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C4C18" w14:textId="77777777" w:rsidR="009E0EA2" w:rsidRPr="00524897" w:rsidRDefault="009E0EA2" w:rsidP="00AB4165">
      <w:pPr>
        <w:pStyle w:val="BodyText"/>
        <w:keepNext/>
        <w:jc w:val="both"/>
        <w:rPr>
          <w:rFonts w:cs="Arial"/>
        </w:rPr>
      </w:pPr>
    </w:p>
    <w:p w14:paraId="40FC4C19" w14:textId="77777777" w:rsidR="009E0EA2" w:rsidRPr="00524897" w:rsidRDefault="009E0EA2" w:rsidP="00AB4165">
      <w:pPr>
        <w:pStyle w:val="BodyText"/>
        <w:keepNext/>
        <w:jc w:val="both"/>
        <w:rPr>
          <w:rFonts w:cs="Arial"/>
          <w:b/>
          <w:bCs/>
        </w:rPr>
      </w:pPr>
    </w:p>
    <w:p w14:paraId="40FC4C1A" w14:textId="77777777" w:rsidR="009E0EA2" w:rsidRPr="00524897" w:rsidRDefault="009E0EA2" w:rsidP="00AB4165">
      <w:pPr>
        <w:pStyle w:val="BodyText"/>
        <w:keepNext/>
        <w:jc w:val="both"/>
        <w:rPr>
          <w:rFonts w:cs="Arial"/>
          <w:b/>
          <w:bCs/>
        </w:rPr>
      </w:pPr>
    </w:p>
    <w:p w14:paraId="40FC4C1B" w14:textId="77777777" w:rsidR="009E0EA2" w:rsidRPr="00524897" w:rsidRDefault="009E0EA2" w:rsidP="00AB4165">
      <w:pPr>
        <w:pStyle w:val="BodyText"/>
        <w:keepNext/>
        <w:jc w:val="center"/>
        <w:rPr>
          <w:rFonts w:cs="Arial"/>
          <w:b/>
          <w:bCs/>
        </w:rPr>
      </w:pPr>
    </w:p>
    <w:p w14:paraId="40FC4C1C" w14:textId="77777777" w:rsidR="009E0EA2" w:rsidRPr="00524897" w:rsidRDefault="009E0EA2" w:rsidP="00AB4165">
      <w:pPr>
        <w:pStyle w:val="BodyText"/>
        <w:keepNext/>
        <w:jc w:val="center"/>
        <w:rPr>
          <w:rFonts w:cs="Arial"/>
          <w:b/>
          <w:bCs/>
        </w:rPr>
      </w:pPr>
    </w:p>
    <w:p w14:paraId="40FC4C1D" w14:textId="77777777" w:rsidR="009E0EA2" w:rsidRPr="00524897" w:rsidRDefault="009E0EA2" w:rsidP="00AB4165">
      <w:pPr>
        <w:pStyle w:val="BodyText"/>
        <w:keepNext/>
        <w:jc w:val="center"/>
        <w:rPr>
          <w:rFonts w:cs="Arial"/>
          <w:b/>
          <w:bCs/>
        </w:rPr>
      </w:pPr>
    </w:p>
    <w:p w14:paraId="40FC4C1E" w14:textId="77777777" w:rsidR="009E0EA2" w:rsidRPr="006C0DDB" w:rsidRDefault="009E0EA2" w:rsidP="006C0DDB">
      <w:pPr>
        <w:pStyle w:val="BodyText"/>
        <w:keepNext/>
        <w:spacing w:before="0" w:after="0"/>
        <w:jc w:val="center"/>
        <w:rPr>
          <w:rFonts w:cs="Arial"/>
          <w:b/>
          <w:bCs/>
        </w:rPr>
      </w:pPr>
    </w:p>
    <w:p w14:paraId="40FC4C20" w14:textId="0238A632" w:rsidR="009E0EA2" w:rsidRDefault="0019584F" w:rsidP="006C0DDB">
      <w:pPr>
        <w:pStyle w:val="BodyText"/>
        <w:keepNext/>
        <w:spacing w:before="0" w:after="0"/>
        <w:jc w:val="center"/>
        <w:rPr>
          <w:rFonts w:cs="Arial"/>
          <w:b/>
          <w:bCs/>
          <w:highlight w:val="yellow"/>
          <w:u w:val="single"/>
        </w:rPr>
      </w:pPr>
      <w:r>
        <w:rPr>
          <w:rFonts w:cs="Arial"/>
          <w:b/>
          <w:bCs/>
          <w:highlight w:val="yellow"/>
          <w:u w:val="single"/>
        </w:rPr>
        <w:t>XX XXX</w:t>
      </w:r>
      <w:r w:rsidR="00606A78" w:rsidRPr="006C0DDB">
        <w:rPr>
          <w:rFonts w:cs="Arial"/>
          <w:b/>
          <w:bCs/>
          <w:highlight w:val="yellow"/>
          <w:u w:val="single"/>
        </w:rPr>
        <w:t xml:space="preserve"> </w:t>
      </w:r>
      <w:r w:rsidR="009E0EA2" w:rsidRPr="006C0DDB">
        <w:rPr>
          <w:rFonts w:cs="Arial"/>
          <w:b/>
          <w:bCs/>
          <w:highlight w:val="yellow"/>
          <w:u w:val="single"/>
        </w:rPr>
        <w:t>20</w:t>
      </w:r>
      <w:r w:rsidR="002E5D61">
        <w:rPr>
          <w:rFonts w:cs="Arial"/>
          <w:b/>
          <w:bCs/>
          <w:highlight w:val="yellow"/>
          <w:u w:val="single"/>
        </w:rPr>
        <w:t>18</w:t>
      </w:r>
    </w:p>
    <w:p w14:paraId="1044779D" w14:textId="77777777" w:rsidR="002E5D61" w:rsidRPr="006C0DDB" w:rsidRDefault="002E5D61" w:rsidP="006C0DDB">
      <w:pPr>
        <w:pStyle w:val="BodyText"/>
        <w:keepNext/>
        <w:spacing w:before="0" w:after="0"/>
        <w:jc w:val="center"/>
        <w:rPr>
          <w:rFonts w:cs="Arial"/>
          <w:b/>
          <w:bCs/>
        </w:rPr>
      </w:pPr>
    </w:p>
    <w:p w14:paraId="40FC4C21" w14:textId="77777777" w:rsidR="009E0EA2" w:rsidRPr="006C0DDB" w:rsidRDefault="009E0EA2" w:rsidP="006C0DDB">
      <w:pPr>
        <w:pStyle w:val="BodyText"/>
        <w:keepNext/>
        <w:spacing w:before="0" w:after="0"/>
        <w:jc w:val="center"/>
        <w:rPr>
          <w:rFonts w:cs="Arial"/>
          <w:b/>
          <w:bCs/>
        </w:rPr>
      </w:pPr>
      <w:r w:rsidRPr="006C0DDB">
        <w:rPr>
          <w:rFonts w:cs="Arial"/>
          <w:b/>
          <w:bCs/>
        </w:rPr>
        <w:t>THE SECRETARY OF STATE FOR DEFENCE</w:t>
      </w:r>
    </w:p>
    <w:p w14:paraId="40FC4C22" w14:textId="77777777" w:rsidR="006C0DDB" w:rsidRDefault="006C0DDB" w:rsidP="006C0DDB">
      <w:pPr>
        <w:pStyle w:val="BodyText"/>
        <w:keepNext/>
        <w:spacing w:before="0" w:after="0"/>
        <w:jc w:val="center"/>
        <w:rPr>
          <w:rFonts w:cs="Arial"/>
          <w:b/>
        </w:rPr>
      </w:pPr>
    </w:p>
    <w:p w14:paraId="40FC4C23" w14:textId="77777777" w:rsidR="009E0EA2" w:rsidRPr="006C0DDB" w:rsidRDefault="009E0EA2" w:rsidP="006C0DDB">
      <w:pPr>
        <w:pStyle w:val="BodyText"/>
        <w:keepNext/>
        <w:spacing w:before="0" w:after="0"/>
        <w:jc w:val="center"/>
        <w:rPr>
          <w:rFonts w:cs="Arial"/>
          <w:b/>
        </w:rPr>
      </w:pPr>
      <w:r w:rsidRPr="006C0DDB">
        <w:rPr>
          <w:rFonts w:cs="Arial"/>
          <w:b/>
        </w:rPr>
        <w:t>and</w:t>
      </w:r>
    </w:p>
    <w:p w14:paraId="40FC4C24" w14:textId="77777777" w:rsidR="006C0DDB" w:rsidRDefault="006C0DDB" w:rsidP="006C0DDB">
      <w:pPr>
        <w:pStyle w:val="BodyText"/>
        <w:spacing w:before="0" w:after="0"/>
        <w:jc w:val="center"/>
        <w:rPr>
          <w:rFonts w:cs="Arial"/>
          <w:b/>
          <w:bCs/>
          <w:highlight w:val="yellow"/>
        </w:rPr>
      </w:pPr>
    </w:p>
    <w:p w14:paraId="40FC4C25" w14:textId="0B866382" w:rsidR="00622B4F" w:rsidRPr="006C0DDB" w:rsidRDefault="002E5D61" w:rsidP="006C0DDB">
      <w:pPr>
        <w:pStyle w:val="BodyText"/>
        <w:spacing w:before="0" w:after="0"/>
        <w:jc w:val="center"/>
        <w:rPr>
          <w:rFonts w:cs="Arial"/>
          <w:b/>
          <w:bCs/>
        </w:rPr>
      </w:pPr>
      <w:r>
        <w:rPr>
          <w:rFonts w:cs="Arial"/>
          <w:b/>
          <w:bCs/>
          <w:highlight w:val="yellow"/>
        </w:rPr>
        <w:t>AURORA ENGINEERING PARTNERSHIP</w:t>
      </w:r>
    </w:p>
    <w:p w14:paraId="40FC4C26" w14:textId="77777777" w:rsidR="009E0EA2" w:rsidRPr="006C0DDB" w:rsidRDefault="009E0EA2" w:rsidP="006C0DDB">
      <w:pPr>
        <w:pStyle w:val="BodyText"/>
        <w:keepNext/>
        <w:spacing w:before="0" w:after="0"/>
        <w:jc w:val="center"/>
        <w:rPr>
          <w:rFonts w:cs="Arial"/>
          <w:b/>
          <w:bCs/>
        </w:rPr>
      </w:pPr>
    </w:p>
    <w:p w14:paraId="40FC4C27" w14:textId="77777777" w:rsidR="009E0EA2" w:rsidRPr="006C0DDB" w:rsidRDefault="009E0EA2" w:rsidP="006C0DDB">
      <w:pPr>
        <w:pStyle w:val="BodyText"/>
        <w:keepNext/>
        <w:spacing w:before="0" w:after="0"/>
        <w:jc w:val="center"/>
        <w:rPr>
          <w:rFonts w:cs="Arial"/>
        </w:rPr>
      </w:pPr>
    </w:p>
    <w:p w14:paraId="40FC4C28" w14:textId="77777777" w:rsidR="009E0EA2" w:rsidRPr="006C0DDB" w:rsidRDefault="009E0EA2" w:rsidP="006C0DDB">
      <w:pPr>
        <w:pStyle w:val="BodyText"/>
        <w:keepNext/>
        <w:spacing w:before="0" w:after="0"/>
        <w:jc w:val="center"/>
        <w:rPr>
          <w:rFonts w:cs="Arial"/>
          <w:b/>
          <w:bCs/>
        </w:rPr>
      </w:pPr>
    </w:p>
    <w:p w14:paraId="40FC4C29" w14:textId="77777777" w:rsidR="009E0EA2" w:rsidRPr="006C0DDB" w:rsidRDefault="009E0EA2" w:rsidP="006C0DDB">
      <w:pPr>
        <w:pStyle w:val="BodyText"/>
        <w:keepNext/>
        <w:spacing w:before="0" w:after="0"/>
        <w:jc w:val="cente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9E0EA2" w:rsidRPr="006C0DDB" w14:paraId="40FC4C2B" w14:textId="77777777">
        <w:trPr>
          <w:trHeight w:val="624"/>
          <w:jc w:val="center"/>
        </w:trPr>
        <w:tc>
          <w:tcPr>
            <w:tcW w:w="4678" w:type="dxa"/>
            <w:tcBorders>
              <w:top w:val="single" w:sz="12" w:space="0" w:color="auto"/>
              <w:left w:val="nil"/>
              <w:bottom w:val="single" w:sz="12" w:space="0" w:color="auto"/>
              <w:right w:val="nil"/>
            </w:tcBorders>
            <w:vAlign w:val="center"/>
          </w:tcPr>
          <w:p w14:paraId="40FC4C2A" w14:textId="77777777" w:rsidR="009E0EA2" w:rsidRPr="006C0DDB" w:rsidRDefault="009E0EA2" w:rsidP="006C0DDB">
            <w:pPr>
              <w:pStyle w:val="BodyText"/>
              <w:keepNext/>
              <w:spacing w:before="0" w:after="0"/>
              <w:jc w:val="center"/>
              <w:rPr>
                <w:rFonts w:cs="Arial"/>
                <w:b/>
                <w:bCs/>
              </w:rPr>
            </w:pPr>
            <w:r w:rsidRPr="006C0DDB">
              <w:rPr>
                <w:rFonts w:cs="Arial"/>
                <w:b/>
                <w:bCs/>
              </w:rPr>
              <w:t xml:space="preserve">THE </w:t>
            </w:r>
            <w:r w:rsidR="002819F0" w:rsidRPr="006C0DDB">
              <w:rPr>
                <w:rFonts w:cs="Arial"/>
                <w:b/>
                <w:bCs/>
              </w:rPr>
              <w:t xml:space="preserve">ENGINEERING </w:t>
            </w:r>
            <w:r w:rsidR="00A0188A" w:rsidRPr="006C0DDB">
              <w:rPr>
                <w:rFonts w:cs="Arial"/>
                <w:b/>
                <w:bCs/>
              </w:rPr>
              <w:t>DELIVERY PARTNER</w:t>
            </w:r>
          </w:p>
        </w:tc>
      </w:tr>
    </w:tbl>
    <w:p w14:paraId="40FC4C2C" w14:textId="77777777" w:rsidR="009E0EA2" w:rsidRPr="006C0DDB" w:rsidRDefault="009E0EA2" w:rsidP="006C0DDB">
      <w:pPr>
        <w:pStyle w:val="BodyText"/>
        <w:keepNext/>
        <w:spacing w:before="0" w:after="0"/>
        <w:jc w:val="center"/>
        <w:rPr>
          <w:rFonts w:cs="Arial"/>
        </w:rPr>
      </w:pPr>
    </w:p>
    <w:p w14:paraId="40FC4C2D" w14:textId="77777777" w:rsidR="003B42F8" w:rsidRPr="006C0DDB" w:rsidRDefault="003B42F8" w:rsidP="006C0DDB">
      <w:pPr>
        <w:pStyle w:val="BodyText"/>
        <w:keepNext/>
        <w:spacing w:before="0" w:after="0"/>
        <w:ind w:left="1440"/>
        <w:jc w:val="both"/>
        <w:rPr>
          <w:rFonts w:cs="Arial"/>
          <w:b/>
          <w:i/>
        </w:rPr>
      </w:pPr>
    </w:p>
    <w:p w14:paraId="40FC4C2E" w14:textId="77777777" w:rsidR="00D15A35" w:rsidRPr="006C0DDB" w:rsidRDefault="00D15A35" w:rsidP="006C0DDB">
      <w:pPr>
        <w:keepNext/>
        <w:tabs>
          <w:tab w:val="clear" w:pos="1559"/>
          <w:tab w:val="clear" w:pos="2268"/>
          <w:tab w:val="clear" w:pos="2977"/>
          <w:tab w:val="clear" w:pos="3686"/>
          <w:tab w:val="clear" w:pos="4394"/>
          <w:tab w:val="clear" w:pos="8789"/>
        </w:tabs>
        <w:jc w:val="both"/>
        <w:rPr>
          <w:rFonts w:cs="Arial"/>
        </w:rPr>
        <w:sectPr w:rsidR="00D15A35" w:rsidRPr="006C0DDB" w:rsidSect="00AF0753">
          <w:headerReference w:type="default" r:id="rId8"/>
          <w:footerReference w:type="even" r:id="rId9"/>
          <w:footerReference w:type="default" r:id="rId10"/>
          <w:footerReference w:type="first" r:id="rId11"/>
          <w:pgSz w:w="11907" w:h="16840" w:code="9"/>
          <w:pgMar w:top="1418" w:right="1418" w:bottom="1418" w:left="1418" w:header="709" w:footer="709" w:gutter="0"/>
          <w:pgNumType w:start="1"/>
          <w:cols w:space="720"/>
          <w:noEndnote/>
        </w:sectPr>
      </w:pPr>
      <w:bookmarkStart w:id="0" w:name="bmkStart"/>
      <w:bookmarkEnd w:id="0"/>
    </w:p>
    <w:p w14:paraId="40FC4C2F" w14:textId="77777777" w:rsidR="009E0EA2" w:rsidRPr="006C0DDB" w:rsidRDefault="009E0EA2" w:rsidP="006C0DDB">
      <w:pPr>
        <w:keepNext/>
        <w:tabs>
          <w:tab w:val="clear" w:pos="1559"/>
          <w:tab w:val="clear" w:pos="2268"/>
          <w:tab w:val="clear" w:pos="2977"/>
          <w:tab w:val="clear" w:pos="3686"/>
          <w:tab w:val="clear" w:pos="4394"/>
          <w:tab w:val="clear" w:pos="8789"/>
        </w:tabs>
        <w:jc w:val="both"/>
        <w:rPr>
          <w:rFonts w:cs="Arial"/>
        </w:rPr>
      </w:pPr>
    </w:p>
    <w:p w14:paraId="40FC4C30" w14:textId="77777777" w:rsidR="009E0EA2" w:rsidRPr="006C0DDB" w:rsidRDefault="009E0EA2" w:rsidP="006C0DDB">
      <w:pPr>
        <w:pStyle w:val="BodyText"/>
        <w:keepNext/>
        <w:spacing w:before="0" w:after="0"/>
        <w:jc w:val="center"/>
        <w:rPr>
          <w:rFonts w:cs="Arial"/>
          <w:sz w:val="24"/>
          <w:szCs w:val="24"/>
        </w:rPr>
      </w:pPr>
      <w:r w:rsidRPr="33BD7010">
        <w:rPr>
          <w:rFonts w:cs="Arial"/>
          <w:b/>
          <w:sz w:val="24"/>
          <w:szCs w:val="24"/>
        </w:rPr>
        <w:t>TABLE OF CONTENTS</w:t>
      </w:r>
    </w:p>
    <w:p w14:paraId="40FC4C31" w14:textId="77777777" w:rsidR="006C0DDB" w:rsidRDefault="006C0DDB" w:rsidP="006C0DDB">
      <w:pPr>
        <w:pStyle w:val="BodyText"/>
        <w:keepNext/>
        <w:tabs>
          <w:tab w:val="clear" w:pos="709"/>
          <w:tab w:val="left" w:pos="1134"/>
        </w:tabs>
        <w:spacing w:before="0" w:after="0"/>
        <w:jc w:val="both"/>
        <w:rPr>
          <w:rFonts w:cs="Arial"/>
          <w:b/>
        </w:rPr>
      </w:pPr>
      <w:bookmarkStart w:id="1" w:name="bmktocstart"/>
      <w:bookmarkEnd w:id="1"/>
    </w:p>
    <w:p w14:paraId="40FC4C32" w14:textId="77777777" w:rsidR="009E0EA2" w:rsidRPr="006C0DDB" w:rsidRDefault="001158C4" w:rsidP="006C0DDB">
      <w:pPr>
        <w:pStyle w:val="BodyText"/>
        <w:keepNext/>
        <w:tabs>
          <w:tab w:val="clear" w:pos="709"/>
          <w:tab w:val="left" w:pos="1134"/>
        </w:tabs>
        <w:spacing w:before="0" w:after="0"/>
        <w:jc w:val="both"/>
        <w:rPr>
          <w:rFonts w:cs="Arial"/>
          <w:b/>
        </w:rPr>
      </w:pPr>
      <w:r>
        <w:rPr>
          <w:rFonts w:cs="Arial"/>
          <w:b/>
        </w:rPr>
        <w:t>Clause</w:t>
      </w:r>
      <w:r w:rsidR="009E0EA2" w:rsidRPr="006C0DDB">
        <w:rPr>
          <w:rFonts w:cs="Arial"/>
          <w:b/>
        </w:rPr>
        <w:tab/>
        <w:t>Headings</w:t>
      </w:r>
      <w:r w:rsidR="009E0EA2" w:rsidRPr="006C0DDB">
        <w:rPr>
          <w:rFonts w:cs="Arial"/>
          <w:b/>
        </w:rPr>
        <w:tab/>
      </w:r>
      <w:r w:rsidR="009E0EA2" w:rsidRPr="006C0DDB">
        <w:rPr>
          <w:rFonts w:cs="Arial"/>
          <w:b/>
        </w:rPr>
        <w:tab/>
      </w:r>
      <w:r w:rsidR="009E0EA2" w:rsidRPr="006C0DDB">
        <w:rPr>
          <w:rFonts w:cs="Arial"/>
          <w:b/>
        </w:rPr>
        <w:tab/>
      </w:r>
      <w:r w:rsidR="009E0EA2" w:rsidRPr="006C0DDB">
        <w:rPr>
          <w:rFonts w:cs="Arial"/>
          <w:b/>
        </w:rPr>
        <w:tab/>
      </w:r>
      <w:r w:rsidR="009E0EA2" w:rsidRPr="006C0DDB">
        <w:rPr>
          <w:rFonts w:cs="Arial"/>
          <w:b/>
        </w:rPr>
        <w:tab/>
        <w:t>Page</w:t>
      </w:r>
    </w:p>
    <w:p w14:paraId="5708DADF" w14:textId="5F3B7B21" w:rsidR="0041294D" w:rsidRDefault="009E0EA2">
      <w:pPr>
        <w:pStyle w:val="TOC2"/>
        <w:rPr>
          <w:rFonts w:asciiTheme="minorHAnsi" w:eastAsiaTheme="minorEastAsia" w:hAnsiTheme="minorHAnsi" w:cstheme="minorBidi"/>
          <w:b w:val="0"/>
          <w:caps w:val="0"/>
          <w:sz w:val="22"/>
          <w:szCs w:val="22"/>
        </w:rPr>
      </w:pPr>
      <w:r w:rsidRPr="33BD7010">
        <w:rPr>
          <w:rStyle w:val="Hyperlink"/>
          <w:rFonts w:cs="Arial"/>
        </w:rPr>
        <w:fldChar w:fldCharType="begin"/>
      </w:r>
      <w:r w:rsidRPr="006C0DDB">
        <w:rPr>
          <w:rStyle w:val="Hyperlink"/>
          <w:rFonts w:cs="Arial"/>
        </w:rPr>
        <w:instrText xml:space="preserve"> TOC \h \z \t "Heading 1,1,</w:instrText>
      </w:r>
      <w:r w:rsidR="008F604A" w:rsidRPr="006C0DDB">
        <w:rPr>
          <w:rStyle w:val="Hyperlink"/>
          <w:rFonts w:cs="Arial"/>
        </w:rPr>
        <w:instrText>schedule part</w:instrText>
      </w:r>
      <w:r w:rsidRPr="006C0DDB">
        <w:rPr>
          <w:rStyle w:val="Hyperlink"/>
          <w:rFonts w:cs="Arial"/>
        </w:rPr>
        <w:instrText xml:space="preserve">,2" </w:instrText>
      </w:r>
      <w:r w:rsidRPr="33BD7010">
        <w:rPr>
          <w:rStyle w:val="Hyperlink"/>
          <w:rFonts w:cs="Arial"/>
        </w:rPr>
        <w:fldChar w:fldCharType="separate"/>
      </w:r>
      <w:hyperlink w:anchor="_Toc509400807" w:history="1">
        <w:r w:rsidR="0041294D" w:rsidRPr="00814A82">
          <w:rPr>
            <w:rStyle w:val="Hyperlink"/>
            <w:rFonts w:cs="Arial"/>
          </w:rPr>
          <w:t>Part I – CORE CLAUSES</w:t>
        </w:r>
        <w:r w:rsidR="0041294D">
          <w:rPr>
            <w:webHidden/>
          </w:rPr>
          <w:tab/>
        </w:r>
        <w:r w:rsidR="0041294D">
          <w:rPr>
            <w:webHidden/>
          </w:rPr>
          <w:fldChar w:fldCharType="begin"/>
        </w:r>
        <w:r w:rsidR="0041294D">
          <w:rPr>
            <w:webHidden/>
          </w:rPr>
          <w:instrText xml:space="preserve"> PAGEREF _Toc509400807 \h </w:instrText>
        </w:r>
        <w:r w:rsidR="0041294D">
          <w:rPr>
            <w:webHidden/>
          </w:rPr>
        </w:r>
        <w:r w:rsidR="0041294D">
          <w:rPr>
            <w:webHidden/>
          </w:rPr>
          <w:fldChar w:fldCharType="separate"/>
        </w:r>
        <w:r w:rsidR="0019584F">
          <w:rPr>
            <w:webHidden/>
          </w:rPr>
          <w:t>2</w:t>
        </w:r>
        <w:r w:rsidR="0041294D">
          <w:rPr>
            <w:webHidden/>
          </w:rPr>
          <w:fldChar w:fldCharType="end"/>
        </w:r>
      </w:hyperlink>
    </w:p>
    <w:p w14:paraId="09C1835E" w14:textId="32794791" w:rsidR="0041294D" w:rsidRDefault="00AB523C">
      <w:pPr>
        <w:pStyle w:val="TOC1"/>
        <w:rPr>
          <w:rFonts w:asciiTheme="minorHAnsi" w:eastAsiaTheme="minorEastAsia" w:hAnsiTheme="minorHAnsi" w:cstheme="minorBidi"/>
          <w:caps w:val="0"/>
          <w:noProof/>
          <w:sz w:val="22"/>
          <w:szCs w:val="22"/>
        </w:rPr>
      </w:pPr>
      <w:hyperlink w:anchor="_Toc509400808" w:history="1">
        <w:r w:rsidR="0041294D" w:rsidRPr="00814A82">
          <w:rPr>
            <w:rStyle w:val="Hyperlink"/>
            <w:rFonts w:cs="Arial"/>
            <w:noProof/>
          </w:rPr>
          <w:t>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Definitions and Interpretations</w:t>
        </w:r>
        <w:r w:rsidR="0041294D">
          <w:rPr>
            <w:noProof/>
            <w:webHidden/>
          </w:rPr>
          <w:tab/>
        </w:r>
        <w:r w:rsidR="0041294D">
          <w:rPr>
            <w:noProof/>
            <w:webHidden/>
          </w:rPr>
          <w:fldChar w:fldCharType="begin"/>
        </w:r>
        <w:r w:rsidR="0041294D">
          <w:rPr>
            <w:noProof/>
            <w:webHidden/>
          </w:rPr>
          <w:instrText xml:space="preserve"> PAGEREF _Toc509400808 \h </w:instrText>
        </w:r>
        <w:r w:rsidR="0041294D">
          <w:rPr>
            <w:noProof/>
            <w:webHidden/>
          </w:rPr>
        </w:r>
        <w:r w:rsidR="0041294D">
          <w:rPr>
            <w:noProof/>
            <w:webHidden/>
          </w:rPr>
          <w:fldChar w:fldCharType="separate"/>
        </w:r>
        <w:r w:rsidR="0019584F">
          <w:rPr>
            <w:noProof/>
            <w:webHidden/>
          </w:rPr>
          <w:t>2</w:t>
        </w:r>
        <w:r w:rsidR="0041294D">
          <w:rPr>
            <w:noProof/>
            <w:webHidden/>
          </w:rPr>
          <w:fldChar w:fldCharType="end"/>
        </w:r>
      </w:hyperlink>
    </w:p>
    <w:p w14:paraId="5FD96545" w14:textId="3C717AF2" w:rsidR="0041294D" w:rsidRDefault="00AB523C">
      <w:pPr>
        <w:pStyle w:val="TOC1"/>
        <w:rPr>
          <w:rFonts w:asciiTheme="minorHAnsi" w:eastAsiaTheme="minorEastAsia" w:hAnsiTheme="minorHAnsi" w:cstheme="minorBidi"/>
          <w:caps w:val="0"/>
          <w:noProof/>
          <w:sz w:val="22"/>
          <w:szCs w:val="22"/>
        </w:rPr>
      </w:pPr>
      <w:hyperlink w:anchor="_Toc509400809" w:history="1">
        <w:r w:rsidR="0041294D" w:rsidRPr="00814A82">
          <w:rPr>
            <w:rStyle w:val="Hyperlink"/>
            <w:noProof/>
          </w:rPr>
          <w:t>2.</w:t>
        </w:r>
        <w:r w:rsidR="0041294D">
          <w:rPr>
            <w:rFonts w:asciiTheme="minorHAnsi" w:eastAsiaTheme="minorEastAsia" w:hAnsiTheme="minorHAnsi" w:cstheme="minorBidi"/>
            <w:caps w:val="0"/>
            <w:noProof/>
            <w:sz w:val="22"/>
            <w:szCs w:val="22"/>
          </w:rPr>
          <w:tab/>
        </w:r>
        <w:r w:rsidR="0041294D" w:rsidRPr="00814A82">
          <w:rPr>
            <w:rStyle w:val="Hyperlink"/>
            <w:noProof/>
          </w:rPr>
          <w:t>QUALIFYING DEFENCE CONTRACT (qdc)</w:t>
        </w:r>
        <w:r w:rsidR="0041294D">
          <w:rPr>
            <w:noProof/>
            <w:webHidden/>
          </w:rPr>
          <w:tab/>
        </w:r>
        <w:r w:rsidR="0041294D">
          <w:rPr>
            <w:noProof/>
            <w:webHidden/>
          </w:rPr>
          <w:fldChar w:fldCharType="begin"/>
        </w:r>
        <w:r w:rsidR="0041294D">
          <w:rPr>
            <w:noProof/>
            <w:webHidden/>
          </w:rPr>
          <w:instrText xml:space="preserve"> PAGEREF _Toc509400809 \h </w:instrText>
        </w:r>
        <w:r w:rsidR="0041294D">
          <w:rPr>
            <w:noProof/>
            <w:webHidden/>
          </w:rPr>
        </w:r>
        <w:r w:rsidR="0041294D">
          <w:rPr>
            <w:noProof/>
            <w:webHidden/>
          </w:rPr>
          <w:fldChar w:fldCharType="separate"/>
        </w:r>
        <w:r w:rsidR="0019584F">
          <w:rPr>
            <w:noProof/>
            <w:webHidden/>
          </w:rPr>
          <w:t>21</w:t>
        </w:r>
        <w:r w:rsidR="0041294D">
          <w:rPr>
            <w:noProof/>
            <w:webHidden/>
          </w:rPr>
          <w:fldChar w:fldCharType="end"/>
        </w:r>
      </w:hyperlink>
    </w:p>
    <w:p w14:paraId="00452FB9" w14:textId="06242BB0" w:rsidR="0041294D" w:rsidRDefault="00AB523C">
      <w:pPr>
        <w:pStyle w:val="TOC1"/>
        <w:rPr>
          <w:rFonts w:asciiTheme="minorHAnsi" w:eastAsiaTheme="minorEastAsia" w:hAnsiTheme="minorHAnsi" w:cstheme="minorBidi"/>
          <w:caps w:val="0"/>
          <w:noProof/>
          <w:sz w:val="22"/>
          <w:szCs w:val="22"/>
        </w:rPr>
      </w:pPr>
      <w:hyperlink w:anchor="_Toc509400811" w:history="1">
        <w:r w:rsidR="0041294D" w:rsidRPr="00814A82">
          <w:rPr>
            <w:rStyle w:val="Hyperlink"/>
            <w:rFonts w:cs="Arial"/>
            <w:noProof/>
          </w:rPr>
          <w:t>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Governing Law</w:t>
        </w:r>
        <w:r w:rsidR="0041294D">
          <w:rPr>
            <w:noProof/>
            <w:webHidden/>
          </w:rPr>
          <w:tab/>
        </w:r>
        <w:r w:rsidR="0041294D">
          <w:rPr>
            <w:noProof/>
            <w:webHidden/>
          </w:rPr>
          <w:fldChar w:fldCharType="begin"/>
        </w:r>
        <w:r w:rsidR="0041294D">
          <w:rPr>
            <w:noProof/>
            <w:webHidden/>
          </w:rPr>
          <w:instrText xml:space="preserve"> PAGEREF _Toc509400811 \h </w:instrText>
        </w:r>
        <w:r w:rsidR="0041294D">
          <w:rPr>
            <w:noProof/>
            <w:webHidden/>
          </w:rPr>
        </w:r>
        <w:r w:rsidR="0041294D">
          <w:rPr>
            <w:noProof/>
            <w:webHidden/>
          </w:rPr>
          <w:fldChar w:fldCharType="separate"/>
        </w:r>
        <w:r w:rsidR="0019584F">
          <w:rPr>
            <w:noProof/>
            <w:webHidden/>
          </w:rPr>
          <w:t>21</w:t>
        </w:r>
        <w:r w:rsidR="0041294D">
          <w:rPr>
            <w:noProof/>
            <w:webHidden/>
          </w:rPr>
          <w:fldChar w:fldCharType="end"/>
        </w:r>
      </w:hyperlink>
    </w:p>
    <w:p w14:paraId="79448B4B" w14:textId="622E0831" w:rsidR="0041294D" w:rsidRDefault="00AB523C">
      <w:pPr>
        <w:pStyle w:val="TOC1"/>
        <w:rPr>
          <w:rFonts w:asciiTheme="minorHAnsi" w:eastAsiaTheme="minorEastAsia" w:hAnsiTheme="minorHAnsi" w:cstheme="minorBidi"/>
          <w:caps w:val="0"/>
          <w:noProof/>
          <w:sz w:val="22"/>
          <w:szCs w:val="22"/>
        </w:rPr>
      </w:pPr>
      <w:hyperlink w:anchor="_Toc509400812" w:history="1">
        <w:r w:rsidR="0041294D" w:rsidRPr="00814A82">
          <w:rPr>
            <w:rStyle w:val="Hyperlink"/>
            <w:rFonts w:cs="Arial"/>
            <w:noProof/>
          </w:rPr>
          <w:t>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COMMENCEMENT</w:t>
        </w:r>
        <w:r w:rsidR="0041294D">
          <w:rPr>
            <w:noProof/>
            <w:webHidden/>
          </w:rPr>
          <w:tab/>
        </w:r>
        <w:r w:rsidR="0041294D">
          <w:rPr>
            <w:noProof/>
            <w:webHidden/>
          </w:rPr>
          <w:fldChar w:fldCharType="begin"/>
        </w:r>
        <w:r w:rsidR="0041294D">
          <w:rPr>
            <w:noProof/>
            <w:webHidden/>
          </w:rPr>
          <w:instrText xml:space="preserve"> PAGEREF _Toc509400812 \h </w:instrText>
        </w:r>
        <w:r w:rsidR="0041294D">
          <w:rPr>
            <w:noProof/>
            <w:webHidden/>
          </w:rPr>
        </w:r>
        <w:r w:rsidR="0041294D">
          <w:rPr>
            <w:noProof/>
            <w:webHidden/>
          </w:rPr>
          <w:fldChar w:fldCharType="separate"/>
        </w:r>
        <w:r w:rsidR="0019584F">
          <w:rPr>
            <w:noProof/>
            <w:webHidden/>
          </w:rPr>
          <w:t>22</w:t>
        </w:r>
        <w:r w:rsidR="0041294D">
          <w:rPr>
            <w:noProof/>
            <w:webHidden/>
          </w:rPr>
          <w:fldChar w:fldCharType="end"/>
        </w:r>
      </w:hyperlink>
    </w:p>
    <w:p w14:paraId="55A0BA33" w14:textId="7EFACA23" w:rsidR="0041294D" w:rsidRDefault="00AB523C">
      <w:pPr>
        <w:pStyle w:val="TOC1"/>
        <w:rPr>
          <w:rFonts w:asciiTheme="minorHAnsi" w:eastAsiaTheme="minorEastAsia" w:hAnsiTheme="minorHAnsi" w:cstheme="minorBidi"/>
          <w:caps w:val="0"/>
          <w:noProof/>
          <w:sz w:val="22"/>
          <w:szCs w:val="22"/>
        </w:rPr>
      </w:pPr>
      <w:hyperlink w:anchor="_Toc509400813" w:history="1">
        <w:r w:rsidR="0041294D" w:rsidRPr="00814A82">
          <w:rPr>
            <w:rStyle w:val="Hyperlink"/>
            <w:rFonts w:cs="Arial"/>
            <w:noProof/>
          </w:rPr>
          <w:t>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duration of the AGREEMENT</w:t>
        </w:r>
        <w:r w:rsidR="0041294D">
          <w:rPr>
            <w:noProof/>
            <w:webHidden/>
          </w:rPr>
          <w:tab/>
        </w:r>
        <w:r w:rsidR="0041294D">
          <w:rPr>
            <w:noProof/>
            <w:webHidden/>
          </w:rPr>
          <w:fldChar w:fldCharType="begin"/>
        </w:r>
        <w:r w:rsidR="0041294D">
          <w:rPr>
            <w:noProof/>
            <w:webHidden/>
          </w:rPr>
          <w:instrText xml:space="preserve"> PAGEREF _Toc509400813 \h </w:instrText>
        </w:r>
        <w:r w:rsidR="0041294D">
          <w:rPr>
            <w:noProof/>
            <w:webHidden/>
          </w:rPr>
        </w:r>
        <w:r w:rsidR="0041294D">
          <w:rPr>
            <w:noProof/>
            <w:webHidden/>
          </w:rPr>
          <w:fldChar w:fldCharType="separate"/>
        </w:r>
        <w:r w:rsidR="0019584F">
          <w:rPr>
            <w:noProof/>
            <w:webHidden/>
          </w:rPr>
          <w:t>23</w:t>
        </w:r>
        <w:r w:rsidR="0041294D">
          <w:rPr>
            <w:noProof/>
            <w:webHidden/>
          </w:rPr>
          <w:fldChar w:fldCharType="end"/>
        </w:r>
      </w:hyperlink>
    </w:p>
    <w:p w14:paraId="12142BCB" w14:textId="3637674F" w:rsidR="0041294D" w:rsidRDefault="00AB523C">
      <w:pPr>
        <w:pStyle w:val="TOC1"/>
        <w:rPr>
          <w:rFonts w:asciiTheme="minorHAnsi" w:eastAsiaTheme="minorEastAsia" w:hAnsiTheme="minorHAnsi" w:cstheme="minorBidi"/>
          <w:caps w:val="0"/>
          <w:noProof/>
          <w:sz w:val="22"/>
          <w:szCs w:val="22"/>
        </w:rPr>
      </w:pPr>
      <w:hyperlink w:anchor="_Toc509400814" w:history="1">
        <w:r w:rsidR="0041294D" w:rsidRPr="00814A82">
          <w:rPr>
            <w:rStyle w:val="Hyperlink"/>
            <w:rFonts w:cs="Arial"/>
            <w:noProof/>
          </w:rPr>
          <w:t>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Appointment and Liability</w:t>
        </w:r>
        <w:r w:rsidR="0041294D">
          <w:rPr>
            <w:noProof/>
            <w:webHidden/>
          </w:rPr>
          <w:tab/>
        </w:r>
        <w:r w:rsidR="0041294D">
          <w:rPr>
            <w:noProof/>
            <w:webHidden/>
          </w:rPr>
          <w:fldChar w:fldCharType="begin"/>
        </w:r>
        <w:r w:rsidR="0041294D">
          <w:rPr>
            <w:noProof/>
            <w:webHidden/>
          </w:rPr>
          <w:instrText xml:space="preserve"> PAGEREF _Toc509400814 \h </w:instrText>
        </w:r>
        <w:r w:rsidR="0041294D">
          <w:rPr>
            <w:noProof/>
            <w:webHidden/>
          </w:rPr>
        </w:r>
        <w:r w:rsidR="0041294D">
          <w:rPr>
            <w:noProof/>
            <w:webHidden/>
          </w:rPr>
          <w:fldChar w:fldCharType="separate"/>
        </w:r>
        <w:r w:rsidR="0019584F">
          <w:rPr>
            <w:noProof/>
            <w:webHidden/>
          </w:rPr>
          <w:t>24</w:t>
        </w:r>
        <w:r w:rsidR="0041294D">
          <w:rPr>
            <w:noProof/>
            <w:webHidden/>
          </w:rPr>
          <w:fldChar w:fldCharType="end"/>
        </w:r>
      </w:hyperlink>
    </w:p>
    <w:p w14:paraId="2AE0C87D" w14:textId="6CDBA4CA" w:rsidR="0041294D" w:rsidRDefault="00AB523C">
      <w:pPr>
        <w:pStyle w:val="TOC1"/>
        <w:rPr>
          <w:rFonts w:asciiTheme="minorHAnsi" w:eastAsiaTheme="minorEastAsia" w:hAnsiTheme="minorHAnsi" w:cstheme="minorBidi"/>
          <w:caps w:val="0"/>
          <w:noProof/>
          <w:sz w:val="22"/>
          <w:szCs w:val="22"/>
        </w:rPr>
      </w:pPr>
      <w:hyperlink w:anchor="_Toc509400815" w:history="1">
        <w:r w:rsidR="0041294D" w:rsidRPr="00814A82">
          <w:rPr>
            <w:rStyle w:val="Hyperlink"/>
            <w:rFonts w:cs="Arial"/>
            <w:noProof/>
          </w:rPr>
          <w:t>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Non-exclusive agreement</w:t>
        </w:r>
        <w:r w:rsidR="0041294D">
          <w:rPr>
            <w:noProof/>
            <w:webHidden/>
          </w:rPr>
          <w:tab/>
        </w:r>
        <w:r w:rsidR="0041294D">
          <w:rPr>
            <w:noProof/>
            <w:webHidden/>
          </w:rPr>
          <w:fldChar w:fldCharType="begin"/>
        </w:r>
        <w:r w:rsidR="0041294D">
          <w:rPr>
            <w:noProof/>
            <w:webHidden/>
          </w:rPr>
          <w:instrText xml:space="preserve"> PAGEREF _Toc509400815 \h </w:instrText>
        </w:r>
        <w:r w:rsidR="0041294D">
          <w:rPr>
            <w:noProof/>
            <w:webHidden/>
          </w:rPr>
        </w:r>
        <w:r w:rsidR="0041294D">
          <w:rPr>
            <w:noProof/>
            <w:webHidden/>
          </w:rPr>
          <w:fldChar w:fldCharType="separate"/>
        </w:r>
        <w:r w:rsidR="0019584F">
          <w:rPr>
            <w:noProof/>
            <w:webHidden/>
          </w:rPr>
          <w:t>24</w:t>
        </w:r>
        <w:r w:rsidR="0041294D">
          <w:rPr>
            <w:noProof/>
            <w:webHidden/>
          </w:rPr>
          <w:fldChar w:fldCharType="end"/>
        </w:r>
      </w:hyperlink>
    </w:p>
    <w:p w14:paraId="0C7830AA" w14:textId="5E5152E6" w:rsidR="0041294D" w:rsidRDefault="00AB523C">
      <w:pPr>
        <w:pStyle w:val="TOC1"/>
        <w:rPr>
          <w:rFonts w:asciiTheme="minorHAnsi" w:eastAsiaTheme="minorEastAsia" w:hAnsiTheme="minorHAnsi" w:cstheme="minorBidi"/>
          <w:caps w:val="0"/>
          <w:noProof/>
          <w:sz w:val="22"/>
          <w:szCs w:val="22"/>
        </w:rPr>
      </w:pPr>
      <w:hyperlink w:anchor="_Toc509400816" w:history="1">
        <w:r w:rsidR="0041294D" w:rsidRPr="00814A82">
          <w:rPr>
            <w:rStyle w:val="Hyperlink"/>
            <w:noProof/>
          </w:rPr>
          <w:t>8.</w:t>
        </w:r>
        <w:r w:rsidR="0041294D">
          <w:rPr>
            <w:rFonts w:asciiTheme="minorHAnsi" w:eastAsiaTheme="minorEastAsia" w:hAnsiTheme="minorHAnsi" w:cstheme="minorBidi"/>
            <w:caps w:val="0"/>
            <w:noProof/>
            <w:sz w:val="22"/>
            <w:szCs w:val="22"/>
          </w:rPr>
          <w:tab/>
        </w:r>
        <w:r w:rsidR="0041294D" w:rsidRPr="00814A82">
          <w:rPr>
            <w:rStyle w:val="Hyperlink"/>
            <w:noProof/>
          </w:rPr>
          <w:t>Standing Offer</w:t>
        </w:r>
        <w:r w:rsidR="0041294D">
          <w:rPr>
            <w:noProof/>
            <w:webHidden/>
          </w:rPr>
          <w:tab/>
        </w:r>
        <w:r w:rsidR="0041294D">
          <w:rPr>
            <w:noProof/>
            <w:webHidden/>
          </w:rPr>
          <w:fldChar w:fldCharType="begin"/>
        </w:r>
        <w:r w:rsidR="0041294D">
          <w:rPr>
            <w:noProof/>
            <w:webHidden/>
          </w:rPr>
          <w:instrText xml:space="preserve"> PAGEREF _Toc509400816 \h </w:instrText>
        </w:r>
        <w:r w:rsidR="0041294D">
          <w:rPr>
            <w:noProof/>
            <w:webHidden/>
          </w:rPr>
        </w:r>
        <w:r w:rsidR="0041294D">
          <w:rPr>
            <w:noProof/>
            <w:webHidden/>
          </w:rPr>
          <w:fldChar w:fldCharType="separate"/>
        </w:r>
        <w:r w:rsidR="0019584F">
          <w:rPr>
            <w:noProof/>
            <w:webHidden/>
          </w:rPr>
          <w:t>24</w:t>
        </w:r>
        <w:r w:rsidR="0041294D">
          <w:rPr>
            <w:noProof/>
            <w:webHidden/>
          </w:rPr>
          <w:fldChar w:fldCharType="end"/>
        </w:r>
      </w:hyperlink>
    </w:p>
    <w:p w14:paraId="79EFA7A5" w14:textId="491FC78F" w:rsidR="0041294D" w:rsidRDefault="00AB523C">
      <w:pPr>
        <w:pStyle w:val="TOC1"/>
        <w:rPr>
          <w:rFonts w:asciiTheme="minorHAnsi" w:eastAsiaTheme="minorEastAsia" w:hAnsiTheme="minorHAnsi" w:cstheme="minorBidi"/>
          <w:caps w:val="0"/>
          <w:noProof/>
          <w:sz w:val="22"/>
          <w:szCs w:val="22"/>
        </w:rPr>
      </w:pPr>
      <w:hyperlink w:anchor="_Toc509400817" w:history="1">
        <w:r w:rsidR="0041294D" w:rsidRPr="00814A82">
          <w:rPr>
            <w:rStyle w:val="Hyperlink"/>
            <w:rFonts w:cs="Arial"/>
            <w:noProof/>
          </w:rPr>
          <w:t>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TRANSPARENCY</w:t>
        </w:r>
        <w:r w:rsidR="0041294D">
          <w:rPr>
            <w:noProof/>
            <w:webHidden/>
          </w:rPr>
          <w:tab/>
        </w:r>
        <w:r w:rsidR="0041294D">
          <w:rPr>
            <w:noProof/>
            <w:webHidden/>
          </w:rPr>
          <w:fldChar w:fldCharType="begin"/>
        </w:r>
        <w:r w:rsidR="0041294D">
          <w:rPr>
            <w:noProof/>
            <w:webHidden/>
          </w:rPr>
          <w:instrText xml:space="preserve"> PAGEREF _Toc509400817 \h </w:instrText>
        </w:r>
        <w:r w:rsidR="0041294D">
          <w:rPr>
            <w:noProof/>
            <w:webHidden/>
          </w:rPr>
        </w:r>
        <w:r w:rsidR="0041294D">
          <w:rPr>
            <w:noProof/>
            <w:webHidden/>
          </w:rPr>
          <w:fldChar w:fldCharType="separate"/>
        </w:r>
        <w:r w:rsidR="0019584F">
          <w:rPr>
            <w:noProof/>
            <w:webHidden/>
          </w:rPr>
          <w:t>24</w:t>
        </w:r>
        <w:r w:rsidR="0041294D">
          <w:rPr>
            <w:noProof/>
            <w:webHidden/>
          </w:rPr>
          <w:fldChar w:fldCharType="end"/>
        </w:r>
      </w:hyperlink>
    </w:p>
    <w:p w14:paraId="79FF667D" w14:textId="656BE809" w:rsidR="0041294D" w:rsidRDefault="00AB523C">
      <w:pPr>
        <w:pStyle w:val="TOC1"/>
        <w:rPr>
          <w:rFonts w:asciiTheme="minorHAnsi" w:eastAsiaTheme="minorEastAsia" w:hAnsiTheme="minorHAnsi" w:cstheme="minorBidi"/>
          <w:caps w:val="0"/>
          <w:noProof/>
          <w:sz w:val="22"/>
          <w:szCs w:val="22"/>
        </w:rPr>
      </w:pPr>
      <w:hyperlink w:anchor="_Toc509400818" w:history="1">
        <w:r w:rsidR="0041294D" w:rsidRPr="00814A82">
          <w:rPr>
            <w:rStyle w:val="Hyperlink"/>
            <w:rFonts w:cs="Arial"/>
            <w:noProof/>
          </w:rPr>
          <w:t>10.</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Change of Control of the Contractor and Change in COI Associates</w:t>
        </w:r>
        <w:r w:rsidR="0041294D">
          <w:rPr>
            <w:noProof/>
            <w:webHidden/>
          </w:rPr>
          <w:tab/>
        </w:r>
        <w:r w:rsidR="0041294D">
          <w:rPr>
            <w:noProof/>
            <w:webHidden/>
          </w:rPr>
          <w:fldChar w:fldCharType="begin"/>
        </w:r>
        <w:r w:rsidR="0041294D">
          <w:rPr>
            <w:noProof/>
            <w:webHidden/>
          </w:rPr>
          <w:instrText xml:space="preserve"> PAGEREF _Toc509400818 \h </w:instrText>
        </w:r>
        <w:r w:rsidR="0041294D">
          <w:rPr>
            <w:noProof/>
            <w:webHidden/>
          </w:rPr>
        </w:r>
        <w:r w:rsidR="0041294D">
          <w:rPr>
            <w:noProof/>
            <w:webHidden/>
          </w:rPr>
          <w:fldChar w:fldCharType="separate"/>
        </w:r>
        <w:r w:rsidR="0019584F">
          <w:rPr>
            <w:noProof/>
            <w:webHidden/>
          </w:rPr>
          <w:t>25</w:t>
        </w:r>
        <w:r w:rsidR="0041294D">
          <w:rPr>
            <w:noProof/>
            <w:webHidden/>
          </w:rPr>
          <w:fldChar w:fldCharType="end"/>
        </w:r>
      </w:hyperlink>
    </w:p>
    <w:p w14:paraId="560BCBDC" w14:textId="7355FE98" w:rsidR="0041294D" w:rsidRDefault="00AB523C">
      <w:pPr>
        <w:pStyle w:val="TOC1"/>
        <w:rPr>
          <w:rFonts w:asciiTheme="minorHAnsi" w:eastAsiaTheme="minorEastAsia" w:hAnsiTheme="minorHAnsi" w:cstheme="minorBidi"/>
          <w:caps w:val="0"/>
          <w:noProof/>
          <w:sz w:val="22"/>
          <w:szCs w:val="22"/>
        </w:rPr>
      </w:pPr>
      <w:hyperlink w:anchor="_Toc509400819" w:history="1">
        <w:r w:rsidR="0041294D" w:rsidRPr="00814A82">
          <w:rPr>
            <w:rStyle w:val="Hyperlink"/>
            <w:rFonts w:cs="Arial"/>
            <w:noProof/>
          </w:rPr>
          <w:t>11.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Contractor Warranties and Representations</w:t>
        </w:r>
        <w:r w:rsidR="0041294D">
          <w:rPr>
            <w:noProof/>
            <w:webHidden/>
          </w:rPr>
          <w:tab/>
        </w:r>
        <w:r w:rsidR="0041294D">
          <w:rPr>
            <w:noProof/>
            <w:webHidden/>
          </w:rPr>
          <w:fldChar w:fldCharType="begin"/>
        </w:r>
        <w:r w:rsidR="0041294D">
          <w:rPr>
            <w:noProof/>
            <w:webHidden/>
          </w:rPr>
          <w:instrText xml:space="preserve"> PAGEREF _Toc509400819 \h </w:instrText>
        </w:r>
        <w:r w:rsidR="0041294D">
          <w:rPr>
            <w:noProof/>
            <w:webHidden/>
          </w:rPr>
        </w:r>
        <w:r w:rsidR="0041294D">
          <w:rPr>
            <w:noProof/>
            <w:webHidden/>
          </w:rPr>
          <w:fldChar w:fldCharType="separate"/>
        </w:r>
        <w:r w:rsidR="0019584F">
          <w:rPr>
            <w:noProof/>
            <w:webHidden/>
          </w:rPr>
          <w:t>25</w:t>
        </w:r>
        <w:r w:rsidR="0041294D">
          <w:rPr>
            <w:noProof/>
            <w:webHidden/>
          </w:rPr>
          <w:fldChar w:fldCharType="end"/>
        </w:r>
      </w:hyperlink>
    </w:p>
    <w:p w14:paraId="1D9899E8" w14:textId="515AD4E1" w:rsidR="0041294D" w:rsidRDefault="00AB523C">
      <w:pPr>
        <w:pStyle w:val="TOC1"/>
        <w:rPr>
          <w:rFonts w:asciiTheme="minorHAnsi" w:eastAsiaTheme="minorEastAsia" w:hAnsiTheme="minorHAnsi" w:cstheme="minorBidi"/>
          <w:caps w:val="0"/>
          <w:noProof/>
          <w:sz w:val="22"/>
          <w:szCs w:val="22"/>
        </w:rPr>
      </w:pPr>
      <w:hyperlink w:anchor="_Toc509400820" w:history="1">
        <w:r w:rsidR="0041294D" w:rsidRPr="00814A82">
          <w:rPr>
            <w:rStyle w:val="Hyperlink"/>
            <w:rFonts w:cs="Arial"/>
            <w:noProof/>
          </w:rPr>
          <w:t>12.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Contractor's Related Parties</w:t>
        </w:r>
        <w:r w:rsidR="0041294D">
          <w:rPr>
            <w:noProof/>
            <w:webHidden/>
          </w:rPr>
          <w:tab/>
        </w:r>
        <w:r w:rsidR="0041294D">
          <w:rPr>
            <w:noProof/>
            <w:webHidden/>
          </w:rPr>
          <w:fldChar w:fldCharType="begin"/>
        </w:r>
        <w:r w:rsidR="0041294D">
          <w:rPr>
            <w:noProof/>
            <w:webHidden/>
          </w:rPr>
          <w:instrText xml:space="preserve"> PAGEREF _Toc509400820 \h </w:instrText>
        </w:r>
        <w:r w:rsidR="0041294D">
          <w:rPr>
            <w:noProof/>
            <w:webHidden/>
          </w:rPr>
        </w:r>
        <w:r w:rsidR="0041294D">
          <w:rPr>
            <w:noProof/>
            <w:webHidden/>
          </w:rPr>
          <w:fldChar w:fldCharType="separate"/>
        </w:r>
        <w:r w:rsidR="0019584F">
          <w:rPr>
            <w:noProof/>
            <w:webHidden/>
          </w:rPr>
          <w:t>27</w:t>
        </w:r>
        <w:r w:rsidR="0041294D">
          <w:rPr>
            <w:noProof/>
            <w:webHidden/>
          </w:rPr>
          <w:fldChar w:fldCharType="end"/>
        </w:r>
      </w:hyperlink>
    </w:p>
    <w:p w14:paraId="02550ABD" w14:textId="025C1E6E" w:rsidR="0041294D" w:rsidRDefault="00AB523C">
      <w:pPr>
        <w:pStyle w:val="TOC1"/>
        <w:rPr>
          <w:rFonts w:asciiTheme="minorHAnsi" w:eastAsiaTheme="minorEastAsia" w:hAnsiTheme="minorHAnsi" w:cstheme="minorBidi"/>
          <w:caps w:val="0"/>
          <w:noProof/>
          <w:sz w:val="22"/>
          <w:szCs w:val="22"/>
        </w:rPr>
      </w:pPr>
      <w:hyperlink w:anchor="_Toc509400821" w:history="1">
        <w:r w:rsidR="0041294D" w:rsidRPr="00814A82">
          <w:rPr>
            <w:rStyle w:val="Hyperlink"/>
            <w:rFonts w:cs="Arial"/>
            <w:noProof/>
          </w:rPr>
          <w:t>13.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Authority Related Parties</w:t>
        </w:r>
        <w:r w:rsidR="0041294D">
          <w:rPr>
            <w:noProof/>
            <w:webHidden/>
          </w:rPr>
          <w:tab/>
        </w:r>
        <w:r w:rsidR="0041294D">
          <w:rPr>
            <w:noProof/>
            <w:webHidden/>
          </w:rPr>
          <w:fldChar w:fldCharType="begin"/>
        </w:r>
        <w:r w:rsidR="0041294D">
          <w:rPr>
            <w:noProof/>
            <w:webHidden/>
          </w:rPr>
          <w:instrText xml:space="preserve"> PAGEREF _Toc509400821 \h </w:instrText>
        </w:r>
        <w:r w:rsidR="0041294D">
          <w:rPr>
            <w:noProof/>
            <w:webHidden/>
          </w:rPr>
        </w:r>
        <w:r w:rsidR="0041294D">
          <w:rPr>
            <w:noProof/>
            <w:webHidden/>
          </w:rPr>
          <w:fldChar w:fldCharType="separate"/>
        </w:r>
        <w:r w:rsidR="0019584F">
          <w:rPr>
            <w:noProof/>
            <w:webHidden/>
          </w:rPr>
          <w:t>27</w:t>
        </w:r>
        <w:r w:rsidR="0041294D">
          <w:rPr>
            <w:noProof/>
            <w:webHidden/>
          </w:rPr>
          <w:fldChar w:fldCharType="end"/>
        </w:r>
      </w:hyperlink>
    </w:p>
    <w:p w14:paraId="1389A3A5" w14:textId="06A72CD3" w:rsidR="0041294D" w:rsidRDefault="00AB523C">
      <w:pPr>
        <w:pStyle w:val="TOC1"/>
        <w:rPr>
          <w:rFonts w:asciiTheme="minorHAnsi" w:eastAsiaTheme="minorEastAsia" w:hAnsiTheme="minorHAnsi" w:cstheme="minorBidi"/>
          <w:caps w:val="0"/>
          <w:noProof/>
          <w:sz w:val="22"/>
          <w:szCs w:val="22"/>
        </w:rPr>
      </w:pPr>
      <w:hyperlink w:anchor="_Toc509400822" w:history="1">
        <w:r w:rsidR="0041294D" w:rsidRPr="00814A82">
          <w:rPr>
            <w:rStyle w:val="Hyperlink"/>
            <w:rFonts w:cs="Arial"/>
            <w:noProof/>
          </w:rPr>
          <w:t>14.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Notices</w:t>
        </w:r>
        <w:r w:rsidR="0041294D">
          <w:rPr>
            <w:noProof/>
            <w:webHidden/>
          </w:rPr>
          <w:tab/>
        </w:r>
        <w:r w:rsidR="0041294D">
          <w:rPr>
            <w:noProof/>
            <w:webHidden/>
          </w:rPr>
          <w:fldChar w:fldCharType="begin"/>
        </w:r>
        <w:r w:rsidR="0041294D">
          <w:rPr>
            <w:noProof/>
            <w:webHidden/>
          </w:rPr>
          <w:instrText xml:space="preserve"> PAGEREF _Toc509400822 \h </w:instrText>
        </w:r>
        <w:r w:rsidR="0041294D">
          <w:rPr>
            <w:noProof/>
            <w:webHidden/>
          </w:rPr>
        </w:r>
        <w:r w:rsidR="0041294D">
          <w:rPr>
            <w:noProof/>
            <w:webHidden/>
          </w:rPr>
          <w:fldChar w:fldCharType="separate"/>
        </w:r>
        <w:r w:rsidR="0019584F">
          <w:rPr>
            <w:noProof/>
            <w:webHidden/>
          </w:rPr>
          <w:t>27</w:t>
        </w:r>
        <w:r w:rsidR="0041294D">
          <w:rPr>
            <w:noProof/>
            <w:webHidden/>
          </w:rPr>
          <w:fldChar w:fldCharType="end"/>
        </w:r>
      </w:hyperlink>
    </w:p>
    <w:p w14:paraId="2257A027" w14:textId="079953B7" w:rsidR="0041294D" w:rsidRDefault="00AB523C">
      <w:pPr>
        <w:pStyle w:val="TOC1"/>
        <w:rPr>
          <w:rFonts w:asciiTheme="minorHAnsi" w:eastAsiaTheme="minorEastAsia" w:hAnsiTheme="minorHAnsi" w:cstheme="minorBidi"/>
          <w:caps w:val="0"/>
          <w:noProof/>
          <w:sz w:val="22"/>
          <w:szCs w:val="22"/>
        </w:rPr>
      </w:pPr>
      <w:hyperlink w:anchor="_Toc509400823" w:history="1">
        <w:r w:rsidR="0041294D" w:rsidRPr="00814A82">
          <w:rPr>
            <w:rStyle w:val="Hyperlink"/>
            <w:rFonts w:cs="Arial"/>
            <w:noProof/>
          </w:rPr>
          <w:t>15.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Representatives</w:t>
        </w:r>
        <w:r w:rsidR="0041294D">
          <w:rPr>
            <w:noProof/>
            <w:webHidden/>
          </w:rPr>
          <w:tab/>
        </w:r>
        <w:r w:rsidR="0041294D">
          <w:rPr>
            <w:noProof/>
            <w:webHidden/>
          </w:rPr>
          <w:fldChar w:fldCharType="begin"/>
        </w:r>
        <w:r w:rsidR="0041294D">
          <w:rPr>
            <w:noProof/>
            <w:webHidden/>
          </w:rPr>
          <w:instrText xml:space="preserve"> PAGEREF _Toc509400823 \h </w:instrText>
        </w:r>
        <w:r w:rsidR="0041294D">
          <w:rPr>
            <w:noProof/>
            <w:webHidden/>
          </w:rPr>
        </w:r>
        <w:r w:rsidR="0041294D">
          <w:rPr>
            <w:noProof/>
            <w:webHidden/>
          </w:rPr>
          <w:fldChar w:fldCharType="separate"/>
        </w:r>
        <w:r w:rsidR="0019584F">
          <w:rPr>
            <w:noProof/>
            <w:webHidden/>
          </w:rPr>
          <w:t>28</w:t>
        </w:r>
        <w:r w:rsidR="0041294D">
          <w:rPr>
            <w:noProof/>
            <w:webHidden/>
          </w:rPr>
          <w:fldChar w:fldCharType="end"/>
        </w:r>
      </w:hyperlink>
    </w:p>
    <w:p w14:paraId="16A7ACEC" w14:textId="044CF393" w:rsidR="0041294D" w:rsidRDefault="00AB523C">
      <w:pPr>
        <w:pStyle w:val="TOC1"/>
        <w:rPr>
          <w:rFonts w:asciiTheme="minorHAnsi" w:eastAsiaTheme="minorEastAsia" w:hAnsiTheme="minorHAnsi" w:cstheme="minorBidi"/>
          <w:caps w:val="0"/>
          <w:noProof/>
          <w:sz w:val="22"/>
          <w:szCs w:val="22"/>
        </w:rPr>
      </w:pPr>
      <w:hyperlink w:anchor="_Toc509400824" w:history="1">
        <w:r w:rsidR="0041294D" w:rsidRPr="00814A82">
          <w:rPr>
            <w:rStyle w:val="Hyperlink"/>
            <w:rFonts w:cs="Arial"/>
            <w:noProof/>
          </w:rPr>
          <w:t>16.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Authority's Disclosed Data</w:t>
        </w:r>
        <w:r w:rsidR="0041294D">
          <w:rPr>
            <w:noProof/>
            <w:webHidden/>
          </w:rPr>
          <w:tab/>
        </w:r>
        <w:r w:rsidR="0041294D">
          <w:rPr>
            <w:noProof/>
            <w:webHidden/>
          </w:rPr>
          <w:fldChar w:fldCharType="begin"/>
        </w:r>
        <w:r w:rsidR="0041294D">
          <w:rPr>
            <w:noProof/>
            <w:webHidden/>
          </w:rPr>
          <w:instrText xml:space="preserve"> PAGEREF _Toc509400824 \h </w:instrText>
        </w:r>
        <w:r w:rsidR="0041294D">
          <w:rPr>
            <w:noProof/>
            <w:webHidden/>
          </w:rPr>
        </w:r>
        <w:r w:rsidR="0041294D">
          <w:rPr>
            <w:noProof/>
            <w:webHidden/>
          </w:rPr>
          <w:fldChar w:fldCharType="separate"/>
        </w:r>
        <w:r w:rsidR="0019584F">
          <w:rPr>
            <w:noProof/>
            <w:webHidden/>
          </w:rPr>
          <w:t>29</w:t>
        </w:r>
        <w:r w:rsidR="0041294D">
          <w:rPr>
            <w:noProof/>
            <w:webHidden/>
          </w:rPr>
          <w:fldChar w:fldCharType="end"/>
        </w:r>
      </w:hyperlink>
    </w:p>
    <w:p w14:paraId="39A1886A" w14:textId="1D958B41" w:rsidR="0041294D" w:rsidRDefault="00AB523C">
      <w:pPr>
        <w:pStyle w:val="TOC1"/>
        <w:rPr>
          <w:rFonts w:asciiTheme="minorHAnsi" w:eastAsiaTheme="minorEastAsia" w:hAnsiTheme="minorHAnsi" w:cstheme="minorBidi"/>
          <w:caps w:val="0"/>
          <w:noProof/>
          <w:sz w:val="22"/>
          <w:szCs w:val="22"/>
        </w:rPr>
      </w:pPr>
      <w:hyperlink w:anchor="_Toc509400825" w:history="1">
        <w:r w:rsidR="0041294D" w:rsidRPr="00814A82">
          <w:rPr>
            <w:rStyle w:val="Hyperlink"/>
            <w:rFonts w:cs="Arial"/>
            <w:noProof/>
          </w:rPr>
          <w:t>17.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Assignment and Novation</w:t>
        </w:r>
        <w:r w:rsidR="0041294D">
          <w:rPr>
            <w:noProof/>
            <w:webHidden/>
          </w:rPr>
          <w:tab/>
        </w:r>
        <w:r w:rsidR="0041294D">
          <w:rPr>
            <w:noProof/>
            <w:webHidden/>
          </w:rPr>
          <w:fldChar w:fldCharType="begin"/>
        </w:r>
        <w:r w:rsidR="0041294D">
          <w:rPr>
            <w:noProof/>
            <w:webHidden/>
          </w:rPr>
          <w:instrText xml:space="preserve"> PAGEREF _Toc509400825 \h </w:instrText>
        </w:r>
        <w:r w:rsidR="0041294D">
          <w:rPr>
            <w:noProof/>
            <w:webHidden/>
          </w:rPr>
        </w:r>
        <w:r w:rsidR="0041294D">
          <w:rPr>
            <w:noProof/>
            <w:webHidden/>
          </w:rPr>
          <w:fldChar w:fldCharType="separate"/>
        </w:r>
        <w:r w:rsidR="0019584F">
          <w:rPr>
            <w:noProof/>
            <w:webHidden/>
          </w:rPr>
          <w:t>30</w:t>
        </w:r>
        <w:r w:rsidR="0041294D">
          <w:rPr>
            <w:noProof/>
            <w:webHidden/>
          </w:rPr>
          <w:fldChar w:fldCharType="end"/>
        </w:r>
      </w:hyperlink>
    </w:p>
    <w:p w14:paraId="04FB2A92" w14:textId="207ED794" w:rsidR="0041294D" w:rsidRDefault="00AB523C">
      <w:pPr>
        <w:pStyle w:val="TOC1"/>
        <w:rPr>
          <w:rFonts w:asciiTheme="minorHAnsi" w:eastAsiaTheme="minorEastAsia" w:hAnsiTheme="minorHAnsi" w:cstheme="minorBidi"/>
          <w:caps w:val="0"/>
          <w:noProof/>
          <w:sz w:val="22"/>
          <w:szCs w:val="22"/>
        </w:rPr>
      </w:pPr>
      <w:hyperlink w:anchor="_Toc509400826" w:history="1">
        <w:r w:rsidR="0041294D" w:rsidRPr="00814A82">
          <w:rPr>
            <w:rStyle w:val="Hyperlink"/>
            <w:rFonts w:cs="Arial"/>
            <w:noProof/>
          </w:rPr>
          <w:t>18.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Severability</w:t>
        </w:r>
        <w:r w:rsidR="0041294D">
          <w:rPr>
            <w:noProof/>
            <w:webHidden/>
          </w:rPr>
          <w:tab/>
        </w:r>
        <w:r w:rsidR="0041294D">
          <w:rPr>
            <w:noProof/>
            <w:webHidden/>
          </w:rPr>
          <w:fldChar w:fldCharType="begin"/>
        </w:r>
        <w:r w:rsidR="0041294D">
          <w:rPr>
            <w:noProof/>
            <w:webHidden/>
          </w:rPr>
          <w:instrText xml:space="preserve"> PAGEREF _Toc509400826 \h </w:instrText>
        </w:r>
        <w:r w:rsidR="0041294D">
          <w:rPr>
            <w:noProof/>
            <w:webHidden/>
          </w:rPr>
        </w:r>
        <w:r w:rsidR="0041294D">
          <w:rPr>
            <w:noProof/>
            <w:webHidden/>
          </w:rPr>
          <w:fldChar w:fldCharType="separate"/>
        </w:r>
        <w:r w:rsidR="0019584F">
          <w:rPr>
            <w:noProof/>
            <w:webHidden/>
          </w:rPr>
          <w:t>30</w:t>
        </w:r>
        <w:r w:rsidR="0041294D">
          <w:rPr>
            <w:noProof/>
            <w:webHidden/>
          </w:rPr>
          <w:fldChar w:fldCharType="end"/>
        </w:r>
      </w:hyperlink>
    </w:p>
    <w:p w14:paraId="329CD145" w14:textId="3784D0A9" w:rsidR="0041294D" w:rsidRDefault="00AB523C">
      <w:pPr>
        <w:pStyle w:val="TOC1"/>
        <w:rPr>
          <w:rFonts w:asciiTheme="minorHAnsi" w:eastAsiaTheme="minorEastAsia" w:hAnsiTheme="minorHAnsi" w:cstheme="minorBidi"/>
          <w:caps w:val="0"/>
          <w:noProof/>
          <w:sz w:val="22"/>
          <w:szCs w:val="22"/>
        </w:rPr>
      </w:pPr>
      <w:hyperlink w:anchor="_Toc509400827" w:history="1">
        <w:r w:rsidR="0041294D" w:rsidRPr="00814A82">
          <w:rPr>
            <w:rStyle w:val="Hyperlink"/>
            <w:rFonts w:cs="Arial"/>
            <w:noProof/>
          </w:rPr>
          <w:t>19.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Variation</w:t>
        </w:r>
        <w:r w:rsidR="0041294D">
          <w:rPr>
            <w:noProof/>
            <w:webHidden/>
          </w:rPr>
          <w:tab/>
        </w:r>
        <w:r w:rsidR="0041294D">
          <w:rPr>
            <w:noProof/>
            <w:webHidden/>
          </w:rPr>
          <w:fldChar w:fldCharType="begin"/>
        </w:r>
        <w:r w:rsidR="0041294D">
          <w:rPr>
            <w:noProof/>
            <w:webHidden/>
          </w:rPr>
          <w:instrText xml:space="preserve"> PAGEREF _Toc509400827 \h </w:instrText>
        </w:r>
        <w:r w:rsidR="0041294D">
          <w:rPr>
            <w:noProof/>
            <w:webHidden/>
          </w:rPr>
        </w:r>
        <w:r w:rsidR="0041294D">
          <w:rPr>
            <w:noProof/>
            <w:webHidden/>
          </w:rPr>
          <w:fldChar w:fldCharType="separate"/>
        </w:r>
        <w:r w:rsidR="0019584F">
          <w:rPr>
            <w:noProof/>
            <w:webHidden/>
          </w:rPr>
          <w:t>31</w:t>
        </w:r>
        <w:r w:rsidR="0041294D">
          <w:rPr>
            <w:noProof/>
            <w:webHidden/>
          </w:rPr>
          <w:fldChar w:fldCharType="end"/>
        </w:r>
      </w:hyperlink>
    </w:p>
    <w:p w14:paraId="451520AE" w14:textId="743D9DB6" w:rsidR="0041294D" w:rsidRDefault="00AB523C">
      <w:pPr>
        <w:pStyle w:val="TOC1"/>
        <w:rPr>
          <w:rFonts w:asciiTheme="minorHAnsi" w:eastAsiaTheme="minorEastAsia" w:hAnsiTheme="minorHAnsi" w:cstheme="minorBidi"/>
          <w:caps w:val="0"/>
          <w:noProof/>
          <w:sz w:val="22"/>
          <w:szCs w:val="22"/>
        </w:rPr>
      </w:pPr>
      <w:hyperlink w:anchor="_Toc509400828" w:history="1">
        <w:r w:rsidR="0041294D" w:rsidRPr="00814A82">
          <w:rPr>
            <w:rStyle w:val="Hyperlink"/>
            <w:noProof/>
          </w:rPr>
          <w:t>20.</w:t>
        </w:r>
        <w:r w:rsidR="0041294D">
          <w:rPr>
            <w:rFonts w:asciiTheme="minorHAnsi" w:eastAsiaTheme="minorEastAsia" w:hAnsiTheme="minorHAnsi" w:cstheme="minorBidi"/>
            <w:caps w:val="0"/>
            <w:noProof/>
            <w:sz w:val="22"/>
            <w:szCs w:val="22"/>
          </w:rPr>
          <w:tab/>
        </w:r>
        <w:r w:rsidR="0041294D" w:rsidRPr="00814A82">
          <w:rPr>
            <w:rStyle w:val="Hyperlink"/>
            <w:noProof/>
          </w:rPr>
          <w:t>FORMAL AMENDMENTS TO THE AGREEMENT</w:t>
        </w:r>
        <w:r w:rsidR="0041294D">
          <w:rPr>
            <w:noProof/>
            <w:webHidden/>
          </w:rPr>
          <w:tab/>
        </w:r>
        <w:r w:rsidR="0041294D">
          <w:rPr>
            <w:noProof/>
            <w:webHidden/>
          </w:rPr>
          <w:fldChar w:fldCharType="begin"/>
        </w:r>
        <w:r w:rsidR="0041294D">
          <w:rPr>
            <w:noProof/>
            <w:webHidden/>
          </w:rPr>
          <w:instrText xml:space="preserve"> PAGEREF _Toc509400828 \h </w:instrText>
        </w:r>
        <w:r w:rsidR="0041294D">
          <w:rPr>
            <w:noProof/>
            <w:webHidden/>
          </w:rPr>
        </w:r>
        <w:r w:rsidR="0041294D">
          <w:rPr>
            <w:noProof/>
            <w:webHidden/>
          </w:rPr>
          <w:fldChar w:fldCharType="separate"/>
        </w:r>
        <w:r w:rsidR="0019584F">
          <w:rPr>
            <w:noProof/>
            <w:webHidden/>
          </w:rPr>
          <w:t>31</w:t>
        </w:r>
        <w:r w:rsidR="0041294D">
          <w:rPr>
            <w:noProof/>
            <w:webHidden/>
          </w:rPr>
          <w:fldChar w:fldCharType="end"/>
        </w:r>
      </w:hyperlink>
    </w:p>
    <w:p w14:paraId="72C29DFB" w14:textId="57005331" w:rsidR="0041294D" w:rsidRDefault="00AB523C">
      <w:pPr>
        <w:pStyle w:val="TOC1"/>
        <w:rPr>
          <w:rFonts w:asciiTheme="minorHAnsi" w:eastAsiaTheme="minorEastAsia" w:hAnsiTheme="minorHAnsi" w:cstheme="minorBidi"/>
          <w:caps w:val="0"/>
          <w:noProof/>
          <w:sz w:val="22"/>
          <w:szCs w:val="22"/>
        </w:rPr>
      </w:pPr>
      <w:hyperlink w:anchor="_Toc509400830" w:history="1">
        <w:r w:rsidR="0041294D" w:rsidRPr="00814A82">
          <w:rPr>
            <w:rStyle w:val="Hyperlink"/>
            <w:noProof/>
          </w:rPr>
          <w:t>21.</w:t>
        </w:r>
        <w:r w:rsidR="0041294D">
          <w:rPr>
            <w:rFonts w:asciiTheme="minorHAnsi" w:eastAsiaTheme="minorEastAsia" w:hAnsiTheme="minorHAnsi" w:cstheme="minorBidi"/>
            <w:caps w:val="0"/>
            <w:noProof/>
            <w:sz w:val="22"/>
            <w:szCs w:val="22"/>
          </w:rPr>
          <w:tab/>
        </w:r>
        <w:r w:rsidR="0041294D" w:rsidRPr="00814A82">
          <w:rPr>
            <w:rStyle w:val="Hyperlink"/>
            <w:noProof/>
          </w:rPr>
          <w:t>AMENDMENTS TO the agreement – CONSOLIDATED VERSIONS</w:t>
        </w:r>
        <w:r w:rsidR="0041294D">
          <w:rPr>
            <w:noProof/>
            <w:webHidden/>
          </w:rPr>
          <w:tab/>
        </w:r>
        <w:r w:rsidR="0041294D">
          <w:rPr>
            <w:noProof/>
            <w:webHidden/>
          </w:rPr>
          <w:fldChar w:fldCharType="begin"/>
        </w:r>
        <w:r w:rsidR="0041294D">
          <w:rPr>
            <w:noProof/>
            <w:webHidden/>
          </w:rPr>
          <w:instrText xml:space="preserve"> PAGEREF _Toc509400830 \h </w:instrText>
        </w:r>
        <w:r w:rsidR="0041294D">
          <w:rPr>
            <w:noProof/>
            <w:webHidden/>
          </w:rPr>
        </w:r>
        <w:r w:rsidR="0041294D">
          <w:rPr>
            <w:noProof/>
            <w:webHidden/>
          </w:rPr>
          <w:fldChar w:fldCharType="separate"/>
        </w:r>
        <w:r w:rsidR="0019584F">
          <w:rPr>
            <w:noProof/>
            <w:webHidden/>
          </w:rPr>
          <w:t>32</w:t>
        </w:r>
        <w:r w:rsidR="0041294D">
          <w:rPr>
            <w:noProof/>
            <w:webHidden/>
          </w:rPr>
          <w:fldChar w:fldCharType="end"/>
        </w:r>
      </w:hyperlink>
    </w:p>
    <w:p w14:paraId="2F33A8A3" w14:textId="6A82DAA9" w:rsidR="0041294D" w:rsidRDefault="00AB523C">
      <w:pPr>
        <w:pStyle w:val="TOC1"/>
        <w:rPr>
          <w:rFonts w:asciiTheme="minorHAnsi" w:eastAsiaTheme="minorEastAsia" w:hAnsiTheme="minorHAnsi" w:cstheme="minorBidi"/>
          <w:caps w:val="0"/>
          <w:noProof/>
          <w:sz w:val="22"/>
          <w:szCs w:val="22"/>
        </w:rPr>
      </w:pPr>
      <w:hyperlink w:anchor="_Toc509400831" w:history="1">
        <w:r w:rsidR="0041294D" w:rsidRPr="00814A82">
          <w:rPr>
            <w:rStyle w:val="Hyperlink"/>
            <w:rFonts w:cs="Arial"/>
            <w:noProof/>
          </w:rPr>
          <w:t>22.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Waiver</w:t>
        </w:r>
        <w:r w:rsidR="0041294D">
          <w:rPr>
            <w:noProof/>
            <w:webHidden/>
          </w:rPr>
          <w:tab/>
        </w:r>
        <w:r w:rsidR="0041294D">
          <w:rPr>
            <w:noProof/>
            <w:webHidden/>
          </w:rPr>
          <w:fldChar w:fldCharType="begin"/>
        </w:r>
        <w:r w:rsidR="0041294D">
          <w:rPr>
            <w:noProof/>
            <w:webHidden/>
          </w:rPr>
          <w:instrText xml:space="preserve"> PAGEREF _Toc509400831 \h </w:instrText>
        </w:r>
        <w:r w:rsidR="0041294D">
          <w:rPr>
            <w:noProof/>
            <w:webHidden/>
          </w:rPr>
        </w:r>
        <w:r w:rsidR="0041294D">
          <w:rPr>
            <w:noProof/>
            <w:webHidden/>
          </w:rPr>
          <w:fldChar w:fldCharType="separate"/>
        </w:r>
        <w:r w:rsidR="0019584F">
          <w:rPr>
            <w:noProof/>
            <w:webHidden/>
          </w:rPr>
          <w:t>32</w:t>
        </w:r>
        <w:r w:rsidR="0041294D">
          <w:rPr>
            <w:noProof/>
            <w:webHidden/>
          </w:rPr>
          <w:fldChar w:fldCharType="end"/>
        </w:r>
      </w:hyperlink>
    </w:p>
    <w:p w14:paraId="6BD931D4" w14:textId="09255ADD" w:rsidR="0041294D" w:rsidRDefault="00AB523C">
      <w:pPr>
        <w:pStyle w:val="TOC1"/>
        <w:rPr>
          <w:rFonts w:asciiTheme="minorHAnsi" w:eastAsiaTheme="minorEastAsia" w:hAnsiTheme="minorHAnsi" w:cstheme="minorBidi"/>
          <w:caps w:val="0"/>
          <w:noProof/>
          <w:sz w:val="22"/>
          <w:szCs w:val="22"/>
        </w:rPr>
      </w:pPr>
      <w:hyperlink w:anchor="_Toc509400832" w:history="1">
        <w:r w:rsidR="0041294D" w:rsidRPr="00814A82">
          <w:rPr>
            <w:rStyle w:val="Hyperlink"/>
            <w:rFonts w:cs="Arial"/>
            <w:noProof/>
          </w:rPr>
          <w:t>23.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No Partnership, AGENCY OR EMPLOYMENT RELATIONSHIP</w:t>
        </w:r>
        <w:r w:rsidR="0041294D">
          <w:rPr>
            <w:noProof/>
            <w:webHidden/>
          </w:rPr>
          <w:tab/>
        </w:r>
        <w:r w:rsidR="0041294D">
          <w:rPr>
            <w:noProof/>
            <w:webHidden/>
          </w:rPr>
          <w:fldChar w:fldCharType="begin"/>
        </w:r>
        <w:r w:rsidR="0041294D">
          <w:rPr>
            <w:noProof/>
            <w:webHidden/>
          </w:rPr>
          <w:instrText xml:space="preserve"> PAGEREF _Toc509400832 \h </w:instrText>
        </w:r>
        <w:r w:rsidR="0041294D">
          <w:rPr>
            <w:noProof/>
            <w:webHidden/>
          </w:rPr>
        </w:r>
        <w:r w:rsidR="0041294D">
          <w:rPr>
            <w:noProof/>
            <w:webHidden/>
          </w:rPr>
          <w:fldChar w:fldCharType="separate"/>
        </w:r>
        <w:r w:rsidR="0019584F">
          <w:rPr>
            <w:noProof/>
            <w:webHidden/>
          </w:rPr>
          <w:t>32</w:t>
        </w:r>
        <w:r w:rsidR="0041294D">
          <w:rPr>
            <w:noProof/>
            <w:webHidden/>
          </w:rPr>
          <w:fldChar w:fldCharType="end"/>
        </w:r>
      </w:hyperlink>
    </w:p>
    <w:p w14:paraId="06599033" w14:textId="2E6FAEF7" w:rsidR="0041294D" w:rsidRDefault="00AB523C">
      <w:pPr>
        <w:pStyle w:val="TOC1"/>
        <w:rPr>
          <w:rFonts w:asciiTheme="minorHAnsi" w:eastAsiaTheme="minorEastAsia" w:hAnsiTheme="minorHAnsi" w:cstheme="minorBidi"/>
          <w:caps w:val="0"/>
          <w:noProof/>
          <w:sz w:val="22"/>
          <w:szCs w:val="22"/>
        </w:rPr>
      </w:pPr>
      <w:hyperlink w:anchor="_Toc509400833" w:history="1">
        <w:r w:rsidR="0041294D" w:rsidRPr="00814A82">
          <w:rPr>
            <w:rStyle w:val="Hyperlink"/>
            <w:rFonts w:cs="Arial"/>
            <w:noProof/>
          </w:rPr>
          <w:t>24.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Counterparts</w:t>
        </w:r>
        <w:r w:rsidR="0041294D">
          <w:rPr>
            <w:noProof/>
            <w:webHidden/>
          </w:rPr>
          <w:tab/>
        </w:r>
        <w:r w:rsidR="0041294D">
          <w:rPr>
            <w:noProof/>
            <w:webHidden/>
          </w:rPr>
          <w:fldChar w:fldCharType="begin"/>
        </w:r>
        <w:r w:rsidR="0041294D">
          <w:rPr>
            <w:noProof/>
            <w:webHidden/>
          </w:rPr>
          <w:instrText xml:space="preserve"> PAGEREF _Toc509400833 \h </w:instrText>
        </w:r>
        <w:r w:rsidR="0041294D">
          <w:rPr>
            <w:noProof/>
            <w:webHidden/>
          </w:rPr>
        </w:r>
        <w:r w:rsidR="0041294D">
          <w:rPr>
            <w:noProof/>
            <w:webHidden/>
          </w:rPr>
          <w:fldChar w:fldCharType="separate"/>
        </w:r>
        <w:r w:rsidR="0019584F">
          <w:rPr>
            <w:noProof/>
            <w:webHidden/>
          </w:rPr>
          <w:t>32</w:t>
        </w:r>
        <w:r w:rsidR="0041294D">
          <w:rPr>
            <w:noProof/>
            <w:webHidden/>
          </w:rPr>
          <w:fldChar w:fldCharType="end"/>
        </w:r>
      </w:hyperlink>
    </w:p>
    <w:p w14:paraId="34FDA382" w14:textId="19655111" w:rsidR="0041294D" w:rsidRDefault="00AB523C">
      <w:pPr>
        <w:pStyle w:val="TOC1"/>
        <w:rPr>
          <w:rFonts w:asciiTheme="minorHAnsi" w:eastAsiaTheme="minorEastAsia" w:hAnsiTheme="minorHAnsi" w:cstheme="minorBidi"/>
          <w:caps w:val="0"/>
          <w:noProof/>
          <w:sz w:val="22"/>
          <w:szCs w:val="22"/>
        </w:rPr>
      </w:pPr>
      <w:hyperlink w:anchor="_Toc509400834" w:history="1">
        <w:r w:rsidR="0041294D" w:rsidRPr="00814A82">
          <w:rPr>
            <w:rStyle w:val="Hyperlink"/>
            <w:rFonts w:cs="Arial"/>
            <w:noProof/>
          </w:rPr>
          <w:t>25.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Contracts (Rights of Third Parties) Act 1999</w:t>
        </w:r>
        <w:r w:rsidR="0041294D">
          <w:rPr>
            <w:noProof/>
            <w:webHidden/>
          </w:rPr>
          <w:tab/>
        </w:r>
        <w:r w:rsidR="0041294D">
          <w:rPr>
            <w:noProof/>
            <w:webHidden/>
          </w:rPr>
          <w:fldChar w:fldCharType="begin"/>
        </w:r>
        <w:r w:rsidR="0041294D">
          <w:rPr>
            <w:noProof/>
            <w:webHidden/>
          </w:rPr>
          <w:instrText xml:space="preserve"> PAGEREF _Toc509400834 \h </w:instrText>
        </w:r>
        <w:r w:rsidR="0041294D">
          <w:rPr>
            <w:noProof/>
            <w:webHidden/>
          </w:rPr>
        </w:r>
        <w:r w:rsidR="0041294D">
          <w:rPr>
            <w:noProof/>
            <w:webHidden/>
          </w:rPr>
          <w:fldChar w:fldCharType="separate"/>
        </w:r>
        <w:r w:rsidR="0019584F">
          <w:rPr>
            <w:noProof/>
            <w:webHidden/>
          </w:rPr>
          <w:t>33</w:t>
        </w:r>
        <w:r w:rsidR="0041294D">
          <w:rPr>
            <w:noProof/>
            <w:webHidden/>
          </w:rPr>
          <w:fldChar w:fldCharType="end"/>
        </w:r>
      </w:hyperlink>
    </w:p>
    <w:p w14:paraId="017687CC" w14:textId="5F2F96AB" w:rsidR="0041294D" w:rsidRDefault="00AB523C">
      <w:pPr>
        <w:pStyle w:val="TOC1"/>
        <w:rPr>
          <w:rFonts w:asciiTheme="minorHAnsi" w:eastAsiaTheme="minorEastAsia" w:hAnsiTheme="minorHAnsi" w:cstheme="minorBidi"/>
          <w:caps w:val="0"/>
          <w:noProof/>
          <w:sz w:val="22"/>
          <w:szCs w:val="22"/>
        </w:rPr>
      </w:pPr>
      <w:hyperlink w:anchor="_Toc509400835" w:history="1">
        <w:r w:rsidR="0041294D" w:rsidRPr="00814A82">
          <w:rPr>
            <w:rStyle w:val="Hyperlink"/>
            <w:rFonts w:cs="Arial"/>
            <w:noProof/>
          </w:rPr>
          <w:t>26.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Entire Agreement</w:t>
        </w:r>
        <w:r w:rsidR="0041294D">
          <w:rPr>
            <w:noProof/>
            <w:webHidden/>
          </w:rPr>
          <w:tab/>
        </w:r>
        <w:r w:rsidR="0041294D">
          <w:rPr>
            <w:noProof/>
            <w:webHidden/>
          </w:rPr>
          <w:fldChar w:fldCharType="begin"/>
        </w:r>
        <w:r w:rsidR="0041294D">
          <w:rPr>
            <w:noProof/>
            <w:webHidden/>
          </w:rPr>
          <w:instrText xml:space="preserve"> PAGEREF _Toc509400835 \h </w:instrText>
        </w:r>
        <w:r w:rsidR="0041294D">
          <w:rPr>
            <w:noProof/>
            <w:webHidden/>
          </w:rPr>
        </w:r>
        <w:r w:rsidR="0041294D">
          <w:rPr>
            <w:noProof/>
            <w:webHidden/>
          </w:rPr>
          <w:fldChar w:fldCharType="separate"/>
        </w:r>
        <w:r w:rsidR="0019584F">
          <w:rPr>
            <w:noProof/>
            <w:webHidden/>
          </w:rPr>
          <w:t>33</w:t>
        </w:r>
        <w:r w:rsidR="0041294D">
          <w:rPr>
            <w:noProof/>
            <w:webHidden/>
          </w:rPr>
          <w:fldChar w:fldCharType="end"/>
        </w:r>
      </w:hyperlink>
    </w:p>
    <w:p w14:paraId="3B446138" w14:textId="75C96F36" w:rsidR="0041294D" w:rsidRDefault="00AB523C">
      <w:pPr>
        <w:pStyle w:val="TOC1"/>
        <w:rPr>
          <w:rFonts w:asciiTheme="minorHAnsi" w:eastAsiaTheme="minorEastAsia" w:hAnsiTheme="minorHAnsi" w:cstheme="minorBidi"/>
          <w:caps w:val="0"/>
          <w:noProof/>
          <w:sz w:val="22"/>
          <w:szCs w:val="22"/>
        </w:rPr>
      </w:pPr>
      <w:hyperlink w:anchor="_Toc509400836" w:history="1">
        <w:r w:rsidR="0041294D" w:rsidRPr="00814A82">
          <w:rPr>
            <w:rStyle w:val="Hyperlink"/>
            <w:rFonts w:cs="Arial"/>
            <w:noProof/>
          </w:rPr>
          <w:t>27.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Conflicts of Interest</w:t>
        </w:r>
        <w:r w:rsidR="0041294D">
          <w:rPr>
            <w:noProof/>
            <w:webHidden/>
          </w:rPr>
          <w:tab/>
        </w:r>
        <w:r w:rsidR="0041294D">
          <w:rPr>
            <w:noProof/>
            <w:webHidden/>
          </w:rPr>
          <w:fldChar w:fldCharType="begin"/>
        </w:r>
        <w:r w:rsidR="0041294D">
          <w:rPr>
            <w:noProof/>
            <w:webHidden/>
          </w:rPr>
          <w:instrText xml:space="preserve"> PAGEREF _Toc509400836 \h </w:instrText>
        </w:r>
        <w:r w:rsidR="0041294D">
          <w:rPr>
            <w:noProof/>
            <w:webHidden/>
          </w:rPr>
        </w:r>
        <w:r w:rsidR="0041294D">
          <w:rPr>
            <w:noProof/>
            <w:webHidden/>
          </w:rPr>
          <w:fldChar w:fldCharType="separate"/>
        </w:r>
        <w:r w:rsidR="0019584F">
          <w:rPr>
            <w:noProof/>
            <w:webHidden/>
          </w:rPr>
          <w:t>33</w:t>
        </w:r>
        <w:r w:rsidR="0041294D">
          <w:rPr>
            <w:noProof/>
            <w:webHidden/>
          </w:rPr>
          <w:fldChar w:fldCharType="end"/>
        </w:r>
      </w:hyperlink>
    </w:p>
    <w:p w14:paraId="49527F74" w14:textId="123EBB5F" w:rsidR="0041294D" w:rsidRDefault="00AB523C">
      <w:pPr>
        <w:pStyle w:val="TOC1"/>
        <w:rPr>
          <w:rFonts w:asciiTheme="minorHAnsi" w:eastAsiaTheme="minorEastAsia" w:hAnsiTheme="minorHAnsi" w:cstheme="minorBidi"/>
          <w:caps w:val="0"/>
          <w:noProof/>
          <w:sz w:val="22"/>
          <w:szCs w:val="22"/>
        </w:rPr>
      </w:pPr>
      <w:hyperlink w:anchor="_Toc509400837" w:history="1">
        <w:r w:rsidR="0041294D" w:rsidRPr="00814A82">
          <w:rPr>
            <w:rStyle w:val="Hyperlink"/>
            <w:rFonts w:cs="Arial"/>
            <w:noProof/>
          </w:rPr>
          <w:t>28.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Prohibited Acts</w:t>
        </w:r>
        <w:r w:rsidR="0041294D">
          <w:rPr>
            <w:noProof/>
            <w:webHidden/>
          </w:rPr>
          <w:tab/>
        </w:r>
        <w:r w:rsidR="0041294D">
          <w:rPr>
            <w:noProof/>
            <w:webHidden/>
          </w:rPr>
          <w:fldChar w:fldCharType="begin"/>
        </w:r>
        <w:r w:rsidR="0041294D">
          <w:rPr>
            <w:noProof/>
            <w:webHidden/>
          </w:rPr>
          <w:instrText xml:space="preserve"> PAGEREF _Toc509400837 \h </w:instrText>
        </w:r>
        <w:r w:rsidR="0041294D">
          <w:rPr>
            <w:noProof/>
            <w:webHidden/>
          </w:rPr>
        </w:r>
        <w:r w:rsidR="0041294D">
          <w:rPr>
            <w:noProof/>
            <w:webHidden/>
          </w:rPr>
          <w:fldChar w:fldCharType="separate"/>
        </w:r>
        <w:r w:rsidR="0019584F">
          <w:rPr>
            <w:noProof/>
            <w:webHidden/>
          </w:rPr>
          <w:t>34</w:t>
        </w:r>
        <w:r w:rsidR="0041294D">
          <w:rPr>
            <w:noProof/>
            <w:webHidden/>
          </w:rPr>
          <w:fldChar w:fldCharType="end"/>
        </w:r>
      </w:hyperlink>
    </w:p>
    <w:p w14:paraId="7CF06FD6" w14:textId="1E912162" w:rsidR="0041294D" w:rsidRDefault="00AB523C">
      <w:pPr>
        <w:pStyle w:val="TOC2"/>
        <w:rPr>
          <w:rFonts w:asciiTheme="minorHAnsi" w:eastAsiaTheme="minorEastAsia" w:hAnsiTheme="minorHAnsi" w:cstheme="minorBidi"/>
          <w:b w:val="0"/>
          <w:caps w:val="0"/>
          <w:sz w:val="22"/>
          <w:szCs w:val="22"/>
        </w:rPr>
      </w:pPr>
      <w:hyperlink w:anchor="_Toc509400838" w:history="1">
        <w:r w:rsidR="0041294D" w:rsidRPr="00814A82">
          <w:rPr>
            <w:rStyle w:val="Hyperlink"/>
            <w:rFonts w:cs="Arial"/>
          </w:rPr>
          <w:t>Part II – Parties' Rights and Obligations</w:t>
        </w:r>
        <w:r w:rsidR="0041294D">
          <w:rPr>
            <w:webHidden/>
          </w:rPr>
          <w:tab/>
        </w:r>
        <w:r w:rsidR="0041294D">
          <w:rPr>
            <w:webHidden/>
          </w:rPr>
          <w:fldChar w:fldCharType="begin"/>
        </w:r>
        <w:r w:rsidR="0041294D">
          <w:rPr>
            <w:webHidden/>
          </w:rPr>
          <w:instrText xml:space="preserve"> PAGEREF _Toc509400838 \h </w:instrText>
        </w:r>
        <w:r w:rsidR="0041294D">
          <w:rPr>
            <w:webHidden/>
          </w:rPr>
        </w:r>
        <w:r w:rsidR="0041294D">
          <w:rPr>
            <w:webHidden/>
          </w:rPr>
          <w:fldChar w:fldCharType="separate"/>
        </w:r>
        <w:r w:rsidR="0019584F">
          <w:rPr>
            <w:webHidden/>
          </w:rPr>
          <w:t>36</w:t>
        </w:r>
        <w:r w:rsidR="0041294D">
          <w:rPr>
            <w:webHidden/>
          </w:rPr>
          <w:fldChar w:fldCharType="end"/>
        </w:r>
      </w:hyperlink>
    </w:p>
    <w:p w14:paraId="2EFF57C2" w14:textId="4A664108" w:rsidR="0041294D" w:rsidRDefault="00AB523C">
      <w:pPr>
        <w:pStyle w:val="TOC1"/>
        <w:rPr>
          <w:rFonts w:asciiTheme="minorHAnsi" w:eastAsiaTheme="minorEastAsia" w:hAnsiTheme="minorHAnsi" w:cstheme="minorBidi"/>
          <w:caps w:val="0"/>
          <w:noProof/>
          <w:sz w:val="22"/>
          <w:szCs w:val="22"/>
        </w:rPr>
      </w:pPr>
      <w:hyperlink w:anchor="_Toc509400839" w:history="1">
        <w:r w:rsidR="0041294D" w:rsidRPr="00814A82">
          <w:rPr>
            <w:rStyle w:val="Hyperlink"/>
            <w:rFonts w:cs="Arial"/>
            <w:noProof/>
          </w:rPr>
          <w:t>29.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Obligations of the Authority</w:t>
        </w:r>
        <w:r w:rsidR="0041294D">
          <w:rPr>
            <w:noProof/>
            <w:webHidden/>
          </w:rPr>
          <w:tab/>
        </w:r>
        <w:r w:rsidR="0041294D">
          <w:rPr>
            <w:noProof/>
            <w:webHidden/>
          </w:rPr>
          <w:fldChar w:fldCharType="begin"/>
        </w:r>
        <w:r w:rsidR="0041294D">
          <w:rPr>
            <w:noProof/>
            <w:webHidden/>
          </w:rPr>
          <w:instrText xml:space="preserve"> PAGEREF _Toc509400839 \h </w:instrText>
        </w:r>
        <w:r w:rsidR="0041294D">
          <w:rPr>
            <w:noProof/>
            <w:webHidden/>
          </w:rPr>
        </w:r>
        <w:r w:rsidR="0041294D">
          <w:rPr>
            <w:noProof/>
            <w:webHidden/>
          </w:rPr>
          <w:fldChar w:fldCharType="separate"/>
        </w:r>
        <w:r w:rsidR="0019584F">
          <w:rPr>
            <w:noProof/>
            <w:webHidden/>
          </w:rPr>
          <w:t>36</w:t>
        </w:r>
        <w:r w:rsidR="0041294D">
          <w:rPr>
            <w:noProof/>
            <w:webHidden/>
          </w:rPr>
          <w:fldChar w:fldCharType="end"/>
        </w:r>
      </w:hyperlink>
    </w:p>
    <w:p w14:paraId="14D6806D" w14:textId="6B0744EE" w:rsidR="0041294D" w:rsidRDefault="00AB523C">
      <w:pPr>
        <w:pStyle w:val="TOC1"/>
        <w:rPr>
          <w:rFonts w:asciiTheme="minorHAnsi" w:eastAsiaTheme="minorEastAsia" w:hAnsiTheme="minorHAnsi" w:cstheme="minorBidi"/>
          <w:caps w:val="0"/>
          <w:noProof/>
          <w:sz w:val="22"/>
          <w:szCs w:val="22"/>
        </w:rPr>
      </w:pPr>
      <w:hyperlink w:anchor="_Toc509400840" w:history="1">
        <w:r w:rsidR="0041294D" w:rsidRPr="00814A82">
          <w:rPr>
            <w:rStyle w:val="Hyperlink"/>
            <w:rFonts w:cs="Arial"/>
            <w:noProof/>
            <w:lang w:eastAsia="ja-JP"/>
          </w:rPr>
          <w:t>30.</w:t>
        </w:r>
        <w:r w:rsidR="0041294D">
          <w:rPr>
            <w:rFonts w:asciiTheme="minorHAnsi" w:eastAsiaTheme="minorEastAsia" w:hAnsiTheme="minorHAnsi" w:cstheme="minorBidi"/>
            <w:caps w:val="0"/>
            <w:noProof/>
            <w:sz w:val="22"/>
            <w:szCs w:val="22"/>
          </w:rPr>
          <w:tab/>
        </w:r>
        <w:r w:rsidR="0041294D" w:rsidRPr="00814A82">
          <w:rPr>
            <w:rStyle w:val="Hyperlink"/>
            <w:rFonts w:cs="Arial"/>
            <w:noProof/>
            <w:lang w:eastAsia="ja-JP"/>
          </w:rPr>
          <w:t>Obligations of the Contractor</w:t>
        </w:r>
        <w:r w:rsidR="0041294D">
          <w:rPr>
            <w:noProof/>
            <w:webHidden/>
          </w:rPr>
          <w:tab/>
        </w:r>
        <w:r w:rsidR="0041294D">
          <w:rPr>
            <w:noProof/>
            <w:webHidden/>
          </w:rPr>
          <w:fldChar w:fldCharType="begin"/>
        </w:r>
        <w:r w:rsidR="0041294D">
          <w:rPr>
            <w:noProof/>
            <w:webHidden/>
          </w:rPr>
          <w:instrText xml:space="preserve"> PAGEREF _Toc509400840 \h </w:instrText>
        </w:r>
        <w:r w:rsidR="0041294D">
          <w:rPr>
            <w:noProof/>
            <w:webHidden/>
          </w:rPr>
        </w:r>
        <w:r w:rsidR="0041294D">
          <w:rPr>
            <w:noProof/>
            <w:webHidden/>
          </w:rPr>
          <w:fldChar w:fldCharType="separate"/>
        </w:r>
        <w:r w:rsidR="0019584F">
          <w:rPr>
            <w:noProof/>
            <w:webHidden/>
          </w:rPr>
          <w:t>36</w:t>
        </w:r>
        <w:r w:rsidR="0041294D">
          <w:rPr>
            <w:noProof/>
            <w:webHidden/>
          </w:rPr>
          <w:fldChar w:fldCharType="end"/>
        </w:r>
      </w:hyperlink>
    </w:p>
    <w:p w14:paraId="04098C00" w14:textId="532FBD29" w:rsidR="0041294D" w:rsidRDefault="00AB523C">
      <w:pPr>
        <w:pStyle w:val="TOC1"/>
        <w:rPr>
          <w:rFonts w:asciiTheme="minorHAnsi" w:eastAsiaTheme="minorEastAsia" w:hAnsiTheme="minorHAnsi" w:cstheme="minorBidi"/>
          <w:caps w:val="0"/>
          <w:noProof/>
          <w:sz w:val="22"/>
          <w:szCs w:val="22"/>
        </w:rPr>
      </w:pPr>
      <w:hyperlink w:anchor="_Toc509400841" w:history="1">
        <w:r w:rsidR="0041294D" w:rsidRPr="00814A82">
          <w:rPr>
            <w:rStyle w:val="Hyperlink"/>
            <w:rFonts w:cs="Arial"/>
            <w:noProof/>
          </w:rPr>
          <w:t>31.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Acceptance of Contractor Deliverables</w:t>
        </w:r>
        <w:r w:rsidR="0041294D">
          <w:rPr>
            <w:noProof/>
            <w:webHidden/>
          </w:rPr>
          <w:tab/>
        </w:r>
        <w:r w:rsidR="0041294D">
          <w:rPr>
            <w:noProof/>
            <w:webHidden/>
          </w:rPr>
          <w:fldChar w:fldCharType="begin"/>
        </w:r>
        <w:r w:rsidR="0041294D">
          <w:rPr>
            <w:noProof/>
            <w:webHidden/>
          </w:rPr>
          <w:instrText xml:space="preserve"> PAGEREF _Toc509400841 \h </w:instrText>
        </w:r>
        <w:r w:rsidR="0041294D">
          <w:rPr>
            <w:noProof/>
            <w:webHidden/>
          </w:rPr>
        </w:r>
        <w:r w:rsidR="0041294D">
          <w:rPr>
            <w:noProof/>
            <w:webHidden/>
          </w:rPr>
          <w:fldChar w:fldCharType="separate"/>
        </w:r>
        <w:r w:rsidR="0019584F">
          <w:rPr>
            <w:noProof/>
            <w:webHidden/>
          </w:rPr>
          <w:t>37</w:t>
        </w:r>
        <w:r w:rsidR="0041294D">
          <w:rPr>
            <w:noProof/>
            <w:webHidden/>
          </w:rPr>
          <w:fldChar w:fldCharType="end"/>
        </w:r>
      </w:hyperlink>
    </w:p>
    <w:p w14:paraId="7D4C8A87" w14:textId="57F5245E" w:rsidR="0041294D" w:rsidRDefault="00AB523C">
      <w:pPr>
        <w:pStyle w:val="TOC1"/>
        <w:rPr>
          <w:rFonts w:asciiTheme="minorHAnsi" w:eastAsiaTheme="minorEastAsia" w:hAnsiTheme="minorHAnsi" w:cstheme="minorBidi"/>
          <w:caps w:val="0"/>
          <w:noProof/>
          <w:sz w:val="22"/>
          <w:szCs w:val="22"/>
        </w:rPr>
      </w:pPr>
      <w:hyperlink w:anchor="_Toc509400842" w:history="1">
        <w:r w:rsidR="0041294D" w:rsidRPr="00814A82">
          <w:rPr>
            <w:rStyle w:val="Hyperlink"/>
            <w:rFonts w:cs="Arial"/>
            <w:noProof/>
          </w:rPr>
          <w:t>32.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REJECTION of Contractor Deliverables</w:t>
        </w:r>
        <w:r w:rsidR="0041294D">
          <w:rPr>
            <w:noProof/>
            <w:webHidden/>
          </w:rPr>
          <w:tab/>
        </w:r>
        <w:r w:rsidR="0041294D">
          <w:rPr>
            <w:noProof/>
            <w:webHidden/>
          </w:rPr>
          <w:fldChar w:fldCharType="begin"/>
        </w:r>
        <w:r w:rsidR="0041294D">
          <w:rPr>
            <w:noProof/>
            <w:webHidden/>
          </w:rPr>
          <w:instrText xml:space="preserve"> PAGEREF _Toc509400842 \h </w:instrText>
        </w:r>
        <w:r w:rsidR="0041294D">
          <w:rPr>
            <w:noProof/>
            <w:webHidden/>
          </w:rPr>
        </w:r>
        <w:r w:rsidR="0041294D">
          <w:rPr>
            <w:noProof/>
            <w:webHidden/>
          </w:rPr>
          <w:fldChar w:fldCharType="separate"/>
        </w:r>
        <w:r w:rsidR="0019584F">
          <w:rPr>
            <w:noProof/>
            <w:webHidden/>
          </w:rPr>
          <w:t>37</w:t>
        </w:r>
        <w:r w:rsidR="0041294D">
          <w:rPr>
            <w:noProof/>
            <w:webHidden/>
          </w:rPr>
          <w:fldChar w:fldCharType="end"/>
        </w:r>
      </w:hyperlink>
    </w:p>
    <w:p w14:paraId="7C6B5586" w14:textId="5DE40BA7" w:rsidR="0041294D" w:rsidRDefault="00AB523C">
      <w:pPr>
        <w:pStyle w:val="TOC1"/>
        <w:rPr>
          <w:rFonts w:asciiTheme="minorHAnsi" w:eastAsiaTheme="minorEastAsia" w:hAnsiTheme="minorHAnsi" w:cstheme="minorBidi"/>
          <w:caps w:val="0"/>
          <w:noProof/>
          <w:sz w:val="22"/>
          <w:szCs w:val="22"/>
        </w:rPr>
      </w:pPr>
      <w:hyperlink w:anchor="_Toc509400843" w:history="1">
        <w:r w:rsidR="0041294D" w:rsidRPr="00814A82">
          <w:rPr>
            <w:rStyle w:val="Hyperlink"/>
            <w:rFonts w:cs="Arial"/>
            <w:noProof/>
          </w:rPr>
          <w:t>33.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Delivery of Contractor Deliverables</w:t>
        </w:r>
        <w:r w:rsidR="0041294D">
          <w:rPr>
            <w:noProof/>
            <w:webHidden/>
          </w:rPr>
          <w:tab/>
        </w:r>
        <w:r w:rsidR="0041294D">
          <w:rPr>
            <w:noProof/>
            <w:webHidden/>
          </w:rPr>
          <w:fldChar w:fldCharType="begin"/>
        </w:r>
        <w:r w:rsidR="0041294D">
          <w:rPr>
            <w:noProof/>
            <w:webHidden/>
          </w:rPr>
          <w:instrText xml:space="preserve"> PAGEREF _Toc509400843 \h </w:instrText>
        </w:r>
        <w:r w:rsidR="0041294D">
          <w:rPr>
            <w:noProof/>
            <w:webHidden/>
          </w:rPr>
        </w:r>
        <w:r w:rsidR="0041294D">
          <w:rPr>
            <w:noProof/>
            <w:webHidden/>
          </w:rPr>
          <w:fldChar w:fldCharType="separate"/>
        </w:r>
        <w:r w:rsidR="0019584F">
          <w:rPr>
            <w:noProof/>
            <w:webHidden/>
          </w:rPr>
          <w:t>38</w:t>
        </w:r>
        <w:r w:rsidR="0041294D">
          <w:rPr>
            <w:noProof/>
            <w:webHidden/>
          </w:rPr>
          <w:fldChar w:fldCharType="end"/>
        </w:r>
      </w:hyperlink>
    </w:p>
    <w:p w14:paraId="3CBCF8E1" w14:textId="64142471" w:rsidR="0041294D" w:rsidRDefault="00AB523C">
      <w:pPr>
        <w:pStyle w:val="TOC1"/>
        <w:rPr>
          <w:rFonts w:asciiTheme="minorHAnsi" w:eastAsiaTheme="minorEastAsia" w:hAnsiTheme="minorHAnsi" w:cstheme="minorBidi"/>
          <w:caps w:val="0"/>
          <w:noProof/>
          <w:sz w:val="22"/>
          <w:szCs w:val="22"/>
        </w:rPr>
      </w:pPr>
      <w:hyperlink w:anchor="_Toc509400844" w:history="1">
        <w:r w:rsidR="0041294D" w:rsidRPr="00814A82">
          <w:rPr>
            <w:rStyle w:val="Hyperlink"/>
            <w:rFonts w:cs="Arial"/>
            <w:noProof/>
            <w:lang w:eastAsia="ja-JP"/>
          </w:rPr>
          <w:t>34.</w:t>
        </w:r>
        <w:r w:rsidR="0041294D">
          <w:rPr>
            <w:rFonts w:asciiTheme="minorHAnsi" w:eastAsiaTheme="minorEastAsia" w:hAnsiTheme="minorHAnsi" w:cstheme="minorBidi"/>
            <w:caps w:val="0"/>
            <w:noProof/>
            <w:sz w:val="22"/>
            <w:szCs w:val="22"/>
          </w:rPr>
          <w:tab/>
        </w:r>
        <w:r w:rsidR="0041294D" w:rsidRPr="00814A82">
          <w:rPr>
            <w:rStyle w:val="Hyperlink"/>
            <w:rFonts w:cs="Arial"/>
            <w:noProof/>
            <w:lang w:eastAsia="ja-JP"/>
          </w:rPr>
          <w:t>quality assurance (with deliverable quality plan)</w:t>
        </w:r>
        <w:r w:rsidR="0041294D">
          <w:rPr>
            <w:noProof/>
            <w:webHidden/>
          </w:rPr>
          <w:tab/>
        </w:r>
        <w:r w:rsidR="0041294D">
          <w:rPr>
            <w:noProof/>
            <w:webHidden/>
          </w:rPr>
          <w:fldChar w:fldCharType="begin"/>
        </w:r>
        <w:r w:rsidR="0041294D">
          <w:rPr>
            <w:noProof/>
            <w:webHidden/>
          </w:rPr>
          <w:instrText xml:space="preserve"> PAGEREF _Toc509400844 \h </w:instrText>
        </w:r>
        <w:r w:rsidR="0041294D">
          <w:rPr>
            <w:noProof/>
            <w:webHidden/>
          </w:rPr>
        </w:r>
        <w:r w:rsidR="0041294D">
          <w:rPr>
            <w:noProof/>
            <w:webHidden/>
          </w:rPr>
          <w:fldChar w:fldCharType="separate"/>
        </w:r>
        <w:r w:rsidR="0019584F">
          <w:rPr>
            <w:noProof/>
            <w:webHidden/>
          </w:rPr>
          <w:t>38</w:t>
        </w:r>
        <w:r w:rsidR="0041294D">
          <w:rPr>
            <w:noProof/>
            <w:webHidden/>
          </w:rPr>
          <w:fldChar w:fldCharType="end"/>
        </w:r>
      </w:hyperlink>
    </w:p>
    <w:p w14:paraId="38A4ABAD" w14:textId="34396D45" w:rsidR="0041294D" w:rsidRDefault="00AB523C">
      <w:pPr>
        <w:pStyle w:val="TOC1"/>
        <w:rPr>
          <w:rFonts w:asciiTheme="minorHAnsi" w:eastAsiaTheme="minorEastAsia" w:hAnsiTheme="minorHAnsi" w:cstheme="minorBidi"/>
          <w:caps w:val="0"/>
          <w:noProof/>
          <w:sz w:val="22"/>
          <w:szCs w:val="22"/>
        </w:rPr>
      </w:pPr>
      <w:hyperlink w:anchor="_Toc509400845" w:history="1">
        <w:r w:rsidR="0041294D" w:rsidRPr="00814A82">
          <w:rPr>
            <w:rStyle w:val="Hyperlink"/>
            <w:rFonts w:cs="Arial"/>
            <w:noProof/>
          </w:rPr>
          <w:t>35.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UK Import and Export Licences</w:t>
        </w:r>
        <w:r w:rsidR="0041294D">
          <w:rPr>
            <w:noProof/>
            <w:webHidden/>
          </w:rPr>
          <w:tab/>
        </w:r>
        <w:r w:rsidR="0041294D">
          <w:rPr>
            <w:noProof/>
            <w:webHidden/>
          </w:rPr>
          <w:fldChar w:fldCharType="begin"/>
        </w:r>
        <w:r w:rsidR="0041294D">
          <w:rPr>
            <w:noProof/>
            <w:webHidden/>
          </w:rPr>
          <w:instrText xml:space="preserve"> PAGEREF _Toc509400845 \h </w:instrText>
        </w:r>
        <w:r w:rsidR="0041294D">
          <w:rPr>
            <w:noProof/>
            <w:webHidden/>
          </w:rPr>
        </w:r>
        <w:r w:rsidR="0041294D">
          <w:rPr>
            <w:noProof/>
            <w:webHidden/>
          </w:rPr>
          <w:fldChar w:fldCharType="separate"/>
        </w:r>
        <w:r w:rsidR="0019584F">
          <w:rPr>
            <w:noProof/>
            <w:webHidden/>
          </w:rPr>
          <w:t>38</w:t>
        </w:r>
        <w:r w:rsidR="0041294D">
          <w:rPr>
            <w:noProof/>
            <w:webHidden/>
          </w:rPr>
          <w:fldChar w:fldCharType="end"/>
        </w:r>
      </w:hyperlink>
    </w:p>
    <w:p w14:paraId="205AE0D2" w14:textId="1C1528EC" w:rsidR="0041294D" w:rsidRDefault="00AB523C">
      <w:pPr>
        <w:pStyle w:val="TOC1"/>
        <w:rPr>
          <w:rFonts w:asciiTheme="minorHAnsi" w:eastAsiaTheme="minorEastAsia" w:hAnsiTheme="minorHAnsi" w:cstheme="minorBidi"/>
          <w:caps w:val="0"/>
          <w:noProof/>
          <w:sz w:val="22"/>
          <w:szCs w:val="22"/>
        </w:rPr>
      </w:pPr>
      <w:hyperlink w:anchor="_Toc509400846" w:history="1">
        <w:r w:rsidR="0041294D" w:rsidRPr="00814A82">
          <w:rPr>
            <w:rStyle w:val="Hyperlink"/>
            <w:rFonts w:cs="Arial"/>
            <w:noProof/>
          </w:rPr>
          <w:t>36.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Sub-contracts</w:t>
        </w:r>
        <w:r w:rsidR="0041294D">
          <w:rPr>
            <w:noProof/>
            <w:webHidden/>
          </w:rPr>
          <w:tab/>
        </w:r>
        <w:r w:rsidR="0041294D">
          <w:rPr>
            <w:noProof/>
            <w:webHidden/>
          </w:rPr>
          <w:fldChar w:fldCharType="begin"/>
        </w:r>
        <w:r w:rsidR="0041294D">
          <w:rPr>
            <w:noProof/>
            <w:webHidden/>
          </w:rPr>
          <w:instrText xml:space="preserve"> PAGEREF _Toc509400846 \h </w:instrText>
        </w:r>
        <w:r w:rsidR="0041294D">
          <w:rPr>
            <w:noProof/>
            <w:webHidden/>
          </w:rPr>
        </w:r>
        <w:r w:rsidR="0041294D">
          <w:rPr>
            <w:noProof/>
            <w:webHidden/>
          </w:rPr>
          <w:fldChar w:fldCharType="separate"/>
        </w:r>
        <w:r w:rsidR="0019584F">
          <w:rPr>
            <w:noProof/>
            <w:webHidden/>
          </w:rPr>
          <w:t>40</w:t>
        </w:r>
        <w:r w:rsidR="0041294D">
          <w:rPr>
            <w:noProof/>
            <w:webHidden/>
          </w:rPr>
          <w:fldChar w:fldCharType="end"/>
        </w:r>
      </w:hyperlink>
    </w:p>
    <w:p w14:paraId="596F8B04" w14:textId="2499973C" w:rsidR="0041294D" w:rsidRDefault="00AB523C">
      <w:pPr>
        <w:pStyle w:val="TOC2"/>
        <w:rPr>
          <w:rFonts w:asciiTheme="minorHAnsi" w:eastAsiaTheme="minorEastAsia" w:hAnsiTheme="minorHAnsi" w:cstheme="minorBidi"/>
          <w:b w:val="0"/>
          <w:caps w:val="0"/>
          <w:sz w:val="22"/>
          <w:szCs w:val="22"/>
        </w:rPr>
      </w:pPr>
      <w:hyperlink w:anchor="_Toc509400847" w:history="1">
        <w:r w:rsidR="0041294D" w:rsidRPr="00814A82">
          <w:rPr>
            <w:rStyle w:val="Hyperlink"/>
            <w:rFonts w:cs="Arial"/>
          </w:rPr>
          <w:t>Part III – Financial Inspection and Review</w:t>
        </w:r>
        <w:r w:rsidR="0041294D">
          <w:rPr>
            <w:webHidden/>
          </w:rPr>
          <w:tab/>
        </w:r>
        <w:r w:rsidR="0041294D">
          <w:rPr>
            <w:webHidden/>
          </w:rPr>
          <w:fldChar w:fldCharType="begin"/>
        </w:r>
        <w:r w:rsidR="0041294D">
          <w:rPr>
            <w:webHidden/>
          </w:rPr>
          <w:instrText xml:space="preserve"> PAGEREF _Toc509400847 \h </w:instrText>
        </w:r>
        <w:r w:rsidR="0041294D">
          <w:rPr>
            <w:webHidden/>
          </w:rPr>
        </w:r>
        <w:r w:rsidR="0041294D">
          <w:rPr>
            <w:webHidden/>
          </w:rPr>
          <w:fldChar w:fldCharType="separate"/>
        </w:r>
        <w:r w:rsidR="0019584F">
          <w:rPr>
            <w:webHidden/>
          </w:rPr>
          <w:t>42</w:t>
        </w:r>
        <w:r w:rsidR="0041294D">
          <w:rPr>
            <w:webHidden/>
          </w:rPr>
          <w:fldChar w:fldCharType="end"/>
        </w:r>
      </w:hyperlink>
    </w:p>
    <w:p w14:paraId="2734F12C" w14:textId="777606E3" w:rsidR="0041294D" w:rsidRDefault="00AB523C">
      <w:pPr>
        <w:pStyle w:val="TOC1"/>
        <w:rPr>
          <w:rFonts w:asciiTheme="minorHAnsi" w:eastAsiaTheme="minorEastAsia" w:hAnsiTheme="minorHAnsi" w:cstheme="minorBidi"/>
          <w:caps w:val="0"/>
          <w:noProof/>
          <w:sz w:val="22"/>
          <w:szCs w:val="22"/>
        </w:rPr>
      </w:pPr>
      <w:hyperlink w:anchor="_Toc509400848" w:history="1">
        <w:r w:rsidR="0041294D" w:rsidRPr="00814A82">
          <w:rPr>
            <w:rStyle w:val="Hyperlink"/>
            <w:noProof/>
          </w:rPr>
          <w:t>37.</w:t>
        </w:r>
        <w:r w:rsidR="0041294D">
          <w:rPr>
            <w:rFonts w:asciiTheme="minorHAnsi" w:eastAsiaTheme="minorEastAsia" w:hAnsiTheme="minorHAnsi" w:cstheme="minorBidi"/>
            <w:caps w:val="0"/>
            <w:noProof/>
            <w:sz w:val="22"/>
            <w:szCs w:val="22"/>
          </w:rPr>
          <w:tab/>
        </w:r>
        <w:r w:rsidR="0041294D" w:rsidRPr="00814A82">
          <w:rPr>
            <w:rStyle w:val="Hyperlink"/>
            <w:noProof/>
          </w:rPr>
          <w:t>Financial Management Information</w:t>
        </w:r>
        <w:r w:rsidR="0041294D">
          <w:rPr>
            <w:noProof/>
            <w:webHidden/>
          </w:rPr>
          <w:tab/>
        </w:r>
        <w:r w:rsidR="0041294D">
          <w:rPr>
            <w:noProof/>
            <w:webHidden/>
          </w:rPr>
          <w:fldChar w:fldCharType="begin"/>
        </w:r>
        <w:r w:rsidR="0041294D">
          <w:rPr>
            <w:noProof/>
            <w:webHidden/>
          </w:rPr>
          <w:instrText xml:space="preserve"> PAGEREF _Toc509400848 \h </w:instrText>
        </w:r>
        <w:r w:rsidR="0041294D">
          <w:rPr>
            <w:noProof/>
            <w:webHidden/>
          </w:rPr>
        </w:r>
        <w:r w:rsidR="0041294D">
          <w:rPr>
            <w:noProof/>
            <w:webHidden/>
          </w:rPr>
          <w:fldChar w:fldCharType="separate"/>
        </w:r>
        <w:r w:rsidR="0019584F">
          <w:rPr>
            <w:noProof/>
            <w:webHidden/>
          </w:rPr>
          <w:t>42</w:t>
        </w:r>
        <w:r w:rsidR="0041294D">
          <w:rPr>
            <w:noProof/>
            <w:webHidden/>
          </w:rPr>
          <w:fldChar w:fldCharType="end"/>
        </w:r>
      </w:hyperlink>
    </w:p>
    <w:p w14:paraId="3514DADC" w14:textId="5D6761D1" w:rsidR="0041294D" w:rsidRDefault="00AB523C">
      <w:pPr>
        <w:pStyle w:val="TOC1"/>
        <w:rPr>
          <w:rFonts w:asciiTheme="minorHAnsi" w:eastAsiaTheme="minorEastAsia" w:hAnsiTheme="minorHAnsi" w:cstheme="minorBidi"/>
          <w:caps w:val="0"/>
          <w:noProof/>
          <w:sz w:val="22"/>
          <w:szCs w:val="22"/>
        </w:rPr>
      </w:pPr>
      <w:hyperlink w:anchor="_Toc509400849" w:history="1">
        <w:r w:rsidR="0041294D" w:rsidRPr="00814A82">
          <w:rPr>
            <w:rStyle w:val="Hyperlink"/>
            <w:rFonts w:cs="Arial"/>
            <w:noProof/>
          </w:rPr>
          <w:t>38.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SINGLE SOURCE OPEN BOOK</w:t>
        </w:r>
        <w:r w:rsidR="0041294D">
          <w:rPr>
            <w:noProof/>
            <w:webHidden/>
          </w:rPr>
          <w:tab/>
        </w:r>
        <w:r w:rsidR="0041294D">
          <w:rPr>
            <w:noProof/>
            <w:webHidden/>
          </w:rPr>
          <w:fldChar w:fldCharType="begin"/>
        </w:r>
        <w:r w:rsidR="0041294D">
          <w:rPr>
            <w:noProof/>
            <w:webHidden/>
          </w:rPr>
          <w:instrText xml:space="preserve"> PAGEREF _Toc509400849 \h </w:instrText>
        </w:r>
        <w:r w:rsidR="0041294D">
          <w:rPr>
            <w:noProof/>
            <w:webHidden/>
          </w:rPr>
        </w:r>
        <w:r w:rsidR="0041294D">
          <w:rPr>
            <w:noProof/>
            <w:webHidden/>
          </w:rPr>
          <w:fldChar w:fldCharType="separate"/>
        </w:r>
        <w:r w:rsidR="0019584F">
          <w:rPr>
            <w:noProof/>
            <w:webHidden/>
          </w:rPr>
          <w:t>42</w:t>
        </w:r>
        <w:r w:rsidR="0041294D">
          <w:rPr>
            <w:noProof/>
            <w:webHidden/>
          </w:rPr>
          <w:fldChar w:fldCharType="end"/>
        </w:r>
      </w:hyperlink>
    </w:p>
    <w:p w14:paraId="7C1CF466" w14:textId="1103D182" w:rsidR="0041294D" w:rsidRDefault="00AB523C">
      <w:pPr>
        <w:pStyle w:val="TOC1"/>
        <w:rPr>
          <w:rFonts w:asciiTheme="minorHAnsi" w:eastAsiaTheme="minorEastAsia" w:hAnsiTheme="minorHAnsi" w:cstheme="minorBidi"/>
          <w:caps w:val="0"/>
          <w:noProof/>
          <w:sz w:val="22"/>
          <w:szCs w:val="22"/>
        </w:rPr>
      </w:pPr>
      <w:hyperlink w:anchor="_Toc509400850" w:history="1">
        <w:r w:rsidR="0041294D" w:rsidRPr="00814A82">
          <w:rPr>
            <w:rStyle w:val="Hyperlink"/>
            <w:rFonts w:cs="Arial"/>
            <w:noProof/>
          </w:rPr>
          <w:t>39.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OPEN BOOK ACCOUNTING ON SUB-CONTRACTS WHICH ARE NOT QUALIFYING SUB-CONTRACTS</w:t>
        </w:r>
        <w:r w:rsidR="0041294D">
          <w:rPr>
            <w:noProof/>
            <w:webHidden/>
          </w:rPr>
          <w:tab/>
        </w:r>
        <w:r w:rsidR="0041294D">
          <w:rPr>
            <w:noProof/>
            <w:webHidden/>
          </w:rPr>
          <w:fldChar w:fldCharType="begin"/>
        </w:r>
        <w:r w:rsidR="0041294D">
          <w:rPr>
            <w:noProof/>
            <w:webHidden/>
          </w:rPr>
          <w:instrText xml:space="preserve"> PAGEREF _Toc509400850 \h </w:instrText>
        </w:r>
        <w:r w:rsidR="0041294D">
          <w:rPr>
            <w:noProof/>
            <w:webHidden/>
          </w:rPr>
        </w:r>
        <w:r w:rsidR="0041294D">
          <w:rPr>
            <w:noProof/>
            <w:webHidden/>
          </w:rPr>
          <w:fldChar w:fldCharType="separate"/>
        </w:r>
        <w:r w:rsidR="0019584F">
          <w:rPr>
            <w:noProof/>
            <w:webHidden/>
          </w:rPr>
          <w:t>45</w:t>
        </w:r>
        <w:r w:rsidR="0041294D">
          <w:rPr>
            <w:noProof/>
            <w:webHidden/>
          </w:rPr>
          <w:fldChar w:fldCharType="end"/>
        </w:r>
      </w:hyperlink>
    </w:p>
    <w:p w14:paraId="7DD8DC05" w14:textId="583242FC" w:rsidR="0041294D" w:rsidRDefault="00AB523C">
      <w:pPr>
        <w:pStyle w:val="TOC1"/>
        <w:rPr>
          <w:rFonts w:asciiTheme="minorHAnsi" w:eastAsiaTheme="minorEastAsia" w:hAnsiTheme="minorHAnsi" w:cstheme="minorBidi"/>
          <w:caps w:val="0"/>
          <w:noProof/>
          <w:sz w:val="22"/>
          <w:szCs w:val="22"/>
        </w:rPr>
      </w:pPr>
      <w:hyperlink w:anchor="_Toc509400851" w:history="1">
        <w:r w:rsidR="0041294D" w:rsidRPr="00814A82">
          <w:rPr>
            <w:rStyle w:val="Hyperlink"/>
            <w:noProof/>
          </w:rPr>
          <w:t>40.</w:t>
        </w:r>
        <w:r w:rsidR="0041294D">
          <w:rPr>
            <w:rFonts w:asciiTheme="minorHAnsi" w:eastAsiaTheme="minorEastAsia" w:hAnsiTheme="minorHAnsi" w:cstheme="minorBidi"/>
            <w:caps w:val="0"/>
            <w:noProof/>
            <w:sz w:val="22"/>
            <w:szCs w:val="22"/>
          </w:rPr>
          <w:tab/>
        </w:r>
        <w:r w:rsidR="0041294D" w:rsidRPr="00814A82">
          <w:rPr>
            <w:rStyle w:val="Hyperlink"/>
            <w:noProof/>
          </w:rPr>
          <w:t>SINGLE SOURCE CONFIDENTIALITY OF OPEN BOOK AND REPORTING INFORMATION</w:t>
        </w:r>
        <w:r w:rsidR="0041294D">
          <w:rPr>
            <w:noProof/>
            <w:webHidden/>
          </w:rPr>
          <w:tab/>
        </w:r>
        <w:r w:rsidR="0041294D">
          <w:rPr>
            <w:noProof/>
            <w:webHidden/>
          </w:rPr>
          <w:fldChar w:fldCharType="begin"/>
        </w:r>
        <w:r w:rsidR="0041294D">
          <w:rPr>
            <w:noProof/>
            <w:webHidden/>
          </w:rPr>
          <w:instrText xml:space="preserve"> PAGEREF _Toc509400851 \h </w:instrText>
        </w:r>
        <w:r w:rsidR="0041294D">
          <w:rPr>
            <w:noProof/>
            <w:webHidden/>
          </w:rPr>
        </w:r>
        <w:r w:rsidR="0041294D">
          <w:rPr>
            <w:noProof/>
            <w:webHidden/>
          </w:rPr>
          <w:fldChar w:fldCharType="separate"/>
        </w:r>
        <w:r w:rsidR="0019584F">
          <w:rPr>
            <w:noProof/>
            <w:webHidden/>
          </w:rPr>
          <w:t>47</w:t>
        </w:r>
        <w:r w:rsidR="0041294D">
          <w:rPr>
            <w:noProof/>
            <w:webHidden/>
          </w:rPr>
          <w:fldChar w:fldCharType="end"/>
        </w:r>
      </w:hyperlink>
    </w:p>
    <w:p w14:paraId="037DAC79" w14:textId="1A49C821" w:rsidR="0041294D" w:rsidRDefault="00AB523C">
      <w:pPr>
        <w:pStyle w:val="TOC2"/>
        <w:rPr>
          <w:rFonts w:asciiTheme="minorHAnsi" w:eastAsiaTheme="minorEastAsia" w:hAnsiTheme="minorHAnsi" w:cstheme="minorBidi"/>
          <w:b w:val="0"/>
          <w:caps w:val="0"/>
          <w:sz w:val="22"/>
          <w:szCs w:val="22"/>
        </w:rPr>
      </w:pPr>
      <w:hyperlink w:anchor="_Toc509400852" w:history="1">
        <w:r w:rsidR="0041294D" w:rsidRPr="00814A82">
          <w:rPr>
            <w:rStyle w:val="Hyperlink"/>
            <w:rFonts w:cs="Arial"/>
          </w:rPr>
          <w:t>Part IV – Contract Management</w:t>
        </w:r>
        <w:r w:rsidR="0041294D">
          <w:rPr>
            <w:webHidden/>
          </w:rPr>
          <w:tab/>
        </w:r>
        <w:r w:rsidR="0041294D">
          <w:rPr>
            <w:webHidden/>
          </w:rPr>
          <w:fldChar w:fldCharType="begin"/>
        </w:r>
        <w:r w:rsidR="0041294D">
          <w:rPr>
            <w:webHidden/>
          </w:rPr>
          <w:instrText xml:space="preserve"> PAGEREF _Toc509400852 \h </w:instrText>
        </w:r>
        <w:r w:rsidR="0041294D">
          <w:rPr>
            <w:webHidden/>
          </w:rPr>
        </w:r>
        <w:r w:rsidR="0041294D">
          <w:rPr>
            <w:webHidden/>
          </w:rPr>
          <w:fldChar w:fldCharType="separate"/>
        </w:r>
        <w:r w:rsidR="0019584F">
          <w:rPr>
            <w:webHidden/>
          </w:rPr>
          <w:t>50</w:t>
        </w:r>
        <w:r w:rsidR="0041294D">
          <w:rPr>
            <w:webHidden/>
          </w:rPr>
          <w:fldChar w:fldCharType="end"/>
        </w:r>
      </w:hyperlink>
    </w:p>
    <w:p w14:paraId="074E4CCA" w14:textId="636AC219" w:rsidR="0041294D" w:rsidRDefault="00AB523C">
      <w:pPr>
        <w:pStyle w:val="TOC1"/>
        <w:rPr>
          <w:rFonts w:asciiTheme="minorHAnsi" w:eastAsiaTheme="minorEastAsia" w:hAnsiTheme="minorHAnsi" w:cstheme="minorBidi"/>
          <w:caps w:val="0"/>
          <w:noProof/>
          <w:sz w:val="22"/>
          <w:szCs w:val="22"/>
        </w:rPr>
      </w:pPr>
      <w:hyperlink w:anchor="_Toc509400853" w:history="1">
        <w:r w:rsidR="0041294D" w:rsidRPr="00814A82">
          <w:rPr>
            <w:rStyle w:val="Hyperlink"/>
            <w:rFonts w:cs="Arial"/>
            <w:noProof/>
          </w:rPr>
          <w:t>41.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Contractor related party governance</w:t>
        </w:r>
        <w:r w:rsidR="0041294D">
          <w:rPr>
            <w:noProof/>
            <w:webHidden/>
          </w:rPr>
          <w:tab/>
        </w:r>
        <w:r w:rsidR="0041294D">
          <w:rPr>
            <w:noProof/>
            <w:webHidden/>
          </w:rPr>
          <w:fldChar w:fldCharType="begin"/>
        </w:r>
        <w:r w:rsidR="0041294D">
          <w:rPr>
            <w:noProof/>
            <w:webHidden/>
          </w:rPr>
          <w:instrText xml:space="preserve"> PAGEREF _Toc509400853 \h </w:instrText>
        </w:r>
        <w:r w:rsidR="0041294D">
          <w:rPr>
            <w:noProof/>
            <w:webHidden/>
          </w:rPr>
        </w:r>
        <w:r w:rsidR="0041294D">
          <w:rPr>
            <w:noProof/>
            <w:webHidden/>
          </w:rPr>
          <w:fldChar w:fldCharType="separate"/>
        </w:r>
        <w:r w:rsidR="0019584F">
          <w:rPr>
            <w:noProof/>
            <w:webHidden/>
          </w:rPr>
          <w:t>50</w:t>
        </w:r>
        <w:r w:rsidR="0041294D">
          <w:rPr>
            <w:noProof/>
            <w:webHidden/>
          </w:rPr>
          <w:fldChar w:fldCharType="end"/>
        </w:r>
      </w:hyperlink>
    </w:p>
    <w:p w14:paraId="61E4A903" w14:textId="0982637B" w:rsidR="0041294D" w:rsidRDefault="00AB523C">
      <w:pPr>
        <w:pStyle w:val="TOC1"/>
        <w:rPr>
          <w:rFonts w:asciiTheme="minorHAnsi" w:eastAsiaTheme="minorEastAsia" w:hAnsiTheme="minorHAnsi" w:cstheme="minorBidi"/>
          <w:caps w:val="0"/>
          <w:noProof/>
          <w:sz w:val="22"/>
          <w:szCs w:val="22"/>
        </w:rPr>
      </w:pPr>
      <w:hyperlink w:anchor="_Toc509400854" w:history="1">
        <w:r w:rsidR="0041294D" w:rsidRPr="00814A82">
          <w:rPr>
            <w:rStyle w:val="Hyperlink"/>
            <w:rFonts w:cs="Arial"/>
            <w:noProof/>
          </w:rPr>
          <w:t>42.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 management and tasking</w:t>
        </w:r>
        <w:r w:rsidR="0041294D">
          <w:rPr>
            <w:noProof/>
            <w:webHidden/>
          </w:rPr>
          <w:tab/>
        </w:r>
        <w:r w:rsidR="0041294D">
          <w:rPr>
            <w:noProof/>
            <w:webHidden/>
          </w:rPr>
          <w:fldChar w:fldCharType="begin"/>
        </w:r>
        <w:r w:rsidR="0041294D">
          <w:rPr>
            <w:noProof/>
            <w:webHidden/>
          </w:rPr>
          <w:instrText xml:space="preserve"> PAGEREF _Toc509400854 \h </w:instrText>
        </w:r>
        <w:r w:rsidR="0041294D">
          <w:rPr>
            <w:noProof/>
            <w:webHidden/>
          </w:rPr>
        </w:r>
        <w:r w:rsidR="0041294D">
          <w:rPr>
            <w:noProof/>
            <w:webHidden/>
          </w:rPr>
          <w:fldChar w:fldCharType="separate"/>
        </w:r>
        <w:r w:rsidR="0019584F">
          <w:rPr>
            <w:noProof/>
            <w:webHidden/>
          </w:rPr>
          <w:t>50</w:t>
        </w:r>
        <w:r w:rsidR="0041294D">
          <w:rPr>
            <w:noProof/>
            <w:webHidden/>
          </w:rPr>
          <w:fldChar w:fldCharType="end"/>
        </w:r>
      </w:hyperlink>
    </w:p>
    <w:p w14:paraId="1C34CACF" w14:textId="2D019EC4" w:rsidR="0041294D" w:rsidRDefault="00AB523C">
      <w:pPr>
        <w:pStyle w:val="TOC1"/>
        <w:rPr>
          <w:rFonts w:asciiTheme="minorHAnsi" w:eastAsiaTheme="minorEastAsia" w:hAnsiTheme="minorHAnsi" w:cstheme="minorBidi"/>
          <w:caps w:val="0"/>
          <w:noProof/>
          <w:sz w:val="22"/>
          <w:szCs w:val="22"/>
        </w:rPr>
      </w:pPr>
      <w:hyperlink w:anchor="_Toc509400855" w:history="1">
        <w:r w:rsidR="0041294D" w:rsidRPr="00814A82">
          <w:rPr>
            <w:rStyle w:val="Hyperlink"/>
            <w:rFonts w:cs="Arial"/>
            <w:noProof/>
          </w:rPr>
          <w:t>43.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Monthly Contract Reviews</w:t>
        </w:r>
        <w:r w:rsidR="0041294D">
          <w:rPr>
            <w:noProof/>
            <w:webHidden/>
          </w:rPr>
          <w:tab/>
        </w:r>
        <w:r w:rsidR="0041294D">
          <w:rPr>
            <w:noProof/>
            <w:webHidden/>
          </w:rPr>
          <w:fldChar w:fldCharType="begin"/>
        </w:r>
        <w:r w:rsidR="0041294D">
          <w:rPr>
            <w:noProof/>
            <w:webHidden/>
          </w:rPr>
          <w:instrText xml:space="preserve"> PAGEREF _Toc509400855 \h </w:instrText>
        </w:r>
        <w:r w:rsidR="0041294D">
          <w:rPr>
            <w:noProof/>
            <w:webHidden/>
          </w:rPr>
        </w:r>
        <w:r w:rsidR="0041294D">
          <w:rPr>
            <w:noProof/>
            <w:webHidden/>
          </w:rPr>
          <w:fldChar w:fldCharType="separate"/>
        </w:r>
        <w:r w:rsidR="0019584F">
          <w:rPr>
            <w:noProof/>
            <w:webHidden/>
          </w:rPr>
          <w:t>50</w:t>
        </w:r>
        <w:r w:rsidR="0041294D">
          <w:rPr>
            <w:noProof/>
            <w:webHidden/>
          </w:rPr>
          <w:fldChar w:fldCharType="end"/>
        </w:r>
      </w:hyperlink>
    </w:p>
    <w:p w14:paraId="30551E33" w14:textId="240EC57A" w:rsidR="0041294D" w:rsidRDefault="00AB523C">
      <w:pPr>
        <w:pStyle w:val="TOC1"/>
        <w:rPr>
          <w:rFonts w:asciiTheme="minorHAnsi" w:eastAsiaTheme="minorEastAsia" w:hAnsiTheme="minorHAnsi" w:cstheme="minorBidi"/>
          <w:caps w:val="0"/>
          <w:noProof/>
          <w:sz w:val="22"/>
          <w:szCs w:val="22"/>
        </w:rPr>
      </w:pPr>
      <w:hyperlink w:anchor="_Toc509400856" w:history="1">
        <w:r w:rsidR="0041294D" w:rsidRPr="00814A82">
          <w:rPr>
            <w:rStyle w:val="Hyperlink"/>
            <w:rFonts w:cs="Arial"/>
            <w:noProof/>
          </w:rPr>
          <w:t>44.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SINGLE SOURCE CONTRACT REPORTS AND NOTIFICATIONS</w:t>
        </w:r>
        <w:r w:rsidR="0041294D">
          <w:rPr>
            <w:noProof/>
            <w:webHidden/>
          </w:rPr>
          <w:tab/>
        </w:r>
        <w:r w:rsidR="0041294D">
          <w:rPr>
            <w:noProof/>
            <w:webHidden/>
          </w:rPr>
          <w:fldChar w:fldCharType="begin"/>
        </w:r>
        <w:r w:rsidR="0041294D">
          <w:rPr>
            <w:noProof/>
            <w:webHidden/>
          </w:rPr>
          <w:instrText xml:space="preserve"> PAGEREF _Toc509400856 \h </w:instrText>
        </w:r>
        <w:r w:rsidR="0041294D">
          <w:rPr>
            <w:noProof/>
            <w:webHidden/>
          </w:rPr>
        </w:r>
        <w:r w:rsidR="0041294D">
          <w:rPr>
            <w:noProof/>
            <w:webHidden/>
          </w:rPr>
          <w:fldChar w:fldCharType="separate"/>
        </w:r>
        <w:r w:rsidR="0019584F">
          <w:rPr>
            <w:noProof/>
            <w:webHidden/>
          </w:rPr>
          <w:t>51</w:t>
        </w:r>
        <w:r w:rsidR="0041294D">
          <w:rPr>
            <w:noProof/>
            <w:webHidden/>
          </w:rPr>
          <w:fldChar w:fldCharType="end"/>
        </w:r>
      </w:hyperlink>
    </w:p>
    <w:p w14:paraId="4C744A71" w14:textId="43DA3BB3" w:rsidR="0041294D" w:rsidRDefault="00AB523C">
      <w:pPr>
        <w:pStyle w:val="TOC1"/>
        <w:rPr>
          <w:rFonts w:asciiTheme="minorHAnsi" w:eastAsiaTheme="minorEastAsia" w:hAnsiTheme="minorHAnsi" w:cstheme="minorBidi"/>
          <w:caps w:val="0"/>
          <w:noProof/>
          <w:sz w:val="22"/>
          <w:szCs w:val="22"/>
        </w:rPr>
      </w:pPr>
      <w:hyperlink w:anchor="_Toc509400857" w:history="1">
        <w:r w:rsidR="0041294D" w:rsidRPr="00814A82">
          <w:rPr>
            <w:rStyle w:val="Hyperlink"/>
            <w:noProof/>
          </w:rPr>
          <w:t>45.</w:t>
        </w:r>
        <w:r w:rsidR="0041294D">
          <w:rPr>
            <w:rFonts w:asciiTheme="minorHAnsi" w:eastAsiaTheme="minorEastAsia" w:hAnsiTheme="minorHAnsi" w:cstheme="minorBidi"/>
            <w:caps w:val="0"/>
            <w:noProof/>
            <w:sz w:val="22"/>
            <w:szCs w:val="22"/>
          </w:rPr>
          <w:tab/>
        </w:r>
        <w:r w:rsidR="0041294D" w:rsidRPr="00814A82">
          <w:rPr>
            <w:rStyle w:val="Hyperlink"/>
            <w:noProof/>
          </w:rPr>
          <w:t>QDC: Confidentiality of single source contract regulations information</w:t>
        </w:r>
        <w:r w:rsidR="0041294D">
          <w:rPr>
            <w:noProof/>
            <w:webHidden/>
          </w:rPr>
          <w:tab/>
        </w:r>
        <w:r w:rsidR="0041294D">
          <w:rPr>
            <w:noProof/>
            <w:webHidden/>
          </w:rPr>
          <w:fldChar w:fldCharType="begin"/>
        </w:r>
        <w:r w:rsidR="0041294D">
          <w:rPr>
            <w:noProof/>
            <w:webHidden/>
          </w:rPr>
          <w:instrText xml:space="preserve"> PAGEREF _Toc509400857 \h </w:instrText>
        </w:r>
        <w:r w:rsidR="0041294D">
          <w:rPr>
            <w:noProof/>
            <w:webHidden/>
          </w:rPr>
        </w:r>
        <w:r w:rsidR="0041294D">
          <w:rPr>
            <w:noProof/>
            <w:webHidden/>
          </w:rPr>
          <w:fldChar w:fldCharType="separate"/>
        </w:r>
        <w:r w:rsidR="0019584F">
          <w:rPr>
            <w:noProof/>
            <w:webHidden/>
          </w:rPr>
          <w:t>53</w:t>
        </w:r>
        <w:r w:rsidR="0041294D">
          <w:rPr>
            <w:noProof/>
            <w:webHidden/>
          </w:rPr>
          <w:fldChar w:fldCharType="end"/>
        </w:r>
      </w:hyperlink>
    </w:p>
    <w:p w14:paraId="2458A892" w14:textId="4520C428" w:rsidR="0041294D" w:rsidRDefault="00AB523C">
      <w:pPr>
        <w:pStyle w:val="TOC2"/>
        <w:rPr>
          <w:rFonts w:asciiTheme="minorHAnsi" w:eastAsiaTheme="minorEastAsia" w:hAnsiTheme="minorHAnsi" w:cstheme="minorBidi"/>
          <w:b w:val="0"/>
          <w:caps w:val="0"/>
          <w:sz w:val="22"/>
          <w:szCs w:val="22"/>
        </w:rPr>
      </w:pPr>
      <w:hyperlink w:anchor="_Toc509400858" w:history="1">
        <w:r w:rsidR="0041294D" w:rsidRPr="00814A82">
          <w:rPr>
            <w:rStyle w:val="Hyperlink"/>
            <w:rFonts w:cs="Arial"/>
          </w:rPr>
          <w:t>Part V – Asset Management</w:t>
        </w:r>
        <w:r w:rsidR="0041294D">
          <w:rPr>
            <w:webHidden/>
          </w:rPr>
          <w:tab/>
        </w:r>
        <w:r w:rsidR="0041294D">
          <w:rPr>
            <w:webHidden/>
          </w:rPr>
          <w:fldChar w:fldCharType="begin"/>
        </w:r>
        <w:r w:rsidR="0041294D">
          <w:rPr>
            <w:webHidden/>
          </w:rPr>
          <w:instrText xml:space="preserve"> PAGEREF _Toc509400858 \h </w:instrText>
        </w:r>
        <w:r w:rsidR="0041294D">
          <w:rPr>
            <w:webHidden/>
          </w:rPr>
        </w:r>
        <w:r w:rsidR="0041294D">
          <w:rPr>
            <w:webHidden/>
          </w:rPr>
          <w:fldChar w:fldCharType="separate"/>
        </w:r>
        <w:r w:rsidR="0019584F">
          <w:rPr>
            <w:webHidden/>
          </w:rPr>
          <w:t>56</w:t>
        </w:r>
        <w:r w:rsidR="0041294D">
          <w:rPr>
            <w:webHidden/>
          </w:rPr>
          <w:fldChar w:fldCharType="end"/>
        </w:r>
      </w:hyperlink>
    </w:p>
    <w:p w14:paraId="7847A282" w14:textId="709108C2" w:rsidR="0041294D" w:rsidRDefault="00AB523C">
      <w:pPr>
        <w:pStyle w:val="TOC1"/>
        <w:rPr>
          <w:rFonts w:asciiTheme="minorHAnsi" w:eastAsiaTheme="minorEastAsia" w:hAnsiTheme="minorHAnsi" w:cstheme="minorBidi"/>
          <w:caps w:val="0"/>
          <w:noProof/>
          <w:sz w:val="22"/>
          <w:szCs w:val="22"/>
        </w:rPr>
      </w:pPr>
      <w:hyperlink w:anchor="_Toc509400859" w:history="1">
        <w:r w:rsidR="0041294D" w:rsidRPr="00814A82">
          <w:rPr>
            <w:rStyle w:val="Hyperlink"/>
            <w:rFonts w:cs="Arial"/>
            <w:noProof/>
          </w:rPr>
          <w:t>46.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Government Furnished Assets and contractor assets</w:t>
        </w:r>
        <w:r w:rsidR="0041294D">
          <w:rPr>
            <w:noProof/>
            <w:webHidden/>
          </w:rPr>
          <w:tab/>
        </w:r>
        <w:r w:rsidR="0041294D">
          <w:rPr>
            <w:noProof/>
            <w:webHidden/>
          </w:rPr>
          <w:fldChar w:fldCharType="begin"/>
        </w:r>
        <w:r w:rsidR="0041294D">
          <w:rPr>
            <w:noProof/>
            <w:webHidden/>
          </w:rPr>
          <w:instrText xml:space="preserve"> PAGEREF _Toc509400859 \h </w:instrText>
        </w:r>
        <w:r w:rsidR="0041294D">
          <w:rPr>
            <w:noProof/>
            <w:webHidden/>
          </w:rPr>
        </w:r>
        <w:r w:rsidR="0041294D">
          <w:rPr>
            <w:noProof/>
            <w:webHidden/>
          </w:rPr>
          <w:fldChar w:fldCharType="separate"/>
        </w:r>
        <w:r w:rsidR="0019584F">
          <w:rPr>
            <w:noProof/>
            <w:webHidden/>
          </w:rPr>
          <w:t>56</w:t>
        </w:r>
        <w:r w:rsidR="0041294D">
          <w:rPr>
            <w:noProof/>
            <w:webHidden/>
          </w:rPr>
          <w:fldChar w:fldCharType="end"/>
        </w:r>
      </w:hyperlink>
    </w:p>
    <w:p w14:paraId="6F323B47" w14:textId="23C623B0" w:rsidR="0041294D" w:rsidRDefault="00AB523C">
      <w:pPr>
        <w:pStyle w:val="TOC2"/>
        <w:rPr>
          <w:rFonts w:asciiTheme="minorHAnsi" w:eastAsiaTheme="minorEastAsia" w:hAnsiTheme="minorHAnsi" w:cstheme="minorBidi"/>
          <w:b w:val="0"/>
          <w:caps w:val="0"/>
          <w:sz w:val="22"/>
          <w:szCs w:val="22"/>
        </w:rPr>
      </w:pPr>
      <w:hyperlink w:anchor="_Toc509400860" w:history="1">
        <w:r w:rsidR="0041294D" w:rsidRPr="00814A82">
          <w:rPr>
            <w:rStyle w:val="Hyperlink"/>
            <w:rFonts w:cs="Arial"/>
          </w:rPr>
          <w:t>Part VI – engaged Personnel Matters</w:t>
        </w:r>
        <w:r w:rsidR="0041294D">
          <w:rPr>
            <w:webHidden/>
          </w:rPr>
          <w:tab/>
        </w:r>
        <w:r w:rsidR="0041294D">
          <w:rPr>
            <w:webHidden/>
          </w:rPr>
          <w:fldChar w:fldCharType="begin"/>
        </w:r>
        <w:r w:rsidR="0041294D">
          <w:rPr>
            <w:webHidden/>
          </w:rPr>
          <w:instrText xml:space="preserve"> PAGEREF _Toc509400860 \h </w:instrText>
        </w:r>
        <w:r w:rsidR="0041294D">
          <w:rPr>
            <w:webHidden/>
          </w:rPr>
        </w:r>
        <w:r w:rsidR="0041294D">
          <w:rPr>
            <w:webHidden/>
          </w:rPr>
          <w:fldChar w:fldCharType="separate"/>
        </w:r>
        <w:r w:rsidR="0019584F">
          <w:rPr>
            <w:webHidden/>
          </w:rPr>
          <w:t>59</w:t>
        </w:r>
        <w:r w:rsidR="0041294D">
          <w:rPr>
            <w:webHidden/>
          </w:rPr>
          <w:fldChar w:fldCharType="end"/>
        </w:r>
      </w:hyperlink>
    </w:p>
    <w:p w14:paraId="7518FBEA" w14:textId="441E0CED" w:rsidR="0041294D" w:rsidRDefault="00AB523C">
      <w:pPr>
        <w:pStyle w:val="TOC1"/>
        <w:rPr>
          <w:rFonts w:asciiTheme="minorHAnsi" w:eastAsiaTheme="minorEastAsia" w:hAnsiTheme="minorHAnsi" w:cstheme="minorBidi"/>
          <w:caps w:val="0"/>
          <w:noProof/>
          <w:sz w:val="22"/>
          <w:szCs w:val="22"/>
        </w:rPr>
      </w:pPr>
      <w:hyperlink w:anchor="_Toc509400861" w:history="1">
        <w:r w:rsidR="0041294D" w:rsidRPr="00814A82">
          <w:rPr>
            <w:rStyle w:val="Hyperlink"/>
            <w:rFonts w:cs="Arial"/>
            <w:noProof/>
          </w:rPr>
          <w:t>47.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Non-Discrimination and Equality</w:t>
        </w:r>
        <w:r w:rsidR="0041294D">
          <w:rPr>
            <w:noProof/>
            <w:webHidden/>
          </w:rPr>
          <w:tab/>
        </w:r>
        <w:r w:rsidR="0041294D">
          <w:rPr>
            <w:noProof/>
            <w:webHidden/>
          </w:rPr>
          <w:fldChar w:fldCharType="begin"/>
        </w:r>
        <w:r w:rsidR="0041294D">
          <w:rPr>
            <w:noProof/>
            <w:webHidden/>
          </w:rPr>
          <w:instrText xml:space="preserve"> PAGEREF _Toc509400861 \h </w:instrText>
        </w:r>
        <w:r w:rsidR="0041294D">
          <w:rPr>
            <w:noProof/>
            <w:webHidden/>
          </w:rPr>
        </w:r>
        <w:r w:rsidR="0041294D">
          <w:rPr>
            <w:noProof/>
            <w:webHidden/>
          </w:rPr>
          <w:fldChar w:fldCharType="separate"/>
        </w:r>
        <w:r w:rsidR="0019584F">
          <w:rPr>
            <w:noProof/>
            <w:webHidden/>
          </w:rPr>
          <w:t>59</w:t>
        </w:r>
        <w:r w:rsidR="0041294D">
          <w:rPr>
            <w:noProof/>
            <w:webHidden/>
          </w:rPr>
          <w:fldChar w:fldCharType="end"/>
        </w:r>
      </w:hyperlink>
    </w:p>
    <w:p w14:paraId="5A853A37" w14:textId="4669075B" w:rsidR="0041294D" w:rsidRDefault="00AB523C">
      <w:pPr>
        <w:pStyle w:val="TOC1"/>
        <w:rPr>
          <w:rFonts w:asciiTheme="minorHAnsi" w:eastAsiaTheme="minorEastAsia" w:hAnsiTheme="minorHAnsi" w:cstheme="minorBidi"/>
          <w:caps w:val="0"/>
          <w:noProof/>
          <w:sz w:val="22"/>
          <w:szCs w:val="22"/>
        </w:rPr>
      </w:pPr>
      <w:hyperlink w:anchor="_Toc509400862" w:history="1">
        <w:r w:rsidR="0041294D" w:rsidRPr="00814A82">
          <w:rPr>
            <w:rStyle w:val="Hyperlink"/>
            <w:rFonts w:cs="Arial"/>
            <w:noProof/>
          </w:rPr>
          <w:t>48.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Engaged Personnel</w:t>
        </w:r>
        <w:r w:rsidR="0041294D">
          <w:rPr>
            <w:noProof/>
            <w:webHidden/>
          </w:rPr>
          <w:tab/>
        </w:r>
        <w:r w:rsidR="0041294D">
          <w:rPr>
            <w:noProof/>
            <w:webHidden/>
          </w:rPr>
          <w:fldChar w:fldCharType="begin"/>
        </w:r>
        <w:r w:rsidR="0041294D">
          <w:rPr>
            <w:noProof/>
            <w:webHidden/>
          </w:rPr>
          <w:instrText xml:space="preserve"> PAGEREF _Toc509400862 \h </w:instrText>
        </w:r>
        <w:r w:rsidR="0041294D">
          <w:rPr>
            <w:noProof/>
            <w:webHidden/>
          </w:rPr>
        </w:r>
        <w:r w:rsidR="0041294D">
          <w:rPr>
            <w:noProof/>
            <w:webHidden/>
          </w:rPr>
          <w:fldChar w:fldCharType="separate"/>
        </w:r>
        <w:r w:rsidR="0019584F">
          <w:rPr>
            <w:noProof/>
            <w:webHidden/>
          </w:rPr>
          <w:t>59</w:t>
        </w:r>
        <w:r w:rsidR="0041294D">
          <w:rPr>
            <w:noProof/>
            <w:webHidden/>
          </w:rPr>
          <w:fldChar w:fldCharType="end"/>
        </w:r>
      </w:hyperlink>
    </w:p>
    <w:p w14:paraId="441733B6" w14:textId="6E7E8CB9" w:rsidR="0041294D" w:rsidRDefault="00AB523C">
      <w:pPr>
        <w:pStyle w:val="TOC1"/>
        <w:rPr>
          <w:rFonts w:asciiTheme="minorHAnsi" w:eastAsiaTheme="minorEastAsia" w:hAnsiTheme="minorHAnsi" w:cstheme="minorBidi"/>
          <w:caps w:val="0"/>
          <w:noProof/>
          <w:sz w:val="22"/>
          <w:szCs w:val="22"/>
        </w:rPr>
      </w:pPr>
      <w:hyperlink w:anchor="_Toc509400863" w:history="1">
        <w:r w:rsidR="0041294D" w:rsidRPr="00814A82">
          <w:rPr>
            <w:rStyle w:val="Hyperlink"/>
            <w:rFonts w:cs="Arial"/>
            <w:noProof/>
          </w:rPr>
          <w:t>49.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Key personnel</w:t>
        </w:r>
        <w:r w:rsidR="0041294D">
          <w:rPr>
            <w:noProof/>
            <w:webHidden/>
          </w:rPr>
          <w:tab/>
        </w:r>
        <w:r w:rsidR="0041294D">
          <w:rPr>
            <w:noProof/>
            <w:webHidden/>
          </w:rPr>
          <w:fldChar w:fldCharType="begin"/>
        </w:r>
        <w:r w:rsidR="0041294D">
          <w:rPr>
            <w:noProof/>
            <w:webHidden/>
          </w:rPr>
          <w:instrText xml:space="preserve"> PAGEREF _Toc509400863 \h </w:instrText>
        </w:r>
        <w:r w:rsidR="0041294D">
          <w:rPr>
            <w:noProof/>
            <w:webHidden/>
          </w:rPr>
        </w:r>
        <w:r w:rsidR="0041294D">
          <w:rPr>
            <w:noProof/>
            <w:webHidden/>
          </w:rPr>
          <w:fldChar w:fldCharType="separate"/>
        </w:r>
        <w:r w:rsidR="0019584F">
          <w:rPr>
            <w:noProof/>
            <w:webHidden/>
          </w:rPr>
          <w:t>59</w:t>
        </w:r>
        <w:r w:rsidR="0041294D">
          <w:rPr>
            <w:noProof/>
            <w:webHidden/>
          </w:rPr>
          <w:fldChar w:fldCharType="end"/>
        </w:r>
      </w:hyperlink>
    </w:p>
    <w:p w14:paraId="49279DE4" w14:textId="25B13EEE" w:rsidR="0041294D" w:rsidRDefault="00AB523C">
      <w:pPr>
        <w:pStyle w:val="TOC1"/>
        <w:rPr>
          <w:rFonts w:asciiTheme="minorHAnsi" w:eastAsiaTheme="minorEastAsia" w:hAnsiTheme="minorHAnsi" w:cstheme="minorBidi"/>
          <w:caps w:val="0"/>
          <w:noProof/>
          <w:sz w:val="22"/>
          <w:szCs w:val="22"/>
        </w:rPr>
      </w:pPr>
      <w:hyperlink w:anchor="_Toc509400864" w:history="1">
        <w:r w:rsidR="0041294D" w:rsidRPr="00814A82">
          <w:rPr>
            <w:rStyle w:val="Hyperlink"/>
            <w:rFonts w:cs="Arial"/>
            <w:noProof/>
          </w:rPr>
          <w:t>50.</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NON SOLICITATION</w:t>
        </w:r>
        <w:r w:rsidR="0041294D">
          <w:rPr>
            <w:noProof/>
            <w:webHidden/>
          </w:rPr>
          <w:tab/>
        </w:r>
        <w:r w:rsidR="0041294D">
          <w:rPr>
            <w:noProof/>
            <w:webHidden/>
          </w:rPr>
          <w:fldChar w:fldCharType="begin"/>
        </w:r>
        <w:r w:rsidR="0041294D">
          <w:rPr>
            <w:noProof/>
            <w:webHidden/>
          </w:rPr>
          <w:instrText xml:space="preserve"> PAGEREF _Toc509400864 \h </w:instrText>
        </w:r>
        <w:r w:rsidR="0041294D">
          <w:rPr>
            <w:noProof/>
            <w:webHidden/>
          </w:rPr>
        </w:r>
        <w:r w:rsidR="0041294D">
          <w:rPr>
            <w:noProof/>
            <w:webHidden/>
          </w:rPr>
          <w:fldChar w:fldCharType="separate"/>
        </w:r>
        <w:r w:rsidR="0019584F">
          <w:rPr>
            <w:noProof/>
            <w:webHidden/>
          </w:rPr>
          <w:t>60</w:t>
        </w:r>
        <w:r w:rsidR="0041294D">
          <w:rPr>
            <w:noProof/>
            <w:webHidden/>
          </w:rPr>
          <w:fldChar w:fldCharType="end"/>
        </w:r>
      </w:hyperlink>
    </w:p>
    <w:p w14:paraId="0FE10654" w14:textId="6151BF66" w:rsidR="0041294D" w:rsidRDefault="00AB523C">
      <w:pPr>
        <w:pStyle w:val="TOC1"/>
        <w:rPr>
          <w:rFonts w:asciiTheme="minorHAnsi" w:eastAsiaTheme="minorEastAsia" w:hAnsiTheme="minorHAnsi" w:cstheme="minorBidi"/>
          <w:caps w:val="0"/>
          <w:noProof/>
          <w:sz w:val="22"/>
          <w:szCs w:val="22"/>
        </w:rPr>
      </w:pPr>
      <w:hyperlink w:anchor="_Toc509400865" w:history="1">
        <w:r w:rsidR="0041294D" w:rsidRPr="00814A82">
          <w:rPr>
            <w:rStyle w:val="Hyperlink"/>
            <w:rFonts w:cs="Arial"/>
            <w:noProof/>
          </w:rPr>
          <w:t>51.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TRANSFER REGULATIONS</w:t>
        </w:r>
        <w:r w:rsidR="0041294D">
          <w:rPr>
            <w:noProof/>
            <w:webHidden/>
          </w:rPr>
          <w:tab/>
        </w:r>
        <w:r w:rsidR="0041294D">
          <w:rPr>
            <w:noProof/>
            <w:webHidden/>
          </w:rPr>
          <w:fldChar w:fldCharType="begin"/>
        </w:r>
        <w:r w:rsidR="0041294D">
          <w:rPr>
            <w:noProof/>
            <w:webHidden/>
          </w:rPr>
          <w:instrText xml:space="preserve"> PAGEREF _Toc509400865 \h </w:instrText>
        </w:r>
        <w:r w:rsidR="0041294D">
          <w:rPr>
            <w:noProof/>
            <w:webHidden/>
          </w:rPr>
        </w:r>
        <w:r w:rsidR="0041294D">
          <w:rPr>
            <w:noProof/>
            <w:webHidden/>
          </w:rPr>
          <w:fldChar w:fldCharType="separate"/>
        </w:r>
        <w:r w:rsidR="0019584F">
          <w:rPr>
            <w:noProof/>
            <w:webHidden/>
          </w:rPr>
          <w:t>61</w:t>
        </w:r>
        <w:r w:rsidR="0041294D">
          <w:rPr>
            <w:noProof/>
            <w:webHidden/>
          </w:rPr>
          <w:fldChar w:fldCharType="end"/>
        </w:r>
      </w:hyperlink>
    </w:p>
    <w:p w14:paraId="46BC7777" w14:textId="65CAD22E" w:rsidR="0041294D" w:rsidRDefault="00AB523C">
      <w:pPr>
        <w:pStyle w:val="TOC2"/>
        <w:rPr>
          <w:rFonts w:asciiTheme="minorHAnsi" w:eastAsiaTheme="minorEastAsia" w:hAnsiTheme="minorHAnsi" w:cstheme="minorBidi"/>
          <w:b w:val="0"/>
          <w:caps w:val="0"/>
          <w:sz w:val="22"/>
          <w:szCs w:val="22"/>
        </w:rPr>
      </w:pPr>
      <w:hyperlink w:anchor="_Toc509400866" w:history="1">
        <w:r w:rsidR="0041294D" w:rsidRPr="00814A82">
          <w:rPr>
            <w:rStyle w:val="Hyperlink"/>
            <w:rFonts w:cs="Arial"/>
          </w:rPr>
          <w:t>Part VII – PRICING, Payment, PERFORMANCE and Incentivisation mechanism</w:t>
        </w:r>
        <w:r w:rsidR="0041294D">
          <w:rPr>
            <w:webHidden/>
          </w:rPr>
          <w:tab/>
        </w:r>
        <w:r w:rsidR="0041294D">
          <w:rPr>
            <w:webHidden/>
          </w:rPr>
          <w:fldChar w:fldCharType="begin"/>
        </w:r>
        <w:r w:rsidR="0041294D">
          <w:rPr>
            <w:webHidden/>
          </w:rPr>
          <w:instrText xml:space="preserve"> PAGEREF _Toc509400866 \h </w:instrText>
        </w:r>
        <w:r w:rsidR="0041294D">
          <w:rPr>
            <w:webHidden/>
          </w:rPr>
        </w:r>
        <w:r w:rsidR="0041294D">
          <w:rPr>
            <w:webHidden/>
          </w:rPr>
          <w:fldChar w:fldCharType="separate"/>
        </w:r>
        <w:r w:rsidR="0019584F">
          <w:rPr>
            <w:webHidden/>
          </w:rPr>
          <w:t>66</w:t>
        </w:r>
        <w:r w:rsidR="0041294D">
          <w:rPr>
            <w:webHidden/>
          </w:rPr>
          <w:fldChar w:fldCharType="end"/>
        </w:r>
      </w:hyperlink>
    </w:p>
    <w:p w14:paraId="473FFDDA" w14:textId="3A31D3B6" w:rsidR="0041294D" w:rsidRDefault="00AB523C">
      <w:pPr>
        <w:pStyle w:val="TOC1"/>
        <w:rPr>
          <w:rFonts w:asciiTheme="minorHAnsi" w:eastAsiaTheme="minorEastAsia" w:hAnsiTheme="minorHAnsi" w:cstheme="minorBidi"/>
          <w:caps w:val="0"/>
          <w:noProof/>
          <w:sz w:val="22"/>
          <w:szCs w:val="22"/>
        </w:rPr>
      </w:pPr>
      <w:hyperlink w:anchor="_Toc509400867" w:history="1">
        <w:r w:rsidR="0041294D" w:rsidRPr="00814A82">
          <w:rPr>
            <w:rStyle w:val="Hyperlink"/>
            <w:rFonts w:cs="Arial"/>
            <w:noProof/>
          </w:rPr>
          <w:t>52.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SINGLE SOURCE: PROFIT AND LOSS SHARING ON FIRM/FIXED PRICE CONTRACTS</w:t>
        </w:r>
        <w:r w:rsidR="0041294D">
          <w:rPr>
            <w:noProof/>
            <w:webHidden/>
          </w:rPr>
          <w:tab/>
        </w:r>
        <w:r w:rsidR="0041294D">
          <w:rPr>
            <w:noProof/>
            <w:webHidden/>
          </w:rPr>
          <w:fldChar w:fldCharType="begin"/>
        </w:r>
        <w:r w:rsidR="0041294D">
          <w:rPr>
            <w:noProof/>
            <w:webHidden/>
          </w:rPr>
          <w:instrText xml:space="preserve"> PAGEREF _Toc509400867 \h </w:instrText>
        </w:r>
        <w:r w:rsidR="0041294D">
          <w:rPr>
            <w:noProof/>
            <w:webHidden/>
          </w:rPr>
        </w:r>
        <w:r w:rsidR="0041294D">
          <w:rPr>
            <w:noProof/>
            <w:webHidden/>
          </w:rPr>
          <w:fldChar w:fldCharType="separate"/>
        </w:r>
        <w:r w:rsidR="0019584F">
          <w:rPr>
            <w:noProof/>
            <w:webHidden/>
          </w:rPr>
          <w:t>66</w:t>
        </w:r>
        <w:r w:rsidR="0041294D">
          <w:rPr>
            <w:noProof/>
            <w:webHidden/>
          </w:rPr>
          <w:fldChar w:fldCharType="end"/>
        </w:r>
      </w:hyperlink>
    </w:p>
    <w:p w14:paraId="7CFA6411" w14:textId="510B7BCB" w:rsidR="0041294D" w:rsidRDefault="00AB523C">
      <w:pPr>
        <w:pStyle w:val="TOC1"/>
        <w:rPr>
          <w:rFonts w:asciiTheme="minorHAnsi" w:eastAsiaTheme="minorEastAsia" w:hAnsiTheme="minorHAnsi" w:cstheme="minorBidi"/>
          <w:caps w:val="0"/>
          <w:noProof/>
          <w:sz w:val="22"/>
          <w:szCs w:val="22"/>
        </w:rPr>
      </w:pPr>
      <w:hyperlink w:anchor="_Toc509400868" w:history="1">
        <w:r w:rsidR="0041294D" w:rsidRPr="00814A82">
          <w:rPr>
            <w:rStyle w:val="Hyperlink"/>
            <w:rFonts w:cs="Arial"/>
            <w:noProof/>
          </w:rPr>
          <w:t>53.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Invoicing and Payment</w:t>
        </w:r>
        <w:r w:rsidR="0041294D">
          <w:rPr>
            <w:noProof/>
            <w:webHidden/>
          </w:rPr>
          <w:tab/>
        </w:r>
        <w:r w:rsidR="0041294D">
          <w:rPr>
            <w:noProof/>
            <w:webHidden/>
          </w:rPr>
          <w:fldChar w:fldCharType="begin"/>
        </w:r>
        <w:r w:rsidR="0041294D">
          <w:rPr>
            <w:noProof/>
            <w:webHidden/>
          </w:rPr>
          <w:instrText xml:space="preserve"> PAGEREF _Toc509400868 \h </w:instrText>
        </w:r>
        <w:r w:rsidR="0041294D">
          <w:rPr>
            <w:noProof/>
            <w:webHidden/>
          </w:rPr>
        </w:r>
        <w:r w:rsidR="0041294D">
          <w:rPr>
            <w:noProof/>
            <w:webHidden/>
          </w:rPr>
          <w:fldChar w:fldCharType="separate"/>
        </w:r>
        <w:r w:rsidR="0019584F">
          <w:rPr>
            <w:noProof/>
            <w:webHidden/>
          </w:rPr>
          <w:t>71</w:t>
        </w:r>
        <w:r w:rsidR="0041294D">
          <w:rPr>
            <w:noProof/>
            <w:webHidden/>
          </w:rPr>
          <w:fldChar w:fldCharType="end"/>
        </w:r>
      </w:hyperlink>
    </w:p>
    <w:p w14:paraId="2CDDD225" w14:textId="45E09C31" w:rsidR="0041294D" w:rsidRDefault="00AB523C">
      <w:pPr>
        <w:pStyle w:val="TOC1"/>
        <w:rPr>
          <w:rFonts w:asciiTheme="minorHAnsi" w:eastAsiaTheme="minorEastAsia" w:hAnsiTheme="minorHAnsi" w:cstheme="minorBidi"/>
          <w:caps w:val="0"/>
          <w:noProof/>
          <w:sz w:val="22"/>
          <w:szCs w:val="22"/>
        </w:rPr>
      </w:pPr>
      <w:hyperlink w:anchor="_Toc509400869" w:history="1">
        <w:r w:rsidR="0041294D" w:rsidRPr="00814A82">
          <w:rPr>
            <w:rStyle w:val="Hyperlink"/>
            <w:rFonts w:cs="Arial"/>
            <w:noProof/>
          </w:rPr>
          <w:t>54.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Disputed Amounts</w:t>
        </w:r>
        <w:r w:rsidR="0041294D">
          <w:rPr>
            <w:noProof/>
            <w:webHidden/>
          </w:rPr>
          <w:tab/>
        </w:r>
        <w:r w:rsidR="0041294D">
          <w:rPr>
            <w:noProof/>
            <w:webHidden/>
          </w:rPr>
          <w:fldChar w:fldCharType="begin"/>
        </w:r>
        <w:r w:rsidR="0041294D">
          <w:rPr>
            <w:noProof/>
            <w:webHidden/>
          </w:rPr>
          <w:instrText xml:space="preserve"> PAGEREF _Toc509400869 \h </w:instrText>
        </w:r>
        <w:r w:rsidR="0041294D">
          <w:rPr>
            <w:noProof/>
            <w:webHidden/>
          </w:rPr>
        </w:r>
        <w:r w:rsidR="0041294D">
          <w:rPr>
            <w:noProof/>
            <w:webHidden/>
          </w:rPr>
          <w:fldChar w:fldCharType="separate"/>
        </w:r>
        <w:r w:rsidR="0019584F">
          <w:rPr>
            <w:noProof/>
            <w:webHidden/>
          </w:rPr>
          <w:t>72</w:t>
        </w:r>
        <w:r w:rsidR="0041294D">
          <w:rPr>
            <w:noProof/>
            <w:webHidden/>
          </w:rPr>
          <w:fldChar w:fldCharType="end"/>
        </w:r>
      </w:hyperlink>
    </w:p>
    <w:p w14:paraId="54D3938E" w14:textId="05280FAD" w:rsidR="0041294D" w:rsidRDefault="00AB523C">
      <w:pPr>
        <w:pStyle w:val="TOC1"/>
        <w:rPr>
          <w:rFonts w:asciiTheme="minorHAnsi" w:eastAsiaTheme="minorEastAsia" w:hAnsiTheme="minorHAnsi" w:cstheme="minorBidi"/>
          <w:caps w:val="0"/>
          <w:noProof/>
          <w:sz w:val="22"/>
          <w:szCs w:val="22"/>
        </w:rPr>
      </w:pPr>
      <w:hyperlink w:anchor="_Toc509400870" w:history="1">
        <w:r w:rsidR="0041294D" w:rsidRPr="00814A82">
          <w:rPr>
            <w:rStyle w:val="Hyperlink"/>
            <w:rFonts w:cs="Arial"/>
            <w:noProof/>
          </w:rPr>
          <w:t>55.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Interest on Late Payment</w:t>
        </w:r>
        <w:r w:rsidR="0041294D">
          <w:rPr>
            <w:noProof/>
            <w:webHidden/>
          </w:rPr>
          <w:tab/>
        </w:r>
        <w:r w:rsidR="0041294D">
          <w:rPr>
            <w:noProof/>
            <w:webHidden/>
          </w:rPr>
          <w:fldChar w:fldCharType="begin"/>
        </w:r>
        <w:r w:rsidR="0041294D">
          <w:rPr>
            <w:noProof/>
            <w:webHidden/>
          </w:rPr>
          <w:instrText xml:space="preserve"> PAGEREF _Toc509400870 \h </w:instrText>
        </w:r>
        <w:r w:rsidR="0041294D">
          <w:rPr>
            <w:noProof/>
            <w:webHidden/>
          </w:rPr>
        </w:r>
        <w:r w:rsidR="0041294D">
          <w:rPr>
            <w:noProof/>
            <w:webHidden/>
          </w:rPr>
          <w:fldChar w:fldCharType="separate"/>
        </w:r>
        <w:r w:rsidR="0019584F">
          <w:rPr>
            <w:noProof/>
            <w:webHidden/>
          </w:rPr>
          <w:t>73</w:t>
        </w:r>
        <w:r w:rsidR="0041294D">
          <w:rPr>
            <w:noProof/>
            <w:webHidden/>
          </w:rPr>
          <w:fldChar w:fldCharType="end"/>
        </w:r>
      </w:hyperlink>
    </w:p>
    <w:p w14:paraId="53D09EAE" w14:textId="05623D94" w:rsidR="0041294D" w:rsidRDefault="00AB523C">
      <w:pPr>
        <w:pStyle w:val="TOC1"/>
        <w:rPr>
          <w:rFonts w:asciiTheme="minorHAnsi" w:eastAsiaTheme="minorEastAsia" w:hAnsiTheme="minorHAnsi" w:cstheme="minorBidi"/>
          <w:caps w:val="0"/>
          <w:noProof/>
          <w:sz w:val="22"/>
          <w:szCs w:val="22"/>
        </w:rPr>
      </w:pPr>
      <w:hyperlink w:anchor="_Toc509400871" w:history="1">
        <w:r w:rsidR="0041294D" w:rsidRPr="00814A82">
          <w:rPr>
            <w:rStyle w:val="Hyperlink"/>
            <w:rFonts w:cs="Arial"/>
            <w:noProof/>
          </w:rPr>
          <w:t>56.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Recovery of Sums Due</w:t>
        </w:r>
        <w:r w:rsidR="0041294D">
          <w:rPr>
            <w:noProof/>
            <w:webHidden/>
          </w:rPr>
          <w:tab/>
        </w:r>
        <w:r w:rsidR="0041294D">
          <w:rPr>
            <w:noProof/>
            <w:webHidden/>
          </w:rPr>
          <w:fldChar w:fldCharType="begin"/>
        </w:r>
        <w:r w:rsidR="0041294D">
          <w:rPr>
            <w:noProof/>
            <w:webHidden/>
          </w:rPr>
          <w:instrText xml:space="preserve"> PAGEREF _Toc509400871 \h </w:instrText>
        </w:r>
        <w:r w:rsidR="0041294D">
          <w:rPr>
            <w:noProof/>
            <w:webHidden/>
          </w:rPr>
        </w:r>
        <w:r w:rsidR="0041294D">
          <w:rPr>
            <w:noProof/>
            <w:webHidden/>
          </w:rPr>
          <w:fldChar w:fldCharType="separate"/>
        </w:r>
        <w:r w:rsidR="0019584F">
          <w:rPr>
            <w:noProof/>
            <w:webHidden/>
          </w:rPr>
          <w:t>73</w:t>
        </w:r>
        <w:r w:rsidR="0041294D">
          <w:rPr>
            <w:noProof/>
            <w:webHidden/>
          </w:rPr>
          <w:fldChar w:fldCharType="end"/>
        </w:r>
      </w:hyperlink>
    </w:p>
    <w:p w14:paraId="056448DD" w14:textId="664795BB" w:rsidR="0041294D" w:rsidRDefault="00AB523C">
      <w:pPr>
        <w:pStyle w:val="TOC1"/>
        <w:rPr>
          <w:rFonts w:asciiTheme="minorHAnsi" w:eastAsiaTheme="minorEastAsia" w:hAnsiTheme="minorHAnsi" w:cstheme="minorBidi"/>
          <w:caps w:val="0"/>
          <w:noProof/>
          <w:sz w:val="22"/>
          <w:szCs w:val="22"/>
        </w:rPr>
      </w:pPr>
      <w:hyperlink w:anchor="_Toc509400872" w:history="1">
        <w:r w:rsidR="0041294D" w:rsidRPr="00814A82">
          <w:rPr>
            <w:rStyle w:val="Hyperlink"/>
            <w:rFonts w:cs="Arial"/>
            <w:noProof/>
          </w:rPr>
          <w:t>57.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Exclusion of Contractor Set Off</w:t>
        </w:r>
        <w:r w:rsidR="0041294D">
          <w:rPr>
            <w:noProof/>
            <w:webHidden/>
          </w:rPr>
          <w:tab/>
        </w:r>
        <w:r w:rsidR="0041294D">
          <w:rPr>
            <w:noProof/>
            <w:webHidden/>
          </w:rPr>
          <w:fldChar w:fldCharType="begin"/>
        </w:r>
        <w:r w:rsidR="0041294D">
          <w:rPr>
            <w:noProof/>
            <w:webHidden/>
          </w:rPr>
          <w:instrText xml:space="preserve"> PAGEREF _Toc509400872 \h </w:instrText>
        </w:r>
        <w:r w:rsidR="0041294D">
          <w:rPr>
            <w:noProof/>
            <w:webHidden/>
          </w:rPr>
        </w:r>
        <w:r w:rsidR="0041294D">
          <w:rPr>
            <w:noProof/>
            <w:webHidden/>
          </w:rPr>
          <w:fldChar w:fldCharType="separate"/>
        </w:r>
        <w:r w:rsidR="0019584F">
          <w:rPr>
            <w:noProof/>
            <w:webHidden/>
          </w:rPr>
          <w:t>74</w:t>
        </w:r>
        <w:r w:rsidR="0041294D">
          <w:rPr>
            <w:noProof/>
            <w:webHidden/>
          </w:rPr>
          <w:fldChar w:fldCharType="end"/>
        </w:r>
      </w:hyperlink>
    </w:p>
    <w:p w14:paraId="734BFCFB" w14:textId="5F6BD9E8" w:rsidR="0041294D" w:rsidRDefault="00AB523C">
      <w:pPr>
        <w:pStyle w:val="TOC1"/>
        <w:rPr>
          <w:rFonts w:asciiTheme="minorHAnsi" w:eastAsiaTheme="minorEastAsia" w:hAnsiTheme="minorHAnsi" w:cstheme="minorBidi"/>
          <w:caps w:val="0"/>
          <w:noProof/>
          <w:sz w:val="22"/>
          <w:szCs w:val="22"/>
        </w:rPr>
      </w:pPr>
      <w:hyperlink w:anchor="_Toc509400873" w:history="1">
        <w:r w:rsidR="0041294D" w:rsidRPr="00814A82">
          <w:rPr>
            <w:rStyle w:val="Hyperlink"/>
            <w:noProof/>
          </w:rPr>
          <w:t>58.</w:t>
        </w:r>
        <w:r w:rsidR="0041294D">
          <w:rPr>
            <w:rFonts w:asciiTheme="minorHAnsi" w:eastAsiaTheme="minorEastAsia" w:hAnsiTheme="minorHAnsi" w:cstheme="minorBidi"/>
            <w:caps w:val="0"/>
            <w:noProof/>
            <w:sz w:val="22"/>
            <w:szCs w:val="22"/>
          </w:rPr>
          <w:tab/>
        </w:r>
        <w:r w:rsidR="0041294D" w:rsidRPr="00814A82">
          <w:rPr>
            <w:rStyle w:val="Hyperlink"/>
            <w:noProof/>
          </w:rPr>
          <w:t>VAT on Payments</w:t>
        </w:r>
        <w:r w:rsidR="0041294D">
          <w:rPr>
            <w:noProof/>
            <w:webHidden/>
          </w:rPr>
          <w:tab/>
        </w:r>
        <w:r w:rsidR="0041294D">
          <w:rPr>
            <w:noProof/>
            <w:webHidden/>
          </w:rPr>
          <w:fldChar w:fldCharType="begin"/>
        </w:r>
        <w:r w:rsidR="0041294D">
          <w:rPr>
            <w:noProof/>
            <w:webHidden/>
          </w:rPr>
          <w:instrText xml:space="preserve"> PAGEREF _Toc509400873 \h </w:instrText>
        </w:r>
        <w:r w:rsidR="0041294D">
          <w:rPr>
            <w:noProof/>
            <w:webHidden/>
          </w:rPr>
        </w:r>
        <w:r w:rsidR="0041294D">
          <w:rPr>
            <w:noProof/>
            <w:webHidden/>
          </w:rPr>
          <w:fldChar w:fldCharType="separate"/>
        </w:r>
        <w:r w:rsidR="0019584F">
          <w:rPr>
            <w:noProof/>
            <w:webHidden/>
          </w:rPr>
          <w:t>74</w:t>
        </w:r>
        <w:r w:rsidR="0041294D">
          <w:rPr>
            <w:noProof/>
            <w:webHidden/>
          </w:rPr>
          <w:fldChar w:fldCharType="end"/>
        </w:r>
      </w:hyperlink>
    </w:p>
    <w:p w14:paraId="453519F3" w14:textId="00A8676F" w:rsidR="0041294D" w:rsidRDefault="00AB523C">
      <w:pPr>
        <w:pStyle w:val="TOC1"/>
        <w:rPr>
          <w:rFonts w:asciiTheme="minorHAnsi" w:eastAsiaTheme="minorEastAsia" w:hAnsiTheme="minorHAnsi" w:cstheme="minorBidi"/>
          <w:caps w:val="0"/>
          <w:noProof/>
          <w:sz w:val="22"/>
          <w:szCs w:val="22"/>
        </w:rPr>
      </w:pPr>
      <w:hyperlink w:anchor="_Toc509400874" w:history="1">
        <w:r w:rsidR="0041294D" w:rsidRPr="00814A82">
          <w:rPr>
            <w:rStyle w:val="Hyperlink"/>
            <w:noProof/>
          </w:rPr>
          <w:t>59.</w:t>
        </w:r>
        <w:r w:rsidR="0041294D">
          <w:rPr>
            <w:rFonts w:asciiTheme="minorHAnsi" w:eastAsiaTheme="minorEastAsia" w:hAnsiTheme="minorHAnsi" w:cstheme="minorBidi"/>
            <w:caps w:val="0"/>
            <w:noProof/>
            <w:sz w:val="22"/>
            <w:szCs w:val="22"/>
          </w:rPr>
          <w:tab/>
        </w:r>
        <w:r w:rsidR="0041294D" w:rsidRPr="00814A82">
          <w:rPr>
            <w:rStyle w:val="Hyperlink"/>
            <w:noProof/>
          </w:rPr>
          <w:t>Tax Non-Compliance</w:t>
        </w:r>
        <w:r w:rsidR="0041294D">
          <w:rPr>
            <w:noProof/>
            <w:webHidden/>
          </w:rPr>
          <w:tab/>
        </w:r>
        <w:r w:rsidR="0041294D">
          <w:rPr>
            <w:noProof/>
            <w:webHidden/>
          </w:rPr>
          <w:fldChar w:fldCharType="begin"/>
        </w:r>
        <w:r w:rsidR="0041294D">
          <w:rPr>
            <w:noProof/>
            <w:webHidden/>
          </w:rPr>
          <w:instrText xml:space="preserve"> PAGEREF _Toc509400874 \h </w:instrText>
        </w:r>
        <w:r w:rsidR="0041294D">
          <w:rPr>
            <w:noProof/>
            <w:webHidden/>
          </w:rPr>
        </w:r>
        <w:r w:rsidR="0041294D">
          <w:rPr>
            <w:noProof/>
            <w:webHidden/>
          </w:rPr>
          <w:fldChar w:fldCharType="separate"/>
        </w:r>
        <w:r w:rsidR="0019584F">
          <w:rPr>
            <w:noProof/>
            <w:webHidden/>
          </w:rPr>
          <w:t>74</w:t>
        </w:r>
        <w:r w:rsidR="0041294D">
          <w:rPr>
            <w:noProof/>
            <w:webHidden/>
          </w:rPr>
          <w:fldChar w:fldCharType="end"/>
        </w:r>
      </w:hyperlink>
    </w:p>
    <w:p w14:paraId="2131675B" w14:textId="026A367E" w:rsidR="0041294D" w:rsidRDefault="00AB523C">
      <w:pPr>
        <w:pStyle w:val="TOC2"/>
        <w:rPr>
          <w:rFonts w:asciiTheme="minorHAnsi" w:eastAsiaTheme="minorEastAsia" w:hAnsiTheme="minorHAnsi" w:cstheme="minorBidi"/>
          <w:b w:val="0"/>
          <w:caps w:val="0"/>
          <w:sz w:val="22"/>
          <w:szCs w:val="22"/>
        </w:rPr>
      </w:pPr>
      <w:hyperlink w:anchor="_Toc509400875" w:history="1">
        <w:r w:rsidR="0041294D" w:rsidRPr="00814A82">
          <w:rPr>
            <w:rStyle w:val="Hyperlink"/>
            <w:rFonts w:cs="Arial"/>
          </w:rPr>
          <w:t>Part VIII – Supervening Events</w:t>
        </w:r>
        <w:r w:rsidR="0041294D">
          <w:rPr>
            <w:webHidden/>
          </w:rPr>
          <w:tab/>
        </w:r>
        <w:r w:rsidR="0041294D">
          <w:rPr>
            <w:webHidden/>
          </w:rPr>
          <w:fldChar w:fldCharType="begin"/>
        </w:r>
        <w:r w:rsidR="0041294D">
          <w:rPr>
            <w:webHidden/>
          </w:rPr>
          <w:instrText xml:space="preserve"> PAGEREF _Toc509400875 \h </w:instrText>
        </w:r>
        <w:r w:rsidR="0041294D">
          <w:rPr>
            <w:webHidden/>
          </w:rPr>
        </w:r>
        <w:r w:rsidR="0041294D">
          <w:rPr>
            <w:webHidden/>
          </w:rPr>
          <w:fldChar w:fldCharType="separate"/>
        </w:r>
        <w:r w:rsidR="0019584F">
          <w:rPr>
            <w:webHidden/>
          </w:rPr>
          <w:t>77</w:t>
        </w:r>
        <w:r w:rsidR="0041294D">
          <w:rPr>
            <w:webHidden/>
          </w:rPr>
          <w:fldChar w:fldCharType="end"/>
        </w:r>
      </w:hyperlink>
    </w:p>
    <w:p w14:paraId="7F56CCFF" w14:textId="3EB392A4" w:rsidR="0041294D" w:rsidRDefault="00AB523C">
      <w:pPr>
        <w:pStyle w:val="TOC1"/>
        <w:rPr>
          <w:rFonts w:asciiTheme="minorHAnsi" w:eastAsiaTheme="minorEastAsia" w:hAnsiTheme="minorHAnsi" w:cstheme="minorBidi"/>
          <w:caps w:val="0"/>
          <w:noProof/>
          <w:sz w:val="22"/>
          <w:szCs w:val="22"/>
        </w:rPr>
      </w:pPr>
      <w:hyperlink w:anchor="_Toc509400876" w:history="1">
        <w:r w:rsidR="0041294D" w:rsidRPr="00814A82">
          <w:rPr>
            <w:rStyle w:val="Hyperlink"/>
            <w:rFonts w:cs="Arial"/>
            <w:noProof/>
          </w:rPr>
          <w:t>60.</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BUSINESS CONTINUITY</w:t>
        </w:r>
        <w:r w:rsidR="0041294D">
          <w:rPr>
            <w:noProof/>
            <w:webHidden/>
          </w:rPr>
          <w:tab/>
        </w:r>
        <w:r w:rsidR="0041294D">
          <w:rPr>
            <w:noProof/>
            <w:webHidden/>
          </w:rPr>
          <w:fldChar w:fldCharType="begin"/>
        </w:r>
        <w:r w:rsidR="0041294D">
          <w:rPr>
            <w:noProof/>
            <w:webHidden/>
          </w:rPr>
          <w:instrText xml:space="preserve"> PAGEREF _Toc509400876 \h </w:instrText>
        </w:r>
        <w:r w:rsidR="0041294D">
          <w:rPr>
            <w:noProof/>
            <w:webHidden/>
          </w:rPr>
        </w:r>
        <w:r w:rsidR="0041294D">
          <w:rPr>
            <w:noProof/>
            <w:webHidden/>
          </w:rPr>
          <w:fldChar w:fldCharType="separate"/>
        </w:r>
        <w:r w:rsidR="0019584F">
          <w:rPr>
            <w:noProof/>
            <w:webHidden/>
          </w:rPr>
          <w:t>77</w:t>
        </w:r>
        <w:r w:rsidR="0041294D">
          <w:rPr>
            <w:noProof/>
            <w:webHidden/>
          </w:rPr>
          <w:fldChar w:fldCharType="end"/>
        </w:r>
      </w:hyperlink>
    </w:p>
    <w:p w14:paraId="400342A8" w14:textId="40C51FE4" w:rsidR="0041294D" w:rsidRDefault="00AB523C">
      <w:pPr>
        <w:pStyle w:val="TOC2"/>
        <w:rPr>
          <w:rFonts w:asciiTheme="minorHAnsi" w:eastAsiaTheme="minorEastAsia" w:hAnsiTheme="minorHAnsi" w:cstheme="minorBidi"/>
          <w:b w:val="0"/>
          <w:caps w:val="0"/>
          <w:sz w:val="22"/>
          <w:szCs w:val="22"/>
        </w:rPr>
      </w:pPr>
      <w:hyperlink w:anchor="_Toc509400877" w:history="1">
        <w:r w:rsidR="0041294D" w:rsidRPr="00814A82">
          <w:rPr>
            <w:rStyle w:val="Hyperlink"/>
            <w:rFonts w:cs="Arial"/>
          </w:rPr>
          <w:t>Part IX – Termination</w:t>
        </w:r>
        <w:r w:rsidR="0041294D">
          <w:rPr>
            <w:webHidden/>
          </w:rPr>
          <w:tab/>
        </w:r>
        <w:r w:rsidR="0041294D">
          <w:rPr>
            <w:webHidden/>
          </w:rPr>
          <w:fldChar w:fldCharType="begin"/>
        </w:r>
        <w:r w:rsidR="0041294D">
          <w:rPr>
            <w:webHidden/>
          </w:rPr>
          <w:instrText xml:space="preserve"> PAGEREF _Toc509400877 \h </w:instrText>
        </w:r>
        <w:r w:rsidR="0041294D">
          <w:rPr>
            <w:webHidden/>
          </w:rPr>
        </w:r>
        <w:r w:rsidR="0041294D">
          <w:rPr>
            <w:webHidden/>
          </w:rPr>
          <w:fldChar w:fldCharType="separate"/>
        </w:r>
        <w:r w:rsidR="0019584F">
          <w:rPr>
            <w:webHidden/>
          </w:rPr>
          <w:t>78</w:t>
        </w:r>
        <w:r w:rsidR="0041294D">
          <w:rPr>
            <w:webHidden/>
          </w:rPr>
          <w:fldChar w:fldCharType="end"/>
        </w:r>
      </w:hyperlink>
    </w:p>
    <w:p w14:paraId="5820EFC9" w14:textId="77141877" w:rsidR="0041294D" w:rsidRDefault="00AB523C">
      <w:pPr>
        <w:pStyle w:val="TOC1"/>
        <w:rPr>
          <w:rFonts w:asciiTheme="minorHAnsi" w:eastAsiaTheme="minorEastAsia" w:hAnsiTheme="minorHAnsi" w:cstheme="minorBidi"/>
          <w:caps w:val="0"/>
          <w:noProof/>
          <w:sz w:val="22"/>
          <w:szCs w:val="22"/>
        </w:rPr>
      </w:pPr>
      <w:hyperlink w:anchor="_Toc509400878" w:history="1">
        <w:r w:rsidR="0041294D" w:rsidRPr="00814A82">
          <w:rPr>
            <w:rStyle w:val="Hyperlink"/>
            <w:rFonts w:cs="Arial"/>
            <w:noProof/>
          </w:rPr>
          <w:t>61.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Early Termination</w:t>
        </w:r>
        <w:r w:rsidR="0041294D">
          <w:rPr>
            <w:noProof/>
            <w:webHidden/>
          </w:rPr>
          <w:tab/>
        </w:r>
        <w:r w:rsidR="0041294D">
          <w:rPr>
            <w:noProof/>
            <w:webHidden/>
          </w:rPr>
          <w:fldChar w:fldCharType="begin"/>
        </w:r>
        <w:r w:rsidR="0041294D">
          <w:rPr>
            <w:noProof/>
            <w:webHidden/>
          </w:rPr>
          <w:instrText xml:space="preserve"> PAGEREF _Toc509400878 \h </w:instrText>
        </w:r>
        <w:r w:rsidR="0041294D">
          <w:rPr>
            <w:noProof/>
            <w:webHidden/>
          </w:rPr>
        </w:r>
        <w:r w:rsidR="0041294D">
          <w:rPr>
            <w:noProof/>
            <w:webHidden/>
          </w:rPr>
          <w:fldChar w:fldCharType="separate"/>
        </w:r>
        <w:r w:rsidR="0019584F">
          <w:rPr>
            <w:noProof/>
            <w:webHidden/>
          </w:rPr>
          <w:t>78</w:t>
        </w:r>
        <w:r w:rsidR="0041294D">
          <w:rPr>
            <w:noProof/>
            <w:webHidden/>
          </w:rPr>
          <w:fldChar w:fldCharType="end"/>
        </w:r>
      </w:hyperlink>
    </w:p>
    <w:p w14:paraId="029BDA2D" w14:textId="454B2E9F" w:rsidR="0041294D" w:rsidRDefault="00AB523C">
      <w:pPr>
        <w:pStyle w:val="TOC1"/>
        <w:rPr>
          <w:rFonts w:asciiTheme="minorHAnsi" w:eastAsiaTheme="minorEastAsia" w:hAnsiTheme="minorHAnsi" w:cstheme="minorBidi"/>
          <w:caps w:val="0"/>
          <w:noProof/>
          <w:sz w:val="22"/>
          <w:szCs w:val="22"/>
        </w:rPr>
      </w:pPr>
      <w:hyperlink w:anchor="_Toc509400879" w:history="1">
        <w:r w:rsidR="0041294D" w:rsidRPr="00814A82">
          <w:rPr>
            <w:rStyle w:val="Hyperlink"/>
            <w:rFonts w:cs="Arial"/>
            <w:noProof/>
          </w:rPr>
          <w:t>62.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Consequences of Termination or Expiry</w:t>
        </w:r>
        <w:r w:rsidR="0041294D">
          <w:rPr>
            <w:noProof/>
            <w:webHidden/>
          </w:rPr>
          <w:tab/>
        </w:r>
        <w:r w:rsidR="0041294D">
          <w:rPr>
            <w:noProof/>
            <w:webHidden/>
          </w:rPr>
          <w:fldChar w:fldCharType="begin"/>
        </w:r>
        <w:r w:rsidR="0041294D">
          <w:rPr>
            <w:noProof/>
            <w:webHidden/>
          </w:rPr>
          <w:instrText xml:space="preserve"> PAGEREF _Toc509400879 \h </w:instrText>
        </w:r>
        <w:r w:rsidR="0041294D">
          <w:rPr>
            <w:noProof/>
            <w:webHidden/>
          </w:rPr>
        </w:r>
        <w:r w:rsidR="0041294D">
          <w:rPr>
            <w:noProof/>
            <w:webHidden/>
          </w:rPr>
          <w:fldChar w:fldCharType="separate"/>
        </w:r>
        <w:r w:rsidR="0019584F">
          <w:rPr>
            <w:noProof/>
            <w:webHidden/>
          </w:rPr>
          <w:t>82</w:t>
        </w:r>
        <w:r w:rsidR="0041294D">
          <w:rPr>
            <w:noProof/>
            <w:webHidden/>
          </w:rPr>
          <w:fldChar w:fldCharType="end"/>
        </w:r>
      </w:hyperlink>
    </w:p>
    <w:p w14:paraId="300D8FE5" w14:textId="26C55E3A" w:rsidR="0041294D" w:rsidRDefault="00AB523C">
      <w:pPr>
        <w:pStyle w:val="TOC1"/>
        <w:rPr>
          <w:rFonts w:asciiTheme="minorHAnsi" w:eastAsiaTheme="minorEastAsia" w:hAnsiTheme="minorHAnsi" w:cstheme="minorBidi"/>
          <w:caps w:val="0"/>
          <w:noProof/>
          <w:sz w:val="22"/>
          <w:szCs w:val="22"/>
        </w:rPr>
      </w:pPr>
      <w:hyperlink w:anchor="_Toc509400880" w:history="1">
        <w:r w:rsidR="0041294D" w:rsidRPr="00814A82">
          <w:rPr>
            <w:rStyle w:val="Hyperlink"/>
            <w:rFonts w:cs="Arial"/>
            <w:noProof/>
          </w:rPr>
          <w:t>63.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Post Termination or Expiry Obligations to Assist</w:t>
        </w:r>
        <w:r w:rsidR="0041294D">
          <w:rPr>
            <w:noProof/>
            <w:webHidden/>
          </w:rPr>
          <w:tab/>
        </w:r>
        <w:r w:rsidR="0041294D">
          <w:rPr>
            <w:noProof/>
            <w:webHidden/>
          </w:rPr>
          <w:fldChar w:fldCharType="begin"/>
        </w:r>
        <w:r w:rsidR="0041294D">
          <w:rPr>
            <w:noProof/>
            <w:webHidden/>
          </w:rPr>
          <w:instrText xml:space="preserve"> PAGEREF _Toc509400880 \h </w:instrText>
        </w:r>
        <w:r w:rsidR="0041294D">
          <w:rPr>
            <w:noProof/>
            <w:webHidden/>
          </w:rPr>
        </w:r>
        <w:r w:rsidR="0041294D">
          <w:rPr>
            <w:noProof/>
            <w:webHidden/>
          </w:rPr>
          <w:fldChar w:fldCharType="separate"/>
        </w:r>
        <w:r w:rsidR="0019584F">
          <w:rPr>
            <w:noProof/>
            <w:webHidden/>
          </w:rPr>
          <w:t>84</w:t>
        </w:r>
        <w:r w:rsidR="0041294D">
          <w:rPr>
            <w:noProof/>
            <w:webHidden/>
          </w:rPr>
          <w:fldChar w:fldCharType="end"/>
        </w:r>
      </w:hyperlink>
    </w:p>
    <w:p w14:paraId="135609BB" w14:textId="6C65FD20" w:rsidR="0041294D" w:rsidRDefault="00AB523C">
      <w:pPr>
        <w:pStyle w:val="TOC2"/>
        <w:rPr>
          <w:rFonts w:asciiTheme="minorHAnsi" w:eastAsiaTheme="minorEastAsia" w:hAnsiTheme="minorHAnsi" w:cstheme="minorBidi"/>
          <w:b w:val="0"/>
          <w:caps w:val="0"/>
          <w:sz w:val="22"/>
          <w:szCs w:val="22"/>
        </w:rPr>
      </w:pPr>
      <w:hyperlink w:anchor="_Toc509400881" w:history="1">
        <w:r w:rsidR="0041294D" w:rsidRPr="00814A82">
          <w:rPr>
            <w:rStyle w:val="Hyperlink"/>
            <w:rFonts w:cs="Arial"/>
          </w:rPr>
          <w:t>Part X –  Dispute Resolution</w:t>
        </w:r>
        <w:r w:rsidR="0041294D">
          <w:rPr>
            <w:webHidden/>
          </w:rPr>
          <w:tab/>
        </w:r>
        <w:r w:rsidR="0041294D">
          <w:rPr>
            <w:webHidden/>
          </w:rPr>
          <w:fldChar w:fldCharType="begin"/>
        </w:r>
        <w:r w:rsidR="0041294D">
          <w:rPr>
            <w:webHidden/>
          </w:rPr>
          <w:instrText xml:space="preserve"> PAGEREF _Toc509400881 \h </w:instrText>
        </w:r>
        <w:r w:rsidR="0041294D">
          <w:rPr>
            <w:webHidden/>
          </w:rPr>
        </w:r>
        <w:r w:rsidR="0041294D">
          <w:rPr>
            <w:webHidden/>
          </w:rPr>
          <w:fldChar w:fldCharType="separate"/>
        </w:r>
        <w:r w:rsidR="0019584F">
          <w:rPr>
            <w:webHidden/>
          </w:rPr>
          <w:t>85</w:t>
        </w:r>
        <w:r w:rsidR="0041294D">
          <w:rPr>
            <w:webHidden/>
          </w:rPr>
          <w:fldChar w:fldCharType="end"/>
        </w:r>
      </w:hyperlink>
    </w:p>
    <w:p w14:paraId="66C004A0" w14:textId="3F5CFDDE" w:rsidR="0041294D" w:rsidRDefault="00AB523C">
      <w:pPr>
        <w:pStyle w:val="TOC1"/>
        <w:rPr>
          <w:rFonts w:asciiTheme="minorHAnsi" w:eastAsiaTheme="minorEastAsia" w:hAnsiTheme="minorHAnsi" w:cstheme="minorBidi"/>
          <w:caps w:val="0"/>
          <w:noProof/>
          <w:sz w:val="22"/>
          <w:szCs w:val="22"/>
        </w:rPr>
      </w:pPr>
      <w:hyperlink w:anchor="_Toc509400882" w:history="1">
        <w:r w:rsidR="0041294D" w:rsidRPr="00814A82">
          <w:rPr>
            <w:rStyle w:val="Hyperlink"/>
            <w:rFonts w:cs="Arial"/>
            <w:noProof/>
          </w:rPr>
          <w:t>64.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Dispute Resolution Procedure</w:t>
        </w:r>
        <w:r w:rsidR="0041294D">
          <w:rPr>
            <w:noProof/>
            <w:webHidden/>
          </w:rPr>
          <w:tab/>
        </w:r>
        <w:r w:rsidR="0041294D">
          <w:rPr>
            <w:noProof/>
            <w:webHidden/>
          </w:rPr>
          <w:fldChar w:fldCharType="begin"/>
        </w:r>
        <w:r w:rsidR="0041294D">
          <w:rPr>
            <w:noProof/>
            <w:webHidden/>
          </w:rPr>
          <w:instrText xml:space="preserve"> PAGEREF _Toc509400882 \h </w:instrText>
        </w:r>
        <w:r w:rsidR="0041294D">
          <w:rPr>
            <w:noProof/>
            <w:webHidden/>
          </w:rPr>
        </w:r>
        <w:r w:rsidR="0041294D">
          <w:rPr>
            <w:noProof/>
            <w:webHidden/>
          </w:rPr>
          <w:fldChar w:fldCharType="separate"/>
        </w:r>
        <w:r w:rsidR="0019584F">
          <w:rPr>
            <w:noProof/>
            <w:webHidden/>
          </w:rPr>
          <w:t>85</w:t>
        </w:r>
        <w:r w:rsidR="0041294D">
          <w:rPr>
            <w:noProof/>
            <w:webHidden/>
          </w:rPr>
          <w:fldChar w:fldCharType="end"/>
        </w:r>
      </w:hyperlink>
    </w:p>
    <w:p w14:paraId="6F7E6914" w14:textId="7BAD48C3" w:rsidR="0041294D" w:rsidRDefault="00AB523C">
      <w:pPr>
        <w:pStyle w:val="TOC2"/>
        <w:rPr>
          <w:rFonts w:asciiTheme="minorHAnsi" w:eastAsiaTheme="minorEastAsia" w:hAnsiTheme="minorHAnsi" w:cstheme="minorBidi"/>
          <w:b w:val="0"/>
          <w:caps w:val="0"/>
          <w:sz w:val="22"/>
          <w:szCs w:val="22"/>
        </w:rPr>
      </w:pPr>
      <w:hyperlink w:anchor="_Toc509400883" w:history="1">
        <w:r w:rsidR="0041294D" w:rsidRPr="00814A82">
          <w:rPr>
            <w:rStyle w:val="Hyperlink"/>
            <w:rFonts w:cs="Arial"/>
          </w:rPr>
          <w:t>Part XI – Security</w:t>
        </w:r>
        <w:r w:rsidR="0041294D">
          <w:rPr>
            <w:webHidden/>
          </w:rPr>
          <w:tab/>
        </w:r>
        <w:r w:rsidR="0041294D">
          <w:rPr>
            <w:webHidden/>
          </w:rPr>
          <w:fldChar w:fldCharType="begin"/>
        </w:r>
        <w:r w:rsidR="0041294D">
          <w:rPr>
            <w:webHidden/>
          </w:rPr>
          <w:instrText xml:space="preserve"> PAGEREF _Toc509400883 \h </w:instrText>
        </w:r>
        <w:r w:rsidR="0041294D">
          <w:rPr>
            <w:webHidden/>
          </w:rPr>
        </w:r>
        <w:r w:rsidR="0041294D">
          <w:rPr>
            <w:webHidden/>
          </w:rPr>
          <w:fldChar w:fldCharType="separate"/>
        </w:r>
        <w:r w:rsidR="0019584F">
          <w:rPr>
            <w:webHidden/>
          </w:rPr>
          <w:t>86</w:t>
        </w:r>
        <w:r w:rsidR="0041294D">
          <w:rPr>
            <w:webHidden/>
          </w:rPr>
          <w:fldChar w:fldCharType="end"/>
        </w:r>
      </w:hyperlink>
    </w:p>
    <w:p w14:paraId="5F92273D" w14:textId="7E307ED4" w:rsidR="0041294D" w:rsidRDefault="00AB523C">
      <w:pPr>
        <w:pStyle w:val="TOC1"/>
        <w:rPr>
          <w:rFonts w:asciiTheme="minorHAnsi" w:eastAsiaTheme="minorEastAsia" w:hAnsiTheme="minorHAnsi" w:cstheme="minorBidi"/>
          <w:caps w:val="0"/>
          <w:noProof/>
          <w:sz w:val="22"/>
          <w:szCs w:val="22"/>
        </w:rPr>
      </w:pPr>
      <w:hyperlink w:anchor="_Toc509400884" w:history="1">
        <w:r w:rsidR="0041294D" w:rsidRPr="00814A82">
          <w:rPr>
            <w:rStyle w:val="Hyperlink"/>
            <w:rFonts w:cs="Arial"/>
            <w:noProof/>
          </w:rPr>
          <w:t>65.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Security MEASURES</w:t>
        </w:r>
        <w:r w:rsidR="0041294D">
          <w:rPr>
            <w:noProof/>
            <w:webHidden/>
          </w:rPr>
          <w:tab/>
        </w:r>
        <w:r w:rsidR="0041294D">
          <w:rPr>
            <w:noProof/>
            <w:webHidden/>
          </w:rPr>
          <w:fldChar w:fldCharType="begin"/>
        </w:r>
        <w:r w:rsidR="0041294D">
          <w:rPr>
            <w:noProof/>
            <w:webHidden/>
          </w:rPr>
          <w:instrText xml:space="preserve"> PAGEREF _Toc509400884 \h </w:instrText>
        </w:r>
        <w:r w:rsidR="0041294D">
          <w:rPr>
            <w:noProof/>
            <w:webHidden/>
          </w:rPr>
        </w:r>
        <w:r w:rsidR="0041294D">
          <w:rPr>
            <w:noProof/>
            <w:webHidden/>
          </w:rPr>
          <w:fldChar w:fldCharType="separate"/>
        </w:r>
        <w:r w:rsidR="0019584F">
          <w:rPr>
            <w:noProof/>
            <w:webHidden/>
          </w:rPr>
          <w:t>86</w:t>
        </w:r>
        <w:r w:rsidR="0041294D">
          <w:rPr>
            <w:noProof/>
            <w:webHidden/>
          </w:rPr>
          <w:fldChar w:fldCharType="end"/>
        </w:r>
      </w:hyperlink>
    </w:p>
    <w:p w14:paraId="04F83C7C" w14:textId="0017B2E5" w:rsidR="0041294D" w:rsidRDefault="00AB523C">
      <w:pPr>
        <w:pStyle w:val="TOC1"/>
        <w:rPr>
          <w:rFonts w:asciiTheme="minorHAnsi" w:eastAsiaTheme="minorEastAsia" w:hAnsiTheme="minorHAnsi" w:cstheme="minorBidi"/>
          <w:caps w:val="0"/>
          <w:noProof/>
          <w:sz w:val="22"/>
          <w:szCs w:val="22"/>
        </w:rPr>
      </w:pPr>
      <w:hyperlink w:anchor="_Toc509400885" w:history="1">
        <w:r w:rsidR="0041294D" w:rsidRPr="00814A82">
          <w:rPr>
            <w:rStyle w:val="Hyperlink"/>
            <w:rFonts w:cs="Arial"/>
            <w:noProof/>
          </w:rPr>
          <w:t>66.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OFFICIAL-SENSITIVE SECURITY REQUIREMENTS</w:t>
        </w:r>
        <w:r w:rsidR="0041294D">
          <w:rPr>
            <w:noProof/>
            <w:webHidden/>
          </w:rPr>
          <w:tab/>
        </w:r>
        <w:r w:rsidR="0041294D">
          <w:rPr>
            <w:noProof/>
            <w:webHidden/>
          </w:rPr>
          <w:fldChar w:fldCharType="begin"/>
        </w:r>
        <w:r w:rsidR="0041294D">
          <w:rPr>
            <w:noProof/>
            <w:webHidden/>
          </w:rPr>
          <w:instrText xml:space="preserve"> PAGEREF _Toc509400885 \h </w:instrText>
        </w:r>
        <w:r w:rsidR="0041294D">
          <w:rPr>
            <w:noProof/>
            <w:webHidden/>
          </w:rPr>
        </w:r>
        <w:r w:rsidR="0041294D">
          <w:rPr>
            <w:noProof/>
            <w:webHidden/>
          </w:rPr>
          <w:fldChar w:fldCharType="separate"/>
        </w:r>
        <w:r w:rsidR="0019584F">
          <w:rPr>
            <w:noProof/>
            <w:webHidden/>
          </w:rPr>
          <w:t>90</w:t>
        </w:r>
        <w:r w:rsidR="0041294D">
          <w:rPr>
            <w:noProof/>
            <w:webHidden/>
          </w:rPr>
          <w:fldChar w:fldCharType="end"/>
        </w:r>
      </w:hyperlink>
    </w:p>
    <w:p w14:paraId="4235150C" w14:textId="53B554DB" w:rsidR="0041294D" w:rsidRDefault="00AB523C">
      <w:pPr>
        <w:pStyle w:val="TOC1"/>
        <w:rPr>
          <w:rFonts w:asciiTheme="minorHAnsi" w:eastAsiaTheme="minorEastAsia" w:hAnsiTheme="minorHAnsi" w:cstheme="minorBidi"/>
          <w:caps w:val="0"/>
          <w:noProof/>
          <w:sz w:val="22"/>
          <w:szCs w:val="22"/>
        </w:rPr>
      </w:pPr>
      <w:hyperlink w:anchor="_Toc509400886" w:history="1">
        <w:r w:rsidR="0041294D" w:rsidRPr="00814A82">
          <w:rPr>
            <w:rStyle w:val="Hyperlink"/>
            <w:rFonts w:cs="Arial"/>
            <w:noProof/>
          </w:rPr>
          <w:t>67.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Security Aspects Letter</w:t>
        </w:r>
        <w:r w:rsidR="0041294D">
          <w:rPr>
            <w:noProof/>
            <w:webHidden/>
          </w:rPr>
          <w:tab/>
        </w:r>
        <w:r w:rsidR="0041294D">
          <w:rPr>
            <w:noProof/>
            <w:webHidden/>
          </w:rPr>
          <w:fldChar w:fldCharType="begin"/>
        </w:r>
        <w:r w:rsidR="0041294D">
          <w:rPr>
            <w:noProof/>
            <w:webHidden/>
          </w:rPr>
          <w:instrText xml:space="preserve"> PAGEREF _Toc509400886 \h </w:instrText>
        </w:r>
        <w:r w:rsidR="0041294D">
          <w:rPr>
            <w:noProof/>
            <w:webHidden/>
          </w:rPr>
        </w:r>
        <w:r w:rsidR="0041294D">
          <w:rPr>
            <w:noProof/>
            <w:webHidden/>
          </w:rPr>
          <w:fldChar w:fldCharType="separate"/>
        </w:r>
        <w:r w:rsidR="0019584F">
          <w:rPr>
            <w:noProof/>
            <w:webHidden/>
          </w:rPr>
          <w:t>90</w:t>
        </w:r>
        <w:r w:rsidR="0041294D">
          <w:rPr>
            <w:noProof/>
            <w:webHidden/>
          </w:rPr>
          <w:fldChar w:fldCharType="end"/>
        </w:r>
      </w:hyperlink>
    </w:p>
    <w:p w14:paraId="09754973" w14:textId="0794C0ED" w:rsidR="0041294D" w:rsidRDefault="00AB523C">
      <w:pPr>
        <w:pStyle w:val="TOC1"/>
        <w:rPr>
          <w:rFonts w:asciiTheme="minorHAnsi" w:eastAsiaTheme="minorEastAsia" w:hAnsiTheme="minorHAnsi" w:cstheme="minorBidi"/>
          <w:caps w:val="0"/>
          <w:noProof/>
          <w:sz w:val="22"/>
          <w:szCs w:val="22"/>
        </w:rPr>
      </w:pPr>
      <w:hyperlink w:anchor="_Toc509400887" w:history="1">
        <w:r w:rsidR="0041294D" w:rsidRPr="00814A82">
          <w:rPr>
            <w:rStyle w:val="Hyperlink"/>
            <w:rFonts w:cs="Arial"/>
            <w:noProof/>
          </w:rPr>
          <w:t>68.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CYBER</w:t>
        </w:r>
        <w:r w:rsidR="0041294D">
          <w:rPr>
            <w:noProof/>
            <w:webHidden/>
          </w:rPr>
          <w:tab/>
        </w:r>
        <w:r w:rsidR="0041294D">
          <w:rPr>
            <w:noProof/>
            <w:webHidden/>
          </w:rPr>
          <w:fldChar w:fldCharType="begin"/>
        </w:r>
        <w:r w:rsidR="0041294D">
          <w:rPr>
            <w:noProof/>
            <w:webHidden/>
          </w:rPr>
          <w:instrText xml:space="preserve"> PAGEREF _Toc509400887 \h </w:instrText>
        </w:r>
        <w:r w:rsidR="0041294D">
          <w:rPr>
            <w:noProof/>
            <w:webHidden/>
          </w:rPr>
        </w:r>
        <w:r w:rsidR="0041294D">
          <w:rPr>
            <w:noProof/>
            <w:webHidden/>
          </w:rPr>
          <w:fldChar w:fldCharType="separate"/>
        </w:r>
        <w:r w:rsidR="0019584F">
          <w:rPr>
            <w:noProof/>
            <w:webHidden/>
          </w:rPr>
          <w:t>90</w:t>
        </w:r>
        <w:r w:rsidR="0041294D">
          <w:rPr>
            <w:noProof/>
            <w:webHidden/>
          </w:rPr>
          <w:fldChar w:fldCharType="end"/>
        </w:r>
      </w:hyperlink>
    </w:p>
    <w:p w14:paraId="738F7D51" w14:textId="2B66BC8A" w:rsidR="0041294D" w:rsidRDefault="00AB523C">
      <w:pPr>
        <w:pStyle w:val="TOC2"/>
        <w:rPr>
          <w:rFonts w:asciiTheme="minorHAnsi" w:eastAsiaTheme="minorEastAsia" w:hAnsiTheme="minorHAnsi" w:cstheme="minorBidi"/>
          <w:b w:val="0"/>
          <w:caps w:val="0"/>
          <w:sz w:val="22"/>
          <w:szCs w:val="22"/>
        </w:rPr>
      </w:pPr>
      <w:hyperlink w:anchor="_Toc509400888" w:history="1">
        <w:r w:rsidR="0041294D" w:rsidRPr="00814A82">
          <w:rPr>
            <w:rStyle w:val="Hyperlink"/>
            <w:rFonts w:cs="Arial"/>
          </w:rPr>
          <w:t>Part XII – Intellectual Property, Information and Disclosure</w:t>
        </w:r>
        <w:r w:rsidR="0041294D">
          <w:rPr>
            <w:webHidden/>
          </w:rPr>
          <w:tab/>
        </w:r>
        <w:r w:rsidR="0041294D">
          <w:rPr>
            <w:webHidden/>
          </w:rPr>
          <w:fldChar w:fldCharType="begin"/>
        </w:r>
        <w:r w:rsidR="0041294D">
          <w:rPr>
            <w:webHidden/>
          </w:rPr>
          <w:instrText xml:space="preserve"> PAGEREF _Toc509400888 \h </w:instrText>
        </w:r>
        <w:r w:rsidR="0041294D">
          <w:rPr>
            <w:webHidden/>
          </w:rPr>
        </w:r>
        <w:r w:rsidR="0041294D">
          <w:rPr>
            <w:webHidden/>
          </w:rPr>
          <w:fldChar w:fldCharType="separate"/>
        </w:r>
        <w:r w:rsidR="0019584F">
          <w:rPr>
            <w:webHidden/>
          </w:rPr>
          <w:t>98</w:t>
        </w:r>
        <w:r w:rsidR="0041294D">
          <w:rPr>
            <w:webHidden/>
          </w:rPr>
          <w:fldChar w:fldCharType="end"/>
        </w:r>
      </w:hyperlink>
    </w:p>
    <w:p w14:paraId="62C783A3" w14:textId="1DA3EE61" w:rsidR="0041294D" w:rsidRDefault="00AB523C">
      <w:pPr>
        <w:pStyle w:val="TOC1"/>
        <w:rPr>
          <w:rFonts w:asciiTheme="minorHAnsi" w:eastAsiaTheme="minorEastAsia" w:hAnsiTheme="minorHAnsi" w:cstheme="minorBidi"/>
          <w:caps w:val="0"/>
          <w:noProof/>
          <w:sz w:val="22"/>
          <w:szCs w:val="22"/>
        </w:rPr>
      </w:pPr>
      <w:hyperlink w:anchor="_Toc509400889" w:history="1">
        <w:r w:rsidR="0041294D" w:rsidRPr="00814A82">
          <w:rPr>
            <w:rStyle w:val="Hyperlink"/>
            <w:rFonts w:cs="Arial"/>
            <w:noProof/>
          </w:rPr>
          <w:t>69.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Ownership of Intellectual Property</w:t>
        </w:r>
        <w:r w:rsidR="0041294D">
          <w:rPr>
            <w:noProof/>
            <w:webHidden/>
          </w:rPr>
          <w:tab/>
        </w:r>
        <w:r w:rsidR="0041294D">
          <w:rPr>
            <w:noProof/>
            <w:webHidden/>
          </w:rPr>
          <w:fldChar w:fldCharType="begin"/>
        </w:r>
        <w:r w:rsidR="0041294D">
          <w:rPr>
            <w:noProof/>
            <w:webHidden/>
          </w:rPr>
          <w:instrText xml:space="preserve"> PAGEREF _Toc509400889 \h </w:instrText>
        </w:r>
        <w:r w:rsidR="0041294D">
          <w:rPr>
            <w:noProof/>
            <w:webHidden/>
          </w:rPr>
        </w:r>
        <w:r w:rsidR="0041294D">
          <w:rPr>
            <w:noProof/>
            <w:webHidden/>
          </w:rPr>
          <w:fldChar w:fldCharType="separate"/>
        </w:r>
        <w:r w:rsidR="0019584F">
          <w:rPr>
            <w:noProof/>
            <w:webHidden/>
          </w:rPr>
          <w:t>98</w:t>
        </w:r>
        <w:r w:rsidR="0041294D">
          <w:rPr>
            <w:noProof/>
            <w:webHidden/>
          </w:rPr>
          <w:fldChar w:fldCharType="end"/>
        </w:r>
      </w:hyperlink>
    </w:p>
    <w:p w14:paraId="1B11DDC2" w14:textId="5CF3AD11" w:rsidR="0041294D" w:rsidRDefault="00AB523C">
      <w:pPr>
        <w:pStyle w:val="TOC1"/>
        <w:rPr>
          <w:rFonts w:asciiTheme="minorHAnsi" w:eastAsiaTheme="minorEastAsia" w:hAnsiTheme="minorHAnsi" w:cstheme="minorBidi"/>
          <w:caps w:val="0"/>
          <w:noProof/>
          <w:sz w:val="22"/>
          <w:szCs w:val="22"/>
        </w:rPr>
      </w:pPr>
      <w:hyperlink w:anchor="_Toc509400890" w:history="1">
        <w:r w:rsidR="0041294D" w:rsidRPr="00814A82">
          <w:rPr>
            <w:rStyle w:val="Hyperlink"/>
            <w:rFonts w:cs="Arial"/>
            <w:noProof/>
          </w:rPr>
          <w:t>70.</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Licence of Authority IPR</w:t>
        </w:r>
        <w:r w:rsidR="0041294D">
          <w:rPr>
            <w:noProof/>
            <w:webHidden/>
          </w:rPr>
          <w:tab/>
        </w:r>
        <w:r w:rsidR="0041294D">
          <w:rPr>
            <w:noProof/>
            <w:webHidden/>
          </w:rPr>
          <w:fldChar w:fldCharType="begin"/>
        </w:r>
        <w:r w:rsidR="0041294D">
          <w:rPr>
            <w:noProof/>
            <w:webHidden/>
          </w:rPr>
          <w:instrText xml:space="preserve"> PAGEREF _Toc509400890 \h </w:instrText>
        </w:r>
        <w:r w:rsidR="0041294D">
          <w:rPr>
            <w:noProof/>
            <w:webHidden/>
          </w:rPr>
        </w:r>
        <w:r w:rsidR="0041294D">
          <w:rPr>
            <w:noProof/>
            <w:webHidden/>
          </w:rPr>
          <w:fldChar w:fldCharType="separate"/>
        </w:r>
        <w:r w:rsidR="0019584F">
          <w:rPr>
            <w:noProof/>
            <w:webHidden/>
          </w:rPr>
          <w:t>98</w:t>
        </w:r>
        <w:r w:rsidR="0041294D">
          <w:rPr>
            <w:noProof/>
            <w:webHidden/>
          </w:rPr>
          <w:fldChar w:fldCharType="end"/>
        </w:r>
      </w:hyperlink>
    </w:p>
    <w:p w14:paraId="17751147" w14:textId="2E3CC978" w:rsidR="0041294D" w:rsidRDefault="00AB523C">
      <w:pPr>
        <w:pStyle w:val="TOC1"/>
        <w:rPr>
          <w:rFonts w:asciiTheme="minorHAnsi" w:eastAsiaTheme="minorEastAsia" w:hAnsiTheme="minorHAnsi" w:cstheme="minorBidi"/>
          <w:caps w:val="0"/>
          <w:noProof/>
          <w:sz w:val="22"/>
          <w:szCs w:val="22"/>
        </w:rPr>
      </w:pPr>
      <w:hyperlink w:anchor="_Toc509400891" w:history="1">
        <w:r w:rsidR="0041294D" w:rsidRPr="00814A82">
          <w:rPr>
            <w:rStyle w:val="Hyperlink"/>
            <w:rFonts w:cs="Arial"/>
            <w:noProof/>
          </w:rPr>
          <w:t>71.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Licence of Contractor IPR</w:t>
        </w:r>
        <w:r w:rsidR="0041294D">
          <w:rPr>
            <w:noProof/>
            <w:webHidden/>
          </w:rPr>
          <w:tab/>
        </w:r>
        <w:r w:rsidR="0041294D">
          <w:rPr>
            <w:noProof/>
            <w:webHidden/>
          </w:rPr>
          <w:fldChar w:fldCharType="begin"/>
        </w:r>
        <w:r w:rsidR="0041294D">
          <w:rPr>
            <w:noProof/>
            <w:webHidden/>
          </w:rPr>
          <w:instrText xml:space="preserve"> PAGEREF _Toc509400891 \h </w:instrText>
        </w:r>
        <w:r w:rsidR="0041294D">
          <w:rPr>
            <w:noProof/>
            <w:webHidden/>
          </w:rPr>
        </w:r>
        <w:r w:rsidR="0041294D">
          <w:rPr>
            <w:noProof/>
            <w:webHidden/>
          </w:rPr>
          <w:fldChar w:fldCharType="separate"/>
        </w:r>
        <w:r w:rsidR="0019584F">
          <w:rPr>
            <w:noProof/>
            <w:webHidden/>
          </w:rPr>
          <w:t>98</w:t>
        </w:r>
        <w:r w:rsidR="0041294D">
          <w:rPr>
            <w:noProof/>
            <w:webHidden/>
          </w:rPr>
          <w:fldChar w:fldCharType="end"/>
        </w:r>
      </w:hyperlink>
    </w:p>
    <w:p w14:paraId="0124944F" w14:textId="2EBFDDFB" w:rsidR="0041294D" w:rsidRDefault="00AB523C">
      <w:pPr>
        <w:pStyle w:val="TOC1"/>
        <w:rPr>
          <w:rFonts w:asciiTheme="minorHAnsi" w:eastAsiaTheme="minorEastAsia" w:hAnsiTheme="minorHAnsi" w:cstheme="minorBidi"/>
          <w:caps w:val="0"/>
          <w:noProof/>
          <w:sz w:val="22"/>
          <w:szCs w:val="22"/>
        </w:rPr>
      </w:pPr>
      <w:hyperlink w:anchor="_Toc509400892" w:history="1">
        <w:r w:rsidR="0041294D" w:rsidRPr="00814A82">
          <w:rPr>
            <w:rStyle w:val="Hyperlink"/>
            <w:rFonts w:cs="Arial"/>
            <w:noProof/>
          </w:rPr>
          <w:t>72.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Licence and sub-licence of Third Party IPR provided by the Contractor</w:t>
        </w:r>
        <w:r w:rsidR="0041294D">
          <w:rPr>
            <w:noProof/>
            <w:webHidden/>
          </w:rPr>
          <w:tab/>
        </w:r>
        <w:r w:rsidR="0041294D">
          <w:rPr>
            <w:noProof/>
            <w:webHidden/>
          </w:rPr>
          <w:fldChar w:fldCharType="begin"/>
        </w:r>
        <w:r w:rsidR="0041294D">
          <w:rPr>
            <w:noProof/>
            <w:webHidden/>
          </w:rPr>
          <w:instrText xml:space="preserve"> PAGEREF _Toc509400892 \h </w:instrText>
        </w:r>
        <w:r w:rsidR="0041294D">
          <w:rPr>
            <w:noProof/>
            <w:webHidden/>
          </w:rPr>
        </w:r>
        <w:r w:rsidR="0041294D">
          <w:rPr>
            <w:noProof/>
            <w:webHidden/>
          </w:rPr>
          <w:fldChar w:fldCharType="separate"/>
        </w:r>
        <w:r w:rsidR="0019584F">
          <w:rPr>
            <w:noProof/>
            <w:webHidden/>
          </w:rPr>
          <w:t>99</w:t>
        </w:r>
        <w:r w:rsidR="0041294D">
          <w:rPr>
            <w:noProof/>
            <w:webHidden/>
          </w:rPr>
          <w:fldChar w:fldCharType="end"/>
        </w:r>
      </w:hyperlink>
    </w:p>
    <w:p w14:paraId="735A410F" w14:textId="33FDA457" w:rsidR="0041294D" w:rsidRDefault="00AB523C">
      <w:pPr>
        <w:pStyle w:val="TOC1"/>
        <w:rPr>
          <w:rFonts w:asciiTheme="minorHAnsi" w:eastAsiaTheme="minorEastAsia" w:hAnsiTheme="minorHAnsi" w:cstheme="minorBidi"/>
          <w:caps w:val="0"/>
          <w:noProof/>
          <w:sz w:val="22"/>
          <w:szCs w:val="22"/>
        </w:rPr>
      </w:pPr>
      <w:hyperlink w:anchor="_Toc509400893" w:history="1">
        <w:r w:rsidR="0041294D" w:rsidRPr="00814A82">
          <w:rPr>
            <w:rStyle w:val="Hyperlink"/>
            <w:rFonts w:cs="Arial"/>
            <w:noProof/>
          </w:rPr>
          <w:t>73.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Protection of information</w:t>
        </w:r>
        <w:r w:rsidR="0041294D">
          <w:rPr>
            <w:noProof/>
            <w:webHidden/>
          </w:rPr>
          <w:tab/>
        </w:r>
        <w:r w:rsidR="0041294D">
          <w:rPr>
            <w:noProof/>
            <w:webHidden/>
          </w:rPr>
          <w:fldChar w:fldCharType="begin"/>
        </w:r>
        <w:r w:rsidR="0041294D">
          <w:rPr>
            <w:noProof/>
            <w:webHidden/>
          </w:rPr>
          <w:instrText xml:space="preserve"> PAGEREF _Toc509400893 \h </w:instrText>
        </w:r>
        <w:r w:rsidR="0041294D">
          <w:rPr>
            <w:noProof/>
            <w:webHidden/>
          </w:rPr>
        </w:r>
        <w:r w:rsidR="0041294D">
          <w:rPr>
            <w:noProof/>
            <w:webHidden/>
          </w:rPr>
          <w:fldChar w:fldCharType="separate"/>
        </w:r>
        <w:r w:rsidR="0019584F">
          <w:rPr>
            <w:noProof/>
            <w:webHidden/>
          </w:rPr>
          <w:t>100</w:t>
        </w:r>
        <w:r w:rsidR="0041294D">
          <w:rPr>
            <w:noProof/>
            <w:webHidden/>
          </w:rPr>
          <w:fldChar w:fldCharType="end"/>
        </w:r>
      </w:hyperlink>
    </w:p>
    <w:p w14:paraId="687EDCA7" w14:textId="3B1AE5F7" w:rsidR="0041294D" w:rsidRDefault="00AB523C">
      <w:pPr>
        <w:pStyle w:val="TOC1"/>
        <w:rPr>
          <w:rFonts w:asciiTheme="minorHAnsi" w:eastAsiaTheme="minorEastAsia" w:hAnsiTheme="minorHAnsi" w:cstheme="minorBidi"/>
          <w:caps w:val="0"/>
          <w:noProof/>
          <w:sz w:val="22"/>
          <w:szCs w:val="22"/>
        </w:rPr>
      </w:pPr>
      <w:hyperlink w:anchor="_Toc509400894" w:history="1">
        <w:r w:rsidR="0041294D" w:rsidRPr="00814A82">
          <w:rPr>
            <w:rStyle w:val="Hyperlink"/>
            <w:rFonts w:cs="Arial"/>
            <w:noProof/>
          </w:rPr>
          <w:t>74.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Contractor's IPR indemnity</w:t>
        </w:r>
        <w:r w:rsidR="0041294D">
          <w:rPr>
            <w:noProof/>
            <w:webHidden/>
          </w:rPr>
          <w:tab/>
        </w:r>
        <w:r w:rsidR="0041294D">
          <w:rPr>
            <w:noProof/>
            <w:webHidden/>
          </w:rPr>
          <w:fldChar w:fldCharType="begin"/>
        </w:r>
        <w:r w:rsidR="0041294D">
          <w:rPr>
            <w:noProof/>
            <w:webHidden/>
          </w:rPr>
          <w:instrText xml:space="preserve"> PAGEREF _Toc509400894 \h </w:instrText>
        </w:r>
        <w:r w:rsidR="0041294D">
          <w:rPr>
            <w:noProof/>
            <w:webHidden/>
          </w:rPr>
        </w:r>
        <w:r w:rsidR="0041294D">
          <w:rPr>
            <w:noProof/>
            <w:webHidden/>
          </w:rPr>
          <w:fldChar w:fldCharType="separate"/>
        </w:r>
        <w:r w:rsidR="0019584F">
          <w:rPr>
            <w:noProof/>
            <w:webHidden/>
          </w:rPr>
          <w:t>100</w:t>
        </w:r>
        <w:r w:rsidR="0041294D">
          <w:rPr>
            <w:noProof/>
            <w:webHidden/>
          </w:rPr>
          <w:fldChar w:fldCharType="end"/>
        </w:r>
      </w:hyperlink>
    </w:p>
    <w:p w14:paraId="65E3CFF4" w14:textId="02733ABF" w:rsidR="0041294D" w:rsidRDefault="00AB523C">
      <w:pPr>
        <w:pStyle w:val="TOC1"/>
        <w:rPr>
          <w:rFonts w:asciiTheme="minorHAnsi" w:eastAsiaTheme="minorEastAsia" w:hAnsiTheme="minorHAnsi" w:cstheme="minorBidi"/>
          <w:caps w:val="0"/>
          <w:noProof/>
          <w:sz w:val="22"/>
          <w:szCs w:val="22"/>
        </w:rPr>
      </w:pPr>
      <w:hyperlink w:anchor="_Toc509400895" w:history="1">
        <w:r w:rsidR="0041294D" w:rsidRPr="00814A82">
          <w:rPr>
            <w:rStyle w:val="Hyperlink"/>
            <w:rFonts w:cs="Arial"/>
            <w:noProof/>
          </w:rPr>
          <w:t>75.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Further assurances</w:t>
        </w:r>
        <w:r w:rsidR="0041294D">
          <w:rPr>
            <w:noProof/>
            <w:webHidden/>
          </w:rPr>
          <w:tab/>
        </w:r>
        <w:r w:rsidR="0041294D">
          <w:rPr>
            <w:noProof/>
            <w:webHidden/>
          </w:rPr>
          <w:fldChar w:fldCharType="begin"/>
        </w:r>
        <w:r w:rsidR="0041294D">
          <w:rPr>
            <w:noProof/>
            <w:webHidden/>
          </w:rPr>
          <w:instrText xml:space="preserve"> PAGEREF _Toc509400895 \h </w:instrText>
        </w:r>
        <w:r w:rsidR="0041294D">
          <w:rPr>
            <w:noProof/>
            <w:webHidden/>
          </w:rPr>
        </w:r>
        <w:r w:rsidR="0041294D">
          <w:rPr>
            <w:noProof/>
            <w:webHidden/>
          </w:rPr>
          <w:fldChar w:fldCharType="separate"/>
        </w:r>
        <w:r w:rsidR="0019584F">
          <w:rPr>
            <w:noProof/>
            <w:webHidden/>
          </w:rPr>
          <w:t>102</w:t>
        </w:r>
        <w:r w:rsidR="0041294D">
          <w:rPr>
            <w:noProof/>
            <w:webHidden/>
          </w:rPr>
          <w:fldChar w:fldCharType="end"/>
        </w:r>
      </w:hyperlink>
    </w:p>
    <w:p w14:paraId="6FADA2F2" w14:textId="61E06A5A" w:rsidR="0041294D" w:rsidRDefault="00AB523C">
      <w:pPr>
        <w:pStyle w:val="TOC1"/>
        <w:rPr>
          <w:rFonts w:asciiTheme="minorHAnsi" w:eastAsiaTheme="minorEastAsia" w:hAnsiTheme="minorHAnsi" w:cstheme="minorBidi"/>
          <w:caps w:val="0"/>
          <w:noProof/>
          <w:sz w:val="22"/>
          <w:szCs w:val="22"/>
        </w:rPr>
      </w:pPr>
      <w:hyperlink w:anchor="_Toc509400896" w:history="1">
        <w:r w:rsidR="0041294D" w:rsidRPr="00814A82">
          <w:rPr>
            <w:rStyle w:val="Hyperlink"/>
            <w:rFonts w:cs="Arial"/>
            <w:noProof/>
          </w:rPr>
          <w:t>76.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Use and Sharing of Know How</w:t>
        </w:r>
        <w:r w:rsidR="0041294D">
          <w:rPr>
            <w:noProof/>
            <w:webHidden/>
          </w:rPr>
          <w:tab/>
        </w:r>
        <w:r w:rsidR="0041294D">
          <w:rPr>
            <w:noProof/>
            <w:webHidden/>
          </w:rPr>
          <w:fldChar w:fldCharType="begin"/>
        </w:r>
        <w:r w:rsidR="0041294D">
          <w:rPr>
            <w:noProof/>
            <w:webHidden/>
          </w:rPr>
          <w:instrText xml:space="preserve"> PAGEREF _Toc509400896 \h </w:instrText>
        </w:r>
        <w:r w:rsidR="0041294D">
          <w:rPr>
            <w:noProof/>
            <w:webHidden/>
          </w:rPr>
        </w:r>
        <w:r w:rsidR="0041294D">
          <w:rPr>
            <w:noProof/>
            <w:webHidden/>
          </w:rPr>
          <w:fldChar w:fldCharType="separate"/>
        </w:r>
        <w:r w:rsidR="0019584F">
          <w:rPr>
            <w:noProof/>
            <w:webHidden/>
          </w:rPr>
          <w:t>102</w:t>
        </w:r>
        <w:r w:rsidR="0041294D">
          <w:rPr>
            <w:noProof/>
            <w:webHidden/>
          </w:rPr>
          <w:fldChar w:fldCharType="end"/>
        </w:r>
      </w:hyperlink>
    </w:p>
    <w:p w14:paraId="73511FE9" w14:textId="7BC05C5C" w:rsidR="0041294D" w:rsidRDefault="00AB523C">
      <w:pPr>
        <w:pStyle w:val="TOC1"/>
        <w:rPr>
          <w:rFonts w:asciiTheme="minorHAnsi" w:eastAsiaTheme="minorEastAsia" w:hAnsiTheme="minorHAnsi" w:cstheme="minorBidi"/>
          <w:caps w:val="0"/>
          <w:noProof/>
          <w:sz w:val="22"/>
          <w:szCs w:val="22"/>
        </w:rPr>
      </w:pPr>
      <w:hyperlink w:anchor="_Toc509400897" w:history="1">
        <w:r w:rsidR="0041294D" w:rsidRPr="00814A82">
          <w:rPr>
            <w:rStyle w:val="Hyperlink"/>
            <w:rFonts w:cs="Arial"/>
            <w:noProof/>
          </w:rPr>
          <w:t>77.</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Data Protection</w:t>
        </w:r>
        <w:r w:rsidR="0041294D">
          <w:rPr>
            <w:noProof/>
            <w:webHidden/>
          </w:rPr>
          <w:tab/>
        </w:r>
        <w:r w:rsidR="0041294D">
          <w:rPr>
            <w:noProof/>
            <w:webHidden/>
          </w:rPr>
          <w:fldChar w:fldCharType="begin"/>
        </w:r>
        <w:r w:rsidR="0041294D">
          <w:rPr>
            <w:noProof/>
            <w:webHidden/>
          </w:rPr>
          <w:instrText xml:space="preserve"> PAGEREF _Toc509400897 \h </w:instrText>
        </w:r>
        <w:r w:rsidR="0041294D">
          <w:rPr>
            <w:noProof/>
            <w:webHidden/>
          </w:rPr>
        </w:r>
        <w:r w:rsidR="0041294D">
          <w:rPr>
            <w:noProof/>
            <w:webHidden/>
          </w:rPr>
          <w:fldChar w:fldCharType="separate"/>
        </w:r>
        <w:r w:rsidR="0019584F">
          <w:rPr>
            <w:noProof/>
            <w:webHidden/>
          </w:rPr>
          <w:t>102</w:t>
        </w:r>
        <w:r w:rsidR="0041294D">
          <w:rPr>
            <w:noProof/>
            <w:webHidden/>
          </w:rPr>
          <w:fldChar w:fldCharType="end"/>
        </w:r>
      </w:hyperlink>
    </w:p>
    <w:p w14:paraId="0A42338C" w14:textId="3CAD6F46" w:rsidR="0041294D" w:rsidRDefault="00AB523C">
      <w:pPr>
        <w:pStyle w:val="TOC1"/>
        <w:rPr>
          <w:rFonts w:asciiTheme="minorHAnsi" w:eastAsiaTheme="minorEastAsia" w:hAnsiTheme="minorHAnsi" w:cstheme="minorBidi"/>
          <w:caps w:val="0"/>
          <w:noProof/>
          <w:sz w:val="22"/>
          <w:szCs w:val="22"/>
        </w:rPr>
      </w:pPr>
      <w:hyperlink w:anchor="_Toc509400898" w:history="1">
        <w:r w:rsidR="0041294D" w:rsidRPr="00814A82">
          <w:rPr>
            <w:rStyle w:val="Hyperlink"/>
            <w:rFonts w:cs="Arial"/>
            <w:noProof/>
          </w:rPr>
          <w:t>78.</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Confidentiality</w:t>
        </w:r>
        <w:r w:rsidR="0041294D">
          <w:rPr>
            <w:noProof/>
            <w:webHidden/>
          </w:rPr>
          <w:tab/>
        </w:r>
        <w:r w:rsidR="0041294D">
          <w:rPr>
            <w:noProof/>
            <w:webHidden/>
          </w:rPr>
          <w:fldChar w:fldCharType="begin"/>
        </w:r>
        <w:r w:rsidR="0041294D">
          <w:rPr>
            <w:noProof/>
            <w:webHidden/>
          </w:rPr>
          <w:instrText xml:space="preserve"> PAGEREF _Toc509400898 \h </w:instrText>
        </w:r>
        <w:r w:rsidR="0041294D">
          <w:rPr>
            <w:noProof/>
            <w:webHidden/>
          </w:rPr>
        </w:r>
        <w:r w:rsidR="0041294D">
          <w:rPr>
            <w:noProof/>
            <w:webHidden/>
          </w:rPr>
          <w:fldChar w:fldCharType="separate"/>
        </w:r>
        <w:r w:rsidR="0019584F">
          <w:rPr>
            <w:noProof/>
            <w:webHidden/>
          </w:rPr>
          <w:t>105</w:t>
        </w:r>
        <w:r w:rsidR="0041294D">
          <w:rPr>
            <w:noProof/>
            <w:webHidden/>
          </w:rPr>
          <w:fldChar w:fldCharType="end"/>
        </w:r>
      </w:hyperlink>
    </w:p>
    <w:p w14:paraId="28C025C0" w14:textId="68225BAE" w:rsidR="0041294D" w:rsidRDefault="00AB523C">
      <w:pPr>
        <w:pStyle w:val="TOC1"/>
        <w:rPr>
          <w:rFonts w:asciiTheme="minorHAnsi" w:eastAsiaTheme="minorEastAsia" w:hAnsiTheme="minorHAnsi" w:cstheme="minorBidi"/>
          <w:caps w:val="0"/>
          <w:noProof/>
          <w:sz w:val="22"/>
          <w:szCs w:val="22"/>
        </w:rPr>
      </w:pPr>
      <w:hyperlink w:anchor="_Toc509400899" w:history="1">
        <w:r w:rsidR="0041294D" w:rsidRPr="00814A82">
          <w:rPr>
            <w:rStyle w:val="Hyperlink"/>
            <w:rFonts w:cs="Arial"/>
            <w:noProof/>
          </w:rPr>
          <w:t>79.</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CONTROLLED INFORMATION</w:t>
        </w:r>
        <w:r w:rsidR="0041294D">
          <w:rPr>
            <w:noProof/>
            <w:webHidden/>
          </w:rPr>
          <w:tab/>
        </w:r>
        <w:r w:rsidR="0041294D">
          <w:rPr>
            <w:noProof/>
            <w:webHidden/>
          </w:rPr>
          <w:fldChar w:fldCharType="begin"/>
        </w:r>
        <w:r w:rsidR="0041294D">
          <w:rPr>
            <w:noProof/>
            <w:webHidden/>
          </w:rPr>
          <w:instrText xml:space="preserve"> PAGEREF _Toc509400899 \h </w:instrText>
        </w:r>
        <w:r w:rsidR="0041294D">
          <w:rPr>
            <w:noProof/>
            <w:webHidden/>
          </w:rPr>
        </w:r>
        <w:r w:rsidR="0041294D">
          <w:rPr>
            <w:noProof/>
            <w:webHidden/>
          </w:rPr>
          <w:fldChar w:fldCharType="separate"/>
        </w:r>
        <w:r w:rsidR="0019584F">
          <w:rPr>
            <w:noProof/>
            <w:webHidden/>
          </w:rPr>
          <w:t>106</w:t>
        </w:r>
        <w:r w:rsidR="0041294D">
          <w:rPr>
            <w:noProof/>
            <w:webHidden/>
          </w:rPr>
          <w:fldChar w:fldCharType="end"/>
        </w:r>
      </w:hyperlink>
    </w:p>
    <w:p w14:paraId="6E7510D0" w14:textId="44E26C63" w:rsidR="0041294D" w:rsidRDefault="00AB523C">
      <w:pPr>
        <w:pStyle w:val="TOC1"/>
        <w:rPr>
          <w:rFonts w:asciiTheme="minorHAnsi" w:eastAsiaTheme="minorEastAsia" w:hAnsiTheme="minorHAnsi" w:cstheme="minorBidi"/>
          <w:caps w:val="0"/>
          <w:noProof/>
          <w:sz w:val="22"/>
          <w:szCs w:val="22"/>
        </w:rPr>
      </w:pPr>
      <w:hyperlink w:anchor="_Toc509400900" w:history="1">
        <w:r w:rsidR="0041294D" w:rsidRPr="00814A82">
          <w:rPr>
            <w:rStyle w:val="Hyperlink"/>
            <w:rFonts w:cs="Arial"/>
            <w:noProof/>
          </w:rPr>
          <w:t>80.</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Legal Advice</w:t>
        </w:r>
        <w:r w:rsidR="0041294D">
          <w:rPr>
            <w:noProof/>
            <w:webHidden/>
          </w:rPr>
          <w:tab/>
        </w:r>
        <w:r w:rsidR="0041294D">
          <w:rPr>
            <w:noProof/>
            <w:webHidden/>
          </w:rPr>
          <w:fldChar w:fldCharType="begin"/>
        </w:r>
        <w:r w:rsidR="0041294D">
          <w:rPr>
            <w:noProof/>
            <w:webHidden/>
          </w:rPr>
          <w:instrText xml:space="preserve"> PAGEREF _Toc509400900 \h </w:instrText>
        </w:r>
        <w:r w:rsidR="0041294D">
          <w:rPr>
            <w:noProof/>
            <w:webHidden/>
          </w:rPr>
        </w:r>
        <w:r w:rsidR="0041294D">
          <w:rPr>
            <w:noProof/>
            <w:webHidden/>
          </w:rPr>
          <w:fldChar w:fldCharType="separate"/>
        </w:r>
        <w:r w:rsidR="0019584F">
          <w:rPr>
            <w:noProof/>
            <w:webHidden/>
          </w:rPr>
          <w:t>107</w:t>
        </w:r>
        <w:r w:rsidR="0041294D">
          <w:rPr>
            <w:noProof/>
            <w:webHidden/>
          </w:rPr>
          <w:fldChar w:fldCharType="end"/>
        </w:r>
      </w:hyperlink>
    </w:p>
    <w:p w14:paraId="1C12E224" w14:textId="61C00623" w:rsidR="0041294D" w:rsidRDefault="00AB523C">
      <w:pPr>
        <w:pStyle w:val="TOC1"/>
        <w:rPr>
          <w:rFonts w:asciiTheme="minorHAnsi" w:eastAsiaTheme="minorEastAsia" w:hAnsiTheme="minorHAnsi" w:cstheme="minorBidi"/>
          <w:caps w:val="0"/>
          <w:noProof/>
          <w:sz w:val="22"/>
          <w:szCs w:val="22"/>
        </w:rPr>
      </w:pPr>
      <w:hyperlink w:anchor="_Toc509400901" w:history="1">
        <w:r w:rsidR="0041294D" w:rsidRPr="00814A82">
          <w:rPr>
            <w:rStyle w:val="Hyperlink"/>
            <w:rFonts w:cs="Arial"/>
            <w:noProof/>
          </w:rPr>
          <w:t>81.</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Disclosure</w:t>
        </w:r>
        <w:r w:rsidR="0041294D">
          <w:rPr>
            <w:noProof/>
            <w:webHidden/>
          </w:rPr>
          <w:tab/>
        </w:r>
        <w:r w:rsidR="0041294D">
          <w:rPr>
            <w:noProof/>
            <w:webHidden/>
          </w:rPr>
          <w:fldChar w:fldCharType="begin"/>
        </w:r>
        <w:r w:rsidR="0041294D">
          <w:rPr>
            <w:noProof/>
            <w:webHidden/>
          </w:rPr>
          <w:instrText xml:space="preserve"> PAGEREF _Toc509400901 \h </w:instrText>
        </w:r>
        <w:r w:rsidR="0041294D">
          <w:rPr>
            <w:noProof/>
            <w:webHidden/>
          </w:rPr>
        </w:r>
        <w:r w:rsidR="0041294D">
          <w:rPr>
            <w:noProof/>
            <w:webHidden/>
          </w:rPr>
          <w:fldChar w:fldCharType="separate"/>
        </w:r>
        <w:r w:rsidR="0019584F">
          <w:rPr>
            <w:noProof/>
            <w:webHidden/>
          </w:rPr>
          <w:t>107</w:t>
        </w:r>
        <w:r w:rsidR="0041294D">
          <w:rPr>
            <w:noProof/>
            <w:webHidden/>
          </w:rPr>
          <w:fldChar w:fldCharType="end"/>
        </w:r>
      </w:hyperlink>
    </w:p>
    <w:p w14:paraId="1B7A4C2F" w14:textId="22FDF324" w:rsidR="0041294D" w:rsidRDefault="00AB523C">
      <w:pPr>
        <w:pStyle w:val="TOC1"/>
        <w:rPr>
          <w:rFonts w:asciiTheme="minorHAnsi" w:eastAsiaTheme="minorEastAsia" w:hAnsiTheme="minorHAnsi" w:cstheme="minorBidi"/>
          <w:caps w:val="0"/>
          <w:noProof/>
          <w:sz w:val="22"/>
          <w:szCs w:val="22"/>
        </w:rPr>
      </w:pPr>
      <w:hyperlink w:anchor="_Toc509400902" w:history="1">
        <w:r w:rsidR="0041294D" w:rsidRPr="00814A82">
          <w:rPr>
            <w:rStyle w:val="Hyperlink"/>
            <w:rFonts w:cs="Arial"/>
            <w:noProof/>
          </w:rPr>
          <w:t>82.</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Contractor Right to Request Confidentiality</w:t>
        </w:r>
        <w:r w:rsidR="0041294D">
          <w:rPr>
            <w:noProof/>
            <w:webHidden/>
          </w:rPr>
          <w:tab/>
        </w:r>
        <w:r w:rsidR="0041294D">
          <w:rPr>
            <w:noProof/>
            <w:webHidden/>
          </w:rPr>
          <w:fldChar w:fldCharType="begin"/>
        </w:r>
        <w:r w:rsidR="0041294D">
          <w:rPr>
            <w:noProof/>
            <w:webHidden/>
          </w:rPr>
          <w:instrText xml:space="preserve"> PAGEREF _Toc509400902 \h </w:instrText>
        </w:r>
        <w:r w:rsidR="0041294D">
          <w:rPr>
            <w:noProof/>
            <w:webHidden/>
          </w:rPr>
        </w:r>
        <w:r w:rsidR="0041294D">
          <w:rPr>
            <w:noProof/>
            <w:webHidden/>
          </w:rPr>
          <w:fldChar w:fldCharType="separate"/>
        </w:r>
        <w:r w:rsidR="0019584F">
          <w:rPr>
            <w:noProof/>
            <w:webHidden/>
          </w:rPr>
          <w:t>109</w:t>
        </w:r>
        <w:r w:rsidR="0041294D">
          <w:rPr>
            <w:noProof/>
            <w:webHidden/>
          </w:rPr>
          <w:fldChar w:fldCharType="end"/>
        </w:r>
      </w:hyperlink>
    </w:p>
    <w:p w14:paraId="3DC95707" w14:textId="6711CE16" w:rsidR="0041294D" w:rsidRDefault="00AB523C">
      <w:pPr>
        <w:pStyle w:val="TOC1"/>
        <w:rPr>
          <w:rFonts w:asciiTheme="minorHAnsi" w:eastAsiaTheme="minorEastAsia" w:hAnsiTheme="minorHAnsi" w:cstheme="minorBidi"/>
          <w:caps w:val="0"/>
          <w:noProof/>
          <w:sz w:val="22"/>
          <w:szCs w:val="22"/>
        </w:rPr>
      </w:pPr>
      <w:hyperlink w:anchor="_Toc509400903" w:history="1">
        <w:r w:rsidR="0041294D" w:rsidRPr="00814A82">
          <w:rPr>
            <w:rStyle w:val="Hyperlink"/>
            <w:rFonts w:cs="Arial"/>
            <w:noProof/>
          </w:rPr>
          <w:t>83.</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Publication</w:t>
        </w:r>
        <w:r w:rsidR="0041294D">
          <w:rPr>
            <w:noProof/>
            <w:webHidden/>
          </w:rPr>
          <w:tab/>
        </w:r>
        <w:r w:rsidR="0041294D">
          <w:rPr>
            <w:noProof/>
            <w:webHidden/>
          </w:rPr>
          <w:fldChar w:fldCharType="begin"/>
        </w:r>
        <w:r w:rsidR="0041294D">
          <w:rPr>
            <w:noProof/>
            <w:webHidden/>
          </w:rPr>
          <w:instrText xml:space="preserve"> PAGEREF _Toc509400903 \h </w:instrText>
        </w:r>
        <w:r w:rsidR="0041294D">
          <w:rPr>
            <w:noProof/>
            <w:webHidden/>
          </w:rPr>
        </w:r>
        <w:r w:rsidR="0041294D">
          <w:rPr>
            <w:noProof/>
            <w:webHidden/>
          </w:rPr>
          <w:fldChar w:fldCharType="separate"/>
        </w:r>
        <w:r w:rsidR="0019584F">
          <w:rPr>
            <w:noProof/>
            <w:webHidden/>
          </w:rPr>
          <w:t>110</w:t>
        </w:r>
        <w:r w:rsidR="0041294D">
          <w:rPr>
            <w:noProof/>
            <w:webHidden/>
          </w:rPr>
          <w:fldChar w:fldCharType="end"/>
        </w:r>
      </w:hyperlink>
    </w:p>
    <w:p w14:paraId="701C8AF8" w14:textId="1D44E1C3" w:rsidR="0041294D" w:rsidRDefault="00AB523C">
      <w:pPr>
        <w:pStyle w:val="TOC1"/>
        <w:rPr>
          <w:rFonts w:asciiTheme="minorHAnsi" w:eastAsiaTheme="minorEastAsia" w:hAnsiTheme="minorHAnsi" w:cstheme="minorBidi"/>
          <w:caps w:val="0"/>
          <w:noProof/>
          <w:sz w:val="22"/>
          <w:szCs w:val="22"/>
        </w:rPr>
      </w:pPr>
      <w:hyperlink w:anchor="_Toc509400904" w:history="1">
        <w:r w:rsidR="0041294D" w:rsidRPr="00814A82">
          <w:rPr>
            <w:rStyle w:val="Hyperlink"/>
            <w:rFonts w:cs="Arial"/>
            <w:noProof/>
          </w:rPr>
          <w:t>84.</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Freedom of Information Act</w:t>
        </w:r>
        <w:r w:rsidR="0041294D">
          <w:rPr>
            <w:noProof/>
            <w:webHidden/>
          </w:rPr>
          <w:tab/>
        </w:r>
        <w:r w:rsidR="0041294D">
          <w:rPr>
            <w:noProof/>
            <w:webHidden/>
          </w:rPr>
          <w:fldChar w:fldCharType="begin"/>
        </w:r>
        <w:r w:rsidR="0041294D">
          <w:rPr>
            <w:noProof/>
            <w:webHidden/>
          </w:rPr>
          <w:instrText xml:space="preserve"> PAGEREF _Toc509400904 \h </w:instrText>
        </w:r>
        <w:r w:rsidR="0041294D">
          <w:rPr>
            <w:noProof/>
            <w:webHidden/>
          </w:rPr>
        </w:r>
        <w:r w:rsidR="0041294D">
          <w:rPr>
            <w:noProof/>
            <w:webHidden/>
          </w:rPr>
          <w:fldChar w:fldCharType="separate"/>
        </w:r>
        <w:r w:rsidR="0019584F">
          <w:rPr>
            <w:noProof/>
            <w:webHidden/>
          </w:rPr>
          <w:t>110</w:t>
        </w:r>
        <w:r w:rsidR="0041294D">
          <w:rPr>
            <w:noProof/>
            <w:webHidden/>
          </w:rPr>
          <w:fldChar w:fldCharType="end"/>
        </w:r>
      </w:hyperlink>
    </w:p>
    <w:p w14:paraId="120C4DB9" w14:textId="6B810110" w:rsidR="0041294D" w:rsidRDefault="00AB523C">
      <w:pPr>
        <w:pStyle w:val="TOC2"/>
        <w:rPr>
          <w:rFonts w:asciiTheme="minorHAnsi" w:eastAsiaTheme="minorEastAsia" w:hAnsiTheme="minorHAnsi" w:cstheme="minorBidi"/>
          <w:b w:val="0"/>
          <w:caps w:val="0"/>
          <w:sz w:val="22"/>
          <w:szCs w:val="22"/>
        </w:rPr>
      </w:pPr>
      <w:hyperlink w:anchor="_Toc509400905" w:history="1">
        <w:r w:rsidR="0041294D" w:rsidRPr="00814A82">
          <w:rPr>
            <w:rStyle w:val="Hyperlink"/>
            <w:rFonts w:cs="Arial"/>
          </w:rPr>
          <w:t>Part XIII – Insurance and Liabilities</w:t>
        </w:r>
        <w:r w:rsidR="0041294D">
          <w:rPr>
            <w:webHidden/>
          </w:rPr>
          <w:tab/>
        </w:r>
        <w:r w:rsidR="0041294D">
          <w:rPr>
            <w:webHidden/>
          </w:rPr>
          <w:fldChar w:fldCharType="begin"/>
        </w:r>
        <w:r w:rsidR="0041294D">
          <w:rPr>
            <w:webHidden/>
          </w:rPr>
          <w:instrText xml:space="preserve"> PAGEREF _Toc509400905 \h </w:instrText>
        </w:r>
        <w:r w:rsidR="0041294D">
          <w:rPr>
            <w:webHidden/>
          </w:rPr>
        </w:r>
        <w:r w:rsidR="0041294D">
          <w:rPr>
            <w:webHidden/>
          </w:rPr>
          <w:fldChar w:fldCharType="separate"/>
        </w:r>
        <w:r w:rsidR="0019584F">
          <w:rPr>
            <w:webHidden/>
          </w:rPr>
          <w:t>112</w:t>
        </w:r>
        <w:r w:rsidR="0041294D">
          <w:rPr>
            <w:webHidden/>
          </w:rPr>
          <w:fldChar w:fldCharType="end"/>
        </w:r>
      </w:hyperlink>
    </w:p>
    <w:p w14:paraId="7D0E6EF8" w14:textId="1B9CDB8D" w:rsidR="0041294D" w:rsidRDefault="00AB523C">
      <w:pPr>
        <w:pStyle w:val="TOC1"/>
        <w:rPr>
          <w:rFonts w:asciiTheme="minorHAnsi" w:eastAsiaTheme="minorEastAsia" w:hAnsiTheme="minorHAnsi" w:cstheme="minorBidi"/>
          <w:caps w:val="0"/>
          <w:noProof/>
          <w:sz w:val="22"/>
          <w:szCs w:val="22"/>
        </w:rPr>
      </w:pPr>
      <w:hyperlink w:anchor="_Toc509400906" w:history="1">
        <w:r w:rsidR="0041294D" w:rsidRPr="00814A82">
          <w:rPr>
            <w:rStyle w:val="Hyperlink"/>
            <w:rFonts w:cs="Arial"/>
            <w:noProof/>
          </w:rPr>
          <w:t>85.</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Insurance</w:t>
        </w:r>
        <w:r w:rsidR="0041294D">
          <w:rPr>
            <w:noProof/>
            <w:webHidden/>
          </w:rPr>
          <w:tab/>
        </w:r>
        <w:r w:rsidR="0041294D">
          <w:rPr>
            <w:noProof/>
            <w:webHidden/>
          </w:rPr>
          <w:fldChar w:fldCharType="begin"/>
        </w:r>
        <w:r w:rsidR="0041294D">
          <w:rPr>
            <w:noProof/>
            <w:webHidden/>
          </w:rPr>
          <w:instrText xml:space="preserve"> PAGEREF _Toc509400906 \h </w:instrText>
        </w:r>
        <w:r w:rsidR="0041294D">
          <w:rPr>
            <w:noProof/>
            <w:webHidden/>
          </w:rPr>
        </w:r>
        <w:r w:rsidR="0041294D">
          <w:rPr>
            <w:noProof/>
            <w:webHidden/>
          </w:rPr>
          <w:fldChar w:fldCharType="separate"/>
        </w:r>
        <w:r w:rsidR="0019584F">
          <w:rPr>
            <w:noProof/>
            <w:webHidden/>
          </w:rPr>
          <w:t>112</w:t>
        </w:r>
        <w:r w:rsidR="0041294D">
          <w:rPr>
            <w:noProof/>
            <w:webHidden/>
          </w:rPr>
          <w:fldChar w:fldCharType="end"/>
        </w:r>
      </w:hyperlink>
    </w:p>
    <w:p w14:paraId="59E0E0DE" w14:textId="5E0B2CD3" w:rsidR="0041294D" w:rsidRDefault="00AB523C">
      <w:pPr>
        <w:pStyle w:val="TOC1"/>
        <w:rPr>
          <w:rFonts w:asciiTheme="minorHAnsi" w:eastAsiaTheme="minorEastAsia" w:hAnsiTheme="minorHAnsi" w:cstheme="minorBidi"/>
          <w:caps w:val="0"/>
          <w:noProof/>
          <w:sz w:val="22"/>
          <w:szCs w:val="22"/>
        </w:rPr>
      </w:pPr>
      <w:hyperlink w:anchor="_Toc509400908" w:history="1">
        <w:r w:rsidR="0041294D" w:rsidRPr="00814A82">
          <w:rPr>
            <w:rStyle w:val="Hyperlink"/>
            <w:rFonts w:cs="Arial"/>
            <w:noProof/>
          </w:rPr>
          <w:t>86.</w:t>
        </w:r>
        <w:r w:rsidR="0041294D">
          <w:rPr>
            <w:rFonts w:asciiTheme="minorHAnsi" w:eastAsiaTheme="minorEastAsia" w:hAnsiTheme="minorHAnsi" w:cstheme="minorBidi"/>
            <w:caps w:val="0"/>
            <w:noProof/>
            <w:sz w:val="22"/>
            <w:szCs w:val="22"/>
          </w:rPr>
          <w:tab/>
        </w:r>
        <w:r w:rsidR="0041294D" w:rsidRPr="00814A82">
          <w:rPr>
            <w:rStyle w:val="Hyperlink"/>
            <w:rFonts w:cs="Arial"/>
            <w:noProof/>
          </w:rPr>
          <w:t>Liability</w:t>
        </w:r>
        <w:r w:rsidR="0041294D">
          <w:rPr>
            <w:noProof/>
            <w:webHidden/>
          </w:rPr>
          <w:tab/>
        </w:r>
        <w:r w:rsidR="0041294D">
          <w:rPr>
            <w:noProof/>
            <w:webHidden/>
          </w:rPr>
          <w:fldChar w:fldCharType="begin"/>
        </w:r>
        <w:r w:rsidR="0041294D">
          <w:rPr>
            <w:noProof/>
            <w:webHidden/>
          </w:rPr>
          <w:instrText xml:space="preserve"> PAGEREF _Toc509400908 \h </w:instrText>
        </w:r>
        <w:r w:rsidR="0041294D">
          <w:rPr>
            <w:noProof/>
            <w:webHidden/>
          </w:rPr>
        </w:r>
        <w:r w:rsidR="0041294D">
          <w:rPr>
            <w:noProof/>
            <w:webHidden/>
          </w:rPr>
          <w:fldChar w:fldCharType="separate"/>
        </w:r>
        <w:r w:rsidR="0019584F">
          <w:rPr>
            <w:noProof/>
            <w:webHidden/>
          </w:rPr>
          <w:t>113</w:t>
        </w:r>
        <w:r w:rsidR="0041294D">
          <w:rPr>
            <w:noProof/>
            <w:webHidden/>
          </w:rPr>
          <w:fldChar w:fldCharType="end"/>
        </w:r>
      </w:hyperlink>
    </w:p>
    <w:p w14:paraId="40FC4C98" w14:textId="77777777" w:rsidR="009E0EA2" w:rsidRPr="00EB5558" w:rsidRDefault="009E0EA2" w:rsidP="00EB5558">
      <w:pPr>
        <w:pStyle w:val="BodyText"/>
        <w:keepNext/>
        <w:spacing w:before="0" w:after="0"/>
        <w:jc w:val="center"/>
        <w:rPr>
          <w:rFonts w:cs="Arial"/>
          <w:b/>
          <w:sz w:val="24"/>
          <w:szCs w:val="24"/>
        </w:rPr>
      </w:pPr>
      <w:r w:rsidRPr="33BD7010">
        <w:lastRenderedPageBreak/>
        <w:fldChar w:fldCharType="end"/>
      </w:r>
      <w:r w:rsidRPr="33BD7010">
        <w:rPr>
          <w:rFonts w:cs="Arial"/>
          <w:b/>
          <w:sz w:val="24"/>
          <w:szCs w:val="24"/>
        </w:rPr>
        <w:t>SCHEDULES</w:t>
      </w:r>
    </w:p>
    <w:p w14:paraId="40FC4C99" w14:textId="77777777" w:rsidR="006C0DDB" w:rsidRPr="006C0DDB" w:rsidRDefault="006C0DDB" w:rsidP="006C0DDB">
      <w:pPr>
        <w:pStyle w:val="BodyText"/>
        <w:keepNext/>
        <w:spacing w:before="0" w:after="0"/>
        <w:jc w:val="center"/>
        <w:rPr>
          <w:rFonts w:cs="Arial"/>
          <w:b/>
        </w:rPr>
      </w:pPr>
    </w:p>
    <w:p w14:paraId="40FC4C9A" w14:textId="77777777" w:rsidR="006C0DDB" w:rsidRPr="00EB5558" w:rsidRDefault="007437AB" w:rsidP="007437AB">
      <w:pPr>
        <w:pStyle w:val="BodyText"/>
        <w:keepNext/>
        <w:tabs>
          <w:tab w:val="clear" w:pos="1559"/>
          <w:tab w:val="left" w:pos="1843"/>
        </w:tabs>
        <w:spacing w:before="0" w:after="0"/>
        <w:jc w:val="both"/>
        <w:rPr>
          <w:rFonts w:cs="Arial"/>
          <w:b/>
          <w:sz w:val="22"/>
          <w:szCs w:val="22"/>
        </w:rPr>
      </w:pPr>
      <w:r w:rsidRPr="33BD7010">
        <w:rPr>
          <w:rFonts w:cs="Arial"/>
          <w:b/>
          <w:sz w:val="22"/>
          <w:szCs w:val="22"/>
        </w:rPr>
        <w:t>Schedule</w:t>
      </w:r>
      <w:r w:rsidRPr="00EB5558">
        <w:rPr>
          <w:rFonts w:cs="Arial"/>
          <w:b/>
          <w:sz w:val="22"/>
        </w:rPr>
        <w:tab/>
      </w:r>
      <w:r w:rsidRPr="33BD7010">
        <w:rPr>
          <w:rFonts w:cs="Arial"/>
          <w:b/>
          <w:sz w:val="22"/>
          <w:szCs w:val="22"/>
        </w:rPr>
        <w:t>Heading</w:t>
      </w:r>
    </w:p>
    <w:p w14:paraId="40FC4C9B" w14:textId="77777777" w:rsidR="007437AB" w:rsidRPr="007437AB" w:rsidRDefault="007437AB" w:rsidP="007437AB">
      <w:pPr>
        <w:pStyle w:val="BodyText"/>
        <w:keepNext/>
        <w:tabs>
          <w:tab w:val="clear" w:pos="1559"/>
          <w:tab w:val="left" w:pos="1843"/>
        </w:tabs>
        <w:spacing w:before="0" w:after="0"/>
        <w:jc w:val="both"/>
        <w:rPr>
          <w:rFonts w:cs="Arial"/>
          <w:b/>
          <w:sz w:val="18"/>
        </w:rPr>
      </w:pPr>
    </w:p>
    <w:p w14:paraId="40FC4C9C" w14:textId="77777777" w:rsidR="009E0EA2" w:rsidRPr="00EB5558" w:rsidRDefault="009E0EA2" w:rsidP="007437AB">
      <w:pPr>
        <w:pStyle w:val="BodyText"/>
        <w:keepNext/>
        <w:tabs>
          <w:tab w:val="clear" w:pos="1559"/>
          <w:tab w:val="left" w:pos="1843"/>
        </w:tabs>
        <w:spacing w:before="0" w:after="0"/>
        <w:jc w:val="both"/>
        <w:rPr>
          <w:rFonts w:cs="Arial"/>
          <w:b/>
        </w:rPr>
      </w:pPr>
      <w:r w:rsidRPr="00EB5558">
        <w:rPr>
          <w:rFonts w:cs="Arial"/>
          <w:b/>
        </w:rPr>
        <w:t xml:space="preserve">SCHEDULE </w:t>
      </w:r>
      <w:r w:rsidR="00811381" w:rsidRPr="00EB5558">
        <w:rPr>
          <w:rFonts w:cs="Arial"/>
          <w:b/>
        </w:rPr>
        <w:t>A</w:t>
      </w:r>
      <w:r w:rsidRPr="00EB5558">
        <w:rPr>
          <w:rFonts w:cs="Arial"/>
          <w:b/>
        </w:rPr>
        <w:tab/>
        <w:t>REQUIREMENTS</w:t>
      </w:r>
    </w:p>
    <w:p w14:paraId="40FC4C9D" w14:textId="77777777" w:rsidR="0068536F" w:rsidRDefault="0068536F" w:rsidP="007437AB">
      <w:pPr>
        <w:pStyle w:val="BodyText"/>
        <w:keepNext/>
        <w:tabs>
          <w:tab w:val="clear" w:pos="1559"/>
          <w:tab w:val="left" w:pos="1843"/>
        </w:tabs>
        <w:spacing w:before="40" w:after="0"/>
        <w:jc w:val="both"/>
        <w:rPr>
          <w:rFonts w:cs="Arial"/>
        </w:rPr>
      </w:pPr>
      <w:r w:rsidRPr="00EB5558">
        <w:rPr>
          <w:rFonts w:cs="Arial"/>
        </w:rPr>
        <w:t>Appendix 1</w:t>
      </w:r>
      <w:r w:rsidRPr="00EB5558">
        <w:rPr>
          <w:rFonts w:cs="Arial"/>
        </w:rPr>
        <w:tab/>
      </w:r>
      <w:r w:rsidR="00EB5558" w:rsidRPr="00EB5558">
        <w:rPr>
          <w:rFonts w:cs="Arial"/>
        </w:rPr>
        <w:t>Part A – Engineering Support Services</w:t>
      </w:r>
    </w:p>
    <w:p w14:paraId="40FC4C9E" w14:textId="7B4B2D2B" w:rsidR="00EB5558" w:rsidRDefault="00EB5558" w:rsidP="007437AB">
      <w:pPr>
        <w:pStyle w:val="BodyText"/>
        <w:keepNext/>
        <w:tabs>
          <w:tab w:val="clear" w:pos="1559"/>
          <w:tab w:val="left" w:pos="1843"/>
        </w:tabs>
        <w:spacing w:before="40" w:after="0"/>
        <w:ind w:left="1843" w:hanging="1843"/>
        <w:jc w:val="both"/>
        <w:rPr>
          <w:rFonts w:cs="Arial"/>
        </w:rPr>
      </w:pPr>
      <w:r>
        <w:rPr>
          <w:rFonts w:cs="Arial"/>
        </w:rPr>
        <w:t>Appendix 2</w:t>
      </w:r>
      <w:r>
        <w:rPr>
          <w:rFonts w:cs="Arial"/>
        </w:rPr>
        <w:tab/>
      </w:r>
      <w:r w:rsidRPr="00EB5558">
        <w:rPr>
          <w:rFonts w:cs="Arial"/>
        </w:rPr>
        <w:t xml:space="preserve">Further Definition </w:t>
      </w:r>
      <w:proofErr w:type="gramStart"/>
      <w:r w:rsidRPr="00EB5558">
        <w:rPr>
          <w:rFonts w:cs="Arial"/>
        </w:rPr>
        <w:t>Of</w:t>
      </w:r>
      <w:proofErr w:type="gramEnd"/>
      <w:r w:rsidRPr="00EB5558">
        <w:rPr>
          <w:rFonts w:cs="Arial"/>
        </w:rPr>
        <w:t xml:space="preserve"> The Engineering Sub-Fun</w:t>
      </w:r>
      <w:r w:rsidR="0041294D">
        <w:rPr>
          <w:rFonts w:cs="Arial"/>
        </w:rPr>
        <w:t>c</w:t>
      </w:r>
      <w:r w:rsidRPr="00EB5558">
        <w:rPr>
          <w:rFonts w:cs="Arial"/>
        </w:rPr>
        <w:t>tions And Disciplines Applicable To The E</w:t>
      </w:r>
      <w:r>
        <w:rPr>
          <w:rFonts w:cs="Arial"/>
        </w:rPr>
        <w:t>DP</w:t>
      </w:r>
      <w:r w:rsidRPr="00EB5558">
        <w:rPr>
          <w:rFonts w:cs="Arial"/>
        </w:rPr>
        <w:t xml:space="preserve"> Resources Requirement</w:t>
      </w:r>
    </w:p>
    <w:p w14:paraId="40FC4C9F" w14:textId="77777777" w:rsidR="00EB5558" w:rsidRDefault="00EB5558" w:rsidP="007437AB">
      <w:pPr>
        <w:pStyle w:val="BodyText"/>
        <w:keepNext/>
        <w:tabs>
          <w:tab w:val="clear" w:pos="1559"/>
          <w:tab w:val="left" w:pos="1843"/>
        </w:tabs>
        <w:spacing w:before="40" w:after="0"/>
        <w:ind w:left="1843" w:hanging="1843"/>
        <w:jc w:val="both"/>
        <w:rPr>
          <w:rFonts w:cs="Arial"/>
        </w:rPr>
      </w:pPr>
      <w:r>
        <w:rPr>
          <w:rFonts w:cs="Arial"/>
        </w:rPr>
        <w:t>Appendix 3</w:t>
      </w:r>
      <w:r>
        <w:rPr>
          <w:rFonts w:cs="Arial"/>
        </w:rPr>
        <w:tab/>
        <w:t>Engineering Function Role Profiles</w:t>
      </w:r>
    </w:p>
    <w:p w14:paraId="40FC4CA0" w14:textId="77777777" w:rsidR="00EB5558" w:rsidRDefault="00EB5558" w:rsidP="007437AB">
      <w:pPr>
        <w:pStyle w:val="BodyText"/>
        <w:keepNext/>
        <w:tabs>
          <w:tab w:val="clear" w:pos="1559"/>
          <w:tab w:val="left" w:pos="1843"/>
        </w:tabs>
        <w:spacing w:before="40" w:after="0"/>
        <w:ind w:left="1843" w:hanging="1843"/>
        <w:jc w:val="both"/>
        <w:rPr>
          <w:rFonts w:cs="Arial"/>
        </w:rPr>
      </w:pPr>
      <w:r>
        <w:rPr>
          <w:rFonts w:cs="Arial"/>
        </w:rPr>
        <w:t>Appendix 4</w:t>
      </w:r>
      <w:r>
        <w:rPr>
          <w:rFonts w:cs="Arial"/>
        </w:rPr>
        <w:tab/>
        <w:t>EDP Self-Support</w:t>
      </w:r>
    </w:p>
    <w:p w14:paraId="40FC4CA1" w14:textId="77777777" w:rsidR="009E0EA2" w:rsidRPr="00EB5558" w:rsidRDefault="00811381" w:rsidP="00EB5558">
      <w:pPr>
        <w:pStyle w:val="BodyText"/>
        <w:keepNext/>
        <w:tabs>
          <w:tab w:val="clear" w:pos="1559"/>
          <w:tab w:val="left" w:pos="1843"/>
        </w:tabs>
        <w:spacing w:before="120" w:after="0"/>
        <w:jc w:val="both"/>
        <w:rPr>
          <w:rFonts w:cs="Arial"/>
          <w:b/>
        </w:rPr>
      </w:pPr>
      <w:r w:rsidRPr="00EB5558">
        <w:rPr>
          <w:rFonts w:cs="Arial"/>
          <w:b/>
        </w:rPr>
        <w:t>SCHEDULE B</w:t>
      </w:r>
      <w:r w:rsidR="009E0EA2" w:rsidRPr="00EB5558">
        <w:rPr>
          <w:rFonts w:cs="Arial"/>
          <w:b/>
        </w:rPr>
        <w:tab/>
      </w:r>
      <w:r w:rsidRPr="00EB5558">
        <w:rPr>
          <w:rFonts w:cs="Arial"/>
          <w:b/>
        </w:rPr>
        <w:t xml:space="preserve">CONTRACTOR </w:t>
      </w:r>
      <w:r w:rsidR="00EB457D" w:rsidRPr="00EB5558">
        <w:rPr>
          <w:rFonts w:cs="Arial"/>
          <w:b/>
        </w:rPr>
        <w:t>GROUP</w:t>
      </w:r>
      <w:r w:rsidRPr="00EB5558">
        <w:rPr>
          <w:rFonts w:cs="Arial"/>
          <w:b/>
        </w:rPr>
        <w:t xml:space="preserve"> GOVERNANCE</w:t>
      </w:r>
    </w:p>
    <w:p w14:paraId="40FC4CA2" w14:textId="77777777" w:rsidR="0068536F" w:rsidRDefault="0068536F" w:rsidP="007437AB">
      <w:pPr>
        <w:pStyle w:val="BodyText"/>
        <w:keepNext/>
        <w:tabs>
          <w:tab w:val="clear" w:pos="1559"/>
          <w:tab w:val="left" w:pos="1843"/>
        </w:tabs>
        <w:spacing w:before="40" w:after="0"/>
        <w:jc w:val="both"/>
        <w:rPr>
          <w:rFonts w:cs="Arial"/>
        </w:rPr>
      </w:pPr>
      <w:r w:rsidRPr="006C0DDB">
        <w:rPr>
          <w:rFonts w:cs="Arial"/>
        </w:rPr>
        <w:t>Appendix 1</w:t>
      </w:r>
      <w:r w:rsidRPr="006C0DDB">
        <w:rPr>
          <w:rFonts w:cs="Arial"/>
        </w:rPr>
        <w:tab/>
      </w:r>
      <w:r w:rsidR="0021627F" w:rsidRPr="006C0DDB">
        <w:rPr>
          <w:rFonts w:cs="Arial"/>
        </w:rPr>
        <w:t>Contractor Group</w:t>
      </w:r>
    </w:p>
    <w:p w14:paraId="40FC4CA3" w14:textId="77777777" w:rsidR="00450172" w:rsidRPr="00EB5558" w:rsidRDefault="00811381" w:rsidP="00EB5558">
      <w:pPr>
        <w:pStyle w:val="BodyText"/>
        <w:keepNext/>
        <w:tabs>
          <w:tab w:val="clear" w:pos="1559"/>
          <w:tab w:val="left" w:pos="1843"/>
        </w:tabs>
        <w:spacing w:before="120" w:after="0"/>
        <w:jc w:val="both"/>
        <w:rPr>
          <w:rFonts w:cs="Arial"/>
          <w:b/>
        </w:rPr>
      </w:pPr>
      <w:r w:rsidRPr="00EB5558">
        <w:rPr>
          <w:rFonts w:cs="Arial"/>
          <w:b/>
        </w:rPr>
        <w:t>SCHEDULE C</w:t>
      </w:r>
      <w:r w:rsidR="009E0EA2" w:rsidRPr="00EB5558">
        <w:rPr>
          <w:rFonts w:cs="Arial"/>
          <w:b/>
        </w:rPr>
        <w:tab/>
      </w:r>
      <w:r w:rsidR="00450172" w:rsidRPr="00EB5558">
        <w:rPr>
          <w:rFonts w:cs="Arial"/>
          <w:b/>
        </w:rPr>
        <w:t>CONTRACT MANAGEMENT</w:t>
      </w:r>
    </w:p>
    <w:p w14:paraId="40FC4CA4" w14:textId="77777777" w:rsidR="00450172" w:rsidRDefault="00450172" w:rsidP="007437AB">
      <w:pPr>
        <w:pStyle w:val="BodyText"/>
        <w:keepNext/>
        <w:tabs>
          <w:tab w:val="clear" w:pos="1559"/>
          <w:tab w:val="left" w:pos="1843"/>
        </w:tabs>
        <w:spacing w:before="40" w:after="0"/>
        <w:jc w:val="both"/>
        <w:rPr>
          <w:rFonts w:cs="Arial"/>
        </w:rPr>
      </w:pPr>
      <w:r>
        <w:rPr>
          <w:rFonts w:cs="Arial"/>
        </w:rPr>
        <w:t xml:space="preserve">Appendix 1 </w:t>
      </w:r>
      <w:r>
        <w:rPr>
          <w:rFonts w:cs="Arial"/>
        </w:rPr>
        <w:tab/>
        <w:t>Financial Management Reporting Requirements</w:t>
      </w:r>
    </w:p>
    <w:p w14:paraId="40FC4CA5" w14:textId="77777777" w:rsidR="003B717E" w:rsidRDefault="003B717E" w:rsidP="007437AB">
      <w:pPr>
        <w:pStyle w:val="BodyText"/>
        <w:keepNext/>
        <w:tabs>
          <w:tab w:val="clear" w:pos="1559"/>
          <w:tab w:val="left" w:pos="1843"/>
        </w:tabs>
        <w:spacing w:before="40" w:after="0"/>
        <w:jc w:val="both"/>
        <w:rPr>
          <w:rFonts w:cs="Arial"/>
        </w:rPr>
      </w:pPr>
      <w:r>
        <w:rPr>
          <w:rFonts w:cs="Arial"/>
        </w:rPr>
        <w:t>Appendix 2</w:t>
      </w:r>
      <w:r>
        <w:rPr>
          <w:rFonts w:cs="Arial"/>
        </w:rPr>
        <w:tab/>
        <w:t>Continuous Improvement Plan</w:t>
      </w:r>
    </w:p>
    <w:p w14:paraId="40FC4CA6" w14:textId="77777777" w:rsidR="003B717E" w:rsidRDefault="003B717E" w:rsidP="007437AB">
      <w:pPr>
        <w:pStyle w:val="BodyText"/>
        <w:keepNext/>
        <w:tabs>
          <w:tab w:val="clear" w:pos="1559"/>
          <w:tab w:val="left" w:pos="1843"/>
        </w:tabs>
        <w:spacing w:before="40" w:after="0"/>
        <w:jc w:val="both"/>
        <w:rPr>
          <w:rFonts w:cs="Arial"/>
        </w:rPr>
      </w:pPr>
      <w:r>
        <w:rPr>
          <w:rFonts w:cs="Arial"/>
        </w:rPr>
        <w:t>Appendix 3</w:t>
      </w:r>
      <w:r>
        <w:rPr>
          <w:rFonts w:cs="Arial"/>
        </w:rPr>
        <w:tab/>
        <w:t>DE&amp;S Engineering Delivery Partner – Pre-Mobilisation Checklist</w:t>
      </w:r>
    </w:p>
    <w:p w14:paraId="40FC4CA7" w14:textId="77777777" w:rsidR="003B717E" w:rsidRDefault="003B717E" w:rsidP="007437AB">
      <w:pPr>
        <w:pStyle w:val="BodyText"/>
        <w:keepNext/>
        <w:tabs>
          <w:tab w:val="clear" w:pos="1559"/>
          <w:tab w:val="left" w:pos="1843"/>
        </w:tabs>
        <w:spacing w:before="40" w:after="0"/>
        <w:jc w:val="both"/>
        <w:rPr>
          <w:rFonts w:cs="Arial"/>
        </w:rPr>
      </w:pPr>
      <w:r>
        <w:rPr>
          <w:rFonts w:cs="Arial"/>
        </w:rPr>
        <w:t>Appendix 4</w:t>
      </w:r>
      <w:r>
        <w:rPr>
          <w:rFonts w:cs="Arial"/>
        </w:rPr>
        <w:tab/>
        <w:t>Contract Management Plan</w:t>
      </w:r>
    </w:p>
    <w:p w14:paraId="40FC4CA8" w14:textId="77777777" w:rsidR="009E0EA2" w:rsidRPr="00EB5558" w:rsidRDefault="00450172" w:rsidP="00EB5558">
      <w:pPr>
        <w:pStyle w:val="BodyText"/>
        <w:keepNext/>
        <w:tabs>
          <w:tab w:val="clear" w:pos="1559"/>
          <w:tab w:val="left" w:pos="1843"/>
        </w:tabs>
        <w:spacing w:before="120" w:after="0"/>
        <w:jc w:val="both"/>
        <w:rPr>
          <w:rFonts w:cs="Arial"/>
          <w:b/>
        </w:rPr>
      </w:pPr>
      <w:r w:rsidRPr="00EB5558">
        <w:rPr>
          <w:rFonts w:cs="Arial"/>
          <w:b/>
        </w:rPr>
        <w:t>SCHEDULE D</w:t>
      </w:r>
      <w:r w:rsidRPr="00EB5558">
        <w:rPr>
          <w:rFonts w:cs="Arial"/>
          <w:b/>
        </w:rPr>
        <w:tab/>
      </w:r>
      <w:r w:rsidR="00811381" w:rsidRPr="00EB5558">
        <w:rPr>
          <w:rFonts w:cs="Arial"/>
          <w:b/>
        </w:rPr>
        <w:t>TASKING</w:t>
      </w:r>
    </w:p>
    <w:p w14:paraId="40FC4CA9"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w:t>
      </w:r>
      <w:r w:rsidR="00450172">
        <w:rPr>
          <w:rFonts w:cs="Arial"/>
        </w:rPr>
        <w:t>ppendix</w:t>
      </w:r>
      <w:r w:rsidRPr="006C0DDB">
        <w:rPr>
          <w:rFonts w:cs="Arial"/>
        </w:rPr>
        <w:t xml:space="preserve"> 1</w:t>
      </w:r>
      <w:r w:rsidRPr="006C0DDB">
        <w:rPr>
          <w:rFonts w:cs="Arial"/>
        </w:rPr>
        <w:tab/>
      </w:r>
      <w:r w:rsidR="00450172" w:rsidRPr="003B717E">
        <w:rPr>
          <w:rFonts w:cs="Arial"/>
        </w:rPr>
        <w:t>EDP PART A</w:t>
      </w:r>
      <w:r w:rsidRPr="003B717E">
        <w:rPr>
          <w:rFonts w:cs="Arial"/>
        </w:rPr>
        <w:t xml:space="preserve"> Task Order Form </w:t>
      </w:r>
    </w:p>
    <w:p w14:paraId="40FC4CAA"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Appendix 2</w:t>
      </w:r>
      <w:r w:rsidRPr="006C0DDB">
        <w:rPr>
          <w:rFonts w:cs="Arial"/>
        </w:rPr>
        <w:tab/>
      </w:r>
      <w:r w:rsidR="00450172">
        <w:rPr>
          <w:rFonts w:cs="Arial"/>
        </w:rPr>
        <w:t>EDP PART B Task Order Form</w:t>
      </w:r>
    </w:p>
    <w:p w14:paraId="40FC4CAB" w14:textId="77777777" w:rsidR="00CA1CA7" w:rsidRPr="006C0DDB" w:rsidRDefault="00CA1CA7" w:rsidP="007437AB">
      <w:pPr>
        <w:pStyle w:val="BodyText"/>
        <w:keepNext/>
        <w:tabs>
          <w:tab w:val="clear" w:pos="1559"/>
          <w:tab w:val="left" w:pos="1843"/>
        </w:tabs>
        <w:spacing w:before="40" w:after="0"/>
        <w:jc w:val="both"/>
        <w:rPr>
          <w:rFonts w:cs="Arial"/>
        </w:rPr>
      </w:pPr>
      <w:r w:rsidRPr="006C0DDB">
        <w:rPr>
          <w:rFonts w:cs="Arial"/>
        </w:rPr>
        <w:t xml:space="preserve">Appendix </w:t>
      </w:r>
      <w:r w:rsidR="00450172">
        <w:rPr>
          <w:rFonts w:cs="Arial"/>
        </w:rPr>
        <w:t>3</w:t>
      </w:r>
      <w:r w:rsidRPr="006C0DDB">
        <w:rPr>
          <w:rFonts w:cs="Arial"/>
        </w:rPr>
        <w:tab/>
      </w:r>
      <w:r w:rsidR="00450172">
        <w:rPr>
          <w:rFonts w:cs="Arial"/>
        </w:rPr>
        <w:t>Initial Approved Tasking Order</w:t>
      </w:r>
    </w:p>
    <w:p w14:paraId="40FC4CAC" w14:textId="77777777" w:rsidR="009E0EA2" w:rsidRPr="00EB5558" w:rsidRDefault="009E0EA2"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E</w:t>
      </w:r>
      <w:r w:rsidRPr="00EB5558">
        <w:rPr>
          <w:rFonts w:cs="Arial"/>
          <w:b/>
        </w:rPr>
        <w:tab/>
        <w:t>DISPUTE RESOLUTION PROCEDURE</w:t>
      </w:r>
    </w:p>
    <w:p w14:paraId="40FC4CAD" w14:textId="77777777" w:rsidR="00CA1CA7" w:rsidRPr="00EB5558" w:rsidRDefault="00811381"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F</w:t>
      </w:r>
      <w:r w:rsidR="009E0EA2" w:rsidRPr="00EB5558">
        <w:rPr>
          <w:rFonts w:cs="Arial"/>
          <w:b/>
        </w:rPr>
        <w:tab/>
      </w:r>
      <w:r w:rsidRPr="00EB5558">
        <w:rPr>
          <w:rFonts w:cs="Arial"/>
          <w:b/>
        </w:rPr>
        <w:t>PAYMENT AND PERFORMANCE MANAGEMENT</w:t>
      </w:r>
    </w:p>
    <w:p w14:paraId="40FC4CAE" w14:textId="77777777" w:rsidR="006A340A" w:rsidRPr="006C0DDB" w:rsidRDefault="000F373C" w:rsidP="007437AB">
      <w:pPr>
        <w:pStyle w:val="BodyText"/>
        <w:keepNext/>
        <w:tabs>
          <w:tab w:val="clear" w:pos="1559"/>
          <w:tab w:val="left" w:pos="1843"/>
        </w:tabs>
        <w:spacing w:before="40" w:after="0"/>
        <w:jc w:val="both"/>
        <w:rPr>
          <w:rFonts w:cs="Arial"/>
        </w:rPr>
      </w:pPr>
      <w:r w:rsidRPr="006C0DDB">
        <w:rPr>
          <w:rFonts w:cs="Arial"/>
        </w:rPr>
        <w:t xml:space="preserve">Part A </w:t>
      </w:r>
      <w:r w:rsidR="00CA1CA7" w:rsidRPr="006C0DDB">
        <w:rPr>
          <w:rFonts w:cs="Arial"/>
        </w:rPr>
        <w:t>Appendix 1</w:t>
      </w:r>
      <w:r w:rsidR="00CA1CA7" w:rsidRPr="006C0DDB">
        <w:rPr>
          <w:rFonts w:cs="Arial"/>
        </w:rPr>
        <w:tab/>
      </w:r>
      <w:r w:rsidRPr="006C0DDB">
        <w:rPr>
          <w:rFonts w:cs="Arial"/>
        </w:rPr>
        <w:t xml:space="preserve">Part A </w:t>
      </w:r>
      <w:r w:rsidR="00450172">
        <w:rPr>
          <w:rFonts w:cs="Arial"/>
        </w:rPr>
        <w:t xml:space="preserve">&amp; Part B </w:t>
      </w:r>
      <w:r w:rsidRPr="006C0DDB">
        <w:rPr>
          <w:rFonts w:cs="Arial"/>
        </w:rPr>
        <w:t>Rate Cards</w:t>
      </w:r>
    </w:p>
    <w:p w14:paraId="40FC4CAF" w14:textId="77777777" w:rsidR="00CA1CA7" w:rsidRPr="006C0DDB" w:rsidRDefault="006A340A" w:rsidP="007437AB">
      <w:pPr>
        <w:pStyle w:val="BodyText"/>
        <w:keepNext/>
        <w:tabs>
          <w:tab w:val="clear" w:pos="1559"/>
          <w:tab w:val="left" w:pos="1843"/>
        </w:tabs>
        <w:spacing w:before="40" w:after="0"/>
        <w:jc w:val="both"/>
        <w:rPr>
          <w:rFonts w:cs="Arial"/>
        </w:rPr>
      </w:pPr>
      <w:r w:rsidRPr="006C0DDB">
        <w:rPr>
          <w:rFonts w:cs="Arial"/>
        </w:rPr>
        <w:t>Part A Appendix 2</w:t>
      </w:r>
      <w:r w:rsidRPr="006C0DDB">
        <w:rPr>
          <w:rFonts w:cs="Arial"/>
        </w:rPr>
        <w:tab/>
        <w:t>Indexation</w:t>
      </w:r>
      <w:r w:rsidR="000F373C" w:rsidRPr="006C0DDB">
        <w:rPr>
          <w:rFonts w:cs="Arial"/>
        </w:rPr>
        <w:t xml:space="preserve"> </w:t>
      </w:r>
    </w:p>
    <w:p w14:paraId="40FC4CB0" w14:textId="77777777" w:rsidR="009E0EA2" w:rsidRPr="006C0DDB" w:rsidRDefault="000F373C" w:rsidP="007437AB">
      <w:pPr>
        <w:pStyle w:val="BodyText"/>
        <w:keepNext/>
        <w:tabs>
          <w:tab w:val="clear" w:pos="1559"/>
          <w:tab w:val="left" w:pos="1843"/>
        </w:tabs>
        <w:spacing w:before="40" w:after="0"/>
        <w:jc w:val="both"/>
        <w:rPr>
          <w:rFonts w:cs="Arial"/>
        </w:rPr>
      </w:pPr>
      <w:r w:rsidRPr="006C0DDB">
        <w:rPr>
          <w:rFonts w:cs="Arial"/>
        </w:rPr>
        <w:t xml:space="preserve">Part B </w:t>
      </w:r>
      <w:r w:rsidR="00CA1CA7" w:rsidRPr="006C0DDB">
        <w:rPr>
          <w:rFonts w:cs="Arial"/>
        </w:rPr>
        <w:t xml:space="preserve">Appendix </w:t>
      </w:r>
      <w:r w:rsidRPr="006C0DDB">
        <w:rPr>
          <w:rFonts w:cs="Arial"/>
        </w:rPr>
        <w:t>1</w:t>
      </w:r>
      <w:r w:rsidR="00CA1CA7" w:rsidRPr="006C0DDB">
        <w:rPr>
          <w:rFonts w:cs="Arial"/>
        </w:rPr>
        <w:tab/>
      </w:r>
      <w:r w:rsidRPr="006C0DDB">
        <w:rPr>
          <w:rFonts w:cs="Arial"/>
        </w:rPr>
        <w:t>Key Performance Indicators</w:t>
      </w:r>
    </w:p>
    <w:p w14:paraId="40FC4CB1" w14:textId="77777777" w:rsidR="00BE313A" w:rsidRPr="006C0DDB" w:rsidRDefault="00BE313A" w:rsidP="007437AB">
      <w:pPr>
        <w:pStyle w:val="BodyText"/>
        <w:keepNext/>
        <w:tabs>
          <w:tab w:val="clear" w:pos="1559"/>
          <w:tab w:val="left" w:pos="1843"/>
        </w:tabs>
        <w:spacing w:before="40" w:after="0"/>
        <w:jc w:val="both"/>
        <w:rPr>
          <w:rFonts w:cs="Arial"/>
        </w:rPr>
      </w:pPr>
      <w:r w:rsidRPr="006C0DDB">
        <w:rPr>
          <w:rFonts w:cs="Arial"/>
        </w:rPr>
        <w:t>Part B Appendix 2</w:t>
      </w:r>
      <w:r w:rsidRPr="006C0DDB">
        <w:rPr>
          <w:rFonts w:cs="Arial"/>
        </w:rPr>
        <w:tab/>
        <w:t>Performance Reports (Example)</w:t>
      </w:r>
    </w:p>
    <w:p w14:paraId="40FC4CB2" w14:textId="77777777" w:rsidR="009E0EA2" w:rsidRPr="00EB5558" w:rsidRDefault="009E0EA2"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G</w:t>
      </w:r>
      <w:r w:rsidRPr="00EB5558">
        <w:rPr>
          <w:rFonts w:cs="Arial"/>
          <w:b/>
        </w:rPr>
        <w:tab/>
        <w:t>COI COMPLIANCE REGIME</w:t>
      </w:r>
    </w:p>
    <w:p w14:paraId="40FC4CB3"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Appendix 1</w:t>
      </w:r>
      <w:r w:rsidRPr="006C0DDB">
        <w:rPr>
          <w:rFonts w:cs="Arial"/>
        </w:rPr>
        <w:tab/>
        <w:t>Disclosed Projects</w:t>
      </w:r>
    </w:p>
    <w:p w14:paraId="40FC4CB4" w14:textId="77777777" w:rsidR="00121EFC" w:rsidRPr="006C0DDB" w:rsidRDefault="00121EFC" w:rsidP="007437AB">
      <w:pPr>
        <w:pStyle w:val="BodyText"/>
        <w:keepNext/>
        <w:tabs>
          <w:tab w:val="clear" w:pos="1559"/>
          <w:tab w:val="left" w:pos="1843"/>
        </w:tabs>
        <w:spacing w:before="40" w:after="0"/>
        <w:jc w:val="both"/>
        <w:rPr>
          <w:rFonts w:cs="Arial"/>
        </w:rPr>
      </w:pPr>
      <w:r w:rsidRPr="006C0DDB">
        <w:rPr>
          <w:rFonts w:cs="Arial"/>
        </w:rPr>
        <w:t>A</w:t>
      </w:r>
      <w:r w:rsidR="009354B0" w:rsidRPr="006C0DDB">
        <w:rPr>
          <w:rFonts w:cs="Arial"/>
        </w:rPr>
        <w:t>ppendix 2</w:t>
      </w:r>
      <w:r w:rsidR="009354B0" w:rsidRPr="006C0DDB">
        <w:rPr>
          <w:rFonts w:cs="Arial"/>
        </w:rPr>
        <w:tab/>
        <w:t>Business Appointments</w:t>
      </w:r>
    </w:p>
    <w:p w14:paraId="40FC4CB5" w14:textId="77777777" w:rsidR="00811381" w:rsidRPr="00EB5558" w:rsidRDefault="00811381"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H</w:t>
      </w:r>
      <w:r w:rsidRPr="00EB5558">
        <w:rPr>
          <w:rFonts w:cs="Arial"/>
          <w:b/>
        </w:rPr>
        <w:tab/>
      </w:r>
      <w:r w:rsidR="00E11E41" w:rsidRPr="00EB5558">
        <w:rPr>
          <w:rFonts w:cs="Arial"/>
          <w:b/>
        </w:rPr>
        <w:t xml:space="preserve">CONTRACTORS’ </w:t>
      </w:r>
      <w:r w:rsidRPr="00EB5558">
        <w:rPr>
          <w:rFonts w:cs="Arial"/>
          <w:b/>
        </w:rPr>
        <w:t>COMMERCIALLY SENSITIVE INFORMATION</w:t>
      </w:r>
    </w:p>
    <w:p w14:paraId="40FC4CB6" w14:textId="77777777" w:rsidR="00811381" w:rsidRPr="006C0DDB" w:rsidRDefault="00811381" w:rsidP="00EB5558">
      <w:pPr>
        <w:pStyle w:val="BodyText"/>
        <w:keepNext/>
        <w:tabs>
          <w:tab w:val="clear" w:pos="1559"/>
          <w:tab w:val="left" w:pos="1843"/>
        </w:tabs>
        <w:spacing w:before="120" w:after="0"/>
        <w:jc w:val="both"/>
        <w:rPr>
          <w:rFonts w:cs="Arial"/>
        </w:rPr>
      </w:pPr>
      <w:r w:rsidRPr="00EB5558">
        <w:rPr>
          <w:rFonts w:cs="Arial"/>
          <w:b/>
        </w:rPr>
        <w:t xml:space="preserve">SCHEDULE </w:t>
      </w:r>
      <w:r w:rsidR="00450172" w:rsidRPr="00EB5558">
        <w:rPr>
          <w:rFonts w:cs="Arial"/>
          <w:b/>
        </w:rPr>
        <w:t>I</w:t>
      </w:r>
      <w:r w:rsidRPr="00EB5558">
        <w:rPr>
          <w:rFonts w:cs="Arial"/>
          <w:b/>
        </w:rPr>
        <w:tab/>
      </w:r>
      <w:r w:rsidR="00450172" w:rsidRPr="00EB5558">
        <w:rPr>
          <w:rFonts w:cs="Arial"/>
          <w:b/>
        </w:rPr>
        <w:t xml:space="preserve">MANAGEMENT AND </w:t>
      </w:r>
      <w:r w:rsidR="00A83C46" w:rsidRPr="00EB5558">
        <w:rPr>
          <w:rFonts w:cs="Arial"/>
          <w:b/>
        </w:rPr>
        <w:t>LIABILITY FOR ENGAGED PERSONNEL</w:t>
      </w:r>
    </w:p>
    <w:p w14:paraId="40FC4CB7"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Appendix 1</w:t>
      </w:r>
      <w:r w:rsidRPr="006C0DDB">
        <w:rPr>
          <w:rFonts w:cs="Arial"/>
        </w:rPr>
        <w:tab/>
        <w:t>Letter of Placement</w:t>
      </w:r>
    </w:p>
    <w:p w14:paraId="40FC4CB8"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Appendix 2</w:t>
      </w:r>
      <w:r w:rsidRPr="006C0DDB">
        <w:rPr>
          <w:rFonts w:cs="Arial"/>
        </w:rPr>
        <w:tab/>
        <w:t>Privilege and Confidentiality Agreement</w:t>
      </w:r>
    </w:p>
    <w:p w14:paraId="40FC4CB9" w14:textId="77777777" w:rsidR="00811381" w:rsidRPr="00EB5558" w:rsidRDefault="00811381"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J</w:t>
      </w:r>
      <w:r w:rsidRPr="00EB5558">
        <w:rPr>
          <w:rFonts w:cs="Arial"/>
          <w:b/>
        </w:rPr>
        <w:tab/>
        <w:t>TERMINATION PAYMENTS</w:t>
      </w:r>
    </w:p>
    <w:p w14:paraId="40FC4CBA" w14:textId="77777777" w:rsidR="00811381" w:rsidRPr="00EB5558" w:rsidRDefault="00806EE1"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K</w:t>
      </w:r>
      <w:r w:rsidRPr="00EB5558">
        <w:rPr>
          <w:rFonts w:cs="Arial"/>
          <w:b/>
        </w:rPr>
        <w:tab/>
      </w:r>
      <w:r w:rsidR="00450172" w:rsidRPr="00EB5558">
        <w:rPr>
          <w:rFonts w:cs="Arial"/>
          <w:b/>
        </w:rPr>
        <w:t>NOT USED</w:t>
      </w:r>
    </w:p>
    <w:p w14:paraId="40FC4CBB" w14:textId="77777777" w:rsidR="00811381" w:rsidRPr="00EB5558" w:rsidRDefault="00806EE1"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450172" w:rsidRPr="00EB5558">
        <w:rPr>
          <w:rFonts w:cs="Arial"/>
          <w:b/>
        </w:rPr>
        <w:t>L</w:t>
      </w:r>
      <w:r w:rsidRPr="00EB5558">
        <w:rPr>
          <w:rFonts w:cs="Arial"/>
          <w:b/>
        </w:rPr>
        <w:tab/>
        <w:t>INSURANCES</w:t>
      </w:r>
    </w:p>
    <w:p w14:paraId="40FC4CBC" w14:textId="77777777" w:rsidR="00D15A35" w:rsidRPr="00EB5558" w:rsidRDefault="00EB457D" w:rsidP="00EB5558">
      <w:pPr>
        <w:pStyle w:val="BodyText"/>
        <w:keepNext/>
        <w:tabs>
          <w:tab w:val="clear" w:pos="1559"/>
          <w:tab w:val="left" w:pos="1843"/>
        </w:tabs>
        <w:spacing w:before="120" w:after="0"/>
        <w:jc w:val="both"/>
        <w:rPr>
          <w:rFonts w:cs="Arial"/>
          <w:b/>
        </w:rPr>
      </w:pPr>
      <w:r w:rsidRPr="00EB5558">
        <w:rPr>
          <w:rFonts w:cs="Arial"/>
          <w:b/>
        </w:rPr>
        <w:t>SCHEDULE M</w:t>
      </w:r>
      <w:r w:rsidRPr="00EB5558">
        <w:rPr>
          <w:rFonts w:cs="Arial"/>
          <w:b/>
        </w:rPr>
        <w:tab/>
        <w:t>BUSINESS CONTINUITY</w:t>
      </w:r>
      <w:r w:rsidR="00811381" w:rsidRPr="00EB5558">
        <w:rPr>
          <w:rFonts w:cs="Arial"/>
          <w:b/>
        </w:rPr>
        <w:t xml:space="preserve"> </w:t>
      </w:r>
      <w:r w:rsidR="00B8053D" w:rsidRPr="00EB5558">
        <w:rPr>
          <w:rFonts w:cs="Arial"/>
          <w:b/>
        </w:rPr>
        <w:t>PLAN</w:t>
      </w:r>
    </w:p>
    <w:p w14:paraId="40FC4CBD" w14:textId="77777777" w:rsidR="00811381" w:rsidRPr="00EB5558" w:rsidRDefault="00D15A35" w:rsidP="00EB5558">
      <w:pPr>
        <w:pStyle w:val="BodyText"/>
        <w:keepNext/>
        <w:tabs>
          <w:tab w:val="clear" w:pos="1559"/>
          <w:tab w:val="left" w:pos="1843"/>
        </w:tabs>
        <w:spacing w:before="120" w:after="0"/>
        <w:jc w:val="both"/>
        <w:rPr>
          <w:rFonts w:cs="Arial"/>
          <w:b/>
        </w:rPr>
      </w:pPr>
      <w:r w:rsidRPr="00EB5558">
        <w:rPr>
          <w:rFonts w:cs="Arial"/>
          <w:b/>
        </w:rPr>
        <w:t xml:space="preserve">SCHEDULE </w:t>
      </w:r>
      <w:r w:rsidR="00811381" w:rsidRPr="00EB5558">
        <w:rPr>
          <w:rFonts w:cs="Arial"/>
          <w:b/>
        </w:rPr>
        <w:t>N</w:t>
      </w:r>
      <w:r w:rsidR="00811381" w:rsidRPr="00EB5558">
        <w:rPr>
          <w:rFonts w:cs="Arial"/>
          <w:b/>
        </w:rPr>
        <w:tab/>
      </w:r>
      <w:r w:rsidR="008F5DB4" w:rsidRPr="00EB5558">
        <w:rPr>
          <w:rFonts w:cs="Arial"/>
          <w:b/>
        </w:rPr>
        <w:t>TRANSFER REGULATIONS</w:t>
      </w:r>
    </w:p>
    <w:p w14:paraId="40FC4CBE" w14:textId="77777777" w:rsidR="0068536F" w:rsidRPr="006C0DDB" w:rsidRDefault="0068536F" w:rsidP="007437AB">
      <w:pPr>
        <w:pStyle w:val="BodyText"/>
        <w:keepNext/>
        <w:tabs>
          <w:tab w:val="clear" w:pos="1559"/>
          <w:tab w:val="left" w:pos="1843"/>
        </w:tabs>
        <w:spacing w:before="40" w:after="0"/>
        <w:ind w:left="1843" w:hanging="1843"/>
        <w:jc w:val="both"/>
        <w:rPr>
          <w:rFonts w:cs="Arial"/>
        </w:rPr>
      </w:pPr>
      <w:r w:rsidRPr="006C0DDB">
        <w:rPr>
          <w:rFonts w:cs="Arial"/>
        </w:rPr>
        <w:t>Appendix 1</w:t>
      </w:r>
      <w:r w:rsidRPr="006C0DDB">
        <w:rPr>
          <w:rFonts w:cs="Arial"/>
        </w:rPr>
        <w:tab/>
        <w:t>Contractor Personnel</w:t>
      </w:r>
      <w:r w:rsidR="00E2462B" w:rsidRPr="006C0DDB">
        <w:rPr>
          <w:rFonts w:cs="Arial"/>
        </w:rPr>
        <w:t>-</w:t>
      </w:r>
      <w:r w:rsidRPr="006C0DDB">
        <w:rPr>
          <w:rFonts w:cs="Arial"/>
        </w:rPr>
        <w:t>Related Information to be Released Upon Re-tendering where the Transfer Regulations Applies</w:t>
      </w:r>
    </w:p>
    <w:p w14:paraId="40FC4CBF" w14:textId="77777777" w:rsidR="0068536F" w:rsidRPr="006C0DDB" w:rsidRDefault="0068536F" w:rsidP="007437AB">
      <w:pPr>
        <w:pStyle w:val="BodyText"/>
        <w:keepNext/>
        <w:tabs>
          <w:tab w:val="clear" w:pos="1559"/>
          <w:tab w:val="left" w:pos="1843"/>
        </w:tabs>
        <w:spacing w:before="40" w:after="0"/>
        <w:ind w:left="1843" w:hanging="1843"/>
        <w:jc w:val="both"/>
        <w:rPr>
          <w:rFonts w:cs="Arial"/>
        </w:rPr>
      </w:pPr>
      <w:r w:rsidRPr="006C0DDB">
        <w:rPr>
          <w:rFonts w:cs="Arial"/>
        </w:rPr>
        <w:t>Appendix 2</w:t>
      </w:r>
      <w:r w:rsidRPr="006C0DDB">
        <w:rPr>
          <w:rFonts w:cs="Arial"/>
        </w:rPr>
        <w:tab/>
        <w:t>Personnel Information to be Released Pursuant to this Agreement</w:t>
      </w:r>
    </w:p>
    <w:p w14:paraId="40FC4CC0" w14:textId="77777777" w:rsidR="00811381" w:rsidRPr="00EB5558" w:rsidRDefault="00811381" w:rsidP="00EB5558">
      <w:pPr>
        <w:pStyle w:val="BodyText"/>
        <w:keepNext/>
        <w:tabs>
          <w:tab w:val="clear" w:pos="1559"/>
          <w:tab w:val="left" w:pos="1843"/>
        </w:tabs>
        <w:spacing w:before="120" w:after="0"/>
        <w:jc w:val="both"/>
        <w:rPr>
          <w:rFonts w:cs="Arial"/>
          <w:b/>
        </w:rPr>
      </w:pPr>
      <w:r w:rsidRPr="00EB5558">
        <w:rPr>
          <w:rFonts w:cs="Arial"/>
          <w:b/>
        </w:rPr>
        <w:t>SCHEDULE O</w:t>
      </w:r>
      <w:r w:rsidRPr="00EB5558">
        <w:rPr>
          <w:rFonts w:cs="Arial"/>
          <w:b/>
        </w:rPr>
        <w:tab/>
        <w:t>ACCOMMODATION AND IT</w:t>
      </w:r>
    </w:p>
    <w:p w14:paraId="40FC4CC1" w14:textId="77777777" w:rsidR="0068536F" w:rsidRPr="006C0DDB" w:rsidRDefault="0068536F" w:rsidP="007437AB">
      <w:pPr>
        <w:pStyle w:val="BodyText"/>
        <w:keepNext/>
        <w:tabs>
          <w:tab w:val="clear" w:pos="1559"/>
          <w:tab w:val="left" w:pos="1843"/>
        </w:tabs>
        <w:spacing w:before="40" w:after="0"/>
        <w:jc w:val="both"/>
        <w:rPr>
          <w:rFonts w:cs="Arial"/>
        </w:rPr>
      </w:pPr>
      <w:r w:rsidRPr="006C0DDB">
        <w:rPr>
          <w:rFonts w:cs="Arial"/>
        </w:rPr>
        <w:t>Appendix 1</w:t>
      </w:r>
      <w:r w:rsidRPr="006C0DDB">
        <w:rPr>
          <w:rFonts w:cs="Arial"/>
        </w:rPr>
        <w:tab/>
        <w:t>Government Furnished Assets</w:t>
      </w:r>
    </w:p>
    <w:p w14:paraId="40FC4CC2" w14:textId="77777777" w:rsidR="00972421" w:rsidRPr="00EB5558" w:rsidRDefault="00E51EDB" w:rsidP="00EB5558">
      <w:pPr>
        <w:pStyle w:val="BodyText"/>
        <w:keepNext/>
        <w:tabs>
          <w:tab w:val="clear" w:pos="1559"/>
          <w:tab w:val="left" w:pos="1843"/>
        </w:tabs>
        <w:spacing w:before="120" w:after="0"/>
        <w:jc w:val="both"/>
        <w:rPr>
          <w:rFonts w:cs="Arial"/>
          <w:b/>
        </w:rPr>
      </w:pPr>
      <w:r w:rsidRPr="00EB5558">
        <w:rPr>
          <w:rFonts w:cs="Arial"/>
          <w:b/>
        </w:rPr>
        <w:t>SCHEDULE P</w:t>
      </w:r>
      <w:r w:rsidR="00972421" w:rsidRPr="00EB5558">
        <w:rPr>
          <w:rFonts w:cs="Arial"/>
          <w:b/>
        </w:rPr>
        <w:tab/>
      </w:r>
      <w:r w:rsidR="00EB457D" w:rsidRPr="00EB5558">
        <w:rPr>
          <w:rFonts w:cs="Arial"/>
          <w:b/>
        </w:rPr>
        <w:t xml:space="preserve">EXIT </w:t>
      </w:r>
      <w:r w:rsidR="00450172" w:rsidRPr="00EB5558">
        <w:rPr>
          <w:rFonts w:cs="Arial"/>
          <w:b/>
        </w:rPr>
        <w:t xml:space="preserve">STRATEGY AND </w:t>
      </w:r>
      <w:r w:rsidR="00EB457D" w:rsidRPr="00EB5558">
        <w:rPr>
          <w:rFonts w:cs="Arial"/>
          <w:b/>
        </w:rPr>
        <w:t>PLAN</w:t>
      </w:r>
    </w:p>
    <w:p w14:paraId="40FC4CC3" w14:textId="77777777" w:rsidR="00F207A7" w:rsidRDefault="00F207A7" w:rsidP="00EB5558">
      <w:pPr>
        <w:pStyle w:val="BodyText"/>
        <w:keepNext/>
        <w:tabs>
          <w:tab w:val="clear" w:pos="1559"/>
          <w:tab w:val="left" w:pos="1843"/>
        </w:tabs>
        <w:spacing w:before="120" w:after="0"/>
        <w:jc w:val="both"/>
        <w:rPr>
          <w:rFonts w:cs="Arial"/>
          <w:b/>
        </w:rPr>
      </w:pPr>
      <w:r w:rsidRPr="00EB5558">
        <w:rPr>
          <w:rFonts w:cs="Arial"/>
          <w:b/>
        </w:rPr>
        <w:t>SCHEDULE Q</w:t>
      </w:r>
      <w:r w:rsidRPr="00EB5558">
        <w:rPr>
          <w:rFonts w:cs="Arial"/>
          <w:b/>
        </w:rPr>
        <w:tab/>
        <w:t>PARENT COMPANY GUARANTEE</w:t>
      </w:r>
    </w:p>
    <w:p w14:paraId="40FC4CC4" w14:textId="77777777" w:rsidR="0046639D" w:rsidRPr="006C0DDB" w:rsidRDefault="0046639D" w:rsidP="00EB5558">
      <w:pPr>
        <w:pStyle w:val="BodyText"/>
        <w:keepNext/>
        <w:tabs>
          <w:tab w:val="clear" w:pos="1559"/>
          <w:tab w:val="left" w:pos="1843"/>
        </w:tabs>
        <w:spacing w:before="120" w:after="0"/>
        <w:jc w:val="both"/>
        <w:rPr>
          <w:rFonts w:cs="Arial"/>
        </w:rPr>
        <w:sectPr w:rsidR="0046639D" w:rsidRPr="006C0DDB" w:rsidSect="00AF0753">
          <w:pgSz w:w="11907" w:h="16840" w:code="9"/>
          <w:pgMar w:top="1418" w:right="1418" w:bottom="1418" w:left="1418" w:header="709" w:footer="709" w:gutter="0"/>
          <w:pgNumType w:start="1"/>
          <w:cols w:space="720"/>
          <w:noEndnote/>
        </w:sectPr>
      </w:pPr>
      <w:r>
        <w:rPr>
          <w:rFonts w:cs="Arial"/>
          <w:b/>
        </w:rPr>
        <w:t>SCHEDULE R</w:t>
      </w:r>
      <w:r>
        <w:rPr>
          <w:rFonts w:cs="Arial"/>
          <w:b/>
        </w:rPr>
        <w:tab/>
        <w:t>PROCESSING, PERSONAL DATA AND DATA SUBJECTS</w:t>
      </w:r>
    </w:p>
    <w:p w14:paraId="40FC4CC5" w14:textId="77777777" w:rsidR="00AF0753" w:rsidRDefault="00AF0753" w:rsidP="006C0DDB">
      <w:pPr>
        <w:pStyle w:val="BodyText"/>
        <w:keepNext/>
        <w:spacing w:before="0" w:after="0"/>
        <w:jc w:val="both"/>
        <w:rPr>
          <w:rFonts w:cs="Arial"/>
          <w:b/>
        </w:rPr>
      </w:pPr>
    </w:p>
    <w:p w14:paraId="40FC4CC6" w14:textId="4A32AF82" w:rsidR="009E0EA2" w:rsidRDefault="009E0EA2" w:rsidP="006C0DDB">
      <w:pPr>
        <w:pStyle w:val="BodyText"/>
        <w:keepNext/>
        <w:spacing w:before="0" w:after="0"/>
        <w:jc w:val="both"/>
        <w:rPr>
          <w:rFonts w:cs="Arial"/>
        </w:rPr>
      </w:pPr>
      <w:r w:rsidRPr="006C0DDB">
        <w:rPr>
          <w:rFonts w:cs="Arial"/>
          <w:b/>
        </w:rPr>
        <w:t xml:space="preserve">THIS </w:t>
      </w:r>
      <w:r w:rsidR="002819F0" w:rsidRPr="006C0DDB">
        <w:rPr>
          <w:rFonts w:cs="Arial"/>
          <w:b/>
        </w:rPr>
        <w:t>ENGINEERING</w:t>
      </w:r>
      <w:r w:rsidR="00811381" w:rsidRPr="006C0DDB">
        <w:rPr>
          <w:rFonts w:cs="Arial"/>
          <w:b/>
        </w:rPr>
        <w:t xml:space="preserve"> </w:t>
      </w:r>
      <w:r w:rsidR="00692945" w:rsidRPr="006C0DDB">
        <w:rPr>
          <w:rFonts w:cs="Arial"/>
          <w:b/>
        </w:rPr>
        <w:t>DELIVERY PARTNER</w:t>
      </w:r>
      <w:r w:rsidRPr="006C0DDB">
        <w:rPr>
          <w:rFonts w:cs="Arial"/>
          <w:b/>
        </w:rPr>
        <w:t xml:space="preserve"> AGREEM</w:t>
      </w:r>
      <w:r w:rsidRPr="00363572">
        <w:rPr>
          <w:rFonts w:cs="Arial"/>
          <w:b/>
        </w:rPr>
        <w:t>ENT</w:t>
      </w:r>
      <w:r w:rsidRPr="00363572">
        <w:rPr>
          <w:rFonts w:cs="Arial"/>
        </w:rPr>
        <w:t xml:space="preserve"> is made on</w:t>
      </w:r>
      <w:r w:rsidR="00363572" w:rsidRPr="00363572">
        <w:rPr>
          <w:rFonts w:cs="Arial"/>
        </w:rPr>
        <w:t xml:space="preserve"> xx </w:t>
      </w:r>
      <w:proofErr w:type="spellStart"/>
      <w:r w:rsidR="00363572" w:rsidRPr="00363572">
        <w:rPr>
          <w:rFonts w:cs="Arial"/>
        </w:rPr>
        <w:t>xx</w:t>
      </w:r>
      <w:proofErr w:type="spellEnd"/>
      <w:r w:rsidR="00363572" w:rsidRPr="00363572">
        <w:rPr>
          <w:rFonts w:cs="Arial"/>
        </w:rPr>
        <w:t xml:space="preserve"> </w:t>
      </w:r>
      <w:r w:rsidR="00EE3339" w:rsidRPr="00363572">
        <w:rPr>
          <w:rFonts w:cs="Arial"/>
        </w:rPr>
        <w:t>201</w:t>
      </w:r>
      <w:r w:rsidR="00886BCD" w:rsidRPr="00363572">
        <w:rPr>
          <w:rFonts w:cs="Arial"/>
        </w:rPr>
        <w:t>8</w:t>
      </w:r>
    </w:p>
    <w:p w14:paraId="40FC4CC7" w14:textId="77777777" w:rsidR="00AF0753" w:rsidRDefault="00AF0753" w:rsidP="006C0DDB">
      <w:pPr>
        <w:pStyle w:val="BodyText"/>
        <w:keepNext/>
        <w:spacing w:before="0" w:after="0"/>
        <w:jc w:val="both"/>
        <w:rPr>
          <w:rFonts w:cs="Arial"/>
        </w:rPr>
      </w:pPr>
    </w:p>
    <w:p w14:paraId="40FC4CC8" w14:textId="77777777" w:rsidR="00AF0753" w:rsidRPr="006C0DDB" w:rsidRDefault="00AF0753" w:rsidP="006C0DDB">
      <w:pPr>
        <w:pStyle w:val="BodyText"/>
        <w:keepNext/>
        <w:spacing w:before="0" w:after="0"/>
        <w:jc w:val="both"/>
        <w:rPr>
          <w:rFonts w:cs="Arial"/>
        </w:rPr>
      </w:pPr>
    </w:p>
    <w:p w14:paraId="40FC4CC9" w14:textId="77777777" w:rsidR="009E0EA2" w:rsidRDefault="009E0EA2" w:rsidP="006C0DDB">
      <w:pPr>
        <w:pStyle w:val="BodyText"/>
        <w:keepNext/>
        <w:spacing w:before="0" w:after="0"/>
        <w:jc w:val="both"/>
        <w:rPr>
          <w:rFonts w:cs="Arial"/>
          <w:b/>
        </w:rPr>
      </w:pPr>
      <w:r w:rsidRPr="006C0DDB">
        <w:rPr>
          <w:rFonts w:cs="Arial"/>
          <w:b/>
        </w:rPr>
        <w:t>BETWEEN:</w:t>
      </w:r>
    </w:p>
    <w:p w14:paraId="40FC4CCA" w14:textId="77777777" w:rsidR="00AF0753" w:rsidRDefault="00AF0753" w:rsidP="006C0DDB">
      <w:pPr>
        <w:pStyle w:val="BodyText"/>
        <w:keepNext/>
        <w:spacing w:before="0" w:after="0"/>
        <w:jc w:val="both"/>
        <w:rPr>
          <w:rFonts w:cs="Arial"/>
          <w:b/>
        </w:rPr>
      </w:pPr>
    </w:p>
    <w:p w14:paraId="40FC4CCB" w14:textId="77777777" w:rsidR="00AF0753" w:rsidRPr="006C0DDB" w:rsidRDefault="00AF0753" w:rsidP="006C0DDB">
      <w:pPr>
        <w:pStyle w:val="BodyText"/>
        <w:keepNext/>
        <w:spacing w:before="0" w:after="0"/>
        <w:jc w:val="both"/>
        <w:rPr>
          <w:rFonts w:cs="Arial"/>
          <w:b/>
        </w:rPr>
      </w:pPr>
    </w:p>
    <w:p w14:paraId="40FC4CCC" w14:textId="77777777" w:rsidR="009E0EA2" w:rsidRDefault="009E0EA2" w:rsidP="006C0DDB">
      <w:pPr>
        <w:pStyle w:val="NumericBrackets"/>
        <w:keepNext/>
        <w:spacing w:before="0" w:after="0"/>
        <w:jc w:val="both"/>
        <w:rPr>
          <w:rFonts w:cs="Arial"/>
        </w:rPr>
      </w:pPr>
      <w:r w:rsidRPr="006C0DDB">
        <w:rPr>
          <w:rFonts w:cs="Arial"/>
          <w:b/>
        </w:rPr>
        <w:t>THE SECRETARY OF STATE FOR DEFENCE</w:t>
      </w:r>
      <w:r w:rsidRPr="006C0DDB">
        <w:rPr>
          <w:rFonts w:cs="Arial"/>
        </w:rPr>
        <w:t xml:space="preserve"> (the </w:t>
      </w:r>
      <w:r w:rsidRPr="006C0DDB">
        <w:rPr>
          <w:rFonts w:cs="Arial"/>
          <w:b/>
        </w:rPr>
        <w:t>"Authority"</w:t>
      </w:r>
      <w:r w:rsidRPr="006C0DDB">
        <w:rPr>
          <w:rFonts w:cs="Arial"/>
        </w:rPr>
        <w:t>); and</w:t>
      </w:r>
    </w:p>
    <w:p w14:paraId="40FC4CCD" w14:textId="77777777" w:rsidR="00AF0753" w:rsidRDefault="00AF0753" w:rsidP="00AF0753">
      <w:pPr>
        <w:pStyle w:val="NumericBrackets"/>
        <w:keepNext/>
        <w:numPr>
          <w:ilvl w:val="0"/>
          <w:numId w:val="0"/>
        </w:numPr>
        <w:spacing w:before="0" w:after="0"/>
        <w:ind w:left="709"/>
        <w:jc w:val="both"/>
        <w:rPr>
          <w:rFonts w:cs="Arial"/>
        </w:rPr>
      </w:pPr>
    </w:p>
    <w:p w14:paraId="40FC4CCE" w14:textId="77777777" w:rsidR="00622B4F" w:rsidRDefault="00622B4F" w:rsidP="006C0DDB">
      <w:pPr>
        <w:pStyle w:val="NumericBrackets"/>
        <w:spacing w:before="0" w:after="0"/>
        <w:rPr>
          <w:rFonts w:cs="Arial"/>
        </w:rPr>
      </w:pPr>
      <w:r w:rsidRPr="006C0DDB">
        <w:rPr>
          <w:rFonts w:cs="Arial"/>
        </w:rPr>
        <w:t xml:space="preserve">the </w:t>
      </w:r>
      <w:r w:rsidRPr="006C0DDB">
        <w:rPr>
          <w:rFonts w:cs="Arial"/>
          <w:b/>
        </w:rPr>
        <w:t>"Contractor"</w:t>
      </w:r>
      <w:r w:rsidRPr="006C0DDB">
        <w:rPr>
          <w:rFonts w:cs="Arial"/>
        </w:rPr>
        <w:t>:</w:t>
      </w:r>
    </w:p>
    <w:p w14:paraId="40FC4CCF" w14:textId="77777777" w:rsidR="00AF0753" w:rsidRDefault="00AF0753" w:rsidP="00AF0753">
      <w:pPr>
        <w:pStyle w:val="NumericBrackets"/>
        <w:numPr>
          <w:ilvl w:val="0"/>
          <w:numId w:val="0"/>
        </w:numPr>
        <w:spacing w:before="0" w:after="0"/>
        <w:rPr>
          <w:rFonts w:cs="Arial"/>
        </w:rPr>
      </w:pPr>
    </w:p>
    <w:p w14:paraId="40FC4CD0" w14:textId="77777777" w:rsidR="00AF0753" w:rsidRPr="006C0DDB" w:rsidRDefault="00AF0753" w:rsidP="00AF0753">
      <w:pPr>
        <w:pStyle w:val="NumericBrackets"/>
        <w:numPr>
          <w:ilvl w:val="0"/>
          <w:numId w:val="0"/>
        </w:numPr>
        <w:spacing w:before="0" w:after="0"/>
        <w:rPr>
          <w:rFonts w:cs="Arial"/>
        </w:rPr>
      </w:pPr>
    </w:p>
    <w:p w14:paraId="40FC4CD1" w14:textId="77777777" w:rsidR="009E0EA2" w:rsidRDefault="009E0EA2" w:rsidP="006C0DDB">
      <w:pPr>
        <w:pStyle w:val="BodyText"/>
        <w:keepNext/>
        <w:spacing w:before="0" w:after="0"/>
        <w:jc w:val="both"/>
        <w:rPr>
          <w:rFonts w:cs="Arial"/>
          <w:b/>
        </w:rPr>
      </w:pPr>
      <w:r w:rsidRPr="006C0DDB">
        <w:rPr>
          <w:rFonts w:cs="Arial"/>
          <w:b/>
        </w:rPr>
        <w:t>IT IS AGREED:</w:t>
      </w:r>
    </w:p>
    <w:p w14:paraId="40FC4CD2" w14:textId="77777777" w:rsidR="00AF0753" w:rsidRDefault="00AF0753" w:rsidP="006C0DDB">
      <w:pPr>
        <w:pStyle w:val="BodyText"/>
        <w:keepNext/>
        <w:spacing w:before="0" w:after="0"/>
        <w:jc w:val="both"/>
        <w:rPr>
          <w:rFonts w:cs="Arial"/>
          <w:b/>
        </w:rPr>
      </w:pPr>
    </w:p>
    <w:p w14:paraId="40FC4CD3" w14:textId="77777777" w:rsidR="00AF0753" w:rsidRPr="006C0DDB" w:rsidRDefault="00AF0753" w:rsidP="006C0DDB">
      <w:pPr>
        <w:pStyle w:val="BodyText"/>
        <w:keepNext/>
        <w:spacing w:before="0" w:after="0"/>
        <w:jc w:val="both"/>
        <w:rPr>
          <w:rFonts w:cs="Arial"/>
          <w:b/>
        </w:rPr>
      </w:pPr>
    </w:p>
    <w:p w14:paraId="40FC4CD4" w14:textId="77777777" w:rsidR="009E0EA2" w:rsidRDefault="00097AD8" w:rsidP="006C0DDB">
      <w:pPr>
        <w:pStyle w:val="SchedulePart"/>
        <w:spacing w:before="0" w:after="0"/>
        <w:ind w:left="0"/>
        <w:rPr>
          <w:rFonts w:ascii="Arial" w:hAnsi="Arial" w:cs="Arial"/>
          <w:sz w:val="24"/>
          <w:szCs w:val="24"/>
        </w:rPr>
      </w:pPr>
      <w:r w:rsidRPr="33BD7010">
        <w:rPr>
          <w:rFonts w:ascii="Arial" w:hAnsi="Arial" w:cs="Arial"/>
          <w:sz w:val="24"/>
          <w:szCs w:val="24"/>
        </w:rPr>
        <w:t xml:space="preserve"> </w:t>
      </w:r>
      <w:bookmarkStart w:id="2" w:name="_Toc509400807"/>
      <w:r w:rsidR="009E0EA2" w:rsidRPr="33BD7010">
        <w:rPr>
          <w:rFonts w:ascii="Arial" w:hAnsi="Arial" w:cs="Arial"/>
          <w:sz w:val="24"/>
          <w:szCs w:val="24"/>
        </w:rPr>
        <w:t xml:space="preserve">– CORE </w:t>
      </w:r>
      <w:r w:rsidR="001158C4" w:rsidRPr="33BD7010">
        <w:rPr>
          <w:rFonts w:ascii="Arial" w:hAnsi="Arial" w:cs="Arial"/>
          <w:sz w:val="24"/>
          <w:szCs w:val="24"/>
        </w:rPr>
        <w:t>CLAUSE</w:t>
      </w:r>
      <w:r w:rsidR="009E0EA2" w:rsidRPr="33BD7010">
        <w:rPr>
          <w:rFonts w:ascii="Arial" w:hAnsi="Arial" w:cs="Arial"/>
          <w:sz w:val="24"/>
          <w:szCs w:val="24"/>
        </w:rPr>
        <w:t>S</w:t>
      </w:r>
      <w:bookmarkEnd w:id="2"/>
    </w:p>
    <w:p w14:paraId="40FC4CD5" w14:textId="77777777" w:rsidR="00AF0753" w:rsidRDefault="00AF0753" w:rsidP="00AF0753">
      <w:pPr>
        <w:pStyle w:val="BodyText"/>
        <w:rPr>
          <w:lang w:eastAsia="en-US"/>
        </w:rPr>
      </w:pPr>
    </w:p>
    <w:p w14:paraId="40FC4CD6" w14:textId="77777777" w:rsidR="009E0EA2" w:rsidRDefault="00974C1D" w:rsidP="006C0DDB">
      <w:pPr>
        <w:pStyle w:val="Heading1"/>
        <w:spacing w:before="0" w:after="0"/>
        <w:jc w:val="both"/>
        <w:rPr>
          <w:rFonts w:ascii="Arial" w:hAnsi="Arial" w:cs="Arial"/>
        </w:rPr>
      </w:pPr>
      <w:bookmarkStart w:id="3" w:name="_Ref463987512"/>
      <w:bookmarkStart w:id="4" w:name="_Ref463987595"/>
      <w:bookmarkStart w:id="5" w:name="_Ref463989832"/>
      <w:bookmarkStart w:id="6" w:name="_Toc509400808"/>
      <w:r w:rsidRPr="006C0DDB">
        <w:rPr>
          <w:rFonts w:ascii="Arial" w:hAnsi="Arial" w:cs="Arial"/>
        </w:rPr>
        <w:t>Definitions and Interpretations</w:t>
      </w:r>
      <w:bookmarkEnd w:id="3"/>
      <w:bookmarkEnd w:id="4"/>
      <w:bookmarkEnd w:id="5"/>
      <w:bookmarkEnd w:id="6"/>
    </w:p>
    <w:p w14:paraId="40FC4CD7" w14:textId="77777777" w:rsidR="00AF0753" w:rsidRPr="00AF0753" w:rsidRDefault="00AF0753" w:rsidP="00AF0753">
      <w:pPr>
        <w:pStyle w:val="BodyText1"/>
        <w:spacing w:before="0" w:after="0"/>
      </w:pPr>
    </w:p>
    <w:p w14:paraId="40FC4CD8" w14:textId="77777777" w:rsidR="009E0EA2" w:rsidRDefault="009E0EA2" w:rsidP="00D95208">
      <w:pPr>
        <w:pStyle w:val="Heading2"/>
        <w:spacing w:before="0" w:after="0"/>
        <w:ind w:left="709"/>
        <w:jc w:val="both"/>
        <w:rPr>
          <w:rFonts w:cs="Arial"/>
        </w:rPr>
      </w:pPr>
      <w:r w:rsidRPr="006C0DDB">
        <w:rPr>
          <w:rFonts w:cs="Arial"/>
        </w:rPr>
        <w:t>Definitions</w:t>
      </w:r>
    </w:p>
    <w:p w14:paraId="40FC4CD9" w14:textId="77777777" w:rsidR="00AF0753" w:rsidRPr="00AF0753" w:rsidRDefault="00AF0753" w:rsidP="00AF0753">
      <w:pPr>
        <w:pStyle w:val="BodyText2"/>
        <w:spacing w:before="0" w:after="0"/>
      </w:pPr>
    </w:p>
    <w:p w14:paraId="40FC4CDA" w14:textId="77777777" w:rsidR="009E0EA2" w:rsidRDefault="009E0EA2" w:rsidP="006C0DDB">
      <w:pPr>
        <w:pStyle w:val="BodyText2"/>
        <w:keepNext/>
        <w:spacing w:before="0" w:after="0"/>
        <w:jc w:val="both"/>
        <w:rPr>
          <w:rFonts w:cs="Arial"/>
        </w:rPr>
      </w:pPr>
      <w:r w:rsidRPr="006C0DDB">
        <w:rPr>
          <w:rFonts w:cs="Arial"/>
        </w:rPr>
        <w:t xml:space="preserve">In this </w:t>
      </w:r>
      <w:r w:rsidR="008F604A" w:rsidRPr="006C0DDB">
        <w:rPr>
          <w:rFonts w:cs="Arial"/>
        </w:rPr>
        <w:t>Agreement</w:t>
      </w:r>
      <w:r w:rsidRPr="006C0DDB">
        <w:rPr>
          <w:rFonts w:cs="Arial"/>
        </w:rPr>
        <w:t xml:space="preserve"> (including the Recitals, Schedules</w:t>
      </w:r>
      <w:r w:rsidR="00A221B4" w:rsidRPr="006C0DDB">
        <w:rPr>
          <w:rFonts w:cs="Arial"/>
        </w:rPr>
        <w:t>,</w:t>
      </w:r>
      <w:r w:rsidRPr="006C0DDB">
        <w:rPr>
          <w:rFonts w:cs="Arial"/>
        </w:rPr>
        <w:t xml:space="preserve"> </w:t>
      </w:r>
      <w:r w:rsidR="000961A6" w:rsidRPr="006C0DDB">
        <w:rPr>
          <w:rFonts w:cs="Arial"/>
        </w:rPr>
        <w:t>Appendices</w:t>
      </w:r>
      <w:r w:rsidR="00A221B4" w:rsidRPr="006C0DDB">
        <w:rPr>
          <w:rFonts w:cs="Arial"/>
        </w:rPr>
        <w:t xml:space="preserve"> and Annexes</w:t>
      </w:r>
      <w:r w:rsidRPr="006C0DDB">
        <w:rPr>
          <w:rFonts w:cs="Arial"/>
        </w:rPr>
        <w:t>) the following terms shall, unless the context otherwise requires, have the meanings ascribed below:</w:t>
      </w:r>
    </w:p>
    <w:p w14:paraId="40FC4CDB" w14:textId="77777777" w:rsidR="00EA1B2B" w:rsidRPr="00A735E4" w:rsidRDefault="00EA1B2B" w:rsidP="006C0DDB">
      <w:pPr>
        <w:pStyle w:val="BodyText2"/>
        <w:keepNext/>
        <w:spacing w:before="0" w:after="0"/>
        <w:jc w:val="both"/>
        <w:rPr>
          <w:rFonts w:cs="Arial"/>
        </w:rPr>
      </w:pPr>
    </w:p>
    <w:p w14:paraId="40FC4CDC" w14:textId="77777777" w:rsidR="00EA1B2B" w:rsidRPr="00A735E4" w:rsidRDefault="00E11E41" w:rsidP="006C0DDB">
      <w:pPr>
        <w:pStyle w:val="BodyText2"/>
        <w:keepNext/>
        <w:spacing w:before="0" w:after="0"/>
        <w:jc w:val="both"/>
        <w:rPr>
          <w:rFonts w:cs="Arial"/>
        </w:rPr>
      </w:pPr>
      <w:r w:rsidRPr="00A735E4">
        <w:rPr>
          <w:rFonts w:cs="Arial"/>
          <w:b/>
        </w:rPr>
        <w:t>"</w:t>
      </w:r>
      <w:r w:rsidR="00EA1B2B" w:rsidRPr="00A735E4">
        <w:rPr>
          <w:rFonts w:cs="Arial"/>
          <w:b/>
        </w:rPr>
        <w:t>1 Man Day</w:t>
      </w:r>
      <w:r w:rsidRPr="00A735E4">
        <w:rPr>
          <w:rFonts w:cs="Arial"/>
          <w:b/>
        </w:rPr>
        <w:t>"</w:t>
      </w:r>
      <w:r w:rsidR="00EA1B2B" w:rsidRPr="00A735E4">
        <w:rPr>
          <w:rFonts w:cs="Arial"/>
        </w:rPr>
        <w:t xml:space="preserve"> means an </w:t>
      </w:r>
      <w:proofErr w:type="gramStart"/>
      <w:r w:rsidR="00EA1B2B" w:rsidRPr="00A735E4">
        <w:rPr>
          <w:rFonts w:cs="Arial"/>
        </w:rPr>
        <w:t>8 hour</w:t>
      </w:r>
      <w:proofErr w:type="gramEnd"/>
      <w:r w:rsidR="00EA1B2B" w:rsidRPr="00A735E4">
        <w:rPr>
          <w:rFonts w:cs="Arial"/>
        </w:rPr>
        <w:t xml:space="preserve"> </w:t>
      </w:r>
      <w:r w:rsidR="006A7ABC">
        <w:rPr>
          <w:rFonts w:cs="Arial"/>
        </w:rPr>
        <w:t>Business Day</w:t>
      </w:r>
      <w:r w:rsidR="00EA1B2B" w:rsidRPr="00A735E4">
        <w:rPr>
          <w:rFonts w:cs="Arial"/>
        </w:rPr>
        <w:t xml:space="preserve"> in any 24 hour period commenced be</w:t>
      </w:r>
      <w:r w:rsidR="00886BCD" w:rsidRPr="00A735E4">
        <w:rPr>
          <w:rFonts w:cs="Arial"/>
        </w:rPr>
        <w:t>tween</w:t>
      </w:r>
      <w:r w:rsidR="00EA1B2B" w:rsidRPr="00A735E4">
        <w:rPr>
          <w:rFonts w:cs="Arial"/>
        </w:rPr>
        <w:t xml:space="preserve"> 08:00 and 19:00</w:t>
      </w:r>
      <w:r w:rsidR="00E12948" w:rsidRPr="00A735E4">
        <w:rPr>
          <w:rFonts w:cs="Arial"/>
        </w:rPr>
        <w:t xml:space="preserve"> Monday </w:t>
      </w:r>
      <w:r w:rsidR="00886BCD" w:rsidRPr="00A735E4">
        <w:rPr>
          <w:rFonts w:cs="Arial"/>
        </w:rPr>
        <w:t>to</w:t>
      </w:r>
      <w:r w:rsidR="00962686" w:rsidRPr="00A735E4">
        <w:rPr>
          <w:rFonts w:cs="Arial"/>
        </w:rPr>
        <w:t xml:space="preserve"> Friday</w:t>
      </w:r>
      <w:r w:rsidR="00197F43" w:rsidRPr="00A735E4">
        <w:rPr>
          <w:rFonts w:cs="Arial"/>
        </w:rPr>
        <w:t>;</w:t>
      </w:r>
    </w:p>
    <w:p w14:paraId="40FC4CDD" w14:textId="77777777" w:rsidR="00AF0753" w:rsidRPr="00A735E4" w:rsidRDefault="00AF0753" w:rsidP="006C0DDB">
      <w:pPr>
        <w:pStyle w:val="BodyText2"/>
        <w:keepNext/>
        <w:spacing w:before="0" w:after="0"/>
        <w:jc w:val="both"/>
        <w:rPr>
          <w:rFonts w:cs="Arial"/>
        </w:rPr>
      </w:pPr>
    </w:p>
    <w:p w14:paraId="40FC4CDE" w14:textId="498958E2" w:rsidR="00456EFB" w:rsidRPr="00A735E4" w:rsidRDefault="00456EFB" w:rsidP="006C0DDB">
      <w:pPr>
        <w:pStyle w:val="BodyText2"/>
        <w:keepNext/>
        <w:spacing w:before="0" w:after="0"/>
        <w:jc w:val="both"/>
        <w:rPr>
          <w:rFonts w:cs="Arial"/>
        </w:rPr>
      </w:pPr>
      <w:r w:rsidRPr="00A735E4">
        <w:rPr>
          <w:rFonts w:cs="Arial"/>
          <w:b/>
        </w:rPr>
        <w:t xml:space="preserve">"ADT Commercial Lead" </w:t>
      </w:r>
      <w:r w:rsidRPr="00A735E4">
        <w:rPr>
          <w:rFonts w:cs="Arial"/>
        </w:rPr>
        <w:t xml:space="preserve">means the Authority Commercial Lead for the Engineering Delivery Partner appointed pursuant to </w:t>
      </w:r>
      <w:r w:rsidR="001158C4" w:rsidRPr="008605F7">
        <w:rPr>
          <w:rFonts w:cs="Arial"/>
        </w:rPr>
        <w:t>Clause</w:t>
      </w:r>
      <w:r w:rsidRPr="008605F7">
        <w:rPr>
          <w:rFonts w:cs="Arial"/>
        </w:rPr>
        <w:t xml:space="preserve"> 1</w:t>
      </w:r>
      <w:r w:rsidR="008605F7" w:rsidRPr="008605F7">
        <w:rPr>
          <w:rFonts w:cs="Arial"/>
        </w:rPr>
        <w:t>5</w:t>
      </w:r>
      <w:r w:rsidRPr="008605F7">
        <w:rPr>
          <w:rFonts w:cs="Arial"/>
        </w:rPr>
        <w:t>.4</w:t>
      </w:r>
      <w:r w:rsidR="004442BE" w:rsidRPr="008605F7">
        <w:rPr>
          <w:rFonts w:cs="Arial"/>
        </w:rPr>
        <w:t xml:space="preserve"> (</w:t>
      </w:r>
      <w:r w:rsidR="004442BE" w:rsidRPr="008605F7">
        <w:rPr>
          <w:rFonts w:cs="Arial"/>
          <w:i/>
        </w:rPr>
        <w:t>Authority Commercial Lead</w:t>
      </w:r>
      <w:r w:rsidR="004442BE" w:rsidRPr="008605F7">
        <w:rPr>
          <w:rFonts w:cs="Arial"/>
        </w:rPr>
        <w:t>)</w:t>
      </w:r>
      <w:r w:rsidRPr="008605F7">
        <w:rPr>
          <w:rFonts w:cs="Arial"/>
        </w:rPr>
        <w:t>;</w:t>
      </w:r>
    </w:p>
    <w:p w14:paraId="40FC4CDF" w14:textId="77777777" w:rsidR="00962686" w:rsidRPr="00A735E4" w:rsidRDefault="00A735E4" w:rsidP="00A735E4">
      <w:pPr>
        <w:pStyle w:val="BodyText2"/>
        <w:keepNext/>
        <w:tabs>
          <w:tab w:val="clear" w:pos="709"/>
          <w:tab w:val="clear" w:pos="1559"/>
          <w:tab w:val="clear" w:pos="2268"/>
          <w:tab w:val="clear" w:pos="2977"/>
          <w:tab w:val="clear" w:pos="3686"/>
          <w:tab w:val="clear" w:pos="4394"/>
          <w:tab w:val="clear" w:pos="8789"/>
          <w:tab w:val="left" w:pos="720"/>
          <w:tab w:val="left" w:pos="1440"/>
        </w:tabs>
        <w:spacing w:before="0" w:after="0"/>
        <w:jc w:val="both"/>
        <w:rPr>
          <w:rFonts w:cs="Arial"/>
        </w:rPr>
      </w:pPr>
      <w:r>
        <w:rPr>
          <w:rFonts w:cs="Arial"/>
        </w:rPr>
        <w:tab/>
      </w:r>
      <w:r>
        <w:rPr>
          <w:rFonts w:cs="Arial"/>
        </w:rPr>
        <w:tab/>
      </w:r>
      <w:r>
        <w:rPr>
          <w:rFonts w:cs="Arial"/>
        </w:rPr>
        <w:tab/>
      </w:r>
    </w:p>
    <w:p w14:paraId="40FC4CE0" w14:textId="77777777" w:rsidR="005632D4" w:rsidRDefault="005632D4" w:rsidP="006C0DDB">
      <w:pPr>
        <w:pStyle w:val="Definition"/>
        <w:keepNext/>
        <w:spacing w:before="0" w:after="0"/>
        <w:jc w:val="both"/>
        <w:rPr>
          <w:rFonts w:cs="Arial"/>
        </w:rPr>
      </w:pPr>
      <w:r w:rsidRPr="006C0DDB">
        <w:rPr>
          <w:rFonts w:cs="Arial"/>
          <w:b/>
        </w:rPr>
        <w:t>"Agreement"</w:t>
      </w:r>
      <w:r w:rsidRPr="006C0DDB">
        <w:rPr>
          <w:rFonts w:cs="Arial"/>
        </w:rPr>
        <w:t xml:space="preserve"> means this agreement, its Schedules and </w:t>
      </w:r>
      <w:r w:rsidR="000961A6" w:rsidRPr="006C0DDB">
        <w:rPr>
          <w:rFonts w:cs="Arial"/>
        </w:rPr>
        <w:t>Appendices</w:t>
      </w:r>
      <w:r w:rsidRPr="006C0DDB">
        <w:rPr>
          <w:rFonts w:cs="Arial"/>
        </w:rPr>
        <w:t>;</w:t>
      </w:r>
    </w:p>
    <w:p w14:paraId="40FC4CE1" w14:textId="77777777" w:rsidR="000222C2" w:rsidRDefault="000222C2" w:rsidP="000222C2">
      <w:pPr>
        <w:pStyle w:val="ListParagraph"/>
        <w:rPr>
          <w:rFonts w:cs="Arial"/>
        </w:rPr>
      </w:pPr>
    </w:p>
    <w:p w14:paraId="40FC4CE2" w14:textId="77777777" w:rsidR="000222C2" w:rsidRDefault="000222C2" w:rsidP="006C0DDB">
      <w:pPr>
        <w:pStyle w:val="Definition"/>
        <w:keepNext/>
        <w:spacing w:before="0" w:after="0"/>
        <w:jc w:val="both"/>
        <w:rPr>
          <w:rFonts w:cs="Arial"/>
        </w:rPr>
      </w:pPr>
      <w:r w:rsidRPr="006C0DDB">
        <w:rPr>
          <w:rFonts w:cs="Arial"/>
          <w:b/>
        </w:rPr>
        <w:t>"Agreement</w:t>
      </w:r>
      <w:r>
        <w:rPr>
          <w:rFonts w:cs="Arial"/>
          <w:b/>
        </w:rPr>
        <w:t xml:space="preserve"> Commencement Date</w:t>
      </w:r>
      <w:r w:rsidRPr="006C0DDB">
        <w:rPr>
          <w:rFonts w:cs="Arial"/>
          <w:b/>
        </w:rPr>
        <w:t>"</w:t>
      </w:r>
      <w:r>
        <w:rPr>
          <w:rFonts w:cs="Arial"/>
          <w:b/>
        </w:rPr>
        <w:t xml:space="preserve"> </w:t>
      </w:r>
      <w:r>
        <w:rPr>
          <w:rFonts w:cs="Arial"/>
        </w:rPr>
        <w:t xml:space="preserve">means the date on which the Agreement is signed in </w:t>
      </w:r>
      <w:r w:rsidR="001158C4" w:rsidRPr="008605F7">
        <w:rPr>
          <w:rFonts w:cs="Arial"/>
        </w:rPr>
        <w:t>Clause</w:t>
      </w:r>
      <w:r w:rsidR="00AD20E1" w:rsidRPr="008605F7">
        <w:rPr>
          <w:rFonts w:cs="Arial"/>
        </w:rPr>
        <w:t xml:space="preserve"> 4</w:t>
      </w:r>
      <w:r w:rsidRPr="008605F7">
        <w:rPr>
          <w:rFonts w:cs="Arial"/>
        </w:rPr>
        <w:t>.1 (</w:t>
      </w:r>
      <w:r w:rsidRPr="008605F7">
        <w:rPr>
          <w:rFonts w:cs="Arial"/>
          <w:i/>
        </w:rPr>
        <w:t>Agreement Commencement Date</w:t>
      </w:r>
      <w:r w:rsidRPr="008605F7">
        <w:rPr>
          <w:rFonts w:cs="Arial"/>
        </w:rPr>
        <w:t>);</w:t>
      </w:r>
    </w:p>
    <w:p w14:paraId="40FC4CE3" w14:textId="77777777" w:rsidR="00AF0753" w:rsidRDefault="00AF0753" w:rsidP="00AF0753">
      <w:pPr>
        <w:pStyle w:val="ListParagraph"/>
        <w:rPr>
          <w:rFonts w:cs="Arial"/>
        </w:rPr>
      </w:pPr>
    </w:p>
    <w:p w14:paraId="40FC4CE4" w14:textId="77777777" w:rsidR="00520BE3" w:rsidRPr="00AF0753" w:rsidRDefault="00520BE3" w:rsidP="006C0DDB">
      <w:pPr>
        <w:pStyle w:val="Definition"/>
        <w:keepNext/>
        <w:spacing w:before="0" w:after="0"/>
        <w:jc w:val="both"/>
        <w:rPr>
          <w:rFonts w:cs="Arial"/>
          <w:b/>
        </w:rPr>
      </w:pPr>
      <w:r w:rsidRPr="006C0DDB">
        <w:rPr>
          <w:rFonts w:cs="Arial"/>
          <w:b/>
        </w:rPr>
        <w:t>"Allowable Costs"</w:t>
      </w:r>
      <w:r w:rsidRPr="006C0DDB">
        <w:rPr>
          <w:rFonts w:cs="Arial"/>
        </w:rPr>
        <w:t xml:space="preserve"> means allowable costs as determined in accordance with the SSCR Principles;</w:t>
      </w:r>
    </w:p>
    <w:p w14:paraId="40FC4CE5" w14:textId="77777777" w:rsidR="00AF0753" w:rsidRDefault="00AF0753" w:rsidP="00AF0753">
      <w:pPr>
        <w:pStyle w:val="ListParagraph"/>
        <w:rPr>
          <w:rFonts w:cs="Arial"/>
          <w:b/>
        </w:rPr>
      </w:pPr>
    </w:p>
    <w:p w14:paraId="40FC4CE6" w14:textId="77777777" w:rsidR="009E0EA2" w:rsidRDefault="009E0EA2" w:rsidP="006C0DDB">
      <w:pPr>
        <w:pStyle w:val="Definition"/>
        <w:keepNext/>
        <w:spacing w:before="0" w:after="0"/>
        <w:jc w:val="both"/>
        <w:rPr>
          <w:rFonts w:cs="Arial"/>
        </w:rPr>
      </w:pPr>
      <w:r w:rsidRPr="006C0DDB">
        <w:rPr>
          <w:rFonts w:cs="Arial"/>
          <w:b/>
        </w:rPr>
        <w:t>"Applicable Laws"</w:t>
      </w:r>
      <w:r w:rsidRPr="006C0DDB">
        <w:rPr>
          <w:rFonts w:cs="Arial"/>
        </w:rPr>
        <w:t xml:space="preserve"> means all laws, regulations, directives, statutes, subordinate legislation, common law and civil codes in the UK and any other relevant jurisdiction and all judgements, orders, notices, instruments, decisions and awards of any court or competent authority or tribunal and all codes of practice having force of law, statutory guidance and policy notes in the UK and any other relevant jurisdiction;</w:t>
      </w:r>
    </w:p>
    <w:p w14:paraId="40FC4CE7" w14:textId="77777777" w:rsidR="00AF0753" w:rsidRDefault="00AF0753" w:rsidP="00AF0753">
      <w:pPr>
        <w:pStyle w:val="ListParagraph"/>
        <w:rPr>
          <w:rFonts w:cs="Arial"/>
        </w:rPr>
      </w:pPr>
    </w:p>
    <w:p w14:paraId="40FC4CE8" w14:textId="77777777" w:rsidR="00AF0753" w:rsidRDefault="004D1112" w:rsidP="006C0DDB">
      <w:pPr>
        <w:pStyle w:val="Definition"/>
        <w:keepNext/>
        <w:spacing w:before="0" w:after="0"/>
        <w:jc w:val="both"/>
        <w:rPr>
          <w:rFonts w:cs="Arial"/>
        </w:rPr>
      </w:pPr>
      <w:r w:rsidRPr="006C0DDB">
        <w:rPr>
          <w:rFonts w:cs="Arial"/>
          <w:b/>
        </w:rPr>
        <w:t>"Approval"</w:t>
      </w:r>
      <w:r w:rsidRPr="006C0DDB">
        <w:rPr>
          <w:rFonts w:cs="Arial"/>
        </w:rPr>
        <w:t xml:space="preserve"> means</w:t>
      </w:r>
      <w:r w:rsidR="007E0FFD">
        <w:rPr>
          <w:rFonts w:cs="Arial"/>
        </w:rPr>
        <w:t xml:space="preserve"> </w:t>
      </w:r>
      <w:r w:rsidRPr="006C0DDB">
        <w:rPr>
          <w:rFonts w:cs="Arial"/>
        </w:rPr>
        <w:t xml:space="preserve">prior written approval (such approval not to be unreasonably withheld or delayed, provided that it shall be reasonable for the Authority to withhold its approval for any proposal that would increase the cost to the Authority of any arrangements or that would have an adverse </w:t>
      </w:r>
      <w:r w:rsidR="00D435E4" w:rsidRPr="006C0DDB">
        <w:rPr>
          <w:rFonts w:cs="Arial"/>
        </w:rPr>
        <w:t>e</w:t>
      </w:r>
      <w:r w:rsidRPr="006C0DDB">
        <w:rPr>
          <w:rFonts w:cs="Arial"/>
        </w:rPr>
        <w:t xml:space="preserve">ffect on the </w:t>
      </w:r>
      <w:r w:rsidR="000357C8">
        <w:rPr>
          <w:rFonts w:cs="Arial"/>
        </w:rPr>
        <w:t>Contractor Deliverables</w:t>
      </w:r>
      <w:r w:rsidRPr="006C0DDB">
        <w:rPr>
          <w:rFonts w:cs="Arial"/>
        </w:rPr>
        <w:t xml:space="preserve">) and </w:t>
      </w:r>
      <w:r w:rsidRPr="006C0DDB">
        <w:rPr>
          <w:rFonts w:cs="Arial"/>
          <w:b/>
        </w:rPr>
        <w:t>"Approve"</w:t>
      </w:r>
      <w:r w:rsidRPr="006C0DDB">
        <w:rPr>
          <w:rFonts w:cs="Arial"/>
        </w:rPr>
        <w:t xml:space="preserve"> or </w:t>
      </w:r>
      <w:r w:rsidRPr="006C0DDB">
        <w:rPr>
          <w:rFonts w:cs="Arial"/>
          <w:b/>
        </w:rPr>
        <w:t>"Approved"</w:t>
      </w:r>
      <w:r w:rsidRPr="006C0DDB">
        <w:rPr>
          <w:rFonts w:cs="Arial"/>
        </w:rPr>
        <w:t xml:space="preserve"> shall be construed accordingly;</w:t>
      </w:r>
    </w:p>
    <w:p w14:paraId="40FC4CE9" w14:textId="77777777" w:rsidR="00AF0753" w:rsidRDefault="00AF0753" w:rsidP="00AF0753">
      <w:pPr>
        <w:pStyle w:val="ListParagraph"/>
        <w:rPr>
          <w:rFonts w:cs="Arial"/>
        </w:rPr>
      </w:pPr>
    </w:p>
    <w:p w14:paraId="40FC4CEA" w14:textId="77777777" w:rsidR="00765FAC" w:rsidRDefault="005F2622" w:rsidP="006C0DDB">
      <w:pPr>
        <w:pStyle w:val="Definition"/>
        <w:keepNext/>
        <w:numPr>
          <w:ilvl w:val="0"/>
          <w:numId w:val="0"/>
        </w:numPr>
        <w:spacing w:before="0" w:after="0"/>
        <w:ind w:left="709"/>
        <w:jc w:val="both"/>
        <w:rPr>
          <w:rFonts w:cs="Arial"/>
        </w:rPr>
      </w:pPr>
      <w:r w:rsidRPr="006C0DDB">
        <w:rPr>
          <w:rFonts w:cs="Arial"/>
          <w:b/>
        </w:rPr>
        <w:t>"Approved Innovation Project" or "AIP"</w:t>
      </w:r>
      <w:r w:rsidRPr="006C0DDB">
        <w:rPr>
          <w:rFonts w:cs="Arial"/>
        </w:rPr>
        <w:t xml:space="preserve"> means an Authority Directed Innovation Opportunity or a Contractor Generated Innovation Opportunity that the Innovation Governance Committee</w:t>
      </w:r>
      <w:r>
        <w:rPr>
          <w:rFonts w:cs="Arial"/>
        </w:rPr>
        <w:t xml:space="preserve"> </w:t>
      </w:r>
      <w:r w:rsidRPr="006C0DDB">
        <w:rPr>
          <w:rFonts w:cs="Arial"/>
        </w:rPr>
        <w:lastRenderedPageBreak/>
        <w:t>has determined should be delivered by the Contractor pursuant</w:t>
      </w:r>
      <w:r>
        <w:rPr>
          <w:rFonts w:cs="Arial"/>
        </w:rPr>
        <w:t xml:space="preserve"> to this Agreement through a Part B Task.</w:t>
      </w:r>
    </w:p>
    <w:p w14:paraId="40FC4CEB" w14:textId="77777777" w:rsidR="00E11E41" w:rsidRDefault="00E11E41" w:rsidP="006C0DDB">
      <w:pPr>
        <w:pStyle w:val="Definition"/>
        <w:keepNext/>
        <w:numPr>
          <w:ilvl w:val="0"/>
          <w:numId w:val="0"/>
        </w:numPr>
        <w:spacing w:before="0" w:after="0"/>
        <w:ind w:left="709"/>
        <w:jc w:val="both"/>
        <w:rPr>
          <w:rFonts w:cs="Arial"/>
        </w:rPr>
      </w:pPr>
    </w:p>
    <w:p w14:paraId="40FC4CEC" w14:textId="77777777" w:rsidR="00E11E41" w:rsidRDefault="00E11E41" w:rsidP="00E11E41">
      <w:pPr>
        <w:pStyle w:val="Definition"/>
        <w:keepNext/>
        <w:numPr>
          <w:ilvl w:val="0"/>
          <w:numId w:val="0"/>
        </w:numPr>
        <w:spacing w:before="0" w:after="0"/>
        <w:ind w:left="709"/>
        <w:jc w:val="both"/>
        <w:rPr>
          <w:rFonts w:cs="Arial"/>
        </w:rPr>
      </w:pPr>
      <w:r w:rsidRPr="006C0DDB">
        <w:rPr>
          <w:rFonts w:cs="Arial"/>
          <w:b/>
        </w:rPr>
        <w:t xml:space="preserve">"Approved </w:t>
      </w:r>
      <w:r w:rsidR="000D2EE5">
        <w:rPr>
          <w:rFonts w:cs="Arial"/>
          <w:b/>
        </w:rPr>
        <w:t>Sub-contract</w:t>
      </w:r>
      <w:r w:rsidRPr="006C0DDB">
        <w:rPr>
          <w:rFonts w:cs="Arial"/>
          <w:b/>
        </w:rPr>
        <w:t xml:space="preserve">" </w:t>
      </w:r>
      <w:r w:rsidRPr="006C0DDB">
        <w:rPr>
          <w:rFonts w:cs="Arial"/>
        </w:rPr>
        <w:t xml:space="preserve">means a </w:t>
      </w:r>
      <w:r w:rsidR="000D2EE5">
        <w:rPr>
          <w:rFonts w:cs="Arial"/>
        </w:rPr>
        <w:t>Sub-contract</w:t>
      </w:r>
      <w:r w:rsidRPr="006C0DDB">
        <w:rPr>
          <w:rFonts w:cs="Arial"/>
        </w:rPr>
        <w:t xml:space="preserve"> in a form approved by the Authority to be entered into between the Contractor and an Approved </w:t>
      </w:r>
      <w:r w:rsidR="000D2EE5">
        <w:rPr>
          <w:rFonts w:cs="Arial"/>
        </w:rPr>
        <w:t>Sub-contract</w:t>
      </w:r>
      <w:r w:rsidRPr="006C0DDB">
        <w:rPr>
          <w:rFonts w:cs="Arial"/>
        </w:rPr>
        <w:t>or;</w:t>
      </w:r>
    </w:p>
    <w:p w14:paraId="40FC4CED" w14:textId="77777777" w:rsidR="00E11E41" w:rsidRPr="00765FAC" w:rsidRDefault="00E11E41" w:rsidP="00E11E41">
      <w:pPr>
        <w:pStyle w:val="Definition"/>
        <w:keepNext/>
        <w:spacing w:before="0" w:after="0"/>
        <w:jc w:val="both"/>
        <w:rPr>
          <w:rFonts w:cs="Arial"/>
        </w:rPr>
      </w:pPr>
    </w:p>
    <w:p w14:paraId="40FC4CEE" w14:textId="77777777" w:rsidR="00E11E41" w:rsidRDefault="00E11E41" w:rsidP="00E11E41">
      <w:pPr>
        <w:pStyle w:val="Definition"/>
        <w:keepNext/>
        <w:spacing w:before="0" w:after="0"/>
        <w:jc w:val="both"/>
        <w:rPr>
          <w:rFonts w:cs="Arial"/>
        </w:rPr>
      </w:pPr>
      <w:r w:rsidRPr="006C0DDB">
        <w:rPr>
          <w:rFonts w:cs="Arial"/>
          <w:b/>
        </w:rPr>
        <w:t xml:space="preserve">"Approved </w:t>
      </w:r>
      <w:r w:rsidR="000D2EE5">
        <w:rPr>
          <w:rFonts w:cs="Arial"/>
          <w:b/>
        </w:rPr>
        <w:t>Sub-</w:t>
      </w:r>
      <w:proofErr w:type="gramStart"/>
      <w:r w:rsidR="000D2EE5">
        <w:rPr>
          <w:rFonts w:cs="Arial"/>
          <w:b/>
        </w:rPr>
        <w:t>contract</w:t>
      </w:r>
      <w:r w:rsidRPr="006C0DDB">
        <w:rPr>
          <w:rFonts w:cs="Arial"/>
          <w:b/>
        </w:rPr>
        <w:t>or</w:t>
      </w:r>
      <w:proofErr w:type="gramEnd"/>
      <w:r w:rsidRPr="006C0DDB">
        <w:rPr>
          <w:rFonts w:cs="Arial"/>
          <w:b/>
        </w:rPr>
        <w:t xml:space="preserve"> Compliance Agreement"</w:t>
      </w:r>
      <w:r w:rsidRPr="006C0DDB">
        <w:rPr>
          <w:rFonts w:cs="Arial"/>
        </w:rPr>
        <w:t xml:space="preserve"> means a Compliance Agreement entered into by a </w:t>
      </w:r>
      <w:r w:rsidR="000D2EE5">
        <w:rPr>
          <w:rFonts w:cs="Arial"/>
        </w:rPr>
        <w:t>Sub-contract</w:t>
      </w:r>
      <w:r w:rsidRPr="006C0DDB">
        <w:rPr>
          <w:rFonts w:cs="Arial"/>
        </w:rPr>
        <w:t>or approved by the Authority;</w:t>
      </w:r>
    </w:p>
    <w:p w14:paraId="40FC4CEF" w14:textId="77777777" w:rsidR="00962686" w:rsidRDefault="00962686" w:rsidP="006C0DDB">
      <w:pPr>
        <w:pStyle w:val="Definition"/>
        <w:keepNext/>
        <w:numPr>
          <w:ilvl w:val="0"/>
          <w:numId w:val="0"/>
        </w:numPr>
        <w:spacing w:before="0" w:after="0"/>
        <w:ind w:left="709"/>
        <w:jc w:val="both"/>
        <w:rPr>
          <w:rFonts w:cs="Arial"/>
        </w:rPr>
      </w:pPr>
      <w:r>
        <w:rPr>
          <w:rFonts w:cs="Arial"/>
        </w:rPr>
        <w:br w:type="page"/>
      </w:r>
    </w:p>
    <w:p w14:paraId="40FC4CF0" w14:textId="77777777" w:rsidR="00E11E41" w:rsidRDefault="00E11E41" w:rsidP="006C0DDB">
      <w:pPr>
        <w:pStyle w:val="Definition"/>
        <w:keepNext/>
        <w:numPr>
          <w:ilvl w:val="0"/>
          <w:numId w:val="0"/>
        </w:numPr>
        <w:spacing w:before="0" w:after="0"/>
        <w:ind w:left="709"/>
        <w:jc w:val="both"/>
        <w:rPr>
          <w:rFonts w:cs="Arial"/>
        </w:rPr>
      </w:pPr>
    </w:p>
    <w:p w14:paraId="40FC4CF1" w14:textId="77777777" w:rsidR="00E11E41" w:rsidRDefault="00E11E41" w:rsidP="00E11E41">
      <w:pPr>
        <w:pStyle w:val="Definition"/>
        <w:keepNext/>
        <w:spacing w:before="0" w:after="0"/>
        <w:jc w:val="both"/>
        <w:rPr>
          <w:rFonts w:cs="Arial"/>
        </w:rPr>
      </w:pPr>
      <w:r w:rsidRPr="006C0DDB">
        <w:rPr>
          <w:rFonts w:cs="Arial"/>
          <w:b/>
        </w:rPr>
        <w:t xml:space="preserve">"Approved </w:t>
      </w:r>
      <w:r w:rsidR="000D2EE5">
        <w:rPr>
          <w:rFonts w:cs="Arial"/>
          <w:b/>
        </w:rPr>
        <w:t>Sub-contract</w:t>
      </w:r>
      <w:r w:rsidRPr="006C0DDB">
        <w:rPr>
          <w:rFonts w:cs="Arial"/>
          <w:b/>
        </w:rPr>
        <w:t>or"</w:t>
      </w:r>
      <w:r w:rsidRPr="006C0DDB">
        <w:rPr>
          <w:rFonts w:cs="Arial"/>
        </w:rPr>
        <w:t xml:space="preserve"> means a </w:t>
      </w:r>
      <w:r w:rsidR="000D2EE5">
        <w:rPr>
          <w:rFonts w:cs="Arial"/>
        </w:rPr>
        <w:t>Sub-contract</w:t>
      </w:r>
      <w:r w:rsidRPr="006C0DDB">
        <w:rPr>
          <w:rFonts w:cs="Arial"/>
        </w:rPr>
        <w:t xml:space="preserve">or listed as one of the "Approved </w:t>
      </w:r>
      <w:r w:rsidR="000D2EE5">
        <w:rPr>
          <w:rFonts w:cs="Arial"/>
        </w:rPr>
        <w:t>Sub-contract</w:t>
      </w:r>
      <w:r w:rsidRPr="006C0DDB">
        <w:rPr>
          <w:rFonts w:cs="Arial"/>
        </w:rPr>
        <w:t xml:space="preserve">ors" </w:t>
      </w:r>
      <w:r w:rsidRPr="008605F7">
        <w:rPr>
          <w:rFonts w:cs="Arial"/>
        </w:rPr>
        <w:t>in Appendix 1 (</w:t>
      </w:r>
      <w:r w:rsidRPr="008605F7">
        <w:rPr>
          <w:rFonts w:cs="Arial"/>
          <w:i/>
        </w:rPr>
        <w:t>Contractor Group</w:t>
      </w:r>
      <w:r w:rsidRPr="008605F7">
        <w:rPr>
          <w:rFonts w:cs="Arial"/>
        </w:rPr>
        <w:t>) to Schedule B (</w:t>
      </w:r>
      <w:r w:rsidRPr="008605F7">
        <w:rPr>
          <w:rFonts w:cs="Arial"/>
          <w:i/>
        </w:rPr>
        <w:t>Contractor Group Governance</w:t>
      </w:r>
      <w:r w:rsidRPr="008605F7">
        <w:rPr>
          <w:rFonts w:cs="Arial"/>
        </w:rPr>
        <w:t>);</w:t>
      </w:r>
    </w:p>
    <w:p w14:paraId="40FC4CF2" w14:textId="77777777" w:rsidR="00E11E41" w:rsidRDefault="00E11E41" w:rsidP="006C0DDB">
      <w:pPr>
        <w:pStyle w:val="Definition"/>
        <w:keepNext/>
        <w:numPr>
          <w:ilvl w:val="0"/>
          <w:numId w:val="0"/>
        </w:numPr>
        <w:spacing w:before="0" w:after="0"/>
        <w:ind w:left="709"/>
        <w:jc w:val="both"/>
        <w:rPr>
          <w:rFonts w:cs="Arial"/>
        </w:rPr>
      </w:pPr>
    </w:p>
    <w:p w14:paraId="40FC4CF3" w14:textId="77777777" w:rsidR="00B00725" w:rsidRPr="008605F7" w:rsidRDefault="006E4B5A" w:rsidP="006C0DDB">
      <w:pPr>
        <w:pStyle w:val="Definition"/>
        <w:keepNext/>
        <w:spacing w:before="0" w:after="0"/>
        <w:jc w:val="both"/>
        <w:rPr>
          <w:rFonts w:cs="Arial"/>
        </w:rPr>
      </w:pPr>
      <w:r w:rsidRPr="006C0DDB">
        <w:rPr>
          <w:rFonts w:cs="Arial"/>
          <w:b/>
        </w:rPr>
        <w:t>"Approved Tasking Order"</w:t>
      </w:r>
      <w:r w:rsidR="00A968AC" w:rsidRPr="006C0DDB">
        <w:rPr>
          <w:rFonts w:cs="Arial"/>
          <w:b/>
        </w:rPr>
        <w:t xml:space="preserve"> or "ATO"</w:t>
      </w:r>
      <w:r w:rsidRPr="006C0DDB">
        <w:rPr>
          <w:rFonts w:cs="Arial"/>
          <w:b/>
        </w:rPr>
        <w:t xml:space="preserve"> </w:t>
      </w:r>
      <w:r w:rsidR="00BA6921" w:rsidRPr="006C0DDB">
        <w:rPr>
          <w:rFonts w:cs="Arial"/>
        </w:rPr>
        <w:t>has the meaning given</w:t>
      </w:r>
      <w:r w:rsidR="00471DCF" w:rsidRPr="006C0DDB">
        <w:rPr>
          <w:rFonts w:cs="Arial"/>
        </w:rPr>
        <w:t xml:space="preserve"> to it</w:t>
      </w:r>
      <w:r w:rsidR="00BA6921" w:rsidRPr="006C0DDB">
        <w:rPr>
          <w:rFonts w:cs="Arial"/>
        </w:rPr>
        <w:t xml:space="preserve"> in </w:t>
      </w:r>
      <w:r w:rsidR="00BA6921" w:rsidRPr="008605F7">
        <w:rPr>
          <w:rFonts w:cs="Arial"/>
        </w:rPr>
        <w:t xml:space="preserve">Paragraph </w:t>
      </w:r>
      <w:r w:rsidR="00081E7C" w:rsidRPr="008605F7">
        <w:rPr>
          <w:rFonts w:cs="Arial"/>
        </w:rPr>
        <w:t>4</w:t>
      </w:r>
      <w:r w:rsidR="0070075C" w:rsidRPr="008605F7">
        <w:rPr>
          <w:rFonts w:cs="Arial"/>
        </w:rPr>
        <w:t>.1</w:t>
      </w:r>
      <w:r w:rsidR="00081E7C" w:rsidRPr="008605F7">
        <w:rPr>
          <w:rFonts w:cs="Arial"/>
        </w:rPr>
        <w:t xml:space="preserve"> of Schedule D</w:t>
      </w:r>
      <w:r w:rsidR="00BA6921" w:rsidRPr="008605F7">
        <w:rPr>
          <w:rFonts w:cs="Arial"/>
        </w:rPr>
        <w:t xml:space="preserve"> (</w:t>
      </w:r>
      <w:r w:rsidR="00081E7C" w:rsidRPr="008605F7">
        <w:rPr>
          <w:rFonts w:cs="Arial"/>
          <w:i/>
        </w:rPr>
        <w:t>Tasking</w:t>
      </w:r>
      <w:r w:rsidR="00BA6921" w:rsidRPr="008605F7">
        <w:rPr>
          <w:rFonts w:cs="Arial"/>
        </w:rPr>
        <w:t>)</w:t>
      </w:r>
      <w:r w:rsidRPr="008605F7">
        <w:rPr>
          <w:rFonts w:cs="Arial"/>
        </w:rPr>
        <w:t>;</w:t>
      </w:r>
    </w:p>
    <w:p w14:paraId="40FC4CF4" w14:textId="77777777" w:rsidR="00AF0753" w:rsidRDefault="00AF0753" w:rsidP="00AF0753">
      <w:pPr>
        <w:pStyle w:val="ListParagraph"/>
        <w:rPr>
          <w:rFonts w:cs="Arial"/>
        </w:rPr>
      </w:pPr>
    </w:p>
    <w:p w14:paraId="40FC4CF5" w14:textId="77777777" w:rsidR="00B933F8" w:rsidRPr="008D2D81" w:rsidRDefault="00F856D3" w:rsidP="006C0DDB">
      <w:pPr>
        <w:pStyle w:val="Definition"/>
        <w:keepNext/>
        <w:spacing w:before="0" w:after="0"/>
        <w:jc w:val="both"/>
        <w:rPr>
          <w:rFonts w:cs="Arial"/>
        </w:rPr>
      </w:pPr>
      <w:r w:rsidRPr="008D2D81">
        <w:rPr>
          <w:rFonts w:cs="Arial"/>
          <w:b/>
        </w:rPr>
        <w:t>"</w:t>
      </w:r>
      <w:r w:rsidR="00B933F8" w:rsidRPr="008D2D81">
        <w:rPr>
          <w:rFonts w:cs="Arial"/>
          <w:b/>
        </w:rPr>
        <w:t>Articles</w:t>
      </w:r>
      <w:r w:rsidRPr="008D2D81">
        <w:rPr>
          <w:rFonts w:cs="Arial"/>
          <w:b/>
        </w:rPr>
        <w:t>"</w:t>
      </w:r>
      <w:r w:rsidR="00B933F8" w:rsidRPr="008D2D81">
        <w:rPr>
          <w:rFonts w:cs="Arial"/>
          <w:b/>
        </w:rPr>
        <w:t xml:space="preserve"> </w:t>
      </w:r>
      <w:r w:rsidR="00B933F8" w:rsidRPr="008D2D81">
        <w:rPr>
          <w:rFonts w:cs="Arial"/>
        </w:rPr>
        <w:t>means all goods</w:t>
      </w:r>
      <w:r w:rsidR="00C00026" w:rsidRPr="008D2D81">
        <w:rPr>
          <w:rFonts w:cs="Arial"/>
        </w:rPr>
        <w:t xml:space="preserve"> </w:t>
      </w:r>
      <w:r w:rsidR="00B933F8" w:rsidRPr="008D2D81">
        <w:rPr>
          <w:rFonts w:cs="Arial"/>
        </w:rPr>
        <w:t>(excluding services) which the Contractor is required under the Agreement to supply;</w:t>
      </w:r>
    </w:p>
    <w:p w14:paraId="40FC4CF6" w14:textId="77777777" w:rsidR="00AF0753" w:rsidRDefault="00AF0753" w:rsidP="00AF0753">
      <w:pPr>
        <w:pStyle w:val="ListParagraph"/>
        <w:rPr>
          <w:rFonts w:cs="Arial"/>
        </w:rPr>
      </w:pPr>
    </w:p>
    <w:p w14:paraId="40FC4CF7" w14:textId="77777777" w:rsidR="009E0EA2" w:rsidRPr="00B933F8" w:rsidRDefault="009E0EA2" w:rsidP="006C0DDB">
      <w:pPr>
        <w:pStyle w:val="Definition"/>
        <w:keepNext/>
        <w:spacing w:before="0" w:after="0"/>
        <w:jc w:val="both"/>
        <w:rPr>
          <w:rFonts w:cs="Arial"/>
          <w:b/>
        </w:rPr>
      </w:pPr>
      <w:r w:rsidRPr="006C0DDB">
        <w:rPr>
          <w:rFonts w:cs="Arial"/>
          <w:b/>
        </w:rPr>
        <w:t>"Associated Contract"</w:t>
      </w:r>
      <w:r w:rsidR="001206EF" w:rsidRPr="006C0DDB">
        <w:rPr>
          <w:rFonts w:cs="Arial"/>
        </w:rPr>
        <w:t xml:space="preserve"> means </w:t>
      </w:r>
      <w:r w:rsidRPr="006C0DDB">
        <w:rPr>
          <w:rFonts w:cs="Arial"/>
        </w:rPr>
        <w:t xml:space="preserve">any other contract, agreement or other arrangement (whether in writing or otherwise) which the Parties agree in writing (which for this purpose does not include email) is an </w:t>
      </w:r>
      <w:r w:rsidRPr="006C0DDB">
        <w:rPr>
          <w:rFonts w:cs="Arial"/>
          <w:b/>
        </w:rPr>
        <w:t>"Associated Contract"</w:t>
      </w:r>
      <w:r w:rsidR="002A2952" w:rsidRPr="006C0DDB">
        <w:rPr>
          <w:rFonts w:cs="Arial"/>
        </w:rPr>
        <w:t>;</w:t>
      </w:r>
    </w:p>
    <w:p w14:paraId="40FC4CF8" w14:textId="77777777" w:rsidR="00B933F8" w:rsidRDefault="00B933F8" w:rsidP="00B933F8">
      <w:pPr>
        <w:pStyle w:val="ListParagraph"/>
        <w:rPr>
          <w:rFonts w:cs="Arial"/>
          <w:b/>
        </w:rPr>
      </w:pPr>
    </w:p>
    <w:p w14:paraId="40FC4CF9" w14:textId="77777777" w:rsidR="00B933F8" w:rsidRPr="008D2D81" w:rsidRDefault="00F856D3" w:rsidP="008D2D81">
      <w:pPr>
        <w:pStyle w:val="Definition"/>
        <w:keepNext/>
        <w:spacing w:before="0" w:after="0"/>
        <w:jc w:val="both"/>
        <w:rPr>
          <w:rFonts w:cs="Arial"/>
          <w:b/>
        </w:rPr>
      </w:pPr>
      <w:r w:rsidRPr="008D2D81">
        <w:rPr>
          <w:rFonts w:cs="Arial"/>
          <w:b/>
        </w:rPr>
        <w:t>"</w:t>
      </w:r>
      <w:r w:rsidR="00B933F8" w:rsidRPr="008D2D81">
        <w:rPr>
          <w:rFonts w:cs="Arial"/>
          <w:b/>
        </w:rPr>
        <w:t>Authority</w:t>
      </w:r>
      <w:r w:rsidRPr="008D2D81">
        <w:rPr>
          <w:rFonts w:cs="Arial"/>
          <w:b/>
        </w:rPr>
        <w:t>"</w:t>
      </w:r>
      <w:r w:rsidR="00B933F8" w:rsidRPr="008D2D81">
        <w:rPr>
          <w:rFonts w:cs="Arial"/>
          <w:b/>
        </w:rPr>
        <w:t xml:space="preserve"> </w:t>
      </w:r>
      <w:r w:rsidR="00B933F8" w:rsidRPr="008D2D81">
        <w:rPr>
          <w:rFonts w:cs="Arial"/>
        </w:rPr>
        <w:t>means the Secretary of State for Defence, acting on behalf of the Crown;</w:t>
      </w:r>
    </w:p>
    <w:p w14:paraId="40FC4CFA" w14:textId="77777777" w:rsidR="00AF0753" w:rsidRPr="008D2D81" w:rsidRDefault="00AF0753" w:rsidP="008D2D81">
      <w:pPr>
        <w:pStyle w:val="ListParagraph"/>
        <w:jc w:val="both"/>
        <w:rPr>
          <w:rFonts w:cs="Arial"/>
          <w:b/>
        </w:rPr>
      </w:pPr>
    </w:p>
    <w:p w14:paraId="40FC4CFB" w14:textId="77777777" w:rsidR="00D54B41" w:rsidRDefault="00D54B41" w:rsidP="006C0DDB">
      <w:pPr>
        <w:pStyle w:val="Definition"/>
        <w:keepNext/>
        <w:spacing w:before="0" w:after="0"/>
        <w:jc w:val="both"/>
        <w:rPr>
          <w:rFonts w:cs="Arial"/>
        </w:rPr>
      </w:pPr>
      <w:r w:rsidRPr="006C0DDB">
        <w:rPr>
          <w:rFonts w:cs="Arial"/>
          <w:b/>
        </w:rPr>
        <w:t>"Authority Commercially Sensitive Information"</w:t>
      </w:r>
      <w:r w:rsidRPr="006C0DDB">
        <w:rPr>
          <w:rFonts w:cs="Arial"/>
        </w:rPr>
        <w:t xml:space="preserve"> means</w:t>
      </w:r>
      <w:r w:rsidR="00A32B59" w:rsidRPr="006C0DDB">
        <w:rPr>
          <w:rFonts w:cs="Arial"/>
        </w:rPr>
        <w:t xml:space="preserve"> all Commercially Confidential Information other than (</w:t>
      </w:r>
      <w:proofErr w:type="spellStart"/>
      <w:r w:rsidR="00A32B59" w:rsidRPr="006C0DDB">
        <w:rPr>
          <w:rFonts w:cs="Arial"/>
        </w:rPr>
        <w:t>i</w:t>
      </w:r>
      <w:proofErr w:type="spellEnd"/>
      <w:r w:rsidR="00A32B59" w:rsidRPr="006C0DDB">
        <w:rPr>
          <w:rFonts w:cs="Arial"/>
        </w:rPr>
        <w:t xml:space="preserve">) </w:t>
      </w:r>
      <w:r w:rsidR="00174750" w:rsidRPr="006C0DDB">
        <w:rPr>
          <w:rFonts w:cs="Arial"/>
        </w:rPr>
        <w:t>Personal Data</w:t>
      </w:r>
      <w:r w:rsidR="00A32B59" w:rsidRPr="006C0DDB">
        <w:rPr>
          <w:rFonts w:cs="Arial"/>
        </w:rPr>
        <w:t xml:space="preserve"> and sensitive personal data (within the meaning of the DPA) relating to </w:t>
      </w:r>
      <w:r w:rsidR="00036278" w:rsidRPr="006C0DDB">
        <w:rPr>
          <w:rFonts w:cs="Arial"/>
        </w:rPr>
        <w:t xml:space="preserve">Engaged </w:t>
      </w:r>
      <w:r w:rsidR="00A32B59" w:rsidRPr="006C0DDB">
        <w:rPr>
          <w:rFonts w:cs="Arial"/>
        </w:rPr>
        <w:t>Personnel; and (ii) information which solely relates to the commercial interests, trade secrets, know-how or other IPR of the Contractor, any COI Associate or any Contractor Related Party;</w:t>
      </w:r>
    </w:p>
    <w:p w14:paraId="40FC4CFC" w14:textId="77777777" w:rsidR="00AF0753" w:rsidRDefault="00AF0753" w:rsidP="00AF0753">
      <w:pPr>
        <w:pStyle w:val="ListParagraph"/>
        <w:rPr>
          <w:rFonts w:cs="Arial"/>
        </w:rPr>
      </w:pPr>
    </w:p>
    <w:p w14:paraId="40FC4CFD" w14:textId="77777777" w:rsidR="00BF528C" w:rsidRDefault="00BF528C" w:rsidP="006C0DDB">
      <w:pPr>
        <w:pStyle w:val="Definition"/>
        <w:keepNext/>
        <w:spacing w:before="0" w:after="0"/>
        <w:jc w:val="both"/>
        <w:rPr>
          <w:rFonts w:cs="Arial"/>
        </w:rPr>
      </w:pPr>
      <w:r w:rsidRPr="006C0DDB">
        <w:rPr>
          <w:rFonts w:cs="Arial"/>
          <w:b/>
          <w:bCs/>
        </w:rPr>
        <w:t>"Authority Delivery Team</w:t>
      </w:r>
      <w:r w:rsidR="00C31854" w:rsidRPr="006C0DDB">
        <w:rPr>
          <w:rFonts w:cs="Arial"/>
          <w:b/>
          <w:bCs/>
        </w:rPr>
        <w:t>"</w:t>
      </w:r>
      <w:r w:rsidRPr="006C0DDB">
        <w:rPr>
          <w:rFonts w:cs="Arial"/>
          <w:b/>
          <w:bCs/>
        </w:rPr>
        <w:t xml:space="preserve"> </w:t>
      </w:r>
      <w:r w:rsidRPr="006C0DDB">
        <w:rPr>
          <w:rFonts w:cs="Arial"/>
          <w:bCs/>
        </w:rPr>
        <w:t>or</w:t>
      </w:r>
      <w:r w:rsidRPr="006C0DDB">
        <w:rPr>
          <w:rFonts w:cs="Arial"/>
        </w:rPr>
        <w:t xml:space="preserve"> </w:t>
      </w:r>
      <w:r w:rsidR="00C31854" w:rsidRPr="006C0DDB">
        <w:rPr>
          <w:rFonts w:cs="Arial"/>
          <w:b/>
          <w:bCs/>
        </w:rPr>
        <w:t>"</w:t>
      </w:r>
      <w:r w:rsidRPr="006C0DDB">
        <w:rPr>
          <w:rFonts w:cs="Arial"/>
          <w:b/>
          <w:bCs/>
        </w:rPr>
        <w:t>ADT</w:t>
      </w:r>
      <w:r w:rsidR="00C31854" w:rsidRPr="006C0DDB">
        <w:rPr>
          <w:rFonts w:cs="Arial"/>
          <w:b/>
          <w:bCs/>
        </w:rPr>
        <w:t>"</w:t>
      </w:r>
      <w:r w:rsidRPr="006C0DDB">
        <w:rPr>
          <w:rFonts w:cs="Arial"/>
          <w:b/>
          <w:bCs/>
        </w:rPr>
        <w:t xml:space="preserve"> </w:t>
      </w:r>
      <w:r w:rsidRPr="006C0DDB">
        <w:rPr>
          <w:rFonts w:cs="Arial"/>
        </w:rPr>
        <w:t>means the delivery team of the Authority responsible for the proactive management of the Authority’s obligations under this Agreement</w:t>
      </w:r>
      <w:r w:rsidR="00711752" w:rsidRPr="006C0DDB">
        <w:rPr>
          <w:rFonts w:cs="Arial"/>
        </w:rPr>
        <w:t>;</w:t>
      </w:r>
    </w:p>
    <w:p w14:paraId="40FC4CFE" w14:textId="77777777" w:rsidR="00AF0753" w:rsidRDefault="00AF0753" w:rsidP="00AF0753">
      <w:pPr>
        <w:pStyle w:val="ListParagraph"/>
        <w:rPr>
          <w:rFonts w:cs="Arial"/>
        </w:rPr>
      </w:pPr>
    </w:p>
    <w:p w14:paraId="40FC4CFF" w14:textId="77777777" w:rsidR="008A6AEE" w:rsidRDefault="008A6AEE" w:rsidP="006C0DDB">
      <w:pPr>
        <w:pStyle w:val="Definition"/>
        <w:keepNext/>
        <w:spacing w:before="0" w:after="0"/>
        <w:jc w:val="both"/>
        <w:rPr>
          <w:rFonts w:cs="Arial"/>
        </w:rPr>
      </w:pPr>
      <w:r w:rsidRPr="006C0DDB">
        <w:rPr>
          <w:rFonts w:cs="Arial"/>
          <w:b/>
        </w:rPr>
        <w:t>"Authority Demander"</w:t>
      </w:r>
      <w:r w:rsidRPr="006C0DDB">
        <w:rPr>
          <w:rFonts w:cs="Arial"/>
        </w:rPr>
        <w:t xml:space="preserve"> means </w:t>
      </w:r>
      <w:r w:rsidR="00BF528C" w:rsidRPr="006C0DDB">
        <w:rPr>
          <w:rFonts w:cs="Arial"/>
        </w:rPr>
        <w:t xml:space="preserve">the </w:t>
      </w:r>
      <w:r w:rsidR="002819F0" w:rsidRPr="006C0DDB">
        <w:rPr>
          <w:rFonts w:cs="Arial"/>
        </w:rPr>
        <w:t>Engineering</w:t>
      </w:r>
      <w:r w:rsidR="005D7DBB">
        <w:rPr>
          <w:rFonts w:cs="Arial"/>
        </w:rPr>
        <w:t xml:space="preserve"> Functional M</w:t>
      </w:r>
      <w:r w:rsidR="00BF528C" w:rsidRPr="006C0DDB">
        <w:rPr>
          <w:rFonts w:cs="Arial"/>
        </w:rPr>
        <w:t xml:space="preserve">anagers of the Authority responsible for the deployment of people across the DE&amp;S </w:t>
      </w:r>
      <w:r w:rsidR="002819F0" w:rsidRPr="006C0DDB">
        <w:rPr>
          <w:rFonts w:cs="Arial"/>
        </w:rPr>
        <w:t>Engineering</w:t>
      </w:r>
      <w:r w:rsidR="00BF528C" w:rsidRPr="006C0DDB">
        <w:rPr>
          <w:rFonts w:cs="Arial"/>
        </w:rPr>
        <w:t xml:space="preserve"> Function</w:t>
      </w:r>
      <w:r w:rsidRPr="006C0DDB">
        <w:rPr>
          <w:rFonts w:cs="Arial"/>
        </w:rPr>
        <w:t>;</w:t>
      </w:r>
    </w:p>
    <w:p w14:paraId="40FC4D00" w14:textId="77777777" w:rsidR="00AF0753" w:rsidRDefault="00AF0753" w:rsidP="00AF0753">
      <w:pPr>
        <w:pStyle w:val="ListParagraph"/>
        <w:rPr>
          <w:rFonts w:cs="Arial"/>
        </w:rPr>
      </w:pPr>
    </w:p>
    <w:p w14:paraId="40FC4D01" w14:textId="77777777" w:rsidR="007D3673" w:rsidRPr="008605F7" w:rsidRDefault="007D3673" w:rsidP="006C0DDB">
      <w:pPr>
        <w:pStyle w:val="Definition"/>
        <w:keepNext/>
        <w:spacing w:before="0" w:after="0"/>
        <w:jc w:val="both"/>
        <w:rPr>
          <w:rFonts w:cs="Arial"/>
        </w:rPr>
      </w:pPr>
      <w:r w:rsidRPr="008605F7">
        <w:rPr>
          <w:rFonts w:cs="Arial"/>
          <w:b/>
        </w:rPr>
        <w:t>"Authority Directed Innovation Opportunity"</w:t>
      </w:r>
      <w:r w:rsidRPr="008605F7">
        <w:rPr>
          <w:rFonts w:cs="Arial"/>
        </w:rPr>
        <w:t xml:space="preserve"> or </w:t>
      </w:r>
      <w:r w:rsidRPr="008605F7">
        <w:rPr>
          <w:rFonts w:cs="Arial"/>
          <w:b/>
        </w:rPr>
        <w:t>"ADIO"</w:t>
      </w:r>
      <w:r w:rsidRPr="008605F7">
        <w:rPr>
          <w:rFonts w:cs="Arial"/>
        </w:rPr>
        <w:t xml:space="preserve"> </w:t>
      </w:r>
      <w:r w:rsidR="006F0170" w:rsidRPr="008605F7">
        <w:rPr>
          <w:rFonts w:cs="Arial"/>
        </w:rPr>
        <w:t xml:space="preserve">has the meaning given </w:t>
      </w:r>
      <w:r w:rsidR="00471DCF" w:rsidRPr="008605F7">
        <w:rPr>
          <w:rFonts w:cs="Arial"/>
        </w:rPr>
        <w:t xml:space="preserve">to it </w:t>
      </w:r>
      <w:r w:rsidR="006F0170" w:rsidRPr="008605F7">
        <w:rPr>
          <w:rFonts w:cs="Arial"/>
        </w:rPr>
        <w:t xml:space="preserve">in Paragraph </w:t>
      </w:r>
      <w:r w:rsidR="00782751" w:rsidRPr="008605F7">
        <w:rPr>
          <w:rFonts w:cs="Arial"/>
        </w:rPr>
        <w:t>4</w:t>
      </w:r>
      <w:r w:rsidR="006F0170" w:rsidRPr="008605F7">
        <w:rPr>
          <w:rFonts w:cs="Arial"/>
        </w:rPr>
        <w:t xml:space="preserve"> of</w:t>
      </w:r>
      <w:r w:rsidR="000E6BDD" w:rsidRPr="008605F7">
        <w:rPr>
          <w:rFonts w:cs="Arial"/>
        </w:rPr>
        <w:t xml:space="preserve"> </w:t>
      </w:r>
      <w:r w:rsidR="001D6DFB" w:rsidRPr="008605F7">
        <w:rPr>
          <w:rFonts w:cs="Arial"/>
        </w:rPr>
        <w:t xml:space="preserve">Part </w:t>
      </w:r>
      <w:r w:rsidR="004442BE" w:rsidRPr="008605F7">
        <w:rPr>
          <w:rFonts w:cs="Arial"/>
        </w:rPr>
        <w:t>II</w:t>
      </w:r>
      <w:r w:rsidR="001345C9" w:rsidRPr="008605F7">
        <w:rPr>
          <w:rFonts w:cs="Arial"/>
        </w:rPr>
        <w:t xml:space="preserve"> (</w:t>
      </w:r>
      <w:r w:rsidR="001345C9" w:rsidRPr="008605F7">
        <w:rPr>
          <w:rFonts w:cs="Arial"/>
          <w:i/>
        </w:rPr>
        <w:t>Part B Tasking Process</w:t>
      </w:r>
      <w:r w:rsidR="001345C9" w:rsidRPr="008605F7">
        <w:rPr>
          <w:rFonts w:cs="Arial"/>
        </w:rPr>
        <w:t>)</w:t>
      </w:r>
      <w:r w:rsidR="001D6DFB" w:rsidRPr="008605F7">
        <w:rPr>
          <w:rFonts w:cs="Arial"/>
        </w:rPr>
        <w:t xml:space="preserve"> </w:t>
      </w:r>
      <w:r w:rsidR="00081E7C" w:rsidRPr="008605F7">
        <w:rPr>
          <w:rFonts w:cs="Arial"/>
        </w:rPr>
        <w:t>to Schedule D (</w:t>
      </w:r>
      <w:r w:rsidR="001D6DFB" w:rsidRPr="008605F7">
        <w:rPr>
          <w:rFonts w:cs="Arial"/>
          <w:i/>
        </w:rPr>
        <w:t>Tasking Proces</w:t>
      </w:r>
      <w:r w:rsidR="00081E7C" w:rsidRPr="008605F7">
        <w:rPr>
          <w:rFonts w:cs="Arial"/>
          <w:i/>
        </w:rPr>
        <w:t>s</w:t>
      </w:r>
      <w:r w:rsidR="00081E7C" w:rsidRPr="008605F7">
        <w:rPr>
          <w:rFonts w:cs="Arial"/>
        </w:rPr>
        <w:t>)</w:t>
      </w:r>
      <w:r w:rsidRPr="008605F7">
        <w:rPr>
          <w:rFonts w:cs="Arial"/>
        </w:rPr>
        <w:t>;</w:t>
      </w:r>
    </w:p>
    <w:p w14:paraId="40FC4D02" w14:textId="77777777" w:rsidR="00AF0753" w:rsidRDefault="00AF0753" w:rsidP="00AF0753">
      <w:pPr>
        <w:pStyle w:val="ListParagraph"/>
        <w:rPr>
          <w:rFonts w:cs="Arial"/>
        </w:rPr>
      </w:pPr>
    </w:p>
    <w:p w14:paraId="40FC4D03" w14:textId="77777777" w:rsidR="009E0EA2" w:rsidRDefault="009E0EA2" w:rsidP="006C0DDB">
      <w:pPr>
        <w:pStyle w:val="Definition"/>
        <w:keepNext/>
        <w:spacing w:before="0" w:after="0"/>
        <w:jc w:val="both"/>
        <w:rPr>
          <w:rFonts w:cs="Arial"/>
        </w:rPr>
      </w:pPr>
      <w:r w:rsidRPr="006C0DDB">
        <w:rPr>
          <w:rFonts w:cs="Arial"/>
          <w:b/>
        </w:rPr>
        <w:t>"Authority Disclosed Data"</w:t>
      </w:r>
      <w:r w:rsidRPr="006C0DDB">
        <w:rPr>
          <w:rFonts w:cs="Arial"/>
        </w:rPr>
        <w:t xml:space="preserve"> means information relating to DE&amp;S, the Competition, the </w:t>
      </w:r>
      <w:r w:rsidR="00E32DAD" w:rsidRPr="006C0DDB">
        <w:rPr>
          <w:rFonts w:cs="Arial"/>
        </w:rPr>
        <w:t xml:space="preserve">Agreement </w:t>
      </w:r>
      <w:r w:rsidRPr="006C0DDB">
        <w:rPr>
          <w:rFonts w:cs="Arial"/>
        </w:rPr>
        <w:t xml:space="preserve">or the </w:t>
      </w:r>
      <w:r w:rsidR="000357C8">
        <w:rPr>
          <w:rFonts w:cs="Arial"/>
        </w:rPr>
        <w:t>Contractor Deliverables</w:t>
      </w:r>
      <w:r w:rsidRPr="006C0DDB">
        <w:rPr>
          <w:rFonts w:cs="Arial"/>
        </w:rPr>
        <w:t xml:space="preserve"> disclosed to the Contractor and its </w:t>
      </w:r>
      <w:r w:rsidR="008823FB" w:rsidRPr="006C0DDB">
        <w:rPr>
          <w:rFonts w:cs="Arial"/>
        </w:rPr>
        <w:t>COI Associates</w:t>
      </w:r>
      <w:r w:rsidRPr="006C0DDB">
        <w:rPr>
          <w:rFonts w:cs="Arial"/>
        </w:rPr>
        <w:t xml:space="preserve"> and advisers including:</w:t>
      </w:r>
    </w:p>
    <w:p w14:paraId="40FC4D04" w14:textId="77777777" w:rsidR="005F2622" w:rsidRDefault="005F2622" w:rsidP="005F2622">
      <w:pPr>
        <w:pStyle w:val="ListParagraph"/>
        <w:rPr>
          <w:rFonts w:cs="Arial"/>
        </w:rPr>
      </w:pPr>
    </w:p>
    <w:p w14:paraId="40FC4D05" w14:textId="77777777" w:rsidR="009E0EA2" w:rsidRDefault="009E0EA2" w:rsidP="005F2622">
      <w:pPr>
        <w:pStyle w:val="DefinitionLevel1"/>
        <w:keepNext/>
        <w:spacing w:before="0" w:after="0"/>
        <w:jc w:val="both"/>
        <w:rPr>
          <w:rFonts w:cs="Arial"/>
        </w:rPr>
      </w:pPr>
      <w:r w:rsidRPr="006C0DDB">
        <w:rPr>
          <w:rFonts w:cs="Arial"/>
        </w:rPr>
        <w:t>the Contract Notice;</w:t>
      </w:r>
    </w:p>
    <w:p w14:paraId="40FC4D06" w14:textId="77777777" w:rsidR="005F2622" w:rsidRPr="005F2622" w:rsidRDefault="005F2622" w:rsidP="005F2622">
      <w:pPr>
        <w:pStyle w:val="Definition"/>
        <w:spacing w:before="0" w:after="0"/>
      </w:pPr>
    </w:p>
    <w:p w14:paraId="40FC4D07" w14:textId="77777777" w:rsidR="009E0EA2" w:rsidRPr="005F2622" w:rsidRDefault="009E0EA2" w:rsidP="005F2622">
      <w:pPr>
        <w:pStyle w:val="DefinitionLevel1"/>
        <w:keepNext/>
        <w:numPr>
          <w:ilvl w:val="1"/>
          <w:numId w:val="18"/>
        </w:numPr>
        <w:spacing w:before="0" w:after="0"/>
        <w:jc w:val="both"/>
        <w:rPr>
          <w:rFonts w:cs="Arial"/>
        </w:rPr>
      </w:pPr>
      <w:r w:rsidRPr="005F2622">
        <w:rPr>
          <w:rFonts w:cs="Arial"/>
        </w:rPr>
        <w:t>the Pre-Qualification Questionnaire;</w:t>
      </w:r>
    </w:p>
    <w:p w14:paraId="40FC4D08" w14:textId="77777777" w:rsidR="005F2622" w:rsidRPr="005F2622" w:rsidRDefault="005F2622" w:rsidP="005F2622">
      <w:pPr>
        <w:pStyle w:val="Definition"/>
        <w:spacing w:before="0" w:after="0"/>
      </w:pPr>
    </w:p>
    <w:p w14:paraId="40FC4D09" w14:textId="77777777" w:rsidR="009E0EA2" w:rsidRPr="005F2622" w:rsidRDefault="008F604A" w:rsidP="005F2622">
      <w:pPr>
        <w:pStyle w:val="DefinitionLevel1"/>
        <w:keepNext/>
        <w:numPr>
          <w:ilvl w:val="1"/>
          <w:numId w:val="19"/>
        </w:numPr>
        <w:spacing w:before="0" w:after="0"/>
        <w:jc w:val="both"/>
        <w:rPr>
          <w:rFonts w:cs="Arial"/>
        </w:rPr>
      </w:pPr>
      <w:r w:rsidRPr="005F2622">
        <w:rPr>
          <w:rFonts w:cs="Arial"/>
        </w:rPr>
        <w:t>the I</w:t>
      </w:r>
      <w:r w:rsidR="005D7DBB">
        <w:rPr>
          <w:rFonts w:cs="Arial"/>
        </w:rPr>
        <w:t>nvitation to Negotiate (ITN)</w:t>
      </w:r>
      <w:r w:rsidR="009E0EA2" w:rsidRPr="005F2622">
        <w:rPr>
          <w:rFonts w:cs="Arial"/>
        </w:rPr>
        <w:t>;</w:t>
      </w:r>
    </w:p>
    <w:p w14:paraId="40FC4D0A" w14:textId="77777777" w:rsidR="005F2622" w:rsidRPr="005F2622" w:rsidRDefault="005F2622" w:rsidP="005F2622">
      <w:pPr>
        <w:pStyle w:val="Definition"/>
        <w:spacing w:before="0" w:after="0"/>
      </w:pPr>
    </w:p>
    <w:p w14:paraId="40FC4D0B" w14:textId="77777777" w:rsidR="009E0EA2" w:rsidRPr="005F2622" w:rsidRDefault="009E0EA2" w:rsidP="005F2622">
      <w:pPr>
        <w:pStyle w:val="DefinitionLevel1"/>
        <w:keepNext/>
        <w:numPr>
          <w:ilvl w:val="1"/>
          <w:numId w:val="20"/>
        </w:numPr>
        <w:spacing w:before="0" w:after="0"/>
        <w:jc w:val="both"/>
        <w:rPr>
          <w:rFonts w:cs="Arial"/>
        </w:rPr>
      </w:pPr>
      <w:r w:rsidRPr="005F2622">
        <w:rPr>
          <w:rFonts w:cs="Arial"/>
        </w:rPr>
        <w:t>information, data and documents in the Data Room; and</w:t>
      </w:r>
    </w:p>
    <w:p w14:paraId="40FC4D0C" w14:textId="77777777" w:rsidR="005F2622" w:rsidRPr="005F2622" w:rsidRDefault="005F2622" w:rsidP="005F2622">
      <w:pPr>
        <w:pStyle w:val="Definition"/>
        <w:spacing w:before="0" w:after="0"/>
      </w:pPr>
    </w:p>
    <w:p w14:paraId="40FC4D0D" w14:textId="77777777" w:rsidR="009E0EA2" w:rsidRPr="005F2622" w:rsidRDefault="009E0EA2" w:rsidP="005F2622">
      <w:pPr>
        <w:pStyle w:val="DefinitionLevel1"/>
        <w:keepNext/>
        <w:numPr>
          <w:ilvl w:val="1"/>
          <w:numId w:val="21"/>
        </w:numPr>
        <w:spacing w:before="0" w:after="0"/>
        <w:jc w:val="both"/>
        <w:rPr>
          <w:rFonts w:cs="Arial"/>
        </w:rPr>
      </w:pPr>
      <w:r w:rsidRPr="005F2622">
        <w:rPr>
          <w:rFonts w:cs="Arial"/>
        </w:rPr>
        <w:t>the Clarification Responses;</w:t>
      </w:r>
    </w:p>
    <w:p w14:paraId="40FC4D0E" w14:textId="77777777" w:rsidR="005F2622" w:rsidRPr="005F2622" w:rsidRDefault="005F2622" w:rsidP="005F2622">
      <w:pPr>
        <w:pStyle w:val="Definition"/>
        <w:spacing w:before="0" w:after="0"/>
      </w:pPr>
    </w:p>
    <w:p w14:paraId="40FC4D0F" w14:textId="526FA38F" w:rsidR="00AE3E4C" w:rsidRPr="00694286" w:rsidRDefault="00AE3E4C" w:rsidP="006C0DDB">
      <w:pPr>
        <w:pStyle w:val="Definition"/>
        <w:keepNext/>
        <w:spacing w:before="0" w:after="0"/>
        <w:rPr>
          <w:rFonts w:cs="Arial"/>
        </w:rPr>
      </w:pPr>
      <w:r w:rsidRPr="006C0DDB">
        <w:rPr>
          <w:rFonts w:cs="Arial"/>
          <w:b/>
        </w:rPr>
        <w:t>"Authority Employee Transfer Allegation"</w:t>
      </w:r>
      <w:r w:rsidRPr="006C0DDB">
        <w:rPr>
          <w:rFonts w:cs="Arial"/>
        </w:rPr>
        <w:t xml:space="preserve"> has the meaning given to it in </w:t>
      </w:r>
      <w:r w:rsidR="001158C4" w:rsidRPr="00694286">
        <w:rPr>
          <w:rFonts w:cs="Arial"/>
        </w:rPr>
        <w:t>Clause</w:t>
      </w:r>
      <w:r w:rsidR="00161875" w:rsidRPr="00694286">
        <w:rPr>
          <w:rFonts w:cs="Arial"/>
        </w:rPr>
        <w:t xml:space="preserve"> </w:t>
      </w:r>
      <w:r w:rsidR="00161875" w:rsidRPr="33BD7010">
        <w:fldChar w:fldCharType="begin"/>
      </w:r>
      <w:r w:rsidR="00161875" w:rsidRPr="00694286">
        <w:rPr>
          <w:rFonts w:cs="Arial"/>
        </w:rPr>
        <w:instrText xml:space="preserve"> REF _Ref474829942 \r \h </w:instrText>
      </w:r>
      <w:r w:rsidR="006C0DDB" w:rsidRPr="00694286">
        <w:rPr>
          <w:rFonts w:cs="Arial"/>
        </w:rPr>
        <w:instrText xml:space="preserve"> \* MERGEFORMAT </w:instrText>
      </w:r>
      <w:r w:rsidR="00161875" w:rsidRPr="33BD7010">
        <w:rPr>
          <w:rFonts w:cs="Arial"/>
        </w:rPr>
        <w:fldChar w:fldCharType="separate"/>
      </w:r>
      <w:r w:rsidR="0019584F">
        <w:rPr>
          <w:rFonts w:cs="Arial"/>
        </w:rPr>
        <w:t>51.4</w:t>
      </w:r>
      <w:r w:rsidR="00161875" w:rsidRPr="33BD7010">
        <w:fldChar w:fldCharType="end"/>
      </w:r>
      <w:r w:rsidRPr="00694286">
        <w:rPr>
          <w:rFonts w:cs="Arial"/>
        </w:rPr>
        <w:t>;</w:t>
      </w:r>
    </w:p>
    <w:p w14:paraId="40FC4D10" w14:textId="77777777" w:rsidR="005F2622" w:rsidRPr="006C0DDB" w:rsidRDefault="005F2622" w:rsidP="006C0DDB">
      <w:pPr>
        <w:pStyle w:val="Definition"/>
        <w:keepNext/>
        <w:spacing w:before="0" w:after="0"/>
        <w:rPr>
          <w:rFonts w:cs="Arial"/>
        </w:rPr>
      </w:pPr>
    </w:p>
    <w:p w14:paraId="40FC4D11" w14:textId="51F29CDA" w:rsidR="009E0EA2" w:rsidRDefault="009E0EA2" w:rsidP="006C0DDB">
      <w:pPr>
        <w:pStyle w:val="Definition"/>
        <w:keepNext/>
        <w:spacing w:before="0" w:after="0"/>
        <w:jc w:val="both"/>
        <w:rPr>
          <w:rFonts w:cs="Arial"/>
        </w:rPr>
      </w:pPr>
      <w:r w:rsidRPr="006C0DDB">
        <w:rPr>
          <w:rFonts w:cs="Arial"/>
          <w:b/>
        </w:rPr>
        <w:t>"Authority Foreground IPR"</w:t>
      </w:r>
      <w:r w:rsidRPr="006C0DDB">
        <w:rPr>
          <w:rFonts w:cs="Arial"/>
        </w:rPr>
        <w:t xml:space="preserve"> has the meaning given to it in </w:t>
      </w:r>
      <w:r w:rsidR="001158C4" w:rsidRPr="00694286">
        <w:rPr>
          <w:rFonts w:cs="Arial"/>
        </w:rPr>
        <w:t>Clause</w:t>
      </w:r>
      <w:r w:rsidR="00530F0F" w:rsidRPr="00694286">
        <w:rPr>
          <w:rFonts w:cs="Arial"/>
        </w:rPr>
        <w:t> </w:t>
      </w:r>
      <w:r w:rsidRPr="33BD7010">
        <w:fldChar w:fldCharType="begin"/>
      </w:r>
      <w:r w:rsidRPr="00694286">
        <w:rPr>
          <w:rFonts w:cs="Arial"/>
        </w:rPr>
        <w:instrText xml:space="preserve"> REF _Ref387246965 \r \h </w:instrText>
      </w:r>
      <w:r w:rsidR="00782751" w:rsidRPr="00694286">
        <w:rPr>
          <w:rFonts w:cs="Arial"/>
        </w:rPr>
        <w:instrText xml:space="preserve"> \* MERGEFORMAT </w:instrText>
      </w:r>
      <w:r w:rsidRPr="33BD7010">
        <w:rPr>
          <w:rFonts w:cs="Arial"/>
        </w:rPr>
        <w:fldChar w:fldCharType="separate"/>
      </w:r>
      <w:r w:rsidR="0019584F">
        <w:rPr>
          <w:rFonts w:cs="Arial"/>
        </w:rPr>
        <w:t>69.3</w:t>
      </w:r>
      <w:r w:rsidRPr="33BD7010">
        <w:fldChar w:fldCharType="end"/>
      </w:r>
      <w:r w:rsidRPr="006C0DDB">
        <w:rPr>
          <w:rFonts w:cs="Arial"/>
        </w:rPr>
        <w:t>;</w:t>
      </w:r>
    </w:p>
    <w:p w14:paraId="40FC4D12" w14:textId="77777777" w:rsidR="005F2622" w:rsidRDefault="005F2622" w:rsidP="005F2622">
      <w:pPr>
        <w:pStyle w:val="ListParagraph"/>
        <w:rPr>
          <w:rFonts w:cs="Arial"/>
        </w:rPr>
      </w:pPr>
    </w:p>
    <w:p w14:paraId="40FC4D13" w14:textId="77777777" w:rsidR="009E0EA2" w:rsidRDefault="009E0EA2" w:rsidP="006C0DDB">
      <w:pPr>
        <w:pStyle w:val="Definition"/>
        <w:keepNext/>
        <w:spacing w:before="0" w:after="0"/>
        <w:jc w:val="both"/>
        <w:rPr>
          <w:rFonts w:cs="Arial"/>
        </w:rPr>
      </w:pPr>
      <w:r w:rsidRPr="006C0DDB">
        <w:rPr>
          <w:rFonts w:cs="Arial"/>
          <w:b/>
        </w:rPr>
        <w:t>"Authority IPR"</w:t>
      </w:r>
      <w:r w:rsidRPr="006C0DDB">
        <w:rPr>
          <w:rFonts w:cs="Arial"/>
        </w:rPr>
        <w:t xml:space="preserve"> means IPR: (</w:t>
      </w:r>
      <w:proofErr w:type="spellStart"/>
      <w:r w:rsidRPr="006C0DDB">
        <w:rPr>
          <w:rFonts w:cs="Arial"/>
        </w:rPr>
        <w:t>i</w:t>
      </w:r>
      <w:proofErr w:type="spellEnd"/>
      <w:r w:rsidRPr="006C0DDB">
        <w:rPr>
          <w:rFonts w:cs="Arial"/>
        </w:rPr>
        <w:t xml:space="preserve">) owned by the Authority; or (ii) licensed to the Authority and in respect of which the Authority has the appropriate right to </w:t>
      </w:r>
      <w:r w:rsidR="00D17679" w:rsidRPr="006C0DDB">
        <w:rPr>
          <w:rFonts w:cs="Arial"/>
        </w:rPr>
        <w:t xml:space="preserve">either or both </w:t>
      </w:r>
      <w:r w:rsidRPr="006C0DDB">
        <w:rPr>
          <w:rFonts w:cs="Arial"/>
        </w:rPr>
        <w:t>disclose or grant sub-licences to third parties (including the Contractor and any Contractor Related Party), but only to the extent to which and subject to the terms and conditions on which the Authority is permitted to grant sub-licences; and includes</w:t>
      </w:r>
      <w:r w:rsidR="001A03DC" w:rsidRPr="006C0DDB">
        <w:rPr>
          <w:rFonts w:cs="Arial"/>
        </w:rPr>
        <w:t xml:space="preserve"> Authority Foreground IPR</w:t>
      </w:r>
      <w:r w:rsidR="00A03586" w:rsidRPr="006C0DDB">
        <w:rPr>
          <w:rFonts w:cs="Arial"/>
        </w:rPr>
        <w:t>;</w:t>
      </w:r>
    </w:p>
    <w:p w14:paraId="40FC4D14" w14:textId="77777777" w:rsidR="00765FAC" w:rsidRPr="006C0DDB" w:rsidRDefault="00765FAC" w:rsidP="006C0DDB">
      <w:pPr>
        <w:pStyle w:val="Definition"/>
        <w:keepNext/>
        <w:spacing w:before="0" w:after="0"/>
        <w:jc w:val="both"/>
        <w:rPr>
          <w:rFonts w:cs="Arial"/>
        </w:rPr>
      </w:pPr>
    </w:p>
    <w:p w14:paraId="40FC4D15" w14:textId="77777777" w:rsidR="00E36532" w:rsidRDefault="00E36532" w:rsidP="006C0DDB">
      <w:pPr>
        <w:pStyle w:val="Definition"/>
        <w:keepNext/>
        <w:spacing w:before="0" w:after="0"/>
        <w:jc w:val="both"/>
        <w:rPr>
          <w:rFonts w:cs="Arial"/>
        </w:rPr>
      </w:pPr>
      <w:r w:rsidRPr="008D2D81">
        <w:rPr>
          <w:rFonts w:cs="Arial"/>
          <w:b/>
        </w:rPr>
        <w:t xml:space="preserve">"Authority Part </w:t>
      </w:r>
      <w:proofErr w:type="gramStart"/>
      <w:r w:rsidRPr="008D2D81">
        <w:rPr>
          <w:rFonts w:cs="Arial"/>
          <w:b/>
        </w:rPr>
        <w:t>A</w:t>
      </w:r>
      <w:proofErr w:type="gramEnd"/>
      <w:r w:rsidRPr="008D2D81">
        <w:rPr>
          <w:rFonts w:cs="Arial"/>
          <w:b/>
        </w:rPr>
        <w:t xml:space="preserve"> </w:t>
      </w:r>
      <w:r w:rsidR="00B952E7" w:rsidRPr="008D2D81">
        <w:rPr>
          <w:rFonts w:cs="Arial"/>
          <w:b/>
        </w:rPr>
        <w:t>Lead</w:t>
      </w:r>
      <w:r w:rsidR="00D2697F" w:rsidRPr="008D2D81">
        <w:rPr>
          <w:rFonts w:cs="Arial"/>
          <w:b/>
        </w:rPr>
        <w:t>"</w:t>
      </w:r>
      <w:r w:rsidR="00D2697F" w:rsidRPr="006C0DDB">
        <w:rPr>
          <w:rFonts w:cs="Arial"/>
        </w:rPr>
        <w:t xml:space="preserve"> means the person appointed within the Authority Delivery Team who is responsible for the proactive management of the obligations of the Authority obligations under the provisions of this Agreement as they relate to Approved Tasking Orders</w:t>
      </w:r>
      <w:r w:rsidR="00AC6727">
        <w:rPr>
          <w:rFonts w:cs="Arial"/>
        </w:rPr>
        <w:t>;</w:t>
      </w:r>
    </w:p>
    <w:p w14:paraId="40FC4D16" w14:textId="77777777" w:rsidR="00AC6727" w:rsidRDefault="00AC6727" w:rsidP="00AC6727">
      <w:pPr>
        <w:pStyle w:val="ListParagraph"/>
        <w:rPr>
          <w:rFonts w:cs="Arial"/>
        </w:rPr>
      </w:pPr>
    </w:p>
    <w:p w14:paraId="40FC4D17" w14:textId="77777777" w:rsidR="000A496C" w:rsidRDefault="004A7592" w:rsidP="006C0DDB">
      <w:pPr>
        <w:pStyle w:val="Definition"/>
        <w:keepNext/>
        <w:spacing w:before="0" w:after="0"/>
        <w:jc w:val="both"/>
        <w:rPr>
          <w:rFonts w:cs="Arial"/>
        </w:rPr>
      </w:pPr>
      <w:r w:rsidRPr="006C0DDB">
        <w:rPr>
          <w:rFonts w:cs="Arial"/>
          <w:b/>
        </w:rPr>
        <w:lastRenderedPageBreak/>
        <w:t>"</w:t>
      </w:r>
      <w:r w:rsidR="000A496C" w:rsidRPr="006C0DDB">
        <w:rPr>
          <w:rFonts w:cs="Arial"/>
          <w:b/>
        </w:rPr>
        <w:t>Authority Payment System"</w:t>
      </w:r>
      <w:r w:rsidR="000A496C" w:rsidRPr="006C0DDB">
        <w:rPr>
          <w:rFonts w:cs="Arial"/>
        </w:rPr>
        <w:t xml:space="preserve"> means the </w:t>
      </w:r>
      <w:r w:rsidR="00B00725" w:rsidRPr="006C0DDB">
        <w:rPr>
          <w:rFonts w:cs="Arial"/>
        </w:rPr>
        <w:t>Authority</w:t>
      </w:r>
      <w:r w:rsidR="000A496C" w:rsidRPr="006C0DDB">
        <w:rPr>
          <w:rFonts w:cs="Arial"/>
        </w:rPr>
        <w:t>'s</w:t>
      </w:r>
      <w:r w:rsidR="000F0891" w:rsidRPr="006C0DDB">
        <w:rPr>
          <w:rFonts w:cs="Arial"/>
        </w:rPr>
        <w:t xml:space="preserve"> "Contracting, Purchasing and Finance (CP&amp;F)" electronic procurement tool</w:t>
      </w:r>
      <w:r w:rsidR="000A496C" w:rsidRPr="006C0DDB">
        <w:rPr>
          <w:rFonts w:cs="Arial"/>
        </w:rPr>
        <w:t>;</w:t>
      </w:r>
    </w:p>
    <w:p w14:paraId="40FC4D18" w14:textId="77777777" w:rsidR="00AC6727" w:rsidRDefault="00AC6727" w:rsidP="00AC6727">
      <w:pPr>
        <w:pStyle w:val="ListParagraph"/>
        <w:rPr>
          <w:rFonts w:cs="Arial"/>
        </w:rPr>
      </w:pPr>
    </w:p>
    <w:p w14:paraId="40FC4D19" w14:textId="77777777" w:rsidR="008F3810" w:rsidRDefault="008F3810" w:rsidP="00AC6727">
      <w:pPr>
        <w:pStyle w:val="ListParagraph"/>
        <w:rPr>
          <w:b/>
        </w:rPr>
      </w:pPr>
      <w:r w:rsidRPr="006C0DDB">
        <w:rPr>
          <w:rFonts w:cs="Arial"/>
          <w:b/>
        </w:rPr>
        <w:t>"Authority P</w:t>
      </w:r>
      <w:r>
        <w:rPr>
          <w:rFonts w:cs="Arial"/>
          <w:b/>
        </w:rPr>
        <w:t>roposal</w:t>
      </w:r>
      <w:r w:rsidRPr="006C0DDB">
        <w:rPr>
          <w:rFonts w:cs="Arial"/>
          <w:b/>
        </w:rPr>
        <w:t>"</w:t>
      </w:r>
      <w:r>
        <w:rPr>
          <w:rFonts w:cs="Arial"/>
          <w:b/>
        </w:rPr>
        <w:t xml:space="preserve"> </w:t>
      </w:r>
      <w:r>
        <w:rPr>
          <w:rFonts w:cs="Arial"/>
        </w:rPr>
        <w:t>means an amendment to the Agreement proposed by the Authority;</w:t>
      </w:r>
    </w:p>
    <w:p w14:paraId="40FC4D1A" w14:textId="77777777" w:rsidR="008F3810" w:rsidRDefault="008F3810" w:rsidP="00AC6727">
      <w:pPr>
        <w:pStyle w:val="ListParagraph"/>
        <w:rPr>
          <w:rFonts w:cs="Arial"/>
        </w:rPr>
      </w:pPr>
    </w:p>
    <w:p w14:paraId="40FC4D1B" w14:textId="77777777" w:rsidR="009E0EA2" w:rsidRDefault="009E0EA2" w:rsidP="006C0DDB">
      <w:pPr>
        <w:pStyle w:val="Definition"/>
        <w:keepNext/>
        <w:spacing w:before="0" w:after="0"/>
        <w:jc w:val="both"/>
        <w:rPr>
          <w:rFonts w:cs="Arial"/>
        </w:rPr>
      </w:pPr>
      <w:r w:rsidRPr="006C0DDB">
        <w:rPr>
          <w:rFonts w:cs="Arial"/>
          <w:b/>
        </w:rPr>
        <w:t>"Authority Related Party"</w:t>
      </w:r>
      <w:r w:rsidRPr="006C0DDB">
        <w:rPr>
          <w:rFonts w:cs="Arial"/>
        </w:rPr>
        <w:t xml:space="preserve"> means an officer, employee, representative, agent, adviser or contractor of the Authority or member of the armed forces (in each case acting in such capacity), other than the Contractor and Contractor Related Parties;</w:t>
      </w:r>
    </w:p>
    <w:p w14:paraId="40FC4D1C" w14:textId="77777777" w:rsidR="00F856D3" w:rsidRDefault="00F856D3" w:rsidP="00AC6727">
      <w:pPr>
        <w:pStyle w:val="ListParagraph"/>
        <w:rPr>
          <w:rFonts w:cs="Arial"/>
        </w:rPr>
      </w:pPr>
    </w:p>
    <w:p w14:paraId="40FC4D1D" w14:textId="77777777" w:rsidR="00950F1B" w:rsidRPr="00A735E4" w:rsidRDefault="00950F1B" w:rsidP="006C0DDB">
      <w:pPr>
        <w:pStyle w:val="Definition"/>
        <w:keepNext/>
        <w:spacing w:before="0" w:after="0"/>
        <w:jc w:val="both"/>
        <w:rPr>
          <w:rFonts w:cs="Arial"/>
        </w:rPr>
      </w:pPr>
      <w:r w:rsidRPr="00A735E4">
        <w:rPr>
          <w:rFonts w:cs="Arial"/>
          <w:b/>
        </w:rPr>
        <w:t xml:space="preserve">"Authority SRO" </w:t>
      </w:r>
      <w:r w:rsidRPr="00A735E4">
        <w:rPr>
          <w:rFonts w:cs="Arial"/>
        </w:rPr>
        <w:t xml:space="preserve">means the person appointed to that role at a </w:t>
      </w:r>
      <w:r w:rsidR="00067F8E" w:rsidRPr="00A735E4">
        <w:rPr>
          <w:rFonts w:cs="Arial"/>
        </w:rPr>
        <w:t>Senior Leadership Group</w:t>
      </w:r>
      <w:r w:rsidRPr="00A735E4">
        <w:rPr>
          <w:rFonts w:cs="Arial"/>
        </w:rPr>
        <w:t xml:space="preserve"> level and notified to the Contractor from time to time;</w:t>
      </w:r>
    </w:p>
    <w:p w14:paraId="40FC4D1E" w14:textId="77777777" w:rsidR="00AC6727" w:rsidRDefault="00AC6727" w:rsidP="00AC6727">
      <w:pPr>
        <w:pStyle w:val="ListParagraph"/>
        <w:rPr>
          <w:rFonts w:cs="Arial"/>
        </w:rPr>
      </w:pPr>
    </w:p>
    <w:p w14:paraId="40FC4D1F" w14:textId="77777777" w:rsidR="00520BE3" w:rsidRDefault="00520BE3" w:rsidP="006C0DDB">
      <w:pPr>
        <w:pStyle w:val="Definition"/>
        <w:keepNext/>
        <w:spacing w:before="0" w:after="0"/>
        <w:jc w:val="both"/>
        <w:rPr>
          <w:rFonts w:cs="Arial"/>
        </w:rPr>
      </w:pPr>
      <w:r w:rsidRPr="006C0DDB">
        <w:rPr>
          <w:rFonts w:cs="Arial"/>
          <w:b/>
        </w:rPr>
        <w:t xml:space="preserve">"Baseline Profit Rate" </w:t>
      </w:r>
      <w:r w:rsidRPr="006C0DDB">
        <w:rPr>
          <w:rFonts w:cs="Arial"/>
        </w:rPr>
        <w:t>means the baseline profit rate determined in accordance with the SSCR Principles;</w:t>
      </w:r>
    </w:p>
    <w:p w14:paraId="40FC4D20" w14:textId="77777777" w:rsidR="00AC6727" w:rsidRDefault="00AC6727" w:rsidP="00AC6727">
      <w:pPr>
        <w:pStyle w:val="ListParagraph"/>
        <w:rPr>
          <w:rFonts w:cs="Arial"/>
        </w:rPr>
      </w:pPr>
    </w:p>
    <w:p w14:paraId="40FC4D21" w14:textId="77777777" w:rsidR="00197F43" w:rsidRDefault="00F856D3" w:rsidP="00AC6727">
      <w:pPr>
        <w:pStyle w:val="ListParagraph"/>
        <w:rPr>
          <w:rFonts w:cs="Arial"/>
        </w:rPr>
      </w:pPr>
      <w:r w:rsidRPr="006C0DDB">
        <w:rPr>
          <w:rFonts w:cs="Arial"/>
          <w:b/>
        </w:rPr>
        <w:t>"</w:t>
      </w:r>
      <w:r w:rsidR="00197F43" w:rsidRPr="00197F43">
        <w:rPr>
          <w:rFonts w:cs="Arial"/>
          <w:b/>
        </w:rPr>
        <w:t>BLB</w:t>
      </w:r>
      <w:r w:rsidRPr="006C0DDB">
        <w:rPr>
          <w:rFonts w:cs="Arial"/>
          <w:b/>
        </w:rPr>
        <w:t>"</w:t>
      </w:r>
      <w:r w:rsidR="00197F43" w:rsidRPr="00197F43">
        <w:rPr>
          <w:rFonts w:cs="Arial"/>
        </w:rPr>
        <w:t xml:space="preserve"> means Base / Bottom Level B</w:t>
      </w:r>
      <w:r w:rsidR="00197F43">
        <w:rPr>
          <w:rFonts w:cs="Arial"/>
        </w:rPr>
        <w:t>udget as a MOD Accounting Code;</w:t>
      </w:r>
    </w:p>
    <w:p w14:paraId="40FC4D22" w14:textId="77777777" w:rsidR="00197F43" w:rsidRDefault="00197F43" w:rsidP="00AC6727">
      <w:pPr>
        <w:pStyle w:val="ListParagraph"/>
        <w:rPr>
          <w:rFonts w:cs="Arial"/>
        </w:rPr>
      </w:pPr>
    </w:p>
    <w:p w14:paraId="40FC4D23" w14:textId="77777777" w:rsidR="00972421" w:rsidRPr="00694286" w:rsidRDefault="00972421" w:rsidP="006C0DDB">
      <w:pPr>
        <w:pStyle w:val="Definition"/>
        <w:keepNext/>
        <w:spacing w:before="0" w:after="0"/>
        <w:jc w:val="both"/>
        <w:rPr>
          <w:rFonts w:cs="Arial"/>
        </w:rPr>
      </w:pPr>
      <w:r w:rsidRPr="006C0DDB">
        <w:rPr>
          <w:rFonts w:cs="Arial"/>
          <w:b/>
        </w:rPr>
        <w:t xml:space="preserve">"Business Continuity Plan" </w:t>
      </w:r>
      <w:r w:rsidR="00B15B42" w:rsidRPr="006C0DDB">
        <w:rPr>
          <w:rFonts w:cs="Arial"/>
        </w:rPr>
        <w:t xml:space="preserve">means the business continuity plan </w:t>
      </w:r>
      <w:r w:rsidR="00B8053D" w:rsidRPr="006C0DDB">
        <w:rPr>
          <w:rFonts w:cs="Arial"/>
        </w:rPr>
        <w:t>attached to this Agreement at</w:t>
      </w:r>
      <w:r w:rsidR="001B33CC" w:rsidRPr="006C0DDB">
        <w:rPr>
          <w:rFonts w:cs="Arial"/>
        </w:rPr>
        <w:t xml:space="preserve"> </w:t>
      </w:r>
      <w:r w:rsidR="001B33CC" w:rsidRPr="00694286">
        <w:rPr>
          <w:rFonts w:cs="Arial"/>
        </w:rPr>
        <w:t>Schedule M</w:t>
      </w:r>
      <w:r w:rsidRPr="00694286">
        <w:rPr>
          <w:rFonts w:cs="Arial"/>
        </w:rPr>
        <w:t xml:space="preserve"> (</w:t>
      </w:r>
      <w:r w:rsidRPr="00694286">
        <w:rPr>
          <w:rFonts w:cs="Arial"/>
          <w:i/>
        </w:rPr>
        <w:t>Business Continuity</w:t>
      </w:r>
      <w:r w:rsidR="00B8053D" w:rsidRPr="00694286">
        <w:rPr>
          <w:rFonts w:cs="Arial"/>
          <w:i/>
        </w:rPr>
        <w:t xml:space="preserve"> Plan</w:t>
      </w:r>
      <w:r w:rsidRPr="00694286">
        <w:rPr>
          <w:rFonts w:cs="Arial"/>
        </w:rPr>
        <w:t>)</w:t>
      </w:r>
      <w:r w:rsidR="00611F02" w:rsidRPr="00694286">
        <w:rPr>
          <w:rFonts w:cs="Arial"/>
        </w:rPr>
        <w:t xml:space="preserve"> as amended from time to time</w:t>
      </w:r>
      <w:r w:rsidR="00F53836" w:rsidRPr="00694286">
        <w:rPr>
          <w:rFonts w:cs="Arial"/>
        </w:rPr>
        <w:t xml:space="preserve"> in accordance with the terms of this Agreement</w:t>
      </w:r>
      <w:r w:rsidRPr="00694286">
        <w:rPr>
          <w:rFonts w:cs="Arial"/>
        </w:rPr>
        <w:t>;</w:t>
      </w:r>
    </w:p>
    <w:p w14:paraId="40FC4D24" w14:textId="77777777" w:rsidR="00AC6727" w:rsidRPr="00A735E4" w:rsidRDefault="00AC6727" w:rsidP="00AC6727">
      <w:pPr>
        <w:pStyle w:val="ListParagraph"/>
        <w:rPr>
          <w:rFonts w:cs="Arial"/>
        </w:rPr>
      </w:pPr>
    </w:p>
    <w:p w14:paraId="40FC4D25" w14:textId="77777777" w:rsidR="00664C1C" w:rsidRPr="00A735E4" w:rsidRDefault="009E0EA2" w:rsidP="00A735E4">
      <w:pPr>
        <w:pStyle w:val="Default"/>
        <w:ind w:left="709"/>
        <w:jc w:val="both"/>
        <w:rPr>
          <w:rFonts w:ascii="Arial" w:hAnsi="Arial" w:cs="Arial"/>
          <w:color w:val="auto"/>
          <w:sz w:val="20"/>
          <w:szCs w:val="20"/>
        </w:rPr>
      </w:pPr>
      <w:r w:rsidRPr="00A735E4">
        <w:rPr>
          <w:rFonts w:ascii="Arial" w:hAnsi="Arial" w:cs="Arial"/>
          <w:b/>
          <w:color w:val="auto"/>
          <w:sz w:val="20"/>
          <w:szCs w:val="20"/>
        </w:rPr>
        <w:t>"Business Day"</w:t>
      </w:r>
      <w:r w:rsidR="00664C1C" w:rsidRPr="00A735E4">
        <w:rPr>
          <w:rFonts w:ascii="Arial" w:hAnsi="Arial" w:cs="Arial"/>
          <w:b/>
          <w:color w:val="auto"/>
          <w:sz w:val="20"/>
          <w:szCs w:val="20"/>
        </w:rPr>
        <w:t xml:space="preserve"> </w:t>
      </w:r>
      <w:r w:rsidR="00664C1C" w:rsidRPr="00A735E4">
        <w:rPr>
          <w:rFonts w:ascii="Arial" w:hAnsi="Arial" w:cs="Arial"/>
          <w:color w:val="auto"/>
          <w:sz w:val="20"/>
          <w:szCs w:val="20"/>
        </w:rPr>
        <w:t xml:space="preserve">means any day excluding: </w:t>
      </w:r>
    </w:p>
    <w:p w14:paraId="40FC4D26" w14:textId="77777777" w:rsidR="00664C1C" w:rsidRPr="00A735E4" w:rsidRDefault="00664C1C" w:rsidP="00A735E4">
      <w:pPr>
        <w:pStyle w:val="Default"/>
        <w:tabs>
          <w:tab w:val="left" w:pos="1134"/>
        </w:tabs>
        <w:spacing w:before="100" w:after="100"/>
        <w:ind w:left="1134" w:hanging="425"/>
        <w:jc w:val="both"/>
        <w:rPr>
          <w:rFonts w:ascii="Arial" w:hAnsi="Arial" w:cs="Arial"/>
          <w:color w:val="auto"/>
          <w:sz w:val="20"/>
          <w:szCs w:val="20"/>
        </w:rPr>
      </w:pPr>
      <w:r w:rsidRPr="00A735E4">
        <w:rPr>
          <w:rFonts w:ascii="Arial" w:hAnsi="Arial" w:cs="Arial"/>
          <w:color w:val="auto"/>
          <w:sz w:val="20"/>
          <w:szCs w:val="20"/>
        </w:rPr>
        <w:t xml:space="preserve">(1) </w:t>
      </w:r>
      <w:r w:rsidRPr="00A735E4">
        <w:rPr>
          <w:rFonts w:ascii="Arial" w:hAnsi="Arial" w:cs="Arial"/>
          <w:color w:val="auto"/>
          <w:sz w:val="20"/>
          <w:szCs w:val="20"/>
        </w:rPr>
        <w:tab/>
        <w:t xml:space="preserve">Saturdays, Sundays and public and statutory holidays in the jurisdiction of either party; </w:t>
      </w:r>
    </w:p>
    <w:p w14:paraId="40FC4D27" w14:textId="77777777" w:rsidR="00664C1C" w:rsidRPr="00A735E4" w:rsidRDefault="00664C1C" w:rsidP="00A735E4">
      <w:pPr>
        <w:pStyle w:val="Default"/>
        <w:tabs>
          <w:tab w:val="left" w:pos="1134"/>
        </w:tabs>
        <w:spacing w:before="100" w:after="100"/>
        <w:ind w:left="1134" w:hanging="425"/>
        <w:jc w:val="both"/>
        <w:rPr>
          <w:rFonts w:ascii="Arial" w:hAnsi="Arial" w:cs="Arial"/>
          <w:color w:val="auto"/>
          <w:sz w:val="20"/>
          <w:szCs w:val="20"/>
        </w:rPr>
      </w:pPr>
      <w:r w:rsidRPr="00A735E4">
        <w:rPr>
          <w:rFonts w:ascii="Arial" w:hAnsi="Arial" w:cs="Arial"/>
          <w:color w:val="auto"/>
          <w:sz w:val="20"/>
          <w:szCs w:val="20"/>
        </w:rPr>
        <w:t xml:space="preserve">(2) </w:t>
      </w:r>
      <w:r w:rsidRPr="00A735E4">
        <w:rPr>
          <w:rFonts w:ascii="Arial" w:hAnsi="Arial" w:cs="Arial"/>
          <w:color w:val="auto"/>
          <w:sz w:val="20"/>
          <w:szCs w:val="20"/>
        </w:rPr>
        <w:tab/>
        <w:t xml:space="preserve">privilege days notified in writing by the Authority to the Contractor at least 10 </w:t>
      </w:r>
      <w:r w:rsidR="0010599E" w:rsidRPr="00A735E4">
        <w:rPr>
          <w:rFonts w:ascii="Arial" w:hAnsi="Arial" w:cs="Arial"/>
          <w:color w:val="auto"/>
          <w:sz w:val="20"/>
          <w:szCs w:val="20"/>
        </w:rPr>
        <w:t>Business Days</w:t>
      </w:r>
      <w:r w:rsidRPr="00A735E4">
        <w:rPr>
          <w:rFonts w:ascii="Arial" w:hAnsi="Arial" w:cs="Arial"/>
          <w:color w:val="auto"/>
          <w:sz w:val="20"/>
          <w:szCs w:val="20"/>
        </w:rPr>
        <w:t xml:space="preserve"> in advance; and </w:t>
      </w:r>
    </w:p>
    <w:p w14:paraId="40FC4D28" w14:textId="77777777" w:rsidR="009E0EA2" w:rsidRPr="00A735E4" w:rsidRDefault="00664C1C" w:rsidP="00A735E4">
      <w:pPr>
        <w:pStyle w:val="Definition"/>
        <w:keepNext/>
        <w:tabs>
          <w:tab w:val="clear" w:pos="709"/>
          <w:tab w:val="left" w:pos="1134"/>
        </w:tabs>
        <w:spacing w:before="0" w:after="0"/>
        <w:ind w:left="1134" w:hanging="425"/>
        <w:jc w:val="both"/>
        <w:rPr>
          <w:rFonts w:cs="Arial"/>
        </w:rPr>
      </w:pPr>
      <w:r w:rsidRPr="00A735E4">
        <w:rPr>
          <w:rFonts w:cs="Arial"/>
        </w:rPr>
        <w:t xml:space="preserve">(3) </w:t>
      </w:r>
      <w:r w:rsidRPr="00A735E4">
        <w:rPr>
          <w:rFonts w:cs="Arial"/>
        </w:rPr>
        <w:tab/>
        <w:t xml:space="preserve">such periods of holiday closure of the Contractor's premises of which the Authority is given written notice by the Contractor at least 10 </w:t>
      </w:r>
      <w:r w:rsidR="0010599E" w:rsidRPr="00A735E4">
        <w:rPr>
          <w:rFonts w:cs="Arial"/>
        </w:rPr>
        <w:t>Business Days</w:t>
      </w:r>
      <w:r w:rsidRPr="00A735E4">
        <w:rPr>
          <w:rFonts w:cs="Arial"/>
        </w:rPr>
        <w:t xml:space="preserve"> in advance;</w:t>
      </w:r>
    </w:p>
    <w:p w14:paraId="40FC4D29" w14:textId="77777777" w:rsidR="00AC6727" w:rsidRPr="00A735E4" w:rsidRDefault="00AC6727" w:rsidP="00A735E4">
      <w:pPr>
        <w:pStyle w:val="ListParagraph"/>
        <w:jc w:val="both"/>
        <w:rPr>
          <w:rFonts w:cs="Arial"/>
        </w:rPr>
      </w:pPr>
    </w:p>
    <w:p w14:paraId="40FC4D2A" w14:textId="5E16706E" w:rsidR="009E0EA2" w:rsidRPr="00694286" w:rsidRDefault="009E0EA2" w:rsidP="006C0DDB">
      <w:pPr>
        <w:pStyle w:val="Definition"/>
        <w:keepNext/>
        <w:spacing w:before="0" w:after="0"/>
        <w:jc w:val="both"/>
        <w:rPr>
          <w:rFonts w:cs="Arial"/>
        </w:rPr>
      </w:pPr>
      <w:r w:rsidRPr="006C0DDB">
        <w:rPr>
          <w:rFonts w:cs="Arial"/>
          <w:b/>
        </w:rPr>
        <w:t>"Code"</w:t>
      </w:r>
      <w:r w:rsidRPr="006C0DDB">
        <w:rPr>
          <w:rFonts w:cs="Arial"/>
        </w:rPr>
        <w:t xml:space="preserve"> has the meaning given to it in </w:t>
      </w:r>
      <w:r w:rsidR="001158C4" w:rsidRPr="00694286">
        <w:rPr>
          <w:rFonts w:cs="Arial"/>
        </w:rPr>
        <w:t>Clause</w:t>
      </w:r>
      <w:r w:rsidR="00530F0F" w:rsidRPr="00694286">
        <w:rPr>
          <w:rFonts w:cs="Arial"/>
        </w:rPr>
        <w:t> </w:t>
      </w:r>
      <w:r w:rsidRPr="33BD7010">
        <w:fldChar w:fldCharType="begin"/>
      </w:r>
      <w:r w:rsidRPr="00694286">
        <w:rPr>
          <w:rFonts w:cs="Arial"/>
        </w:rPr>
        <w:instrText xml:space="preserve"> REF _Ref387153290 \r \h </w:instrText>
      </w:r>
      <w:r w:rsidR="00782751" w:rsidRPr="00694286">
        <w:rPr>
          <w:rFonts w:cs="Arial"/>
        </w:rPr>
        <w:instrText xml:space="preserve"> \* MERGEFORMAT </w:instrText>
      </w:r>
      <w:r w:rsidRPr="33BD7010">
        <w:rPr>
          <w:rFonts w:cs="Arial"/>
        </w:rPr>
        <w:fldChar w:fldCharType="separate"/>
      </w:r>
      <w:r w:rsidR="0019584F">
        <w:rPr>
          <w:rFonts w:cs="Arial"/>
        </w:rPr>
        <w:t>84</w:t>
      </w:r>
      <w:r w:rsidRPr="33BD7010">
        <w:fldChar w:fldCharType="end"/>
      </w:r>
      <w:r w:rsidRPr="00694286">
        <w:rPr>
          <w:rFonts w:cs="Arial"/>
        </w:rPr>
        <w:t xml:space="preserve"> (</w:t>
      </w:r>
      <w:r w:rsidR="00667B03" w:rsidRPr="33BD7010">
        <w:fldChar w:fldCharType="begin"/>
      </w:r>
      <w:r w:rsidR="00667B03" w:rsidRPr="00694286">
        <w:rPr>
          <w:rFonts w:cs="Arial"/>
          <w:i/>
        </w:rPr>
        <w:instrText xml:space="preserve"> REF _Ref387153290 \h  \* MERGEFORMAT </w:instrText>
      </w:r>
      <w:r w:rsidR="00667B03" w:rsidRPr="33BD7010">
        <w:rPr>
          <w:rFonts w:cs="Arial"/>
          <w:i/>
        </w:rPr>
        <w:fldChar w:fldCharType="separate"/>
      </w:r>
      <w:r w:rsidR="0019584F" w:rsidRPr="0019584F">
        <w:rPr>
          <w:rFonts w:cs="Arial"/>
          <w:i/>
        </w:rPr>
        <w:t>Freedom of Information Act</w:t>
      </w:r>
      <w:r w:rsidR="00667B03" w:rsidRPr="33BD7010">
        <w:fldChar w:fldCharType="end"/>
      </w:r>
      <w:r w:rsidRPr="00694286">
        <w:rPr>
          <w:rFonts w:cs="Arial"/>
        </w:rPr>
        <w:t>);</w:t>
      </w:r>
    </w:p>
    <w:p w14:paraId="40FC4D2B" w14:textId="77777777" w:rsidR="00664C1C" w:rsidRDefault="00664C1C" w:rsidP="00664C1C">
      <w:pPr>
        <w:pStyle w:val="ListParagraph"/>
        <w:rPr>
          <w:rFonts w:cs="Arial"/>
        </w:rPr>
      </w:pPr>
    </w:p>
    <w:p w14:paraId="40FC4D2C" w14:textId="77777777" w:rsidR="009E0EA2" w:rsidRDefault="009E0EA2" w:rsidP="006C0DDB">
      <w:pPr>
        <w:pStyle w:val="Definition"/>
        <w:keepNext/>
        <w:spacing w:before="0" w:after="0"/>
        <w:jc w:val="both"/>
        <w:rPr>
          <w:rFonts w:cs="Arial"/>
        </w:rPr>
      </w:pPr>
      <w:r w:rsidRPr="006C0DDB">
        <w:rPr>
          <w:rFonts w:cs="Arial"/>
          <w:b/>
        </w:rPr>
        <w:t>"COI Associate"</w:t>
      </w:r>
      <w:r w:rsidRPr="006C0DDB">
        <w:rPr>
          <w:rFonts w:cs="Arial"/>
        </w:rPr>
        <w:t xml:space="preserve"> means</w:t>
      </w:r>
      <w:r w:rsidR="00A275FB" w:rsidRPr="006C0DDB">
        <w:rPr>
          <w:rFonts w:cs="Arial"/>
        </w:rPr>
        <w:t xml:space="preserve"> each </w:t>
      </w:r>
      <w:r w:rsidR="009A7FEE" w:rsidRPr="006C0DDB">
        <w:rPr>
          <w:rFonts w:cs="Arial"/>
        </w:rPr>
        <w:t xml:space="preserve">Approved </w:t>
      </w:r>
      <w:r w:rsidR="000D2EE5">
        <w:rPr>
          <w:rFonts w:cs="Arial"/>
        </w:rPr>
        <w:t>Sub-contract</w:t>
      </w:r>
      <w:r w:rsidR="00A275FB" w:rsidRPr="006C0DDB">
        <w:rPr>
          <w:rFonts w:cs="Arial"/>
        </w:rPr>
        <w:t>or and</w:t>
      </w:r>
      <w:r w:rsidRPr="006C0DDB">
        <w:rPr>
          <w:rFonts w:cs="Arial"/>
        </w:rPr>
        <w:t xml:space="preserve">, in relation to the </w:t>
      </w:r>
      <w:r w:rsidR="000A6E30" w:rsidRPr="006C0DDB">
        <w:rPr>
          <w:rFonts w:cs="Arial"/>
        </w:rPr>
        <w:t xml:space="preserve">entities in the </w:t>
      </w:r>
      <w:r w:rsidRPr="006C0DDB">
        <w:rPr>
          <w:rFonts w:cs="Arial"/>
        </w:rPr>
        <w:t>Contractor</w:t>
      </w:r>
      <w:r w:rsidR="000A6E30" w:rsidRPr="006C0DDB">
        <w:rPr>
          <w:rFonts w:cs="Arial"/>
        </w:rPr>
        <w:t xml:space="preserve"> Group</w:t>
      </w:r>
      <w:r w:rsidRPr="006C0DDB">
        <w:rPr>
          <w:rFonts w:cs="Arial"/>
        </w:rPr>
        <w:t>:</w:t>
      </w:r>
    </w:p>
    <w:p w14:paraId="40FC4D2D" w14:textId="77777777" w:rsidR="00F11AAB" w:rsidRDefault="00F11AAB" w:rsidP="00F11AAB">
      <w:pPr>
        <w:pStyle w:val="ListParagraph"/>
        <w:rPr>
          <w:rFonts w:cs="Arial"/>
        </w:rPr>
      </w:pPr>
    </w:p>
    <w:p w14:paraId="40FC4D2E" w14:textId="77777777" w:rsidR="009E0EA2" w:rsidRDefault="00A275FB" w:rsidP="00F11AAB">
      <w:pPr>
        <w:pStyle w:val="DefinitionLevel1"/>
        <w:keepNext/>
        <w:spacing w:before="0" w:after="200"/>
        <w:jc w:val="both"/>
        <w:rPr>
          <w:rFonts w:cs="Arial"/>
        </w:rPr>
      </w:pPr>
      <w:r w:rsidRPr="006C0DDB">
        <w:rPr>
          <w:rFonts w:cs="Arial"/>
        </w:rPr>
        <w:t>the</w:t>
      </w:r>
      <w:r w:rsidR="009E0EA2" w:rsidRPr="006C0DDB">
        <w:rPr>
          <w:rFonts w:cs="Arial"/>
        </w:rPr>
        <w:t xml:space="preserve"> parent undertakings and subsidiary undertakings</w:t>
      </w:r>
      <w:r w:rsidRPr="006C0DDB">
        <w:rPr>
          <w:rFonts w:cs="Arial"/>
        </w:rPr>
        <w:t xml:space="preserve"> of any member of the Contractor Group</w:t>
      </w:r>
      <w:r w:rsidR="009E0EA2" w:rsidRPr="006C0DDB">
        <w:rPr>
          <w:rFonts w:cs="Arial"/>
        </w:rPr>
        <w:t>;</w:t>
      </w:r>
    </w:p>
    <w:p w14:paraId="40FC4D2F" w14:textId="77777777" w:rsidR="009E0EA2" w:rsidRPr="006C0DDB" w:rsidRDefault="009E0EA2" w:rsidP="00F11AAB">
      <w:pPr>
        <w:pStyle w:val="DefinitionLevel1"/>
        <w:keepNext/>
        <w:spacing w:before="0" w:after="200"/>
        <w:jc w:val="both"/>
        <w:rPr>
          <w:rFonts w:cs="Arial"/>
        </w:rPr>
      </w:pPr>
      <w:r w:rsidRPr="006C0DDB">
        <w:rPr>
          <w:rFonts w:cs="Arial"/>
        </w:rPr>
        <w:t>the subsidiary undertakings of any parent undertaking referred to in Paragraph (a) above;</w:t>
      </w:r>
    </w:p>
    <w:p w14:paraId="40FC4D30" w14:textId="77777777" w:rsidR="00F11AAB" w:rsidRDefault="009E0EA2" w:rsidP="00F856D3">
      <w:pPr>
        <w:pStyle w:val="DefinitionLevel1"/>
        <w:keepNext/>
        <w:spacing w:before="0" w:after="0"/>
        <w:jc w:val="both"/>
        <w:rPr>
          <w:rFonts w:cs="Arial"/>
        </w:rPr>
      </w:pPr>
      <w:r w:rsidRPr="006C0DDB">
        <w:rPr>
          <w:rFonts w:cs="Arial"/>
        </w:rPr>
        <w:t xml:space="preserve">any entity in which </w:t>
      </w:r>
      <w:r w:rsidR="00A275FB" w:rsidRPr="006C0DDB">
        <w:rPr>
          <w:rFonts w:cs="Arial"/>
        </w:rPr>
        <w:t>a member of the Contractor Group</w:t>
      </w:r>
      <w:r w:rsidRPr="006C0DDB">
        <w:rPr>
          <w:rFonts w:cs="Arial"/>
        </w:rPr>
        <w:t xml:space="preserve"> and any parent undertaking or subsidiary undertaking</w:t>
      </w:r>
      <w:r w:rsidR="00A275FB" w:rsidRPr="006C0DDB">
        <w:rPr>
          <w:rFonts w:cs="Arial"/>
        </w:rPr>
        <w:t xml:space="preserve"> of such member of the Contractor Group</w:t>
      </w:r>
      <w:r w:rsidRPr="006C0DDB">
        <w:rPr>
          <w:rFonts w:cs="Arial"/>
        </w:rPr>
        <w:t xml:space="preserve"> referred to in Paragraph (a) or (b) above (taken together): (</w:t>
      </w:r>
      <w:proofErr w:type="spellStart"/>
      <w:r w:rsidRPr="006C0DDB">
        <w:rPr>
          <w:rFonts w:cs="Arial"/>
        </w:rPr>
        <w:t>i</w:t>
      </w:r>
      <w:proofErr w:type="spellEnd"/>
      <w:r w:rsidRPr="006C0DDB">
        <w:rPr>
          <w:rFonts w:cs="Arial"/>
        </w:rPr>
        <w:t xml:space="preserve">) hold, directly or indirectly, at least </w:t>
      </w:r>
      <w:r w:rsidR="00A51A82" w:rsidRPr="006C0DDB">
        <w:rPr>
          <w:rFonts w:cs="Arial"/>
        </w:rPr>
        <w:t>2</w:t>
      </w:r>
      <w:r w:rsidR="000A6E30" w:rsidRPr="006C0DDB">
        <w:rPr>
          <w:rFonts w:cs="Arial"/>
        </w:rPr>
        <w:t>0%</w:t>
      </w:r>
      <w:r w:rsidRPr="006C0DDB">
        <w:rPr>
          <w:rFonts w:cs="Arial"/>
        </w:rPr>
        <w:t xml:space="preserve"> of the capital or voting rights; or (ii) have appointed (or have the right to appoint), directly or indirectly, a director or manager or similar officer; and</w:t>
      </w:r>
    </w:p>
    <w:p w14:paraId="40FC4D31" w14:textId="77777777" w:rsidR="009E0EA2" w:rsidRPr="006C0DDB" w:rsidRDefault="009E0EA2" w:rsidP="00F856D3">
      <w:pPr>
        <w:pStyle w:val="DefinitionLevel1"/>
        <w:keepNext/>
        <w:numPr>
          <w:ilvl w:val="0"/>
          <w:numId w:val="0"/>
        </w:numPr>
        <w:spacing w:before="0" w:after="0"/>
        <w:ind w:left="1559"/>
        <w:jc w:val="both"/>
        <w:rPr>
          <w:rFonts w:cs="Arial"/>
        </w:rPr>
      </w:pPr>
    </w:p>
    <w:p w14:paraId="40FC4D32" w14:textId="77777777" w:rsidR="009E0EA2" w:rsidRDefault="009E0EA2" w:rsidP="00F856D3">
      <w:pPr>
        <w:pStyle w:val="DefinitionLevel1"/>
        <w:keepNext/>
        <w:spacing w:before="0" w:after="0"/>
        <w:jc w:val="both"/>
        <w:rPr>
          <w:rFonts w:cs="Arial"/>
        </w:rPr>
      </w:pPr>
      <w:r w:rsidRPr="006C0DDB">
        <w:rPr>
          <w:rFonts w:cs="Arial"/>
        </w:rPr>
        <w:t>any person: (</w:t>
      </w:r>
      <w:proofErr w:type="spellStart"/>
      <w:r w:rsidRPr="006C0DDB">
        <w:rPr>
          <w:rFonts w:cs="Arial"/>
        </w:rPr>
        <w:t>i</w:t>
      </w:r>
      <w:proofErr w:type="spellEnd"/>
      <w:r w:rsidRPr="006C0DDB">
        <w:rPr>
          <w:rFonts w:cs="Arial"/>
        </w:rPr>
        <w:t xml:space="preserve">) who holds, directly or indirectly, at least </w:t>
      </w:r>
      <w:r w:rsidR="00A51A82" w:rsidRPr="006C0DDB">
        <w:rPr>
          <w:rFonts w:cs="Arial"/>
        </w:rPr>
        <w:t>2</w:t>
      </w:r>
      <w:r w:rsidR="000A6E30" w:rsidRPr="006C0DDB">
        <w:rPr>
          <w:rFonts w:cs="Arial"/>
        </w:rPr>
        <w:t>0%</w:t>
      </w:r>
      <w:r w:rsidRPr="006C0DDB">
        <w:rPr>
          <w:rFonts w:cs="Arial"/>
        </w:rPr>
        <w:t xml:space="preserve"> of the capital or voting rights in </w:t>
      </w:r>
      <w:r w:rsidR="00A275FB" w:rsidRPr="006C0DDB">
        <w:rPr>
          <w:rFonts w:cs="Arial"/>
        </w:rPr>
        <w:t xml:space="preserve">any member of the Contractor Group </w:t>
      </w:r>
      <w:r w:rsidRPr="006C0DDB">
        <w:rPr>
          <w:rFonts w:cs="Arial"/>
        </w:rPr>
        <w:t>or any parent undertaking or subsidiary undertaking referred to in Paragraph</w:t>
      </w:r>
      <w:r w:rsidR="00EC1FDC" w:rsidRPr="006C0DDB">
        <w:rPr>
          <w:rFonts w:cs="Arial"/>
        </w:rPr>
        <w:t>s</w:t>
      </w:r>
      <w:r w:rsidRPr="006C0DDB">
        <w:rPr>
          <w:rFonts w:cs="Arial"/>
        </w:rPr>
        <w:t xml:space="preserve"> (a) or (b) above; or (ii) who has appointed (or has the right to appoint), directly or indirectly, a director or manager or similar officer of </w:t>
      </w:r>
      <w:r w:rsidR="00A275FB" w:rsidRPr="006C0DDB">
        <w:rPr>
          <w:rFonts w:cs="Arial"/>
        </w:rPr>
        <w:t>any member of the Contractor Group</w:t>
      </w:r>
      <w:r w:rsidRPr="006C0DDB">
        <w:rPr>
          <w:rFonts w:cs="Arial"/>
        </w:rPr>
        <w:t xml:space="preserve"> or any parent undertaking or subsidiary undertaking referred to in Paragraph</w:t>
      </w:r>
      <w:r w:rsidR="00EC1FDC" w:rsidRPr="006C0DDB">
        <w:rPr>
          <w:rFonts w:cs="Arial"/>
        </w:rPr>
        <w:t>s</w:t>
      </w:r>
      <w:r w:rsidRPr="006C0DDB">
        <w:rPr>
          <w:rFonts w:cs="Arial"/>
        </w:rPr>
        <w:t xml:space="preserve"> (a) or (b) above;</w:t>
      </w:r>
    </w:p>
    <w:p w14:paraId="40FC4D33" w14:textId="77777777" w:rsidR="00F11AAB" w:rsidRPr="00F11AAB" w:rsidRDefault="00F11AAB" w:rsidP="00F11AAB">
      <w:pPr>
        <w:pStyle w:val="Definition"/>
        <w:spacing w:before="0" w:after="0"/>
      </w:pPr>
    </w:p>
    <w:p w14:paraId="40FC4D34" w14:textId="77777777" w:rsidR="009E0EA2" w:rsidRPr="00694286" w:rsidRDefault="009E0EA2" w:rsidP="006C0DDB">
      <w:pPr>
        <w:pStyle w:val="Definition"/>
        <w:keepNext/>
        <w:spacing w:before="0" w:after="0"/>
        <w:jc w:val="both"/>
        <w:rPr>
          <w:rFonts w:cs="Arial"/>
        </w:rPr>
      </w:pPr>
      <w:r w:rsidRPr="006C0DDB">
        <w:rPr>
          <w:rFonts w:cs="Arial"/>
          <w:b/>
        </w:rPr>
        <w:t>"COI Compliance Regime"</w:t>
      </w:r>
      <w:r w:rsidRPr="006C0DDB">
        <w:rPr>
          <w:rFonts w:cs="Arial"/>
        </w:rPr>
        <w:t xml:space="preserve"> means the conflict of interest compliance regime set out in </w:t>
      </w:r>
      <w:r w:rsidR="00081E7C" w:rsidRPr="00694286">
        <w:rPr>
          <w:rFonts w:cs="Arial"/>
        </w:rPr>
        <w:t xml:space="preserve">Schedule </w:t>
      </w:r>
      <w:r w:rsidR="00E11E41" w:rsidRPr="00694286">
        <w:rPr>
          <w:rFonts w:cs="Arial"/>
        </w:rPr>
        <w:t>G</w:t>
      </w:r>
      <w:r w:rsidRPr="00694286">
        <w:rPr>
          <w:rFonts w:cs="Arial"/>
        </w:rPr>
        <w:t xml:space="preserve"> (</w:t>
      </w:r>
      <w:r w:rsidRPr="00694286">
        <w:rPr>
          <w:rFonts w:cs="Arial"/>
          <w:i/>
        </w:rPr>
        <w:t>COI Compliance Regime</w:t>
      </w:r>
      <w:r w:rsidRPr="00694286">
        <w:rPr>
          <w:rFonts w:cs="Arial"/>
        </w:rPr>
        <w:t>) in accordance with which the Contractor shall, and shall procure that the</w:t>
      </w:r>
      <w:r w:rsidR="00FA3D5A" w:rsidRPr="00694286">
        <w:rPr>
          <w:rFonts w:cs="Arial"/>
        </w:rPr>
        <w:t xml:space="preserve"> Engaged Personnel</w:t>
      </w:r>
      <w:r w:rsidR="00A275FB" w:rsidRPr="00694286">
        <w:rPr>
          <w:rFonts w:cs="Arial"/>
        </w:rPr>
        <w:t>,</w:t>
      </w:r>
      <w:r w:rsidR="00FA3D5A" w:rsidRPr="00694286">
        <w:rPr>
          <w:rFonts w:cs="Arial"/>
        </w:rPr>
        <w:t xml:space="preserve"> the</w:t>
      </w:r>
      <w:r w:rsidRPr="00694286">
        <w:rPr>
          <w:rFonts w:cs="Arial"/>
        </w:rPr>
        <w:t xml:space="preserve"> COI Associates </w:t>
      </w:r>
      <w:r w:rsidR="00A275FB" w:rsidRPr="00694286">
        <w:rPr>
          <w:rFonts w:cs="Arial"/>
        </w:rPr>
        <w:t xml:space="preserve">and any </w:t>
      </w:r>
      <w:r w:rsidR="000D2EE5" w:rsidRPr="00694286">
        <w:rPr>
          <w:rFonts w:cs="Arial"/>
        </w:rPr>
        <w:t>Sub-contract</w:t>
      </w:r>
      <w:r w:rsidR="00A275FB" w:rsidRPr="00694286">
        <w:rPr>
          <w:rFonts w:cs="Arial"/>
        </w:rPr>
        <w:t xml:space="preserve">ors </w:t>
      </w:r>
      <w:r w:rsidRPr="00694286">
        <w:rPr>
          <w:rFonts w:cs="Arial"/>
        </w:rPr>
        <w:t>shall, manage actual and potential conflicts of interests;</w:t>
      </w:r>
    </w:p>
    <w:p w14:paraId="40FC4D35" w14:textId="77777777" w:rsidR="00F11AAB" w:rsidRPr="00694286" w:rsidRDefault="00F11AAB" w:rsidP="006C0DDB">
      <w:pPr>
        <w:pStyle w:val="Definition"/>
        <w:keepNext/>
        <w:spacing w:before="0" w:after="0"/>
        <w:jc w:val="both"/>
        <w:rPr>
          <w:rFonts w:cs="Arial"/>
        </w:rPr>
      </w:pPr>
    </w:p>
    <w:p w14:paraId="40FC4D36" w14:textId="77777777" w:rsidR="008474F2" w:rsidRPr="00694286" w:rsidRDefault="008474F2" w:rsidP="006C0DDB">
      <w:pPr>
        <w:pStyle w:val="Definition"/>
        <w:keepNext/>
        <w:spacing w:before="0" w:after="0"/>
        <w:jc w:val="both"/>
        <w:rPr>
          <w:rFonts w:cs="Arial"/>
          <w:i/>
        </w:rPr>
      </w:pPr>
      <w:r w:rsidRPr="00694286">
        <w:rPr>
          <w:rFonts w:cs="Arial"/>
          <w:b/>
        </w:rPr>
        <w:t>"COI Management Process</w:t>
      </w:r>
      <w:r w:rsidR="00BB0FEC" w:rsidRPr="00694286">
        <w:rPr>
          <w:rFonts w:cs="Arial"/>
          <w:b/>
        </w:rPr>
        <w:t>"</w:t>
      </w:r>
      <w:r w:rsidR="00BB0FEC" w:rsidRPr="00694286">
        <w:rPr>
          <w:rFonts w:cs="Arial"/>
        </w:rPr>
        <w:t xml:space="preserve"> has the</w:t>
      </w:r>
      <w:r w:rsidRPr="00694286">
        <w:rPr>
          <w:rFonts w:cs="Arial"/>
        </w:rPr>
        <w:t xml:space="preserve"> meaning given to it in </w:t>
      </w:r>
      <w:r w:rsidR="00D659C2" w:rsidRPr="00694286">
        <w:rPr>
          <w:rFonts w:cs="Arial"/>
        </w:rPr>
        <w:t xml:space="preserve">Paragraph 1.2 of Schedule </w:t>
      </w:r>
      <w:r w:rsidR="00E11E41" w:rsidRPr="00694286">
        <w:rPr>
          <w:rFonts w:cs="Arial"/>
        </w:rPr>
        <w:t>G</w:t>
      </w:r>
      <w:r w:rsidRPr="00694286">
        <w:rPr>
          <w:rFonts w:cs="Arial"/>
        </w:rPr>
        <w:t xml:space="preserve"> </w:t>
      </w:r>
      <w:r w:rsidRPr="00694286">
        <w:rPr>
          <w:rFonts w:cs="Arial"/>
          <w:i/>
        </w:rPr>
        <w:t>(COI Compliance Regime)</w:t>
      </w:r>
      <w:r w:rsidR="00B825E4" w:rsidRPr="00694286">
        <w:rPr>
          <w:rFonts w:cs="Arial"/>
          <w:i/>
        </w:rPr>
        <w:t>;</w:t>
      </w:r>
    </w:p>
    <w:p w14:paraId="40FC4D37" w14:textId="77777777" w:rsidR="00F11AAB" w:rsidRPr="00694286" w:rsidRDefault="00F11AAB" w:rsidP="00F11AAB">
      <w:pPr>
        <w:pStyle w:val="ListParagraph"/>
        <w:rPr>
          <w:rFonts w:cs="Arial"/>
          <w:i/>
        </w:rPr>
      </w:pPr>
    </w:p>
    <w:p w14:paraId="40FC4D38" w14:textId="77777777" w:rsidR="009E0EA2" w:rsidRPr="00694286" w:rsidRDefault="009E0EA2" w:rsidP="006C0DDB">
      <w:pPr>
        <w:pStyle w:val="Definition"/>
        <w:keepNext/>
        <w:spacing w:before="0" w:after="0"/>
        <w:jc w:val="both"/>
        <w:rPr>
          <w:rFonts w:cs="Arial"/>
        </w:rPr>
      </w:pPr>
      <w:r w:rsidRPr="00694286">
        <w:rPr>
          <w:rFonts w:cs="Arial"/>
          <w:b/>
        </w:rPr>
        <w:lastRenderedPageBreak/>
        <w:t>"Commencement Conditions"</w:t>
      </w:r>
      <w:r w:rsidRPr="00694286">
        <w:rPr>
          <w:rFonts w:cs="Arial"/>
        </w:rPr>
        <w:t xml:space="preserve"> has the meaning given to it in </w:t>
      </w:r>
      <w:r w:rsidR="001158C4" w:rsidRPr="00694286">
        <w:rPr>
          <w:rFonts w:cs="Arial"/>
        </w:rPr>
        <w:t>Clause</w:t>
      </w:r>
      <w:r w:rsidR="00AD20E1" w:rsidRPr="00694286">
        <w:rPr>
          <w:rFonts w:cs="Arial"/>
        </w:rPr>
        <w:t xml:space="preserve"> 4</w:t>
      </w:r>
      <w:r w:rsidR="00547D56" w:rsidRPr="00694286">
        <w:rPr>
          <w:rFonts w:cs="Arial"/>
        </w:rPr>
        <w:t>.3 (</w:t>
      </w:r>
      <w:r w:rsidR="00547D56" w:rsidRPr="00694286">
        <w:rPr>
          <w:rFonts w:cs="Arial"/>
          <w:i/>
        </w:rPr>
        <w:t>Commencement Conditions</w:t>
      </w:r>
      <w:r w:rsidR="00547D56" w:rsidRPr="00694286">
        <w:rPr>
          <w:rFonts w:cs="Arial"/>
        </w:rPr>
        <w:t>)</w:t>
      </w:r>
      <w:r w:rsidR="00B825E4" w:rsidRPr="00694286">
        <w:rPr>
          <w:rFonts w:cs="Arial"/>
        </w:rPr>
        <w:t>;</w:t>
      </w:r>
    </w:p>
    <w:p w14:paraId="40FC4D39" w14:textId="77777777" w:rsidR="00F856D3" w:rsidRDefault="00F856D3" w:rsidP="00F11AAB">
      <w:pPr>
        <w:pStyle w:val="ListParagraph"/>
        <w:rPr>
          <w:rFonts w:cs="Arial"/>
        </w:rPr>
      </w:pPr>
      <w:r>
        <w:rPr>
          <w:rFonts w:cs="Arial"/>
        </w:rPr>
        <w:br w:type="page"/>
      </w:r>
    </w:p>
    <w:p w14:paraId="40FC4D3A" w14:textId="77777777" w:rsidR="00F11AAB" w:rsidRDefault="00F11AAB" w:rsidP="00F11AAB">
      <w:pPr>
        <w:pStyle w:val="ListParagraph"/>
        <w:rPr>
          <w:rFonts w:cs="Arial"/>
        </w:rPr>
      </w:pPr>
    </w:p>
    <w:p w14:paraId="40FC4D3B" w14:textId="77777777" w:rsidR="009E0EA2" w:rsidRDefault="009E0EA2" w:rsidP="006C0DDB">
      <w:pPr>
        <w:pStyle w:val="Definition"/>
        <w:keepNext/>
        <w:spacing w:before="0" w:after="0"/>
        <w:jc w:val="both"/>
        <w:rPr>
          <w:rFonts w:cs="Arial"/>
        </w:rPr>
      </w:pPr>
      <w:r w:rsidRPr="006C0DDB">
        <w:rPr>
          <w:rFonts w:cs="Arial"/>
          <w:b/>
        </w:rPr>
        <w:t>"Commercially Confidential Information"</w:t>
      </w:r>
      <w:r w:rsidRPr="006C0DDB">
        <w:rPr>
          <w:rFonts w:cs="Arial"/>
        </w:rPr>
        <w:t xml:space="preserve"> means information,</w:t>
      </w:r>
      <w:r w:rsidR="005A1DDE" w:rsidRPr="006C0DDB">
        <w:rPr>
          <w:rFonts w:cs="Arial"/>
        </w:rPr>
        <w:t xml:space="preserve"> </w:t>
      </w:r>
      <w:r w:rsidR="00BA6921" w:rsidRPr="006C0DDB">
        <w:rPr>
          <w:rFonts w:cs="Arial"/>
        </w:rPr>
        <w:t>(including</w:t>
      </w:r>
      <w:r w:rsidR="00140A1F" w:rsidRPr="006C0DDB">
        <w:rPr>
          <w:rFonts w:cs="Arial"/>
        </w:rPr>
        <w:t>,</w:t>
      </w:r>
      <w:r w:rsidRPr="006C0DDB">
        <w:rPr>
          <w:rFonts w:cs="Arial"/>
        </w:rPr>
        <w:t xml:space="preserve"> </w:t>
      </w:r>
      <w:r w:rsidR="000A496C" w:rsidRPr="006C0DDB">
        <w:rPr>
          <w:rFonts w:cs="Arial"/>
        </w:rPr>
        <w:t xml:space="preserve">in respect of the Contractor, </w:t>
      </w:r>
      <w:r w:rsidRPr="006C0DDB">
        <w:rPr>
          <w:rFonts w:cs="Arial"/>
        </w:rPr>
        <w:t>Commercially Sensitive Information</w:t>
      </w:r>
      <w:r w:rsidR="00BA6921" w:rsidRPr="006C0DDB">
        <w:rPr>
          <w:rFonts w:cs="Arial"/>
        </w:rPr>
        <w:t>)</w:t>
      </w:r>
      <w:r w:rsidRPr="006C0DDB">
        <w:rPr>
          <w:rFonts w:cs="Arial"/>
        </w:rPr>
        <w:t xml:space="preserve"> which at the time of disclosure to the receiving Party ought to be considered by the receiving Party as commercially confidential (however it is conveyed or on whatever media it is stored) and may include information whose disclosure would, or would be likely to, prejudice the commercial interests, trade secrets, know-how or other IPR of either Party or any other person and all </w:t>
      </w:r>
      <w:r w:rsidR="00174750" w:rsidRPr="006C0DDB">
        <w:rPr>
          <w:rFonts w:cs="Arial"/>
        </w:rPr>
        <w:t>Personal Data</w:t>
      </w:r>
      <w:r w:rsidRPr="006C0DDB">
        <w:rPr>
          <w:rFonts w:cs="Arial"/>
        </w:rPr>
        <w:t xml:space="preserve"> and sensitive personal data </w:t>
      </w:r>
      <w:r w:rsidR="00174750" w:rsidRPr="006C0DDB">
        <w:rPr>
          <w:rFonts w:cs="Arial"/>
        </w:rPr>
        <w:t>(</w:t>
      </w:r>
      <w:r w:rsidRPr="006C0DDB">
        <w:rPr>
          <w:rFonts w:cs="Arial"/>
        </w:rPr>
        <w:t>within the meaning of the DPA</w:t>
      </w:r>
      <w:r w:rsidR="00174750" w:rsidRPr="006C0DDB">
        <w:rPr>
          <w:rFonts w:cs="Arial"/>
        </w:rPr>
        <w:t>)</w:t>
      </w:r>
      <w:r w:rsidRPr="006C0DDB">
        <w:rPr>
          <w:rFonts w:cs="Arial"/>
        </w:rPr>
        <w:t>;</w:t>
      </w:r>
    </w:p>
    <w:p w14:paraId="40FC4D3C" w14:textId="77777777" w:rsidR="00067F8E" w:rsidRDefault="00067F8E" w:rsidP="00067F8E">
      <w:pPr>
        <w:pStyle w:val="ListParagraph"/>
        <w:rPr>
          <w:rFonts w:cs="Arial"/>
        </w:rPr>
      </w:pPr>
    </w:p>
    <w:p w14:paraId="40FC4D3D" w14:textId="530C751F" w:rsidR="00067F8E" w:rsidRPr="00694286" w:rsidRDefault="00067F8E" w:rsidP="00067F8E">
      <w:pPr>
        <w:pStyle w:val="Definition"/>
        <w:keepNext/>
        <w:spacing w:before="0" w:after="0"/>
        <w:jc w:val="both"/>
        <w:rPr>
          <w:rFonts w:cs="Arial"/>
        </w:rPr>
      </w:pPr>
      <w:r w:rsidRPr="00694286">
        <w:rPr>
          <w:rFonts w:cs="Arial"/>
          <w:b/>
        </w:rPr>
        <w:t>"Commercial Lead</w:t>
      </w:r>
      <w:r w:rsidRPr="00694286">
        <w:rPr>
          <w:rFonts w:cs="Arial"/>
        </w:rPr>
        <w:t xml:space="preserve">" means the person appointed pursuant to </w:t>
      </w:r>
      <w:r w:rsidR="001158C4" w:rsidRPr="00694286">
        <w:rPr>
          <w:rFonts w:cs="Arial"/>
        </w:rPr>
        <w:t>Clause</w:t>
      </w:r>
      <w:r w:rsidRPr="00694286">
        <w:rPr>
          <w:rFonts w:cs="Arial"/>
        </w:rPr>
        <w:t> </w:t>
      </w:r>
      <w:r w:rsidRPr="33BD7010">
        <w:fldChar w:fldCharType="begin"/>
      </w:r>
      <w:r w:rsidRPr="00694286">
        <w:rPr>
          <w:rFonts w:cs="Arial"/>
        </w:rPr>
        <w:instrText xml:space="preserve"> REF _Ref463987169 \w \h  \* MERGEFORMAT </w:instrText>
      </w:r>
      <w:r w:rsidRPr="33BD7010">
        <w:rPr>
          <w:rFonts w:cs="Arial"/>
        </w:rPr>
        <w:fldChar w:fldCharType="separate"/>
      </w:r>
      <w:r w:rsidR="0019584F">
        <w:rPr>
          <w:rFonts w:cs="Arial"/>
        </w:rPr>
        <w:t>15.4</w:t>
      </w:r>
      <w:r w:rsidRPr="33BD7010">
        <w:fldChar w:fldCharType="end"/>
      </w:r>
      <w:r w:rsidRPr="00694286">
        <w:rPr>
          <w:rFonts w:cs="Arial"/>
        </w:rPr>
        <w:t xml:space="preserve"> (</w:t>
      </w:r>
      <w:r w:rsidRPr="00694286">
        <w:rPr>
          <w:rFonts w:cs="Arial"/>
          <w:i/>
        </w:rPr>
        <w:t xml:space="preserve">Authority </w:t>
      </w:r>
      <w:r w:rsidR="00D659C2" w:rsidRPr="00694286">
        <w:rPr>
          <w:rFonts w:cs="Arial"/>
          <w:i/>
        </w:rPr>
        <w:t>Commercial</w:t>
      </w:r>
      <w:r w:rsidRPr="00694286">
        <w:rPr>
          <w:rFonts w:cs="Arial"/>
          <w:i/>
        </w:rPr>
        <w:t xml:space="preserve"> Lead</w:t>
      </w:r>
      <w:r w:rsidRPr="00694286">
        <w:rPr>
          <w:rFonts w:cs="Arial"/>
        </w:rPr>
        <w:t>);</w:t>
      </w:r>
    </w:p>
    <w:p w14:paraId="40FC4D3E" w14:textId="77777777" w:rsidR="00F11AAB" w:rsidRPr="00694286" w:rsidRDefault="00F11AAB" w:rsidP="00F11AAB">
      <w:pPr>
        <w:pStyle w:val="ListParagraph"/>
        <w:rPr>
          <w:rFonts w:cs="Arial"/>
        </w:rPr>
      </w:pPr>
    </w:p>
    <w:p w14:paraId="40FC4D3F" w14:textId="77777777" w:rsidR="009E0EA2" w:rsidRPr="00694286" w:rsidRDefault="009E0EA2" w:rsidP="006C0DDB">
      <w:pPr>
        <w:pStyle w:val="Definition"/>
        <w:keepNext/>
        <w:spacing w:before="0" w:after="0"/>
        <w:jc w:val="both"/>
        <w:rPr>
          <w:rFonts w:cs="Arial"/>
        </w:rPr>
      </w:pPr>
      <w:r w:rsidRPr="00694286">
        <w:rPr>
          <w:rFonts w:cs="Arial"/>
          <w:b/>
        </w:rPr>
        <w:t>"Commercially Sensitive Information"</w:t>
      </w:r>
      <w:r w:rsidRPr="00694286">
        <w:rPr>
          <w:rFonts w:cs="Arial"/>
        </w:rPr>
        <w:t xml:space="preserve"> means the subset of Commercially Confidential Information identified as Commercially Sensitive Information in Schedule</w:t>
      </w:r>
      <w:r w:rsidR="00D659C2" w:rsidRPr="00694286">
        <w:rPr>
          <w:rFonts w:cs="Arial"/>
        </w:rPr>
        <w:t xml:space="preserve"> H</w:t>
      </w:r>
      <w:r w:rsidRPr="00694286">
        <w:rPr>
          <w:rFonts w:cs="Arial"/>
        </w:rPr>
        <w:t xml:space="preserve"> (</w:t>
      </w:r>
      <w:r w:rsidR="00D659C2" w:rsidRPr="00694286">
        <w:rPr>
          <w:rFonts w:cs="Arial"/>
          <w:i/>
        </w:rPr>
        <w:t xml:space="preserve">Contractor’s </w:t>
      </w:r>
      <w:r w:rsidR="00BE6BC6" w:rsidRPr="00694286">
        <w:rPr>
          <w:rFonts w:cs="Arial"/>
          <w:i/>
        </w:rPr>
        <w:t>Commercially Sensitive Information</w:t>
      </w:r>
      <w:r w:rsidRPr="00694286">
        <w:rPr>
          <w:rFonts w:cs="Arial"/>
        </w:rPr>
        <w:t>);</w:t>
      </w:r>
    </w:p>
    <w:p w14:paraId="40FC4D40" w14:textId="77777777" w:rsidR="000222C2" w:rsidRPr="006C0DDB" w:rsidRDefault="000222C2" w:rsidP="006C0DDB">
      <w:pPr>
        <w:pStyle w:val="Definition"/>
        <w:keepNext/>
        <w:spacing w:before="0" w:after="0"/>
        <w:jc w:val="both"/>
        <w:rPr>
          <w:rFonts w:cs="Arial"/>
        </w:rPr>
      </w:pPr>
    </w:p>
    <w:p w14:paraId="40FC4D41" w14:textId="77777777" w:rsidR="009E0EA2" w:rsidRDefault="009E0EA2" w:rsidP="006C0DDB">
      <w:pPr>
        <w:pStyle w:val="Definition"/>
        <w:keepNext/>
        <w:spacing w:before="0" w:after="0"/>
        <w:jc w:val="both"/>
        <w:rPr>
          <w:rFonts w:cs="Arial"/>
        </w:rPr>
      </w:pPr>
      <w:r w:rsidRPr="006C0DDB">
        <w:rPr>
          <w:rFonts w:cs="Arial"/>
          <w:b/>
        </w:rPr>
        <w:t>"Competition"</w:t>
      </w:r>
      <w:r w:rsidRPr="006C0DDB">
        <w:rPr>
          <w:rFonts w:cs="Arial"/>
        </w:rPr>
        <w:t xml:space="preserve"> means the competition</w:t>
      </w:r>
      <w:r w:rsidR="00A10BD6" w:rsidRPr="006C0DDB">
        <w:rPr>
          <w:rFonts w:cs="Arial"/>
        </w:rPr>
        <w:t xml:space="preserve"> that led to the appointment of</w:t>
      </w:r>
      <w:r w:rsidRPr="006C0DDB">
        <w:rPr>
          <w:rFonts w:cs="Arial"/>
        </w:rPr>
        <w:t xml:space="preserve"> </w:t>
      </w:r>
      <w:r w:rsidR="00BE6BC6" w:rsidRPr="006C0DDB">
        <w:rPr>
          <w:rFonts w:cs="Arial"/>
        </w:rPr>
        <w:t>the Contractor under this Agreement</w:t>
      </w:r>
      <w:r w:rsidR="00FA0B74" w:rsidRPr="006C0DDB">
        <w:rPr>
          <w:rFonts w:cs="Arial"/>
        </w:rPr>
        <w:t xml:space="preserve"> (following the issue of the Contract Notice)</w:t>
      </w:r>
      <w:r w:rsidRPr="006C0DDB">
        <w:rPr>
          <w:rFonts w:cs="Arial"/>
        </w:rPr>
        <w:t>;</w:t>
      </w:r>
    </w:p>
    <w:p w14:paraId="40FC4D42" w14:textId="77777777" w:rsidR="000222C2" w:rsidRDefault="000222C2" w:rsidP="000222C2">
      <w:pPr>
        <w:pStyle w:val="ListParagraph"/>
        <w:rPr>
          <w:rFonts w:cs="Arial"/>
        </w:rPr>
      </w:pPr>
    </w:p>
    <w:p w14:paraId="40FC4D43" w14:textId="77777777" w:rsidR="0071473F" w:rsidRDefault="0071473F" w:rsidP="000222C2">
      <w:pPr>
        <w:pStyle w:val="ListParagraph"/>
        <w:rPr>
          <w:rFonts w:cs="Arial"/>
        </w:rPr>
      </w:pPr>
      <w:r w:rsidRPr="006C0DDB">
        <w:rPr>
          <w:rFonts w:cs="Arial"/>
          <w:b/>
        </w:rPr>
        <w:t>"Compliance Agreement"</w:t>
      </w:r>
      <w:r w:rsidRPr="006C0DDB">
        <w:rPr>
          <w:rFonts w:cs="Arial"/>
        </w:rPr>
        <w:t xml:space="preserve"> means any conflict of interest compliance agreement or equivalent terms included in any </w:t>
      </w:r>
      <w:r w:rsidR="000D2EE5">
        <w:rPr>
          <w:rFonts w:cs="Arial"/>
        </w:rPr>
        <w:t>Sub-contract</w:t>
      </w:r>
      <w:r w:rsidRPr="006C0DDB">
        <w:rPr>
          <w:rFonts w:cs="Arial"/>
        </w:rPr>
        <w:t xml:space="preserve"> or other agreement between:</w:t>
      </w:r>
    </w:p>
    <w:p w14:paraId="40FC4D44" w14:textId="77777777" w:rsidR="0071473F" w:rsidRDefault="0071473F" w:rsidP="000222C2">
      <w:pPr>
        <w:pStyle w:val="ListParagraph"/>
        <w:rPr>
          <w:rFonts w:cs="Arial"/>
        </w:rPr>
      </w:pPr>
    </w:p>
    <w:p w14:paraId="40FC4D45" w14:textId="77777777" w:rsidR="0071473F" w:rsidRPr="006C0DDB" w:rsidRDefault="0071473F" w:rsidP="0071473F">
      <w:pPr>
        <w:pStyle w:val="DefinitionLevel1"/>
        <w:keepNext/>
        <w:spacing w:before="0" w:after="0"/>
        <w:jc w:val="both"/>
        <w:rPr>
          <w:rFonts w:cs="Arial"/>
        </w:rPr>
      </w:pPr>
      <w:r w:rsidRPr="006C0DDB">
        <w:rPr>
          <w:rFonts w:cs="Arial"/>
        </w:rPr>
        <w:t xml:space="preserve">the Contractor and a </w:t>
      </w:r>
      <w:r w:rsidR="000D2EE5">
        <w:rPr>
          <w:rFonts w:cs="Arial"/>
        </w:rPr>
        <w:t>Sub-contract</w:t>
      </w:r>
      <w:r w:rsidRPr="006C0DDB">
        <w:rPr>
          <w:rFonts w:cs="Arial"/>
        </w:rPr>
        <w:t xml:space="preserve">or or COI Associate (which shall include a right under the Contracts (Rights of Third Parties) Act 1999 for the Authority to enforce its rights under that compliance agreement); or </w:t>
      </w:r>
    </w:p>
    <w:p w14:paraId="40FC4D46" w14:textId="77777777" w:rsidR="0071473F" w:rsidRDefault="0071473F" w:rsidP="000222C2">
      <w:pPr>
        <w:pStyle w:val="ListParagraph"/>
        <w:rPr>
          <w:rFonts w:cs="Arial"/>
        </w:rPr>
      </w:pPr>
    </w:p>
    <w:p w14:paraId="40FC4D47" w14:textId="77777777" w:rsidR="0071473F" w:rsidRDefault="0071473F" w:rsidP="0071473F">
      <w:pPr>
        <w:pStyle w:val="DefinitionLevel1"/>
        <w:spacing w:before="0" w:after="0"/>
      </w:pPr>
      <w:r w:rsidRPr="006C0DDB">
        <w:t>between the Authority and the Contractor,</w:t>
      </w:r>
    </w:p>
    <w:p w14:paraId="40FC4D48" w14:textId="77777777" w:rsidR="0071473F" w:rsidRDefault="0071473F" w:rsidP="0071473F">
      <w:pPr>
        <w:pStyle w:val="Definition"/>
        <w:numPr>
          <w:ilvl w:val="0"/>
          <w:numId w:val="0"/>
        </w:numPr>
        <w:spacing w:before="0" w:after="0"/>
        <w:ind w:left="709"/>
      </w:pPr>
    </w:p>
    <w:p w14:paraId="40FC4D49" w14:textId="77777777" w:rsidR="0071473F" w:rsidRPr="006C0DDB" w:rsidRDefault="0071473F" w:rsidP="0071473F">
      <w:pPr>
        <w:pStyle w:val="Definition"/>
        <w:keepNext/>
        <w:spacing w:before="0" w:after="0"/>
        <w:jc w:val="both"/>
        <w:rPr>
          <w:rFonts w:cs="Arial"/>
        </w:rPr>
      </w:pPr>
      <w:r w:rsidRPr="006C0DDB">
        <w:rPr>
          <w:rFonts w:cs="Arial"/>
        </w:rPr>
        <w:t xml:space="preserve">that ensures the compliance of the </w:t>
      </w:r>
      <w:r w:rsidR="000D2EE5">
        <w:rPr>
          <w:rFonts w:cs="Arial"/>
        </w:rPr>
        <w:t>Sub-contract</w:t>
      </w:r>
      <w:r w:rsidRPr="006C0DDB">
        <w:rPr>
          <w:rFonts w:cs="Arial"/>
        </w:rPr>
        <w:t>or, COI Associate or Contractor (as relevant) with the COI Compliance Regime;</w:t>
      </w:r>
    </w:p>
    <w:p w14:paraId="40FC4D4A" w14:textId="77777777" w:rsidR="0071473F" w:rsidRDefault="0071473F" w:rsidP="0071473F">
      <w:pPr>
        <w:pStyle w:val="Definition"/>
        <w:numPr>
          <w:ilvl w:val="0"/>
          <w:numId w:val="0"/>
        </w:numPr>
        <w:spacing w:before="0" w:after="0"/>
        <w:ind w:left="709"/>
        <w:jc w:val="both"/>
      </w:pPr>
    </w:p>
    <w:p w14:paraId="40FC4D4B" w14:textId="77777777" w:rsidR="0071473F" w:rsidRPr="003C254E" w:rsidRDefault="0071473F" w:rsidP="0071473F">
      <w:pPr>
        <w:pStyle w:val="Definition"/>
        <w:keepNext/>
        <w:spacing w:before="0" w:after="0"/>
        <w:jc w:val="both"/>
        <w:rPr>
          <w:rFonts w:cs="Arial"/>
        </w:rPr>
      </w:pPr>
      <w:r w:rsidRPr="006C0DDB">
        <w:rPr>
          <w:rFonts w:cs="Arial"/>
          <w:b/>
        </w:rPr>
        <w:t>"Conflicting Persons"</w:t>
      </w:r>
      <w:r w:rsidRPr="006C0DDB">
        <w:rPr>
          <w:rFonts w:cs="Arial"/>
        </w:rPr>
        <w:t xml:space="preserve"> has the meaning given to it in </w:t>
      </w:r>
      <w:r w:rsidRPr="003C254E">
        <w:rPr>
          <w:rFonts w:cs="Arial"/>
        </w:rPr>
        <w:t xml:space="preserve">Paragraph 2.2 of Schedule </w:t>
      </w:r>
      <w:r w:rsidR="00D659C2" w:rsidRPr="003C254E">
        <w:rPr>
          <w:rFonts w:cs="Arial"/>
        </w:rPr>
        <w:t>G</w:t>
      </w:r>
      <w:r w:rsidRPr="003C254E">
        <w:rPr>
          <w:rFonts w:cs="Arial"/>
        </w:rPr>
        <w:t xml:space="preserve"> (</w:t>
      </w:r>
      <w:r w:rsidRPr="003C254E">
        <w:rPr>
          <w:rFonts w:cs="Arial"/>
          <w:i/>
        </w:rPr>
        <w:t>COI Compliance Regime)</w:t>
      </w:r>
      <w:r w:rsidRPr="003C254E">
        <w:rPr>
          <w:rFonts w:cs="Arial"/>
        </w:rPr>
        <w:t>;</w:t>
      </w:r>
    </w:p>
    <w:p w14:paraId="40FC4D4C" w14:textId="77777777" w:rsidR="0071473F" w:rsidRPr="003C254E" w:rsidRDefault="0071473F" w:rsidP="0071473F">
      <w:pPr>
        <w:pStyle w:val="Definition"/>
        <w:numPr>
          <w:ilvl w:val="0"/>
          <w:numId w:val="0"/>
        </w:numPr>
        <w:spacing w:before="0" w:after="0"/>
        <w:ind w:left="709"/>
        <w:jc w:val="both"/>
      </w:pPr>
    </w:p>
    <w:p w14:paraId="40FC4D4D" w14:textId="77777777" w:rsidR="0071473F" w:rsidRPr="003C254E" w:rsidRDefault="0071473F" w:rsidP="0071473F">
      <w:pPr>
        <w:pStyle w:val="Definition"/>
        <w:numPr>
          <w:ilvl w:val="0"/>
          <w:numId w:val="0"/>
        </w:numPr>
        <w:spacing w:before="0" w:after="0"/>
        <w:ind w:left="709"/>
        <w:jc w:val="both"/>
        <w:rPr>
          <w:rFonts w:cs="Arial"/>
        </w:rPr>
      </w:pPr>
      <w:r w:rsidRPr="003C254E">
        <w:rPr>
          <w:rFonts w:cs="Arial"/>
          <w:b/>
        </w:rPr>
        <w:t>"Conflicting Project"</w:t>
      </w:r>
      <w:r w:rsidRPr="003C254E">
        <w:rPr>
          <w:rFonts w:cs="Arial"/>
        </w:rPr>
        <w:t xml:space="preserve"> has the meaning given to it in Paragraph 1.1 of Schedule </w:t>
      </w:r>
      <w:r w:rsidR="00D659C2" w:rsidRPr="003C254E">
        <w:rPr>
          <w:rFonts w:cs="Arial"/>
        </w:rPr>
        <w:t>G</w:t>
      </w:r>
      <w:r w:rsidRPr="003C254E">
        <w:rPr>
          <w:rFonts w:cs="Arial"/>
        </w:rPr>
        <w:t xml:space="preserve"> (</w:t>
      </w:r>
      <w:r w:rsidRPr="003C254E">
        <w:rPr>
          <w:rFonts w:cs="Arial"/>
          <w:i/>
        </w:rPr>
        <w:t>COI Compliance Regime)</w:t>
      </w:r>
      <w:r w:rsidRPr="003C254E">
        <w:rPr>
          <w:rFonts w:cs="Arial"/>
        </w:rPr>
        <w:t>;</w:t>
      </w:r>
    </w:p>
    <w:p w14:paraId="40FC4D4E" w14:textId="77777777" w:rsidR="0071473F" w:rsidRPr="003C254E" w:rsidRDefault="0071473F" w:rsidP="0071473F">
      <w:pPr>
        <w:pStyle w:val="Definition"/>
        <w:numPr>
          <w:ilvl w:val="0"/>
          <w:numId w:val="0"/>
        </w:numPr>
        <w:spacing w:before="0" w:after="0"/>
        <w:ind w:left="709"/>
      </w:pPr>
    </w:p>
    <w:p w14:paraId="40FC4D4F" w14:textId="77777777" w:rsidR="0071473F" w:rsidRPr="003C254E" w:rsidRDefault="0071473F" w:rsidP="006A55C7">
      <w:pPr>
        <w:pStyle w:val="Definition"/>
        <w:jc w:val="both"/>
      </w:pPr>
      <w:r w:rsidRPr="003C254E">
        <w:rPr>
          <w:b/>
        </w:rPr>
        <w:t>"Continuous Improvement Plan"</w:t>
      </w:r>
      <w:r w:rsidRPr="003C254E">
        <w:t xml:space="preserve"> means the Contractor's plan to </w:t>
      </w:r>
      <w:r w:rsidR="006A55C7" w:rsidRPr="003C254E">
        <w:t>continuously improve the services as defined in Part A of Schedule A (</w:t>
      </w:r>
      <w:r w:rsidR="006A55C7" w:rsidRPr="003C254E">
        <w:rPr>
          <w:i/>
        </w:rPr>
        <w:t>Requirements</w:t>
      </w:r>
      <w:r w:rsidR="006A55C7" w:rsidRPr="003C254E">
        <w:t xml:space="preserve">) </w:t>
      </w:r>
      <w:r w:rsidR="006A55C7" w:rsidRPr="003C254E">
        <w:rPr>
          <w:rFonts w:cs="Arial"/>
        </w:rPr>
        <w:t>through the implementation of more efficient and effective methods as</w:t>
      </w:r>
      <w:r w:rsidRPr="003C254E">
        <w:t xml:space="preserve"> set out in </w:t>
      </w:r>
      <w:r w:rsidR="00D659C2" w:rsidRPr="003C254E">
        <w:t>Appendix 2</w:t>
      </w:r>
      <w:r w:rsidRPr="003C254E">
        <w:rPr>
          <w:i/>
        </w:rPr>
        <w:t xml:space="preserve"> (Continuous Improvement Plan</w:t>
      </w:r>
      <w:r w:rsidRPr="003C254E">
        <w:t>)</w:t>
      </w:r>
      <w:r w:rsidRPr="003C254E">
        <w:rPr>
          <w:i/>
        </w:rPr>
        <w:t xml:space="preserve"> </w:t>
      </w:r>
      <w:r w:rsidRPr="003C254E">
        <w:t>to Schedule C (</w:t>
      </w:r>
      <w:r w:rsidR="00D659C2" w:rsidRPr="003C254E">
        <w:rPr>
          <w:i/>
        </w:rPr>
        <w:t>Contract Management</w:t>
      </w:r>
      <w:r w:rsidRPr="003C254E">
        <w:t xml:space="preserve">); </w:t>
      </w:r>
    </w:p>
    <w:p w14:paraId="40FC4D50" w14:textId="77777777" w:rsidR="0071473F" w:rsidRPr="0071473F" w:rsidRDefault="0071473F" w:rsidP="0071473F">
      <w:pPr>
        <w:pStyle w:val="Definition"/>
        <w:numPr>
          <w:ilvl w:val="0"/>
          <w:numId w:val="0"/>
        </w:numPr>
        <w:spacing w:before="0" w:after="0"/>
        <w:ind w:left="709"/>
      </w:pPr>
    </w:p>
    <w:p w14:paraId="40FC4D51" w14:textId="77777777" w:rsidR="0071473F" w:rsidRPr="003C254E" w:rsidRDefault="00813C0F" w:rsidP="0071473F">
      <w:pPr>
        <w:pStyle w:val="Definition"/>
        <w:spacing w:before="0" w:after="0"/>
        <w:jc w:val="both"/>
      </w:pPr>
      <w:r>
        <w:rPr>
          <w:b/>
          <w:bCs/>
        </w:rPr>
        <w:t>“</w:t>
      </w:r>
      <w:r w:rsidR="0071473F" w:rsidRPr="6CD68EEB">
        <w:rPr>
          <w:b/>
          <w:bCs/>
        </w:rPr>
        <w:t>Contract”</w:t>
      </w:r>
      <w:r w:rsidR="0071473F" w:rsidRPr="6CD68EEB">
        <w:t xml:space="preserve"> means the agreement concluded between the Authority and the Contractor, including all specifications, plans, drawings, schedules and other documentation, expressly made part of the agreement. In the event of contradiction, precedence shall be given </w:t>
      </w:r>
      <w:r w:rsidR="0071473F" w:rsidRPr="003C254E">
        <w:t xml:space="preserve">to </w:t>
      </w:r>
      <w:r w:rsidR="001158C4" w:rsidRPr="003C254E">
        <w:t>Clause</w:t>
      </w:r>
      <w:r w:rsidR="00A63E51" w:rsidRPr="003C254E">
        <w:t xml:space="preserve"> </w:t>
      </w:r>
      <w:r w:rsidR="00AD20E1" w:rsidRPr="003C254E">
        <w:t>4</w:t>
      </w:r>
      <w:r w:rsidR="0071473F" w:rsidRPr="003C254E">
        <w:t xml:space="preserve"> followed by the conditions of contract and then the Schedules of Requirements;</w:t>
      </w:r>
    </w:p>
    <w:p w14:paraId="40FC4D52" w14:textId="77777777" w:rsidR="0071473F" w:rsidRPr="003C254E" w:rsidRDefault="0071473F" w:rsidP="006C0DDB">
      <w:pPr>
        <w:pStyle w:val="Definition"/>
        <w:keepNext/>
        <w:spacing w:before="0" w:after="0"/>
        <w:jc w:val="both"/>
        <w:rPr>
          <w:rFonts w:cs="Arial"/>
        </w:rPr>
      </w:pPr>
    </w:p>
    <w:p w14:paraId="40FC4D53" w14:textId="1AEF819E" w:rsidR="00EE71DC" w:rsidRPr="003C254E" w:rsidRDefault="009E0EA2" w:rsidP="006C0DDB">
      <w:pPr>
        <w:pStyle w:val="Definition"/>
        <w:keepNext/>
        <w:spacing w:before="0" w:after="0"/>
        <w:jc w:val="both"/>
        <w:rPr>
          <w:rFonts w:cs="Arial"/>
        </w:rPr>
      </w:pPr>
      <w:r w:rsidRPr="006C0DDB">
        <w:rPr>
          <w:rFonts w:cs="Arial"/>
          <w:b/>
        </w:rPr>
        <w:t>"Contract Management Meeting"</w:t>
      </w:r>
      <w:r w:rsidRPr="006C0DDB">
        <w:rPr>
          <w:rFonts w:cs="Arial"/>
        </w:rPr>
        <w:t xml:space="preserve"> has the meaning given to it in </w:t>
      </w:r>
      <w:r w:rsidR="001158C4" w:rsidRPr="003C254E">
        <w:rPr>
          <w:rFonts w:cs="Arial"/>
        </w:rPr>
        <w:t>Clause</w:t>
      </w:r>
      <w:r w:rsidR="00530F0F" w:rsidRPr="003C254E">
        <w:rPr>
          <w:rFonts w:cs="Arial"/>
        </w:rPr>
        <w:t> </w:t>
      </w:r>
      <w:r w:rsidR="00EE71DC" w:rsidRPr="33BD7010">
        <w:fldChar w:fldCharType="begin"/>
      </w:r>
      <w:r w:rsidR="00EE71DC" w:rsidRPr="003C254E">
        <w:rPr>
          <w:rFonts w:cs="Arial"/>
        </w:rPr>
        <w:instrText xml:space="preserve"> REF _Ref464035380 \r \h </w:instrText>
      </w:r>
      <w:r w:rsidR="00782751" w:rsidRPr="003C254E">
        <w:rPr>
          <w:rFonts w:cs="Arial"/>
        </w:rPr>
        <w:instrText xml:space="preserve"> \* MERGEFORMAT </w:instrText>
      </w:r>
      <w:r w:rsidR="00EE71DC" w:rsidRPr="33BD7010">
        <w:rPr>
          <w:rFonts w:cs="Arial"/>
        </w:rPr>
        <w:fldChar w:fldCharType="separate"/>
      </w:r>
      <w:r w:rsidR="0019584F">
        <w:rPr>
          <w:rFonts w:cs="Arial"/>
        </w:rPr>
        <w:t>43</w:t>
      </w:r>
      <w:r w:rsidR="00EE71DC" w:rsidRPr="33BD7010">
        <w:fldChar w:fldCharType="end"/>
      </w:r>
      <w:r w:rsidR="00EE71DC" w:rsidRPr="003C254E">
        <w:rPr>
          <w:rFonts w:cs="Arial"/>
        </w:rPr>
        <w:t xml:space="preserve"> (</w:t>
      </w:r>
      <w:r w:rsidR="00EE71DC" w:rsidRPr="33BD7010">
        <w:fldChar w:fldCharType="begin"/>
      </w:r>
      <w:r w:rsidR="00EE71DC" w:rsidRPr="003C254E">
        <w:rPr>
          <w:rFonts w:cs="Arial"/>
          <w:i/>
        </w:rPr>
        <w:instrText xml:space="preserve"> REF _Ref464035356 \h </w:instrText>
      </w:r>
      <w:r w:rsidR="00471DCF" w:rsidRPr="003C254E">
        <w:rPr>
          <w:rFonts w:cs="Arial"/>
          <w:i/>
        </w:rPr>
        <w:instrText xml:space="preserve"> \* MERGEFORMAT </w:instrText>
      </w:r>
      <w:r w:rsidR="00EE71DC" w:rsidRPr="33BD7010">
        <w:rPr>
          <w:rFonts w:cs="Arial"/>
          <w:i/>
        </w:rPr>
        <w:fldChar w:fldCharType="separate"/>
      </w:r>
      <w:r w:rsidR="0019584F" w:rsidRPr="0019584F">
        <w:rPr>
          <w:rFonts w:cs="Arial"/>
          <w:i/>
        </w:rPr>
        <w:t>Monthly Contract Reviews</w:t>
      </w:r>
      <w:r w:rsidR="00EE71DC" w:rsidRPr="33BD7010">
        <w:fldChar w:fldCharType="end"/>
      </w:r>
      <w:r w:rsidR="00EE71DC" w:rsidRPr="003C254E">
        <w:rPr>
          <w:rFonts w:cs="Arial"/>
        </w:rPr>
        <w:t>);</w:t>
      </w:r>
    </w:p>
    <w:p w14:paraId="40FC4D54" w14:textId="77777777" w:rsidR="0071473F" w:rsidRPr="003C254E" w:rsidRDefault="0071473F" w:rsidP="0071473F">
      <w:pPr>
        <w:pStyle w:val="ListParagraph"/>
        <w:rPr>
          <w:rFonts w:cs="Arial"/>
        </w:rPr>
      </w:pPr>
    </w:p>
    <w:p w14:paraId="40FC4D55" w14:textId="77777777" w:rsidR="009E0EA2" w:rsidRDefault="009E0EA2" w:rsidP="006C0DDB">
      <w:pPr>
        <w:pStyle w:val="Definition"/>
        <w:keepNext/>
        <w:numPr>
          <w:ilvl w:val="0"/>
          <w:numId w:val="0"/>
        </w:numPr>
        <w:spacing w:before="0" w:after="0"/>
        <w:ind w:left="709"/>
        <w:jc w:val="both"/>
        <w:rPr>
          <w:rFonts w:cs="Arial"/>
        </w:rPr>
      </w:pPr>
      <w:r w:rsidRPr="003C254E">
        <w:rPr>
          <w:rFonts w:cs="Arial"/>
          <w:b/>
        </w:rPr>
        <w:lastRenderedPageBreak/>
        <w:t>"Contract Notice"</w:t>
      </w:r>
      <w:r w:rsidRPr="003C254E">
        <w:rPr>
          <w:rFonts w:cs="Arial"/>
        </w:rPr>
        <w:t xml:space="preserve"> means the OJEU notice in relation to the Competition that was published on </w:t>
      </w:r>
      <w:r w:rsidR="0071473F" w:rsidRPr="003C254E">
        <w:rPr>
          <w:rFonts w:cs="Arial"/>
        </w:rPr>
        <w:t>8 December 2017</w:t>
      </w:r>
      <w:r w:rsidRPr="003C254E">
        <w:rPr>
          <w:rFonts w:cs="Arial"/>
        </w:rPr>
        <w:t>;</w:t>
      </w:r>
    </w:p>
    <w:p w14:paraId="40FC4D56" w14:textId="77777777" w:rsidR="0071473F" w:rsidRDefault="0071473F" w:rsidP="006C0DDB">
      <w:pPr>
        <w:pStyle w:val="Definition"/>
        <w:keepNext/>
        <w:numPr>
          <w:ilvl w:val="0"/>
          <w:numId w:val="0"/>
        </w:numPr>
        <w:spacing w:before="0" w:after="0"/>
        <w:ind w:left="709"/>
        <w:jc w:val="both"/>
        <w:rPr>
          <w:rFonts w:cs="Arial"/>
        </w:rPr>
      </w:pPr>
    </w:p>
    <w:p w14:paraId="40FC4D57" w14:textId="77777777" w:rsidR="00975829" w:rsidRDefault="00975829" w:rsidP="006C0DDB">
      <w:pPr>
        <w:pStyle w:val="Definition"/>
        <w:keepNext/>
        <w:numPr>
          <w:ilvl w:val="0"/>
          <w:numId w:val="0"/>
        </w:numPr>
        <w:spacing w:before="0" w:after="0"/>
        <w:ind w:left="709"/>
        <w:jc w:val="both"/>
        <w:rPr>
          <w:rFonts w:cs="Arial"/>
        </w:rPr>
      </w:pPr>
      <w:r w:rsidRPr="006C0DDB">
        <w:rPr>
          <w:rFonts w:cs="Arial"/>
          <w:b/>
        </w:rPr>
        <w:t>"</w:t>
      </w:r>
      <w:r w:rsidRPr="6CD68EEB">
        <w:rPr>
          <w:rFonts w:cs="Arial"/>
          <w:b/>
          <w:bCs/>
        </w:rPr>
        <w:t>the Contract Price</w:t>
      </w:r>
      <w:r w:rsidRPr="006C0DDB">
        <w:rPr>
          <w:rFonts w:cs="Arial"/>
          <w:b/>
        </w:rPr>
        <w:t>"</w:t>
      </w:r>
      <w:r w:rsidRPr="6CD68EEB">
        <w:rPr>
          <w:rFonts w:cs="Arial"/>
        </w:rPr>
        <w:t xml:space="preserve"> means the price exclusive of Value Added Tax, payable to the Contractor by the Authority under the </w:t>
      </w:r>
      <w:r w:rsidR="00FE2E50">
        <w:rPr>
          <w:rFonts w:cs="Arial"/>
        </w:rPr>
        <w:t>Agreemen</w:t>
      </w:r>
      <w:r w:rsidRPr="6CD68EEB">
        <w:rPr>
          <w:rFonts w:cs="Arial"/>
        </w:rPr>
        <w:t xml:space="preserve">t for the full and proper performance by the Contractor of his part of the Contract as determined under the provisions of the </w:t>
      </w:r>
      <w:r w:rsidR="00FE2E50">
        <w:rPr>
          <w:rFonts w:cs="Arial"/>
        </w:rPr>
        <w:t>Agreement</w:t>
      </w:r>
      <w:r w:rsidRPr="6CD68EEB">
        <w:rPr>
          <w:rFonts w:cs="Arial"/>
        </w:rPr>
        <w:t>;</w:t>
      </w:r>
    </w:p>
    <w:p w14:paraId="40FC4D58" w14:textId="77777777" w:rsidR="00975829" w:rsidRDefault="00975829" w:rsidP="006C0DDB">
      <w:pPr>
        <w:pStyle w:val="Definition"/>
        <w:keepNext/>
        <w:numPr>
          <w:ilvl w:val="0"/>
          <w:numId w:val="0"/>
        </w:numPr>
        <w:spacing w:before="0" w:after="0"/>
        <w:ind w:left="709"/>
        <w:jc w:val="both"/>
        <w:rPr>
          <w:rFonts w:cs="Arial"/>
        </w:rPr>
      </w:pPr>
    </w:p>
    <w:p w14:paraId="40FC4D59" w14:textId="2F0EEB2C" w:rsidR="001345C9" w:rsidRPr="003C254E" w:rsidRDefault="001345C9" w:rsidP="006C0DDB">
      <w:pPr>
        <w:pStyle w:val="Definition"/>
        <w:keepNext/>
        <w:numPr>
          <w:ilvl w:val="0"/>
          <w:numId w:val="0"/>
        </w:numPr>
        <w:spacing w:before="0" w:after="0"/>
        <w:ind w:left="709"/>
        <w:jc w:val="both"/>
        <w:rPr>
          <w:rFonts w:cs="Arial"/>
        </w:rPr>
      </w:pPr>
      <w:r w:rsidRPr="003C254E">
        <w:rPr>
          <w:rFonts w:cs="Arial"/>
          <w:b/>
        </w:rPr>
        <w:t xml:space="preserve">"Contract Profit Rate" </w:t>
      </w:r>
      <w:r w:rsidR="00555D25" w:rsidRPr="003C254E">
        <w:rPr>
          <w:rFonts w:cs="Arial"/>
        </w:rPr>
        <w:t>means the profit, in percentage terms, which the parties have agreed to add to the price for each Approved Tasking Order;</w:t>
      </w:r>
    </w:p>
    <w:p w14:paraId="40FC4D5A" w14:textId="77777777" w:rsidR="001345C9" w:rsidRPr="003C254E" w:rsidRDefault="001345C9" w:rsidP="006C0DDB">
      <w:pPr>
        <w:pStyle w:val="Definition"/>
        <w:keepNext/>
        <w:numPr>
          <w:ilvl w:val="0"/>
          <w:numId w:val="0"/>
        </w:numPr>
        <w:spacing w:before="0" w:after="0"/>
        <w:ind w:left="709"/>
        <w:jc w:val="both"/>
        <w:rPr>
          <w:rFonts w:cs="Arial"/>
        </w:rPr>
      </w:pPr>
    </w:p>
    <w:p w14:paraId="40FC4D5B" w14:textId="77777777" w:rsidR="009E0EA2" w:rsidRPr="00A735E4" w:rsidRDefault="009E0EA2" w:rsidP="006C0DDB">
      <w:pPr>
        <w:pStyle w:val="Definition"/>
        <w:keepNext/>
        <w:spacing w:before="0" w:after="0"/>
        <w:jc w:val="both"/>
        <w:rPr>
          <w:rFonts w:cs="Arial"/>
        </w:rPr>
      </w:pPr>
      <w:r w:rsidRPr="00A735E4">
        <w:rPr>
          <w:rFonts w:cs="Arial"/>
          <w:b/>
        </w:rPr>
        <w:t>"Contract Year"</w:t>
      </w:r>
      <w:r w:rsidRPr="00A735E4">
        <w:rPr>
          <w:rFonts w:cs="Arial"/>
        </w:rPr>
        <w:t xml:space="preserve"> means a period of twelve</w:t>
      </w:r>
      <w:r w:rsidR="00BE4172" w:rsidRPr="00A735E4">
        <w:rPr>
          <w:rFonts w:cs="Arial"/>
        </w:rPr>
        <w:t xml:space="preserve"> (12)</w:t>
      </w:r>
      <w:r w:rsidRPr="00A735E4">
        <w:rPr>
          <w:rFonts w:cs="Arial"/>
        </w:rPr>
        <w:t xml:space="preserve"> Months commencing on the </w:t>
      </w:r>
      <w:r w:rsidR="007B7736" w:rsidRPr="00A735E4">
        <w:rPr>
          <w:rFonts w:cs="Arial"/>
        </w:rPr>
        <w:t xml:space="preserve">Agreement </w:t>
      </w:r>
      <w:r w:rsidRPr="00A735E4">
        <w:rPr>
          <w:rFonts w:cs="Arial"/>
        </w:rPr>
        <w:t xml:space="preserve">Commencement Date or an anniversary of the </w:t>
      </w:r>
      <w:r w:rsidR="007B7736" w:rsidRPr="00A735E4">
        <w:rPr>
          <w:rFonts w:cs="Arial"/>
        </w:rPr>
        <w:t xml:space="preserve">Agreement </w:t>
      </w:r>
      <w:r w:rsidRPr="00A735E4">
        <w:rPr>
          <w:rFonts w:cs="Arial"/>
        </w:rPr>
        <w:t>Commencement Date;</w:t>
      </w:r>
    </w:p>
    <w:p w14:paraId="40FC4D5C" w14:textId="77777777" w:rsidR="00F856D3" w:rsidRDefault="00F856D3" w:rsidP="00975829">
      <w:pPr>
        <w:pStyle w:val="Definition"/>
        <w:keepNext/>
        <w:numPr>
          <w:ilvl w:val="0"/>
          <w:numId w:val="0"/>
        </w:numPr>
        <w:spacing w:before="0" w:after="0"/>
        <w:ind w:left="709"/>
        <w:jc w:val="both"/>
        <w:rPr>
          <w:rFonts w:cs="Arial"/>
        </w:rPr>
      </w:pPr>
      <w:r>
        <w:rPr>
          <w:rFonts w:cs="Arial"/>
        </w:rPr>
        <w:br w:type="page"/>
      </w:r>
    </w:p>
    <w:p w14:paraId="40FC4D5D" w14:textId="77777777" w:rsidR="0071473F" w:rsidRPr="00813C0F" w:rsidRDefault="0071473F" w:rsidP="00975829">
      <w:pPr>
        <w:pStyle w:val="Definition"/>
        <w:keepNext/>
        <w:numPr>
          <w:ilvl w:val="0"/>
          <w:numId w:val="0"/>
        </w:numPr>
        <w:spacing w:before="0" w:after="0"/>
        <w:ind w:left="709"/>
        <w:jc w:val="both"/>
        <w:rPr>
          <w:rFonts w:cs="Arial"/>
        </w:rPr>
      </w:pPr>
    </w:p>
    <w:p w14:paraId="40FC4D5E" w14:textId="77777777" w:rsidR="00975829" w:rsidRPr="00813C0F" w:rsidRDefault="00975829" w:rsidP="00975829">
      <w:pPr>
        <w:pStyle w:val="Definition"/>
        <w:keepNext/>
        <w:numPr>
          <w:ilvl w:val="0"/>
          <w:numId w:val="0"/>
        </w:numPr>
        <w:spacing w:before="0" w:after="0"/>
        <w:ind w:left="709"/>
        <w:jc w:val="both"/>
        <w:rPr>
          <w:rFonts w:cs="Arial"/>
        </w:rPr>
      </w:pPr>
      <w:r w:rsidRPr="00813C0F">
        <w:rPr>
          <w:rFonts w:cs="Arial"/>
          <w:b/>
        </w:rPr>
        <w:t>"</w:t>
      </w:r>
      <w:r w:rsidRPr="00813C0F">
        <w:rPr>
          <w:rFonts w:cs="Arial"/>
          <w:b/>
          <w:bCs/>
        </w:rPr>
        <w:t>Contractor</w:t>
      </w:r>
      <w:r w:rsidRPr="00813C0F">
        <w:rPr>
          <w:rFonts w:cs="Arial"/>
          <w:b/>
        </w:rPr>
        <w:t>"</w:t>
      </w:r>
      <w:r w:rsidRPr="00813C0F">
        <w:rPr>
          <w:rFonts w:cs="Arial"/>
        </w:rPr>
        <w:t xml:space="preserve"> means the person who, by the </w:t>
      </w:r>
      <w:r w:rsidR="00FE2E50" w:rsidRPr="00813C0F">
        <w:rPr>
          <w:rFonts w:cs="Arial"/>
        </w:rPr>
        <w:t>Agreement</w:t>
      </w:r>
      <w:r w:rsidRPr="00813C0F">
        <w:rPr>
          <w:rFonts w:cs="Arial"/>
        </w:rPr>
        <w:t xml:space="preserve">, undertakes to supply the Articles, or perform the Service, or both for the Authority as is provided by the </w:t>
      </w:r>
      <w:r w:rsidR="00FE2E50" w:rsidRPr="00813C0F">
        <w:rPr>
          <w:rFonts w:cs="Arial"/>
        </w:rPr>
        <w:t>Agreemen</w:t>
      </w:r>
      <w:r w:rsidRPr="00813C0F">
        <w:rPr>
          <w:rFonts w:cs="Arial"/>
        </w:rPr>
        <w:t xml:space="preserve">t. Where the Contractor is an individual or a partnership, the expression shall include the personal representatives of the individual or of the partners, as the case may be, and the expression shall also include any person to whom the benefit of the </w:t>
      </w:r>
      <w:r w:rsidR="00FE2E50" w:rsidRPr="00813C0F">
        <w:rPr>
          <w:rFonts w:cs="Arial"/>
        </w:rPr>
        <w:t>Agreement</w:t>
      </w:r>
      <w:r w:rsidRPr="00813C0F">
        <w:rPr>
          <w:rFonts w:cs="Arial"/>
        </w:rPr>
        <w:t xml:space="preserve"> may be assigned by the Contractor with the consent of the Authority;</w:t>
      </w:r>
    </w:p>
    <w:p w14:paraId="40FC4D5F" w14:textId="77777777" w:rsidR="00975829" w:rsidRPr="00813C0F" w:rsidRDefault="00975829" w:rsidP="00975829">
      <w:pPr>
        <w:pStyle w:val="Definition"/>
        <w:keepNext/>
        <w:numPr>
          <w:ilvl w:val="0"/>
          <w:numId w:val="0"/>
        </w:numPr>
        <w:spacing w:before="0" w:after="0"/>
        <w:ind w:left="709"/>
        <w:jc w:val="both"/>
        <w:rPr>
          <w:rFonts w:cs="Arial"/>
        </w:rPr>
      </w:pPr>
    </w:p>
    <w:p w14:paraId="40FC4D60" w14:textId="77777777" w:rsidR="009E0EA2" w:rsidRPr="00813C0F" w:rsidRDefault="009E0EA2" w:rsidP="006C0DDB">
      <w:pPr>
        <w:pStyle w:val="Definition"/>
        <w:keepNext/>
        <w:spacing w:before="0" w:after="0"/>
        <w:jc w:val="both"/>
        <w:rPr>
          <w:rFonts w:cs="Arial"/>
        </w:rPr>
      </w:pPr>
      <w:r w:rsidRPr="00813C0F">
        <w:rPr>
          <w:rFonts w:cs="Arial"/>
          <w:b/>
        </w:rPr>
        <w:t>"Contractor Background IPR"</w:t>
      </w:r>
      <w:r w:rsidRPr="00813C0F">
        <w:rPr>
          <w:rFonts w:cs="Arial"/>
        </w:rPr>
        <w:t xml:space="preserve"> means:</w:t>
      </w:r>
    </w:p>
    <w:p w14:paraId="40FC4D61" w14:textId="77777777" w:rsidR="0071473F" w:rsidRPr="00813C0F" w:rsidRDefault="0071473F" w:rsidP="0071473F">
      <w:pPr>
        <w:pStyle w:val="ListParagraph"/>
        <w:rPr>
          <w:rFonts w:cs="Arial"/>
        </w:rPr>
      </w:pPr>
    </w:p>
    <w:p w14:paraId="40FC4D62" w14:textId="77777777" w:rsidR="009E0EA2" w:rsidRPr="00813C0F" w:rsidRDefault="009E0EA2" w:rsidP="006C0DDB">
      <w:pPr>
        <w:pStyle w:val="DefinitionLevel1"/>
        <w:keepNext/>
        <w:spacing w:before="0" w:after="0"/>
        <w:jc w:val="both"/>
        <w:rPr>
          <w:rFonts w:cs="Arial"/>
        </w:rPr>
      </w:pPr>
      <w:r w:rsidRPr="00813C0F">
        <w:rPr>
          <w:rFonts w:cs="Arial"/>
        </w:rPr>
        <w:t xml:space="preserve">IPR that is owned by or licensed to the Contractor or any Contractor Related Party or COI Associate before the </w:t>
      </w:r>
      <w:r w:rsidR="00AD67E3" w:rsidRPr="00813C0F">
        <w:rPr>
          <w:rFonts w:cs="Arial"/>
        </w:rPr>
        <w:t>Agreement Commencement Date</w:t>
      </w:r>
      <w:r w:rsidRPr="00813C0F">
        <w:rPr>
          <w:rFonts w:cs="Arial"/>
        </w:rPr>
        <w:t>; and</w:t>
      </w:r>
    </w:p>
    <w:p w14:paraId="40FC4D63" w14:textId="77777777" w:rsidR="0071473F" w:rsidRPr="00813C0F" w:rsidRDefault="0071473F" w:rsidP="0071473F">
      <w:pPr>
        <w:pStyle w:val="Definition"/>
        <w:spacing w:before="0" w:after="0"/>
      </w:pPr>
    </w:p>
    <w:p w14:paraId="40FC4D64" w14:textId="77777777" w:rsidR="009E0EA2" w:rsidRDefault="00C742FC" w:rsidP="33BD7010">
      <w:pPr>
        <w:pStyle w:val="DefinitionLevel1"/>
        <w:keepNext/>
        <w:numPr>
          <w:ilvl w:val="1"/>
          <w:numId w:val="0"/>
        </w:numPr>
        <w:tabs>
          <w:tab w:val="clear" w:pos="709"/>
          <w:tab w:val="left" w:pos="1560"/>
        </w:tabs>
        <w:spacing w:before="0" w:after="0"/>
        <w:ind w:left="1560" w:hanging="851"/>
        <w:jc w:val="both"/>
        <w:rPr>
          <w:rFonts w:cs="Arial"/>
        </w:rPr>
      </w:pPr>
      <w:r>
        <w:rPr>
          <w:rFonts w:cs="Arial"/>
        </w:rPr>
        <w:t>(b)</w:t>
      </w:r>
      <w:r>
        <w:rPr>
          <w:rFonts w:cs="Arial"/>
        </w:rPr>
        <w:tab/>
      </w:r>
      <w:r w:rsidR="009E0EA2" w:rsidRPr="006C0DDB">
        <w:rPr>
          <w:rFonts w:cs="Arial"/>
        </w:rPr>
        <w:t>IPR that is or has been created, developed or acquired by or licensed to the Contractor or any Contractor Related Party or any COI Associate for purposes other than: (</w:t>
      </w:r>
      <w:proofErr w:type="spellStart"/>
      <w:r w:rsidR="009E0EA2" w:rsidRPr="006C0DDB">
        <w:rPr>
          <w:rFonts w:cs="Arial"/>
        </w:rPr>
        <w:t>i</w:t>
      </w:r>
      <w:proofErr w:type="spellEnd"/>
      <w:r w:rsidR="009E0EA2" w:rsidRPr="006C0DDB">
        <w:rPr>
          <w:rFonts w:cs="Arial"/>
        </w:rPr>
        <w:t xml:space="preserve">) the Contractor fulfilling its obligations under this </w:t>
      </w:r>
      <w:r w:rsidR="00E32DAD" w:rsidRPr="006C0DDB">
        <w:rPr>
          <w:rFonts w:cs="Arial"/>
        </w:rPr>
        <w:t>Agreement</w:t>
      </w:r>
      <w:r w:rsidR="009E0EA2" w:rsidRPr="006C0DDB">
        <w:rPr>
          <w:rFonts w:cs="Arial"/>
        </w:rPr>
        <w:t xml:space="preserve">; and (ii) the Contractor Related Party or any COI Associate performing the Contractor's obligations under this </w:t>
      </w:r>
      <w:r w:rsidR="00E32DAD" w:rsidRPr="006C0DDB">
        <w:rPr>
          <w:rFonts w:cs="Arial"/>
        </w:rPr>
        <w:t>Agreement</w:t>
      </w:r>
      <w:r w:rsidR="009E0EA2" w:rsidRPr="006C0DDB">
        <w:rPr>
          <w:rFonts w:cs="Arial"/>
        </w:rPr>
        <w:t>;</w:t>
      </w:r>
    </w:p>
    <w:p w14:paraId="40FC4D65" w14:textId="77777777" w:rsidR="0071473F" w:rsidRDefault="0071473F" w:rsidP="000F0A6F">
      <w:pPr>
        <w:pStyle w:val="Definition"/>
        <w:numPr>
          <w:ilvl w:val="0"/>
          <w:numId w:val="0"/>
        </w:numPr>
        <w:spacing w:before="0" w:after="0"/>
        <w:ind w:left="709"/>
      </w:pPr>
    </w:p>
    <w:p w14:paraId="40FC4D66" w14:textId="77777777" w:rsidR="000F0A6F" w:rsidRPr="00813C0F" w:rsidRDefault="000F0A6F" w:rsidP="000F0A6F">
      <w:pPr>
        <w:pStyle w:val="ListParagraph"/>
        <w:jc w:val="both"/>
        <w:rPr>
          <w:rFonts w:cs="Arial"/>
        </w:rPr>
      </w:pPr>
      <w:r w:rsidRPr="00813C0F">
        <w:rPr>
          <w:rFonts w:cs="Arial"/>
          <w:b/>
        </w:rPr>
        <w:t>"</w:t>
      </w:r>
      <w:r w:rsidRPr="00813C0F">
        <w:rPr>
          <w:rFonts w:cs="Arial"/>
          <w:b/>
          <w:bCs/>
        </w:rPr>
        <w:t>Contractor Deliverables</w:t>
      </w:r>
      <w:r w:rsidRPr="00813C0F">
        <w:rPr>
          <w:rFonts w:cs="Arial"/>
          <w:b/>
        </w:rPr>
        <w:t>"</w:t>
      </w:r>
      <w:r w:rsidRPr="00813C0F">
        <w:rPr>
          <w:rFonts w:cs="Arial"/>
        </w:rPr>
        <w:t xml:space="preserve"> means the </w:t>
      </w:r>
      <w:r w:rsidR="00813C0F" w:rsidRPr="00813C0F">
        <w:rPr>
          <w:rFonts w:cs="Arial"/>
        </w:rPr>
        <w:t xml:space="preserve">Articles, </w:t>
      </w:r>
      <w:r w:rsidRPr="00813C0F">
        <w:rPr>
          <w:rFonts w:cs="Arial"/>
        </w:rPr>
        <w:t>works, goods</w:t>
      </w:r>
      <w:r w:rsidR="004442BE" w:rsidRPr="00813C0F">
        <w:rPr>
          <w:rFonts w:cs="Arial"/>
        </w:rPr>
        <w:t>, Products</w:t>
      </w:r>
      <w:r w:rsidRPr="00813C0F">
        <w:rPr>
          <w:rFonts w:cs="Arial"/>
        </w:rPr>
        <w:t xml:space="preserve"> and / or the </w:t>
      </w:r>
      <w:r w:rsidR="00813C0F" w:rsidRPr="00813C0F">
        <w:rPr>
          <w:rFonts w:cs="Arial"/>
        </w:rPr>
        <w:t>S</w:t>
      </w:r>
      <w:r w:rsidRPr="00813C0F">
        <w:rPr>
          <w:rFonts w:cs="Arial"/>
        </w:rPr>
        <w:t xml:space="preserve">ervices, including packaging (and Certificate(s) of Conformity and supplied in accordance with any QA requirements if specified) which the Contractor is required to provide under the </w:t>
      </w:r>
      <w:r w:rsidR="00FE2E50" w:rsidRPr="00813C0F">
        <w:rPr>
          <w:rFonts w:cs="Arial"/>
        </w:rPr>
        <w:t>Agreement</w:t>
      </w:r>
      <w:r w:rsidRPr="00813C0F">
        <w:rPr>
          <w:rFonts w:cs="Arial"/>
        </w:rPr>
        <w:t>;</w:t>
      </w:r>
    </w:p>
    <w:p w14:paraId="40FC4D67" w14:textId="77777777" w:rsidR="000F0A6F" w:rsidRPr="0071473F" w:rsidRDefault="000F0A6F" w:rsidP="000F0A6F">
      <w:pPr>
        <w:pStyle w:val="Definition"/>
        <w:numPr>
          <w:ilvl w:val="0"/>
          <w:numId w:val="0"/>
        </w:numPr>
        <w:spacing w:before="0" w:after="0"/>
        <w:ind w:left="709"/>
      </w:pPr>
    </w:p>
    <w:p w14:paraId="40FC4D68" w14:textId="09478F8D" w:rsidR="00B00725" w:rsidRPr="003C254E" w:rsidRDefault="00B00725" w:rsidP="006C0DDB">
      <w:pPr>
        <w:pStyle w:val="Definition"/>
        <w:keepNext/>
        <w:spacing w:before="0" w:after="0"/>
        <w:jc w:val="both"/>
        <w:rPr>
          <w:rFonts w:cs="Arial"/>
        </w:rPr>
      </w:pPr>
      <w:r w:rsidRPr="006C0DDB">
        <w:rPr>
          <w:rFonts w:cs="Arial"/>
          <w:b/>
        </w:rPr>
        <w:t>"Contractor Delivery Team"</w:t>
      </w:r>
      <w:r w:rsidRPr="006C0DDB">
        <w:rPr>
          <w:rFonts w:cs="Arial"/>
        </w:rPr>
        <w:t xml:space="preserve"> or </w:t>
      </w:r>
      <w:r w:rsidRPr="006C0DDB">
        <w:rPr>
          <w:rFonts w:cs="Arial"/>
          <w:b/>
        </w:rPr>
        <w:t>"CDT"</w:t>
      </w:r>
      <w:r w:rsidRPr="006C0DDB">
        <w:rPr>
          <w:rFonts w:cs="Arial"/>
        </w:rPr>
        <w:t xml:space="preserve"> means the delivery team </w:t>
      </w:r>
      <w:r w:rsidR="00BF528C" w:rsidRPr="006C0DDB">
        <w:rPr>
          <w:rFonts w:cs="Arial"/>
        </w:rPr>
        <w:t xml:space="preserve">responsible for the proactive management of the Contractor's obligations under this Agreement </w:t>
      </w:r>
      <w:r w:rsidRPr="006C0DDB">
        <w:rPr>
          <w:rFonts w:cs="Arial"/>
        </w:rPr>
        <w:t xml:space="preserve">appointed </w:t>
      </w:r>
      <w:r w:rsidR="00832833" w:rsidRPr="006C0DDB">
        <w:rPr>
          <w:rFonts w:cs="Arial"/>
        </w:rPr>
        <w:t xml:space="preserve">by the Contractor </w:t>
      </w:r>
      <w:r w:rsidRPr="006C0DDB">
        <w:rPr>
          <w:rFonts w:cs="Arial"/>
        </w:rPr>
        <w:t xml:space="preserve">to the </w:t>
      </w:r>
      <w:r w:rsidRPr="00A735E4">
        <w:rPr>
          <w:rFonts w:cs="Arial"/>
        </w:rPr>
        <w:t xml:space="preserve">Joint </w:t>
      </w:r>
      <w:r w:rsidR="0071473F" w:rsidRPr="00A735E4">
        <w:rPr>
          <w:rFonts w:cs="Arial"/>
        </w:rPr>
        <w:t>Programme Management Office (JPMO)</w:t>
      </w:r>
      <w:r w:rsidRPr="006C0DDB">
        <w:rPr>
          <w:rFonts w:cs="Arial"/>
        </w:rPr>
        <w:t xml:space="preserve"> in accordance with</w:t>
      </w:r>
      <w:r w:rsidR="00832833" w:rsidRPr="006C0DDB">
        <w:rPr>
          <w:rFonts w:cs="Arial"/>
        </w:rPr>
        <w:t xml:space="preserve"> </w:t>
      </w:r>
      <w:r w:rsidR="00832833" w:rsidRPr="003C254E">
        <w:rPr>
          <w:rFonts w:cs="Arial"/>
        </w:rPr>
        <w:t>Par</w:t>
      </w:r>
      <w:r w:rsidR="004442BE" w:rsidRPr="003C254E">
        <w:rPr>
          <w:rFonts w:cs="Arial"/>
        </w:rPr>
        <w:t>agraph 1</w:t>
      </w:r>
      <w:r w:rsidR="003C254E" w:rsidRPr="003C254E">
        <w:rPr>
          <w:rFonts w:cs="Arial"/>
        </w:rPr>
        <w:t>9</w:t>
      </w:r>
      <w:r w:rsidR="004442BE" w:rsidRPr="003C254E">
        <w:rPr>
          <w:rFonts w:cs="Arial"/>
        </w:rPr>
        <w:t xml:space="preserve"> (</w:t>
      </w:r>
      <w:r w:rsidR="004442BE" w:rsidRPr="003C254E">
        <w:rPr>
          <w:rFonts w:cs="Arial"/>
          <w:i/>
        </w:rPr>
        <w:t>Part C – EDP Contractor Delivery Team</w:t>
      </w:r>
      <w:r w:rsidR="004442BE" w:rsidRPr="003C254E">
        <w:rPr>
          <w:rFonts w:cs="Arial"/>
        </w:rPr>
        <w:t>)</w:t>
      </w:r>
      <w:r w:rsidR="00832833" w:rsidRPr="003C254E">
        <w:rPr>
          <w:rFonts w:cs="Arial"/>
        </w:rPr>
        <w:t xml:space="preserve"> of Schedule A (</w:t>
      </w:r>
      <w:r w:rsidR="007874FA" w:rsidRPr="003C254E">
        <w:rPr>
          <w:rFonts w:cs="Arial"/>
          <w:i/>
        </w:rPr>
        <w:t>Requirements</w:t>
      </w:r>
      <w:r w:rsidR="00832833" w:rsidRPr="003C254E">
        <w:rPr>
          <w:rFonts w:cs="Arial"/>
        </w:rPr>
        <w:t>) and</w:t>
      </w:r>
      <w:r w:rsidRPr="003C254E">
        <w:rPr>
          <w:rFonts w:cs="Arial"/>
        </w:rPr>
        <w:t xml:space="preserve"> </w:t>
      </w:r>
      <w:r w:rsidR="004442BE" w:rsidRPr="003C254E">
        <w:rPr>
          <w:rFonts w:cs="Arial"/>
        </w:rPr>
        <w:t>Part I (</w:t>
      </w:r>
      <w:r w:rsidR="004442BE" w:rsidRPr="003C254E">
        <w:rPr>
          <w:rFonts w:cs="Arial"/>
          <w:i/>
        </w:rPr>
        <w:t>Contract Management Construct</w:t>
      </w:r>
      <w:r w:rsidR="004442BE" w:rsidRPr="003C254E">
        <w:rPr>
          <w:rFonts w:cs="Arial"/>
        </w:rPr>
        <w:t xml:space="preserve">) of </w:t>
      </w:r>
      <w:r w:rsidRPr="003C254E">
        <w:rPr>
          <w:rFonts w:cs="Arial"/>
        </w:rPr>
        <w:t xml:space="preserve">Schedule </w:t>
      </w:r>
      <w:r w:rsidR="00FB52B1" w:rsidRPr="003C254E">
        <w:rPr>
          <w:rFonts w:cs="Arial"/>
        </w:rPr>
        <w:t>C</w:t>
      </w:r>
      <w:r w:rsidRPr="003C254E">
        <w:rPr>
          <w:rFonts w:cs="Arial"/>
        </w:rPr>
        <w:t xml:space="preserve"> (</w:t>
      </w:r>
      <w:r w:rsidRPr="003C254E">
        <w:rPr>
          <w:rFonts w:cs="Arial"/>
          <w:i/>
        </w:rPr>
        <w:t xml:space="preserve">Contract </w:t>
      </w:r>
      <w:r w:rsidR="00FB52B1" w:rsidRPr="003C254E">
        <w:rPr>
          <w:rFonts w:cs="Arial"/>
          <w:i/>
        </w:rPr>
        <w:t>Management</w:t>
      </w:r>
      <w:r w:rsidRPr="003C254E">
        <w:rPr>
          <w:rFonts w:cs="Arial"/>
        </w:rPr>
        <w:t>);</w:t>
      </w:r>
    </w:p>
    <w:p w14:paraId="40FC4D69" w14:textId="77777777" w:rsidR="0071473F" w:rsidRDefault="0071473F" w:rsidP="000F0A6F">
      <w:pPr>
        <w:pStyle w:val="Definition"/>
        <w:keepNext/>
        <w:numPr>
          <w:ilvl w:val="0"/>
          <w:numId w:val="0"/>
        </w:numPr>
        <w:spacing w:before="0" w:after="0"/>
        <w:ind w:left="709"/>
        <w:jc w:val="both"/>
        <w:rPr>
          <w:rFonts w:cs="Arial"/>
        </w:rPr>
      </w:pPr>
    </w:p>
    <w:p w14:paraId="40FC4D6A" w14:textId="77777777" w:rsidR="000F0A6F" w:rsidRDefault="000F0A6F" w:rsidP="000F0A6F">
      <w:pPr>
        <w:pStyle w:val="Definition"/>
        <w:keepNext/>
        <w:spacing w:before="0" w:after="0"/>
        <w:jc w:val="both"/>
        <w:rPr>
          <w:rFonts w:cs="Arial"/>
        </w:rPr>
      </w:pPr>
      <w:r w:rsidRPr="006C0DDB">
        <w:rPr>
          <w:rFonts w:cs="Arial"/>
          <w:b/>
        </w:rPr>
        <w:t xml:space="preserve">"Contractor Delivery Team Personnel" </w:t>
      </w:r>
      <w:r w:rsidRPr="006C0DDB">
        <w:rPr>
          <w:rFonts w:cs="Arial"/>
        </w:rPr>
        <w:t>means those employees of the Contractor or a member of the Contractor Group appointed to the Contractor Delivery Team;</w:t>
      </w:r>
    </w:p>
    <w:p w14:paraId="40FC4D6B" w14:textId="77777777" w:rsidR="000F0A6F" w:rsidRDefault="000F0A6F" w:rsidP="000F0A6F">
      <w:pPr>
        <w:pStyle w:val="Definition"/>
        <w:keepNext/>
        <w:numPr>
          <w:ilvl w:val="0"/>
          <w:numId w:val="0"/>
        </w:numPr>
        <w:spacing w:before="0" w:after="0"/>
        <w:ind w:left="709"/>
        <w:jc w:val="both"/>
        <w:rPr>
          <w:rFonts w:cs="Arial"/>
        </w:rPr>
      </w:pPr>
    </w:p>
    <w:p w14:paraId="40FC4D6C" w14:textId="77777777" w:rsidR="007D3673" w:rsidRPr="003C254E" w:rsidRDefault="007D3673" w:rsidP="006C0DDB">
      <w:pPr>
        <w:pStyle w:val="Definition"/>
        <w:keepNext/>
        <w:spacing w:before="0" w:after="0"/>
        <w:jc w:val="both"/>
        <w:rPr>
          <w:rFonts w:cs="Arial"/>
        </w:rPr>
      </w:pPr>
      <w:r w:rsidRPr="003C254E">
        <w:rPr>
          <w:rFonts w:cs="Arial"/>
          <w:b/>
        </w:rPr>
        <w:t>"Contractor Generated Innovation Opportunity"</w:t>
      </w:r>
      <w:r w:rsidRPr="003C254E">
        <w:rPr>
          <w:rFonts w:cs="Arial"/>
        </w:rPr>
        <w:t xml:space="preserve"> or </w:t>
      </w:r>
      <w:r w:rsidRPr="003C254E">
        <w:rPr>
          <w:rFonts w:cs="Arial"/>
          <w:b/>
        </w:rPr>
        <w:t xml:space="preserve">"CGIO" </w:t>
      </w:r>
      <w:r w:rsidR="00F25B10" w:rsidRPr="003C254E">
        <w:rPr>
          <w:rFonts w:cs="Arial"/>
        </w:rPr>
        <w:t>has the meaning given</w:t>
      </w:r>
      <w:r w:rsidR="00471DCF" w:rsidRPr="003C254E">
        <w:rPr>
          <w:rFonts w:cs="Arial"/>
        </w:rPr>
        <w:t xml:space="preserve"> to it</w:t>
      </w:r>
      <w:r w:rsidR="00F25B10" w:rsidRPr="003C254E">
        <w:rPr>
          <w:rFonts w:cs="Arial"/>
        </w:rPr>
        <w:t xml:space="preserve"> in Paragraph </w:t>
      </w:r>
      <w:r w:rsidR="00AC24EF" w:rsidRPr="003C254E">
        <w:rPr>
          <w:rFonts w:cs="Arial"/>
        </w:rPr>
        <w:t>2</w:t>
      </w:r>
      <w:r w:rsidR="00580B39" w:rsidRPr="003C254E">
        <w:rPr>
          <w:rFonts w:cs="Arial"/>
        </w:rPr>
        <w:t>.1 of</w:t>
      </w:r>
      <w:r w:rsidR="00AC24EF" w:rsidRPr="003C254E">
        <w:rPr>
          <w:rFonts w:cs="Arial"/>
        </w:rPr>
        <w:t xml:space="preserve"> </w:t>
      </w:r>
      <w:r w:rsidR="00E86029" w:rsidRPr="003C254E">
        <w:rPr>
          <w:rFonts w:cs="Arial"/>
        </w:rPr>
        <w:t xml:space="preserve">Part </w:t>
      </w:r>
      <w:r w:rsidR="007B7736" w:rsidRPr="003C254E">
        <w:rPr>
          <w:rFonts w:cs="Arial"/>
        </w:rPr>
        <w:t>II</w:t>
      </w:r>
      <w:r w:rsidR="00D71C3D" w:rsidRPr="003C254E">
        <w:rPr>
          <w:rFonts w:cs="Arial"/>
        </w:rPr>
        <w:t xml:space="preserve"> to Schedule D</w:t>
      </w:r>
      <w:r w:rsidR="00E86029" w:rsidRPr="003C254E">
        <w:rPr>
          <w:rFonts w:cs="Arial"/>
        </w:rPr>
        <w:t xml:space="preserve"> </w:t>
      </w:r>
      <w:r w:rsidR="00D71C3D" w:rsidRPr="003C254E">
        <w:rPr>
          <w:rFonts w:cs="Arial"/>
        </w:rPr>
        <w:t>(</w:t>
      </w:r>
      <w:r w:rsidR="00E86029" w:rsidRPr="003C254E">
        <w:rPr>
          <w:rFonts w:cs="Arial"/>
          <w:i/>
        </w:rPr>
        <w:t>Tasking Proces</w:t>
      </w:r>
      <w:r w:rsidR="00D71C3D" w:rsidRPr="003C254E">
        <w:rPr>
          <w:rFonts w:cs="Arial"/>
          <w:i/>
        </w:rPr>
        <w:t>s</w:t>
      </w:r>
      <w:r w:rsidR="00D71C3D" w:rsidRPr="003C254E">
        <w:rPr>
          <w:rFonts w:cs="Arial"/>
        </w:rPr>
        <w:t>)</w:t>
      </w:r>
      <w:r w:rsidR="00F25B10" w:rsidRPr="003C254E">
        <w:rPr>
          <w:rFonts w:cs="Arial"/>
        </w:rPr>
        <w:t>;</w:t>
      </w:r>
    </w:p>
    <w:p w14:paraId="40FC4D6D" w14:textId="77777777" w:rsidR="0071473F" w:rsidRDefault="0071473F" w:rsidP="0071473F">
      <w:pPr>
        <w:pStyle w:val="ListParagraph"/>
        <w:rPr>
          <w:rFonts w:cs="Arial"/>
        </w:rPr>
      </w:pPr>
    </w:p>
    <w:p w14:paraId="40FC4D6E" w14:textId="77777777" w:rsidR="004B651A" w:rsidRPr="00CD3579" w:rsidRDefault="004B651A" w:rsidP="006C0DDB">
      <w:pPr>
        <w:pStyle w:val="Definition"/>
        <w:keepNext/>
        <w:spacing w:before="0" w:after="0"/>
        <w:jc w:val="both"/>
        <w:rPr>
          <w:rFonts w:cs="Arial"/>
        </w:rPr>
      </w:pPr>
      <w:r w:rsidRPr="00CD3579">
        <w:rPr>
          <w:rFonts w:cs="Arial"/>
          <w:b/>
        </w:rPr>
        <w:t xml:space="preserve">"Contractor Group" </w:t>
      </w:r>
      <w:r w:rsidRPr="00CD3579">
        <w:rPr>
          <w:rFonts w:cs="Arial"/>
        </w:rPr>
        <w:t xml:space="preserve">means </w:t>
      </w:r>
      <w:r w:rsidR="00FE2EFC" w:rsidRPr="00CD3579">
        <w:rPr>
          <w:rFonts w:cs="Arial"/>
        </w:rPr>
        <w:t xml:space="preserve">the </w:t>
      </w:r>
      <w:r w:rsidR="007342F2" w:rsidRPr="00CD3579">
        <w:rPr>
          <w:rFonts w:cs="Arial"/>
        </w:rPr>
        <w:t xml:space="preserve">consortium of companies </w:t>
      </w:r>
      <w:r w:rsidR="00710EEE" w:rsidRPr="00CD3579">
        <w:rPr>
          <w:rFonts w:cs="Arial"/>
        </w:rPr>
        <w:t xml:space="preserve">comprising </w:t>
      </w:r>
      <w:r w:rsidR="007342F2" w:rsidRPr="00CD3579">
        <w:rPr>
          <w:rFonts w:cs="Arial"/>
        </w:rPr>
        <w:t xml:space="preserve">of </w:t>
      </w:r>
      <w:r w:rsidR="00832833" w:rsidRPr="00CD3579">
        <w:rPr>
          <w:rFonts w:cs="Arial"/>
        </w:rPr>
        <w:t xml:space="preserve">the </w:t>
      </w:r>
      <w:r w:rsidR="006458F8" w:rsidRPr="00CD3579">
        <w:rPr>
          <w:rFonts w:cs="Arial"/>
        </w:rPr>
        <w:t>entities listed in Schedule B (</w:t>
      </w:r>
      <w:r w:rsidR="006458F8" w:rsidRPr="00CD3579">
        <w:rPr>
          <w:rFonts w:cs="Arial"/>
          <w:i/>
        </w:rPr>
        <w:t xml:space="preserve">Contractor Group Governance) </w:t>
      </w:r>
      <w:r w:rsidR="006458F8" w:rsidRPr="00CD3579">
        <w:rPr>
          <w:rFonts w:cs="Arial"/>
        </w:rPr>
        <w:t xml:space="preserve">Appendix </w:t>
      </w:r>
      <w:r w:rsidR="0021627F" w:rsidRPr="00CD3579">
        <w:rPr>
          <w:rFonts w:cs="Arial"/>
        </w:rPr>
        <w:t>1</w:t>
      </w:r>
      <w:r w:rsidR="006458F8" w:rsidRPr="00CD3579">
        <w:rPr>
          <w:rFonts w:cs="Arial"/>
          <w:i/>
        </w:rPr>
        <w:t xml:space="preserve"> (Contractor Group)</w:t>
      </w:r>
      <w:r w:rsidRPr="00CD3579">
        <w:rPr>
          <w:rFonts w:cs="Arial"/>
        </w:rPr>
        <w:t>;</w:t>
      </w:r>
    </w:p>
    <w:p w14:paraId="40FC4D6F" w14:textId="77777777" w:rsidR="00975829" w:rsidRDefault="00975829" w:rsidP="00975829">
      <w:pPr>
        <w:pStyle w:val="ListParagraph"/>
        <w:rPr>
          <w:rFonts w:cs="Arial"/>
        </w:rPr>
      </w:pPr>
    </w:p>
    <w:p w14:paraId="40FC4D70" w14:textId="16E2B58C" w:rsidR="00AE3E4C" w:rsidRPr="00CD3579" w:rsidRDefault="00AE3E4C" w:rsidP="006C0DDB">
      <w:pPr>
        <w:pStyle w:val="Definition"/>
        <w:keepNext/>
        <w:spacing w:before="0" w:after="0"/>
        <w:jc w:val="both"/>
        <w:rPr>
          <w:rFonts w:cs="Arial"/>
        </w:rPr>
      </w:pPr>
      <w:r w:rsidRPr="006C0DDB">
        <w:rPr>
          <w:rFonts w:cs="Arial"/>
          <w:b/>
        </w:rPr>
        <w:t xml:space="preserve">"Contractor Employee Transfer Allegation" </w:t>
      </w:r>
      <w:r w:rsidRPr="006C0DDB">
        <w:rPr>
          <w:rFonts w:cs="Arial"/>
        </w:rPr>
        <w:t>has the meani</w:t>
      </w:r>
      <w:r w:rsidR="00161875" w:rsidRPr="006C0DDB">
        <w:rPr>
          <w:rFonts w:cs="Arial"/>
        </w:rPr>
        <w:t xml:space="preserve">ng given to it </w:t>
      </w:r>
      <w:r w:rsidR="00161875" w:rsidRPr="00CD3579">
        <w:rPr>
          <w:rFonts w:cs="Arial"/>
        </w:rPr>
        <w:t xml:space="preserve">in </w:t>
      </w:r>
      <w:r w:rsidR="001158C4" w:rsidRPr="00CD3579">
        <w:rPr>
          <w:rFonts w:cs="Arial"/>
        </w:rPr>
        <w:t>Clause</w:t>
      </w:r>
      <w:r w:rsidR="00161875" w:rsidRPr="00CD3579">
        <w:rPr>
          <w:rFonts w:cs="Arial"/>
        </w:rPr>
        <w:t xml:space="preserve"> </w:t>
      </w:r>
      <w:r w:rsidR="00161875" w:rsidRPr="33BD7010">
        <w:fldChar w:fldCharType="begin"/>
      </w:r>
      <w:r w:rsidR="00161875" w:rsidRPr="00CD3579">
        <w:rPr>
          <w:rFonts w:cs="Arial"/>
        </w:rPr>
        <w:instrText xml:space="preserve"> REF _Ref474829948 \r \h </w:instrText>
      </w:r>
      <w:r w:rsidR="006C0DDB" w:rsidRPr="00CD3579">
        <w:rPr>
          <w:rFonts w:cs="Arial"/>
        </w:rPr>
        <w:instrText xml:space="preserve"> \* MERGEFORMAT </w:instrText>
      </w:r>
      <w:r w:rsidR="00161875" w:rsidRPr="33BD7010">
        <w:rPr>
          <w:rFonts w:cs="Arial"/>
        </w:rPr>
        <w:fldChar w:fldCharType="separate"/>
      </w:r>
      <w:r w:rsidR="0019584F">
        <w:rPr>
          <w:rFonts w:cs="Arial"/>
        </w:rPr>
        <w:t>51.3</w:t>
      </w:r>
      <w:r w:rsidR="00161875" w:rsidRPr="33BD7010">
        <w:fldChar w:fldCharType="end"/>
      </w:r>
      <w:r w:rsidRPr="00CD3579">
        <w:rPr>
          <w:rFonts w:cs="Arial"/>
        </w:rPr>
        <w:t>;</w:t>
      </w:r>
    </w:p>
    <w:p w14:paraId="40FC4D71" w14:textId="77777777" w:rsidR="00751030" w:rsidRPr="00CD3579" w:rsidRDefault="00751030" w:rsidP="00751030">
      <w:pPr>
        <w:pStyle w:val="ListParagraph"/>
        <w:rPr>
          <w:rFonts w:cs="Arial"/>
        </w:rPr>
      </w:pPr>
    </w:p>
    <w:p w14:paraId="40FC4D72" w14:textId="5A7FF441" w:rsidR="009E0EA2" w:rsidRPr="00CD3579" w:rsidRDefault="009E0EA2" w:rsidP="006C0DDB">
      <w:pPr>
        <w:pStyle w:val="Definition"/>
        <w:keepNext/>
        <w:spacing w:before="0" w:after="0"/>
        <w:jc w:val="both"/>
        <w:rPr>
          <w:rFonts w:cs="Arial"/>
        </w:rPr>
      </w:pPr>
      <w:r w:rsidRPr="00CD3579">
        <w:rPr>
          <w:rFonts w:cs="Arial"/>
          <w:b/>
        </w:rPr>
        <w:t>"Contractor Event of Default"</w:t>
      </w:r>
      <w:r w:rsidRPr="00CD3579">
        <w:rPr>
          <w:rFonts w:cs="Arial"/>
        </w:rPr>
        <w:t xml:space="preserve"> means each event of default listed in </w:t>
      </w:r>
      <w:r w:rsidR="001158C4" w:rsidRPr="00CD3579">
        <w:rPr>
          <w:rFonts w:cs="Arial"/>
        </w:rPr>
        <w:t>Clause</w:t>
      </w:r>
      <w:r w:rsidR="00530F0F" w:rsidRPr="00CD3579">
        <w:rPr>
          <w:rFonts w:cs="Arial"/>
        </w:rPr>
        <w:t> </w:t>
      </w:r>
      <w:r w:rsidR="007E39D0" w:rsidRPr="33BD7010">
        <w:fldChar w:fldCharType="begin"/>
      </w:r>
      <w:r w:rsidR="007E39D0" w:rsidRPr="00CD3579">
        <w:rPr>
          <w:rFonts w:cs="Arial"/>
        </w:rPr>
        <w:instrText xml:space="preserve"> REF _Ref463987230 \w \h </w:instrText>
      </w:r>
      <w:r w:rsidR="00782751" w:rsidRPr="00CD3579">
        <w:rPr>
          <w:rFonts w:cs="Arial"/>
        </w:rPr>
        <w:instrText xml:space="preserve"> \* MERGEFORMAT </w:instrText>
      </w:r>
      <w:r w:rsidR="007E39D0" w:rsidRPr="33BD7010">
        <w:rPr>
          <w:rFonts w:cs="Arial"/>
        </w:rPr>
        <w:fldChar w:fldCharType="separate"/>
      </w:r>
      <w:r w:rsidR="0019584F">
        <w:rPr>
          <w:rFonts w:cs="Arial"/>
        </w:rPr>
        <w:t>61.2</w:t>
      </w:r>
      <w:r w:rsidR="007E39D0" w:rsidRPr="33BD7010">
        <w:fldChar w:fldCharType="end"/>
      </w:r>
      <w:r w:rsidRPr="00CD3579">
        <w:rPr>
          <w:rFonts w:cs="Arial"/>
        </w:rPr>
        <w:t xml:space="preserve"> (</w:t>
      </w:r>
      <w:r w:rsidRPr="00CD3579">
        <w:rPr>
          <w:rFonts w:cs="Arial"/>
          <w:i/>
        </w:rPr>
        <w:t>Termination for Contractor Event of Default</w:t>
      </w:r>
      <w:r w:rsidRPr="00CD3579">
        <w:rPr>
          <w:rFonts w:cs="Arial"/>
        </w:rPr>
        <w:t>);</w:t>
      </w:r>
    </w:p>
    <w:p w14:paraId="40FC4D73" w14:textId="77777777" w:rsidR="000F0A6F" w:rsidRDefault="000F0A6F" w:rsidP="000F0A6F">
      <w:pPr>
        <w:pStyle w:val="ListParagraph"/>
        <w:rPr>
          <w:rFonts w:cs="Arial"/>
        </w:rPr>
      </w:pPr>
    </w:p>
    <w:p w14:paraId="40FC4D74" w14:textId="77777777" w:rsidR="009B06E5" w:rsidRDefault="001206EF" w:rsidP="006C0DDB">
      <w:pPr>
        <w:pStyle w:val="Definition"/>
        <w:spacing w:before="0" w:after="0"/>
        <w:rPr>
          <w:rFonts w:cs="Arial"/>
        </w:rPr>
      </w:pPr>
      <w:r w:rsidRPr="006C0DDB">
        <w:rPr>
          <w:rFonts w:cs="Arial"/>
          <w:b/>
        </w:rPr>
        <w:t>"</w:t>
      </w:r>
      <w:r w:rsidR="009B06E5" w:rsidRPr="006C0DDB">
        <w:rPr>
          <w:rFonts w:cs="Arial"/>
          <w:b/>
        </w:rPr>
        <w:t>Contractor IPR</w:t>
      </w:r>
      <w:r w:rsidRPr="006C0DDB">
        <w:rPr>
          <w:rFonts w:cs="Arial"/>
          <w:b/>
        </w:rPr>
        <w:t>"</w:t>
      </w:r>
      <w:r w:rsidR="009B06E5" w:rsidRPr="006C0DDB">
        <w:rPr>
          <w:rFonts w:cs="Arial"/>
        </w:rPr>
        <w:t xml:space="preserve"> means Contractor Background IPR and Project Specific IPR.</w:t>
      </w:r>
    </w:p>
    <w:p w14:paraId="40FC4D75" w14:textId="77777777" w:rsidR="004E7469" w:rsidRPr="006C0DDB" w:rsidRDefault="004E7469" w:rsidP="006C0DDB">
      <w:pPr>
        <w:pStyle w:val="Definition"/>
        <w:spacing w:before="0" w:after="0"/>
        <w:rPr>
          <w:rFonts w:cs="Arial"/>
        </w:rPr>
      </w:pPr>
    </w:p>
    <w:p w14:paraId="40FC4D76" w14:textId="4ADB6A06" w:rsidR="007E1000" w:rsidRPr="006C0DDB" w:rsidRDefault="007E1000" w:rsidP="006C0DDB">
      <w:pPr>
        <w:pStyle w:val="Definition"/>
        <w:keepNext/>
        <w:spacing w:before="0" w:after="0"/>
        <w:jc w:val="both"/>
        <w:rPr>
          <w:rFonts w:cs="Arial"/>
        </w:rPr>
      </w:pPr>
      <w:r w:rsidRPr="006C0DDB">
        <w:rPr>
          <w:rFonts w:cs="Arial"/>
          <w:b/>
        </w:rPr>
        <w:t>"Contractor Performance Report"</w:t>
      </w:r>
      <w:r w:rsidR="005420EF" w:rsidRPr="006C0DDB">
        <w:rPr>
          <w:rFonts w:cs="Arial"/>
        </w:rPr>
        <w:t xml:space="preserve"> means the record of the </w:t>
      </w:r>
      <w:r w:rsidRPr="006C0DDB">
        <w:rPr>
          <w:rFonts w:cs="Arial"/>
        </w:rPr>
        <w:t>overall performance of the Contractor in providing the Services, completed</w:t>
      </w:r>
      <w:r w:rsidR="009F428E" w:rsidRPr="006C0DDB">
        <w:rPr>
          <w:rFonts w:cs="Arial"/>
        </w:rPr>
        <w:t xml:space="preserve"> </w:t>
      </w:r>
      <w:r w:rsidR="00A35236" w:rsidRPr="006C0DDB">
        <w:rPr>
          <w:rFonts w:cs="Arial"/>
        </w:rPr>
        <w:t>as a</w:t>
      </w:r>
      <w:r w:rsidR="009F428E" w:rsidRPr="006C0DDB">
        <w:rPr>
          <w:rFonts w:cs="Arial"/>
        </w:rPr>
        <w:t xml:space="preserve"> consensus</w:t>
      </w:r>
      <w:r w:rsidR="00A35236" w:rsidRPr="006C0DDB">
        <w:rPr>
          <w:rFonts w:cs="Arial"/>
        </w:rPr>
        <w:t xml:space="preserve"> score</w:t>
      </w:r>
      <w:r w:rsidRPr="006C0DDB">
        <w:rPr>
          <w:rFonts w:cs="Arial"/>
        </w:rPr>
        <w:t xml:space="preserve"> by the </w:t>
      </w:r>
      <w:r w:rsidR="005904CB" w:rsidRPr="006C0DDB">
        <w:rPr>
          <w:rFonts w:cs="Arial"/>
        </w:rPr>
        <w:t xml:space="preserve">senior </w:t>
      </w:r>
      <w:r w:rsidR="002819F0" w:rsidRPr="006C0DDB">
        <w:rPr>
          <w:rFonts w:cs="Arial"/>
        </w:rPr>
        <w:t xml:space="preserve">engineering </w:t>
      </w:r>
      <w:r w:rsidR="005904CB" w:rsidRPr="006C0DDB">
        <w:rPr>
          <w:rFonts w:cs="Arial"/>
        </w:rPr>
        <w:t>leadership g</w:t>
      </w:r>
      <w:r w:rsidRPr="006C0DDB">
        <w:rPr>
          <w:rFonts w:cs="Arial"/>
        </w:rPr>
        <w:t>roup</w:t>
      </w:r>
      <w:r w:rsidR="005904CB" w:rsidRPr="006C0DDB">
        <w:rPr>
          <w:rFonts w:cs="Arial"/>
        </w:rPr>
        <w:t xml:space="preserve"> of the DE&amp;S </w:t>
      </w:r>
      <w:r w:rsidR="002819F0" w:rsidRPr="006C0DDB">
        <w:rPr>
          <w:rFonts w:cs="Arial"/>
        </w:rPr>
        <w:t>Engineering</w:t>
      </w:r>
      <w:r w:rsidR="005904CB" w:rsidRPr="006C0DDB">
        <w:rPr>
          <w:rFonts w:cs="Arial"/>
        </w:rPr>
        <w:t xml:space="preserve"> Function</w:t>
      </w:r>
      <w:r w:rsidRPr="006C0DDB">
        <w:rPr>
          <w:rFonts w:cs="Arial"/>
        </w:rPr>
        <w:t xml:space="preserve"> and used in the measurement </w:t>
      </w:r>
      <w:r w:rsidRPr="00CD3579">
        <w:rPr>
          <w:rFonts w:cs="Arial"/>
        </w:rPr>
        <w:t xml:space="preserve">of </w:t>
      </w:r>
      <w:r w:rsidR="007342F2" w:rsidRPr="00CD3579">
        <w:rPr>
          <w:rFonts w:cs="Arial"/>
        </w:rPr>
        <w:t xml:space="preserve">KPI </w:t>
      </w:r>
      <w:r w:rsidR="004A06BC" w:rsidRPr="00CD3579">
        <w:rPr>
          <w:rFonts w:cs="Arial"/>
        </w:rPr>
        <w:t>3</w:t>
      </w:r>
      <w:r w:rsidRPr="007342F2">
        <w:rPr>
          <w:rFonts w:cs="Arial"/>
        </w:rPr>
        <w:t xml:space="preserve"> in</w:t>
      </w:r>
      <w:r w:rsidRPr="006C0DDB">
        <w:rPr>
          <w:rFonts w:cs="Arial"/>
        </w:rPr>
        <w:t xml:space="preserve"> such form as the Authority shall provide to th</w:t>
      </w:r>
      <w:r w:rsidR="00CD3579">
        <w:rPr>
          <w:rFonts w:cs="Arial"/>
        </w:rPr>
        <w:t>e Contractor from time to time;</w:t>
      </w:r>
    </w:p>
    <w:p w14:paraId="40FC4D77" w14:textId="77777777" w:rsidR="004E7469" w:rsidRDefault="004E7469" w:rsidP="008F3810">
      <w:pPr>
        <w:pStyle w:val="Definition"/>
        <w:keepNext/>
        <w:numPr>
          <w:ilvl w:val="0"/>
          <w:numId w:val="0"/>
        </w:numPr>
        <w:spacing w:before="0" w:after="0"/>
        <w:ind w:left="709"/>
        <w:jc w:val="both"/>
        <w:rPr>
          <w:rFonts w:cs="Arial"/>
        </w:rPr>
      </w:pPr>
    </w:p>
    <w:p w14:paraId="40FC4D78" w14:textId="77777777" w:rsidR="008F3810" w:rsidRDefault="008F3810" w:rsidP="008F3810">
      <w:pPr>
        <w:pStyle w:val="ListParagraph"/>
        <w:rPr>
          <w:b/>
        </w:rPr>
      </w:pPr>
      <w:r w:rsidRPr="006C0DDB">
        <w:rPr>
          <w:rFonts w:cs="Arial"/>
          <w:b/>
        </w:rPr>
        <w:t>"</w:t>
      </w:r>
      <w:r>
        <w:rPr>
          <w:rFonts w:cs="Arial"/>
          <w:b/>
        </w:rPr>
        <w:t>Contractor</w:t>
      </w:r>
      <w:r w:rsidRPr="006C0DDB">
        <w:rPr>
          <w:rFonts w:cs="Arial"/>
          <w:b/>
        </w:rPr>
        <w:t xml:space="preserve"> P</w:t>
      </w:r>
      <w:r>
        <w:rPr>
          <w:rFonts w:cs="Arial"/>
          <w:b/>
        </w:rPr>
        <w:t>roposal</w:t>
      </w:r>
      <w:r w:rsidRPr="006C0DDB">
        <w:rPr>
          <w:rFonts w:cs="Arial"/>
          <w:b/>
        </w:rPr>
        <w:t>"</w:t>
      </w:r>
      <w:r>
        <w:rPr>
          <w:rFonts w:cs="Arial"/>
          <w:b/>
        </w:rPr>
        <w:t xml:space="preserve"> </w:t>
      </w:r>
      <w:r>
        <w:rPr>
          <w:rFonts w:cs="Arial"/>
        </w:rPr>
        <w:t>means an amendment to the Agreement proposed by the Contractor;</w:t>
      </w:r>
    </w:p>
    <w:p w14:paraId="40FC4D79" w14:textId="77777777" w:rsidR="008F3810" w:rsidRPr="004E7469" w:rsidRDefault="008F3810" w:rsidP="008F3810">
      <w:pPr>
        <w:pStyle w:val="Definition"/>
        <w:keepNext/>
        <w:numPr>
          <w:ilvl w:val="0"/>
          <w:numId w:val="0"/>
        </w:numPr>
        <w:spacing w:before="0" w:after="0"/>
        <w:ind w:left="709"/>
        <w:jc w:val="both"/>
        <w:rPr>
          <w:rFonts w:cs="Arial"/>
        </w:rPr>
      </w:pPr>
    </w:p>
    <w:p w14:paraId="40FC4D7A" w14:textId="77777777" w:rsidR="009E0EA2" w:rsidRDefault="009E0EA2" w:rsidP="006C0DDB">
      <w:pPr>
        <w:pStyle w:val="Definition"/>
        <w:keepNext/>
        <w:spacing w:before="0" w:after="0"/>
        <w:jc w:val="both"/>
        <w:rPr>
          <w:rFonts w:cs="Arial"/>
        </w:rPr>
      </w:pPr>
      <w:r w:rsidRPr="006C0DDB">
        <w:rPr>
          <w:rFonts w:cs="Arial"/>
          <w:b/>
        </w:rPr>
        <w:t>"Contractor Related Parties"</w:t>
      </w:r>
      <w:r w:rsidRPr="006C0DDB">
        <w:rPr>
          <w:rFonts w:cs="Arial"/>
        </w:rPr>
        <w:t xml:space="preserve"> means one or more of:</w:t>
      </w:r>
    </w:p>
    <w:p w14:paraId="40FC4D7B" w14:textId="77777777" w:rsidR="004E7469" w:rsidRDefault="004E7469" w:rsidP="004E7469">
      <w:pPr>
        <w:pStyle w:val="ListParagraph"/>
        <w:rPr>
          <w:rFonts w:cs="Arial"/>
        </w:rPr>
      </w:pPr>
    </w:p>
    <w:p w14:paraId="40FC4D7C" w14:textId="77777777" w:rsidR="00140A1F" w:rsidRDefault="00172D59" w:rsidP="004E7469">
      <w:pPr>
        <w:pStyle w:val="DefinitionLevel1"/>
        <w:keepNext/>
        <w:spacing w:before="0" w:after="0"/>
        <w:jc w:val="both"/>
        <w:rPr>
          <w:rFonts w:cs="Arial"/>
        </w:rPr>
      </w:pPr>
      <w:r>
        <w:rPr>
          <w:rFonts w:cs="Arial"/>
        </w:rPr>
        <w:t>all directors,</w:t>
      </w:r>
      <w:r w:rsidR="009E0EA2" w:rsidRPr="006C0DDB">
        <w:rPr>
          <w:rFonts w:cs="Arial"/>
        </w:rPr>
        <w:t xml:space="preserve"> officer</w:t>
      </w:r>
      <w:r>
        <w:rPr>
          <w:rFonts w:cs="Arial"/>
        </w:rPr>
        <w:t>s</w:t>
      </w:r>
      <w:r w:rsidR="009E0EA2" w:rsidRPr="006C0DDB">
        <w:rPr>
          <w:rFonts w:cs="Arial"/>
        </w:rPr>
        <w:t>, employee</w:t>
      </w:r>
      <w:r>
        <w:rPr>
          <w:rFonts w:cs="Arial"/>
        </w:rPr>
        <w:t>s</w:t>
      </w:r>
      <w:r w:rsidR="009E0EA2" w:rsidRPr="006C0DDB">
        <w:rPr>
          <w:rFonts w:cs="Arial"/>
        </w:rPr>
        <w:t>, representative</w:t>
      </w:r>
      <w:r>
        <w:rPr>
          <w:rFonts w:cs="Arial"/>
        </w:rPr>
        <w:t>s</w:t>
      </w:r>
      <w:r w:rsidR="009E0EA2" w:rsidRPr="006C0DDB">
        <w:rPr>
          <w:rFonts w:cs="Arial"/>
        </w:rPr>
        <w:t>, agent</w:t>
      </w:r>
      <w:r>
        <w:rPr>
          <w:rFonts w:cs="Arial"/>
        </w:rPr>
        <w:t>s, contractors, consultants</w:t>
      </w:r>
      <w:r w:rsidR="009E0EA2" w:rsidRPr="006C0DDB">
        <w:rPr>
          <w:rFonts w:cs="Arial"/>
        </w:rPr>
        <w:t xml:space="preserve"> or adviser</w:t>
      </w:r>
      <w:r>
        <w:rPr>
          <w:rFonts w:cs="Arial"/>
        </w:rPr>
        <w:t>s</w:t>
      </w:r>
      <w:r w:rsidR="009E0EA2" w:rsidRPr="006C0DDB">
        <w:rPr>
          <w:rFonts w:cs="Arial"/>
        </w:rPr>
        <w:t xml:space="preserve"> of the Contractor</w:t>
      </w:r>
      <w:r w:rsidR="005A1DDE" w:rsidRPr="006C0DDB">
        <w:rPr>
          <w:rFonts w:cs="Arial"/>
        </w:rPr>
        <w:t>;</w:t>
      </w:r>
    </w:p>
    <w:p w14:paraId="40FC4D7D" w14:textId="77777777" w:rsidR="009E0EA2" w:rsidRPr="006C0DDB" w:rsidRDefault="00140A1F" w:rsidP="004E7469">
      <w:pPr>
        <w:pStyle w:val="DefinitionLevel1"/>
        <w:keepNext/>
        <w:spacing w:before="120" w:after="0"/>
        <w:jc w:val="both"/>
        <w:rPr>
          <w:rFonts w:cs="Arial"/>
        </w:rPr>
      </w:pPr>
      <w:r w:rsidRPr="006C0DDB">
        <w:rPr>
          <w:rFonts w:cs="Arial"/>
        </w:rPr>
        <w:t>a</w:t>
      </w:r>
      <w:r w:rsidR="00172D59">
        <w:rPr>
          <w:rFonts w:cs="Arial"/>
        </w:rPr>
        <w:t>ll</w:t>
      </w:r>
      <w:r w:rsidRPr="006C0DDB">
        <w:rPr>
          <w:rFonts w:cs="Arial"/>
        </w:rPr>
        <w:t xml:space="preserve"> member of the Contractor Group</w:t>
      </w:r>
      <w:r w:rsidR="009E0EA2" w:rsidRPr="006C0DDB">
        <w:rPr>
          <w:rFonts w:cs="Arial"/>
        </w:rPr>
        <w:t>;</w:t>
      </w:r>
    </w:p>
    <w:p w14:paraId="40FC4D7E" w14:textId="77777777" w:rsidR="009E0EA2" w:rsidRPr="006C0DDB" w:rsidRDefault="009E0EA2" w:rsidP="004E7469">
      <w:pPr>
        <w:pStyle w:val="DefinitionLevel1"/>
        <w:keepNext/>
        <w:spacing w:before="120" w:after="0"/>
        <w:jc w:val="both"/>
        <w:rPr>
          <w:rFonts w:cs="Arial"/>
        </w:rPr>
      </w:pPr>
      <w:r w:rsidRPr="006C0DDB">
        <w:rPr>
          <w:rFonts w:cs="Arial"/>
        </w:rPr>
        <w:t>a</w:t>
      </w:r>
      <w:r w:rsidR="00172D59">
        <w:rPr>
          <w:rFonts w:cs="Arial"/>
        </w:rPr>
        <w:t>ll</w:t>
      </w:r>
      <w:r w:rsidRPr="006C0DDB">
        <w:rPr>
          <w:rFonts w:cs="Arial"/>
        </w:rPr>
        <w:t xml:space="preserve"> </w:t>
      </w:r>
      <w:r w:rsidR="000D2EE5">
        <w:rPr>
          <w:rFonts w:cs="Arial"/>
        </w:rPr>
        <w:t>Sub-contract</w:t>
      </w:r>
      <w:r w:rsidRPr="006C0DDB">
        <w:rPr>
          <w:rFonts w:cs="Arial"/>
        </w:rPr>
        <w:t>or</w:t>
      </w:r>
      <w:r w:rsidR="00172D59">
        <w:rPr>
          <w:rFonts w:cs="Arial"/>
        </w:rPr>
        <w:t>s</w:t>
      </w:r>
      <w:r w:rsidR="00B00725" w:rsidRPr="006C0DDB">
        <w:rPr>
          <w:rFonts w:cs="Arial"/>
        </w:rPr>
        <w:t xml:space="preserve"> </w:t>
      </w:r>
      <w:r w:rsidR="0021649D" w:rsidRPr="006C0DDB">
        <w:rPr>
          <w:rFonts w:cs="Arial"/>
        </w:rPr>
        <w:t xml:space="preserve">and any further </w:t>
      </w:r>
      <w:r w:rsidR="000D2EE5">
        <w:rPr>
          <w:rFonts w:cs="Arial"/>
        </w:rPr>
        <w:t>Sub-contract</w:t>
      </w:r>
      <w:r w:rsidR="0021649D" w:rsidRPr="006C0DDB">
        <w:rPr>
          <w:rFonts w:cs="Arial"/>
        </w:rPr>
        <w:t>or of any tier</w:t>
      </w:r>
      <w:r w:rsidRPr="006C0DDB">
        <w:rPr>
          <w:rFonts w:cs="Arial"/>
        </w:rPr>
        <w:t>; and</w:t>
      </w:r>
    </w:p>
    <w:p w14:paraId="40FC4D7F" w14:textId="77777777" w:rsidR="009E0EA2" w:rsidRDefault="009E0EA2" w:rsidP="004E7469">
      <w:pPr>
        <w:pStyle w:val="DefinitionLevel1"/>
        <w:keepNext/>
        <w:spacing w:before="120" w:after="0"/>
        <w:jc w:val="both"/>
        <w:rPr>
          <w:rFonts w:cs="Arial"/>
        </w:rPr>
      </w:pPr>
      <w:r w:rsidRPr="006C0DDB">
        <w:rPr>
          <w:rFonts w:cs="Arial"/>
        </w:rPr>
        <w:t>a</w:t>
      </w:r>
      <w:r w:rsidR="00172D59">
        <w:rPr>
          <w:rFonts w:cs="Arial"/>
        </w:rPr>
        <w:t>ll</w:t>
      </w:r>
      <w:r w:rsidRPr="006C0DDB">
        <w:rPr>
          <w:rFonts w:cs="Arial"/>
        </w:rPr>
        <w:t xml:space="preserve"> officer</w:t>
      </w:r>
      <w:r w:rsidR="00172D59">
        <w:rPr>
          <w:rFonts w:cs="Arial"/>
        </w:rPr>
        <w:t>s</w:t>
      </w:r>
      <w:r w:rsidRPr="006C0DDB">
        <w:rPr>
          <w:rFonts w:cs="Arial"/>
        </w:rPr>
        <w:t>, employee</w:t>
      </w:r>
      <w:r w:rsidR="00172D59">
        <w:rPr>
          <w:rFonts w:cs="Arial"/>
        </w:rPr>
        <w:t>s</w:t>
      </w:r>
      <w:r w:rsidRPr="006C0DDB">
        <w:rPr>
          <w:rFonts w:cs="Arial"/>
        </w:rPr>
        <w:t>, representative</w:t>
      </w:r>
      <w:r w:rsidR="00172D59">
        <w:rPr>
          <w:rFonts w:cs="Arial"/>
        </w:rPr>
        <w:t>s</w:t>
      </w:r>
      <w:r w:rsidRPr="006C0DDB">
        <w:rPr>
          <w:rFonts w:cs="Arial"/>
        </w:rPr>
        <w:t>, agent</w:t>
      </w:r>
      <w:r w:rsidR="00172D59">
        <w:rPr>
          <w:rFonts w:cs="Arial"/>
        </w:rPr>
        <w:t>s</w:t>
      </w:r>
      <w:r w:rsidRPr="006C0DDB">
        <w:rPr>
          <w:rFonts w:cs="Arial"/>
        </w:rPr>
        <w:t xml:space="preserve"> or adviser</w:t>
      </w:r>
      <w:r w:rsidR="00172D59">
        <w:rPr>
          <w:rFonts w:cs="Arial"/>
        </w:rPr>
        <w:t>s</w:t>
      </w:r>
      <w:r w:rsidRPr="006C0DDB">
        <w:rPr>
          <w:rFonts w:cs="Arial"/>
        </w:rPr>
        <w:t xml:space="preserve"> of </w:t>
      </w:r>
      <w:r w:rsidR="005632D4" w:rsidRPr="006C0DDB">
        <w:rPr>
          <w:rFonts w:cs="Arial"/>
        </w:rPr>
        <w:t xml:space="preserve">a </w:t>
      </w:r>
      <w:r w:rsidR="000D2EE5">
        <w:rPr>
          <w:rFonts w:cs="Arial"/>
        </w:rPr>
        <w:t>Sub-contract</w:t>
      </w:r>
      <w:r w:rsidR="005632D4" w:rsidRPr="006C0DDB">
        <w:rPr>
          <w:rFonts w:cs="Arial"/>
        </w:rPr>
        <w:t>or,</w:t>
      </w:r>
    </w:p>
    <w:p w14:paraId="40FC4D80" w14:textId="77777777" w:rsidR="00F856D3" w:rsidRDefault="00F856D3" w:rsidP="004E7469">
      <w:pPr>
        <w:pStyle w:val="Definition"/>
        <w:spacing w:before="0" w:after="0"/>
      </w:pPr>
      <w:r>
        <w:br w:type="page"/>
      </w:r>
    </w:p>
    <w:p w14:paraId="40FC4D81" w14:textId="77777777" w:rsidR="004E7469" w:rsidRPr="004E7469" w:rsidRDefault="004E7469" w:rsidP="004E7469">
      <w:pPr>
        <w:pStyle w:val="Definition"/>
        <w:spacing w:before="0" w:after="0"/>
      </w:pPr>
    </w:p>
    <w:p w14:paraId="40FC4D82" w14:textId="15204585" w:rsidR="009E0EA2" w:rsidRPr="00CD3579" w:rsidRDefault="009E0EA2" w:rsidP="006C0DDB">
      <w:pPr>
        <w:pStyle w:val="Definition"/>
        <w:keepNext/>
        <w:spacing w:before="0" w:after="0"/>
        <w:jc w:val="both"/>
        <w:rPr>
          <w:rFonts w:cs="Arial"/>
        </w:rPr>
      </w:pPr>
      <w:r w:rsidRPr="006C0DDB">
        <w:rPr>
          <w:rFonts w:cs="Arial"/>
        </w:rPr>
        <w:t xml:space="preserve">and shall include any </w:t>
      </w:r>
      <w:r w:rsidR="00036278" w:rsidRPr="006C0DDB">
        <w:rPr>
          <w:rFonts w:cs="Arial"/>
        </w:rPr>
        <w:t xml:space="preserve">Engaged </w:t>
      </w:r>
      <w:r w:rsidRPr="006C0DDB">
        <w:rPr>
          <w:rFonts w:cs="Arial"/>
        </w:rPr>
        <w:t xml:space="preserve">Personnel who are placed by the Contractor </w:t>
      </w:r>
      <w:r w:rsidR="000E0176" w:rsidRPr="006C0DDB">
        <w:rPr>
          <w:rFonts w:cs="Arial"/>
        </w:rPr>
        <w:t xml:space="preserve">(whether directly or indirectly through a </w:t>
      </w:r>
      <w:r w:rsidR="000D2EE5">
        <w:rPr>
          <w:rFonts w:cs="Arial"/>
        </w:rPr>
        <w:t>Sub-contract</w:t>
      </w:r>
      <w:r w:rsidR="000E0176" w:rsidRPr="006C0DDB">
        <w:rPr>
          <w:rFonts w:cs="Arial"/>
        </w:rPr>
        <w:t xml:space="preserve">or) </w:t>
      </w:r>
      <w:r w:rsidRPr="006C0DDB">
        <w:rPr>
          <w:rFonts w:cs="Arial"/>
        </w:rPr>
        <w:t xml:space="preserve">with the Authority in accordance with </w:t>
      </w:r>
      <w:r w:rsidR="001158C4" w:rsidRPr="00CD3579">
        <w:rPr>
          <w:rFonts w:cs="Arial"/>
        </w:rPr>
        <w:t>Clause</w:t>
      </w:r>
      <w:r w:rsidR="00530F0F" w:rsidRPr="00CD3579">
        <w:rPr>
          <w:rFonts w:cs="Arial"/>
        </w:rPr>
        <w:t> </w:t>
      </w:r>
      <w:r w:rsidR="005632D4" w:rsidRPr="33BD7010">
        <w:fldChar w:fldCharType="begin"/>
      </w:r>
      <w:r w:rsidR="005632D4" w:rsidRPr="00CD3579">
        <w:rPr>
          <w:rFonts w:cs="Arial"/>
        </w:rPr>
        <w:instrText xml:space="preserve"> REF _Ref463987042 \r \h </w:instrText>
      </w:r>
      <w:r w:rsidR="00782751" w:rsidRPr="00CD3579">
        <w:rPr>
          <w:rFonts w:cs="Arial"/>
        </w:rPr>
        <w:instrText xml:space="preserve"> \* MERGEFORMAT </w:instrText>
      </w:r>
      <w:r w:rsidR="005632D4" w:rsidRPr="33BD7010">
        <w:rPr>
          <w:rFonts w:cs="Arial"/>
        </w:rPr>
        <w:fldChar w:fldCharType="separate"/>
      </w:r>
      <w:r w:rsidR="0019584F">
        <w:rPr>
          <w:rFonts w:cs="Arial"/>
        </w:rPr>
        <w:t>30.1</w:t>
      </w:r>
      <w:r w:rsidR="005632D4" w:rsidRPr="33BD7010">
        <w:fldChar w:fldCharType="end"/>
      </w:r>
      <w:r w:rsidRPr="00CD3579">
        <w:rPr>
          <w:rFonts w:cs="Arial"/>
        </w:rPr>
        <w:t xml:space="preserve"> (</w:t>
      </w:r>
      <w:r w:rsidR="00667B03" w:rsidRPr="33BD7010">
        <w:fldChar w:fldCharType="begin"/>
      </w:r>
      <w:r w:rsidR="00667B03" w:rsidRPr="00CD3579">
        <w:rPr>
          <w:rFonts w:cs="Arial"/>
          <w:i/>
        </w:rPr>
        <w:instrText xml:space="preserve"> REF _Ref463987042 \h  \* MERGEFORMAT </w:instrText>
      </w:r>
      <w:r w:rsidR="00667B03" w:rsidRPr="33BD7010">
        <w:rPr>
          <w:rFonts w:cs="Arial"/>
          <w:i/>
        </w:rPr>
        <w:fldChar w:fldCharType="separate"/>
      </w:r>
      <w:r w:rsidR="0019584F" w:rsidRPr="0019584F">
        <w:rPr>
          <w:rFonts w:cs="Arial"/>
          <w:i/>
          <w:lang w:eastAsia="ja-JP"/>
        </w:rPr>
        <w:t>Obligations of the Contractor</w:t>
      </w:r>
      <w:r w:rsidR="00667B03" w:rsidRPr="33BD7010">
        <w:fldChar w:fldCharType="end"/>
      </w:r>
      <w:r w:rsidR="005632D4" w:rsidRPr="00CD3579">
        <w:rPr>
          <w:rFonts w:cs="Arial"/>
        </w:rPr>
        <w:t>)</w:t>
      </w:r>
      <w:r w:rsidRPr="00CD3579">
        <w:rPr>
          <w:rFonts w:cs="Arial"/>
        </w:rPr>
        <w:t>;</w:t>
      </w:r>
    </w:p>
    <w:p w14:paraId="40FC4D83" w14:textId="77777777" w:rsidR="004E7469" w:rsidRPr="006C0DDB" w:rsidRDefault="004E7469" w:rsidP="006C0DDB">
      <w:pPr>
        <w:pStyle w:val="Definition"/>
        <w:keepNext/>
        <w:spacing w:before="0" w:after="0"/>
        <w:jc w:val="both"/>
        <w:rPr>
          <w:rFonts w:cs="Arial"/>
        </w:rPr>
      </w:pPr>
    </w:p>
    <w:p w14:paraId="40FC4D84" w14:textId="2308AC68" w:rsidR="009E0EA2" w:rsidRPr="00CD3579" w:rsidRDefault="009E0EA2" w:rsidP="006C0DDB">
      <w:pPr>
        <w:pStyle w:val="Definition"/>
        <w:keepNext/>
        <w:spacing w:before="0" w:after="0"/>
        <w:jc w:val="both"/>
        <w:rPr>
          <w:rFonts w:cs="Arial"/>
        </w:rPr>
      </w:pPr>
      <w:r w:rsidRPr="006C0DDB">
        <w:rPr>
          <w:rFonts w:cs="Arial"/>
          <w:b/>
        </w:rPr>
        <w:t>"Contractor's Representative"</w:t>
      </w:r>
      <w:r w:rsidRPr="006C0DDB">
        <w:rPr>
          <w:rFonts w:cs="Arial"/>
        </w:rPr>
        <w:t xml:space="preserve"> is the </w:t>
      </w:r>
      <w:r w:rsidR="00C20AD5" w:rsidRPr="006C0DDB">
        <w:rPr>
          <w:rFonts w:cs="Arial"/>
        </w:rPr>
        <w:t xml:space="preserve">person appointed pursuant </w:t>
      </w:r>
      <w:r w:rsidR="00C20AD5" w:rsidRPr="00CD3579">
        <w:rPr>
          <w:rFonts w:cs="Arial"/>
        </w:rPr>
        <w:t xml:space="preserve">to </w:t>
      </w:r>
      <w:r w:rsidR="001158C4" w:rsidRPr="00CD3579">
        <w:rPr>
          <w:rFonts w:cs="Arial"/>
        </w:rPr>
        <w:t>Clause</w:t>
      </w:r>
      <w:r w:rsidR="00530F0F" w:rsidRPr="00CD3579">
        <w:rPr>
          <w:rFonts w:cs="Arial"/>
        </w:rPr>
        <w:t> </w:t>
      </w:r>
      <w:r w:rsidRPr="33BD7010">
        <w:fldChar w:fldCharType="begin"/>
      </w:r>
      <w:r w:rsidRPr="00CD3579">
        <w:rPr>
          <w:rFonts w:cs="Arial"/>
        </w:rPr>
        <w:instrText xml:space="preserve"> REF _Ref387247326 \r \h </w:instrText>
      </w:r>
      <w:r w:rsidR="00782751" w:rsidRPr="00CD3579">
        <w:rPr>
          <w:rFonts w:cs="Arial"/>
        </w:rPr>
        <w:instrText xml:space="preserve"> \* MERGEFORMAT </w:instrText>
      </w:r>
      <w:r w:rsidRPr="33BD7010">
        <w:rPr>
          <w:rFonts w:cs="Arial"/>
        </w:rPr>
        <w:fldChar w:fldCharType="separate"/>
      </w:r>
      <w:r w:rsidR="0019584F">
        <w:rPr>
          <w:rFonts w:cs="Arial"/>
        </w:rPr>
        <w:t>15.1</w:t>
      </w:r>
      <w:r w:rsidRPr="33BD7010">
        <w:fldChar w:fldCharType="end"/>
      </w:r>
      <w:r w:rsidRPr="00CD3579">
        <w:rPr>
          <w:rFonts w:cs="Arial"/>
        </w:rPr>
        <w:t xml:space="preserve"> (</w:t>
      </w:r>
      <w:r w:rsidR="00667B03" w:rsidRPr="33BD7010">
        <w:fldChar w:fldCharType="begin"/>
      </w:r>
      <w:r w:rsidR="00667B03" w:rsidRPr="00CD3579">
        <w:rPr>
          <w:rFonts w:cs="Arial"/>
          <w:i/>
        </w:rPr>
        <w:instrText xml:space="preserve"> REF _Ref387247326 \h  \* MERGEFORMAT </w:instrText>
      </w:r>
      <w:r w:rsidR="00667B03" w:rsidRPr="33BD7010">
        <w:rPr>
          <w:rFonts w:cs="Arial"/>
          <w:i/>
        </w:rPr>
        <w:fldChar w:fldCharType="separate"/>
      </w:r>
      <w:r w:rsidR="0019584F" w:rsidRPr="0019584F">
        <w:rPr>
          <w:rFonts w:cs="Arial"/>
          <w:i/>
        </w:rPr>
        <w:t>Contractor's Representative</w:t>
      </w:r>
      <w:r w:rsidR="00667B03" w:rsidRPr="33BD7010">
        <w:fldChar w:fldCharType="end"/>
      </w:r>
      <w:r w:rsidRPr="00CD3579">
        <w:rPr>
          <w:rFonts w:cs="Arial"/>
        </w:rPr>
        <w:t>);</w:t>
      </w:r>
    </w:p>
    <w:p w14:paraId="40FC4D85" w14:textId="77777777" w:rsidR="00387A9C" w:rsidRDefault="00387A9C" w:rsidP="00387A9C">
      <w:pPr>
        <w:pStyle w:val="ListParagraph"/>
        <w:rPr>
          <w:rFonts w:cs="Arial"/>
        </w:rPr>
      </w:pPr>
    </w:p>
    <w:p w14:paraId="40FC4D86" w14:textId="6446236A" w:rsidR="008F3810" w:rsidRDefault="008F3810" w:rsidP="008F3810">
      <w:pPr>
        <w:pStyle w:val="Definition"/>
        <w:keepNext/>
        <w:spacing w:before="0" w:after="0"/>
        <w:jc w:val="both"/>
        <w:rPr>
          <w:rFonts w:cs="Arial"/>
        </w:rPr>
      </w:pPr>
      <w:r w:rsidRPr="006C0DDB">
        <w:rPr>
          <w:rFonts w:cs="Arial"/>
          <w:b/>
        </w:rPr>
        <w:t xml:space="preserve">"Contractor SRO" </w:t>
      </w:r>
      <w:r w:rsidRPr="006C0DDB">
        <w:rPr>
          <w:rFonts w:cs="Arial"/>
        </w:rPr>
        <w:t xml:space="preserve">means the person identified as such in </w:t>
      </w:r>
      <w:r w:rsidRPr="00CD3579">
        <w:rPr>
          <w:rFonts w:cs="Arial"/>
        </w:rPr>
        <w:t>Part I (</w:t>
      </w:r>
      <w:r w:rsidRPr="00CD3579">
        <w:rPr>
          <w:rFonts w:cs="Arial"/>
          <w:i/>
        </w:rPr>
        <w:t>Contract Management Construct</w:t>
      </w:r>
      <w:r w:rsidRPr="00CD3579">
        <w:rPr>
          <w:rFonts w:cs="Arial"/>
        </w:rPr>
        <w:t>) of Schedule C (</w:t>
      </w:r>
      <w:r w:rsidRPr="00CD3579">
        <w:rPr>
          <w:rFonts w:cs="Arial"/>
          <w:i/>
        </w:rPr>
        <w:t>Contract Management</w:t>
      </w:r>
      <w:r w:rsidRPr="00CD3579">
        <w:rPr>
          <w:rFonts w:cs="Arial"/>
        </w:rPr>
        <w:t>) or their replace</w:t>
      </w:r>
      <w:r w:rsidRPr="006C0DDB">
        <w:rPr>
          <w:rFonts w:cs="Arial"/>
        </w:rPr>
        <w:t xml:space="preserve">ment, approved in accordance with </w:t>
      </w:r>
      <w:r w:rsidR="001158C4" w:rsidRPr="00CD3579">
        <w:rPr>
          <w:rFonts w:cs="Arial"/>
        </w:rPr>
        <w:t>Clause</w:t>
      </w:r>
      <w:r w:rsidRPr="00CD3579">
        <w:rPr>
          <w:rFonts w:cs="Arial"/>
        </w:rPr>
        <w:t xml:space="preserve"> </w:t>
      </w:r>
      <w:r w:rsidRPr="33BD7010">
        <w:fldChar w:fldCharType="begin"/>
      </w:r>
      <w:r w:rsidRPr="00CD3579">
        <w:rPr>
          <w:rFonts w:cs="Arial"/>
        </w:rPr>
        <w:instrText xml:space="preserve"> REF _Ref467400566 \r \h  \* MERGEFORMAT </w:instrText>
      </w:r>
      <w:r w:rsidRPr="33BD7010">
        <w:rPr>
          <w:rFonts w:cs="Arial"/>
        </w:rPr>
        <w:fldChar w:fldCharType="separate"/>
      </w:r>
      <w:r w:rsidR="0019584F">
        <w:rPr>
          <w:rFonts w:cs="Arial"/>
        </w:rPr>
        <w:t>49</w:t>
      </w:r>
      <w:r w:rsidRPr="33BD7010">
        <w:fldChar w:fldCharType="end"/>
      </w:r>
      <w:r w:rsidRPr="00CD3579">
        <w:rPr>
          <w:rFonts w:cs="Arial"/>
        </w:rPr>
        <w:t xml:space="preserve"> (</w:t>
      </w:r>
      <w:r w:rsidRPr="00CD3579">
        <w:rPr>
          <w:rFonts w:cs="Arial"/>
          <w:i/>
        </w:rPr>
        <w:t>Key Personnel</w:t>
      </w:r>
      <w:r w:rsidRPr="00CD3579">
        <w:rPr>
          <w:rFonts w:cs="Arial"/>
        </w:rPr>
        <w:t>)</w:t>
      </w:r>
      <w:r w:rsidRPr="006C0DDB">
        <w:rPr>
          <w:rFonts w:cs="Arial"/>
        </w:rPr>
        <w:t xml:space="preserve"> from time to time;</w:t>
      </w:r>
    </w:p>
    <w:p w14:paraId="40FC4D87" w14:textId="77777777" w:rsidR="008F3810" w:rsidRDefault="008F3810" w:rsidP="00387A9C">
      <w:pPr>
        <w:pStyle w:val="ListParagraph"/>
        <w:rPr>
          <w:rFonts w:cs="Arial"/>
        </w:rPr>
      </w:pPr>
    </w:p>
    <w:p w14:paraId="40FC4D88" w14:textId="77777777" w:rsidR="009E0EA2" w:rsidRPr="006C0DDB" w:rsidRDefault="009E0EA2" w:rsidP="006C0DDB">
      <w:pPr>
        <w:pStyle w:val="Definition"/>
        <w:keepNext/>
        <w:spacing w:before="0" w:after="0"/>
        <w:jc w:val="both"/>
        <w:rPr>
          <w:rFonts w:cs="Arial"/>
        </w:rPr>
      </w:pPr>
      <w:r w:rsidRPr="006C0DDB">
        <w:rPr>
          <w:rFonts w:cs="Arial"/>
          <w:b/>
        </w:rPr>
        <w:t>"Contractor's Warranted Data"</w:t>
      </w:r>
      <w:r w:rsidRPr="006C0DDB">
        <w:rPr>
          <w:rFonts w:cs="Arial"/>
        </w:rPr>
        <w:t xml:space="preserve"> means the information relating to the Contractor and the COI Associates </w:t>
      </w:r>
      <w:r w:rsidR="009775A3" w:rsidRPr="006C0DDB">
        <w:rPr>
          <w:rFonts w:cs="Arial"/>
        </w:rPr>
        <w:t>that is warranted in accordance with</w:t>
      </w:r>
      <w:r w:rsidRPr="006C0DDB">
        <w:rPr>
          <w:rFonts w:cs="Arial"/>
        </w:rPr>
        <w:t xml:space="preserve"> </w:t>
      </w:r>
      <w:r w:rsidRPr="00CD3579">
        <w:rPr>
          <w:rFonts w:cs="Arial"/>
        </w:rPr>
        <w:t xml:space="preserve">Schedule </w:t>
      </w:r>
      <w:r w:rsidR="0026371E" w:rsidRPr="00CD3579">
        <w:rPr>
          <w:rFonts w:cs="Arial"/>
        </w:rPr>
        <w:t>G</w:t>
      </w:r>
      <w:r w:rsidR="002972BA" w:rsidRPr="00CD3579">
        <w:rPr>
          <w:rFonts w:cs="Arial"/>
        </w:rPr>
        <w:t xml:space="preserve"> </w:t>
      </w:r>
      <w:r w:rsidRPr="00CD3579">
        <w:rPr>
          <w:rFonts w:cs="Arial"/>
        </w:rPr>
        <w:t>(</w:t>
      </w:r>
      <w:r w:rsidRPr="00CD3579">
        <w:rPr>
          <w:rFonts w:cs="Arial"/>
          <w:i/>
        </w:rPr>
        <w:t>COI Compliance Regime</w:t>
      </w:r>
      <w:r w:rsidRPr="00CD3579">
        <w:rPr>
          <w:rFonts w:cs="Arial"/>
        </w:rPr>
        <w:t>);</w:t>
      </w:r>
      <w:r w:rsidRPr="006C0DDB">
        <w:rPr>
          <w:rFonts w:cs="Arial"/>
        </w:rPr>
        <w:t xml:space="preserve"> </w:t>
      </w:r>
    </w:p>
    <w:p w14:paraId="40FC4D89" w14:textId="77777777" w:rsidR="00627220" w:rsidRPr="00627220" w:rsidRDefault="00627220" w:rsidP="006C0DDB">
      <w:pPr>
        <w:pStyle w:val="Definition"/>
        <w:keepNext/>
        <w:spacing w:before="0" w:after="0"/>
        <w:jc w:val="both"/>
        <w:rPr>
          <w:rFonts w:cs="Arial"/>
        </w:rPr>
      </w:pPr>
    </w:p>
    <w:p w14:paraId="40FC4D8A" w14:textId="77777777" w:rsidR="007954B5" w:rsidRPr="00813C0F" w:rsidRDefault="007954B5" w:rsidP="006C0DDB">
      <w:pPr>
        <w:pStyle w:val="Definition"/>
        <w:keepNext/>
        <w:spacing w:before="0" w:after="0"/>
        <w:jc w:val="both"/>
        <w:rPr>
          <w:rFonts w:cs="Arial"/>
        </w:rPr>
      </w:pPr>
      <w:r w:rsidRPr="00813C0F">
        <w:rPr>
          <w:rFonts w:cs="Arial"/>
          <w:b/>
        </w:rPr>
        <w:t>"Controlled Information"</w:t>
      </w:r>
      <w:r w:rsidRPr="00813C0F">
        <w:rPr>
          <w:rFonts w:cs="Arial"/>
        </w:rPr>
        <w:t xml:space="preserve"> means any information in any written or tangible form which is disclosed to the Contractor or any Contractor Related Party by or on behalf of the Authority under or in connection with </w:t>
      </w:r>
      <w:r w:rsidR="00C034DC" w:rsidRPr="00813C0F">
        <w:rPr>
          <w:rFonts w:cs="Arial"/>
        </w:rPr>
        <w:t>this Agreement</w:t>
      </w:r>
      <w:r w:rsidRPr="00813C0F">
        <w:rPr>
          <w:rFonts w:cs="Arial"/>
        </w:rPr>
        <w:t>, and which is identified by the legend 'Controlled Information' or other approved legend notified to the Contractor;</w:t>
      </w:r>
    </w:p>
    <w:p w14:paraId="40FC4D8B" w14:textId="77777777" w:rsidR="00627220" w:rsidRPr="00813C0F" w:rsidRDefault="00627220" w:rsidP="00923FB7">
      <w:pPr>
        <w:pStyle w:val="Definition"/>
        <w:keepNext/>
        <w:numPr>
          <w:ilvl w:val="0"/>
          <w:numId w:val="0"/>
        </w:numPr>
        <w:spacing w:before="0" w:after="0"/>
        <w:ind w:left="709"/>
        <w:jc w:val="both"/>
        <w:rPr>
          <w:rFonts w:cs="Arial"/>
        </w:rPr>
      </w:pPr>
    </w:p>
    <w:p w14:paraId="40FC4D8C" w14:textId="77777777" w:rsidR="00923FB7" w:rsidRPr="00813C0F" w:rsidRDefault="00923FB7" w:rsidP="00055B5D">
      <w:pPr>
        <w:pStyle w:val="Definition"/>
        <w:keepNext/>
        <w:numPr>
          <w:ilvl w:val="0"/>
          <w:numId w:val="0"/>
        </w:numPr>
        <w:spacing w:before="0" w:after="0"/>
        <w:ind w:left="709"/>
        <w:jc w:val="both"/>
        <w:rPr>
          <w:rFonts w:cs="Arial"/>
        </w:rPr>
      </w:pPr>
      <w:r w:rsidRPr="00813C0F">
        <w:rPr>
          <w:rFonts w:cs="Arial"/>
          <w:b/>
        </w:rPr>
        <w:t xml:space="preserve">"Controller" </w:t>
      </w:r>
      <w:r w:rsidRPr="00813C0F">
        <w:rPr>
          <w:rFonts w:cs="Arial"/>
        </w:rPr>
        <w:t>has the meaning given to it in the GDPR;</w:t>
      </w:r>
    </w:p>
    <w:p w14:paraId="40FC4D8D" w14:textId="77777777" w:rsidR="00923FB7" w:rsidRPr="00627220" w:rsidRDefault="007101AF" w:rsidP="00923FB7">
      <w:pPr>
        <w:pStyle w:val="Definition"/>
        <w:keepNext/>
        <w:numPr>
          <w:ilvl w:val="0"/>
          <w:numId w:val="0"/>
        </w:numPr>
        <w:spacing w:before="0" w:after="0"/>
        <w:jc w:val="both"/>
        <w:rPr>
          <w:rFonts w:cs="Arial"/>
        </w:rPr>
      </w:pPr>
      <w:r>
        <w:rPr>
          <w:rFonts w:cs="Arial"/>
        </w:rPr>
        <w:tab/>
      </w:r>
    </w:p>
    <w:p w14:paraId="40FC4D8E" w14:textId="77777777" w:rsidR="009B06E5" w:rsidRDefault="007101AF" w:rsidP="00627220">
      <w:pPr>
        <w:pStyle w:val="Definition"/>
        <w:spacing w:before="0" w:after="0"/>
        <w:jc w:val="both"/>
        <w:rPr>
          <w:rFonts w:cs="Arial"/>
        </w:rPr>
      </w:pPr>
      <w:r w:rsidRPr="00813C0F">
        <w:rPr>
          <w:rFonts w:cs="Arial"/>
          <w:b/>
        </w:rPr>
        <w:t>"</w:t>
      </w:r>
      <w:r w:rsidR="009B06E5" w:rsidRPr="006C0DDB">
        <w:rPr>
          <w:rFonts w:cs="Arial"/>
          <w:b/>
        </w:rPr>
        <w:t>COTS IPR"</w:t>
      </w:r>
      <w:r w:rsidR="009B06E5" w:rsidRPr="006C0DDB">
        <w:rPr>
          <w:rFonts w:cs="Arial"/>
        </w:rPr>
        <w:t xml:space="preserve"> means IPR in any commercial off the shelf software and IT products, being software and IT products that are ready-made, readily available for sale or licence and can be used without development;</w:t>
      </w:r>
    </w:p>
    <w:p w14:paraId="40FC4D8F" w14:textId="77777777" w:rsidR="00627220" w:rsidRDefault="00627220" w:rsidP="00627220">
      <w:pPr>
        <w:pStyle w:val="ListParagraph"/>
        <w:rPr>
          <w:rFonts w:cs="Arial"/>
        </w:rPr>
      </w:pPr>
    </w:p>
    <w:p w14:paraId="40FC4D90" w14:textId="77777777" w:rsidR="009E0EA2" w:rsidRDefault="009E0EA2" w:rsidP="006C0DDB">
      <w:pPr>
        <w:pStyle w:val="Definition"/>
        <w:keepNext/>
        <w:spacing w:before="0" w:after="0"/>
        <w:jc w:val="both"/>
        <w:rPr>
          <w:rFonts w:cs="Arial"/>
        </w:rPr>
      </w:pPr>
      <w:r w:rsidRPr="006C0DDB">
        <w:rPr>
          <w:rFonts w:cs="Arial"/>
          <w:b/>
        </w:rPr>
        <w:t>"Crown"</w:t>
      </w:r>
      <w:r w:rsidRPr="006C0DDB">
        <w:rPr>
          <w:rFonts w:cs="Arial"/>
        </w:rPr>
        <w:t xml:space="preserve"> means one or more of Her Majesty's Secretaries of State, another Minister of the Crown, the Lords Commissioners of Her Majesty's Treasury, the Treasury Solicitor, </w:t>
      </w:r>
      <w:proofErr w:type="spellStart"/>
      <w:r w:rsidRPr="006C0DDB">
        <w:rPr>
          <w:rFonts w:cs="Arial"/>
        </w:rPr>
        <w:t>any body</w:t>
      </w:r>
      <w:proofErr w:type="spellEnd"/>
      <w:r w:rsidRPr="006C0DDB">
        <w:rPr>
          <w:rFonts w:cs="Arial"/>
        </w:rPr>
        <w:t xml:space="preserve"> corporate wholly owned by any of the foregoing or any other person acting on behalf of the Crown;</w:t>
      </w:r>
    </w:p>
    <w:p w14:paraId="40FC4D91" w14:textId="77777777" w:rsidR="00627220" w:rsidRDefault="00627220" w:rsidP="00627220">
      <w:pPr>
        <w:pStyle w:val="ListParagraph"/>
        <w:rPr>
          <w:rFonts w:cs="Arial"/>
        </w:rPr>
      </w:pPr>
    </w:p>
    <w:p w14:paraId="40FC4D92" w14:textId="77777777" w:rsidR="00627220" w:rsidRPr="00813C0F" w:rsidRDefault="00627220" w:rsidP="00627220">
      <w:pPr>
        <w:pStyle w:val="Definition"/>
        <w:keepNext/>
        <w:spacing w:before="0" w:after="0"/>
        <w:jc w:val="both"/>
        <w:rPr>
          <w:rFonts w:cs="Arial"/>
        </w:rPr>
      </w:pPr>
      <w:r w:rsidRPr="00813C0F">
        <w:rPr>
          <w:rFonts w:cs="Arial"/>
          <w:b/>
        </w:rPr>
        <w:t>"Crown Use"</w:t>
      </w:r>
      <w:r w:rsidRPr="00813C0F">
        <w:rPr>
          <w:rFonts w:cs="Arial"/>
        </w:rPr>
        <w:t xml:space="preserve"> means the use of IPR by the Authority for services of the Crown pursuant to its rights under section 12 of the Registered Designs Act 1949, sections 55-</w:t>
      </w:r>
      <w:proofErr w:type="gramStart"/>
      <w:r w:rsidRPr="00813C0F">
        <w:rPr>
          <w:rFonts w:cs="Arial"/>
        </w:rPr>
        <w:t>59  of</w:t>
      </w:r>
      <w:proofErr w:type="gramEnd"/>
      <w:r w:rsidRPr="00813C0F">
        <w:rPr>
          <w:rFonts w:cs="Arial"/>
        </w:rPr>
        <w:t xml:space="preserve"> the Patents Act 1977 or sections 240-244 of the Copyright, Designs and Patents Act 1988;</w:t>
      </w:r>
    </w:p>
    <w:p w14:paraId="40FC4D93" w14:textId="77777777" w:rsidR="00627220" w:rsidRPr="00813C0F" w:rsidRDefault="00627220" w:rsidP="00627220">
      <w:pPr>
        <w:pStyle w:val="ListParagraph"/>
        <w:rPr>
          <w:rFonts w:cs="Arial"/>
        </w:rPr>
      </w:pPr>
    </w:p>
    <w:p w14:paraId="40FC4D94" w14:textId="77777777" w:rsidR="00DF72A8" w:rsidRPr="00813C0F" w:rsidRDefault="00DF72A8" w:rsidP="00DF72A8">
      <w:pPr>
        <w:pStyle w:val="ListParagraph"/>
        <w:jc w:val="both"/>
        <w:rPr>
          <w:rFonts w:cs="Arial"/>
        </w:rPr>
      </w:pPr>
      <w:r w:rsidRPr="00813C0F">
        <w:rPr>
          <w:rFonts w:cs="Arial"/>
          <w:b/>
        </w:rPr>
        <w:t>"Data Loss Event"</w:t>
      </w:r>
      <w:r w:rsidRPr="00813C0F">
        <w:rPr>
          <w:rFonts w:cs="Arial"/>
        </w:rPr>
        <w:t xml:space="preserve"> means any event that results, or may result, in unauthorised access to Personal Data held by the Contractor under this Agreement, and/or actual or potential loss and/or destruction of Personal Data in breach of this Agreement, including any Personal Data Breach</w:t>
      </w:r>
    </w:p>
    <w:p w14:paraId="40FC4D95" w14:textId="77777777" w:rsidR="00DF72A8" w:rsidRPr="00813C0F" w:rsidRDefault="00DF72A8" w:rsidP="00923FB7">
      <w:pPr>
        <w:pStyle w:val="ListParagraph"/>
        <w:jc w:val="both"/>
        <w:rPr>
          <w:rFonts w:cs="Arial"/>
          <w:b/>
        </w:rPr>
      </w:pPr>
    </w:p>
    <w:p w14:paraId="40FC4D96" w14:textId="77777777" w:rsidR="00172D59" w:rsidRPr="00813C0F" w:rsidRDefault="00923FB7" w:rsidP="00923FB7">
      <w:pPr>
        <w:pStyle w:val="ListParagraph"/>
        <w:jc w:val="both"/>
        <w:rPr>
          <w:rFonts w:cs="Arial"/>
        </w:rPr>
      </w:pPr>
      <w:r w:rsidRPr="00813C0F">
        <w:rPr>
          <w:rFonts w:cs="Arial"/>
          <w:b/>
        </w:rPr>
        <w:t>"Data Protection Impact Assessment"</w:t>
      </w:r>
      <w:r w:rsidRPr="00813C0F">
        <w:rPr>
          <w:rFonts w:cs="Arial"/>
        </w:rPr>
        <w:t xml:space="preserve"> means an assessment by the Controller of the impact of the envisaged processing on the protection of Personal Data.</w:t>
      </w:r>
    </w:p>
    <w:p w14:paraId="40FC4D97" w14:textId="77777777" w:rsidR="00172D59" w:rsidRPr="00813C0F" w:rsidRDefault="00172D59" w:rsidP="00923FB7">
      <w:pPr>
        <w:pStyle w:val="ListParagraph"/>
        <w:jc w:val="both"/>
        <w:rPr>
          <w:rFonts w:cs="Arial"/>
        </w:rPr>
      </w:pPr>
    </w:p>
    <w:p w14:paraId="40FC4D98" w14:textId="44E3CA16" w:rsidR="00923FB7" w:rsidRPr="00813C0F" w:rsidRDefault="00923FB7" w:rsidP="00923FB7">
      <w:pPr>
        <w:pStyle w:val="ListParagraph"/>
        <w:jc w:val="both"/>
        <w:rPr>
          <w:rFonts w:cs="Arial"/>
        </w:rPr>
      </w:pPr>
      <w:r w:rsidRPr="00813C0F">
        <w:rPr>
          <w:rFonts w:cs="Arial"/>
          <w:b/>
        </w:rPr>
        <w:t xml:space="preserve">"Data Protection Legislation" </w:t>
      </w:r>
      <w:r w:rsidRPr="00813C0F">
        <w:rPr>
          <w:rFonts w:cs="Arial"/>
        </w:rPr>
        <w:t>means (</w:t>
      </w:r>
      <w:proofErr w:type="spellStart"/>
      <w:r w:rsidRPr="00813C0F">
        <w:rPr>
          <w:rFonts w:cs="Arial"/>
        </w:rPr>
        <w:t>i</w:t>
      </w:r>
      <w:proofErr w:type="spellEnd"/>
      <w:r w:rsidRPr="00813C0F">
        <w:rPr>
          <w:rFonts w:cs="Arial"/>
        </w:rPr>
        <w:t xml:space="preserve">) the GDPR, the LED and any applicable national implementing Laws as amended from time to time (ii) the DPA 2018 </w:t>
      </w:r>
      <w:r w:rsidRPr="00CD3579">
        <w:rPr>
          <w:rFonts w:cs="Arial"/>
        </w:rPr>
        <w:t>[subject to Royal Assent] to the extent that it relates to processing of</w:t>
      </w:r>
      <w:r w:rsidR="003D01AF">
        <w:rPr>
          <w:rFonts w:cs="Arial"/>
        </w:rPr>
        <w:t xml:space="preserve"> personal data and privacy; (ii</w:t>
      </w:r>
      <w:r w:rsidRPr="00CD3579">
        <w:rPr>
          <w:rFonts w:cs="Arial"/>
        </w:rPr>
        <w:t>i) all applicable Law about the processing of personal data and privacy;</w:t>
      </w:r>
    </w:p>
    <w:p w14:paraId="40FC4D99" w14:textId="77777777" w:rsidR="00923FB7" w:rsidRPr="00813C0F" w:rsidRDefault="00923FB7" w:rsidP="00923FB7">
      <w:pPr>
        <w:pStyle w:val="ListParagraph"/>
        <w:jc w:val="both"/>
        <w:rPr>
          <w:rFonts w:cs="Arial"/>
        </w:rPr>
      </w:pPr>
    </w:p>
    <w:p w14:paraId="40FC4D9A" w14:textId="77777777" w:rsidR="00923FB7" w:rsidRPr="00813C0F" w:rsidRDefault="00923FB7" w:rsidP="00923FB7">
      <w:pPr>
        <w:pStyle w:val="Definition"/>
        <w:keepNext/>
        <w:numPr>
          <w:ilvl w:val="0"/>
          <w:numId w:val="0"/>
        </w:numPr>
        <w:spacing w:before="0" w:after="0"/>
        <w:ind w:left="709"/>
        <w:jc w:val="both"/>
        <w:rPr>
          <w:rFonts w:cs="Arial"/>
        </w:rPr>
      </w:pPr>
      <w:r w:rsidRPr="00813C0F">
        <w:rPr>
          <w:rFonts w:cs="Arial"/>
          <w:b/>
        </w:rPr>
        <w:t>"</w:t>
      </w:r>
      <w:r w:rsidRPr="00813C0F">
        <w:rPr>
          <w:b/>
        </w:rPr>
        <w:t>Data Protection Officer</w:t>
      </w:r>
      <w:r w:rsidRPr="00813C0F">
        <w:rPr>
          <w:rFonts w:cs="Arial"/>
          <w:b/>
        </w:rPr>
        <w:t>"</w:t>
      </w:r>
      <w:r w:rsidRPr="00813C0F">
        <w:rPr>
          <w:rFonts w:cs="Arial"/>
        </w:rPr>
        <w:t xml:space="preserve"> </w:t>
      </w:r>
      <w:r w:rsidR="00DF72A8" w:rsidRPr="00813C0F">
        <w:rPr>
          <w:rFonts w:cs="Arial"/>
        </w:rPr>
        <w:t>has</w:t>
      </w:r>
      <w:r w:rsidRPr="00813C0F">
        <w:rPr>
          <w:rFonts w:cs="Arial"/>
        </w:rPr>
        <w:t xml:space="preserve"> the meaning given</w:t>
      </w:r>
      <w:r w:rsidR="00DF72A8" w:rsidRPr="00813C0F">
        <w:rPr>
          <w:rFonts w:cs="Arial"/>
        </w:rPr>
        <w:t xml:space="preserve"> to it in the GDPR;</w:t>
      </w:r>
    </w:p>
    <w:p w14:paraId="40FC4D9B" w14:textId="77777777" w:rsidR="00923FB7" w:rsidRPr="00813C0F" w:rsidRDefault="00923FB7" w:rsidP="00923FB7">
      <w:pPr>
        <w:pStyle w:val="ListParagraph"/>
        <w:jc w:val="both"/>
        <w:rPr>
          <w:rFonts w:cs="Arial"/>
        </w:rPr>
      </w:pPr>
    </w:p>
    <w:p w14:paraId="40FC4D9C" w14:textId="77777777" w:rsidR="00627220" w:rsidRPr="00813C0F" w:rsidRDefault="00627220" w:rsidP="00627220">
      <w:pPr>
        <w:pStyle w:val="Definition"/>
        <w:keepNext/>
        <w:spacing w:before="0" w:after="0"/>
        <w:jc w:val="both"/>
        <w:rPr>
          <w:rFonts w:cs="Arial"/>
        </w:rPr>
      </w:pPr>
      <w:r w:rsidRPr="00813C0F">
        <w:rPr>
          <w:rFonts w:cs="Arial"/>
          <w:b/>
        </w:rPr>
        <w:t>"Data Room"</w:t>
      </w:r>
      <w:r w:rsidRPr="00813C0F">
        <w:rPr>
          <w:rFonts w:cs="Arial"/>
        </w:rPr>
        <w:t xml:space="preserve"> means the documents (including correspondence and information) made available prior to the date of this Agreement by or on behalf of the Authority for inspection by or on behalf of the Contractor in connection with the Competition;</w:t>
      </w:r>
    </w:p>
    <w:p w14:paraId="40FC4D9D" w14:textId="77777777" w:rsidR="00627220" w:rsidRPr="00813C0F" w:rsidRDefault="00627220" w:rsidP="00627220">
      <w:pPr>
        <w:pStyle w:val="ListParagraph"/>
        <w:rPr>
          <w:rFonts w:cs="Arial"/>
        </w:rPr>
      </w:pPr>
    </w:p>
    <w:p w14:paraId="40FC4D9E" w14:textId="77777777" w:rsidR="00923FB7" w:rsidRPr="00813C0F" w:rsidRDefault="00923FB7" w:rsidP="00923FB7">
      <w:pPr>
        <w:pStyle w:val="Definition"/>
        <w:keepNext/>
        <w:numPr>
          <w:ilvl w:val="0"/>
          <w:numId w:val="0"/>
        </w:numPr>
        <w:spacing w:before="0" w:after="0"/>
        <w:ind w:left="709"/>
        <w:jc w:val="both"/>
        <w:rPr>
          <w:rFonts w:cs="Arial"/>
        </w:rPr>
      </w:pPr>
      <w:r w:rsidRPr="00813C0F">
        <w:rPr>
          <w:rFonts w:cs="Arial"/>
          <w:b/>
        </w:rPr>
        <w:t>"Data Subject"</w:t>
      </w:r>
      <w:r w:rsidRPr="00813C0F">
        <w:rPr>
          <w:rFonts w:cs="Arial"/>
        </w:rPr>
        <w:t xml:space="preserve"> ha</w:t>
      </w:r>
      <w:r w:rsidR="00DF72A8" w:rsidRPr="00813C0F">
        <w:rPr>
          <w:rFonts w:cs="Arial"/>
        </w:rPr>
        <w:t>s</w:t>
      </w:r>
      <w:r w:rsidRPr="00813C0F">
        <w:rPr>
          <w:rFonts w:cs="Arial"/>
        </w:rPr>
        <w:t xml:space="preserve"> the meaning given </w:t>
      </w:r>
      <w:r w:rsidR="00DF72A8" w:rsidRPr="00813C0F">
        <w:rPr>
          <w:rFonts w:cs="Arial"/>
        </w:rPr>
        <w:t xml:space="preserve">to it </w:t>
      </w:r>
      <w:r w:rsidRPr="00813C0F">
        <w:rPr>
          <w:rFonts w:cs="Arial"/>
        </w:rPr>
        <w:t>in the GDPR</w:t>
      </w:r>
      <w:r w:rsidR="00DF72A8" w:rsidRPr="00813C0F">
        <w:rPr>
          <w:rFonts w:cs="Arial"/>
        </w:rPr>
        <w:t>;</w:t>
      </w:r>
    </w:p>
    <w:p w14:paraId="40FC4D9F" w14:textId="77777777" w:rsidR="00923FB7" w:rsidRPr="00813C0F" w:rsidRDefault="00923FB7" w:rsidP="00627220">
      <w:pPr>
        <w:pStyle w:val="ListParagraph"/>
        <w:rPr>
          <w:rFonts w:cs="Arial"/>
        </w:rPr>
      </w:pPr>
    </w:p>
    <w:p w14:paraId="40FC4DA0" w14:textId="77777777" w:rsidR="00923FB7" w:rsidRPr="00813C0F" w:rsidRDefault="00923FB7" w:rsidP="00923FB7">
      <w:pPr>
        <w:pStyle w:val="ListParagraph"/>
        <w:jc w:val="both"/>
        <w:rPr>
          <w:rFonts w:cs="Arial"/>
        </w:rPr>
      </w:pPr>
      <w:r w:rsidRPr="00813C0F">
        <w:rPr>
          <w:rFonts w:cs="Arial"/>
          <w:b/>
        </w:rPr>
        <w:t>"Data Subject Access Request"</w:t>
      </w:r>
      <w:r w:rsidRPr="00813C0F">
        <w:rPr>
          <w:rFonts w:cs="Arial"/>
        </w:rPr>
        <w:t xml:space="preserve"> means a request made by, or on behalf of, a Data Subject in accordance with rights granted pursuant to the Data Protection Legislation to access their Personal Data</w:t>
      </w:r>
    </w:p>
    <w:p w14:paraId="40FC4DA1" w14:textId="77777777" w:rsidR="00923FB7" w:rsidRDefault="00923FB7" w:rsidP="00627220">
      <w:pPr>
        <w:pStyle w:val="ListParagraph"/>
        <w:rPr>
          <w:rFonts w:cs="Arial"/>
        </w:rPr>
      </w:pPr>
    </w:p>
    <w:p w14:paraId="40FC4DA2" w14:textId="77777777" w:rsidR="00627220" w:rsidRPr="006C0DDB" w:rsidRDefault="00627220" w:rsidP="00627220">
      <w:pPr>
        <w:pStyle w:val="Definition"/>
        <w:keepNext/>
        <w:spacing w:before="0" w:after="0"/>
        <w:jc w:val="both"/>
        <w:rPr>
          <w:rFonts w:cs="Arial"/>
        </w:rPr>
      </w:pPr>
      <w:r w:rsidRPr="006C0DDB">
        <w:rPr>
          <w:rFonts w:cs="Arial"/>
          <w:b/>
        </w:rPr>
        <w:lastRenderedPageBreak/>
        <w:t>"DE&amp;S"</w:t>
      </w:r>
      <w:r w:rsidRPr="006C0DDB">
        <w:rPr>
          <w:rFonts w:cs="Arial"/>
        </w:rPr>
        <w:t xml:space="preserve"> has the meaning given to it in the Recitals;</w:t>
      </w:r>
    </w:p>
    <w:p w14:paraId="40FC4DA3" w14:textId="77777777" w:rsidR="00627220" w:rsidRDefault="00627220" w:rsidP="00627220">
      <w:pPr>
        <w:pStyle w:val="ListParagraph"/>
        <w:rPr>
          <w:rFonts w:cs="Arial"/>
        </w:rPr>
      </w:pPr>
    </w:p>
    <w:p w14:paraId="40FC4DA4" w14:textId="77777777" w:rsidR="00727D24" w:rsidRDefault="00727D24" w:rsidP="00727D24">
      <w:pPr>
        <w:pStyle w:val="Definition"/>
        <w:keepNext/>
        <w:spacing w:before="0" w:after="0"/>
        <w:jc w:val="both"/>
        <w:rPr>
          <w:rFonts w:cs="Arial"/>
        </w:rPr>
      </w:pPr>
      <w:r w:rsidRPr="006C0DDB">
        <w:rPr>
          <w:rFonts w:cs="Arial"/>
          <w:b/>
        </w:rPr>
        <w:t xml:space="preserve">"DE&amp;S Contract" </w:t>
      </w:r>
      <w:r w:rsidRPr="006C0DDB">
        <w:rPr>
          <w:rFonts w:cs="Arial"/>
        </w:rPr>
        <w:t xml:space="preserve">means a contract or a proposal for a contract (however early in development) that is awarded, or potentially to be awarded, by the Authority with procurement support or advice from DE&amp;S; </w:t>
      </w:r>
    </w:p>
    <w:p w14:paraId="40FC4DA5" w14:textId="77777777" w:rsidR="00627220" w:rsidRPr="006C0DDB" w:rsidRDefault="00627220" w:rsidP="006C0DDB">
      <w:pPr>
        <w:pStyle w:val="Definition"/>
        <w:keepNext/>
        <w:spacing w:before="0" w:after="0"/>
        <w:jc w:val="both"/>
        <w:rPr>
          <w:rFonts w:cs="Arial"/>
        </w:rPr>
      </w:pPr>
    </w:p>
    <w:p w14:paraId="40FC4DA6" w14:textId="77777777" w:rsidR="00627220" w:rsidRPr="003D01AF" w:rsidRDefault="00627220" w:rsidP="00727D24">
      <w:pPr>
        <w:pStyle w:val="Definition"/>
        <w:keepNext/>
        <w:numPr>
          <w:ilvl w:val="0"/>
          <w:numId w:val="0"/>
        </w:numPr>
        <w:spacing w:before="0" w:after="0"/>
        <w:ind w:left="709"/>
        <w:jc w:val="both"/>
        <w:rPr>
          <w:rFonts w:cs="Arial"/>
        </w:rPr>
      </w:pPr>
      <w:r w:rsidRPr="006C0DDB">
        <w:rPr>
          <w:rFonts w:cs="Arial"/>
          <w:b/>
        </w:rPr>
        <w:t>"DE&amp;S Engineering Function"</w:t>
      </w:r>
      <w:r w:rsidRPr="006C0DDB">
        <w:rPr>
          <w:rFonts w:cs="Arial"/>
        </w:rPr>
        <w:t xml:space="preserve"> has the meaning given to it </w:t>
      </w:r>
      <w:r w:rsidRPr="003D01AF">
        <w:rPr>
          <w:rFonts w:cs="Arial"/>
        </w:rPr>
        <w:t xml:space="preserve">in Paragraph </w:t>
      </w:r>
      <w:r w:rsidR="007B7736" w:rsidRPr="003D01AF">
        <w:rPr>
          <w:rFonts w:cs="Arial"/>
        </w:rPr>
        <w:t>4</w:t>
      </w:r>
      <w:r w:rsidRPr="003D01AF">
        <w:rPr>
          <w:rFonts w:cs="Arial"/>
        </w:rPr>
        <w:t xml:space="preserve"> of Schedule A (</w:t>
      </w:r>
      <w:r w:rsidRPr="003D01AF">
        <w:rPr>
          <w:rFonts w:cs="Arial"/>
          <w:i/>
        </w:rPr>
        <w:t>Requirements</w:t>
      </w:r>
      <w:r w:rsidRPr="003D01AF">
        <w:rPr>
          <w:rFonts w:cs="Arial"/>
        </w:rPr>
        <w:t>);</w:t>
      </w:r>
    </w:p>
    <w:p w14:paraId="40FC4DA7" w14:textId="77777777" w:rsidR="00627220" w:rsidRPr="003D01AF" w:rsidRDefault="00627220" w:rsidP="00627220">
      <w:pPr>
        <w:pStyle w:val="Definition"/>
        <w:keepNext/>
        <w:numPr>
          <w:ilvl w:val="0"/>
          <w:numId w:val="0"/>
        </w:numPr>
        <w:spacing w:before="0" w:after="0"/>
        <w:ind w:left="709"/>
        <w:jc w:val="both"/>
        <w:rPr>
          <w:rFonts w:cs="Arial"/>
        </w:rPr>
      </w:pPr>
    </w:p>
    <w:p w14:paraId="40FC4DA8" w14:textId="77777777" w:rsidR="006A0FD6" w:rsidRPr="003D01AF" w:rsidRDefault="006A0FD6" w:rsidP="00940367">
      <w:pPr>
        <w:pStyle w:val="Definition"/>
        <w:keepNext/>
        <w:spacing w:before="0" w:after="0"/>
        <w:jc w:val="both"/>
        <w:rPr>
          <w:rFonts w:cs="Arial"/>
        </w:rPr>
      </w:pPr>
      <w:r w:rsidRPr="003D01AF">
        <w:rPr>
          <w:rFonts w:cs="Arial"/>
          <w:b/>
        </w:rPr>
        <w:t>"Deduction"</w:t>
      </w:r>
      <w:r w:rsidRPr="003D01AF">
        <w:rPr>
          <w:rFonts w:cs="Arial"/>
        </w:rPr>
        <w:t xml:space="preserve"> has the meaning given in </w:t>
      </w:r>
      <w:r w:rsidR="00940367" w:rsidRPr="003D01AF">
        <w:rPr>
          <w:rFonts w:cs="Arial"/>
        </w:rPr>
        <w:t xml:space="preserve">Paragraph </w:t>
      </w:r>
      <w:r w:rsidR="007175A7" w:rsidRPr="003D01AF">
        <w:rPr>
          <w:rFonts w:cs="Arial"/>
        </w:rPr>
        <w:t>3</w:t>
      </w:r>
      <w:r w:rsidRPr="003D01AF">
        <w:rPr>
          <w:rFonts w:cs="Arial"/>
        </w:rPr>
        <w:t xml:space="preserve"> of Part </w:t>
      </w:r>
      <w:r w:rsidR="007B7736" w:rsidRPr="003D01AF">
        <w:rPr>
          <w:rFonts w:cs="Arial"/>
        </w:rPr>
        <w:t>II</w:t>
      </w:r>
      <w:r w:rsidRPr="003D01AF">
        <w:rPr>
          <w:rFonts w:cs="Arial"/>
        </w:rPr>
        <w:t xml:space="preserve"> (</w:t>
      </w:r>
      <w:r w:rsidRPr="003D01AF">
        <w:rPr>
          <w:rFonts w:cs="Arial"/>
          <w:i/>
        </w:rPr>
        <w:t>Performance Management</w:t>
      </w:r>
      <w:r w:rsidR="00940367" w:rsidRPr="003D01AF">
        <w:rPr>
          <w:rFonts w:cs="Arial"/>
        </w:rPr>
        <w:t>) of Schedule F</w:t>
      </w:r>
      <w:r w:rsidRPr="003D01AF">
        <w:rPr>
          <w:rFonts w:cs="Arial"/>
        </w:rPr>
        <w:t xml:space="preserve"> (</w:t>
      </w:r>
      <w:r w:rsidRPr="003D01AF">
        <w:rPr>
          <w:rFonts w:cs="Arial"/>
          <w:i/>
        </w:rPr>
        <w:t>Payment and Performance Management</w:t>
      </w:r>
      <w:r w:rsidRPr="003D01AF">
        <w:rPr>
          <w:rFonts w:cs="Arial"/>
        </w:rPr>
        <w:t>);</w:t>
      </w:r>
    </w:p>
    <w:p w14:paraId="40FC4DA9" w14:textId="77777777" w:rsidR="00727D24" w:rsidRPr="006C0DDB" w:rsidRDefault="00727D24" w:rsidP="006C0DDB">
      <w:pPr>
        <w:pStyle w:val="Definition"/>
        <w:keepNext/>
        <w:spacing w:before="0" w:after="0"/>
        <w:rPr>
          <w:rFonts w:cs="Arial"/>
        </w:rPr>
      </w:pPr>
    </w:p>
    <w:p w14:paraId="40FC4DAA" w14:textId="77777777" w:rsidR="009E0EA2" w:rsidRDefault="009E0EA2" w:rsidP="006C0DDB">
      <w:pPr>
        <w:pStyle w:val="Definition"/>
        <w:keepNext/>
        <w:spacing w:before="0" w:after="0"/>
        <w:jc w:val="both"/>
        <w:rPr>
          <w:rFonts w:cs="Arial"/>
        </w:rPr>
      </w:pPr>
      <w:r w:rsidRPr="006C0DDB">
        <w:rPr>
          <w:rFonts w:cs="Arial"/>
          <w:b/>
        </w:rPr>
        <w:t>"DEFCONS"</w:t>
      </w:r>
      <w:r w:rsidRPr="006C0DDB">
        <w:rPr>
          <w:rFonts w:cs="Arial"/>
        </w:rPr>
        <w:t xml:space="preserve"> means the defence conditions for use in defence related contracts as published by the Authority from time to time;</w:t>
      </w:r>
    </w:p>
    <w:p w14:paraId="40FC4DAB" w14:textId="77777777" w:rsidR="00727D24" w:rsidRDefault="00727D24" w:rsidP="00727D24">
      <w:pPr>
        <w:pStyle w:val="ListParagraph"/>
        <w:rPr>
          <w:rFonts w:cs="Arial"/>
        </w:rPr>
      </w:pPr>
    </w:p>
    <w:p w14:paraId="40FC4DAC" w14:textId="77777777" w:rsidR="00803DF8" w:rsidRPr="004648C8" w:rsidRDefault="00803DF8" w:rsidP="00803DF8">
      <w:pPr>
        <w:pStyle w:val="Heading2"/>
        <w:numPr>
          <w:ilvl w:val="1"/>
          <w:numId w:val="0"/>
        </w:numPr>
        <w:spacing w:before="0" w:after="0"/>
        <w:ind w:left="709"/>
        <w:jc w:val="both"/>
        <w:rPr>
          <w:b w:val="0"/>
        </w:rPr>
      </w:pPr>
      <w:r w:rsidRPr="004648C8">
        <w:t>"Defence Reform Act" (</w:t>
      </w:r>
      <w:r w:rsidRPr="00803DF8">
        <w:rPr>
          <w:b w:val="0"/>
        </w:rPr>
        <w:t>"</w:t>
      </w:r>
      <w:r w:rsidRPr="004648C8">
        <w:t>DRA</w:t>
      </w:r>
      <w:r w:rsidRPr="00803DF8">
        <w:rPr>
          <w:b w:val="0"/>
        </w:rPr>
        <w:t>"</w:t>
      </w:r>
      <w:r w:rsidRPr="004648C8">
        <w:t>) 2014</w:t>
      </w:r>
      <w:r w:rsidRPr="004648C8">
        <w:rPr>
          <w:b w:val="0"/>
        </w:rPr>
        <w:t xml:space="preserve"> means the primary legislation applicable to single source procu</w:t>
      </w:r>
      <w:r>
        <w:rPr>
          <w:b w:val="0"/>
        </w:rPr>
        <w:t>rement;</w:t>
      </w:r>
    </w:p>
    <w:p w14:paraId="40FC4DAD" w14:textId="77777777" w:rsidR="00803DF8" w:rsidRPr="006C0DDB" w:rsidRDefault="00803DF8" w:rsidP="00727D24">
      <w:pPr>
        <w:pStyle w:val="ListParagraph"/>
        <w:rPr>
          <w:rFonts w:cs="Arial"/>
        </w:rPr>
      </w:pPr>
    </w:p>
    <w:p w14:paraId="40FC4DAE" w14:textId="77777777" w:rsidR="009E0EA2" w:rsidRDefault="009E0EA2" w:rsidP="006C0DDB">
      <w:pPr>
        <w:pStyle w:val="Definition"/>
        <w:keepNext/>
        <w:spacing w:before="0" w:after="0"/>
        <w:jc w:val="both"/>
        <w:rPr>
          <w:rFonts w:cs="Arial"/>
        </w:rPr>
      </w:pPr>
      <w:r w:rsidRPr="006C0DDB">
        <w:rPr>
          <w:rFonts w:cs="Arial"/>
          <w:b/>
        </w:rPr>
        <w:t>"DEFFORMS"</w:t>
      </w:r>
      <w:r w:rsidRPr="006C0DDB">
        <w:rPr>
          <w:rFonts w:cs="Arial"/>
        </w:rPr>
        <w:t xml:space="preserve"> means the defence forms for use in defence related contracts as published by the Authority from time to time;</w:t>
      </w:r>
    </w:p>
    <w:p w14:paraId="40FC4DAF" w14:textId="77777777" w:rsidR="00727D24" w:rsidRPr="006C0DDB" w:rsidRDefault="00727D24" w:rsidP="00727D24">
      <w:pPr>
        <w:pStyle w:val="ListParagraph"/>
        <w:rPr>
          <w:rFonts w:cs="Arial"/>
        </w:rPr>
      </w:pPr>
    </w:p>
    <w:p w14:paraId="40FC4DB0" w14:textId="77777777" w:rsidR="002303D3" w:rsidRDefault="002303D3" w:rsidP="006C0DDB">
      <w:pPr>
        <w:pStyle w:val="Definition"/>
        <w:keepNext/>
        <w:spacing w:before="0" w:after="0"/>
        <w:jc w:val="both"/>
        <w:rPr>
          <w:rFonts w:cs="Arial"/>
        </w:rPr>
      </w:pPr>
      <w:r w:rsidRPr="00727D24">
        <w:rPr>
          <w:rFonts w:cs="Arial"/>
          <w:b/>
        </w:rPr>
        <w:t>"</w:t>
      </w:r>
      <w:r w:rsidRPr="006C0DDB">
        <w:rPr>
          <w:rFonts w:cs="Arial"/>
          <w:b/>
        </w:rPr>
        <w:t>Defence Business Services</w:t>
      </w:r>
      <w:r w:rsidRPr="00727D24">
        <w:rPr>
          <w:rFonts w:cs="Arial"/>
          <w:b/>
        </w:rPr>
        <w:t>"</w:t>
      </w:r>
      <w:r w:rsidR="00976A39">
        <w:rPr>
          <w:rFonts w:cs="Arial"/>
          <w:b/>
        </w:rPr>
        <w:t xml:space="preserve"> (</w:t>
      </w:r>
      <w:r w:rsidR="00976A39" w:rsidRPr="00727D24">
        <w:rPr>
          <w:rFonts w:cs="Arial"/>
          <w:b/>
        </w:rPr>
        <w:t>"</w:t>
      </w:r>
      <w:r w:rsidR="00976A39">
        <w:rPr>
          <w:rFonts w:cs="Arial"/>
          <w:b/>
        </w:rPr>
        <w:t>DBS</w:t>
      </w:r>
      <w:r w:rsidR="00976A39" w:rsidRPr="00727D24">
        <w:rPr>
          <w:rFonts w:cs="Arial"/>
          <w:b/>
        </w:rPr>
        <w:t>"</w:t>
      </w:r>
      <w:r w:rsidR="00976A39">
        <w:rPr>
          <w:rFonts w:cs="Arial"/>
          <w:b/>
        </w:rPr>
        <w:t>)</w:t>
      </w:r>
      <w:r w:rsidRPr="006C0DDB">
        <w:rPr>
          <w:rFonts w:cs="Arial"/>
        </w:rPr>
        <w:t xml:space="preserve"> means </w:t>
      </w:r>
      <w:r w:rsidR="00C458B6" w:rsidRPr="006C0DDB">
        <w:rPr>
          <w:rFonts w:cs="Arial"/>
        </w:rPr>
        <w:t>the business service organisation responsible for the delivery of corporate services to the Authority</w:t>
      </w:r>
      <w:r w:rsidRPr="006C0DDB">
        <w:rPr>
          <w:rFonts w:cs="Arial"/>
        </w:rPr>
        <w:t>;</w:t>
      </w:r>
    </w:p>
    <w:p w14:paraId="40FC4DB1" w14:textId="77777777" w:rsidR="00C9530B" w:rsidRPr="00813C0F" w:rsidRDefault="00C9530B" w:rsidP="00C9530B">
      <w:pPr>
        <w:pStyle w:val="ListParagraph"/>
        <w:rPr>
          <w:rFonts w:cs="Arial"/>
        </w:rPr>
      </w:pPr>
    </w:p>
    <w:p w14:paraId="40FC4DB2" w14:textId="77777777" w:rsidR="00C9530B" w:rsidRPr="00813C0F" w:rsidRDefault="00C9530B" w:rsidP="00C9530B">
      <w:pPr>
        <w:pStyle w:val="Definition"/>
        <w:keepNext/>
        <w:spacing w:before="0" w:after="0"/>
        <w:jc w:val="both"/>
        <w:rPr>
          <w:rFonts w:cs="Arial"/>
        </w:rPr>
      </w:pPr>
      <w:r w:rsidRPr="00813C0F">
        <w:rPr>
          <w:rFonts w:cs="Arial"/>
          <w:b/>
        </w:rPr>
        <w:t xml:space="preserve">"Defence and Security Public Contracts Regulations" </w:t>
      </w:r>
      <w:r w:rsidR="00976A39" w:rsidRPr="00813C0F">
        <w:rPr>
          <w:rFonts w:cs="Arial"/>
          <w:b/>
        </w:rPr>
        <w:t>("DSPCR")</w:t>
      </w:r>
      <w:r w:rsidR="00976A39" w:rsidRPr="00813C0F">
        <w:rPr>
          <w:rFonts w:cs="Arial"/>
        </w:rPr>
        <w:t xml:space="preserve"> </w:t>
      </w:r>
      <w:r w:rsidRPr="00813C0F">
        <w:rPr>
          <w:rFonts w:cs="Arial"/>
        </w:rPr>
        <w:t>means the Defence and Security Public Contracts Regulations 2011 SI 2011/1848;</w:t>
      </w:r>
    </w:p>
    <w:p w14:paraId="40FC4DB3" w14:textId="77777777" w:rsidR="00727D24" w:rsidRPr="00813C0F" w:rsidRDefault="00727D24" w:rsidP="006C0DDB">
      <w:pPr>
        <w:pStyle w:val="Definition"/>
        <w:keepNext/>
        <w:spacing w:before="0" w:after="0"/>
        <w:jc w:val="both"/>
        <w:rPr>
          <w:rFonts w:cs="Arial"/>
        </w:rPr>
      </w:pPr>
    </w:p>
    <w:p w14:paraId="40FC4DB4" w14:textId="77777777" w:rsidR="009A35A0" w:rsidRDefault="00520BE3" w:rsidP="007018B3">
      <w:pPr>
        <w:pStyle w:val="Definition"/>
        <w:keepNext/>
        <w:spacing w:before="0" w:after="0"/>
        <w:jc w:val="both"/>
        <w:rPr>
          <w:rFonts w:cs="Arial"/>
        </w:rPr>
      </w:pPr>
      <w:r w:rsidRPr="006C0DDB">
        <w:rPr>
          <w:rFonts w:cs="Arial"/>
          <w:b/>
        </w:rPr>
        <w:t xml:space="preserve">"Delivery Fee" </w:t>
      </w:r>
      <w:r w:rsidR="007018B3" w:rsidRPr="006C0DDB">
        <w:rPr>
          <w:rFonts w:cs="Arial"/>
        </w:rPr>
        <w:t xml:space="preserve">has the meaning given to it in </w:t>
      </w:r>
      <w:r w:rsidR="007018B3" w:rsidRPr="003D01AF">
        <w:rPr>
          <w:rFonts w:cs="Arial"/>
        </w:rPr>
        <w:t>Paragraph 3.2.1 of the Payment Mechanism</w:t>
      </w:r>
      <w:r w:rsidR="00E45543" w:rsidRPr="003D01AF">
        <w:rPr>
          <w:rFonts w:cs="Arial"/>
        </w:rPr>
        <w:t>;</w:t>
      </w:r>
    </w:p>
    <w:p w14:paraId="40FC4DB5" w14:textId="77777777" w:rsidR="00813C0F" w:rsidRPr="00813C0F" w:rsidRDefault="00813C0F" w:rsidP="006C0DDB">
      <w:pPr>
        <w:pStyle w:val="Definition"/>
        <w:keepNext/>
        <w:spacing w:before="0" w:after="0"/>
        <w:jc w:val="both"/>
        <w:rPr>
          <w:rFonts w:cs="Arial"/>
        </w:rPr>
      </w:pPr>
    </w:p>
    <w:p w14:paraId="40FC4DB6" w14:textId="77777777" w:rsidR="009E0EA2" w:rsidRDefault="009E0EA2" w:rsidP="006C0DDB">
      <w:pPr>
        <w:pStyle w:val="Definition"/>
        <w:keepNext/>
        <w:spacing w:before="0" w:after="0"/>
        <w:jc w:val="both"/>
        <w:rPr>
          <w:rFonts w:cs="Arial"/>
        </w:rPr>
      </w:pPr>
      <w:r w:rsidRPr="006C0DDB">
        <w:rPr>
          <w:rFonts w:cs="Arial"/>
          <w:b/>
        </w:rPr>
        <w:t>"Dispute"</w:t>
      </w:r>
      <w:r w:rsidRPr="006C0DDB">
        <w:rPr>
          <w:rFonts w:cs="Arial"/>
        </w:rPr>
        <w:t xml:space="preserve"> means any dispute, claim, or difference between the Parties (including any question regarding the existence, validity, interpretation or termination of the </w:t>
      </w:r>
      <w:r w:rsidR="00E32DAD" w:rsidRPr="006C0DDB">
        <w:rPr>
          <w:rFonts w:cs="Arial"/>
        </w:rPr>
        <w:t>Agreement</w:t>
      </w:r>
      <w:r w:rsidRPr="006C0DDB">
        <w:rPr>
          <w:rFonts w:cs="Arial"/>
        </w:rPr>
        <w:t xml:space="preserve">) arising in connection with the Services or the </w:t>
      </w:r>
      <w:r w:rsidR="00E32DAD" w:rsidRPr="006C0DDB">
        <w:rPr>
          <w:rFonts w:cs="Arial"/>
        </w:rPr>
        <w:t>Agreement</w:t>
      </w:r>
      <w:r w:rsidRPr="006C0DDB">
        <w:rPr>
          <w:rFonts w:cs="Arial"/>
        </w:rPr>
        <w:t>, and any dispute relating to any non-contractual obligations arising out of or in connection therewith;</w:t>
      </w:r>
    </w:p>
    <w:p w14:paraId="40FC4DB7" w14:textId="77777777" w:rsidR="00814F04" w:rsidRPr="006C0DDB" w:rsidRDefault="00814F04" w:rsidP="00814F04">
      <w:pPr>
        <w:pStyle w:val="ListParagraph"/>
        <w:rPr>
          <w:rFonts w:cs="Arial"/>
        </w:rPr>
      </w:pPr>
    </w:p>
    <w:p w14:paraId="40FC4DB8" w14:textId="77777777" w:rsidR="009E0EA2" w:rsidRPr="00B76D6D" w:rsidRDefault="009E0EA2" w:rsidP="006C0DDB">
      <w:pPr>
        <w:pStyle w:val="Definition"/>
        <w:keepNext/>
        <w:spacing w:before="0" w:after="0"/>
        <w:jc w:val="both"/>
        <w:rPr>
          <w:rFonts w:cs="Arial"/>
        </w:rPr>
      </w:pPr>
      <w:r w:rsidRPr="006C0DDB">
        <w:rPr>
          <w:rFonts w:cs="Arial"/>
          <w:b/>
        </w:rPr>
        <w:t>"Dispute Resolution Procedure"</w:t>
      </w:r>
      <w:r w:rsidRPr="006C0DDB">
        <w:rPr>
          <w:rFonts w:cs="Arial"/>
        </w:rPr>
        <w:t xml:space="preserve"> means the procedure for the resolution of disputes set out in </w:t>
      </w:r>
      <w:r w:rsidRPr="00B76D6D">
        <w:rPr>
          <w:rFonts w:cs="Arial"/>
        </w:rPr>
        <w:t xml:space="preserve">Schedule </w:t>
      </w:r>
      <w:r w:rsidR="00976A39" w:rsidRPr="00B76D6D">
        <w:rPr>
          <w:rFonts w:cs="Arial"/>
        </w:rPr>
        <w:t>E</w:t>
      </w:r>
      <w:r w:rsidR="002972BA" w:rsidRPr="00B76D6D">
        <w:rPr>
          <w:rFonts w:cs="Arial"/>
        </w:rPr>
        <w:t xml:space="preserve"> </w:t>
      </w:r>
      <w:r w:rsidRPr="00B76D6D">
        <w:rPr>
          <w:rFonts w:cs="Arial"/>
        </w:rPr>
        <w:t>(</w:t>
      </w:r>
      <w:r w:rsidRPr="00B76D6D">
        <w:rPr>
          <w:rFonts w:cs="Arial"/>
          <w:i/>
        </w:rPr>
        <w:t>Dispute Resolution Procedure</w:t>
      </w:r>
      <w:r w:rsidRPr="00B76D6D">
        <w:rPr>
          <w:rFonts w:cs="Arial"/>
        </w:rPr>
        <w:t>);</w:t>
      </w:r>
    </w:p>
    <w:p w14:paraId="40FC4DB9" w14:textId="77777777" w:rsidR="00814F04" w:rsidRPr="006C0DDB" w:rsidRDefault="00814F04" w:rsidP="00814F04">
      <w:pPr>
        <w:pStyle w:val="ListParagraph"/>
        <w:rPr>
          <w:rFonts w:cs="Arial"/>
        </w:rPr>
      </w:pPr>
    </w:p>
    <w:p w14:paraId="40FC4DBA" w14:textId="77777777" w:rsidR="002208D8" w:rsidRPr="00813C0F" w:rsidRDefault="00C419EA" w:rsidP="00976A39">
      <w:pPr>
        <w:keepNext/>
        <w:numPr>
          <w:ilvl w:val="0"/>
          <w:numId w:val="9"/>
        </w:numPr>
        <w:jc w:val="both"/>
        <w:rPr>
          <w:rFonts w:cs="Arial"/>
        </w:rPr>
      </w:pPr>
      <w:r w:rsidRPr="00813C0F">
        <w:rPr>
          <w:rFonts w:cs="Arial"/>
          <w:b/>
        </w:rPr>
        <w:t>"Disputed Amount"</w:t>
      </w:r>
      <w:r w:rsidRPr="00813C0F">
        <w:rPr>
          <w:rFonts w:cs="Arial"/>
        </w:rPr>
        <w:t xml:space="preserve"> means any part of any payment to which the Authority believes the Contractor is not entitled pursuant to this </w:t>
      </w:r>
      <w:r w:rsidR="0002519A" w:rsidRPr="00813C0F">
        <w:rPr>
          <w:rFonts w:cs="Arial"/>
        </w:rPr>
        <w:t>Agreement</w:t>
      </w:r>
      <w:r w:rsidRPr="00813C0F">
        <w:rPr>
          <w:rFonts w:cs="Arial"/>
        </w:rPr>
        <w:t>;</w:t>
      </w:r>
    </w:p>
    <w:p w14:paraId="40FC4DBB" w14:textId="77777777" w:rsidR="00197F43" w:rsidRPr="00813C0F" w:rsidRDefault="00197F43" w:rsidP="00197F43">
      <w:pPr>
        <w:pStyle w:val="ListParagraph"/>
        <w:rPr>
          <w:rFonts w:cs="Arial"/>
        </w:rPr>
      </w:pPr>
    </w:p>
    <w:p w14:paraId="40FC4DBC" w14:textId="77777777" w:rsidR="00197F43" w:rsidRPr="00813C0F" w:rsidRDefault="00BF1134" w:rsidP="00174224">
      <w:pPr>
        <w:keepNext/>
        <w:numPr>
          <w:ilvl w:val="0"/>
          <w:numId w:val="9"/>
        </w:numPr>
        <w:jc w:val="both"/>
        <w:rPr>
          <w:rFonts w:cs="Arial"/>
        </w:rPr>
      </w:pPr>
      <w:r w:rsidRPr="00813C0F">
        <w:rPr>
          <w:rFonts w:cs="Arial"/>
          <w:b/>
        </w:rPr>
        <w:t>"</w:t>
      </w:r>
      <w:r w:rsidR="00197F43" w:rsidRPr="00813C0F">
        <w:rPr>
          <w:b/>
        </w:rPr>
        <w:t>Domain</w:t>
      </w:r>
      <w:r w:rsidRPr="00813C0F">
        <w:rPr>
          <w:rFonts w:cs="Arial"/>
          <w:b/>
        </w:rPr>
        <w:t>"</w:t>
      </w:r>
      <w:r w:rsidR="00197F43" w:rsidRPr="00813C0F">
        <w:t xml:space="preserve"> means Land / Fleet / Air/ Joint Enablers / Corporate / Subs across DE&amp;S;</w:t>
      </w:r>
    </w:p>
    <w:p w14:paraId="40FC4DBD" w14:textId="77777777" w:rsidR="002208D8" w:rsidRDefault="002208D8" w:rsidP="002208D8">
      <w:pPr>
        <w:pStyle w:val="ListParagraph"/>
        <w:rPr>
          <w:rFonts w:cs="Arial"/>
        </w:rPr>
      </w:pPr>
    </w:p>
    <w:p w14:paraId="40FC4DBE" w14:textId="77777777" w:rsidR="00813C0F" w:rsidRPr="00B76D6D" w:rsidRDefault="00813C0F" w:rsidP="00813C0F">
      <w:pPr>
        <w:pStyle w:val="Definition"/>
      </w:pPr>
      <w:r w:rsidRPr="00923FB7">
        <w:rPr>
          <w:b/>
        </w:rPr>
        <w:t>"</w:t>
      </w:r>
      <w:r>
        <w:rPr>
          <w:b/>
        </w:rPr>
        <w:t>DPA</w:t>
      </w:r>
      <w:r w:rsidRPr="00923FB7">
        <w:rPr>
          <w:b/>
        </w:rPr>
        <w:t>"</w:t>
      </w:r>
      <w:r>
        <w:rPr>
          <w:b/>
        </w:rPr>
        <w:t xml:space="preserve"> </w:t>
      </w:r>
      <w:r>
        <w:t xml:space="preserve">means the Data Protection Act 2018 </w:t>
      </w:r>
      <w:r w:rsidRPr="00B76D6D">
        <w:t>[subject to Royal Assent];</w:t>
      </w:r>
    </w:p>
    <w:p w14:paraId="40FC4DBF" w14:textId="77777777" w:rsidR="002208D8" w:rsidRPr="002208D8" w:rsidRDefault="002208D8" w:rsidP="00664C1C">
      <w:pPr>
        <w:keepNext/>
        <w:numPr>
          <w:ilvl w:val="0"/>
          <w:numId w:val="9"/>
        </w:numPr>
        <w:jc w:val="both"/>
        <w:rPr>
          <w:rFonts w:cs="Arial"/>
        </w:rPr>
      </w:pPr>
    </w:p>
    <w:p w14:paraId="40FC4DC0" w14:textId="77777777" w:rsidR="00664C1C" w:rsidRDefault="00664C1C" w:rsidP="00664C1C">
      <w:pPr>
        <w:keepNext/>
        <w:numPr>
          <w:ilvl w:val="0"/>
          <w:numId w:val="9"/>
        </w:numPr>
        <w:jc w:val="both"/>
        <w:rPr>
          <w:rFonts w:cs="Arial"/>
        </w:rPr>
      </w:pPr>
      <w:r w:rsidRPr="006C0DDB">
        <w:rPr>
          <w:rFonts w:cs="Arial"/>
          <w:b/>
        </w:rPr>
        <w:t>"</w:t>
      </w:r>
      <w:r>
        <w:rPr>
          <w:rFonts w:cs="Arial"/>
          <w:b/>
        </w:rPr>
        <w:t>E</w:t>
      </w:r>
      <w:r w:rsidRPr="006C0DDB">
        <w:rPr>
          <w:rFonts w:cs="Arial"/>
          <w:b/>
        </w:rPr>
        <w:t xml:space="preserve">DP" </w:t>
      </w:r>
      <w:r w:rsidRPr="006C0DDB">
        <w:rPr>
          <w:rFonts w:cs="Arial"/>
        </w:rPr>
        <w:t xml:space="preserve">means Engineering </w:t>
      </w:r>
      <w:r>
        <w:rPr>
          <w:rFonts w:cs="Arial"/>
        </w:rPr>
        <w:t>D</w:t>
      </w:r>
      <w:r w:rsidRPr="006C0DDB">
        <w:rPr>
          <w:rFonts w:cs="Arial"/>
        </w:rPr>
        <w:t xml:space="preserve">elivery </w:t>
      </w:r>
      <w:r>
        <w:rPr>
          <w:rFonts w:cs="Arial"/>
        </w:rPr>
        <w:t>P</w:t>
      </w:r>
      <w:r w:rsidRPr="006C0DDB">
        <w:rPr>
          <w:rFonts w:cs="Arial"/>
        </w:rPr>
        <w:t>artner;</w:t>
      </w:r>
    </w:p>
    <w:p w14:paraId="40FC4DC1" w14:textId="77777777" w:rsidR="00A735E4" w:rsidRPr="00B76D6D" w:rsidRDefault="00A735E4" w:rsidP="00A735E4">
      <w:pPr>
        <w:pStyle w:val="ListParagraph"/>
        <w:rPr>
          <w:rFonts w:cs="Arial"/>
        </w:rPr>
      </w:pPr>
    </w:p>
    <w:p w14:paraId="40FC4DC2" w14:textId="191DD489" w:rsidR="00A735E4" w:rsidRPr="00B76D6D" w:rsidRDefault="00A735E4" w:rsidP="00664C1C">
      <w:pPr>
        <w:keepNext/>
        <w:numPr>
          <w:ilvl w:val="0"/>
          <w:numId w:val="9"/>
        </w:numPr>
        <w:jc w:val="both"/>
        <w:rPr>
          <w:rFonts w:cs="Arial"/>
        </w:rPr>
      </w:pPr>
      <w:r w:rsidRPr="00B76D6D">
        <w:rPr>
          <w:rFonts w:cs="Arial"/>
          <w:b/>
        </w:rPr>
        <w:t xml:space="preserve">"EDP Lead" </w:t>
      </w:r>
      <w:r w:rsidRPr="00B76D6D">
        <w:rPr>
          <w:rFonts w:cs="Arial"/>
        </w:rPr>
        <w:t>means</w:t>
      </w:r>
      <w:r w:rsidR="00B76D6D" w:rsidRPr="00B76D6D">
        <w:rPr>
          <w:rFonts w:cs="Arial"/>
        </w:rPr>
        <w:t xml:space="preserve"> the Part </w:t>
      </w:r>
      <w:proofErr w:type="gramStart"/>
      <w:r w:rsidR="00B76D6D" w:rsidRPr="00B76D6D">
        <w:rPr>
          <w:rFonts w:cs="Arial"/>
        </w:rPr>
        <w:t>A</w:t>
      </w:r>
      <w:proofErr w:type="gramEnd"/>
      <w:r w:rsidR="00B76D6D" w:rsidRPr="00B76D6D">
        <w:rPr>
          <w:rFonts w:cs="Arial"/>
        </w:rPr>
        <w:t xml:space="preserve"> Leads and the Part B Lead (Innovation);</w:t>
      </w:r>
    </w:p>
    <w:p w14:paraId="40FC4DC3" w14:textId="77777777" w:rsidR="00F856D3" w:rsidRPr="00B76D6D" w:rsidRDefault="00F856D3" w:rsidP="00F856D3">
      <w:pPr>
        <w:pStyle w:val="ListParagraph"/>
        <w:rPr>
          <w:rFonts w:cs="Arial"/>
        </w:rPr>
      </w:pPr>
    </w:p>
    <w:p w14:paraId="40FC4DC4" w14:textId="77777777" w:rsidR="00F856D3" w:rsidRPr="00B76D6D" w:rsidRDefault="00F856D3" w:rsidP="00F856D3">
      <w:pPr>
        <w:pStyle w:val="Definition"/>
        <w:keepNext/>
        <w:spacing w:before="0" w:after="0"/>
        <w:jc w:val="both"/>
        <w:rPr>
          <w:rFonts w:cs="Arial"/>
        </w:rPr>
      </w:pPr>
      <w:r w:rsidRPr="00813C0F">
        <w:rPr>
          <w:rFonts w:cs="Arial"/>
          <w:b/>
        </w:rPr>
        <w:t xml:space="preserve">"EDP Part </w:t>
      </w:r>
      <w:proofErr w:type="gramStart"/>
      <w:r w:rsidRPr="00813C0F">
        <w:rPr>
          <w:rFonts w:cs="Arial"/>
          <w:b/>
        </w:rPr>
        <w:t>A</w:t>
      </w:r>
      <w:proofErr w:type="gramEnd"/>
      <w:r w:rsidRPr="00813C0F">
        <w:rPr>
          <w:rFonts w:cs="Arial"/>
          <w:b/>
        </w:rPr>
        <w:t xml:space="preserve"> Task Order Form"</w:t>
      </w:r>
      <w:r w:rsidRPr="00813C0F">
        <w:rPr>
          <w:rFonts w:cs="Arial"/>
        </w:rPr>
        <w:t xml:space="preserve"> means the form set out at Appendix </w:t>
      </w:r>
      <w:r w:rsidRPr="00B76D6D">
        <w:rPr>
          <w:rFonts w:cs="Arial"/>
        </w:rPr>
        <w:t>1 (</w:t>
      </w:r>
      <w:r w:rsidRPr="00B76D6D">
        <w:rPr>
          <w:rFonts w:cs="Arial"/>
          <w:i/>
        </w:rPr>
        <w:t>Part A Task Order Form</w:t>
      </w:r>
      <w:r w:rsidRPr="00B76D6D">
        <w:rPr>
          <w:rFonts w:cs="Arial"/>
        </w:rPr>
        <w:t xml:space="preserve">) to </w:t>
      </w:r>
      <w:r w:rsidR="007175A7" w:rsidRPr="00B76D6D">
        <w:rPr>
          <w:rFonts w:cs="Arial"/>
        </w:rPr>
        <w:t>Schedule D (</w:t>
      </w:r>
      <w:r w:rsidR="007175A7" w:rsidRPr="00B76D6D">
        <w:rPr>
          <w:rFonts w:cs="Arial"/>
          <w:i/>
        </w:rPr>
        <w:t>Tasking Process</w:t>
      </w:r>
      <w:r w:rsidR="007175A7" w:rsidRPr="00B76D6D">
        <w:rPr>
          <w:rFonts w:cs="Arial"/>
        </w:rPr>
        <w:t>)</w:t>
      </w:r>
      <w:r w:rsidRPr="00B76D6D">
        <w:rPr>
          <w:rFonts w:cs="Arial"/>
        </w:rPr>
        <w:t>;</w:t>
      </w:r>
    </w:p>
    <w:p w14:paraId="40FC4DC5" w14:textId="77777777" w:rsidR="00F856D3" w:rsidRPr="00B76D6D" w:rsidRDefault="00F856D3" w:rsidP="00F856D3">
      <w:pPr>
        <w:pStyle w:val="Definition"/>
        <w:keepNext/>
        <w:numPr>
          <w:ilvl w:val="0"/>
          <w:numId w:val="0"/>
        </w:numPr>
        <w:spacing w:before="0" w:after="0"/>
        <w:ind w:left="709"/>
        <w:jc w:val="both"/>
        <w:rPr>
          <w:rFonts w:cs="Arial"/>
        </w:rPr>
      </w:pPr>
    </w:p>
    <w:p w14:paraId="40FC4DC6" w14:textId="77777777" w:rsidR="00F856D3" w:rsidRPr="00B76D6D" w:rsidRDefault="00F856D3" w:rsidP="00F856D3">
      <w:pPr>
        <w:pStyle w:val="Definition"/>
        <w:keepNext/>
        <w:spacing w:before="0" w:after="0"/>
        <w:jc w:val="both"/>
        <w:rPr>
          <w:rFonts w:cs="Arial"/>
        </w:rPr>
      </w:pPr>
      <w:r w:rsidRPr="00B76D6D">
        <w:rPr>
          <w:rFonts w:cs="Arial"/>
          <w:b/>
        </w:rPr>
        <w:t>"EDP Part B Task Order Form"</w:t>
      </w:r>
      <w:r w:rsidRPr="00B76D6D">
        <w:rPr>
          <w:rFonts w:cs="Arial"/>
        </w:rPr>
        <w:t xml:space="preserve"> means the form set out at Appendix 2 (</w:t>
      </w:r>
      <w:r w:rsidRPr="00B76D6D">
        <w:rPr>
          <w:rFonts w:cs="Arial"/>
          <w:i/>
        </w:rPr>
        <w:t>Part B Task Order Form</w:t>
      </w:r>
      <w:r w:rsidRPr="00B76D6D">
        <w:rPr>
          <w:rFonts w:cs="Arial"/>
        </w:rPr>
        <w:t xml:space="preserve">) to </w:t>
      </w:r>
      <w:r w:rsidR="007175A7" w:rsidRPr="00B76D6D">
        <w:rPr>
          <w:rFonts w:cs="Arial"/>
        </w:rPr>
        <w:t>Schedule D (</w:t>
      </w:r>
      <w:r w:rsidR="007175A7" w:rsidRPr="00B76D6D">
        <w:rPr>
          <w:rFonts w:cs="Arial"/>
          <w:i/>
        </w:rPr>
        <w:t>Tasking Process</w:t>
      </w:r>
      <w:r w:rsidR="007175A7" w:rsidRPr="00B76D6D">
        <w:rPr>
          <w:rFonts w:cs="Arial"/>
        </w:rPr>
        <w:t>)</w:t>
      </w:r>
      <w:r w:rsidRPr="00B76D6D">
        <w:rPr>
          <w:rFonts w:cs="Arial"/>
        </w:rPr>
        <w:t>;</w:t>
      </w:r>
    </w:p>
    <w:p w14:paraId="40FC4DC7" w14:textId="77777777" w:rsidR="003B3C95" w:rsidRPr="00A735E4" w:rsidRDefault="003B3C95" w:rsidP="003B3C95">
      <w:pPr>
        <w:pStyle w:val="ListParagraph"/>
        <w:rPr>
          <w:rFonts w:cs="Arial"/>
          <w:highlight w:val="yellow"/>
        </w:rPr>
      </w:pPr>
    </w:p>
    <w:p w14:paraId="40FC4DC8" w14:textId="77777777" w:rsidR="003B3C95" w:rsidRPr="00A735E4" w:rsidRDefault="003B3C95" w:rsidP="00F856D3">
      <w:pPr>
        <w:pStyle w:val="Definition"/>
        <w:keepNext/>
        <w:spacing w:before="0" w:after="0"/>
        <w:jc w:val="both"/>
        <w:rPr>
          <w:rFonts w:cs="Arial"/>
          <w:highlight w:val="yellow"/>
        </w:rPr>
      </w:pPr>
      <w:r w:rsidRPr="00A735E4">
        <w:rPr>
          <w:rFonts w:cs="Arial"/>
          <w:b/>
        </w:rPr>
        <w:t xml:space="preserve">"EDP Task Order Form" </w:t>
      </w:r>
      <w:r w:rsidRPr="00A735E4">
        <w:rPr>
          <w:rFonts w:cs="Arial"/>
        </w:rPr>
        <w:t xml:space="preserve">means the both the EDP Part </w:t>
      </w:r>
      <w:proofErr w:type="gramStart"/>
      <w:r w:rsidRPr="00A735E4">
        <w:rPr>
          <w:rFonts w:cs="Arial"/>
        </w:rPr>
        <w:t>A</w:t>
      </w:r>
      <w:proofErr w:type="gramEnd"/>
      <w:r w:rsidRPr="00A735E4">
        <w:rPr>
          <w:rFonts w:cs="Arial"/>
        </w:rPr>
        <w:t xml:space="preserve"> Task Order Form and the EDP Part B Task Order Form;</w:t>
      </w:r>
    </w:p>
    <w:p w14:paraId="40FC4DC9" w14:textId="77777777" w:rsidR="00664C1C" w:rsidRPr="00A735E4" w:rsidRDefault="00664C1C" w:rsidP="00664C1C">
      <w:pPr>
        <w:pStyle w:val="ListParagraph"/>
        <w:rPr>
          <w:rFonts w:cs="Arial"/>
        </w:rPr>
      </w:pPr>
    </w:p>
    <w:p w14:paraId="40FC4DCA" w14:textId="77777777" w:rsidR="00902A22" w:rsidRPr="006C0DDB" w:rsidRDefault="00902A22" w:rsidP="006C0DDB">
      <w:pPr>
        <w:keepNext/>
        <w:numPr>
          <w:ilvl w:val="0"/>
          <w:numId w:val="9"/>
        </w:numPr>
        <w:jc w:val="both"/>
        <w:rPr>
          <w:rFonts w:cs="Arial"/>
          <w:b/>
          <w:bCs/>
        </w:rPr>
      </w:pPr>
      <w:r w:rsidRPr="006C0DDB">
        <w:rPr>
          <w:rFonts w:cs="Arial"/>
          <w:b/>
        </w:rPr>
        <w:lastRenderedPageBreak/>
        <w:t>"</w:t>
      </w:r>
      <w:r w:rsidRPr="006C0DDB">
        <w:rPr>
          <w:rFonts w:cs="Arial"/>
          <w:b/>
          <w:bCs/>
        </w:rPr>
        <w:t>Employee Liability Information</w:t>
      </w:r>
      <w:r w:rsidRPr="006C0DDB">
        <w:rPr>
          <w:rFonts w:cs="Arial"/>
          <w:b/>
        </w:rPr>
        <w:t>"</w:t>
      </w:r>
      <w:r w:rsidRPr="006C0DDB">
        <w:rPr>
          <w:rFonts w:cs="Arial"/>
        </w:rPr>
        <w:t xml:space="preserve"> has the same meaning as in Regulation 11(2) of the Transfer Regulations;</w:t>
      </w:r>
    </w:p>
    <w:p w14:paraId="40FC4DCB" w14:textId="77777777" w:rsidR="002208D8" w:rsidRPr="002208D8" w:rsidRDefault="002208D8" w:rsidP="006C0DDB">
      <w:pPr>
        <w:keepNext/>
        <w:numPr>
          <w:ilvl w:val="0"/>
          <w:numId w:val="9"/>
        </w:numPr>
        <w:jc w:val="both"/>
        <w:rPr>
          <w:rFonts w:cs="Arial"/>
        </w:rPr>
      </w:pPr>
    </w:p>
    <w:p w14:paraId="40FC4DCC" w14:textId="77777777" w:rsidR="00902A22" w:rsidRPr="006C0DDB" w:rsidRDefault="00902A22" w:rsidP="006C0DDB">
      <w:pPr>
        <w:keepNext/>
        <w:numPr>
          <w:ilvl w:val="0"/>
          <w:numId w:val="9"/>
        </w:numPr>
        <w:jc w:val="both"/>
        <w:rPr>
          <w:rFonts w:cs="Arial"/>
        </w:rPr>
      </w:pPr>
      <w:r w:rsidRPr="006C0DDB">
        <w:rPr>
          <w:rFonts w:cs="Arial"/>
          <w:b/>
        </w:rPr>
        <w:t xml:space="preserve">"Employing </w:t>
      </w:r>
      <w:r w:rsidR="000D2EE5">
        <w:rPr>
          <w:rFonts w:cs="Arial"/>
          <w:b/>
        </w:rPr>
        <w:t>Sub-contract</w:t>
      </w:r>
      <w:r w:rsidRPr="006C0DDB">
        <w:rPr>
          <w:rFonts w:cs="Arial"/>
          <w:b/>
        </w:rPr>
        <w:t>or"</w:t>
      </w:r>
      <w:r w:rsidRPr="006C0DDB">
        <w:rPr>
          <w:rFonts w:cs="Arial"/>
        </w:rPr>
        <w:t xml:space="preserve"> means any </w:t>
      </w:r>
      <w:r w:rsidR="000D2EE5">
        <w:rPr>
          <w:rFonts w:cs="Arial"/>
        </w:rPr>
        <w:t>Sub-contract</w:t>
      </w:r>
      <w:r w:rsidRPr="006C0DDB">
        <w:rPr>
          <w:rFonts w:cs="Arial"/>
        </w:rPr>
        <w:t xml:space="preserve">or or </w:t>
      </w:r>
      <w:r w:rsidR="000D2EE5">
        <w:rPr>
          <w:rFonts w:cs="Arial"/>
        </w:rPr>
        <w:t>Sub-contract</w:t>
      </w:r>
      <w:r w:rsidRPr="006C0DDB">
        <w:rPr>
          <w:rFonts w:cs="Arial"/>
        </w:rPr>
        <w:t>or of any tier of the Contractor providing all or any part of the Services who employs or engages any person in providing the Services;</w:t>
      </w:r>
    </w:p>
    <w:p w14:paraId="40FC4DCD" w14:textId="77777777" w:rsidR="000864A7" w:rsidRDefault="000864A7" w:rsidP="006C0DDB">
      <w:pPr>
        <w:pStyle w:val="Definition"/>
        <w:keepNext/>
        <w:spacing w:before="0" w:after="0"/>
        <w:jc w:val="both"/>
        <w:rPr>
          <w:rFonts w:cs="Arial"/>
        </w:rPr>
      </w:pPr>
      <w:r>
        <w:rPr>
          <w:rFonts w:cs="Arial"/>
        </w:rPr>
        <w:br w:type="page"/>
      </w:r>
    </w:p>
    <w:p w14:paraId="40FC4DCE" w14:textId="77777777" w:rsidR="002208D8" w:rsidRPr="002208D8" w:rsidRDefault="002208D8" w:rsidP="006C0DDB">
      <w:pPr>
        <w:pStyle w:val="Definition"/>
        <w:keepNext/>
        <w:spacing w:before="0" w:after="0"/>
        <w:jc w:val="both"/>
        <w:rPr>
          <w:rFonts w:cs="Arial"/>
        </w:rPr>
      </w:pPr>
    </w:p>
    <w:p w14:paraId="40FC4DCF" w14:textId="77777777" w:rsidR="002447CC" w:rsidRPr="006C0DDB" w:rsidRDefault="002447CC" w:rsidP="006C0DDB">
      <w:pPr>
        <w:pStyle w:val="Definition"/>
        <w:keepNext/>
        <w:spacing w:before="0" w:after="0"/>
        <w:jc w:val="both"/>
        <w:rPr>
          <w:rFonts w:cs="Arial"/>
        </w:rPr>
      </w:pPr>
      <w:r w:rsidRPr="006C0DDB">
        <w:rPr>
          <w:rFonts w:cs="Arial"/>
          <w:b/>
        </w:rPr>
        <w:t>"Employment Contract"</w:t>
      </w:r>
      <w:r w:rsidRPr="006C0DDB">
        <w:rPr>
          <w:rFonts w:cs="Arial"/>
        </w:rPr>
        <w:t xml:space="preserve"> means the contract of employment or engagement between the Contractor (or, where relevant, a</w:t>
      </w:r>
      <w:r w:rsidR="00633F53" w:rsidRPr="006C0DDB">
        <w:rPr>
          <w:rFonts w:cs="Arial"/>
        </w:rPr>
        <w:t xml:space="preserve"> member of the Contractor Group or a</w:t>
      </w:r>
      <w:r w:rsidRPr="006C0DDB">
        <w:rPr>
          <w:rFonts w:cs="Arial"/>
        </w:rPr>
        <w:t xml:space="preserve"> </w:t>
      </w:r>
      <w:r w:rsidR="000D2EE5">
        <w:rPr>
          <w:rFonts w:cs="Arial"/>
        </w:rPr>
        <w:t>Sub-contract</w:t>
      </w:r>
      <w:r w:rsidRPr="006C0DDB">
        <w:rPr>
          <w:rFonts w:cs="Arial"/>
        </w:rPr>
        <w:t>or) and a Member of the</w:t>
      </w:r>
      <w:r w:rsidR="00E63D5B" w:rsidRPr="006C0DDB">
        <w:rPr>
          <w:rFonts w:cs="Arial"/>
        </w:rPr>
        <w:t xml:space="preserve"> Engaged </w:t>
      </w:r>
      <w:r w:rsidRPr="006C0DDB">
        <w:rPr>
          <w:rFonts w:cs="Arial"/>
        </w:rPr>
        <w:t xml:space="preserve">Personnel; </w:t>
      </w:r>
    </w:p>
    <w:p w14:paraId="40FC4DD0" w14:textId="77777777" w:rsidR="002208D8" w:rsidRDefault="002208D8" w:rsidP="006C0DDB">
      <w:pPr>
        <w:pStyle w:val="Definition"/>
        <w:keepNext/>
        <w:spacing w:before="0" w:after="0"/>
        <w:jc w:val="both"/>
        <w:rPr>
          <w:rFonts w:cs="Arial"/>
          <w:b/>
        </w:rPr>
      </w:pPr>
    </w:p>
    <w:p w14:paraId="40FC4DD1" w14:textId="77777777" w:rsidR="009E0EA2" w:rsidRPr="006C0DDB" w:rsidRDefault="009E0EA2" w:rsidP="006C0DDB">
      <w:pPr>
        <w:pStyle w:val="Definition"/>
        <w:keepNext/>
        <w:spacing w:before="0" w:after="0"/>
        <w:jc w:val="both"/>
        <w:rPr>
          <w:rFonts w:cs="Arial"/>
          <w:b/>
        </w:rPr>
      </w:pPr>
      <w:r w:rsidRPr="006C0DDB">
        <w:rPr>
          <w:rFonts w:cs="Arial"/>
          <w:b/>
        </w:rPr>
        <w:t>"</w:t>
      </w:r>
      <w:bookmarkStart w:id="7" w:name="_Ref352223358"/>
      <w:r w:rsidRPr="006C0DDB">
        <w:rPr>
          <w:rFonts w:cs="Arial"/>
          <w:b/>
        </w:rPr>
        <w:t xml:space="preserve">Encumbrance" </w:t>
      </w:r>
      <w:r w:rsidRPr="006C0DDB">
        <w:rPr>
          <w:rFonts w:cs="Arial"/>
        </w:rPr>
        <w:t xml:space="preserve">means any claim, option, charge (fixed or floating), mortgage, lien, pledge, equity, encumbrance, right to acquire, right of pre-emption, right of first refusal, title retention or any other </w:t>
      </w:r>
      <w:r w:rsidR="00C034DC" w:rsidRPr="006C0DDB">
        <w:rPr>
          <w:rFonts w:cs="Arial"/>
        </w:rPr>
        <w:t>T</w:t>
      </w:r>
      <w:r w:rsidRPr="006C0DDB">
        <w:rPr>
          <w:rFonts w:cs="Arial"/>
        </w:rPr>
        <w:t xml:space="preserve">hird </w:t>
      </w:r>
      <w:r w:rsidR="00C034DC" w:rsidRPr="006C0DDB">
        <w:rPr>
          <w:rFonts w:cs="Arial"/>
        </w:rPr>
        <w:t>P</w:t>
      </w:r>
      <w:r w:rsidRPr="006C0DDB">
        <w:rPr>
          <w:rFonts w:cs="Arial"/>
        </w:rPr>
        <w:t>arty right, or other security interest or any other agreement or arrangement having a similar effect or any agreement to create any of the foregoing;</w:t>
      </w:r>
      <w:bookmarkEnd w:id="7"/>
    </w:p>
    <w:p w14:paraId="40FC4DD2" w14:textId="77777777" w:rsidR="002208D8" w:rsidRPr="002208D8" w:rsidRDefault="002208D8" w:rsidP="006C0DDB">
      <w:pPr>
        <w:pStyle w:val="Definition"/>
        <w:keepNext/>
        <w:spacing w:before="0" w:after="0"/>
        <w:jc w:val="both"/>
        <w:rPr>
          <w:rFonts w:cs="Arial"/>
        </w:rPr>
      </w:pPr>
    </w:p>
    <w:p w14:paraId="40FC4DD3" w14:textId="77777777" w:rsidR="002A599D" w:rsidRPr="006C0DDB" w:rsidRDefault="002A599D" w:rsidP="006C0DDB">
      <w:pPr>
        <w:pStyle w:val="Definition"/>
        <w:keepNext/>
        <w:spacing w:before="0" w:after="0"/>
        <w:jc w:val="both"/>
        <w:rPr>
          <w:rFonts w:cs="Arial"/>
        </w:rPr>
      </w:pPr>
      <w:r w:rsidRPr="006C0DDB">
        <w:rPr>
          <w:rFonts w:cs="Arial"/>
          <w:b/>
        </w:rPr>
        <w:t>"Engaged Personnel"</w:t>
      </w:r>
      <w:r w:rsidRPr="006C0DDB">
        <w:rPr>
          <w:rFonts w:cs="Arial"/>
        </w:rPr>
        <w:t xml:space="preserve"> means </w:t>
      </w:r>
      <w:r w:rsidR="007D3673" w:rsidRPr="006C0DDB">
        <w:rPr>
          <w:rFonts w:cs="Arial"/>
        </w:rPr>
        <w:t>the Personnel,</w:t>
      </w:r>
      <w:r w:rsidRPr="006C0DDB">
        <w:rPr>
          <w:rFonts w:cs="Arial"/>
        </w:rPr>
        <w:t xml:space="preserve"> the Contractor Delivery Team</w:t>
      </w:r>
      <w:r w:rsidR="00036278" w:rsidRPr="006C0DDB">
        <w:rPr>
          <w:rFonts w:cs="Arial"/>
        </w:rPr>
        <w:t xml:space="preserve"> Personnel</w:t>
      </w:r>
      <w:r w:rsidR="007D3673" w:rsidRPr="006C0DDB">
        <w:rPr>
          <w:rFonts w:cs="Arial"/>
        </w:rPr>
        <w:t xml:space="preserve"> and any person involved in</w:t>
      </w:r>
      <w:r w:rsidR="00580B39" w:rsidRPr="006C0DDB">
        <w:rPr>
          <w:rFonts w:cs="Arial"/>
        </w:rPr>
        <w:t xml:space="preserve"> </w:t>
      </w:r>
      <w:r w:rsidR="00097A3B" w:rsidRPr="006C0DDB">
        <w:rPr>
          <w:rFonts w:cs="Arial"/>
        </w:rPr>
        <w:t>developing</w:t>
      </w:r>
      <w:r w:rsidR="00580B39" w:rsidRPr="006C0DDB">
        <w:rPr>
          <w:rFonts w:cs="Arial"/>
        </w:rPr>
        <w:t xml:space="preserve"> any C</w:t>
      </w:r>
      <w:r w:rsidR="005A7601" w:rsidRPr="006C0DDB">
        <w:rPr>
          <w:rFonts w:cs="Arial"/>
        </w:rPr>
        <w:t xml:space="preserve">ontractor </w:t>
      </w:r>
      <w:r w:rsidR="00580B39" w:rsidRPr="006C0DDB">
        <w:rPr>
          <w:rFonts w:cs="Arial"/>
        </w:rPr>
        <w:t>G</w:t>
      </w:r>
      <w:r w:rsidR="005A7601" w:rsidRPr="006C0DDB">
        <w:rPr>
          <w:rFonts w:cs="Arial"/>
        </w:rPr>
        <w:t xml:space="preserve">enerated </w:t>
      </w:r>
      <w:r w:rsidR="00580B39" w:rsidRPr="006C0DDB">
        <w:rPr>
          <w:rFonts w:cs="Arial"/>
        </w:rPr>
        <w:t>I</w:t>
      </w:r>
      <w:r w:rsidR="005A7601" w:rsidRPr="006C0DDB">
        <w:rPr>
          <w:rFonts w:cs="Arial"/>
        </w:rPr>
        <w:t xml:space="preserve">nnovation </w:t>
      </w:r>
      <w:r w:rsidR="00580B39" w:rsidRPr="006C0DDB">
        <w:rPr>
          <w:rFonts w:cs="Arial"/>
        </w:rPr>
        <w:t>O</w:t>
      </w:r>
      <w:r w:rsidR="005A7601" w:rsidRPr="006C0DDB">
        <w:rPr>
          <w:rFonts w:cs="Arial"/>
        </w:rPr>
        <w:t xml:space="preserve">pportunity </w:t>
      </w:r>
      <w:r w:rsidR="00580B39" w:rsidRPr="006C0DDB">
        <w:rPr>
          <w:rFonts w:cs="Arial"/>
        </w:rPr>
        <w:t>or A</w:t>
      </w:r>
      <w:r w:rsidR="005A7601" w:rsidRPr="006C0DDB">
        <w:rPr>
          <w:rFonts w:cs="Arial"/>
        </w:rPr>
        <w:t xml:space="preserve">uthority </w:t>
      </w:r>
      <w:r w:rsidR="00580B39" w:rsidRPr="006C0DDB">
        <w:rPr>
          <w:rFonts w:cs="Arial"/>
        </w:rPr>
        <w:t>D</w:t>
      </w:r>
      <w:r w:rsidR="005A7601" w:rsidRPr="006C0DDB">
        <w:rPr>
          <w:rFonts w:cs="Arial"/>
        </w:rPr>
        <w:t xml:space="preserve">irected </w:t>
      </w:r>
      <w:r w:rsidR="00580B39" w:rsidRPr="006C0DDB">
        <w:rPr>
          <w:rFonts w:cs="Arial"/>
        </w:rPr>
        <w:t>I</w:t>
      </w:r>
      <w:r w:rsidR="005A7601" w:rsidRPr="006C0DDB">
        <w:rPr>
          <w:rFonts w:cs="Arial"/>
        </w:rPr>
        <w:t xml:space="preserve">nnovation </w:t>
      </w:r>
      <w:r w:rsidR="00580B39" w:rsidRPr="006C0DDB">
        <w:rPr>
          <w:rFonts w:cs="Arial"/>
        </w:rPr>
        <w:t>O</w:t>
      </w:r>
      <w:r w:rsidR="005A7601" w:rsidRPr="006C0DDB">
        <w:rPr>
          <w:rFonts w:cs="Arial"/>
        </w:rPr>
        <w:t xml:space="preserve">pportunity </w:t>
      </w:r>
      <w:r w:rsidR="00C413DF" w:rsidRPr="006C0DDB">
        <w:rPr>
          <w:rFonts w:cs="Arial"/>
        </w:rPr>
        <w:t xml:space="preserve">or the </w:t>
      </w:r>
      <w:r w:rsidR="000007EC" w:rsidRPr="006C0DDB">
        <w:rPr>
          <w:rFonts w:cs="Arial"/>
        </w:rPr>
        <w:t xml:space="preserve">delivery </w:t>
      </w:r>
      <w:r w:rsidR="00C413DF" w:rsidRPr="006C0DDB">
        <w:rPr>
          <w:rFonts w:cs="Arial"/>
        </w:rPr>
        <w:t xml:space="preserve">of an Approved Innovation </w:t>
      </w:r>
      <w:r w:rsidR="00795B4D" w:rsidRPr="006C0DDB">
        <w:rPr>
          <w:rFonts w:cs="Arial"/>
        </w:rPr>
        <w:t>Project</w:t>
      </w:r>
      <w:r w:rsidR="007D3673" w:rsidRPr="006C0DDB">
        <w:rPr>
          <w:rFonts w:cs="Arial"/>
        </w:rPr>
        <w:t>;</w:t>
      </w:r>
    </w:p>
    <w:p w14:paraId="40FC4DD4" w14:textId="77777777" w:rsidR="002208D8" w:rsidRPr="002208D8" w:rsidRDefault="002208D8" w:rsidP="006C0DDB">
      <w:pPr>
        <w:pStyle w:val="Definition"/>
        <w:keepNext/>
        <w:spacing w:before="0" w:after="0"/>
        <w:jc w:val="both"/>
        <w:rPr>
          <w:rFonts w:cs="Arial"/>
        </w:rPr>
      </w:pPr>
    </w:p>
    <w:p w14:paraId="40FC4DD5" w14:textId="77777777" w:rsidR="00C413DF" w:rsidRPr="006C0DDB" w:rsidRDefault="00610154" w:rsidP="006C0DDB">
      <w:pPr>
        <w:pStyle w:val="Definition"/>
        <w:keepNext/>
        <w:spacing w:before="0" w:after="0"/>
        <w:jc w:val="both"/>
        <w:rPr>
          <w:rFonts w:cs="Arial"/>
        </w:rPr>
      </w:pPr>
      <w:r w:rsidRPr="006C0DDB">
        <w:rPr>
          <w:rFonts w:cs="Arial"/>
          <w:b/>
        </w:rPr>
        <w:t>"Engagement"</w:t>
      </w:r>
      <w:r w:rsidRPr="006C0DDB">
        <w:rPr>
          <w:rFonts w:cs="Arial"/>
        </w:rPr>
        <w:t xml:space="preserve"> means</w:t>
      </w:r>
      <w:r w:rsidR="00C413DF" w:rsidRPr="006C0DDB">
        <w:rPr>
          <w:rFonts w:cs="Arial"/>
        </w:rPr>
        <w:t xml:space="preserve"> (as applicable):</w:t>
      </w:r>
    </w:p>
    <w:p w14:paraId="40FC4DD6" w14:textId="77777777" w:rsidR="002208D8" w:rsidRDefault="002208D8" w:rsidP="006C0DDB">
      <w:pPr>
        <w:pStyle w:val="Definition"/>
        <w:keepNext/>
        <w:spacing w:before="0" w:after="0"/>
        <w:jc w:val="both"/>
        <w:rPr>
          <w:rFonts w:cs="Arial"/>
        </w:rPr>
      </w:pPr>
    </w:p>
    <w:p w14:paraId="40FC4DD7" w14:textId="77777777" w:rsidR="00C413DF" w:rsidRPr="006C0DDB" w:rsidRDefault="00C413DF" w:rsidP="002208D8">
      <w:pPr>
        <w:pStyle w:val="Definition"/>
        <w:keepNext/>
        <w:tabs>
          <w:tab w:val="clear" w:pos="709"/>
        </w:tabs>
        <w:spacing w:before="0" w:after="0"/>
        <w:ind w:left="1134" w:hanging="425"/>
        <w:jc w:val="both"/>
        <w:rPr>
          <w:rFonts w:cs="Arial"/>
        </w:rPr>
      </w:pPr>
      <w:r w:rsidRPr="006C0DDB">
        <w:rPr>
          <w:rFonts w:cs="Arial"/>
        </w:rPr>
        <w:t>(a)</w:t>
      </w:r>
      <w:r w:rsidR="00610154" w:rsidRPr="006C0DDB">
        <w:rPr>
          <w:rFonts w:cs="Arial"/>
        </w:rPr>
        <w:t xml:space="preserve"> </w:t>
      </w:r>
      <w:r w:rsidR="002208D8">
        <w:rPr>
          <w:rFonts w:cs="Arial"/>
        </w:rPr>
        <w:tab/>
      </w:r>
      <w:r w:rsidR="00610154" w:rsidRPr="006C0DDB">
        <w:rPr>
          <w:rFonts w:cs="Arial"/>
        </w:rPr>
        <w:t>the Placement Period for Personnel</w:t>
      </w:r>
      <w:r w:rsidRPr="006C0DDB">
        <w:rPr>
          <w:rFonts w:cs="Arial"/>
        </w:rPr>
        <w:t>;</w:t>
      </w:r>
    </w:p>
    <w:p w14:paraId="40FC4DD8" w14:textId="77777777" w:rsidR="00C413DF" w:rsidRPr="006C0DDB" w:rsidRDefault="00C413DF" w:rsidP="002208D8">
      <w:pPr>
        <w:pStyle w:val="Definition"/>
        <w:keepNext/>
        <w:tabs>
          <w:tab w:val="clear" w:pos="709"/>
        </w:tabs>
        <w:spacing w:before="240" w:after="0"/>
        <w:ind w:left="1134" w:hanging="425"/>
        <w:jc w:val="both"/>
        <w:rPr>
          <w:rFonts w:cs="Arial"/>
        </w:rPr>
      </w:pPr>
      <w:r w:rsidRPr="006C0DDB">
        <w:rPr>
          <w:rFonts w:cs="Arial"/>
        </w:rPr>
        <w:t xml:space="preserve">(b) </w:t>
      </w:r>
      <w:r w:rsidR="002208D8">
        <w:rPr>
          <w:rFonts w:cs="Arial"/>
        </w:rPr>
        <w:tab/>
      </w:r>
      <w:r w:rsidR="00610154" w:rsidRPr="006C0DDB">
        <w:rPr>
          <w:rFonts w:cs="Arial"/>
        </w:rPr>
        <w:t xml:space="preserve">the period during which </w:t>
      </w:r>
      <w:r w:rsidRPr="006C0DDB">
        <w:rPr>
          <w:rFonts w:cs="Arial"/>
        </w:rPr>
        <w:t>a</w:t>
      </w:r>
      <w:r w:rsidR="00610154" w:rsidRPr="006C0DDB">
        <w:rPr>
          <w:rFonts w:cs="Arial"/>
        </w:rPr>
        <w:t xml:space="preserve"> Contractor Delivery Team</w:t>
      </w:r>
      <w:r w:rsidRPr="006C0DDB">
        <w:rPr>
          <w:rFonts w:cs="Arial"/>
        </w:rPr>
        <w:t xml:space="preserve"> Personnel is</w:t>
      </w:r>
      <w:r w:rsidR="00610154" w:rsidRPr="006C0DDB">
        <w:rPr>
          <w:rFonts w:cs="Arial"/>
        </w:rPr>
        <w:t xml:space="preserve"> appointed</w:t>
      </w:r>
      <w:r w:rsidRPr="006C0DDB">
        <w:rPr>
          <w:rFonts w:cs="Arial"/>
        </w:rPr>
        <w:t xml:space="preserve">; or </w:t>
      </w:r>
    </w:p>
    <w:p w14:paraId="40FC4DD9" w14:textId="77777777" w:rsidR="003C7B01" w:rsidRDefault="00C413DF" w:rsidP="003C7B01">
      <w:pPr>
        <w:pStyle w:val="Definition"/>
        <w:keepNext/>
        <w:tabs>
          <w:tab w:val="clear" w:pos="709"/>
        </w:tabs>
        <w:spacing w:before="240" w:after="0"/>
        <w:ind w:left="1134" w:hanging="425"/>
        <w:jc w:val="both"/>
        <w:rPr>
          <w:rFonts w:cs="Arial"/>
        </w:rPr>
      </w:pPr>
      <w:r w:rsidRPr="006C0DDB">
        <w:rPr>
          <w:rFonts w:cs="Arial"/>
        </w:rPr>
        <w:t xml:space="preserve">(c) </w:t>
      </w:r>
      <w:r w:rsidR="002208D8">
        <w:rPr>
          <w:rFonts w:cs="Arial"/>
        </w:rPr>
        <w:tab/>
      </w:r>
      <w:r w:rsidR="00610154" w:rsidRPr="006C0DDB">
        <w:rPr>
          <w:rFonts w:cs="Arial"/>
        </w:rPr>
        <w:t xml:space="preserve">the period during which an employee of the Contractor Group is involved in the </w:t>
      </w:r>
      <w:r w:rsidR="00097A3B" w:rsidRPr="006C0DDB">
        <w:rPr>
          <w:rFonts w:cs="Arial"/>
        </w:rPr>
        <w:t xml:space="preserve">delivery of </w:t>
      </w:r>
      <w:r w:rsidRPr="006C0DDB">
        <w:rPr>
          <w:rFonts w:cs="Arial"/>
        </w:rPr>
        <w:t xml:space="preserve">an Approved Innovation </w:t>
      </w:r>
      <w:r w:rsidR="00795B4D" w:rsidRPr="006C0DDB">
        <w:rPr>
          <w:rFonts w:cs="Arial"/>
        </w:rPr>
        <w:t>Project</w:t>
      </w:r>
      <w:r w:rsidR="00610154" w:rsidRPr="006C0DDB">
        <w:rPr>
          <w:rFonts w:cs="Arial"/>
        </w:rPr>
        <w:t>;</w:t>
      </w:r>
    </w:p>
    <w:p w14:paraId="40FC4DDA" w14:textId="77777777" w:rsidR="007265C1" w:rsidRDefault="007265C1" w:rsidP="0077690D">
      <w:pPr>
        <w:pStyle w:val="Definition"/>
        <w:keepNext/>
        <w:tabs>
          <w:tab w:val="clear" w:pos="709"/>
        </w:tabs>
        <w:spacing w:before="0" w:after="0"/>
        <w:ind w:left="1134" w:hanging="425"/>
        <w:jc w:val="both"/>
        <w:rPr>
          <w:rFonts w:cs="Arial"/>
        </w:rPr>
      </w:pPr>
    </w:p>
    <w:p w14:paraId="40FC4DDB" w14:textId="08EB64F6" w:rsidR="007265C1" w:rsidRPr="00C14D7C" w:rsidRDefault="007265C1" w:rsidP="007265C1">
      <w:pPr>
        <w:pStyle w:val="Definition"/>
        <w:keepNext/>
        <w:spacing w:before="0" w:after="0"/>
        <w:jc w:val="both"/>
        <w:rPr>
          <w:rFonts w:cs="Arial"/>
        </w:rPr>
      </w:pPr>
      <w:r w:rsidRPr="006C0DDB">
        <w:rPr>
          <w:rFonts w:cs="Arial"/>
          <w:b/>
        </w:rPr>
        <w:t>"</w:t>
      </w:r>
      <w:r>
        <w:rPr>
          <w:rFonts w:cs="Arial"/>
          <w:b/>
        </w:rPr>
        <w:t>Engineering Function Role Profile</w:t>
      </w:r>
      <w:r w:rsidRPr="006C0DDB">
        <w:rPr>
          <w:rFonts w:cs="Arial"/>
          <w:b/>
        </w:rPr>
        <w:t xml:space="preserve">" </w:t>
      </w:r>
      <w:r w:rsidRPr="006C0DDB">
        <w:rPr>
          <w:rFonts w:cs="Arial"/>
        </w:rPr>
        <w:t xml:space="preserve">means the </w:t>
      </w:r>
      <w:r w:rsidR="00C74D55">
        <w:rPr>
          <w:rFonts w:cs="Arial"/>
        </w:rPr>
        <w:t>role profiles</w:t>
      </w:r>
      <w:r w:rsidRPr="006C0DDB">
        <w:rPr>
          <w:rFonts w:cs="Arial"/>
        </w:rPr>
        <w:t xml:space="preserve"> described in </w:t>
      </w:r>
      <w:r w:rsidRPr="00C14D7C">
        <w:rPr>
          <w:rFonts w:cs="Arial"/>
        </w:rPr>
        <w:t xml:space="preserve">Appendix </w:t>
      </w:r>
      <w:r w:rsidR="00C14D7C" w:rsidRPr="00C14D7C">
        <w:rPr>
          <w:rFonts w:cs="Arial"/>
        </w:rPr>
        <w:t>4</w:t>
      </w:r>
      <w:r w:rsidRPr="00C14D7C">
        <w:rPr>
          <w:rFonts w:cs="Arial"/>
        </w:rPr>
        <w:t xml:space="preserve"> (</w:t>
      </w:r>
      <w:r w:rsidR="0077690D" w:rsidRPr="00C14D7C">
        <w:rPr>
          <w:rFonts w:cs="Arial"/>
          <w:i/>
        </w:rPr>
        <w:t>Engineering Function Role Profile</w:t>
      </w:r>
      <w:r w:rsidR="00C74D55" w:rsidRPr="00C14D7C">
        <w:rPr>
          <w:rFonts w:cs="Arial"/>
          <w:i/>
        </w:rPr>
        <w:t>s</w:t>
      </w:r>
      <w:r w:rsidRPr="00C14D7C">
        <w:rPr>
          <w:rFonts w:cs="Arial"/>
          <w:i/>
        </w:rPr>
        <w:t>)</w:t>
      </w:r>
      <w:r w:rsidR="00C74D55" w:rsidRPr="00C14D7C">
        <w:rPr>
          <w:rFonts w:cs="Arial"/>
        </w:rPr>
        <w:t xml:space="preserve"> to Schedule </w:t>
      </w:r>
      <w:r w:rsidRPr="00C14D7C">
        <w:rPr>
          <w:rFonts w:cs="Arial"/>
        </w:rPr>
        <w:t>A (</w:t>
      </w:r>
      <w:r w:rsidRPr="00C14D7C">
        <w:rPr>
          <w:rFonts w:cs="Arial"/>
          <w:i/>
        </w:rPr>
        <w:t>Requirements</w:t>
      </w:r>
      <w:r w:rsidRPr="00C14D7C">
        <w:rPr>
          <w:rFonts w:cs="Arial"/>
        </w:rPr>
        <w:t>);</w:t>
      </w:r>
    </w:p>
    <w:p w14:paraId="40FC4DDC" w14:textId="77777777" w:rsidR="007265C1" w:rsidRPr="00C14D7C" w:rsidRDefault="007265C1" w:rsidP="0077690D">
      <w:pPr>
        <w:pStyle w:val="Definition"/>
        <w:spacing w:before="0" w:after="0"/>
      </w:pPr>
    </w:p>
    <w:p w14:paraId="40FC4DDD" w14:textId="77777777" w:rsidR="003C7B01" w:rsidRPr="00C14D7C" w:rsidRDefault="0077690D" w:rsidP="0077690D">
      <w:pPr>
        <w:pStyle w:val="Definition"/>
        <w:spacing w:before="0" w:after="0"/>
      </w:pPr>
      <w:r w:rsidRPr="00C14D7C">
        <w:rPr>
          <w:rFonts w:cs="Arial"/>
          <w:b/>
        </w:rPr>
        <w:t>"</w:t>
      </w:r>
      <w:r w:rsidR="003C7B01" w:rsidRPr="00C14D7C">
        <w:rPr>
          <w:b/>
        </w:rPr>
        <w:t>Engineering Services</w:t>
      </w:r>
      <w:r w:rsidRPr="00C14D7C">
        <w:rPr>
          <w:rFonts w:cs="Arial"/>
          <w:b/>
        </w:rPr>
        <w:t>"</w:t>
      </w:r>
      <w:r w:rsidR="003C7B01" w:rsidRPr="00C14D7C">
        <w:t xml:space="preserve"> means services as defined in Schedule A</w:t>
      </w:r>
      <w:r w:rsidR="00F856D3" w:rsidRPr="00C14D7C">
        <w:t xml:space="preserve"> (</w:t>
      </w:r>
      <w:r w:rsidR="00F856D3" w:rsidRPr="00C14D7C">
        <w:rPr>
          <w:i/>
        </w:rPr>
        <w:t>Requirements</w:t>
      </w:r>
      <w:r w:rsidR="00F856D3" w:rsidRPr="00C14D7C">
        <w:t>)</w:t>
      </w:r>
      <w:r w:rsidR="003C7B01" w:rsidRPr="00C14D7C">
        <w:t>,</w:t>
      </w:r>
    </w:p>
    <w:p w14:paraId="40FC4DDE" w14:textId="77777777" w:rsidR="002208D8" w:rsidRPr="006C0DDB" w:rsidRDefault="002208D8" w:rsidP="0077690D">
      <w:pPr>
        <w:pStyle w:val="Definition"/>
        <w:keepNext/>
        <w:numPr>
          <w:ilvl w:val="0"/>
          <w:numId w:val="0"/>
        </w:numPr>
        <w:spacing w:before="0" w:after="0"/>
        <w:ind w:left="709"/>
        <w:jc w:val="both"/>
        <w:rPr>
          <w:rFonts w:cs="Arial"/>
        </w:rPr>
      </w:pPr>
    </w:p>
    <w:p w14:paraId="40FC4DDF" w14:textId="77777777" w:rsidR="009E0EA2" w:rsidRDefault="009E0EA2" w:rsidP="006C0DDB">
      <w:pPr>
        <w:pStyle w:val="Definition"/>
        <w:keepNext/>
        <w:spacing w:before="0" w:after="0"/>
        <w:jc w:val="both"/>
        <w:rPr>
          <w:rFonts w:cs="Arial"/>
        </w:rPr>
      </w:pPr>
      <w:r w:rsidRPr="006C0DDB">
        <w:rPr>
          <w:rFonts w:cs="Arial"/>
          <w:b/>
        </w:rPr>
        <w:t>"Environmental Information Regulations"</w:t>
      </w:r>
      <w:r w:rsidRPr="006C0DDB">
        <w:rPr>
          <w:rFonts w:cs="Arial"/>
        </w:rPr>
        <w:t xml:space="preserve"> means the Environmental Information Regulations 2004;</w:t>
      </w:r>
    </w:p>
    <w:p w14:paraId="40FC4DE0" w14:textId="77777777" w:rsidR="002208D8" w:rsidRPr="006C0DDB" w:rsidRDefault="002208D8" w:rsidP="002208D8">
      <w:pPr>
        <w:pStyle w:val="ListParagraph"/>
        <w:rPr>
          <w:rFonts w:cs="Arial"/>
        </w:rPr>
      </w:pPr>
    </w:p>
    <w:p w14:paraId="40FC4DE1" w14:textId="77777777" w:rsidR="009E0EA2" w:rsidRPr="006C0DDB" w:rsidRDefault="009E0EA2" w:rsidP="006C0DDB">
      <w:pPr>
        <w:pStyle w:val="Definition"/>
        <w:keepNext/>
        <w:spacing w:before="0" w:after="0"/>
        <w:jc w:val="both"/>
        <w:rPr>
          <w:rFonts w:cs="Arial"/>
        </w:rPr>
      </w:pPr>
      <w:r w:rsidRPr="006C0DDB">
        <w:rPr>
          <w:rFonts w:cs="Arial"/>
          <w:b/>
        </w:rPr>
        <w:t>"EU"</w:t>
      </w:r>
      <w:r w:rsidRPr="006C0DDB">
        <w:rPr>
          <w:rFonts w:cs="Arial"/>
        </w:rPr>
        <w:t xml:space="preserve"> means the European Union;</w:t>
      </w:r>
    </w:p>
    <w:p w14:paraId="40FC4DE2" w14:textId="77777777" w:rsidR="002208D8" w:rsidRPr="002208D8" w:rsidRDefault="002208D8" w:rsidP="006C0DDB">
      <w:pPr>
        <w:pStyle w:val="Definition"/>
        <w:keepNext/>
        <w:spacing w:before="0" w:after="0"/>
        <w:jc w:val="both"/>
        <w:rPr>
          <w:rFonts w:cs="Arial"/>
        </w:rPr>
      </w:pPr>
    </w:p>
    <w:p w14:paraId="40FC4DE3" w14:textId="7E45ED19" w:rsidR="009E0EA2" w:rsidRPr="00C14D7C" w:rsidRDefault="009E0EA2" w:rsidP="006C0DDB">
      <w:pPr>
        <w:pStyle w:val="Definition"/>
        <w:keepNext/>
        <w:spacing w:before="0" w:after="0"/>
        <w:jc w:val="both"/>
        <w:rPr>
          <w:rFonts w:cs="Arial"/>
        </w:rPr>
      </w:pPr>
      <w:r w:rsidRPr="006C0DDB">
        <w:rPr>
          <w:rFonts w:cs="Arial"/>
          <w:b/>
        </w:rPr>
        <w:t>"Exit Plan"</w:t>
      </w:r>
      <w:r w:rsidRPr="006C0DDB">
        <w:rPr>
          <w:rFonts w:cs="Arial"/>
        </w:rPr>
        <w:t xml:space="preserve"> has the meaning given to it in </w:t>
      </w:r>
      <w:r w:rsidR="001158C4" w:rsidRPr="00C14D7C">
        <w:rPr>
          <w:rFonts w:cs="Arial"/>
        </w:rPr>
        <w:t>Clause</w:t>
      </w:r>
      <w:r w:rsidR="00F1384C" w:rsidRPr="00C14D7C">
        <w:rPr>
          <w:rFonts w:cs="Arial"/>
        </w:rPr>
        <w:t xml:space="preserve"> </w:t>
      </w:r>
      <w:r w:rsidR="00F1384C" w:rsidRPr="33BD7010">
        <w:fldChar w:fldCharType="begin"/>
      </w:r>
      <w:r w:rsidR="00F1384C" w:rsidRPr="00C14D7C">
        <w:rPr>
          <w:rFonts w:cs="Arial"/>
        </w:rPr>
        <w:instrText xml:space="preserve"> REF _Ref480807413 \r \h </w:instrText>
      </w:r>
      <w:r w:rsidR="006C0DDB" w:rsidRPr="00C14D7C">
        <w:rPr>
          <w:rFonts w:cs="Arial"/>
        </w:rPr>
        <w:instrText xml:space="preserve"> \* MERGEFORMAT </w:instrText>
      </w:r>
      <w:r w:rsidR="00F1384C" w:rsidRPr="33BD7010">
        <w:rPr>
          <w:rFonts w:cs="Arial"/>
        </w:rPr>
        <w:fldChar w:fldCharType="separate"/>
      </w:r>
      <w:r w:rsidR="0019584F">
        <w:rPr>
          <w:rFonts w:cs="Arial"/>
        </w:rPr>
        <w:t>63.1.1</w:t>
      </w:r>
      <w:r w:rsidR="00F1384C" w:rsidRPr="33BD7010">
        <w:fldChar w:fldCharType="end"/>
      </w:r>
      <w:r w:rsidRPr="00C14D7C">
        <w:rPr>
          <w:rFonts w:cs="Arial"/>
        </w:rPr>
        <w:t xml:space="preserve"> (</w:t>
      </w:r>
      <w:r w:rsidR="00667B03" w:rsidRPr="33BD7010">
        <w:fldChar w:fldCharType="begin"/>
      </w:r>
      <w:r w:rsidR="00667B03" w:rsidRPr="00C14D7C">
        <w:rPr>
          <w:rFonts w:cs="Arial"/>
          <w:i/>
        </w:rPr>
        <w:instrText xml:space="preserve"> REF _Ref387247621 \h  \* MERGEFORMAT </w:instrText>
      </w:r>
      <w:r w:rsidR="00667B03" w:rsidRPr="33BD7010">
        <w:rPr>
          <w:rFonts w:cs="Arial"/>
          <w:i/>
        </w:rPr>
        <w:fldChar w:fldCharType="separate"/>
      </w:r>
      <w:r w:rsidR="0019584F" w:rsidRPr="0019584F">
        <w:rPr>
          <w:rFonts w:cs="Arial"/>
          <w:i/>
        </w:rPr>
        <w:t>Exit Plan</w:t>
      </w:r>
      <w:r w:rsidR="00667B03" w:rsidRPr="33BD7010">
        <w:fldChar w:fldCharType="end"/>
      </w:r>
      <w:r w:rsidRPr="00C14D7C">
        <w:rPr>
          <w:rFonts w:cs="Arial"/>
        </w:rPr>
        <w:t>);</w:t>
      </w:r>
    </w:p>
    <w:p w14:paraId="40FC4DE4" w14:textId="77777777" w:rsidR="002208D8" w:rsidRPr="00C14D7C" w:rsidRDefault="002208D8" w:rsidP="006C0DDB">
      <w:pPr>
        <w:pStyle w:val="Definition"/>
        <w:keepNext/>
        <w:spacing w:before="0" w:after="0"/>
        <w:jc w:val="both"/>
        <w:rPr>
          <w:rFonts w:cs="Arial"/>
          <w:b/>
        </w:rPr>
      </w:pPr>
    </w:p>
    <w:p w14:paraId="40FC4DE5" w14:textId="77777777" w:rsidR="00520BE3" w:rsidRPr="006C0DDB" w:rsidRDefault="009E0EA2" w:rsidP="006C0DDB">
      <w:pPr>
        <w:pStyle w:val="Definition"/>
        <w:keepNext/>
        <w:spacing w:before="0" w:after="0"/>
        <w:jc w:val="both"/>
        <w:rPr>
          <w:rFonts w:cs="Arial"/>
          <w:b/>
        </w:rPr>
      </w:pPr>
      <w:r w:rsidRPr="006C0DDB">
        <w:rPr>
          <w:rFonts w:cs="Arial"/>
          <w:b/>
        </w:rPr>
        <w:t>"Expiry Date"</w:t>
      </w:r>
      <w:r w:rsidRPr="006C0DDB">
        <w:rPr>
          <w:rFonts w:cs="Arial"/>
        </w:rPr>
        <w:t xml:space="preserve"> means the date which is </w:t>
      </w:r>
      <w:r w:rsidR="007342F2">
        <w:rPr>
          <w:rFonts w:cs="Arial"/>
        </w:rPr>
        <w:t>four (4</w:t>
      </w:r>
      <w:r w:rsidR="00DB5F78" w:rsidRPr="006C0DDB">
        <w:rPr>
          <w:rFonts w:cs="Arial"/>
        </w:rPr>
        <w:t xml:space="preserve">) years </w:t>
      </w:r>
      <w:r w:rsidRPr="006C0DDB">
        <w:rPr>
          <w:rFonts w:cs="Arial"/>
        </w:rPr>
        <w:t xml:space="preserve">after the </w:t>
      </w:r>
      <w:r w:rsidR="006265DA">
        <w:rPr>
          <w:rFonts w:cs="Arial"/>
        </w:rPr>
        <w:t xml:space="preserve">Agreement </w:t>
      </w:r>
      <w:r w:rsidRPr="006C0DDB">
        <w:rPr>
          <w:rFonts w:cs="Arial"/>
        </w:rPr>
        <w:t>Commencement Date</w:t>
      </w:r>
      <w:r w:rsidR="00825B86" w:rsidRPr="006C0DDB">
        <w:rPr>
          <w:rFonts w:cs="Arial"/>
        </w:rPr>
        <w:t xml:space="preserve"> unless and to the extent extended pursuant </w:t>
      </w:r>
      <w:r w:rsidR="00825B86" w:rsidRPr="00C14D7C">
        <w:rPr>
          <w:rFonts w:cs="Arial"/>
        </w:rPr>
        <w:t xml:space="preserve">to </w:t>
      </w:r>
      <w:r w:rsidR="001158C4" w:rsidRPr="00C14D7C">
        <w:rPr>
          <w:rFonts w:cs="Arial"/>
        </w:rPr>
        <w:t>Clause</w:t>
      </w:r>
      <w:r w:rsidR="006265DA" w:rsidRPr="00C14D7C">
        <w:rPr>
          <w:rFonts w:cs="Arial"/>
        </w:rPr>
        <w:t xml:space="preserve"> </w:t>
      </w:r>
      <w:r w:rsidR="0076360E" w:rsidRPr="00C14D7C">
        <w:rPr>
          <w:rFonts w:cs="Arial"/>
        </w:rPr>
        <w:t>5</w:t>
      </w:r>
      <w:r w:rsidR="00AD20E1" w:rsidRPr="00C14D7C">
        <w:rPr>
          <w:rFonts w:cs="Arial"/>
        </w:rPr>
        <w:t>.2</w:t>
      </w:r>
      <w:r w:rsidR="00825B86" w:rsidRPr="00C14D7C">
        <w:rPr>
          <w:rFonts w:cs="Arial"/>
        </w:rPr>
        <w:t xml:space="preserve"> (</w:t>
      </w:r>
      <w:r w:rsidR="00825B86" w:rsidRPr="00C14D7C">
        <w:rPr>
          <w:rFonts w:cs="Arial"/>
          <w:i/>
        </w:rPr>
        <w:t>Options</w:t>
      </w:r>
      <w:r w:rsidR="00825B86" w:rsidRPr="00C14D7C">
        <w:rPr>
          <w:rFonts w:cs="Arial"/>
        </w:rPr>
        <w:t>)</w:t>
      </w:r>
      <w:r w:rsidR="0077690D" w:rsidRPr="00C14D7C">
        <w:rPr>
          <w:rFonts w:cs="Arial"/>
        </w:rPr>
        <w:t>;</w:t>
      </w:r>
    </w:p>
    <w:p w14:paraId="40FC4DE6" w14:textId="77777777" w:rsidR="002208D8" w:rsidRDefault="002208D8" w:rsidP="00EA1B2B">
      <w:pPr>
        <w:pStyle w:val="Definition"/>
        <w:keepNext/>
        <w:numPr>
          <w:ilvl w:val="0"/>
          <w:numId w:val="0"/>
        </w:numPr>
        <w:spacing w:before="0" w:after="0"/>
        <w:ind w:left="709"/>
        <w:rPr>
          <w:rFonts w:cs="Arial"/>
          <w:b/>
        </w:rPr>
      </w:pPr>
    </w:p>
    <w:p w14:paraId="40FC4DE7" w14:textId="70B72858" w:rsidR="009E0EA2" w:rsidRPr="00C14D7C" w:rsidRDefault="009E0EA2" w:rsidP="006C0DDB">
      <w:pPr>
        <w:pStyle w:val="Definition"/>
        <w:keepNext/>
        <w:spacing w:before="0" w:after="0"/>
        <w:jc w:val="both"/>
        <w:rPr>
          <w:rFonts w:cs="Arial"/>
        </w:rPr>
      </w:pPr>
      <w:r w:rsidRPr="006C0DDB">
        <w:rPr>
          <w:rFonts w:cs="Arial"/>
          <w:b/>
        </w:rPr>
        <w:t>"Final Performance Warning Notice"</w:t>
      </w:r>
      <w:r w:rsidRPr="006C0DDB">
        <w:rPr>
          <w:rFonts w:cs="Arial"/>
        </w:rPr>
        <w:t xml:space="preserve"> has the meaning given to it in </w:t>
      </w:r>
      <w:r w:rsidR="001158C4" w:rsidRPr="00C14D7C">
        <w:rPr>
          <w:rFonts w:cs="Arial"/>
        </w:rPr>
        <w:t>Clause</w:t>
      </w:r>
      <w:r w:rsidR="00530F0F" w:rsidRPr="00C14D7C">
        <w:rPr>
          <w:rFonts w:cs="Arial"/>
        </w:rPr>
        <w:t> </w:t>
      </w:r>
      <w:r w:rsidR="007E39D0" w:rsidRPr="33BD7010">
        <w:fldChar w:fldCharType="begin"/>
      </w:r>
      <w:r w:rsidR="007E39D0" w:rsidRPr="00C14D7C">
        <w:rPr>
          <w:rFonts w:cs="Arial"/>
        </w:rPr>
        <w:instrText xml:space="preserve"> REF _Ref463987305 \r \h </w:instrText>
      </w:r>
      <w:r w:rsidR="00782751" w:rsidRPr="00C14D7C">
        <w:rPr>
          <w:rFonts w:cs="Arial"/>
        </w:rPr>
        <w:instrText xml:space="preserve"> \* MERGEFORMAT </w:instrText>
      </w:r>
      <w:r w:rsidR="007E39D0" w:rsidRPr="33BD7010">
        <w:rPr>
          <w:rFonts w:cs="Arial"/>
        </w:rPr>
        <w:fldChar w:fldCharType="separate"/>
      </w:r>
      <w:r w:rsidR="0019584F">
        <w:rPr>
          <w:rFonts w:cs="Arial"/>
        </w:rPr>
        <w:t>61.3</w:t>
      </w:r>
      <w:r w:rsidR="007E39D0" w:rsidRPr="33BD7010">
        <w:fldChar w:fldCharType="end"/>
      </w:r>
      <w:r w:rsidRPr="00C14D7C">
        <w:rPr>
          <w:rFonts w:cs="Arial"/>
        </w:rPr>
        <w:t xml:space="preserve"> (</w:t>
      </w:r>
      <w:r w:rsidR="00667B03" w:rsidRPr="33BD7010">
        <w:fldChar w:fldCharType="begin"/>
      </w:r>
      <w:r w:rsidR="00667B03" w:rsidRPr="00C14D7C">
        <w:rPr>
          <w:rFonts w:cs="Arial"/>
          <w:i/>
        </w:rPr>
        <w:instrText xml:space="preserve"> REF _Ref463987305 \h  \* MERGEFORMAT </w:instrText>
      </w:r>
      <w:r w:rsidR="00667B03" w:rsidRPr="33BD7010">
        <w:rPr>
          <w:rFonts w:cs="Arial"/>
          <w:i/>
        </w:rPr>
        <w:fldChar w:fldCharType="separate"/>
      </w:r>
      <w:r w:rsidR="0019584F" w:rsidRPr="0019584F">
        <w:rPr>
          <w:rFonts w:cs="Arial"/>
          <w:i/>
        </w:rPr>
        <w:t>Termination for Poor Performance Breach</w:t>
      </w:r>
      <w:r w:rsidR="00667B03" w:rsidRPr="33BD7010">
        <w:fldChar w:fldCharType="end"/>
      </w:r>
      <w:r w:rsidRPr="00C14D7C">
        <w:rPr>
          <w:rFonts w:cs="Arial"/>
        </w:rPr>
        <w:t>);</w:t>
      </w:r>
    </w:p>
    <w:p w14:paraId="40FC4DE8" w14:textId="77777777" w:rsidR="002208D8" w:rsidRDefault="002208D8" w:rsidP="00E06C70">
      <w:pPr>
        <w:pStyle w:val="Definition"/>
        <w:keepNext/>
        <w:numPr>
          <w:ilvl w:val="0"/>
          <w:numId w:val="0"/>
        </w:numPr>
        <w:spacing w:before="0" w:after="0"/>
        <w:ind w:left="709"/>
        <w:jc w:val="both"/>
        <w:rPr>
          <w:rFonts w:cs="Arial"/>
        </w:rPr>
      </w:pPr>
    </w:p>
    <w:p w14:paraId="40FC4DE9" w14:textId="77777777" w:rsidR="00E06C70" w:rsidRPr="00A735E4" w:rsidRDefault="00E06C70" w:rsidP="00E06C70">
      <w:pPr>
        <w:tabs>
          <w:tab w:val="clear" w:pos="709"/>
          <w:tab w:val="clear" w:pos="1559"/>
          <w:tab w:val="clear" w:pos="2268"/>
          <w:tab w:val="clear" w:pos="2977"/>
          <w:tab w:val="clear" w:pos="3686"/>
          <w:tab w:val="clear" w:pos="4394"/>
          <w:tab w:val="clear" w:pos="8789"/>
        </w:tabs>
        <w:ind w:left="709"/>
        <w:jc w:val="both"/>
        <w:rPr>
          <w:rFonts w:eastAsia="Times New Roman" w:cs="Arial"/>
        </w:rPr>
      </w:pPr>
      <w:r w:rsidRPr="33BD7010">
        <w:rPr>
          <w:rFonts w:eastAsia="Times New Roman" w:cs="Arial"/>
          <w:b/>
        </w:rPr>
        <w:t>"Firm Price"</w:t>
      </w:r>
      <w:r w:rsidRPr="33BD7010">
        <w:rPr>
          <w:rFonts w:eastAsia="Times New Roman" w:cs="Arial"/>
        </w:rPr>
        <w:t xml:space="preserve"> means a price, agreed for the </w:t>
      </w:r>
      <w:r w:rsidR="00A735E4" w:rsidRPr="33BD7010">
        <w:rPr>
          <w:rFonts w:eastAsia="Times New Roman" w:cs="Arial"/>
        </w:rPr>
        <w:t>Contractor Deliverable</w:t>
      </w:r>
      <w:r w:rsidRPr="33BD7010">
        <w:rPr>
          <w:rFonts w:eastAsia="Times New Roman" w:cs="Arial"/>
        </w:rPr>
        <w:t xml:space="preserve"> which is not subject to variation;</w:t>
      </w:r>
    </w:p>
    <w:p w14:paraId="40FC4DEA" w14:textId="77777777" w:rsidR="00E06C70" w:rsidRPr="00A735E4" w:rsidRDefault="00E06C70" w:rsidP="00E06C70">
      <w:pPr>
        <w:tabs>
          <w:tab w:val="clear" w:pos="709"/>
          <w:tab w:val="clear" w:pos="1559"/>
          <w:tab w:val="clear" w:pos="2268"/>
          <w:tab w:val="clear" w:pos="2977"/>
          <w:tab w:val="clear" w:pos="3686"/>
          <w:tab w:val="clear" w:pos="4394"/>
          <w:tab w:val="clear" w:pos="8789"/>
        </w:tabs>
        <w:ind w:left="709"/>
        <w:jc w:val="both"/>
        <w:rPr>
          <w:rFonts w:eastAsia="Times New Roman" w:cs="Arial"/>
          <w:szCs w:val="22"/>
        </w:rPr>
      </w:pPr>
    </w:p>
    <w:p w14:paraId="40FC4DEB" w14:textId="77777777" w:rsidR="00E06C70" w:rsidRPr="00A735E4" w:rsidRDefault="00E06C70" w:rsidP="00E06C70">
      <w:pPr>
        <w:tabs>
          <w:tab w:val="clear" w:pos="709"/>
          <w:tab w:val="clear" w:pos="1559"/>
          <w:tab w:val="clear" w:pos="2268"/>
          <w:tab w:val="clear" w:pos="2977"/>
          <w:tab w:val="clear" w:pos="3686"/>
          <w:tab w:val="clear" w:pos="4394"/>
          <w:tab w:val="clear" w:pos="8789"/>
        </w:tabs>
        <w:ind w:left="709"/>
        <w:jc w:val="both"/>
        <w:rPr>
          <w:rFonts w:eastAsia="Times New Roman" w:cs="Arial"/>
        </w:rPr>
      </w:pPr>
      <w:r w:rsidRPr="33BD7010">
        <w:rPr>
          <w:rFonts w:eastAsia="Times New Roman" w:cs="Arial"/>
          <w:b/>
        </w:rPr>
        <w:t>"Fixed Price"</w:t>
      </w:r>
      <w:r w:rsidRPr="33BD7010">
        <w:rPr>
          <w:rFonts w:eastAsia="Times New Roman" w:cs="Arial"/>
        </w:rPr>
        <w:t xml:space="preserve"> means a price, agreed for the </w:t>
      </w:r>
      <w:r w:rsidR="00A735E4" w:rsidRPr="33BD7010">
        <w:rPr>
          <w:rFonts w:eastAsia="Times New Roman" w:cs="Arial"/>
        </w:rPr>
        <w:t>Contractor Deliverable</w:t>
      </w:r>
      <w:r w:rsidRPr="33BD7010">
        <w:rPr>
          <w:rFonts w:eastAsia="Times New Roman" w:cs="Arial"/>
        </w:rPr>
        <w:t xml:space="preserve"> that is subject to variation in accordance with the variation of pr</w:t>
      </w:r>
      <w:r w:rsidR="00C51ACB" w:rsidRPr="33BD7010">
        <w:rPr>
          <w:rFonts w:eastAsia="Times New Roman" w:cs="Arial"/>
        </w:rPr>
        <w:t xml:space="preserve">ice provisions of the </w:t>
      </w:r>
      <w:r w:rsidR="00FE2E50" w:rsidRPr="33BD7010">
        <w:rPr>
          <w:rFonts w:eastAsia="Times New Roman" w:cs="Arial"/>
        </w:rPr>
        <w:t>Agreement</w:t>
      </w:r>
      <w:r w:rsidR="00C51ACB" w:rsidRPr="33BD7010">
        <w:rPr>
          <w:rFonts w:eastAsia="Times New Roman" w:cs="Arial"/>
        </w:rPr>
        <w:t>;</w:t>
      </w:r>
    </w:p>
    <w:p w14:paraId="40FC4DEC" w14:textId="77777777" w:rsidR="00C51ACB" w:rsidRPr="00A735E4" w:rsidRDefault="00C51ACB" w:rsidP="00E06C70">
      <w:pPr>
        <w:tabs>
          <w:tab w:val="clear" w:pos="709"/>
          <w:tab w:val="clear" w:pos="1559"/>
          <w:tab w:val="clear" w:pos="2268"/>
          <w:tab w:val="clear" w:pos="2977"/>
          <w:tab w:val="clear" w:pos="3686"/>
          <w:tab w:val="clear" w:pos="4394"/>
          <w:tab w:val="clear" w:pos="8789"/>
        </w:tabs>
        <w:ind w:left="709"/>
        <w:jc w:val="both"/>
        <w:rPr>
          <w:rFonts w:eastAsia="Times New Roman" w:cs="Arial"/>
          <w:szCs w:val="22"/>
        </w:rPr>
      </w:pPr>
    </w:p>
    <w:p w14:paraId="40FC4DED" w14:textId="77777777" w:rsidR="00C51ACB" w:rsidRPr="006C0DDB" w:rsidRDefault="00C51ACB" w:rsidP="00C51ACB">
      <w:pPr>
        <w:pStyle w:val="Definition"/>
        <w:keepNext/>
        <w:spacing w:before="0" w:after="0"/>
        <w:jc w:val="both"/>
        <w:rPr>
          <w:rFonts w:cs="Arial"/>
        </w:rPr>
      </w:pPr>
      <w:r w:rsidRPr="006C0DDB">
        <w:rPr>
          <w:rFonts w:cs="Arial"/>
          <w:b/>
        </w:rPr>
        <w:t>"FOIA"</w:t>
      </w:r>
      <w:r w:rsidRPr="006C0DDB">
        <w:rPr>
          <w:rFonts w:cs="Arial"/>
        </w:rPr>
        <w:t xml:space="preserve"> or </w:t>
      </w:r>
      <w:r w:rsidRPr="006C0DDB">
        <w:rPr>
          <w:rFonts w:cs="Arial"/>
          <w:b/>
        </w:rPr>
        <w:t>"Freedom of Information Act"</w:t>
      </w:r>
      <w:r w:rsidRPr="006C0DDB">
        <w:rPr>
          <w:rFonts w:cs="Arial"/>
        </w:rPr>
        <w:t xml:space="preserve"> means the Freedom of Information Act 2000 and any subordinate legislation made under that Act from time to time together with any guidance or codes of practice issued by the Information Commissioner's Office from time to time in relation to such legislation;</w:t>
      </w:r>
    </w:p>
    <w:p w14:paraId="40FC4DEE" w14:textId="77777777" w:rsidR="00E06C70" w:rsidRDefault="00E06C70" w:rsidP="00E06C70">
      <w:pPr>
        <w:pStyle w:val="Definition"/>
        <w:keepNext/>
        <w:numPr>
          <w:ilvl w:val="0"/>
          <w:numId w:val="0"/>
        </w:numPr>
        <w:spacing w:before="0" w:after="0"/>
        <w:ind w:left="709"/>
        <w:jc w:val="both"/>
        <w:rPr>
          <w:rFonts w:cs="Arial"/>
        </w:rPr>
      </w:pPr>
    </w:p>
    <w:p w14:paraId="40FC4DEF" w14:textId="77777777" w:rsidR="006D7A43" w:rsidRPr="00A735E4" w:rsidRDefault="006D7A43" w:rsidP="00E06C70">
      <w:pPr>
        <w:pStyle w:val="Definition"/>
        <w:keepNext/>
        <w:numPr>
          <w:ilvl w:val="0"/>
          <w:numId w:val="0"/>
        </w:numPr>
        <w:spacing w:before="0" w:after="0"/>
        <w:ind w:left="709"/>
        <w:jc w:val="both"/>
        <w:rPr>
          <w:rFonts w:cs="Arial"/>
        </w:rPr>
      </w:pPr>
      <w:r w:rsidRPr="00A735E4">
        <w:rPr>
          <w:rFonts w:cs="Arial"/>
          <w:b/>
        </w:rPr>
        <w:t xml:space="preserve">"GDPR" </w:t>
      </w:r>
      <w:r w:rsidRPr="00A735E4">
        <w:rPr>
          <w:rFonts w:cs="Arial"/>
        </w:rPr>
        <w:t xml:space="preserve">means the EU General Data Protection Regulations </w:t>
      </w:r>
      <w:r w:rsidRPr="00A735E4">
        <w:rPr>
          <w:rFonts w:cs="Arial"/>
          <w:shd w:val="clear" w:color="auto" w:fill="FFFFFF"/>
        </w:rPr>
        <w:t>(</w:t>
      </w:r>
      <w:r w:rsidRPr="00A735E4">
        <w:rPr>
          <w:rFonts w:cs="Arial"/>
          <w:b/>
          <w:bCs/>
          <w:shd w:val="clear" w:color="auto" w:fill="FFFFFF"/>
        </w:rPr>
        <w:t>EU</w:t>
      </w:r>
      <w:r w:rsidRPr="00A735E4">
        <w:rPr>
          <w:rFonts w:cs="Arial"/>
          <w:shd w:val="clear" w:color="auto" w:fill="FFFFFF"/>
        </w:rPr>
        <w:t>) 2016/679</w:t>
      </w:r>
      <w:r w:rsidR="00AF273C" w:rsidRPr="00A735E4">
        <w:rPr>
          <w:rFonts w:cs="Arial"/>
          <w:shd w:val="clear" w:color="auto" w:fill="FFFFFF"/>
        </w:rPr>
        <w:t xml:space="preserve"> </w:t>
      </w:r>
      <w:r w:rsidR="00DF72A8" w:rsidRPr="00A735E4">
        <w:rPr>
          <w:rFonts w:cs="Arial"/>
          <w:shd w:val="clear" w:color="auto" w:fill="FFFFFF"/>
        </w:rPr>
        <w:t>[</w:t>
      </w:r>
      <w:r w:rsidR="00AF273C" w:rsidRPr="00C14D7C">
        <w:rPr>
          <w:rFonts w:cs="Arial"/>
          <w:shd w:val="clear" w:color="auto" w:fill="FFFFFF"/>
        </w:rPr>
        <w:t xml:space="preserve">which </w:t>
      </w:r>
      <w:r w:rsidR="00AF273C" w:rsidRPr="00C14D7C">
        <w:rPr>
          <w:rFonts w:cs="Arial"/>
        </w:rPr>
        <w:t>comes into force in the UK on 25 May 2018</w:t>
      </w:r>
      <w:r w:rsidR="00DF72A8" w:rsidRPr="00C14D7C">
        <w:rPr>
          <w:rFonts w:cs="Arial"/>
        </w:rPr>
        <w:t>]</w:t>
      </w:r>
      <w:r w:rsidRPr="00C14D7C">
        <w:rPr>
          <w:rFonts w:cs="Arial"/>
          <w:shd w:val="clear" w:color="auto" w:fill="FFFFFF"/>
        </w:rPr>
        <w:t>;</w:t>
      </w:r>
    </w:p>
    <w:p w14:paraId="40FC4DF0" w14:textId="77777777" w:rsidR="006D7A43" w:rsidRDefault="006D7A43" w:rsidP="00E06C70">
      <w:pPr>
        <w:pStyle w:val="Definition"/>
        <w:keepNext/>
        <w:numPr>
          <w:ilvl w:val="0"/>
          <w:numId w:val="0"/>
        </w:numPr>
        <w:spacing w:before="0" w:after="0"/>
        <w:ind w:left="709"/>
        <w:jc w:val="both"/>
        <w:rPr>
          <w:rFonts w:cs="Arial"/>
        </w:rPr>
      </w:pPr>
    </w:p>
    <w:p w14:paraId="40FC4DF1" w14:textId="77777777" w:rsidR="009E0EA2" w:rsidRDefault="009E0EA2" w:rsidP="006C0DDB">
      <w:pPr>
        <w:pStyle w:val="Definition"/>
        <w:keepNext/>
        <w:spacing w:before="0" w:after="0"/>
        <w:jc w:val="both"/>
        <w:rPr>
          <w:rFonts w:cs="Arial"/>
        </w:rPr>
      </w:pPr>
      <w:r w:rsidRPr="006C0DDB">
        <w:rPr>
          <w:rFonts w:cs="Arial"/>
          <w:b/>
        </w:rPr>
        <w:t>"Good Industry Practice"</w:t>
      </w:r>
      <w:r w:rsidRPr="006C0DDB">
        <w:rPr>
          <w:rFonts w:cs="Arial"/>
        </w:rPr>
        <w:t xml:space="preserve"> means the exercise of that degree of skill, care, diligence, prudence, transparency, co-operation</w:t>
      </w:r>
      <w:r w:rsidR="0075002F" w:rsidRPr="006C0DDB">
        <w:rPr>
          <w:rFonts w:cs="Arial"/>
        </w:rPr>
        <w:t>, professionalism</w:t>
      </w:r>
      <w:r w:rsidR="001E74F5" w:rsidRPr="006C0DDB">
        <w:rPr>
          <w:rFonts w:cs="Arial"/>
        </w:rPr>
        <w:t xml:space="preserve"> </w:t>
      </w:r>
      <w:r w:rsidRPr="006C0DDB">
        <w:rPr>
          <w:rFonts w:cs="Arial"/>
        </w:rPr>
        <w:t>and foresight and operating practice</w:t>
      </w:r>
      <w:r w:rsidR="00BC212B" w:rsidRPr="006C0DDB">
        <w:rPr>
          <w:rFonts w:cs="Arial"/>
        </w:rPr>
        <w:t>, including with respect to safety, security, efficiency and cost-effectiveness,</w:t>
      </w:r>
      <w:r w:rsidRPr="006C0DDB">
        <w:rPr>
          <w:rFonts w:cs="Arial"/>
        </w:rPr>
        <w:t xml:space="preserve"> which would reasonably and ordinarily be expected of an appropriately (and where relevant professionally) qualified, skilled and experienced person engaged in the UK (or an appropriate equivalent jurisdiction) in </w:t>
      </w:r>
      <w:r w:rsidRPr="006C0DDB">
        <w:rPr>
          <w:rFonts w:cs="Arial"/>
        </w:rPr>
        <w:lastRenderedPageBreak/>
        <w:t>activities of a similar scope and complexity to the Services (where such contractor is seeking to comply with its contractual obliga</w:t>
      </w:r>
      <w:r w:rsidR="00951CD0">
        <w:rPr>
          <w:rFonts w:cs="Arial"/>
        </w:rPr>
        <w:t>tions and all Applicable Laws);</w:t>
      </w:r>
    </w:p>
    <w:p w14:paraId="40FC4DF2" w14:textId="77777777" w:rsidR="000864A7" w:rsidRDefault="000864A7" w:rsidP="006C0DDB">
      <w:pPr>
        <w:pStyle w:val="Definition"/>
        <w:keepNext/>
        <w:spacing w:before="0" w:after="0"/>
        <w:jc w:val="both"/>
        <w:rPr>
          <w:rFonts w:cs="Arial"/>
        </w:rPr>
      </w:pPr>
      <w:r>
        <w:rPr>
          <w:rFonts w:cs="Arial"/>
        </w:rPr>
        <w:br w:type="page"/>
      </w:r>
    </w:p>
    <w:p w14:paraId="40FC4DF3" w14:textId="77777777" w:rsidR="00951CD0" w:rsidRPr="006C0DDB" w:rsidRDefault="00951CD0" w:rsidP="006C0DDB">
      <w:pPr>
        <w:pStyle w:val="Definition"/>
        <w:keepNext/>
        <w:spacing w:before="0" w:after="0"/>
        <w:jc w:val="both"/>
        <w:rPr>
          <w:rFonts w:cs="Arial"/>
        </w:rPr>
      </w:pPr>
    </w:p>
    <w:p w14:paraId="40FC4DF4" w14:textId="77777777" w:rsidR="009E0EA2" w:rsidRPr="006C0DDB" w:rsidRDefault="009E0EA2" w:rsidP="006C0DDB">
      <w:pPr>
        <w:pStyle w:val="Definition"/>
        <w:keepNext/>
        <w:spacing w:before="0" w:after="0"/>
        <w:jc w:val="both"/>
        <w:rPr>
          <w:rFonts w:cs="Arial"/>
        </w:rPr>
      </w:pPr>
      <w:r w:rsidRPr="006C0DDB">
        <w:rPr>
          <w:rFonts w:cs="Arial"/>
          <w:b/>
        </w:rPr>
        <w:t>"Government Body"</w:t>
      </w:r>
      <w:r w:rsidRPr="006C0DDB">
        <w:rPr>
          <w:rFonts w:cs="Arial"/>
        </w:rPr>
        <w:t xml:space="preserve"> means any department, office, body or agency of the UK Government or the Crown but excluding the Authority;</w:t>
      </w:r>
    </w:p>
    <w:p w14:paraId="40FC4DF5" w14:textId="77777777" w:rsidR="00951CD0" w:rsidRPr="00951CD0" w:rsidRDefault="00951CD0" w:rsidP="006C0DDB">
      <w:pPr>
        <w:pStyle w:val="Definition"/>
        <w:keepNext/>
        <w:spacing w:before="0" w:after="0"/>
        <w:jc w:val="both"/>
        <w:rPr>
          <w:rFonts w:cs="Arial"/>
        </w:rPr>
      </w:pPr>
    </w:p>
    <w:p w14:paraId="40FC4DF6" w14:textId="77777777" w:rsidR="00A630E4" w:rsidRPr="00951CD0" w:rsidRDefault="009E0EA2" w:rsidP="006C0DDB">
      <w:pPr>
        <w:pStyle w:val="Definition"/>
        <w:keepNext/>
        <w:spacing w:before="0" w:after="0"/>
        <w:jc w:val="both"/>
        <w:rPr>
          <w:rFonts w:cs="Arial"/>
        </w:rPr>
      </w:pPr>
      <w:r w:rsidRPr="006C0DDB">
        <w:rPr>
          <w:rFonts w:cs="Arial"/>
          <w:b/>
        </w:rPr>
        <w:t>"Government Furnished Assets"</w:t>
      </w:r>
      <w:r w:rsidR="005A1DDE" w:rsidRPr="006C0DDB">
        <w:rPr>
          <w:rFonts w:cs="Arial"/>
          <w:b/>
        </w:rPr>
        <w:t xml:space="preserve"> </w:t>
      </w:r>
      <w:r w:rsidR="005A1DDE" w:rsidRPr="006C0DDB">
        <w:rPr>
          <w:rFonts w:cs="Arial"/>
        </w:rPr>
        <w:t xml:space="preserve">or </w:t>
      </w:r>
      <w:r w:rsidR="005A1DDE" w:rsidRPr="006C0DDB">
        <w:rPr>
          <w:rFonts w:cs="Arial"/>
          <w:b/>
        </w:rPr>
        <w:t>"GFA"</w:t>
      </w:r>
      <w:r w:rsidRPr="006C0DDB">
        <w:rPr>
          <w:rFonts w:cs="Arial"/>
        </w:rPr>
        <w:t xml:space="preserve"> </w:t>
      </w:r>
      <w:r w:rsidR="002A1B8B" w:rsidRPr="006C0DDB">
        <w:rPr>
          <w:rFonts w:cs="Arial"/>
        </w:rPr>
        <w:t>has the meaning given</w:t>
      </w:r>
      <w:r w:rsidR="00471DCF" w:rsidRPr="006C0DDB">
        <w:rPr>
          <w:rFonts w:cs="Arial"/>
        </w:rPr>
        <w:t xml:space="preserve"> to it</w:t>
      </w:r>
      <w:r w:rsidR="002A1B8B" w:rsidRPr="006C0DDB">
        <w:rPr>
          <w:rFonts w:cs="Arial"/>
        </w:rPr>
        <w:t xml:space="preserve"> in </w:t>
      </w:r>
      <w:r w:rsidR="001158C4" w:rsidRPr="00C14D7C">
        <w:rPr>
          <w:rFonts w:cs="Arial"/>
        </w:rPr>
        <w:t>Clause</w:t>
      </w:r>
      <w:r w:rsidR="002A1B8B" w:rsidRPr="00C14D7C">
        <w:rPr>
          <w:rFonts w:cs="Arial"/>
        </w:rPr>
        <w:t xml:space="preserve"> </w:t>
      </w:r>
      <w:r w:rsidR="006265DA" w:rsidRPr="00C14D7C">
        <w:rPr>
          <w:rFonts w:cs="Arial"/>
        </w:rPr>
        <w:t>4</w:t>
      </w:r>
      <w:r w:rsidR="00F950F2" w:rsidRPr="00C14D7C">
        <w:rPr>
          <w:rFonts w:cs="Arial"/>
        </w:rPr>
        <w:t>6</w:t>
      </w:r>
      <w:r w:rsidR="002A1B8B" w:rsidRPr="00C14D7C">
        <w:rPr>
          <w:rFonts w:cs="Arial"/>
          <w:i/>
        </w:rPr>
        <w:t>;</w:t>
      </w:r>
    </w:p>
    <w:p w14:paraId="40FC4DF7" w14:textId="77777777" w:rsidR="00951CD0" w:rsidRDefault="00951CD0" w:rsidP="00951CD0">
      <w:pPr>
        <w:pStyle w:val="ListParagraph"/>
        <w:rPr>
          <w:rFonts w:cs="Arial"/>
        </w:rPr>
      </w:pPr>
    </w:p>
    <w:p w14:paraId="40FC4DF8" w14:textId="77777777" w:rsidR="00951CD0" w:rsidRPr="00936E2C" w:rsidRDefault="00951CD0" w:rsidP="00951CD0">
      <w:pPr>
        <w:pStyle w:val="ListParagraph"/>
        <w:jc w:val="both"/>
        <w:rPr>
          <w:rFonts w:cs="Arial"/>
        </w:rPr>
      </w:pPr>
      <w:r w:rsidRPr="00936E2C">
        <w:rPr>
          <w:rFonts w:cs="Arial"/>
          <w:b/>
        </w:rPr>
        <w:t>"Government Furnished Resource"</w:t>
      </w:r>
      <w:r w:rsidRPr="00936E2C">
        <w:rPr>
          <w:rFonts w:cs="Arial"/>
        </w:rPr>
        <w:t xml:space="preserve"> or</w:t>
      </w:r>
      <w:r w:rsidRPr="00936E2C">
        <w:rPr>
          <w:rFonts w:cs="Arial"/>
          <w:b/>
        </w:rPr>
        <w:t xml:space="preserve"> "GFR"</w:t>
      </w:r>
      <w:r w:rsidRPr="00936E2C">
        <w:rPr>
          <w:rFonts w:cs="Arial"/>
        </w:rPr>
        <w:t xml:space="preserve"> means MOD personnel loaned to the Contractor in connection with the </w:t>
      </w:r>
      <w:r w:rsidR="00FE2E50" w:rsidRPr="00936E2C">
        <w:rPr>
          <w:rFonts w:cs="Arial"/>
        </w:rPr>
        <w:t>Agreement</w:t>
      </w:r>
      <w:r w:rsidRPr="00936E2C">
        <w:rPr>
          <w:rFonts w:cs="Arial"/>
        </w:rPr>
        <w:t xml:space="preserve"> by or on behalf of the Authority; </w:t>
      </w:r>
    </w:p>
    <w:p w14:paraId="40FC4DF9" w14:textId="77777777" w:rsidR="00951CD0" w:rsidRPr="00936E2C" w:rsidRDefault="00951CD0" w:rsidP="00951CD0">
      <w:pPr>
        <w:pStyle w:val="ListParagraph"/>
        <w:jc w:val="both"/>
        <w:rPr>
          <w:rFonts w:cs="Arial"/>
        </w:rPr>
      </w:pPr>
    </w:p>
    <w:p w14:paraId="40FC4DFA" w14:textId="77777777" w:rsidR="00951CD0" w:rsidRPr="00936E2C" w:rsidRDefault="00951CD0" w:rsidP="00951CD0">
      <w:pPr>
        <w:pStyle w:val="ListParagraph"/>
        <w:jc w:val="both"/>
        <w:rPr>
          <w:rFonts w:cs="Arial"/>
        </w:rPr>
      </w:pPr>
      <w:r w:rsidRPr="00936E2C">
        <w:rPr>
          <w:rFonts w:cs="Arial"/>
          <w:b/>
        </w:rPr>
        <w:t>"Government Furnished Information"</w:t>
      </w:r>
      <w:r w:rsidRPr="00936E2C">
        <w:rPr>
          <w:rFonts w:cs="Arial"/>
        </w:rPr>
        <w:t xml:space="preserve"> or </w:t>
      </w:r>
      <w:r w:rsidRPr="00936E2C">
        <w:rPr>
          <w:rFonts w:cs="Arial"/>
          <w:b/>
        </w:rPr>
        <w:t>"GFI"</w:t>
      </w:r>
      <w:r w:rsidRPr="00936E2C">
        <w:rPr>
          <w:rFonts w:cs="Arial"/>
        </w:rPr>
        <w:t xml:space="preserve"> means information or data issued or made available to the Contractor in connection with the </w:t>
      </w:r>
      <w:r w:rsidR="00FE2E50" w:rsidRPr="00936E2C">
        <w:rPr>
          <w:rFonts w:cs="Arial"/>
        </w:rPr>
        <w:t>Agreement</w:t>
      </w:r>
      <w:r w:rsidRPr="00936E2C">
        <w:rPr>
          <w:rFonts w:cs="Arial"/>
        </w:rPr>
        <w:t xml:space="preserve"> by or on behalf of the Authority; </w:t>
      </w:r>
    </w:p>
    <w:p w14:paraId="40FC4DFB" w14:textId="77777777" w:rsidR="00951CD0" w:rsidRPr="00936E2C" w:rsidRDefault="00951CD0" w:rsidP="00951CD0">
      <w:pPr>
        <w:pStyle w:val="ListParagraph"/>
        <w:jc w:val="both"/>
        <w:rPr>
          <w:rFonts w:cs="Arial"/>
        </w:rPr>
      </w:pPr>
    </w:p>
    <w:p w14:paraId="40FC4DFC" w14:textId="77777777" w:rsidR="00F856D3" w:rsidRDefault="00951CD0" w:rsidP="00951CD0">
      <w:pPr>
        <w:pStyle w:val="Definition"/>
        <w:keepNext/>
        <w:numPr>
          <w:ilvl w:val="0"/>
          <w:numId w:val="0"/>
        </w:numPr>
        <w:spacing w:before="0" w:after="0"/>
        <w:ind w:left="709"/>
        <w:jc w:val="both"/>
        <w:rPr>
          <w:rFonts w:cs="Arial"/>
        </w:rPr>
      </w:pPr>
      <w:r w:rsidRPr="00936E2C">
        <w:rPr>
          <w:rFonts w:cs="Arial"/>
          <w:b/>
        </w:rPr>
        <w:t>"Government Furnished Facilities"</w:t>
      </w:r>
      <w:r w:rsidRPr="00936E2C">
        <w:rPr>
          <w:rFonts w:cs="Arial"/>
        </w:rPr>
        <w:t xml:space="preserve"> or </w:t>
      </w:r>
      <w:r w:rsidRPr="00936E2C">
        <w:rPr>
          <w:rFonts w:cs="Arial"/>
          <w:b/>
        </w:rPr>
        <w:t>"GFF"</w:t>
      </w:r>
      <w:r w:rsidRPr="00936E2C">
        <w:rPr>
          <w:rFonts w:cs="Arial"/>
        </w:rPr>
        <w:t xml:space="preserve"> means buildings, parts of buildings, sites and other infrastructure issued or made available to the Contractor in connection with the </w:t>
      </w:r>
      <w:r w:rsidR="00FE2E50" w:rsidRPr="00936E2C">
        <w:rPr>
          <w:rFonts w:cs="Arial"/>
        </w:rPr>
        <w:t>Agreement</w:t>
      </w:r>
      <w:r w:rsidRPr="00936E2C">
        <w:rPr>
          <w:rFonts w:cs="Arial"/>
        </w:rPr>
        <w:t xml:space="preserve"> by or on behalf of the Authority;</w:t>
      </w:r>
    </w:p>
    <w:p w14:paraId="40FC4DFD" w14:textId="77777777" w:rsidR="00936E2C" w:rsidRPr="00936E2C" w:rsidRDefault="00936E2C" w:rsidP="00951CD0">
      <w:pPr>
        <w:pStyle w:val="Definition"/>
        <w:keepNext/>
        <w:numPr>
          <w:ilvl w:val="0"/>
          <w:numId w:val="0"/>
        </w:numPr>
        <w:spacing w:before="0" w:after="0"/>
        <w:ind w:left="709"/>
        <w:jc w:val="both"/>
        <w:rPr>
          <w:rFonts w:cs="Arial"/>
        </w:rPr>
      </w:pPr>
    </w:p>
    <w:p w14:paraId="40FC4E00" w14:textId="77777777" w:rsidR="009E0EA2" w:rsidRDefault="009E0EA2" w:rsidP="006C0DDB">
      <w:pPr>
        <w:pStyle w:val="Definition"/>
        <w:keepNext/>
        <w:spacing w:before="0" w:after="0"/>
        <w:jc w:val="both"/>
        <w:rPr>
          <w:rFonts w:cs="Arial"/>
        </w:rPr>
      </w:pPr>
      <w:r w:rsidRPr="006C0DDB">
        <w:rPr>
          <w:rFonts w:cs="Arial"/>
          <w:b/>
        </w:rPr>
        <w:t>"HMRC"</w:t>
      </w:r>
      <w:r w:rsidRPr="006C0DDB">
        <w:rPr>
          <w:rFonts w:cs="Arial"/>
        </w:rPr>
        <w:t xml:space="preserve"> means Her Majesty's Revenue and Customs;</w:t>
      </w:r>
    </w:p>
    <w:p w14:paraId="40FC4E01" w14:textId="77777777" w:rsidR="00951CD0" w:rsidRPr="006C0DDB" w:rsidRDefault="00951CD0" w:rsidP="006C0DDB">
      <w:pPr>
        <w:pStyle w:val="Definition"/>
        <w:keepNext/>
        <w:spacing w:before="0" w:after="0"/>
        <w:jc w:val="both"/>
        <w:rPr>
          <w:rFonts w:cs="Arial"/>
        </w:rPr>
      </w:pPr>
    </w:p>
    <w:p w14:paraId="40FC4E02" w14:textId="77777777" w:rsidR="004F2F3E" w:rsidRPr="000E104A" w:rsidRDefault="004F2F3E" w:rsidP="006C0DDB">
      <w:pPr>
        <w:pStyle w:val="Definition"/>
        <w:keepNext/>
        <w:spacing w:before="0" w:after="0"/>
        <w:rPr>
          <w:rFonts w:cs="Arial"/>
        </w:rPr>
      </w:pPr>
      <w:r w:rsidRPr="00936E2C">
        <w:rPr>
          <w:rFonts w:cs="Arial"/>
          <w:b/>
        </w:rPr>
        <w:t>"Indexation Date"</w:t>
      </w:r>
      <w:r w:rsidRPr="00936E2C">
        <w:rPr>
          <w:rFonts w:cs="Arial"/>
        </w:rPr>
        <w:t xml:space="preserve"> has the meaning given in </w:t>
      </w:r>
      <w:r w:rsidRPr="000E104A">
        <w:rPr>
          <w:rFonts w:cs="Arial"/>
        </w:rPr>
        <w:t>Paragraph 1.</w:t>
      </w:r>
      <w:r w:rsidR="00523278" w:rsidRPr="000E104A">
        <w:rPr>
          <w:rFonts w:cs="Arial"/>
        </w:rPr>
        <w:t>2</w:t>
      </w:r>
      <w:r w:rsidRPr="000E104A">
        <w:rPr>
          <w:rFonts w:cs="Arial"/>
        </w:rPr>
        <w:t xml:space="preserve"> of Appendix 2 (</w:t>
      </w:r>
      <w:r w:rsidRPr="000E104A">
        <w:rPr>
          <w:rFonts w:cs="Arial"/>
          <w:i/>
        </w:rPr>
        <w:t>Indexation</w:t>
      </w:r>
      <w:r w:rsidRPr="000E104A">
        <w:rPr>
          <w:rFonts w:cs="Arial"/>
        </w:rPr>
        <w:t>) to Par</w:t>
      </w:r>
      <w:r w:rsidR="00C74D55" w:rsidRPr="000E104A">
        <w:rPr>
          <w:rFonts w:cs="Arial"/>
        </w:rPr>
        <w:t>t I</w:t>
      </w:r>
      <w:r w:rsidRPr="000E104A">
        <w:rPr>
          <w:rFonts w:cs="Arial"/>
        </w:rPr>
        <w:t xml:space="preserve"> (</w:t>
      </w:r>
      <w:r w:rsidRPr="000E104A">
        <w:rPr>
          <w:rFonts w:cs="Arial"/>
          <w:i/>
        </w:rPr>
        <w:t>Payment</w:t>
      </w:r>
      <w:r w:rsidR="00133339" w:rsidRPr="000E104A">
        <w:rPr>
          <w:rFonts w:cs="Arial"/>
        </w:rPr>
        <w:t>) of Schedule F</w:t>
      </w:r>
      <w:r w:rsidRPr="000E104A">
        <w:rPr>
          <w:rFonts w:cs="Arial"/>
        </w:rPr>
        <w:t xml:space="preserve"> (</w:t>
      </w:r>
      <w:r w:rsidRPr="000E104A">
        <w:rPr>
          <w:rFonts w:cs="Arial"/>
          <w:i/>
        </w:rPr>
        <w:t>Payment and Performance Management</w:t>
      </w:r>
      <w:r w:rsidRPr="000E104A">
        <w:rPr>
          <w:rFonts w:cs="Arial"/>
        </w:rPr>
        <w:t>);</w:t>
      </w:r>
    </w:p>
    <w:p w14:paraId="40FC4E03" w14:textId="77777777" w:rsidR="00814469" w:rsidRPr="000E104A" w:rsidRDefault="00814469" w:rsidP="00814469">
      <w:pPr>
        <w:pStyle w:val="ListParagraph"/>
        <w:rPr>
          <w:rFonts w:cs="Arial"/>
        </w:rPr>
      </w:pPr>
    </w:p>
    <w:p w14:paraId="40FC4E04" w14:textId="77777777" w:rsidR="006A340A" w:rsidRPr="000E104A" w:rsidRDefault="004476BD" w:rsidP="006265DA">
      <w:pPr>
        <w:pStyle w:val="Definition"/>
        <w:keepNext/>
        <w:spacing w:before="0" w:after="0"/>
        <w:jc w:val="both"/>
        <w:rPr>
          <w:rFonts w:cs="Arial"/>
        </w:rPr>
      </w:pPr>
      <w:r w:rsidRPr="000E104A">
        <w:rPr>
          <w:rFonts w:cs="Arial"/>
          <w:b/>
        </w:rPr>
        <w:t>"Indexed"</w:t>
      </w:r>
      <w:r w:rsidRPr="000E104A">
        <w:rPr>
          <w:rFonts w:cs="Arial"/>
        </w:rPr>
        <w:t xml:space="preserve"> </w:t>
      </w:r>
      <w:r w:rsidR="006A340A" w:rsidRPr="000E104A">
        <w:rPr>
          <w:rFonts w:cs="Arial"/>
        </w:rPr>
        <w:t xml:space="preserve">has the meaning given in </w:t>
      </w:r>
      <w:r w:rsidR="004F2F3E" w:rsidRPr="000E104A">
        <w:rPr>
          <w:rFonts w:cs="Arial"/>
        </w:rPr>
        <w:t xml:space="preserve">Paragraph 1.1 of </w:t>
      </w:r>
      <w:r w:rsidR="006A340A" w:rsidRPr="000E104A">
        <w:rPr>
          <w:rFonts w:cs="Arial"/>
        </w:rPr>
        <w:t>Appendix 2 (</w:t>
      </w:r>
      <w:r w:rsidR="006A340A" w:rsidRPr="000E104A">
        <w:rPr>
          <w:rFonts w:cs="Arial"/>
          <w:i/>
        </w:rPr>
        <w:t>Indexation</w:t>
      </w:r>
      <w:r w:rsidR="006A340A" w:rsidRPr="000E104A">
        <w:rPr>
          <w:rFonts w:cs="Arial"/>
        </w:rPr>
        <w:t xml:space="preserve">) to Part </w:t>
      </w:r>
      <w:r w:rsidR="00C74D55" w:rsidRPr="000E104A">
        <w:rPr>
          <w:rFonts w:cs="Arial"/>
        </w:rPr>
        <w:t>I</w:t>
      </w:r>
      <w:r w:rsidR="006A340A" w:rsidRPr="000E104A">
        <w:rPr>
          <w:rFonts w:cs="Arial"/>
        </w:rPr>
        <w:t xml:space="preserve"> (</w:t>
      </w:r>
      <w:r w:rsidR="006A340A" w:rsidRPr="000E104A">
        <w:rPr>
          <w:rFonts w:cs="Arial"/>
          <w:i/>
        </w:rPr>
        <w:t>Payment</w:t>
      </w:r>
      <w:r w:rsidR="00133339" w:rsidRPr="000E104A">
        <w:rPr>
          <w:rFonts w:cs="Arial"/>
        </w:rPr>
        <w:t>) of Schedule F</w:t>
      </w:r>
      <w:r w:rsidR="006A340A" w:rsidRPr="000E104A">
        <w:rPr>
          <w:rFonts w:cs="Arial"/>
        </w:rPr>
        <w:t xml:space="preserve"> (</w:t>
      </w:r>
      <w:r w:rsidR="006A340A" w:rsidRPr="000E104A">
        <w:rPr>
          <w:rFonts w:cs="Arial"/>
          <w:i/>
        </w:rPr>
        <w:t>Payment and Performance Management</w:t>
      </w:r>
      <w:r w:rsidR="006A340A" w:rsidRPr="000E104A">
        <w:rPr>
          <w:rFonts w:cs="Arial"/>
        </w:rPr>
        <w:t>);</w:t>
      </w:r>
    </w:p>
    <w:p w14:paraId="40FC4E05" w14:textId="77777777" w:rsidR="00814469" w:rsidRPr="00936E2C" w:rsidRDefault="00814469" w:rsidP="00814469">
      <w:pPr>
        <w:pStyle w:val="ListParagraph"/>
        <w:rPr>
          <w:rFonts w:cs="Arial"/>
        </w:rPr>
      </w:pPr>
    </w:p>
    <w:p w14:paraId="40FC4E07" w14:textId="50B040F2" w:rsidR="00814469" w:rsidRDefault="00D047D2" w:rsidP="00A34A7E">
      <w:pPr>
        <w:pStyle w:val="Definition"/>
        <w:keepNext/>
        <w:spacing w:before="0" w:after="0"/>
        <w:jc w:val="both"/>
        <w:rPr>
          <w:rFonts w:cs="Arial"/>
        </w:rPr>
      </w:pPr>
      <w:r w:rsidRPr="00C14D7C">
        <w:rPr>
          <w:rFonts w:cs="Arial"/>
          <w:b/>
        </w:rPr>
        <w:t xml:space="preserve">"Initial Approved Tasking Order" </w:t>
      </w:r>
      <w:r w:rsidRPr="00C14D7C">
        <w:rPr>
          <w:rFonts w:cs="Arial"/>
        </w:rPr>
        <w:t>means</w:t>
      </w:r>
      <w:r w:rsidR="00134BFA" w:rsidRPr="00C14D7C">
        <w:rPr>
          <w:rFonts w:cs="Arial"/>
        </w:rPr>
        <w:t xml:space="preserve"> the </w:t>
      </w:r>
      <w:r w:rsidR="00471DCF" w:rsidRPr="00C14D7C">
        <w:rPr>
          <w:rFonts w:cs="Arial"/>
        </w:rPr>
        <w:t>i</w:t>
      </w:r>
      <w:r w:rsidR="00134BFA" w:rsidRPr="00C14D7C">
        <w:rPr>
          <w:rFonts w:cs="Arial"/>
        </w:rPr>
        <w:t xml:space="preserve">nitial </w:t>
      </w:r>
      <w:r w:rsidR="00471DCF" w:rsidRPr="00C14D7C">
        <w:rPr>
          <w:rFonts w:cs="Arial"/>
        </w:rPr>
        <w:t>a</w:t>
      </w:r>
      <w:r w:rsidR="00134BFA" w:rsidRPr="00C14D7C">
        <w:rPr>
          <w:rFonts w:cs="Arial"/>
        </w:rPr>
        <w:t xml:space="preserve">pproved </w:t>
      </w:r>
      <w:r w:rsidR="00471DCF" w:rsidRPr="00C14D7C">
        <w:rPr>
          <w:rFonts w:cs="Arial"/>
        </w:rPr>
        <w:t>t</w:t>
      </w:r>
      <w:r w:rsidR="00134BFA" w:rsidRPr="00C14D7C">
        <w:rPr>
          <w:rFonts w:cs="Arial"/>
        </w:rPr>
        <w:t xml:space="preserve">asking </w:t>
      </w:r>
      <w:r w:rsidR="00471DCF" w:rsidRPr="00C14D7C">
        <w:rPr>
          <w:rFonts w:cs="Arial"/>
        </w:rPr>
        <w:t>o</w:t>
      </w:r>
      <w:r w:rsidR="009248DD" w:rsidRPr="00C14D7C">
        <w:rPr>
          <w:rFonts w:cs="Arial"/>
        </w:rPr>
        <w:t xml:space="preserve">rder at the </w:t>
      </w:r>
      <w:r w:rsidR="00AD67E3" w:rsidRPr="00C14D7C">
        <w:rPr>
          <w:rFonts w:cs="Arial"/>
        </w:rPr>
        <w:t>Agreement Commencement Date</w:t>
      </w:r>
      <w:r w:rsidR="00C14D7C" w:rsidRPr="00C14D7C">
        <w:rPr>
          <w:rFonts w:cs="Arial"/>
        </w:rPr>
        <w:t>;</w:t>
      </w:r>
    </w:p>
    <w:p w14:paraId="67AFB05C" w14:textId="77777777" w:rsidR="00C14D7C" w:rsidRDefault="00C14D7C" w:rsidP="00C14D7C">
      <w:pPr>
        <w:pStyle w:val="ListParagraph"/>
        <w:rPr>
          <w:rFonts w:cs="Arial"/>
        </w:rPr>
      </w:pPr>
    </w:p>
    <w:p w14:paraId="40FC4E08" w14:textId="77777777" w:rsidR="005B09A5" w:rsidRDefault="00520BE3" w:rsidP="33BD7010">
      <w:pPr>
        <w:pStyle w:val="Heading2"/>
        <w:numPr>
          <w:ilvl w:val="1"/>
          <w:numId w:val="0"/>
        </w:numPr>
        <w:spacing w:before="0"/>
        <w:ind w:left="709" w:hanging="709"/>
        <w:jc w:val="both"/>
        <w:rPr>
          <w:rFonts w:cs="Arial"/>
          <w:b w:val="0"/>
        </w:rPr>
      </w:pPr>
      <w:r w:rsidRPr="006C0DDB">
        <w:rPr>
          <w:rFonts w:cs="Arial"/>
        </w:rPr>
        <w:tab/>
      </w:r>
      <w:r w:rsidRPr="00A11326">
        <w:rPr>
          <w:rFonts w:cs="Arial"/>
        </w:rPr>
        <w:t xml:space="preserve">"Innovation Fee" </w:t>
      </w:r>
      <w:r w:rsidR="005B09A5">
        <w:rPr>
          <w:rFonts w:cs="Arial"/>
          <w:b w:val="0"/>
        </w:rPr>
        <w:t>means (as the Context requires) either or both of:</w:t>
      </w:r>
    </w:p>
    <w:p w14:paraId="40FC4E09" w14:textId="77777777" w:rsidR="00814469" w:rsidRDefault="005B09A5" w:rsidP="33BD7010">
      <w:pPr>
        <w:pStyle w:val="Heading2"/>
        <w:numPr>
          <w:ilvl w:val="1"/>
          <w:numId w:val="0"/>
        </w:numPr>
        <w:spacing w:before="100"/>
        <w:ind w:left="709" w:hanging="709"/>
        <w:jc w:val="both"/>
        <w:rPr>
          <w:rFonts w:cs="Arial"/>
          <w:b w:val="0"/>
        </w:rPr>
      </w:pPr>
      <w:r>
        <w:rPr>
          <w:rFonts w:cs="Arial"/>
        </w:rPr>
        <w:tab/>
      </w:r>
      <w:r w:rsidRPr="005B09A5">
        <w:rPr>
          <w:rFonts w:cs="Arial"/>
          <w:b w:val="0"/>
        </w:rPr>
        <w:t>(a)</w:t>
      </w:r>
      <w:r>
        <w:rPr>
          <w:rFonts w:cs="Arial"/>
          <w:b w:val="0"/>
        </w:rPr>
        <w:tab/>
        <w:t>the Mature Fee</w:t>
      </w:r>
      <w:r w:rsidR="007018B3" w:rsidRPr="007018B3">
        <w:rPr>
          <w:rFonts w:cs="Arial"/>
          <w:b w:val="0"/>
        </w:rPr>
        <w:t>;</w:t>
      </w:r>
      <w:r>
        <w:rPr>
          <w:rFonts w:cs="Arial"/>
          <w:b w:val="0"/>
        </w:rPr>
        <w:t xml:space="preserve"> or</w:t>
      </w:r>
    </w:p>
    <w:p w14:paraId="40FC4E0A" w14:textId="77777777" w:rsidR="005B09A5" w:rsidRPr="005B09A5" w:rsidRDefault="005B09A5" w:rsidP="005B09A5">
      <w:pPr>
        <w:pStyle w:val="BodyText2"/>
        <w:spacing w:after="0"/>
      </w:pPr>
      <w:r>
        <w:t>(b)</w:t>
      </w:r>
      <w:r>
        <w:tab/>
        <w:t>the Delivery Fee</w:t>
      </w:r>
    </w:p>
    <w:p w14:paraId="40FC4E0B" w14:textId="77777777" w:rsidR="007018B3" w:rsidRPr="007018B3" w:rsidRDefault="007018B3" w:rsidP="007018B3">
      <w:pPr>
        <w:pStyle w:val="BodyText2"/>
        <w:spacing w:before="0" w:after="0"/>
      </w:pPr>
    </w:p>
    <w:p w14:paraId="40FC4E0C" w14:textId="62DA3219" w:rsidR="00E1545F" w:rsidRPr="00D374CA" w:rsidRDefault="00E1545F" w:rsidP="006C0DDB">
      <w:pPr>
        <w:pStyle w:val="Definition"/>
        <w:keepNext/>
        <w:spacing w:before="0" w:after="0"/>
        <w:jc w:val="both"/>
        <w:rPr>
          <w:rFonts w:cs="Arial"/>
          <w:b/>
        </w:rPr>
      </w:pPr>
      <w:r w:rsidRPr="006C0DDB">
        <w:rPr>
          <w:rFonts w:cs="Arial"/>
          <w:b/>
        </w:rPr>
        <w:t xml:space="preserve">"Innovation Fees Report" </w:t>
      </w:r>
      <w:r w:rsidRPr="006C0DDB">
        <w:rPr>
          <w:rFonts w:cs="Arial"/>
        </w:rPr>
        <w:t xml:space="preserve">means a report to be submitted by the Contractor to the Authority in accordance </w:t>
      </w:r>
      <w:r w:rsidRPr="00D374CA">
        <w:rPr>
          <w:rFonts w:cs="Arial"/>
        </w:rPr>
        <w:t xml:space="preserve">with </w:t>
      </w:r>
      <w:r w:rsidR="001158C4" w:rsidRPr="00D374CA">
        <w:rPr>
          <w:rFonts w:cs="Arial"/>
        </w:rPr>
        <w:t>Clause</w:t>
      </w:r>
      <w:r w:rsidRPr="00D374CA">
        <w:rPr>
          <w:rFonts w:cs="Arial"/>
        </w:rPr>
        <w:t xml:space="preserve"> </w:t>
      </w:r>
      <w:r w:rsidR="008C292B" w:rsidRPr="33BD7010">
        <w:fldChar w:fldCharType="begin"/>
      </w:r>
      <w:r w:rsidR="008C292B" w:rsidRPr="00D374CA">
        <w:rPr>
          <w:rFonts w:cs="Arial"/>
        </w:rPr>
        <w:instrText xml:space="preserve"> REF _Ref466543586 \r \h </w:instrText>
      </w:r>
      <w:r w:rsidR="006C0DDB" w:rsidRPr="00D374CA">
        <w:rPr>
          <w:rFonts w:cs="Arial"/>
        </w:rPr>
        <w:instrText xml:space="preserve"> \* MERGEFORMAT </w:instrText>
      </w:r>
      <w:r w:rsidR="008C292B" w:rsidRPr="33BD7010">
        <w:rPr>
          <w:rFonts w:cs="Arial"/>
        </w:rPr>
        <w:fldChar w:fldCharType="separate"/>
      </w:r>
      <w:r w:rsidR="0019584F">
        <w:rPr>
          <w:rFonts w:cs="Arial"/>
        </w:rPr>
        <w:t>43.4</w:t>
      </w:r>
      <w:r w:rsidR="008C292B" w:rsidRPr="33BD7010">
        <w:fldChar w:fldCharType="end"/>
      </w:r>
      <w:r w:rsidR="008C292B" w:rsidRPr="00D374CA">
        <w:rPr>
          <w:rFonts w:cs="Arial"/>
        </w:rPr>
        <w:t xml:space="preserve"> </w:t>
      </w:r>
      <w:r w:rsidRPr="00D374CA">
        <w:rPr>
          <w:rFonts w:cs="Arial"/>
        </w:rPr>
        <w:t xml:space="preserve">and Paragraph </w:t>
      </w:r>
      <w:r w:rsidR="00A11326" w:rsidRPr="00D374CA">
        <w:rPr>
          <w:rFonts w:cs="Arial"/>
        </w:rPr>
        <w:t>5</w:t>
      </w:r>
      <w:r w:rsidR="00AC24EF" w:rsidRPr="00D374CA">
        <w:rPr>
          <w:rFonts w:cs="Arial"/>
        </w:rPr>
        <w:t>.1</w:t>
      </w:r>
      <w:r w:rsidRPr="00D374CA">
        <w:rPr>
          <w:rFonts w:cs="Arial"/>
        </w:rPr>
        <w:t xml:space="preserve"> of</w:t>
      </w:r>
      <w:r w:rsidR="005A4F80" w:rsidRPr="00D374CA">
        <w:rPr>
          <w:rFonts w:cs="Arial"/>
        </w:rPr>
        <w:t xml:space="preserve"> the Payment Mechanism</w:t>
      </w:r>
      <w:r w:rsidRPr="00D374CA">
        <w:rPr>
          <w:rFonts w:cs="Arial"/>
        </w:rPr>
        <w:t>;</w:t>
      </w:r>
    </w:p>
    <w:p w14:paraId="40FC4E0D" w14:textId="77777777" w:rsidR="00814469" w:rsidRPr="006C0DDB" w:rsidRDefault="00814469" w:rsidP="006C0DDB">
      <w:pPr>
        <w:pStyle w:val="Definition"/>
        <w:keepNext/>
        <w:spacing w:before="0" w:after="0"/>
        <w:jc w:val="both"/>
        <w:rPr>
          <w:rFonts w:cs="Arial"/>
          <w:b/>
        </w:rPr>
      </w:pPr>
    </w:p>
    <w:p w14:paraId="40FC4E0E" w14:textId="291CDDDA" w:rsidR="008A6AEE" w:rsidRPr="00814469" w:rsidRDefault="008A6AEE" w:rsidP="006C0DDB">
      <w:pPr>
        <w:pStyle w:val="Definition"/>
        <w:keepNext/>
        <w:spacing w:before="0" w:after="0"/>
        <w:jc w:val="both"/>
        <w:rPr>
          <w:rFonts w:cs="Arial"/>
          <w:b/>
        </w:rPr>
      </w:pPr>
      <w:r w:rsidRPr="006C0DDB">
        <w:rPr>
          <w:rFonts w:cs="Arial"/>
          <w:b/>
        </w:rPr>
        <w:t xml:space="preserve">"Innovation Governance </w:t>
      </w:r>
      <w:r w:rsidR="004336D5" w:rsidRPr="006C0DDB">
        <w:rPr>
          <w:rFonts w:cs="Arial"/>
          <w:b/>
        </w:rPr>
        <w:t>Committee</w:t>
      </w:r>
      <w:r w:rsidRPr="006C0DDB">
        <w:rPr>
          <w:rFonts w:cs="Arial"/>
        </w:rPr>
        <w:t>"</w:t>
      </w:r>
      <w:r w:rsidR="00580B39" w:rsidRPr="006C0DDB">
        <w:rPr>
          <w:rFonts w:cs="Arial"/>
        </w:rPr>
        <w:t xml:space="preserve"> </w:t>
      </w:r>
      <w:r w:rsidR="00134BFA" w:rsidRPr="006C0DDB">
        <w:rPr>
          <w:rFonts w:cs="Arial"/>
        </w:rPr>
        <w:t>m</w:t>
      </w:r>
      <w:r w:rsidRPr="006C0DDB">
        <w:rPr>
          <w:rFonts w:cs="Arial"/>
        </w:rPr>
        <w:t xml:space="preserve">eans </w:t>
      </w:r>
      <w:r w:rsidR="00304660" w:rsidRPr="006C0DDB">
        <w:rPr>
          <w:rFonts w:cs="Arial"/>
        </w:rPr>
        <w:t xml:space="preserve">the committee that considers Authority Directed Innovation Opportunities and Contractor Generated Innovation Opportunities, as further described in </w:t>
      </w:r>
      <w:r w:rsidR="00A11326" w:rsidRPr="00D374CA">
        <w:rPr>
          <w:rFonts w:cs="Arial"/>
        </w:rPr>
        <w:t>Paragraph 1</w:t>
      </w:r>
      <w:r w:rsidR="00304660" w:rsidRPr="00D374CA">
        <w:rPr>
          <w:rFonts w:cs="Arial"/>
        </w:rPr>
        <w:t xml:space="preserve"> (</w:t>
      </w:r>
      <w:r w:rsidR="00304660" w:rsidRPr="00D374CA">
        <w:rPr>
          <w:rFonts w:cs="Arial"/>
          <w:i/>
        </w:rPr>
        <w:t>Innovation Governance Committee</w:t>
      </w:r>
      <w:r w:rsidR="00304660" w:rsidRPr="00D374CA">
        <w:rPr>
          <w:rFonts w:cs="Arial"/>
        </w:rPr>
        <w:t xml:space="preserve">) of </w:t>
      </w:r>
      <w:r w:rsidR="00A11326" w:rsidRPr="00D374CA">
        <w:rPr>
          <w:rFonts w:cs="Arial"/>
        </w:rPr>
        <w:t xml:space="preserve">Part </w:t>
      </w:r>
      <w:r w:rsidR="00D374CA">
        <w:rPr>
          <w:rFonts w:cs="Arial"/>
        </w:rPr>
        <w:t>II</w:t>
      </w:r>
      <w:r w:rsidR="00304660" w:rsidRPr="00D374CA">
        <w:rPr>
          <w:rFonts w:cs="Arial"/>
        </w:rPr>
        <w:t xml:space="preserve"> (</w:t>
      </w:r>
      <w:r w:rsidR="00A11326" w:rsidRPr="00D374CA">
        <w:rPr>
          <w:rFonts w:cs="Arial"/>
          <w:i/>
        </w:rPr>
        <w:t xml:space="preserve">Part B </w:t>
      </w:r>
      <w:r w:rsidR="00304660" w:rsidRPr="00D374CA">
        <w:rPr>
          <w:rFonts w:cs="Arial"/>
          <w:i/>
        </w:rPr>
        <w:t>Tasking Process</w:t>
      </w:r>
      <w:r w:rsidR="00A11326" w:rsidRPr="00D374CA">
        <w:rPr>
          <w:rFonts w:cs="Arial"/>
        </w:rPr>
        <w:t>) to Schedule D</w:t>
      </w:r>
      <w:r w:rsidR="00304660" w:rsidRPr="00D374CA">
        <w:rPr>
          <w:rFonts w:cs="Arial"/>
        </w:rPr>
        <w:t xml:space="preserve"> (</w:t>
      </w:r>
      <w:r w:rsidR="00304660" w:rsidRPr="00D374CA">
        <w:rPr>
          <w:rFonts w:cs="Arial"/>
          <w:i/>
        </w:rPr>
        <w:t>Tasking</w:t>
      </w:r>
      <w:r w:rsidR="00304660" w:rsidRPr="00D374CA">
        <w:rPr>
          <w:rFonts w:cs="Arial"/>
        </w:rPr>
        <w:t>);</w:t>
      </w:r>
    </w:p>
    <w:p w14:paraId="40FC4E0F" w14:textId="77777777" w:rsidR="00814469" w:rsidRDefault="00814469" w:rsidP="00814469">
      <w:pPr>
        <w:pStyle w:val="ListParagraph"/>
        <w:rPr>
          <w:rFonts w:cs="Arial"/>
          <w:b/>
        </w:rPr>
      </w:pPr>
    </w:p>
    <w:p w14:paraId="40FC4E10" w14:textId="6AFF7283" w:rsidR="009E0EA2" w:rsidRPr="00814469" w:rsidRDefault="009E0EA2" w:rsidP="006C0DDB">
      <w:pPr>
        <w:pStyle w:val="Definition"/>
        <w:keepNext/>
        <w:spacing w:before="0" w:after="0"/>
        <w:jc w:val="both"/>
        <w:rPr>
          <w:rFonts w:cs="Arial"/>
          <w:b/>
        </w:rPr>
      </w:pPr>
      <w:r w:rsidRPr="006C0DDB">
        <w:rPr>
          <w:rFonts w:cs="Arial"/>
          <w:b/>
        </w:rPr>
        <w:t>"Infringing Part"</w:t>
      </w:r>
      <w:r w:rsidRPr="006C0DDB">
        <w:rPr>
          <w:rFonts w:cs="Arial"/>
        </w:rPr>
        <w:t xml:space="preserve"> has the meaning given to it in </w:t>
      </w:r>
      <w:r w:rsidR="001158C4" w:rsidRPr="00D374CA">
        <w:rPr>
          <w:rFonts w:cs="Arial"/>
        </w:rPr>
        <w:t>Clause</w:t>
      </w:r>
      <w:r w:rsidR="00530F0F" w:rsidRPr="00D374CA">
        <w:rPr>
          <w:rFonts w:cs="Arial"/>
        </w:rPr>
        <w:t> </w:t>
      </w:r>
      <w:r w:rsidRPr="33BD7010">
        <w:fldChar w:fldCharType="begin"/>
      </w:r>
      <w:r w:rsidRPr="00D374CA">
        <w:rPr>
          <w:rFonts w:cs="Arial"/>
        </w:rPr>
        <w:instrText xml:space="preserve"> REF _Ref387253883 \r \h </w:instrText>
      </w:r>
      <w:r w:rsidR="00782751" w:rsidRPr="00D374CA">
        <w:rPr>
          <w:rFonts w:cs="Arial"/>
        </w:rPr>
        <w:instrText xml:space="preserve"> \* MERGEFORMAT </w:instrText>
      </w:r>
      <w:r w:rsidRPr="33BD7010">
        <w:rPr>
          <w:rFonts w:cs="Arial"/>
        </w:rPr>
        <w:fldChar w:fldCharType="separate"/>
      </w:r>
      <w:r w:rsidR="0019584F">
        <w:rPr>
          <w:rFonts w:cs="Arial"/>
        </w:rPr>
        <w:t>74.2</w:t>
      </w:r>
      <w:r w:rsidRPr="33BD7010">
        <w:fldChar w:fldCharType="end"/>
      </w:r>
      <w:r w:rsidRPr="006C0DDB">
        <w:rPr>
          <w:rFonts w:cs="Arial"/>
        </w:rPr>
        <w:t>;</w:t>
      </w:r>
    </w:p>
    <w:p w14:paraId="40FC4E11" w14:textId="77777777" w:rsidR="00814469" w:rsidRDefault="00814469" w:rsidP="00814469">
      <w:pPr>
        <w:pStyle w:val="ListParagraph"/>
        <w:rPr>
          <w:rFonts w:cs="Arial"/>
          <w:b/>
        </w:rPr>
      </w:pPr>
    </w:p>
    <w:p w14:paraId="40FC4E12" w14:textId="77777777" w:rsidR="00521628" w:rsidRDefault="00814469" w:rsidP="00814469">
      <w:pPr>
        <w:pStyle w:val="Definition"/>
        <w:keepNext/>
        <w:spacing w:before="0" w:after="0"/>
        <w:jc w:val="both"/>
        <w:rPr>
          <w:rFonts w:cs="Arial"/>
        </w:rPr>
      </w:pPr>
      <w:r w:rsidRPr="006C0DDB">
        <w:rPr>
          <w:rFonts w:cs="Arial"/>
          <w:b/>
        </w:rPr>
        <w:t>"Insolvency Event"</w:t>
      </w:r>
      <w:r w:rsidRPr="006C0DDB">
        <w:rPr>
          <w:rFonts w:cs="Arial"/>
        </w:rPr>
        <w:t xml:space="preserve"> means, in relation to any person, the occurrence of any of the following (unless, in the case of the events set out in Paragraphs (b), (c) or (d) below, the proceedings to which they relate are frivolous or vexatious and are dismissed, stayed or discharged within fifteen (15) Business Days of their commencement):</w:t>
      </w:r>
    </w:p>
    <w:p w14:paraId="40FC4E13" w14:textId="77777777" w:rsidR="00814469" w:rsidRDefault="00814469" w:rsidP="00814469">
      <w:pPr>
        <w:pStyle w:val="Definition"/>
        <w:keepNext/>
        <w:numPr>
          <w:ilvl w:val="0"/>
          <w:numId w:val="0"/>
        </w:numPr>
        <w:spacing w:before="0" w:after="0"/>
        <w:ind w:left="709"/>
        <w:jc w:val="both"/>
        <w:rPr>
          <w:rFonts w:cs="Arial"/>
        </w:rPr>
      </w:pPr>
    </w:p>
    <w:p w14:paraId="40FC4E14" w14:textId="77777777" w:rsidR="00814469" w:rsidRDefault="00814469" w:rsidP="00814469">
      <w:pPr>
        <w:pStyle w:val="DefinitionLevel1"/>
        <w:keepNext/>
        <w:spacing w:before="0" w:after="0"/>
        <w:jc w:val="both"/>
        <w:rPr>
          <w:rFonts w:cs="Arial"/>
        </w:rPr>
      </w:pPr>
      <w:r w:rsidRPr="006C0DDB">
        <w:rPr>
          <w:rFonts w:cs="Arial"/>
        </w:rPr>
        <w:t>the passing of a resolution for a person's winding up or the summoning of a meeting to pass any such resolution (other than for the purpose of and followed by a solvent reconstruction or amalgamation);</w:t>
      </w:r>
    </w:p>
    <w:p w14:paraId="40FC4E15" w14:textId="77777777" w:rsidR="000864A7" w:rsidRDefault="009E0EA2" w:rsidP="00814469">
      <w:pPr>
        <w:pStyle w:val="DefinitionLevel1"/>
        <w:keepNext/>
        <w:spacing w:before="120" w:after="0"/>
        <w:jc w:val="both"/>
        <w:rPr>
          <w:rFonts w:cs="Arial"/>
        </w:rPr>
      </w:pPr>
      <w:r w:rsidRPr="006C0DDB">
        <w:rPr>
          <w:rFonts w:cs="Arial"/>
        </w:rPr>
        <w:t>the person having a petition for a winding-up order presented against it (other than for the purpose of and followed by a solvent reconstruction or amalgamation);</w:t>
      </w:r>
    </w:p>
    <w:p w14:paraId="40FC4E16" w14:textId="77777777" w:rsidR="009E0EA2" w:rsidRPr="006C0DDB" w:rsidRDefault="009E0EA2" w:rsidP="00814469">
      <w:pPr>
        <w:pStyle w:val="DefinitionLevel1"/>
        <w:keepNext/>
        <w:spacing w:before="120" w:after="0"/>
        <w:jc w:val="both"/>
        <w:rPr>
          <w:rFonts w:cs="Arial"/>
        </w:rPr>
      </w:pPr>
      <w:r w:rsidRPr="006C0DDB">
        <w:rPr>
          <w:rFonts w:cs="Arial"/>
        </w:rPr>
        <w:t xml:space="preserve">an application </w:t>
      </w:r>
      <w:r w:rsidR="003A0BB6" w:rsidRPr="006C0DDB">
        <w:rPr>
          <w:rFonts w:cs="Arial"/>
        </w:rPr>
        <w:t xml:space="preserve">being </w:t>
      </w:r>
      <w:r w:rsidRPr="006C0DDB">
        <w:rPr>
          <w:rFonts w:cs="Arial"/>
        </w:rPr>
        <w:t xml:space="preserve">made to court, or an order </w:t>
      </w:r>
      <w:r w:rsidR="003A0BB6" w:rsidRPr="006C0DDB">
        <w:rPr>
          <w:rFonts w:cs="Arial"/>
        </w:rPr>
        <w:t>being</w:t>
      </w:r>
      <w:r w:rsidRPr="006C0DDB">
        <w:rPr>
          <w:rFonts w:cs="Arial"/>
        </w:rPr>
        <w:t xml:space="preserve"> made, for the appointment of an administrator or any step is taken to appoint an administrator;</w:t>
      </w:r>
    </w:p>
    <w:p w14:paraId="40FC4E17" w14:textId="77777777" w:rsidR="000864A7" w:rsidRDefault="009E0EA2" w:rsidP="00814469">
      <w:pPr>
        <w:pStyle w:val="DefinitionLevel1"/>
        <w:keepNext/>
        <w:spacing w:before="120" w:after="0"/>
        <w:jc w:val="both"/>
        <w:rPr>
          <w:rFonts w:cs="Arial"/>
        </w:rPr>
      </w:pPr>
      <w:r w:rsidRPr="006C0DDB">
        <w:rPr>
          <w:rFonts w:cs="Arial"/>
        </w:rPr>
        <w:t>a receiver, administrative receiver, receiver and manager or similar officer being appointed by any person of all or any part of the person's property, assets or undertaking;</w:t>
      </w:r>
      <w:r w:rsidR="000864A7">
        <w:rPr>
          <w:rFonts w:cs="Arial"/>
        </w:rPr>
        <w:br w:type="page"/>
      </w:r>
    </w:p>
    <w:p w14:paraId="40FC4E18" w14:textId="77777777" w:rsidR="004306F1" w:rsidRDefault="009E0EA2" w:rsidP="00814469">
      <w:pPr>
        <w:pStyle w:val="DefinitionLevel1"/>
        <w:keepNext/>
        <w:spacing w:before="120" w:after="0"/>
        <w:jc w:val="both"/>
        <w:rPr>
          <w:rFonts w:cs="Arial"/>
        </w:rPr>
      </w:pPr>
      <w:r w:rsidRPr="006C0DDB">
        <w:rPr>
          <w:rFonts w:cs="Arial"/>
        </w:rPr>
        <w:lastRenderedPageBreak/>
        <w:t>the person making a proposal for a voluntary arrangement as defined in Section 1 of the Insolvency Act 1986;</w:t>
      </w:r>
    </w:p>
    <w:p w14:paraId="40FC4E19" w14:textId="77777777" w:rsidR="005B09A5" w:rsidRDefault="005B09A5" w:rsidP="007018B3">
      <w:pPr>
        <w:pStyle w:val="DefinitionLevel1"/>
        <w:keepNext/>
        <w:numPr>
          <w:ilvl w:val="0"/>
          <w:numId w:val="0"/>
        </w:numPr>
        <w:spacing w:before="0" w:after="0"/>
        <w:ind w:left="1559"/>
        <w:jc w:val="both"/>
        <w:rPr>
          <w:rFonts w:cs="Arial"/>
        </w:rPr>
      </w:pPr>
    </w:p>
    <w:p w14:paraId="40FC4E1A" w14:textId="77777777" w:rsidR="007018B3" w:rsidRDefault="009E0EA2" w:rsidP="004306F1">
      <w:pPr>
        <w:pStyle w:val="DefinitionLevel1"/>
        <w:keepNext/>
        <w:spacing w:before="0" w:after="0"/>
        <w:jc w:val="both"/>
        <w:rPr>
          <w:rFonts w:cs="Arial"/>
        </w:rPr>
      </w:pPr>
      <w:r w:rsidRPr="006C0DDB">
        <w:rPr>
          <w:rFonts w:cs="Arial"/>
        </w:rPr>
        <w:t>the person entering into any other arrangement with all of its creditors or any of them;</w:t>
      </w:r>
    </w:p>
    <w:p w14:paraId="40FC4E1B" w14:textId="77777777" w:rsidR="009E0EA2" w:rsidRPr="006C0DDB" w:rsidRDefault="009E0EA2" w:rsidP="00814469">
      <w:pPr>
        <w:pStyle w:val="DefinitionLevel1"/>
        <w:keepNext/>
        <w:spacing w:before="120" w:after="0"/>
        <w:jc w:val="both"/>
        <w:rPr>
          <w:rFonts w:cs="Arial"/>
        </w:rPr>
      </w:pPr>
      <w:r w:rsidRPr="006C0DDB">
        <w:rPr>
          <w:rFonts w:cs="Arial"/>
        </w:rPr>
        <w:t>the person taking or suffering any other action in consequence of debt including giving notice to its creditors or any of them that it has suspended or is about to suspend payment; or</w:t>
      </w:r>
    </w:p>
    <w:p w14:paraId="40FC4E1C" w14:textId="77777777" w:rsidR="009E0EA2" w:rsidRDefault="009E0EA2" w:rsidP="00814469">
      <w:pPr>
        <w:pStyle w:val="DefinitionLevel1"/>
        <w:keepNext/>
        <w:spacing w:before="120" w:after="0"/>
        <w:jc w:val="both"/>
        <w:rPr>
          <w:rFonts w:cs="Arial"/>
        </w:rPr>
      </w:pPr>
      <w:r w:rsidRPr="006C0DDB">
        <w:rPr>
          <w:rFonts w:cs="Arial"/>
        </w:rPr>
        <w:t>the person being unable to pay its debts for the purposes of Section 123 of the Insolvency Act 1986 or any distress, execution or other process being levied upon the whole or a substantial part of the person's property, assets or undertaking;</w:t>
      </w:r>
    </w:p>
    <w:p w14:paraId="40FC4E1D" w14:textId="77777777" w:rsidR="000864A7" w:rsidRPr="000864A7" w:rsidRDefault="000864A7" w:rsidP="000864A7">
      <w:pPr>
        <w:pStyle w:val="Definition"/>
        <w:spacing w:before="0" w:after="0"/>
      </w:pPr>
    </w:p>
    <w:p w14:paraId="40FC4E1E" w14:textId="77777777" w:rsidR="009E0EA2" w:rsidRDefault="009E0EA2" w:rsidP="000864A7">
      <w:pPr>
        <w:pStyle w:val="Definition"/>
        <w:keepNext/>
        <w:spacing w:before="0" w:after="0"/>
        <w:jc w:val="both"/>
        <w:rPr>
          <w:rFonts w:cs="Arial"/>
        </w:rPr>
      </w:pPr>
      <w:r w:rsidRPr="006C0DDB">
        <w:rPr>
          <w:rFonts w:cs="Arial"/>
          <w:b/>
        </w:rPr>
        <w:t>"IPR"</w:t>
      </w:r>
      <w:r w:rsidRPr="006C0DDB">
        <w:rPr>
          <w:rFonts w:cs="Arial"/>
        </w:rPr>
        <w:t xml:space="preserve"> or </w:t>
      </w:r>
      <w:r w:rsidRPr="006C0DDB">
        <w:rPr>
          <w:rFonts w:cs="Arial"/>
          <w:b/>
        </w:rPr>
        <w:t>"Intellectual Property Rights"</w:t>
      </w:r>
      <w:r w:rsidRPr="006C0DDB">
        <w:rPr>
          <w:rFonts w:cs="Arial"/>
        </w:rPr>
        <w:t xml:space="preserve"> means all trademarks, logos, get-up, trade and business names, domain names, patents, copyright (including copyright in computer programs), database rights, design rights, registered designs, utility models, semi-conductor topography rights, inventions (whether patentable or not), know-how, moral rights, commercially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w:t>
      </w:r>
    </w:p>
    <w:p w14:paraId="40FC4E1F" w14:textId="77777777" w:rsidR="00814469" w:rsidRPr="006C0DDB" w:rsidRDefault="00814469" w:rsidP="00814469">
      <w:pPr>
        <w:pStyle w:val="Definition"/>
        <w:keepNext/>
        <w:spacing w:before="0" w:after="0"/>
        <w:jc w:val="both"/>
        <w:rPr>
          <w:rFonts w:cs="Arial"/>
        </w:rPr>
      </w:pPr>
    </w:p>
    <w:p w14:paraId="40FC4E20" w14:textId="7580DE3F" w:rsidR="009E0EA2" w:rsidRPr="00814469" w:rsidRDefault="009E0EA2" w:rsidP="006C0DDB">
      <w:pPr>
        <w:pStyle w:val="Definition"/>
        <w:keepNext/>
        <w:spacing w:before="0" w:after="0"/>
        <w:jc w:val="both"/>
        <w:rPr>
          <w:rFonts w:cs="Arial"/>
          <w:b/>
        </w:rPr>
      </w:pPr>
      <w:r w:rsidRPr="006C0DDB">
        <w:rPr>
          <w:rFonts w:cs="Arial"/>
          <w:b/>
        </w:rPr>
        <w:t>"IPR Claim"</w:t>
      </w:r>
      <w:r w:rsidRPr="006C0DDB">
        <w:rPr>
          <w:rFonts w:cs="Arial"/>
        </w:rPr>
        <w:t xml:space="preserve"> has the meaning given to it in </w:t>
      </w:r>
      <w:r w:rsidR="001158C4" w:rsidRPr="00D374CA">
        <w:rPr>
          <w:rFonts w:cs="Arial"/>
        </w:rPr>
        <w:t>Clause</w:t>
      </w:r>
      <w:r w:rsidR="00530F0F" w:rsidRPr="00D374CA">
        <w:rPr>
          <w:rFonts w:cs="Arial"/>
        </w:rPr>
        <w:t> </w:t>
      </w:r>
      <w:r w:rsidRPr="33BD7010">
        <w:fldChar w:fldCharType="begin"/>
      </w:r>
      <w:r w:rsidRPr="00D374CA">
        <w:rPr>
          <w:rFonts w:cs="Arial"/>
        </w:rPr>
        <w:instrText xml:space="preserve"> REF _Ref387253897 \r \h </w:instrText>
      </w:r>
      <w:r w:rsidR="00782751" w:rsidRPr="00D374CA">
        <w:rPr>
          <w:rFonts w:cs="Arial"/>
        </w:rPr>
        <w:instrText xml:space="preserve"> \* MERGEFORMAT </w:instrText>
      </w:r>
      <w:r w:rsidRPr="33BD7010">
        <w:rPr>
          <w:rFonts w:cs="Arial"/>
        </w:rPr>
        <w:fldChar w:fldCharType="separate"/>
      </w:r>
      <w:r w:rsidR="0019584F">
        <w:rPr>
          <w:rFonts w:cs="Arial"/>
        </w:rPr>
        <w:t>74.1</w:t>
      </w:r>
      <w:r w:rsidRPr="33BD7010">
        <w:fldChar w:fldCharType="end"/>
      </w:r>
      <w:r w:rsidRPr="006C0DDB">
        <w:rPr>
          <w:rFonts w:cs="Arial"/>
        </w:rPr>
        <w:t>;</w:t>
      </w:r>
    </w:p>
    <w:p w14:paraId="40FC4E21" w14:textId="77777777" w:rsidR="00814469" w:rsidRDefault="00814469" w:rsidP="00814469">
      <w:pPr>
        <w:pStyle w:val="ListParagraph"/>
        <w:rPr>
          <w:rFonts w:cs="Arial"/>
          <w:b/>
        </w:rPr>
      </w:pPr>
    </w:p>
    <w:p w14:paraId="40FC4E22" w14:textId="77777777" w:rsidR="006D170E" w:rsidRPr="00D374CA" w:rsidRDefault="006D170E" w:rsidP="006C0DDB">
      <w:pPr>
        <w:pStyle w:val="Definition"/>
        <w:keepNext/>
        <w:spacing w:before="0" w:after="0"/>
        <w:jc w:val="both"/>
        <w:rPr>
          <w:rFonts w:cs="Arial"/>
          <w:b/>
        </w:rPr>
      </w:pPr>
      <w:r w:rsidRPr="007018B3">
        <w:rPr>
          <w:rFonts w:cs="Arial"/>
          <w:b/>
        </w:rPr>
        <w:t xml:space="preserve">"Joint </w:t>
      </w:r>
      <w:r w:rsidR="00E55E4E" w:rsidRPr="007018B3">
        <w:rPr>
          <w:rFonts w:cs="Arial"/>
          <w:b/>
        </w:rPr>
        <w:t>Programme Management Office</w:t>
      </w:r>
      <w:r w:rsidRPr="007018B3">
        <w:rPr>
          <w:rFonts w:cs="Arial"/>
          <w:b/>
        </w:rPr>
        <w:t xml:space="preserve">" </w:t>
      </w:r>
      <w:r w:rsidR="00BF528C" w:rsidRPr="007018B3">
        <w:rPr>
          <w:rFonts w:cs="Arial"/>
        </w:rPr>
        <w:t xml:space="preserve">or </w:t>
      </w:r>
      <w:r w:rsidR="00BF528C" w:rsidRPr="007018B3">
        <w:rPr>
          <w:rFonts w:cs="Arial"/>
          <w:b/>
        </w:rPr>
        <w:t>"J</w:t>
      </w:r>
      <w:r w:rsidR="00E55E4E" w:rsidRPr="007018B3">
        <w:rPr>
          <w:rFonts w:cs="Arial"/>
          <w:b/>
        </w:rPr>
        <w:t>PMO</w:t>
      </w:r>
      <w:r w:rsidR="00BF528C" w:rsidRPr="007018B3">
        <w:rPr>
          <w:rFonts w:cs="Arial"/>
          <w:b/>
        </w:rPr>
        <w:t xml:space="preserve">" </w:t>
      </w:r>
      <w:r w:rsidRPr="007018B3">
        <w:rPr>
          <w:rFonts w:cs="Arial"/>
        </w:rPr>
        <w:t xml:space="preserve">means </w:t>
      </w:r>
      <w:r w:rsidR="00521628" w:rsidRPr="007018B3">
        <w:rPr>
          <w:rFonts w:cs="Arial"/>
        </w:rPr>
        <w:t>the J</w:t>
      </w:r>
      <w:r w:rsidR="008A6AEE" w:rsidRPr="007018B3">
        <w:rPr>
          <w:rFonts w:cs="Arial"/>
        </w:rPr>
        <w:t xml:space="preserve">oint </w:t>
      </w:r>
      <w:r w:rsidR="00521628" w:rsidRPr="007018B3">
        <w:rPr>
          <w:rFonts w:cs="Arial"/>
        </w:rPr>
        <w:t>Programme Management O</w:t>
      </w:r>
      <w:r w:rsidR="00E55E4E" w:rsidRPr="007018B3">
        <w:rPr>
          <w:rFonts w:cs="Arial"/>
        </w:rPr>
        <w:t>ffice</w:t>
      </w:r>
      <w:r w:rsidR="008A6AEE" w:rsidRPr="007018B3">
        <w:rPr>
          <w:rFonts w:cs="Arial"/>
        </w:rPr>
        <w:t xml:space="preserve"> set up in accordance with </w:t>
      </w:r>
      <w:r w:rsidR="007E5EE3" w:rsidRPr="00D374CA">
        <w:rPr>
          <w:rFonts w:cs="Arial"/>
        </w:rPr>
        <w:t>Part I (</w:t>
      </w:r>
      <w:r w:rsidR="007E5EE3" w:rsidRPr="00D374CA">
        <w:rPr>
          <w:rFonts w:cs="Arial"/>
          <w:i/>
        </w:rPr>
        <w:t>Contract Management Construct</w:t>
      </w:r>
      <w:r w:rsidR="007E5EE3" w:rsidRPr="00D374CA">
        <w:rPr>
          <w:rFonts w:cs="Arial"/>
        </w:rPr>
        <w:t>) of S</w:t>
      </w:r>
      <w:r w:rsidR="008A6AEE" w:rsidRPr="00D374CA">
        <w:rPr>
          <w:rFonts w:cs="Arial"/>
        </w:rPr>
        <w:t>chedule C (</w:t>
      </w:r>
      <w:r w:rsidR="008A6AEE" w:rsidRPr="00D374CA">
        <w:rPr>
          <w:rFonts w:cs="Arial"/>
          <w:i/>
        </w:rPr>
        <w:t>Contract Management</w:t>
      </w:r>
      <w:r w:rsidR="008A6AEE" w:rsidRPr="00D374CA">
        <w:rPr>
          <w:rFonts w:cs="Arial"/>
        </w:rPr>
        <w:t>)</w:t>
      </w:r>
      <w:r w:rsidRPr="00D374CA">
        <w:rPr>
          <w:rFonts w:cs="Arial"/>
        </w:rPr>
        <w:t>;</w:t>
      </w:r>
    </w:p>
    <w:p w14:paraId="40FC4E23" w14:textId="77777777" w:rsidR="00E55E4E" w:rsidRDefault="00E55E4E" w:rsidP="00E55E4E">
      <w:pPr>
        <w:pStyle w:val="ListParagraph"/>
        <w:rPr>
          <w:rFonts w:cs="Arial"/>
          <w:b/>
        </w:rPr>
      </w:pPr>
    </w:p>
    <w:p w14:paraId="40FC4E24" w14:textId="537DA1CD" w:rsidR="00E768D4" w:rsidRPr="00D374CA" w:rsidRDefault="00E768D4" w:rsidP="00521628">
      <w:pPr>
        <w:pStyle w:val="Definition"/>
        <w:keepNext/>
        <w:spacing w:before="0" w:after="0"/>
        <w:jc w:val="both"/>
        <w:rPr>
          <w:rFonts w:cs="Arial"/>
          <w:b/>
        </w:rPr>
      </w:pPr>
      <w:r w:rsidRPr="00D374CA">
        <w:rPr>
          <w:rFonts w:cs="Arial"/>
          <w:b/>
        </w:rPr>
        <w:t>"Key Performance Indicator"</w:t>
      </w:r>
      <w:r w:rsidRPr="00D374CA">
        <w:rPr>
          <w:rFonts w:cs="Arial"/>
        </w:rPr>
        <w:t xml:space="preserve"> or</w:t>
      </w:r>
      <w:r w:rsidR="00521628" w:rsidRPr="00D374CA">
        <w:rPr>
          <w:rFonts w:cs="Arial"/>
          <w:b/>
        </w:rPr>
        <w:t xml:space="preserve"> "KPI" </w:t>
      </w:r>
      <w:r w:rsidRPr="00D374CA">
        <w:rPr>
          <w:rFonts w:cs="Arial"/>
        </w:rPr>
        <w:t>means the key performance indicators</w:t>
      </w:r>
      <w:r w:rsidR="00BC2A24" w:rsidRPr="00D374CA">
        <w:rPr>
          <w:rFonts w:cs="Arial"/>
        </w:rPr>
        <w:t xml:space="preserve"> described in Paragraph 1 of the Performance Regime </w:t>
      </w:r>
      <w:r w:rsidR="00521628" w:rsidRPr="00D374CA">
        <w:rPr>
          <w:rFonts w:cs="Arial"/>
        </w:rPr>
        <w:t>a</w:t>
      </w:r>
      <w:r w:rsidR="006D7A43" w:rsidRPr="00D374CA">
        <w:rPr>
          <w:rFonts w:cs="Arial"/>
        </w:rPr>
        <w:t>nd</w:t>
      </w:r>
      <w:r w:rsidR="00BC2A24" w:rsidRPr="00D374CA">
        <w:rPr>
          <w:rFonts w:cs="Arial"/>
        </w:rPr>
        <w:t xml:space="preserve"> described </w:t>
      </w:r>
      <w:r w:rsidRPr="00D374CA">
        <w:rPr>
          <w:rFonts w:cs="Arial"/>
        </w:rPr>
        <w:t xml:space="preserve">in </w:t>
      </w:r>
      <w:r w:rsidR="00E2462B" w:rsidRPr="00D374CA">
        <w:rPr>
          <w:rFonts w:cs="Arial"/>
        </w:rPr>
        <w:t>Appendix 1 (</w:t>
      </w:r>
      <w:r w:rsidR="00E2462B" w:rsidRPr="00D374CA">
        <w:rPr>
          <w:rFonts w:cs="Arial"/>
          <w:i/>
        </w:rPr>
        <w:t>Key Performance Indicators</w:t>
      </w:r>
      <w:r w:rsidR="00E2462B" w:rsidRPr="00D374CA">
        <w:rPr>
          <w:rFonts w:cs="Arial"/>
        </w:rPr>
        <w:t>)</w:t>
      </w:r>
      <w:r w:rsidRPr="00D374CA">
        <w:rPr>
          <w:rFonts w:cs="Arial"/>
        </w:rPr>
        <w:t xml:space="preserve"> </w:t>
      </w:r>
      <w:r w:rsidR="005A4F80" w:rsidRPr="00D374CA">
        <w:rPr>
          <w:rFonts w:cs="Arial"/>
        </w:rPr>
        <w:t xml:space="preserve">to </w:t>
      </w:r>
      <w:r w:rsidR="00521628" w:rsidRPr="00D374CA">
        <w:rPr>
          <w:rFonts w:cs="Arial"/>
        </w:rPr>
        <w:t xml:space="preserve">Part </w:t>
      </w:r>
      <w:r w:rsidR="007E5EE3" w:rsidRPr="00D374CA">
        <w:rPr>
          <w:rFonts w:cs="Arial"/>
        </w:rPr>
        <w:t>II</w:t>
      </w:r>
      <w:r w:rsidR="00521628" w:rsidRPr="00D374CA">
        <w:rPr>
          <w:rFonts w:cs="Arial"/>
        </w:rPr>
        <w:t xml:space="preserve"> </w:t>
      </w:r>
      <w:r w:rsidR="00D374CA" w:rsidRPr="00D374CA">
        <w:rPr>
          <w:rFonts w:cs="Arial"/>
        </w:rPr>
        <w:t>(</w:t>
      </w:r>
      <w:r w:rsidR="00D374CA" w:rsidRPr="00D374CA">
        <w:rPr>
          <w:rFonts w:cs="Arial"/>
          <w:i/>
        </w:rPr>
        <w:t>Performance Management</w:t>
      </w:r>
      <w:r w:rsidR="00D374CA" w:rsidRPr="00D374CA">
        <w:rPr>
          <w:rFonts w:cs="Arial"/>
        </w:rPr>
        <w:t xml:space="preserve">) </w:t>
      </w:r>
      <w:r w:rsidR="00521628" w:rsidRPr="00D374CA">
        <w:rPr>
          <w:rFonts w:cs="Arial"/>
        </w:rPr>
        <w:t>of Schedule F (</w:t>
      </w:r>
      <w:r w:rsidR="00521628" w:rsidRPr="00D374CA">
        <w:rPr>
          <w:rFonts w:cs="Arial"/>
          <w:i/>
        </w:rPr>
        <w:t>Payment and Performance</w:t>
      </w:r>
      <w:r w:rsidR="002A21B9" w:rsidRPr="00D374CA">
        <w:rPr>
          <w:rFonts w:cs="Arial"/>
          <w:i/>
        </w:rPr>
        <w:t xml:space="preserve"> Management</w:t>
      </w:r>
      <w:r w:rsidR="00521628" w:rsidRPr="00D374CA">
        <w:rPr>
          <w:rFonts w:cs="Arial"/>
        </w:rPr>
        <w:t>)</w:t>
      </w:r>
      <w:r w:rsidR="00652726" w:rsidRPr="00D374CA">
        <w:rPr>
          <w:rFonts w:cs="Arial"/>
        </w:rPr>
        <w:t>;</w:t>
      </w:r>
    </w:p>
    <w:p w14:paraId="40FC4E25" w14:textId="77777777" w:rsidR="00E55E4E" w:rsidRDefault="00E55E4E" w:rsidP="00E55E4E">
      <w:pPr>
        <w:pStyle w:val="ListParagraph"/>
        <w:rPr>
          <w:rFonts w:cs="Arial"/>
          <w:b/>
        </w:rPr>
      </w:pPr>
    </w:p>
    <w:p w14:paraId="40FC4E26" w14:textId="77777777" w:rsidR="007018B3" w:rsidRPr="006C0DDB" w:rsidRDefault="007018B3" w:rsidP="007018B3">
      <w:pPr>
        <w:pStyle w:val="Definition"/>
        <w:keepNext/>
        <w:spacing w:before="0" w:after="0"/>
        <w:jc w:val="both"/>
        <w:rPr>
          <w:rFonts w:cs="Arial"/>
          <w:b/>
        </w:rPr>
      </w:pPr>
      <w:r w:rsidRPr="006C0DDB">
        <w:rPr>
          <w:rFonts w:cs="Arial"/>
          <w:b/>
        </w:rPr>
        <w:t xml:space="preserve">"Key Personnel" </w:t>
      </w:r>
      <w:r w:rsidRPr="006C0DDB">
        <w:rPr>
          <w:rFonts w:cs="Arial"/>
        </w:rPr>
        <w:t xml:space="preserve">means the Contractor SRO, the Part </w:t>
      </w:r>
      <w:proofErr w:type="gramStart"/>
      <w:r w:rsidRPr="006C0DDB">
        <w:rPr>
          <w:rFonts w:cs="Arial"/>
        </w:rPr>
        <w:t>A</w:t>
      </w:r>
      <w:proofErr w:type="gramEnd"/>
      <w:r w:rsidRPr="006C0DDB">
        <w:rPr>
          <w:rFonts w:cs="Arial"/>
        </w:rPr>
        <w:t xml:space="preserve"> Lead</w:t>
      </w:r>
      <w:r>
        <w:rPr>
          <w:rFonts w:cs="Arial"/>
        </w:rPr>
        <w:t xml:space="preserve"> (Resources), the Part A Lead (Specific Tasks)</w:t>
      </w:r>
      <w:r w:rsidRPr="006C0DDB">
        <w:rPr>
          <w:rFonts w:cs="Arial"/>
        </w:rPr>
        <w:t xml:space="preserve"> and the Part B Lead</w:t>
      </w:r>
      <w:r>
        <w:rPr>
          <w:rFonts w:cs="Arial"/>
        </w:rPr>
        <w:t xml:space="preserve"> (Innovation)</w:t>
      </w:r>
      <w:r w:rsidRPr="006C0DDB">
        <w:rPr>
          <w:rFonts w:cs="Arial"/>
        </w:rPr>
        <w:t>;</w:t>
      </w:r>
    </w:p>
    <w:p w14:paraId="40FC4E27" w14:textId="77777777" w:rsidR="007018B3" w:rsidRDefault="007018B3" w:rsidP="007018B3">
      <w:pPr>
        <w:pStyle w:val="ListParagraph"/>
        <w:rPr>
          <w:rFonts w:cs="Arial"/>
          <w:b/>
        </w:rPr>
      </w:pPr>
    </w:p>
    <w:p w14:paraId="40FC4E28" w14:textId="77777777" w:rsidR="0067346F" w:rsidRPr="007018B3" w:rsidRDefault="00603EA8" w:rsidP="007018B3">
      <w:pPr>
        <w:pStyle w:val="Definition"/>
        <w:keepNext/>
        <w:spacing w:before="0" w:after="0"/>
        <w:jc w:val="both"/>
        <w:rPr>
          <w:rFonts w:cs="Arial"/>
        </w:rPr>
      </w:pPr>
      <w:r w:rsidRPr="007018B3">
        <w:rPr>
          <w:rFonts w:cs="Arial"/>
          <w:b/>
        </w:rPr>
        <w:t xml:space="preserve">"KPI Failure" </w:t>
      </w:r>
      <w:r w:rsidRPr="007018B3">
        <w:rPr>
          <w:rFonts w:cs="Arial"/>
        </w:rPr>
        <w:t>means the Contractor's performance level being assessed as</w:t>
      </w:r>
      <w:r w:rsidR="007018B3" w:rsidRPr="007018B3">
        <w:rPr>
          <w:rFonts w:cs="Arial"/>
        </w:rPr>
        <w:t xml:space="preserve"> </w:t>
      </w:r>
      <w:r w:rsidRPr="00D374CA">
        <w:rPr>
          <w:rFonts w:cs="Arial"/>
        </w:rPr>
        <w:t xml:space="preserve">"red" for a particular KPI in a KPI Period (or KPI Periods) in accordance with </w:t>
      </w:r>
      <w:r w:rsidR="00AE6F83" w:rsidRPr="00D374CA">
        <w:rPr>
          <w:rFonts w:cs="Arial"/>
        </w:rPr>
        <w:t>the ‘Performance Required’ column</w:t>
      </w:r>
      <w:r w:rsidRPr="00D374CA">
        <w:rPr>
          <w:rFonts w:cs="Arial"/>
        </w:rPr>
        <w:t xml:space="preserve"> of the table set out in </w:t>
      </w:r>
      <w:r w:rsidR="00E2462B" w:rsidRPr="00D374CA">
        <w:rPr>
          <w:rFonts w:cs="Arial"/>
        </w:rPr>
        <w:t>Appendix 1 (</w:t>
      </w:r>
      <w:r w:rsidR="00E2462B" w:rsidRPr="00D374CA">
        <w:rPr>
          <w:rFonts w:cs="Arial"/>
          <w:i/>
        </w:rPr>
        <w:t>Key Performance Indicators</w:t>
      </w:r>
      <w:r w:rsidR="00E2462B" w:rsidRPr="00D374CA">
        <w:rPr>
          <w:rFonts w:cs="Arial"/>
        </w:rPr>
        <w:t xml:space="preserve">) </w:t>
      </w:r>
      <w:r w:rsidR="005A4F80" w:rsidRPr="00D374CA">
        <w:rPr>
          <w:rFonts w:cs="Arial"/>
        </w:rPr>
        <w:t>to the Perfor</w:t>
      </w:r>
      <w:r w:rsidR="005A4F80" w:rsidRPr="007018B3">
        <w:rPr>
          <w:rFonts w:cs="Arial"/>
        </w:rPr>
        <w:t>mance Regime</w:t>
      </w:r>
      <w:r w:rsidRPr="007018B3">
        <w:rPr>
          <w:rFonts w:cs="Arial"/>
        </w:rPr>
        <w:t>;</w:t>
      </w:r>
    </w:p>
    <w:p w14:paraId="40FC4E29" w14:textId="77777777" w:rsidR="000863B4" w:rsidRDefault="000863B4" w:rsidP="007018B3">
      <w:pPr>
        <w:pStyle w:val="Definition"/>
        <w:numPr>
          <w:ilvl w:val="0"/>
          <w:numId w:val="0"/>
        </w:numPr>
        <w:spacing w:before="0" w:after="0"/>
        <w:ind w:left="709"/>
      </w:pPr>
    </w:p>
    <w:p w14:paraId="40FC4E2A" w14:textId="77777777" w:rsidR="00E55E4E" w:rsidRPr="00E55E4E" w:rsidRDefault="00E55E4E" w:rsidP="00E55E4E">
      <w:pPr>
        <w:pStyle w:val="Definition"/>
        <w:keepNext/>
        <w:spacing w:before="0" w:after="0"/>
        <w:jc w:val="both"/>
        <w:rPr>
          <w:rFonts w:cs="Arial"/>
          <w:b/>
        </w:rPr>
      </w:pPr>
      <w:r w:rsidRPr="006C0DDB">
        <w:rPr>
          <w:rFonts w:cs="Arial"/>
          <w:b/>
        </w:rPr>
        <w:t xml:space="preserve">"KPI Period" </w:t>
      </w:r>
      <w:r w:rsidRPr="006C0DDB">
        <w:rPr>
          <w:rFonts w:cs="Arial"/>
        </w:rPr>
        <w:t>means the period for th</w:t>
      </w:r>
      <w:r w:rsidR="00AE6F83">
        <w:rPr>
          <w:rFonts w:cs="Arial"/>
        </w:rPr>
        <w:t xml:space="preserve">e measurement of performance </w:t>
      </w:r>
      <w:r w:rsidRPr="006C0DDB">
        <w:rPr>
          <w:rFonts w:cs="Arial"/>
        </w:rPr>
        <w:t xml:space="preserve">set out in the table in </w:t>
      </w:r>
      <w:r w:rsidRPr="00D374CA">
        <w:rPr>
          <w:rFonts w:cs="Arial"/>
        </w:rPr>
        <w:t>Appendix 1 (</w:t>
      </w:r>
      <w:r w:rsidRPr="00D374CA">
        <w:rPr>
          <w:rFonts w:cs="Arial"/>
          <w:i/>
        </w:rPr>
        <w:t>Key Performance Indicators</w:t>
      </w:r>
      <w:r w:rsidRPr="00D374CA">
        <w:rPr>
          <w:rFonts w:cs="Arial"/>
        </w:rPr>
        <w:t>)</w:t>
      </w:r>
      <w:r w:rsidRPr="006C0DDB">
        <w:rPr>
          <w:rFonts w:cs="Arial"/>
        </w:rPr>
        <w:t xml:space="preserve"> of the Performance Regime and which corresponds to each KPI;</w:t>
      </w:r>
    </w:p>
    <w:p w14:paraId="40FC4E2B" w14:textId="77777777" w:rsidR="00E55E4E" w:rsidRDefault="00E55E4E" w:rsidP="00E55E4E">
      <w:pPr>
        <w:pStyle w:val="Definition"/>
        <w:numPr>
          <w:ilvl w:val="0"/>
          <w:numId w:val="0"/>
        </w:numPr>
        <w:spacing w:before="0" w:after="0"/>
        <w:ind w:left="709"/>
      </w:pPr>
    </w:p>
    <w:p w14:paraId="40FC4E2C" w14:textId="57E17CEC" w:rsidR="006D3BE3" w:rsidRPr="007018B3" w:rsidRDefault="00F0654E" w:rsidP="000863B4">
      <w:pPr>
        <w:pStyle w:val="Definition"/>
        <w:keepNext/>
        <w:numPr>
          <w:ilvl w:val="0"/>
          <w:numId w:val="0"/>
        </w:numPr>
        <w:spacing w:before="0" w:after="0"/>
        <w:ind w:left="709"/>
        <w:jc w:val="both"/>
        <w:rPr>
          <w:rFonts w:cs="Arial"/>
        </w:rPr>
      </w:pPr>
      <w:r w:rsidRPr="007018B3">
        <w:rPr>
          <w:rFonts w:cs="Arial"/>
          <w:b/>
        </w:rPr>
        <w:t xml:space="preserve">"Late </w:t>
      </w:r>
      <w:r w:rsidR="00682AD0" w:rsidRPr="007018B3">
        <w:rPr>
          <w:rFonts w:cs="Arial"/>
          <w:b/>
        </w:rPr>
        <w:t>Quality and</w:t>
      </w:r>
      <w:r w:rsidR="00AE6F83" w:rsidRPr="007018B3">
        <w:rPr>
          <w:rFonts w:cs="Arial"/>
          <w:b/>
        </w:rPr>
        <w:t>/or</w:t>
      </w:r>
      <w:r w:rsidR="00682AD0" w:rsidRPr="007018B3">
        <w:rPr>
          <w:rFonts w:cs="Arial"/>
          <w:b/>
        </w:rPr>
        <w:t xml:space="preserve"> Performance Issue</w:t>
      </w:r>
      <w:r w:rsidRPr="007018B3">
        <w:rPr>
          <w:rFonts w:cs="Arial"/>
          <w:b/>
        </w:rPr>
        <w:t xml:space="preserve">s" </w:t>
      </w:r>
      <w:r w:rsidRPr="007018B3">
        <w:rPr>
          <w:rFonts w:cs="Arial"/>
        </w:rPr>
        <w:t xml:space="preserve">means the </w:t>
      </w:r>
      <w:r w:rsidR="00067F8E" w:rsidRPr="007018B3">
        <w:rPr>
          <w:rFonts w:cs="Arial"/>
        </w:rPr>
        <w:t>Quality and</w:t>
      </w:r>
      <w:r w:rsidR="00F702D7" w:rsidRPr="007018B3">
        <w:rPr>
          <w:rFonts w:cs="Arial"/>
        </w:rPr>
        <w:t>/or</w:t>
      </w:r>
      <w:r w:rsidR="00067F8E" w:rsidRPr="007018B3">
        <w:rPr>
          <w:rFonts w:cs="Arial"/>
        </w:rPr>
        <w:t xml:space="preserve"> Performance Issues</w:t>
      </w:r>
      <w:r w:rsidR="00DD3204" w:rsidRPr="007018B3">
        <w:rPr>
          <w:rFonts w:cs="Arial"/>
        </w:rPr>
        <w:t xml:space="preserve"> that</w:t>
      </w:r>
      <w:r w:rsidRPr="007018B3">
        <w:rPr>
          <w:rFonts w:cs="Arial"/>
        </w:rPr>
        <w:t xml:space="preserve"> have not been resolved to the satisfaction of the Authority in </w:t>
      </w:r>
      <w:r w:rsidRPr="00A34A7E">
        <w:rPr>
          <w:rFonts w:cs="Arial"/>
        </w:rPr>
        <w:t xml:space="preserve">accordance with Paragraph </w:t>
      </w:r>
      <w:r w:rsidR="00A34A7E" w:rsidRPr="00A34A7E">
        <w:rPr>
          <w:rFonts w:cs="Arial"/>
        </w:rPr>
        <w:t>6</w:t>
      </w:r>
      <w:r w:rsidR="00AF273C" w:rsidRPr="00A34A7E">
        <w:rPr>
          <w:rFonts w:cs="Arial"/>
        </w:rPr>
        <w:t>.5</w:t>
      </w:r>
      <w:r w:rsidRPr="00A34A7E">
        <w:rPr>
          <w:rFonts w:cs="Arial"/>
        </w:rPr>
        <w:t xml:space="preserve"> of </w:t>
      </w:r>
      <w:r w:rsidR="00AF273C" w:rsidRPr="00A34A7E">
        <w:rPr>
          <w:rFonts w:cs="Arial"/>
        </w:rPr>
        <w:t>Part II (</w:t>
      </w:r>
      <w:r w:rsidR="00AF273C" w:rsidRPr="00A34A7E">
        <w:rPr>
          <w:rFonts w:cs="Arial"/>
          <w:i/>
        </w:rPr>
        <w:t>Contract Management Mechanics</w:t>
      </w:r>
      <w:r w:rsidR="00AF273C" w:rsidRPr="00A34A7E">
        <w:rPr>
          <w:rFonts w:cs="Arial"/>
        </w:rPr>
        <w:t xml:space="preserve">) of </w:t>
      </w:r>
      <w:r w:rsidRPr="00A34A7E">
        <w:rPr>
          <w:rFonts w:cs="Arial"/>
        </w:rPr>
        <w:t>Schedule C (</w:t>
      </w:r>
      <w:r w:rsidRPr="00A34A7E">
        <w:rPr>
          <w:rFonts w:cs="Arial"/>
          <w:i/>
        </w:rPr>
        <w:t>Contract Management</w:t>
      </w:r>
      <w:r w:rsidRPr="00A34A7E">
        <w:rPr>
          <w:rFonts w:cs="Arial"/>
        </w:rPr>
        <w:t>)</w:t>
      </w:r>
      <w:r w:rsidR="006D3BE3" w:rsidRPr="00A34A7E">
        <w:rPr>
          <w:rFonts w:cs="Arial"/>
        </w:rPr>
        <w:t>,</w:t>
      </w:r>
      <w:r w:rsidR="006D3BE3" w:rsidRPr="007018B3">
        <w:rPr>
          <w:rFonts w:cs="Arial"/>
        </w:rPr>
        <w:t xml:space="preserve"> which either:</w:t>
      </w:r>
    </w:p>
    <w:p w14:paraId="40FC4E2D" w14:textId="77777777" w:rsidR="00E55E4E" w:rsidRPr="007018B3" w:rsidRDefault="00E55E4E" w:rsidP="000863B4">
      <w:pPr>
        <w:pStyle w:val="Definition"/>
        <w:keepNext/>
        <w:numPr>
          <w:ilvl w:val="0"/>
          <w:numId w:val="0"/>
        </w:numPr>
        <w:spacing w:before="0" w:after="0"/>
        <w:ind w:left="709"/>
        <w:jc w:val="both"/>
        <w:rPr>
          <w:rFonts w:cs="Arial"/>
        </w:rPr>
      </w:pPr>
    </w:p>
    <w:p w14:paraId="40FC4E2E" w14:textId="77777777" w:rsidR="006D3BE3" w:rsidRPr="007018B3" w:rsidRDefault="006D3BE3" w:rsidP="000863B4">
      <w:pPr>
        <w:pStyle w:val="DefinitionLevel1"/>
        <w:keepNext/>
        <w:spacing w:before="0" w:after="0"/>
        <w:jc w:val="both"/>
        <w:rPr>
          <w:rFonts w:cs="Arial"/>
        </w:rPr>
      </w:pPr>
      <w:r w:rsidRPr="007018B3">
        <w:rPr>
          <w:rFonts w:cs="Arial"/>
        </w:rPr>
        <w:t>became overdue and were resolved during the relevant KPI Period (</w:t>
      </w:r>
      <w:r w:rsidR="00E45543" w:rsidRPr="007018B3">
        <w:rPr>
          <w:rFonts w:cs="Arial"/>
        </w:rPr>
        <w:t xml:space="preserve">but </w:t>
      </w:r>
      <w:r w:rsidRPr="007018B3">
        <w:rPr>
          <w:rFonts w:cs="Arial"/>
        </w:rPr>
        <w:t xml:space="preserve">excluding any </w:t>
      </w:r>
      <w:r w:rsidR="00F702D7" w:rsidRPr="007018B3">
        <w:rPr>
          <w:rFonts w:cs="Arial"/>
        </w:rPr>
        <w:t>Quality and/or Performance</w:t>
      </w:r>
      <w:r w:rsidRPr="007018B3">
        <w:rPr>
          <w:rFonts w:cs="Arial"/>
        </w:rPr>
        <w:t xml:space="preserve"> Issues which were overdue on the last Business Day of the previous KPI Period</w:t>
      </w:r>
      <w:r w:rsidR="00E45543" w:rsidRPr="007018B3">
        <w:rPr>
          <w:rFonts w:cs="Arial"/>
        </w:rPr>
        <w:t xml:space="preserve"> and were resolved in the current KPI Period</w:t>
      </w:r>
      <w:r w:rsidRPr="007018B3">
        <w:rPr>
          <w:rFonts w:cs="Arial"/>
        </w:rPr>
        <w:t>); or</w:t>
      </w:r>
    </w:p>
    <w:p w14:paraId="40FC4E2F" w14:textId="77777777" w:rsidR="00F0654E" w:rsidRPr="007018B3" w:rsidRDefault="006D3BE3" w:rsidP="000863B4">
      <w:pPr>
        <w:pStyle w:val="DefinitionLevel1"/>
        <w:keepNext/>
        <w:spacing w:before="120" w:after="0"/>
        <w:jc w:val="both"/>
        <w:rPr>
          <w:rFonts w:cs="Arial"/>
        </w:rPr>
      </w:pPr>
      <w:r w:rsidRPr="007018B3">
        <w:rPr>
          <w:rFonts w:cs="Arial"/>
        </w:rPr>
        <w:t>remain unresolved on the last Business Day of the relevant KPI Period</w:t>
      </w:r>
      <w:r w:rsidR="00E55E4E" w:rsidRPr="007018B3">
        <w:rPr>
          <w:rFonts w:cs="Arial"/>
        </w:rPr>
        <w:t>;</w:t>
      </w:r>
    </w:p>
    <w:p w14:paraId="40FC4E30" w14:textId="77777777" w:rsidR="004306F1" w:rsidRPr="007018B3" w:rsidRDefault="004306F1" w:rsidP="00E55E4E">
      <w:pPr>
        <w:pStyle w:val="Definition"/>
        <w:spacing w:before="0" w:after="0"/>
      </w:pPr>
    </w:p>
    <w:p w14:paraId="40FC4E31" w14:textId="77777777" w:rsidR="00DF72A8" w:rsidRPr="007018B3" w:rsidRDefault="00DF72A8" w:rsidP="00DF72A8">
      <w:pPr>
        <w:pStyle w:val="Definition"/>
        <w:numPr>
          <w:ilvl w:val="0"/>
          <w:numId w:val="0"/>
        </w:numPr>
        <w:spacing w:before="0" w:after="0"/>
        <w:ind w:left="709"/>
        <w:jc w:val="both"/>
        <w:rPr>
          <w:rFonts w:cs="Arial"/>
        </w:rPr>
      </w:pPr>
      <w:r w:rsidRPr="007018B3">
        <w:rPr>
          <w:rFonts w:cs="Arial"/>
          <w:b/>
        </w:rPr>
        <w:t>"LED"</w:t>
      </w:r>
      <w:r w:rsidRPr="007018B3">
        <w:rPr>
          <w:rFonts w:cs="Arial"/>
        </w:rPr>
        <w:t xml:space="preserve"> means the Law Enforcement Directive (Directive (EU) 2016/680);</w:t>
      </w:r>
    </w:p>
    <w:p w14:paraId="40FC4E32" w14:textId="77777777" w:rsidR="00DF72A8" w:rsidRPr="007018B3" w:rsidRDefault="00DF72A8" w:rsidP="00DF72A8">
      <w:pPr>
        <w:pStyle w:val="Definition"/>
        <w:numPr>
          <w:ilvl w:val="0"/>
          <w:numId w:val="0"/>
        </w:numPr>
        <w:spacing w:before="0" w:after="0"/>
        <w:ind w:left="709"/>
        <w:jc w:val="both"/>
        <w:rPr>
          <w:rFonts w:cs="Arial"/>
        </w:rPr>
      </w:pPr>
    </w:p>
    <w:p w14:paraId="40FC4E33" w14:textId="39CD814F" w:rsidR="009E0EA2" w:rsidRDefault="009E0EA2" w:rsidP="00172D59">
      <w:pPr>
        <w:pStyle w:val="Definition"/>
        <w:spacing w:before="0" w:after="0"/>
        <w:jc w:val="both"/>
        <w:rPr>
          <w:rFonts w:cs="Arial"/>
        </w:rPr>
      </w:pPr>
      <w:r w:rsidRPr="006C0DDB">
        <w:rPr>
          <w:rFonts w:cs="Arial"/>
          <w:b/>
        </w:rPr>
        <w:t>"Legal Proceeding</w:t>
      </w:r>
      <w:r w:rsidR="00E55E4E">
        <w:rPr>
          <w:rFonts w:cs="Arial"/>
          <w:b/>
        </w:rPr>
        <w:t>s</w:t>
      </w:r>
      <w:r w:rsidRPr="006C0DDB">
        <w:rPr>
          <w:rFonts w:cs="Arial"/>
          <w:b/>
        </w:rPr>
        <w:t>"</w:t>
      </w:r>
      <w:r w:rsidRPr="006C0DDB">
        <w:rPr>
          <w:rFonts w:cs="Arial"/>
        </w:rPr>
        <w:t xml:space="preserve"> means any suit, litigation, claim, action, proceeding, arbitration, administrative proceeding, mediation, adjudication or investigation before any Relevant Authority (save that for the purposes of </w:t>
      </w:r>
      <w:r w:rsidR="001158C4" w:rsidRPr="00690AF5">
        <w:rPr>
          <w:rFonts w:cs="Arial"/>
        </w:rPr>
        <w:t>Clause</w:t>
      </w:r>
      <w:r w:rsidR="00530F0F" w:rsidRPr="00690AF5">
        <w:rPr>
          <w:rFonts w:cs="Arial"/>
        </w:rPr>
        <w:t> </w:t>
      </w:r>
      <w:r w:rsidR="007E39D0" w:rsidRPr="33BD7010">
        <w:fldChar w:fldCharType="begin"/>
      </w:r>
      <w:r w:rsidR="007E39D0" w:rsidRPr="00690AF5">
        <w:rPr>
          <w:rFonts w:cs="Arial"/>
        </w:rPr>
        <w:instrText xml:space="preserve"> REF _Ref463987341 \r \h </w:instrText>
      </w:r>
      <w:r w:rsidR="00782751" w:rsidRPr="00690AF5">
        <w:rPr>
          <w:rFonts w:cs="Arial"/>
        </w:rPr>
        <w:instrText xml:space="preserve"> \* MERGEFORMAT </w:instrText>
      </w:r>
      <w:r w:rsidR="007E39D0" w:rsidRPr="33BD7010">
        <w:rPr>
          <w:rFonts w:cs="Arial"/>
        </w:rPr>
        <w:fldChar w:fldCharType="separate"/>
      </w:r>
      <w:r w:rsidR="0019584F">
        <w:rPr>
          <w:rFonts w:cs="Arial"/>
        </w:rPr>
        <w:t>11.1</w:t>
      </w:r>
      <w:r w:rsidR="007E39D0" w:rsidRPr="33BD7010">
        <w:fldChar w:fldCharType="end"/>
      </w:r>
      <w:r w:rsidRPr="00690AF5">
        <w:rPr>
          <w:rFonts w:cs="Arial"/>
        </w:rPr>
        <w:t xml:space="preserve"> (</w:t>
      </w:r>
      <w:r w:rsidR="00667B03" w:rsidRPr="33BD7010">
        <w:fldChar w:fldCharType="begin"/>
      </w:r>
      <w:r w:rsidR="00667B03" w:rsidRPr="00690AF5">
        <w:rPr>
          <w:rFonts w:cs="Arial"/>
          <w:i/>
        </w:rPr>
        <w:instrText xml:space="preserve"> REF _Ref463987620 \h  \* MERGEFORMAT </w:instrText>
      </w:r>
      <w:r w:rsidR="00667B03" w:rsidRPr="33BD7010">
        <w:rPr>
          <w:rFonts w:cs="Arial"/>
          <w:i/>
        </w:rPr>
        <w:fldChar w:fldCharType="separate"/>
      </w:r>
      <w:r w:rsidR="0019584F" w:rsidRPr="0019584F">
        <w:rPr>
          <w:rFonts w:cs="Arial"/>
          <w:i/>
        </w:rPr>
        <w:t>Contractor Warranties and Representations</w:t>
      </w:r>
      <w:r w:rsidR="00667B03" w:rsidRPr="33BD7010">
        <w:fldChar w:fldCharType="end"/>
      </w:r>
      <w:r w:rsidRPr="00690AF5">
        <w:rPr>
          <w:rFonts w:cs="Arial"/>
        </w:rPr>
        <w:t xml:space="preserve">) </w:t>
      </w:r>
      <w:r w:rsidR="00553992" w:rsidRPr="00690AF5">
        <w:rPr>
          <w:rFonts w:cs="Arial"/>
        </w:rPr>
        <w:t>or Paragraph</w:t>
      </w:r>
      <w:r w:rsidR="00F702D7" w:rsidRPr="00690AF5">
        <w:rPr>
          <w:rFonts w:cs="Arial"/>
        </w:rPr>
        <w:t xml:space="preserve"> 2.5 </w:t>
      </w:r>
      <w:r w:rsidR="00553992" w:rsidRPr="00690AF5">
        <w:rPr>
          <w:rFonts w:cs="Arial"/>
        </w:rPr>
        <w:t xml:space="preserve">of Schedule </w:t>
      </w:r>
      <w:r w:rsidR="00F702D7" w:rsidRPr="00690AF5">
        <w:rPr>
          <w:rFonts w:cs="Arial"/>
        </w:rPr>
        <w:t>I</w:t>
      </w:r>
      <w:r w:rsidR="00553992" w:rsidRPr="00690AF5">
        <w:rPr>
          <w:rFonts w:cs="Arial"/>
        </w:rPr>
        <w:t xml:space="preserve"> (</w:t>
      </w:r>
      <w:r w:rsidR="00F702D7" w:rsidRPr="00690AF5">
        <w:rPr>
          <w:rFonts w:cs="Arial"/>
          <w:i/>
        </w:rPr>
        <w:t>Management and</w:t>
      </w:r>
      <w:r w:rsidR="00F702D7" w:rsidRPr="00690AF5">
        <w:rPr>
          <w:rFonts w:cs="Arial"/>
        </w:rPr>
        <w:t xml:space="preserve"> </w:t>
      </w:r>
      <w:r w:rsidR="00A83C46" w:rsidRPr="00690AF5">
        <w:rPr>
          <w:rFonts w:cs="Arial"/>
          <w:i/>
        </w:rPr>
        <w:t>Liability for Engaged Personnel</w:t>
      </w:r>
      <w:r w:rsidR="00553992" w:rsidRPr="00690AF5">
        <w:rPr>
          <w:rFonts w:cs="Arial"/>
        </w:rPr>
        <w:t>)</w:t>
      </w:r>
      <w:r w:rsidR="00553992" w:rsidRPr="006C0DDB">
        <w:rPr>
          <w:rFonts w:cs="Arial"/>
        </w:rPr>
        <w:t xml:space="preserve"> </w:t>
      </w:r>
      <w:r w:rsidRPr="006C0DDB">
        <w:rPr>
          <w:rFonts w:cs="Arial"/>
        </w:rPr>
        <w:t>it shall only include investigations of which the Contractor is aware</w:t>
      </w:r>
      <w:r w:rsidR="00DB5F78" w:rsidRPr="006C0DDB">
        <w:rPr>
          <w:rFonts w:cs="Arial"/>
        </w:rPr>
        <w:t>, having made all due enquiry</w:t>
      </w:r>
      <w:r w:rsidRPr="006C0DDB">
        <w:rPr>
          <w:rFonts w:cs="Arial"/>
        </w:rPr>
        <w:t>);</w:t>
      </w:r>
    </w:p>
    <w:p w14:paraId="40FC4E34" w14:textId="77777777" w:rsidR="000864A7" w:rsidRDefault="000864A7" w:rsidP="00172D59">
      <w:pPr>
        <w:pStyle w:val="Definition"/>
        <w:keepNext/>
        <w:spacing w:before="0" w:after="0"/>
        <w:jc w:val="both"/>
        <w:rPr>
          <w:rFonts w:cs="Arial"/>
        </w:rPr>
      </w:pPr>
      <w:r>
        <w:rPr>
          <w:rFonts w:cs="Arial"/>
        </w:rPr>
        <w:br w:type="page"/>
      </w:r>
    </w:p>
    <w:p w14:paraId="40FC4E35" w14:textId="77777777" w:rsidR="00E55E4E" w:rsidRPr="006C0DDB" w:rsidRDefault="00E55E4E" w:rsidP="00172D59">
      <w:pPr>
        <w:pStyle w:val="Definition"/>
        <w:keepNext/>
        <w:spacing w:before="0" w:after="0"/>
        <w:jc w:val="both"/>
        <w:rPr>
          <w:rFonts w:cs="Arial"/>
        </w:rPr>
      </w:pPr>
    </w:p>
    <w:p w14:paraId="40FC4E36" w14:textId="77777777" w:rsidR="002447CC" w:rsidRDefault="002447CC" w:rsidP="006C0DDB">
      <w:pPr>
        <w:pStyle w:val="Definition"/>
        <w:keepNext/>
        <w:spacing w:before="0" w:after="0"/>
        <w:jc w:val="both"/>
        <w:rPr>
          <w:rFonts w:cs="Arial"/>
        </w:rPr>
      </w:pPr>
      <w:r w:rsidRPr="006C0DDB">
        <w:rPr>
          <w:rFonts w:cs="Arial"/>
          <w:b/>
        </w:rPr>
        <w:t>"Letter of Placement"</w:t>
      </w:r>
      <w:r w:rsidRPr="006C0DDB">
        <w:rPr>
          <w:rFonts w:cs="Arial"/>
        </w:rPr>
        <w:t xml:space="preserve"> means a letter of appointment between the Contractor (or, where relevant, a</w:t>
      </w:r>
      <w:r w:rsidR="00C46461" w:rsidRPr="006C0DDB">
        <w:rPr>
          <w:rFonts w:cs="Arial"/>
        </w:rPr>
        <w:t xml:space="preserve"> member of the Contractor Group or a </w:t>
      </w:r>
      <w:r w:rsidR="000D2EE5">
        <w:rPr>
          <w:rFonts w:cs="Arial"/>
        </w:rPr>
        <w:t>Sub-contract</w:t>
      </w:r>
      <w:r w:rsidRPr="006C0DDB">
        <w:rPr>
          <w:rFonts w:cs="Arial"/>
        </w:rPr>
        <w:t xml:space="preserve">or) and a Member of </w:t>
      </w:r>
      <w:r w:rsidR="006D5864" w:rsidRPr="006C0DDB">
        <w:rPr>
          <w:rFonts w:cs="Arial"/>
        </w:rPr>
        <w:t xml:space="preserve">the Engaged </w:t>
      </w:r>
      <w:r w:rsidRPr="006C0DDB">
        <w:rPr>
          <w:rFonts w:cs="Arial"/>
        </w:rPr>
        <w:t xml:space="preserve">Personnel </w:t>
      </w:r>
      <w:r w:rsidR="00AC24EF" w:rsidRPr="006C0DDB">
        <w:rPr>
          <w:rFonts w:cs="Arial"/>
        </w:rPr>
        <w:t>in a</w:t>
      </w:r>
      <w:r w:rsidRPr="006C0DDB">
        <w:rPr>
          <w:rFonts w:cs="Arial"/>
        </w:rPr>
        <w:t xml:space="preserve"> form </w:t>
      </w:r>
      <w:r w:rsidR="00AC24EF" w:rsidRPr="006C0DDB">
        <w:rPr>
          <w:rFonts w:cs="Arial"/>
        </w:rPr>
        <w:t xml:space="preserve">satisfactory to the Authority and based on that form </w:t>
      </w:r>
      <w:r w:rsidRPr="006C0DDB">
        <w:rPr>
          <w:rFonts w:cs="Arial"/>
        </w:rPr>
        <w:t xml:space="preserve">set out in </w:t>
      </w:r>
      <w:r w:rsidR="00C910B4" w:rsidRPr="00690AF5">
        <w:rPr>
          <w:rFonts w:cs="Arial"/>
        </w:rPr>
        <w:t>Appendix 1</w:t>
      </w:r>
      <w:r w:rsidR="00D178FC" w:rsidRPr="00690AF5">
        <w:rPr>
          <w:rFonts w:cs="Arial"/>
        </w:rPr>
        <w:t xml:space="preserve"> (</w:t>
      </w:r>
      <w:r w:rsidR="00D178FC" w:rsidRPr="00690AF5">
        <w:rPr>
          <w:rFonts w:cs="Arial"/>
          <w:i/>
        </w:rPr>
        <w:t>Letter of Placement)</w:t>
      </w:r>
      <w:r w:rsidR="00F702D7" w:rsidRPr="00690AF5">
        <w:rPr>
          <w:rFonts w:cs="Arial"/>
        </w:rPr>
        <w:t xml:space="preserve"> to Schedule I</w:t>
      </w:r>
      <w:r w:rsidR="00C910B4" w:rsidRPr="00690AF5">
        <w:rPr>
          <w:rFonts w:cs="Arial"/>
        </w:rPr>
        <w:t xml:space="preserve"> (</w:t>
      </w:r>
      <w:r w:rsidR="00F702D7" w:rsidRPr="00690AF5">
        <w:rPr>
          <w:rFonts w:cs="Arial"/>
          <w:i/>
        </w:rPr>
        <w:t xml:space="preserve">Management and </w:t>
      </w:r>
      <w:r w:rsidR="00A83C46" w:rsidRPr="00690AF5">
        <w:rPr>
          <w:rFonts w:cs="Arial"/>
          <w:i/>
        </w:rPr>
        <w:t>Liability for Engaged Personnel</w:t>
      </w:r>
      <w:r w:rsidR="00C910B4" w:rsidRPr="00690AF5">
        <w:rPr>
          <w:rFonts w:cs="Arial"/>
          <w:i/>
        </w:rPr>
        <w:t>)</w:t>
      </w:r>
      <w:r w:rsidRPr="00690AF5">
        <w:rPr>
          <w:rFonts w:cs="Arial"/>
        </w:rPr>
        <w:t>;</w:t>
      </w:r>
    </w:p>
    <w:p w14:paraId="40FC4E37" w14:textId="77777777" w:rsidR="00E55E4E" w:rsidRPr="007018B3" w:rsidRDefault="00E55E4E" w:rsidP="00E55E4E">
      <w:pPr>
        <w:pStyle w:val="ListParagraph"/>
        <w:rPr>
          <w:rFonts w:cs="Arial"/>
        </w:rPr>
      </w:pPr>
    </w:p>
    <w:p w14:paraId="40FC4E38" w14:textId="77777777" w:rsidR="009E0EA2" w:rsidRPr="007018B3" w:rsidRDefault="009E0EA2" w:rsidP="006C0DDB">
      <w:pPr>
        <w:pStyle w:val="Definition"/>
        <w:keepNext/>
        <w:spacing w:before="0" w:after="0"/>
        <w:jc w:val="both"/>
        <w:rPr>
          <w:rFonts w:cs="Arial"/>
        </w:rPr>
      </w:pPr>
      <w:r w:rsidRPr="007018B3">
        <w:rPr>
          <w:rFonts w:cs="Arial"/>
          <w:b/>
        </w:rPr>
        <w:t>"Loss"</w:t>
      </w:r>
      <w:r w:rsidR="005B09A5">
        <w:rPr>
          <w:rFonts w:cs="Arial"/>
          <w:b/>
        </w:rPr>
        <w:t xml:space="preserve"> </w:t>
      </w:r>
      <w:r w:rsidR="005B09A5">
        <w:rPr>
          <w:rFonts w:cs="Arial"/>
        </w:rPr>
        <w:t xml:space="preserve">or </w:t>
      </w:r>
      <w:r w:rsidR="005B09A5" w:rsidRPr="007018B3">
        <w:rPr>
          <w:rFonts w:cs="Arial"/>
          <w:b/>
        </w:rPr>
        <w:t>"Loss</w:t>
      </w:r>
      <w:r w:rsidR="005B09A5">
        <w:rPr>
          <w:rFonts w:cs="Arial"/>
          <w:b/>
        </w:rPr>
        <w:t>es</w:t>
      </w:r>
      <w:r w:rsidR="005B09A5" w:rsidRPr="007018B3">
        <w:rPr>
          <w:rFonts w:cs="Arial"/>
          <w:b/>
        </w:rPr>
        <w:t>"</w:t>
      </w:r>
      <w:r w:rsidR="005B09A5">
        <w:rPr>
          <w:rFonts w:cs="Arial"/>
          <w:b/>
        </w:rPr>
        <w:t xml:space="preserve"> </w:t>
      </w:r>
      <w:r w:rsidRPr="007018B3">
        <w:rPr>
          <w:rFonts w:cs="Arial"/>
        </w:rPr>
        <w:t>means any cost (including reasonable legal and other professional costs, fees and expenses), expense, loss, damage</w:t>
      </w:r>
      <w:r w:rsidR="00E55E4E" w:rsidRPr="007018B3">
        <w:rPr>
          <w:rFonts w:cs="Arial"/>
        </w:rPr>
        <w:t xml:space="preserve"> or destruction</w:t>
      </w:r>
      <w:r w:rsidRPr="007018B3">
        <w:rPr>
          <w:rFonts w:cs="Arial"/>
        </w:rPr>
        <w:t>, compensation, fine or other liability (including any</w:t>
      </w:r>
      <w:r w:rsidR="00DB5F78" w:rsidRPr="007018B3">
        <w:rPr>
          <w:rFonts w:cs="Arial"/>
        </w:rPr>
        <w:t xml:space="preserve"> claims,</w:t>
      </w:r>
      <w:r w:rsidRPr="007018B3">
        <w:rPr>
          <w:rFonts w:cs="Arial"/>
        </w:rPr>
        <w:t xml:space="preserve"> interest, penalty, applicable VAT and similar taxes or liability for deduction of PAYE tax properly incurred) whatsoever or howsoever incurred</w:t>
      </w:r>
      <w:r w:rsidR="00E55E4E" w:rsidRPr="007018B3">
        <w:rPr>
          <w:rFonts w:cs="Arial"/>
        </w:rPr>
        <w:t xml:space="preserve"> and whether direct, indirect or consequential</w:t>
      </w:r>
      <w:r w:rsidRPr="007018B3">
        <w:rPr>
          <w:rFonts w:cs="Arial"/>
        </w:rPr>
        <w:t>;</w:t>
      </w:r>
    </w:p>
    <w:p w14:paraId="40FC4E39" w14:textId="77777777" w:rsidR="00E55E4E" w:rsidRPr="007018B3" w:rsidRDefault="00E55E4E" w:rsidP="00E55E4E">
      <w:pPr>
        <w:pStyle w:val="ListParagraph"/>
        <w:rPr>
          <w:rFonts w:cs="Arial"/>
        </w:rPr>
      </w:pPr>
    </w:p>
    <w:p w14:paraId="40FC4E3C" w14:textId="77777777" w:rsidR="00181DB6" w:rsidRDefault="00181DB6" w:rsidP="006C0DDB">
      <w:pPr>
        <w:pStyle w:val="Definition"/>
        <w:keepNext/>
        <w:spacing w:before="0" w:after="0"/>
        <w:jc w:val="both"/>
        <w:rPr>
          <w:rFonts w:cs="Arial"/>
        </w:rPr>
      </w:pPr>
      <w:r w:rsidRPr="006C0DDB">
        <w:rPr>
          <w:rFonts w:cs="Arial"/>
          <w:b/>
        </w:rPr>
        <w:t xml:space="preserve">"Management Issues" </w:t>
      </w:r>
      <w:r w:rsidRPr="006C0DDB">
        <w:rPr>
          <w:rFonts w:cs="Arial"/>
        </w:rPr>
        <w:t xml:space="preserve">means, in relation to any </w:t>
      </w:r>
      <w:r w:rsidR="00E63D5B" w:rsidRPr="006C0DDB">
        <w:rPr>
          <w:rFonts w:cs="Arial"/>
        </w:rPr>
        <w:t xml:space="preserve">Engaged </w:t>
      </w:r>
      <w:r w:rsidRPr="006C0DDB">
        <w:rPr>
          <w:rFonts w:cs="Arial"/>
        </w:rPr>
        <w:t xml:space="preserve">Personnel, all those matters under the relevant Employment Contract requiring action, investigation or decisions by the Contractor (or, where relevant, a </w:t>
      </w:r>
      <w:r w:rsidR="00C46461" w:rsidRPr="006C0DDB">
        <w:rPr>
          <w:rFonts w:cs="Arial"/>
        </w:rPr>
        <w:t xml:space="preserve">member of the Contractor Group or a </w:t>
      </w:r>
      <w:r w:rsidR="000D2EE5">
        <w:rPr>
          <w:rFonts w:cs="Arial"/>
        </w:rPr>
        <w:t>Sub-contract</w:t>
      </w:r>
      <w:r w:rsidRPr="006C0DDB">
        <w:rPr>
          <w:rFonts w:cs="Arial"/>
        </w:rPr>
        <w:t xml:space="preserve">or), including appraisals and performance issues; pay reviews and the award of other payments and benefits under the Employment Contract; periods of annual leave, sick leave or other leave; absence for any other reason; any complaint about the </w:t>
      </w:r>
      <w:r w:rsidR="00E63D5B" w:rsidRPr="006C0DDB">
        <w:rPr>
          <w:rFonts w:cs="Arial"/>
        </w:rPr>
        <w:t xml:space="preserve">Engaged </w:t>
      </w:r>
      <w:r w:rsidRPr="006C0DDB">
        <w:rPr>
          <w:rFonts w:cs="Arial"/>
        </w:rPr>
        <w:t xml:space="preserve">Personnel (whether or not that would be dealt with under the disciplinary procedure of the Contractor (or, where relevant, of a </w:t>
      </w:r>
      <w:r w:rsidR="00C46461" w:rsidRPr="006C0DDB">
        <w:rPr>
          <w:rFonts w:cs="Arial"/>
        </w:rPr>
        <w:t xml:space="preserve">member of the Contractor Group or a </w:t>
      </w:r>
      <w:r w:rsidR="000D2EE5">
        <w:rPr>
          <w:rFonts w:cs="Arial"/>
        </w:rPr>
        <w:t>Sub-contract</w:t>
      </w:r>
      <w:r w:rsidRPr="006C0DDB">
        <w:rPr>
          <w:rFonts w:cs="Arial"/>
        </w:rPr>
        <w:t>or)); and any complaint or grievance raised by such</w:t>
      </w:r>
      <w:r w:rsidR="00E63D5B" w:rsidRPr="006C0DDB">
        <w:rPr>
          <w:rFonts w:cs="Arial"/>
        </w:rPr>
        <w:t xml:space="preserve"> Engaged</w:t>
      </w:r>
      <w:r w:rsidRPr="006C0DDB">
        <w:rPr>
          <w:rFonts w:cs="Arial"/>
        </w:rPr>
        <w:t xml:space="preserve"> Personnel (whether or not that would be dealt with under the grievance procedure of the Contractor (or, where relevant, of a </w:t>
      </w:r>
      <w:r w:rsidR="00C46461" w:rsidRPr="006C0DDB">
        <w:rPr>
          <w:rFonts w:cs="Arial"/>
        </w:rPr>
        <w:t xml:space="preserve">member of the Contractor Group or a </w:t>
      </w:r>
      <w:r w:rsidR="000D2EE5">
        <w:rPr>
          <w:rFonts w:cs="Arial"/>
        </w:rPr>
        <w:t>Sub-contract</w:t>
      </w:r>
      <w:r w:rsidRPr="006C0DDB">
        <w:rPr>
          <w:rFonts w:cs="Arial"/>
        </w:rPr>
        <w:t>or)); termination of employment; and any disciplinary action;</w:t>
      </w:r>
    </w:p>
    <w:p w14:paraId="40FC4E3D" w14:textId="77777777" w:rsidR="00E55E4E" w:rsidRPr="005B09A5" w:rsidRDefault="00E55E4E" w:rsidP="00E55E4E">
      <w:pPr>
        <w:pStyle w:val="ListParagraph"/>
        <w:rPr>
          <w:rFonts w:cs="Arial"/>
        </w:rPr>
      </w:pPr>
    </w:p>
    <w:p w14:paraId="40FC4E3E" w14:textId="77777777" w:rsidR="00E31A3B" w:rsidRPr="005B09A5" w:rsidRDefault="00E31A3B" w:rsidP="006C0DDB">
      <w:pPr>
        <w:pStyle w:val="Definition"/>
        <w:keepNext/>
        <w:spacing w:before="0" w:after="0"/>
        <w:jc w:val="both"/>
        <w:rPr>
          <w:rFonts w:cs="Arial"/>
          <w:b/>
        </w:rPr>
      </w:pPr>
      <w:r w:rsidRPr="005B09A5">
        <w:rPr>
          <w:rFonts w:cs="Arial"/>
          <w:b/>
        </w:rPr>
        <w:t>"Man</w:t>
      </w:r>
      <w:r w:rsidR="00BB21A8" w:rsidRPr="005B09A5">
        <w:rPr>
          <w:rFonts w:cs="Arial"/>
          <w:b/>
        </w:rPr>
        <w:t xml:space="preserve"> Day Rate Cards</w:t>
      </w:r>
      <w:r w:rsidRPr="005B09A5">
        <w:rPr>
          <w:rFonts w:cs="Arial"/>
          <w:b/>
        </w:rPr>
        <w:t xml:space="preserve">" </w:t>
      </w:r>
      <w:r w:rsidR="0064719D" w:rsidRPr="005B09A5">
        <w:rPr>
          <w:rFonts w:cs="Arial"/>
        </w:rPr>
        <w:t>means</w:t>
      </w:r>
      <w:r w:rsidR="0064719D" w:rsidRPr="005B09A5">
        <w:rPr>
          <w:rFonts w:cs="Arial"/>
          <w:b/>
        </w:rPr>
        <w:t xml:space="preserve"> </w:t>
      </w:r>
      <w:r w:rsidRPr="005B09A5">
        <w:rPr>
          <w:rFonts w:cs="Arial"/>
        </w:rPr>
        <w:t xml:space="preserve">the </w:t>
      </w:r>
      <w:r w:rsidR="00BB21A8" w:rsidRPr="005B09A5">
        <w:rPr>
          <w:rFonts w:cs="Arial"/>
        </w:rPr>
        <w:t xml:space="preserve">Part </w:t>
      </w:r>
      <w:proofErr w:type="gramStart"/>
      <w:r w:rsidR="00BB21A8" w:rsidRPr="005B09A5">
        <w:rPr>
          <w:rFonts w:cs="Arial"/>
        </w:rPr>
        <w:t>A</w:t>
      </w:r>
      <w:proofErr w:type="gramEnd"/>
      <w:r w:rsidR="00BB21A8" w:rsidRPr="005B09A5">
        <w:rPr>
          <w:rFonts w:cs="Arial"/>
        </w:rPr>
        <w:t xml:space="preserve"> Man Day Rate Cards and the Part B Man Day Rate Cards</w:t>
      </w:r>
      <w:r w:rsidRPr="005B09A5">
        <w:rPr>
          <w:rFonts w:cs="Arial"/>
        </w:rPr>
        <w:t>;</w:t>
      </w:r>
    </w:p>
    <w:p w14:paraId="40FC4E3F" w14:textId="77777777" w:rsidR="00BD63C7" w:rsidRPr="005B09A5" w:rsidRDefault="00BD63C7" w:rsidP="005B09A5">
      <w:pPr>
        <w:pStyle w:val="ListParagraph"/>
        <w:rPr>
          <w:rFonts w:cs="Arial"/>
          <w:b/>
        </w:rPr>
      </w:pPr>
    </w:p>
    <w:p w14:paraId="40FC4E40" w14:textId="291DCD3E" w:rsidR="005B09A5" w:rsidRPr="00690AF5" w:rsidRDefault="009E0EA2" w:rsidP="00C93D65">
      <w:pPr>
        <w:pStyle w:val="Definition"/>
        <w:spacing w:before="0" w:after="0"/>
        <w:jc w:val="both"/>
        <w:rPr>
          <w:rFonts w:cs="Arial"/>
        </w:rPr>
      </w:pPr>
      <w:r w:rsidRPr="00690AF5">
        <w:rPr>
          <w:rFonts w:cs="Arial"/>
          <w:b/>
        </w:rPr>
        <w:t>"Material Breach Notice"</w:t>
      </w:r>
      <w:r w:rsidRPr="00690AF5">
        <w:rPr>
          <w:rFonts w:cs="Arial"/>
        </w:rPr>
        <w:t xml:space="preserve"> has the meaning given to it in </w:t>
      </w:r>
      <w:r w:rsidR="001158C4" w:rsidRPr="00690AF5">
        <w:rPr>
          <w:rFonts w:cs="Arial"/>
        </w:rPr>
        <w:t>Clause</w:t>
      </w:r>
      <w:r w:rsidR="0085198A" w:rsidRPr="00690AF5">
        <w:rPr>
          <w:rFonts w:cs="Arial"/>
        </w:rPr>
        <w:t xml:space="preserve"> </w:t>
      </w:r>
      <w:r w:rsidR="00690AF5" w:rsidRPr="00690AF5">
        <w:rPr>
          <w:rFonts w:cs="Arial"/>
        </w:rPr>
        <w:t>61</w:t>
      </w:r>
      <w:r w:rsidR="00EC4692" w:rsidRPr="00690AF5">
        <w:rPr>
          <w:rFonts w:cs="Arial"/>
        </w:rPr>
        <w:t>.2.2</w:t>
      </w:r>
      <w:r w:rsidRPr="00690AF5">
        <w:rPr>
          <w:rFonts w:cs="Arial"/>
        </w:rPr>
        <w:t xml:space="preserve"> (</w:t>
      </w:r>
      <w:r w:rsidR="005B09A5" w:rsidRPr="00690AF5">
        <w:rPr>
          <w:rFonts w:cs="Arial"/>
        </w:rPr>
        <w:t>Material Breach Notice);</w:t>
      </w:r>
    </w:p>
    <w:p w14:paraId="40FC4E41" w14:textId="77777777" w:rsidR="00BD63C7" w:rsidRDefault="00BD63C7" w:rsidP="00D90294">
      <w:pPr>
        <w:pStyle w:val="Definition"/>
        <w:keepNext/>
        <w:numPr>
          <w:ilvl w:val="0"/>
          <w:numId w:val="0"/>
        </w:numPr>
        <w:spacing w:before="0" w:after="0"/>
        <w:ind w:left="709"/>
        <w:jc w:val="both"/>
        <w:rPr>
          <w:rFonts w:cs="Arial"/>
        </w:rPr>
      </w:pPr>
    </w:p>
    <w:p w14:paraId="40FC4E42" w14:textId="77777777" w:rsidR="00FC6C59" w:rsidRPr="00EA3039" w:rsidRDefault="00FC6C59" w:rsidP="33BD7010">
      <w:pPr>
        <w:pStyle w:val="Heading3"/>
        <w:numPr>
          <w:ilvl w:val="2"/>
          <w:numId w:val="0"/>
        </w:numPr>
        <w:spacing w:before="0" w:after="0"/>
        <w:ind w:left="709"/>
        <w:jc w:val="both"/>
        <w:rPr>
          <w:rFonts w:cs="Arial"/>
          <w:b w:val="0"/>
        </w:rPr>
      </w:pPr>
      <w:r w:rsidRPr="005B09A5">
        <w:rPr>
          <w:rFonts w:cs="Arial"/>
          <w:b w:val="0"/>
        </w:rPr>
        <w:t>"</w:t>
      </w:r>
      <w:r w:rsidRPr="00EA3039">
        <w:rPr>
          <w:rFonts w:cs="Arial"/>
        </w:rPr>
        <w:t xml:space="preserve">Material Single Source </w:t>
      </w:r>
      <w:r w:rsidR="000D2EE5">
        <w:rPr>
          <w:rFonts w:cs="Arial"/>
        </w:rPr>
        <w:t>Sub-contract</w:t>
      </w:r>
      <w:r w:rsidRPr="00EA3039">
        <w:rPr>
          <w:rFonts w:cs="Arial"/>
        </w:rPr>
        <w:t xml:space="preserve"> (Non-Qualifying)</w:t>
      </w:r>
      <w:r w:rsidRPr="00FC6C59">
        <w:rPr>
          <w:rFonts w:cs="Arial"/>
          <w:b w:val="0"/>
        </w:rPr>
        <w:t xml:space="preserve"> </w:t>
      </w:r>
      <w:r w:rsidRPr="005B09A5">
        <w:rPr>
          <w:rFonts w:cs="Arial"/>
          <w:b w:val="0"/>
        </w:rPr>
        <w:t>"</w:t>
      </w:r>
      <w:r w:rsidR="000145CD">
        <w:rPr>
          <w:rFonts w:cs="Arial"/>
          <w:b w:val="0"/>
        </w:rPr>
        <w:t xml:space="preserve"> means a </w:t>
      </w:r>
      <w:r w:rsidR="000D2EE5">
        <w:rPr>
          <w:rFonts w:cs="Arial"/>
          <w:b w:val="0"/>
        </w:rPr>
        <w:t>Sub-contract</w:t>
      </w:r>
      <w:r w:rsidRPr="00EA3039">
        <w:rPr>
          <w:rFonts w:cs="Arial"/>
          <w:b w:val="0"/>
        </w:rPr>
        <w:t xml:space="preserve"> entered into by the Contractor where:</w:t>
      </w:r>
    </w:p>
    <w:p w14:paraId="40FC4E43" w14:textId="77777777" w:rsidR="00FC6C59" w:rsidRPr="00EA3039" w:rsidRDefault="00FC6C59" w:rsidP="00FC6C59">
      <w:pPr>
        <w:pStyle w:val="BodyText3"/>
        <w:spacing w:before="0" w:after="0"/>
      </w:pPr>
    </w:p>
    <w:p w14:paraId="40FC4E44" w14:textId="77777777" w:rsidR="00FC6C59" w:rsidRPr="00EA3039" w:rsidRDefault="00FC6C59" w:rsidP="00FC6C59">
      <w:pPr>
        <w:pStyle w:val="Heading4"/>
        <w:spacing w:before="0" w:after="0"/>
        <w:ind w:left="1418"/>
        <w:jc w:val="both"/>
        <w:rPr>
          <w:b w:val="0"/>
        </w:rPr>
      </w:pPr>
      <w:r w:rsidRPr="00EA3039">
        <w:rPr>
          <w:b w:val="0"/>
        </w:rPr>
        <w:t xml:space="preserve">the </w:t>
      </w:r>
      <w:r w:rsidR="000D2EE5">
        <w:rPr>
          <w:b w:val="0"/>
        </w:rPr>
        <w:t>Sub-contract</w:t>
      </w:r>
      <w:r w:rsidRPr="00EA3039">
        <w:rPr>
          <w:b w:val="0"/>
        </w:rPr>
        <w:t xml:space="preserve"> is entered into at the same time as, or after, the Agreement </w:t>
      </w:r>
      <w:r w:rsidR="000145CD">
        <w:rPr>
          <w:b w:val="0"/>
        </w:rPr>
        <w:t>Commencement Date</w:t>
      </w:r>
      <w:r w:rsidRPr="00EA3039">
        <w:rPr>
          <w:b w:val="0"/>
        </w:rPr>
        <w:t>;</w:t>
      </w:r>
    </w:p>
    <w:p w14:paraId="40FC4E45" w14:textId="77777777" w:rsidR="00FC6C59" w:rsidRPr="00EA3039" w:rsidRDefault="00FC6C59" w:rsidP="00FC6C59">
      <w:pPr>
        <w:pStyle w:val="BodyText4"/>
        <w:spacing w:before="0" w:after="0"/>
        <w:ind w:left="1418"/>
        <w:jc w:val="both"/>
      </w:pPr>
    </w:p>
    <w:p w14:paraId="40FC4E46" w14:textId="77777777" w:rsidR="00FC6C59" w:rsidRPr="00EA3039" w:rsidRDefault="00FC6C59" w:rsidP="00FC6C59">
      <w:pPr>
        <w:pStyle w:val="Heading4"/>
        <w:spacing w:before="0" w:after="0"/>
        <w:ind w:left="1418"/>
        <w:jc w:val="both"/>
        <w:rPr>
          <w:rFonts w:cs="Arial"/>
          <w:b w:val="0"/>
        </w:rPr>
      </w:pPr>
      <w:r w:rsidRPr="00EA3039">
        <w:rPr>
          <w:rFonts w:cs="Arial"/>
          <w:b w:val="0"/>
        </w:rPr>
        <w:t xml:space="preserve">the </w:t>
      </w:r>
      <w:r w:rsidR="000D2EE5">
        <w:rPr>
          <w:rFonts w:cs="Arial"/>
          <w:b w:val="0"/>
        </w:rPr>
        <w:t>Sub-contract</w:t>
      </w:r>
      <w:r w:rsidRPr="00EA3039">
        <w:rPr>
          <w:rFonts w:cs="Arial"/>
          <w:b w:val="0"/>
        </w:rPr>
        <w:t xml:space="preserve"> is entered into for the purposes of the Agreement;</w:t>
      </w:r>
    </w:p>
    <w:p w14:paraId="40FC4E47" w14:textId="77777777" w:rsidR="00FC6C59" w:rsidRPr="00EA3039" w:rsidRDefault="00FC6C59" w:rsidP="00FC6C59">
      <w:pPr>
        <w:pStyle w:val="BodyText4"/>
        <w:spacing w:before="0" w:after="0"/>
        <w:ind w:left="1418"/>
        <w:jc w:val="both"/>
      </w:pPr>
    </w:p>
    <w:p w14:paraId="40FC4E48" w14:textId="77777777" w:rsidR="00FC6C59" w:rsidRPr="00EA3039" w:rsidRDefault="00FC6C59" w:rsidP="00FC6C59">
      <w:pPr>
        <w:pStyle w:val="Heading4"/>
        <w:spacing w:before="0" w:after="0"/>
        <w:ind w:left="1418"/>
        <w:jc w:val="both"/>
        <w:rPr>
          <w:rFonts w:cs="Arial"/>
          <w:b w:val="0"/>
        </w:rPr>
      </w:pPr>
      <w:r w:rsidRPr="00EA3039">
        <w:rPr>
          <w:rFonts w:cs="Arial"/>
          <w:b w:val="0"/>
        </w:rPr>
        <w:t xml:space="preserve">the award of the </w:t>
      </w:r>
      <w:r w:rsidR="000D2EE5">
        <w:rPr>
          <w:rFonts w:cs="Arial"/>
          <w:b w:val="0"/>
        </w:rPr>
        <w:t>Sub-contract</w:t>
      </w:r>
      <w:r w:rsidRPr="00EA3039">
        <w:rPr>
          <w:rFonts w:cs="Arial"/>
          <w:b w:val="0"/>
        </w:rPr>
        <w:t xml:space="preserve"> is not the result of a “competitive process” as that defined in Regulation 59, or Regulation 60, as appropriate of the Single Source Contract Regulations 2014 (SSCR) for Qualifying </w:t>
      </w:r>
      <w:r w:rsidR="000D2EE5">
        <w:rPr>
          <w:rFonts w:cs="Arial"/>
          <w:b w:val="0"/>
        </w:rPr>
        <w:t>Sub-contract</w:t>
      </w:r>
      <w:r w:rsidRPr="00EA3039">
        <w:rPr>
          <w:rFonts w:cs="Arial"/>
          <w:b w:val="0"/>
        </w:rPr>
        <w:t>s (QSCs);</w:t>
      </w:r>
    </w:p>
    <w:p w14:paraId="40FC4E49" w14:textId="77777777" w:rsidR="00FC6C59" w:rsidRPr="00EA3039" w:rsidRDefault="00FC6C59" w:rsidP="00FC6C59">
      <w:pPr>
        <w:pStyle w:val="BodyText4"/>
        <w:spacing w:before="0" w:after="0"/>
        <w:ind w:left="1418"/>
        <w:jc w:val="both"/>
      </w:pPr>
    </w:p>
    <w:p w14:paraId="40FC4E4A" w14:textId="77777777" w:rsidR="00FC6C59" w:rsidRPr="00EA3039" w:rsidRDefault="00FC6C59" w:rsidP="00FC6C59">
      <w:pPr>
        <w:pStyle w:val="Heading4"/>
        <w:spacing w:before="0" w:after="0"/>
        <w:ind w:left="1418"/>
        <w:jc w:val="both"/>
        <w:rPr>
          <w:rFonts w:cs="Arial"/>
          <w:b w:val="0"/>
        </w:rPr>
      </w:pPr>
      <w:r w:rsidRPr="00EA3039">
        <w:rPr>
          <w:rFonts w:cs="Arial"/>
          <w:b w:val="0"/>
        </w:rPr>
        <w:t xml:space="preserve">the value of the </w:t>
      </w:r>
      <w:r w:rsidR="000D2EE5">
        <w:rPr>
          <w:rFonts w:cs="Arial"/>
          <w:b w:val="0"/>
        </w:rPr>
        <w:t>Sub-contract</w:t>
      </w:r>
      <w:r w:rsidRPr="00EA3039">
        <w:rPr>
          <w:rFonts w:cs="Arial"/>
          <w:b w:val="0"/>
        </w:rPr>
        <w:t xml:space="preserve"> is of or above £1,000,000; and</w:t>
      </w:r>
    </w:p>
    <w:p w14:paraId="40FC4E4B" w14:textId="77777777" w:rsidR="00FC6C59" w:rsidRPr="00EA3039" w:rsidRDefault="00FC6C59" w:rsidP="00FC6C59">
      <w:pPr>
        <w:pStyle w:val="BodyText4"/>
        <w:spacing w:before="0" w:after="0"/>
        <w:ind w:left="1418"/>
        <w:jc w:val="both"/>
      </w:pPr>
    </w:p>
    <w:p w14:paraId="40FC4E4C" w14:textId="77777777" w:rsidR="00FC6C59" w:rsidRPr="00EA3039" w:rsidRDefault="000145CD" w:rsidP="00FC6C59">
      <w:pPr>
        <w:pStyle w:val="Heading4"/>
        <w:spacing w:before="0" w:after="0"/>
        <w:ind w:left="1418"/>
        <w:jc w:val="both"/>
        <w:rPr>
          <w:rFonts w:cs="Arial"/>
          <w:b w:val="0"/>
        </w:rPr>
      </w:pPr>
      <w:r>
        <w:rPr>
          <w:rFonts w:cs="Arial"/>
          <w:b w:val="0"/>
        </w:rPr>
        <w:t xml:space="preserve">at least 50% of the </w:t>
      </w:r>
      <w:r w:rsidR="000D2EE5">
        <w:rPr>
          <w:rFonts w:cs="Arial"/>
          <w:b w:val="0"/>
        </w:rPr>
        <w:t>Sub-contract</w:t>
      </w:r>
      <w:r w:rsidR="00FC6C59" w:rsidRPr="00EA3039">
        <w:rPr>
          <w:rFonts w:cs="Arial"/>
          <w:b w:val="0"/>
        </w:rPr>
        <w:t xml:space="preserve"> (by value) is required either to enable performance of the Agreement, or to enable the combined performance of the Agreement and any other contract, or prospective contract, to which the Contractor or any </w:t>
      </w:r>
      <w:r w:rsidR="006A7ABC">
        <w:rPr>
          <w:rFonts w:cs="Arial"/>
          <w:b w:val="0"/>
        </w:rPr>
        <w:t>Group Undertaking</w:t>
      </w:r>
      <w:r w:rsidR="00FC6C59" w:rsidRPr="00EA3039">
        <w:rPr>
          <w:rFonts w:cs="Arial"/>
          <w:b w:val="0"/>
        </w:rPr>
        <w:t xml:space="preserve"> of the Contractor is a party, or might become a party.</w:t>
      </w:r>
    </w:p>
    <w:p w14:paraId="40FC4E4D" w14:textId="77777777" w:rsidR="00FC6C59" w:rsidRDefault="00FC6C59" w:rsidP="00FC6C59">
      <w:pPr>
        <w:pStyle w:val="Definition"/>
        <w:keepNext/>
        <w:numPr>
          <w:ilvl w:val="0"/>
          <w:numId w:val="0"/>
        </w:numPr>
        <w:spacing w:before="0" w:after="0"/>
        <w:ind w:left="1418"/>
        <w:jc w:val="both"/>
        <w:rPr>
          <w:rFonts w:cs="Arial"/>
        </w:rPr>
      </w:pPr>
    </w:p>
    <w:p w14:paraId="40FC4E4E" w14:textId="77777777" w:rsidR="00BD63C7" w:rsidRPr="005B09A5" w:rsidRDefault="00BD63C7" w:rsidP="00BD63C7">
      <w:pPr>
        <w:pStyle w:val="Definition"/>
        <w:keepNext/>
        <w:numPr>
          <w:ilvl w:val="0"/>
          <w:numId w:val="0"/>
        </w:numPr>
        <w:spacing w:before="0" w:after="0"/>
        <w:ind w:left="709"/>
        <w:jc w:val="both"/>
        <w:rPr>
          <w:rFonts w:cs="Arial"/>
        </w:rPr>
      </w:pPr>
      <w:r w:rsidRPr="005B09A5">
        <w:rPr>
          <w:rFonts w:cs="Arial"/>
          <w:b/>
        </w:rPr>
        <w:t xml:space="preserve">"Materiel" </w:t>
      </w:r>
      <w:r w:rsidRPr="005B09A5">
        <w:rPr>
          <w:rFonts w:cs="Arial"/>
        </w:rPr>
        <w:t>is a generic term meaning equipment (including fixed assets)</w:t>
      </w:r>
      <w:r w:rsidR="00800377" w:rsidRPr="005B09A5">
        <w:rPr>
          <w:rFonts w:cs="Arial"/>
        </w:rPr>
        <w:t xml:space="preserve">, stores, supplies and spares; </w:t>
      </w:r>
    </w:p>
    <w:p w14:paraId="40FC4E4F" w14:textId="77777777" w:rsidR="00BD63C7" w:rsidRPr="005B09A5" w:rsidRDefault="00BD63C7" w:rsidP="00BD63C7">
      <w:pPr>
        <w:pStyle w:val="Definition"/>
        <w:keepNext/>
        <w:numPr>
          <w:ilvl w:val="0"/>
          <w:numId w:val="0"/>
        </w:numPr>
        <w:spacing w:before="0" w:after="0"/>
        <w:ind w:left="709"/>
        <w:jc w:val="both"/>
        <w:rPr>
          <w:rFonts w:cs="Arial"/>
        </w:rPr>
      </w:pPr>
    </w:p>
    <w:p w14:paraId="40FC4E50" w14:textId="77777777" w:rsidR="005B09A5" w:rsidRPr="00690AF5" w:rsidRDefault="00BB672B" w:rsidP="005B09A5">
      <w:pPr>
        <w:pStyle w:val="Definition"/>
        <w:spacing w:before="0" w:after="0"/>
        <w:jc w:val="both"/>
        <w:rPr>
          <w:rFonts w:cs="Arial"/>
        </w:rPr>
      </w:pPr>
      <w:r w:rsidRPr="005B09A5">
        <w:rPr>
          <w:b/>
        </w:rPr>
        <w:t>"Mature Fee"</w:t>
      </w:r>
      <w:r w:rsidRPr="005B09A5">
        <w:t xml:space="preserve"> </w:t>
      </w:r>
      <w:r w:rsidR="005B09A5" w:rsidRPr="005B09A5">
        <w:rPr>
          <w:rFonts w:cs="Arial"/>
        </w:rPr>
        <w:t xml:space="preserve">has the meaning given to it in </w:t>
      </w:r>
      <w:r w:rsidR="005B09A5" w:rsidRPr="00690AF5">
        <w:rPr>
          <w:rFonts w:cs="Arial"/>
        </w:rPr>
        <w:t>Paragraph 3.1.1 of the Payment Mechanism;</w:t>
      </w:r>
    </w:p>
    <w:p w14:paraId="40FC4E51" w14:textId="77777777" w:rsidR="005B09A5" w:rsidRPr="00690AF5" w:rsidRDefault="005B09A5" w:rsidP="005B09A5">
      <w:pPr>
        <w:pStyle w:val="Definition"/>
        <w:spacing w:before="0" w:after="0"/>
        <w:jc w:val="both"/>
        <w:rPr>
          <w:rFonts w:cs="Arial"/>
        </w:rPr>
      </w:pPr>
    </w:p>
    <w:p w14:paraId="40FC4E52" w14:textId="77777777" w:rsidR="009340DB" w:rsidRDefault="009340DB" w:rsidP="005B09A5">
      <w:pPr>
        <w:pStyle w:val="Definition"/>
        <w:spacing w:before="0" w:after="0"/>
        <w:jc w:val="both"/>
        <w:rPr>
          <w:rFonts w:cs="Arial"/>
        </w:rPr>
      </w:pPr>
      <w:r w:rsidRPr="006C0DDB">
        <w:rPr>
          <w:rFonts w:cs="Arial"/>
          <w:b/>
        </w:rPr>
        <w:t xml:space="preserve">"Member of Engaged Personnel" </w:t>
      </w:r>
      <w:r w:rsidR="00C17AE6" w:rsidRPr="006C0DDB">
        <w:rPr>
          <w:rFonts w:cs="Arial"/>
        </w:rPr>
        <w:t xml:space="preserve">means an individual who is part of the Engaged Personnel, including the </w:t>
      </w:r>
      <w:r w:rsidR="004236AF" w:rsidRPr="006C0DDB">
        <w:rPr>
          <w:rFonts w:cs="Arial"/>
        </w:rPr>
        <w:t>Contractor Delivery Team</w:t>
      </w:r>
      <w:r w:rsidR="00800377">
        <w:rPr>
          <w:rFonts w:cs="Arial"/>
        </w:rPr>
        <w:t xml:space="preserve"> and the Personnel;</w:t>
      </w:r>
    </w:p>
    <w:p w14:paraId="40FC4E53" w14:textId="77777777" w:rsidR="00800377" w:rsidRPr="006C0DDB" w:rsidRDefault="00800377" w:rsidP="006C0DDB">
      <w:pPr>
        <w:pStyle w:val="Definition"/>
        <w:keepNext/>
        <w:spacing w:before="0" w:after="0"/>
        <w:jc w:val="both"/>
        <w:rPr>
          <w:rFonts w:cs="Arial"/>
        </w:rPr>
      </w:pPr>
    </w:p>
    <w:p w14:paraId="40FC4E54" w14:textId="77777777" w:rsidR="005B1A98" w:rsidRPr="005B09A5" w:rsidRDefault="005B1A98" w:rsidP="006C0DDB">
      <w:pPr>
        <w:pStyle w:val="Definition"/>
        <w:keepNext/>
        <w:spacing w:before="0" w:after="0"/>
        <w:jc w:val="both"/>
        <w:rPr>
          <w:rFonts w:cs="Arial"/>
        </w:rPr>
      </w:pPr>
      <w:r w:rsidRPr="005B09A5">
        <w:rPr>
          <w:rFonts w:cs="Arial"/>
          <w:b/>
        </w:rPr>
        <w:t>"Member of the Personnel"</w:t>
      </w:r>
      <w:r w:rsidRPr="005B09A5">
        <w:rPr>
          <w:rFonts w:cs="Arial"/>
        </w:rPr>
        <w:t xml:space="preserve"> means an individual who is part of the Per</w:t>
      </w:r>
      <w:r w:rsidR="00C87240" w:rsidRPr="005B09A5">
        <w:rPr>
          <w:rFonts w:cs="Arial"/>
        </w:rPr>
        <w:t>sonnel</w:t>
      </w:r>
      <w:r w:rsidR="005B09A5" w:rsidRPr="005B09A5">
        <w:rPr>
          <w:rFonts w:cs="Arial"/>
        </w:rPr>
        <w:t>, inclu</w:t>
      </w:r>
      <w:r w:rsidR="00C87240" w:rsidRPr="005B09A5">
        <w:rPr>
          <w:rFonts w:cs="Arial"/>
        </w:rPr>
        <w:t>ding a Resource</w:t>
      </w:r>
      <w:r w:rsidR="00800377" w:rsidRPr="005B09A5">
        <w:rPr>
          <w:rFonts w:cs="Arial"/>
        </w:rPr>
        <w:t>;</w:t>
      </w:r>
    </w:p>
    <w:p w14:paraId="40FC4E55" w14:textId="77777777" w:rsidR="00800377" w:rsidRDefault="00800377" w:rsidP="00800377">
      <w:pPr>
        <w:pStyle w:val="ListParagraph"/>
        <w:rPr>
          <w:rFonts w:cs="Arial"/>
        </w:rPr>
      </w:pPr>
    </w:p>
    <w:p w14:paraId="40FC4E56" w14:textId="77777777" w:rsidR="00754ABE" w:rsidRDefault="00754ABE" w:rsidP="007A0F06">
      <w:pPr>
        <w:pStyle w:val="Definition"/>
        <w:keepNext/>
        <w:spacing w:before="0" w:after="0"/>
        <w:jc w:val="both"/>
        <w:rPr>
          <w:rFonts w:cs="Arial"/>
        </w:rPr>
      </w:pPr>
      <w:r w:rsidRPr="006C0DDB">
        <w:rPr>
          <w:rFonts w:cs="Arial"/>
          <w:b/>
        </w:rPr>
        <w:lastRenderedPageBreak/>
        <w:t>"Milestone"</w:t>
      </w:r>
      <w:r w:rsidRPr="006C0DDB">
        <w:rPr>
          <w:rFonts w:cs="Arial"/>
        </w:rPr>
        <w:t xml:space="preserve"> means the </w:t>
      </w:r>
      <w:r w:rsidR="00C93D65">
        <w:rPr>
          <w:rFonts w:cs="Arial"/>
        </w:rPr>
        <w:t xml:space="preserve">milestone or </w:t>
      </w:r>
      <w:r w:rsidRPr="006C0DDB">
        <w:rPr>
          <w:rFonts w:cs="Arial"/>
        </w:rPr>
        <w:t xml:space="preserve">milestones agreed between the Parties under an Approved </w:t>
      </w:r>
      <w:r w:rsidR="00B60602" w:rsidRPr="006C0DDB">
        <w:rPr>
          <w:rFonts w:cs="Arial"/>
        </w:rPr>
        <w:t xml:space="preserve">Tasking </w:t>
      </w:r>
      <w:r w:rsidRPr="006C0DDB">
        <w:rPr>
          <w:rFonts w:cs="Arial"/>
        </w:rPr>
        <w:t>Order</w:t>
      </w:r>
      <w:r w:rsidR="00800377">
        <w:rPr>
          <w:rFonts w:cs="Arial"/>
        </w:rPr>
        <w:t>;</w:t>
      </w:r>
    </w:p>
    <w:p w14:paraId="40FC4E57" w14:textId="77777777" w:rsidR="00800377" w:rsidRDefault="00800377" w:rsidP="00800377">
      <w:pPr>
        <w:pStyle w:val="ListParagraph"/>
        <w:rPr>
          <w:rFonts w:cs="Arial"/>
        </w:rPr>
      </w:pPr>
    </w:p>
    <w:p w14:paraId="40FC4E58" w14:textId="77777777" w:rsidR="009E0EA2" w:rsidRDefault="009E0EA2" w:rsidP="006C0DDB">
      <w:pPr>
        <w:pStyle w:val="Definition"/>
        <w:keepNext/>
        <w:spacing w:before="0" w:after="0"/>
        <w:jc w:val="both"/>
        <w:rPr>
          <w:rFonts w:cs="Arial"/>
        </w:rPr>
      </w:pPr>
      <w:r w:rsidRPr="006C0DDB">
        <w:rPr>
          <w:rFonts w:cs="Arial"/>
          <w:b/>
        </w:rPr>
        <w:t>"Month"</w:t>
      </w:r>
      <w:r w:rsidRPr="006C0DDB">
        <w:rPr>
          <w:rFonts w:cs="Arial"/>
        </w:rPr>
        <w:t xml:space="preserve"> means a calendar month and </w:t>
      </w:r>
      <w:r w:rsidRPr="006C0DDB">
        <w:rPr>
          <w:rFonts w:cs="Arial"/>
          <w:b/>
        </w:rPr>
        <w:t>"Monthly"</w:t>
      </w:r>
      <w:r w:rsidRPr="006C0DDB">
        <w:rPr>
          <w:rFonts w:cs="Arial"/>
        </w:rPr>
        <w:t xml:space="preserve"> shall be construed accordingly;</w:t>
      </w:r>
    </w:p>
    <w:p w14:paraId="40FC4E59" w14:textId="77777777" w:rsidR="00800377" w:rsidRDefault="00800377" w:rsidP="00800377">
      <w:pPr>
        <w:pStyle w:val="ListParagraph"/>
        <w:rPr>
          <w:rFonts w:cs="Arial"/>
        </w:rPr>
      </w:pPr>
    </w:p>
    <w:p w14:paraId="40FC4E5A" w14:textId="7532CB6D" w:rsidR="00EC0AD5" w:rsidRPr="00690AF5" w:rsidRDefault="00EC0AD5" w:rsidP="006C0DDB">
      <w:pPr>
        <w:pStyle w:val="Definition"/>
        <w:keepNext/>
        <w:tabs>
          <w:tab w:val="clear" w:pos="709"/>
          <w:tab w:val="clear" w:pos="1559"/>
          <w:tab w:val="clear" w:pos="2268"/>
          <w:tab w:val="clear" w:pos="2977"/>
          <w:tab w:val="clear" w:pos="3686"/>
          <w:tab w:val="clear" w:pos="4394"/>
          <w:tab w:val="clear" w:pos="8789"/>
        </w:tabs>
        <w:spacing w:before="0" w:after="0"/>
        <w:jc w:val="both"/>
        <w:rPr>
          <w:rFonts w:cs="Arial"/>
          <w:b/>
        </w:rPr>
      </w:pPr>
      <w:r w:rsidRPr="00690AF5">
        <w:rPr>
          <w:rFonts w:cs="Arial"/>
          <w:b/>
        </w:rPr>
        <w:t xml:space="preserve">"Monthly Part </w:t>
      </w:r>
      <w:proofErr w:type="gramStart"/>
      <w:r w:rsidRPr="00690AF5">
        <w:rPr>
          <w:rFonts w:cs="Arial"/>
          <w:b/>
        </w:rPr>
        <w:t>A</w:t>
      </w:r>
      <w:proofErr w:type="gramEnd"/>
      <w:r w:rsidRPr="00690AF5">
        <w:rPr>
          <w:rFonts w:cs="Arial"/>
          <w:b/>
        </w:rPr>
        <w:t xml:space="preserve"> </w:t>
      </w:r>
      <w:r w:rsidR="00800377" w:rsidRPr="00690AF5">
        <w:rPr>
          <w:rFonts w:cs="Arial"/>
          <w:b/>
        </w:rPr>
        <w:t xml:space="preserve">Resource </w:t>
      </w:r>
      <w:r w:rsidRPr="00690AF5">
        <w:rPr>
          <w:rFonts w:cs="Arial"/>
          <w:b/>
        </w:rPr>
        <w:t xml:space="preserve">Fees Report" </w:t>
      </w:r>
      <w:r w:rsidR="00E1545F" w:rsidRPr="00690AF5">
        <w:rPr>
          <w:rFonts w:cs="Arial"/>
        </w:rPr>
        <w:t xml:space="preserve">means a report to be submitted by the Contractor to the Authority in accordance with </w:t>
      </w:r>
      <w:r w:rsidR="001158C4" w:rsidRPr="00690AF5">
        <w:rPr>
          <w:rFonts w:cs="Arial"/>
        </w:rPr>
        <w:t>Clause</w:t>
      </w:r>
      <w:r w:rsidR="00E1545F" w:rsidRPr="00690AF5">
        <w:rPr>
          <w:rFonts w:cs="Arial"/>
        </w:rPr>
        <w:t xml:space="preserve"> </w:t>
      </w:r>
      <w:r w:rsidR="00E1545F" w:rsidRPr="33BD7010">
        <w:fldChar w:fldCharType="begin"/>
      </w:r>
      <w:r w:rsidR="00E1545F" w:rsidRPr="00690AF5">
        <w:rPr>
          <w:rFonts w:cs="Arial"/>
        </w:rPr>
        <w:instrText xml:space="preserve"> REF _Ref466543586 \r \h </w:instrText>
      </w:r>
      <w:r w:rsidR="00782751" w:rsidRPr="00690AF5">
        <w:rPr>
          <w:rFonts w:cs="Arial"/>
        </w:rPr>
        <w:instrText xml:space="preserve"> \* MERGEFORMAT </w:instrText>
      </w:r>
      <w:r w:rsidR="00E1545F" w:rsidRPr="33BD7010">
        <w:rPr>
          <w:rFonts w:cs="Arial"/>
        </w:rPr>
        <w:fldChar w:fldCharType="separate"/>
      </w:r>
      <w:r w:rsidR="0019584F">
        <w:rPr>
          <w:rFonts w:cs="Arial"/>
        </w:rPr>
        <w:t>43.4</w:t>
      </w:r>
      <w:r w:rsidR="00E1545F" w:rsidRPr="33BD7010">
        <w:fldChar w:fldCharType="end"/>
      </w:r>
      <w:r w:rsidR="00E1545F" w:rsidRPr="00690AF5">
        <w:rPr>
          <w:rFonts w:cs="Arial"/>
        </w:rPr>
        <w:t xml:space="preserve"> and </w:t>
      </w:r>
      <w:r w:rsidRPr="00690AF5">
        <w:rPr>
          <w:rFonts w:cs="Arial"/>
        </w:rPr>
        <w:t>Paragraph 4 of</w:t>
      </w:r>
      <w:r w:rsidR="005A4F80" w:rsidRPr="00690AF5">
        <w:rPr>
          <w:rFonts w:cs="Arial"/>
        </w:rPr>
        <w:t xml:space="preserve"> the Payment Mechanism</w:t>
      </w:r>
      <w:r w:rsidRPr="00690AF5">
        <w:rPr>
          <w:rFonts w:cs="Arial"/>
        </w:rPr>
        <w:t>;</w:t>
      </w:r>
    </w:p>
    <w:p w14:paraId="40FC4E5B" w14:textId="77777777" w:rsidR="00800377" w:rsidRDefault="00800377" w:rsidP="00800377">
      <w:pPr>
        <w:pStyle w:val="ListParagraph"/>
        <w:rPr>
          <w:rFonts w:cs="Arial"/>
          <w:b/>
        </w:rPr>
      </w:pPr>
    </w:p>
    <w:p w14:paraId="40FC4E5C" w14:textId="77777777" w:rsidR="00902A22" w:rsidRDefault="00902A22" w:rsidP="006C0DDB">
      <w:pPr>
        <w:pStyle w:val="Definition"/>
        <w:keepNext/>
        <w:spacing w:before="0" w:after="0"/>
        <w:jc w:val="both"/>
        <w:rPr>
          <w:rFonts w:cs="Arial"/>
        </w:rPr>
      </w:pPr>
      <w:r w:rsidRPr="006C0DDB">
        <w:rPr>
          <w:rFonts w:cs="Arial"/>
          <w:b/>
        </w:rPr>
        <w:t>"New Provider"</w:t>
      </w:r>
      <w:r w:rsidRPr="006C0DDB">
        <w:rPr>
          <w:rFonts w:cs="Arial"/>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termination or expiry of this Agreement;</w:t>
      </w:r>
    </w:p>
    <w:p w14:paraId="40FC4E5D" w14:textId="77777777" w:rsidR="00800377" w:rsidRDefault="00800377" w:rsidP="00800377">
      <w:pPr>
        <w:pStyle w:val="ListParagraph"/>
        <w:rPr>
          <w:rFonts w:cs="Arial"/>
        </w:rPr>
      </w:pPr>
    </w:p>
    <w:p w14:paraId="40FC4E5E" w14:textId="77777777" w:rsidR="006D1E63" w:rsidRDefault="006D1E63" w:rsidP="006B3903">
      <w:pPr>
        <w:pStyle w:val="Definition"/>
        <w:keepNext/>
        <w:spacing w:before="0" w:after="0"/>
        <w:jc w:val="both"/>
        <w:rPr>
          <w:rFonts w:cs="Arial"/>
        </w:rPr>
      </w:pPr>
      <w:r w:rsidRPr="006C0DDB">
        <w:rPr>
          <w:rFonts w:cs="Arial"/>
          <w:b/>
        </w:rPr>
        <w:t>"Non-Transferring Employee"</w:t>
      </w:r>
      <w:r w:rsidRPr="006C0DDB">
        <w:rPr>
          <w:rFonts w:cs="Arial"/>
        </w:rPr>
        <w:t xml:space="preserve"> means any person who immediately prior to 23:59 hours on the day prior to the </w:t>
      </w:r>
      <w:r w:rsidR="00AD67E3">
        <w:rPr>
          <w:rFonts w:cs="Arial"/>
        </w:rPr>
        <w:t>Agreement Commencement Date</w:t>
      </w:r>
      <w:r w:rsidRPr="006C0DDB">
        <w:rPr>
          <w:rFonts w:cs="Arial"/>
        </w:rPr>
        <w:t xml:space="preserve"> was employed: (</w:t>
      </w:r>
      <w:proofErr w:type="spellStart"/>
      <w:r w:rsidRPr="006C0DDB">
        <w:rPr>
          <w:rFonts w:cs="Arial"/>
        </w:rPr>
        <w:t>i</w:t>
      </w:r>
      <w:proofErr w:type="spellEnd"/>
      <w:r w:rsidRPr="006C0DDB">
        <w:rPr>
          <w:rFonts w:cs="Arial"/>
        </w:rPr>
        <w:t>) by the Authority; or (ii) by any third party retained directly or indirectly by or on behalf o</w:t>
      </w:r>
      <w:r w:rsidR="00C94C93" w:rsidRPr="006C0DDB">
        <w:rPr>
          <w:rFonts w:cs="Arial"/>
        </w:rPr>
        <w:t xml:space="preserve">f the Authority in relation to </w:t>
      </w:r>
      <w:r w:rsidRPr="006C0DDB">
        <w:rPr>
          <w:rFonts w:cs="Arial"/>
        </w:rPr>
        <w:t xml:space="preserve">the DE&amp;S </w:t>
      </w:r>
      <w:r w:rsidR="002819F0" w:rsidRPr="006C0DDB">
        <w:rPr>
          <w:rFonts w:cs="Arial"/>
        </w:rPr>
        <w:t>Engineering</w:t>
      </w:r>
      <w:r w:rsidRPr="006C0DDB">
        <w:rPr>
          <w:rFonts w:cs="Arial"/>
        </w:rPr>
        <w:t xml:space="preserve"> Function;</w:t>
      </w:r>
    </w:p>
    <w:p w14:paraId="40FC4E5F" w14:textId="77777777" w:rsidR="006D1A51" w:rsidRDefault="006D1A51" w:rsidP="006D1A51">
      <w:pPr>
        <w:pStyle w:val="ListParagraph"/>
        <w:rPr>
          <w:rFonts w:cs="Arial"/>
        </w:rPr>
      </w:pPr>
    </w:p>
    <w:p w14:paraId="40FC4E60" w14:textId="77777777" w:rsidR="006D1A51" w:rsidRPr="006D1A51" w:rsidRDefault="004306F1" w:rsidP="00682AD0">
      <w:pPr>
        <w:pStyle w:val="Definition"/>
        <w:keepNext/>
        <w:numPr>
          <w:ilvl w:val="0"/>
          <w:numId w:val="0"/>
        </w:numPr>
        <w:spacing w:before="0" w:after="0"/>
        <w:ind w:left="709"/>
        <w:rPr>
          <w:rFonts w:cs="Arial"/>
        </w:rPr>
      </w:pPr>
      <w:r w:rsidRPr="006C0DDB">
        <w:rPr>
          <w:rFonts w:cs="Arial"/>
          <w:b/>
        </w:rPr>
        <w:t>"</w:t>
      </w:r>
      <w:r w:rsidR="006D1A51" w:rsidRPr="006D1A51">
        <w:rPr>
          <w:b/>
        </w:rPr>
        <w:t>OC</w:t>
      </w:r>
      <w:r w:rsidRPr="006C0DDB">
        <w:rPr>
          <w:rFonts w:cs="Arial"/>
          <w:b/>
        </w:rPr>
        <w:t>"</w:t>
      </w:r>
      <w:r w:rsidR="006D1A51">
        <w:t xml:space="preserve"> mean Operating Centre as a DE&amp;S area as a subset of Domain;</w:t>
      </w:r>
    </w:p>
    <w:p w14:paraId="40FC4E61" w14:textId="77777777" w:rsidR="00800377" w:rsidRPr="00800377" w:rsidRDefault="00800377" w:rsidP="006C0DDB">
      <w:pPr>
        <w:pStyle w:val="Definition"/>
        <w:keepNext/>
        <w:spacing w:before="0" w:after="0"/>
        <w:jc w:val="both"/>
        <w:rPr>
          <w:rFonts w:cs="Arial"/>
        </w:rPr>
      </w:pPr>
    </w:p>
    <w:p w14:paraId="40FC4E62" w14:textId="77777777" w:rsidR="00772382" w:rsidRPr="006C0DDB" w:rsidRDefault="00772382" w:rsidP="006C0DDB">
      <w:pPr>
        <w:pStyle w:val="Definition"/>
        <w:keepNext/>
        <w:spacing w:before="0" w:after="0"/>
        <w:jc w:val="both"/>
        <w:rPr>
          <w:rFonts w:cs="Arial"/>
        </w:rPr>
      </w:pPr>
      <w:r w:rsidRPr="006C0DDB">
        <w:rPr>
          <w:rFonts w:cs="Arial"/>
          <w:b/>
        </w:rPr>
        <w:t>"OJEU</w:t>
      </w:r>
      <w:r w:rsidR="003568C8" w:rsidRPr="006C0DDB">
        <w:rPr>
          <w:rFonts w:cs="Arial"/>
          <w:b/>
        </w:rPr>
        <w:t>"</w:t>
      </w:r>
      <w:r w:rsidR="003568C8" w:rsidRPr="006C0DDB">
        <w:rPr>
          <w:rFonts w:cs="Arial"/>
        </w:rPr>
        <w:t xml:space="preserve"> means the Official Journal of the European Union</w:t>
      </w:r>
      <w:r w:rsidRPr="006C0DDB">
        <w:rPr>
          <w:rFonts w:cs="Arial"/>
        </w:rPr>
        <w:t>;</w:t>
      </w:r>
    </w:p>
    <w:p w14:paraId="40FC4E63" w14:textId="77777777" w:rsidR="00800377" w:rsidRDefault="00800377" w:rsidP="006C0DDB">
      <w:pPr>
        <w:pStyle w:val="Definition"/>
        <w:keepNext/>
        <w:numPr>
          <w:ilvl w:val="0"/>
          <w:numId w:val="0"/>
        </w:numPr>
        <w:spacing w:before="0" w:after="0"/>
        <w:ind w:left="709"/>
        <w:jc w:val="both"/>
        <w:rPr>
          <w:rFonts w:cs="Arial"/>
          <w:b/>
        </w:rPr>
      </w:pPr>
    </w:p>
    <w:p w14:paraId="40FC4E64" w14:textId="77777777" w:rsidR="00431CAF" w:rsidRPr="0004532E" w:rsidRDefault="006744DC" w:rsidP="006C0DDB">
      <w:pPr>
        <w:pStyle w:val="Definition"/>
        <w:keepNext/>
        <w:numPr>
          <w:ilvl w:val="0"/>
          <w:numId w:val="0"/>
        </w:numPr>
        <w:spacing w:before="0" w:after="0"/>
        <w:ind w:left="709"/>
        <w:jc w:val="both"/>
        <w:rPr>
          <w:rFonts w:cs="Arial"/>
        </w:rPr>
      </w:pPr>
      <w:r w:rsidRPr="0004532E">
        <w:rPr>
          <w:rFonts w:cs="Arial"/>
          <w:b/>
        </w:rPr>
        <w:t>"</w:t>
      </w:r>
      <w:r w:rsidR="009C7235" w:rsidRPr="0004532E">
        <w:rPr>
          <w:rFonts w:cs="Arial"/>
          <w:b/>
        </w:rPr>
        <w:t>Overdue</w:t>
      </w:r>
      <w:r w:rsidR="00603EA8" w:rsidRPr="0004532E">
        <w:rPr>
          <w:rFonts w:cs="Arial"/>
          <w:b/>
        </w:rPr>
        <w:t xml:space="preserve"> </w:t>
      </w:r>
      <w:r w:rsidR="000A4987" w:rsidRPr="0004532E">
        <w:rPr>
          <w:rFonts w:cs="Arial"/>
          <w:b/>
        </w:rPr>
        <w:t>Resource Placements</w:t>
      </w:r>
      <w:r w:rsidRPr="0004532E">
        <w:rPr>
          <w:rFonts w:cs="Arial"/>
          <w:b/>
        </w:rPr>
        <w:t>"</w:t>
      </w:r>
      <w:r w:rsidR="00603EA8" w:rsidRPr="0004532E">
        <w:rPr>
          <w:rFonts w:cs="Arial"/>
        </w:rPr>
        <w:t xml:space="preserve"> means </w:t>
      </w:r>
      <w:r w:rsidR="00DD0F18" w:rsidRPr="0004532E">
        <w:rPr>
          <w:rFonts w:cs="Arial"/>
        </w:rPr>
        <w:t xml:space="preserve">placements where </w:t>
      </w:r>
      <w:r w:rsidR="00603EA8" w:rsidRPr="0004532E">
        <w:rPr>
          <w:rFonts w:cs="Arial"/>
        </w:rPr>
        <w:t xml:space="preserve">Resources </w:t>
      </w:r>
      <w:r w:rsidR="00DD0F18" w:rsidRPr="0004532E">
        <w:rPr>
          <w:rFonts w:cs="Arial"/>
        </w:rPr>
        <w:t xml:space="preserve">were not or </w:t>
      </w:r>
      <w:r w:rsidR="000A4987" w:rsidRPr="0004532E">
        <w:rPr>
          <w:rFonts w:cs="Arial"/>
        </w:rPr>
        <w:t>have not been</w:t>
      </w:r>
      <w:r w:rsidR="00603EA8" w:rsidRPr="0004532E">
        <w:rPr>
          <w:rFonts w:cs="Arial"/>
        </w:rPr>
        <w:t xml:space="preserve"> deployed to the relevant specific </w:t>
      </w:r>
      <w:r w:rsidR="003F3BE6" w:rsidRPr="0004532E">
        <w:rPr>
          <w:rFonts w:cs="Arial"/>
        </w:rPr>
        <w:t>assignments</w:t>
      </w:r>
      <w:r w:rsidR="00C31854" w:rsidRPr="0004532E">
        <w:rPr>
          <w:rFonts w:cs="Arial"/>
        </w:rPr>
        <w:t xml:space="preserve"> within 2</w:t>
      </w:r>
      <w:r w:rsidR="00DB45D4" w:rsidRPr="0004532E">
        <w:rPr>
          <w:rFonts w:cs="Arial"/>
        </w:rPr>
        <w:t>5</w:t>
      </w:r>
      <w:r w:rsidR="00C31854" w:rsidRPr="0004532E">
        <w:rPr>
          <w:rFonts w:cs="Arial"/>
        </w:rPr>
        <w:t xml:space="preserve"> Business Days of the date </w:t>
      </w:r>
      <w:r w:rsidR="000A4987" w:rsidRPr="0004532E">
        <w:rPr>
          <w:rFonts w:cs="Arial"/>
        </w:rPr>
        <w:t xml:space="preserve">the relevant </w:t>
      </w:r>
      <w:r w:rsidR="00C31854" w:rsidRPr="0004532E">
        <w:rPr>
          <w:rFonts w:cs="Arial"/>
        </w:rPr>
        <w:t>Approved Tasking Order</w:t>
      </w:r>
      <w:r w:rsidR="00431CAF" w:rsidRPr="0004532E">
        <w:rPr>
          <w:rFonts w:cs="Arial"/>
        </w:rPr>
        <w:t xml:space="preserve">, </w:t>
      </w:r>
      <w:r w:rsidR="00E45543" w:rsidRPr="0004532E">
        <w:rPr>
          <w:rFonts w:cs="Arial"/>
        </w:rPr>
        <w:t>whether such placements</w:t>
      </w:r>
      <w:r w:rsidR="00431CAF" w:rsidRPr="0004532E">
        <w:rPr>
          <w:rFonts w:cs="Arial"/>
        </w:rPr>
        <w:t>:</w:t>
      </w:r>
    </w:p>
    <w:p w14:paraId="40FC4E65" w14:textId="77777777" w:rsidR="00800377" w:rsidRPr="0004532E" w:rsidRDefault="00800377" w:rsidP="006C0DDB">
      <w:pPr>
        <w:pStyle w:val="Definition"/>
        <w:keepNext/>
        <w:numPr>
          <w:ilvl w:val="0"/>
          <w:numId w:val="0"/>
        </w:numPr>
        <w:spacing w:before="0" w:after="0"/>
        <w:ind w:left="709"/>
        <w:jc w:val="both"/>
        <w:rPr>
          <w:rFonts w:cs="Arial"/>
        </w:rPr>
      </w:pPr>
    </w:p>
    <w:p w14:paraId="40FC4E66" w14:textId="77777777" w:rsidR="00D26F63" w:rsidRPr="0004532E" w:rsidRDefault="00D26F63" w:rsidP="006C0DDB">
      <w:pPr>
        <w:pStyle w:val="DefinitionLevel1"/>
        <w:keepNext/>
        <w:spacing w:before="0" w:after="0"/>
        <w:jc w:val="both"/>
        <w:rPr>
          <w:rFonts w:cs="Arial"/>
        </w:rPr>
      </w:pPr>
      <w:r w:rsidRPr="0004532E">
        <w:rPr>
          <w:rFonts w:cs="Arial"/>
        </w:rPr>
        <w:t>became overdue and were resolved during the relevant KPI Period (</w:t>
      </w:r>
      <w:r w:rsidR="00E45543" w:rsidRPr="0004532E">
        <w:rPr>
          <w:rFonts w:cs="Arial"/>
        </w:rPr>
        <w:t xml:space="preserve">but </w:t>
      </w:r>
      <w:r w:rsidRPr="0004532E">
        <w:rPr>
          <w:rFonts w:cs="Arial"/>
        </w:rPr>
        <w:t xml:space="preserve">excluding any </w:t>
      </w:r>
      <w:r w:rsidR="00DD0F18" w:rsidRPr="0004532E">
        <w:rPr>
          <w:rFonts w:cs="Arial"/>
        </w:rPr>
        <w:t>placements</w:t>
      </w:r>
      <w:r w:rsidRPr="0004532E">
        <w:rPr>
          <w:rFonts w:cs="Arial"/>
        </w:rPr>
        <w:t xml:space="preserve"> which were overdue on the last Business Day of the previous KPI Period</w:t>
      </w:r>
      <w:r w:rsidR="00E45543" w:rsidRPr="0004532E">
        <w:rPr>
          <w:rFonts w:cs="Arial"/>
        </w:rPr>
        <w:t xml:space="preserve"> and were resolved in the current KPI Period</w:t>
      </w:r>
      <w:r w:rsidRPr="0004532E">
        <w:rPr>
          <w:rFonts w:cs="Arial"/>
        </w:rPr>
        <w:t>); or</w:t>
      </w:r>
    </w:p>
    <w:p w14:paraId="40FC4E67" w14:textId="77777777" w:rsidR="00F27F45" w:rsidRPr="0004532E" w:rsidRDefault="00431CAF" w:rsidP="00800377">
      <w:pPr>
        <w:pStyle w:val="DefinitionLevel1"/>
        <w:keepNext/>
        <w:spacing w:before="120" w:after="0"/>
        <w:jc w:val="both"/>
        <w:rPr>
          <w:rFonts w:cs="Arial"/>
        </w:rPr>
      </w:pPr>
      <w:r w:rsidRPr="0004532E">
        <w:rPr>
          <w:rFonts w:cs="Arial"/>
        </w:rPr>
        <w:t xml:space="preserve">remain </w:t>
      </w:r>
      <w:r w:rsidR="00D26F63" w:rsidRPr="0004532E">
        <w:rPr>
          <w:rFonts w:cs="Arial"/>
        </w:rPr>
        <w:t>overdue</w:t>
      </w:r>
      <w:r w:rsidRPr="0004532E">
        <w:rPr>
          <w:rFonts w:cs="Arial"/>
        </w:rPr>
        <w:t xml:space="preserve"> on the last Business Day of the relevant KPI Period</w:t>
      </w:r>
      <w:r w:rsidR="00D26F63" w:rsidRPr="0004532E">
        <w:rPr>
          <w:rFonts w:cs="Arial"/>
        </w:rPr>
        <w:t>;</w:t>
      </w:r>
      <w:r w:rsidR="003F3BE6" w:rsidRPr="0004532E">
        <w:rPr>
          <w:rFonts w:cs="Arial"/>
        </w:rPr>
        <w:t xml:space="preserve"> </w:t>
      </w:r>
    </w:p>
    <w:p w14:paraId="40FC4E68" w14:textId="77777777" w:rsidR="00800377" w:rsidRPr="0004532E" w:rsidRDefault="00800377" w:rsidP="00800377">
      <w:pPr>
        <w:pStyle w:val="Definition"/>
        <w:numPr>
          <w:ilvl w:val="0"/>
          <w:numId w:val="0"/>
        </w:numPr>
        <w:spacing w:before="0" w:after="0"/>
        <w:ind w:left="709"/>
      </w:pPr>
    </w:p>
    <w:p w14:paraId="40FC4E69" w14:textId="20E5FB9B" w:rsidR="003D2BBE" w:rsidRPr="0004532E" w:rsidRDefault="003D2BBE" w:rsidP="006C0DDB">
      <w:pPr>
        <w:pStyle w:val="Definition"/>
        <w:keepNext/>
        <w:spacing w:before="0" w:after="0"/>
        <w:jc w:val="both"/>
        <w:rPr>
          <w:rFonts w:cs="Arial"/>
          <w:b/>
        </w:rPr>
      </w:pPr>
      <w:r w:rsidRPr="0004532E">
        <w:rPr>
          <w:rFonts w:cs="Arial"/>
          <w:b/>
        </w:rPr>
        <w:t xml:space="preserve">"Part A Fee" </w:t>
      </w:r>
      <w:r w:rsidRPr="0004532E">
        <w:rPr>
          <w:rFonts w:cs="Arial"/>
        </w:rPr>
        <w:t xml:space="preserve">means the total of the </w:t>
      </w:r>
      <w:r w:rsidR="00837C4D" w:rsidRPr="0004532E">
        <w:rPr>
          <w:rFonts w:cs="Arial"/>
        </w:rPr>
        <w:t xml:space="preserve">Resource </w:t>
      </w:r>
      <w:r w:rsidRPr="0004532E">
        <w:rPr>
          <w:rFonts w:cs="Arial"/>
        </w:rPr>
        <w:t>Rates and the Specific Task</w:t>
      </w:r>
      <w:r w:rsidR="00800377" w:rsidRPr="0004532E">
        <w:rPr>
          <w:rFonts w:cs="Arial"/>
        </w:rPr>
        <w:t xml:space="preserve"> </w:t>
      </w:r>
      <w:r w:rsidR="00837C4D" w:rsidRPr="0004532E">
        <w:rPr>
          <w:rFonts w:cs="Arial"/>
        </w:rPr>
        <w:t>Rates</w:t>
      </w:r>
      <w:r w:rsidR="00800377" w:rsidRPr="0004532E">
        <w:rPr>
          <w:rFonts w:cs="Arial"/>
        </w:rPr>
        <w:t xml:space="preserve"> calculated pursuant to </w:t>
      </w:r>
      <w:r w:rsidRPr="00690AF5">
        <w:rPr>
          <w:rFonts w:cs="Arial"/>
        </w:rPr>
        <w:t>Paragraph 2 (</w:t>
      </w:r>
      <w:r w:rsidRPr="00690AF5">
        <w:rPr>
          <w:rFonts w:cs="Arial"/>
          <w:i/>
        </w:rPr>
        <w:t>Part A Fees</w:t>
      </w:r>
      <w:r w:rsidRPr="00690AF5">
        <w:rPr>
          <w:rFonts w:cs="Arial"/>
        </w:rPr>
        <w:t xml:space="preserve">) of </w:t>
      </w:r>
      <w:r w:rsidR="00837C4D" w:rsidRPr="00690AF5">
        <w:rPr>
          <w:rFonts w:cs="Arial"/>
        </w:rPr>
        <w:t xml:space="preserve">Part </w:t>
      </w:r>
      <w:r w:rsidR="00690AF5" w:rsidRPr="00690AF5">
        <w:rPr>
          <w:rFonts w:cs="Arial"/>
        </w:rPr>
        <w:t>I (</w:t>
      </w:r>
      <w:r w:rsidR="00690AF5" w:rsidRPr="00690AF5">
        <w:rPr>
          <w:rFonts w:cs="Arial"/>
          <w:i/>
        </w:rPr>
        <w:t>Payment</w:t>
      </w:r>
      <w:r w:rsidR="00690AF5" w:rsidRPr="00690AF5">
        <w:rPr>
          <w:rFonts w:cs="Arial"/>
        </w:rPr>
        <w:t>)</w:t>
      </w:r>
      <w:r w:rsidR="00837C4D" w:rsidRPr="00690AF5">
        <w:rPr>
          <w:rFonts w:cs="Arial"/>
        </w:rPr>
        <w:t xml:space="preserve"> to Schedule F (</w:t>
      </w:r>
      <w:r w:rsidR="00837C4D" w:rsidRPr="00690AF5">
        <w:rPr>
          <w:rFonts w:cs="Arial"/>
          <w:i/>
        </w:rPr>
        <w:t>Payment and Performance</w:t>
      </w:r>
      <w:r w:rsidR="002A21B9" w:rsidRPr="00690AF5">
        <w:rPr>
          <w:rFonts w:cs="Arial"/>
          <w:i/>
        </w:rPr>
        <w:t xml:space="preserve"> Management</w:t>
      </w:r>
      <w:r w:rsidR="00837C4D" w:rsidRPr="00690AF5">
        <w:rPr>
          <w:rFonts w:cs="Arial"/>
        </w:rPr>
        <w:t>)</w:t>
      </w:r>
      <w:r w:rsidRPr="00690AF5">
        <w:rPr>
          <w:rFonts w:cs="Arial"/>
        </w:rPr>
        <w:t>;</w:t>
      </w:r>
    </w:p>
    <w:p w14:paraId="40FC4E6A" w14:textId="77777777" w:rsidR="00800377" w:rsidRPr="0004532E" w:rsidRDefault="00800377" w:rsidP="003F3BE6">
      <w:pPr>
        <w:pStyle w:val="Definition"/>
        <w:keepNext/>
        <w:numPr>
          <w:ilvl w:val="0"/>
          <w:numId w:val="0"/>
        </w:numPr>
        <w:spacing w:before="0" w:after="0"/>
        <w:ind w:left="709"/>
        <w:jc w:val="both"/>
        <w:rPr>
          <w:rFonts w:cs="Arial"/>
          <w:b/>
        </w:rPr>
      </w:pPr>
    </w:p>
    <w:p w14:paraId="40FC4E6B" w14:textId="77777777" w:rsidR="003F3BE6" w:rsidRPr="0004532E" w:rsidRDefault="003F3BE6" w:rsidP="003F3BE6">
      <w:pPr>
        <w:pStyle w:val="Definition"/>
        <w:keepNext/>
        <w:numPr>
          <w:ilvl w:val="0"/>
          <w:numId w:val="0"/>
        </w:numPr>
        <w:spacing w:before="0" w:after="0"/>
        <w:ind w:left="709"/>
        <w:jc w:val="both"/>
        <w:rPr>
          <w:rFonts w:cs="Arial"/>
          <w:b/>
        </w:rPr>
      </w:pPr>
      <w:r w:rsidRPr="0004532E">
        <w:rPr>
          <w:rFonts w:cs="Arial"/>
          <w:b/>
        </w:rPr>
        <w:t xml:space="preserve">"Part A Leads" </w:t>
      </w:r>
      <w:r w:rsidRPr="0004532E">
        <w:rPr>
          <w:rFonts w:cs="Arial"/>
        </w:rPr>
        <w:t xml:space="preserve">means both the Part </w:t>
      </w:r>
      <w:proofErr w:type="gramStart"/>
      <w:r w:rsidRPr="0004532E">
        <w:rPr>
          <w:rFonts w:cs="Arial"/>
        </w:rPr>
        <w:t>A</w:t>
      </w:r>
      <w:proofErr w:type="gramEnd"/>
      <w:r w:rsidRPr="0004532E">
        <w:rPr>
          <w:rFonts w:cs="Arial"/>
        </w:rPr>
        <w:t xml:space="preserve"> Lead (Resource) and the Part A Lead (Specific Task);</w:t>
      </w:r>
    </w:p>
    <w:p w14:paraId="40FC4E6C" w14:textId="77777777" w:rsidR="003F3BE6" w:rsidRPr="0004532E" w:rsidRDefault="003F3BE6" w:rsidP="003F3BE6">
      <w:pPr>
        <w:pStyle w:val="Definition"/>
        <w:keepNext/>
        <w:numPr>
          <w:ilvl w:val="0"/>
          <w:numId w:val="0"/>
        </w:numPr>
        <w:spacing w:before="0" w:after="0"/>
        <w:ind w:left="709"/>
        <w:jc w:val="both"/>
        <w:rPr>
          <w:rFonts w:cs="Arial"/>
          <w:b/>
        </w:rPr>
      </w:pPr>
    </w:p>
    <w:p w14:paraId="40FC4E6D" w14:textId="4612B22C" w:rsidR="0022287D" w:rsidRPr="0004532E" w:rsidRDefault="0022287D" w:rsidP="006C0DDB">
      <w:pPr>
        <w:pStyle w:val="Definition"/>
        <w:keepNext/>
        <w:spacing w:before="0" w:after="0"/>
        <w:jc w:val="both"/>
        <w:rPr>
          <w:rFonts w:cs="Arial"/>
        </w:rPr>
      </w:pPr>
      <w:r w:rsidRPr="0004532E">
        <w:rPr>
          <w:rFonts w:cs="Arial"/>
          <w:b/>
        </w:rPr>
        <w:t>"Part A Lead</w:t>
      </w:r>
      <w:r w:rsidR="00837C4D" w:rsidRPr="0004532E">
        <w:rPr>
          <w:rFonts w:cs="Arial"/>
          <w:b/>
        </w:rPr>
        <w:t xml:space="preserve"> </w:t>
      </w:r>
      <w:r w:rsidR="003F3BE6" w:rsidRPr="0004532E">
        <w:rPr>
          <w:rFonts w:cs="Arial"/>
          <w:b/>
        </w:rPr>
        <w:t>(</w:t>
      </w:r>
      <w:r w:rsidR="00837C4D" w:rsidRPr="0004532E">
        <w:rPr>
          <w:rFonts w:cs="Arial"/>
          <w:b/>
        </w:rPr>
        <w:t>Resource</w:t>
      </w:r>
      <w:r w:rsidR="003F3BE6" w:rsidRPr="0004532E">
        <w:rPr>
          <w:rFonts w:cs="Arial"/>
          <w:b/>
        </w:rPr>
        <w:t>)</w:t>
      </w:r>
      <w:r w:rsidRPr="0004532E">
        <w:rPr>
          <w:rFonts w:cs="Arial"/>
          <w:b/>
        </w:rPr>
        <w:t xml:space="preserve">" </w:t>
      </w:r>
      <w:r w:rsidR="00837C4D" w:rsidRPr="0004532E">
        <w:rPr>
          <w:rFonts w:cs="Arial"/>
        </w:rPr>
        <w:t xml:space="preserve">means </w:t>
      </w:r>
      <w:r w:rsidRPr="0004532E">
        <w:rPr>
          <w:rFonts w:cs="Arial"/>
        </w:rPr>
        <w:t xml:space="preserve">the person identified as such in </w:t>
      </w:r>
      <w:r w:rsidR="003F3BE6" w:rsidRPr="00690AF5">
        <w:rPr>
          <w:rFonts w:cs="Arial"/>
        </w:rPr>
        <w:t>Part I (</w:t>
      </w:r>
      <w:r w:rsidR="003F3BE6" w:rsidRPr="00690AF5">
        <w:rPr>
          <w:rFonts w:cs="Arial"/>
          <w:i/>
        </w:rPr>
        <w:t>Contract Management Construct</w:t>
      </w:r>
      <w:r w:rsidR="003F3BE6" w:rsidRPr="00690AF5">
        <w:rPr>
          <w:rFonts w:cs="Arial"/>
        </w:rPr>
        <w:t>) of S</w:t>
      </w:r>
      <w:r w:rsidRPr="00690AF5">
        <w:rPr>
          <w:rFonts w:cs="Arial"/>
        </w:rPr>
        <w:t>chedule C (</w:t>
      </w:r>
      <w:r w:rsidRPr="00690AF5">
        <w:rPr>
          <w:rFonts w:cs="Arial"/>
          <w:i/>
        </w:rPr>
        <w:t>Contract Management</w:t>
      </w:r>
      <w:r w:rsidRPr="00690AF5">
        <w:rPr>
          <w:rFonts w:cs="Arial"/>
        </w:rPr>
        <w:t>) or their replacem</w:t>
      </w:r>
      <w:r w:rsidRPr="0004532E">
        <w:rPr>
          <w:rFonts w:cs="Arial"/>
        </w:rPr>
        <w:t xml:space="preserve">ent, approved in accordance </w:t>
      </w:r>
      <w:r w:rsidRPr="00690AF5">
        <w:rPr>
          <w:rFonts w:cs="Arial"/>
        </w:rPr>
        <w:t xml:space="preserve">with </w:t>
      </w:r>
      <w:r w:rsidR="001158C4" w:rsidRPr="00690AF5">
        <w:rPr>
          <w:rFonts w:cs="Arial"/>
        </w:rPr>
        <w:t>Clause</w:t>
      </w:r>
      <w:r w:rsidRPr="00690AF5">
        <w:rPr>
          <w:rFonts w:cs="Arial"/>
        </w:rPr>
        <w:t> </w:t>
      </w:r>
      <w:r w:rsidRPr="33BD7010">
        <w:fldChar w:fldCharType="begin"/>
      </w:r>
      <w:r w:rsidRPr="00690AF5">
        <w:rPr>
          <w:rFonts w:cs="Arial"/>
        </w:rPr>
        <w:instrText xml:space="preserve"> REF _Ref467433833 \r \h  \* MERGEFORMAT </w:instrText>
      </w:r>
      <w:r w:rsidRPr="33BD7010">
        <w:rPr>
          <w:rFonts w:cs="Arial"/>
        </w:rPr>
        <w:fldChar w:fldCharType="separate"/>
      </w:r>
      <w:r w:rsidR="0019584F">
        <w:rPr>
          <w:rFonts w:cs="Arial"/>
        </w:rPr>
        <w:t>49</w:t>
      </w:r>
      <w:r w:rsidRPr="33BD7010">
        <w:fldChar w:fldCharType="end"/>
      </w:r>
      <w:r w:rsidRPr="00690AF5">
        <w:rPr>
          <w:rFonts w:cs="Arial"/>
        </w:rPr>
        <w:t xml:space="preserve"> (</w:t>
      </w:r>
      <w:r w:rsidRPr="00690AF5">
        <w:rPr>
          <w:rFonts w:cs="Arial"/>
          <w:i/>
        </w:rPr>
        <w:t>Key Personnel</w:t>
      </w:r>
      <w:r w:rsidRPr="00690AF5">
        <w:rPr>
          <w:rFonts w:cs="Arial"/>
        </w:rPr>
        <w:t>) from</w:t>
      </w:r>
      <w:r w:rsidRPr="0004532E">
        <w:rPr>
          <w:rFonts w:cs="Arial"/>
        </w:rPr>
        <w:t xml:space="preserve"> time to time</w:t>
      </w:r>
      <w:r w:rsidR="001206EF" w:rsidRPr="0004532E">
        <w:rPr>
          <w:rFonts w:cs="Arial"/>
        </w:rPr>
        <w:t>;</w:t>
      </w:r>
    </w:p>
    <w:p w14:paraId="40FC4E6E" w14:textId="77777777" w:rsidR="00800377" w:rsidRPr="0004532E" w:rsidRDefault="00800377" w:rsidP="00800377">
      <w:pPr>
        <w:pStyle w:val="ListParagraph"/>
        <w:rPr>
          <w:rFonts w:cs="Arial"/>
        </w:rPr>
      </w:pPr>
    </w:p>
    <w:p w14:paraId="40FC4E6F" w14:textId="744B1D1F" w:rsidR="00837C4D" w:rsidRPr="0004532E" w:rsidRDefault="003F3BE6" w:rsidP="00837C4D">
      <w:pPr>
        <w:pStyle w:val="Definition"/>
        <w:keepNext/>
        <w:spacing w:before="0" w:after="0"/>
        <w:jc w:val="both"/>
        <w:rPr>
          <w:rFonts w:cs="Arial"/>
        </w:rPr>
      </w:pPr>
      <w:r w:rsidRPr="0004532E">
        <w:rPr>
          <w:rFonts w:cs="Arial"/>
          <w:b/>
        </w:rPr>
        <w:t>"Part A Lead (</w:t>
      </w:r>
      <w:r w:rsidR="00837C4D" w:rsidRPr="0004532E">
        <w:rPr>
          <w:rFonts w:cs="Arial"/>
          <w:b/>
        </w:rPr>
        <w:t>Specific Task</w:t>
      </w:r>
      <w:r w:rsidRPr="0004532E">
        <w:rPr>
          <w:rFonts w:cs="Arial"/>
          <w:b/>
        </w:rPr>
        <w:t>)</w:t>
      </w:r>
      <w:r w:rsidR="00837C4D" w:rsidRPr="0004532E">
        <w:rPr>
          <w:rFonts w:cs="Arial"/>
          <w:b/>
        </w:rPr>
        <w:t xml:space="preserve">" </w:t>
      </w:r>
      <w:r w:rsidR="00837C4D" w:rsidRPr="0004532E">
        <w:rPr>
          <w:rFonts w:cs="Arial"/>
        </w:rPr>
        <w:t xml:space="preserve">means the person identified as such in </w:t>
      </w:r>
      <w:r w:rsidRPr="00A1669B">
        <w:rPr>
          <w:rFonts w:cs="Arial"/>
        </w:rPr>
        <w:t>Part I (</w:t>
      </w:r>
      <w:r w:rsidRPr="00A1669B">
        <w:rPr>
          <w:rFonts w:cs="Arial"/>
          <w:i/>
        </w:rPr>
        <w:t>Contract Management Construct</w:t>
      </w:r>
      <w:r w:rsidRPr="00A1669B">
        <w:rPr>
          <w:rFonts w:cs="Arial"/>
        </w:rPr>
        <w:t>) of Schedule C (</w:t>
      </w:r>
      <w:r w:rsidRPr="00A1669B">
        <w:rPr>
          <w:rFonts w:cs="Arial"/>
          <w:i/>
        </w:rPr>
        <w:t>Contract Management</w:t>
      </w:r>
      <w:r w:rsidRPr="00A1669B">
        <w:rPr>
          <w:rFonts w:cs="Arial"/>
        </w:rPr>
        <w:t xml:space="preserve">) </w:t>
      </w:r>
      <w:r w:rsidR="00837C4D" w:rsidRPr="00A1669B">
        <w:rPr>
          <w:rFonts w:cs="Arial"/>
        </w:rPr>
        <w:t>or their replac</w:t>
      </w:r>
      <w:r w:rsidR="00837C4D" w:rsidRPr="0004532E">
        <w:rPr>
          <w:rFonts w:cs="Arial"/>
        </w:rPr>
        <w:t xml:space="preserve">ement, approved in accordance with </w:t>
      </w:r>
      <w:r w:rsidR="001158C4" w:rsidRPr="00A1669B">
        <w:rPr>
          <w:rFonts w:cs="Arial"/>
        </w:rPr>
        <w:t>Clause</w:t>
      </w:r>
      <w:r w:rsidR="00837C4D" w:rsidRPr="00A1669B">
        <w:rPr>
          <w:rFonts w:cs="Arial"/>
        </w:rPr>
        <w:t> </w:t>
      </w:r>
      <w:r w:rsidR="00837C4D" w:rsidRPr="33BD7010">
        <w:fldChar w:fldCharType="begin"/>
      </w:r>
      <w:r w:rsidR="00837C4D" w:rsidRPr="00A1669B">
        <w:rPr>
          <w:rFonts w:cs="Arial"/>
        </w:rPr>
        <w:instrText xml:space="preserve"> REF _Ref467433833 \r \h  \* MERGEFORMAT </w:instrText>
      </w:r>
      <w:r w:rsidR="00837C4D" w:rsidRPr="33BD7010">
        <w:rPr>
          <w:rFonts w:cs="Arial"/>
        </w:rPr>
        <w:fldChar w:fldCharType="separate"/>
      </w:r>
      <w:r w:rsidR="0019584F">
        <w:rPr>
          <w:rFonts w:cs="Arial"/>
        </w:rPr>
        <w:t>49</w:t>
      </w:r>
      <w:r w:rsidR="00837C4D" w:rsidRPr="33BD7010">
        <w:fldChar w:fldCharType="end"/>
      </w:r>
      <w:r w:rsidR="00837C4D" w:rsidRPr="00A1669B">
        <w:rPr>
          <w:rFonts w:cs="Arial"/>
        </w:rPr>
        <w:t xml:space="preserve"> (</w:t>
      </w:r>
      <w:r w:rsidR="00837C4D" w:rsidRPr="00A1669B">
        <w:rPr>
          <w:rFonts w:cs="Arial"/>
          <w:i/>
        </w:rPr>
        <w:t>Key Personnel</w:t>
      </w:r>
      <w:r w:rsidR="00837C4D" w:rsidRPr="00A1669B">
        <w:rPr>
          <w:rFonts w:cs="Arial"/>
        </w:rPr>
        <w:t>)</w:t>
      </w:r>
      <w:r w:rsidR="00837C4D" w:rsidRPr="0004532E">
        <w:rPr>
          <w:rFonts w:cs="Arial"/>
        </w:rPr>
        <w:t xml:space="preserve"> from time to time;</w:t>
      </w:r>
    </w:p>
    <w:p w14:paraId="40FC4E70" w14:textId="77777777" w:rsidR="00837C4D" w:rsidRPr="0004532E" w:rsidRDefault="00837C4D" w:rsidP="00800377">
      <w:pPr>
        <w:pStyle w:val="ListParagraph"/>
        <w:rPr>
          <w:rFonts w:cs="Arial"/>
        </w:rPr>
      </w:pPr>
    </w:p>
    <w:p w14:paraId="40FC4E71" w14:textId="77777777" w:rsidR="00EC0AD5" w:rsidRPr="00075C7F" w:rsidRDefault="00EC0AD5" w:rsidP="006C0DDB">
      <w:pPr>
        <w:pStyle w:val="Definition"/>
        <w:keepNext/>
        <w:spacing w:before="0" w:after="0"/>
        <w:jc w:val="both"/>
        <w:rPr>
          <w:rFonts w:cs="Arial"/>
        </w:rPr>
      </w:pPr>
      <w:r w:rsidRPr="0004532E">
        <w:rPr>
          <w:rFonts w:cs="Arial"/>
          <w:b/>
        </w:rPr>
        <w:t xml:space="preserve">"Part A </w:t>
      </w:r>
      <w:r w:rsidR="003B3C95" w:rsidRPr="0004532E">
        <w:rPr>
          <w:rFonts w:cs="Arial"/>
          <w:b/>
        </w:rPr>
        <w:t xml:space="preserve">Man Day </w:t>
      </w:r>
      <w:r w:rsidRPr="0004532E">
        <w:rPr>
          <w:rFonts w:cs="Arial"/>
          <w:b/>
        </w:rPr>
        <w:t>Rate Cards"</w:t>
      </w:r>
      <w:r w:rsidRPr="0004532E">
        <w:rPr>
          <w:rFonts w:cs="Arial"/>
        </w:rPr>
        <w:t xml:space="preserve"> means the rate cards </w:t>
      </w:r>
      <w:r w:rsidR="003B3C95" w:rsidRPr="0004532E">
        <w:rPr>
          <w:rFonts w:cs="Arial"/>
        </w:rPr>
        <w:t>for 1 Man Day detailed in</w:t>
      </w:r>
      <w:r w:rsidRPr="0004532E">
        <w:rPr>
          <w:rFonts w:cs="Arial"/>
        </w:rPr>
        <w:t xml:space="preserve"> </w:t>
      </w:r>
      <w:r w:rsidRPr="00075C7F">
        <w:rPr>
          <w:rFonts w:cs="Arial"/>
        </w:rPr>
        <w:t xml:space="preserve">Appendix </w:t>
      </w:r>
      <w:r w:rsidR="000F373C" w:rsidRPr="00075C7F">
        <w:rPr>
          <w:rFonts w:cs="Arial"/>
        </w:rPr>
        <w:t>1</w:t>
      </w:r>
      <w:r w:rsidRPr="00075C7F">
        <w:rPr>
          <w:rFonts w:cs="Arial"/>
        </w:rPr>
        <w:t xml:space="preserve"> (</w:t>
      </w:r>
      <w:r w:rsidRPr="00075C7F">
        <w:rPr>
          <w:rFonts w:cs="Arial"/>
          <w:i/>
        </w:rPr>
        <w:t>Rate Cards</w:t>
      </w:r>
      <w:r w:rsidRPr="00075C7F">
        <w:rPr>
          <w:rFonts w:cs="Arial"/>
        </w:rPr>
        <w:t>) to</w:t>
      </w:r>
      <w:r w:rsidR="005A4F80" w:rsidRPr="00075C7F">
        <w:rPr>
          <w:rFonts w:cs="Arial"/>
        </w:rPr>
        <w:t xml:space="preserve"> </w:t>
      </w:r>
      <w:r w:rsidR="004333A5" w:rsidRPr="00075C7F">
        <w:rPr>
          <w:rFonts w:cs="Arial"/>
        </w:rPr>
        <w:t>the Payment Mechanism</w:t>
      </w:r>
      <w:r w:rsidR="001221E6" w:rsidRPr="00075C7F">
        <w:rPr>
          <w:rFonts w:cs="Arial"/>
        </w:rPr>
        <w:t xml:space="preserve"> provided that such rate cards shall be Indexed</w:t>
      </w:r>
      <w:r w:rsidR="00F971DC" w:rsidRPr="0004532E">
        <w:rPr>
          <w:rFonts w:cs="Arial"/>
        </w:rPr>
        <w:t xml:space="preserve"> in accordance with </w:t>
      </w:r>
      <w:r w:rsidR="00F971DC" w:rsidRPr="00075C7F">
        <w:rPr>
          <w:rFonts w:cs="Arial"/>
        </w:rPr>
        <w:t xml:space="preserve">Paragraph 1.3 </w:t>
      </w:r>
      <w:r w:rsidR="00FC6173" w:rsidRPr="00075C7F">
        <w:rPr>
          <w:rFonts w:cs="Arial"/>
        </w:rPr>
        <w:t>and Appendix 2 (</w:t>
      </w:r>
      <w:r w:rsidR="00FC6173" w:rsidRPr="00075C7F">
        <w:rPr>
          <w:rFonts w:cs="Arial"/>
          <w:i/>
        </w:rPr>
        <w:t>Indexation</w:t>
      </w:r>
      <w:r w:rsidR="00FC6173" w:rsidRPr="00075C7F">
        <w:rPr>
          <w:rFonts w:cs="Arial"/>
        </w:rPr>
        <w:t xml:space="preserve">) </w:t>
      </w:r>
      <w:r w:rsidR="00F971DC" w:rsidRPr="00075C7F">
        <w:rPr>
          <w:rFonts w:cs="Arial"/>
        </w:rPr>
        <w:t xml:space="preserve">of Part </w:t>
      </w:r>
      <w:r w:rsidR="00E756EA" w:rsidRPr="00075C7F">
        <w:rPr>
          <w:rFonts w:cs="Arial"/>
        </w:rPr>
        <w:t>I</w:t>
      </w:r>
      <w:r w:rsidR="00F971DC" w:rsidRPr="00075C7F">
        <w:rPr>
          <w:rFonts w:cs="Arial"/>
        </w:rPr>
        <w:t xml:space="preserve"> (</w:t>
      </w:r>
      <w:r w:rsidR="00F971DC" w:rsidRPr="00075C7F">
        <w:rPr>
          <w:rFonts w:cs="Arial"/>
          <w:i/>
        </w:rPr>
        <w:t>Payment</w:t>
      </w:r>
      <w:r w:rsidR="00F971DC" w:rsidRPr="00075C7F">
        <w:rPr>
          <w:rFonts w:cs="Arial"/>
        </w:rPr>
        <w:t xml:space="preserve">) of Schedule </w:t>
      </w:r>
      <w:r w:rsidR="00837C4D" w:rsidRPr="00075C7F">
        <w:rPr>
          <w:rFonts w:cs="Arial"/>
        </w:rPr>
        <w:t>F</w:t>
      </w:r>
      <w:r w:rsidR="00F971DC" w:rsidRPr="00075C7F">
        <w:rPr>
          <w:rFonts w:cs="Arial"/>
        </w:rPr>
        <w:t xml:space="preserve"> (</w:t>
      </w:r>
      <w:r w:rsidR="00F971DC" w:rsidRPr="00075C7F">
        <w:rPr>
          <w:rFonts w:cs="Arial"/>
          <w:i/>
        </w:rPr>
        <w:t>Payment and Performance Management</w:t>
      </w:r>
      <w:r w:rsidR="00F971DC" w:rsidRPr="00075C7F">
        <w:rPr>
          <w:rFonts w:cs="Arial"/>
        </w:rPr>
        <w:t>)</w:t>
      </w:r>
      <w:r w:rsidR="00556024" w:rsidRPr="00075C7F">
        <w:rPr>
          <w:rFonts w:cs="Arial"/>
        </w:rPr>
        <w:t>;</w:t>
      </w:r>
    </w:p>
    <w:p w14:paraId="40FC4E72" w14:textId="77777777" w:rsidR="00800377" w:rsidRPr="0004532E" w:rsidRDefault="00800377" w:rsidP="00800377">
      <w:pPr>
        <w:pStyle w:val="ListParagraph"/>
        <w:rPr>
          <w:rFonts w:cs="Arial"/>
        </w:rPr>
      </w:pPr>
    </w:p>
    <w:p w14:paraId="40FC4E73" w14:textId="77777777" w:rsidR="00282467" w:rsidRPr="00075C7F" w:rsidRDefault="00282467" w:rsidP="006C0DDB">
      <w:pPr>
        <w:pStyle w:val="Definition"/>
        <w:keepNext/>
        <w:spacing w:before="0" w:after="0"/>
        <w:jc w:val="both"/>
        <w:rPr>
          <w:rFonts w:cs="Arial"/>
        </w:rPr>
      </w:pPr>
      <w:r w:rsidRPr="0004532E">
        <w:rPr>
          <w:rFonts w:cs="Arial"/>
          <w:b/>
        </w:rPr>
        <w:t xml:space="preserve">"Part A Tasking Process" </w:t>
      </w:r>
      <w:r w:rsidRPr="0004532E">
        <w:rPr>
          <w:rFonts w:cs="Arial"/>
        </w:rPr>
        <w:t xml:space="preserve">means the process set out in </w:t>
      </w:r>
      <w:r w:rsidR="00140AC3" w:rsidRPr="00075C7F">
        <w:rPr>
          <w:rFonts w:cs="Arial"/>
        </w:rPr>
        <w:t xml:space="preserve">the </w:t>
      </w:r>
      <w:r w:rsidRPr="00075C7F">
        <w:rPr>
          <w:rFonts w:cs="Arial"/>
        </w:rPr>
        <w:t xml:space="preserve">Part </w:t>
      </w:r>
      <w:r w:rsidR="00E756EA" w:rsidRPr="00075C7F">
        <w:rPr>
          <w:rFonts w:cs="Arial"/>
        </w:rPr>
        <w:t>I</w:t>
      </w:r>
      <w:r w:rsidRPr="00075C7F">
        <w:rPr>
          <w:rFonts w:cs="Arial"/>
        </w:rPr>
        <w:t xml:space="preserve"> (</w:t>
      </w:r>
      <w:r w:rsidR="00E756EA" w:rsidRPr="00075C7F">
        <w:rPr>
          <w:rFonts w:cs="Arial"/>
          <w:i/>
        </w:rPr>
        <w:t xml:space="preserve">Part A </w:t>
      </w:r>
      <w:r w:rsidRPr="00075C7F">
        <w:rPr>
          <w:rFonts w:cs="Arial"/>
          <w:i/>
        </w:rPr>
        <w:t xml:space="preserve">Tasking </w:t>
      </w:r>
      <w:r w:rsidR="00140AC3" w:rsidRPr="00075C7F">
        <w:rPr>
          <w:rFonts w:cs="Arial"/>
          <w:i/>
        </w:rPr>
        <w:t>Process</w:t>
      </w:r>
      <w:r w:rsidRPr="00075C7F">
        <w:rPr>
          <w:rFonts w:cs="Arial"/>
        </w:rPr>
        <w:t xml:space="preserve">) of Schedule </w:t>
      </w:r>
      <w:r w:rsidR="00140AC3" w:rsidRPr="00075C7F">
        <w:rPr>
          <w:rFonts w:cs="Arial"/>
        </w:rPr>
        <w:t>D</w:t>
      </w:r>
      <w:r w:rsidRPr="00075C7F">
        <w:rPr>
          <w:rFonts w:cs="Arial"/>
        </w:rPr>
        <w:t xml:space="preserve"> (</w:t>
      </w:r>
      <w:r w:rsidRPr="00075C7F">
        <w:rPr>
          <w:rFonts w:cs="Arial"/>
          <w:i/>
        </w:rPr>
        <w:t>Tasking</w:t>
      </w:r>
      <w:r w:rsidR="00E756EA" w:rsidRPr="00075C7F">
        <w:rPr>
          <w:rFonts w:cs="Arial"/>
          <w:i/>
        </w:rPr>
        <w:t xml:space="preserve"> Process</w:t>
      </w:r>
      <w:r w:rsidRPr="00075C7F">
        <w:rPr>
          <w:rFonts w:cs="Arial"/>
        </w:rPr>
        <w:t>)</w:t>
      </w:r>
      <w:r w:rsidR="00AC24EF" w:rsidRPr="00075C7F">
        <w:rPr>
          <w:rFonts w:cs="Arial"/>
        </w:rPr>
        <w:t>;</w:t>
      </w:r>
    </w:p>
    <w:p w14:paraId="40FC4E74" w14:textId="77777777" w:rsidR="00DA3781" w:rsidRPr="0004532E" w:rsidRDefault="00DA3781" w:rsidP="006C0DDB">
      <w:pPr>
        <w:pStyle w:val="Definition"/>
        <w:keepNext/>
        <w:spacing w:before="0" w:after="0"/>
        <w:jc w:val="both"/>
        <w:rPr>
          <w:rFonts w:cs="Arial"/>
        </w:rPr>
      </w:pPr>
    </w:p>
    <w:p w14:paraId="40FC4E75" w14:textId="7656F251" w:rsidR="0022287D" w:rsidRPr="00075C7F" w:rsidRDefault="0022287D" w:rsidP="006C0DDB">
      <w:pPr>
        <w:pStyle w:val="Definition"/>
        <w:keepNext/>
        <w:spacing w:before="0" w:after="0"/>
        <w:jc w:val="both"/>
        <w:rPr>
          <w:rFonts w:cs="Arial"/>
        </w:rPr>
      </w:pPr>
      <w:r w:rsidRPr="0004532E">
        <w:rPr>
          <w:rFonts w:cs="Arial"/>
          <w:b/>
        </w:rPr>
        <w:t>"Part B Lead</w:t>
      </w:r>
      <w:r w:rsidR="00E756EA" w:rsidRPr="0004532E">
        <w:rPr>
          <w:rFonts w:cs="Arial"/>
          <w:b/>
        </w:rPr>
        <w:t xml:space="preserve"> (Innovation)</w:t>
      </w:r>
      <w:r w:rsidRPr="0004532E">
        <w:rPr>
          <w:rFonts w:cs="Arial"/>
          <w:b/>
        </w:rPr>
        <w:t xml:space="preserve">" </w:t>
      </w:r>
      <w:r w:rsidR="00A22446" w:rsidRPr="0004532E">
        <w:rPr>
          <w:rFonts w:cs="Arial"/>
        </w:rPr>
        <w:t xml:space="preserve">means </w:t>
      </w:r>
      <w:r w:rsidRPr="0004532E">
        <w:rPr>
          <w:rFonts w:cs="Arial"/>
        </w:rPr>
        <w:t xml:space="preserve">the person identified as such </w:t>
      </w:r>
      <w:r w:rsidRPr="00075C7F">
        <w:rPr>
          <w:rFonts w:cs="Arial"/>
        </w:rPr>
        <w:t xml:space="preserve">in </w:t>
      </w:r>
      <w:r w:rsidR="00E756EA" w:rsidRPr="00075C7F">
        <w:rPr>
          <w:rFonts w:cs="Arial"/>
        </w:rPr>
        <w:t>Part I (</w:t>
      </w:r>
      <w:r w:rsidR="00E756EA" w:rsidRPr="00075C7F">
        <w:rPr>
          <w:rFonts w:cs="Arial"/>
          <w:i/>
        </w:rPr>
        <w:t>Contract Management Construct</w:t>
      </w:r>
      <w:r w:rsidR="00E756EA" w:rsidRPr="00075C7F">
        <w:rPr>
          <w:rFonts w:cs="Arial"/>
        </w:rPr>
        <w:t>) of S</w:t>
      </w:r>
      <w:r w:rsidRPr="00075C7F">
        <w:rPr>
          <w:rFonts w:cs="Arial"/>
        </w:rPr>
        <w:t>chedule C (</w:t>
      </w:r>
      <w:r w:rsidRPr="00075C7F">
        <w:rPr>
          <w:rFonts w:cs="Arial"/>
          <w:i/>
        </w:rPr>
        <w:t>Contract Management</w:t>
      </w:r>
      <w:r w:rsidRPr="00075C7F">
        <w:rPr>
          <w:rFonts w:cs="Arial"/>
        </w:rPr>
        <w:t xml:space="preserve">) or their replacement, approved in accordance with </w:t>
      </w:r>
      <w:r w:rsidR="001158C4" w:rsidRPr="00075C7F">
        <w:rPr>
          <w:rFonts w:cs="Arial"/>
        </w:rPr>
        <w:t>Clause</w:t>
      </w:r>
      <w:r w:rsidRPr="00075C7F">
        <w:rPr>
          <w:rFonts w:cs="Arial"/>
        </w:rPr>
        <w:t> </w:t>
      </w:r>
      <w:r w:rsidRPr="33BD7010">
        <w:fldChar w:fldCharType="begin"/>
      </w:r>
      <w:r w:rsidRPr="00075C7F">
        <w:rPr>
          <w:rFonts w:cs="Arial"/>
        </w:rPr>
        <w:instrText xml:space="preserve"> REF _Ref467433833 \r \h  \* MERGEFORMAT </w:instrText>
      </w:r>
      <w:r w:rsidRPr="33BD7010">
        <w:rPr>
          <w:rFonts w:cs="Arial"/>
        </w:rPr>
        <w:fldChar w:fldCharType="separate"/>
      </w:r>
      <w:r w:rsidR="0019584F">
        <w:rPr>
          <w:rFonts w:cs="Arial"/>
        </w:rPr>
        <w:t>49</w:t>
      </w:r>
      <w:r w:rsidRPr="33BD7010">
        <w:fldChar w:fldCharType="end"/>
      </w:r>
      <w:r w:rsidRPr="00075C7F">
        <w:rPr>
          <w:rFonts w:cs="Arial"/>
        </w:rPr>
        <w:t xml:space="preserve"> (</w:t>
      </w:r>
      <w:r w:rsidRPr="00075C7F">
        <w:rPr>
          <w:rFonts w:cs="Arial"/>
          <w:i/>
        </w:rPr>
        <w:t>Key Personnel</w:t>
      </w:r>
      <w:r w:rsidRPr="00075C7F">
        <w:rPr>
          <w:rFonts w:cs="Arial"/>
        </w:rPr>
        <w:t>) from time to time</w:t>
      </w:r>
      <w:r w:rsidR="001206EF" w:rsidRPr="00075C7F">
        <w:rPr>
          <w:rFonts w:cs="Arial"/>
        </w:rPr>
        <w:t>;</w:t>
      </w:r>
    </w:p>
    <w:p w14:paraId="40FC4E76" w14:textId="77777777" w:rsidR="00DA3781" w:rsidRPr="0004532E" w:rsidRDefault="00DA3781" w:rsidP="00DA3781">
      <w:pPr>
        <w:pStyle w:val="ListParagraph"/>
        <w:rPr>
          <w:rFonts w:cs="Arial"/>
        </w:rPr>
      </w:pPr>
    </w:p>
    <w:p w14:paraId="40FC4E77" w14:textId="77777777" w:rsidR="00FC6C59" w:rsidRDefault="000D4CE3" w:rsidP="006C0DDB">
      <w:pPr>
        <w:pStyle w:val="Definition"/>
        <w:keepNext/>
        <w:spacing w:before="0" w:after="0"/>
        <w:jc w:val="both"/>
        <w:rPr>
          <w:rFonts w:cs="Arial"/>
        </w:rPr>
      </w:pPr>
      <w:r w:rsidRPr="0004532E">
        <w:rPr>
          <w:rFonts w:cs="Arial"/>
          <w:b/>
        </w:rPr>
        <w:t xml:space="preserve">"Part B </w:t>
      </w:r>
      <w:r w:rsidR="00E756EA" w:rsidRPr="0004532E">
        <w:rPr>
          <w:rFonts w:cs="Arial"/>
          <w:b/>
        </w:rPr>
        <w:t xml:space="preserve">Approved </w:t>
      </w:r>
      <w:r w:rsidRPr="0004532E">
        <w:rPr>
          <w:rFonts w:cs="Arial"/>
          <w:b/>
        </w:rPr>
        <w:t>Task</w:t>
      </w:r>
      <w:r w:rsidR="00A22446" w:rsidRPr="0004532E">
        <w:rPr>
          <w:rFonts w:cs="Arial"/>
          <w:b/>
        </w:rPr>
        <w:t>ing Order</w:t>
      </w:r>
      <w:r w:rsidRPr="0004532E">
        <w:rPr>
          <w:rFonts w:cs="Arial"/>
          <w:b/>
        </w:rPr>
        <w:t>"</w:t>
      </w:r>
      <w:r w:rsidRPr="0004532E">
        <w:rPr>
          <w:rFonts w:cs="Arial"/>
        </w:rPr>
        <w:t xml:space="preserve"> means the written record of the terms and conditions applicable to delivery of an Approved </w:t>
      </w:r>
      <w:r w:rsidR="00A22446" w:rsidRPr="0004532E">
        <w:rPr>
          <w:rFonts w:cs="Arial"/>
        </w:rPr>
        <w:t>Tasking Order for Innovation</w:t>
      </w:r>
      <w:r w:rsidRPr="0004532E">
        <w:rPr>
          <w:rFonts w:cs="Arial"/>
        </w:rPr>
        <w:t xml:space="preserve"> (including </w:t>
      </w:r>
      <w:r w:rsidR="00A22446" w:rsidRPr="0004532E">
        <w:rPr>
          <w:rFonts w:cs="Arial"/>
        </w:rPr>
        <w:t>a Mature Fee or</w:t>
      </w:r>
      <w:r w:rsidRPr="0004532E">
        <w:rPr>
          <w:rFonts w:cs="Arial"/>
        </w:rPr>
        <w:t xml:space="preserve"> Delivery Fee</w:t>
      </w:r>
      <w:r w:rsidR="002D5AE4" w:rsidRPr="0004532E">
        <w:rPr>
          <w:rFonts w:cs="Arial"/>
        </w:rPr>
        <w:t xml:space="preserve"> and the terms and conditions of the main body and Schedules to this Agreement</w:t>
      </w:r>
      <w:r w:rsidRPr="0004532E">
        <w:rPr>
          <w:rFonts w:cs="Arial"/>
        </w:rPr>
        <w:t>) to be agreed by the Parties</w:t>
      </w:r>
      <w:r w:rsidR="00097A3B" w:rsidRPr="0004532E">
        <w:rPr>
          <w:rFonts w:cs="Arial"/>
        </w:rPr>
        <w:t xml:space="preserve"> following the decision of the Innovation Governance Committee </w:t>
      </w:r>
      <w:r w:rsidR="00097A3B" w:rsidRPr="0004532E">
        <w:rPr>
          <w:rFonts w:cs="Arial"/>
        </w:rPr>
        <w:lastRenderedPageBreak/>
        <w:t>made under the Part B Tasking Process that the Contractor should deliver</w:t>
      </w:r>
      <w:r w:rsidR="00A22446" w:rsidRPr="0004532E">
        <w:rPr>
          <w:rFonts w:cs="Arial"/>
        </w:rPr>
        <w:t xml:space="preserve"> or mature</w:t>
      </w:r>
      <w:r w:rsidR="00097A3B" w:rsidRPr="0004532E">
        <w:rPr>
          <w:rFonts w:cs="Arial"/>
        </w:rPr>
        <w:t xml:space="preserve"> such Approved </w:t>
      </w:r>
      <w:r w:rsidR="00A22446" w:rsidRPr="0004532E">
        <w:rPr>
          <w:rFonts w:cs="Arial"/>
        </w:rPr>
        <w:t>Tasking Order for Innovation</w:t>
      </w:r>
      <w:r w:rsidR="00097A3B" w:rsidRPr="0004532E">
        <w:rPr>
          <w:rFonts w:cs="Arial"/>
        </w:rPr>
        <w:t xml:space="preserve"> unde</w:t>
      </w:r>
      <w:r w:rsidR="00A22446" w:rsidRPr="0004532E">
        <w:rPr>
          <w:rFonts w:cs="Arial"/>
        </w:rPr>
        <w:t>r this Agreement</w:t>
      </w:r>
      <w:r w:rsidR="00DA3781" w:rsidRPr="0004532E">
        <w:rPr>
          <w:rFonts w:cs="Arial"/>
        </w:rPr>
        <w:t>;</w:t>
      </w:r>
      <w:r w:rsidR="00FC6C59">
        <w:rPr>
          <w:rFonts w:cs="Arial"/>
        </w:rPr>
        <w:br w:type="page"/>
      </w:r>
    </w:p>
    <w:p w14:paraId="40FC4E78" w14:textId="77777777" w:rsidR="00E756EA" w:rsidRPr="006E6B4B" w:rsidRDefault="00E756EA" w:rsidP="00E756EA">
      <w:pPr>
        <w:pStyle w:val="ListParagraph"/>
        <w:jc w:val="both"/>
        <w:rPr>
          <w:rFonts w:cs="Arial"/>
        </w:rPr>
      </w:pPr>
      <w:r w:rsidRPr="0004532E">
        <w:rPr>
          <w:rFonts w:cs="Arial"/>
          <w:b/>
        </w:rPr>
        <w:lastRenderedPageBreak/>
        <w:t xml:space="preserve">"Part B </w:t>
      </w:r>
      <w:r w:rsidR="003B3C95" w:rsidRPr="0004532E">
        <w:rPr>
          <w:rFonts w:cs="Arial"/>
          <w:b/>
        </w:rPr>
        <w:t xml:space="preserve">Man Day </w:t>
      </w:r>
      <w:r w:rsidRPr="0004532E">
        <w:rPr>
          <w:rFonts w:cs="Arial"/>
          <w:b/>
        </w:rPr>
        <w:t xml:space="preserve">Rate Cards" </w:t>
      </w:r>
      <w:r w:rsidRPr="0004532E">
        <w:rPr>
          <w:rFonts w:cs="Arial"/>
        </w:rPr>
        <w:t xml:space="preserve">means the rate cards </w:t>
      </w:r>
      <w:r w:rsidR="003B3C95" w:rsidRPr="0004532E">
        <w:rPr>
          <w:rFonts w:cs="Arial"/>
        </w:rPr>
        <w:t>for 1 Man Day detailed in</w:t>
      </w:r>
      <w:r w:rsidRPr="0004532E">
        <w:rPr>
          <w:rFonts w:cs="Arial"/>
        </w:rPr>
        <w:t xml:space="preserve"> </w:t>
      </w:r>
      <w:r w:rsidRPr="006E6B4B">
        <w:rPr>
          <w:rFonts w:cs="Arial"/>
        </w:rPr>
        <w:t>Appendix 1 (</w:t>
      </w:r>
      <w:r w:rsidRPr="006E6B4B">
        <w:rPr>
          <w:rFonts w:cs="Arial"/>
          <w:i/>
        </w:rPr>
        <w:t>Rate Cards</w:t>
      </w:r>
      <w:r w:rsidRPr="006E6B4B">
        <w:rPr>
          <w:rFonts w:cs="Arial"/>
        </w:rPr>
        <w:t>) to the Payment Mechanism provided that such rate cards shall be Indexed in accordance with Paragraph 1.4 and Appendix 2 (</w:t>
      </w:r>
      <w:r w:rsidRPr="006E6B4B">
        <w:rPr>
          <w:rFonts w:cs="Arial"/>
          <w:i/>
        </w:rPr>
        <w:t>Indexation</w:t>
      </w:r>
      <w:r w:rsidRPr="006E6B4B">
        <w:rPr>
          <w:rFonts w:cs="Arial"/>
        </w:rPr>
        <w:t>) of Part I (</w:t>
      </w:r>
      <w:r w:rsidRPr="006E6B4B">
        <w:rPr>
          <w:rFonts w:cs="Arial"/>
          <w:i/>
        </w:rPr>
        <w:t>Payment</w:t>
      </w:r>
      <w:r w:rsidRPr="006E6B4B">
        <w:rPr>
          <w:rFonts w:cs="Arial"/>
        </w:rPr>
        <w:t>) of Schedule F (</w:t>
      </w:r>
      <w:r w:rsidRPr="006E6B4B">
        <w:rPr>
          <w:rFonts w:cs="Arial"/>
          <w:i/>
        </w:rPr>
        <w:t>Payment and Performance Management</w:t>
      </w:r>
      <w:r w:rsidRPr="006E6B4B">
        <w:rPr>
          <w:rFonts w:cs="Arial"/>
        </w:rPr>
        <w:t>);</w:t>
      </w:r>
    </w:p>
    <w:p w14:paraId="40FC4E79" w14:textId="77777777" w:rsidR="00E756EA" w:rsidRPr="006E6B4B" w:rsidRDefault="00E756EA" w:rsidP="00DA3781">
      <w:pPr>
        <w:pStyle w:val="ListParagraph"/>
        <w:rPr>
          <w:rFonts w:cs="Arial"/>
        </w:rPr>
      </w:pPr>
    </w:p>
    <w:p w14:paraId="40FC4E7A" w14:textId="77777777" w:rsidR="001D6DFB" w:rsidRPr="006E6B4B" w:rsidRDefault="001D6DFB" w:rsidP="006C0DDB">
      <w:pPr>
        <w:pStyle w:val="Definition"/>
        <w:keepNext/>
        <w:spacing w:before="0" w:after="0"/>
        <w:jc w:val="both"/>
        <w:rPr>
          <w:rFonts w:cs="Arial"/>
        </w:rPr>
      </w:pPr>
      <w:r w:rsidRPr="006E6B4B">
        <w:rPr>
          <w:rFonts w:cs="Arial"/>
          <w:b/>
        </w:rPr>
        <w:t xml:space="preserve">"Part B Tasking Process" </w:t>
      </w:r>
      <w:r w:rsidRPr="006E6B4B">
        <w:rPr>
          <w:rFonts w:cs="Arial"/>
        </w:rPr>
        <w:t xml:space="preserve">means the process set out in Part </w:t>
      </w:r>
      <w:r w:rsidR="00E756EA" w:rsidRPr="006E6B4B">
        <w:rPr>
          <w:rFonts w:cs="Arial"/>
        </w:rPr>
        <w:t>II</w:t>
      </w:r>
      <w:r w:rsidRPr="006E6B4B">
        <w:rPr>
          <w:rFonts w:cs="Arial"/>
        </w:rPr>
        <w:t xml:space="preserve"> (</w:t>
      </w:r>
      <w:r w:rsidR="00097A3B" w:rsidRPr="006E6B4B">
        <w:rPr>
          <w:rFonts w:cs="Arial"/>
          <w:i/>
        </w:rPr>
        <w:t>Part B Tasking Process</w:t>
      </w:r>
      <w:r w:rsidRPr="006E6B4B">
        <w:rPr>
          <w:rFonts w:cs="Arial"/>
        </w:rPr>
        <w:t xml:space="preserve">) </w:t>
      </w:r>
      <w:r w:rsidR="00DB45D4" w:rsidRPr="006E6B4B">
        <w:rPr>
          <w:rFonts w:cs="Arial"/>
        </w:rPr>
        <w:t>t</w:t>
      </w:r>
      <w:r w:rsidRPr="006E6B4B">
        <w:rPr>
          <w:rFonts w:cs="Arial"/>
        </w:rPr>
        <w:t xml:space="preserve">o </w:t>
      </w:r>
      <w:r w:rsidR="00DB45D4" w:rsidRPr="006E6B4B">
        <w:rPr>
          <w:rFonts w:cs="Arial"/>
        </w:rPr>
        <w:t>Sc</w:t>
      </w:r>
      <w:r w:rsidRPr="006E6B4B">
        <w:rPr>
          <w:rFonts w:cs="Arial"/>
        </w:rPr>
        <w:t xml:space="preserve">hedule </w:t>
      </w:r>
      <w:r w:rsidR="00DB45D4" w:rsidRPr="006E6B4B">
        <w:rPr>
          <w:rFonts w:cs="Arial"/>
        </w:rPr>
        <w:t>D</w:t>
      </w:r>
      <w:r w:rsidRPr="006E6B4B">
        <w:rPr>
          <w:rFonts w:cs="Arial"/>
        </w:rPr>
        <w:t xml:space="preserve"> (</w:t>
      </w:r>
      <w:r w:rsidRPr="006E6B4B">
        <w:rPr>
          <w:rFonts w:cs="Arial"/>
          <w:i/>
        </w:rPr>
        <w:t>Tasking</w:t>
      </w:r>
      <w:r w:rsidR="00E756EA" w:rsidRPr="006E6B4B">
        <w:rPr>
          <w:rFonts w:cs="Arial"/>
          <w:i/>
        </w:rPr>
        <w:t xml:space="preserve"> Process</w:t>
      </w:r>
      <w:r w:rsidRPr="006E6B4B">
        <w:rPr>
          <w:rFonts w:cs="Arial"/>
        </w:rPr>
        <w:t>);</w:t>
      </w:r>
    </w:p>
    <w:p w14:paraId="40FC4E7B" w14:textId="77777777" w:rsidR="00DA3781" w:rsidRPr="006E6B4B" w:rsidRDefault="00DA3781" w:rsidP="00DA3781">
      <w:pPr>
        <w:pStyle w:val="ListParagraph"/>
        <w:rPr>
          <w:rFonts w:cs="Arial"/>
        </w:rPr>
      </w:pPr>
    </w:p>
    <w:p w14:paraId="40FC4E7C" w14:textId="77777777" w:rsidR="0004532E" w:rsidRDefault="0004532E" w:rsidP="00DA3781">
      <w:pPr>
        <w:pStyle w:val="ListParagraph"/>
        <w:rPr>
          <w:rFonts w:cs="Arial"/>
        </w:rPr>
      </w:pPr>
      <w:r w:rsidRPr="006E6B4B">
        <w:rPr>
          <w:rFonts w:cs="Arial"/>
          <w:b/>
        </w:rPr>
        <w:t xml:space="preserve">"Parent Company Guarantee" </w:t>
      </w:r>
      <w:r w:rsidRPr="006E6B4B">
        <w:rPr>
          <w:rFonts w:cs="Arial"/>
        </w:rPr>
        <w:t>means a deed of guarantee and indemnity given by a parent company in respect of a Subsidiary</w:t>
      </w:r>
    </w:p>
    <w:p w14:paraId="40FC4E7D" w14:textId="77777777" w:rsidR="0004532E" w:rsidRDefault="0004532E" w:rsidP="00DA3781">
      <w:pPr>
        <w:pStyle w:val="ListParagraph"/>
        <w:rPr>
          <w:rFonts w:cs="Arial"/>
        </w:rPr>
      </w:pPr>
    </w:p>
    <w:p w14:paraId="40FC4E7E" w14:textId="77777777" w:rsidR="0004532E" w:rsidRDefault="0004532E" w:rsidP="0004532E">
      <w:pPr>
        <w:pStyle w:val="ListParagraph"/>
        <w:jc w:val="both"/>
        <w:rPr>
          <w:rFonts w:cs="Arial"/>
        </w:rPr>
      </w:pPr>
      <w:r>
        <w:rPr>
          <w:rFonts w:cs="Arial"/>
          <w:b/>
        </w:rPr>
        <w:t>"Parent Company Guarantor</w:t>
      </w:r>
      <w:r w:rsidRPr="0004532E">
        <w:rPr>
          <w:rFonts w:cs="Arial"/>
          <w:b/>
        </w:rPr>
        <w:t xml:space="preserve">" </w:t>
      </w:r>
      <w:r w:rsidRPr="0004532E">
        <w:rPr>
          <w:rFonts w:cs="Arial"/>
        </w:rPr>
        <w:t>means</w:t>
      </w:r>
      <w:r>
        <w:rPr>
          <w:rFonts w:cs="Arial"/>
        </w:rPr>
        <w:t xml:space="preserve"> the company named at </w:t>
      </w:r>
      <w:r w:rsidRPr="006E6B4B">
        <w:rPr>
          <w:rFonts w:cs="Arial"/>
        </w:rPr>
        <w:t>Paragraph 1(1) of Schedule Q (</w:t>
      </w:r>
      <w:r w:rsidRPr="006E6B4B">
        <w:rPr>
          <w:rFonts w:cs="Arial"/>
          <w:i/>
        </w:rPr>
        <w:t>Parent Company Guarantee</w:t>
      </w:r>
      <w:r w:rsidRPr="006E6B4B">
        <w:rPr>
          <w:rFonts w:cs="Arial"/>
        </w:rPr>
        <w:t>);</w:t>
      </w:r>
    </w:p>
    <w:p w14:paraId="40FC4E7F" w14:textId="77777777" w:rsidR="0004532E" w:rsidRPr="0004532E" w:rsidRDefault="0004532E" w:rsidP="00DA3781">
      <w:pPr>
        <w:pStyle w:val="ListParagraph"/>
        <w:rPr>
          <w:rFonts w:cs="Arial"/>
        </w:rPr>
      </w:pPr>
    </w:p>
    <w:p w14:paraId="40FC4E80" w14:textId="77777777" w:rsidR="00BD07B1" w:rsidRPr="0004532E" w:rsidRDefault="00BD07B1" w:rsidP="006C0DDB">
      <w:pPr>
        <w:pStyle w:val="Definition"/>
        <w:keepNext/>
        <w:spacing w:before="0" w:after="0"/>
        <w:jc w:val="both"/>
        <w:rPr>
          <w:rFonts w:cs="Arial"/>
        </w:rPr>
      </w:pPr>
      <w:r w:rsidRPr="0004532E">
        <w:rPr>
          <w:rFonts w:cs="Arial"/>
          <w:b/>
        </w:rPr>
        <w:t xml:space="preserve">"Parties" </w:t>
      </w:r>
      <w:r w:rsidRPr="0004532E">
        <w:rPr>
          <w:rFonts w:cs="Arial"/>
        </w:rPr>
        <w:t xml:space="preserve">means the parties to this Agreement and </w:t>
      </w:r>
      <w:r w:rsidRPr="0004532E">
        <w:rPr>
          <w:rFonts w:cs="Arial"/>
          <w:b/>
        </w:rPr>
        <w:t>"Party"</w:t>
      </w:r>
      <w:r w:rsidRPr="0004532E">
        <w:rPr>
          <w:rFonts w:cs="Arial"/>
        </w:rPr>
        <w:t xml:space="preserve"> means either of them;</w:t>
      </w:r>
    </w:p>
    <w:p w14:paraId="40FC4E81" w14:textId="77777777" w:rsidR="00DA3781" w:rsidRPr="0004532E" w:rsidRDefault="00DA3781" w:rsidP="00DA3781">
      <w:pPr>
        <w:pStyle w:val="ListParagraph"/>
        <w:rPr>
          <w:rFonts w:cs="Arial"/>
        </w:rPr>
      </w:pPr>
    </w:p>
    <w:p w14:paraId="40FC4E82" w14:textId="5427FC13" w:rsidR="009E0EA2" w:rsidRPr="0004532E" w:rsidRDefault="009E0EA2" w:rsidP="006C0DDB">
      <w:pPr>
        <w:pStyle w:val="Definition"/>
        <w:keepNext/>
        <w:spacing w:before="0" w:after="0"/>
        <w:jc w:val="both"/>
        <w:rPr>
          <w:rFonts w:cs="Arial"/>
        </w:rPr>
      </w:pPr>
      <w:r w:rsidRPr="0004532E">
        <w:rPr>
          <w:rFonts w:cs="Arial"/>
          <w:b/>
        </w:rPr>
        <w:t>"Payment Longstop Date"</w:t>
      </w:r>
      <w:r w:rsidRPr="0004532E">
        <w:rPr>
          <w:rFonts w:cs="Arial"/>
        </w:rPr>
        <w:t xml:space="preserve"> has the meaning given to it in </w:t>
      </w:r>
      <w:r w:rsidR="001158C4" w:rsidRPr="006E6B4B">
        <w:rPr>
          <w:rFonts w:cs="Arial"/>
        </w:rPr>
        <w:t>Clause</w:t>
      </w:r>
      <w:r w:rsidR="00530F0F" w:rsidRPr="006E6B4B">
        <w:rPr>
          <w:rFonts w:cs="Arial"/>
        </w:rPr>
        <w:t> </w:t>
      </w:r>
      <w:r w:rsidR="002A599D" w:rsidRPr="33BD7010">
        <w:fldChar w:fldCharType="begin"/>
      </w:r>
      <w:r w:rsidR="002A599D" w:rsidRPr="006E6B4B">
        <w:rPr>
          <w:rFonts w:cs="Arial"/>
        </w:rPr>
        <w:instrText xml:space="preserve"> REF _Ref466536165 \r \h </w:instrText>
      </w:r>
      <w:r w:rsidR="00782751" w:rsidRPr="006E6B4B">
        <w:rPr>
          <w:rFonts w:cs="Arial"/>
        </w:rPr>
        <w:instrText xml:space="preserve"> \* MERGEFORMAT </w:instrText>
      </w:r>
      <w:r w:rsidR="002A599D" w:rsidRPr="33BD7010">
        <w:rPr>
          <w:rFonts w:cs="Arial"/>
        </w:rPr>
        <w:fldChar w:fldCharType="separate"/>
      </w:r>
      <w:r w:rsidR="0019584F">
        <w:rPr>
          <w:rFonts w:cs="Arial"/>
        </w:rPr>
        <w:t>53.3.3</w:t>
      </w:r>
      <w:r w:rsidR="002A599D" w:rsidRPr="33BD7010">
        <w:fldChar w:fldCharType="end"/>
      </w:r>
      <w:r w:rsidR="002A599D" w:rsidRPr="0004532E">
        <w:rPr>
          <w:rFonts w:cs="Arial"/>
        </w:rPr>
        <w:t>;</w:t>
      </w:r>
    </w:p>
    <w:p w14:paraId="40FC4E83" w14:textId="77777777" w:rsidR="00DA3781" w:rsidRPr="0004532E" w:rsidRDefault="00DA3781" w:rsidP="00DA3781">
      <w:pPr>
        <w:pStyle w:val="ListParagraph"/>
        <w:rPr>
          <w:rFonts w:cs="Arial"/>
        </w:rPr>
      </w:pPr>
    </w:p>
    <w:p w14:paraId="40FC4E84" w14:textId="77777777" w:rsidR="005A4F80" w:rsidRPr="006E6B4B" w:rsidRDefault="005A4F80" w:rsidP="006C0DDB">
      <w:pPr>
        <w:pStyle w:val="Definition"/>
        <w:keepNext/>
        <w:spacing w:before="0" w:after="0"/>
        <w:jc w:val="both"/>
        <w:rPr>
          <w:rFonts w:cs="Arial"/>
        </w:rPr>
      </w:pPr>
      <w:r w:rsidRPr="0004532E">
        <w:rPr>
          <w:rFonts w:cs="Arial"/>
          <w:b/>
        </w:rPr>
        <w:t xml:space="preserve">"Payment Mechanism" </w:t>
      </w:r>
      <w:r w:rsidRPr="0004532E">
        <w:rPr>
          <w:rFonts w:cs="Arial"/>
        </w:rPr>
        <w:t xml:space="preserve">means the provisions of </w:t>
      </w:r>
      <w:r w:rsidRPr="006E6B4B">
        <w:rPr>
          <w:rFonts w:cs="Arial"/>
        </w:rPr>
        <w:t xml:space="preserve">Part </w:t>
      </w:r>
      <w:r w:rsidR="00E756EA" w:rsidRPr="006E6B4B">
        <w:rPr>
          <w:rFonts w:cs="Arial"/>
        </w:rPr>
        <w:t>I</w:t>
      </w:r>
      <w:r w:rsidRPr="006E6B4B">
        <w:rPr>
          <w:rFonts w:cs="Arial"/>
        </w:rPr>
        <w:t xml:space="preserve"> (</w:t>
      </w:r>
      <w:r w:rsidRPr="006E6B4B">
        <w:rPr>
          <w:rFonts w:cs="Arial"/>
          <w:i/>
        </w:rPr>
        <w:t>Payment</w:t>
      </w:r>
      <w:r w:rsidRPr="006E6B4B">
        <w:rPr>
          <w:rFonts w:cs="Arial"/>
        </w:rPr>
        <w:t xml:space="preserve">) of Schedule </w:t>
      </w:r>
      <w:r w:rsidR="005652FC" w:rsidRPr="006E6B4B">
        <w:rPr>
          <w:rFonts w:cs="Arial"/>
        </w:rPr>
        <w:t>F</w:t>
      </w:r>
      <w:r w:rsidRPr="006E6B4B">
        <w:rPr>
          <w:rFonts w:cs="Arial"/>
        </w:rPr>
        <w:t xml:space="preserve"> (</w:t>
      </w:r>
      <w:r w:rsidRPr="006E6B4B">
        <w:rPr>
          <w:rFonts w:cs="Arial"/>
          <w:i/>
        </w:rPr>
        <w:t>Payment and Performance Management</w:t>
      </w:r>
      <w:r w:rsidR="00DA3781" w:rsidRPr="006E6B4B">
        <w:rPr>
          <w:rFonts w:cs="Arial"/>
        </w:rPr>
        <w:t>);</w:t>
      </w:r>
    </w:p>
    <w:p w14:paraId="40FC4E85" w14:textId="77777777" w:rsidR="00DA3781" w:rsidRPr="0004532E" w:rsidRDefault="00DA3781" w:rsidP="00DA3781">
      <w:pPr>
        <w:pStyle w:val="ListParagraph"/>
        <w:rPr>
          <w:rFonts w:cs="Arial"/>
          <w:highlight w:val="cyan"/>
        </w:rPr>
      </w:pPr>
    </w:p>
    <w:p w14:paraId="40FC4E86" w14:textId="77777777" w:rsidR="007F30A0" w:rsidRPr="006E6B4B" w:rsidRDefault="007F30A0" w:rsidP="006C0DDB">
      <w:pPr>
        <w:pStyle w:val="Definition"/>
        <w:keepNext/>
        <w:spacing w:before="0" w:after="0"/>
        <w:jc w:val="both"/>
        <w:rPr>
          <w:rFonts w:cs="Arial"/>
        </w:rPr>
      </w:pPr>
      <w:r w:rsidRPr="006C0DDB">
        <w:rPr>
          <w:rFonts w:cs="Arial"/>
          <w:b/>
        </w:rPr>
        <w:t xml:space="preserve">"Performance Regime" </w:t>
      </w:r>
      <w:r w:rsidRPr="006C0DDB">
        <w:rPr>
          <w:rFonts w:cs="Arial"/>
        </w:rPr>
        <w:t xml:space="preserve">means the KPI management regime set out in </w:t>
      </w:r>
      <w:r w:rsidRPr="006E6B4B">
        <w:rPr>
          <w:rFonts w:cs="Arial"/>
        </w:rPr>
        <w:t xml:space="preserve">Part </w:t>
      </w:r>
      <w:r w:rsidR="00E756EA" w:rsidRPr="006E6B4B">
        <w:rPr>
          <w:rFonts w:cs="Arial"/>
        </w:rPr>
        <w:t>II</w:t>
      </w:r>
      <w:r w:rsidRPr="006E6B4B">
        <w:rPr>
          <w:rFonts w:cs="Arial"/>
        </w:rPr>
        <w:t xml:space="preserve"> (</w:t>
      </w:r>
      <w:r w:rsidRPr="006E6B4B">
        <w:rPr>
          <w:rFonts w:cs="Arial"/>
          <w:i/>
        </w:rPr>
        <w:t>Performance Mechanics</w:t>
      </w:r>
      <w:r w:rsidR="002A21B9" w:rsidRPr="006E6B4B">
        <w:rPr>
          <w:rFonts w:cs="Arial"/>
        </w:rPr>
        <w:t>) of Schedule F</w:t>
      </w:r>
      <w:r w:rsidRPr="006E6B4B">
        <w:rPr>
          <w:rFonts w:cs="Arial"/>
        </w:rPr>
        <w:t xml:space="preserve"> (</w:t>
      </w:r>
      <w:r w:rsidRPr="006E6B4B">
        <w:rPr>
          <w:rFonts w:cs="Arial"/>
          <w:i/>
        </w:rPr>
        <w:t>Payment and Performance Management</w:t>
      </w:r>
      <w:r w:rsidR="00DA3781" w:rsidRPr="006E6B4B">
        <w:rPr>
          <w:rFonts w:cs="Arial"/>
        </w:rPr>
        <w:t>);</w:t>
      </w:r>
    </w:p>
    <w:p w14:paraId="40FC4E87" w14:textId="77777777" w:rsidR="00DA3781" w:rsidRDefault="00DA3781" w:rsidP="00DA3781">
      <w:pPr>
        <w:pStyle w:val="ListParagraph"/>
        <w:rPr>
          <w:rFonts w:cs="Arial"/>
        </w:rPr>
      </w:pPr>
    </w:p>
    <w:p w14:paraId="40FC4E88" w14:textId="77777777" w:rsidR="00BD6FA4" w:rsidRDefault="00BD6FA4" w:rsidP="006C0DDB">
      <w:pPr>
        <w:pStyle w:val="Definition"/>
        <w:keepNext/>
        <w:numPr>
          <w:ilvl w:val="0"/>
          <w:numId w:val="0"/>
        </w:numPr>
        <w:spacing w:before="0" w:after="0"/>
        <w:ind w:left="709"/>
        <w:jc w:val="both"/>
        <w:rPr>
          <w:rFonts w:cs="Arial"/>
        </w:rPr>
      </w:pPr>
      <w:r w:rsidRPr="006C0DDB">
        <w:rPr>
          <w:rFonts w:cs="Arial"/>
          <w:b/>
        </w:rPr>
        <w:t xml:space="preserve">"Performance Report" </w:t>
      </w:r>
      <w:r w:rsidRPr="006C0DDB">
        <w:rPr>
          <w:rFonts w:cs="Arial"/>
        </w:rPr>
        <w:t xml:space="preserve">has the meaning given to it in </w:t>
      </w:r>
      <w:r w:rsidR="001158C4" w:rsidRPr="006E6B4B">
        <w:rPr>
          <w:rFonts w:cs="Arial"/>
        </w:rPr>
        <w:t>Clause</w:t>
      </w:r>
      <w:r w:rsidRPr="006E6B4B">
        <w:rPr>
          <w:rFonts w:cs="Arial"/>
        </w:rPr>
        <w:t xml:space="preserve"> </w:t>
      </w:r>
      <w:r w:rsidR="00484492" w:rsidRPr="006E6B4B">
        <w:rPr>
          <w:rFonts w:cs="Arial"/>
        </w:rPr>
        <w:t>4</w:t>
      </w:r>
      <w:r w:rsidR="008C318F" w:rsidRPr="006E6B4B">
        <w:rPr>
          <w:rFonts w:cs="Arial"/>
        </w:rPr>
        <w:t>3</w:t>
      </w:r>
      <w:r w:rsidRPr="006E6B4B">
        <w:rPr>
          <w:rFonts w:cs="Arial"/>
        </w:rPr>
        <w:t xml:space="preserve"> (</w:t>
      </w:r>
      <w:r w:rsidRPr="006E6B4B">
        <w:rPr>
          <w:rFonts w:cs="Arial"/>
          <w:i/>
        </w:rPr>
        <w:t>Monthly Contract Reviews</w:t>
      </w:r>
      <w:r w:rsidRPr="006E6B4B">
        <w:rPr>
          <w:rFonts w:cs="Arial"/>
        </w:rPr>
        <w:t>);</w:t>
      </w:r>
    </w:p>
    <w:p w14:paraId="40FC4E89" w14:textId="77777777" w:rsidR="00DA3781" w:rsidRPr="006C0DDB" w:rsidRDefault="00DA3781" w:rsidP="00DA3781">
      <w:pPr>
        <w:pStyle w:val="Definition"/>
        <w:keepNext/>
        <w:numPr>
          <w:ilvl w:val="0"/>
          <w:numId w:val="0"/>
        </w:numPr>
        <w:spacing w:before="0" w:after="0"/>
        <w:ind w:left="709"/>
        <w:jc w:val="both"/>
        <w:rPr>
          <w:rFonts w:cs="Arial"/>
          <w:b/>
        </w:rPr>
      </w:pPr>
    </w:p>
    <w:p w14:paraId="40FC4E8A" w14:textId="1D471315" w:rsidR="009E0EA2" w:rsidRDefault="009E0EA2" w:rsidP="006C0DDB">
      <w:pPr>
        <w:pStyle w:val="Definition"/>
        <w:keepNext/>
        <w:numPr>
          <w:ilvl w:val="0"/>
          <w:numId w:val="0"/>
        </w:numPr>
        <w:spacing w:before="0" w:after="0"/>
        <w:ind w:left="709"/>
        <w:jc w:val="both"/>
        <w:rPr>
          <w:rFonts w:cs="Arial"/>
        </w:rPr>
      </w:pPr>
      <w:r w:rsidRPr="006C0DDB">
        <w:rPr>
          <w:rFonts w:cs="Arial"/>
          <w:b/>
        </w:rPr>
        <w:t>"Performance Warning Notice"</w:t>
      </w:r>
      <w:r w:rsidRPr="006C0DDB">
        <w:rPr>
          <w:rFonts w:cs="Arial"/>
        </w:rPr>
        <w:t xml:space="preserve"> has the meaning given to it in </w:t>
      </w:r>
      <w:r w:rsidR="001158C4" w:rsidRPr="006E6B4B">
        <w:rPr>
          <w:rFonts w:cs="Arial"/>
        </w:rPr>
        <w:t>Clause</w:t>
      </w:r>
      <w:r w:rsidR="00530F0F" w:rsidRPr="006E6B4B">
        <w:rPr>
          <w:rFonts w:cs="Arial"/>
        </w:rPr>
        <w:t> </w:t>
      </w:r>
      <w:r w:rsidR="007E39D0" w:rsidRPr="33BD7010">
        <w:fldChar w:fldCharType="begin"/>
      </w:r>
      <w:r w:rsidR="007E39D0" w:rsidRPr="006E6B4B">
        <w:rPr>
          <w:rFonts w:cs="Arial"/>
        </w:rPr>
        <w:instrText xml:space="preserve"> REF _Ref463987305 \r \h </w:instrText>
      </w:r>
      <w:r w:rsidR="00782751" w:rsidRPr="006E6B4B">
        <w:rPr>
          <w:rFonts w:cs="Arial"/>
        </w:rPr>
        <w:instrText xml:space="preserve"> \* MERGEFORMAT </w:instrText>
      </w:r>
      <w:r w:rsidR="007E39D0" w:rsidRPr="33BD7010">
        <w:rPr>
          <w:rFonts w:cs="Arial"/>
        </w:rPr>
        <w:fldChar w:fldCharType="separate"/>
      </w:r>
      <w:r w:rsidR="0019584F">
        <w:rPr>
          <w:rFonts w:cs="Arial"/>
        </w:rPr>
        <w:t>61.3</w:t>
      </w:r>
      <w:r w:rsidR="007E39D0" w:rsidRPr="33BD7010">
        <w:fldChar w:fldCharType="end"/>
      </w:r>
      <w:r w:rsidRPr="006E6B4B">
        <w:rPr>
          <w:rFonts w:cs="Arial"/>
        </w:rPr>
        <w:t xml:space="preserve"> (</w:t>
      </w:r>
      <w:r w:rsidR="00B96142" w:rsidRPr="33BD7010">
        <w:fldChar w:fldCharType="begin"/>
      </w:r>
      <w:r w:rsidR="00B96142" w:rsidRPr="006E6B4B">
        <w:rPr>
          <w:rFonts w:cs="Arial"/>
          <w:i/>
        </w:rPr>
        <w:instrText xml:space="preserve"> REF _Ref463987305 \h  \* MERGEFORMAT </w:instrText>
      </w:r>
      <w:r w:rsidR="00B96142" w:rsidRPr="33BD7010">
        <w:rPr>
          <w:rFonts w:cs="Arial"/>
          <w:i/>
        </w:rPr>
        <w:fldChar w:fldCharType="separate"/>
      </w:r>
      <w:r w:rsidR="0019584F" w:rsidRPr="0019584F">
        <w:rPr>
          <w:rFonts w:cs="Arial"/>
          <w:i/>
        </w:rPr>
        <w:t>Termination for Poor Performance Breach</w:t>
      </w:r>
      <w:r w:rsidR="00B96142" w:rsidRPr="33BD7010">
        <w:fldChar w:fldCharType="end"/>
      </w:r>
      <w:r w:rsidRPr="006E6B4B">
        <w:rPr>
          <w:rFonts w:cs="Arial"/>
        </w:rPr>
        <w:t>);</w:t>
      </w:r>
    </w:p>
    <w:p w14:paraId="40FC4E8B" w14:textId="77777777" w:rsidR="00DA3781" w:rsidRDefault="00DA3781" w:rsidP="006C0DDB">
      <w:pPr>
        <w:pStyle w:val="Definition"/>
        <w:keepNext/>
        <w:numPr>
          <w:ilvl w:val="0"/>
          <w:numId w:val="0"/>
        </w:numPr>
        <w:spacing w:before="0" w:after="0"/>
        <w:ind w:left="709"/>
        <w:jc w:val="both"/>
        <w:rPr>
          <w:rFonts w:cs="Arial"/>
        </w:rPr>
      </w:pPr>
    </w:p>
    <w:p w14:paraId="40FC4E8C" w14:textId="77777777" w:rsidR="00DA3781" w:rsidRPr="0004532E" w:rsidRDefault="00DA3781" w:rsidP="006C0DDB">
      <w:pPr>
        <w:pStyle w:val="Definition"/>
        <w:keepNext/>
        <w:numPr>
          <w:ilvl w:val="0"/>
          <w:numId w:val="0"/>
        </w:numPr>
        <w:spacing w:before="0" w:after="0"/>
        <w:ind w:left="709"/>
        <w:jc w:val="both"/>
        <w:rPr>
          <w:rFonts w:cs="Arial"/>
        </w:rPr>
      </w:pPr>
      <w:r w:rsidRPr="0004532E">
        <w:rPr>
          <w:rFonts w:cs="Arial"/>
          <w:b/>
        </w:rPr>
        <w:t xml:space="preserve">"Person" </w:t>
      </w:r>
      <w:r w:rsidRPr="0004532E">
        <w:rPr>
          <w:rFonts w:cs="Arial"/>
        </w:rPr>
        <w:t>includes any legal or natural person or persons;</w:t>
      </w:r>
    </w:p>
    <w:p w14:paraId="40FC4E8D" w14:textId="77777777" w:rsidR="00DA3781" w:rsidRPr="0004532E" w:rsidRDefault="00DA3781" w:rsidP="006C0DDB">
      <w:pPr>
        <w:pStyle w:val="Definition"/>
        <w:keepNext/>
        <w:numPr>
          <w:ilvl w:val="0"/>
          <w:numId w:val="0"/>
        </w:numPr>
        <w:spacing w:before="0" w:after="0"/>
        <w:ind w:left="709"/>
        <w:jc w:val="both"/>
        <w:rPr>
          <w:rFonts w:cs="Arial"/>
        </w:rPr>
      </w:pPr>
    </w:p>
    <w:p w14:paraId="40FC4E8E" w14:textId="77777777" w:rsidR="00DF72A8" w:rsidRPr="0004532E" w:rsidRDefault="00DF72A8" w:rsidP="00DF72A8">
      <w:pPr>
        <w:pStyle w:val="Definition"/>
        <w:keepNext/>
        <w:numPr>
          <w:ilvl w:val="0"/>
          <w:numId w:val="0"/>
        </w:numPr>
        <w:spacing w:before="0" w:after="0"/>
        <w:ind w:left="709"/>
        <w:jc w:val="both"/>
        <w:rPr>
          <w:rFonts w:cs="Arial"/>
        </w:rPr>
      </w:pPr>
      <w:r w:rsidRPr="0004532E">
        <w:rPr>
          <w:rFonts w:cs="Arial"/>
          <w:b/>
        </w:rPr>
        <w:t xml:space="preserve">"Personal Data" </w:t>
      </w:r>
      <w:r w:rsidRPr="0004532E">
        <w:rPr>
          <w:rFonts w:cs="Arial"/>
        </w:rPr>
        <w:t>has the meaning given to it in the GDPR;</w:t>
      </w:r>
    </w:p>
    <w:p w14:paraId="40FC4E8F" w14:textId="77777777" w:rsidR="00DF72A8" w:rsidRPr="0004532E" w:rsidRDefault="00DF72A8" w:rsidP="00DF72A8">
      <w:pPr>
        <w:pStyle w:val="Definition"/>
        <w:keepNext/>
        <w:numPr>
          <w:ilvl w:val="0"/>
          <w:numId w:val="0"/>
        </w:numPr>
        <w:spacing w:before="0" w:after="0"/>
        <w:ind w:left="709"/>
        <w:jc w:val="both"/>
        <w:rPr>
          <w:rFonts w:cs="Arial"/>
          <w:b/>
        </w:rPr>
      </w:pPr>
    </w:p>
    <w:p w14:paraId="40FC4E90" w14:textId="77777777" w:rsidR="00DF72A8" w:rsidRPr="0004532E" w:rsidRDefault="00DF72A8" w:rsidP="00DF72A8">
      <w:pPr>
        <w:pStyle w:val="Definition"/>
        <w:keepNext/>
        <w:numPr>
          <w:ilvl w:val="0"/>
          <w:numId w:val="0"/>
        </w:numPr>
        <w:spacing w:before="0" w:after="0"/>
        <w:ind w:left="709"/>
        <w:jc w:val="both"/>
        <w:rPr>
          <w:rFonts w:cs="Arial"/>
        </w:rPr>
      </w:pPr>
      <w:r w:rsidRPr="0004532E">
        <w:rPr>
          <w:rFonts w:cs="Arial"/>
          <w:b/>
        </w:rPr>
        <w:t>"Personal Data Breach"</w:t>
      </w:r>
      <w:r w:rsidRPr="0004532E">
        <w:rPr>
          <w:rFonts w:cs="Arial"/>
        </w:rPr>
        <w:t xml:space="preserve"> has the meaning given to it in the GDPR;</w:t>
      </w:r>
    </w:p>
    <w:p w14:paraId="40FC4E91" w14:textId="77777777" w:rsidR="00DF72A8" w:rsidRPr="0004532E" w:rsidRDefault="00DF72A8" w:rsidP="006C0DDB">
      <w:pPr>
        <w:pStyle w:val="Definition"/>
        <w:keepNext/>
        <w:numPr>
          <w:ilvl w:val="0"/>
          <w:numId w:val="0"/>
        </w:numPr>
        <w:spacing w:before="0" w:after="0"/>
        <w:ind w:left="709"/>
        <w:jc w:val="both"/>
        <w:rPr>
          <w:rFonts w:cs="Arial"/>
        </w:rPr>
      </w:pPr>
    </w:p>
    <w:p w14:paraId="40FC4E92" w14:textId="77777777" w:rsidR="009E0EA2" w:rsidRDefault="009E0EA2" w:rsidP="006C0DDB">
      <w:pPr>
        <w:pStyle w:val="Definition"/>
        <w:keepNext/>
        <w:spacing w:before="0" w:after="0"/>
        <w:jc w:val="both"/>
        <w:rPr>
          <w:rFonts w:cs="Arial"/>
        </w:rPr>
      </w:pPr>
      <w:r w:rsidRPr="006C0DDB">
        <w:rPr>
          <w:rFonts w:cs="Arial"/>
          <w:b/>
        </w:rPr>
        <w:t>"Personnel"</w:t>
      </w:r>
      <w:r w:rsidRPr="006C0DDB">
        <w:rPr>
          <w:rFonts w:cs="Arial"/>
        </w:rPr>
        <w:t xml:space="preserve"> means all persons employed or engaged </w:t>
      </w:r>
      <w:r w:rsidR="00086A26" w:rsidRPr="006C0DDB">
        <w:rPr>
          <w:rFonts w:cs="Arial"/>
        </w:rPr>
        <w:t xml:space="preserve">under an Approved Tasking Order </w:t>
      </w:r>
      <w:r w:rsidRPr="006C0DDB">
        <w:rPr>
          <w:rFonts w:cs="Arial"/>
        </w:rPr>
        <w:t>in connection with the performance of the Services</w:t>
      </w:r>
      <w:r w:rsidR="00CE01C5" w:rsidRPr="006C0DDB">
        <w:rPr>
          <w:rFonts w:cs="Arial"/>
        </w:rPr>
        <w:t>, whether as a R</w:t>
      </w:r>
      <w:r w:rsidR="00245CA4">
        <w:rPr>
          <w:rFonts w:cs="Arial"/>
        </w:rPr>
        <w:t>esource, a Specific Team Member</w:t>
      </w:r>
      <w:r w:rsidR="00202A75" w:rsidRPr="006C0DDB">
        <w:rPr>
          <w:rFonts w:cs="Arial"/>
        </w:rPr>
        <w:t>,</w:t>
      </w:r>
      <w:r w:rsidR="003878F1" w:rsidRPr="006C0DDB">
        <w:rPr>
          <w:rFonts w:cs="Arial"/>
        </w:rPr>
        <w:t xml:space="preserve"> and, where the context so requires, shall include a Member of the Personnel</w:t>
      </w:r>
      <w:r w:rsidR="004D1112" w:rsidRPr="006C0DDB">
        <w:rPr>
          <w:rFonts w:cs="Arial"/>
        </w:rPr>
        <w:t>;</w:t>
      </w:r>
    </w:p>
    <w:p w14:paraId="40FC4E93" w14:textId="77777777" w:rsidR="00DA3781" w:rsidRDefault="00DA3781" w:rsidP="00DA3781">
      <w:pPr>
        <w:pStyle w:val="ListParagraph"/>
        <w:rPr>
          <w:rFonts w:cs="Arial"/>
        </w:rPr>
      </w:pPr>
    </w:p>
    <w:p w14:paraId="40FC4E94" w14:textId="77777777" w:rsidR="00CB584C" w:rsidRDefault="00BA66A4" w:rsidP="006C0DDB">
      <w:pPr>
        <w:pStyle w:val="Definition"/>
        <w:keepNext/>
        <w:spacing w:before="0" w:after="0"/>
        <w:jc w:val="both"/>
        <w:rPr>
          <w:rFonts w:cs="Arial"/>
        </w:rPr>
      </w:pPr>
      <w:r w:rsidRPr="006C0DDB">
        <w:rPr>
          <w:rFonts w:cs="Arial"/>
          <w:b/>
        </w:rPr>
        <w:t>"Personnel Performance Questionnaire"</w:t>
      </w:r>
      <w:r w:rsidRPr="006C0DDB">
        <w:rPr>
          <w:rFonts w:cs="Arial"/>
        </w:rPr>
        <w:t xml:space="preserve"> means the record of the performance of a Member of the Personnel completed by the Authority</w:t>
      </w:r>
      <w:r w:rsidR="00E45543" w:rsidRPr="006C0DDB">
        <w:rPr>
          <w:rFonts w:cs="Arial"/>
        </w:rPr>
        <w:t>:</w:t>
      </w:r>
    </w:p>
    <w:p w14:paraId="40FC4E95" w14:textId="77777777" w:rsidR="00DA3781" w:rsidRDefault="00DA3781" w:rsidP="00DA3781">
      <w:pPr>
        <w:pStyle w:val="ListParagraph"/>
        <w:rPr>
          <w:rFonts w:cs="Arial"/>
        </w:rPr>
      </w:pPr>
    </w:p>
    <w:p w14:paraId="40FC4E96" w14:textId="77777777" w:rsidR="00CB584C" w:rsidRPr="006C0DDB" w:rsidRDefault="00CB584C" w:rsidP="006C0DDB">
      <w:pPr>
        <w:pStyle w:val="DefinitionLevel1"/>
        <w:keepNext/>
        <w:spacing w:before="0" w:after="0"/>
        <w:jc w:val="both"/>
        <w:rPr>
          <w:rFonts w:cs="Arial"/>
        </w:rPr>
      </w:pPr>
      <w:r w:rsidRPr="006C0DDB">
        <w:rPr>
          <w:rFonts w:cs="Arial"/>
        </w:rPr>
        <w:t xml:space="preserve">every six (6) Months; and </w:t>
      </w:r>
    </w:p>
    <w:p w14:paraId="40FC4E97" w14:textId="77777777" w:rsidR="00CB584C" w:rsidRDefault="00CB584C" w:rsidP="00DA3781">
      <w:pPr>
        <w:pStyle w:val="DefinitionLevel1"/>
        <w:keepNext/>
        <w:spacing w:before="120" w:after="0"/>
        <w:jc w:val="both"/>
        <w:rPr>
          <w:rFonts w:cs="Arial"/>
        </w:rPr>
      </w:pPr>
      <w:r w:rsidRPr="006C0DDB">
        <w:rPr>
          <w:rFonts w:cs="Arial"/>
        </w:rPr>
        <w:t xml:space="preserve">at the end of the term of </w:t>
      </w:r>
      <w:r w:rsidR="00E45543" w:rsidRPr="006C0DDB">
        <w:rPr>
          <w:rFonts w:cs="Arial"/>
        </w:rPr>
        <w:t>each</w:t>
      </w:r>
      <w:r w:rsidRPr="006C0DDB">
        <w:rPr>
          <w:rFonts w:cs="Arial"/>
        </w:rPr>
        <w:t xml:space="preserve"> </w:t>
      </w:r>
      <w:r w:rsidR="005420EF" w:rsidRPr="006C0DDB">
        <w:rPr>
          <w:rFonts w:cs="Arial"/>
        </w:rPr>
        <w:t>Approved</w:t>
      </w:r>
      <w:r w:rsidRPr="006C0DDB">
        <w:rPr>
          <w:rFonts w:cs="Arial"/>
        </w:rPr>
        <w:t xml:space="preserve"> Task</w:t>
      </w:r>
      <w:r w:rsidR="005420EF" w:rsidRPr="006C0DDB">
        <w:rPr>
          <w:rFonts w:cs="Arial"/>
        </w:rPr>
        <w:t>ing</w:t>
      </w:r>
      <w:r w:rsidRPr="006C0DDB">
        <w:rPr>
          <w:rFonts w:cs="Arial"/>
        </w:rPr>
        <w:t xml:space="preserve"> Order,</w:t>
      </w:r>
    </w:p>
    <w:p w14:paraId="40FC4E98" w14:textId="77777777" w:rsidR="00DA3781" w:rsidRPr="00DA3781" w:rsidRDefault="00DA3781" w:rsidP="00DA3781">
      <w:pPr>
        <w:pStyle w:val="Definition"/>
        <w:spacing w:before="0" w:after="0"/>
      </w:pPr>
    </w:p>
    <w:p w14:paraId="40FC4E99" w14:textId="77777777" w:rsidR="00BA66A4" w:rsidRDefault="00D82B13" w:rsidP="33BD7010">
      <w:pPr>
        <w:pStyle w:val="DefinitionLevel1"/>
        <w:keepNext/>
        <w:numPr>
          <w:ilvl w:val="1"/>
          <w:numId w:val="0"/>
        </w:numPr>
        <w:spacing w:before="0" w:after="0"/>
        <w:ind w:left="709"/>
        <w:jc w:val="both"/>
        <w:rPr>
          <w:rFonts w:cs="Arial"/>
        </w:rPr>
      </w:pPr>
      <w:r w:rsidRPr="006C0DDB">
        <w:rPr>
          <w:rFonts w:cs="Arial"/>
        </w:rPr>
        <w:t xml:space="preserve">and used in the measurement of </w:t>
      </w:r>
      <w:r w:rsidRPr="006E6B4B">
        <w:rPr>
          <w:rFonts w:cs="Arial"/>
        </w:rPr>
        <w:t xml:space="preserve">KPI </w:t>
      </w:r>
      <w:r w:rsidR="00245CA4" w:rsidRPr="006E6B4B">
        <w:rPr>
          <w:rFonts w:cs="Arial"/>
        </w:rPr>
        <w:t>1</w:t>
      </w:r>
      <w:r w:rsidRPr="006C0DDB">
        <w:rPr>
          <w:rFonts w:cs="Arial"/>
        </w:rPr>
        <w:t xml:space="preserve"> in such form as the Authority shall provide to th</w:t>
      </w:r>
      <w:r w:rsidR="00DA3781">
        <w:rPr>
          <w:rFonts w:cs="Arial"/>
        </w:rPr>
        <w:t>e Contractor from time to time;</w:t>
      </w:r>
    </w:p>
    <w:p w14:paraId="40FC4E9A" w14:textId="77777777" w:rsidR="00DA3781" w:rsidRDefault="00DA3781" w:rsidP="00DA3781">
      <w:pPr>
        <w:pStyle w:val="Definition"/>
        <w:numPr>
          <w:ilvl w:val="0"/>
          <w:numId w:val="0"/>
        </w:numPr>
        <w:spacing w:before="0" w:after="0"/>
        <w:ind w:left="709"/>
      </w:pPr>
    </w:p>
    <w:p w14:paraId="40FC4E9B" w14:textId="77777777" w:rsidR="00DA3781" w:rsidRDefault="00DA3781" w:rsidP="00DA3781">
      <w:pPr>
        <w:pStyle w:val="Definition"/>
        <w:numPr>
          <w:ilvl w:val="0"/>
          <w:numId w:val="0"/>
        </w:numPr>
        <w:spacing w:before="0" w:after="0"/>
        <w:ind w:left="709"/>
        <w:jc w:val="both"/>
      </w:pPr>
      <w:r w:rsidRPr="006C0DDB">
        <w:rPr>
          <w:rFonts w:cs="Arial"/>
          <w:b/>
        </w:rPr>
        <w:t xml:space="preserve">"Personnel Services" </w:t>
      </w:r>
      <w:r w:rsidRPr="006C0DDB">
        <w:rPr>
          <w:rFonts w:cs="Arial"/>
        </w:rPr>
        <w:t>means the Services to be performed during a Placement Period by Personnel, as agreed between the Authority and the Contractor pursuant to an Approved Tasking Order and recorded for the benefit of such Personnel in the relevant Letters of Placement;</w:t>
      </w:r>
    </w:p>
    <w:p w14:paraId="40FC4E9C" w14:textId="77777777" w:rsidR="00DA3781" w:rsidRDefault="00DA3781" w:rsidP="00DA3781">
      <w:pPr>
        <w:pStyle w:val="Definition"/>
        <w:numPr>
          <w:ilvl w:val="0"/>
          <w:numId w:val="0"/>
        </w:numPr>
        <w:spacing w:before="0" w:after="0"/>
        <w:ind w:left="709"/>
      </w:pPr>
    </w:p>
    <w:p w14:paraId="40FC4E9D" w14:textId="77777777" w:rsidR="00E30DB9" w:rsidRPr="00DA3781" w:rsidRDefault="00E30DB9" w:rsidP="006C0DDB">
      <w:pPr>
        <w:pStyle w:val="Definition"/>
        <w:keepNext/>
        <w:spacing w:before="0" w:after="0"/>
        <w:jc w:val="both"/>
        <w:rPr>
          <w:rFonts w:cs="Arial"/>
          <w:b/>
          <w:i/>
        </w:rPr>
      </w:pPr>
      <w:r w:rsidRPr="006C0DDB">
        <w:rPr>
          <w:rFonts w:cs="Arial"/>
          <w:b/>
        </w:rPr>
        <w:t>"Placement"</w:t>
      </w:r>
      <w:r w:rsidRPr="006C0DDB">
        <w:rPr>
          <w:rFonts w:cs="Arial"/>
        </w:rPr>
        <w:t xml:space="preserve"> means, in relation to a Member of the Personnel, the placement by the Contractor, a </w:t>
      </w:r>
      <w:r w:rsidR="00C46461" w:rsidRPr="006C0DDB">
        <w:rPr>
          <w:rFonts w:cs="Arial"/>
        </w:rPr>
        <w:t xml:space="preserve">member of the Contractor Group or a </w:t>
      </w:r>
      <w:r w:rsidR="000D2EE5">
        <w:rPr>
          <w:rFonts w:cs="Arial"/>
        </w:rPr>
        <w:t>Sub-contract</w:t>
      </w:r>
      <w:r w:rsidRPr="006C0DDB">
        <w:rPr>
          <w:rFonts w:cs="Arial"/>
        </w:rPr>
        <w:t>or</w:t>
      </w:r>
      <w:r w:rsidR="00B3056F" w:rsidRPr="006C0DDB">
        <w:rPr>
          <w:rFonts w:cs="Arial"/>
        </w:rPr>
        <w:t xml:space="preserve"> </w:t>
      </w:r>
      <w:r w:rsidRPr="006C0DDB">
        <w:rPr>
          <w:rFonts w:cs="Arial"/>
        </w:rPr>
        <w:t>of such Member of the Personnel with the Authority pursuant to an Approved Tasking Order;</w:t>
      </w:r>
    </w:p>
    <w:p w14:paraId="40FC4E9E" w14:textId="77777777" w:rsidR="00DA3781" w:rsidRDefault="00DA3781" w:rsidP="00DA3781">
      <w:pPr>
        <w:pStyle w:val="ListParagraph"/>
        <w:rPr>
          <w:rFonts w:cs="Arial"/>
          <w:b/>
          <w:i/>
        </w:rPr>
      </w:pPr>
    </w:p>
    <w:p w14:paraId="40FC4E9F" w14:textId="77777777" w:rsidR="00E30DB9" w:rsidRDefault="00E30DB9" w:rsidP="006C0DDB">
      <w:pPr>
        <w:pStyle w:val="Definition"/>
        <w:keepNext/>
        <w:spacing w:before="0" w:after="0"/>
        <w:jc w:val="both"/>
        <w:rPr>
          <w:rFonts w:cs="Arial"/>
        </w:rPr>
      </w:pPr>
      <w:r w:rsidRPr="006C0DDB">
        <w:rPr>
          <w:rFonts w:cs="Arial"/>
          <w:b/>
        </w:rPr>
        <w:t>"Placement Period"</w:t>
      </w:r>
      <w:r w:rsidRPr="006C0DDB">
        <w:rPr>
          <w:rFonts w:cs="Arial"/>
        </w:rPr>
        <w:t xml:space="preserve"> means, in relation to each Member of the Personnel, the period of a Placement as defined in the relevant Member of the Personnel's Letter of Placement;</w:t>
      </w:r>
    </w:p>
    <w:p w14:paraId="40FC4EA0" w14:textId="77777777" w:rsidR="00DA3781" w:rsidRDefault="00DA3781" w:rsidP="00DA3781">
      <w:pPr>
        <w:pStyle w:val="ListParagraph"/>
        <w:rPr>
          <w:rFonts w:cs="Arial"/>
        </w:rPr>
      </w:pPr>
    </w:p>
    <w:p w14:paraId="40FC4EA1" w14:textId="77777777" w:rsidR="009E0EA2" w:rsidRDefault="00C82D26" w:rsidP="006C0DDB">
      <w:pPr>
        <w:pStyle w:val="Definition"/>
        <w:keepNext/>
        <w:spacing w:before="0" w:after="0"/>
        <w:jc w:val="both"/>
        <w:rPr>
          <w:rFonts w:cs="Arial"/>
        </w:rPr>
      </w:pPr>
      <w:r w:rsidRPr="006C0DDB">
        <w:rPr>
          <w:rFonts w:cs="Arial"/>
          <w:b/>
        </w:rPr>
        <w:lastRenderedPageBreak/>
        <w:t>"</w:t>
      </w:r>
      <w:r w:rsidR="009E0EA2" w:rsidRPr="006C0DDB">
        <w:rPr>
          <w:rFonts w:cs="Arial"/>
          <w:b/>
        </w:rPr>
        <w:t>Prescribed Rate"</w:t>
      </w:r>
      <w:r w:rsidR="009E0EA2" w:rsidRPr="006C0DDB">
        <w:rPr>
          <w:rFonts w:cs="Arial"/>
        </w:rPr>
        <w:t xml:space="preserve"> means a rat</w:t>
      </w:r>
      <w:r w:rsidR="00714073" w:rsidRPr="006C0DDB">
        <w:rPr>
          <w:rFonts w:cs="Arial"/>
        </w:rPr>
        <w:t>e of five (5)</w:t>
      </w:r>
      <w:r w:rsidR="009E0EA2" w:rsidRPr="006C0DDB">
        <w:rPr>
          <w:rFonts w:cs="Arial"/>
        </w:rPr>
        <w:t xml:space="preserve"> per cent per annum above the </w:t>
      </w:r>
      <w:r w:rsidR="00555DD9" w:rsidRPr="006C0DDB">
        <w:rPr>
          <w:rFonts w:cs="Arial"/>
        </w:rPr>
        <w:t xml:space="preserve">Bank of England </w:t>
      </w:r>
      <w:r w:rsidR="009E0EA2" w:rsidRPr="006C0DDB">
        <w:rPr>
          <w:rFonts w:cs="Arial"/>
        </w:rPr>
        <w:t>base rate;</w:t>
      </w:r>
    </w:p>
    <w:p w14:paraId="40FC4EA2" w14:textId="77777777" w:rsidR="00837C4D" w:rsidRDefault="00837C4D" w:rsidP="00DF72A8">
      <w:pPr>
        <w:pStyle w:val="ListParagraph"/>
        <w:rPr>
          <w:rFonts w:cs="Arial"/>
        </w:rPr>
      </w:pPr>
    </w:p>
    <w:p w14:paraId="40FC4EA3" w14:textId="77777777" w:rsidR="00837C4D" w:rsidRPr="006E6B4B" w:rsidRDefault="00837C4D" w:rsidP="00DF72A8">
      <w:pPr>
        <w:pStyle w:val="Definition"/>
        <w:spacing w:before="0" w:after="0"/>
        <w:jc w:val="both"/>
      </w:pPr>
      <w:r w:rsidRPr="0004532E">
        <w:rPr>
          <w:b/>
        </w:rPr>
        <w:t>"Pre-mobilisation Checklist"</w:t>
      </w:r>
      <w:r w:rsidRPr="0004532E">
        <w:t xml:space="preserve"> means the check-list as shown in </w:t>
      </w:r>
      <w:r w:rsidRPr="006E6B4B">
        <w:t>Appendix 3 to Schedule C (</w:t>
      </w:r>
      <w:r w:rsidRPr="006E6B4B">
        <w:rPr>
          <w:i/>
        </w:rPr>
        <w:t>Contract Management</w:t>
      </w:r>
      <w:r w:rsidRPr="006E6B4B">
        <w:t>), and which shall align to the requirements set out in Schedule A (</w:t>
      </w:r>
      <w:r w:rsidRPr="006E6B4B">
        <w:rPr>
          <w:i/>
        </w:rPr>
        <w:t>Requirements</w:t>
      </w:r>
      <w:r w:rsidRPr="006E6B4B">
        <w:t>) as may be updated from time to time by agreement, albeit that items which require input, information or training to be provided by the Authority to the Contractor shall not be included in the On-boarding Checklist unless and until such input, information or training has been provided by the Authority in full;</w:t>
      </w:r>
    </w:p>
    <w:p w14:paraId="40FC4EA4" w14:textId="77777777" w:rsidR="00837C4D" w:rsidRDefault="00837C4D" w:rsidP="00DF72A8">
      <w:pPr>
        <w:pStyle w:val="ListParagraph"/>
        <w:rPr>
          <w:rFonts w:cs="Arial"/>
        </w:rPr>
      </w:pPr>
    </w:p>
    <w:p w14:paraId="40FC4EA5" w14:textId="77777777" w:rsidR="009E0EA2" w:rsidRDefault="009E0EA2" w:rsidP="006C0DDB">
      <w:pPr>
        <w:pStyle w:val="Definition"/>
        <w:keepNext/>
        <w:spacing w:before="0" w:after="0"/>
        <w:jc w:val="both"/>
        <w:rPr>
          <w:rFonts w:cs="Arial"/>
        </w:rPr>
      </w:pPr>
      <w:r w:rsidRPr="0004532E">
        <w:rPr>
          <w:rFonts w:cs="Arial"/>
          <w:b/>
        </w:rPr>
        <w:t>"Pre-Qualification Questionnaire"</w:t>
      </w:r>
      <w:r w:rsidRPr="0004532E">
        <w:rPr>
          <w:rFonts w:cs="Arial"/>
        </w:rPr>
        <w:t xml:space="preserve"> means the document of that name issued to </w:t>
      </w:r>
      <w:r w:rsidR="00902A22" w:rsidRPr="0004532E">
        <w:rPr>
          <w:rFonts w:cs="Arial"/>
        </w:rPr>
        <w:t xml:space="preserve">Tenderers </w:t>
      </w:r>
      <w:r w:rsidRPr="0004532E">
        <w:rPr>
          <w:rFonts w:cs="Arial"/>
        </w:rPr>
        <w:t xml:space="preserve">on </w:t>
      </w:r>
      <w:r w:rsidR="00DA3781" w:rsidRPr="0004532E">
        <w:rPr>
          <w:rFonts w:cs="Arial"/>
        </w:rPr>
        <w:t>8</w:t>
      </w:r>
      <w:r w:rsidR="00DA3781" w:rsidRPr="0004532E">
        <w:rPr>
          <w:rFonts w:cs="Arial"/>
          <w:vertAlign w:val="superscript"/>
        </w:rPr>
        <w:t>th</w:t>
      </w:r>
      <w:r w:rsidR="00DA3781" w:rsidRPr="0004532E">
        <w:rPr>
          <w:rFonts w:cs="Arial"/>
        </w:rPr>
        <w:t xml:space="preserve"> December 2017</w:t>
      </w:r>
      <w:r w:rsidRPr="006C0DDB">
        <w:rPr>
          <w:rFonts w:cs="Arial"/>
        </w:rPr>
        <w:t>;</w:t>
      </w:r>
    </w:p>
    <w:p w14:paraId="40FC4EA6" w14:textId="77777777" w:rsidR="00DA3781" w:rsidRDefault="00DA3781" w:rsidP="00DA3781">
      <w:pPr>
        <w:pStyle w:val="ListParagraph"/>
        <w:rPr>
          <w:rFonts w:cs="Arial"/>
        </w:rPr>
      </w:pPr>
    </w:p>
    <w:p w14:paraId="40FC4EA7" w14:textId="77777777" w:rsidR="00A02E5F" w:rsidRDefault="00A02E5F" w:rsidP="006C0DDB">
      <w:pPr>
        <w:pStyle w:val="Definition"/>
        <w:keepNext/>
        <w:spacing w:before="0" w:after="0"/>
        <w:jc w:val="both"/>
        <w:rPr>
          <w:rFonts w:cs="Arial"/>
        </w:rPr>
      </w:pPr>
      <w:r w:rsidRPr="006C0DDB">
        <w:rPr>
          <w:rFonts w:cs="Arial"/>
          <w:b/>
        </w:rPr>
        <w:t xml:space="preserve">"Privilege and Confidentiality Agreement" </w:t>
      </w:r>
      <w:r w:rsidR="00C005B3" w:rsidRPr="006C0DDB">
        <w:rPr>
          <w:rFonts w:cs="Arial"/>
        </w:rPr>
        <w:t>means</w:t>
      </w:r>
      <w:r w:rsidRPr="006C0DDB">
        <w:rPr>
          <w:rFonts w:cs="Arial"/>
        </w:rPr>
        <w:t xml:space="preserve"> a privilege and confidentiality agreement between the Authority and </w:t>
      </w:r>
      <w:r w:rsidR="00036278" w:rsidRPr="006C0DDB">
        <w:rPr>
          <w:rFonts w:cs="Arial"/>
        </w:rPr>
        <w:t xml:space="preserve">Engaged </w:t>
      </w:r>
      <w:r w:rsidRPr="006C0DDB">
        <w:rPr>
          <w:rFonts w:cs="Arial"/>
        </w:rPr>
        <w:t xml:space="preserve">Personnel which shall be in substantially the agreed form set out in </w:t>
      </w:r>
      <w:r w:rsidR="00E736FB" w:rsidRPr="006E6B4B">
        <w:rPr>
          <w:rFonts w:cs="Arial"/>
        </w:rPr>
        <w:t>Appendix</w:t>
      </w:r>
      <w:r w:rsidR="00863BF7" w:rsidRPr="006E6B4B">
        <w:rPr>
          <w:rFonts w:cs="Arial"/>
        </w:rPr>
        <w:t xml:space="preserve"> 2</w:t>
      </w:r>
      <w:r w:rsidR="00D178FC" w:rsidRPr="006E6B4B">
        <w:rPr>
          <w:rFonts w:cs="Arial"/>
        </w:rPr>
        <w:t xml:space="preserve"> (</w:t>
      </w:r>
      <w:r w:rsidR="00D178FC" w:rsidRPr="006E6B4B">
        <w:rPr>
          <w:rFonts w:cs="Arial"/>
          <w:i/>
        </w:rPr>
        <w:t>Privilege and Confidentiality Agreement</w:t>
      </w:r>
      <w:r w:rsidR="00D178FC" w:rsidRPr="006E6B4B">
        <w:rPr>
          <w:rFonts w:cs="Arial"/>
        </w:rPr>
        <w:t>)</w:t>
      </w:r>
      <w:r w:rsidRPr="006E6B4B">
        <w:rPr>
          <w:rFonts w:cs="Arial"/>
        </w:rPr>
        <w:t xml:space="preserve"> </w:t>
      </w:r>
      <w:r w:rsidR="00863BF7" w:rsidRPr="006E6B4B">
        <w:rPr>
          <w:rFonts w:cs="Arial"/>
        </w:rPr>
        <w:t xml:space="preserve">to Schedule </w:t>
      </w:r>
      <w:r w:rsidR="000863B4" w:rsidRPr="006E6B4B">
        <w:rPr>
          <w:rFonts w:cs="Arial"/>
        </w:rPr>
        <w:t>I</w:t>
      </w:r>
      <w:r w:rsidR="00863BF7" w:rsidRPr="006E6B4B">
        <w:rPr>
          <w:rFonts w:cs="Arial"/>
        </w:rPr>
        <w:t xml:space="preserve"> (</w:t>
      </w:r>
      <w:r w:rsidR="000863B4" w:rsidRPr="006E6B4B">
        <w:rPr>
          <w:rFonts w:cs="Arial"/>
          <w:i/>
        </w:rPr>
        <w:t xml:space="preserve">Management and </w:t>
      </w:r>
      <w:r w:rsidR="00A83C46" w:rsidRPr="006E6B4B">
        <w:rPr>
          <w:rFonts w:cs="Arial"/>
          <w:i/>
        </w:rPr>
        <w:t>Liability for Engaged Personnel</w:t>
      </w:r>
      <w:r w:rsidR="00863BF7" w:rsidRPr="006E6B4B">
        <w:rPr>
          <w:rFonts w:cs="Arial"/>
        </w:rPr>
        <w:t>)</w:t>
      </w:r>
      <w:r w:rsidRPr="006E6B4B">
        <w:rPr>
          <w:rFonts w:cs="Arial"/>
        </w:rPr>
        <w:t>,</w:t>
      </w:r>
      <w:r w:rsidRPr="006C0DDB">
        <w:rPr>
          <w:rFonts w:cs="Arial"/>
        </w:rPr>
        <w:t xml:space="preserve"> with such amendments as are reasonably necessary so as to give it effect;</w:t>
      </w:r>
    </w:p>
    <w:p w14:paraId="40FC4EA8" w14:textId="77777777" w:rsidR="007E0FFD" w:rsidRDefault="007E0FFD" w:rsidP="007E0FFD">
      <w:pPr>
        <w:pStyle w:val="ListParagraph"/>
        <w:rPr>
          <w:rFonts w:cs="Arial"/>
        </w:rPr>
      </w:pPr>
    </w:p>
    <w:p w14:paraId="40FC4EA9" w14:textId="77777777" w:rsidR="00DF72A8" w:rsidRPr="0004532E" w:rsidRDefault="00DF72A8" w:rsidP="00DF72A8">
      <w:pPr>
        <w:pStyle w:val="Definition"/>
        <w:keepNext/>
        <w:numPr>
          <w:ilvl w:val="0"/>
          <w:numId w:val="0"/>
        </w:numPr>
        <w:spacing w:before="0" w:after="0"/>
        <w:ind w:left="709"/>
        <w:jc w:val="both"/>
        <w:rPr>
          <w:rFonts w:cs="Arial"/>
        </w:rPr>
      </w:pPr>
      <w:r w:rsidRPr="0004532E">
        <w:rPr>
          <w:rFonts w:cs="Arial"/>
          <w:b/>
        </w:rPr>
        <w:t>"Processor"</w:t>
      </w:r>
      <w:r w:rsidRPr="0004532E">
        <w:rPr>
          <w:rFonts w:cs="Arial"/>
        </w:rPr>
        <w:t xml:space="preserve"> has the meaning given to it in the GDPR;</w:t>
      </w:r>
    </w:p>
    <w:p w14:paraId="40FC4EAA" w14:textId="77777777" w:rsidR="00DF72A8" w:rsidRPr="0004532E" w:rsidRDefault="00DF72A8" w:rsidP="007E0FFD">
      <w:pPr>
        <w:pStyle w:val="ListParagraph"/>
        <w:rPr>
          <w:rFonts w:cs="Arial"/>
        </w:rPr>
      </w:pPr>
    </w:p>
    <w:p w14:paraId="40FC4EAB" w14:textId="77777777" w:rsidR="007E0FFD" w:rsidRPr="006E6B4B" w:rsidRDefault="007E0FFD" w:rsidP="006C0DDB">
      <w:pPr>
        <w:pStyle w:val="Definition"/>
        <w:keepNext/>
        <w:spacing w:before="0" w:after="0"/>
        <w:jc w:val="both"/>
        <w:rPr>
          <w:rFonts w:cs="Arial"/>
        </w:rPr>
      </w:pPr>
      <w:r w:rsidRPr="006E6B4B">
        <w:rPr>
          <w:rFonts w:cs="Arial"/>
          <w:b/>
        </w:rPr>
        <w:t xml:space="preserve">"Product" </w:t>
      </w:r>
      <w:r w:rsidRPr="006E6B4B">
        <w:rPr>
          <w:rFonts w:cs="Arial"/>
        </w:rPr>
        <w:t>means a</w:t>
      </w:r>
      <w:r w:rsidR="00984A8A" w:rsidRPr="006E6B4B">
        <w:rPr>
          <w:rFonts w:cs="Arial"/>
        </w:rPr>
        <w:t>n item from</w:t>
      </w:r>
      <w:r w:rsidR="008C318F" w:rsidRPr="006E6B4B">
        <w:rPr>
          <w:rFonts w:cs="Arial"/>
        </w:rPr>
        <w:t xml:space="preserve"> the </w:t>
      </w:r>
      <w:r w:rsidR="00984A8A" w:rsidRPr="006E6B4B">
        <w:rPr>
          <w:rFonts w:cs="Arial"/>
        </w:rPr>
        <w:t>S</w:t>
      </w:r>
      <w:r w:rsidR="001275FA" w:rsidRPr="006E6B4B">
        <w:rPr>
          <w:rFonts w:cs="Arial"/>
        </w:rPr>
        <w:t xml:space="preserve">ervice </w:t>
      </w:r>
      <w:r w:rsidR="00984A8A" w:rsidRPr="006E6B4B">
        <w:rPr>
          <w:rFonts w:cs="Arial"/>
        </w:rPr>
        <w:t>C</w:t>
      </w:r>
      <w:r w:rsidR="001275FA" w:rsidRPr="006E6B4B">
        <w:rPr>
          <w:rFonts w:cs="Arial"/>
        </w:rPr>
        <w:t>atalogue</w:t>
      </w:r>
      <w:r w:rsidR="00984A8A" w:rsidRPr="006E6B4B">
        <w:rPr>
          <w:rFonts w:cs="Arial"/>
        </w:rPr>
        <w:t xml:space="preserve"> at</w:t>
      </w:r>
      <w:r w:rsidR="008C318F" w:rsidRPr="006E6B4B">
        <w:rPr>
          <w:rFonts w:cs="Arial"/>
        </w:rPr>
        <w:t xml:space="preserve"> </w:t>
      </w:r>
      <w:r w:rsidR="001275FA" w:rsidRPr="006E6B4B">
        <w:rPr>
          <w:rFonts w:cs="Arial"/>
        </w:rPr>
        <w:t xml:space="preserve">Appendix </w:t>
      </w:r>
      <w:r w:rsidR="00984A8A" w:rsidRPr="006E6B4B">
        <w:rPr>
          <w:rFonts w:cs="Arial"/>
        </w:rPr>
        <w:t>2</w:t>
      </w:r>
      <w:r w:rsidR="001275FA" w:rsidRPr="006E6B4B">
        <w:rPr>
          <w:rFonts w:cs="Arial"/>
        </w:rPr>
        <w:t xml:space="preserve"> (</w:t>
      </w:r>
      <w:r w:rsidR="001275FA" w:rsidRPr="006E6B4B">
        <w:rPr>
          <w:rFonts w:cs="Arial"/>
          <w:i/>
        </w:rPr>
        <w:t>Part A Engineering Support Services</w:t>
      </w:r>
      <w:r w:rsidR="001275FA" w:rsidRPr="006E6B4B">
        <w:rPr>
          <w:rFonts w:cs="Arial"/>
        </w:rPr>
        <w:t xml:space="preserve">) of </w:t>
      </w:r>
      <w:r w:rsidR="008C318F" w:rsidRPr="006E6B4B">
        <w:rPr>
          <w:rFonts w:cs="Arial"/>
        </w:rPr>
        <w:t>Schedule A (</w:t>
      </w:r>
      <w:r w:rsidR="008C318F" w:rsidRPr="006E6B4B">
        <w:rPr>
          <w:rFonts w:cs="Arial"/>
          <w:i/>
        </w:rPr>
        <w:t>Requirements</w:t>
      </w:r>
      <w:r w:rsidR="008C318F" w:rsidRPr="006E6B4B">
        <w:rPr>
          <w:rFonts w:cs="Arial"/>
        </w:rPr>
        <w:t xml:space="preserve">) </w:t>
      </w:r>
      <w:r w:rsidRPr="006E6B4B">
        <w:rPr>
          <w:rFonts w:cs="Arial"/>
        </w:rPr>
        <w:t>delivered to the Authority in response to an Approved Tasking Order;</w:t>
      </w:r>
    </w:p>
    <w:p w14:paraId="40FC4EAC" w14:textId="77777777" w:rsidR="008331DF" w:rsidRDefault="008331DF" w:rsidP="008331DF">
      <w:pPr>
        <w:pStyle w:val="ListParagraph"/>
        <w:rPr>
          <w:rFonts w:cs="Arial"/>
        </w:rPr>
      </w:pPr>
    </w:p>
    <w:p w14:paraId="40FC4EAD" w14:textId="77777777" w:rsidR="009E0EA2" w:rsidRDefault="009E0EA2" w:rsidP="006C0DDB">
      <w:pPr>
        <w:pStyle w:val="Definition"/>
        <w:keepNext/>
        <w:spacing w:before="0" w:after="0"/>
        <w:jc w:val="both"/>
        <w:rPr>
          <w:rFonts w:cs="Arial"/>
        </w:rPr>
      </w:pPr>
      <w:r w:rsidRPr="006C0DDB">
        <w:rPr>
          <w:rFonts w:cs="Arial"/>
          <w:b/>
        </w:rPr>
        <w:t>"Prohibited Act"</w:t>
      </w:r>
      <w:r w:rsidRPr="006C0DDB">
        <w:rPr>
          <w:rFonts w:cs="Arial"/>
        </w:rPr>
        <w:t xml:space="preserve"> means:</w:t>
      </w:r>
    </w:p>
    <w:p w14:paraId="40FC4EAE" w14:textId="77777777" w:rsidR="008331DF" w:rsidRDefault="008331DF" w:rsidP="008331DF">
      <w:pPr>
        <w:pStyle w:val="ListParagraph"/>
        <w:rPr>
          <w:rFonts w:cs="Arial"/>
        </w:rPr>
      </w:pPr>
    </w:p>
    <w:p w14:paraId="40FC4EAF" w14:textId="77777777" w:rsidR="009E0EA2" w:rsidRDefault="009E0EA2" w:rsidP="006C0DDB">
      <w:pPr>
        <w:pStyle w:val="DefinitionLevel1"/>
        <w:keepNext/>
        <w:spacing w:before="0" w:after="0"/>
        <w:jc w:val="both"/>
        <w:rPr>
          <w:rFonts w:cs="Arial"/>
        </w:rPr>
      </w:pPr>
      <w:r w:rsidRPr="006C0DDB">
        <w:rPr>
          <w:rFonts w:cs="Arial"/>
        </w:rPr>
        <w:t>offering, giving or agreeing to give to any servant of the Crown, or receiving any gift or consideration or financial or other advantage of any kind as an inducement or reward, for the benefit of itself or another person, or which it would be improper to accept:</w:t>
      </w:r>
    </w:p>
    <w:p w14:paraId="40FC4EB0" w14:textId="77777777" w:rsidR="008331DF" w:rsidRPr="008331DF" w:rsidRDefault="008331DF" w:rsidP="008331DF">
      <w:pPr>
        <w:pStyle w:val="Definition"/>
        <w:spacing w:before="0" w:after="0"/>
      </w:pPr>
    </w:p>
    <w:p w14:paraId="40FC4EB1" w14:textId="77777777" w:rsidR="009E0EA2" w:rsidRPr="006C0DDB" w:rsidRDefault="009E0EA2" w:rsidP="006C0DDB">
      <w:pPr>
        <w:pStyle w:val="DefinitionLevel2"/>
        <w:keepNext/>
        <w:spacing w:before="0" w:after="0"/>
        <w:jc w:val="both"/>
        <w:rPr>
          <w:rFonts w:cs="Arial"/>
        </w:rPr>
      </w:pPr>
      <w:r w:rsidRPr="006C0DDB">
        <w:rPr>
          <w:rFonts w:cs="Arial"/>
        </w:rPr>
        <w:t xml:space="preserve">for doing or not doing (or for having done or not having done), or attempting to do or not do any act in relation to the obtaining, execution or performance of this </w:t>
      </w:r>
      <w:r w:rsidR="002027E2" w:rsidRPr="006C0DDB">
        <w:rPr>
          <w:rFonts w:cs="Arial"/>
        </w:rPr>
        <w:t>Agreement</w:t>
      </w:r>
      <w:r w:rsidRPr="006C0DDB">
        <w:rPr>
          <w:rFonts w:cs="Arial"/>
        </w:rPr>
        <w:t xml:space="preserve"> or any other contract with the Crown either inside or outside the UK; or</w:t>
      </w:r>
    </w:p>
    <w:p w14:paraId="40FC4EB2" w14:textId="77777777" w:rsidR="009E0EA2" w:rsidRDefault="009E0EA2" w:rsidP="008331DF">
      <w:pPr>
        <w:pStyle w:val="DefinitionLevel2"/>
        <w:keepNext/>
        <w:spacing w:before="120" w:after="0"/>
        <w:jc w:val="both"/>
        <w:rPr>
          <w:rFonts w:cs="Arial"/>
        </w:rPr>
      </w:pPr>
      <w:r w:rsidRPr="006C0DDB">
        <w:rPr>
          <w:rFonts w:cs="Arial"/>
        </w:rPr>
        <w:t xml:space="preserve">for showing or not showing favour or disfavour to any person in relation to this </w:t>
      </w:r>
      <w:r w:rsidR="002027E2" w:rsidRPr="006C0DDB">
        <w:rPr>
          <w:rFonts w:cs="Arial"/>
        </w:rPr>
        <w:t>Agreement</w:t>
      </w:r>
      <w:r w:rsidRPr="006C0DDB">
        <w:rPr>
          <w:rFonts w:cs="Arial"/>
        </w:rPr>
        <w:t xml:space="preserve"> or any other contract with the Crown;</w:t>
      </w:r>
    </w:p>
    <w:p w14:paraId="40FC4EB3" w14:textId="77777777" w:rsidR="00DF72A8" w:rsidRPr="00DF72A8" w:rsidRDefault="00DF72A8" w:rsidP="00055B5D">
      <w:pPr>
        <w:pStyle w:val="Definition"/>
        <w:spacing w:before="0" w:after="0"/>
      </w:pPr>
    </w:p>
    <w:p w14:paraId="40FC4EB4" w14:textId="77777777" w:rsidR="009E0EA2" w:rsidRPr="00984A8A" w:rsidRDefault="009E0EA2" w:rsidP="00984A8A">
      <w:pPr>
        <w:pStyle w:val="DefinitionLevel1"/>
        <w:keepNext/>
        <w:numPr>
          <w:ilvl w:val="1"/>
          <w:numId w:val="34"/>
        </w:numPr>
        <w:spacing w:before="0" w:after="0"/>
        <w:jc w:val="both"/>
        <w:rPr>
          <w:rFonts w:cs="Arial"/>
        </w:rPr>
      </w:pPr>
      <w:r w:rsidRPr="00984A8A">
        <w:rPr>
          <w:rFonts w:cs="Arial"/>
        </w:rPr>
        <w:t xml:space="preserve">entering into this </w:t>
      </w:r>
      <w:r w:rsidR="002027E2" w:rsidRPr="00984A8A">
        <w:rPr>
          <w:rFonts w:cs="Arial"/>
        </w:rPr>
        <w:t>Agreement</w:t>
      </w:r>
      <w:r w:rsidRPr="00984A8A">
        <w:rPr>
          <w:rFonts w:cs="Arial"/>
        </w:rPr>
        <w:t xml:space="preserve"> or any other contract with the Crown in connection with which commission has been paid or has been agreed to be pai</w:t>
      </w:r>
      <w:r w:rsidR="004306F1" w:rsidRPr="00984A8A">
        <w:rPr>
          <w:rFonts w:cs="Arial"/>
        </w:rPr>
        <w:t xml:space="preserve">d by the </w:t>
      </w:r>
      <w:r w:rsidRPr="00984A8A">
        <w:rPr>
          <w:rFonts w:cs="Arial"/>
        </w:rPr>
        <w:t>Contractor or on its behalf, or to its knowledge, unl</w:t>
      </w:r>
      <w:r w:rsidR="006F7474" w:rsidRPr="00984A8A">
        <w:rPr>
          <w:rFonts w:cs="Arial"/>
        </w:rPr>
        <w:t>ess before the relevant</w:t>
      </w:r>
      <w:r w:rsidRPr="00984A8A">
        <w:rPr>
          <w:rFonts w:cs="Arial"/>
        </w:rPr>
        <w:t xml:space="preserve"> contract is entered into particulars of any such commission and of the terms and conditions of any such contract for the payment thereof have been disclosed in writing to and authorised in writing by the Authority;</w:t>
      </w:r>
    </w:p>
    <w:p w14:paraId="40FC4EB5" w14:textId="77777777" w:rsidR="009E0EA2" w:rsidRPr="006C0DDB" w:rsidRDefault="009E0EA2" w:rsidP="008331DF">
      <w:pPr>
        <w:pStyle w:val="DefinitionLevel1"/>
        <w:keepNext/>
        <w:spacing w:before="120" w:after="0"/>
        <w:jc w:val="both"/>
        <w:rPr>
          <w:rFonts w:cs="Arial"/>
        </w:rPr>
      </w:pPr>
      <w:r w:rsidRPr="006C0DDB">
        <w:rPr>
          <w:rFonts w:cs="Arial"/>
        </w:rPr>
        <w:t>committing any offence:</w:t>
      </w:r>
    </w:p>
    <w:p w14:paraId="40FC4EB6" w14:textId="77777777" w:rsidR="009E0EA2" w:rsidRPr="006C0DDB" w:rsidRDefault="009E0EA2" w:rsidP="008331DF">
      <w:pPr>
        <w:pStyle w:val="DefinitionLevel2"/>
        <w:keepNext/>
        <w:spacing w:before="120" w:after="0"/>
        <w:jc w:val="both"/>
        <w:rPr>
          <w:rFonts w:cs="Arial"/>
        </w:rPr>
      </w:pPr>
      <w:r w:rsidRPr="006C0DDB">
        <w:rPr>
          <w:rFonts w:cs="Arial"/>
        </w:rPr>
        <w:t>under the Prevention of Corruption Acts 1889-1916;</w:t>
      </w:r>
    </w:p>
    <w:p w14:paraId="40FC4EB7" w14:textId="77777777" w:rsidR="009E0EA2" w:rsidRPr="006C0DDB" w:rsidRDefault="009E0EA2" w:rsidP="008331DF">
      <w:pPr>
        <w:pStyle w:val="DefinitionLevel2"/>
        <w:keepNext/>
        <w:spacing w:before="120" w:after="0"/>
        <w:jc w:val="both"/>
        <w:rPr>
          <w:rFonts w:cs="Arial"/>
        </w:rPr>
      </w:pPr>
      <w:r w:rsidRPr="006C0DDB">
        <w:rPr>
          <w:rFonts w:cs="Arial"/>
        </w:rPr>
        <w:t>under Applicable Laws relating to an</w:t>
      </w:r>
      <w:r w:rsidR="004306F1">
        <w:rPr>
          <w:rFonts w:cs="Arial"/>
        </w:rPr>
        <w:t xml:space="preserve">ti-bribery and anti-corruption </w:t>
      </w:r>
      <w:r w:rsidRPr="006C0DDB">
        <w:rPr>
          <w:rFonts w:cs="Arial"/>
        </w:rPr>
        <w:t>including the Bribery Act 2010 and the Anti-Terrorism, Crime and Security Act 2001;</w:t>
      </w:r>
    </w:p>
    <w:p w14:paraId="40FC4EB8" w14:textId="77777777" w:rsidR="000863B4" w:rsidRDefault="009E0EA2" w:rsidP="008331DF">
      <w:pPr>
        <w:pStyle w:val="DefinitionLevel2"/>
        <w:keepNext/>
        <w:spacing w:before="120" w:after="0"/>
        <w:jc w:val="both"/>
        <w:rPr>
          <w:rFonts w:cs="Arial"/>
        </w:rPr>
      </w:pPr>
      <w:r w:rsidRPr="006C0DDB">
        <w:rPr>
          <w:rFonts w:cs="Arial"/>
        </w:rPr>
        <w:t>which would constitute an offence under Sections 1, 2 or 6 of the Bribery Act 2010 if such activity, practice or conduct had been carried out in the UK;</w:t>
      </w:r>
    </w:p>
    <w:p w14:paraId="40FC4EB9" w14:textId="77777777" w:rsidR="009E0EA2" w:rsidRPr="006C0DDB" w:rsidRDefault="009E0EA2" w:rsidP="008331DF">
      <w:pPr>
        <w:pStyle w:val="DefinitionLevel2"/>
        <w:keepNext/>
        <w:spacing w:before="120" w:after="0"/>
        <w:jc w:val="both"/>
        <w:rPr>
          <w:rFonts w:cs="Arial"/>
        </w:rPr>
      </w:pPr>
      <w:r w:rsidRPr="006C0DDB">
        <w:rPr>
          <w:rFonts w:cs="Arial"/>
        </w:rPr>
        <w:t>under Applicable Laws creating offences in respect of fraudulent acts; or</w:t>
      </w:r>
    </w:p>
    <w:p w14:paraId="40FC4EBA" w14:textId="77777777" w:rsidR="009E0EA2" w:rsidRPr="006C0DDB" w:rsidRDefault="009E0EA2" w:rsidP="008331DF">
      <w:pPr>
        <w:pStyle w:val="DefinitionLevel2"/>
        <w:keepNext/>
        <w:spacing w:before="120" w:after="0"/>
        <w:jc w:val="both"/>
        <w:rPr>
          <w:rFonts w:cs="Arial"/>
        </w:rPr>
      </w:pPr>
      <w:r w:rsidRPr="006C0DDB">
        <w:rPr>
          <w:rFonts w:cs="Arial"/>
        </w:rPr>
        <w:t xml:space="preserve">at common law in respect of fraudulent acts in relation to this </w:t>
      </w:r>
      <w:r w:rsidR="002027E2" w:rsidRPr="006C0DDB">
        <w:rPr>
          <w:rFonts w:cs="Arial"/>
        </w:rPr>
        <w:t>Agreement</w:t>
      </w:r>
      <w:r w:rsidRPr="006C0DDB">
        <w:rPr>
          <w:rFonts w:cs="Arial"/>
        </w:rPr>
        <w:t xml:space="preserve"> or any other contract with the Crown;</w:t>
      </w:r>
    </w:p>
    <w:p w14:paraId="40FC4EBB" w14:textId="77777777" w:rsidR="009E0EA2" w:rsidRDefault="009E0EA2" w:rsidP="008331DF">
      <w:pPr>
        <w:pStyle w:val="DefinitionLevel1"/>
        <w:keepNext/>
        <w:spacing w:before="120" w:after="0"/>
        <w:jc w:val="both"/>
        <w:rPr>
          <w:rFonts w:cs="Arial"/>
        </w:rPr>
      </w:pPr>
      <w:r w:rsidRPr="006C0DDB">
        <w:rPr>
          <w:rFonts w:cs="Arial"/>
        </w:rPr>
        <w:t>defrauding or attempting to defraud or conspiring to defraud the Crown; or</w:t>
      </w:r>
    </w:p>
    <w:p w14:paraId="40FC4EBC" w14:textId="77777777" w:rsidR="009E0EA2" w:rsidRDefault="006F7474" w:rsidP="00DF72A8">
      <w:pPr>
        <w:pStyle w:val="DefinitionLevel1"/>
        <w:numPr>
          <w:ilvl w:val="1"/>
          <w:numId w:val="0"/>
        </w:numPr>
        <w:spacing w:after="0"/>
        <w:ind w:left="1559" w:hanging="850"/>
      </w:pPr>
      <w:r>
        <w:t>(e)</w:t>
      </w:r>
      <w:r>
        <w:tab/>
      </w:r>
      <w:r w:rsidR="009E0EA2" w:rsidRPr="006C0DDB">
        <w:t xml:space="preserve">failing to promptly report to the Authority any request or demand for any undue financial or other advantage of any kind received by the Contractor or any Contractor </w:t>
      </w:r>
      <w:r w:rsidR="009E0EA2" w:rsidRPr="006C0DDB">
        <w:lastRenderedPageBreak/>
        <w:t xml:space="preserve">Related Party in connection with the performance of this </w:t>
      </w:r>
      <w:r w:rsidR="002027E2" w:rsidRPr="006C0DDB">
        <w:t>Agreement</w:t>
      </w:r>
      <w:r w:rsidR="009E0EA2" w:rsidRPr="006C0DDB">
        <w:t xml:space="preserve"> of which it is or ought reasonably to have been aware;</w:t>
      </w:r>
    </w:p>
    <w:p w14:paraId="40FC4EBD" w14:textId="77777777" w:rsidR="008331DF" w:rsidRDefault="008331DF" w:rsidP="00C9530B">
      <w:pPr>
        <w:pStyle w:val="Definition"/>
        <w:numPr>
          <w:ilvl w:val="0"/>
          <w:numId w:val="0"/>
        </w:numPr>
        <w:spacing w:before="0" w:after="0"/>
        <w:ind w:left="709"/>
      </w:pPr>
    </w:p>
    <w:p w14:paraId="40FC4EBE" w14:textId="77777777" w:rsidR="004306F1" w:rsidRDefault="00C9530B" w:rsidP="000E7E8A">
      <w:pPr>
        <w:pStyle w:val="Definition"/>
        <w:numPr>
          <w:ilvl w:val="0"/>
          <w:numId w:val="0"/>
        </w:numPr>
        <w:spacing w:before="0" w:after="0"/>
        <w:ind w:left="709"/>
        <w:jc w:val="both"/>
      </w:pPr>
      <w:r w:rsidRPr="008C318F">
        <w:rPr>
          <w:rFonts w:cs="Arial"/>
          <w:b/>
        </w:rPr>
        <w:t>"Project Specific IPR"</w:t>
      </w:r>
      <w:r w:rsidRPr="008C318F">
        <w:rPr>
          <w:rFonts w:cs="Arial"/>
        </w:rPr>
        <w:t xml:space="preserve"> means the IPR in an Approved Innovation Project that the Part B Tasking Process determines shall not be Authority IPR and is recorded as such in the Part B</w:t>
      </w:r>
      <w:r w:rsidR="006F7474">
        <w:rPr>
          <w:rFonts w:cs="Arial"/>
        </w:rPr>
        <w:t xml:space="preserve"> Approved</w:t>
      </w:r>
      <w:r w:rsidRPr="008C318F">
        <w:rPr>
          <w:rFonts w:cs="Arial"/>
        </w:rPr>
        <w:t xml:space="preserve"> Task</w:t>
      </w:r>
      <w:r w:rsidR="006F7474">
        <w:rPr>
          <w:rFonts w:cs="Arial"/>
        </w:rPr>
        <w:t>ing Order</w:t>
      </w:r>
      <w:r w:rsidRPr="008C318F">
        <w:rPr>
          <w:rFonts w:cs="Arial"/>
        </w:rPr>
        <w:t>;</w:t>
      </w:r>
    </w:p>
    <w:p w14:paraId="40FC4EBF" w14:textId="77777777" w:rsidR="008331DF" w:rsidRDefault="008331DF" w:rsidP="00C9530B">
      <w:pPr>
        <w:pStyle w:val="Definition"/>
        <w:numPr>
          <w:ilvl w:val="0"/>
          <w:numId w:val="0"/>
        </w:numPr>
        <w:spacing w:before="0" w:after="0"/>
        <w:ind w:left="709"/>
      </w:pPr>
    </w:p>
    <w:p w14:paraId="40FC4EC0" w14:textId="77777777" w:rsidR="00FF7771" w:rsidRPr="0004532E" w:rsidRDefault="00FF7771" w:rsidP="00FF7771">
      <w:pPr>
        <w:pStyle w:val="Definition"/>
        <w:numPr>
          <w:ilvl w:val="0"/>
          <w:numId w:val="0"/>
        </w:numPr>
        <w:spacing w:before="0" w:after="0"/>
        <w:ind w:left="709"/>
        <w:jc w:val="both"/>
      </w:pPr>
      <w:r w:rsidRPr="0004532E">
        <w:rPr>
          <w:rFonts w:cs="Arial"/>
          <w:b/>
        </w:rPr>
        <w:t>"</w:t>
      </w:r>
      <w:r w:rsidRPr="0004532E">
        <w:rPr>
          <w:b/>
        </w:rPr>
        <w:t>Protective Measures</w:t>
      </w:r>
      <w:r w:rsidRPr="0004532E">
        <w:rPr>
          <w:rFonts w:cs="Arial"/>
          <w:b/>
        </w:rPr>
        <w:t>"</w:t>
      </w:r>
      <w:r w:rsidRPr="0004532E">
        <w:t xml:space="preserve">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0FC4EC1" w14:textId="77777777" w:rsidR="00FF7771" w:rsidRDefault="00FF7771" w:rsidP="00C9530B">
      <w:pPr>
        <w:pStyle w:val="Definition"/>
        <w:numPr>
          <w:ilvl w:val="0"/>
          <w:numId w:val="0"/>
        </w:numPr>
        <w:spacing w:before="0" w:after="0"/>
        <w:ind w:left="709"/>
      </w:pPr>
    </w:p>
    <w:p w14:paraId="40FC4EC2" w14:textId="77777777" w:rsidR="00803DF8" w:rsidRPr="00803DF8" w:rsidRDefault="00803DF8" w:rsidP="000864A7">
      <w:pPr>
        <w:pStyle w:val="Definition"/>
        <w:numPr>
          <w:ilvl w:val="0"/>
          <w:numId w:val="0"/>
        </w:numPr>
        <w:spacing w:before="0" w:after="0"/>
        <w:ind w:left="709"/>
        <w:jc w:val="both"/>
      </w:pPr>
      <w:r w:rsidRPr="00803DF8">
        <w:rPr>
          <w:b/>
        </w:rPr>
        <w:t>"Qualifying Defence Contract" ("QDC")</w:t>
      </w:r>
      <w:r w:rsidRPr="004648C8">
        <w:rPr>
          <w:b/>
        </w:rPr>
        <w:t xml:space="preserve"> </w:t>
      </w:r>
      <w:r w:rsidRPr="00803DF8">
        <w:t>means a single source contract which has been assessed, and which meets the criteria for a contract to which the DRA and SSCR must apply;</w:t>
      </w:r>
    </w:p>
    <w:p w14:paraId="40FC4EC3" w14:textId="77777777" w:rsidR="00803DF8" w:rsidRPr="0004532E" w:rsidRDefault="00803DF8" w:rsidP="00C9530B">
      <w:pPr>
        <w:pStyle w:val="Definition"/>
        <w:numPr>
          <w:ilvl w:val="0"/>
          <w:numId w:val="0"/>
        </w:numPr>
        <w:spacing w:before="0" w:after="0"/>
        <w:ind w:left="709"/>
      </w:pPr>
    </w:p>
    <w:p w14:paraId="40FC4EC4" w14:textId="77777777" w:rsidR="00682AD0" w:rsidRPr="0004532E" w:rsidRDefault="00682AD0" w:rsidP="00682AD0">
      <w:pPr>
        <w:pStyle w:val="Definition"/>
        <w:keepNext/>
        <w:spacing w:before="0" w:after="0"/>
        <w:jc w:val="both"/>
        <w:rPr>
          <w:rFonts w:cs="Arial"/>
        </w:rPr>
      </w:pPr>
      <w:r w:rsidRPr="0004532E">
        <w:rPr>
          <w:rFonts w:cs="Arial"/>
          <w:b/>
        </w:rPr>
        <w:t>"Quality and</w:t>
      </w:r>
      <w:r w:rsidR="008C318F" w:rsidRPr="0004532E">
        <w:rPr>
          <w:rFonts w:cs="Arial"/>
          <w:b/>
        </w:rPr>
        <w:t>/or</w:t>
      </w:r>
      <w:r w:rsidRPr="0004532E">
        <w:rPr>
          <w:rFonts w:cs="Arial"/>
          <w:b/>
        </w:rPr>
        <w:t xml:space="preserve"> Performance Issue</w:t>
      </w:r>
      <w:r w:rsidRPr="0004532E">
        <w:rPr>
          <w:rFonts w:cs="Arial"/>
        </w:rPr>
        <w:t>" means any issue in relation to a Member of the Personnel's performance, conduct, competence or fit with their role</w:t>
      </w:r>
      <w:r w:rsidR="007E0FFD" w:rsidRPr="0004532E">
        <w:rPr>
          <w:rFonts w:cs="Arial"/>
        </w:rPr>
        <w:t xml:space="preserve"> or any issue i</w:t>
      </w:r>
      <w:r w:rsidR="00E20187" w:rsidRPr="0004532E">
        <w:rPr>
          <w:rFonts w:cs="Arial"/>
        </w:rPr>
        <w:t xml:space="preserve">n relation to the quality of </w:t>
      </w:r>
      <w:r w:rsidR="007E0FFD" w:rsidRPr="0004532E">
        <w:rPr>
          <w:rFonts w:cs="Arial"/>
        </w:rPr>
        <w:t xml:space="preserve">the </w:t>
      </w:r>
      <w:r w:rsidR="00813C0F" w:rsidRPr="0004532E">
        <w:rPr>
          <w:rFonts w:cs="Arial"/>
        </w:rPr>
        <w:t>Contractor Deliverables</w:t>
      </w:r>
      <w:r w:rsidR="007E0FFD" w:rsidRPr="0004532E">
        <w:rPr>
          <w:rFonts w:cs="Arial"/>
        </w:rPr>
        <w:t xml:space="preserve"> </w:t>
      </w:r>
      <w:r w:rsidR="00E20187" w:rsidRPr="0004532E">
        <w:rPr>
          <w:rFonts w:cs="Arial"/>
        </w:rPr>
        <w:t>delivered or the performance of the Contractor in delivery</w:t>
      </w:r>
      <w:r w:rsidR="006F7474" w:rsidRPr="0004532E">
        <w:rPr>
          <w:rFonts w:cs="Arial"/>
        </w:rPr>
        <w:t xml:space="preserve"> of</w:t>
      </w:r>
      <w:r w:rsidR="00E20187" w:rsidRPr="0004532E">
        <w:rPr>
          <w:rFonts w:cs="Arial"/>
        </w:rPr>
        <w:t xml:space="preserve"> the </w:t>
      </w:r>
      <w:r w:rsidR="00813C0F" w:rsidRPr="0004532E">
        <w:rPr>
          <w:rFonts w:cs="Arial"/>
        </w:rPr>
        <w:t>Contractor Deliverables</w:t>
      </w:r>
      <w:r w:rsidR="00E20187" w:rsidRPr="0004532E">
        <w:rPr>
          <w:rFonts w:cs="Arial"/>
        </w:rPr>
        <w:t xml:space="preserve"> required</w:t>
      </w:r>
      <w:r w:rsidR="007E0FFD" w:rsidRPr="0004532E">
        <w:rPr>
          <w:rFonts w:cs="Arial"/>
        </w:rPr>
        <w:t xml:space="preserve"> in relation to a Specific Task</w:t>
      </w:r>
      <w:r w:rsidRPr="0004532E">
        <w:rPr>
          <w:rFonts w:cs="Arial"/>
        </w:rPr>
        <w:t>;</w:t>
      </w:r>
    </w:p>
    <w:p w14:paraId="40FC4EC5" w14:textId="77777777" w:rsidR="00682AD0" w:rsidRDefault="00682AD0" w:rsidP="00C9530B">
      <w:pPr>
        <w:pStyle w:val="Definition"/>
        <w:numPr>
          <w:ilvl w:val="0"/>
          <w:numId w:val="0"/>
        </w:numPr>
        <w:spacing w:before="0" w:after="0"/>
        <w:ind w:left="709"/>
      </w:pPr>
    </w:p>
    <w:p w14:paraId="40FC4EC6" w14:textId="6DBDD364" w:rsidR="009E0EA2" w:rsidRDefault="009E0EA2" w:rsidP="006C0DDB">
      <w:pPr>
        <w:pStyle w:val="Definition"/>
        <w:keepNext/>
        <w:numPr>
          <w:ilvl w:val="0"/>
          <w:numId w:val="0"/>
        </w:numPr>
        <w:spacing w:before="0" w:after="0"/>
        <w:ind w:left="709"/>
        <w:jc w:val="both"/>
        <w:rPr>
          <w:rFonts w:cs="Arial"/>
        </w:rPr>
      </w:pPr>
      <w:r w:rsidRPr="006C0DDB">
        <w:rPr>
          <w:rFonts w:cs="Arial"/>
          <w:b/>
        </w:rPr>
        <w:t>"Receipting"</w:t>
      </w:r>
      <w:r w:rsidRPr="006C0DDB">
        <w:rPr>
          <w:rFonts w:cs="Arial"/>
        </w:rPr>
        <w:t xml:space="preserve"> has the meaning given to it in </w:t>
      </w:r>
      <w:r w:rsidR="001158C4" w:rsidRPr="006E6B4B">
        <w:rPr>
          <w:rFonts w:cs="Arial"/>
        </w:rPr>
        <w:t>Clause</w:t>
      </w:r>
      <w:r w:rsidR="00530F0F" w:rsidRPr="006E6B4B">
        <w:rPr>
          <w:rFonts w:cs="Arial"/>
        </w:rPr>
        <w:t> </w:t>
      </w:r>
      <w:r w:rsidR="000419FE" w:rsidRPr="33BD7010">
        <w:fldChar w:fldCharType="begin"/>
      </w:r>
      <w:r w:rsidR="000419FE" w:rsidRPr="006E6B4B">
        <w:rPr>
          <w:rFonts w:cs="Arial"/>
        </w:rPr>
        <w:instrText xml:space="preserve"> REF _Ref465085885 \r \h  \* MERGEFORMAT </w:instrText>
      </w:r>
      <w:r w:rsidR="000419FE" w:rsidRPr="33BD7010">
        <w:rPr>
          <w:rFonts w:cs="Arial"/>
        </w:rPr>
        <w:fldChar w:fldCharType="separate"/>
      </w:r>
      <w:r w:rsidR="0019584F">
        <w:rPr>
          <w:rFonts w:cs="Arial"/>
        </w:rPr>
        <w:t>53.3.5</w:t>
      </w:r>
      <w:r w:rsidR="000419FE" w:rsidRPr="33BD7010">
        <w:fldChar w:fldCharType="end"/>
      </w:r>
      <w:r w:rsidRPr="006E6B4B">
        <w:rPr>
          <w:rFonts w:cs="Arial"/>
        </w:rPr>
        <w:t>;</w:t>
      </w:r>
    </w:p>
    <w:p w14:paraId="40FC4EC7" w14:textId="77777777" w:rsidR="0004532E" w:rsidRDefault="0004532E" w:rsidP="006C0DDB">
      <w:pPr>
        <w:pStyle w:val="Definition"/>
        <w:keepNext/>
        <w:numPr>
          <w:ilvl w:val="0"/>
          <w:numId w:val="0"/>
        </w:numPr>
        <w:spacing w:before="0" w:after="0"/>
        <w:ind w:left="709"/>
        <w:jc w:val="both"/>
        <w:rPr>
          <w:rFonts w:cs="Arial"/>
        </w:rPr>
      </w:pPr>
    </w:p>
    <w:p w14:paraId="40FC4EC8" w14:textId="77777777" w:rsidR="009E0EA2" w:rsidRDefault="009E0EA2" w:rsidP="006C0DDB">
      <w:pPr>
        <w:pStyle w:val="Definition"/>
        <w:keepNext/>
        <w:spacing w:before="0" w:after="0"/>
        <w:jc w:val="both"/>
        <w:rPr>
          <w:rFonts w:cs="Arial"/>
        </w:rPr>
      </w:pPr>
      <w:r w:rsidRPr="006C0DDB">
        <w:rPr>
          <w:rFonts w:cs="Arial"/>
          <w:b/>
        </w:rPr>
        <w:t>"Relevant Authority"</w:t>
      </w:r>
      <w:r w:rsidRPr="006C0DDB">
        <w:rPr>
          <w:rFonts w:cs="Arial"/>
        </w:rPr>
        <w:t xml:space="preserve"> means any court or tribunal or other (local, national or supra-national) agency, inspectorate, minister, ministry, official, public or statutory body with jurisdiction in relation to any suit, litigation, claim, action, proceeding, arbitration, administrative proceeding, mediation, adjudication or investigation in the UK, the EU or any other jurisdiction;</w:t>
      </w:r>
    </w:p>
    <w:p w14:paraId="40FC4EC9" w14:textId="77777777" w:rsidR="00C9530B" w:rsidRPr="006C0DDB" w:rsidRDefault="00C9530B" w:rsidP="006C0DDB">
      <w:pPr>
        <w:pStyle w:val="Definition"/>
        <w:keepNext/>
        <w:spacing w:before="0" w:after="0"/>
        <w:jc w:val="both"/>
        <w:rPr>
          <w:rFonts w:cs="Arial"/>
        </w:rPr>
      </w:pPr>
    </w:p>
    <w:p w14:paraId="40FC4ECA" w14:textId="55468404" w:rsidR="00E1545F" w:rsidRPr="006E6B4B" w:rsidRDefault="00E1545F" w:rsidP="006C0DDB">
      <w:pPr>
        <w:pStyle w:val="Definition"/>
        <w:keepNext/>
        <w:spacing w:before="0" w:after="0"/>
        <w:jc w:val="both"/>
        <w:rPr>
          <w:rFonts w:cs="Arial"/>
        </w:rPr>
      </w:pPr>
      <w:r w:rsidRPr="006C0DDB">
        <w:rPr>
          <w:rFonts w:cs="Arial"/>
          <w:b/>
        </w:rPr>
        <w:t>"Relevant Month</w:t>
      </w:r>
      <w:r w:rsidRPr="006C0DDB">
        <w:rPr>
          <w:rFonts w:cs="Arial"/>
        </w:rPr>
        <w:t xml:space="preserve">" </w:t>
      </w:r>
      <w:r w:rsidR="00B61909" w:rsidRPr="006C0DDB">
        <w:rPr>
          <w:rFonts w:cs="Arial"/>
        </w:rPr>
        <w:t xml:space="preserve">means the Month during which </w:t>
      </w:r>
      <w:r w:rsidR="00B96A1B" w:rsidRPr="006C0DDB">
        <w:rPr>
          <w:rFonts w:cs="Arial"/>
        </w:rPr>
        <w:t>payment of an amount</w:t>
      </w:r>
      <w:r w:rsidR="00B61909" w:rsidRPr="006C0DDB">
        <w:rPr>
          <w:rFonts w:cs="Arial"/>
        </w:rPr>
        <w:t xml:space="preserve"> is first claimed by the </w:t>
      </w:r>
      <w:r w:rsidR="00B96A1B" w:rsidRPr="006C0DDB">
        <w:rPr>
          <w:rFonts w:cs="Arial"/>
        </w:rPr>
        <w:t xml:space="preserve">Contractor pursuant to </w:t>
      </w:r>
      <w:r w:rsidR="001158C4" w:rsidRPr="006E6B4B">
        <w:rPr>
          <w:rFonts w:cs="Arial"/>
        </w:rPr>
        <w:t>Clause</w:t>
      </w:r>
      <w:r w:rsidR="00B96A1B" w:rsidRPr="006E6B4B">
        <w:rPr>
          <w:rFonts w:cs="Arial"/>
        </w:rPr>
        <w:t xml:space="preserve"> </w:t>
      </w:r>
      <w:r w:rsidR="00B96A1B" w:rsidRPr="33BD7010">
        <w:fldChar w:fldCharType="begin"/>
      </w:r>
      <w:r w:rsidR="00B96A1B" w:rsidRPr="006E6B4B">
        <w:rPr>
          <w:rFonts w:cs="Arial"/>
        </w:rPr>
        <w:instrText xml:space="preserve"> REF _Ref397085854 \r \h </w:instrText>
      </w:r>
      <w:r w:rsidR="00782751" w:rsidRPr="006E6B4B">
        <w:rPr>
          <w:rFonts w:cs="Arial"/>
        </w:rPr>
        <w:instrText xml:space="preserve"> \* MERGEFORMAT </w:instrText>
      </w:r>
      <w:r w:rsidR="00B96A1B" w:rsidRPr="33BD7010">
        <w:rPr>
          <w:rFonts w:cs="Arial"/>
        </w:rPr>
        <w:fldChar w:fldCharType="separate"/>
      </w:r>
      <w:r w:rsidR="0019584F">
        <w:rPr>
          <w:rFonts w:cs="Arial"/>
        </w:rPr>
        <w:t>52</w:t>
      </w:r>
      <w:r w:rsidR="00B96A1B" w:rsidRPr="33BD7010">
        <w:fldChar w:fldCharType="end"/>
      </w:r>
      <w:r w:rsidR="00B96A1B" w:rsidRPr="006E6B4B">
        <w:rPr>
          <w:rFonts w:cs="Arial"/>
        </w:rPr>
        <w:t xml:space="preserve"> (</w:t>
      </w:r>
      <w:r w:rsidR="00B96A1B" w:rsidRPr="006E6B4B">
        <w:rPr>
          <w:rFonts w:cs="Arial"/>
          <w:i/>
        </w:rPr>
        <w:t>Invoicing and Payment</w:t>
      </w:r>
      <w:r w:rsidR="00C9530B" w:rsidRPr="006E6B4B">
        <w:rPr>
          <w:rFonts w:cs="Arial"/>
        </w:rPr>
        <w:t>);</w:t>
      </w:r>
    </w:p>
    <w:p w14:paraId="40FC4ECB" w14:textId="77777777" w:rsidR="00C9530B" w:rsidRDefault="00C9530B" w:rsidP="00C9530B">
      <w:pPr>
        <w:pStyle w:val="ListParagraph"/>
        <w:rPr>
          <w:rFonts w:cs="Arial"/>
        </w:rPr>
      </w:pPr>
    </w:p>
    <w:p w14:paraId="40FC4ECC" w14:textId="22693719" w:rsidR="009E0EA2" w:rsidRPr="00C9530B" w:rsidRDefault="009E0EA2" w:rsidP="006C0DDB">
      <w:pPr>
        <w:pStyle w:val="Definition"/>
        <w:keepNext/>
        <w:spacing w:before="0" w:after="0"/>
        <w:jc w:val="both"/>
        <w:rPr>
          <w:rFonts w:cs="Arial"/>
          <w:highlight w:val="cyan"/>
        </w:rPr>
      </w:pPr>
      <w:r w:rsidRPr="006C0DDB">
        <w:rPr>
          <w:rFonts w:cs="Arial"/>
          <w:b/>
        </w:rPr>
        <w:t>"Remediable Breach"</w:t>
      </w:r>
      <w:r w:rsidRPr="006C0DDB">
        <w:rPr>
          <w:rFonts w:cs="Arial"/>
        </w:rPr>
        <w:t xml:space="preserve"> has the meaning given to it in </w:t>
      </w:r>
      <w:r w:rsidR="001158C4" w:rsidRPr="006E6B4B">
        <w:rPr>
          <w:rFonts w:cs="Arial"/>
        </w:rPr>
        <w:t>Clause</w:t>
      </w:r>
      <w:r w:rsidR="00530F0F" w:rsidRPr="006E6B4B">
        <w:rPr>
          <w:rFonts w:cs="Arial"/>
        </w:rPr>
        <w:t> </w:t>
      </w:r>
      <w:r w:rsidRPr="33BD7010">
        <w:fldChar w:fldCharType="begin"/>
      </w:r>
      <w:r w:rsidRPr="006E6B4B">
        <w:rPr>
          <w:rFonts w:cs="Arial"/>
        </w:rPr>
        <w:instrText xml:space="preserve"> REF _Ref387248898 \r \h </w:instrText>
      </w:r>
      <w:r w:rsidR="00782751" w:rsidRPr="006E6B4B">
        <w:rPr>
          <w:rFonts w:cs="Arial"/>
        </w:rPr>
        <w:instrText xml:space="preserve"> \* MERGEFORMAT </w:instrText>
      </w:r>
      <w:r w:rsidRPr="33BD7010">
        <w:rPr>
          <w:rFonts w:cs="Arial"/>
        </w:rPr>
        <w:fldChar w:fldCharType="separate"/>
      </w:r>
      <w:r w:rsidR="0019584F">
        <w:rPr>
          <w:rFonts w:cs="Arial"/>
        </w:rPr>
        <w:t>61.2.4</w:t>
      </w:r>
      <w:r w:rsidRPr="33BD7010">
        <w:fldChar w:fldCharType="end"/>
      </w:r>
      <w:r w:rsidRPr="006E6B4B">
        <w:rPr>
          <w:rFonts w:cs="Arial"/>
        </w:rPr>
        <w:t xml:space="preserve"> (</w:t>
      </w:r>
      <w:r w:rsidR="00B96142" w:rsidRPr="33BD7010">
        <w:fldChar w:fldCharType="begin"/>
      </w:r>
      <w:r w:rsidR="00B96142" w:rsidRPr="006E6B4B">
        <w:rPr>
          <w:rFonts w:cs="Arial"/>
          <w:i/>
        </w:rPr>
        <w:instrText xml:space="preserve"> REF _Ref387248898 \h  \* MERGEFORMAT </w:instrText>
      </w:r>
      <w:r w:rsidR="00B96142" w:rsidRPr="33BD7010">
        <w:rPr>
          <w:rFonts w:cs="Arial"/>
          <w:i/>
        </w:rPr>
        <w:fldChar w:fldCharType="separate"/>
      </w:r>
      <w:r w:rsidR="0019584F" w:rsidRPr="0019584F">
        <w:rPr>
          <w:rFonts w:cs="Arial"/>
          <w:i/>
        </w:rPr>
        <w:t>Remediable Breach</w:t>
      </w:r>
      <w:r w:rsidR="00B96142" w:rsidRPr="33BD7010">
        <w:fldChar w:fldCharType="end"/>
      </w:r>
      <w:r w:rsidRPr="006E6B4B">
        <w:rPr>
          <w:rFonts w:cs="Arial"/>
        </w:rPr>
        <w:t>);</w:t>
      </w:r>
    </w:p>
    <w:p w14:paraId="40FC4ECD" w14:textId="77777777" w:rsidR="00C9530B" w:rsidRDefault="00C9530B" w:rsidP="00C9530B">
      <w:pPr>
        <w:pStyle w:val="ListParagraph"/>
        <w:rPr>
          <w:rFonts w:cs="Arial"/>
        </w:rPr>
      </w:pPr>
    </w:p>
    <w:p w14:paraId="40FC4ECE" w14:textId="6E85CB79" w:rsidR="009E0EA2" w:rsidRPr="006E6B4B" w:rsidRDefault="009E0EA2" w:rsidP="006C0DDB">
      <w:pPr>
        <w:pStyle w:val="Definition"/>
        <w:keepNext/>
        <w:spacing w:before="0" w:after="0"/>
        <w:jc w:val="both"/>
        <w:rPr>
          <w:rFonts w:cs="Arial"/>
        </w:rPr>
      </w:pPr>
      <w:r w:rsidRPr="006C0DDB">
        <w:rPr>
          <w:rFonts w:cs="Arial"/>
          <w:b/>
        </w:rPr>
        <w:t>"Remediation Programme"</w:t>
      </w:r>
      <w:r w:rsidRPr="006C0DDB">
        <w:rPr>
          <w:rFonts w:cs="Arial"/>
        </w:rPr>
        <w:t xml:space="preserve"> has the meaning given to it in </w:t>
      </w:r>
      <w:r w:rsidR="001158C4" w:rsidRPr="006E6B4B">
        <w:rPr>
          <w:rFonts w:cs="Arial"/>
        </w:rPr>
        <w:t>Clause</w:t>
      </w:r>
      <w:r w:rsidR="00530F0F" w:rsidRPr="006E6B4B">
        <w:rPr>
          <w:rFonts w:cs="Arial"/>
        </w:rPr>
        <w:t> </w:t>
      </w:r>
      <w:r w:rsidRPr="33BD7010">
        <w:fldChar w:fldCharType="begin"/>
      </w:r>
      <w:r w:rsidRPr="006E6B4B">
        <w:rPr>
          <w:rFonts w:cs="Arial"/>
        </w:rPr>
        <w:instrText xml:space="preserve"> REF _Ref387248898 \r \h </w:instrText>
      </w:r>
      <w:r w:rsidR="00782751" w:rsidRPr="006E6B4B">
        <w:rPr>
          <w:rFonts w:cs="Arial"/>
        </w:rPr>
        <w:instrText xml:space="preserve"> \* MERGEFORMAT </w:instrText>
      </w:r>
      <w:r w:rsidRPr="33BD7010">
        <w:rPr>
          <w:rFonts w:cs="Arial"/>
        </w:rPr>
        <w:fldChar w:fldCharType="separate"/>
      </w:r>
      <w:r w:rsidR="0019584F">
        <w:rPr>
          <w:rFonts w:cs="Arial"/>
        </w:rPr>
        <w:t>61.2.4</w:t>
      </w:r>
      <w:r w:rsidRPr="33BD7010">
        <w:fldChar w:fldCharType="end"/>
      </w:r>
      <w:r w:rsidRPr="006E6B4B">
        <w:rPr>
          <w:rFonts w:cs="Arial"/>
        </w:rPr>
        <w:t xml:space="preserve"> (</w:t>
      </w:r>
      <w:r w:rsidR="00B96142" w:rsidRPr="33BD7010">
        <w:fldChar w:fldCharType="begin"/>
      </w:r>
      <w:r w:rsidR="00B96142" w:rsidRPr="006E6B4B">
        <w:rPr>
          <w:rFonts w:cs="Arial"/>
          <w:i/>
        </w:rPr>
        <w:instrText xml:space="preserve"> REF _Ref387248898 \h  \* MERGEFORMAT </w:instrText>
      </w:r>
      <w:r w:rsidR="00B96142" w:rsidRPr="33BD7010">
        <w:rPr>
          <w:rFonts w:cs="Arial"/>
          <w:i/>
        </w:rPr>
        <w:fldChar w:fldCharType="separate"/>
      </w:r>
      <w:r w:rsidR="0019584F" w:rsidRPr="0019584F">
        <w:rPr>
          <w:rFonts w:cs="Arial"/>
          <w:i/>
        </w:rPr>
        <w:t>Remediable Breach</w:t>
      </w:r>
      <w:r w:rsidR="00B96142" w:rsidRPr="33BD7010">
        <w:fldChar w:fldCharType="end"/>
      </w:r>
      <w:r w:rsidRPr="006E6B4B">
        <w:rPr>
          <w:rFonts w:cs="Arial"/>
        </w:rPr>
        <w:t>);</w:t>
      </w:r>
    </w:p>
    <w:p w14:paraId="40FC4ECF" w14:textId="77777777" w:rsidR="00C9530B" w:rsidRDefault="00C9530B" w:rsidP="00C9530B">
      <w:pPr>
        <w:pStyle w:val="ListParagraph"/>
        <w:rPr>
          <w:rFonts w:cs="Arial"/>
        </w:rPr>
      </w:pPr>
    </w:p>
    <w:p w14:paraId="40FC4ED0" w14:textId="77777777" w:rsidR="009E0EA2" w:rsidRDefault="009E0EA2" w:rsidP="006C0DDB">
      <w:pPr>
        <w:pStyle w:val="Definition"/>
        <w:keepNext/>
        <w:spacing w:before="0" w:after="0"/>
        <w:jc w:val="both"/>
        <w:rPr>
          <w:rFonts w:cs="Arial"/>
        </w:rPr>
      </w:pPr>
      <w:r w:rsidRPr="006C0DDB">
        <w:rPr>
          <w:rFonts w:cs="Arial"/>
          <w:b/>
        </w:rPr>
        <w:t>"Request for Information"</w:t>
      </w:r>
      <w:r w:rsidRPr="006C0DDB">
        <w:rPr>
          <w:rFonts w:cs="Arial"/>
        </w:rPr>
        <w:t xml:space="preserve"> </w:t>
      </w:r>
      <w:r w:rsidR="00C005B3" w:rsidRPr="006C0DDB">
        <w:rPr>
          <w:rFonts w:cs="Arial"/>
        </w:rPr>
        <w:t xml:space="preserve">has the meaning given to it </w:t>
      </w:r>
      <w:r w:rsidRPr="006C0DDB">
        <w:rPr>
          <w:rFonts w:cs="Arial"/>
        </w:rPr>
        <w:t>in the FOIA;</w:t>
      </w:r>
    </w:p>
    <w:p w14:paraId="40FC4ED1" w14:textId="77777777" w:rsidR="00C9530B" w:rsidRDefault="00C9530B" w:rsidP="00C9530B">
      <w:pPr>
        <w:pStyle w:val="ListParagraph"/>
        <w:rPr>
          <w:rFonts w:cs="Arial"/>
        </w:rPr>
      </w:pPr>
    </w:p>
    <w:p w14:paraId="40FC4ED2" w14:textId="77777777" w:rsidR="00047837" w:rsidRDefault="00047837" w:rsidP="006C0DDB">
      <w:pPr>
        <w:pStyle w:val="Definition"/>
        <w:keepNext/>
        <w:spacing w:before="0" w:after="0"/>
        <w:jc w:val="both"/>
        <w:rPr>
          <w:rFonts w:cs="Arial"/>
        </w:rPr>
      </w:pPr>
      <w:r w:rsidRPr="006C0DDB">
        <w:rPr>
          <w:rFonts w:cs="Arial"/>
          <w:b/>
        </w:rPr>
        <w:t xml:space="preserve">"Representatives" </w:t>
      </w:r>
      <w:r w:rsidRPr="006C0DDB">
        <w:rPr>
          <w:rFonts w:cs="Arial"/>
        </w:rPr>
        <w:t>means the Contractor's Representative and the</w:t>
      </w:r>
      <w:r w:rsidR="007265C1">
        <w:rPr>
          <w:rFonts w:cs="Arial"/>
        </w:rPr>
        <w:t xml:space="preserve"> ADT Commercial Lead</w:t>
      </w:r>
      <w:r w:rsidRPr="006C0DDB">
        <w:rPr>
          <w:rFonts w:cs="Arial"/>
        </w:rPr>
        <w:t>;</w:t>
      </w:r>
    </w:p>
    <w:p w14:paraId="40FC4ED3" w14:textId="77777777" w:rsidR="00C9530B" w:rsidRDefault="00C9530B" w:rsidP="00C9530B">
      <w:pPr>
        <w:pStyle w:val="ListParagraph"/>
        <w:rPr>
          <w:rFonts w:cs="Arial"/>
        </w:rPr>
      </w:pPr>
    </w:p>
    <w:p w14:paraId="40FC4ED4" w14:textId="77777777" w:rsidR="005E060E" w:rsidRDefault="005E060E" w:rsidP="006C0DDB">
      <w:pPr>
        <w:pStyle w:val="Definition"/>
        <w:keepNext/>
        <w:spacing w:before="0" w:after="0"/>
        <w:jc w:val="both"/>
        <w:rPr>
          <w:rFonts w:cs="Arial"/>
        </w:rPr>
      </w:pPr>
      <w:r w:rsidRPr="006C0DDB">
        <w:rPr>
          <w:rFonts w:cs="Arial"/>
          <w:b/>
        </w:rPr>
        <w:t>"Required Skills"</w:t>
      </w:r>
      <w:r w:rsidRPr="006C0DDB">
        <w:rPr>
          <w:rFonts w:cs="Arial"/>
        </w:rPr>
        <w:t xml:space="preserve"> means the level of skills, knowledge and experience expected from Personnel, identified for such Member of</w:t>
      </w:r>
      <w:r w:rsidR="00CB1D31" w:rsidRPr="006C0DDB">
        <w:rPr>
          <w:rFonts w:cs="Arial"/>
        </w:rPr>
        <w:t xml:space="preserve"> the</w:t>
      </w:r>
      <w:r w:rsidRPr="006C0DDB">
        <w:rPr>
          <w:rFonts w:cs="Arial"/>
        </w:rPr>
        <w:t xml:space="preserve"> Personnel as being required to carry out the r</w:t>
      </w:r>
      <w:r w:rsidR="00C9530B">
        <w:rPr>
          <w:rFonts w:cs="Arial"/>
        </w:rPr>
        <w:t>elevant Approved Tasking Order;</w:t>
      </w:r>
    </w:p>
    <w:p w14:paraId="40FC4ED5" w14:textId="77777777" w:rsidR="00C9530B" w:rsidRDefault="00C9530B" w:rsidP="00C9530B">
      <w:pPr>
        <w:pStyle w:val="ListParagraph"/>
        <w:rPr>
          <w:rFonts w:cs="Arial"/>
        </w:rPr>
      </w:pPr>
    </w:p>
    <w:p w14:paraId="40FC4ED6" w14:textId="77777777" w:rsidR="009E0EA2" w:rsidRPr="006E6B4B" w:rsidRDefault="009E0EA2" w:rsidP="006C0DDB">
      <w:pPr>
        <w:pStyle w:val="Definition"/>
        <w:keepNext/>
        <w:spacing w:before="0" w:after="0"/>
        <w:jc w:val="both"/>
        <w:rPr>
          <w:rFonts w:cs="Arial"/>
        </w:rPr>
      </w:pPr>
      <w:r w:rsidRPr="006C0DDB">
        <w:rPr>
          <w:rFonts w:cs="Arial"/>
          <w:b/>
        </w:rPr>
        <w:t>"Requirements"</w:t>
      </w:r>
      <w:r w:rsidRPr="006C0DDB">
        <w:rPr>
          <w:rFonts w:cs="Arial"/>
        </w:rPr>
        <w:t xml:space="preserve"> </w:t>
      </w:r>
      <w:r w:rsidR="00D95886" w:rsidRPr="006C0DDB">
        <w:rPr>
          <w:rFonts w:cs="Arial"/>
        </w:rPr>
        <w:t>means the requirements described in</w:t>
      </w:r>
      <w:r w:rsidRPr="006C0DDB">
        <w:rPr>
          <w:rFonts w:cs="Arial"/>
        </w:rPr>
        <w:t xml:space="preserve"> </w:t>
      </w:r>
      <w:r w:rsidRPr="006E6B4B">
        <w:rPr>
          <w:rFonts w:cs="Arial"/>
        </w:rPr>
        <w:t xml:space="preserve">Schedule </w:t>
      </w:r>
      <w:r w:rsidR="005E5DBE" w:rsidRPr="006E6B4B">
        <w:rPr>
          <w:rFonts w:cs="Arial"/>
        </w:rPr>
        <w:t xml:space="preserve">A </w:t>
      </w:r>
      <w:r w:rsidRPr="006E6B4B">
        <w:rPr>
          <w:rFonts w:cs="Arial"/>
        </w:rPr>
        <w:t>(</w:t>
      </w:r>
      <w:r w:rsidRPr="006E6B4B">
        <w:rPr>
          <w:rFonts w:cs="Arial"/>
          <w:i/>
        </w:rPr>
        <w:t>Requirements</w:t>
      </w:r>
      <w:r w:rsidRPr="006E6B4B">
        <w:rPr>
          <w:rFonts w:cs="Arial"/>
        </w:rPr>
        <w:t>);</w:t>
      </w:r>
    </w:p>
    <w:p w14:paraId="40FC4ED7" w14:textId="77777777" w:rsidR="00F620B1" w:rsidRDefault="00F620B1" w:rsidP="00F620B1">
      <w:pPr>
        <w:pStyle w:val="ListParagraph"/>
        <w:rPr>
          <w:rFonts w:cs="Arial"/>
        </w:rPr>
      </w:pPr>
    </w:p>
    <w:p w14:paraId="40FC4ED8" w14:textId="77796A05" w:rsidR="002027E2" w:rsidRPr="006E6B4B" w:rsidRDefault="002027E2" w:rsidP="006C0DDB">
      <w:pPr>
        <w:pStyle w:val="Definition"/>
        <w:keepNext/>
        <w:spacing w:before="0" w:after="0"/>
        <w:jc w:val="both"/>
        <w:rPr>
          <w:rFonts w:cs="Arial"/>
        </w:rPr>
      </w:pPr>
      <w:r w:rsidRPr="006E6B4B">
        <w:rPr>
          <w:rFonts w:cs="Arial"/>
          <w:b/>
        </w:rPr>
        <w:t>"Resource"</w:t>
      </w:r>
      <w:r w:rsidRPr="006E6B4B">
        <w:rPr>
          <w:rFonts w:cs="Arial"/>
        </w:rPr>
        <w:t xml:space="preserve"> </w:t>
      </w:r>
      <w:r w:rsidR="005E5DBE" w:rsidRPr="006E6B4B">
        <w:rPr>
          <w:rFonts w:cs="Arial"/>
        </w:rPr>
        <w:t xml:space="preserve">means </w:t>
      </w:r>
      <w:r w:rsidR="00B3056F" w:rsidRPr="006E6B4B">
        <w:rPr>
          <w:rFonts w:cs="Arial"/>
        </w:rPr>
        <w:t xml:space="preserve">an individual appointed to a specific </w:t>
      </w:r>
      <w:r w:rsidR="006F7474" w:rsidRPr="006E6B4B">
        <w:rPr>
          <w:rFonts w:cs="Arial"/>
        </w:rPr>
        <w:t>assignment</w:t>
      </w:r>
      <w:r w:rsidR="00B3056F" w:rsidRPr="006E6B4B">
        <w:rPr>
          <w:rFonts w:cs="Arial"/>
        </w:rPr>
        <w:t xml:space="preserve"> in accor</w:t>
      </w:r>
      <w:r w:rsidR="003901AF" w:rsidRPr="006E6B4B">
        <w:rPr>
          <w:rFonts w:cs="Arial"/>
        </w:rPr>
        <w:t xml:space="preserve">dance with </w:t>
      </w:r>
      <w:r w:rsidR="006E6B4B" w:rsidRPr="006E6B4B">
        <w:rPr>
          <w:rFonts w:cs="Arial"/>
        </w:rPr>
        <w:t>paragraph 9.1.1</w:t>
      </w:r>
      <w:r w:rsidR="003901AF" w:rsidRPr="006E6B4B">
        <w:rPr>
          <w:rFonts w:cs="Arial"/>
        </w:rPr>
        <w:t xml:space="preserve"> of Schedule A (</w:t>
      </w:r>
      <w:r w:rsidR="003901AF" w:rsidRPr="006E6B4B">
        <w:rPr>
          <w:rFonts w:cs="Arial"/>
          <w:i/>
        </w:rPr>
        <w:t>Requirements</w:t>
      </w:r>
      <w:r w:rsidR="003901AF" w:rsidRPr="006E6B4B">
        <w:rPr>
          <w:rFonts w:cs="Arial"/>
        </w:rPr>
        <w:t>)</w:t>
      </w:r>
      <w:r w:rsidRPr="006E6B4B">
        <w:rPr>
          <w:rFonts w:cs="Arial"/>
        </w:rPr>
        <w:t>;</w:t>
      </w:r>
    </w:p>
    <w:p w14:paraId="40FC4ED9" w14:textId="77777777" w:rsidR="00F620B1" w:rsidRPr="0004532E" w:rsidRDefault="00F620B1" w:rsidP="00F620B1">
      <w:pPr>
        <w:pStyle w:val="ListParagraph"/>
        <w:rPr>
          <w:rFonts w:cs="Arial"/>
        </w:rPr>
      </w:pPr>
    </w:p>
    <w:p w14:paraId="40FC4EDA" w14:textId="77777777" w:rsidR="000863B4" w:rsidRPr="0004532E" w:rsidRDefault="000863B4" w:rsidP="000863B4">
      <w:pPr>
        <w:pStyle w:val="Definition"/>
        <w:keepNext/>
        <w:spacing w:before="0" w:after="0"/>
        <w:jc w:val="both"/>
        <w:rPr>
          <w:rFonts w:cs="Arial"/>
          <w:b/>
        </w:rPr>
      </w:pPr>
      <w:r w:rsidRPr="0004532E">
        <w:rPr>
          <w:rFonts w:cs="Arial"/>
          <w:b/>
        </w:rPr>
        <w:t xml:space="preserve">"Resource Rates" </w:t>
      </w:r>
      <w:r w:rsidRPr="0004532E">
        <w:rPr>
          <w:rFonts w:cs="Arial"/>
        </w:rPr>
        <w:t xml:space="preserve">has the meaning given to it in </w:t>
      </w:r>
      <w:r w:rsidRPr="006E6B4B">
        <w:rPr>
          <w:rFonts w:cs="Arial"/>
        </w:rPr>
        <w:t>Paragraph 2.1.1 of the Payment Mechanism;</w:t>
      </w:r>
    </w:p>
    <w:p w14:paraId="40FC4EDB" w14:textId="77777777" w:rsidR="000863B4" w:rsidRPr="006C0DDB" w:rsidRDefault="000863B4" w:rsidP="000863B4">
      <w:pPr>
        <w:pStyle w:val="Definition"/>
        <w:keepNext/>
        <w:spacing w:before="0" w:after="0"/>
        <w:jc w:val="both"/>
        <w:rPr>
          <w:rFonts w:cs="Arial"/>
          <w:b/>
        </w:rPr>
      </w:pPr>
    </w:p>
    <w:p w14:paraId="40FC4EDC" w14:textId="77777777" w:rsidR="006A0FD6" w:rsidRDefault="006A0FD6" w:rsidP="006C0DDB">
      <w:pPr>
        <w:pStyle w:val="Definition"/>
        <w:keepNext/>
        <w:numPr>
          <w:ilvl w:val="0"/>
          <w:numId w:val="0"/>
        </w:numPr>
        <w:spacing w:before="0" w:after="0"/>
        <w:ind w:left="709"/>
        <w:jc w:val="both"/>
        <w:rPr>
          <w:rFonts w:cs="Arial"/>
        </w:rPr>
      </w:pPr>
      <w:r w:rsidRPr="00984A8A">
        <w:rPr>
          <w:rFonts w:cs="Arial"/>
          <w:b/>
        </w:rPr>
        <w:t>"Retention"</w:t>
      </w:r>
      <w:r w:rsidRPr="00984A8A">
        <w:rPr>
          <w:rFonts w:cs="Arial"/>
        </w:rPr>
        <w:t xml:space="preserve"> has the meaning given to it in</w:t>
      </w:r>
      <w:r w:rsidRPr="006C0DDB">
        <w:rPr>
          <w:rFonts w:cs="Arial"/>
        </w:rPr>
        <w:t xml:space="preserve"> </w:t>
      </w:r>
      <w:r w:rsidRPr="006E6B4B">
        <w:rPr>
          <w:rFonts w:cs="Arial"/>
        </w:rPr>
        <w:t xml:space="preserve">Paragraph 2.1 of Part </w:t>
      </w:r>
      <w:r w:rsidR="00B119C0" w:rsidRPr="006E6B4B">
        <w:rPr>
          <w:rFonts w:cs="Arial"/>
        </w:rPr>
        <w:t>II</w:t>
      </w:r>
      <w:r w:rsidRPr="006E6B4B">
        <w:rPr>
          <w:rFonts w:cs="Arial"/>
        </w:rPr>
        <w:t xml:space="preserve"> (</w:t>
      </w:r>
      <w:r w:rsidRPr="006E6B4B">
        <w:rPr>
          <w:rFonts w:cs="Arial"/>
          <w:i/>
        </w:rPr>
        <w:t>Performance Management</w:t>
      </w:r>
      <w:r w:rsidRPr="006E6B4B">
        <w:rPr>
          <w:rFonts w:cs="Arial"/>
        </w:rPr>
        <w:t xml:space="preserve">) of Schedule </w:t>
      </w:r>
      <w:r w:rsidR="004306F1" w:rsidRPr="006E6B4B">
        <w:rPr>
          <w:rFonts w:cs="Arial"/>
        </w:rPr>
        <w:t>F</w:t>
      </w:r>
      <w:r w:rsidRPr="006E6B4B">
        <w:rPr>
          <w:rFonts w:cs="Arial"/>
        </w:rPr>
        <w:t xml:space="preserve"> (</w:t>
      </w:r>
      <w:r w:rsidRPr="006E6B4B">
        <w:rPr>
          <w:rFonts w:cs="Arial"/>
          <w:i/>
        </w:rPr>
        <w:t>Payment and Performance Management</w:t>
      </w:r>
      <w:r w:rsidRPr="006E6B4B">
        <w:rPr>
          <w:rFonts w:cs="Arial"/>
        </w:rPr>
        <w:t>);</w:t>
      </w:r>
    </w:p>
    <w:p w14:paraId="40FC4EDD" w14:textId="77777777" w:rsidR="00F620B1" w:rsidRPr="006C0DDB" w:rsidRDefault="00F620B1" w:rsidP="006C0DDB">
      <w:pPr>
        <w:pStyle w:val="Definition"/>
        <w:keepNext/>
        <w:numPr>
          <w:ilvl w:val="0"/>
          <w:numId w:val="0"/>
        </w:numPr>
        <w:spacing w:before="0" w:after="0"/>
        <w:ind w:left="709"/>
        <w:jc w:val="both"/>
        <w:rPr>
          <w:rFonts w:cs="Arial"/>
        </w:rPr>
      </w:pPr>
    </w:p>
    <w:p w14:paraId="40FC4EDE" w14:textId="77777777" w:rsidR="006744DC" w:rsidRDefault="006744DC" w:rsidP="006C0DDB">
      <w:pPr>
        <w:pStyle w:val="Definition"/>
        <w:keepNext/>
        <w:numPr>
          <w:ilvl w:val="0"/>
          <w:numId w:val="0"/>
        </w:numPr>
        <w:spacing w:before="0" w:after="0"/>
        <w:ind w:left="709"/>
        <w:jc w:val="both"/>
        <w:rPr>
          <w:rFonts w:cs="Arial"/>
        </w:rPr>
      </w:pPr>
      <w:r w:rsidRPr="006C0DDB">
        <w:rPr>
          <w:rFonts w:cs="Arial"/>
          <w:b/>
        </w:rPr>
        <w:t>"Retention</w:t>
      </w:r>
      <w:r w:rsidR="00A76EB7" w:rsidRPr="006C0DDB">
        <w:rPr>
          <w:rFonts w:cs="Arial"/>
          <w:b/>
        </w:rPr>
        <w:t xml:space="preserve"> Value</w:t>
      </w:r>
      <w:r w:rsidRPr="006C0DDB">
        <w:rPr>
          <w:rFonts w:cs="Arial"/>
          <w:b/>
        </w:rPr>
        <w:t>"</w:t>
      </w:r>
      <w:r w:rsidR="004E4136" w:rsidRPr="006C0DDB">
        <w:rPr>
          <w:rFonts w:cs="Arial"/>
        </w:rPr>
        <w:t xml:space="preserve"> means each</w:t>
      </w:r>
      <w:r w:rsidR="00623061" w:rsidRPr="006C0DDB">
        <w:rPr>
          <w:rFonts w:cs="Arial"/>
        </w:rPr>
        <w:t xml:space="preserve"> amount (expressed as a percentage</w:t>
      </w:r>
      <w:r w:rsidR="00BE6F83" w:rsidRPr="006C0DDB">
        <w:rPr>
          <w:rFonts w:cs="Arial"/>
        </w:rPr>
        <w:t>)</w:t>
      </w:r>
      <w:r w:rsidR="00623061" w:rsidRPr="006C0DDB">
        <w:rPr>
          <w:rFonts w:cs="Arial"/>
        </w:rPr>
        <w:t xml:space="preserve"> </w:t>
      </w:r>
      <w:r w:rsidR="00ED7590">
        <w:rPr>
          <w:rFonts w:cs="Arial"/>
        </w:rPr>
        <w:t>identified</w:t>
      </w:r>
      <w:r w:rsidRPr="006C0DDB">
        <w:rPr>
          <w:rFonts w:cs="Arial"/>
        </w:rPr>
        <w:t xml:space="preserve"> </w:t>
      </w:r>
      <w:r w:rsidR="00ED7590">
        <w:rPr>
          <w:rFonts w:cs="Arial"/>
        </w:rPr>
        <w:t xml:space="preserve">as a Withheld Amount </w:t>
      </w:r>
      <w:r w:rsidRPr="006C0DDB">
        <w:rPr>
          <w:rFonts w:cs="Arial"/>
        </w:rPr>
        <w:t xml:space="preserve">in column </w:t>
      </w:r>
      <w:r w:rsidR="00ED7590">
        <w:rPr>
          <w:rFonts w:cs="Arial"/>
        </w:rPr>
        <w:t>2</w:t>
      </w:r>
      <w:r w:rsidRPr="006C0DDB">
        <w:rPr>
          <w:rFonts w:cs="Arial"/>
        </w:rPr>
        <w:t xml:space="preserve"> of </w:t>
      </w:r>
      <w:r w:rsidR="00ED7590">
        <w:rPr>
          <w:rFonts w:cs="Arial"/>
        </w:rPr>
        <w:t>T</w:t>
      </w:r>
      <w:r w:rsidRPr="006C0DDB">
        <w:rPr>
          <w:rFonts w:cs="Arial"/>
        </w:rPr>
        <w:t>able</w:t>
      </w:r>
      <w:r w:rsidR="00ED7590">
        <w:rPr>
          <w:rFonts w:cs="Arial"/>
        </w:rPr>
        <w:t xml:space="preserve"> 1 (</w:t>
      </w:r>
      <w:r w:rsidR="00ED7590" w:rsidRPr="00ED7590">
        <w:rPr>
          <w:rFonts w:cs="Arial"/>
          <w:i/>
        </w:rPr>
        <w:t>Retention Value</w:t>
      </w:r>
      <w:r w:rsidR="00ED7590">
        <w:rPr>
          <w:rFonts w:cs="Arial"/>
        </w:rPr>
        <w:t xml:space="preserve">) </w:t>
      </w:r>
      <w:r w:rsidRPr="006C0DDB">
        <w:rPr>
          <w:rFonts w:cs="Arial"/>
        </w:rPr>
        <w:t xml:space="preserve">in </w:t>
      </w:r>
      <w:r w:rsidR="00ED7590" w:rsidRPr="006E6B4B">
        <w:rPr>
          <w:rFonts w:cs="Arial"/>
        </w:rPr>
        <w:t>Part II</w:t>
      </w:r>
      <w:r w:rsidR="00E2462B" w:rsidRPr="006E6B4B">
        <w:rPr>
          <w:rFonts w:cs="Arial"/>
        </w:rPr>
        <w:t xml:space="preserve"> (</w:t>
      </w:r>
      <w:r w:rsidR="00E2462B" w:rsidRPr="006E6B4B">
        <w:rPr>
          <w:rFonts w:cs="Arial"/>
          <w:i/>
        </w:rPr>
        <w:t>Key Performance Indicators</w:t>
      </w:r>
      <w:r w:rsidR="00ED7590" w:rsidRPr="006E6B4B">
        <w:rPr>
          <w:rFonts w:cs="Arial"/>
        </w:rPr>
        <w:t>) of Schedule F (</w:t>
      </w:r>
      <w:r w:rsidR="00ED7590" w:rsidRPr="006E6B4B">
        <w:rPr>
          <w:rFonts w:cs="Arial"/>
          <w:i/>
        </w:rPr>
        <w:t>Payment and Performance</w:t>
      </w:r>
      <w:r w:rsidR="00E2462B" w:rsidRPr="006E6B4B">
        <w:rPr>
          <w:rFonts w:cs="Arial"/>
        </w:rPr>
        <w:t>)</w:t>
      </w:r>
      <w:r w:rsidRPr="006E6B4B">
        <w:rPr>
          <w:rFonts w:cs="Arial"/>
        </w:rPr>
        <w:t>;</w:t>
      </w:r>
    </w:p>
    <w:p w14:paraId="40FC4EDF" w14:textId="77777777" w:rsidR="00F620B1" w:rsidRPr="006C0DDB" w:rsidRDefault="00F620B1" w:rsidP="006C0DDB">
      <w:pPr>
        <w:pStyle w:val="Definition"/>
        <w:keepNext/>
        <w:numPr>
          <w:ilvl w:val="0"/>
          <w:numId w:val="0"/>
        </w:numPr>
        <w:spacing w:before="0" w:after="0"/>
        <w:ind w:left="709"/>
        <w:jc w:val="both"/>
        <w:rPr>
          <w:rFonts w:cs="Arial"/>
        </w:rPr>
      </w:pPr>
    </w:p>
    <w:p w14:paraId="40FC4EE0" w14:textId="77777777" w:rsidR="00B61909" w:rsidRPr="006C0DDB" w:rsidRDefault="00B61909" w:rsidP="006C0DDB">
      <w:pPr>
        <w:pStyle w:val="Definition"/>
        <w:keepNext/>
        <w:spacing w:before="0" w:after="0"/>
        <w:jc w:val="both"/>
        <w:rPr>
          <w:rFonts w:cs="Arial"/>
        </w:rPr>
      </w:pPr>
      <w:r w:rsidRPr="006C0DDB">
        <w:rPr>
          <w:rFonts w:cs="Arial"/>
          <w:b/>
        </w:rPr>
        <w:t>"Revised Due Date"</w:t>
      </w:r>
      <w:r w:rsidRPr="006C0DDB">
        <w:rPr>
          <w:rFonts w:cs="Arial"/>
        </w:rPr>
        <w:t xml:space="preserve"> means the date that is thirty (30) Business Days after the end of a Relevant Month;</w:t>
      </w:r>
    </w:p>
    <w:p w14:paraId="40FC4EE1" w14:textId="77777777" w:rsidR="000B5383" w:rsidRPr="000B5383" w:rsidRDefault="000B5383" w:rsidP="006C0DDB">
      <w:pPr>
        <w:pStyle w:val="Definition"/>
        <w:spacing w:before="0" w:after="0"/>
        <w:rPr>
          <w:rFonts w:cs="Arial"/>
        </w:rPr>
      </w:pPr>
    </w:p>
    <w:p w14:paraId="40FC4EE2" w14:textId="77777777" w:rsidR="009B06E5" w:rsidRPr="000B5383" w:rsidRDefault="001206EF" w:rsidP="000B5383">
      <w:pPr>
        <w:pStyle w:val="Definition"/>
        <w:spacing w:before="0" w:after="0"/>
        <w:jc w:val="both"/>
        <w:rPr>
          <w:rFonts w:cs="Arial"/>
          <w:highlight w:val="yellow"/>
        </w:rPr>
      </w:pPr>
      <w:r w:rsidRPr="00984A8A">
        <w:rPr>
          <w:rFonts w:cs="Arial"/>
          <w:b/>
        </w:rPr>
        <w:lastRenderedPageBreak/>
        <w:t>"</w:t>
      </w:r>
      <w:r w:rsidR="009B06E5" w:rsidRPr="00984A8A">
        <w:rPr>
          <w:rFonts w:cs="Arial"/>
          <w:b/>
        </w:rPr>
        <w:t>Risk Based Fee</w:t>
      </w:r>
      <w:r w:rsidRPr="00984A8A">
        <w:rPr>
          <w:rFonts w:cs="Arial"/>
          <w:b/>
        </w:rPr>
        <w:t>"</w:t>
      </w:r>
      <w:r w:rsidR="009B06E5" w:rsidRPr="00984A8A">
        <w:rPr>
          <w:rFonts w:cs="Arial"/>
        </w:rPr>
        <w:t xml:space="preserve"> means the element of a Delivery Fee which relates to a success fee, a gainshare fee, a target cost incentive fee, or any other contingent payments based on a risk/reward mechanism identified in the relevant Part B Task;</w:t>
      </w:r>
    </w:p>
    <w:p w14:paraId="40FC4EE3" w14:textId="77777777" w:rsidR="000B5383" w:rsidRPr="000B5383" w:rsidRDefault="000B5383" w:rsidP="006C0DDB">
      <w:pPr>
        <w:pStyle w:val="Definition"/>
        <w:keepNext/>
        <w:spacing w:before="0" w:after="0"/>
        <w:jc w:val="both"/>
        <w:rPr>
          <w:rFonts w:cs="Arial"/>
        </w:rPr>
      </w:pPr>
    </w:p>
    <w:p w14:paraId="40FC4EE4" w14:textId="77777777" w:rsidR="00E46854" w:rsidRPr="006C0DDB" w:rsidRDefault="00E46854" w:rsidP="006C0DDB">
      <w:pPr>
        <w:pStyle w:val="Definition"/>
        <w:keepNext/>
        <w:spacing w:before="0" w:after="0"/>
        <w:jc w:val="both"/>
        <w:rPr>
          <w:rFonts w:cs="Arial"/>
          <w:i/>
        </w:rPr>
      </w:pPr>
      <w:r w:rsidRPr="006C0DDB">
        <w:rPr>
          <w:rFonts w:cs="Arial"/>
          <w:b/>
        </w:rPr>
        <w:t>"SSCR Principles"</w:t>
      </w:r>
      <w:r w:rsidRPr="006C0DDB">
        <w:rPr>
          <w:rFonts w:cs="Arial"/>
        </w:rPr>
        <w:t xml:space="preserve"> means the Defence Reform Act 2014, the Single Source Contract Regulations 2014 and guidance published by the Single Source Regulations Office as amended from time to time; </w:t>
      </w:r>
    </w:p>
    <w:p w14:paraId="40FC4EE5" w14:textId="77777777" w:rsidR="00FC6C59" w:rsidRDefault="00FC6C59" w:rsidP="000B5383">
      <w:pPr>
        <w:pStyle w:val="Definition"/>
        <w:keepNext/>
        <w:numPr>
          <w:ilvl w:val="0"/>
          <w:numId w:val="0"/>
        </w:numPr>
        <w:spacing w:before="0" w:after="0"/>
        <w:ind w:left="709"/>
        <w:jc w:val="both"/>
        <w:rPr>
          <w:rFonts w:cs="Arial"/>
        </w:rPr>
      </w:pPr>
      <w:r>
        <w:rPr>
          <w:rFonts w:cs="Arial"/>
        </w:rPr>
        <w:br w:type="page"/>
      </w:r>
    </w:p>
    <w:p w14:paraId="40FC4EE6" w14:textId="77777777" w:rsidR="000F51D7" w:rsidRPr="00984A8A" w:rsidRDefault="000B5383" w:rsidP="000B5383">
      <w:pPr>
        <w:pStyle w:val="Definition"/>
        <w:keepNext/>
        <w:numPr>
          <w:ilvl w:val="0"/>
          <w:numId w:val="0"/>
        </w:numPr>
        <w:spacing w:before="0" w:after="0"/>
        <w:ind w:left="709"/>
        <w:jc w:val="both"/>
        <w:rPr>
          <w:rFonts w:cs="Arial"/>
        </w:rPr>
      </w:pPr>
      <w:r w:rsidRPr="00984A8A">
        <w:rPr>
          <w:rFonts w:cs="Arial"/>
          <w:b/>
        </w:rPr>
        <w:lastRenderedPageBreak/>
        <w:t>"Schedule of Requirements"</w:t>
      </w:r>
      <w:r w:rsidRPr="00984A8A">
        <w:rPr>
          <w:rFonts w:cs="Arial"/>
        </w:rPr>
        <w:t xml:space="preserve"> means</w:t>
      </w:r>
      <w:r w:rsidR="00984A8A" w:rsidRPr="00984A8A">
        <w:rPr>
          <w:rFonts w:cs="Arial"/>
        </w:rPr>
        <w:t xml:space="preserve"> Schedule A (</w:t>
      </w:r>
      <w:r w:rsidR="00984A8A" w:rsidRPr="00984A8A">
        <w:rPr>
          <w:rFonts w:cs="Arial"/>
          <w:i/>
        </w:rPr>
        <w:t>Requirements</w:t>
      </w:r>
      <w:r w:rsidR="00984A8A" w:rsidRPr="00984A8A">
        <w:rPr>
          <w:rFonts w:cs="Arial"/>
        </w:rPr>
        <w:t>)</w:t>
      </w:r>
      <w:r w:rsidRPr="00984A8A">
        <w:rPr>
          <w:rFonts w:cs="Arial"/>
        </w:rPr>
        <w:t>;</w:t>
      </w:r>
    </w:p>
    <w:p w14:paraId="40FC4EE7" w14:textId="77777777" w:rsidR="000B5383" w:rsidRPr="00984A8A" w:rsidRDefault="000B5383" w:rsidP="000B5383">
      <w:pPr>
        <w:pStyle w:val="Definition"/>
        <w:keepNext/>
        <w:numPr>
          <w:ilvl w:val="0"/>
          <w:numId w:val="0"/>
        </w:numPr>
        <w:spacing w:before="0" w:after="0"/>
        <w:ind w:left="709"/>
        <w:jc w:val="both"/>
        <w:rPr>
          <w:rFonts w:cs="Arial"/>
        </w:rPr>
      </w:pPr>
    </w:p>
    <w:p w14:paraId="40FC4EE8" w14:textId="77777777" w:rsidR="009E0EA2" w:rsidRPr="006C0DDB" w:rsidRDefault="009E0EA2" w:rsidP="006C0DDB">
      <w:pPr>
        <w:pStyle w:val="Definition"/>
        <w:keepNext/>
        <w:spacing w:before="0" w:after="0"/>
        <w:jc w:val="both"/>
        <w:rPr>
          <w:rFonts w:cs="Arial"/>
        </w:rPr>
      </w:pPr>
      <w:r w:rsidRPr="006C0DDB">
        <w:rPr>
          <w:rFonts w:cs="Arial"/>
          <w:b/>
        </w:rPr>
        <w:t>"Secret Matter"</w:t>
      </w:r>
      <w:r w:rsidRPr="006C0DDB">
        <w:rPr>
          <w:rFonts w:cs="Arial"/>
        </w:rPr>
        <w:t xml:space="preserve"> means any matter connected with this </w:t>
      </w:r>
      <w:r w:rsidR="00E32DAD" w:rsidRPr="006C0DDB">
        <w:rPr>
          <w:rFonts w:cs="Arial"/>
        </w:rPr>
        <w:t xml:space="preserve">Agreement </w:t>
      </w:r>
      <w:r w:rsidRPr="006C0DDB">
        <w:rPr>
          <w:rFonts w:cs="Arial"/>
        </w:rPr>
        <w:t xml:space="preserve">or any Associated Contract or DE&amp;S which is designated in writing by the Authority as </w:t>
      </w:r>
      <w:r w:rsidRPr="006C0DDB">
        <w:rPr>
          <w:rFonts w:cs="Arial"/>
          <w:b/>
        </w:rPr>
        <w:t>"Top Secret"</w:t>
      </w:r>
      <w:r w:rsidRPr="006C0DDB">
        <w:rPr>
          <w:rFonts w:cs="Arial"/>
        </w:rPr>
        <w:t xml:space="preserve"> or </w:t>
      </w:r>
      <w:r w:rsidRPr="006C0DDB">
        <w:rPr>
          <w:rFonts w:cs="Arial"/>
          <w:b/>
        </w:rPr>
        <w:t>"Secret"</w:t>
      </w:r>
      <w:r w:rsidRPr="006C0DDB">
        <w:rPr>
          <w:rFonts w:cs="Arial"/>
        </w:rPr>
        <w:t xml:space="preserve"> </w:t>
      </w:r>
      <w:r w:rsidR="00ED5DB3" w:rsidRPr="006C0DDB">
        <w:rPr>
          <w:rFonts w:cs="Arial"/>
        </w:rPr>
        <w:t>(or with any equivalent classification in use from time to time)</w:t>
      </w:r>
      <w:r w:rsidR="00412006" w:rsidRPr="006C0DDB">
        <w:rPr>
          <w:rFonts w:cs="Arial"/>
        </w:rPr>
        <w:t xml:space="preserve"> </w:t>
      </w:r>
      <w:r w:rsidRPr="006C0DDB">
        <w:rPr>
          <w:rFonts w:cs="Arial"/>
        </w:rPr>
        <w:t>and shall include any information concerning the content of such matter and anything which contains or may reveal that matter;</w:t>
      </w:r>
    </w:p>
    <w:p w14:paraId="40FC4EE9" w14:textId="77777777" w:rsidR="000B5383" w:rsidRPr="000B5383" w:rsidRDefault="000B5383" w:rsidP="006C0DDB">
      <w:pPr>
        <w:pStyle w:val="Definition"/>
        <w:keepNext/>
        <w:spacing w:before="0" w:after="0"/>
        <w:jc w:val="both"/>
        <w:rPr>
          <w:rFonts w:cs="Arial"/>
        </w:rPr>
      </w:pPr>
    </w:p>
    <w:p w14:paraId="40FC4EEA" w14:textId="7EEC207C" w:rsidR="00282E4F" w:rsidRPr="006E6B4B" w:rsidRDefault="00282E4F" w:rsidP="006C0DDB">
      <w:pPr>
        <w:pStyle w:val="Definition"/>
        <w:keepNext/>
        <w:spacing w:before="0" w:after="0"/>
        <w:jc w:val="both"/>
        <w:rPr>
          <w:rFonts w:cs="Arial"/>
        </w:rPr>
      </w:pPr>
      <w:r w:rsidRPr="006C0DDB">
        <w:rPr>
          <w:rFonts w:cs="Arial"/>
          <w:b/>
        </w:rPr>
        <w:t>"Security Aspects Letter</w:t>
      </w:r>
      <w:r w:rsidR="00FF6564" w:rsidRPr="006C0DDB">
        <w:rPr>
          <w:rFonts w:cs="Arial"/>
          <w:b/>
        </w:rPr>
        <w:t>"</w:t>
      </w:r>
      <w:r w:rsidR="00FF6564" w:rsidRPr="006C0DDB">
        <w:rPr>
          <w:rFonts w:cs="Arial"/>
        </w:rPr>
        <w:t xml:space="preserve"> means the letter issued in accordance with </w:t>
      </w:r>
      <w:r w:rsidR="001158C4" w:rsidRPr="006E6B4B">
        <w:rPr>
          <w:rFonts w:cs="Arial"/>
        </w:rPr>
        <w:t>Clause</w:t>
      </w:r>
      <w:r w:rsidR="00484492" w:rsidRPr="006E6B4B">
        <w:rPr>
          <w:rFonts w:cs="Arial"/>
        </w:rPr>
        <w:t xml:space="preserve"> </w:t>
      </w:r>
      <w:r w:rsidR="008C318F" w:rsidRPr="006E6B4B">
        <w:rPr>
          <w:rFonts w:cs="Arial"/>
        </w:rPr>
        <w:t>6</w:t>
      </w:r>
      <w:r w:rsidR="006E6B4B" w:rsidRPr="006E6B4B">
        <w:rPr>
          <w:rFonts w:cs="Arial"/>
        </w:rPr>
        <w:t>7</w:t>
      </w:r>
      <w:r w:rsidRPr="006E6B4B">
        <w:rPr>
          <w:rFonts w:cs="Arial"/>
        </w:rPr>
        <w:t>;</w:t>
      </w:r>
    </w:p>
    <w:p w14:paraId="40FC4EEB" w14:textId="77777777" w:rsidR="000B5383" w:rsidRPr="006E6B4B" w:rsidRDefault="000B5383" w:rsidP="006C0DDB">
      <w:pPr>
        <w:pStyle w:val="Definition"/>
        <w:keepNext/>
        <w:spacing w:before="0" w:after="0"/>
        <w:jc w:val="both"/>
        <w:rPr>
          <w:rFonts w:cs="Arial"/>
        </w:rPr>
      </w:pPr>
    </w:p>
    <w:p w14:paraId="40FC4EEC" w14:textId="77777777" w:rsidR="009E0EA2" w:rsidRPr="006C0DDB" w:rsidRDefault="009E0EA2" w:rsidP="006C0DDB">
      <w:pPr>
        <w:pStyle w:val="Definition"/>
        <w:keepNext/>
        <w:spacing w:before="0" w:after="0"/>
        <w:jc w:val="both"/>
        <w:rPr>
          <w:rFonts w:cs="Arial"/>
        </w:rPr>
      </w:pPr>
      <w:r w:rsidRPr="006C0DDB">
        <w:rPr>
          <w:rFonts w:cs="Arial"/>
          <w:b/>
        </w:rPr>
        <w:t>"Security Policy Framework"</w:t>
      </w:r>
      <w:r w:rsidRPr="006C0DDB">
        <w:rPr>
          <w:rFonts w:cs="Arial"/>
        </w:rPr>
        <w:t xml:space="preserve"> means the </w:t>
      </w:r>
      <w:r w:rsidR="00EE440C" w:rsidRPr="006C0DDB">
        <w:rPr>
          <w:rFonts w:cs="Arial"/>
        </w:rPr>
        <w:t>s</w:t>
      </w:r>
      <w:r w:rsidRPr="006C0DDB">
        <w:rPr>
          <w:rFonts w:cs="Arial"/>
        </w:rPr>
        <w:t xml:space="preserve">ecurity </w:t>
      </w:r>
      <w:r w:rsidR="00EE440C" w:rsidRPr="006C0DDB">
        <w:rPr>
          <w:rFonts w:cs="Arial"/>
        </w:rPr>
        <w:t>p</w:t>
      </w:r>
      <w:r w:rsidRPr="006C0DDB">
        <w:rPr>
          <w:rFonts w:cs="Arial"/>
        </w:rPr>
        <w:t xml:space="preserve">olicy </w:t>
      </w:r>
      <w:r w:rsidR="00EE440C" w:rsidRPr="006C0DDB">
        <w:rPr>
          <w:rFonts w:cs="Arial"/>
        </w:rPr>
        <w:t>f</w:t>
      </w:r>
      <w:r w:rsidRPr="006C0DDB">
        <w:rPr>
          <w:rFonts w:cs="Arial"/>
        </w:rPr>
        <w:t>ramework produced by the Government Security Secretariat within the Cabinet Office which sets out the standards, best practice guidelines and approaches that are required to protect UK Government assets, as amended from time to time;</w:t>
      </w:r>
    </w:p>
    <w:p w14:paraId="40FC4EED" w14:textId="77777777" w:rsidR="000B5383" w:rsidRPr="000B5383" w:rsidRDefault="000B5383" w:rsidP="006C0DDB">
      <w:pPr>
        <w:pStyle w:val="Definition"/>
        <w:keepNext/>
        <w:spacing w:before="0" w:after="0"/>
        <w:jc w:val="both"/>
        <w:rPr>
          <w:rFonts w:cs="Arial"/>
        </w:rPr>
      </w:pPr>
    </w:p>
    <w:p w14:paraId="40FC4EEE" w14:textId="77777777" w:rsidR="0036417F" w:rsidRPr="006E6B4B" w:rsidRDefault="0036417F" w:rsidP="006C0DDB">
      <w:pPr>
        <w:pStyle w:val="Definition"/>
        <w:keepNext/>
        <w:spacing w:before="0" w:after="0"/>
        <w:jc w:val="both"/>
        <w:rPr>
          <w:rFonts w:cs="Arial"/>
        </w:rPr>
      </w:pPr>
      <w:r w:rsidRPr="006E6B4B">
        <w:rPr>
          <w:rFonts w:cs="Arial"/>
          <w:b/>
        </w:rPr>
        <w:t>"Self-Support System</w:t>
      </w:r>
      <w:r w:rsidR="00BB0FEC" w:rsidRPr="006E6B4B">
        <w:rPr>
          <w:rFonts w:cs="Arial"/>
          <w:b/>
        </w:rPr>
        <w:t>"</w:t>
      </w:r>
      <w:r w:rsidR="00BB0FEC" w:rsidRPr="006E6B4B">
        <w:rPr>
          <w:rFonts w:cs="Arial"/>
        </w:rPr>
        <w:t xml:space="preserve"> has the</w:t>
      </w:r>
      <w:r w:rsidRPr="006E6B4B">
        <w:rPr>
          <w:rFonts w:cs="Arial"/>
        </w:rPr>
        <w:t xml:space="preserve"> meaning given to it in Paragraph </w:t>
      </w:r>
      <w:r w:rsidR="00ED7590" w:rsidRPr="006E6B4B">
        <w:rPr>
          <w:rFonts w:cs="Arial"/>
        </w:rPr>
        <w:t>11</w:t>
      </w:r>
      <w:r w:rsidRPr="006E6B4B">
        <w:rPr>
          <w:rFonts w:cs="Arial"/>
        </w:rPr>
        <w:t xml:space="preserve"> of Schedule A (</w:t>
      </w:r>
      <w:r w:rsidRPr="006E6B4B">
        <w:rPr>
          <w:rFonts w:cs="Arial"/>
          <w:i/>
        </w:rPr>
        <w:t>Requirements</w:t>
      </w:r>
      <w:r w:rsidRPr="006E6B4B">
        <w:rPr>
          <w:rFonts w:cs="Arial"/>
        </w:rPr>
        <w:t>);</w:t>
      </w:r>
    </w:p>
    <w:p w14:paraId="40FC4EEF" w14:textId="77777777" w:rsidR="000B5383" w:rsidRDefault="000B5383" w:rsidP="003B3C95">
      <w:pPr>
        <w:pStyle w:val="Definition"/>
        <w:keepNext/>
        <w:numPr>
          <w:ilvl w:val="0"/>
          <w:numId w:val="0"/>
        </w:numPr>
        <w:spacing w:before="0" w:after="0"/>
        <w:ind w:left="709"/>
        <w:jc w:val="both"/>
        <w:rPr>
          <w:rFonts w:cs="Arial"/>
        </w:rPr>
      </w:pPr>
    </w:p>
    <w:p w14:paraId="40FC4EF0" w14:textId="669F4BF3" w:rsidR="003B3C95" w:rsidRPr="006E6B4B" w:rsidRDefault="003B3C95" w:rsidP="003B3C95">
      <w:pPr>
        <w:pStyle w:val="Definition"/>
        <w:keepNext/>
        <w:numPr>
          <w:ilvl w:val="0"/>
          <w:numId w:val="0"/>
        </w:numPr>
        <w:spacing w:before="0" w:after="0"/>
        <w:ind w:left="709"/>
        <w:jc w:val="both"/>
        <w:rPr>
          <w:rFonts w:cs="Arial"/>
        </w:rPr>
      </w:pPr>
      <w:r w:rsidRPr="006E6B4B">
        <w:rPr>
          <w:rFonts w:cs="Arial"/>
          <w:b/>
        </w:rPr>
        <w:t>"Senior Leadership Group"</w:t>
      </w:r>
      <w:r w:rsidRPr="006E6B4B">
        <w:rPr>
          <w:rFonts w:cs="Arial"/>
        </w:rPr>
        <w:t xml:space="preserve"> </w:t>
      </w:r>
      <w:r w:rsidR="006E6B4B" w:rsidRPr="006E6B4B">
        <w:rPr>
          <w:rFonts w:cs="Arial"/>
        </w:rPr>
        <w:t xml:space="preserve">means </w:t>
      </w:r>
      <w:r w:rsidR="006E6B4B" w:rsidRPr="006E6B4B">
        <w:t>SLG Engineers (Head of Engineering Management) as defined in Schedule A (</w:t>
      </w:r>
      <w:r w:rsidR="006E6B4B" w:rsidRPr="006E6B4B">
        <w:rPr>
          <w:i/>
        </w:rPr>
        <w:t>Requirements</w:t>
      </w:r>
      <w:r w:rsidR="006E6B4B" w:rsidRPr="006E6B4B">
        <w:t>);</w:t>
      </w:r>
    </w:p>
    <w:p w14:paraId="40FC4EF1" w14:textId="77777777" w:rsidR="003B3C95" w:rsidRDefault="003B3C95" w:rsidP="003B3C95">
      <w:pPr>
        <w:pStyle w:val="Definition"/>
        <w:keepNext/>
        <w:numPr>
          <w:ilvl w:val="0"/>
          <w:numId w:val="0"/>
        </w:numPr>
        <w:spacing w:before="0" w:after="0"/>
        <w:ind w:left="709"/>
        <w:jc w:val="both"/>
        <w:rPr>
          <w:rFonts w:cs="Arial"/>
        </w:rPr>
      </w:pPr>
    </w:p>
    <w:p w14:paraId="40FC4EF2" w14:textId="77777777" w:rsidR="00984A8A" w:rsidRDefault="00984A8A" w:rsidP="003B3C95">
      <w:pPr>
        <w:pStyle w:val="Definition"/>
        <w:keepNext/>
        <w:numPr>
          <w:ilvl w:val="0"/>
          <w:numId w:val="0"/>
        </w:numPr>
        <w:spacing w:before="0" w:after="0"/>
        <w:ind w:left="709"/>
        <w:jc w:val="both"/>
        <w:rPr>
          <w:rFonts w:cs="Arial"/>
        </w:rPr>
      </w:pPr>
      <w:r>
        <w:rPr>
          <w:rFonts w:cs="Arial"/>
          <w:b/>
        </w:rPr>
        <w:t>"Service Catalogue</w:t>
      </w:r>
      <w:r w:rsidRPr="006C0DDB">
        <w:rPr>
          <w:rFonts w:cs="Arial"/>
          <w:b/>
        </w:rPr>
        <w:t>"</w:t>
      </w:r>
      <w:r w:rsidRPr="006C0DDB">
        <w:rPr>
          <w:rFonts w:cs="Arial"/>
        </w:rPr>
        <w:t xml:space="preserve"> means</w:t>
      </w:r>
      <w:r>
        <w:rPr>
          <w:rFonts w:cs="Arial"/>
        </w:rPr>
        <w:t xml:space="preserve"> the list of engineering products at </w:t>
      </w:r>
      <w:r w:rsidRPr="006E6B4B">
        <w:rPr>
          <w:rFonts w:cs="Arial"/>
        </w:rPr>
        <w:t>Appendix 2 of Schedule A (</w:t>
      </w:r>
      <w:r w:rsidRPr="006E6B4B">
        <w:rPr>
          <w:rFonts w:cs="Arial"/>
          <w:i/>
        </w:rPr>
        <w:t>Requirements</w:t>
      </w:r>
      <w:r w:rsidRPr="006E6B4B">
        <w:rPr>
          <w:rFonts w:cs="Arial"/>
        </w:rPr>
        <w:t>) as amended from time to time;</w:t>
      </w:r>
    </w:p>
    <w:p w14:paraId="40FC4EF3" w14:textId="77777777" w:rsidR="00984A8A" w:rsidRPr="000B5383" w:rsidRDefault="00984A8A" w:rsidP="003B3C95">
      <w:pPr>
        <w:pStyle w:val="Definition"/>
        <w:keepNext/>
        <w:numPr>
          <w:ilvl w:val="0"/>
          <w:numId w:val="0"/>
        </w:numPr>
        <w:spacing w:before="0" w:after="0"/>
        <w:ind w:left="709"/>
        <w:jc w:val="both"/>
        <w:rPr>
          <w:rFonts w:cs="Arial"/>
        </w:rPr>
      </w:pPr>
    </w:p>
    <w:p w14:paraId="40FC4EF4" w14:textId="77777777" w:rsidR="009E0EA2" w:rsidRPr="006E6B4B" w:rsidRDefault="009E0EA2" w:rsidP="006C0DDB">
      <w:pPr>
        <w:pStyle w:val="Definition"/>
        <w:keepNext/>
        <w:spacing w:before="0" w:after="0"/>
        <w:jc w:val="both"/>
        <w:rPr>
          <w:rFonts w:cs="Arial"/>
        </w:rPr>
      </w:pPr>
      <w:r w:rsidRPr="006C0DDB">
        <w:rPr>
          <w:rFonts w:cs="Arial"/>
          <w:b/>
        </w:rPr>
        <w:t>"Services"</w:t>
      </w:r>
      <w:r w:rsidRPr="006C0DDB">
        <w:rPr>
          <w:rFonts w:cs="Arial"/>
        </w:rPr>
        <w:t xml:space="preserve"> means the services to be provided by the Contractor (and the Contractor Related Parties) </w:t>
      </w:r>
      <w:r w:rsidR="00607671">
        <w:rPr>
          <w:rFonts w:cs="Arial"/>
        </w:rPr>
        <w:t xml:space="preserve">under an Approved Tasking Order in accordance </w:t>
      </w:r>
      <w:r w:rsidR="00607671" w:rsidRPr="006E6B4B">
        <w:rPr>
          <w:rFonts w:cs="Arial"/>
        </w:rPr>
        <w:t>with Schedule A (</w:t>
      </w:r>
      <w:r w:rsidR="00607671" w:rsidRPr="006E6B4B">
        <w:rPr>
          <w:rFonts w:cs="Arial"/>
          <w:i/>
        </w:rPr>
        <w:t>Requirements</w:t>
      </w:r>
      <w:r w:rsidR="00607671" w:rsidRPr="006E6B4B">
        <w:rPr>
          <w:rFonts w:cs="Arial"/>
        </w:rPr>
        <w:t>)</w:t>
      </w:r>
      <w:r w:rsidRPr="006E6B4B">
        <w:rPr>
          <w:rFonts w:cs="Arial"/>
        </w:rPr>
        <w:t>;</w:t>
      </w:r>
    </w:p>
    <w:p w14:paraId="40FC4EF5" w14:textId="77777777" w:rsidR="00803DF8" w:rsidRPr="006C0DDB" w:rsidRDefault="00803DF8" w:rsidP="006C0DDB">
      <w:pPr>
        <w:pStyle w:val="Definition"/>
        <w:keepNext/>
        <w:spacing w:before="0" w:after="0"/>
        <w:jc w:val="both"/>
        <w:rPr>
          <w:rFonts w:cs="Arial"/>
        </w:rPr>
      </w:pPr>
    </w:p>
    <w:p w14:paraId="40FC4EF6" w14:textId="77777777" w:rsidR="008E56BD" w:rsidRPr="00803DF8" w:rsidRDefault="00803DF8" w:rsidP="000864A7">
      <w:pPr>
        <w:pStyle w:val="Definition"/>
        <w:keepNext/>
        <w:numPr>
          <w:ilvl w:val="0"/>
          <w:numId w:val="0"/>
        </w:numPr>
        <w:spacing w:before="0" w:after="0"/>
        <w:ind w:left="709"/>
        <w:jc w:val="both"/>
      </w:pPr>
      <w:r w:rsidRPr="00803DF8">
        <w:rPr>
          <w:b/>
        </w:rPr>
        <w:t>"Single Source Contract Regulations ("SSCR") 2014"</w:t>
      </w:r>
      <w:r w:rsidRPr="00803DF8">
        <w:t xml:space="preserve"> means the secondary legislation applicable to single source procurement;</w:t>
      </w:r>
    </w:p>
    <w:p w14:paraId="40FC4EF7" w14:textId="77777777" w:rsidR="00803DF8" w:rsidRDefault="00803DF8" w:rsidP="00630678">
      <w:pPr>
        <w:pStyle w:val="Definition"/>
        <w:keepNext/>
        <w:numPr>
          <w:ilvl w:val="0"/>
          <w:numId w:val="0"/>
        </w:numPr>
        <w:spacing w:before="0" w:after="0"/>
        <w:ind w:left="709"/>
        <w:jc w:val="both"/>
        <w:rPr>
          <w:rFonts w:cs="Arial"/>
        </w:rPr>
      </w:pPr>
    </w:p>
    <w:p w14:paraId="40FC4EF8" w14:textId="77777777" w:rsidR="00630678" w:rsidRPr="00984A8A" w:rsidRDefault="00630678" w:rsidP="00630678">
      <w:pPr>
        <w:pStyle w:val="Definition"/>
        <w:keepNext/>
        <w:numPr>
          <w:ilvl w:val="0"/>
          <w:numId w:val="0"/>
        </w:numPr>
        <w:spacing w:before="0" w:after="0"/>
        <w:ind w:left="709"/>
        <w:jc w:val="both"/>
        <w:rPr>
          <w:rFonts w:cs="Arial"/>
        </w:rPr>
      </w:pPr>
      <w:r w:rsidRPr="00984A8A">
        <w:rPr>
          <w:rFonts w:cs="Arial"/>
          <w:b/>
        </w:rPr>
        <w:t xml:space="preserve">"Single Source Pricing Investigation" </w:t>
      </w:r>
      <w:r w:rsidRPr="00984A8A">
        <w:rPr>
          <w:rFonts w:cs="Arial"/>
        </w:rPr>
        <w:t xml:space="preserve">means </w:t>
      </w:r>
      <w:r w:rsidR="008E56BD" w:rsidRPr="00984A8A">
        <w:rPr>
          <w:rFonts w:cs="Arial"/>
        </w:rPr>
        <w:t>a pricing to assess whether claimed Allowable Costs meet the requirements of the Single Source Contract Regulations and Statutory Guidance.</w:t>
      </w:r>
    </w:p>
    <w:p w14:paraId="40FC4EF9" w14:textId="77777777" w:rsidR="000B5383" w:rsidRDefault="000B5383" w:rsidP="005C2AD8">
      <w:pPr>
        <w:pStyle w:val="Definition"/>
        <w:keepNext/>
        <w:numPr>
          <w:ilvl w:val="0"/>
          <w:numId w:val="0"/>
        </w:numPr>
        <w:spacing w:before="0" w:after="0"/>
        <w:ind w:left="709"/>
        <w:jc w:val="both"/>
        <w:rPr>
          <w:rFonts w:cs="Arial"/>
        </w:rPr>
      </w:pPr>
    </w:p>
    <w:p w14:paraId="40FC4EFA" w14:textId="77777777" w:rsidR="00803DF8" w:rsidRDefault="00803DF8" w:rsidP="005C2AD8">
      <w:pPr>
        <w:pStyle w:val="Definition"/>
        <w:keepNext/>
        <w:numPr>
          <w:ilvl w:val="0"/>
          <w:numId w:val="0"/>
        </w:numPr>
        <w:spacing w:before="0" w:after="0"/>
        <w:ind w:left="709"/>
        <w:jc w:val="both"/>
        <w:rPr>
          <w:b/>
        </w:rPr>
      </w:pPr>
      <w:r w:rsidRPr="00803DF8">
        <w:rPr>
          <w:b/>
        </w:rPr>
        <w:t>"Single Source Regulations Office" ("SSRO")</w:t>
      </w:r>
      <w:r w:rsidRPr="004648C8">
        <w:rPr>
          <w:b/>
        </w:rPr>
        <w:t xml:space="preserve"> </w:t>
      </w:r>
      <w:r w:rsidRPr="00803DF8">
        <w:t>means the Non-Departmental Public Body acting as the independent expert for MOD single source procurement;</w:t>
      </w:r>
    </w:p>
    <w:p w14:paraId="40FC4EFB" w14:textId="77777777" w:rsidR="00803DF8" w:rsidRPr="00984A8A" w:rsidRDefault="00803DF8" w:rsidP="005C2AD8">
      <w:pPr>
        <w:pStyle w:val="Definition"/>
        <w:keepNext/>
        <w:numPr>
          <w:ilvl w:val="0"/>
          <w:numId w:val="0"/>
        </w:numPr>
        <w:spacing w:before="0" w:after="0"/>
        <w:ind w:left="709"/>
        <w:jc w:val="both"/>
        <w:rPr>
          <w:rFonts w:cs="Arial"/>
        </w:rPr>
      </w:pPr>
    </w:p>
    <w:p w14:paraId="40FC4EFC" w14:textId="77777777" w:rsidR="00BB6BEC" w:rsidRDefault="00BB6BEC" w:rsidP="006C0DDB">
      <w:pPr>
        <w:pStyle w:val="Definition"/>
        <w:keepNext/>
        <w:spacing w:before="0" w:after="0"/>
        <w:jc w:val="both"/>
        <w:rPr>
          <w:rFonts w:cs="Arial"/>
        </w:rPr>
      </w:pPr>
      <w:r w:rsidRPr="006C0DDB">
        <w:rPr>
          <w:rFonts w:cs="Arial"/>
          <w:b/>
        </w:rPr>
        <w:t>"Solicitation Date"</w:t>
      </w:r>
      <w:r w:rsidRPr="006C0DDB">
        <w:rPr>
          <w:rFonts w:cs="Arial"/>
        </w:rPr>
        <w:t xml:space="preserve"> has the meaning given to it </w:t>
      </w:r>
      <w:r w:rsidRPr="006E6B4B">
        <w:rPr>
          <w:rFonts w:cs="Arial"/>
        </w:rPr>
        <w:t xml:space="preserve">in </w:t>
      </w:r>
      <w:r w:rsidR="001158C4" w:rsidRPr="006E6B4B">
        <w:rPr>
          <w:rFonts w:cs="Arial"/>
        </w:rPr>
        <w:t>Clause</w:t>
      </w:r>
      <w:r w:rsidR="004B2EB7" w:rsidRPr="006E6B4B">
        <w:rPr>
          <w:rFonts w:cs="Arial"/>
        </w:rPr>
        <w:t xml:space="preserve"> </w:t>
      </w:r>
      <w:r w:rsidR="00DF601B" w:rsidRPr="006E6B4B">
        <w:rPr>
          <w:rFonts w:cs="Arial"/>
        </w:rPr>
        <w:t>50</w:t>
      </w:r>
      <w:r w:rsidR="003D19E3" w:rsidRPr="006E6B4B">
        <w:rPr>
          <w:rFonts w:cs="Arial"/>
        </w:rPr>
        <w:t>.1.1</w:t>
      </w:r>
      <w:r w:rsidRPr="006C0DDB">
        <w:rPr>
          <w:rFonts w:cs="Arial"/>
        </w:rPr>
        <w:t>;</w:t>
      </w:r>
    </w:p>
    <w:p w14:paraId="40FC4EFD" w14:textId="77777777" w:rsidR="006D1A51" w:rsidRDefault="006D1A51" w:rsidP="00607671">
      <w:pPr>
        <w:pStyle w:val="ListParagraph"/>
        <w:rPr>
          <w:rFonts w:cs="Arial"/>
        </w:rPr>
      </w:pPr>
    </w:p>
    <w:p w14:paraId="40FC4EFE" w14:textId="77777777" w:rsidR="006D1A51" w:rsidRPr="006C0DDB" w:rsidRDefault="006D1A51" w:rsidP="000864A7">
      <w:pPr>
        <w:pStyle w:val="Definition"/>
        <w:spacing w:before="0" w:after="0"/>
        <w:jc w:val="both"/>
        <w:rPr>
          <w:rFonts w:cs="Arial"/>
        </w:rPr>
      </w:pPr>
      <w:r w:rsidRPr="006D1A51">
        <w:rPr>
          <w:rFonts w:cs="Arial"/>
          <w:b/>
        </w:rPr>
        <w:t>“Specific Assignment”</w:t>
      </w:r>
      <w:r w:rsidRPr="006D1A51">
        <w:rPr>
          <w:rFonts w:cs="Arial"/>
        </w:rPr>
        <w:t xml:space="preserve"> means Resource of an individual or team to undertake a specific piece of work as defined in an approved </w:t>
      </w:r>
      <w:r>
        <w:rPr>
          <w:rFonts w:cs="Arial"/>
        </w:rPr>
        <w:t>Tasking Order;</w:t>
      </w:r>
    </w:p>
    <w:p w14:paraId="40FC4EFF" w14:textId="77777777" w:rsidR="009431B1" w:rsidRDefault="009431B1" w:rsidP="00607671">
      <w:pPr>
        <w:pStyle w:val="Definition"/>
        <w:keepNext/>
        <w:numPr>
          <w:ilvl w:val="0"/>
          <w:numId w:val="0"/>
        </w:numPr>
        <w:spacing w:before="0" w:after="0"/>
        <w:ind w:left="709"/>
        <w:jc w:val="both"/>
        <w:rPr>
          <w:rFonts w:cs="Arial"/>
        </w:rPr>
      </w:pPr>
    </w:p>
    <w:p w14:paraId="40FC4F00" w14:textId="77777777" w:rsidR="006D1A51" w:rsidRDefault="006D1A51" w:rsidP="006D1A51">
      <w:pPr>
        <w:pStyle w:val="Definition"/>
        <w:keepNext/>
        <w:numPr>
          <w:ilvl w:val="0"/>
          <w:numId w:val="0"/>
        </w:numPr>
        <w:spacing w:before="0" w:after="0"/>
        <w:ind w:left="709"/>
        <w:jc w:val="both"/>
        <w:rPr>
          <w:rFonts w:cs="Arial"/>
        </w:rPr>
      </w:pPr>
      <w:r w:rsidRPr="006D1A51">
        <w:rPr>
          <w:rFonts w:cs="Arial"/>
          <w:b/>
        </w:rPr>
        <w:t>“Specific Task”</w:t>
      </w:r>
      <w:r w:rsidRPr="006D1A51">
        <w:rPr>
          <w:rFonts w:cs="Arial"/>
        </w:rPr>
        <w:t xml:space="preserve"> means</w:t>
      </w:r>
      <w:r w:rsidR="00813C0F">
        <w:rPr>
          <w:rFonts w:cs="Arial"/>
        </w:rPr>
        <w:t xml:space="preserve"> activity leading to a defined P</w:t>
      </w:r>
      <w:r w:rsidRPr="006D1A51">
        <w:rPr>
          <w:rFonts w:cs="Arial"/>
        </w:rPr>
        <w:t>roduct as def</w:t>
      </w:r>
      <w:r>
        <w:rPr>
          <w:rFonts w:cs="Arial"/>
        </w:rPr>
        <w:t>ined in Requirements Schedule A;</w:t>
      </w:r>
    </w:p>
    <w:p w14:paraId="40FC4F01" w14:textId="77777777" w:rsidR="009431B1" w:rsidRDefault="009431B1" w:rsidP="000863B4">
      <w:pPr>
        <w:pStyle w:val="Definition"/>
        <w:keepNext/>
        <w:numPr>
          <w:ilvl w:val="0"/>
          <w:numId w:val="0"/>
        </w:numPr>
        <w:spacing w:before="0" w:after="0"/>
        <w:ind w:left="709"/>
        <w:jc w:val="both"/>
        <w:rPr>
          <w:rFonts w:cs="Arial"/>
        </w:rPr>
      </w:pPr>
    </w:p>
    <w:p w14:paraId="40FC4F02" w14:textId="315CDCF3" w:rsidR="000863B4" w:rsidRPr="00607671" w:rsidRDefault="000863B4" w:rsidP="000863B4">
      <w:pPr>
        <w:pStyle w:val="Definition"/>
        <w:keepNext/>
        <w:numPr>
          <w:ilvl w:val="0"/>
          <w:numId w:val="0"/>
        </w:numPr>
        <w:spacing w:before="0" w:after="0"/>
        <w:ind w:left="709"/>
        <w:jc w:val="both"/>
        <w:rPr>
          <w:rFonts w:cs="Arial"/>
        </w:rPr>
      </w:pPr>
      <w:r w:rsidRPr="00607671">
        <w:rPr>
          <w:rFonts w:cs="Arial"/>
          <w:b/>
        </w:rPr>
        <w:t xml:space="preserve">"Specific Task Rates" </w:t>
      </w:r>
      <w:r w:rsidRPr="00607671">
        <w:rPr>
          <w:rFonts w:cs="Arial"/>
        </w:rPr>
        <w:t xml:space="preserve">has the meaning given to it in </w:t>
      </w:r>
      <w:r w:rsidRPr="006E6B4B">
        <w:rPr>
          <w:rFonts w:cs="Arial"/>
        </w:rPr>
        <w:t>Paragraph 2.2.1 of the Payment Mechanism</w:t>
      </w:r>
      <w:r w:rsidR="006E6B4B">
        <w:rPr>
          <w:rFonts w:cs="Arial"/>
        </w:rPr>
        <w:t>;</w:t>
      </w:r>
    </w:p>
    <w:p w14:paraId="40FC4F03" w14:textId="163BF5FF" w:rsidR="000863B4" w:rsidRPr="00607671" w:rsidRDefault="000863B4" w:rsidP="000863B4">
      <w:pPr>
        <w:pStyle w:val="Definition"/>
        <w:keepNext/>
        <w:numPr>
          <w:ilvl w:val="0"/>
          <w:numId w:val="0"/>
        </w:numPr>
        <w:spacing w:before="0" w:after="0"/>
        <w:ind w:left="709"/>
        <w:jc w:val="both"/>
        <w:rPr>
          <w:rFonts w:cs="Arial"/>
        </w:rPr>
      </w:pPr>
    </w:p>
    <w:p w14:paraId="40FC4F04" w14:textId="77777777" w:rsidR="00DD7B5C" w:rsidRDefault="00DD7B5C" w:rsidP="006C0DDB">
      <w:pPr>
        <w:pStyle w:val="Definition"/>
        <w:keepNext/>
        <w:spacing w:before="0" w:after="0"/>
        <w:jc w:val="both"/>
        <w:rPr>
          <w:rFonts w:cs="Arial"/>
        </w:rPr>
      </w:pPr>
      <w:r w:rsidRPr="006C0DDB">
        <w:rPr>
          <w:rFonts w:cs="Arial"/>
          <w:b/>
        </w:rPr>
        <w:t>"Stage Deliverables Assurance and Approvals Process"</w:t>
      </w:r>
      <w:r w:rsidRPr="006C0DDB">
        <w:rPr>
          <w:rFonts w:cs="Arial"/>
        </w:rPr>
        <w:t xml:space="preserve"> means the process used by the Authority to assess the development of Contractor Generated Innovation Opportunit</w:t>
      </w:r>
      <w:r w:rsidR="007C4F43" w:rsidRPr="006C0DDB">
        <w:rPr>
          <w:rFonts w:cs="Arial"/>
        </w:rPr>
        <w:t>ies and Authority Directed Innovation Opportunities</w:t>
      </w:r>
      <w:r w:rsidRPr="006C0DDB">
        <w:rPr>
          <w:rFonts w:cs="Arial"/>
        </w:rPr>
        <w:t xml:space="preserve"> as provided by the Authority to th</w:t>
      </w:r>
      <w:r w:rsidR="009431B1">
        <w:rPr>
          <w:rFonts w:cs="Arial"/>
        </w:rPr>
        <w:t>e Contractor from time to time;</w:t>
      </w:r>
    </w:p>
    <w:p w14:paraId="40FC4F05" w14:textId="77777777" w:rsidR="009431B1" w:rsidRPr="00607671" w:rsidRDefault="009431B1" w:rsidP="009431B1">
      <w:pPr>
        <w:pStyle w:val="ListParagraph"/>
        <w:rPr>
          <w:rFonts w:cs="Arial"/>
        </w:rPr>
      </w:pPr>
    </w:p>
    <w:p w14:paraId="40FC4F06" w14:textId="1FAC1B7B" w:rsidR="009431B1" w:rsidRPr="00607671" w:rsidRDefault="009431B1" w:rsidP="009431B1">
      <w:pPr>
        <w:pStyle w:val="ListParagraph"/>
        <w:jc w:val="both"/>
        <w:rPr>
          <w:rFonts w:cs="Arial"/>
        </w:rPr>
      </w:pPr>
      <w:r w:rsidRPr="00607671">
        <w:rPr>
          <w:rFonts w:cs="Arial"/>
          <w:b/>
        </w:rPr>
        <w:t>"</w:t>
      </w:r>
      <w:r w:rsidR="000D2EE5">
        <w:rPr>
          <w:rFonts w:cs="Arial"/>
          <w:b/>
        </w:rPr>
        <w:t>Sub-contract</w:t>
      </w:r>
      <w:r w:rsidRPr="00607671">
        <w:rPr>
          <w:rFonts w:cs="Arial"/>
          <w:b/>
        </w:rPr>
        <w:t>or"</w:t>
      </w:r>
      <w:r w:rsidRPr="00607671">
        <w:rPr>
          <w:rFonts w:cs="Arial"/>
        </w:rPr>
        <w:t xml:space="preserve"> means any </w:t>
      </w:r>
      <w:r w:rsidR="000D2EE5">
        <w:rPr>
          <w:rFonts w:cs="Arial"/>
        </w:rPr>
        <w:t>Sub-contract</w:t>
      </w:r>
      <w:r w:rsidRPr="00607671">
        <w:rPr>
          <w:rFonts w:cs="Arial"/>
        </w:rPr>
        <w:t xml:space="preserve">or engaged by the Contractor or by any other </w:t>
      </w:r>
      <w:r w:rsidR="000D2EE5">
        <w:rPr>
          <w:rFonts w:cs="Arial"/>
        </w:rPr>
        <w:t>Sub-contract</w:t>
      </w:r>
      <w:r w:rsidRPr="00607671">
        <w:rPr>
          <w:rFonts w:cs="Arial"/>
        </w:rPr>
        <w:t xml:space="preserve">or of the Contractor at any level of </w:t>
      </w:r>
      <w:r w:rsidR="000D2EE5">
        <w:rPr>
          <w:rFonts w:cs="Arial"/>
        </w:rPr>
        <w:t>Sub-contract</w:t>
      </w:r>
      <w:r w:rsidRPr="00607671">
        <w:rPr>
          <w:rFonts w:cs="Arial"/>
        </w:rPr>
        <w:t xml:space="preserve">ing to provide Contractor Deliverables wholly or substantially for the purpose of performing (or contributing to the performance of) the whole or any part of this </w:t>
      </w:r>
      <w:r w:rsidR="00FE2E50" w:rsidRPr="00607671">
        <w:rPr>
          <w:rFonts w:cs="Arial"/>
        </w:rPr>
        <w:t>Agreement</w:t>
      </w:r>
      <w:r w:rsidRPr="00607671">
        <w:rPr>
          <w:rFonts w:cs="Arial"/>
        </w:rPr>
        <w:t xml:space="preserve"> and ‘</w:t>
      </w:r>
      <w:r w:rsidR="000D2EE5">
        <w:rPr>
          <w:rFonts w:cs="Arial"/>
        </w:rPr>
        <w:t>Sub-contract</w:t>
      </w:r>
      <w:r w:rsidRPr="00607671">
        <w:rPr>
          <w:rFonts w:cs="Arial"/>
        </w:rPr>
        <w:t>’ sha</w:t>
      </w:r>
      <w:r w:rsidR="006E6B4B">
        <w:rPr>
          <w:rFonts w:cs="Arial"/>
        </w:rPr>
        <w:t>ll be interpreted accordingly;</w:t>
      </w:r>
    </w:p>
    <w:p w14:paraId="40FC4F07" w14:textId="77777777" w:rsidR="009431B1" w:rsidRPr="00607671" w:rsidRDefault="009431B1" w:rsidP="009431B1">
      <w:pPr>
        <w:pStyle w:val="ListParagraph"/>
        <w:jc w:val="both"/>
        <w:rPr>
          <w:rFonts w:cs="Arial"/>
        </w:rPr>
      </w:pPr>
    </w:p>
    <w:p w14:paraId="40FC4F08" w14:textId="77777777" w:rsidR="009431B1" w:rsidRPr="00607671" w:rsidRDefault="009431B1" w:rsidP="009431B1">
      <w:pPr>
        <w:pStyle w:val="ListParagraph"/>
        <w:jc w:val="both"/>
        <w:rPr>
          <w:rFonts w:cs="Arial"/>
        </w:rPr>
      </w:pPr>
      <w:r w:rsidRPr="00607671">
        <w:rPr>
          <w:rFonts w:cs="Arial"/>
          <w:b/>
        </w:rPr>
        <w:t>"</w:t>
      </w:r>
      <w:r w:rsidR="000D2EE5">
        <w:rPr>
          <w:rFonts w:cs="Arial"/>
          <w:b/>
        </w:rPr>
        <w:t>Sub-contract</w:t>
      </w:r>
      <w:r w:rsidRPr="00607671">
        <w:rPr>
          <w:rFonts w:cs="Arial"/>
          <w:b/>
        </w:rPr>
        <w:t>"</w:t>
      </w:r>
      <w:r w:rsidRPr="00607671">
        <w:rPr>
          <w:rFonts w:cs="Arial"/>
        </w:rPr>
        <w:t xml:space="preserve"> means any contract, agreement or other arrangement (whether in writing or otherwise) between the Contractor and a Third Party under which goods or services (including advisory services) are provided to the Contractor to assist it in performing its obligations under this Agreement;</w:t>
      </w:r>
    </w:p>
    <w:p w14:paraId="40FC4F09" w14:textId="77777777" w:rsidR="009431B1" w:rsidRPr="00607671" w:rsidRDefault="009431B1" w:rsidP="009431B1">
      <w:pPr>
        <w:pStyle w:val="ListParagraph"/>
        <w:rPr>
          <w:rFonts w:cs="Arial"/>
        </w:rPr>
      </w:pPr>
    </w:p>
    <w:p w14:paraId="40FC4F0A" w14:textId="77777777" w:rsidR="00FF7771" w:rsidRPr="00607671" w:rsidRDefault="00FF7771" w:rsidP="00FF7771">
      <w:pPr>
        <w:pStyle w:val="ListParagraph"/>
        <w:jc w:val="both"/>
        <w:rPr>
          <w:rFonts w:cs="Arial"/>
        </w:rPr>
      </w:pPr>
      <w:r w:rsidRPr="00607671">
        <w:rPr>
          <w:rFonts w:cs="Arial"/>
          <w:b/>
        </w:rPr>
        <w:t>"Sub-processor"</w:t>
      </w:r>
      <w:r w:rsidRPr="00607671">
        <w:rPr>
          <w:rFonts w:cs="Arial"/>
        </w:rPr>
        <w:t xml:space="preserve"> means any third Party appointed to process Personal Data on behalf of the Contractor related to this Agreement</w:t>
      </w:r>
      <w:r w:rsidR="00607671">
        <w:rPr>
          <w:rFonts w:cs="Arial"/>
        </w:rPr>
        <w:t>;</w:t>
      </w:r>
    </w:p>
    <w:p w14:paraId="40FC4F0B" w14:textId="77777777" w:rsidR="00FF7771" w:rsidRPr="00607671" w:rsidRDefault="00FF7771" w:rsidP="009431B1">
      <w:pPr>
        <w:pStyle w:val="ListParagraph"/>
        <w:rPr>
          <w:rFonts w:cs="Arial"/>
        </w:rPr>
      </w:pPr>
    </w:p>
    <w:p w14:paraId="40FC4F0C" w14:textId="77777777" w:rsidR="00902A22" w:rsidRDefault="00902A22" w:rsidP="006C0DDB">
      <w:pPr>
        <w:keepNext/>
        <w:numPr>
          <w:ilvl w:val="0"/>
          <w:numId w:val="9"/>
        </w:numPr>
        <w:jc w:val="both"/>
        <w:rPr>
          <w:rFonts w:cs="Arial"/>
        </w:rPr>
      </w:pPr>
      <w:r w:rsidRPr="00607671">
        <w:rPr>
          <w:rFonts w:cs="Arial"/>
          <w:b/>
          <w:bCs/>
        </w:rPr>
        <w:t>"Subsequent Relevant Transfer</w:t>
      </w:r>
      <w:r w:rsidRPr="00607671">
        <w:rPr>
          <w:rFonts w:cs="Arial"/>
          <w:b/>
        </w:rPr>
        <w:t xml:space="preserve">" </w:t>
      </w:r>
      <w:r w:rsidRPr="00607671">
        <w:rPr>
          <w:rFonts w:cs="Arial"/>
        </w:rPr>
        <w:t xml:space="preserve">means a transfer of the employment of Subsequent Transferring </w:t>
      </w:r>
      <w:r w:rsidRPr="006C0DDB">
        <w:rPr>
          <w:rFonts w:cs="Arial"/>
        </w:rPr>
        <w:t xml:space="preserve">Employees from the Contractor or any Employing </w:t>
      </w:r>
      <w:r w:rsidR="000D2EE5">
        <w:rPr>
          <w:rFonts w:cs="Arial"/>
        </w:rPr>
        <w:t>Sub-contract</w:t>
      </w:r>
      <w:r w:rsidRPr="006C0DDB">
        <w:rPr>
          <w:rFonts w:cs="Arial"/>
        </w:rPr>
        <w:t>or to a New Provider or the Authority under the Transfer Regulations</w:t>
      </w:r>
      <w:r w:rsidR="0029561C" w:rsidRPr="006C0DDB">
        <w:rPr>
          <w:rFonts w:cs="Arial"/>
        </w:rPr>
        <w:t xml:space="preserve"> on termination, partial termination or expiry of this Agreement</w:t>
      </w:r>
      <w:r w:rsidRPr="006C0DDB">
        <w:rPr>
          <w:rFonts w:cs="Arial"/>
        </w:rPr>
        <w:t>;</w:t>
      </w:r>
    </w:p>
    <w:p w14:paraId="40FC4F0D" w14:textId="77777777" w:rsidR="009431B1" w:rsidRDefault="009431B1" w:rsidP="009431B1">
      <w:pPr>
        <w:pStyle w:val="ListParagraph"/>
        <w:rPr>
          <w:rFonts w:cs="Arial"/>
        </w:rPr>
      </w:pPr>
    </w:p>
    <w:p w14:paraId="40FC4F0E" w14:textId="77777777" w:rsidR="000F51D7" w:rsidRDefault="00902A22" w:rsidP="006C0DDB">
      <w:pPr>
        <w:keepNext/>
        <w:numPr>
          <w:ilvl w:val="0"/>
          <w:numId w:val="9"/>
        </w:numPr>
        <w:jc w:val="both"/>
        <w:rPr>
          <w:rFonts w:cs="Arial"/>
        </w:rPr>
      </w:pPr>
      <w:r w:rsidRPr="006C0DDB">
        <w:rPr>
          <w:rFonts w:cs="Arial"/>
          <w:b/>
        </w:rPr>
        <w:t>"</w:t>
      </w:r>
      <w:r w:rsidRPr="006C0DDB">
        <w:rPr>
          <w:rFonts w:cs="Arial"/>
          <w:b/>
          <w:bCs/>
        </w:rPr>
        <w:t>Subsequent Transfer Date</w:t>
      </w:r>
      <w:r w:rsidRPr="006C0DDB">
        <w:rPr>
          <w:rFonts w:cs="Arial"/>
          <w:b/>
        </w:rPr>
        <w:t>"</w:t>
      </w:r>
      <w:r w:rsidRPr="006C0DDB">
        <w:rPr>
          <w:rFonts w:cs="Arial"/>
        </w:rPr>
        <w:t xml:space="preserve"> means the date on which the transfer of a Subsequent Transferring Employee takes place under the Transfer Regulations;</w:t>
      </w:r>
    </w:p>
    <w:p w14:paraId="40FC4F0F" w14:textId="77777777" w:rsidR="009431B1" w:rsidRPr="009431B1" w:rsidRDefault="009431B1" w:rsidP="006C0DDB">
      <w:pPr>
        <w:keepNext/>
        <w:numPr>
          <w:ilvl w:val="0"/>
          <w:numId w:val="9"/>
        </w:numPr>
        <w:jc w:val="both"/>
        <w:rPr>
          <w:rFonts w:cs="Arial"/>
        </w:rPr>
      </w:pPr>
    </w:p>
    <w:p w14:paraId="40FC4F10" w14:textId="77777777" w:rsidR="00902A22" w:rsidRPr="006C0DDB" w:rsidRDefault="00902A22" w:rsidP="006C0DDB">
      <w:pPr>
        <w:keepNext/>
        <w:numPr>
          <w:ilvl w:val="0"/>
          <w:numId w:val="9"/>
        </w:numPr>
        <w:jc w:val="both"/>
        <w:rPr>
          <w:rFonts w:cs="Arial"/>
        </w:rPr>
      </w:pPr>
      <w:r w:rsidRPr="006C0DDB">
        <w:rPr>
          <w:rFonts w:cs="Arial"/>
          <w:b/>
        </w:rPr>
        <w:t>"</w:t>
      </w:r>
      <w:r w:rsidRPr="006C0DDB">
        <w:rPr>
          <w:rFonts w:cs="Arial"/>
          <w:b/>
          <w:bCs/>
        </w:rPr>
        <w:t>Subsequent Transferring Employee</w:t>
      </w:r>
      <w:r w:rsidRPr="006C0DDB">
        <w:rPr>
          <w:rFonts w:cs="Arial"/>
          <w:b/>
        </w:rPr>
        <w:t>"</w:t>
      </w:r>
      <w:r w:rsidRPr="006C0DDB">
        <w:rPr>
          <w:rFonts w:cs="Arial"/>
        </w:rPr>
        <w:t xml:space="preserve"> means an employee wholly or mainly employed or otherwise assigned to the Services whose employment transfers under the Transfer Regulations from the Contractor or any Employing </w:t>
      </w:r>
      <w:r w:rsidR="000D2EE5">
        <w:rPr>
          <w:rFonts w:cs="Arial"/>
        </w:rPr>
        <w:t>Sub-contract</w:t>
      </w:r>
      <w:r w:rsidRPr="006C0DDB">
        <w:rPr>
          <w:rFonts w:cs="Arial"/>
        </w:rPr>
        <w:t>or to a New Provider</w:t>
      </w:r>
      <w:r w:rsidR="0029561C" w:rsidRPr="006C0DDB">
        <w:rPr>
          <w:rFonts w:cs="Arial"/>
        </w:rPr>
        <w:t xml:space="preserve"> on termination, partial termination or expiry of this Agreement</w:t>
      </w:r>
      <w:r w:rsidRPr="006C0DDB">
        <w:rPr>
          <w:rFonts w:cs="Arial"/>
        </w:rPr>
        <w:t>;</w:t>
      </w:r>
    </w:p>
    <w:p w14:paraId="40FC4F11" w14:textId="77777777" w:rsidR="009431B1" w:rsidRPr="009431B1" w:rsidRDefault="009431B1" w:rsidP="006C0DDB">
      <w:pPr>
        <w:pStyle w:val="Definition"/>
        <w:keepNext/>
        <w:spacing w:before="0" w:after="0"/>
        <w:jc w:val="both"/>
        <w:rPr>
          <w:rFonts w:cs="Arial"/>
        </w:rPr>
      </w:pPr>
    </w:p>
    <w:p w14:paraId="40FC4F12" w14:textId="77777777" w:rsidR="006D1A51" w:rsidRPr="006E6B4B" w:rsidRDefault="006D1A51" w:rsidP="006D1A51">
      <w:pPr>
        <w:pStyle w:val="Definition"/>
        <w:keepNext/>
        <w:numPr>
          <w:ilvl w:val="0"/>
          <w:numId w:val="0"/>
        </w:numPr>
        <w:spacing w:before="0" w:after="0"/>
        <w:ind w:left="709"/>
        <w:jc w:val="both"/>
        <w:rPr>
          <w:rFonts w:cs="Arial"/>
        </w:rPr>
      </w:pPr>
      <w:r w:rsidRPr="006D1A51">
        <w:rPr>
          <w:rFonts w:cs="Arial"/>
          <w:b/>
        </w:rPr>
        <w:t>“Surge”</w:t>
      </w:r>
      <w:r w:rsidRPr="006D1A51">
        <w:rPr>
          <w:rFonts w:cs="Arial"/>
        </w:rPr>
        <w:t xml:space="preserve"> means a requirement of the Authority to fulfil an operational surge in activity, and designated as such in accordance </w:t>
      </w:r>
      <w:r w:rsidRPr="006E6B4B">
        <w:rPr>
          <w:rFonts w:cs="Arial"/>
        </w:rPr>
        <w:t xml:space="preserve">with Schedule </w:t>
      </w:r>
      <w:r w:rsidR="003B1C34" w:rsidRPr="006E6B4B">
        <w:rPr>
          <w:rFonts w:cs="Arial"/>
        </w:rPr>
        <w:t>D</w:t>
      </w:r>
      <w:r w:rsidRPr="006E6B4B">
        <w:rPr>
          <w:rFonts w:cs="Arial"/>
        </w:rPr>
        <w:t xml:space="preserve"> (</w:t>
      </w:r>
      <w:r w:rsidR="003B1C34" w:rsidRPr="006E6B4B">
        <w:rPr>
          <w:rFonts w:cs="Arial"/>
          <w:i/>
        </w:rPr>
        <w:t>Tasking</w:t>
      </w:r>
      <w:r w:rsidR="0045422E" w:rsidRPr="006E6B4B">
        <w:rPr>
          <w:rFonts w:cs="Arial"/>
          <w:i/>
        </w:rPr>
        <w:t xml:space="preserve"> Process</w:t>
      </w:r>
      <w:r w:rsidRPr="006E6B4B">
        <w:rPr>
          <w:rFonts w:cs="Arial"/>
        </w:rPr>
        <w:t xml:space="preserve">) Paragraph </w:t>
      </w:r>
      <w:r w:rsidR="003B1C34" w:rsidRPr="006E6B4B">
        <w:rPr>
          <w:rFonts w:cs="Arial"/>
        </w:rPr>
        <w:t>5</w:t>
      </w:r>
      <w:r w:rsidRPr="006E6B4B">
        <w:rPr>
          <w:rFonts w:cs="Arial"/>
        </w:rPr>
        <w:t>;</w:t>
      </w:r>
    </w:p>
    <w:p w14:paraId="40FC4F13" w14:textId="77777777" w:rsidR="006D1A51" w:rsidRPr="006E6B4B" w:rsidRDefault="006D1A51" w:rsidP="006D1A51">
      <w:pPr>
        <w:pStyle w:val="Definition"/>
        <w:keepNext/>
        <w:numPr>
          <w:ilvl w:val="0"/>
          <w:numId w:val="0"/>
        </w:numPr>
        <w:spacing w:before="0" w:after="0"/>
        <w:ind w:left="709"/>
        <w:jc w:val="both"/>
        <w:rPr>
          <w:rFonts w:cs="Arial"/>
        </w:rPr>
      </w:pPr>
    </w:p>
    <w:p w14:paraId="40FC4F14" w14:textId="77777777" w:rsidR="00F45AFF" w:rsidRPr="006E6B4B" w:rsidRDefault="00F45AFF" w:rsidP="006C0DDB">
      <w:pPr>
        <w:pStyle w:val="Definition"/>
        <w:keepNext/>
        <w:spacing w:before="0" w:after="0"/>
        <w:jc w:val="both"/>
        <w:rPr>
          <w:rFonts w:cs="Arial"/>
        </w:rPr>
      </w:pPr>
      <w:r w:rsidRPr="006E6B4B">
        <w:rPr>
          <w:rFonts w:cs="Arial"/>
          <w:b/>
        </w:rPr>
        <w:t>"T&amp;S Costs"</w:t>
      </w:r>
      <w:r w:rsidRPr="006E6B4B">
        <w:rPr>
          <w:rFonts w:cs="Arial"/>
        </w:rPr>
        <w:t xml:space="preserve"> means any travel and subsistence costs incurred by any Engaged Personnel that are reclaimable in accor</w:t>
      </w:r>
      <w:r w:rsidR="00D2697F" w:rsidRPr="006E6B4B">
        <w:rPr>
          <w:rFonts w:cs="Arial"/>
        </w:rPr>
        <w:t>dance with Paragraphs 7.2 to 7.7</w:t>
      </w:r>
      <w:r w:rsidRPr="006E6B4B">
        <w:rPr>
          <w:rFonts w:cs="Arial"/>
        </w:rPr>
        <w:t xml:space="preserve"> of Schedule </w:t>
      </w:r>
      <w:r w:rsidR="00CB19C5" w:rsidRPr="006E6B4B">
        <w:rPr>
          <w:rFonts w:cs="Arial"/>
        </w:rPr>
        <w:t>I</w:t>
      </w:r>
      <w:r w:rsidRPr="006E6B4B">
        <w:rPr>
          <w:rFonts w:cs="Arial"/>
        </w:rPr>
        <w:t xml:space="preserve"> (</w:t>
      </w:r>
      <w:r w:rsidR="00CB19C5" w:rsidRPr="006E6B4B">
        <w:rPr>
          <w:rFonts w:cs="Arial"/>
          <w:i/>
        </w:rPr>
        <w:t xml:space="preserve">Management and </w:t>
      </w:r>
      <w:r w:rsidR="00A83C46" w:rsidRPr="006E6B4B">
        <w:rPr>
          <w:rFonts w:cs="Arial"/>
          <w:i/>
        </w:rPr>
        <w:t>Liability for Engaged Personnel</w:t>
      </w:r>
      <w:r w:rsidRPr="006E6B4B">
        <w:rPr>
          <w:rFonts w:cs="Arial"/>
        </w:rPr>
        <w:t xml:space="preserve">); </w:t>
      </w:r>
    </w:p>
    <w:p w14:paraId="40FC4F15" w14:textId="77777777" w:rsidR="009431B1" w:rsidRPr="006E6B4B" w:rsidRDefault="009431B1" w:rsidP="006C0DDB">
      <w:pPr>
        <w:pStyle w:val="Definition"/>
        <w:keepNext/>
        <w:spacing w:before="0" w:after="0"/>
        <w:jc w:val="both"/>
        <w:rPr>
          <w:rFonts w:cs="Arial"/>
        </w:rPr>
      </w:pPr>
    </w:p>
    <w:p w14:paraId="40FC4F16" w14:textId="77777777" w:rsidR="00754ABE" w:rsidRDefault="00754ABE" w:rsidP="006C0DDB">
      <w:pPr>
        <w:pStyle w:val="Definition"/>
        <w:keepNext/>
        <w:spacing w:before="0" w:after="0"/>
        <w:jc w:val="both"/>
        <w:rPr>
          <w:rFonts w:cs="Arial"/>
        </w:rPr>
      </w:pPr>
      <w:r w:rsidRPr="006C0DDB">
        <w:rPr>
          <w:rFonts w:cs="Arial"/>
          <w:b/>
        </w:rPr>
        <w:t xml:space="preserve">"Task" </w:t>
      </w:r>
      <w:r w:rsidRPr="006C0DDB">
        <w:rPr>
          <w:rFonts w:cs="Arial"/>
        </w:rPr>
        <w:t>means a Specific Task or a task to fulfil a vacancy through the provision of a Resource;</w:t>
      </w:r>
    </w:p>
    <w:p w14:paraId="40FC4F17" w14:textId="77777777" w:rsidR="008A3BE7" w:rsidRDefault="008A3BE7" w:rsidP="008A3BE7">
      <w:pPr>
        <w:pStyle w:val="ListParagraph"/>
        <w:rPr>
          <w:rFonts w:cs="Arial"/>
        </w:rPr>
      </w:pPr>
    </w:p>
    <w:p w14:paraId="40FC4F18" w14:textId="77777777" w:rsidR="008A3BE7" w:rsidRPr="008A3BE7" w:rsidRDefault="008A3BE7" w:rsidP="00A23B58">
      <w:pPr>
        <w:pStyle w:val="Definition"/>
        <w:spacing w:before="0" w:after="0"/>
        <w:jc w:val="both"/>
        <w:rPr>
          <w:rFonts w:cs="Arial"/>
        </w:rPr>
      </w:pPr>
      <w:r w:rsidRPr="008A3BE7">
        <w:rPr>
          <w:b/>
        </w:rPr>
        <w:t xml:space="preserve">“Tasking Order” </w:t>
      </w:r>
      <w:r>
        <w:t>commissioning of Resources or a Specific Task as defined in Requirements Schedule A;</w:t>
      </w:r>
    </w:p>
    <w:p w14:paraId="40FC4F19" w14:textId="77777777" w:rsidR="00DD49FA" w:rsidRDefault="00DD49FA" w:rsidP="004B2EB7">
      <w:pPr>
        <w:pStyle w:val="Definition"/>
        <w:numPr>
          <w:ilvl w:val="0"/>
          <w:numId w:val="0"/>
        </w:numPr>
        <w:spacing w:before="0" w:after="0"/>
        <w:ind w:left="709"/>
        <w:rPr>
          <w:rFonts w:cs="Arial"/>
        </w:rPr>
      </w:pPr>
    </w:p>
    <w:p w14:paraId="40FC4F1A" w14:textId="77777777" w:rsidR="007D4E1F" w:rsidRPr="006E6B4B" w:rsidRDefault="007D4E1F" w:rsidP="00A23B58">
      <w:pPr>
        <w:pStyle w:val="Definition"/>
        <w:keepNext/>
        <w:spacing w:before="0" w:after="0"/>
        <w:jc w:val="both"/>
        <w:rPr>
          <w:rFonts w:cs="Arial"/>
        </w:rPr>
      </w:pPr>
      <w:r w:rsidRPr="006C0DDB">
        <w:rPr>
          <w:rFonts w:cs="Arial"/>
          <w:b/>
        </w:rPr>
        <w:t>"Task Order ID"</w:t>
      </w:r>
      <w:r w:rsidRPr="006C0DDB">
        <w:rPr>
          <w:rFonts w:cs="Arial"/>
        </w:rPr>
        <w:t xml:space="preserve"> </w:t>
      </w:r>
      <w:r w:rsidR="00B13809" w:rsidRPr="006C0DDB">
        <w:rPr>
          <w:rFonts w:cs="Arial"/>
        </w:rPr>
        <w:t>has the meaning given</w:t>
      </w:r>
      <w:r w:rsidR="00471DCF" w:rsidRPr="006C0DDB">
        <w:rPr>
          <w:rFonts w:cs="Arial"/>
        </w:rPr>
        <w:t xml:space="preserve"> to it</w:t>
      </w:r>
      <w:r w:rsidR="00B13809" w:rsidRPr="006C0DDB">
        <w:rPr>
          <w:rFonts w:cs="Arial"/>
        </w:rPr>
        <w:t xml:space="preserve"> in </w:t>
      </w:r>
      <w:r w:rsidR="00B13809" w:rsidRPr="006E6B4B">
        <w:rPr>
          <w:rFonts w:cs="Arial"/>
        </w:rPr>
        <w:t xml:space="preserve">Paragraph </w:t>
      </w:r>
      <w:r w:rsidR="00A23B58" w:rsidRPr="006E6B4B">
        <w:rPr>
          <w:rFonts w:cs="Arial"/>
        </w:rPr>
        <w:t>2</w:t>
      </w:r>
      <w:r w:rsidR="00B13809" w:rsidRPr="006E6B4B">
        <w:rPr>
          <w:rFonts w:cs="Arial"/>
        </w:rPr>
        <w:t>.1.</w:t>
      </w:r>
      <w:r w:rsidR="00A23B58" w:rsidRPr="006E6B4B">
        <w:rPr>
          <w:rFonts w:cs="Arial"/>
        </w:rPr>
        <w:t>1</w:t>
      </w:r>
      <w:r w:rsidR="00B13809" w:rsidRPr="006E6B4B">
        <w:rPr>
          <w:rFonts w:cs="Arial"/>
        </w:rPr>
        <w:t xml:space="preserve"> of </w:t>
      </w:r>
      <w:r w:rsidR="0045422E" w:rsidRPr="006E6B4B">
        <w:rPr>
          <w:rFonts w:cs="Arial"/>
        </w:rPr>
        <w:t>Part I (</w:t>
      </w:r>
      <w:r w:rsidR="00282467" w:rsidRPr="006E6B4B">
        <w:rPr>
          <w:rFonts w:cs="Arial"/>
        </w:rPr>
        <w:t>Part A Tasking Proces</w:t>
      </w:r>
      <w:r w:rsidR="0045422E" w:rsidRPr="006E6B4B">
        <w:rPr>
          <w:rFonts w:cs="Arial"/>
        </w:rPr>
        <w:t>s) of Schedule D (</w:t>
      </w:r>
      <w:r w:rsidR="0045422E" w:rsidRPr="006E6B4B">
        <w:rPr>
          <w:rFonts w:cs="Arial"/>
          <w:i/>
        </w:rPr>
        <w:t>Tasking Process</w:t>
      </w:r>
      <w:r w:rsidR="0045422E" w:rsidRPr="006E6B4B">
        <w:rPr>
          <w:rFonts w:cs="Arial"/>
        </w:rPr>
        <w:t>)</w:t>
      </w:r>
      <w:r w:rsidRPr="006E6B4B">
        <w:rPr>
          <w:rFonts w:cs="Arial"/>
        </w:rPr>
        <w:t>;</w:t>
      </w:r>
    </w:p>
    <w:p w14:paraId="40FC4F1B" w14:textId="77777777" w:rsidR="00DD49FA" w:rsidRPr="00607671" w:rsidRDefault="00DD49FA" w:rsidP="00A23B58">
      <w:pPr>
        <w:pStyle w:val="ListParagraph"/>
        <w:rPr>
          <w:rFonts w:cs="Arial"/>
        </w:rPr>
      </w:pPr>
    </w:p>
    <w:p w14:paraId="40FC4F1C" w14:textId="77777777" w:rsidR="00A23B58" w:rsidRPr="00607671" w:rsidRDefault="00A23B58" w:rsidP="00A23B58">
      <w:pPr>
        <w:pStyle w:val="Definition"/>
        <w:keepNext/>
        <w:spacing w:before="0" w:after="0"/>
        <w:jc w:val="both"/>
        <w:rPr>
          <w:rFonts w:cs="Arial"/>
        </w:rPr>
      </w:pPr>
      <w:r w:rsidRPr="00607671">
        <w:rPr>
          <w:rFonts w:cs="Arial"/>
          <w:b/>
        </w:rPr>
        <w:t>"Task Order Lead"</w:t>
      </w:r>
      <w:r w:rsidRPr="00607671">
        <w:rPr>
          <w:rFonts w:cs="Arial"/>
        </w:rPr>
        <w:t xml:space="preserve"> for a ‘Specific Task’ means the Person completing the EDP Part </w:t>
      </w:r>
      <w:proofErr w:type="gramStart"/>
      <w:r w:rsidRPr="00607671">
        <w:rPr>
          <w:rFonts w:cs="Arial"/>
        </w:rPr>
        <w:t>A</w:t>
      </w:r>
      <w:proofErr w:type="gramEnd"/>
      <w:r w:rsidRPr="00607671">
        <w:rPr>
          <w:rFonts w:cs="Arial"/>
        </w:rPr>
        <w:t xml:space="preserve"> Task Order Form (or delegate) on behalf of the Authority who will manage the completion and delivery of a Product required for a Specific Task;</w:t>
      </w:r>
    </w:p>
    <w:p w14:paraId="40FC4F1D" w14:textId="77777777" w:rsidR="00A23B58" w:rsidRPr="00607671" w:rsidRDefault="00A23B58" w:rsidP="00A23B58">
      <w:pPr>
        <w:pStyle w:val="ListParagraph"/>
        <w:rPr>
          <w:rFonts w:cs="Arial"/>
        </w:rPr>
      </w:pPr>
    </w:p>
    <w:p w14:paraId="40FC4F1E" w14:textId="77777777" w:rsidR="004A7592" w:rsidRPr="00607671" w:rsidRDefault="004A7592" w:rsidP="006C0DDB">
      <w:pPr>
        <w:pStyle w:val="Definition"/>
        <w:keepNext/>
        <w:spacing w:before="0" w:after="0"/>
        <w:jc w:val="both"/>
        <w:rPr>
          <w:rFonts w:cs="Arial"/>
        </w:rPr>
      </w:pPr>
      <w:r w:rsidRPr="00607671">
        <w:rPr>
          <w:rFonts w:cs="Arial"/>
          <w:b/>
        </w:rPr>
        <w:t>"Task Order Manager"</w:t>
      </w:r>
      <w:r w:rsidRPr="00607671">
        <w:rPr>
          <w:rFonts w:cs="Arial"/>
        </w:rPr>
        <w:t xml:space="preserve"> </w:t>
      </w:r>
      <w:r w:rsidR="00A23B58" w:rsidRPr="00607671">
        <w:rPr>
          <w:rFonts w:cs="Arial"/>
        </w:rPr>
        <w:t xml:space="preserve">for a ‘Resource’ </w:t>
      </w:r>
      <w:r w:rsidRPr="00607671">
        <w:rPr>
          <w:rFonts w:cs="Arial"/>
        </w:rPr>
        <w:t xml:space="preserve">means </w:t>
      </w:r>
      <w:r w:rsidR="00BF528C" w:rsidRPr="00607671">
        <w:rPr>
          <w:rFonts w:cs="Arial"/>
        </w:rPr>
        <w:t xml:space="preserve">the </w:t>
      </w:r>
      <w:r w:rsidR="007F30A0" w:rsidRPr="00607671">
        <w:rPr>
          <w:rFonts w:cs="Arial"/>
        </w:rPr>
        <w:t>manager</w:t>
      </w:r>
      <w:r w:rsidR="00BF528C" w:rsidRPr="00607671">
        <w:rPr>
          <w:rFonts w:cs="Arial"/>
        </w:rPr>
        <w:t xml:space="preserve"> (or delegate) </w:t>
      </w:r>
      <w:r w:rsidR="007F30A0" w:rsidRPr="00607671">
        <w:rPr>
          <w:rFonts w:cs="Arial"/>
        </w:rPr>
        <w:t xml:space="preserve">of the Authority </w:t>
      </w:r>
      <w:r w:rsidR="00A968AC" w:rsidRPr="00607671">
        <w:rPr>
          <w:rFonts w:cs="Arial"/>
        </w:rPr>
        <w:t>w</w:t>
      </w:r>
      <w:r w:rsidR="00BF528C" w:rsidRPr="00607671">
        <w:rPr>
          <w:rFonts w:cs="Arial"/>
        </w:rPr>
        <w:t xml:space="preserve">ho undertakes activities </w:t>
      </w:r>
      <w:r w:rsidR="00E56434" w:rsidRPr="00607671">
        <w:rPr>
          <w:rFonts w:cs="Arial"/>
        </w:rPr>
        <w:t>identified for that role under this Agreement</w:t>
      </w:r>
      <w:r w:rsidR="00BF528C" w:rsidRPr="00607671">
        <w:rPr>
          <w:rFonts w:cs="Arial"/>
        </w:rPr>
        <w:t>;</w:t>
      </w:r>
    </w:p>
    <w:p w14:paraId="40FC4F1F" w14:textId="77777777" w:rsidR="00DD49FA" w:rsidRPr="00607671" w:rsidRDefault="00DD49FA" w:rsidP="00DD49FA">
      <w:pPr>
        <w:pStyle w:val="ListParagraph"/>
        <w:rPr>
          <w:rFonts w:cs="Arial"/>
        </w:rPr>
      </w:pPr>
    </w:p>
    <w:p w14:paraId="40FC4F20" w14:textId="77777777" w:rsidR="00902A22" w:rsidRPr="006C0DDB" w:rsidRDefault="00902A22" w:rsidP="006C0DDB">
      <w:pPr>
        <w:pStyle w:val="Definition"/>
        <w:keepNext/>
        <w:spacing w:before="0" w:after="0"/>
        <w:jc w:val="both"/>
        <w:rPr>
          <w:rFonts w:cs="Arial"/>
        </w:rPr>
      </w:pPr>
      <w:r w:rsidRPr="006C0DDB">
        <w:rPr>
          <w:rFonts w:cs="Arial"/>
          <w:b/>
        </w:rPr>
        <w:t>"Tenderer"</w:t>
      </w:r>
      <w:r w:rsidRPr="006C0DDB">
        <w:rPr>
          <w:rFonts w:cs="Arial"/>
        </w:rPr>
        <w:t xml:space="preserve"> means any tenderer or potential tenderer who participated in the Competition in any respect;</w:t>
      </w:r>
    </w:p>
    <w:p w14:paraId="40FC4F21" w14:textId="77777777" w:rsidR="00DD49FA" w:rsidRPr="00DD49FA" w:rsidRDefault="00DD49FA" w:rsidP="006C0DDB">
      <w:pPr>
        <w:pStyle w:val="Definition"/>
        <w:keepNext/>
        <w:spacing w:before="0" w:after="0"/>
        <w:jc w:val="both"/>
        <w:rPr>
          <w:rFonts w:cs="Arial"/>
        </w:rPr>
      </w:pPr>
    </w:p>
    <w:p w14:paraId="40FC4F22" w14:textId="77777777" w:rsidR="009E0EA2" w:rsidRPr="006C0DDB" w:rsidRDefault="009E0EA2" w:rsidP="006C0DDB">
      <w:pPr>
        <w:pStyle w:val="Definition"/>
        <w:keepNext/>
        <w:spacing w:before="0" w:after="0"/>
        <w:jc w:val="both"/>
        <w:rPr>
          <w:rFonts w:cs="Arial"/>
        </w:rPr>
      </w:pPr>
      <w:r w:rsidRPr="006C0DDB">
        <w:rPr>
          <w:rFonts w:cs="Arial"/>
          <w:b/>
        </w:rPr>
        <w:t>"Termination Date"</w:t>
      </w:r>
      <w:r w:rsidRPr="006C0DDB">
        <w:rPr>
          <w:rFonts w:cs="Arial"/>
        </w:rPr>
        <w:t xml:space="preserve"> means the date of early termination of this </w:t>
      </w:r>
      <w:r w:rsidR="007B3C65" w:rsidRPr="006C0DDB">
        <w:rPr>
          <w:rFonts w:cs="Arial"/>
        </w:rPr>
        <w:t>Agreement</w:t>
      </w:r>
      <w:r w:rsidRPr="006C0DDB">
        <w:rPr>
          <w:rFonts w:cs="Arial"/>
        </w:rPr>
        <w:t>;</w:t>
      </w:r>
    </w:p>
    <w:p w14:paraId="40FC4F23" w14:textId="77777777" w:rsidR="00DD49FA" w:rsidRDefault="00DD49FA" w:rsidP="006C0DDB">
      <w:pPr>
        <w:pStyle w:val="Definition"/>
        <w:keepNext/>
        <w:spacing w:before="0" w:after="0"/>
        <w:jc w:val="both"/>
        <w:rPr>
          <w:rFonts w:cs="Arial"/>
        </w:rPr>
      </w:pPr>
    </w:p>
    <w:p w14:paraId="40FC4F24" w14:textId="15AD66FD" w:rsidR="009E0EA2" w:rsidRPr="006C0DDB" w:rsidRDefault="009E0EA2" w:rsidP="006C0DDB">
      <w:pPr>
        <w:pStyle w:val="Definition"/>
        <w:keepNext/>
        <w:spacing w:before="0" w:after="0"/>
        <w:jc w:val="both"/>
        <w:rPr>
          <w:rFonts w:cs="Arial"/>
        </w:rPr>
      </w:pPr>
      <w:r w:rsidRPr="00DD49FA">
        <w:rPr>
          <w:rFonts w:cs="Arial"/>
          <w:b/>
        </w:rPr>
        <w:t>"</w:t>
      </w:r>
      <w:r w:rsidRPr="006C0DDB">
        <w:rPr>
          <w:rFonts w:cs="Arial"/>
          <w:b/>
        </w:rPr>
        <w:t>Termination Notice"</w:t>
      </w:r>
      <w:r w:rsidRPr="006C0DDB">
        <w:rPr>
          <w:rFonts w:cs="Arial"/>
        </w:rPr>
        <w:t xml:space="preserve"> has the meaning given to it </w:t>
      </w:r>
      <w:r w:rsidRPr="006E6B4B">
        <w:rPr>
          <w:rFonts w:cs="Arial"/>
        </w:rPr>
        <w:t xml:space="preserve">in </w:t>
      </w:r>
      <w:r w:rsidR="001158C4" w:rsidRPr="006E6B4B">
        <w:rPr>
          <w:rFonts w:cs="Arial"/>
        </w:rPr>
        <w:t>Clause</w:t>
      </w:r>
      <w:r w:rsidR="00530F0F" w:rsidRPr="006E6B4B">
        <w:rPr>
          <w:rFonts w:cs="Arial"/>
        </w:rPr>
        <w:t> </w:t>
      </w:r>
      <w:r w:rsidRPr="33BD7010">
        <w:fldChar w:fldCharType="begin"/>
      </w:r>
      <w:r w:rsidRPr="006E6B4B">
        <w:rPr>
          <w:rFonts w:cs="Arial"/>
        </w:rPr>
        <w:instrText xml:space="preserve"> REF _Ref387252345 \r \h </w:instrText>
      </w:r>
      <w:r w:rsidR="00782751" w:rsidRPr="006E6B4B">
        <w:rPr>
          <w:rFonts w:cs="Arial"/>
        </w:rPr>
        <w:instrText xml:space="preserve"> \* MERGEFORMAT </w:instrText>
      </w:r>
      <w:r w:rsidRPr="33BD7010">
        <w:rPr>
          <w:rFonts w:cs="Arial"/>
        </w:rPr>
        <w:fldChar w:fldCharType="separate"/>
      </w:r>
      <w:r w:rsidR="0019584F">
        <w:rPr>
          <w:rFonts w:cs="Arial"/>
        </w:rPr>
        <w:t>61.2.4(B)</w:t>
      </w:r>
      <w:r w:rsidRPr="33BD7010">
        <w:fldChar w:fldCharType="end"/>
      </w:r>
      <w:r w:rsidR="00F30447" w:rsidRPr="006C0DDB">
        <w:rPr>
          <w:rFonts w:cs="Arial"/>
        </w:rPr>
        <w:t>;</w:t>
      </w:r>
    </w:p>
    <w:p w14:paraId="40FC4F25" w14:textId="77777777" w:rsidR="00DD49FA" w:rsidRPr="00DD49FA" w:rsidRDefault="00DD49FA" w:rsidP="006C0DDB">
      <w:pPr>
        <w:pStyle w:val="Definition"/>
        <w:keepNext/>
        <w:spacing w:before="0" w:after="0"/>
        <w:jc w:val="both"/>
        <w:rPr>
          <w:rFonts w:cs="Arial"/>
        </w:rPr>
      </w:pPr>
    </w:p>
    <w:p w14:paraId="40FC4F26" w14:textId="77777777" w:rsidR="009E0EA2" w:rsidRPr="006C0DDB" w:rsidRDefault="009E0EA2" w:rsidP="006C0DDB">
      <w:pPr>
        <w:pStyle w:val="Definition"/>
        <w:keepNext/>
        <w:spacing w:before="0" w:after="0"/>
        <w:jc w:val="both"/>
        <w:rPr>
          <w:rFonts w:cs="Arial"/>
        </w:rPr>
      </w:pPr>
      <w:r w:rsidRPr="006C0DDB">
        <w:rPr>
          <w:rFonts w:cs="Arial"/>
          <w:b/>
        </w:rPr>
        <w:t>"Third Party"</w:t>
      </w:r>
      <w:r w:rsidRPr="006C0DDB">
        <w:rPr>
          <w:rFonts w:cs="Arial"/>
        </w:rPr>
        <w:t xml:space="preserve"> means any person other than the Parties;</w:t>
      </w:r>
    </w:p>
    <w:p w14:paraId="40FC4F27" w14:textId="77777777" w:rsidR="00DD49FA" w:rsidRPr="00DD49FA" w:rsidRDefault="00DD49FA" w:rsidP="006C0DDB">
      <w:pPr>
        <w:pStyle w:val="Definition"/>
        <w:keepNext/>
        <w:spacing w:before="0" w:after="0"/>
        <w:jc w:val="both"/>
        <w:rPr>
          <w:rFonts w:cs="Arial"/>
        </w:rPr>
      </w:pPr>
    </w:p>
    <w:p w14:paraId="40FC4F28" w14:textId="77777777" w:rsidR="009E0EA2" w:rsidRDefault="009E0EA2" w:rsidP="006C0DDB">
      <w:pPr>
        <w:pStyle w:val="Definition"/>
        <w:keepNext/>
        <w:spacing w:before="0" w:after="0"/>
        <w:jc w:val="both"/>
        <w:rPr>
          <w:rFonts w:cs="Arial"/>
        </w:rPr>
      </w:pPr>
      <w:r w:rsidRPr="006C0DDB">
        <w:rPr>
          <w:rFonts w:cs="Arial"/>
          <w:b/>
        </w:rPr>
        <w:t>"Third Party IPR"</w:t>
      </w:r>
      <w:r w:rsidR="00DD49FA">
        <w:rPr>
          <w:rFonts w:cs="Arial"/>
        </w:rPr>
        <w:t xml:space="preserve"> means IPR which is:</w:t>
      </w:r>
    </w:p>
    <w:p w14:paraId="40FC4F29" w14:textId="77777777" w:rsidR="00DD49FA" w:rsidRDefault="00DD49FA" w:rsidP="00DD49FA">
      <w:pPr>
        <w:pStyle w:val="ListParagraph"/>
        <w:rPr>
          <w:rFonts w:cs="Arial"/>
        </w:rPr>
      </w:pPr>
    </w:p>
    <w:p w14:paraId="40FC4F2A" w14:textId="77777777" w:rsidR="00D37A5E" w:rsidRDefault="009E0EA2" w:rsidP="006C0DDB">
      <w:pPr>
        <w:pStyle w:val="DefinitionLevel1"/>
        <w:keepNext/>
        <w:spacing w:before="0" w:after="0"/>
        <w:jc w:val="both"/>
        <w:rPr>
          <w:rFonts w:cs="Arial"/>
        </w:rPr>
      </w:pPr>
      <w:r w:rsidRPr="006C0DDB">
        <w:rPr>
          <w:rFonts w:cs="Arial"/>
        </w:rPr>
        <w:t>owned by a Third Party (other than a Contractor Related Party or a COI Associate); or</w:t>
      </w:r>
    </w:p>
    <w:p w14:paraId="40FC4F2B" w14:textId="77777777" w:rsidR="009E0EA2" w:rsidRPr="006C0DDB" w:rsidRDefault="009E0EA2" w:rsidP="00D37A5E">
      <w:pPr>
        <w:pStyle w:val="DefinitionLevel1"/>
        <w:keepNext/>
        <w:numPr>
          <w:ilvl w:val="0"/>
          <w:numId w:val="0"/>
        </w:numPr>
        <w:spacing w:before="0" w:after="0"/>
        <w:ind w:left="1559"/>
        <w:jc w:val="both"/>
        <w:rPr>
          <w:rFonts w:cs="Arial"/>
        </w:rPr>
      </w:pPr>
    </w:p>
    <w:p w14:paraId="40FC4F2C" w14:textId="77777777" w:rsidR="009E0EA2" w:rsidRDefault="009E0EA2" w:rsidP="000F51D7">
      <w:pPr>
        <w:pStyle w:val="DefinitionLevel1"/>
        <w:keepNext/>
        <w:spacing w:before="0" w:after="0"/>
        <w:jc w:val="both"/>
        <w:rPr>
          <w:rFonts w:cs="Arial"/>
        </w:rPr>
      </w:pPr>
      <w:r w:rsidRPr="006C0DDB">
        <w:rPr>
          <w:rFonts w:cs="Arial"/>
        </w:rPr>
        <w:t>licensed to a Third Party (other than a Contractor Related Party or a COI Associate) and in respect of which that Third Party has the right to grant sub-licences;</w:t>
      </w:r>
    </w:p>
    <w:p w14:paraId="40FC4F2D" w14:textId="77777777" w:rsidR="00453981" w:rsidRPr="00453981" w:rsidRDefault="00453981" w:rsidP="00A23B58">
      <w:pPr>
        <w:pStyle w:val="Definition"/>
        <w:spacing w:before="0" w:after="0"/>
      </w:pPr>
    </w:p>
    <w:p w14:paraId="40FC4F2E" w14:textId="77777777" w:rsidR="00453981" w:rsidRDefault="00453981" w:rsidP="000F51D7">
      <w:pPr>
        <w:pStyle w:val="Definition"/>
        <w:spacing w:before="0" w:after="0"/>
        <w:jc w:val="both"/>
      </w:pPr>
      <w:r w:rsidRPr="00453981">
        <w:rPr>
          <w:b/>
        </w:rPr>
        <w:t>“Time Recording”</w:t>
      </w:r>
      <w:r w:rsidRPr="00453981">
        <w:t xml:space="preserve"> means the recording of time for Resourcing Tasking Orders and will include the use of the DE&amp;S Time Recording and Charging (</w:t>
      </w:r>
      <w:proofErr w:type="spellStart"/>
      <w:r w:rsidRPr="00453981">
        <w:t>TRaC</w:t>
      </w:r>
      <w:proofErr w:type="spellEnd"/>
      <w:r w:rsidRPr="00453981">
        <w:t>) Tool or equivalent Time Recording Tool</w:t>
      </w:r>
      <w:r>
        <w:t>;</w:t>
      </w:r>
    </w:p>
    <w:p w14:paraId="40FC4F2F" w14:textId="77777777" w:rsidR="00453981" w:rsidRDefault="00453981" w:rsidP="00A23B58">
      <w:pPr>
        <w:pStyle w:val="Definition"/>
        <w:numPr>
          <w:ilvl w:val="0"/>
          <w:numId w:val="0"/>
        </w:numPr>
        <w:spacing w:before="0" w:after="0"/>
        <w:ind w:left="709"/>
      </w:pPr>
    </w:p>
    <w:p w14:paraId="40FC4F30" w14:textId="77777777" w:rsidR="00453981" w:rsidRDefault="00453981" w:rsidP="000F51D7">
      <w:pPr>
        <w:pStyle w:val="Definition"/>
        <w:numPr>
          <w:ilvl w:val="0"/>
          <w:numId w:val="0"/>
        </w:numPr>
        <w:spacing w:before="0" w:after="0"/>
        <w:ind w:left="709"/>
        <w:jc w:val="both"/>
      </w:pPr>
      <w:r w:rsidRPr="00453981">
        <w:rPr>
          <w:b/>
        </w:rPr>
        <w:t>“Time Recording and Charging (</w:t>
      </w:r>
      <w:proofErr w:type="spellStart"/>
      <w:r w:rsidRPr="00453981">
        <w:rPr>
          <w:b/>
        </w:rPr>
        <w:t>TRaC</w:t>
      </w:r>
      <w:proofErr w:type="spellEnd"/>
      <w:r w:rsidRPr="00453981">
        <w:rPr>
          <w:b/>
        </w:rPr>
        <w:t>)”</w:t>
      </w:r>
      <w:r>
        <w:t xml:space="preserve"> means use of the DE&amp;S Time Recording and Charging Tool for Resources or equivalent for Time Recording Tool;  </w:t>
      </w:r>
    </w:p>
    <w:p w14:paraId="40FC4F31" w14:textId="77777777" w:rsidR="00453981" w:rsidRPr="00607671" w:rsidRDefault="00453981" w:rsidP="00A23B58">
      <w:pPr>
        <w:pStyle w:val="Definition"/>
        <w:spacing w:before="0" w:after="0"/>
      </w:pPr>
    </w:p>
    <w:p w14:paraId="40FC4F32" w14:textId="77777777" w:rsidR="007C4F43" w:rsidRPr="00607671" w:rsidRDefault="00C31854" w:rsidP="006C0DDB">
      <w:pPr>
        <w:pStyle w:val="Definition"/>
        <w:keepNext/>
        <w:spacing w:before="0" w:after="0"/>
        <w:jc w:val="both"/>
        <w:rPr>
          <w:rFonts w:cs="Arial"/>
        </w:rPr>
      </w:pPr>
      <w:r w:rsidRPr="00607671">
        <w:rPr>
          <w:rFonts w:cs="Arial"/>
          <w:b/>
        </w:rPr>
        <w:t>"</w:t>
      </w:r>
      <w:r w:rsidR="0014658B" w:rsidRPr="00607671">
        <w:rPr>
          <w:rFonts w:cs="Arial"/>
          <w:b/>
        </w:rPr>
        <w:t xml:space="preserve">Total </w:t>
      </w:r>
      <w:r w:rsidR="00A23B58" w:rsidRPr="00607671">
        <w:rPr>
          <w:rFonts w:cs="Arial"/>
          <w:b/>
        </w:rPr>
        <w:t>Quality and/or Performance</w:t>
      </w:r>
      <w:r w:rsidRPr="00607671">
        <w:rPr>
          <w:rFonts w:cs="Arial"/>
          <w:b/>
        </w:rPr>
        <w:t>"</w:t>
      </w:r>
      <w:r w:rsidR="0014658B" w:rsidRPr="00607671">
        <w:rPr>
          <w:rFonts w:cs="Arial"/>
        </w:rPr>
        <w:t xml:space="preserve"> means the sum of:</w:t>
      </w:r>
    </w:p>
    <w:p w14:paraId="40FC4F33" w14:textId="77777777" w:rsidR="00DD49FA" w:rsidRPr="00607671" w:rsidRDefault="00DD49FA" w:rsidP="006C0DDB">
      <w:pPr>
        <w:pStyle w:val="Definition"/>
        <w:keepNext/>
        <w:spacing w:before="0" w:after="0"/>
        <w:jc w:val="both"/>
        <w:rPr>
          <w:rFonts w:cs="Arial"/>
        </w:rPr>
      </w:pPr>
    </w:p>
    <w:p w14:paraId="40FC4F34" w14:textId="77777777" w:rsidR="007C4F43" w:rsidRPr="00607671" w:rsidRDefault="0014658B" w:rsidP="006C0DDB">
      <w:pPr>
        <w:pStyle w:val="DefinitionLevel1"/>
        <w:keepNext/>
        <w:spacing w:before="0" w:after="0"/>
        <w:jc w:val="both"/>
        <w:rPr>
          <w:rFonts w:cs="Arial"/>
        </w:rPr>
      </w:pPr>
      <w:r w:rsidRPr="00607671">
        <w:rPr>
          <w:rFonts w:cs="Arial"/>
        </w:rPr>
        <w:t xml:space="preserve">all Late </w:t>
      </w:r>
      <w:r w:rsidR="00CB14DF" w:rsidRPr="00607671">
        <w:rPr>
          <w:rFonts w:cs="Arial"/>
        </w:rPr>
        <w:t>Quality and/or Performance Issues</w:t>
      </w:r>
      <w:r w:rsidRPr="00607671">
        <w:rPr>
          <w:rFonts w:cs="Arial"/>
        </w:rPr>
        <w:t xml:space="preserve">; </w:t>
      </w:r>
      <w:r w:rsidR="004333A5" w:rsidRPr="00607671">
        <w:rPr>
          <w:rFonts w:cs="Arial"/>
        </w:rPr>
        <w:t>and</w:t>
      </w:r>
    </w:p>
    <w:p w14:paraId="40FC4F35" w14:textId="7D0DAF94" w:rsidR="0014658B" w:rsidRPr="00607671" w:rsidRDefault="00DD0F18" w:rsidP="00DD49FA">
      <w:pPr>
        <w:pStyle w:val="DefinitionLevel1"/>
        <w:keepNext/>
        <w:spacing w:before="120" w:after="0"/>
        <w:jc w:val="both"/>
        <w:rPr>
          <w:rFonts w:cs="Arial"/>
        </w:rPr>
      </w:pPr>
      <w:r w:rsidRPr="00607671">
        <w:rPr>
          <w:rFonts w:cs="Arial"/>
        </w:rPr>
        <w:t>any other</w:t>
      </w:r>
      <w:r w:rsidR="0014658B" w:rsidRPr="00607671">
        <w:rPr>
          <w:rFonts w:cs="Arial"/>
        </w:rPr>
        <w:t xml:space="preserve"> </w:t>
      </w:r>
      <w:r w:rsidR="00940201" w:rsidRPr="00607671">
        <w:rPr>
          <w:rFonts w:cs="Arial"/>
        </w:rPr>
        <w:t>Quality and</w:t>
      </w:r>
      <w:r w:rsidR="004B2EB7" w:rsidRPr="00607671">
        <w:rPr>
          <w:rFonts w:cs="Arial"/>
        </w:rPr>
        <w:t>/or</w:t>
      </w:r>
      <w:r w:rsidR="00940201" w:rsidRPr="00607671">
        <w:rPr>
          <w:rFonts w:cs="Arial"/>
        </w:rPr>
        <w:t xml:space="preserve"> Performance </w:t>
      </w:r>
      <w:r w:rsidR="00CB14DF" w:rsidRPr="00607671">
        <w:rPr>
          <w:rFonts w:cs="Arial"/>
        </w:rPr>
        <w:t xml:space="preserve">Issues </w:t>
      </w:r>
      <w:r w:rsidR="0014658B" w:rsidRPr="00607671">
        <w:rPr>
          <w:rFonts w:cs="Arial"/>
        </w:rPr>
        <w:t xml:space="preserve">that </w:t>
      </w:r>
      <w:r w:rsidR="00914685" w:rsidRPr="00607671">
        <w:rPr>
          <w:rFonts w:cs="Arial"/>
        </w:rPr>
        <w:t>have</w:t>
      </w:r>
      <w:r w:rsidR="0014658B" w:rsidRPr="00607671">
        <w:rPr>
          <w:rFonts w:cs="Arial"/>
        </w:rPr>
        <w:t xml:space="preserve"> been resolved to the satisfaction of the Authority in accordance with </w:t>
      </w:r>
      <w:r w:rsidR="0014658B" w:rsidRPr="00753B2D">
        <w:rPr>
          <w:rFonts w:cs="Arial"/>
        </w:rPr>
        <w:t xml:space="preserve">Paragraph </w:t>
      </w:r>
      <w:r w:rsidR="00753B2D" w:rsidRPr="00753B2D">
        <w:rPr>
          <w:rFonts w:cs="Arial"/>
        </w:rPr>
        <w:t>6</w:t>
      </w:r>
      <w:r w:rsidR="0045422E" w:rsidRPr="00753B2D">
        <w:rPr>
          <w:rFonts w:cs="Arial"/>
        </w:rPr>
        <w:t>.5</w:t>
      </w:r>
      <w:r w:rsidR="0014658B" w:rsidRPr="00753B2D">
        <w:rPr>
          <w:rFonts w:cs="Arial"/>
        </w:rPr>
        <w:t xml:space="preserve"> of </w:t>
      </w:r>
      <w:r w:rsidR="0045422E" w:rsidRPr="00753B2D">
        <w:rPr>
          <w:rFonts w:cs="Arial"/>
        </w:rPr>
        <w:t>Part II (</w:t>
      </w:r>
      <w:r w:rsidR="0045422E" w:rsidRPr="00753B2D">
        <w:rPr>
          <w:rFonts w:cs="Arial"/>
          <w:i/>
        </w:rPr>
        <w:t>Contract Management Mechanics</w:t>
      </w:r>
      <w:r w:rsidR="0045422E" w:rsidRPr="00753B2D">
        <w:rPr>
          <w:rFonts w:cs="Arial"/>
        </w:rPr>
        <w:t xml:space="preserve">) of </w:t>
      </w:r>
      <w:r w:rsidR="0014658B" w:rsidRPr="00753B2D">
        <w:rPr>
          <w:rFonts w:cs="Arial"/>
        </w:rPr>
        <w:t>Schedule C (Contract Management) during</w:t>
      </w:r>
      <w:r w:rsidR="0014658B" w:rsidRPr="00607671">
        <w:rPr>
          <w:rFonts w:cs="Arial"/>
        </w:rPr>
        <w:t xml:space="preserve"> a KPI Period;</w:t>
      </w:r>
    </w:p>
    <w:p w14:paraId="40FC4F36" w14:textId="77777777" w:rsidR="000F51D7" w:rsidRPr="00607671" w:rsidRDefault="000F51D7" w:rsidP="00DD49FA">
      <w:pPr>
        <w:pStyle w:val="Definition"/>
        <w:numPr>
          <w:ilvl w:val="0"/>
          <w:numId w:val="0"/>
        </w:numPr>
        <w:spacing w:before="0" w:after="0"/>
        <w:ind w:left="709"/>
      </w:pPr>
    </w:p>
    <w:p w14:paraId="40FC4F37" w14:textId="77777777" w:rsidR="00DD49FA" w:rsidRPr="006C0DDB" w:rsidRDefault="00DD49FA" w:rsidP="00DD49FA">
      <w:pPr>
        <w:pStyle w:val="Definition"/>
        <w:keepNext/>
        <w:spacing w:before="0" w:after="0"/>
        <w:jc w:val="both"/>
        <w:rPr>
          <w:rFonts w:cs="Arial"/>
        </w:rPr>
      </w:pPr>
      <w:r w:rsidRPr="006C0DDB">
        <w:rPr>
          <w:rFonts w:cs="Arial"/>
          <w:b/>
        </w:rPr>
        <w:t xml:space="preserve">"Total Annual Fee" </w:t>
      </w:r>
      <w:r w:rsidRPr="006C0DDB">
        <w:rPr>
          <w:rFonts w:cs="Arial"/>
        </w:rPr>
        <w:t xml:space="preserve">means, in relation to each Contract Year, the total of all Part </w:t>
      </w:r>
      <w:proofErr w:type="gramStart"/>
      <w:r w:rsidRPr="006C0DDB">
        <w:rPr>
          <w:rFonts w:cs="Arial"/>
        </w:rPr>
        <w:t>A</w:t>
      </w:r>
      <w:proofErr w:type="gramEnd"/>
      <w:r w:rsidRPr="006C0DDB">
        <w:rPr>
          <w:rFonts w:cs="Arial"/>
        </w:rPr>
        <w:t xml:space="preserve"> Fees and all Innovation Fees in relation to Services delivered in that Contract Year;</w:t>
      </w:r>
    </w:p>
    <w:p w14:paraId="40FC4F38" w14:textId="77777777" w:rsidR="00DD49FA" w:rsidRPr="00DD49FA" w:rsidRDefault="00DD49FA" w:rsidP="00DD49FA">
      <w:pPr>
        <w:pStyle w:val="Definition"/>
        <w:numPr>
          <w:ilvl w:val="0"/>
          <w:numId w:val="0"/>
        </w:numPr>
        <w:spacing w:before="0" w:after="0"/>
        <w:ind w:left="709"/>
      </w:pPr>
    </w:p>
    <w:p w14:paraId="40FC4F39" w14:textId="77777777" w:rsidR="007C4F43" w:rsidRDefault="00C31854" w:rsidP="006C0DDB">
      <w:pPr>
        <w:pStyle w:val="Definition"/>
        <w:keepNext/>
        <w:spacing w:before="0" w:after="0"/>
        <w:rPr>
          <w:rFonts w:cs="Arial"/>
        </w:rPr>
      </w:pPr>
      <w:r w:rsidRPr="006C0DDB">
        <w:rPr>
          <w:rFonts w:cs="Arial"/>
          <w:b/>
        </w:rPr>
        <w:t xml:space="preserve">"Total </w:t>
      </w:r>
      <w:r w:rsidR="000A4987" w:rsidRPr="006C0DDB">
        <w:rPr>
          <w:rFonts w:cs="Arial"/>
          <w:b/>
        </w:rPr>
        <w:t>Resource Placements</w:t>
      </w:r>
      <w:r w:rsidRPr="006C0DDB">
        <w:rPr>
          <w:rFonts w:cs="Arial"/>
          <w:b/>
        </w:rPr>
        <w:t xml:space="preserve">" </w:t>
      </w:r>
      <w:r w:rsidRPr="006C0DDB">
        <w:rPr>
          <w:rFonts w:cs="Arial"/>
        </w:rPr>
        <w:t>means the sum of:</w:t>
      </w:r>
    </w:p>
    <w:p w14:paraId="40FC4F3A" w14:textId="77777777" w:rsidR="00DD49FA" w:rsidRPr="006C0DDB" w:rsidRDefault="00DD49FA" w:rsidP="006C0DDB">
      <w:pPr>
        <w:pStyle w:val="Definition"/>
        <w:keepNext/>
        <w:spacing w:before="0" w:after="0"/>
        <w:rPr>
          <w:rFonts w:cs="Arial"/>
        </w:rPr>
      </w:pPr>
    </w:p>
    <w:p w14:paraId="40FC4F3B" w14:textId="77777777" w:rsidR="00DD49FA" w:rsidRDefault="00C31854" w:rsidP="006C0DDB">
      <w:pPr>
        <w:pStyle w:val="DefinitionLevel1"/>
        <w:keepNext/>
        <w:spacing w:before="0" w:after="0"/>
        <w:rPr>
          <w:rFonts w:cs="Arial"/>
        </w:rPr>
      </w:pPr>
      <w:r w:rsidRPr="006C0DDB">
        <w:rPr>
          <w:rFonts w:cs="Arial"/>
        </w:rPr>
        <w:t xml:space="preserve">all </w:t>
      </w:r>
      <w:r w:rsidR="009C7235" w:rsidRPr="006C0DDB">
        <w:rPr>
          <w:rFonts w:cs="Arial"/>
        </w:rPr>
        <w:t>Overdue</w:t>
      </w:r>
      <w:r w:rsidRPr="006C0DDB">
        <w:rPr>
          <w:rFonts w:cs="Arial"/>
        </w:rPr>
        <w:t xml:space="preserve"> </w:t>
      </w:r>
      <w:r w:rsidR="000A4987" w:rsidRPr="006C0DDB">
        <w:rPr>
          <w:rFonts w:cs="Arial"/>
        </w:rPr>
        <w:t>Resource Placements</w:t>
      </w:r>
      <w:r w:rsidRPr="006C0DDB">
        <w:rPr>
          <w:rFonts w:cs="Arial"/>
        </w:rPr>
        <w:t>; and</w:t>
      </w:r>
    </w:p>
    <w:p w14:paraId="40FC4F3C" w14:textId="77777777" w:rsidR="007C4F43" w:rsidRPr="006C0DDB" w:rsidRDefault="007C4F43" w:rsidP="00DD49FA">
      <w:pPr>
        <w:pStyle w:val="DefinitionLevel1"/>
        <w:keepNext/>
        <w:numPr>
          <w:ilvl w:val="0"/>
          <w:numId w:val="0"/>
        </w:numPr>
        <w:spacing w:before="0" w:after="0"/>
        <w:ind w:left="1559"/>
        <w:rPr>
          <w:rFonts w:cs="Arial"/>
        </w:rPr>
      </w:pPr>
    </w:p>
    <w:p w14:paraId="40FC4F3D" w14:textId="77777777" w:rsidR="00C31854" w:rsidRPr="00DD49FA" w:rsidRDefault="00DD0F18" w:rsidP="00DD49FA">
      <w:pPr>
        <w:pStyle w:val="DefinitionLevel1"/>
        <w:keepNext/>
        <w:numPr>
          <w:ilvl w:val="1"/>
          <w:numId w:val="23"/>
        </w:numPr>
        <w:spacing w:before="0" w:after="0"/>
        <w:jc w:val="both"/>
        <w:rPr>
          <w:rFonts w:cs="Arial"/>
        </w:rPr>
      </w:pPr>
      <w:r w:rsidRPr="00DD49FA">
        <w:rPr>
          <w:rFonts w:cs="Arial"/>
        </w:rPr>
        <w:t>any other</w:t>
      </w:r>
      <w:r w:rsidR="00C31854" w:rsidRPr="00DD49FA">
        <w:rPr>
          <w:rFonts w:cs="Arial"/>
        </w:rPr>
        <w:t xml:space="preserve"> </w:t>
      </w:r>
      <w:r w:rsidRPr="00DD49FA">
        <w:rPr>
          <w:rFonts w:cs="Arial"/>
        </w:rPr>
        <w:t xml:space="preserve">placements where </w:t>
      </w:r>
      <w:r w:rsidR="00530088" w:rsidRPr="00DD49FA">
        <w:rPr>
          <w:rFonts w:cs="Arial"/>
        </w:rPr>
        <w:t xml:space="preserve">Resources </w:t>
      </w:r>
      <w:r w:rsidRPr="00DD49FA">
        <w:rPr>
          <w:rFonts w:cs="Arial"/>
        </w:rPr>
        <w:t>were</w:t>
      </w:r>
      <w:r w:rsidR="000A4987" w:rsidRPr="00DD49FA">
        <w:rPr>
          <w:rFonts w:cs="Arial"/>
        </w:rPr>
        <w:t xml:space="preserve"> </w:t>
      </w:r>
      <w:r w:rsidR="00530088" w:rsidRPr="00DD49FA">
        <w:rPr>
          <w:rFonts w:cs="Arial"/>
        </w:rPr>
        <w:t>deployed to the relev</w:t>
      </w:r>
      <w:r w:rsidR="00B12173">
        <w:rPr>
          <w:rFonts w:cs="Arial"/>
        </w:rPr>
        <w:t>ant specific vacancies within 25</w:t>
      </w:r>
      <w:r w:rsidR="00530088" w:rsidRPr="00DD49FA">
        <w:rPr>
          <w:rFonts w:cs="Arial"/>
        </w:rPr>
        <w:t xml:space="preserve"> Business Days of the date </w:t>
      </w:r>
      <w:r w:rsidR="000A4987" w:rsidRPr="00DD49FA">
        <w:rPr>
          <w:rFonts w:cs="Arial"/>
        </w:rPr>
        <w:t>the relevant</w:t>
      </w:r>
      <w:r w:rsidR="00530088" w:rsidRPr="00DD49FA">
        <w:rPr>
          <w:rFonts w:cs="Arial"/>
        </w:rPr>
        <w:t xml:space="preserve"> Approved Tasking Order took effect </w:t>
      </w:r>
      <w:r w:rsidR="00FB4CF2" w:rsidRPr="00DD49FA">
        <w:rPr>
          <w:rFonts w:cs="Arial"/>
        </w:rPr>
        <w:t xml:space="preserve">during a </w:t>
      </w:r>
      <w:r w:rsidR="0045422E">
        <w:rPr>
          <w:rFonts w:cs="Arial"/>
        </w:rPr>
        <w:t xml:space="preserve">specific </w:t>
      </w:r>
      <w:r w:rsidR="00FB4CF2" w:rsidRPr="00DD49FA">
        <w:rPr>
          <w:rFonts w:cs="Arial"/>
        </w:rPr>
        <w:t xml:space="preserve">KPI </w:t>
      </w:r>
      <w:r w:rsidR="007C4F43" w:rsidRPr="00DD49FA">
        <w:rPr>
          <w:rFonts w:cs="Arial"/>
        </w:rPr>
        <w:t>Period</w:t>
      </w:r>
      <w:r w:rsidR="00530088" w:rsidRPr="00DD49FA">
        <w:rPr>
          <w:rFonts w:cs="Arial"/>
        </w:rPr>
        <w:t>;</w:t>
      </w:r>
    </w:p>
    <w:p w14:paraId="40FC4F3E" w14:textId="77777777" w:rsidR="00DD49FA" w:rsidRDefault="00DD49FA" w:rsidP="006C0DDB">
      <w:pPr>
        <w:keepNext/>
        <w:numPr>
          <w:ilvl w:val="0"/>
          <w:numId w:val="9"/>
        </w:numPr>
        <w:jc w:val="both"/>
        <w:rPr>
          <w:rFonts w:cs="Arial"/>
          <w:b/>
        </w:rPr>
      </w:pPr>
    </w:p>
    <w:p w14:paraId="40FC4F3F" w14:textId="77777777" w:rsidR="003E36A4" w:rsidRPr="006C0DDB" w:rsidRDefault="003E36A4" w:rsidP="006C0DDB">
      <w:pPr>
        <w:keepNext/>
        <w:numPr>
          <w:ilvl w:val="0"/>
          <w:numId w:val="9"/>
        </w:numPr>
        <w:jc w:val="both"/>
        <w:rPr>
          <w:rFonts w:cs="Arial"/>
          <w:b/>
        </w:rPr>
      </w:pPr>
      <w:r w:rsidRPr="006C0DDB">
        <w:rPr>
          <w:rFonts w:cs="Arial"/>
          <w:b/>
        </w:rPr>
        <w:t>"</w:t>
      </w:r>
      <w:r w:rsidRPr="006C0DDB">
        <w:rPr>
          <w:rFonts w:cs="Arial"/>
          <w:b/>
          <w:bCs/>
        </w:rPr>
        <w:t>Transfer Regulations</w:t>
      </w:r>
      <w:r w:rsidRPr="006C0DDB">
        <w:rPr>
          <w:rFonts w:cs="Arial"/>
          <w:b/>
        </w:rPr>
        <w:t xml:space="preserve">" </w:t>
      </w:r>
      <w:r w:rsidRPr="006C0DDB">
        <w:rPr>
          <w:rFonts w:cs="Arial"/>
        </w:rPr>
        <w:t xml:space="preserve">means </w:t>
      </w:r>
      <w:r w:rsidR="00902A22" w:rsidRPr="006C0DDB">
        <w:rPr>
          <w:rFonts w:cs="Arial"/>
        </w:rPr>
        <w:t xml:space="preserve">either or both </w:t>
      </w:r>
      <w:r w:rsidRPr="006C0DDB">
        <w:rPr>
          <w:rFonts w:cs="Arial"/>
        </w:rPr>
        <w:t xml:space="preserve">the Transfer of Undertakings (Protection of Employment) Regulations 2006 </w:t>
      </w:r>
      <w:r w:rsidR="00902A22" w:rsidRPr="006C0DDB">
        <w:rPr>
          <w:rFonts w:cs="Arial"/>
        </w:rPr>
        <w:t>or</w:t>
      </w:r>
      <w:r w:rsidRPr="006C0DDB">
        <w:rPr>
          <w:rFonts w:cs="Arial"/>
        </w:rPr>
        <w:t xml:space="preserve"> the Service Provision Change (Protection of Employment) Regulations </w:t>
      </w:r>
      <w:r w:rsidR="000D4D80" w:rsidRPr="006C0DDB">
        <w:rPr>
          <w:rFonts w:cs="Arial"/>
        </w:rPr>
        <w:t>(Northern Ireland) 2006</w:t>
      </w:r>
      <w:r w:rsidRPr="006C0DDB">
        <w:rPr>
          <w:rFonts w:cs="Arial"/>
        </w:rPr>
        <w:t>, as appropriate;</w:t>
      </w:r>
    </w:p>
    <w:p w14:paraId="40FC4F40" w14:textId="77777777" w:rsidR="00607671" w:rsidRDefault="00607671" w:rsidP="0045422E">
      <w:pPr>
        <w:pStyle w:val="Definition"/>
        <w:keepNext/>
        <w:numPr>
          <w:ilvl w:val="0"/>
          <w:numId w:val="0"/>
        </w:numPr>
        <w:spacing w:before="0" w:after="0"/>
        <w:ind w:left="709"/>
        <w:jc w:val="both"/>
        <w:rPr>
          <w:rFonts w:cs="Arial"/>
        </w:rPr>
      </w:pPr>
    </w:p>
    <w:p w14:paraId="40FC4F41" w14:textId="77777777" w:rsidR="0045422E" w:rsidRDefault="0045422E" w:rsidP="0045422E">
      <w:pPr>
        <w:pStyle w:val="Definition"/>
        <w:keepNext/>
        <w:numPr>
          <w:ilvl w:val="0"/>
          <w:numId w:val="0"/>
        </w:numPr>
        <w:spacing w:before="0" w:after="0"/>
        <w:ind w:left="709"/>
        <w:jc w:val="both"/>
        <w:rPr>
          <w:rFonts w:cs="Arial"/>
        </w:rPr>
      </w:pPr>
      <w:r w:rsidRPr="006C0DDB">
        <w:rPr>
          <w:rFonts w:cs="Arial"/>
          <w:b/>
        </w:rPr>
        <w:t>"</w:t>
      </w:r>
      <w:r>
        <w:rPr>
          <w:rFonts w:cs="Arial"/>
          <w:b/>
          <w:bCs/>
        </w:rPr>
        <w:t>Transparency Information</w:t>
      </w:r>
      <w:r w:rsidRPr="006C0DDB">
        <w:rPr>
          <w:rFonts w:cs="Arial"/>
          <w:b/>
        </w:rPr>
        <w:t>"</w:t>
      </w:r>
      <w:r w:rsidR="002F6EC5" w:rsidRPr="002F6EC5">
        <w:rPr>
          <w:rFonts w:cs="Arial"/>
          <w:b/>
        </w:rPr>
        <w:t xml:space="preserve"> </w:t>
      </w:r>
      <w:r w:rsidR="002F6EC5" w:rsidRPr="002F6EC5">
        <w:rPr>
          <w:rFonts w:cs="Arial"/>
        </w:rPr>
        <w:t xml:space="preserve">shall mean the content of this </w:t>
      </w:r>
      <w:r w:rsidR="00FE2E50">
        <w:rPr>
          <w:rFonts w:cs="Arial"/>
        </w:rPr>
        <w:t>Agreemen</w:t>
      </w:r>
      <w:r w:rsidR="002F6EC5" w:rsidRPr="002F6EC5">
        <w:rPr>
          <w:rFonts w:cs="Arial"/>
        </w:rPr>
        <w:t xml:space="preserve">t in its entirety, including from time to time agreed changes to the </w:t>
      </w:r>
      <w:r w:rsidR="00FE2E50">
        <w:rPr>
          <w:rFonts w:cs="Arial"/>
        </w:rPr>
        <w:t>Agreement</w:t>
      </w:r>
      <w:r w:rsidR="002F6EC5" w:rsidRPr="002F6EC5">
        <w:rPr>
          <w:rFonts w:cs="Arial"/>
        </w:rPr>
        <w:t xml:space="preserve">, and details of any payments made by the Authority to the Contractor under the </w:t>
      </w:r>
      <w:r w:rsidR="00FE2E50">
        <w:rPr>
          <w:rFonts w:cs="Arial"/>
        </w:rPr>
        <w:t>Agreement</w:t>
      </w:r>
      <w:r w:rsidR="002F6EC5" w:rsidRPr="002F6EC5">
        <w:rPr>
          <w:rFonts w:cs="Arial"/>
        </w:rPr>
        <w:t>;</w:t>
      </w:r>
    </w:p>
    <w:p w14:paraId="40FC4F42" w14:textId="77777777" w:rsidR="0045422E" w:rsidRPr="00DD49FA" w:rsidRDefault="0045422E" w:rsidP="0045422E">
      <w:pPr>
        <w:pStyle w:val="Definition"/>
        <w:keepNext/>
        <w:numPr>
          <w:ilvl w:val="0"/>
          <w:numId w:val="0"/>
        </w:numPr>
        <w:spacing w:before="0" w:after="0"/>
        <w:ind w:left="709"/>
        <w:jc w:val="both"/>
        <w:rPr>
          <w:rFonts w:cs="Arial"/>
        </w:rPr>
      </w:pPr>
    </w:p>
    <w:p w14:paraId="40FC4F43" w14:textId="77777777" w:rsidR="004571E6" w:rsidRPr="006C0DDB" w:rsidRDefault="004571E6" w:rsidP="006C0DDB">
      <w:pPr>
        <w:pStyle w:val="Definition"/>
        <w:keepNext/>
        <w:numPr>
          <w:ilvl w:val="0"/>
          <w:numId w:val="0"/>
        </w:numPr>
        <w:spacing w:before="0" w:after="0"/>
        <w:ind w:left="709"/>
        <w:jc w:val="both"/>
        <w:rPr>
          <w:rFonts w:cs="Arial"/>
        </w:rPr>
      </w:pPr>
      <w:r w:rsidRPr="006C0DDB">
        <w:rPr>
          <w:rFonts w:cs="Arial"/>
          <w:b/>
        </w:rPr>
        <w:t>"Treaties"</w:t>
      </w:r>
      <w:r w:rsidRPr="006C0DDB">
        <w:rPr>
          <w:rFonts w:cs="Arial"/>
        </w:rPr>
        <w:t xml:space="preserve"> means the Treaty on European Union </w:t>
      </w:r>
      <w:r w:rsidR="00F944C8" w:rsidRPr="006C0DDB">
        <w:rPr>
          <w:rFonts w:cs="Arial"/>
        </w:rPr>
        <w:t>("</w:t>
      </w:r>
      <w:r w:rsidR="00F944C8" w:rsidRPr="006C0DDB">
        <w:rPr>
          <w:rFonts w:cs="Arial"/>
          <w:b/>
        </w:rPr>
        <w:t>TEU</w:t>
      </w:r>
      <w:r w:rsidR="00F944C8" w:rsidRPr="006C0DDB">
        <w:rPr>
          <w:rFonts w:cs="Arial"/>
        </w:rPr>
        <w:t xml:space="preserve">") </w:t>
      </w:r>
      <w:r w:rsidRPr="006C0DDB">
        <w:rPr>
          <w:rFonts w:cs="Arial"/>
        </w:rPr>
        <w:t xml:space="preserve">and the Treaty on the Functioning of the European Union </w:t>
      </w:r>
      <w:r w:rsidR="00DD0179" w:rsidRPr="006C0DDB">
        <w:rPr>
          <w:rFonts w:cs="Arial"/>
        </w:rPr>
        <w:t>(</w:t>
      </w:r>
      <w:r w:rsidR="00DD0179" w:rsidRPr="006C0DDB">
        <w:rPr>
          <w:rFonts w:cs="Arial"/>
          <w:b/>
        </w:rPr>
        <w:t>"TFEU"</w:t>
      </w:r>
      <w:r w:rsidR="00DD0179" w:rsidRPr="006C0DDB">
        <w:rPr>
          <w:rFonts w:cs="Arial"/>
        </w:rPr>
        <w:t>)</w:t>
      </w:r>
      <w:r w:rsidRPr="006C0DDB">
        <w:rPr>
          <w:rFonts w:cs="Arial"/>
        </w:rPr>
        <w:t>;</w:t>
      </w:r>
    </w:p>
    <w:p w14:paraId="40FC4F44" w14:textId="77777777" w:rsidR="00DD49FA" w:rsidRDefault="00DD49FA" w:rsidP="00453981">
      <w:pPr>
        <w:pStyle w:val="Definition"/>
        <w:keepNext/>
        <w:numPr>
          <w:ilvl w:val="0"/>
          <w:numId w:val="0"/>
        </w:numPr>
        <w:spacing w:before="0" w:after="0"/>
        <w:ind w:left="709"/>
        <w:jc w:val="both"/>
        <w:rPr>
          <w:rFonts w:cs="Arial"/>
        </w:rPr>
      </w:pPr>
    </w:p>
    <w:p w14:paraId="40FC4F45" w14:textId="77777777" w:rsidR="00453981" w:rsidRDefault="000F51D7" w:rsidP="00453981">
      <w:pPr>
        <w:pStyle w:val="Definition"/>
        <w:keepNext/>
        <w:numPr>
          <w:ilvl w:val="0"/>
          <w:numId w:val="0"/>
        </w:numPr>
        <w:spacing w:before="0" w:after="0"/>
        <w:ind w:left="709"/>
        <w:jc w:val="both"/>
        <w:rPr>
          <w:rFonts w:cs="Arial"/>
        </w:rPr>
      </w:pPr>
      <w:r w:rsidRPr="006C0DDB">
        <w:rPr>
          <w:rFonts w:cs="Arial"/>
          <w:b/>
        </w:rPr>
        <w:t>"</w:t>
      </w:r>
      <w:r w:rsidR="00453981" w:rsidRPr="00453981">
        <w:rPr>
          <w:rFonts w:cs="Arial"/>
          <w:b/>
        </w:rPr>
        <w:t>UIN</w:t>
      </w:r>
      <w:r w:rsidRPr="006C0DDB">
        <w:rPr>
          <w:rFonts w:cs="Arial"/>
          <w:b/>
        </w:rPr>
        <w:t>"</w:t>
      </w:r>
      <w:r w:rsidR="00453981" w:rsidRPr="00453981">
        <w:rPr>
          <w:rFonts w:cs="Arial"/>
        </w:rPr>
        <w:t xml:space="preserve"> means Unique Identity Number as a MOD Accounting code</w:t>
      </w:r>
      <w:r w:rsidR="00453981">
        <w:rPr>
          <w:rFonts w:cs="Arial"/>
        </w:rPr>
        <w:t>;</w:t>
      </w:r>
    </w:p>
    <w:p w14:paraId="40FC4F46" w14:textId="77777777" w:rsidR="00453981" w:rsidRPr="00DD49FA" w:rsidRDefault="00453981" w:rsidP="00453981">
      <w:pPr>
        <w:pStyle w:val="Definition"/>
        <w:keepNext/>
        <w:numPr>
          <w:ilvl w:val="0"/>
          <w:numId w:val="0"/>
        </w:numPr>
        <w:spacing w:before="0" w:after="0"/>
        <w:ind w:left="709"/>
        <w:jc w:val="both"/>
        <w:rPr>
          <w:rFonts w:cs="Arial"/>
        </w:rPr>
      </w:pPr>
    </w:p>
    <w:p w14:paraId="40FC4F47" w14:textId="77777777" w:rsidR="009E0EA2" w:rsidRPr="006C0DDB" w:rsidRDefault="009E0EA2" w:rsidP="006C0DDB">
      <w:pPr>
        <w:pStyle w:val="Definition"/>
        <w:keepNext/>
        <w:spacing w:before="0" w:after="0"/>
        <w:jc w:val="both"/>
        <w:rPr>
          <w:rFonts w:cs="Arial"/>
        </w:rPr>
      </w:pPr>
      <w:r w:rsidRPr="006C0DDB">
        <w:rPr>
          <w:rFonts w:cs="Arial"/>
          <w:b/>
        </w:rPr>
        <w:t>"UK"</w:t>
      </w:r>
      <w:r w:rsidRPr="006C0DDB">
        <w:rPr>
          <w:rFonts w:cs="Arial"/>
        </w:rPr>
        <w:t xml:space="preserve"> means the United Kingdom of Great Britain and Northern Ireland;</w:t>
      </w:r>
    </w:p>
    <w:p w14:paraId="40FC4F48" w14:textId="77777777" w:rsidR="00DD49FA" w:rsidRPr="00DD49FA" w:rsidRDefault="00DD49FA" w:rsidP="006C0DDB">
      <w:pPr>
        <w:pStyle w:val="Definition"/>
        <w:keepNext/>
        <w:spacing w:before="0" w:after="0"/>
        <w:jc w:val="both"/>
        <w:rPr>
          <w:rFonts w:cs="Arial"/>
        </w:rPr>
      </w:pPr>
    </w:p>
    <w:p w14:paraId="40FC4F49" w14:textId="77777777" w:rsidR="00E46854" w:rsidRPr="006C0DDB" w:rsidRDefault="009E0EA2" w:rsidP="006C0DDB">
      <w:pPr>
        <w:pStyle w:val="Definition"/>
        <w:keepNext/>
        <w:spacing w:before="0" w:after="0"/>
        <w:jc w:val="both"/>
        <w:rPr>
          <w:rFonts w:cs="Arial"/>
        </w:rPr>
      </w:pPr>
      <w:r w:rsidRPr="006C0DDB">
        <w:rPr>
          <w:rFonts w:cs="Arial"/>
          <w:b/>
        </w:rPr>
        <w:t>"VAT"</w:t>
      </w:r>
      <w:r w:rsidRPr="006C0DDB">
        <w:rPr>
          <w:rFonts w:cs="Arial"/>
        </w:rPr>
        <w:t xml:space="preserve"> means any </w:t>
      </w:r>
      <w:proofErr w:type="gramStart"/>
      <w:r w:rsidRPr="006C0DDB">
        <w:rPr>
          <w:rFonts w:cs="Arial"/>
        </w:rPr>
        <w:t>value added</w:t>
      </w:r>
      <w:proofErr w:type="gramEnd"/>
      <w:r w:rsidRPr="006C0DDB">
        <w:rPr>
          <w:rFonts w:cs="Arial"/>
        </w:rPr>
        <w:t xml:space="preserve"> taxes;</w:t>
      </w:r>
    </w:p>
    <w:p w14:paraId="40FC4F4A" w14:textId="77777777" w:rsidR="00DD49FA" w:rsidRPr="00DD49FA" w:rsidRDefault="00DD49FA" w:rsidP="006C0DDB">
      <w:pPr>
        <w:keepNext/>
        <w:numPr>
          <w:ilvl w:val="0"/>
          <w:numId w:val="9"/>
        </w:numPr>
        <w:jc w:val="both"/>
        <w:rPr>
          <w:rFonts w:cs="Arial"/>
        </w:rPr>
      </w:pPr>
    </w:p>
    <w:p w14:paraId="40FC4F4B" w14:textId="77777777" w:rsidR="001206EF" w:rsidRDefault="001206EF" w:rsidP="006C0DDB">
      <w:pPr>
        <w:keepNext/>
        <w:numPr>
          <w:ilvl w:val="0"/>
          <w:numId w:val="9"/>
        </w:numPr>
        <w:jc w:val="both"/>
        <w:rPr>
          <w:rFonts w:cs="Arial"/>
        </w:rPr>
      </w:pPr>
      <w:r w:rsidRPr="006C0DDB">
        <w:rPr>
          <w:rFonts w:cs="Arial"/>
          <w:b/>
        </w:rPr>
        <w:t>"Wilful Misconduct</w:t>
      </w:r>
      <w:r w:rsidRPr="006C0DDB" w:rsidDel="00CB429D">
        <w:rPr>
          <w:rFonts w:cs="Arial"/>
          <w:b/>
        </w:rPr>
        <w:t xml:space="preserve"> </w:t>
      </w:r>
      <w:r w:rsidRPr="006C0DDB">
        <w:rPr>
          <w:rFonts w:cs="Arial"/>
          <w:b/>
        </w:rPr>
        <w:t>"</w:t>
      </w:r>
      <w:r w:rsidRPr="006C0DDB">
        <w:rPr>
          <w:rFonts w:cs="Arial"/>
        </w:rPr>
        <w:t xml:space="preserve"> means:</w:t>
      </w:r>
    </w:p>
    <w:p w14:paraId="40FC4F4C" w14:textId="77777777" w:rsidR="00824EB2" w:rsidRDefault="00824EB2" w:rsidP="00824EB2">
      <w:pPr>
        <w:pStyle w:val="ListParagraph"/>
        <w:rPr>
          <w:rFonts w:cs="Arial"/>
        </w:rPr>
      </w:pPr>
    </w:p>
    <w:p w14:paraId="40FC4F4D" w14:textId="77777777" w:rsidR="001206EF" w:rsidRPr="006C0DDB" w:rsidRDefault="001206EF" w:rsidP="00484492">
      <w:pPr>
        <w:pStyle w:val="DefinitionLevel1"/>
        <w:keepNext/>
        <w:spacing w:before="0" w:after="0"/>
        <w:jc w:val="both"/>
        <w:rPr>
          <w:rFonts w:cs="Arial"/>
        </w:rPr>
      </w:pPr>
      <w:r w:rsidRPr="006C0DDB">
        <w:rPr>
          <w:rFonts w:cs="Arial"/>
        </w:rPr>
        <w:t>any act or failure to act (whether sole, joint or concurrent) by any person (or its officers, employees, representatives, agents or advisers) in breach of a duty owed to another person which was intended to cause harmful consequences and in relation to which such person knew, or should have known, such act or failure would be a breach of duty and would have such effect on the safety or property of another person; and</w:t>
      </w:r>
    </w:p>
    <w:p w14:paraId="40FC4F4E" w14:textId="77777777" w:rsidR="001206EF" w:rsidRDefault="001206EF" w:rsidP="00824EB2">
      <w:pPr>
        <w:pStyle w:val="DefinitionLevel1"/>
        <w:keepNext/>
        <w:spacing w:before="120" w:after="0"/>
        <w:rPr>
          <w:rFonts w:cs="Arial"/>
        </w:rPr>
      </w:pPr>
      <w:r w:rsidRPr="006C0DDB">
        <w:rPr>
          <w:rFonts w:cs="Arial"/>
        </w:rPr>
        <w:t>any act of fraud by any person (or its officers, employees, representatives, agents or advisers);</w:t>
      </w:r>
    </w:p>
    <w:p w14:paraId="40FC4F4F" w14:textId="77777777" w:rsidR="00F7102D" w:rsidRPr="004648C8" w:rsidRDefault="00F7102D" w:rsidP="00E20187">
      <w:pPr>
        <w:pStyle w:val="Definition"/>
        <w:keepNext/>
        <w:spacing w:before="0" w:after="0"/>
        <w:jc w:val="both"/>
        <w:rPr>
          <w:rFonts w:cs="Arial"/>
        </w:rPr>
      </w:pPr>
    </w:p>
    <w:p w14:paraId="40FC4F50" w14:textId="77777777" w:rsidR="00F7102D" w:rsidRPr="004648C8" w:rsidRDefault="00E20187" w:rsidP="00E20187">
      <w:pPr>
        <w:pStyle w:val="Definition"/>
        <w:keepNext/>
        <w:spacing w:before="0" w:after="0"/>
        <w:jc w:val="both"/>
        <w:rPr>
          <w:rFonts w:cs="Arial"/>
        </w:rPr>
      </w:pPr>
      <w:r w:rsidRPr="004648C8">
        <w:rPr>
          <w:rFonts w:cs="Arial"/>
          <w:b/>
        </w:rPr>
        <w:t>"Withheld Amount"</w:t>
      </w:r>
      <w:r w:rsidRPr="004648C8">
        <w:rPr>
          <w:rFonts w:cs="Arial"/>
        </w:rPr>
        <w:t xml:space="preserve"> </w:t>
      </w:r>
      <w:r w:rsidR="00F7102D" w:rsidRPr="004648C8">
        <w:rPr>
          <w:rFonts w:cs="Arial"/>
        </w:rPr>
        <w:t>means any part of any payment claimed by the Contractor that the Authority determines is not payable pursuant to this Agreement including:</w:t>
      </w:r>
    </w:p>
    <w:p w14:paraId="40FC4F51" w14:textId="77777777" w:rsidR="00F7102D" w:rsidRPr="004648C8" w:rsidRDefault="00F7102D" w:rsidP="00E20187">
      <w:pPr>
        <w:pStyle w:val="Definition"/>
        <w:keepNext/>
        <w:spacing w:before="0" w:after="0"/>
        <w:jc w:val="both"/>
        <w:rPr>
          <w:rFonts w:cs="Arial"/>
        </w:rPr>
      </w:pPr>
    </w:p>
    <w:p w14:paraId="40FC4F52" w14:textId="77777777" w:rsidR="00E20187" w:rsidRPr="00753B2D" w:rsidRDefault="004648C8" w:rsidP="00F7102D">
      <w:pPr>
        <w:pStyle w:val="Definition"/>
        <w:keepNext/>
        <w:numPr>
          <w:ilvl w:val="0"/>
          <w:numId w:val="0"/>
        </w:numPr>
        <w:spacing w:before="0" w:after="0"/>
        <w:ind w:left="709"/>
        <w:jc w:val="both"/>
        <w:rPr>
          <w:rFonts w:cs="Arial"/>
        </w:rPr>
      </w:pPr>
      <w:r w:rsidRPr="004648C8">
        <w:rPr>
          <w:rFonts w:cs="Arial"/>
        </w:rPr>
        <w:t>(a)</w:t>
      </w:r>
      <w:r w:rsidRPr="004648C8">
        <w:rPr>
          <w:rFonts w:cs="Arial"/>
        </w:rPr>
        <w:tab/>
      </w:r>
      <w:r w:rsidR="00F7102D" w:rsidRPr="00753B2D">
        <w:rPr>
          <w:rFonts w:cs="Arial"/>
        </w:rPr>
        <w:t>Paragraph 4.3 and 5.3 of the Payment Mechanism; and</w:t>
      </w:r>
    </w:p>
    <w:p w14:paraId="40FC4F53" w14:textId="77777777" w:rsidR="00F7102D" w:rsidRPr="00753B2D" w:rsidRDefault="00F7102D" w:rsidP="00F7102D">
      <w:pPr>
        <w:pStyle w:val="Definition"/>
        <w:keepNext/>
        <w:numPr>
          <w:ilvl w:val="0"/>
          <w:numId w:val="0"/>
        </w:numPr>
        <w:spacing w:before="0" w:after="0"/>
        <w:ind w:left="709"/>
        <w:jc w:val="both"/>
        <w:rPr>
          <w:rFonts w:cs="Arial"/>
        </w:rPr>
      </w:pPr>
    </w:p>
    <w:p w14:paraId="40FC4F54" w14:textId="77777777" w:rsidR="00F7102D" w:rsidRPr="004648C8" w:rsidRDefault="004648C8" w:rsidP="00F7102D">
      <w:pPr>
        <w:pStyle w:val="Definition"/>
        <w:keepNext/>
        <w:numPr>
          <w:ilvl w:val="0"/>
          <w:numId w:val="0"/>
        </w:numPr>
        <w:spacing w:before="0" w:after="0"/>
        <w:ind w:left="709"/>
        <w:jc w:val="both"/>
        <w:rPr>
          <w:rFonts w:cs="Arial"/>
        </w:rPr>
      </w:pPr>
      <w:r w:rsidRPr="00753B2D">
        <w:rPr>
          <w:rFonts w:cs="Arial"/>
        </w:rPr>
        <w:t>(b)</w:t>
      </w:r>
      <w:r w:rsidRPr="00753B2D">
        <w:rPr>
          <w:rFonts w:cs="Arial"/>
        </w:rPr>
        <w:tab/>
      </w:r>
      <w:r w:rsidR="00F7102D" w:rsidRPr="00753B2D">
        <w:rPr>
          <w:rFonts w:cs="Arial"/>
        </w:rPr>
        <w:t xml:space="preserve">Paragraph </w:t>
      </w:r>
      <w:r w:rsidR="0045422E" w:rsidRPr="00753B2D">
        <w:rPr>
          <w:rFonts w:cs="Arial"/>
        </w:rPr>
        <w:t>2</w:t>
      </w:r>
      <w:r w:rsidR="00F7102D" w:rsidRPr="00753B2D">
        <w:rPr>
          <w:rFonts w:cs="Arial"/>
        </w:rPr>
        <w:t xml:space="preserve"> of the Performance Regime;</w:t>
      </w:r>
    </w:p>
    <w:p w14:paraId="40FC4F55" w14:textId="77777777" w:rsidR="00E20187" w:rsidRPr="004648C8" w:rsidRDefault="00E20187" w:rsidP="00886BCD">
      <w:pPr>
        <w:pStyle w:val="Definition"/>
        <w:keepNext/>
        <w:numPr>
          <w:ilvl w:val="0"/>
          <w:numId w:val="0"/>
        </w:numPr>
        <w:spacing w:before="0" w:after="0"/>
        <w:ind w:left="709"/>
        <w:jc w:val="both"/>
        <w:rPr>
          <w:rFonts w:cs="Arial"/>
        </w:rPr>
      </w:pPr>
    </w:p>
    <w:p w14:paraId="40FC4F56" w14:textId="77777777" w:rsidR="009E0EA2" w:rsidRPr="004648C8" w:rsidRDefault="009E0EA2" w:rsidP="006C0DDB">
      <w:pPr>
        <w:pStyle w:val="Definition"/>
        <w:keepNext/>
        <w:spacing w:before="0" w:after="0"/>
        <w:jc w:val="both"/>
        <w:rPr>
          <w:rFonts w:cs="Arial"/>
        </w:rPr>
      </w:pPr>
      <w:r w:rsidRPr="004648C8">
        <w:rPr>
          <w:rFonts w:cs="Arial"/>
          <w:b/>
        </w:rPr>
        <w:t>"</w:t>
      </w:r>
      <w:r w:rsidR="00CB585E" w:rsidRPr="004648C8">
        <w:rPr>
          <w:rFonts w:cs="Arial"/>
          <w:b/>
        </w:rPr>
        <w:t>y</w:t>
      </w:r>
      <w:r w:rsidR="00F64747" w:rsidRPr="004648C8">
        <w:rPr>
          <w:rFonts w:cs="Arial"/>
          <w:b/>
        </w:rPr>
        <w:t>ear</w:t>
      </w:r>
      <w:r w:rsidRPr="004648C8">
        <w:rPr>
          <w:rFonts w:cs="Arial"/>
          <w:b/>
        </w:rPr>
        <w:t>"</w:t>
      </w:r>
      <w:r w:rsidRPr="004648C8">
        <w:rPr>
          <w:rFonts w:cs="Arial"/>
        </w:rPr>
        <w:t xml:space="preserve"> means the twelve</w:t>
      </w:r>
      <w:r w:rsidR="00F42100" w:rsidRPr="004648C8">
        <w:rPr>
          <w:rFonts w:cs="Arial"/>
        </w:rPr>
        <w:t xml:space="preserve"> (12)</w:t>
      </w:r>
      <w:r w:rsidRPr="004648C8">
        <w:rPr>
          <w:rFonts w:cs="Arial"/>
        </w:rPr>
        <w:t xml:space="preserve"> </w:t>
      </w:r>
      <w:r w:rsidR="00BE4172" w:rsidRPr="004648C8">
        <w:rPr>
          <w:rFonts w:cs="Arial"/>
        </w:rPr>
        <w:t>M</w:t>
      </w:r>
      <w:r w:rsidRPr="004648C8">
        <w:rPr>
          <w:rFonts w:cs="Arial"/>
        </w:rPr>
        <w:t xml:space="preserve">onth period from (but excluding) a day to (and including) the day bearing the same number in the same </w:t>
      </w:r>
      <w:r w:rsidR="00BE4172" w:rsidRPr="004648C8">
        <w:rPr>
          <w:rFonts w:cs="Arial"/>
        </w:rPr>
        <w:t>M</w:t>
      </w:r>
      <w:r w:rsidRPr="004648C8">
        <w:rPr>
          <w:rFonts w:cs="Arial"/>
        </w:rPr>
        <w:t xml:space="preserve">onth of the following year (or, in the case only of a </w:t>
      </w:r>
      <w:r w:rsidR="00092A57" w:rsidRPr="004648C8">
        <w:rPr>
          <w:rFonts w:cs="Arial"/>
        </w:rPr>
        <w:t>y</w:t>
      </w:r>
      <w:r w:rsidRPr="004648C8">
        <w:rPr>
          <w:rFonts w:cs="Arial"/>
        </w:rPr>
        <w:t>ear commencing on 29 February, to the next following 28 February).</w:t>
      </w:r>
    </w:p>
    <w:p w14:paraId="40FC4F57" w14:textId="77777777" w:rsidR="00824EB2" w:rsidRPr="004648C8" w:rsidRDefault="00824EB2" w:rsidP="006C0DDB">
      <w:pPr>
        <w:pStyle w:val="Definition"/>
        <w:keepNext/>
        <w:spacing w:before="0" w:after="0"/>
        <w:jc w:val="both"/>
        <w:rPr>
          <w:rFonts w:cs="Arial"/>
        </w:rPr>
      </w:pPr>
    </w:p>
    <w:p w14:paraId="40FC4F58" w14:textId="77777777" w:rsidR="00B20960" w:rsidRPr="004648C8" w:rsidRDefault="00B20960" w:rsidP="00C742FC">
      <w:pPr>
        <w:pStyle w:val="Heading2"/>
        <w:spacing w:before="0" w:after="0"/>
        <w:ind w:left="709"/>
        <w:jc w:val="both"/>
        <w:rPr>
          <w:b w:val="0"/>
        </w:rPr>
      </w:pPr>
      <w:r w:rsidRPr="004648C8">
        <w:rPr>
          <w:b w:val="0"/>
        </w:rPr>
        <w:t xml:space="preserve">Where BS/EN/ISO 9000 or documents in the AQAP 100 series form part of the </w:t>
      </w:r>
      <w:r w:rsidR="00FE2E50" w:rsidRPr="004648C8">
        <w:rPr>
          <w:b w:val="0"/>
        </w:rPr>
        <w:t>Agreement</w:t>
      </w:r>
      <w:r w:rsidRPr="004648C8">
        <w:rPr>
          <w:b w:val="0"/>
        </w:rPr>
        <w:t xml:space="preserve"> either by reference in the special conditions or as invoked by such Defence Standards (DEF-STANS) </w:t>
      </w:r>
      <w:r w:rsidRPr="004648C8">
        <w:rPr>
          <w:b w:val="0"/>
        </w:rPr>
        <w:lastRenderedPageBreak/>
        <w:t xml:space="preserve">in the 05-090 series as are called up as part of the </w:t>
      </w:r>
      <w:r w:rsidR="00FE2E50" w:rsidRPr="004648C8">
        <w:rPr>
          <w:b w:val="0"/>
        </w:rPr>
        <w:t>Agreement</w:t>
      </w:r>
      <w:r w:rsidRPr="004648C8">
        <w:rPr>
          <w:b w:val="0"/>
        </w:rPr>
        <w:t xml:space="preserve">, the following provisions shall also have effect:  </w:t>
      </w:r>
    </w:p>
    <w:p w14:paraId="40FC4F59" w14:textId="77777777" w:rsidR="00B20960" w:rsidRPr="004648C8" w:rsidRDefault="00B20960" w:rsidP="00484492">
      <w:pPr>
        <w:pStyle w:val="BodyText2"/>
        <w:spacing w:before="0" w:after="0"/>
        <w:jc w:val="both"/>
      </w:pPr>
    </w:p>
    <w:p w14:paraId="40FC4F5A" w14:textId="77777777" w:rsidR="00B20960" w:rsidRPr="004648C8" w:rsidRDefault="00B20960" w:rsidP="00C742FC">
      <w:pPr>
        <w:pStyle w:val="Heading2"/>
        <w:numPr>
          <w:ilvl w:val="1"/>
          <w:numId w:val="0"/>
        </w:numPr>
        <w:spacing w:before="0" w:after="0"/>
        <w:ind w:left="1560" w:hanging="567"/>
        <w:jc w:val="both"/>
        <w:rPr>
          <w:b w:val="0"/>
        </w:rPr>
      </w:pPr>
      <w:r w:rsidRPr="004648C8">
        <w:rPr>
          <w:b w:val="0"/>
        </w:rPr>
        <w:t xml:space="preserve">a.  </w:t>
      </w:r>
      <w:r w:rsidRPr="004648C8">
        <w:rPr>
          <w:b w:val="0"/>
        </w:rPr>
        <w:tab/>
      </w:r>
      <w:r w:rsidRPr="004648C8">
        <w:tab/>
        <w:t>"the Purchaser"</w:t>
      </w:r>
      <w:r w:rsidR="00333186">
        <w:rPr>
          <w:b w:val="0"/>
        </w:rPr>
        <w:t xml:space="preserve"> means "the Authority";</w:t>
      </w:r>
    </w:p>
    <w:p w14:paraId="40FC4F5B" w14:textId="77777777" w:rsidR="00B20960" w:rsidRPr="004648C8" w:rsidRDefault="00B20960" w:rsidP="00C742FC">
      <w:pPr>
        <w:pStyle w:val="BodyText2"/>
        <w:spacing w:before="0" w:after="0"/>
        <w:ind w:left="1560" w:hanging="567"/>
      </w:pPr>
    </w:p>
    <w:p w14:paraId="40FC4F5C" w14:textId="77777777" w:rsidR="00B20960" w:rsidRPr="004648C8" w:rsidRDefault="00B20960" w:rsidP="00C742FC">
      <w:pPr>
        <w:pStyle w:val="BodyText2"/>
        <w:spacing w:before="0" w:after="0"/>
        <w:ind w:left="1560" w:hanging="567"/>
        <w:jc w:val="both"/>
        <w:rPr>
          <w:b/>
        </w:rPr>
      </w:pPr>
      <w:r w:rsidRPr="004648C8">
        <w:t xml:space="preserve">b.  </w:t>
      </w:r>
      <w:r w:rsidRPr="004648C8">
        <w:tab/>
      </w:r>
      <w:r w:rsidRPr="004648C8">
        <w:rPr>
          <w:b/>
        </w:rPr>
        <w:t>"the Purchaser's Representative"</w:t>
      </w:r>
      <w:r w:rsidRPr="004648C8">
        <w:t xml:space="preserve"> means </w:t>
      </w:r>
      <w:r w:rsidRPr="004648C8">
        <w:rPr>
          <w:b/>
        </w:rPr>
        <w:t>"the Representative of the Authority";</w:t>
      </w:r>
    </w:p>
    <w:p w14:paraId="40FC4F5D" w14:textId="77777777" w:rsidR="00B20960" w:rsidRPr="004648C8" w:rsidRDefault="00B20960" w:rsidP="00C742FC">
      <w:pPr>
        <w:pStyle w:val="BodyText2"/>
        <w:spacing w:before="0" w:after="0"/>
        <w:ind w:left="1560" w:hanging="567"/>
        <w:rPr>
          <w:b/>
        </w:rPr>
      </w:pPr>
    </w:p>
    <w:p w14:paraId="40FC4F5E" w14:textId="77777777" w:rsidR="00F5738A" w:rsidRPr="004648C8" w:rsidRDefault="00F5738A" w:rsidP="00C742FC">
      <w:pPr>
        <w:pStyle w:val="Heading2"/>
        <w:numPr>
          <w:ilvl w:val="1"/>
          <w:numId w:val="0"/>
        </w:numPr>
        <w:spacing w:before="0" w:after="0"/>
        <w:ind w:left="1560" w:hanging="567"/>
        <w:jc w:val="both"/>
      </w:pPr>
      <w:r w:rsidRPr="004648C8">
        <w:rPr>
          <w:b w:val="0"/>
        </w:rPr>
        <w:t xml:space="preserve">c.  </w:t>
      </w:r>
      <w:r w:rsidR="00B20960" w:rsidRPr="004648C8">
        <w:rPr>
          <w:b w:val="0"/>
        </w:rPr>
        <w:tab/>
      </w:r>
      <w:r w:rsidRPr="004648C8">
        <w:t>"the Project Management Authority"</w:t>
      </w:r>
      <w:r w:rsidRPr="004648C8">
        <w:rPr>
          <w:b w:val="0"/>
        </w:rPr>
        <w:t xml:space="preserve"> or </w:t>
      </w:r>
      <w:r w:rsidRPr="004648C8">
        <w:t>"Progress Authority"</w:t>
      </w:r>
      <w:r w:rsidRPr="004648C8">
        <w:rPr>
          <w:b w:val="0"/>
        </w:rPr>
        <w:t xml:space="preserve"> means the authorities </w:t>
      </w:r>
      <w:r w:rsidR="00B20960" w:rsidRPr="004648C8">
        <w:rPr>
          <w:b w:val="0"/>
        </w:rPr>
        <w:t xml:space="preserve">so designated in the </w:t>
      </w:r>
      <w:r w:rsidR="00FE2E50" w:rsidRPr="004648C8">
        <w:rPr>
          <w:b w:val="0"/>
        </w:rPr>
        <w:t>Agreement</w:t>
      </w:r>
      <w:r w:rsidR="00B20960" w:rsidRPr="004648C8">
        <w:rPr>
          <w:b w:val="0"/>
        </w:rPr>
        <w:t>.</w:t>
      </w:r>
    </w:p>
    <w:p w14:paraId="40FC4F5F" w14:textId="77777777" w:rsidR="00F5738A" w:rsidRDefault="00F5738A" w:rsidP="00B20960">
      <w:pPr>
        <w:pStyle w:val="Heading2"/>
        <w:numPr>
          <w:ilvl w:val="0"/>
          <w:numId w:val="0"/>
        </w:numPr>
        <w:spacing w:before="0" w:after="0"/>
        <w:ind w:left="709"/>
        <w:jc w:val="both"/>
        <w:rPr>
          <w:rFonts w:cs="Arial"/>
        </w:rPr>
      </w:pPr>
    </w:p>
    <w:p w14:paraId="40FC4F60" w14:textId="77777777" w:rsidR="009E0EA2" w:rsidRDefault="009E0EA2" w:rsidP="00C742FC">
      <w:pPr>
        <w:pStyle w:val="Heading2"/>
        <w:spacing w:before="0" w:after="0"/>
        <w:ind w:left="709"/>
        <w:jc w:val="both"/>
        <w:rPr>
          <w:rFonts w:cs="Arial"/>
        </w:rPr>
      </w:pPr>
      <w:r w:rsidRPr="006C0DDB">
        <w:rPr>
          <w:rFonts w:cs="Arial"/>
        </w:rPr>
        <w:t>Interpretation</w:t>
      </w:r>
    </w:p>
    <w:p w14:paraId="40FC4F61" w14:textId="77777777" w:rsidR="00824EB2" w:rsidRPr="00824EB2" w:rsidRDefault="00824EB2" w:rsidP="00824EB2">
      <w:pPr>
        <w:pStyle w:val="BodyText2"/>
        <w:spacing w:before="0" w:after="0"/>
      </w:pPr>
    </w:p>
    <w:p w14:paraId="40FC4F62" w14:textId="77777777" w:rsidR="009E0EA2" w:rsidRDefault="009E0EA2" w:rsidP="006C0DDB">
      <w:pPr>
        <w:pStyle w:val="BodyText2"/>
        <w:keepNext/>
        <w:spacing w:before="0" w:after="0"/>
        <w:jc w:val="both"/>
        <w:rPr>
          <w:rFonts w:cs="Arial"/>
        </w:rPr>
      </w:pPr>
      <w:r w:rsidRPr="006C0DDB">
        <w:rPr>
          <w:rFonts w:cs="Arial"/>
        </w:rPr>
        <w:t xml:space="preserve">In this </w:t>
      </w:r>
      <w:r w:rsidR="00EF3A73" w:rsidRPr="006C0DDB">
        <w:rPr>
          <w:rFonts w:cs="Arial"/>
        </w:rPr>
        <w:t>Agreement</w:t>
      </w:r>
      <w:r w:rsidRPr="006C0DDB">
        <w:rPr>
          <w:rFonts w:cs="Arial"/>
        </w:rPr>
        <w:t>, except where the context otherwise requires:</w:t>
      </w:r>
    </w:p>
    <w:p w14:paraId="40FC4F63" w14:textId="77777777" w:rsidR="00824EB2" w:rsidRPr="006C0DDB" w:rsidRDefault="00824EB2" w:rsidP="006C0DDB">
      <w:pPr>
        <w:pStyle w:val="BodyText2"/>
        <w:keepNext/>
        <w:spacing w:before="0" w:after="0"/>
        <w:jc w:val="both"/>
        <w:rPr>
          <w:rFonts w:cs="Arial"/>
        </w:rPr>
      </w:pPr>
    </w:p>
    <w:p w14:paraId="40FC4F64" w14:textId="77777777" w:rsidR="009E0EA2" w:rsidRDefault="009E0EA2" w:rsidP="00847A3C">
      <w:pPr>
        <w:pStyle w:val="Para3"/>
        <w:keepNext/>
        <w:tabs>
          <w:tab w:val="clear" w:pos="2268"/>
        </w:tabs>
        <w:spacing w:before="0" w:after="0"/>
        <w:ind w:left="1560"/>
        <w:jc w:val="both"/>
        <w:rPr>
          <w:rFonts w:cs="Arial"/>
        </w:rPr>
      </w:pPr>
      <w:r w:rsidRPr="006C0DDB">
        <w:rPr>
          <w:rFonts w:cs="Arial"/>
        </w:rPr>
        <w:t xml:space="preserve">words and expressions defined in the Companies Act 2006 shall have the same meaning in this </w:t>
      </w:r>
      <w:r w:rsidR="00EF3A73" w:rsidRPr="006C0DDB">
        <w:rPr>
          <w:rFonts w:cs="Arial"/>
        </w:rPr>
        <w:t>Agreement</w:t>
      </w:r>
      <w:r w:rsidRPr="006C0DDB">
        <w:rPr>
          <w:rFonts w:cs="Arial"/>
        </w:rPr>
        <w:t>;</w:t>
      </w:r>
    </w:p>
    <w:p w14:paraId="40FC4F65" w14:textId="77777777" w:rsidR="00824EB2" w:rsidRPr="006C0DDB" w:rsidRDefault="00824EB2" w:rsidP="00847A3C">
      <w:pPr>
        <w:pStyle w:val="Para3"/>
        <w:keepNext/>
        <w:numPr>
          <w:ilvl w:val="0"/>
          <w:numId w:val="0"/>
        </w:numPr>
        <w:tabs>
          <w:tab w:val="clear" w:pos="2268"/>
        </w:tabs>
        <w:spacing w:before="0" w:after="0"/>
        <w:ind w:left="1560"/>
        <w:jc w:val="both"/>
        <w:rPr>
          <w:rFonts w:cs="Arial"/>
        </w:rPr>
      </w:pPr>
    </w:p>
    <w:p w14:paraId="40FC4F66" w14:textId="77777777" w:rsidR="009E0EA2" w:rsidRDefault="009E0EA2" w:rsidP="00847A3C">
      <w:pPr>
        <w:pStyle w:val="Para3"/>
        <w:keepNext/>
        <w:tabs>
          <w:tab w:val="clear" w:pos="2268"/>
        </w:tabs>
        <w:spacing w:before="0" w:after="0"/>
        <w:ind w:left="1560"/>
        <w:jc w:val="both"/>
        <w:rPr>
          <w:rFonts w:cs="Arial"/>
        </w:rPr>
      </w:pPr>
      <w:r w:rsidRPr="006C0DDB">
        <w:rPr>
          <w:rFonts w:cs="Arial"/>
        </w:rPr>
        <w:t>a reference to an enactment or statutory provision shall include a reference to any subordinate legislation made under the relevant en</w:t>
      </w:r>
      <w:r w:rsidR="00824EB2">
        <w:rPr>
          <w:rFonts w:cs="Arial"/>
        </w:rPr>
        <w:t>actment or statutory provision;</w:t>
      </w:r>
    </w:p>
    <w:p w14:paraId="40FC4F67" w14:textId="77777777" w:rsidR="00824EB2" w:rsidRPr="006C0DDB" w:rsidRDefault="00824EB2" w:rsidP="00847A3C">
      <w:pPr>
        <w:pStyle w:val="Para3"/>
        <w:keepNext/>
        <w:numPr>
          <w:ilvl w:val="0"/>
          <w:numId w:val="0"/>
        </w:numPr>
        <w:tabs>
          <w:tab w:val="clear" w:pos="2268"/>
        </w:tabs>
        <w:spacing w:before="0" w:after="0"/>
        <w:ind w:left="1560"/>
        <w:jc w:val="both"/>
        <w:rPr>
          <w:rFonts w:cs="Arial"/>
        </w:rPr>
      </w:pPr>
    </w:p>
    <w:p w14:paraId="40FC4F68" w14:textId="77777777" w:rsidR="009E0EA2" w:rsidRDefault="009E0EA2" w:rsidP="00847A3C">
      <w:pPr>
        <w:pStyle w:val="Para3"/>
        <w:keepNext/>
        <w:tabs>
          <w:tab w:val="clear" w:pos="2268"/>
        </w:tabs>
        <w:spacing w:before="0" w:after="0"/>
        <w:ind w:left="1560"/>
        <w:jc w:val="both"/>
        <w:rPr>
          <w:rFonts w:cs="Arial"/>
        </w:rPr>
      </w:pPr>
      <w:r w:rsidRPr="006C0DDB">
        <w:rPr>
          <w:rFonts w:cs="Arial"/>
        </w:rPr>
        <w:t>a reference to an enactment, statutory provision or subordinate legislation shall include a reference to that enactment, statutory provision or subordinate legislation as from time to time amended, consolidated, modified, re-enacted or replaced, and references to an enactment or statutory provision include a reference to any repealed statute or statutory provision which it re-enacts (with or without modification)</w:t>
      </w:r>
      <w:r w:rsidR="005C3980" w:rsidRPr="006C0DDB">
        <w:rPr>
          <w:rFonts w:cs="Arial"/>
        </w:rPr>
        <w:t xml:space="preserve">, as subsequently </w:t>
      </w:r>
      <w:r w:rsidR="00912039" w:rsidRPr="006C0DDB">
        <w:rPr>
          <w:rFonts w:cs="Arial"/>
        </w:rPr>
        <w:t>re-enacted</w:t>
      </w:r>
      <w:r w:rsidRPr="006C0DDB">
        <w:rPr>
          <w:rFonts w:cs="Arial"/>
        </w:rPr>
        <w:t>;</w:t>
      </w:r>
    </w:p>
    <w:p w14:paraId="40FC4F69" w14:textId="77777777" w:rsidR="00824EB2" w:rsidRPr="006C0DDB" w:rsidRDefault="00824EB2" w:rsidP="00847A3C">
      <w:pPr>
        <w:pStyle w:val="ListParagraph"/>
        <w:tabs>
          <w:tab w:val="clear" w:pos="709"/>
          <w:tab w:val="clear" w:pos="2268"/>
        </w:tabs>
        <w:ind w:left="1560"/>
        <w:rPr>
          <w:rFonts w:cs="Arial"/>
        </w:rPr>
      </w:pPr>
    </w:p>
    <w:p w14:paraId="40FC4F6A" w14:textId="77777777" w:rsidR="009E0EA2" w:rsidRDefault="009E0EA2" w:rsidP="00847A3C">
      <w:pPr>
        <w:pStyle w:val="Para3"/>
        <w:keepNext/>
        <w:tabs>
          <w:tab w:val="clear" w:pos="2268"/>
        </w:tabs>
        <w:spacing w:before="0" w:after="0"/>
        <w:ind w:left="1560"/>
        <w:jc w:val="both"/>
        <w:rPr>
          <w:rFonts w:cs="Arial"/>
        </w:rPr>
      </w:pPr>
      <w:r w:rsidRPr="006C0DDB">
        <w:rPr>
          <w:rFonts w:cs="Arial"/>
        </w:rPr>
        <w:t>words in the singular shall include the plural and vice versa;</w:t>
      </w:r>
    </w:p>
    <w:p w14:paraId="40FC4F6B" w14:textId="77777777" w:rsidR="00824EB2" w:rsidRPr="006C0DDB" w:rsidRDefault="00824EB2" w:rsidP="00847A3C">
      <w:pPr>
        <w:pStyle w:val="ListParagraph"/>
        <w:tabs>
          <w:tab w:val="clear" w:pos="709"/>
          <w:tab w:val="clear" w:pos="2268"/>
        </w:tabs>
        <w:ind w:left="1560"/>
        <w:rPr>
          <w:rFonts w:cs="Arial"/>
        </w:rPr>
      </w:pPr>
    </w:p>
    <w:p w14:paraId="40FC4F6C" w14:textId="77777777" w:rsidR="009E0EA2" w:rsidRDefault="009E0EA2" w:rsidP="00847A3C">
      <w:pPr>
        <w:pStyle w:val="Para3"/>
        <w:keepNext/>
        <w:tabs>
          <w:tab w:val="clear" w:pos="2268"/>
        </w:tabs>
        <w:spacing w:before="0" w:after="0"/>
        <w:ind w:left="1560"/>
        <w:jc w:val="both"/>
        <w:rPr>
          <w:rFonts w:cs="Arial"/>
        </w:rPr>
      </w:pPr>
      <w:r w:rsidRPr="006C0DDB">
        <w:rPr>
          <w:rFonts w:cs="Arial"/>
        </w:rPr>
        <w:t>references to one gender include other genders;</w:t>
      </w:r>
    </w:p>
    <w:p w14:paraId="40FC4F6D" w14:textId="77777777" w:rsidR="00824EB2" w:rsidRPr="006C0DDB" w:rsidRDefault="00824EB2" w:rsidP="00847A3C">
      <w:pPr>
        <w:pStyle w:val="ListParagraph"/>
        <w:tabs>
          <w:tab w:val="clear" w:pos="709"/>
          <w:tab w:val="clear" w:pos="1559"/>
          <w:tab w:val="clear" w:pos="2268"/>
          <w:tab w:val="left" w:pos="1560"/>
        </w:tabs>
        <w:ind w:left="1560"/>
        <w:rPr>
          <w:rFonts w:cs="Arial"/>
        </w:rPr>
      </w:pPr>
    </w:p>
    <w:p w14:paraId="40FC4F6E" w14:textId="77777777" w:rsidR="009E0EA2" w:rsidRDefault="009E0EA2" w:rsidP="00847A3C">
      <w:pPr>
        <w:pStyle w:val="Para3"/>
        <w:keepNext/>
        <w:tabs>
          <w:tab w:val="clear" w:pos="2268"/>
        </w:tabs>
        <w:spacing w:before="0" w:after="0"/>
        <w:ind w:left="1560"/>
        <w:jc w:val="both"/>
        <w:rPr>
          <w:rFonts w:cs="Arial"/>
        </w:rPr>
      </w:pPr>
      <w:r w:rsidRPr="006C0DDB">
        <w:rPr>
          <w:rFonts w:cs="Arial"/>
        </w:rPr>
        <w:t>a reference to a person shall include a reference to a firm, a body corporate, an unincorporated association, a partnership and to an individual's executors or administrators;</w:t>
      </w:r>
    </w:p>
    <w:p w14:paraId="40FC4F6F" w14:textId="77777777" w:rsidR="00824EB2" w:rsidRPr="006C0DDB" w:rsidRDefault="00824EB2" w:rsidP="00847A3C">
      <w:pPr>
        <w:pStyle w:val="ListParagraph"/>
        <w:tabs>
          <w:tab w:val="clear" w:pos="709"/>
          <w:tab w:val="clear" w:pos="1559"/>
          <w:tab w:val="clear" w:pos="2268"/>
          <w:tab w:val="left" w:pos="1560"/>
        </w:tabs>
        <w:ind w:left="1560"/>
        <w:rPr>
          <w:rFonts w:cs="Arial"/>
        </w:rPr>
      </w:pPr>
    </w:p>
    <w:p w14:paraId="40FC4F70" w14:textId="77777777" w:rsidR="009E0EA2" w:rsidRDefault="009E0EA2" w:rsidP="00847A3C">
      <w:pPr>
        <w:pStyle w:val="Para3"/>
        <w:keepNext/>
        <w:tabs>
          <w:tab w:val="clear" w:pos="2268"/>
        </w:tabs>
        <w:spacing w:before="0" w:after="0"/>
        <w:ind w:left="1560"/>
        <w:jc w:val="both"/>
        <w:rPr>
          <w:rFonts w:cs="Arial"/>
        </w:rPr>
      </w:pPr>
      <w:r w:rsidRPr="006C0DDB">
        <w:rPr>
          <w:rFonts w:cs="Arial"/>
        </w:rPr>
        <w:t xml:space="preserve">a reference to a </w:t>
      </w:r>
      <w:r w:rsidR="001158C4">
        <w:rPr>
          <w:rFonts w:cs="Arial"/>
        </w:rPr>
        <w:t>Clause</w:t>
      </w:r>
      <w:r w:rsidRPr="006C0DDB">
        <w:rPr>
          <w:rFonts w:cs="Arial"/>
        </w:rPr>
        <w:t xml:space="preserve">, Paragraph, Schedule, </w:t>
      </w:r>
      <w:r w:rsidR="004F78B2" w:rsidRPr="006C0DDB">
        <w:rPr>
          <w:rFonts w:cs="Arial"/>
        </w:rPr>
        <w:t xml:space="preserve">Part, </w:t>
      </w:r>
      <w:r w:rsidRPr="006C0DDB">
        <w:rPr>
          <w:rFonts w:cs="Arial"/>
        </w:rPr>
        <w:t>Rule</w:t>
      </w:r>
      <w:r w:rsidR="00353E55" w:rsidRPr="006C0DDB">
        <w:rPr>
          <w:rFonts w:cs="Arial"/>
        </w:rPr>
        <w:t>,</w:t>
      </w:r>
      <w:r w:rsidRPr="006C0DDB">
        <w:rPr>
          <w:rFonts w:cs="Arial"/>
        </w:rPr>
        <w:t xml:space="preserve"> </w:t>
      </w:r>
      <w:r w:rsidR="00E736FB" w:rsidRPr="006C0DDB">
        <w:rPr>
          <w:rFonts w:cs="Arial"/>
        </w:rPr>
        <w:t>Appendix</w:t>
      </w:r>
      <w:r w:rsidRPr="006C0DDB">
        <w:rPr>
          <w:rFonts w:cs="Arial"/>
        </w:rPr>
        <w:t xml:space="preserve"> </w:t>
      </w:r>
      <w:r w:rsidR="00353E55" w:rsidRPr="006C0DDB">
        <w:rPr>
          <w:rFonts w:cs="Arial"/>
        </w:rPr>
        <w:t xml:space="preserve">or Annex </w:t>
      </w:r>
      <w:r w:rsidRPr="006C0DDB">
        <w:rPr>
          <w:rFonts w:cs="Arial"/>
        </w:rPr>
        <w:t xml:space="preserve">shall be a reference to a </w:t>
      </w:r>
      <w:r w:rsidR="001158C4">
        <w:rPr>
          <w:rFonts w:cs="Arial"/>
        </w:rPr>
        <w:t>Clause</w:t>
      </w:r>
      <w:r w:rsidRPr="006C0DDB">
        <w:rPr>
          <w:rFonts w:cs="Arial"/>
        </w:rPr>
        <w:t>, Paragraph, Schedule,</w:t>
      </w:r>
      <w:r w:rsidR="004F78B2" w:rsidRPr="006C0DDB">
        <w:rPr>
          <w:rFonts w:cs="Arial"/>
        </w:rPr>
        <w:t xml:space="preserve"> Part,</w:t>
      </w:r>
      <w:r w:rsidRPr="006C0DDB">
        <w:rPr>
          <w:rFonts w:cs="Arial"/>
        </w:rPr>
        <w:t xml:space="preserve"> Rule</w:t>
      </w:r>
      <w:r w:rsidR="00353E55" w:rsidRPr="006C0DDB">
        <w:rPr>
          <w:rFonts w:cs="Arial"/>
        </w:rPr>
        <w:t>,</w:t>
      </w:r>
      <w:r w:rsidRPr="006C0DDB">
        <w:rPr>
          <w:rFonts w:cs="Arial"/>
        </w:rPr>
        <w:t xml:space="preserve"> </w:t>
      </w:r>
      <w:r w:rsidR="00E736FB" w:rsidRPr="006C0DDB">
        <w:rPr>
          <w:rFonts w:cs="Arial"/>
        </w:rPr>
        <w:t>Appendix</w:t>
      </w:r>
      <w:r w:rsidRPr="006C0DDB">
        <w:rPr>
          <w:rFonts w:cs="Arial"/>
        </w:rPr>
        <w:t xml:space="preserve"> </w:t>
      </w:r>
      <w:r w:rsidR="00353E55" w:rsidRPr="006C0DDB">
        <w:rPr>
          <w:rFonts w:cs="Arial"/>
        </w:rPr>
        <w:t xml:space="preserve">or Annex </w:t>
      </w:r>
      <w:r w:rsidRPr="006C0DDB">
        <w:rPr>
          <w:rFonts w:cs="Arial"/>
        </w:rPr>
        <w:t xml:space="preserve">of or to this </w:t>
      </w:r>
      <w:r w:rsidR="00EF3A73" w:rsidRPr="006C0DDB">
        <w:rPr>
          <w:rFonts w:cs="Arial"/>
        </w:rPr>
        <w:t>Agreement</w:t>
      </w:r>
      <w:r w:rsidR="004F78B2" w:rsidRPr="006C0DDB">
        <w:rPr>
          <w:rFonts w:cs="Arial"/>
        </w:rPr>
        <w:t xml:space="preserve"> and a reference to a Paragraph or Part within a Schedule</w:t>
      </w:r>
      <w:r w:rsidR="00986B96" w:rsidRPr="006C0DDB">
        <w:rPr>
          <w:rFonts w:cs="Arial"/>
        </w:rPr>
        <w:t>, Appendix or Annex</w:t>
      </w:r>
      <w:r w:rsidR="004F78B2" w:rsidRPr="006C0DDB">
        <w:rPr>
          <w:rFonts w:cs="Arial"/>
        </w:rPr>
        <w:t xml:space="preserve"> shall be to a Paragraph </w:t>
      </w:r>
      <w:r w:rsidR="00880CC4" w:rsidRPr="006C0DDB">
        <w:rPr>
          <w:rFonts w:cs="Arial"/>
        </w:rPr>
        <w:t xml:space="preserve">or Part </w:t>
      </w:r>
      <w:r w:rsidR="004F78B2" w:rsidRPr="006C0DDB">
        <w:rPr>
          <w:rFonts w:cs="Arial"/>
        </w:rPr>
        <w:t>of that particular Schedule</w:t>
      </w:r>
      <w:r w:rsidR="00986B96" w:rsidRPr="006C0DDB">
        <w:rPr>
          <w:rFonts w:cs="Arial"/>
        </w:rPr>
        <w:t>, Appendix or Annex</w:t>
      </w:r>
      <w:r w:rsidR="004F78B2" w:rsidRPr="006C0DDB">
        <w:rPr>
          <w:rFonts w:cs="Arial"/>
        </w:rPr>
        <w:t xml:space="preserve"> unless otherwise stated</w:t>
      </w:r>
      <w:r w:rsidR="00824EB2">
        <w:rPr>
          <w:rFonts w:cs="Arial"/>
        </w:rPr>
        <w:t>;</w:t>
      </w:r>
    </w:p>
    <w:p w14:paraId="40FC4F71" w14:textId="77777777" w:rsidR="00824EB2" w:rsidRPr="006C0DDB" w:rsidRDefault="00824EB2" w:rsidP="00847A3C">
      <w:pPr>
        <w:pStyle w:val="Para3"/>
        <w:keepNext/>
        <w:numPr>
          <w:ilvl w:val="0"/>
          <w:numId w:val="0"/>
        </w:numPr>
        <w:tabs>
          <w:tab w:val="clear" w:pos="2268"/>
        </w:tabs>
        <w:spacing w:before="0" w:after="0"/>
        <w:ind w:left="1560"/>
        <w:jc w:val="both"/>
        <w:rPr>
          <w:rFonts w:cs="Arial"/>
        </w:rPr>
      </w:pPr>
    </w:p>
    <w:p w14:paraId="40FC4F72" w14:textId="77777777" w:rsidR="00024063" w:rsidRDefault="00024063" w:rsidP="00847A3C">
      <w:pPr>
        <w:pStyle w:val="Para3"/>
        <w:keepNext/>
        <w:tabs>
          <w:tab w:val="clear" w:pos="2268"/>
        </w:tabs>
        <w:spacing w:before="0" w:after="0"/>
        <w:ind w:left="1560"/>
        <w:jc w:val="both"/>
        <w:rPr>
          <w:rFonts w:cs="Arial"/>
        </w:rPr>
      </w:pPr>
      <w:r w:rsidRPr="006C0DDB">
        <w:rPr>
          <w:rFonts w:cs="Arial"/>
        </w:rPr>
        <w:t>references to this Agreement include this Agreement as amended or supplemented in accordance with its terms;</w:t>
      </w:r>
    </w:p>
    <w:p w14:paraId="40FC4F73" w14:textId="77777777" w:rsidR="00824EB2" w:rsidRPr="006C0DDB" w:rsidRDefault="00824EB2" w:rsidP="00847A3C">
      <w:pPr>
        <w:pStyle w:val="ListParagraph"/>
        <w:tabs>
          <w:tab w:val="clear" w:pos="2268"/>
        </w:tabs>
        <w:ind w:left="1560"/>
        <w:rPr>
          <w:rFonts w:cs="Arial"/>
        </w:rPr>
      </w:pPr>
    </w:p>
    <w:p w14:paraId="40FC4F74" w14:textId="77777777" w:rsidR="009E0EA2" w:rsidRDefault="009E0EA2" w:rsidP="00847A3C">
      <w:pPr>
        <w:pStyle w:val="Para3"/>
        <w:keepNext/>
        <w:tabs>
          <w:tab w:val="clear" w:pos="2268"/>
        </w:tabs>
        <w:spacing w:before="0" w:after="0"/>
        <w:ind w:left="1560"/>
        <w:jc w:val="both"/>
        <w:rPr>
          <w:rFonts w:cs="Arial"/>
        </w:rPr>
      </w:pPr>
      <w:r w:rsidRPr="006C0DDB">
        <w:rPr>
          <w:rFonts w:cs="Arial"/>
        </w:rPr>
        <w:t xml:space="preserve">references in this </w:t>
      </w:r>
      <w:r w:rsidR="00EF3A73" w:rsidRPr="006C0DDB">
        <w:rPr>
          <w:rFonts w:cs="Arial"/>
        </w:rPr>
        <w:t>Agreement</w:t>
      </w:r>
      <w:r w:rsidRPr="006C0DDB">
        <w:rPr>
          <w:rFonts w:cs="Arial"/>
        </w:rPr>
        <w:t xml:space="preserve"> to any contract, agreement or other instrument (other than an enactment, statutory provision or subordinate legislation made thereunder) shall be deemed to be references to that contract, agreement or instrument as from time to time amended;</w:t>
      </w:r>
    </w:p>
    <w:p w14:paraId="40FC4F75" w14:textId="77777777" w:rsidR="00824EB2" w:rsidRPr="006C0DDB" w:rsidRDefault="00824EB2" w:rsidP="00847A3C">
      <w:pPr>
        <w:pStyle w:val="ListParagraph"/>
        <w:tabs>
          <w:tab w:val="clear" w:pos="2268"/>
        </w:tabs>
        <w:ind w:left="1560"/>
        <w:rPr>
          <w:rFonts w:cs="Arial"/>
        </w:rPr>
      </w:pPr>
    </w:p>
    <w:p w14:paraId="40FC4F76" w14:textId="77777777" w:rsidR="009E0EA2" w:rsidRDefault="009E0EA2" w:rsidP="00847A3C">
      <w:pPr>
        <w:pStyle w:val="Para3"/>
        <w:keepNext/>
        <w:tabs>
          <w:tab w:val="clear" w:pos="2268"/>
        </w:tabs>
        <w:spacing w:before="0" w:after="0"/>
        <w:ind w:left="1560"/>
        <w:jc w:val="both"/>
        <w:rPr>
          <w:rFonts w:cs="Arial"/>
        </w:rPr>
      </w:pPr>
      <w:r w:rsidRPr="006C0DDB">
        <w:rPr>
          <w:rFonts w:cs="Arial"/>
        </w:rPr>
        <w:t>if a period of time is specified as from a given day, or from the day of an act or event, it shall be calculated exclusive of that day;</w:t>
      </w:r>
    </w:p>
    <w:p w14:paraId="40FC4F77" w14:textId="77777777" w:rsidR="00824EB2" w:rsidRPr="006C0DDB" w:rsidRDefault="00824EB2" w:rsidP="00847A3C">
      <w:pPr>
        <w:pStyle w:val="ListParagraph"/>
        <w:tabs>
          <w:tab w:val="clear" w:pos="2268"/>
        </w:tabs>
        <w:ind w:left="1560"/>
        <w:rPr>
          <w:rFonts w:cs="Arial"/>
        </w:rPr>
      </w:pPr>
    </w:p>
    <w:p w14:paraId="40FC4F78" w14:textId="77777777" w:rsidR="00F5738A" w:rsidRDefault="009E0EA2" w:rsidP="00847A3C">
      <w:pPr>
        <w:pStyle w:val="Para3"/>
        <w:keepNext/>
        <w:tabs>
          <w:tab w:val="clear" w:pos="2268"/>
        </w:tabs>
        <w:spacing w:before="0" w:after="0"/>
        <w:ind w:left="1560"/>
        <w:jc w:val="both"/>
        <w:rPr>
          <w:rFonts w:cs="Arial"/>
        </w:rPr>
      </w:pPr>
      <w:r w:rsidRPr="006C0DDB">
        <w:rPr>
          <w:rFonts w:cs="Arial"/>
        </w:rPr>
        <w:lastRenderedPageBreak/>
        <w:t>references to writing shall include any modes of reproducing words in any legible form and (</w:t>
      </w:r>
      <w:r w:rsidR="00001B52" w:rsidRPr="006C0DDB">
        <w:rPr>
          <w:rFonts w:cs="Arial"/>
        </w:rPr>
        <w:t>unless</w:t>
      </w:r>
      <w:r w:rsidRPr="006C0DDB">
        <w:rPr>
          <w:rFonts w:cs="Arial"/>
        </w:rPr>
        <w:t xml:space="preserve"> expressly stated otherwise) shall include email;</w:t>
      </w:r>
    </w:p>
    <w:p w14:paraId="40FC4F79" w14:textId="77777777" w:rsidR="009E0EA2" w:rsidRPr="006C0DDB" w:rsidRDefault="009E0EA2" w:rsidP="00847A3C">
      <w:pPr>
        <w:pStyle w:val="Para3"/>
        <w:keepNext/>
        <w:numPr>
          <w:ilvl w:val="0"/>
          <w:numId w:val="0"/>
        </w:numPr>
        <w:tabs>
          <w:tab w:val="clear" w:pos="2268"/>
        </w:tabs>
        <w:spacing w:before="0" w:after="0"/>
        <w:ind w:left="1560"/>
        <w:jc w:val="both"/>
        <w:rPr>
          <w:rFonts w:cs="Arial"/>
        </w:rPr>
      </w:pPr>
    </w:p>
    <w:p w14:paraId="40FC4F7A" w14:textId="77777777" w:rsidR="00F5738A" w:rsidRDefault="009E0EA2" w:rsidP="00847A3C">
      <w:pPr>
        <w:pStyle w:val="Para3"/>
        <w:keepNext/>
        <w:tabs>
          <w:tab w:val="clear" w:pos="2268"/>
        </w:tabs>
        <w:spacing w:before="0" w:after="0"/>
        <w:ind w:left="1560"/>
        <w:jc w:val="both"/>
        <w:rPr>
          <w:rFonts w:cs="Arial"/>
        </w:rPr>
      </w:pPr>
      <w:r w:rsidRPr="006C0DDB">
        <w:rPr>
          <w:rFonts w:cs="Arial"/>
        </w:rPr>
        <w:t>references to the Authority or the Contractor shall include any assignees or successors in title to those persons;</w:t>
      </w:r>
    </w:p>
    <w:p w14:paraId="40FC4F7B" w14:textId="77777777" w:rsidR="009E0EA2" w:rsidRPr="006C0DDB" w:rsidRDefault="009E0EA2" w:rsidP="00847A3C">
      <w:pPr>
        <w:pStyle w:val="Para3"/>
        <w:keepNext/>
        <w:numPr>
          <w:ilvl w:val="0"/>
          <w:numId w:val="0"/>
        </w:numPr>
        <w:tabs>
          <w:tab w:val="clear" w:pos="2268"/>
        </w:tabs>
        <w:spacing w:before="0" w:after="0"/>
        <w:ind w:left="1560"/>
        <w:jc w:val="both"/>
        <w:rPr>
          <w:rFonts w:cs="Arial"/>
        </w:rPr>
      </w:pPr>
    </w:p>
    <w:p w14:paraId="40FC4F7C" w14:textId="77777777" w:rsidR="00F5738A" w:rsidRDefault="009E0EA2" w:rsidP="00847A3C">
      <w:pPr>
        <w:pStyle w:val="Para3"/>
        <w:keepNext/>
        <w:tabs>
          <w:tab w:val="clear" w:pos="2268"/>
        </w:tabs>
        <w:spacing w:before="0" w:after="0"/>
        <w:ind w:left="1560"/>
        <w:jc w:val="both"/>
        <w:rPr>
          <w:rFonts w:cs="Arial"/>
        </w:rPr>
      </w:pPr>
      <w:r w:rsidRPr="006C0DDB">
        <w:rPr>
          <w:rFonts w:cs="Arial"/>
        </w:rPr>
        <w:t>a reference to "includes" or "including" shall mean "includes without limitation" or "including without limitation";</w:t>
      </w:r>
    </w:p>
    <w:p w14:paraId="40FC4F7D" w14:textId="77777777" w:rsidR="009E0EA2" w:rsidRPr="006C0DDB" w:rsidRDefault="009E0EA2" w:rsidP="00847A3C">
      <w:pPr>
        <w:pStyle w:val="Para3"/>
        <w:keepNext/>
        <w:numPr>
          <w:ilvl w:val="0"/>
          <w:numId w:val="0"/>
        </w:numPr>
        <w:tabs>
          <w:tab w:val="clear" w:pos="2268"/>
        </w:tabs>
        <w:spacing w:before="0" w:after="0"/>
        <w:ind w:left="1560"/>
        <w:jc w:val="both"/>
        <w:rPr>
          <w:rFonts w:cs="Arial"/>
        </w:rPr>
      </w:pPr>
    </w:p>
    <w:p w14:paraId="40FC4F7E" w14:textId="77777777" w:rsidR="00FC6C59" w:rsidRDefault="009E0EA2" w:rsidP="00847A3C">
      <w:pPr>
        <w:pStyle w:val="Para3"/>
        <w:keepNext/>
        <w:tabs>
          <w:tab w:val="clear" w:pos="2268"/>
        </w:tabs>
        <w:spacing w:before="0" w:after="0"/>
        <w:ind w:left="1560"/>
        <w:jc w:val="both"/>
        <w:rPr>
          <w:rFonts w:cs="Arial"/>
        </w:rPr>
      </w:pPr>
      <w:r w:rsidRPr="006C0DDB">
        <w:rPr>
          <w:rFonts w:cs="Arial"/>
        </w:rPr>
        <w:t xml:space="preserve">the contents page and headings in this </w:t>
      </w:r>
      <w:r w:rsidR="00EF3A73" w:rsidRPr="006C0DDB">
        <w:rPr>
          <w:rFonts w:cs="Arial"/>
        </w:rPr>
        <w:t>Agreement</w:t>
      </w:r>
      <w:r w:rsidRPr="006C0DDB">
        <w:rPr>
          <w:rFonts w:cs="Arial"/>
        </w:rPr>
        <w:t xml:space="preserve"> are for convenience only and shall not affect its interpretation;</w:t>
      </w:r>
      <w:r w:rsidR="00FC6C59">
        <w:rPr>
          <w:rFonts w:cs="Arial"/>
        </w:rPr>
        <w:br w:type="page"/>
      </w:r>
    </w:p>
    <w:p w14:paraId="40FC4F7F" w14:textId="77777777" w:rsidR="00956549" w:rsidRDefault="009E0EA2" w:rsidP="00847A3C">
      <w:pPr>
        <w:pStyle w:val="Para3"/>
        <w:keepNext/>
        <w:tabs>
          <w:tab w:val="clear" w:pos="2268"/>
        </w:tabs>
        <w:spacing w:before="0" w:after="0"/>
        <w:ind w:left="1560"/>
        <w:jc w:val="both"/>
        <w:rPr>
          <w:rFonts w:cs="Arial"/>
        </w:rPr>
      </w:pPr>
      <w:r w:rsidRPr="006C0DDB">
        <w:rPr>
          <w:rFonts w:cs="Arial"/>
        </w:rPr>
        <w:lastRenderedPageBreak/>
        <w:t>a reference to a document "in the agreed terms" or any similar expression shall be to a document agreed between the Parties, annexed</w:t>
      </w:r>
      <w:r w:rsidR="00E736FB" w:rsidRPr="006C0DDB">
        <w:rPr>
          <w:rFonts w:cs="Arial"/>
        </w:rPr>
        <w:t xml:space="preserve"> or appended</w:t>
      </w:r>
      <w:r w:rsidRPr="006C0DDB">
        <w:rPr>
          <w:rFonts w:cs="Arial"/>
        </w:rPr>
        <w:t xml:space="preserve"> to this </w:t>
      </w:r>
      <w:r w:rsidR="00EF3A73" w:rsidRPr="006C0DDB">
        <w:rPr>
          <w:rFonts w:cs="Arial"/>
        </w:rPr>
        <w:t>Agreement</w:t>
      </w:r>
      <w:r w:rsidRPr="006C0DDB">
        <w:rPr>
          <w:rFonts w:cs="Arial"/>
        </w:rPr>
        <w:t xml:space="preserve"> and initialled for identification by the Parties</w:t>
      </w:r>
      <w:r w:rsidR="00A379BC" w:rsidRPr="006C0DDB">
        <w:rPr>
          <w:rFonts w:cs="Arial"/>
        </w:rPr>
        <w:t xml:space="preserve">; </w:t>
      </w:r>
    </w:p>
    <w:p w14:paraId="40FC4F80" w14:textId="77777777" w:rsidR="00B20960" w:rsidRPr="006C0DDB" w:rsidRDefault="00B20960" w:rsidP="00F5738A">
      <w:pPr>
        <w:pStyle w:val="ListParagraph"/>
        <w:rPr>
          <w:rFonts w:cs="Arial"/>
        </w:rPr>
      </w:pPr>
    </w:p>
    <w:p w14:paraId="40FC4F81" w14:textId="77777777" w:rsidR="00F5738A" w:rsidRDefault="001646D7" w:rsidP="00847A3C">
      <w:pPr>
        <w:pStyle w:val="Para3"/>
        <w:keepNext/>
        <w:tabs>
          <w:tab w:val="clear" w:pos="2268"/>
        </w:tabs>
        <w:spacing w:before="0" w:after="0"/>
        <w:ind w:left="1560"/>
        <w:jc w:val="both"/>
        <w:rPr>
          <w:rFonts w:cs="Arial"/>
        </w:rPr>
      </w:pPr>
      <w:r w:rsidRPr="006C0DDB">
        <w:rPr>
          <w:rFonts w:cs="Arial"/>
        </w:rPr>
        <w:t xml:space="preserve">except to the extent expressly provided, </w:t>
      </w:r>
      <w:r w:rsidR="00A379BC" w:rsidRPr="006C0DDB">
        <w:rPr>
          <w:rFonts w:cs="Arial"/>
        </w:rPr>
        <w:t>no rates or amounts expressed in this Agreement shall be subjec</w:t>
      </w:r>
      <w:r w:rsidR="00F5738A">
        <w:rPr>
          <w:rFonts w:cs="Arial"/>
        </w:rPr>
        <w:t>t to indexation during the Term;</w:t>
      </w:r>
    </w:p>
    <w:p w14:paraId="40FC4F82" w14:textId="77777777" w:rsidR="00F5738A" w:rsidRDefault="00F5738A" w:rsidP="00847A3C">
      <w:pPr>
        <w:pStyle w:val="ListParagraph"/>
        <w:tabs>
          <w:tab w:val="clear" w:pos="2268"/>
        </w:tabs>
        <w:ind w:left="1560"/>
        <w:rPr>
          <w:rFonts w:cs="Arial"/>
        </w:rPr>
      </w:pPr>
    </w:p>
    <w:p w14:paraId="40FC4F83" w14:textId="77777777" w:rsidR="00F5738A" w:rsidRDefault="00F5738A" w:rsidP="00847A3C">
      <w:pPr>
        <w:pStyle w:val="Para3"/>
        <w:keepNext/>
        <w:tabs>
          <w:tab w:val="clear" w:pos="2268"/>
        </w:tabs>
        <w:spacing w:before="0" w:after="0"/>
        <w:ind w:left="1560"/>
        <w:jc w:val="both"/>
        <w:rPr>
          <w:rFonts w:cs="Arial"/>
        </w:rPr>
      </w:pPr>
      <w:r w:rsidRPr="00F5738A">
        <w:rPr>
          <w:rFonts w:cs="Arial"/>
        </w:rPr>
        <w:t xml:space="preserve">any decision, act, or thing which the Authority is required or authorised to take or do under the </w:t>
      </w:r>
      <w:r w:rsidR="00FE2E50">
        <w:rPr>
          <w:rFonts w:cs="Arial"/>
        </w:rPr>
        <w:t>Agreement</w:t>
      </w:r>
      <w:r w:rsidRPr="00F5738A">
        <w:rPr>
          <w:rFonts w:cs="Arial"/>
        </w:rPr>
        <w:t xml:space="preserve"> may be taken or done only by any person authorised, either generally or specifically, by the Authority to take or do that decision, act, or thing on behalf of the Authority; </w:t>
      </w:r>
    </w:p>
    <w:p w14:paraId="40FC4F84" w14:textId="77777777" w:rsidR="00F5738A" w:rsidRDefault="00F5738A" w:rsidP="00847A3C">
      <w:pPr>
        <w:pStyle w:val="ListParagraph"/>
        <w:tabs>
          <w:tab w:val="clear" w:pos="2268"/>
        </w:tabs>
        <w:ind w:left="1560"/>
        <w:rPr>
          <w:rFonts w:cs="Arial"/>
        </w:rPr>
      </w:pPr>
    </w:p>
    <w:p w14:paraId="40FC4F85" w14:textId="77777777" w:rsidR="00F5738A" w:rsidRPr="00F5738A" w:rsidRDefault="00F5738A" w:rsidP="00847A3C">
      <w:pPr>
        <w:pStyle w:val="Para3"/>
        <w:keepNext/>
        <w:tabs>
          <w:tab w:val="clear" w:pos="2268"/>
        </w:tabs>
        <w:spacing w:before="0" w:after="0"/>
        <w:ind w:left="1560"/>
        <w:jc w:val="both"/>
        <w:rPr>
          <w:rFonts w:cs="Arial"/>
        </w:rPr>
      </w:pPr>
      <w:r w:rsidRPr="00F5738A">
        <w:rPr>
          <w:rFonts w:cs="Arial"/>
        </w:rPr>
        <w:t xml:space="preserve">unless excluded within the terms of the </w:t>
      </w:r>
      <w:r w:rsidR="00FE2E50">
        <w:rPr>
          <w:rFonts w:cs="Arial"/>
        </w:rPr>
        <w:t>Agreement</w:t>
      </w:r>
      <w:r w:rsidRPr="00F5738A">
        <w:rPr>
          <w:rFonts w:cs="Arial"/>
        </w:rPr>
        <w:t xml:space="preserve"> or where required by law: a. references to submission of documents in writing shall include electronic submission; and </w:t>
      </w:r>
    </w:p>
    <w:p w14:paraId="40FC4F86" w14:textId="77777777" w:rsidR="00F5738A" w:rsidRPr="00F5738A" w:rsidRDefault="00F5738A" w:rsidP="00847A3C">
      <w:pPr>
        <w:pStyle w:val="ListParagraph"/>
        <w:tabs>
          <w:tab w:val="clear" w:pos="2268"/>
        </w:tabs>
        <w:ind w:left="1560"/>
        <w:rPr>
          <w:rFonts w:cs="Arial"/>
        </w:rPr>
      </w:pPr>
    </w:p>
    <w:p w14:paraId="40FC4F87" w14:textId="77777777" w:rsidR="00F5738A" w:rsidRDefault="00F5738A" w:rsidP="00847A3C">
      <w:pPr>
        <w:pStyle w:val="Para3"/>
        <w:keepNext/>
        <w:tabs>
          <w:tab w:val="clear" w:pos="2268"/>
        </w:tabs>
        <w:spacing w:before="0" w:after="0"/>
        <w:ind w:left="1560"/>
        <w:jc w:val="both"/>
        <w:rPr>
          <w:rFonts w:cs="Arial"/>
        </w:rPr>
      </w:pPr>
      <w:r w:rsidRPr="00F5738A">
        <w:rPr>
          <w:rFonts w:cs="Arial"/>
        </w:rPr>
        <w:t xml:space="preserve">any requirement for a document to be signed or references to signatures shall be construed to include electronic signature, provided that a formal method of authentication as agreed between the parties is employed and the agreed method recorded in the </w:t>
      </w:r>
      <w:r w:rsidR="00FE2E50">
        <w:rPr>
          <w:rFonts w:cs="Arial"/>
        </w:rPr>
        <w:t>Agreement</w:t>
      </w:r>
      <w:r w:rsidRPr="00F5738A">
        <w:rPr>
          <w:rFonts w:cs="Arial"/>
        </w:rPr>
        <w:t>.</w:t>
      </w:r>
    </w:p>
    <w:p w14:paraId="40FC4F88" w14:textId="77777777" w:rsidR="00F5738A" w:rsidRPr="006C0DDB" w:rsidRDefault="00F5738A" w:rsidP="00F5738A">
      <w:pPr>
        <w:pStyle w:val="ListParagraph"/>
        <w:rPr>
          <w:rFonts w:cs="Arial"/>
        </w:rPr>
      </w:pPr>
    </w:p>
    <w:p w14:paraId="40FC4F89" w14:textId="77777777" w:rsidR="009E0EA2" w:rsidRDefault="009E0EA2" w:rsidP="00C742FC">
      <w:pPr>
        <w:pStyle w:val="Heading2"/>
        <w:spacing w:before="0" w:after="0"/>
        <w:ind w:left="709"/>
        <w:jc w:val="both"/>
        <w:rPr>
          <w:rFonts w:cs="Arial"/>
        </w:rPr>
      </w:pPr>
      <w:r w:rsidRPr="006C0DDB">
        <w:rPr>
          <w:rFonts w:cs="Arial"/>
        </w:rPr>
        <w:t>Precedence of Documentation</w:t>
      </w:r>
    </w:p>
    <w:p w14:paraId="40FC4F8A" w14:textId="77777777" w:rsidR="00F5738A" w:rsidRPr="00F5738A" w:rsidRDefault="00F5738A" w:rsidP="00F5738A">
      <w:pPr>
        <w:pStyle w:val="BodyText2"/>
        <w:spacing w:before="0" w:after="0"/>
      </w:pPr>
    </w:p>
    <w:p w14:paraId="40FC4F8B" w14:textId="254DCEF9" w:rsidR="009E0EA2" w:rsidRPr="00753B2D" w:rsidRDefault="009A35A0" w:rsidP="00847A3C">
      <w:pPr>
        <w:pStyle w:val="Para3"/>
        <w:keepNext/>
        <w:tabs>
          <w:tab w:val="clear" w:pos="2268"/>
        </w:tabs>
        <w:spacing w:before="0" w:after="0"/>
        <w:ind w:left="1560"/>
        <w:jc w:val="both"/>
        <w:rPr>
          <w:rFonts w:cs="Arial"/>
        </w:rPr>
      </w:pPr>
      <w:bookmarkStart w:id="8" w:name="_Ref463987550"/>
      <w:r w:rsidRPr="006C0DDB">
        <w:rPr>
          <w:rFonts w:cs="Arial"/>
        </w:rPr>
        <w:t xml:space="preserve">Subject </w:t>
      </w:r>
      <w:r w:rsidRPr="00753B2D">
        <w:rPr>
          <w:rFonts w:cs="Arial"/>
        </w:rPr>
        <w:t xml:space="preserve">to </w:t>
      </w:r>
      <w:r w:rsidR="001158C4" w:rsidRPr="00753B2D">
        <w:rPr>
          <w:rFonts w:cs="Arial"/>
        </w:rPr>
        <w:t>Clause</w:t>
      </w:r>
      <w:r w:rsidRPr="00753B2D">
        <w:rPr>
          <w:rFonts w:cs="Arial"/>
        </w:rPr>
        <w:t xml:space="preserve"> </w:t>
      </w:r>
      <w:r w:rsidR="008C292B" w:rsidRPr="33BD7010">
        <w:fldChar w:fldCharType="begin"/>
      </w:r>
      <w:r w:rsidR="008C292B" w:rsidRPr="00753B2D">
        <w:rPr>
          <w:rFonts w:cs="Arial"/>
        </w:rPr>
        <w:instrText xml:space="preserve"> REF _Ref474158155 \r \h </w:instrText>
      </w:r>
      <w:r w:rsidR="006C0DDB" w:rsidRPr="00753B2D">
        <w:rPr>
          <w:rFonts w:cs="Arial"/>
        </w:rPr>
        <w:instrText xml:space="preserve"> \* MERGEFORMAT </w:instrText>
      </w:r>
      <w:r w:rsidR="008C292B" w:rsidRPr="33BD7010">
        <w:rPr>
          <w:rFonts w:cs="Arial"/>
        </w:rPr>
        <w:fldChar w:fldCharType="separate"/>
      </w:r>
      <w:r w:rsidR="0019584F">
        <w:rPr>
          <w:rFonts w:cs="Arial"/>
        </w:rPr>
        <w:t>1.4.2</w:t>
      </w:r>
      <w:r w:rsidR="008C292B" w:rsidRPr="33BD7010">
        <w:fldChar w:fldCharType="end"/>
      </w:r>
      <w:r w:rsidRPr="00753B2D">
        <w:rPr>
          <w:rFonts w:cs="Arial"/>
        </w:rPr>
        <w:t>, i</w:t>
      </w:r>
      <w:r w:rsidR="009E0EA2" w:rsidRPr="00753B2D">
        <w:rPr>
          <w:rFonts w:cs="Arial"/>
        </w:rPr>
        <w:t xml:space="preserve">f there is any inconsistency between the provisions of the body of this </w:t>
      </w:r>
      <w:r w:rsidR="00EF3A73" w:rsidRPr="00753B2D">
        <w:rPr>
          <w:rFonts w:cs="Arial"/>
        </w:rPr>
        <w:t>Agreement</w:t>
      </w:r>
      <w:r w:rsidR="009E0EA2" w:rsidRPr="00753B2D">
        <w:rPr>
          <w:rFonts w:cs="Arial"/>
        </w:rPr>
        <w:t xml:space="preserve"> and the Schedules or between any of the Schedules, the conflict shall be resolved according to the following descending order of priority:</w:t>
      </w:r>
      <w:bookmarkEnd w:id="8"/>
    </w:p>
    <w:p w14:paraId="40FC4F8C" w14:textId="77777777" w:rsidR="00F5738A" w:rsidRPr="00753B2D" w:rsidRDefault="00F5738A" w:rsidP="00F5738A">
      <w:pPr>
        <w:pStyle w:val="Para3"/>
        <w:keepNext/>
        <w:numPr>
          <w:ilvl w:val="0"/>
          <w:numId w:val="0"/>
        </w:numPr>
        <w:spacing w:before="0" w:after="0"/>
        <w:ind w:left="1559"/>
        <w:jc w:val="both"/>
        <w:rPr>
          <w:rFonts w:cs="Arial"/>
        </w:rPr>
      </w:pPr>
    </w:p>
    <w:p w14:paraId="40FC4F8D" w14:textId="4E7A6674" w:rsidR="00770AFE" w:rsidRPr="00753B2D" w:rsidRDefault="001158C4" w:rsidP="006D4041">
      <w:pPr>
        <w:pStyle w:val="Para4"/>
        <w:keepNext/>
        <w:spacing w:before="120" w:after="0"/>
        <w:ind w:left="2268"/>
        <w:jc w:val="both"/>
        <w:rPr>
          <w:rFonts w:cs="Arial"/>
        </w:rPr>
      </w:pPr>
      <w:r w:rsidRPr="00753B2D">
        <w:rPr>
          <w:rFonts w:cs="Arial"/>
        </w:rPr>
        <w:t>Clause</w:t>
      </w:r>
      <w:r w:rsidR="00F4586F" w:rsidRPr="00753B2D">
        <w:rPr>
          <w:rFonts w:cs="Arial"/>
        </w:rPr>
        <w:t xml:space="preserve"> </w:t>
      </w:r>
      <w:r w:rsidR="007E39D0" w:rsidRPr="33BD7010">
        <w:fldChar w:fldCharType="begin"/>
      </w:r>
      <w:r w:rsidR="007E39D0" w:rsidRPr="00753B2D">
        <w:rPr>
          <w:rFonts w:cs="Arial"/>
        </w:rPr>
        <w:instrText xml:space="preserve"> REF _Ref463987512 \r \h </w:instrText>
      </w:r>
      <w:r w:rsidR="00782751" w:rsidRPr="00753B2D">
        <w:rPr>
          <w:rFonts w:cs="Arial"/>
        </w:rPr>
        <w:instrText xml:space="preserve"> \* MERGEFORMAT </w:instrText>
      </w:r>
      <w:r w:rsidR="007E39D0" w:rsidRPr="33BD7010">
        <w:rPr>
          <w:rFonts w:cs="Arial"/>
        </w:rPr>
        <w:fldChar w:fldCharType="separate"/>
      </w:r>
      <w:r w:rsidR="0019584F">
        <w:rPr>
          <w:rFonts w:cs="Arial"/>
        </w:rPr>
        <w:t>1</w:t>
      </w:r>
      <w:r w:rsidR="007E39D0" w:rsidRPr="33BD7010">
        <w:fldChar w:fldCharType="end"/>
      </w:r>
      <w:r w:rsidR="009E0EA2" w:rsidRPr="00753B2D">
        <w:rPr>
          <w:rFonts w:cs="Arial"/>
        </w:rPr>
        <w:t xml:space="preserve"> (</w:t>
      </w:r>
      <w:r w:rsidR="00B96142" w:rsidRPr="33BD7010">
        <w:fldChar w:fldCharType="begin"/>
      </w:r>
      <w:r w:rsidR="00B96142" w:rsidRPr="00753B2D">
        <w:rPr>
          <w:rFonts w:cs="Arial"/>
          <w:i/>
        </w:rPr>
        <w:instrText xml:space="preserve"> REF _Ref463987512 \h  \* MERGEFORMAT </w:instrText>
      </w:r>
      <w:r w:rsidR="00B96142" w:rsidRPr="33BD7010">
        <w:rPr>
          <w:rFonts w:cs="Arial"/>
          <w:i/>
        </w:rPr>
        <w:fldChar w:fldCharType="separate"/>
      </w:r>
      <w:r w:rsidR="0019584F" w:rsidRPr="0019584F">
        <w:rPr>
          <w:rFonts w:cs="Arial"/>
          <w:i/>
        </w:rPr>
        <w:t>Definitions and Interpretations</w:t>
      </w:r>
      <w:r w:rsidR="00B96142" w:rsidRPr="33BD7010">
        <w:fldChar w:fldCharType="end"/>
      </w:r>
      <w:r w:rsidR="009E0EA2" w:rsidRPr="00753B2D">
        <w:rPr>
          <w:rFonts w:cs="Arial"/>
        </w:rPr>
        <w:t>) to</w:t>
      </w:r>
      <w:r w:rsidR="00F4586F" w:rsidRPr="00753B2D">
        <w:rPr>
          <w:rFonts w:cs="Arial"/>
        </w:rPr>
        <w:t xml:space="preserve"> </w:t>
      </w:r>
      <w:r w:rsidRPr="00753B2D">
        <w:rPr>
          <w:rFonts w:cs="Arial"/>
        </w:rPr>
        <w:t>Clause</w:t>
      </w:r>
      <w:r w:rsidR="00AA65AE" w:rsidRPr="00753B2D">
        <w:rPr>
          <w:rFonts w:cs="Arial"/>
        </w:rPr>
        <w:t xml:space="preserve"> </w:t>
      </w:r>
      <w:r w:rsidR="008A397B">
        <w:rPr>
          <w:rFonts w:cs="Arial"/>
        </w:rPr>
        <w:t>86</w:t>
      </w:r>
      <w:r w:rsidR="00AA65AE" w:rsidRPr="00753B2D">
        <w:rPr>
          <w:rFonts w:cs="Arial"/>
        </w:rPr>
        <w:t xml:space="preserve"> </w:t>
      </w:r>
      <w:r w:rsidR="00F4586F" w:rsidRPr="00753B2D">
        <w:rPr>
          <w:rFonts w:cs="Arial"/>
        </w:rPr>
        <w:t>(</w:t>
      </w:r>
      <w:r w:rsidR="00AA65AE" w:rsidRPr="00753B2D">
        <w:rPr>
          <w:rFonts w:cs="Arial"/>
          <w:i/>
        </w:rPr>
        <w:t>Liability</w:t>
      </w:r>
      <w:r w:rsidR="00F4586F" w:rsidRPr="00753B2D">
        <w:rPr>
          <w:rFonts w:cs="Arial"/>
        </w:rPr>
        <w:t>)</w:t>
      </w:r>
      <w:r w:rsidR="009E0EA2" w:rsidRPr="00753B2D">
        <w:rPr>
          <w:rFonts w:cs="Arial"/>
        </w:rPr>
        <w:t xml:space="preserve"> of this </w:t>
      </w:r>
      <w:r w:rsidR="00EF3A73" w:rsidRPr="00753B2D">
        <w:rPr>
          <w:rFonts w:cs="Arial"/>
        </w:rPr>
        <w:t>Agreement</w:t>
      </w:r>
      <w:r w:rsidR="002F6EC5" w:rsidRPr="00753B2D">
        <w:rPr>
          <w:rFonts w:cs="Arial"/>
        </w:rPr>
        <w:t>;</w:t>
      </w:r>
    </w:p>
    <w:p w14:paraId="40FC4F8E" w14:textId="77777777" w:rsidR="002F6EC5" w:rsidRPr="00753B2D" w:rsidRDefault="002F6EC5" w:rsidP="00C742FC">
      <w:pPr>
        <w:pStyle w:val="Para4"/>
        <w:keepNext/>
        <w:spacing w:before="120" w:after="0"/>
        <w:ind w:left="2268"/>
        <w:jc w:val="both"/>
        <w:rPr>
          <w:rFonts w:cs="Arial"/>
        </w:rPr>
      </w:pPr>
      <w:r w:rsidRPr="00753B2D">
        <w:rPr>
          <w:rFonts w:cs="Arial"/>
        </w:rPr>
        <w:t>all DEFCONs or DEFSTANS referenced in the Agreement;</w:t>
      </w:r>
    </w:p>
    <w:p w14:paraId="40FC4F8F" w14:textId="77777777" w:rsidR="009E0EA2" w:rsidRPr="00753B2D" w:rsidRDefault="00770AFE" w:rsidP="00C742FC">
      <w:pPr>
        <w:pStyle w:val="Para4"/>
        <w:keepNext/>
        <w:spacing w:before="120" w:after="0"/>
        <w:ind w:left="2268"/>
        <w:jc w:val="both"/>
        <w:rPr>
          <w:rFonts w:cs="Arial"/>
        </w:rPr>
      </w:pPr>
      <w:r w:rsidRPr="00753B2D">
        <w:rPr>
          <w:rFonts w:cs="Arial"/>
        </w:rPr>
        <w:t>Schedule A (</w:t>
      </w:r>
      <w:r w:rsidRPr="00753B2D">
        <w:rPr>
          <w:rFonts w:cs="Arial"/>
          <w:i/>
        </w:rPr>
        <w:t>Requirements</w:t>
      </w:r>
      <w:r w:rsidR="00F14DF3" w:rsidRPr="00753B2D">
        <w:rPr>
          <w:rFonts w:cs="Arial"/>
        </w:rPr>
        <w:t xml:space="preserve">); </w:t>
      </w:r>
    </w:p>
    <w:p w14:paraId="40FC4F90" w14:textId="77777777" w:rsidR="00A968AC" w:rsidRPr="00753B2D" w:rsidRDefault="00770AFE" w:rsidP="00C742FC">
      <w:pPr>
        <w:pStyle w:val="Para4"/>
        <w:keepNext/>
        <w:spacing w:before="120" w:after="0"/>
        <w:ind w:left="2268"/>
        <w:jc w:val="both"/>
        <w:rPr>
          <w:rFonts w:cs="Arial"/>
        </w:rPr>
      </w:pPr>
      <w:r w:rsidRPr="00753B2D">
        <w:rPr>
          <w:rFonts w:cs="Arial"/>
        </w:rPr>
        <w:t>all other</w:t>
      </w:r>
      <w:r w:rsidR="00143851" w:rsidRPr="00753B2D">
        <w:rPr>
          <w:rFonts w:cs="Arial"/>
        </w:rPr>
        <w:t xml:space="preserve"> </w:t>
      </w:r>
      <w:r w:rsidR="009E0EA2" w:rsidRPr="00753B2D">
        <w:rPr>
          <w:rFonts w:cs="Arial"/>
        </w:rPr>
        <w:t>Schedules</w:t>
      </w:r>
      <w:r w:rsidR="00A968AC" w:rsidRPr="00753B2D">
        <w:rPr>
          <w:rFonts w:cs="Arial"/>
        </w:rPr>
        <w:t>; and</w:t>
      </w:r>
    </w:p>
    <w:p w14:paraId="40FC4F91" w14:textId="77777777" w:rsidR="009E0EA2" w:rsidRDefault="00A968AC" w:rsidP="00C742FC">
      <w:pPr>
        <w:pStyle w:val="Para4"/>
        <w:keepNext/>
        <w:spacing w:before="120" w:after="0"/>
        <w:ind w:left="2268"/>
        <w:jc w:val="both"/>
        <w:rPr>
          <w:rFonts w:cs="Arial"/>
        </w:rPr>
      </w:pPr>
      <w:r w:rsidRPr="006C0DDB">
        <w:rPr>
          <w:rFonts w:cs="Arial"/>
        </w:rPr>
        <w:t xml:space="preserve">any </w:t>
      </w:r>
      <w:r w:rsidR="002F6EC5">
        <w:rPr>
          <w:rFonts w:cs="Arial"/>
        </w:rPr>
        <w:t>Part A or Part B</w:t>
      </w:r>
      <w:r w:rsidRPr="006C0DDB">
        <w:rPr>
          <w:rFonts w:cs="Arial"/>
        </w:rPr>
        <w:t xml:space="preserve"> A</w:t>
      </w:r>
      <w:r w:rsidR="007C4F43" w:rsidRPr="006C0DDB">
        <w:rPr>
          <w:rFonts w:cs="Arial"/>
        </w:rPr>
        <w:t>pproved Tasking Order</w:t>
      </w:r>
      <w:r w:rsidR="009E0EA2" w:rsidRPr="006C0DDB">
        <w:rPr>
          <w:rFonts w:cs="Arial"/>
        </w:rPr>
        <w:t>.</w:t>
      </w:r>
    </w:p>
    <w:p w14:paraId="40FC4F92" w14:textId="77777777" w:rsidR="00B20960" w:rsidRPr="006C0DDB" w:rsidRDefault="00B20960" w:rsidP="00B20960">
      <w:pPr>
        <w:pStyle w:val="Para4"/>
        <w:keepNext/>
        <w:numPr>
          <w:ilvl w:val="0"/>
          <w:numId w:val="0"/>
        </w:numPr>
        <w:spacing w:before="0" w:after="0"/>
        <w:ind w:left="2268"/>
        <w:jc w:val="both"/>
        <w:rPr>
          <w:rFonts w:cs="Arial"/>
        </w:rPr>
      </w:pPr>
    </w:p>
    <w:p w14:paraId="40FC4F93" w14:textId="77777777" w:rsidR="009C7D4D" w:rsidRDefault="002F6EC5" w:rsidP="00847A3C">
      <w:pPr>
        <w:pStyle w:val="Para3"/>
        <w:keepNext/>
        <w:tabs>
          <w:tab w:val="clear" w:pos="2268"/>
        </w:tabs>
        <w:spacing w:before="0" w:after="0"/>
        <w:ind w:left="1560"/>
        <w:jc w:val="both"/>
        <w:rPr>
          <w:rFonts w:cs="Arial"/>
        </w:rPr>
      </w:pPr>
      <w:bookmarkStart w:id="9" w:name="_Ref474158155"/>
      <w:r>
        <w:rPr>
          <w:rFonts w:cs="Arial"/>
        </w:rPr>
        <w:t xml:space="preserve">The terms of any Part A or Part B </w:t>
      </w:r>
      <w:r w:rsidR="003D79A1" w:rsidRPr="006C0DDB">
        <w:rPr>
          <w:rFonts w:cs="Arial"/>
        </w:rPr>
        <w:t>Approved Tasking Order</w:t>
      </w:r>
      <w:r w:rsidR="009A35A0" w:rsidRPr="006C0DDB">
        <w:rPr>
          <w:rFonts w:cs="Arial"/>
        </w:rPr>
        <w:t xml:space="preserve"> will take precedence over any other part of this Agreement</w:t>
      </w:r>
      <w:r w:rsidR="007B3C5B" w:rsidRPr="006C0DDB">
        <w:rPr>
          <w:rFonts w:cs="Arial"/>
        </w:rPr>
        <w:t xml:space="preserve"> in so far as such terms relate</w:t>
      </w:r>
      <w:r w:rsidR="009A35A0" w:rsidRPr="006C0DDB">
        <w:rPr>
          <w:rFonts w:cs="Arial"/>
        </w:rPr>
        <w:t xml:space="preserve"> to the delivery of the Services under that Approved Tasking Order (as the case may be).</w:t>
      </w:r>
      <w:bookmarkEnd w:id="9"/>
    </w:p>
    <w:p w14:paraId="40FC4F94" w14:textId="77777777" w:rsidR="00B20960" w:rsidRPr="006C0DDB" w:rsidRDefault="00B20960" w:rsidP="00847A3C">
      <w:pPr>
        <w:pStyle w:val="Para3"/>
        <w:keepNext/>
        <w:numPr>
          <w:ilvl w:val="0"/>
          <w:numId w:val="0"/>
        </w:numPr>
        <w:tabs>
          <w:tab w:val="clear" w:pos="2268"/>
        </w:tabs>
        <w:spacing w:before="0" w:after="0"/>
        <w:ind w:left="1560"/>
        <w:jc w:val="both"/>
        <w:rPr>
          <w:rFonts w:cs="Arial"/>
        </w:rPr>
      </w:pPr>
    </w:p>
    <w:p w14:paraId="40FC4F95" w14:textId="121F55DA" w:rsidR="009E0EA2" w:rsidRPr="00753B2D" w:rsidRDefault="009E0EA2" w:rsidP="00847A3C">
      <w:pPr>
        <w:pStyle w:val="Para3"/>
        <w:keepNext/>
        <w:tabs>
          <w:tab w:val="clear" w:pos="2268"/>
        </w:tabs>
        <w:spacing w:before="0" w:after="0"/>
        <w:ind w:left="1560"/>
        <w:jc w:val="both"/>
        <w:rPr>
          <w:rFonts w:cs="Arial"/>
        </w:rPr>
      </w:pPr>
      <w:r w:rsidRPr="006C0DDB">
        <w:rPr>
          <w:rFonts w:cs="Arial"/>
        </w:rPr>
        <w:t xml:space="preserve">If a Party becomes aware of any inconsistency within or between the documents referred to in </w:t>
      </w:r>
      <w:r w:rsidR="001158C4" w:rsidRPr="00753B2D">
        <w:rPr>
          <w:rFonts w:cs="Arial"/>
        </w:rPr>
        <w:t>Clause</w:t>
      </w:r>
      <w:r w:rsidR="00530F0F" w:rsidRPr="00753B2D">
        <w:rPr>
          <w:rFonts w:cs="Arial"/>
        </w:rPr>
        <w:t> </w:t>
      </w:r>
      <w:r w:rsidR="007E39D0" w:rsidRPr="33BD7010">
        <w:fldChar w:fldCharType="begin"/>
      </w:r>
      <w:r w:rsidR="007E39D0" w:rsidRPr="00753B2D">
        <w:rPr>
          <w:rFonts w:cs="Arial"/>
        </w:rPr>
        <w:instrText xml:space="preserve"> REF _Ref463987550 \r \h </w:instrText>
      </w:r>
      <w:r w:rsidR="00782751" w:rsidRPr="00753B2D">
        <w:rPr>
          <w:rFonts w:cs="Arial"/>
        </w:rPr>
        <w:instrText xml:space="preserve"> \* MERGEFORMAT </w:instrText>
      </w:r>
      <w:r w:rsidR="007E39D0" w:rsidRPr="33BD7010">
        <w:rPr>
          <w:rFonts w:cs="Arial"/>
        </w:rPr>
        <w:fldChar w:fldCharType="separate"/>
      </w:r>
      <w:r w:rsidR="0019584F">
        <w:rPr>
          <w:rFonts w:cs="Arial"/>
        </w:rPr>
        <w:t>1.4.1</w:t>
      </w:r>
      <w:r w:rsidR="007E39D0" w:rsidRPr="33BD7010">
        <w:fldChar w:fldCharType="end"/>
      </w:r>
      <w:r w:rsidRPr="006C0DDB">
        <w:rPr>
          <w:rFonts w:cs="Arial"/>
        </w:rPr>
        <w:t xml:space="preserve">, such Party shall promptly notify the other and the Parties will seek to resolve such inconsistency, provided that if either Party considers the inconsistency to be material then the matter shall be determined in accordance with </w:t>
      </w:r>
      <w:r w:rsidR="001158C4" w:rsidRPr="00753B2D">
        <w:rPr>
          <w:rFonts w:cs="Arial"/>
        </w:rPr>
        <w:t>Clause</w:t>
      </w:r>
      <w:r w:rsidR="00530F0F" w:rsidRPr="00753B2D">
        <w:rPr>
          <w:rFonts w:cs="Arial"/>
        </w:rPr>
        <w:t> </w:t>
      </w:r>
      <w:r w:rsidRPr="33BD7010">
        <w:fldChar w:fldCharType="begin"/>
      </w:r>
      <w:r w:rsidRPr="00753B2D">
        <w:rPr>
          <w:rFonts w:cs="Arial"/>
        </w:rPr>
        <w:instrText xml:space="preserve"> REF _Ref387336982 \r \h </w:instrText>
      </w:r>
      <w:r w:rsidR="00782751" w:rsidRPr="00753B2D">
        <w:rPr>
          <w:rFonts w:cs="Arial"/>
        </w:rPr>
        <w:instrText xml:space="preserve"> \* MERGEFORMAT </w:instrText>
      </w:r>
      <w:r w:rsidRPr="33BD7010">
        <w:rPr>
          <w:rFonts w:cs="Arial"/>
        </w:rPr>
        <w:fldChar w:fldCharType="separate"/>
      </w:r>
      <w:r w:rsidR="0019584F">
        <w:rPr>
          <w:rFonts w:cs="Arial"/>
        </w:rPr>
        <w:t>64</w:t>
      </w:r>
      <w:r w:rsidRPr="33BD7010">
        <w:fldChar w:fldCharType="end"/>
      </w:r>
      <w:r w:rsidRPr="00753B2D">
        <w:rPr>
          <w:rFonts w:cs="Arial"/>
        </w:rPr>
        <w:t xml:space="preserve"> (</w:t>
      </w:r>
      <w:r w:rsidR="00B96142" w:rsidRPr="33BD7010">
        <w:fldChar w:fldCharType="begin"/>
      </w:r>
      <w:r w:rsidR="00B96142" w:rsidRPr="00753B2D">
        <w:rPr>
          <w:rFonts w:cs="Arial"/>
          <w:i/>
        </w:rPr>
        <w:instrText xml:space="preserve"> REF _Ref387336982 \h  \* MERGEFORMAT </w:instrText>
      </w:r>
      <w:r w:rsidR="00B96142" w:rsidRPr="33BD7010">
        <w:rPr>
          <w:rFonts w:cs="Arial"/>
          <w:i/>
        </w:rPr>
        <w:fldChar w:fldCharType="separate"/>
      </w:r>
      <w:r w:rsidR="0019584F" w:rsidRPr="0019584F">
        <w:rPr>
          <w:rFonts w:cs="Arial"/>
          <w:i/>
        </w:rPr>
        <w:t>Dispute Resolution Procedure</w:t>
      </w:r>
      <w:r w:rsidR="00B96142" w:rsidRPr="33BD7010">
        <w:fldChar w:fldCharType="end"/>
      </w:r>
      <w:r w:rsidRPr="00753B2D">
        <w:rPr>
          <w:rFonts w:cs="Arial"/>
        </w:rPr>
        <w:t>).</w:t>
      </w:r>
    </w:p>
    <w:p w14:paraId="40FC4F96" w14:textId="77777777" w:rsidR="002A793D" w:rsidRDefault="002A793D" w:rsidP="002A793D">
      <w:pPr>
        <w:pStyle w:val="Heading1"/>
        <w:numPr>
          <w:ilvl w:val="0"/>
          <w:numId w:val="0"/>
        </w:numPr>
        <w:spacing w:before="0" w:after="0"/>
        <w:ind w:left="709"/>
        <w:jc w:val="both"/>
        <w:rPr>
          <w:rFonts w:ascii="Arial" w:hAnsi="Arial" w:cs="Arial"/>
        </w:rPr>
      </w:pPr>
      <w:bookmarkStart w:id="10" w:name="_Ref463989879"/>
      <w:bookmarkStart w:id="11" w:name="_Ref463987610"/>
    </w:p>
    <w:p w14:paraId="40FC4F97" w14:textId="77777777" w:rsidR="001476DB" w:rsidRPr="004648C8" w:rsidRDefault="001476DB" w:rsidP="00B20960">
      <w:pPr>
        <w:pStyle w:val="Heading1"/>
        <w:spacing w:before="0" w:after="0"/>
        <w:jc w:val="both"/>
        <w:rPr>
          <w:rFonts w:hint="eastAsia"/>
        </w:rPr>
      </w:pPr>
      <w:bookmarkStart w:id="12" w:name="_Toc509400809"/>
      <w:r w:rsidRPr="004648C8">
        <w:t>QUALIFYING DEFENCE CONTRACT (qdc)</w:t>
      </w:r>
      <w:bookmarkEnd w:id="12"/>
    </w:p>
    <w:p w14:paraId="40FC4F98" w14:textId="77777777" w:rsidR="001476DB" w:rsidRPr="004648C8" w:rsidRDefault="001476DB" w:rsidP="001476DB">
      <w:pPr>
        <w:pStyle w:val="BodyText1"/>
        <w:spacing w:before="0" w:after="0"/>
      </w:pPr>
    </w:p>
    <w:p w14:paraId="40FC4F99" w14:textId="77777777" w:rsidR="001476DB" w:rsidRPr="004648C8" w:rsidRDefault="004648C8" w:rsidP="001476DB">
      <w:pPr>
        <w:pStyle w:val="Heading1"/>
        <w:numPr>
          <w:ilvl w:val="0"/>
          <w:numId w:val="0"/>
        </w:numPr>
        <w:spacing w:before="0" w:after="0"/>
        <w:ind w:left="709"/>
        <w:jc w:val="both"/>
        <w:rPr>
          <w:rFonts w:ascii="Arial" w:hAnsi="Arial"/>
          <w:b w:val="0"/>
        </w:rPr>
      </w:pPr>
      <w:bookmarkStart w:id="13" w:name="_Toc505591104"/>
      <w:bookmarkStart w:id="14" w:name="_Toc505606617"/>
      <w:bookmarkStart w:id="15" w:name="_Toc506367537"/>
      <w:bookmarkStart w:id="16" w:name="_Toc506981503"/>
      <w:bookmarkStart w:id="17" w:name="_Toc506991252"/>
      <w:bookmarkStart w:id="18" w:name="_Toc507689891"/>
      <w:bookmarkStart w:id="19" w:name="_Toc508023512"/>
      <w:bookmarkStart w:id="20" w:name="_Toc509400810"/>
      <w:r w:rsidRPr="004648C8">
        <w:rPr>
          <w:rFonts w:ascii="Arial" w:hAnsi="Arial"/>
          <w:b w:val="0"/>
          <w:caps w:val="0"/>
        </w:rPr>
        <w:t>The Authority has notified the C</w:t>
      </w:r>
      <w:r w:rsidR="001476DB" w:rsidRPr="004648C8">
        <w:rPr>
          <w:rFonts w:ascii="Arial" w:hAnsi="Arial"/>
          <w:b w:val="0"/>
          <w:caps w:val="0"/>
        </w:rPr>
        <w:t xml:space="preserve">ontractor that it believes that the </w:t>
      </w:r>
      <w:r w:rsidR="002F6EC5" w:rsidRPr="004648C8">
        <w:rPr>
          <w:rFonts w:ascii="Arial" w:hAnsi="Arial"/>
          <w:b w:val="0"/>
          <w:caps w:val="0"/>
        </w:rPr>
        <w:t>Agreement</w:t>
      </w:r>
      <w:r w:rsidR="001476DB" w:rsidRPr="004648C8">
        <w:rPr>
          <w:rFonts w:ascii="Arial" w:hAnsi="Arial"/>
          <w:b w:val="0"/>
          <w:caps w:val="0"/>
        </w:rPr>
        <w:t xml:space="preserve"> is a </w:t>
      </w:r>
      <w:r w:rsidRPr="004648C8">
        <w:rPr>
          <w:rFonts w:ascii="Arial" w:hAnsi="Arial"/>
          <w:b w:val="0"/>
          <w:caps w:val="0"/>
        </w:rPr>
        <w:t>Q</w:t>
      </w:r>
      <w:r w:rsidR="001476DB" w:rsidRPr="004648C8">
        <w:rPr>
          <w:rFonts w:ascii="Arial" w:hAnsi="Arial"/>
          <w:b w:val="0"/>
          <w:caps w:val="0"/>
        </w:rPr>
        <w:t xml:space="preserve">ualifying </w:t>
      </w:r>
      <w:r w:rsidRPr="004648C8">
        <w:rPr>
          <w:rFonts w:ascii="Arial" w:hAnsi="Arial"/>
          <w:b w:val="0"/>
          <w:caps w:val="0"/>
        </w:rPr>
        <w:t>D</w:t>
      </w:r>
      <w:r w:rsidR="001476DB" w:rsidRPr="004648C8">
        <w:rPr>
          <w:rFonts w:ascii="Arial" w:hAnsi="Arial"/>
          <w:b w:val="0"/>
          <w:caps w:val="0"/>
        </w:rPr>
        <w:t xml:space="preserve">efence </w:t>
      </w:r>
      <w:r w:rsidRPr="004648C8">
        <w:rPr>
          <w:rFonts w:ascii="Arial" w:hAnsi="Arial"/>
          <w:b w:val="0"/>
          <w:caps w:val="0"/>
        </w:rPr>
        <w:t>C</w:t>
      </w:r>
      <w:r w:rsidR="001476DB" w:rsidRPr="004648C8">
        <w:rPr>
          <w:rFonts w:ascii="Arial" w:hAnsi="Arial"/>
          <w:b w:val="0"/>
          <w:caps w:val="0"/>
        </w:rPr>
        <w:t>o</w:t>
      </w:r>
      <w:r w:rsidR="002F6EC5" w:rsidRPr="004648C8">
        <w:rPr>
          <w:rFonts w:ascii="Arial" w:hAnsi="Arial"/>
          <w:b w:val="0"/>
          <w:caps w:val="0"/>
        </w:rPr>
        <w:t>ntract for the purposes of the Defence Reform Act 2014 and the Single Source Contract R</w:t>
      </w:r>
      <w:r w:rsidR="001476DB" w:rsidRPr="004648C8">
        <w:rPr>
          <w:rFonts w:ascii="Arial" w:hAnsi="Arial"/>
          <w:b w:val="0"/>
          <w:caps w:val="0"/>
        </w:rPr>
        <w:t>egulations 2014.</w:t>
      </w:r>
      <w:bookmarkEnd w:id="13"/>
      <w:bookmarkEnd w:id="14"/>
      <w:bookmarkEnd w:id="15"/>
      <w:bookmarkEnd w:id="16"/>
      <w:bookmarkEnd w:id="17"/>
      <w:bookmarkEnd w:id="18"/>
      <w:bookmarkEnd w:id="19"/>
      <w:bookmarkEnd w:id="20"/>
    </w:p>
    <w:p w14:paraId="40FC4F9A" w14:textId="77777777" w:rsidR="001476DB" w:rsidRPr="004648C8" w:rsidRDefault="001476DB" w:rsidP="00FF7771">
      <w:pPr>
        <w:pStyle w:val="BodyText1"/>
        <w:spacing w:before="0" w:after="0"/>
      </w:pPr>
    </w:p>
    <w:p w14:paraId="40FC4F9B" w14:textId="77777777" w:rsidR="00B20960" w:rsidRPr="004648C8" w:rsidRDefault="00B20960" w:rsidP="00FF7771">
      <w:pPr>
        <w:pStyle w:val="Heading1"/>
        <w:spacing w:before="0" w:after="0"/>
        <w:jc w:val="both"/>
        <w:rPr>
          <w:rFonts w:ascii="Arial" w:hAnsi="Arial" w:cs="Arial"/>
        </w:rPr>
      </w:pPr>
      <w:bookmarkStart w:id="21" w:name="_Toc509400811"/>
      <w:r w:rsidRPr="004648C8">
        <w:rPr>
          <w:rFonts w:ascii="Arial" w:hAnsi="Arial" w:cs="Arial"/>
        </w:rPr>
        <w:t>Governing Law</w:t>
      </w:r>
      <w:bookmarkEnd w:id="10"/>
      <w:bookmarkEnd w:id="21"/>
    </w:p>
    <w:p w14:paraId="40FC4F9C" w14:textId="77777777" w:rsidR="00FF7771" w:rsidRPr="004648C8" w:rsidRDefault="00FF7771" w:rsidP="00FF7771">
      <w:pPr>
        <w:pStyle w:val="BodyText1"/>
        <w:spacing w:before="0" w:after="0"/>
      </w:pPr>
    </w:p>
    <w:p w14:paraId="40FC4F9D" w14:textId="77777777" w:rsidR="006856C5" w:rsidRPr="004648C8" w:rsidRDefault="00B20960" w:rsidP="00FF7771">
      <w:pPr>
        <w:pStyle w:val="Heading2"/>
        <w:spacing w:before="0" w:after="0"/>
        <w:ind w:left="709"/>
        <w:jc w:val="both"/>
        <w:rPr>
          <w:b w:val="0"/>
        </w:rPr>
      </w:pPr>
      <w:r w:rsidRPr="004648C8">
        <w:rPr>
          <w:b w:val="0"/>
        </w:rPr>
        <w:t>The Agreement shall be governed by and construed in accordance with the Laws of England and Wales.</w:t>
      </w:r>
    </w:p>
    <w:p w14:paraId="40FC4F9E" w14:textId="77777777" w:rsidR="00FF7771" w:rsidRPr="004648C8" w:rsidRDefault="00FF7771" w:rsidP="00FF7771">
      <w:pPr>
        <w:pStyle w:val="BodyText2"/>
        <w:spacing w:before="0" w:after="0"/>
        <w:rPr>
          <w:highlight w:val="lightGray"/>
        </w:rPr>
      </w:pPr>
    </w:p>
    <w:p w14:paraId="40FC4F9F" w14:textId="259522E0" w:rsidR="006856C5" w:rsidRPr="004648C8" w:rsidRDefault="006856C5" w:rsidP="00FF7771">
      <w:pPr>
        <w:pStyle w:val="Heading2"/>
        <w:spacing w:before="0" w:after="0"/>
        <w:ind w:left="709"/>
        <w:jc w:val="both"/>
        <w:rPr>
          <w:b w:val="0"/>
        </w:rPr>
      </w:pPr>
      <w:r w:rsidRPr="004648C8">
        <w:rPr>
          <w:b w:val="0"/>
        </w:rPr>
        <w:t xml:space="preserve">Subject to </w:t>
      </w:r>
      <w:r w:rsidR="001158C4" w:rsidRPr="00753B2D">
        <w:rPr>
          <w:b w:val="0"/>
        </w:rPr>
        <w:t>Clause</w:t>
      </w:r>
      <w:r w:rsidR="009B43C1" w:rsidRPr="00753B2D">
        <w:rPr>
          <w:b w:val="0"/>
        </w:rPr>
        <w:t xml:space="preserve"> 6</w:t>
      </w:r>
      <w:r w:rsidR="00753B2D" w:rsidRPr="00753B2D">
        <w:rPr>
          <w:b w:val="0"/>
        </w:rPr>
        <w:t>4</w:t>
      </w:r>
      <w:r w:rsidRPr="00753B2D">
        <w:rPr>
          <w:b w:val="0"/>
        </w:rPr>
        <w:t xml:space="preserve"> (</w:t>
      </w:r>
      <w:r w:rsidRPr="00753B2D">
        <w:rPr>
          <w:b w:val="0"/>
          <w:i/>
        </w:rPr>
        <w:t>Dispute Resolution</w:t>
      </w:r>
      <w:r w:rsidR="009B43C1" w:rsidRPr="00753B2D">
        <w:rPr>
          <w:b w:val="0"/>
          <w:i/>
        </w:rPr>
        <w:t xml:space="preserve"> Procedure</w:t>
      </w:r>
      <w:r w:rsidRPr="00753B2D">
        <w:rPr>
          <w:b w:val="0"/>
        </w:rPr>
        <w:t xml:space="preserve">) and without prejudice to the dispute resolution process set out in that </w:t>
      </w:r>
      <w:r w:rsidR="001158C4" w:rsidRPr="00753B2D">
        <w:rPr>
          <w:b w:val="0"/>
        </w:rPr>
        <w:t>Clause</w:t>
      </w:r>
      <w:r w:rsidRPr="00753B2D">
        <w:rPr>
          <w:b w:val="0"/>
        </w:rPr>
        <w:t>, each party hereby</w:t>
      </w:r>
      <w:r w:rsidRPr="004648C8">
        <w:rPr>
          <w:b w:val="0"/>
        </w:rPr>
        <w:t xml:space="preserve"> irrevocably submits and agrees to the exclusive jurisdiction of the Courts of England to resolve, and the laws of England to govern, </w:t>
      </w:r>
      <w:r w:rsidRPr="004648C8">
        <w:rPr>
          <w:b w:val="0"/>
        </w:rPr>
        <w:lastRenderedPageBreak/>
        <w:t xml:space="preserve">any actions, proceedings, controversy or claim of whatever nature arising out of or relating to the </w:t>
      </w:r>
      <w:r w:rsidR="00FE2E50" w:rsidRPr="004648C8">
        <w:rPr>
          <w:b w:val="0"/>
        </w:rPr>
        <w:t>Agreement</w:t>
      </w:r>
      <w:r w:rsidRPr="004648C8">
        <w:rPr>
          <w:b w:val="0"/>
        </w:rPr>
        <w:t xml:space="preserve"> or breach </w:t>
      </w:r>
      <w:r w:rsidR="00FF7771" w:rsidRPr="004648C8">
        <w:rPr>
          <w:b w:val="0"/>
        </w:rPr>
        <w:t>thereof.</w:t>
      </w:r>
    </w:p>
    <w:p w14:paraId="40FC4FA0" w14:textId="77777777" w:rsidR="00FF7771" w:rsidRPr="004648C8" w:rsidRDefault="00FF7771" w:rsidP="00FF7771">
      <w:pPr>
        <w:pStyle w:val="BodyText2"/>
        <w:spacing w:before="0" w:after="0"/>
      </w:pPr>
    </w:p>
    <w:p w14:paraId="40FC4FA1" w14:textId="77777777" w:rsidR="006856C5" w:rsidRPr="004648C8" w:rsidRDefault="006856C5" w:rsidP="00FF7771">
      <w:pPr>
        <w:pStyle w:val="Heading2"/>
        <w:tabs>
          <w:tab w:val="clear" w:pos="1559"/>
          <w:tab w:val="clear" w:pos="2268"/>
          <w:tab w:val="clear" w:pos="2977"/>
          <w:tab w:val="clear" w:pos="3686"/>
          <w:tab w:val="clear" w:pos="4394"/>
          <w:tab w:val="clear" w:pos="8789"/>
        </w:tabs>
        <w:spacing w:before="0" w:after="0"/>
        <w:ind w:left="709"/>
        <w:jc w:val="both"/>
        <w:rPr>
          <w:rFonts w:cs="Arial"/>
          <w:caps/>
        </w:rPr>
      </w:pPr>
      <w:r w:rsidRPr="004648C8">
        <w:rPr>
          <w:b w:val="0"/>
        </w:rPr>
        <w:t xml:space="preserve">Other jurisdictions may apply solely for the purpose of giving effect to this </w:t>
      </w:r>
      <w:r w:rsidR="001158C4">
        <w:rPr>
          <w:b w:val="0"/>
        </w:rPr>
        <w:t>Clause</w:t>
      </w:r>
      <w:r w:rsidRPr="004648C8">
        <w:rPr>
          <w:b w:val="0"/>
        </w:rPr>
        <w:t xml:space="preserve"> and for the enforcement of any judgement, order or award given under English jurisdiction.</w:t>
      </w:r>
    </w:p>
    <w:p w14:paraId="40FC4FA2" w14:textId="77777777" w:rsidR="00B20960" w:rsidRDefault="00B20960" w:rsidP="00FF7771">
      <w:pPr>
        <w:pStyle w:val="Heading1"/>
        <w:numPr>
          <w:ilvl w:val="0"/>
          <w:numId w:val="0"/>
        </w:numPr>
        <w:spacing w:before="0" w:after="0"/>
        <w:ind w:left="709"/>
        <w:jc w:val="both"/>
        <w:rPr>
          <w:rFonts w:ascii="Arial" w:hAnsi="Arial" w:cs="Arial"/>
        </w:rPr>
      </w:pPr>
    </w:p>
    <w:p w14:paraId="40FC4FA3" w14:textId="77777777" w:rsidR="009E0EA2" w:rsidRPr="004648C8" w:rsidRDefault="006856C5" w:rsidP="00FF7771">
      <w:pPr>
        <w:pStyle w:val="Heading1"/>
        <w:spacing w:before="0" w:after="0"/>
        <w:jc w:val="both"/>
        <w:rPr>
          <w:rFonts w:ascii="Arial" w:hAnsi="Arial" w:cs="Arial"/>
        </w:rPr>
      </w:pPr>
      <w:bookmarkStart w:id="22" w:name="_Toc509400812"/>
      <w:bookmarkEnd w:id="11"/>
      <w:r w:rsidRPr="004648C8">
        <w:rPr>
          <w:rFonts w:ascii="Arial" w:hAnsi="Arial" w:cs="Arial"/>
        </w:rPr>
        <w:t>COMMENCEMENT</w:t>
      </w:r>
      <w:bookmarkEnd w:id="22"/>
    </w:p>
    <w:p w14:paraId="40FC4FA4" w14:textId="77777777" w:rsidR="00B20960" w:rsidRPr="004648C8" w:rsidRDefault="00B20960" w:rsidP="006856C5">
      <w:pPr>
        <w:pStyle w:val="BodyText1"/>
        <w:spacing w:before="0" w:after="0"/>
      </w:pPr>
    </w:p>
    <w:p w14:paraId="40FC4FA5" w14:textId="77777777" w:rsidR="006856C5" w:rsidRPr="004648C8" w:rsidRDefault="006856C5" w:rsidP="00C742FC">
      <w:pPr>
        <w:pStyle w:val="Heading2"/>
        <w:spacing w:before="0" w:after="0"/>
        <w:ind w:left="709"/>
        <w:jc w:val="both"/>
      </w:pPr>
      <w:bookmarkStart w:id="23" w:name="_Ref463987211"/>
      <w:r w:rsidRPr="004648C8">
        <w:t>Agreement Commencement Date</w:t>
      </w:r>
    </w:p>
    <w:p w14:paraId="40FC4FA6" w14:textId="77777777" w:rsidR="006856C5" w:rsidRPr="004648C8" w:rsidRDefault="006856C5" w:rsidP="006856C5">
      <w:pPr>
        <w:pStyle w:val="BodyText2"/>
        <w:spacing w:before="0" w:after="0"/>
      </w:pPr>
    </w:p>
    <w:p w14:paraId="40FC4FA7" w14:textId="77777777" w:rsidR="006856C5" w:rsidRPr="004648C8" w:rsidRDefault="006856C5" w:rsidP="006856C5">
      <w:pPr>
        <w:pStyle w:val="Heading2"/>
        <w:numPr>
          <w:ilvl w:val="1"/>
          <w:numId w:val="0"/>
        </w:numPr>
        <w:spacing w:before="0" w:after="0"/>
        <w:ind w:left="709"/>
        <w:rPr>
          <w:b w:val="0"/>
        </w:rPr>
      </w:pPr>
      <w:r w:rsidRPr="004648C8">
        <w:rPr>
          <w:b w:val="0"/>
        </w:rPr>
        <w:t xml:space="preserve">This agreement shall come into effect on </w:t>
      </w:r>
      <w:r w:rsidR="002F6EC5" w:rsidRPr="004648C8">
        <w:rPr>
          <w:b w:val="0"/>
        </w:rPr>
        <w:t>the Agreement Commencement Date</w:t>
      </w:r>
      <w:r w:rsidRPr="004648C8">
        <w:rPr>
          <w:b w:val="0"/>
        </w:rPr>
        <w:t>.</w:t>
      </w:r>
    </w:p>
    <w:p w14:paraId="40FC4FA8" w14:textId="77777777" w:rsidR="006856C5" w:rsidRPr="004648C8" w:rsidRDefault="006856C5" w:rsidP="006856C5">
      <w:pPr>
        <w:pStyle w:val="BodyText2"/>
        <w:spacing w:before="0" w:after="0"/>
      </w:pPr>
    </w:p>
    <w:p w14:paraId="40FC4FA9" w14:textId="77777777" w:rsidR="006856C5" w:rsidRPr="002E5D61" w:rsidRDefault="006856C5" w:rsidP="00C742FC">
      <w:pPr>
        <w:pStyle w:val="Heading2"/>
        <w:spacing w:before="0" w:after="0"/>
        <w:ind w:left="709"/>
        <w:jc w:val="both"/>
        <w:rPr>
          <w:b w:val="0"/>
        </w:rPr>
      </w:pPr>
      <w:r w:rsidRPr="002E5D61">
        <w:rPr>
          <w:b w:val="0"/>
        </w:rPr>
        <w:t xml:space="preserve">Within </w:t>
      </w:r>
      <w:r w:rsidR="00130DB3" w:rsidRPr="002E5D61">
        <w:rPr>
          <w:b w:val="0"/>
        </w:rPr>
        <w:t>3</w:t>
      </w:r>
      <w:r w:rsidRPr="002E5D61">
        <w:rPr>
          <w:b w:val="0"/>
        </w:rPr>
        <w:t xml:space="preserve">0 days of the Agreement Commencement Date the Contractor shall deliver to the Authority the Commencement Conditions identified at </w:t>
      </w:r>
      <w:r w:rsidR="001158C4" w:rsidRPr="002E5D61">
        <w:rPr>
          <w:b w:val="0"/>
        </w:rPr>
        <w:t>Clause</w:t>
      </w:r>
      <w:r w:rsidRPr="002E5D61">
        <w:rPr>
          <w:b w:val="0"/>
        </w:rPr>
        <w:t xml:space="preserve"> </w:t>
      </w:r>
      <w:r w:rsidR="00D37A5E" w:rsidRPr="002E5D61">
        <w:rPr>
          <w:b w:val="0"/>
        </w:rPr>
        <w:t>4</w:t>
      </w:r>
      <w:r w:rsidR="002A793D" w:rsidRPr="002E5D61">
        <w:rPr>
          <w:b w:val="0"/>
        </w:rPr>
        <w:t>.3</w:t>
      </w:r>
      <w:r w:rsidRPr="002E5D61">
        <w:rPr>
          <w:b w:val="0"/>
        </w:rPr>
        <w:t xml:space="preserve">. If one or more of the Commencement Conditions remains unsatisfied </w:t>
      </w:r>
      <w:r w:rsidR="00130DB3" w:rsidRPr="002E5D61">
        <w:rPr>
          <w:b w:val="0"/>
        </w:rPr>
        <w:t>3</w:t>
      </w:r>
      <w:r w:rsidRPr="002E5D61">
        <w:rPr>
          <w:b w:val="0"/>
        </w:rPr>
        <w:t>0 days after the Agreement Commencement Date, and has not been waived by the Authority on or before that date, the Authority shall be entitled to terminate this Agreement with immediate effect as a Contractor Event of Default.</w:t>
      </w:r>
    </w:p>
    <w:p w14:paraId="40FC4FAA" w14:textId="77777777" w:rsidR="006856C5" w:rsidRPr="002E5D61" w:rsidRDefault="006856C5" w:rsidP="00C742FC">
      <w:pPr>
        <w:pStyle w:val="BodyText2"/>
        <w:spacing w:before="0" w:after="0"/>
        <w:jc w:val="both"/>
      </w:pPr>
    </w:p>
    <w:p w14:paraId="40FC4FAB" w14:textId="77777777" w:rsidR="006856C5" w:rsidRPr="002E5D61" w:rsidRDefault="006856C5" w:rsidP="00C742FC">
      <w:pPr>
        <w:pStyle w:val="Heading2"/>
        <w:spacing w:before="0" w:after="0"/>
        <w:ind w:left="709"/>
        <w:jc w:val="both"/>
      </w:pPr>
      <w:r w:rsidRPr="002E5D61">
        <w:t>Commencement Conditions</w:t>
      </w:r>
    </w:p>
    <w:p w14:paraId="40FC4FAC" w14:textId="77777777" w:rsidR="006856C5" w:rsidRPr="002E5D61" w:rsidRDefault="006856C5" w:rsidP="00CE6E14">
      <w:pPr>
        <w:pStyle w:val="BodyText2"/>
        <w:spacing w:before="0" w:after="0"/>
        <w:jc w:val="both"/>
      </w:pPr>
    </w:p>
    <w:p w14:paraId="40FC4FAD" w14:textId="77777777" w:rsidR="006856C5" w:rsidRPr="004648C8" w:rsidRDefault="006856C5" w:rsidP="009B43C1">
      <w:pPr>
        <w:pStyle w:val="Heading2"/>
        <w:numPr>
          <w:ilvl w:val="1"/>
          <w:numId w:val="0"/>
        </w:numPr>
        <w:spacing w:before="0" w:after="0"/>
        <w:ind w:left="709"/>
        <w:jc w:val="both"/>
        <w:rPr>
          <w:b w:val="0"/>
        </w:rPr>
      </w:pPr>
      <w:r w:rsidRPr="004648C8">
        <w:rPr>
          <w:b w:val="0"/>
        </w:rPr>
        <w:t>Prior to the Agreement Commencement Date, the Contractor shall deliver to the Authority:</w:t>
      </w:r>
    </w:p>
    <w:p w14:paraId="40FC4FAE" w14:textId="77777777" w:rsidR="00CE6E14" w:rsidRPr="004648C8" w:rsidRDefault="00CE6E14" w:rsidP="00CE6E14">
      <w:pPr>
        <w:pStyle w:val="BodyText2"/>
        <w:spacing w:before="0" w:after="0"/>
        <w:jc w:val="both"/>
      </w:pPr>
    </w:p>
    <w:p w14:paraId="40FC4FAF" w14:textId="77777777" w:rsidR="006856C5" w:rsidRPr="004648C8" w:rsidRDefault="006856C5" w:rsidP="000F51D7">
      <w:pPr>
        <w:pStyle w:val="Heading3"/>
        <w:tabs>
          <w:tab w:val="clear" w:pos="2268"/>
        </w:tabs>
        <w:spacing w:before="0" w:after="0"/>
        <w:ind w:left="1560"/>
        <w:jc w:val="both"/>
        <w:rPr>
          <w:b w:val="0"/>
        </w:rPr>
      </w:pPr>
      <w:r w:rsidRPr="004648C8">
        <w:rPr>
          <w:b w:val="0"/>
        </w:rPr>
        <w:t>The Parent Company Guarantee executed by the Parent Guarantor;</w:t>
      </w:r>
    </w:p>
    <w:p w14:paraId="40FC4FB0" w14:textId="77777777" w:rsidR="00CE6E14" w:rsidRPr="004648C8" w:rsidRDefault="00CE6E14" w:rsidP="000F51D7">
      <w:pPr>
        <w:pStyle w:val="BodyText3"/>
        <w:tabs>
          <w:tab w:val="clear" w:pos="2268"/>
        </w:tabs>
        <w:spacing w:before="0" w:after="0"/>
        <w:ind w:left="1560"/>
        <w:jc w:val="both"/>
      </w:pPr>
    </w:p>
    <w:p w14:paraId="40FC4FB1" w14:textId="77777777" w:rsidR="00CE6E14" w:rsidRPr="004648C8" w:rsidRDefault="00CE6E14" w:rsidP="000F51D7">
      <w:pPr>
        <w:pStyle w:val="Heading3"/>
        <w:tabs>
          <w:tab w:val="clear" w:pos="2268"/>
        </w:tabs>
        <w:spacing w:before="0" w:after="0"/>
        <w:ind w:left="1560"/>
        <w:jc w:val="both"/>
        <w:rPr>
          <w:b w:val="0"/>
        </w:rPr>
      </w:pPr>
      <w:r w:rsidRPr="004648C8">
        <w:rPr>
          <w:b w:val="0"/>
        </w:rPr>
        <w:t>A certified copy of the board minutes of the Parent Guarantor approving the entry by the Parent Guarantor into the Parent Company Guarantee;</w:t>
      </w:r>
    </w:p>
    <w:p w14:paraId="40FC4FB2" w14:textId="77777777" w:rsidR="00CE6E14" w:rsidRPr="00A87F01" w:rsidRDefault="00CE6E14" w:rsidP="000F51D7">
      <w:pPr>
        <w:pStyle w:val="BodyText3"/>
        <w:tabs>
          <w:tab w:val="clear" w:pos="2268"/>
        </w:tabs>
        <w:spacing w:before="0" w:after="0"/>
        <w:ind w:left="1560"/>
        <w:jc w:val="both"/>
      </w:pPr>
    </w:p>
    <w:p w14:paraId="40FC4FB3" w14:textId="77777777" w:rsidR="00CE6E14" w:rsidRPr="00A87F01" w:rsidRDefault="00CE6E14" w:rsidP="000F51D7">
      <w:pPr>
        <w:pStyle w:val="Heading3"/>
        <w:tabs>
          <w:tab w:val="clear" w:pos="2268"/>
        </w:tabs>
        <w:spacing w:before="0" w:after="0"/>
        <w:ind w:left="1560"/>
        <w:jc w:val="both"/>
        <w:rPr>
          <w:b w:val="0"/>
        </w:rPr>
      </w:pPr>
      <w:r w:rsidRPr="00A87F01">
        <w:rPr>
          <w:b w:val="0"/>
        </w:rPr>
        <w:t>A certified copy of the board minutes of the Contractor approving the entry by the Contractor into this Agreement;</w:t>
      </w:r>
    </w:p>
    <w:p w14:paraId="40FC4FB4" w14:textId="77777777" w:rsidR="00CE6E14" w:rsidRPr="00A87F01" w:rsidRDefault="00CE6E14" w:rsidP="000F51D7">
      <w:pPr>
        <w:pStyle w:val="BodyText3"/>
        <w:tabs>
          <w:tab w:val="clear" w:pos="2268"/>
        </w:tabs>
        <w:spacing w:before="0" w:after="0"/>
        <w:ind w:left="1560"/>
        <w:jc w:val="both"/>
      </w:pPr>
    </w:p>
    <w:p w14:paraId="40FC4FB5" w14:textId="77777777" w:rsidR="00CE6E14" w:rsidRPr="00A87F01" w:rsidRDefault="00CE6E14" w:rsidP="000F51D7">
      <w:pPr>
        <w:pStyle w:val="Heading3"/>
        <w:tabs>
          <w:tab w:val="clear" w:pos="2268"/>
        </w:tabs>
        <w:spacing w:before="0" w:after="0"/>
        <w:ind w:left="1560"/>
        <w:jc w:val="both"/>
        <w:rPr>
          <w:b w:val="0"/>
        </w:rPr>
      </w:pPr>
      <w:r w:rsidRPr="00A87F01">
        <w:rPr>
          <w:b w:val="0"/>
        </w:rPr>
        <w:t>Signed copies of each Initial Approved Tasking Order;</w:t>
      </w:r>
    </w:p>
    <w:p w14:paraId="40FC4FB6" w14:textId="77777777" w:rsidR="000F51D7" w:rsidRPr="00A87F01" w:rsidRDefault="000F51D7" w:rsidP="000F51D7">
      <w:pPr>
        <w:pStyle w:val="BodyText3"/>
        <w:spacing w:before="0" w:after="0"/>
        <w:jc w:val="both"/>
      </w:pPr>
    </w:p>
    <w:p w14:paraId="40FC4FB7" w14:textId="77777777" w:rsidR="00253E8C" w:rsidRPr="00A87F01" w:rsidRDefault="00253E8C" w:rsidP="000F51D7">
      <w:pPr>
        <w:pStyle w:val="Heading3"/>
        <w:tabs>
          <w:tab w:val="clear" w:pos="2268"/>
        </w:tabs>
        <w:spacing w:before="0" w:after="0"/>
        <w:ind w:left="1560"/>
        <w:jc w:val="both"/>
      </w:pPr>
      <w:r w:rsidRPr="00A87F01">
        <w:rPr>
          <w:b w:val="0"/>
        </w:rPr>
        <w:t>Signed copies of a Letter of Placement executed by each of the Key Personnel;</w:t>
      </w:r>
    </w:p>
    <w:p w14:paraId="40FC4FB8" w14:textId="77777777" w:rsidR="00CE6E14" w:rsidRPr="00A87F01" w:rsidRDefault="00CE6E14" w:rsidP="000F51D7">
      <w:pPr>
        <w:pStyle w:val="BodyText3"/>
        <w:tabs>
          <w:tab w:val="clear" w:pos="2268"/>
        </w:tabs>
        <w:spacing w:before="0" w:after="0"/>
        <w:ind w:left="1560"/>
        <w:jc w:val="both"/>
      </w:pPr>
    </w:p>
    <w:p w14:paraId="40FC4FB9" w14:textId="77777777" w:rsidR="00CE6E14" w:rsidRPr="00A87F01" w:rsidRDefault="00CE6E14" w:rsidP="000F51D7">
      <w:pPr>
        <w:pStyle w:val="Heading3"/>
        <w:tabs>
          <w:tab w:val="clear" w:pos="2268"/>
        </w:tabs>
        <w:spacing w:before="0" w:after="0"/>
        <w:ind w:left="1560"/>
        <w:jc w:val="both"/>
        <w:rPr>
          <w:b w:val="0"/>
        </w:rPr>
      </w:pPr>
      <w:r w:rsidRPr="00A87F01">
        <w:rPr>
          <w:b w:val="0"/>
        </w:rPr>
        <w:t xml:space="preserve">A copy of the contracts </w:t>
      </w:r>
      <w:r w:rsidR="00253E8C" w:rsidRPr="00A87F01">
        <w:rPr>
          <w:b w:val="0"/>
        </w:rPr>
        <w:t xml:space="preserve">for the Approved </w:t>
      </w:r>
      <w:r w:rsidR="000D2EE5">
        <w:rPr>
          <w:b w:val="0"/>
        </w:rPr>
        <w:t>Sub-contract</w:t>
      </w:r>
      <w:r w:rsidR="00253E8C" w:rsidRPr="00A87F01">
        <w:rPr>
          <w:b w:val="0"/>
        </w:rPr>
        <w:t>s;</w:t>
      </w:r>
    </w:p>
    <w:p w14:paraId="40FC4FBA" w14:textId="77777777" w:rsidR="000F51D7" w:rsidRPr="00A87F01" w:rsidRDefault="000F51D7" w:rsidP="004648C8">
      <w:pPr>
        <w:pStyle w:val="BodyText3"/>
        <w:spacing w:before="0" w:after="0"/>
        <w:jc w:val="both"/>
      </w:pPr>
    </w:p>
    <w:p w14:paraId="40FC4FBB" w14:textId="77777777" w:rsidR="00253E8C" w:rsidRPr="00A87F01" w:rsidRDefault="00253E8C" w:rsidP="004648C8">
      <w:pPr>
        <w:pStyle w:val="Heading3"/>
        <w:tabs>
          <w:tab w:val="clear" w:pos="2268"/>
        </w:tabs>
        <w:spacing w:before="0" w:after="0"/>
        <w:ind w:left="1560"/>
        <w:jc w:val="both"/>
        <w:rPr>
          <w:b w:val="0"/>
        </w:rPr>
      </w:pPr>
      <w:r w:rsidRPr="00A87F01">
        <w:rPr>
          <w:b w:val="0"/>
        </w:rPr>
        <w:t xml:space="preserve">A Compliance Agreement executed by each Approved </w:t>
      </w:r>
      <w:r w:rsidR="000D2EE5">
        <w:rPr>
          <w:b w:val="0"/>
        </w:rPr>
        <w:t>Sub-contract</w:t>
      </w:r>
      <w:r w:rsidRPr="00A87F01">
        <w:rPr>
          <w:b w:val="0"/>
        </w:rPr>
        <w:t xml:space="preserve">or (which may be included in the terms of the Approved </w:t>
      </w:r>
      <w:r w:rsidR="000D2EE5">
        <w:rPr>
          <w:b w:val="0"/>
        </w:rPr>
        <w:t>Sub-contract</w:t>
      </w:r>
      <w:r w:rsidR="004648C8" w:rsidRPr="00A87F01">
        <w:rPr>
          <w:b w:val="0"/>
        </w:rPr>
        <w:t>);</w:t>
      </w:r>
    </w:p>
    <w:p w14:paraId="40FC4FBC" w14:textId="77777777" w:rsidR="004648C8" w:rsidRPr="00A87F01" w:rsidRDefault="004648C8" w:rsidP="004648C8">
      <w:pPr>
        <w:pStyle w:val="BodyText3"/>
        <w:spacing w:before="0" w:after="0"/>
      </w:pPr>
    </w:p>
    <w:p w14:paraId="40FC4FBD" w14:textId="77777777" w:rsidR="004648C8" w:rsidRPr="00A87F01" w:rsidRDefault="004648C8" w:rsidP="0072307E">
      <w:pPr>
        <w:pStyle w:val="Heading3"/>
        <w:tabs>
          <w:tab w:val="clear" w:pos="1985"/>
        </w:tabs>
        <w:spacing w:before="0" w:after="0"/>
        <w:ind w:left="1560" w:hanging="851"/>
        <w:jc w:val="both"/>
      </w:pPr>
      <w:r w:rsidRPr="00A87F01">
        <w:rPr>
          <w:b w:val="0"/>
        </w:rPr>
        <w:t xml:space="preserve">A </w:t>
      </w:r>
      <w:r w:rsidR="00130DB3">
        <w:rPr>
          <w:b w:val="0"/>
        </w:rPr>
        <w:t xml:space="preserve">Contract Reporting Plan and a Contract Notification Plan in accordance with the SSCR 2014 </w:t>
      </w:r>
    </w:p>
    <w:p w14:paraId="40FC4FBE" w14:textId="77777777" w:rsidR="00D37A5E" w:rsidRPr="00A87F01" w:rsidRDefault="00D37A5E" w:rsidP="004648C8">
      <w:pPr>
        <w:pStyle w:val="BodyText3"/>
        <w:spacing w:before="0" w:after="0"/>
        <w:jc w:val="both"/>
      </w:pPr>
    </w:p>
    <w:p w14:paraId="40FC4FBF" w14:textId="77777777" w:rsidR="00CE6E14" w:rsidRPr="00753B2D" w:rsidRDefault="00CE6E14" w:rsidP="000F51D7">
      <w:pPr>
        <w:pStyle w:val="Heading3"/>
        <w:tabs>
          <w:tab w:val="clear" w:pos="2268"/>
        </w:tabs>
        <w:spacing w:before="0" w:after="0"/>
        <w:ind w:left="1560"/>
        <w:jc w:val="both"/>
        <w:rPr>
          <w:b w:val="0"/>
        </w:rPr>
      </w:pPr>
      <w:r w:rsidRPr="00A87F01">
        <w:rPr>
          <w:b w:val="0"/>
        </w:rPr>
        <w:t xml:space="preserve">Evidence reasonably satisfactory to </w:t>
      </w:r>
      <w:r w:rsidRPr="00753B2D">
        <w:rPr>
          <w:b w:val="0"/>
        </w:rPr>
        <w:t>the Authority that the Contractor has taken out each policy of insurance required under Part XI</w:t>
      </w:r>
      <w:r w:rsidR="0076360E" w:rsidRPr="00753B2D">
        <w:rPr>
          <w:b w:val="0"/>
        </w:rPr>
        <w:t>II</w:t>
      </w:r>
      <w:r w:rsidRPr="00753B2D">
        <w:rPr>
          <w:b w:val="0"/>
        </w:rPr>
        <w:t xml:space="preserve"> (Insurance and Liabilities).</w:t>
      </w:r>
    </w:p>
    <w:p w14:paraId="40FC4FC0" w14:textId="77777777" w:rsidR="006856C5" w:rsidRPr="00A87F01" w:rsidRDefault="006856C5" w:rsidP="00CE6E14">
      <w:pPr>
        <w:pStyle w:val="BodyText2"/>
        <w:spacing w:before="0" w:after="0"/>
        <w:jc w:val="both"/>
      </w:pPr>
    </w:p>
    <w:p w14:paraId="40FC4FC1" w14:textId="77777777" w:rsidR="006856C5" w:rsidRPr="00A87F01" w:rsidRDefault="006856C5" w:rsidP="00C742FC">
      <w:pPr>
        <w:pStyle w:val="Heading2"/>
        <w:spacing w:before="0" w:after="0"/>
        <w:ind w:left="709"/>
        <w:jc w:val="both"/>
        <w:rPr>
          <w:b w:val="0"/>
        </w:rPr>
      </w:pPr>
      <w:r w:rsidRPr="00A87F01">
        <w:rPr>
          <w:b w:val="0"/>
        </w:rPr>
        <w:t>The Contractor shall use all reasonable endeavours to satisfy or procure the satisfaction of each of the Commencement Conditions not already satisfied or waived on the date of this Agreement as</w:t>
      </w:r>
      <w:r w:rsidR="00CE6E14" w:rsidRPr="00A87F01">
        <w:rPr>
          <w:b w:val="0"/>
        </w:rPr>
        <w:t xml:space="preserve"> soon as possible.</w:t>
      </w:r>
    </w:p>
    <w:p w14:paraId="40FC4FC2" w14:textId="77777777" w:rsidR="00CE6E14" w:rsidRPr="00A87F01" w:rsidRDefault="00CE6E14" w:rsidP="00C742FC">
      <w:pPr>
        <w:pStyle w:val="BodyText2"/>
        <w:spacing w:before="0" w:after="0"/>
      </w:pPr>
    </w:p>
    <w:p w14:paraId="40FC4FC3" w14:textId="77777777" w:rsidR="006856C5" w:rsidRPr="00A87F01" w:rsidRDefault="006856C5" w:rsidP="00C742FC">
      <w:pPr>
        <w:pStyle w:val="Heading2"/>
        <w:spacing w:before="0" w:after="0"/>
        <w:ind w:left="709"/>
        <w:jc w:val="both"/>
      </w:pPr>
      <w:r w:rsidRPr="00A87F01">
        <w:rPr>
          <w:b w:val="0"/>
        </w:rPr>
        <w:t>The Authority may, by written notice to the Contractor, waive any of the Commencement Conditions in whole or in part.</w:t>
      </w:r>
    </w:p>
    <w:p w14:paraId="40FC4FC4" w14:textId="77777777" w:rsidR="006856C5" w:rsidRPr="00A87F01" w:rsidRDefault="006856C5" w:rsidP="00CE6E14">
      <w:pPr>
        <w:pStyle w:val="Heading2"/>
        <w:numPr>
          <w:ilvl w:val="0"/>
          <w:numId w:val="0"/>
        </w:numPr>
        <w:spacing w:before="0" w:after="0"/>
        <w:ind w:left="709"/>
        <w:jc w:val="both"/>
        <w:rPr>
          <w:rFonts w:cs="Arial"/>
        </w:rPr>
      </w:pPr>
    </w:p>
    <w:p w14:paraId="40FC4FC5" w14:textId="77777777" w:rsidR="009E0EA2" w:rsidRDefault="009E0EA2" w:rsidP="00C742FC">
      <w:pPr>
        <w:pStyle w:val="Heading2"/>
        <w:spacing w:before="0" w:after="0"/>
        <w:ind w:left="709"/>
        <w:jc w:val="both"/>
        <w:rPr>
          <w:rFonts w:cs="Arial"/>
        </w:rPr>
      </w:pPr>
      <w:bookmarkStart w:id="24" w:name="_Ref463989465"/>
      <w:bookmarkEnd w:id="23"/>
      <w:r w:rsidRPr="006C0DDB">
        <w:rPr>
          <w:rFonts w:cs="Arial"/>
        </w:rPr>
        <w:t>Failure to Satisfy Commencement Conditions</w:t>
      </w:r>
      <w:bookmarkEnd w:id="24"/>
    </w:p>
    <w:p w14:paraId="40FC4FC6" w14:textId="77777777" w:rsidR="00253E8C" w:rsidRDefault="00253E8C" w:rsidP="00253E8C">
      <w:pPr>
        <w:pStyle w:val="BodyText2"/>
        <w:spacing w:before="0" w:after="0"/>
      </w:pPr>
    </w:p>
    <w:p w14:paraId="40FC4FC7" w14:textId="77777777" w:rsidR="002F5979" w:rsidRDefault="002F5979" w:rsidP="33BD7010">
      <w:pPr>
        <w:pStyle w:val="Para3"/>
        <w:keepNext/>
        <w:numPr>
          <w:ilvl w:val="2"/>
          <w:numId w:val="0"/>
        </w:numPr>
        <w:spacing w:before="0" w:after="0"/>
        <w:ind w:left="709"/>
        <w:jc w:val="both"/>
        <w:rPr>
          <w:rFonts w:cs="Arial"/>
        </w:rPr>
      </w:pPr>
      <w:r w:rsidRPr="006C0DDB">
        <w:rPr>
          <w:rFonts w:cs="Arial"/>
        </w:rPr>
        <w:t xml:space="preserve">If one or more of the Commencement Conditions remains unsatisfied </w:t>
      </w:r>
      <w:r>
        <w:rPr>
          <w:rFonts w:cs="Arial"/>
        </w:rPr>
        <w:t>60 days after the Agreement Commencement Date</w:t>
      </w:r>
      <w:r w:rsidRPr="006C0DDB">
        <w:rPr>
          <w:rFonts w:cs="Arial"/>
        </w:rPr>
        <w:t>, and has not been waived</w:t>
      </w:r>
      <w:r>
        <w:rPr>
          <w:rFonts w:cs="Arial"/>
        </w:rPr>
        <w:t xml:space="preserve"> </w:t>
      </w:r>
      <w:r w:rsidRPr="006C0DDB">
        <w:rPr>
          <w:rFonts w:cs="Arial"/>
        </w:rPr>
        <w:t>by the Authority on or before that date, the Authority shall be entitled to terminate this Agreement with immediate effect as a Contractor Event of Default.</w:t>
      </w:r>
    </w:p>
    <w:p w14:paraId="40FC4FC8" w14:textId="77777777" w:rsidR="002F5979" w:rsidRPr="0072307E" w:rsidRDefault="002F5979" w:rsidP="002F5979">
      <w:pPr>
        <w:pStyle w:val="Para3"/>
        <w:keepNext/>
        <w:numPr>
          <w:ilvl w:val="0"/>
          <w:numId w:val="0"/>
        </w:numPr>
        <w:spacing w:before="0" w:after="0"/>
        <w:ind w:left="709"/>
        <w:jc w:val="both"/>
        <w:rPr>
          <w:rFonts w:cs="Arial"/>
        </w:rPr>
      </w:pPr>
    </w:p>
    <w:p w14:paraId="40FC4FC9" w14:textId="77777777" w:rsidR="002F5979" w:rsidRPr="0072307E" w:rsidRDefault="00FE2E50" w:rsidP="00C742FC">
      <w:pPr>
        <w:pStyle w:val="Heading2"/>
        <w:spacing w:before="0" w:after="0"/>
        <w:ind w:left="709"/>
        <w:jc w:val="both"/>
        <w:rPr>
          <w:rFonts w:cs="Arial"/>
        </w:rPr>
      </w:pPr>
      <w:r w:rsidRPr="0072307E">
        <w:rPr>
          <w:rFonts w:cs="Arial"/>
        </w:rPr>
        <w:t>Authority Commencement C</w:t>
      </w:r>
      <w:r w:rsidR="002F5979" w:rsidRPr="0072307E">
        <w:rPr>
          <w:rFonts w:cs="Arial"/>
        </w:rPr>
        <w:t>ondition</w:t>
      </w:r>
    </w:p>
    <w:p w14:paraId="40FC4FCA" w14:textId="77777777" w:rsidR="002F5979" w:rsidRPr="0072307E" w:rsidRDefault="002F5979" w:rsidP="002F5979">
      <w:pPr>
        <w:pStyle w:val="BodyText2"/>
        <w:spacing w:before="0" w:after="0"/>
      </w:pPr>
    </w:p>
    <w:p w14:paraId="40FC4FCB" w14:textId="77777777" w:rsidR="002F5979" w:rsidRPr="0072307E" w:rsidRDefault="002F5979" w:rsidP="00847A3C">
      <w:pPr>
        <w:pStyle w:val="Para3"/>
        <w:keepNext/>
        <w:tabs>
          <w:tab w:val="clear" w:pos="2268"/>
        </w:tabs>
        <w:spacing w:before="0" w:after="0"/>
        <w:ind w:left="1560"/>
        <w:jc w:val="both"/>
        <w:rPr>
          <w:rFonts w:cs="Arial"/>
        </w:rPr>
      </w:pPr>
      <w:r w:rsidRPr="0072307E">
        <w:rPr>
          <w:rFonts w:cs="Arial"/>
        </w:rPr>
        <w:lastRenderedPageBreak/>
        <w:t xml:space="preserve">Within </w:t>
      </w:r>
      <w:r w:rsidR="00F4586F" w:rsidRPr="00753B2D">
        <w:rPr>
          <w:rFonts w:cs="Arial"/>
        </w:rPr>
        <w:t>30</w:t>
      </w:r>
      <w:r w:rsidRPr="00753B2D">
        <w:rPr>
          <w:rFonts w:cs="Arial"/>
        </w:rPr>
        <w:t xml:space="preserve"> days of </w:t>
      </w:r>
      <w:r w:rsidRPr="0072307E">
        <w:rPr>
          <w:rFonts w:cs="Arial"/>
        </w:rPr>
        <w:t>the Agreement Commencement Date, the Authority shall sign and deliver to the Contractor each Initial Approved Tasking Order.</w:t>
      </w:r>
    </w:p>
    <w:p w14:paraId="40FC4FCC" w14:textId="77777777" w:rsidR="00FC6C59" w:rsidRDefault="00FC6C59" w:rsidP="00847A3C">
      <w:pPr>
        <w:pStyle w:val="Para3"/>
        <w:keepNext/>
        <w:numPr>
          <w:ilvl w:val="0"/>
          <w:numId w:val="0"/>
        </w:numPr>
        <w:tabs>
          <w:tab w:val="clear" w:pos="2268"/>
        </w:tabs>
        <w:spacing w:before="0" w:after="0"/>
        <w:ind w:left="1560"/>
        <w:jc w:val="both"/>
        <w:rPr>
          <w:rFonts w:cs="Arial"/>
        </w:rPr>
      </w:pPr>
      <w:r>
        <w:rPr>
          <w:rFonts w:cs="Arial"/>
        </w:rPr>
        <w:br w:type="page"/>
      </w:r>
    </w:p>
    <w:p w14:paraId="40FC4FCD" w14:textId="77777777" w:rsidR="002F5979" w:rsidRPr="0072307E" w:rsidRDefault="002F5979" w:rsidP="00847A3C">
      <w:pPr>
        <w:pStyle w:val="Para3"/>
        <w:keepNext/>
        <w:numPr>
          <w:ilvl w:val="0"/>
          <w:numId w:val="0"/>
        </w:numPr>
        <w:tabs>
          <w:tab w:val="clear" w:pos="2268"/>
        </w:tabs>
        <w:spacing w:before="0" w:after="0"/>
        <w:ind w:left="1560"/>
        <w:jc w:val="both"/>
        <w:rPr>
          <w:rFonts w:cs="Arial"/>
        </w:rPr>
      </w:pPr>
    </w:p>
    <w:p w14:paraId="40FC4FCE" w14:textId="77777777" w:rsidR="002F5979" w:rsidRPr="006C0DDB" w:rsidRDefault="002F5979" w:rsidP="00847A3C">
      <w:pPr>
        <w:pStyle w:val="Para3"/>
        <w:keepNext/>
        <w:tabs>
          <w:tab w:val="clear" w:pos="2268"/>
        </w:tabs>
        <w:spacing w:before="0" w:after="0"/>
        <w:ind w:left="1560"/>
        <w:jc w:val="both"/>
        <w:rPr>
          <w:rFonts w:cs="Arial"/>
        </w:rPr>
      </w:pPr>
      <w:r w:rsidRPr="006C0DDB">
        <w:rPr>
          <w:rFonts w:cs="Arial"/>
        </w:rPr>
        <w:t xml:space="preserve">The Contractor may, by written notice to the Authority, waive the Authority's obligation </w:t>
      </w:r>
      <w:r w:rsidRPr="00753B2D">
        <w:rPr>
          <w:rFonts w:cs="Arial"/>
        </w:rPr>
        <w:t xml:space="preserve">under </w:t>
      </w:r>
      <w:r w:rsidR="001158C4" w:rsidRPr="00753B2D">
        <w:rPr>
          <w:rFonts w:cs="Arial"/>
        </w:rPr>
        <w:t>Clause</w:t>
      </w:r>
      <w:r w:rsidR="009C7D4D" w:rsidRPr="00753B2D">
        <w:rPr>
          <w:rFonts w:cs="Arial"/>
        </w:rPr>
        <w:t xml:space="preserve"> </w:t>
      </w:r>
      <w:r w:rsidR="00D37A5E" w:rsidRPr="00753B2D">
        <w:rPr>
          <w:rFonts w:cs="Arial"/>
        </w:rPr>
        <w:t>4</w:t>
      </w:r>
      <w:r w:rsidR="009C7D4D" w:rsidRPr="00753B2D">
        <w:rPr>
          <w:rFonts w:cs="Arial"/>
        </w:rPr>
        <w:t>.7.1 i</w:t>
      </w:r>
      <w:r w:rsidRPr="00753B2D">
        <w:rPr>
          <w:rFonts w:cs="Arial"/>
        </w:rPr>
        <w:t>n</w:t>
      </w:r>
      <w:r w:rsidRPr="006C0DDB">
        <w:rPr>
          <w:rFonts w:cs="Arial"/>
        </w:rPr>
        <w:t xml:space="preserve"> whole</w:t>
      </w:r>
      <w:r>
        <w:rPr>
          <w:rFonts w:cs="Arial"/>
        </w:rPr>
        <w:t xml:space="preserve"> or in part.</w:t>
      </w:r>
    </w:p>
    <w:p w14:paraId="40FC4FCF" w14:textId="77777777" w:rsidR="00253E8C" w:rsidRPr="00253E8C" w:rsidRDefault="00253E8C" w:rsidP="00253E8C">
      <w:pPr>
        <w:pStyle w:val="BodyText2"/>
        <w:spacing w:before="0" w:after="0"/>
      </w:pPr>
    </w:p>
    <w:p w14:paraId="40FC4FD0" w14:textId="77777777" w:rsidR="00D322E6" w:rsidRPr="0072307E" w:rsidRDefault="00D322E6" w:rsidP="00D322E6">
      <w:pPr>
        <w:pStyle w:val="Heading1"/>
        <w:spacing w:before="0" w:after="0"/>
        <w:jc w:val="both"/>
        <w:rPr>
          <w:rFonts w:ascii="Arial" w:hAnsi="Arial" w:cs="Arial"/>
        </w:rPr>
      </w:pPr>
      <w:bookmarkStart w:id="25" w:name="_Toc509400813"/>
      <w:r w:rsidRPr="0072307E">
        <w:rPr>
          <w:rFonts w:ascii="Arial" w:hAnsi="Arial" w:cs="Arial"/>
        </w:rPr>
        <w:t>duration of the AGREEMENT</w:t>
      </w:r>
      <w:bookmarkEnd w:id="25"/>
    </w:p>
    <w:p w14:paraId="40FC4FD1" w14:textId="77777777" w:rsidR="00D322E6" w:rsidRPr="0072307E" w:rsidRDefault="00D322E6" w:rsidP="00D322E6">
      <w:pPr>
        <w:pStyle w:val="BodyText1"/>
        <w:spacing w:before="0" w:after="0"/>
      </w:pPr>
    </w:p>
    <w:p w14:paraId="40FC4FD2" w14:textId="77777777" w:rsidR="00D322E6" w:rsidRPr="0072307E" w:rsidRDefault="00D322E6" w:rsidP="00D322E6">
      <w:pPr>
        <w:pStyle w:val="Heading2"/>
        <w:spacing w:before="0" w:after="0"/>
        <w:ind w:left="709"/>
      </w:pPr>
      <w:r w:rsidRPr="0072307E">
        <w:t>Duration of Agreement</w:t>
      </w:r>
    </w:p>
    <w:p w14:paraId="40FC4FD3" w14:textId="77777777" w:rsidR="00D322E6" w:rsidRPr="0072307E" w:rsidRDefault="00D322E6" w:rsidP="00D322E6">
      <w:pPr>
        <w:pStyle w:val="BodyText2"/>
        <w:spacing w:before="0" w:after="0"/>
      </w:pPr>
    </w:p>
    <w:p w14:paraId="40FC4FD4" w14:textId="36E31F52" w:rsidR="00D322E6" w:rsidRPr="0072307E" w:rsidRDefault="00D322E6" w:rsidP="00D322E6">
      <w:pPr>
        <w:pStyle w:val="Heading3"/>
        <w:tabs>
          <w:tab w:val="clear" w:pos="2268"/>
        </w:tabs>
        <w:spacing w:before="0" w:after="0"/>
        <w:ind w:left="1560"/>
        <w:jc w:val="both"/>
        <w:rPr>
          <w:b w:val="0"/>
        </w:rPr>
      </w:pPr>
      <w:r w:rsidRPr="0072307E">
        <w:rPr>
          <w:b w:val="0"/>
        </w:rPr>
        <w:t>Subject to the earl</w:t>
      </w:r>
      <w:r w:rsidR="0072307E" w:rsidRPr="0072307E">
        <w:rPr>
          <w:b w:val="0"/>
        </w:rPr>
        <w:t>y</w:t>
      </w:r>
      <w:r w:rsidRPr="0072307E">
        <w:rPr>
          <w:b w:val="0"/>
        </w:rPr>
        <w:t xml:space="preserve"> termination of this Agreement in accordance with </w:t>
      </w:r>
      <w:r w:rsidR="001158C4" w:rsidRPr="00753B2D">
        <w:rPr>
          <w:b w:val="0"/>
        </w:rPr>
        <w:t>Clause</w:t>
      </w:r>
      <w:r w:rsidRPr="00753B2D">
        <w:rPr>
          <w:b w:val="0"/>
        </w:rPr>
        <w:t xml:space="preserve"> 6</w:t>
      </w:r>
      <w:r w:rsidR="00753B2D" w:rsidRPr="00753B2D">
        <w:rPr>
          <w:b w:val="0"/>
        </w:rPr>
        <w:t>1</w:t>
      </w:r>
      <w:r w:rsidRPr="00753B2D">
        <w:rPr>
          <w:b w:val="0"/>
        </w:rPr>
        <w:t xml:space="preserve"> (</w:t>
      </w:r>
      <w:r w:rsidRPr="00753B2D">
        <w:rPr>
          <w:b w:val="0"/>
          <w:i/>
        </w:rPr>
        <w:t>Early Termination</w:t>
      </w:r>
      <w:r w:rsidRPr="00753B2D">
        <w:rPr>
          <w:b w:val="0"/>
        </w:rPr>
        <w:t xml:space="preserve">) or extension of this Agreement in accordance with </w:t>
      </w:r>
      <w:r w:rsidR="001158C4" w:rsidRPr="00753B2D">
        <w:rPr>
          <w:b w:val="0"/>
        </w:rPr>
        <w:t>Clause</w:t>
      </w:r>
      <w:r w:rsidRPr="00753B2D">
        <w:rPr>
          <w:b w:val="0"/>
        </w:rPr>
        <w:t xml:space="preserve"> 5.2 (</w:t>
      </w:r>
      <w:r w:rsidRPr="00753B2D">
        <w:rPr>
          <w:b w:val="0"/>
          <w:i/>
        </w:rPr>
        <w:t>Options</w:t>
      </w:r>
      <w:r w:rsidRPr="00753B2D">
        <w:rPr>
          <w:b w:val="0"/>
        </w:rPr>
        <w:t xml:space="preserve">), this Agreement shall be for a period of </w:t>
      </w:r>
      <w:r w:rsidR="00160D24" w:rsidRPr="00AB523C">
        <w:rPr>
          <w:rFonts w:cs="Arial"/>
          <w:color w:val="FF0000"/>
        </w:rPr>
        <w:t>REDACTED</w:t>
      </w:r>
      <w:r w:rsidR="00160D24" w:rsidRPr="00753B2D">
        <w:rPr>
          <w:b w:val="0"/>
        </w:rPr>
        <w:t xml:space="preserve"> </w:t>
      </w:r>
      <w:r w:rsidRPr="00753B2D">
        <w:rPr>
          <w:b w:val="0"/>
        </w:rPr>
        <w:t>years fr</w:t>
      </w:r>
      <w:r w:rsidRPr="0072307E">
        <w:rPr>
          <w:b w:val="0"/>
        </w:rPr>
        <w:t>om the Agreement Commencement Date.</w:t>
      </w:r>
    </w:p>
    <w:p w14:paraId="40FC4FD5" w14:textId="77777777" w:rsidR="00D322E6" w:rsidRPr="0072307E" w:rsidRDefault="00D322E6" w:rsidP="00D322E6">
      <w:pPr>
        <w:pStyle w:val="BodyText3"/>
        <w:tabs>
          <w:tab w:val="clear" w:pos="2268"/>
        </w:tabs>
        <w:spacing w:before="0" w:after="0"/>
        <w:ind w:left="1560"/>
      </w:pPr>
    </w:p>
    <w:p w14:paraId="40FC4FD6" w14:textId="77777777" w:rsidR="00D322E6" w:rsidRPr="0072307E" w:rsidRDefault="00D322E6" w:rsidP="00D322E6">
      <w:pPr>
        <w:pStyle w:val="Heading2"/>
        <w:spacing w:before="0" w:after="0"/>
        <w:ind w:left="709"/>
        <w:jc w:val="both"/>
      </w:pPr>
      <w:r w:rsidRPr="0072307E">
        <w:t>Options</w:t>
      </w:r>
    </w:p>
    <w:p w14:paraId="40FC4FD7" w14:textId="77777777" w:rsidR="00D322E6" w:rsidRPr="0072307E" w:rsidRDefault="00D322E6" w:rsidP="00D322E6">
      <w:pPr>
        <w:pStyle w:val="BodyText2"/>
        <w:spacing w:before="0" w:after="0"/>
      </w:pPr>
    </w:p>
    <w:p w14:paraId="40FC4FD8" w14:textId="77777777" w:rsidR="00D322E6" w:rsidRPr="0072307E" w:rsidRDefault="00D322E6" w:rsidP="00D322E6">
      <w:pPr>
        <w:pStyle w:val="Heading3"/>
        <w:tabs>
          <w:tab w:val="clear" w:pos="2268"/>
        </w:tabs>
        <w:spacing w:before="0" w:after="0"/>
        <w:ind w:left="1560"/>
        <w:jc w:val="both"/>
        <w:rPr>
          <w:b w:val="0"/>
        </w:rPr>
      </w:pPr>
      <w:r w:rsidRPr="0072307E">
        <w:rPr>
          <w:b w:val="0"/>
        </w:rPr>
        <w:t xml:space="preserve">In addition to </w:t>
      </w:r>
      <w:r w:rsidR="0072307E" w:rsidRPr="0072307E">
        <w:rPr>
          <w:b w:val="0"/>
        </w:rPr>
        <w:t>the Duration of the Agreement</w:t>
      </w:r>
      <w:r w:rsidRPr="0072307E">
        <w:rPr>
          <w:b w:val="0"/>
        </w:rPr>
        <w:t xml:space="preserve">, the Contractor hereby grants to the Authority the following irrevocable options in accordance with the </w:t>
      </w:r>
      <w:r w:rsidR="0072307E" w:rsidRPr="0072307E">
        <w:rPr>
          <w:b w:val="0"/>
        </w:rPr>
        <w:t>terms and c</w:t>
      </w:r>
      <w:r w:rsidRPr="0072307E">
        <w:rPr>
          <w:b w:val="0"/>
        </w:rPr>
        <w:t xml:space="preserve">onditions set out in this </w:t>
      </w:r>
      <w:r w:rsidR="00FE2E50" w:rsidRPr="0072307E">
        <w:rPr>
          <w:b w:val="0"/>
        </w:rPr>
        <w:t>Agreement</w:t>
      </w:r>
      <w:r w:rsidRPr="0072307E">
        <w:rPr>
          <w:b w:val="0"/>
        </w:rPr>
        <w:t xml:space="preserve"> or any such subsequent </w:t>
      </w:r>
      <w:r w:rsidR="00FE2E50" w:rsidRPr="0072307E">
        <w:rPr>
          <w:b w:val="0"/>
        </w:rPr>
        <w:t>Agreement</w:t>
      </w:r>
      <w:r w:rsidRPr="0072307E">
        <w:rPr>
          <w:b w:val="0"/>
        </w:rPr>
        <w:t xml:space="preserve"> or </w:t>
      </w:r>
      <w:r w:rsidR="00FE2E50" w:rsidRPr="0072307E">
        <w:rPr>
          <w:b w:val="0"/>
        </w:rPr>
        <w:t>Agreemen</w:t>
      </w:r>
      <w:r w:rsidRPr="0072307E">
        <w:rPr>
          <w:b w:val="0"/>
        </w:rPr>
        <w:t>ts where such options are taken up, it being agreed that the Authority has no obligation to exercise such options:</w:t>
      </w:r>
    </w:p>
    <w:p w14:paraId="40FC4FD9" w14:textId="77777777" w:rsidR="00D322E6" w:rsidRPr="0072307E" w:rsidRDefault="00D322E6" w:rsidP="00D322E6">
      <w:pPr>
        <w:pStyle w:val="BodyText3"/>
        <w:spacing w:before="0" w:after="0"/>
      </w:pPr>
    </w:p>
    <w:p w14:paraId="40FC4FDA" w14:textId="60B40CDB" w:rsidR="00D322E6" w:rsidRPr="0072307E" w:rsidRDefault="0072307E" w:rsidP="00D322E6">
      <w:pPr>
        <w:pStyle w:val="Heading4"/>
        <w:spacing w:before="0" w:after="0"/>
        <w:ind w:left="2268"/>
        <w:jc w:val="both"/>
        <w:rPr>
          <w:b w:val="0"/>
        </w:rPr>
      </w:pPr>
      <w:r w:rsidRPr="0072307E">
        <w:rPr>
          <w:b w:val="0"/>
        </w:rPr>
        <w:t>o</w:t>
      </w:r>
      <w:r w:rsidR="00D322E6" w:rsidRPr="0072307E">
        <w:rPr>
          <w:b w:val="0"/>
        </w:rPr>
        <w:t xml:space="preserve">ption </w:t>
      </w:r>
      <w:r w:rsidRPr="0072307E">
        <w:rPr>
          <w:b w:val="0"/>
        </w:rPr>
        <w:t>p</w:t>
      </w:r>
      <w:r w:rsidR="00D322E6" w:rsidRPr="0072307E">
        <w:rPr>
          <w:b w:val="0"/>
        </w:rPr>
        <w:t xml:space="preserve">eriod 1: Year </w:t>
      </w:r>
      <w:r w:rsidR="00160D24" w:rsidRPr="00AB523C">
        <w:rPr>
          <w:rFonts w:cs="Arial"/>
          <w:color w:val="FF0000"/>
        </w:rPr>
        <w:t>REDACTED</w:t>
      </w:r>
      <w:r w:rsidR="00160D24" w:rsidRPr="0072307E">
        <w:rPr>
          <w:b w:val="0"/>
        </w:rPr>
        <w:t xml:space="preserve"> </w:t>
      </w:r>
      <w:r w:rsidR="00D322E6" w:rsidRPr="0072307E">
        <w:rPr>
          <w:b w:val="0"/>
        </w:rPr>
        <w:t>– DD MM YYYY to DD MM YYYY</w:t>
      </w:r>
    </w:p>
    <w:p w14:paraId="40FC4FDB" w14:textId="77777777" w:rsidR="00D322E6" w:rsidRPr="0072307E" w:rsidRDefault="00D322E6" w:rsidP="00D322E6">
      <w:pPr>
        <w:pStyle w:val="BodyText4"/>
        <w:spacing w:before="0" w:after="0"/>
      </w:pPr>
    </w:p>
    <w:p w14:paraId="40FC4FDC" w14:textId="59AAE936" w:rsidR="00D322E6" w:rsidRPr="0072307E" w:rsidRDefault="0072307E" w:rsidP="00D322E6">
      <w:pPr>
        <w:pStyle w:val="Heading4"/>
        <w:spacing w:before="0" w:after="0"/>
        <w:ind w:left="2268"/>
        <w:jc w:val="both"/>
        <w:rPr>
          <w:b w:val="0"/>
        </w:rPr>
      </w:pPr>
      <w:r w:rsidRPr="0072307E">
        <w:rPr>
          <w:b w:val="0"/>
        </w:rPr>
        <w:t>option p</w:t>
      </w:r>
      <w:r w:rsidR="00D322E6" w:rsidRPr="0072307E">
        <w:rPr>
          <w:b w:val="0"/>
        </w:rPr>
        <w:t xml:space="preserve">eriod 2: Year </w:t>
      </w:r>
      <w:proofErr w:type="gramStart"/>
      <w:r w:rsidR="00160D24" w:rsidRPr="00AB523C">
        <w:rPr>
          <w:rFonts w:cs="Arial"/>
          <w:color w:val="FF0000"/>
        </w:rPr>
        <w:t>REDACTED</w:t>
      </w:r>
      <w:r w:rsidR="00160D24" w:rsidRPr="0072307E">
        <w:rPr>
          <w:b w:val="0"/>
        </w:rPr>
        <w:t xml:space="preserve"> </w:t>
      </w:r>
      <w:r w:rsidR="00D322E6" w:rsidRPr="0072307E">
        <w:rPr>
          <w:b w:val="0"/>
        </w:rPr>
        <w:t xml:space="preserve"> –</w:t>
      </w:r>
      <w:proofErr w:type="gramEnd"/>
      <w:r w:rsidR="00D322E6" w:rsidRPr="0072307E">
        <w:rPr>
          <w:b w:val="0"/>
        </w:rPr>
        <w:t xml:space="preserve"> DD MM YYYY to DD MM YYYY</w:t>
      </w:r>
    </w:p>
    <w:p w14:paraId="40FC4FDD" w14:textId="77777777" w:rsidR="00D322E6" w:rsidRPr="0072307E" w:rsidRDefault="00D322E6" w:rsidP="00D322E6">
      <w:pPr>
        <w:pStyle w:val="BodyText4"/>
        <w:spacing w:before="0" w:after="0"/>
      </w:pPr>
    </w:p>
    <w:p w14:paraId="40FC4FDE" w14:textId="77777777" w:rsidR="003C533A" w:rsidRPr="0072307E" w:rsidRDefault="003C533A" w:rsidP="00393DB0">
      <w:pPr>
        <w:pStyle w:val="Heading3"/>
        <w:tabs>
          <w:tab w:val="clear" w:pos="1985"/>
        </w:tabs>
        <w:spacing w:before="0" w:after="0"/>
        <w:ind w:left="1560"/>
        <w:jc w:val="both"/>
        <w:rPr>
          <w:b w:val="0"/>
        </w:rPr>
      </w:pPr>
      <w:r w:rsidRPr="0072307E">
        <w:rPr>
          <w:b w:val="0"/>
        </w:rPr>
        <w:t xml:space="preserve">The </w:t>
      </w:r>
      <w:r w:rsidR="00BB21A8" w:rsidRPr="0072307E">
        <w:rPr>
          <w:b w:val="0"/>
        </w:rPr>
        <w:t>Man Day Rate Cards</w:t>
      </w:r>
      <w:r w:rsidRPr="0072307E">
        <w:rPr>
          <w:b w:val="0"/>
        </w:rPr>
        <w:t xml:space="preserve"> for the Option Periods are shown in Appendix 1 </w:t>
      </w:r>
      <w:r w:rsidR="00BB21A8" w:rsidRPr="0072307E">
        <w:rPr>
          <w:b w:val="0"/>
        </w:rPr>
        <w:t xml:space="preserve">and Appendix 2 </w:t>
      </w:r>
      <w:r w:rsidRPr="0072307E">
        <w:rPr>
          <w:b w:val="0"/>
        </w:rPr>
        <w:t>of the Payment Mechanism.</w:t>
      </w:r>
    </w:p>
    <w:p w14:paraId="40FC4FDF" w14:textId="77777777" w:rsidR="003C533A" w:rsidRPr="0072307E" w:rsidRDefault="003C533A" w:rsidP="003C533A">
      <w:pPr>
        <w:pStyle w:val="BodyText3"/>
        <w:spacing w:before="0" w:after="0"/>
      </w:pPr>
    </w:p>
    <w:p w14:paraId="40FC4FE0" w14:textId="77777777" w:rsidR="00D322E6" w:rsidRPr="0072307E" w:rsidRDefault="00D322E6" w:rsidP="00393DB0">
      <w:pPr>
        <w:pStyle w:val="Heading3"/>
        <w:tabs>
          <w:tab w:val="clear" w:pos="1985"/>
        </w:tabs>
        <w:spacing w:before="0" w:after="0"/>
        <w:ind w:left="1560"/>
        <w:jc w:val="both"/>
        <w:rPr>
          <w:b w:val="0"/>
        </w:rPr>
      </w:pPr>
      <w:r w:rsidRPr="0072307E">
        <w:rPr>
          <w:b w:val="0"/>
        </w:rPr>
        <w:t>Any decision to exercise the option periods is a matter solely for the Authority and the Authority's decision in this matter will be final</w:t>
      </w:r>
      <w:r w:rsidR="003C533A" w:rsidRPr="0072307E">
        <w:rPr>
          <w:b w:val="0"/>
        </w:rPr>
        <w:t>.</w:t>
      </w:r>
    </w:p>
    <w:p w14:paraId="40FC4FE1" w14:textId="77777777" w:rsidR="00393DB0" w:rsidRPr="0072307E" w:rsidRDefault="00393DB0" w:rsidP="00393DB0">
      <w:pPr>
        <w:pStyle w:val="BodyText3"/>
        <w:spacing w:before="0" w:after="0"/>
      </w:pPr>
    </w:p>
    <w:p w14:paraId="40FC4FE2" w14:textId="77777777" w:rsidR="00D322E6" w:rsidRPr="0072307E" w:rsidRDefault="00D322E6" w:rsidP="00D322E6">
      <w:pPr>
        <w:pStyle w:val="Heading3"/>
        <w:tabs>
          <w:tab w:val="clear" w:pos="2268"/>
        </w:tabs>
        <w:spacing w:before="0" w:after="0"/>
        <w:ind w:left="1560"/>
        <w:jc w:val="both"/>
        <w:rPr>
          <w:b w:val="0"/>
        </w:rPr>
      </w:pPr>
      <w:r w:rsidRPr="0072307E">
        <w:rPr>
          <w:b w:val="0"/>
        </w:rPr>
        <w:t xml:space="preserve">The Authority shall </w:t>
      </w:r>
      <w:r w:rsidRPr="00753B2D">
        <w:rPr>
          <w:b w:val="0"/>
        </w:rPr>
        <w:t xml:space="preserve">notify the contractor whether it intends to exercise the option period in accordance with this </w:t>
      </w:r>
      <w:r w:rsidR="001158C4" w:rsidRPr="00753B2D">
        <w:rPr>
          <w:b w:val="0"/>
        </w:rPr>
        <w:t>Clause</w:t>
      </w:r>
      <w:r w:rsidRPr="00753B2D">
        <w:rPr>
          <w:b w:val="0"/>
        </w:rPr>
        <w:t xml:space="preserve"> 5.2.1 (</w:t>
      </w:r>
      <w:r w:rsidRPr="00753B2D">
        <w:rPr>
          <w:b w:val="0"/>
          <w:i/>
        </w:rPr>
        <w:t>Options</w:t>
      </w:r>
      <w:r w:rsidRPr="00753B2D">
        <w:rPr>
          <w:b w:val="0"/>
        </w:rPr>
        <w:t>) by notice</w:t>
      </w:r>
      <w:r w:rsidRPr="0072307E">
        <w:rPr>
          <w:b w:val="0"/>
        </w:rPr>
        <w:t xml:space="preserve"> to the Contractor in writing and no later than six (6) Months prior to the </w:t>
      </w:r>
      <w:r w:rsidR="003C155A" w:rsidRPr="0072307E">
        <w:rPr>
          <w:b w:val="0"/>
        </w:rPr>
        <w:t>Expiry Date</w:t>
      </w:r>
      <w:r w:rsidRPr="0072307E">
        <w:rPr>
          <w:b w:val="0"/>
        </w:rPr>
        <w:t>.</w:t>
      </w:r>
    </w:p>
    <w:p w14:paraId="40FC4FE3" w14:textId="77777777" w:rsidR="00D322E6" w:rsidRPr="0072307E" w:rsidRDefault="00D322E6" w:rsidP="005C2AD8">
      <w:pPr>
        <w:pStyle w:val="BodyText3"/>
        <w:spacing w:before="0" w:after="0"/>
      </w:pPr>
    </w:p>
    <w:p w14:paraId="40FC4FE4" w14:textId="77777777" w:rsidR="009E0EA2" w:rsidRPr="005C2AD8" w:rsidRDefault="003C155A" w:rsidP="005C2AD8">
      <w:pPr>
        <w:pStyle w:val="Heading3"/>
        <w:tabs>
          <w:tab w:val="clear" w:pos="1985"/>
        </w:tabs>
        <w:spacing w:before="0" w:after="0"/>
        <w:ind w:left="1560"/>
        <w:rPr>
          <w:b w:val="0"/>
        </w:rPr>
      </w:pPr>
      <w:r w:rsidRPr="003C533A">
        <w:rPr>
          <w:b w:val="0"/>
        </w:rPr>
        <w:t xml:space="preserve">Within one (1) Month of receiving such notice from </w:t>
      </w:r>
      <w:r w:rsidR="00D322E6" w:rsidRPr="005C2AD8">
        <w:rPr>
          <w:b w:val="0"/>
        </w:rPr>
        <w:t>the Authority</w:t>
      </w:r>
      <w:r w:rsidRPr="003C533A">
        <w:rPr>
          <w:b w:val="0"/>
        </w:rPr>
        <w:t>, the</w:t>
      </w:r>
      <w:r w:rsidR="009E0EA2" w:rsidRPr="005C2AD8">
        <w:rPr>
          <w:b w:val="0"/>
        </w:rPr>
        <w:t xml:space="preserve"> Contractor </w:t>
      </w:r>
      <w:r w:rsidRPr="003C533A">
        <w:rPr>
          <w:b w:val="0"/>
        </w:rPr>
        <w:t>may either:</w:t>
      </w:r>
    </w:p>
    <w:p w14:paraId="40FC4FE5" w14:textId="77777777" w:rsidR="002F5979" w:rsidRPr="006C0DDB" w:rsidRDefault="002F5979" w:rsidP="005C2AD8">
      <w:pPr>
        <w:pStyle w:val="BodyText3"/>
        <w:spacing w:before="0" w:after="0"/>
        <w:rPr>
          <w:rFonts w:cs="Arial"/>
        </w:rPr>
      </w:pPr>
    </w:p>
    <w:p w14:paraId="40FC4FE6" w14:textId="77777777" w:rsidR="003C155A" w:rsidRDefault="003C533A" w:rsidP="003C533A">
      <w:pPr>
        <w:pStyle w:val="Heading4"/>
        <w:spacing w:before="0" w:after="0"/>
        <w:ind w:left="2268"/>
        <w:jc w:val="both"/>
        <w:rPr>
          <w:b w:val="0"/>
        </w:rPr>
      </w:pPr>
      <w:bookmarkStart w:id="26" w:name="_Ref463987673"/>
      <w:bookmarkStart w:id="27" w:name="_Ref463987684"/>
      <w:bookmarkStart w:id="28" w:name="_Ref463989381"/>
      <w:bookmarkStart w:id="29" w:name="_Ref463989793"/>
      <w:r>
        <w:rPr>
          <w:b w:val="0"/>
        </w:rPr>
        <w:t>p</w:t>
      </w:r>
      <w:r w:rsidR="00C52D09">
        <w:rPr>
          <w:b w:val="0"/>
        </w:rPr>
        <w:t xml:space="preserve">ropose alternative Man Day Rate Cards, provided always that no amount in the </w:t>
      </w:r>
      <w:r>
        <w:rPr>
          <w:b w:val="0"/>
        </w:rPr>
        <w:t>Man Day Rate Cards may increase from the equivalent amount stated in the previous Man Day Rate Cards; or</w:t>
      </w:r>
    </w:p>
    <w:p w14:paraId="40FC4FE7" w14:textId="77777777" w:rsidR="003C533A" w:rsidRDefault="003C533A" w:rsidP="003C533A">
      <w:pPr>
        <w:pStyle w:val="BodyText4"/>
        <w:spacing w:before="0" w:after="0"/>
        <w:jc w:val="both"/>
      </w:pPr>
    </w:p>
    <w:p w14:paraId="40FC4FE8" w14:textId="77777777" w:rsidR="003C533A" w:rsidRDefault="003C533A" w:rsidP="003C533A">
      <w:pPr>
        <w:pStyle w:val="Heading4"/>
        <w:spacing w:before="0" w:after="0"/>
        <w:ind w:left="2268"/>
        <w:jc w:val="both"/>
        <w:rPr>
          <w:b w:val="0"/>
        </w:rPr>
      </w:pPr>
      <w:r>
        <w:rPr>
          <w:b w:val="0"/>
        </w:rPr>
        <w:t>decline to amend the Man Day Rate Cards from those attached to this Agreement</w:t>
      </w:r>
    </w:p>
    <w:p w14:paraId="40FC4FE9" w14:textId="77777777" w:rsidR="00BB21A8" w:rsidRPr="00BB21A8" w:rsidRDefault="00BB21A8" w:rsidP="00BB21A8">
      <w:pPr>
        <w:pStyle w:val="BodyText4"/>
        <w:spacing w:before="0" w:after="0"/>
      </w:pPr>
    </w:p>
    <w:p w14:paraId="40FC4FEA" w14:textId="77777777" w:rsidR="00BB21A8" w:rsidRPr="0072307E" w:rsidRDefault="00EE6264" w:rsidP="00BB21A8">
      <w:pPr>
        <w:pStyle w:val="Heading3"/>
        <w:tabs>
          <w:tab w:val="clear" w:pos="1985"/>
        </w:tabs>
        <w:spacing w:before="0" w:after="0"/>
        <w:ind w:left="1560"/>
        <w:rPr>
          <w:b w:val="0"/>
        </w:rPr>
      </w:pPr>
      <w:r w:rsidRPr="0072307E">
        <w:rPr>
          <w:b w:val="0"/>
        </w:rPr>
        <w:t xml:space="preserve">Where </w:t>
      </w:r>
      <w:r w:rsidR="001158C4">
        <w:rPr>
          <w:b w:val="0"/>
        </w:rPr>
        <w:t>Clause</w:t>
      </w:r>
      <w:r w:rsidRPr="0072307E">
        <w:rPr>
          <w:b w:val="0"/>
        </w:rPr>
        <w:t xml:space="preserve"> 5.2.5</w:t>
      </w:r>
      <w:r w:rsidR="008E56BD" w:rsidRPr="0072307E">
        <w:rPr>
          <w:b w:val="0"/>
        </w:rPr>
        <w:t>(A) applies, t</w:t>
      </w:r>
      <w:r w:rsidR="00BB21A8" w:rsidRPr="0072307E">
        <w:rPr>
          <w:b w:val="0"/>
        </w:rPr>
        <w:t>he Authority:</w:t>
      </w:r>
    </w:p>
    <w:p w14:paraId="40FC4FEB" w14:textId="77777777" w:rsidR="00BB21A8" w:rsidRPr="0072307E" w:rsidRDefault="00BB21A8" w:rsidP="00BB21A8">
      <w:pPr>
        <w:pStyle w:val="BodyText3"/>
        <w:spacing w:before="0" w:after="0"/>
      </w:pPr>
    </w:p>
    <w:p w14:paraId="40FC4FEC" w14:textId="77777777" w:rsidR="00BB21A8" w:rsidRPr="0072307E" w:rsidRDefault="00630678" w:rsidP="008E56BD">
      <w:pPr>
        <w:pStyle w:val="Heading4"/>
        <w:spacing w:before="0" w:after="0"/>
        <w:ind w:left="2268"/>
        <w:jc w:val="both"/>
        <w:rPr>
          <w:b w:val="0"/>
        </w:rPr>
      </w:pPr>
      <w:r w:rsidRPr="0072307E">
        <w:rPr>
          <w:b w:val="0"/>
        </w:rPr>
        <w:t xml:space="preserve">upon receipt of </w:t>
      </w:r>
      <w:r w:rsidR="00BB21A8" w:rsidRPr="0072307E">
        <w:rPr>
          <w:b w:val="0"/>
        </w:rPr>
        <w:t>the Contractor’s proposal</w:t>
      </w:r>
      <w:r w:rsidR="00F85798" w:rsidRPr="0072307E">
        <w:rPr>
          <w:b w:val="0"/>
        </w:rPr>
        <w:t>, will</w:t>
      </w:r>
      <w:r w:rsidRPr="0072307E">
        <w:rPr>
          <w:b w:val="0"/>
        </w:rPr>
        <w:t xml:space="preserve"> undertake a Single Source Pricing Investigation</w:t>
      </w:r>
      <w:r w:rsidR="008E56BD" w:rsidRPr="0072307E">
        <w:rPr>
          <w:b w:val="0"/>
        </w:rPr>
        <w:t xml:space="preserve"> to determine the acceptability of the Contractor’s proposal;</w:t>
      </w:r>
    </w:p>
    <w:p w14:paraId="40FC4FED" w14:textId="77777777" w:rsidR="00F85798" w:rsidRPr="0072307E" w:rsidRDefault="00F85798" w:rsidP="00604765">
      <w:pPr>
        <w:pStyle w:val="BodyText4"/>
        <w:spacing w:before="0" w:after="0"/>
        <w:jc w:val="both"/>
      </w:pPr>
    </w:p>
    <w:p w14:paraId="40FC4FEE" w14:textId="77777777" w:rsidR="00AD30E2" w:rsidRPr="0072307E" w:rsidRDefault="008E56BD" w:rsidP="00604765">
      <w:pPr>
        <w:pStyle w:val="Heading4"/>
        <w:spacing w:before="0" w:after="0"/>
        <w:ind w:left="2268"/>
        <w:jc w:val="both"/>
        <w:rPr>
          <w:b w:val="0"/>
        </w:rPr>
      </w:pPr>
      <w:r w:rsidRPr="0072307E">
        <w:rPr>
          <w:b w:val="0"/>
        </w:rPr>
        <w:t>upon conclusion of the pricing review</w:t>
      </w:r>
      <w:r w:rsidR="00AD30E2" w:rsidRPr="0072307E">
        <w:rPr>
          <w:b w:val="0"/>
        </w:rPr>
        <w:t>:</w:t>
      </w:r>
    </w:p>
    <w:p w14:paraId="40FC4FEF" w14:textId="77777777" w:rsidR="00604765" w:rsidRPr="0072307E" w:rsidRDefault="00604765" w:rsidP="00604765">
      <w:pPr>
        <w:pStyle w:val="BodyText4"/>
        <w:spacing w:before="0" w:after="0"/>
        <w:jc w:val="both"/>
      </w:pPr>
    </w:p>
    <w:p w14:paraId="40FC4FF0" w14:textId="77777777" w:rsidR="006D4041" w:rsidRPr="0072307E" w:rsidRDefault="006D4041" w:rsidP="00604765">
      <w:pPr>
        <w:pStyle w:val="Heading5"/>
        <w:spacing w:before="0" w:after="0"/>
        <w:jc w:val="both"/>
        <w:rPr>
          <w:b w:val="0"/>
        </w:rPr>
      </w:pPr>
      <w:r w:rsidRPr="0072307E">
        <w:rPr>
          <w:b w:val="0"/>
        </w:rPr>
        <w:t>if the Contractor’s proposal is de</w:t>
      </w:r>
      <w:r w:rsidR="00604765" w:rsidRPr="0072307E">
        <w:rPr>
          <w:b w:val="0"/>
        </w:rPr>
        <w:t>emed acceptable</w:t>
      </w:r>
      <w:r w:rsidRPr="0072307E">
        <w:rPr>
          <w:b w:val="0"/>
        </w:rPr>
        <w:t>,</w:t>
      </w:r>
      <w:r w:rsidR="00604765" w:rsidRPr="0072307E">
        <w:rPr>
          <w:b w:val="0"/>
        </w:rPr>
        <w:t xml:space="preserve"> will give notice accepting the revised Man Day Rate Cards; or</w:t>
      </w:r>
    </w:p>
    <w:p w14:paraId="40FC4FF1" w14:textId="77777777" w:rsidR="00604765" w:rsidRPr="0072307E" w:rsidRDefault="00604765" w:rsidP="00604765">
      <w:pPr>
        <w:pStyle w:val="BodyText5"/>
        <w:spacing w:before="0" w:after="0"/>
        <w:jc w:val="both"/>
      </w:pPr>
    </w:p>
    <w:p w14:paraId="40FC4FF2" w14:textId="77777777" w:rsidR="00604765" w:rsidRPr="0072307E" w:rsidRDefault="00604765" w:rsidP="00604765">
      <w:pPr>
        <w:pStyle w:val="Heading5"/>
        <w:spacing w:before="0" w:after="0"/>
        <w:jc w:val="both"/>
        <w:rPr>
          <w:b w:val="0"/>
        </w:rPr>
      </w:pPr>
      <w:r w:rsidRPr="0072307E">
        <w:rPr>
          <w:b w:val="0"/>
        </w:rPr>
        <w:t xml:space="preserve">If the Contractor’s proposal is not deemed acceptable, will give notice declining the revised Man Day Rates and seek to negotiate with the Contractor </w:t>
      </w:r>
      <w:proofErr w:type="gramStart"/>
      <w:r w:rsidRPr="0072307E">
        <w:rPr>
          <w:b w:val="0"/>
        </w:rPr>
        <w:t>acceptable</w:t>
      </w:r>
      <w:proofErr w:type="gramEnd"/>
      <w:r w:rsidRPr="0072307E">
        <w:rPr>
          <w:b w:val="0"/>
        </w:rPr>
        <w:t xml:space="preserve"> Man Day Rates cards</w:t>
      </w:r>
      <w:r w:rsidR="00EE6264" w:rsidRPr="0072307E">
        <w:rPr>
          <w:b w:val="0"/>
        </w:rPr>
        <w:t>;</w:t>
      </w:r>
    </w:p>
    <w:p w14:paraId="40FC4FF3" w14:textId="77777777" w:rsidR="00604765" w:rsidRPr="0072307E" w:rsidRDefault="00604765" w:rsidP="00604765">
      <w:pPr>
        <w:pStyle w:val="BodyText5"/>
        <w:spacing w:before="0" w:after="0"/>
        <w:jc w:val="both"/>
      </w:pPr>
    </w:p>
    <w:p w14:paraId="40FC4FF4" w14:textId="77777777" w:rsidR="00604765" w:rsidRPr="0072307E" w:rsidRDefault="00EE6264" w:rsidP="00EE6264">
      <w:pPr>
        <w:pStyle w:val="Heading4"/>
        <w:spacing w:before="0" w:after="0"/>
        <w:ind w:left="2268"/>
        <w:jc w:val="both"/>
        <w:rPr>
          <w:b w:val="0"/>
        </w:rPr>
      </w:pPr>
      <w:r w:rsidRPr="0072307E">
        <w:rPr>
          <w:b w:val="0"/>
        </w:rPr>
        <w:lastRenderedPageBreak/>
        <w:t>u</w:t>
      </w:r>
      <w:r w:rsidR="00604765" w:rsidRPr="0072307E">
        <w:rPr>
          <w:b w:val="0"/>
        </w:rPr>
        <w:t xml:space="preserve">pon </w:t>
      </w:r>
      <w:r w:rsidR="00D63890">
        <w:rPr>
          <w:b w:val="0"/>
        </w:rPr>
        <w:t xml:space="preserve">the </w:t>
      </w:r>
      <w:r w:rsidR="00604765" w:rsidRPr="0072307E">
        <w:rPr>
          <w:b w:val="0"/>
        </w:rPr>
        <w:t>agreement of the revi</w:t>
      </w:r>
      <w:r w:rsidR="00D63890">
        <w:rPr>
          <w:b w:val="0"/>
        </w:rPr>
        <w:t>sed Man Day Rate Cards by both P</w:t>
      </w:r>
      <w:r w:rsidR="00604765" w:rsidRPr="0072307E">
        <w:rPr>
          <w:b w:val="0"/>
        </w:rPr>
        <w:t xml:space="preserve">arties, will give notice extending the </w:t>
      </w:r>
      <w:r w:rsidR="0072307E" w:rsidRPr="0072307E">
        <w:rPr>
          <w:b w:val="0"/>
        </w:rPr>
        <w:t>Duration of the Agreement</w:t>
      </w:r>
      <w:r w:rsidR="00604765" w:rsidRPr="0072307E">
        <w:rPr>
          <w:b w:val="0"/>
        </w:rPr>
        <w:t xml:space="preserve"> (and this </w:t>
      </w:r>
      <w:r w:rsidR="0072307E" w:rsidRPr="0072307E">
        <w:rPr>
          <w:b w:val="0"/>
        </w:rPr>
        <w:t>A</w:t>
      </w:r>
      <w:r w:rsidR="00604765" w:rsidRPr="0072307E">
        <w:rPr>
          <w:b w:val="0"/>
        </w:rPr>
        <w:t>greement shall be amended to reflect the revised Man Day Rate Cards)</w:t>
      </w:r>
      <w:r w:rsidRPr="0072307E">
        <w:rPr>
          <w:b w:val="0"/>
        </w:rPr>
        <w:t>;</w:t>
      </w:r>
    </w:p>
    <w:p w14:paraId="40FC4FF5" w14:textId="77777777" w:rsidR="00EE6264" w:rsidRPr="0072307E" w:rsidRDefault="00EE6264" w:rsidP="00EE6264">
      <w:pPr>
        <w:pStyle w:val="BodyText4"/>
        <w:spacing w:before="0" w:after="0"/>
      </w:pPr>
    </w:p>
    <w:p w14:paraId="40FC4FF6" w14:textId="77777777" w:rsidR="00EE6264" w:rsidRPr="0072307E" w:rsidRDefault="00EE6264" w:rsidP="0072307E">
      <w:pPr>
        <w:pStyle w:val="Heading4"/>
        <w:spacing w:before="0" w:after="0"/>
        <w:ind w:left="2268"/>
      </w:pPr>
      <w:r w:rsidRPr="0072307E">
        <w:rPr>
          <w:b w:val="0"/>
        </w:rPr>
        <w:t xml:space="preserve">If agreement cannot be reached, within the deadline referred to in </w:t>
      </w:r>
      <w:r w:rsidR="001158C4">
        <w:rPr>
          <w:b w:val="0"/>
        </w:rPr>
        <w:t>Clause</w:t>
      </w:r>
      <w:r w:rsidRPr="0072307E">
        <w:rPr>
          <w:b w:val="0"/>
        </w:rPr>
        <w:t xml:space="preserve"> 5.2.4, give notice to the Contractor that the </w:t>
      </w:r>
      <w:r w:rsidR="0072307E" w:rsidRPr="0072307E">
        <w:rPr>
          <w:b w:val="0"/>
        </w:rPr>
        <w:t>Duration of the Agreement</w:t>
      </w:r>
      <w:r w:rsidRPr="0072307E">
        <w:rPr>
          <w:b w:val="0"/>
        </w:rPr>
        <w:t xml:space="preserve"> will not be extended.</w:t>
      </w:r>
    </w:p>
    <w:p w14:paraId="40FC4FF7" w14:textId="77777777" w:rsidR="009E0EA2" w:rsidRPr="0072307E" w:rsidRDefault="009E0EA2" w:rsidP="0072307E">
      <w:pPr>
        <w:pStyle w:val="Heading2"/>
        <w:numPr>
          <w:ilvl w:val="0"/>
          <w:numId w:val="0"/>
        </w:numPr>
        <w:spacing w:before="0" w:after="0"/>
        <w:ind w:left="709"/>
        <w:jc w:val="both"/>
        <w:rPr>
          <w:rFonts w:cs="Arial"/>
          <w:b w:val="0"/>
        </w:rPr>
      </w:pPr>
    </w:p>
    <w:p w14:paraId="40FC4FF8" w14:textId="77777777" w:rsidR="00EE6264" w:rsidRDefault="00EE6264" w:rsidP="00604765">
      <w:pPr>
        <w:pStyle w:val="Heading3"/>
        <w:tabs>
          <w:tab w:val="clear" w:pos="1985"/>
        </w:tabs>
        <w:spacing w:before="0" w:after="0"/>
        <w:ind w:left="1560"/>
        <w:jc w:val="both"/>
        <w:rPr>
          <w:b w:val="0"/>
        </w:rPr>
      </w:pPr>
      <w:r>
        <w:rPr>
          <w:b w:val="0"/>
        </w:rPr>
        <w:t xml:space="preserve">Where </w:t>
      </w:r>
      <w:r w:rsidR="001158C4">
        <w:rPr>
          <w:b w:val="0"/>
        </w:rPr>
        <w:t>Clause</w:t>
      </w:r>
      <w:r>
        <w:rPr>
          <w:b w:val="0"/>
        </w:rPr>
        <w:t xml:space="preserve"> 5.2.5(B) applies, or the Contractor does not respond to the Authority’s notice under </w:t>
      </w:r>
      <w:r w:rsidR="001158C4">
        <w:rPr>
          <w:b w:val="0"/>
        </w:rPr>
        <w:t>Clause</w:t>
      </w:r>
      <w:r>
        <w:rPr>
          <w:b w:val="0"/>
        </w:rPr>
        <w:t xml:space="preserve"> 5.2.</w:t>
      </w:r>
      <w:r w:rsidR="0072307E">
        <w:rPr>
          <w:b w:val="0"/>
        </w:rPr>
        <w:t>4</w:t>
      </w:r>
      <w:r>
        <w:rPr>
          <w:b w:val="0"/>
        </w:rPr>
        <w:t xml:space="preserve">, within two (2) weeks of the deadline referred to in </w:t>
      </w:r>
      <w:r w:rsidR="001158C4">
        <w:rPr>
          <w:b w:val="0"/>
        </w:rPr>
        <w:t>Clause</w:t>
      </w:r>
      <w:r>
        <w:rPr>
          <w:b w:val="0"/>
        </w:rPr>
        <w:t xml:space="preserve"> 5.2.4, give notice to the Contractor extending the Term without amending the Man Day Rate Cards.</w:t>
      </w:r>
    </w:p>
    <w:p w14:paraId="40FC4FF9" w14:textId="77777777" w:rsidR="00EE6264" w:rsidRPr="00EE6264" w:rsidRDefault="00EE6264" w:rsidP="00EE6264">
      <w:pPr>
        <w:pStyle w:val="BodyText3"/>
        <w:spacing w:before="0" w:after="0"/>
      </w:pPr>
    </w:p>
    <w:p w14:paraId="40FC4FFA" w14:textId="77777777" w:rsidR="006D4041" w:rsidRPr="006D4041" w:rsidRDefault="006D4041" w:rsidP="00604765">
      <w:pPr>
        <w:pStyle w:val="Heading3"/>
        <w:tabs>
          <w:tab w:val="clear" w:pos="1985"/>
        </w:tabs>
        <w:spacing w:before="0" w:after="0"/>
        <w:ind w:left="1560"/>
        <w:jc w:val="both"/>
        <w:rPr>
          <w:b w:val="0"/>
        </w:rPr>
      </w:pPr>
      <w:r w:rsidRPr="006D4041">
        <w:rPr>
          <w:b w:val="0"/>
        </w:rPr>
        <w:t>In the event that the Authority declines the opportunity to take up the option years, the Agreement will terminate on the Expiry Date.</w:t>
      </w:r>
    </w:p>
    <w:p w14:paraId="40FC4FFB" w14:textId="77777777" w:rsidR="006D4041" w:rsidRPr="006D4041" w:rsidRDefault="006D4041" w:rsidP="006D4041">
      <w:pPr>
        <w:pStyle w:val="BodyText2"/>
        <w:spacing w:before="0" w:after="0"/>
      </w:pPr>
    </w:p>
    <w:p w14:paraId="40FC4FFC" w14:textId="77777777" w:rsidR="006D4041" w:rsidRDefault="006D4041" w:rsidP="006D4041">
      <w:pPr>
        <w:pStyle w:val="Heading1"/>
        <w:spacing w:before="0" w:after="0"/>
        <w:jc w:val="both"/>
        <w:rPr>
          <w:rFonts w:ascii="Arial" w:hAnsi="Arial" w:cs="Arial"/>
        </w:rPr>
      </w:pPr>
      <w:bookmarkStart w:id="30" w:name="_Toc509400814"/>
      <w:r w:rsidRPr="006C0DDB">
        <w:rPr>
          <w:rFonts w:ascii="Arial" w:hAnsi="Arial" w:cs="Arial"/>
        </w:rPr>
        <w:t>Appointment and Liability</w:t>
      </w:r>
      <w:bookmarkEnd w:id="30"/>
    </w:p>
    <w:p w14:paraId="40FC4FFD" w14:textId="77777777" w:rsidR="006D4041" w:rsidRPr="002F5979" w:rsidRDefault="006D4041" w:rsidP="006D4041">
      <w:pPr>
        <w:pStyle w:val="BodyText1"/>
        <w:spacing w:before="0" w:after="0"/>
      </w:pPr>
    </w:p>
    <w:p w14:paraId="40FC4FFE" w14:textId="77777777" w:rsidR="006D4041" w:rsidRDefault="006D4041" w:rsidP="006D4041">
      <w:pPr>
        <w:pStyle w:val="Heading2"/>
        <w:spacing w:before="0" w:after="0"/>
        <w:ind w:left="709"/>
        <w:jc w:val="both"/>
        <w:rPr>
          <w:rFonts w:cs="Arial"/>
        </w:rPr>
      </w:pPr>
      <w:r w:rsidRPr="006C0DDB">
        <w:rPr>
          <w:rFonts w:cs="Arial"/>
        </w:rPr>
        <w:t>Appointment</w:t>
      </w:r>
    </w:p>
    <w:p w14:paraId="40FC4FFF" w14:textId="77777777" w:rsidR="006D4041" w:rsidRPr="002F5979" w:rsidRDefault="006D4041" w:rsidP="006D4041">
      <w:pPr>
        <w:pStyle w:val="BodyText2"/>
        <w:spacing w:before="0" w:after="0"/>
      </w:pPr>
    </w:p>
    <w:p w14:paraId="40FC5000" w14:textId="77777777" w:rsidR="006D4041" w:rsidRDefault="006D4041" w:rsidP="006D4041">
      <w:pPr>
        <w:pStyle w:val="BodyText2"/>
        <w:keepNext/>
        <w:spacing w:before="0" w:after="0"/>
        <w:jc w:val="both"/>
        <w:rPr>
          <w:rFonts w:cs="Arial"/>
        </w:rPr>
      </w:pPr>
      <w:r w:rsidRPr="006C0DDB">
        <w:rPr>
          <w:rFonts w:cs="Arial"/>
        </w:rPr>
        <w:t>The Contractor shall perform its obligations in accordance with the terms of this Agreement. The entities comprising the Contractor shall be jointly and severally liable for their obligations under this Agreement.</w:t>
      </w:r>
    </w:p>
    <w:p w14:paraId="40FC5001" w14:textId="77777777" w:rsidR="006D4041" w:rsidRPr="006C0DDB" w:rsidRDefault="006D4041" w:rsidP="006D4041">
      <w:pPr>
        <w:pStyle w:val="BodyText2"/>
        <w:keepNext/>
        <w:spacing w:before="0" w:after="0"/>
        <w:jc w:val="both"/>
        <w:rPr>
          <w:rFonts w:cs="Arial"/>
        </w:rPr>
      </w:pPr>
    </w:p>
    <w:p w14:paraId="40FC5002" w14:textId="77777777" w:rsidR="006D4041" w:rsidRDefault="006D4041" w:rsidP="006D4041">
      <w:pPr>
        <w:pStyle w:val="Heading1"/>
        <w:spacing w:before="0" w:after="0"/>
        <w:jc w:val="both"/>
        <w:rPr>
          <w:rFonts w:ascii="Arial" w:hAnsi="Arial" w:cs="Arial"/>
        </w:rPr>
      </w:pPr>
      <w:bookmarkStart w:id="31" w:name="_Toc509400815"/>
      <w:r w:rsidRPr="006C0DDB">
        <w:rPr>
          <w:rFonts w:ascii="Arial" w:hAnsi="Arial" w:cs="Arial"/>
        </w:rPr>
        <w:t>Non-exclusive agreement</w:t>
      </w:r>
      <w:bookmarkEnd w:id="31"/>
    </w:p>
    <w:p w14:paraId="40FC5003" w14:textId="77777777" w:rsidR="006D4041" w:rsidRPr="002F5979" w:rsidRDefault="006D4041" w:rsidP="006D4041">
      <w:pPr>
        <w:pStyle w:val="BodyText1"/>
        <w:spacing w:before="0" w:after="0"/>
      </w:pPr>
    </w:p>
    <w:p w14:paraId="40FC5004" w14:textId="77777777" w:rsidR="006D4041" w:rsidRDefault="006D4041" w:rsidP="00D63890">
      <w:pPr>
        <w:pStyle w:val="Heading2"/>
        <w:tabs>
          <w:tab w:val="clear" w:pos="1559"/>
          <w:tab w:val="clear" w:pos="2268"/>
          <w:tab w:val="clear" w:pos="2411"/>
          <w:tab w:val="clear" w:pos="2977"/>
          <w:tab w:val="clear" w:pos="3686"/>
          <w:tab w:val="clear" w:pos="4394"/>
        </w:tabs>
        <w:spacing w:before="0" w:after="0"/>
        <w:ind w:left="709"/>
        <w:jc w:val="both"/>
        <w:rPr>
          <w:b w:val="0"/>
        </w:rPr>
      </w:pPr>
      <w:r w:rsidRPr="00D63890">
        <w:rPr>
          <w:b w:val="0"/>
        </w:rPr>
        <w:t>The Contractor acknowledges and agrees that this Agreement is non-exclusive, that the Authority may also engage resources and seek innovative solutions from other persons or employ resource and identify innovations itself and that the Authority has no obligation to request the provision or implementation of any Services.</w:t>
      </w:r>
    </w:p>
    <w:p w14:paraId="40FC5005" w14:textId="77777777" w:rsidR="00D63890" w:rsidRPr="00D63890" w:rsidRDefault="00D63890" w:rsidP="00D63890">
      <w:pPr>
        <w:pStyle w:val="BodyText2"/>
        <w:spacing w:before="0" w:after="0"/>
        <w:jc w:val="both"/>
      </w:pPr>
    </w:p>
    <w:p w14:paraId="40FC5006" w14:textId="77777777" w:rsidR="00D63890" w:rsidRDefault="00D63890" w:rsidP="00D63890">
      <w:pPr>
        <w:pStyle w:val="Heading1"/>
        <w:spacing w:before="0" w:after="0"/>
        <w:jc w:val="both"/>
        <w:rPr>
          <w:rFonts w:hint="eastAsia"/>
        </w:rPr>
      </w:pPr>
      <w:bookmarkStart w:id="32" w:name="_Toc509400816"/>
      <w:r>
        <w:t>Standing Offer</w:t>
      </w:r>
      <w:bookmarkEnd w:id="32"/>
    </w:p>
    <w:p w14:paraId="40FC5007" w14:textId="77777777" w:rsidR="00D63890" w:rsidRDefault="00D63890" w:rsidP="00BD52E0">
      <w:pPr>
        <w:pStyle w:val="BodyText2"/>
        <w:spacing w:before="0" w:after="0"/>
        <w:jc w:val="both"/>
      </w:pPr>
    </w:p>
    <w:p w14:paraId="40FC5008" w14:textId="77777777" w:rsidR="00D63890" w:rsidRDefault="00D63890" w:rsidP="00BD52E0">
      <w:pPr>
        <w:pStyle w:val="Heading2"/>
        <w:tabs>
          <w:tab w:val="clear" w:pos="1559"/>
          <w:tab w:val="clear" w:pos="2268"/>
          <w:tab w:val="clear" w:pos="2411"/>
          <w:tab w:val="clear" w:pos="2977"/>
          <w:tab w:val="clear" w:pos="3686"/>
          <w:tab w:val="clear" w:pos="4394"/>
        </w:tabs>
        <w:spacing w:before="0" w:after="0"/>
        <w:ind w:left="709"/>
        <w:jc w:val="both"/>
        <w:rPr>
          <w:b w:val="0"/>
        </w:rPr>
      </w:pPr>
      <w:r w:rsidRPr="00D63890">
        <w:rPr>
          <w:b w:val="0"/>
        </w:rPr>
        <w:t xml:space="preserve">In consideration for the payment of the sum of the initial tasking order by the Authority to the Contractor(s), the Contractor(s) shall not for the duration of the </w:t>
      </w:r>
      <w:r w:rsidR="00BD52E0">
        <w:rPr>
          <w:b w:val="0"/>
        </w:rPr>
        <w:t>Agreement</w:t>
      </w:r>
      <w:r w:rsidRPr="00D63890">
        <w:rPr>
          <w:b w:val="0"/>
        </w:rPr>
        <w:t xml:space="preserve"> withdraw from or amend in any way the standing offers contained in the </w:t>
      </w:r>
      <w:r w:rsidR="00BD52E0">
        <w:rPr>
          <w:b w:val="0"/>
        </w:rPr>
        <w:t>Agreement</w:t>
      </w:r>
      <w:r w:rsidRPr="00D63890">
        <w:rPr>
          <w:b w:val="0"/>
        </w:rPr>
        <w:t xml:space="preserve"> except by </w:t>
      </w:r>
      <w:r w:rsidR="00BD52E0">
        <w:rPr>
          <w:b w:val="0"/>
        </w:rPr>
        <w:t>a</w:t>
      </w:r>
      <w:r w:rsidRPr="00D63890">
        <w:rPr>
          <w:b w:val="0"/>
        </w:rPr>
        <w:t>greement</w:t>
      </w:r>
      <w:r w:rsidR="00BD52E0">
        <w:rPr>
          <w:b w:val="0"/>
        </w:rPr>
        <w:t xml:space="preserve"> with the Authority</w:t>
      </w:r>
      <w:r w:rsidRPr="00D63890">
        <w:rPr>
          <w:b w:val="0"/>
        </w:rPr>
        <w:t xml:space="preserve">. The call-off arrangement is via </w:t>
      </w:r>
      <w:r w:rsidR="00BD52E0">
        <w:rPr>
          <w:b w:val="0"/>
        </w:rPr>
        <w:t xml:space="preserve">Approved </w:t>
      </w:r>
      <w:r w:rsidRPr="00D63890">
        <w:rPr>
          <w:b w:val="0"/>
        </w:rPr>
        <w:t>Task</w:t>
      </w:r>
      <w:r w:rsidR="00BD52E0">
        <w:rPr>
          <w:b w:val="0"/>
        </w:rPr>
        <w:t>ing</w:t>
      </w:r>
      <w:r w:rsidRPr="00D63890">
        <w:rPr>
          <w:b w:val="0"/>
        </w:rPr>
        <w:t xml:space="preserve"> Order.</w:t>
      </w:r>
    </w:p>
    <w:p w14:paraId="40FC5009" w14:textId="77777777" w:rsidR="00BD52E0" w:rsidRPr="00BD52E0" w:rsidRDefault="00BD52E0" w:rsidP="00BD52E0">
      <w:pPr>
        <w:pStyle w:val="BodyText2"/>
        <w:spacing w:before="0" w:after="0"/>
      </w:pPr>
    </w:p>
    <w:p w14:paraId="40FC500A" w14:textId="77777777" w:rsidR="00BD52E0" w:rsidRPr="00BD52E0" w:rsidRDefault="00BD52E0" w:rsidP="00BD52E0">
      <w:pPr>
        <w:pStyle w:val="Heading2"/>
        <w:tabs>
          <w:tab w:val="clear" w:pos="1559"/>
          <w:tab w:val="clear" w:pos="2268"/>
          <w:tab w:val="clear" w:pos="2411"/>
        </w:tabs>
        <w:spacing w:before="0" w:after="0"/>
        <w:ind w:left="709" w:hanging="708"/>
        <w:jc w:val="both"/>
        <w:rPr>
          <w:b w:val="0"/>
        </w:rPr>
      </w:pPr>
      <w:r>
        <w:rPr>
          <w:b w:val="0"/>
        </w:rPr>
        <w:t>The terms and conditions of this Agreement will apply to all Approved Tasking Orders unless otherwise agreed with the Authority in the Approved Tasking Order.</w:t>
      </w:r>
    </w:p>
    <w:p w14:paraId="40FC500B" w14:textId="77777777" w:rsidR="00015614" w:rsidRPr="00BD52E0" w:rsidRDefault="00015614" w:rsidP="00BD52E0">
      <w:pPr>
        <w:pStyle w:val="BodyText2"/>
        <w:spacing w:before="0" w:after="0"/>
        <w:jc w:val="both"/>
      </w:pPr>
    </w:p>
    <w:p w14:paraId="40FC500C" w14:textId="77777777" w:rsidR="00BC0F72" w:rsidRPr="009B6E54" w:rsidRDefault="00BC0F72" w:rsidP="006C0DDB">
      <w:pPr>
        <w:pStyle w:val="Heading1"/>
        <w:spacing w:before="0" w:after="0"/>
        <w:jc w:val="both"/>
        <w:rPr>
          <w:rFonts w:ascii="Arial" w:hAnsi="Arial" w:cs="Arial"/>
        </w:rPr>
      </w:pPr>
      <w:bookmarkStart w:id="33" w:name="_Toc509400817"/>
      <w:r w:rsidRPr="009B6E54">
        <w:rPr>
          <w:rFonts w:ascii="Arial" w:hAnsi="Arial" w:cs="Arial"/>
        </w:rPr>
        <w:t>TRANSPARENCY</w:t>
      </w:r>
      <w:bookmarkEnd w:id="33"/>
    </w:p>
    <w:p w14:paraId="40FC500D" w14:textId="77777777" w:rsidR="002F5979" w:rsidRPr="009B6E54" w:rsidRDefault="002F5979" w:rsidP="002F5979">
      <w:pPr>
        <w:pStyle w:val="BodyText1"/>
        <w:spacing w:before="0" w:after="0"/>
      </w:pPr>
    </w:p>
    <w:p w14:paraId="40FC500E" w14:textId="77777777" w:rsidR="00BC0F72" w:rsidRPr="009B6E54" w:rsidRDefault="00BC0F72" w:rsidP="00C742FC">
      <w:pPr>
        <w:pStyle w:val="Heading2"/>
        <w:spacing w:before="0" w:after="0"/>
        <w:ind w:left="709"/>
        <w:jc w:val="both"/>
        <w:rPr>
          <w:rFonts w:cs="Arial"/>
          <w:b w:val="0"/>
        </w:rPr>
      </w:pPr>
      <w:r w:rsidRPr="009B6E54">
        <w:rPr>
          <w:rFonts w:cs="Arial"/>
          <w:b w:val="0"/>
        </w:rPr>
        <w:t xml:space="preserve">Notwithstanding any other term of this </w:t>
      </w:r>
      <w:r w:rsidR="00D322E6" w:rsidRPr="009B6E54">
        <w:rPr>
          <w:rFonts w:cs="Arial"/>
          <w:b w:val="0"/>
        </w:rPr>
        <w:t>Agreement</w:t>
      </w:r>
      <w:r w:rsidRPr="009B6E54">
        <w:rPr>
          <w:rFonts w:cs="Arial"/>
          <w:b w:val="0"/>
        </w:rPr>
        <w:t>, the Contractor understands that the Authority may publish the Transparency Information to the general public. The Contractor shall assist and cooperate with the Authority to enable the Authority to publish the Transparency Information.</w:t>
      </w:r>
    </w:p>
    <w:p w14:paraId="40FC500F" w14:textId="77777777" w:rsidR="002F5979" w:rsidRPr="009B6E54" w:rsidRDefault="002F5979" w:rsidP="00C742FC">
      <w:pPr>
        <w:pStyle w:val="BodyText2"/>
        <w:spacing w:before="0" w:after="0"/>
      </w:pPr>
    </w:p>
    <w:p w14:paraId="40FC5010" w14:textId="43FBBB4E" w:rsidR="00BC0F72" w:rsidRPr="009B6E54" w:rsidRDefault="00BC0F72" w:rsidP="00C742FC">
      <w:pPr>
        <w:pStyle w:val="Heading2"/>
        <w:spacing w:before="0" w:after="0"/>
        <w:ind w:left="709"/>
        <w:jc w:val="both"/>
        <w:rPr>
          <w:rFonts w:cs="Arial"/>
          <w:b w:val="0"/>
        </w:rPr>
      </w:pPr>
      <w:r w:rsidRPr="009B6E54">
        <w:rPr>
          <w:rFonts w:cs="Arial"/>
          <w:b w:val="0"/>
        </w:rPr>
        <w:t>Before publishing the Transparency Information to the gen</w:t>
      </w:r>
      <w:r w:rsidR="00E442CC" w:rsidRPr="009B6E54">
        <w:rPr>
          <w:rFonts w:cs="Arial"/>
          <w:b w:val="0"/>
        </w:rPr>
        <w:t xml:space="preserve">eral public in accordance with </w:t>
      </w:r>
      <w:r w:rsidR="001158C4" w:rsidRPr="00753B2D">
        <w:rPr>
          <w:rFonts w:cs="Arial"/>
          <w:b w:val="0"/>
        </w:rPr>
        <w:t>Clause</w:t>
      </w:r>
      <w:r w:rsidRPr="00753B2D">
        <w:rPr>
          <w:rFonts w:cs="Arial"/>
          <w:b w:val="0"/>
        </w:rPr>
        <w:t xml:space="preserve"> </w:t>
      </w:r>
      <w:r w:rsidR="00753B2D" w:rsidRPr="00753B2D">
        <w:rPr>
          <w:rFonts w:cs="Arial"/>
          <w:b w:val="0"/>
        </w:rPr>
        <w:t>9</w:t>
      </w:r>
      <w:r w:rsidR="00E442CC" w:rsidRPr="00753B2D">
        <w:rPr>
          <w:rFonts w:cs="Arial"/>
          <w:b w:val="0"/>
        </w:rPr>
        <w:t>.</w:t>
      </w:r>
      <w:r w:rsidR="00D322E6" w:rsidRPr="00753B2D">
        <w:rPr>
          <w:rFonts w:cs="Arial"/>
          <w:b w:val="0"/>
        </w:rPr>
        <w:t>1</w:t>
      </w:r>
      <w:r w:rsidRPr="00753B2D">
        <w:rPr>
          <w:rFonts w:cs="Arial"/>
          <w:b w:val="0"/>
        </w:rPr>
        <w:t xml:space="preserve"> above, the Authority shall redact any information that would be exempt from disclos</w:t>
      </w:r>
      <w:r w:rsidRPr="009B6E54">
        <w:rPr>
          <w:rFonts w:cs="Arial"/>
          <w:b w:val="0"/>
        </w:rPr>
        <w:t>ure if it was the subject of a request for information under the Freedom of Information Act 2000 (“the Act”) or the Environmental Information Regulations 2004 (“the Regulations”), including the Contractor Commercially Sensitive Information.</w:t>
      </w:r>
    </w:p>
    <w:p w14:paraId="40FC5011" w14:textId="77777777" w:rsidR="002F5979" w:rsidRPr="009B6E54" w:rsidRDefault="002F5979" w:rsidP="00C742FC">
      <w:pPr>
        <w:pStyle w:val="BodyText2"/>
        <w:spacing w:before="0" w:after="0"/>
      </w:pPr>
    </w:p>
    <w:p w14:paraId="40FC5012" w14:textId="67E21E94" w:rsidR="00BC0F72" w:rsidRPr="009B6E54" w:rsidRDefault="00BC0F72" w:rsidP="00C742FC">
      <w:pPr>
        <w:pStyle w:val="Heading2"/>
        <w:spacing w:before="0" w:after="0"/>
        <w:ind w:left="709"/>
        <w:jc w:val="both"/>
        <w:rPr>
          <w:rFonts w:cs="Arial"/>
          <w:b w:val="0"/>
        </w:rPr>
      </w:pPr>
      <w:r w:rsidRPr="009B6E54">
        <w:rPr>
          <w:rFonts w:cs="Arial"/>
          <w:b w:val="0"/>
        </w:rPr>
        <w:t xml:space="preserve">The Authority may consult with the Contractor before redacting any information from the Transparency </w:t>
      </w:r>
      <w:r w:rsidR="00E442CC" w:rsidRPr="009B6E54">
        <w:rPr>
          <w:rFonts w:cs="Arial"/>
          <w:b w:val="0"/>
        </w:rPr>
        <w:t xml:space="preserve">Information in accordance with </w:t>
      </w:r>
      <w:r w:rsidR="001158C4" w:rsidRPr="00753B2D">
        <w:rPr>
          <w:rFonts w:cs="Arial"/>
          <w:b w:val="0"/>
        </w:rPr>
        <w:t>Clause</w:t>
      </w:r>
      <w:r w:rsidRPr="00753B2D">
        <w:rPr>
          <w:rFonts w:cs="Arial"/>
          <w:b w:val="0"/>
        </w:rPr>
        <w:t xml:space="preserve"> </w:t>
      </w:r>
      <w:r w:rsidR="00753B2D" w:rsidRPr="00753B2D">
        <w:rPr>
          <w:rFonts w:cs="Arial"/>
          <w:b w:val="0"/>
        </w:rPr>
        <w:t>9</w:t>
      </w:r>
      <w:r w:rsidR="00D322E6" w:rsidRPr="00753B2D">
        <w:rPr>
          <w:rFonts w:cs="Arial"/>
          <w:b w:val="0"/>
        </w:rPr>
        <w:t>.2</w:t>
      </w:r>
      <w:r w:rsidRPr="00753B2D">
        <w:rPr>
          <w:rFonts w:cs="Arial"/>
          <w:b w:val="0"/>
        </w:rPr>
        <w:t xml:space="preserve"> a</w:t>
      </w:r>
      <w:r w:rsidRPr="009B6E54">
        <w:rPr>
          <w:rFonts w:cs="Arial"/>
          <w:b w:val="0"/>
        </w:rPr>
        <w:t>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40FC5013" w14:textId="77777777" w:rsidR="002F5979" w:rsidRPr="009B6E54" w:rsidRDefault="002F5979" w:rsidP="002F5979">
      <w:pPr>
        <w:pStyle w:val="BodyText2"/>
        <w:spacing w:before="0" w:after="0"/>
      </w:pPr>
    </w:p>
    <w:p w14:paraId="40FC5014" w14:textId="77777777" w:rsidR="000F51D7" w:rsidRPr="009B6E54" w:rsidRDefault="00BC0F72" w:rsidP="00C742FC">
      <w:pPr>
        <w:pStyle w:val="Heading2"/>
        <w:spacing w:before="0" w:after="0"/>
        <w:ind w:left="709"/>
        <w:jc w:val="both"/>
        <w:rPr>
          <w:rFonts w:cs="Arial"/>
          <w:b w:val="0"/>
        </w:rPr>
      </w:pPr>
      <w:r w:rsidRPr="009B6E54">
        <w:rPr>
          <w:rFonts w:cs="Arial"/>
          <w:b w:val="0"/>
        </w:rPr>
        <w:t xml:space="preserve">For the avoidance of doubt, nothing in this </w:t>
      </w:r>
      <w:r w:rsidR="001158C4">
        <w:rPr>
          <w:rFonts w:cs="Arial"/>
          <w:b w:val="0"/>
        </w:rPr>
        <w:t>Clause</w:t>
      </w:r>
      <w:r w:rsidRPr="009B6E54">
        <w:rPr>
          <w:rFonts w:cs="Arial"/>
          <w:b w:val="0"/>
        </w:rPr>
        <w:t xml:space="preserve"> shall affect the Contractor’s rights at law.</w:t>
      </w:r>
    </w:p>
    <w:p w14:paraId="40FC5015" w14:textId="77777777" w:rsidR="00FC6C59" w:rsidRDefault="00FC6C59" w:rsidP="0060747A">
      <w:pPr>
        <w:pStyle w:val="Heading1"/>
        <w:numPr>
          <w:ilvl w:val="0"/>
          <w:numId w:val="0"/>
        </w:numPr>
        <w:spacing w:before="0" w:after="0"/>
        <w:ind w:left="709"/>
        <w:jc w:val="both"/>
        <w:rPr>
          <w:rFonts w:ascii="Arial" w:hAnsi="Arial" w:cs="Arial"/>
        </w:rPr>
      </w:pPr>
      <w:bookmarkStart w:id="34" w:name="_Ref464047302"/>
      <w:bookmarkStart w:id="35" w:name="_Ref464047410"/>
      <w:bookmarkStart w:id="36" w:name="_Ref464047420"/>
      <w:bookmarkStart w:id="37" w:name="_Ref464052659"/>
      <w:bookmarkStart w:id="38" w:name="_Ref464052686"/>
      <w:r>
        <w:rPr>
          <w:rFonts w:ascii="Arial" w:hAnsi="Arial" w:cs="Arial"/>
        </w:rPr>
        <w:br w:type="page"/>
      </w:r>
    </w:p>
    <w:p w14:paraId="40FC5016" w14:textId="77777777" w:rsidR="009E0EA2" w:rsidRPr="009B6E54" w:rsidRDefault="00974C1D" w:rsidP="006C0DDB">
      <w:pPr>
        <w:pStyle w:val="Heading1"/>
        <w:spacing w:before="0" w:after="0"/>
        <w:jc w:val="both"/>
        <w:rPr>
          <w:rFonts w:ascii="Arial" w:hAnsi="Arial" w:cs="Arial"/>
        </w:rPr>
      </w:pPr>
      <w:bookmarkStart w:id="39" w:name="_Toc509400818"/>
      <w:r w:rsidRPr="009B6E54">
        <w:rPr>
          <w:rFonts w:ascii="Arial" w:hAnsi="Arial" w:cs="Arial"/>
        </w:rPr>
        <w:lastRenderedPageBreak/>
        <w:t>Change of Control of the Contractor and Change in COI Associates</w:t>
      </w:r>
      <w:bookmarkEnd w:id="26"/>
      <w:bookmarkEnd w:id="27"/>
      <w:bookmarkEnd w:id="28"/>
      <w:bookmarkEnd w:id="29"/>
      <w:bookmarkEnd w:id="34"/>
      <w:bookmarkEnd w:id="35"/>
      <w:bookmarkEnd w:id="36"/>
      <w:bookmarkEnd w:id="37"/>
      <w:bookmarkEnd w:id="38"/>
      <w:bookmarkEnd w:id="39"/>
    </w:p>
    <w:p w14:paraId="40FC5017" w14:textId="77777777" w:rsidR="00015614" w:rsidRPr="00015614" w:rsidRDefault="00015614" w:rsidP="00015614">
      <w:pPr>
        <w:pStyle w:val="BodyText1"/>
        <w:spacing w:before="0" w:after="0"/>
      </w:pPr>
    </w:p>
    <w:p w14:paraId="40FC5018" w14:textId="77777777" w:rsidR="009E0EA2" w:rsidRPr="00753B2D" w:rsidRDefault="009E0EA2" w:rsidP="00C742FC">
      <w:pPr>
        <w:pStyle w:val="Para2"/>
        <w:keepNext/>
        <w:spacing w:before="0" w:after="0"/>
        <w:ind w:left="709"/>
        <w:jc w:val="both"/>
        <w:rPr>
          <w:rFonts w:cs="Arial"/>
        </w:rPr>
      </w:pPr>
      <w:r w:rsidRPr="006C0DDB">
        <w:rPr>
          <w:rFonts w:cs="Arial"/>
        </w:rPr>
        <w:t xml:space="preserve">The Contractor shall inform the Authority, as soon as practicable, in writing (which for this purpose does not include email) of any change in control of </w:t>
      </w:r>
      <w:r w:rsidR="00194D24" w:rsidRPr="006C0DDB">
        <w:rPr>
          <w:rFonts w:cs="Arial"/>
        </w:rPr>
        <w:t xml:space="preserve">any entity comprised in </w:t>
      </w:r>
      <w:r w:rsidRPr="006C0DDB">
        <w:rPr>
          <w:rFonts w:cs="Arial"/>
        </w:rPr>
        <w:t xml:space="preserve">the Contractor </w:t>
      </w:r>
      <w:r w:rsidR="00194D24" w:rsidRPr="006C0DDB">
        <w:rPr>
          <w:rFonts w:cs="Arial"/>
        </w:rPr>
        <w:t xml:space="preserve">Group </w:t>
      </w:r>
      <w:r w:rsidRPr="006C0DDB">
        <w:rPr>
          <w:rFonts w:cs="Arial"/>
        </w:rPr>
        <w:t xml:space="preserve">or if any person holds or acquires, directly or indirectly, </w:t>
      </w:r>
      <w:r w:rsidRPr="009B6E54">
        <w:rPr>
          <w:rFonts w:cs="Arial"/>
        </w:rPr>
        <w:t xml:space="preserve">at least 20% of the </w:t>
      </w:r>
      <w:r w:rsidRPr="00753B2D">
        <w:rPr>
          <w:rFonts w:cs="Arial"/>
        </w:rPr>
        <w:t xml:space="preserve">capital or voting rights in </w:t>
      </w:r>
      <w:r w:rsidR="00194D24" w:rsidRPr="00753B2D">
        <w:rPr>
          <w:rFonts w:cs="Arial"/>
        </w:rPr>
        <w:t xml:space="preserve">any entity comprised in </w:t>
      </w:r>
      <w:r w:rsidRPr="00753B2D">
        <w:rPr>
          <w:rFonts w:cs="Arial"/>
        </w:rPr>
        <w:t>the Contractor</w:t>
      </w:r>
      <w:r w:rsidR="00194D24" w:rsidRPr="00753B2D">
        <w:rPr>
          <w:rFonts w:cs="Arial"/>
        </w:rPr>
        <w:t xml:space="preserve"> Group</w:t>
      </w:r>
      <w:r w:rsidRPr="00753B2D">
        <w:rPr>
          <w:rFonts w:cs="Arial"/>
        </w:rPr>
        <w:t>.</w:t>
      </w:r>
    </w:p>
    <w:p w14:paraId="40FC5019" w14:textId="77777777" w:rsidR="00E82A0D" w:rsidRPr="00753B2D" w:rsidRDefault="00E82A0D" w:rsidP="00C742FC">
      <w:pPr>
        <w:pStyle w:val="Para2"/>
        <w:keepNext/>
        <w:numPr>
          <w:ilvl w:val="0"/>
          <w:numId w:val="0"/>
        </w:numPr>
        <w:spacing w:before="0" w:after="0"/>
        <w:ind w:left="709"/>
        <w:jc w:val="both"/>
        <w:rPr>
          <w:rFonts w:cs="Arial"/>
        </w:rPr>
      </w:pPr>
    </w:p>
    <w:p w14:paraId="40FC501A" w14:textId="775951D0" w:rsidR="009E0EA2" w:rsidRPr="00753B2D" w:rsidRDefault="009E0EA2" w:rsidP="008D2D81">
      <w:pPr>
        <w:pStyle w:val="Para2"/>
        <w:spacing w:before="0" w:after="0"/>
        <w:ind w:left="709"/>
        <w:jc w:val="both"/>
        <w:rPr>
          <w:rFonts w:cs="Arial"/>
          <w:i/>
        </w:rPr>
      </w:pPr>
      <w:r w:rsidRPr="00753B2D">
        <w:rPr>
          <w:rFonts w:cs="Arial"/>
        </w:rPr>
        <w:t xml:space="preserve">For the purposes of this </w:t>
      </w:r>
      <w:r w:rsidR="001158C4" w:rsidRPr="00753B2D">
        <w:rPr>
          <w:rFonts w:cs="Arial"/>
        </w:rPr>
        <w:t>Clause</w:t>
      </w:r>
      <w:r w:rsidR="001476DB" w:rsidRPr="00753B2D">
        <w:rPr>
          <w:rFonts w:cs="Arial"/>
        </w:rPr>
        <w:t xml:space="preserve"> </w:t>
      </w:r>
      <w:r w:rsidR="00753B2D" w:rsidRPr="00753B2D">
        <w:rPr>
          <w:rFonts w:cs="Arial"/>
        </w:rPr>
        <w:t>10</w:t>
      </w:r>
      <w:r w:rsidR="00EE6264" w:rsidRPr="00753B2D">
        <w:rPr>
          <w:rFonts w:cs="Arial"/>
        </w:rPr>
        <w:t xml:space="preserve"> (</w:t>
      </w:r>
      <w:r w:rsidR="00EE6264" w:rsidRPr="00753B2D">
        <w:rPr>
          <w:rFonts w:cs="Arial"/>
          <w:i/>
        </w:rPr>
        <w:t>Change of Control of the Contractor and Change in COI Associates</w:t>
      </w:r>
      <w:r w:rsidR="00A72022" w:rsidRPr="00753B2D">
        <w:rPr>
          <w:rFonts w:cs="Arial"/>
        </w:rPr>
        <w:t>)</w:t>
      </w:r>
      <w:r w:rsidRPr="00753B2D">
        <w:rPr>
          <w:rFonts w:cs="Arial"/>
        </w:rPr>
        <w:t>, "</w:t>
      </w:r>
      <w:r w:rsidRPr="00753B2D">
        <w:rPr>
          <w:rFonts w:cs="Arial"/>
          <w:b/>
        </w:rPr>
        <w:t>control</w:t>
      </w:r>
      <w:r w:rsidRPr="00753B2D">
        <w:rPr>
          <w:rFonts w:cs="Arial"/>
        </w:rPr>
        <w:t xml:space="preserve">" of </w:t>
      </w:r>
      <w:r w:rsidR="00194D24" w:rsidRPr="00753B2D">
        <w:rPr>
          <w:rFonts w:cs="Arial"/>
        </w:rPr>
        <w:t>an entity</w:t>
      </w:r>
      <w:r w:rsidRPr="00753B2D">
        <w:rPr>
          <w:rFonts w:cs="Arial"/>
        </w:rPr>
        <w:t xml:space="preserve"> means the power of a person</w:t>
      </w:r>
      <w:r w:rsidR="00822BDD" w:rsidRPr="00753B2D">
        <w:rPr>
          <w:rFonts w:cs="Arial"/>
        </w:rPr>
        <w:t>, directly or indirectly,</w:t>
      </w:r>
      <w:r w:rsidRPr="00753B2D">
        <w:rPr>
          <w:rFonts w:cs="Arial"/>
        </w:rPr>
        <w:t xml:space="preserve"> to secure that the affairs of </w:t>
      </w:r>
      <w:r w:rsidR="00194D24" w:rsidRPr="00753B2D">
        <w:rPr>
          <w:rFonts w:cs="Arial"/>
        </w:rPr>
        <w:t>that entity</w:t>
      </w:r>
      <w:r w:rsidRPr="00753B2D">
        <w:rPr>
          <w:rFonts w:cs="Arial"/>
        </w:rPr>
        <w:t xml:space="preserve"> are conducted in accordance with the wishes of that person or to exercise a dominant influence over </w:t>
      </w:r>
      <w:r w:rsidR="00194D24" w:rsidRPr="00753B2D">
        <w:rPr>
          <w:rFonts w:cs="Arial"/>
        </w:rPr>
        <w:t>that entity</w:t>
      </w:r>
      <w:r w:rsidRPr="00753B2D">
        <w:rPr>
          <w:rFonts w:cs="Arial"/>
        </w:rPr>
        <w:t>:</w:t>
      </w:r>
    </w:p>
    <w:p w14:paraId="40FC501B" w14:textId="77777777" w:rsidR="00015614" w:rsidRPr="006C0DDB" w:rsidRDefault="00015614" w:rsidP="004B2EB7">
      <w:pPr>
        <w:pStyle w:val="Para2"/>
        <w:keepNext/>
        <w:numPr>
          <w:ilvl w:val="0"/>
          <w:numId w:val="0"/>
        </w:numPr>
        <w:spacing w:before="0" w:after="0"/>
        <w:ind w:left="709"/>
        <w:jc w:val="both"/>
        <w:rPr>
          <w:rFonts w:cs="Arial"/>
        </w:rPr>
      </w:pPr>
    </w:p>
    <w:p w14:paraId="40FC501C" w14:textId="77777777" w:rsidR="009E0EA2" w:rsidRDefault="009E0EA2" w:rsidP="008F1EE0">
      <w:pPr>
        <w:pStyle w:val="Para3"/>
        <w:keepNext/>
        <w:tabs>
          <w:tab w:val="clear" w:pos="2268"/>
        </w:tabs>
        <w:spacing w:before="0" w:after="0"/>
        <w:ind w:left="1560"/>
        <w:jc w:val="both"/>
        <w:rPr>
          <w:rFonts w:cs="Arial"/>
        </w:rPr>
      </w:pPr>
      <w:r w:rsidRPr="006C0DDB">
        <w:rPr>
          <w:rFonts w:cs="Arial"/>
        </w:rPr>
        <w:t xml:space="preserve">by means of the holding of shares, or the possession of voting powers in, or in relation to, the </w:t>
      </w:r>
      <w:r w:rsidR="00194D24" w:rsidRPr="006C0DDB">
        <w:rPr>
          <w:rFonts w:cs="Arial"/>
        </w:rPr>
        <w:t>entity</w:t>
      </w:r>
      <w:r w:rsidRPr="006C0DDB">
        <w:rPr>
          <w:rFonts w:cs="Arial"/>
        </w:rPr>
        <w:t>; or</w:t>
      </w:r>
    </w:p>
    <w:p w14:paraId="40FC501D" w14:textId="77777777" w:rsidR="00015614" w:rsidRPr="006C0DDB" w:rsidRDefault="00015614" w:rsidP="008F1EE0">
      <w:pPr>
        <w:pStyle w:val="Para3"/>
        <w:keepNext/>
        <w:numPr>
          <w:ilvl w:val="0"/>
          <w:numId w:val="0"/>
        </w:numPr>
        <w:tabs>
          <w:tab w:val="clear" w:pos="2268"/>
        </w:tabs>
        <w:spacing w:before="0" w:after="0"/>
        <w:ind w:left="1560"/>
        <w:jc w:val="both"/>
        <w:rPr>
          <w:rFonts w:cs="Arial"/>
        </w:rPr>
      </w:pPr>
    </w:p>
    <w:p w14:paraId="40FC501E" w14:textId="77777777" w:rsidR="009E0EA2" w:rsidRDefault="009E0EA2" w:rsidP="008F1EE0">
      <w:pPr>
        <w:pStyle w:val="Para3"/>
        <w:keepNext/>
        <w:tabs>
          <w:tab w:val="clear" w:pos="2268"/>
        </w:tabs>
        <w:spacing w:before="0" w:after="0"/>
        <w:ind w:left="1560"/>
        <w:jc w:val="both"/>
        <w:rPr>
          <w:rFonts w:cs="Arial"/>
        </w:rPr>
      </w:pPr>
      <w:r w:rsidRPr="006C0DDB">
        <w:rPr>
          <w:rFonts w:cs="Arial"/>
        </w:rPr>
        <w:t xml:space="preserve">by virtue of any powers conferred by the constitutional or corporate documents, or any other contract, agreement or arrangement, regulating the </w:t>
      </w:r>
      <w:r w:rsidR="00194D24" w:rsidRPr="006C0DDB">
        <w:rPr>
          <w:rFonts w:cs="Arial"/>
        </w:rPr>
        <w:t>entity</w:t>
      </w:r>
      <w:r w:rsidR="005A1DDE" w:rsidRPr="006C0DDB">
        <w:rPr>
          <w:rFonts w:cs="Arial"/>
        </w:rPr>
        <w:t>,</w:t>
      </w:r>
    </w:p>
    <w:p w14:paraId="40FC501F" w14:textId="77777777" w:rsidR="00015614" w:rsidRPr="006C0DDB" w:rsidRDefault="00015614" w:rsidP="004B2EB7">
      <w:pPr>
        <w:pStyle w:val="ListParagraph"/>
        <w:jc w:val="both"/>
        <w:rPr>
          <w:rFonts w:cs="Arial"/>
        </w:rPr>
      </w:pPr>
    </w:p>
    <w:p w14:paraId="40FC5020" w14:textId="77777777" w:rsidR="009E0EA2" w:rsidRDefault="009E0EA2" w:rsidP="004B2EB7">
      <w:pPr>
        <w:pStyle w:val="BodyText2"/>
        <w:keepNext/>
        <w:spacing w:before="0" w:after="0"/>
        <w:jc w:val="both"/>
        <w:rPr>
          <w:rFonts w:cs="Arial"/>
        </w:rPr>
      </w:pPr>
      <w:r w:rsidRPr="006C0DDB">
        <w:rPr>
          <w:rFonts w:cs="Arial"/>
        </w:rPr>
        <w:t xml:space="preserve">and a change of control of the </w:t>
      </w:r>
      <w:r w:rsidR="00194D24" w:rsidRPr="006C0DDB">
        <w:rPr>
          <w:rFonts w:cs="Arial"/>
        </w:rPr>
        <w:t xml:space="preserve">entity </w:t>
      </w:r>
      <w:r w:rsidRPr="006C0DDB">
        <w:rPr>
          <w:rFonts w:cs="Arial"/>
        </w:rPr>
        <w:t xml:space="preserve">occurs if a person who controls the </w:t>
      </w:r>
      <w:r w:rsidR="00194D24" w:rsidRPr="006C0DDB">
        <w:rPr>
          <w:rFonts w:cs="Arial"/>
        </w:rPr>
        <w:t xml:space="preserve">entity </w:t>
      </w:r>
      <w:r w:rsidRPr="006C0DDB">
        <w:rPr>
          <w:rFonts w:cs="Arial"/>
        </w:rPr>
        <w:t xml:space="preserve">ceases to do so or if another person acquires control of the </w:t>
      </w:r>
      <w:r w:rsidR="00194D24" w:rsidRPr="006C0DDB">
        <w:rPr>
          <w:rFonts w:cs="Arial"/>
        </w:rPr>
        <w:t>entity</w:t>
      </w:r>
      <w:r w:rsidRPr="006C0DDB">
        <w:rPr>
          <w:rFonts w:cs="Arial"/>
        </w:rPr>
        <w:t>.</w:t>
      </w:r>
    </w:p>
    <w:p w14:paraId="40FC5021" w14:textId="77777777" w:rsidR="00015614" w:rsidRPr="006C0DDB" w:rsidRDefault="00015614" w:rsidP="004B2EB7">
      <w:pPr>
        <w:pStyle w:val="BodyText2"/>
        <w:keepNext/>
        <w:spacing w:before="0" w:after="0"/>
        <w:jc w:val="both"/>
        <w:rPr>
          <w:rFonts w:cs="Arial"/>
        </w:rPr>
      </w:pPr>
    </w:p>
    <w:p w14:paraId="40FC5022" w14:textId="77777777" w:rsidR="009E0EA2" w:rsidRDefault="009E0EA2" w:rsidP="00C742FC">
      <w:pPr>
        <w:pStyle w:val="Para2"/>
        <w:keepNext/>
        <w:spacing w:before="0" w:after="0"/>
        <w:ind w:left="709"/>
        <w:jc w:val="both"/>
        <w:rPr>
          <w:rFonts w:cs="Arial"/>
        </w:rPr>
      </w:pPr>
      <w:r w:rsidRPr="006C0DDB">
        <w:rPr>
          <w:rFonts w:cs="Arial"/>
        </w:rPr>
        <w:t>The Contractor shall inform the Authority, as soon as practicable, in writing (which for this purpose does not include email) if any entity that is party to (or is competing for or proposing to enter into) any other contract with the Authority, becomes a COI Associate.</w:t>
      </w:r>
    </w:p>
    <w:p w14:paraId="40FC5023" w14:textId="77777777" w:rsidR="00015614" w:rsidRPr="006C0DDB" w:rsidRDefault="00015614" w:rsidP="00C742FC">
      <w:pPr>
        <w:pStyle w:val="Para2"/>
        <w:keepNext/>
        <w:numPr>
          <w:ilvl w:val="0"/>
          <w:numId w:val="0"/>
        </w:numPr>
        <w:spacing w:before="0" w:after="0"/>
        <w:ind w:left="709"/>
        <w:jc w:val="both"/>
        <w:rPr>
          <w:rFonts w:cs="Arial"/>
        </w:rPr>
      </w:pPr>
    </w:p>
    <w:p w14:paraId="40FC5024" w14:textId="1398768B" w:rsidR="009E0EA2" w:rsidRPr="00753B2D" w:rsidRDefault="009E0EA2" w:rsidP="00BB3BB8">
      <w:pPr>
        <w:pStyle w:val="Para2"/>
        <w:spacing w:before="0" w:after="0"/>
        <w:ind w:left="709"/>
        <w:jc w:val="both"/>
        <w:rPr>
          <w:rFonts w:cs="Arial"/>
          <w:i/>
        </w:rPr>
      </w:pPr>
      <w:r w:rsidRPr="00753B2D">
        <w:rPr>
          <w:rFonts w:cs="Arial"/>
        </w:rPr>
        <w:t xml:space="preserve">All notices required to be given to the Authority pursuant to this </w:t>
      </w:r>
      <w:r w:rsidR="001158C4" w:rsidRPr="00753B2D">
        <w:rPr>
          <w:rFonts w:cs="Arial"/>
        </w:rPr>
        <w:t>Clause</w:t>
      </w:r>
      <w:r w:rsidR="00BB3BB8" w:rsidRPr="00753B2D">
        <w:rPr>
          <w:rFonts w:cs="Arial"/>
        </w:rPr>
        <w:t xml:space="preserve"> </w:t>
      </w:r>
      <w:r w:rsidR="00753B2D" w:rsidRPr="00753B2D">
        <w:rPr>
          <w:rFonts w:cs="Arial"/>
        </w:rPr>
        <w:t>10</w:t>
      </w:r>
      <w:r w:rsidR="00BB3BB8" w:rsidRPr="00753B2D">
        <w:rPr>
          <w:rFonts w:cs="Arial"/>
        </w:rPr>
        <w:t xml:space="preserve"> (</w:t>
      </w:r>
      <w:r w:rsidR="00BB3BB8" w:rsidRPr="00753B2D">
        <w:rPr>
          <w:rFonts w:cs="Arial"/>
          <w:i/>
        </w:rPr>
        <w:t>Change of Control of the Contractor and Change in COI Associates</w:t>
      </w:r>
      <w:r w:rsidR="00BB3BB8" w:rsidRPr="00753B2D">
        <w:rPr>
          <w:rFonts w:cs="Arial"/>
        </w:rPr>
        <w:t xml:space="preserve">) </w:t>
      </w:r>
      <w:r w:rsidRPr="00753B2D">
        <w:rPr>
          <w:rFonts w:cs="Arial"/>
        </w:rPr>
        <w:t xml:space="preserve">shall be submitted to the </w:t>
      </w:r>
      <w:r w:rsidR="00EC4D2D" w:rsidRPr="00753B2D">
        <w:rPr>
          <w:rFonts w:cs="Arial"/>
        </w:rPr>
        <w:t xml:space="preserve">ADT </w:t>
      </w:r>
      <w:r w:rsidR="004B2EB7" w:rsidRPr="00753B2D">
        <w:rPr>
          <w:rFonts w:cs="Arial"/>
        </w:rPr>
        <w:t>Commercial</w:t>
      </w:r>
      <w:r w:rsidR="00EC4D2D" w:rsidRPr="00753B2D">
        <w:rPr>
          <w:rFonts w:cs="Arial"/>
        </w:rPr>
        <w:t xml:space="preserve"> Lead</w:t>
      </w:r>
      <w:r w:rsidR="00015614" w:rsidRPr="00753B2D">
        <w:rPr>
          <w:rFonts w:cs="Arial"/>
        </w:rPr>
        <w:t xml:space="preserve"> and to:</w:t>
      </w:r>
    </w:p>
    <w:p w14:paraId="40FC5025" w14:textId="77777777" w:rsidR="00015614" w:rsidRDefault="00015614" w:rsidP="004B2EB7">
      <w:pPr>
        <w:pStyle w:val="ListParagraph"/>
        <w:jc w:val="both"/>
        <w:rPr>
          <w:rFonts w:cs="Arial"/>
        </w:rPr>
      </w:pPr>
    </w:p>
    <w:p w14:paraId="40FC5026" w14:textId="77777777" w:rsidR="009E0EA2" w:rsidRPr="006C0DDB" w:rsidRDefault="009E0EA2" w:rsidP="006C0DDB">
      <w:pPr>
        <w:pStyle w:val="BodyText2"/>
        <w:keepNext/>
        <w:spacing w:before="0" w:after="0"/>
        <w:jc w:val="both"/>
        <w:rPr>
          <w:rFonts w:cs="Arial"/>
          <w:lang w:val="fr-FR"/>
        </w:rPr>
      </w:pPr>
      <w:proofErr w:type="spellStart"/>
      <w:r w:rsidRPr="006C0DDB">
        <w:rPr>
          <w:rFonts w:cs="Arial"/>
          <w:lang w:val="fr-FR"/>
        </w:rPr>
        <w:t>Mergers</w:t>
      </w:r>
      <w:proofErr w:type="spellEnd"/>
      <w:r w:rsidRPr="006C0DDB">
        <w:rPr>
          <w:rFonts w:cs="Arial"/>
          <w:lang w:val="fr-FR"/>
        </w:rPr>
        <w:t xml:space="preserve"> &amp; Acquisitions Section </w:t>
      </w:r>
    </w:p>
    <w:p w14:paraId="40FC5027" w14:textId="77777777" w:rsidR="009E0EA2" w:rsidRPr="006C0DDB" w:rsidRDefault="00932AAC" w:rsidP="006C0DDB">
      <w:pPr>
        <w:pStyle w:val="BodyText2"/>
        <w:keepNext/>
        <w:spacing w:before="0" w:after="0"/>
        <w:jc w:val="both"/>
        <w:rPr>
          <w:rFonts w:cs="Arial"/>
          <w:lang w:val="fr-FR"/>
        </w:rPr>
      </w:pPr>
      <w:r w:rsidRPr="006C0DDB">
        <w:rPr>
          <w:rFonts w:cs="Arial"/>
          <w:lang w:val="fr-FR"/>
        </w:rPr>
        <w:t>Strategic Supplier Management</w:t>
      </w:r>
    </w:p>
    <w:p w14:paraId="40FC5028" w14:textId="77777777" w:rsidR="009E0EA2" w:rsidRPr="006C0DDB" w:rsidRDefault="009E0EA2" w:rsidP="006C0DDB">
      <w:pPr>
        <w:pStyle w:val="BodyText2"/>
        <w:keepNext/>
        <w:spacing w:before="0" w:after="0"/>
        <w:jc w:val="both"/>
        <w:rPr>
          <w:rFonts w:cs="Arial"/>
        </w:rPr>
      </w:pPr>
      <w:r w:rsidRPr="006C0DDB">
        <w:rPr>
          <w:rFonts w:cs="Arial"/>
        </w:rPr>
        <w:t xml:space="preserve">Poplar 1 # 2119 </w:t>
      </w:r>
    </w:p>
    <w:p w14:paraId="40FC5029" w14:textId="77777777" w:rsidR="009E0EA2" w:rsidRPr="006C0DDB" w:rsidRDefault="009E0EA2" w:rsidP="006C0DDB">
      <w:pPr>
        <w:pStyle w:val="BodyText2"/>
        <w:keepNext/>
        <w:spacing w:before="0" w:after="0"/>
        <w:jc w:val="both"/>
        <w:rPr>
          <w:rFonts w:cs="Arial"/>
        </w:rPr>
      </w:pPr>
      <w:r w:rsidRPr="006C0DDB">
        <w:rPr>
          <w:rFonts w:cs="Arial"/>
        </w:rPr>
        <w:t xml:space="preserve">MOD Abbey Wood </w:t>
      </w:r>
    </w:p>
    <w:p w14:paraId="40FC502A" w14:textId="77777777" w:rsidR="009E0EA2" w:rsidRDefault="00015614" w:rsidP="006C0DDB">
      <w:pPr>
        <w:pStyle w:val="BodyText2"/>
        <w:keepNext/>
        <w:spacing w:before="0" w:after="0"/>
        <w:jc w:val="both"/>
        <w:rPr>
          <w:rFonts w:cs="Arial"/>
        </w:rPr>
      </w:pPr>
      <w:r>
        <w:rPr>
          <w:rFonts w:cs="Arial"/>
        </w:rPr>
        <w:t>Bristol, BS34 8JH</w:t>
      </w:r>
    </w:p>
    <w:p w14:paraId="40FC502B" w14:textId="77777777" w:rsidR="00015614" w:rsidRPr="006C0DDB" w:rsidRDefault="00015614" w:rsidP="006C0DDB">
      <w:pPr>
        <w:pStyle w:val="BodyText2"/>
        <w:keepNext/>
        <w:spacing w:before="0" w:after="0"/>
        <w:jc w:val="both"/>
        <w:rPr>
          <w:rFonts w:cs="Arial"/>
        </w:rPr>
      </w:pPr>
    </w:p>
    <w:p w14:paraId="40FC502C" w14:textId="77777777" w:rsidR="009E0EA2" w:rsidRDefault="004C310D" w:rsidP="006C0DDB">
      <w:pPr>
        <w:pStyle w:val="Heading1"/>
        <w:spacing w:before="0" w:after="0"/>
        <w:jc w:val="both"/>
        <w:rPr>
          <w:rFonts w:ascii="Arial" w:hAnsi="Arial" w:cs="Arial"/>
        </w:rPr>
      </w:pPr>
      <w:bookmarkStart w:id="40" w:name="_Ref463987620"/>
      <w:bookmarkStart w:id="41" w:name="_Toc509400819"/>
      <w:r w:rsidRPr="006C0DDB">
        <w:rPr>
          <w:rFonts w:ascii="Arial" w:hAnsi="Arial" w:cs="Arial"/>
        </w:rPr>
        <w:t>Contractor Warranties and Representations</w:t>
      </w:r>
      <w:bookmarkEnd w:id="40"/>
      <w:bookmarkEnd w:id="41"/>
    </w:p>
    <w:p w14:paraId="40FC502D" w14:textId="77777777" w:rsidR="00015614" w:rsidRPr="00015614" w:rsidRDefault="00015614" w:rsidP="00015614">
      <w:pPr>
        <w:pStyle w:val="BodyText1"/>
        <w:spacing w:before="0" w:after="0"/>
      </w:pPr>
    </w:p>
    <w:p w14:paraId="40FC502E" w14:textId="77777777" w:rsidR="009E0EA2" w:rsidRDefault="009E0EA2" w:rsidP="00C742FC">
      <w:pPr>
        <w:pStyle w:val="Heading2"/>
        <w:spacing w:before="0" w:after="0"/>
        <w:ind w:left="709"/>
        <w:jc w:val="both"/>
        <w:rPr>
          <w:rFonts w:cs="Arial"/>
        </w:rPr>
      </w:pPr>
      <w:bookmarkStart w:id="42" w:name="_Ref463987341"/>
      <w:r w:rsidRPr="006C0DDB">
        <w:rPr>
          <w:rFonts w:cs="Arial"/>
        </w:rPr>
        <w:t>Contractor Warranties and Representations</w:t>
      </w:r>
      <w:bookmarkEnd w:id="42"/>
    </w:p>
    <w:p w14:paraId="40FC502F" w14:textId="77777777" w:rsidR="00015614" w:rsidRPr="00015614" w:rsidRDefault="00015614" w:rsidP="00015614">
      <w:pPr>
        <w:pStyle w:val="BodyText2"/>
        <w:spacing w:before="0" w:after="0"/>
      </w:pPr>
    </w:p>
    <w:p w14:paraId="40FC5030"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The Contractor warrants and represents to the Authority, and the Authority relies upon such warranties and representations, that on the date of this </w:t>
      </w:r>
      <w:r w:rsidR="00670285" w:rsidRPr="006C0DDB">
        <w:rPr>
          <w:rFonts w:cs="Arial"/>
        </w:rPr>
        <w:t>Agreement</w:t>
      </w:r>
      <w:r w:rsidRPr="006C0DDB">
        <w:rPr>
          <w:rFonts w:cs="Arial"/>
        </w:rPr>
        <w:t>:</w:t>
      </w:r>
    </w:p>
    <w:p w14:paraId="40FC5031" w14:textId="77777777" w:rsidR="00015614" w:rsidRPr="006C0DDB" w:rsidRDefault="00015614" w:rsidP="00015614">
      <w:pPr>
        <w:pStyle w:val="Para3"/>
        <w:keepNext/>
        <w:numPr>
          <w:ilvl w:val="0"/>
          <w:numId w:val="0"/>
        </w:numPr>
        <w:spacing w:before="0" w:after="0"/>
        <w:ind w:left="1559"/>
        <w:jc w:val="both"/>
        <w:rPr>
          <w:rFonts w:cs="Arial"/>
        </w:rPr>
      </w:pPr>
    </w:p>
    <w:p w14:paraId="40FC5032" w14:textId="77777777" w:rsidR="009E0EA2" w:rsidRDefault="00194D24" w:rsidP="00C742FC">
      <w:pPr>
        <w:pStyle w:val="Para4"/>
        <w:keepNext/>
        <w:spacing w:before="0" w:after="0"/>
        <w:ind w:left="2268"/>
        <w:jc w:val="both"/>
        <w:rPr>
          <w:rFonts w:cs="Arial"/>
        </w:rPr>
      </w:pPr>
      <w:r w:rsidRPr="006C0DDB">
        <w:rPr>
          <w:rFonts w:cs="Arial"/>
        </w:rPr>
        <w:t xml:space="preserve">each of the entities comprised in the Contractor are </w:t>
      </w:r>
      <w:r w:rsidR="009E0EA2" w:rsidRPr="006C0DDB">
        <w:rPr>
          <w:rFonts w:cs="Arial"/>
        </w:rPr>
        <w:t xml:space="preserve">properly constituted and incorporated under the laws of </w:t>
      </w:r>
      <w:r w:rsidRPr="006C0DDB">
        <w:rPr>
          <w:rFonts w:cs="Arial"/>
        </w:rPr>
        <w:t>England and Wales</w:t>
      </w:r>
      <w:r w:rsidR="009E0EA2" w:rsidRPr="006C0DDB">
        <w:rPr>
          <w:rFonts w:cs="Arial"/>
        </w:rPr>
        <w:t xml:space="preserve"> and has the corporate power to own its assets and to carry on its business as it i</w:t>
      </w:r>
      <w:r w:rsidR="00015614">
        <w:rPr>
          <w:rFonts w:cs="Arial"/>
        </w:rPr>
        <w:t>s now being conducted;</w:t>
      </w:r>
    </w:p>
    <w:p w14:paraId="40FC5033" w14:textId="77777777" w:rsidR="00015614" w:rsidRPr="006C0DDB" w:rsidRDefault="00015614" w:rsidP="00C742FC">
      <w:pPr>
        <w:pStyle w:val="Para4"/>
        <w:keepNext/>
        <w:numPr>
          <w:ilvl w:val="0"/>
          <w:numId w:val="0"/>
        </w:numPr>
        <w:spacing w:before="0" w:after="0"/>
        <w:ind w:left="2268"/>
        <w:jc w:val="both"/>
        <w:rPr>
          <w:rFonts w:cs="Arial"/>
        </w:rPr>
      </w:pPr>
    </w:p>
    <w:p w14:paraId="40FC5034" w14:textId="77777777" w:rsidR="009E0EA2" w:rsidRDefault="009E0EA2" w:rsidP="00C742FC">
      <w:pPr>
        <w:pStyle w:val="Para4"/>
        <w:keepNext/>
        <w:spacing w:before="0" w:after="0"/>
        <w:ind w:left="2268"/>
        <w:jc w:val="both"/>
        <w:rPr>
          <w:rFonts w:cs="Arial"/>
        </w:rPr>
      </w:pPr>
      <w:r w:rsidRPr="006C0DDB">
        <w:rPr>
          <w:rFonts w:cs="Arial"/>
        </w:rPr>
        <w:t xml:space="preserve">in the case of this </w:t>
      </w:r>
      <w:r w:rsidR="00670285" w:rsidRPr="006C0DDB">
        <w:rPr>
          <w:rFonts w:cs="Arial"/>
        </w:rPr>
        <w:t>Agreement</w:t>
      </w:r>
      <w:r w:rsidRPr="006C0DDB">
        <w:rPr>
          <w:rFonts w:cs="Arial"/>
        </w:rPr>
        <w:t xml:space="preserve">, and each Associated Contract (or other document required to be executed in order to satisfy the Commencement Conditions) that is executed before or on the date of this </w:t>
      </w:r>
      <w:r w:rsidR="00E32DAD" w:rsidRPr="006C0DDB">
        <w:rPr>
          <w:rFonts w:cs="Arial"/>
        </w:rPr>
        <w:t>Agreement</w:t>
      </w:r>
      <w:r w:rsidRPr="006C0DDB">
        <w:rPr>
          <w:rFonts w:cs="Arial"/>
        </w:rPr>
        <w:t xml:space="preserve">, all action necessary on the part of </w:t>
      </w:r>
      <w:r w:rsidR="00194D24" w:rsidRPr="006C0DDB">
        <w:rPr>
          <w:rFonts w:cs="Arial"/>
        </w:rPr>
        <w:t xml:space="preserve">each entity comprised in </w:t>
      </w:r>
      <w:r w:rsidRPr="006C0DDB">
        <w:rPr>
          <w:rFonts w:cs="Arial"/>
        </w:rPr>
        <w:t xml:space="preserve">the Contractor to authorise the execution of and the performance of its obligations under this </w:t>
      </w:r>
      <w:r w:rsidR="00670285" w:rsidRPr="006C0DDB">
        <w:rPr>
          <w:rFonts w:cs="Arial"/>
        </w:rPr>
        <w:t>Agreement</w:t>
      </w:r>
      <w:r w:rsidRPr="006C0DDB">
        <w:rPr>
          <w:rFonts w:cs="Arial"/>
        </w:rPr>
        <w:t>, and any such Associated Contract has been taken;</w:t>
      </w:r>
    </w:p>
    <w:p w14:paraId="40FC5035" w14:textId="77777777" w:rsidR="00015614" w:rsidRPr="006C0DDB" w:rsidRDefault="00015614" w:rsidP="00C742FC">
      <w:pPr>
        <w:pStyle w:val="ListParagraph"/>
        <w:ind w:left="2268"/>
        <w:rPr>
          <w:rFonts w:cs="Arial"/>
        </w:rPr>
      </w:pPr>
    </w:p>
    <w:p w14:paraId="40FC5036" w14:textId="77777777" w:rsidR="009E0EA2" w:rsidRDefault="009E0EA2" w:rsidP="00C742FC">
      <w:pPr>
        <w:pStyle w:val="Para4"/>
        <w:keepNext/>
        <w:spacing w:before="0" w:after="0"/>
        <w:ind w:left="2268"/>
        <w:jc w:val="both"/>
        <w:rPr>
          <w:rFonts w:cs="Arial"/>
        </w:rPr>
      </w:pPr>
      <w:r w:rsidRPr="006C0DDB">
        <w:rPr>
          <w:rFonts w:cs="Arial"/>
        </w:rPr>
        <w:t xml:space="preserve">in the case of this </w:t>
      </w:r>
      <w:r w:rsidR="00670285" w:rsidRPr="006C0DDB">
        <w:rPr>
          <w:rFonts w:cs="Arial"/>
        </w:rPr>
        <w:t>Agreement</w:t>
      </w:r>
      <w:r w:rsidRPr="006C0DDB">
        <w:rPr>
          <w:rFonts w:cs="Arial"/>
        </w:rPr>
        <w:t>, and each Associated Contract (or other document) referred to in Paragraph (B) above, the obligations expressed to be assumed by the Contractor are legal, valid, binding and enforceable to the extent permitted by Applicable Law;</w:t>
      </w:r>
    </w:p>
    <w:p w14:paraId="40FC5037" w14:textId="77777777" w:rsidR="00015614" w:rsidRPr="006C0DDB" w:rsidRDefault="00015614" w:rsidP="00015614">
      <w:pPr>
        <w:pStyle w:val="ListParagraph"/>
        <w:rPr>
          <w:rFonts w:cs="Arial"/>
        </w:rPr>
      </w:pPr>
    </w:p>
    <w:p w14:paraId="40FC5038" w14:textId="77777777" w:rsidR="00FC6C59" w:rsidRDefault="009E0EA2" w:rsidP="00C742FC">
      <w:pPr>
        <w:pStyle w:val="Para4"/>
        <w:keepNext/>
        <w:spacing w:before="0" w:after="0"/>
        <w:ind w:left="2268"/>
        <w:jc w:val="both"/>
        <w:rPr>
          <w:rFonts w:cs="Arial"/>
        </w:rPr>
      </w:pPr>
      <w:r w:rsidRPr="006C0DDB">
        <w:rPr>
          <w:rFonts w:cs="Arial"/>
        </w:rPr>
        <w:t xml:space="preserve">the execution, delivery and performance by it of the </w:t>
      </w:r>
      <w:r w:rsidR="00670285" w:rsidRPr="006C0DDB">
        <w:rPr>
          <w:rFonts w:cs="Arial"/>
        </w:rPr>
        <w:t>Agreement</w:t>
      </w:r>
      <w:r w:rsidRPr="006C0DDB">
        <w:rPr>
          <w:rFonts w:cs="Arial"/>
        </w:rPr>
        <w:t xml:space="preserve">, and the Associated Contracts (and other documents required to be executed in order </w:t>
      </w:r>
      <w:r w:rsidRPr="006C0DDB">
        <w:rPr>
          <w:rFonts w:cs="Arial"/>
        </w:rPr>
        <w:lastRenderedPageBreak/>
        <w:t>to satisfy the Commencement Conditions), does not contravene any provision of:</w:t>
      </w:r>
      <w:r w:rsidR="00FC6C59">
        <w:rPr>
          <w:rFonts w:cs="Arial"/>
        </w:rPr>
        <w:br w:type="page"/>
      </w:r>
    </w:p>
    <w:p w14:paraId="40FC5039" w14:textId="77777777" w:rsidR="009E0EA2" w:rsidRDefault="009E0EA2" w:rsidP="006C0DDB">
      <w:pPr>
        <w:pStyle w:val="Para5"/>
        <w:keepNext/>
        <w:spacing w:before="0" w:after="0"/>
        <w:jc w:val="both"/>
        <w:rPr>
          <w:rFonts w:cs="Arial"/>
        </w:rPr>
      </w:pPr>
      <w:r w:rsidRPr="006C0DDB">
        <w:rPr>
          <w:rFonts w:cs="Arial"/>
        </w:rPr>
        <w:lastRenderedPageBreak/>
        <w:t>any Applicable Laws (including any Applicable Law which has been enacted but is not yet in force);</w:t>
      </w:r>
    </w:p>
    <w:p w14:paraId="40FC503A" w14:textId="77777777" w:rsidR="00015614" w:rsidRPr="006C0DDB" w:rsidRDefault="00015614" w:rsidP="00015614">
      <w:pPr>
        <w:pStyle w:val="Para5"/>
        <w:keepNext/>
        <w:numPr>
          <w:ilvl w:val="0"/>
          <w:numId w:val="0"/>
        </w:numPr>
        <w:spacing w:before="0" w:after="0"/>
        <w:ind w:left="2977"/>
        <w:jc w:val="both"/>
        <w:rPr>
          <w:rFonts w:cs="Arial"/>
        </w:rPr>
      </w:pPr>
    </w:p>
    <w:p w14:paraId="40FC503B" w14:textId="77777777" w:rsidR="009E0EA2" w:rsidRDefault="009E0EA2" w:rsidP="006C0DDB">
      <w:pPr>
        <w:pStyle w:val="Para5"/>
        <w:keepNext/>
        <w:spacing w:before="0" w:after="0"/>
        <w:jc w:val="both"/>
        <w:rPr>
          <w:rFonts w:cs="Arial"/>
        </w:rPr>
      </w:pPr>
      <w:r w:rsidRPr="006C0DDB">
        <w:rPr>
          <w:rFonts w:cs="Arial"/>
        </w:rPr>
        <w:t xml:space="preserve">the memorandum and articles of association of </w:t>
      </w:r>
      <w:r w:rsidR="000139BA" w:rsidRPr="006C0DDB">
        <w:rPr>
          <w:rFonts w:cs="Arial"/>
        </w:rPr>
        <w:t xml:space="preserve">either entity comprised in </w:t>
      </w:r>
      <w:r w:rsidRPr="006C0DDB">
        <w:rPr>
          <w:rFonts w:cs="Arial"/>
        </w:rPr>
        <w:t>the Contractor;</w:t>
      </w:r>
    </w:p>
    <w:p w14:paraId="40FC503C" w14:textId="77777777" w:rsidR="00E82A0D" w:rsidRDefault="00E82A0D" w:rsidP="00015614">
      <w:pPr>
        <w:pStyle w:val="ListParagraph"/>
        <w:rPr>
          <w:rFonts w:cs="Arial"/>
        </w:rPr>
      </w:pPr>
    </w:p>
    <w:p w14:paraId="40FC503D" w14:textId="77777777" w:rsidR="009E0EA2" w:rsidRDefault="009E0EA2" w:rsidP="006C0DDB">
      <w:pPr>
        <w:pStyle w:val="Para5"/>
        <w:keepNext/>
        <w:spacing w:before="0" w:after="0"/>
        <w:jc w:val="both"/>
        <w:rPr>
          <w:rFonts w:cs="Arial"/>
        </w:rPr>
      </w:pPr>
      <w:r w:rsidRPr="006C0DDB">
        <w:rPr>
          <w:rFonts w:cs="Arial"/>
        </w:rPr>
        <w:t xml:space="preserve">any order or decree of any Relevant Authority which is binding on </w:t>
      </w:r>
      <w:r w:rsidR="000139BA" w:rsidRPr="006C0DDB">
        <w:rPr>
          <w:rFonts w:cs="Arial"/>
        </w:rPr>
        <w:t xml:space="preserve">either entity comprised in </w:t>
      </w:r>
      <w:r w:rsidRPr="006C0DDB">
        <w:rPr>
          <w:rFonts w:cs="Arial"/>
        </w:rPr>
        <w:t>the Contractor; or</w:t>
      </w:r>
    </w:p>
    <w:p w14:paraId="40FC503E" w14:textId="77777777" w:rsidR="00015614" w:rsidRPr="006C0DDB" w:rsidRDefault="00015614" w:rsidP="00015614">
      <w:pPr>
        <w:pStyle w:val="Para5"/>
        <w:keepNext/>
        <w:numPr>
          <w:ilvl w:val="0"/>
          <w:numId w:val="0"/>
        </w:numPr>
        <w:spacing w:before="0" w:after="0"/>
        <w:ind w:left="2977"/>
        <w:jc w:val="both"/>
        <w:rPr>
          <w:rFonts w:cs="Arial"/>
        </w:rPr>
      </w:pPr>
    </w:p>
    <w:p w14:paraId="40FC503F" w14:textId="77777777" w:rsidR="009E0EA2" w:rsidRDefault="009E0EA2" w:rsidP="006C0DDB">
      <w:pPr>
        <w:pStyle w:val="Para5"/>
        <w:keepNext/>
        <w:spacing w:before="0" w:after="0"/>
        <w:jc w:val="both"/>
        <w:rPr>
          <w:rFonts w:cs="Arial"/>
        </w:rPr>
      </w:pPr>
      <w:r w:rsidRPr="006C0DDB">
        <w:rPr>
          <w:rFonts w:cs="Arial"/>
        </w:rPr>
        <w:t>any obligation which is binding upon</w:t>
      </w:r>
      <w:r w:rsidR="000139BA" w:rsidRPr="006C0DDB">
        <w:rPr>
          <w:rFonts w:cs="Arial"/>
        </w:rPr>
        <w:t xml:space="preserve"> either entity comprised in</w:t>
      </w:r>
      <w:r w:rsidRPr="006C0DDB">
        <w:rPr>
          <w:rFonts w:cs="Arial"/>
        </w:rPr>
        <w:t xml:space="preserve"> the Contractor or upon any of its assets or revenues;</w:t>
      </w:r>
    </w:p>
    <w:p w14:paraId="40FC5040" w14:textId="77777777" w:rsidR="00015614" w:rsidRPr="006C0DDB" w:rsidRDefault="00015614" w:rsidP="00015614">
      <w:pPr>
        <w:pStyle w:val="ListParagraph"/>
        <w:rPr>
          <w:rFonts w:cs="Arial"/>
        </w:rPr>
      </w:pPr>
    </w:p>
    <w:p w14:paraId="40FC5041" w14:textId="77777777" w:rsidR="009E0EA2" w:rsidRDefault="009E0EA2" w:rsidP="00C742FC">
      <w:pPr>
        <w:pStyle w:val="Para4"/>
        <w:keepNext/>
        <w:spacing w:before="0" w:after="0"/>
        <w:ind w:left="2268"/>
        <w:jc w:val="both"/>
        <w:rPr>
          <w:rFonts w:cs="Arial"/>
        </w:rPr>
      </w:pPr>
      <w:r w:rsidRPr="006C0DDB">
        <w:rPr>
          <w:rFonts w:cs="Arial"/>
        </w:rPr>
        <w:t>no claim is presently being assessed and no Legal Proceeding is presently in progress or, to the best of the knowledge of</w:t>
      </w:r>
      <w:r w:rsidR="000139BA" w:rsidRPr="006C0DDB">
        <w:rPr>
          <w:rFonts w:cs="Arial"/>
        </w:rPr>
        <w:t xml:space="preserve"> either entity comprised in</w:t>
      </w:r>
      <w:r w:rsidRPr="006C0DDB">
        <w:rPr>
          <w:rFonts w:cs="Arial"/>
        </w:rPr>
        <w:t xml:space="preserve"> the Contractor (having made all due enquiry), pending or threatened against it or any of its assets which may have a material adverse effect on the ability of the Contractor to perform its obligations under the </w:t>
      </w:r>
      <w:r w:rsidR="00E32DAD" w:rsidRPr="006C0DDB">
        <w:rPr>
          <w:rFonts w:cs="Arial"/>
        </w:rPr>
        <w:t>Agreement</w:t>
      </w:r>
      <w:r w:rsidRPr="006C0DDB">
        <w:rPr>
          <w:rFonts w:cs="Arial"/>
        </w:rPr>
        <w:t>;</w:t>
      </w:r>
    </w:p>
    <w:p w14:paraId="40FC5042" w14:textId="77777777" w:rsidR="00015614" w:rsidRPr="006C0DDB" w:rsidRDefault="00015614" w:rsidP="00C742FC">
      <w:pPr>
        <w:pStyle w:val="Para4"/>
        <w:keepNext/>
        <w:numPr>
          <w:ilvl w:val="0"/>
          <w:numId w:val="0"/>
        </w:numPr>
        <w:spacing w:before="0" w:after="0"/>
        <w:ind w:left="2268"/>
        <w:jc w:val="both"/>
        <w:rPr>
          <w:rFonts w:cs="Arial"/>
        </w:rPr>
      </w:pPr>
    </w:p>
    <w:p w14:paraId="40FC5043" w14:textId="77777777" w:rsidR="009E0EA2" w:rsidRDefault="009E0EA2" w:rsidP="00C742FC">
      <w:pPr>
        <w:pStyle w:val="Para4"/>
        <w:keepNext/>
        <w:spacing w:before="0" w:after="0"/>
        <w:ind w:left="2268"/>
        <w:jc w:val="both"/>
        <w:rPr>
          <w:rFonts w:cs="Arial"/>
        </w:rPr>
      </w:pPr>
      <w:r w:rsidRPr="006C0DDB">
        <w:rPr>
          <w:rFonts w:cs="Arial"/>
        </w:rPr>
        <w:t>no Legal Proceedings or other steps have been taken and not discharged (nor, to the best of the knowledge of the Contractor, having made all due enquiries, threatened) for its winding-up or dissolution or for the appointment of a receiver, administrative receiver, administrator, liquidator, trustee or similar officer in relation to any of its assets or revenues</w:t>
      </w:r>
      <w:r w:rsidR="00FE2EFC" w:rsidRPr="006C0DDB">
        <w:rPr>
          <w:rFonts w:cs="Arial"/>
        </w:rPr>
        <w:t xml:space="preserve"> in relation to either entity comprised in the Contractor</w:t>
      </w:r>
      <w:r w:rsidR="00BC3C0F" w:rsidRPr="006C0DDB">
        <w:rPr>
          <w:rFonts w:cs="Arial"/>
        </w:rPr>
        <w:t>;</w:t>
      </w:r>
    </w:p>
    <w:p w14:paraId="40FC5044" w14:textId="77777777" w:rsidR="00015614" w:rsidRPr="006C0DDB" w:rsidRDefault="00015614" w:rsidP="00C742FC">
      <w:pPr>
        <w:pStyle w:val="ListParagraph"/>
        <w:ind w:left="2268"/>
        <w:rPr>
          <w:rFonts w:cs="Arial"/>
        </w:rPr>
      </w:pPr>
    </w:p>
    <w:p w14:paraId="40FC5045" w14:textId="77777777" w:rsidR="009E0EA2" w:rsidRDefault="00FE2EFC" w:rsidP="00C742FC">
      <w:pPr>
        <w:pStyle w:val="Para4"/>
        <w:keepNext/>
        <w:spacing w:before="0" w:after="0"/>
        <w:ind w:left="2268"/>
        <w:jc w:val="both"/>
        <w:rPr>
          <w:rFonts w:cs="Arial"/>
        </w:rPr>
      </w:pPr>
      <w:r w:rsidRPr="006C0DDB">
        <w:rPr>
          <w:rFonts w:cs="Arial"/>
        </w:rPr>
        <w:t xml:space="preserve">neither entity comprised in the Contractor </w:t>
      </w:r>
      <w:r w:rsidR="009E0EA2" w:rsidRPr="006C0DDB">
        <w:rPr>
          <w:rFonts w:cs="Arial"/>
        </w:rPr>
        <w:t xml:space="preserve">has committed any Prohibited Act in connection with this </w:t>
      </w:r>
      <w:r w:rsidR="00E32DAD" w:rsidRPr="006C0DDB">
        <w:rPr>
          <w:rFonts w:cs="Arial"/>
        </w:rPr>
        <w:t xml:space="preserve">Agreement </w:t>
      </w:r>
      <w:r w:rsidR="009E0EA2" w:rsidRPr="006C0DDB">
        <w:rPr>
          <w:rFonts w:cs="Arial"/>
        </w:rPr>
        <w:t>or the Competition;</w:t>
      </w:r>
    </w:p>
    <w:p w14:paraId="40FC5046" w14:textId="77777777" w:rsidR="00015614" w:rsidRPr="006C0DDB" w:rsidRDefault="00015614" w:rsidP="00C742FC">
      <w:pPr>
        <w:pStyle w:val="ListParagraph"/>
        <w:ind w:left="2268"/>
        <w:rPr>
          <w:rFonts w:cs="Arial"/>
        </w:rPr>
      </w:pPr>
    </w:p>
    <w:p w14:paraId="40FC5047" w14:textId="77777777" w:rsidR="009E0EA2" w:rsidRDefault="00BC3C0F" w:rsidP="00C742FC">
      <w:pPr>
        <w:pStyle w:val="Para4"/>
        <w:keepNext/>
        <w:spacing w:before="0" w:after="0"/>
        <w:ind w:left="2268"/>
        <w:jc w:val="both"/>
        <w:rPr>
          <w:rFonts w:cs="Arial"/>
        </w:rPr>
      </w:pPr>
      <w:r w:rsidRPr="006C0DDB">
        <w:rPr>
          <w:rFonts w:cs="Arial"/>
        </w:rPr>
        <w:t xml:space="preserve">in </w:t>
      </w:r>
      <w:r w:rsidR="009E0EA2" w:rsidRPr="006C0DDB">
        <w:rPr>
          <w:rFonts w:cs="Arial"/>
        </w:rPr>
        <w:t xml:space="preserve">so far as it is aware, none of the Contractor Related Parties has committed a Prohibited Act in connection with this </w:t>
      </w:r>
      <w:r w:rsidR="00E32DAD" w:rsidRPr="006C0DDB">
        <w:rPr>
          <w:rFonts w:cs="Arial"/>
        </w:rPr>
        <w:t xml:space="preserve">Agreement </w:t>
      </w:r>
      <w:r w:rsidR="009E0EA2" w:rsidRPr="006C0DDB">
        <w:rPr>
          <w:rFonts w:cs="Arial"/>
        </w:rPr>
        <w:t>or the Competition;</w:t>
      </w:r>
    </w:p>
    <w:p w14:paraId="40FC5048" w14:textId="77777777" w:rsidR="00015614" w:rsidRPr="006C0DDB" w:rsidRDefault="00015614" w:rsidP="00015614">
      <w:pPr>
        <w:pStyle w:val="ListParagraph"/>
        <w:rPr>
          <w:rFonts w:cs="Arial"/>
        </w:rPr>
      </w:pPr>
    </w:p>
    <w:p w14:paraId="40FC5049" w14:textId="77777777" w:rsidR="00D37A5E" w:rsidRDefault="009E0EA2" w:rsidP="00C742FC">
      <w:pPr>
        <w:pStyle w:val="Para4"/>
        <w:keepNext/>
        <w:spacing w:before="0" w:after="0"/>
        <w:ind w:left="2268"/>
        <w:jc w:val="both"/>
        <w:rPr>
          <w:rFonts w:cs="Arial"/>
        </w:rPr>
      </w:pPr>
      <w:r w:rsidRPr="006C0DDB">
        <w:rPr>
          <w:rFonts w:cs="Arial"/>
        </w:rPr>
        <w:t xml:space="preserve">(to the best of the knowledge of the Contractor, having made all due enquiries) </w:t>
      </w:r>
      <w:r w:rsidR="003146FF" w:rsidRPr="006C0DDB">
        <w:rPr>
          <w:rFonts w:cs="Arial"/>
        </w:rPr>
        <w:t>none of</w:t>
      </w:r>
      <w:r w:rsidRPr="006C0DDB">
        <w:rPr>
          <w:rFonts w:cs="Arial"/>
        </w:rPr>
        <w:t xml:space="preserve"> the </w:t>
      </w:r>
      <w:r w:rsidR="00FE2EFC" w:rsidRPr="006C0DDB">
        <w:rPr>
          <w:rFonts w:cs="Arial"/>
        </w:rPr>
        <w:t xml:space="preserve">entities comprised in the </w:t>
      </w:r>
      <w:r w:rsidRPr="006C0DDB">
        <w:rPr>
          <w:rFonts w:cs="Arial"/>
        </w:rPr>
        <w:t>Contractor</w:t>
      </w:r>
      <w:r w:rsidR="003146FF" w:rsidRPr="006C0DDB">
        <w:rPr>
          <w:rFonts w:cs="Arial"/>
        </w:rPr>
        <w:t>,</w:t>
      </w:r>
      <w:r w:rsidRPr="006C0DDB">
        <w:rPr>
          <w:rFonts w:cs="Arial"/>
        </w:rPr>
        <w:t xml:space="preserve"> the Contractor Related Parties or any of the COI Associates is or has been the subject of any investigation, inquiry or enforcement proceedings by any Relevant Authority regarding any offence or alleged offence under any legislation relating to anti-bribery and anti-corruption (including the Bribery Act 2010);</w:t>
      </w:r>
    </w:p>
    <w:p w14:paraId="40FC504A" w14:textId="77777777" w:rsidR="00015614" w:rsidRPr="006C0DDB" w:rsidRDefault="00015614" w:rsidP="00C742FC">
      <w:pPr>
        <w:pStyle w:val="Para4"/>
        <w:keepNext/>
        <w:numPr>
          <w:ilvl w:val="0"/>
          <w:numId w:val="0"/>
        </w:numPr>
        <w:spacing w:before="0" w:after="0"/>
        <w:ind w:left="2268"/>
        <w:jc w:val="both"/>
        <w:rPr>
          <w:rFonts w:cs="Arial"/>
        </w:rPr>
      </w:pPr>
    </w:p>
    <w:p w14:paraId="40FC504B" w14:textId="77777777" w:rsidR="009E0EA2" w:rsidRDefault="009E0EA2" w:rsidP="00C742FC">
      <w:pPr>
        <w:pStyle w:val="Para4"/>
        <w:keepNext/>
        <w:spacing w:before="0" w:after="0"/>
        <w:ind w:left="2268"/>
        <w:jc w:val="both"/>
        <w:rPr>
          <w:rFonts w:cs="Arial"/>
        </w:rPr>
      </w:pPr>
      <w:r w:rsidRPr="006C0DDB">
        <w:rPr>
          <w:rFonts w:cs="Arial"/>
        </w:rPr>
        <w:t xml:space="preserve">(to the best of the knowledge of the Contractor, having made all due enquiries) </w:t>
      </w:r>
      <w:r w:rsidR="00E516BF" w:rsidRPr="006C0DDB">
        <w:rPr>
          <w:rFonts w:cs="Arial"/>
        </w:rPr>
        <w:t>none of</w:t>
      </w:r>
      <w:r w:rsidRPr="006C0DDB">
        <w:rPr>
          <w:rFonts w:cs="Arial"/>
        </w:rPr>
        <w:t xml:space="preserve"> the </w:t>
      </w:r>
      <w:r w:rsidR="00616813" w:rsidRPr="006C0DDB">
        <w:rPr>
          <w:rFonts w:cs="Arial"/>
        </w:rPr>
        <w:t xml:space="preserve">entities comprised in the </w:t>
      </w:r>
      <w:r w:rsidRPr="006C0DDB">
        <w:rPr>
          <w:rFonts w:cs="Arial"/>
        </w:rPr>
        <w:t>Contractor</w:t>
      </w:r>
      <w:r w:rsidR="00E516BF" w:rsidRPr="006C0DDB">
        <w:rPr>
          <w:rFonts w:cs="Arial"/>
        </w:rPr>
        <w:t xml:space="preserve">, </w:t>
      </w:r>
      <w:r w:rsidRPr="006C0DDB">
        <w:rPr>
          <w:rFonts w:cs="Arial"/>
        </w:rPr>
        <w:t>the Contractor Related Parties or any of the COI Associates is or has been the subject of UK or foreign export control sanctions or investigations; and</w:t>
      </w:r>
    </w:p>
    <w:p w14:paraId="40FC504C" w14:textId="77777777" w:rsidR="00015614" w:rsidRPr="006C0DDB" w:rsidRDefault="00015614" w:rsidP="00C742FC">
      <w:pPr>
        <w:pStyle w:val="ListParagraph"/>
        <w:ind w:left="2268"/>
        <w:rPr>
          <w:rFonts w:cs="Arial"/>
        </w:rPr>
      </w:pPr>
    </w:p>
    <w:p w14:paraId="40FC504D" w14:textId="77777777" w:rsidR="009E0EA2" w:rsidRDefault="009E0EA2" w:rsidP="00C742FC">
      <w:pPr>
        <w:pStyle w:val="Para4"/>
        <w:keepNext/>
        <w:spacing w:before="0" w:after="0"/>
        <w:ind w:left="2268"/>
        <w:jc w:val="both"/>
        <w:rPr>
          <w:rFonts w:cs="Arial"/>
        </w:rPr>
      </w:pPr>
      <w:r w:rsidRPr="006C0DDB">
        <w:rPr>
          <w:rFonts w:cs="Arial"/>
        </w:rPr>
        <w:t>the Contractor’s Warranted Data is true, accurate and complete in all material respects.</w:t>
      </w:r>
    </w:p>
    <w:p w14:paraId="40FC504E" w14:textId="77777777" w:rsidR="00015614" w:rsidRPr="006C0DDB" w:rsidRDefault="00015614" w:rsidP="00015614">
      <w:pPr>
        <w:pStyle w:val="ListParagraph"/>
        <w:rPr>
          <w:rFonts w:cs="Arial"/>
        </w:rPr>
      </w:pPr>
    </w:p>
    <w:p w14:paraId="40FC504F"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The Contractor warrants and represents to the Authority, and the Authority relies upon such warranties and representations, that at the time of the execution of any Associated Contract that is executed after the date of this </w:t>
      </w:r>
      <w:r w:rsidR="00E32DAD" w:rsidRPr="006C0DDB">
        <w:rPr>
          <w:rFonts w:cs="Arial"/>
        </w:rPr>
        <w:t>Agreement</w:t>
      </w:r>
      <w:r w:rsidRPr="006C0DDB">
        <w:rPr>
          <w:rFonts w:cs="Arial"/>
        </w:rPr>
        <w:t>:</w:t>
      </w:r>
    </w:p>
    <w:p w14:paraId="40FC5050" w14:textId="77777777" w:rsidR="00015614" w:rsidRPr="006C0DDB" w:rsidRDefault="00015614" w:rsidP="00015614">
      <w:pPr>
        <w:pStyle w:val="Para3"/>
        <w:keepNext/>
        <w:numPr>
          <w:ilvl w:val="0"/>
          <w:numId w:val="0"/>
        </w:numPr>
        <w:spacing w:before="0" w:after="0"/>
        <w:ind w:left="1559"/>
        <w:jc w:val="both"/>
        <w:rPr>
          <w:rFonts w:cs="Arial"/>
        </w:rPr>
      </w:pPr>
    </w:p>
    <w:p w14:paraId="40FC5051" w14:textId="77777777" w:rsidR="009E0EA2" w:rsidRDefault="009E0EA2" w:rsidP="00C742FC">
      <w:pPr>
        <w:pStyle w:val="Para4"/>
        <w:keepNext/>
        <w:spacing w:before="0" w:after="0"/>
        <w:ind w:left="2268"/>
        <w:jc w:val="both"/>
        <w:rPr>
          <w:rFonts w:cs="Arial"/>
        </w:rPr>
      </w:pPr>
      <w:r w:rsidRPr="006C0DDB">
        <w:rPr>
          <w:rFonts w:cs="Arial"/>
        </w:rPr>
        <w:t>all action necessary on the part of the</w:t>
      </w:r>
      <w:r w:rsidR="00692945" w:rsidRPr="006C0DDB">
        <w:rPr>
          <w:rFonts w:cs="Arial"/>
        </w:rPr>
        <w:t xml:space="preserve"> entities comprised in the</w:t>
      </w:r>
      <w:r w:rsidRPr="006C0DDB">
        <w:rPr>
          <w:rFonts w:cs="Arial"/>
        </w:rPr>
        <w:t xml:space="preserve"> Contractor to authorise the execution of and the performance of its obligations under any such Associated Contract will be or has been taken; and</w:t>
      </w:r>
    </w:p>
    <w:p w14:paraId="40FC5052" w14:textId="77777777" w:rsidR="00015614" w:rsidRPr="006C0DDB" w:rsidRDefault="00015614" w:rsidP="00C742FC">
      <w:pPr>
        <w:pStyle w:val="Para4"/>
        <w:keepNext/>
        <w:numPr>
          <w:ilvl w:val="0"/>
          <w:numId w:val="0"/>
        </w:numPr>
        <w:spacing w:before="0" w:after="0"/>
        <w:ind w:left="2268"/>
        <w:jc w:val="both"/>
        <w:rPr>
          <w:rFonts w:cs="Arial"/>
        </w:rPr>
      </w:pPr>
    </w:p>
    <w:p w14:paraId="40FC5053" w14:textId="77777777" w:rsidR="009E0EA2" w:rsidRDefault="009E0EA2" w:rsidP="00C742FC">
      <w:pPr>
        <w:pStyle w:val="Para4"/>
        <w:keepNext/>
        <w:spacing w:before="0" w:after="0"/>
        <w:ind w:left="2268"/>
        <w:jc w:val="both"/>
        <w:rPr>
          <w:rFonts w:cs="Arial"/>
        </w:rPr>
      </w:pPr>
      <w:r w:rsidRPr="006C0DDB">
        <w:rPr>
          <w:rFonts w:cs="Arial"/>
        </w:rPr>
        <w:t>the obligations expressed to be assumed by the Contractor under any such Associated Contract (or other document required to be executed in order to satisfy the Commencement Conditions) shall be or are legal, valid, binding and enforceable to the extent permitted by Applicable Law.</w:t>
      </w:r>
    </w:p>
    <w:p w14:paraId="40FC5054" w14:textId="77777777" w:rsidR="00FC6C59" w:rsidRDefault="00FC6C59" w:rsidP="00015614">
      <w:pPr>
        <w:pStyle w:val="ListParagraph"/>
        <w:rPr>
          <w:rFonts w:cs="Arial"/>
        </w:rPr>
      </w:pPr>
      <w:r>
        <w:rPr>
          <w:rFonts w:cs="Arial"/>
        </w:rPr>
        <w:br w:type="page"/>
      </w:r>
    </w:p>
    <w:p w14:paraId="40FC5055" w14:textId="77777777" w:rsidR="00015614" w:rsidRDefault="00015614" w:rsidP="009B43C1">
      <w:pPr>
        <w:pStyle w:val="Para3"/>
        <w:keepNext/>
        <w:tabs>
          <w:tab w:val="clear" w:pos="2268"/>
        </w:tabs>
        <w:spacing w:before="0" w:after="0"/>
        <w:ind w:left="1560"/>
        <w:jc w:val="both"/>
        <w:rPr>
          <w:rFonts w:cs="Arial"/>
        </w:rPr>
      </w:pPr>
      <w:r w:rsidRPr="006C0DDB">
        <w:rPr>
          <w:rFonts w:cs="Arial"/>
        </w:rPr>
        <w:lastRenderedPageBreak/>
        <w:t>The Contractor warrants and represents to the Authority, and the Authority relies upon such warranties and representations, that throughout the duration of this Agreement it will have in place adequate procedures (as referred to in Section 7(2) of the Bribery Act 2010) designed to prevent persons associated with the Contractor (including Contractor Related Parties) from bribing any person with the intention of obtaining or retaining business for the Contractor, or with the intention of obtaining or retaining an advantage in the conduct of business for the Contractor.</w:t>
      </w:r>
    </w:p>
    <w:p w14:paraId="40FC5056" w14:textId="77777777" w:rsidR="00DC5703" w:rsidRDefault="00DC5703" w:rsidP="00015614">
      <w:pPr>
        <w:pStyle w:val="Para3"/>
        <w:keepNext/>
        <w:numPr>
          <w:ilvl w:val="0"/>
          <w:numId w:val="0"/>
        </w:numPr>
        <w:spacing w:before="0" w:after="0"/>
        <w:ind w:left="1559"/>
        <w:jc w:val="both"/>
        <w:rPr>
          <w:rFonts w:cs="Arial"/>
        </w:rPr>
      </w:pPr>
    </w:p>
    <w:p w14:paraId="40FC5057" w14:textId="77777777" w:rsidR="009E0EA2" w:rsidRDefault="004C310D" w:rsidP="006C0DDB">
      <w:pPr>
        <w:pStyle w:val="Heading1"/>
        <w:spacing w:before="0" w:after="0"/>
        <w:jc w:val="both"/>
        <w:rPr>
          <w:rFonts w:ascii="Arial" w:hAnsi="Arial" w:cs="Arial"/>
        </w:rPr>
      </w:pPr>
      <w:bookmarkStart w:id="43" w:name="_Toc509400820"/>
      <w:r w:rsidRPr="006C0DDB">
        <w:rPr>
          <w:rFonts w:ascii="Arial" w:hAnsi="Arial" w:cs="Arial"/>
        </w:rPr>
        <w:t>Contractor's Related Parties</w:t>
      </w:r>
      <w:bookmarkEnd w:id="43"/>
    </w:p>
    <w:p w14:paraId="40FC5058" w14:textId="77777777" w:rsidR="00015614" w:rsidRPr="00015614" w:rsidRDefault="00015614" w:rsidP="00015614">
      <w:pPr>
        <w:pStyle w:val="BodyText1"/>
        <w:spacing w:before="0" w:after="0"/>
      </w:pPr>
    </w:p>
    <w:p w14:paraId="40FC5059" w14:textId="77777777" w:rsidR="009E0EA2" w:rsidRDefault="00D14718" w:rsidP="00C742FC">
      <w:pPr>
        <w:pStyle w:val="Para2"/>
        <w:keepNext/>
        <w:spacing w:before="0" w:after="0"/>
        <w:ind w:left="709"/>
        <w:jc w:val="both"/>
        <w:rPr>
          <w:rFonts w:cs="Arial"/>
        </w:rPr>
      </w:pPr>
      <w:bookmarkStart w:id="44" w:name="_Ref465084447"/>
      <w:r w:rsidRPr="006C0DDB">
        <w:rPr>
          <w:rFonts w:cs="Arial"/>
        </w:rPr>
        <w:t>T</w:t>
      </w:r>
      <w:r w:rsidR="009E0EA2" w:rsidRPr="006C0DDB">
        <w:rPr>
          <w:rFonts w:cs="Arial"/>
        </w:rPr>
        <w:t>he Contractor shall</w:t>
      </w:r>
      <w:r w:rsidRPr="006C0DDB">
        <w:rPr>
          <w:rFonts w:cs="Arial"/>
        </w:rPr>
        <w:t xml:space="preserve"> at all times remain directly liable to the Authority for the due and proper performance of its obligations under this Agreement and shall</w:t>
      </w:r>
      <w:r w:rsidR="009E0EA2" w:rsidRPr="006C0DDB">
        <w:rPr>
          <w:rFonts w:cs="Arial"/>
        </w:rPr>
        <w:t xml:space="preserve"> be responsible and liable for the acts and omissions of the Contractor Related Parties in relation to this </w:t>
      </w:r>
      <w:r w:rsidR="00C4366A" w:rsidRPr="006C0DDB">
        <w:rPr>
          <w:rFonts w:cs="Arial"/>
        </w:rPr>
        <w:t>Agreement</w:t>
      </w:r>
      <w:r w:rsidR="009E0EA2" w:rsidRPr="006C0DDB">
        <w:rPr>
          <w:rFonts w:cs="Arial"/>
        </w:rPr>
        <w:t xml:space="preserve"> and the Services as if they were the acts and omissions of the Contractor.</w:t>
      </w:r>
      <w:bookmarkEnd w:id="44"/>
    </w:p>
    <w:p w14:paraId="40FC505A" w14:textId="77777777" w:rsidR="00015614" w:rsidRPr="006C0DDB" w:rsidRDefault="00015614" w:rsidP="00C742FC">
      <w:pPr>
        <w:pStyle w:val="Para2"/>
        <w:keepNext/>
        <w:numPr>
          <w:ilvl w:val="0"/>
          <w:numId w:val="0"/>
        </w:numPr>
        <w:spacing w:before="0" w:after="0"/>
        <w:ind w:left="709"/>
        <w:jc w:val="both"/>
        <w:rPr>
          <w:rFonts w:cs="Arial"/>
        </w:rPr>
      </w:pPr>
    </w:p>
    <w:p w14:paraId="40FC505B" w14:textId="77777777" w:rsidR="009E0EA2" w:rsidRDefault="009E0EA2" w:rsidP="00C742FC">
      <w:pPr>
        <w:pStyle w:val="Para2"/>
        <w:spacing w:before="0" w:after="0"/>
        <w:ind w:left="709"/>
        <w:jc w:val="both"/>
        <w:rPr>
          <w:rFonts w:cs="Arial"/>
        </w:rPr>
      </w:pPr>
      <w:r w:rsidRPr="006C0DDB">
        <w:rPr>
          <w:rFonts w:cs="Arial"/>
        </w:rPr>
        <w:t xml:space="preserve">Without limitation in respect of its actual knowledge, the Contractor shall for all purposes of this </w:t>
      </w:r>
      <w:r w:rsidR="00C4366A" w:rsidRPr="006C0DDB">
        <w:rPr>
          <w:rFonts w:cs="Arial"/>
        </w:rPr>
        <w:t>Agreement</w:t>
      </w:r>
      <w:r w:rsidRPr="006C0DDB">
        <w:rPr>
          <w:rFonts w:cs="Arial"/>
        </w:rPr>
        <w:t xml:space="preserve"> be deemed to have such knowledge in respect of the Services and other obligations under this </w:t>
      </w:r>
      <w:r w:rsidR="00C4366A" w:rsidRPr="006C0DDB">
        <w:rPr>
          <w:rFonts w:cs="Arial"/>
        </w:rPr>
        <w:t>Agreement</w:t>
      </w:r>
      <w:r w:rsidRPr="006C0DDB">
        <w:rPr>
          <w:rFonts w:cs="Arial"/>
        </w:rPr>
        <w:t xml:space="preserve"> and the Associated Contracts as is held (or ought reasonably to be held) by any Contractor Related Party.</w:t>
      </w:r>
    </w:p>
    <w:p w14:paraId="40FC505C" w14:textId="77777777" w:rsidR="00015614" w:rsidRPr="006C0DDB" w:rsidRDefault="00015614" w:rsidP="00015614">
      <w:pPr>
        <w:pStyle w:val="ListParagraph"/>
        <w:rPr>
          <w:rFonts w:cs="Arial"/>
        </w:rPr>
      </w:pPr>
    </w:p>
    <w:p w14:paraId="40FC505D" w14:textId="77777777" w:rsidR="009E0EA2" w:rsidRDefault="004C310D" w:rsidP="006C0DDB">
      <w:pPr>
        <w:pStyle w:val="Heading1"/>
        <w:keepNext w:val="0"/>
        <w:spacing w:before="0" w:after="0"/>
        <w:jc w:val="both"/>
        <w:rPr>
          <w:rFonts w:ascii="Arial" w:hAnsi="Arial" w:cs="Arial"/>
        </w:rPr>
      </w:pPr>
      <w:bookmarkStart w:id="45" w:name="_Toc509400821"/>
      <w:r w:rsidRPr="006C0DDB">
        <w:rPr>
          <w:rFonts w:ascii="Arial" w:hAnsi="Arial" w:cs="Arial"/>
        </w:rPr>
        <w:t>Authority Related Parties</w:t>
      </w:r>
      <w:bookmarkEnd w:id="45"/>
    </w:p>
    <w:p w14:paraId="40FC505E" w14:textId="77777777" w:rsidR="00015614" w:rsidRPr="00015614" w:rsidRDefault="00015614" w:rsidP="00015614">
      <w:pPr>
        <w:pStyle w:val="BodyText1"/>
        <w:spacing w:before="0" w:after="0"/>
      </w:pPr>
    </w:p>
    <w:p w14:paraId="40FC505F" w14:textId="77777777" w:rsidR="009E0EA2" w:rsidRDefault="009E0EA2" w:rsidP="006C0DDB">
      <w:pPr>
        <w:pStyle w:val="BodyText1"/>
        <w:spacing w:before="0" w:after="0"/>
        <w:jc w:val="both"/>
        <w:rPr>
          <w:rFonts w:cs="Arial"/>
        </w:rPr>
      </w:pPr>
      <w:r w:rsidRPr="006C0DDB">
        <w:rPr>
          <w:rFonts w:cs="Arial"/>
        </w:rPr>
        <w:t xml:space="preserve">Subject to the provisions of this </w:t>
      </w:r>
      <w:r w:rsidR="00C4366A" w:rsidRPr="006C0DDB">
        <w:rPr>
          <w:rFonts w:cs="Arial"/>
        </w:rPr>
        <w:t>Agreement</w:t>
      </w:r>
      <w:r w:rsidRPr="006C0DDB">
        <w:rPr>
          <w:rFonts w:cs="Arial"/>
        </w:rPr>
        <w:t>, the Authority shall be responsible and liable for the acts and omissions of the Authority Related Parties as if they were the acts and omissions of the Authority.</w:t>
      </w:r>
    </w:p>
    <w:p w14:paraId="40FC5060" w14:textId="77777777" w:rsidR="003C4F47" w:rsidRDefault="003C4F47" w:rsidP="006C0DDB">
      <w:pPr>
        <w:pStyle w:val="BodyText1"/>
        <w:spacing w:before="0" w:after="0"/>
        <w:jc w:val="both"/>
        <w:rPr>
          <w:rFonts w:cs="Arial"/>
        </w:rPr>
      </w:pPr>
    </w:p>
    <w:p w14:paraId="40FC5061" w14:textId="77777777" w:rsidR="009E0EA2" w:rsidRDefault="004C310D" w:rsidP="006C0DDB">
      <w:pPr>
        <w:pStyle w:val="Heading1"/>
        <w:keepNext w:val="0"/>
        <w:spacing w:before="0" w:after="0"/>
        <w:jc w:val="both"/>
        <w:rPr>
          <w:rFonts w:ascii="Arial" w:hAnsi="Arial" w:cs="Arial"/>
        </w:rPr>
      </w:pPr>
      <w:bookmarkStart w:id="46" w:name="_Ref387249307"/>
      <w:bookmarkStart w:id="47" w:name="_Toc509400822"/>
      <w:r w:rsidRPr="006C0DDB">
        <w:rPr>
          <w:rFonts w:ascii="Arial" w:hAnsi="Arial" w:cs="Arial"/>
        </w:rPr>
        <w:t>Notices</w:t>
      </w:r>
      <w:bookmarkEnd w:id="46"/>
      <w:bookmarkEnd w:id="47"/>
    </w:p>
    <w:p w14:paraId="40FC5062" w14:textId="77777777" w:rsidR="002D1D1E" w:rsidRPr="002D1D1E" w:rsidRDefault="002D1D1E" w:rsidP="002D1D1E">
      <w:pPr>
        <w:pStyle w:val="BodyText1"/>
        <w:spacing w:before="0" w:after="0"/>
      </w:pPr>
    </w:p>
    <w:p w14:paraId="40FC5063" w14:textId="77777777" w:rsidR="009E0EA2" w:rsidRDefault="009E0EA2" w:rsidP="00C742FC">
      <w:pPr>
        <w:pStyle w:val="Para2"/>
        <w:spacing w:before="0" w:after="0"/>
        <w:ind w:left="709"/>
        <w:jc w:val="both"/>
        <w:rPr>
          <w:rFonts w:cs="Arial"/>
        </w:rPr>
      </w:pPr>
      <w:r w:rsidRPr="006C0DDB">
        <w:rPr>
          <w:rFonts w:cs="Arial"/>
        </w:rPr>
        <w:t xml:space="preserve">A notice (including any approval, consent or other communication) in connection with this </w:t>
      </w:r>
      <w:r w:rsidR="00C4366A" w:rsidRPr="006C0DDB">
        <w:rPr>
          <w:rFonts w:cs="Arial"/>
        </w:rPr>
        <w:t>Agreement</w:t>
      </w:r>
      <w:r w:rsidR="002D1D1E">
        <w:rPr>
          <w:rFonts w:cs="Arial"/>
        </w:rPr>
        <w:t>:</w:t>
      </w:r>
    </w:p>
    <w:p w14:paraId="40FC5064" w14:textId="77777777" w:rsidR="002D1D1E" w:rsidRPr="006C0DDB" w:rsidRDefault="002D1D1E" w:rsidP="002D1D1E">
      <w:pPr>
        <w:pStyle w:val="Para2"/>
        <w:numPr>
          <w:ilvl w:val="0"/>
          <w:numId w:val="0"/>
        </w:numPr>
        <w:spacing w:before="0" w:after="0"/>
        <w:ind w:left="709"/>
        <w:jc w:val="both"/>
        <w:rPr>
          <w:rFonts w:cs="Arial"/>
        </w:rPr>
      </w:pPr>
    </w:p>
    <w:p w14:paraId="40FC5065" w14:textId="77777777" w:rsidR="009E0EA2" w:rsidRDefault="009E0EA2" w:rsidP="009B43C1">
      <w:pPr>
        <w:pStyle w:val="Para3"/>
        <w:tabs>
          <w:tab w:val="clear" w:pos="2268"/>
        </w:tabs>
        <w:spacing w:before="0" w:after="0"/>
        <w:ind w:left="1560"/>
        <w:jc w:val="both"/>
        <w:rPr>
          <w:rFonts w:cs="Arial"/>
        </w:rPr>
      </w:pPr>
      <w:r w:rsidRPr="006C0DDB">
        <w:rPr>
          <w:rFonts w:cs="Arial"/>
        </w:rPr>
        <w:t>must be in writing in the English langu</w:t>
      </w:r>
      <w:r w:rsidR="002D1D1E">
        <w:rPr>
          <w:rFonts w:cs="Arial"/>
        </w:rPr>
        <w:t>age;</w:t>
      </w:r>
    </w:p>
    <w:p w14:paraId="40FC5066" w14:textId="77777777" w:rsidR="002D1D1E" w:rsidRPr="006C0DDB" w:rsidRDefault="002D1D1E" w:rsidP="009B43C1">
      <w:pPr>
        <w:pStyle w:val="Para3"/>
        <w:numPr>
          <w:ilvl w:val="0"/>
          <w:numId w:val="0"/>
        </w:numPr>
        <w:tabs>
          <w:tab w:val="clear" w:pos="2268"/>
        </w:tabs>
        <w:spacing w:before="0" w:after="0"/>
        <w:ind w:left="1560"/>
        <w:jc w:val="both"/>
        <w:rPr>
          <w:rFonts w:cs="Arial"/>
        </w:rPr>
      </w:pPr>
    </w:p>
    <w:p w14:paraId="40FC5067" w14:textId="3BB7098C" w:rsidR="009E0EA2" w:rsidRPr="00753B2D" w:rsidRDefault="00001B52" w:rsidP="009B43C1">
      <w:pPr>
        <w:pStyle w:val="Para3"/>
        <w:tabs>
          <w:tab w:val="clear" w:pos="2268"/>
        </w:tabs>
        <w:spacing w:before="0" w:after="0"/>
        <w:ind w:left="1560"/>
        <w:jc w:val="both"/>
        <w:rPr>
          <w:rFonts w:cs="Arial"/>
        </w:rPr>
      </w:pPr>
      <w:bookmarkStart w:id="48" w:name="_Ref465084564"/>
      <w:r w:rsidRPr="006C0DDB">
        <w:rPr>
          <w:rFonts w:cs="Arial"/>
        </w:rPr>
        <w:t xml:space="preserve">when sent by post or left at an address, </w:t>
      </w:r>
      <w:r w:rsidR="009E0EA2" w:rsidRPr="006C0DDB">
        <w:rPr>
          <w:rFonts w:cs="Arial"/>
        </w:rPr>
        <w:t xml:space="preserve">must be left at the address of the addressee or sent by pre-paid recorded delivery (airmail if posted to or from a place outside the UK) to the address of the </w:t>
      </w:r>
      <w:r w:rsidR="00C412BC" w:rsidRPr="006C0DDB">
        <w:rPr>
          <w:rFonts w:cs="Arial"/>
        </w:rPr>
        <w:t>addressee</w:t>
      </w:r>
      <w:r w:rsidR="00C473CC" w:rsidRPr="006C0DDB">
        <w:rPr>
          <w:rFonts w:cs="Arial"/>
        </w:rPr>
        <w:t xml:space="preserve"> </w:t>
      </w:r>
      <w:r w:rsidR="009E0EA2" w:rsidRPr="006C0DDB">
        <w:rPr>
          <w:rFonts w:cs="Arial"/>
        </w:rPr>
        <w:t xml:space="preserve">which is specified in this </w:t>
      </w:r>
      <w:r w:rsidR="001158C4" w:rsidRPr="00753B2D">
        <w:rPr>
          <w:rFonts w:cs="Arial"/>
        </w:rPr>
        <w:t>Clause</w:t>
      </w:r>
      <w:r w:rsidR="00B96142" w:rsidRPr="00753B2D">
        <w:rPr>
          <w:rFonts w:cs="Arial"/>
        </w:rPr>
        <w:t xml:space="preserve"> </w:t>
      </w:r>
      <w:r w:rsidR="009B43C1" w:rsidRPr="00753B2D">
        <w:rPr>
          <w:rFonts w:cs="Arial"/>
        </w:rPr>
        <w:t>1</w:t>
      </w:r>
      <w:r w:rsidR="00753B2D" w:rsidRPr="00753B2D">
        <w:rPr>
          <w:rFonts w:cs="Arial"/>
        </w:rPr>
        <w:t>4</w:t>
      </w:r>
      <w:r w:rsidR="000453DC" w:rsidRPr="00753B2D">
        <w:rPr>
          <w:rFonts w:cs="Arial"/>
        </w:rPr>
        <w:t xml:space="preserve"> </w:t>
      </w:r>
      <w:r w:rsidR="00A72022" w:rsidRPr="00753B2D">
        <w:rPr>
          <w:rFonts w:cs="Arial"/>
        </w:rPr>
        <w:t>(</w:t>
      </w:r>
      <w:r w:rsidR="00A72022" w:rsidRPr="33BD7010">
        <w:fldChar w:fldCharType="begin"/>
      </w:r>
      <w:r w:rsidR="00A72022" w:rsidRPr="00753B2D">
        <w:rPr>
          <w:rFonts w:cs="Arial"/>
          <w:i/>
        </w:rPr>
        <w:instrText xml:space="preserve"> REF _Ref387249307 \h  \* MERGEFORMAT </w:instrText>
      </w:r>
      <w:r w:rsidR="00A72022" w:rsidRPr="33BD7010">
        <w:rPr>
          <w:rFonts w:cs="Arial"/>
          <w:i/>
        </w:rPr>
        <w:fldChar w:fldCharType="separate"/>
      </w:r>
      <w:r w:rsidR="0019584F" w:rsidRPr="0019584F">
        <w:rPr>
          <w:rFonts w:cs="Arial"/>
          <w:i/>
        </w:rPr>
        <w:t>Notices</w:t>
      </w:r>
      <w:r w:rsidR="00A72022" w:rsidRPr="33BD7010">
        <w:fldChar w:fldCharType="end"/>
      </w:r>
      <w:r w:rsidR="00A72022" w:rsidRPr="00753B2D">
        <w:rPr>
          <w:rFonts w:cs="Arial"/>
        </w:rPr>
        <w:t xml:space="preserve">) </w:t>
      </w:r>
      <w:r w:rsidR="009E0EA2" w:rsidRPr="00753B2D">
        <w:rPr>
          <w:rFonts w:cs="Arial"/>
        </w:rPr>
        <w:t xml:space="preserve">in relation to the Party to whom the notice is addressed, and marked for the attention of the person so specified, or to such other address or marked for the attention of such other person as the relevant Party may from time to time specify by notice given in accordance with this </w:t>
      </w:r>
      <w:r w:rsidR="001158C4" w:rsidRPr="00753B2D">
        <w:rPr>
          <w:rFonts w:cs="Arial"/>
        </w:rPr>
        <w:t>Clause</w:t>
      </w:r>
      <w:r w:rsidR="000453DC" w:rsidRPr="00753B2D">
        <w:rPr>
          <w:rFonts w:cs="Arial"/>
        </w:rPr>
        <w:t xml:space="preserve"> </w:t>
      </w:r>
      <w:r w:rsidR="009B43C1" w:rsidRPr="00753B2D">
        <w:rPr>
          <w:rFonts w:cs="Arial"/>
        </w:rPr>
        <w:t>1</w:t>
      </w:r>
      <w:r w:rsidR="00753B2D" w:rsidRPr="00753B2D">
        <w:rPr>
          <w:rFonts w:cs="Arial"/>
        </w:rPr>
        <w:t>4</w:t>
      </w:r>
      <w:r w:rsidR="00A72022" w:rsidRPr="00753B2D">
        <w:rPr>
          <w:rFonts w:cs="Arial"/>
        </w:rPr>
        <w:t xml:space="preserve"> (</w:t>
      </w:r>
      <w:r w:rsidR="00A72022" w:rsidRPr="33BD7010">
        <w:fldChar w:fldCharType="begin"/>
      </w:r>
      <w:r w:rsidR="00A72022" w:rsidRPr="00753B2D">
        <w:rPr>
          <w:rFonts w:cs="Arial"/>
          <w:i/>
        </w:rPr>
        <w:instrText xml:space="preserve"> REF _Ref387249307 \h  \* MERGEFORMAT </w:instrText>
      </w:r>
      <w:r w:rsidR="00A72022" w:rsidRPr="33BD7010">
        <w:rPr>
          <w:rFonts w:cs="Arial"/>
          <w:i/>
        </w:rPr>
        <w:fldChar w:fldCharType="separate"/>
      </w:r>
      <w:r w:rsidR="0019584F" w:rsidRPr="0019584F">
        <w:rPr>
          <w:rFonts w:cs="Arial"/>
          <w:i/>
        </w:rPr>
        <w:t>Notices</w:t>
      </w:r>
      <w:r w:rsidR="00A72022" w:rsidRPr="33BD7010">
        <w:fldChar w:fldCharType="end"/>
      </w:r>
      <w:r w:rsidR="00A72022" w:rsidRPr="00753B2D">
        <w:rPr>
          <w:rFonts w:cs="Arial"/>
        </w:rPr>
        <w:t>)</w:t>
      </w:r>
      <w:r w:rsidR="009E0EA2" w:rsidRPr="00753B2D">
        <w:rPr>
          <w:rFonts w:cs="Arial"/>
        </w:rPr>
        <w:t xml:space="preserve">; </w:t>
      </w:r>
      <w:r w:rsidR="00D14718" w:rsidRPr="00753B2D">
        <w:rPr>
          <w:rFonts w:cs="Arial"/>
        </w:rPr>
        <w:t>or</w:t>
      </w:r>
      <w:bookmarkEnd w:id="48"/>
    </w:p>
    <w:p w14:paraId="40FC5068" w14:textId="77777777" w:rsidR="002D1D1E" w:rsidRPr="00753B2D" w:rsidRDefault="002D1D1E" w:rsidP="009B43C1">
      <w:pPr>
        <w:pStyle w:val="Para3"/>
        <w:numPr>
          <w:ilvl w:val="0"/>
          <w:numId w:val="0"/>
        </w:numPr>
        <w:tabs>
          <w:tab w:val="clear" w:pos="2268"/>
        </w:tabs>
        <w:spacing w:before="0" w:after="0"/>
        <w:ind w:left="1560"/>
        <w:jc w:val="both"/>
        <w:rPr>
          <w:rFonts w:cs="Arial"/>
        </w:rPr>
      </w:pPr>
    </w:p>
    <w:p w14:paraId="40FC5069" w14:textId="3F58DFB6" w:rsidR="009E0EA2" w:rsidRDefault="005A5D5B" w:rsidP="009B43C1">
      <w:pPr>
        <w:pStyle w:val="Para3"/>
        <w:tabs>
          <w:tab w:val="clear" w:pos="2268"/>
        </w:tabs>
        <w:spacing w:before="0" w:after="0"/>
        <w:ind w:left="1560"/>
        <w:jc w:val="both"/>
        <w:rPr>
          <w:rFonts w:cs="Arial"/>
        </w:rPr>
      </w:pPr>
      <w:bookmarkStart w:id="49" w:name="_Ref463987483"/>
      <w:r w:rsidRPr="00753B2D">
        <w:rPr>
          <w:rFonts w:cs="Arial"/>
        </w:rPr>
        <w:t>may</w:t>
      </w:r>
      <w:r w:rsidR="009E0EA2" w:rsidRPr="00753B2D">
        <w:rPr>
          <w:rFonts w:cs="Arial"/>
        </w:rPr>
        <w:t xml:space="preserve"> be sent by electronic mail </w:t>
      </w:r>
      <w:r w:rsidRPr="00753B2D">
        <w:rPr>
          <w:rFonts w:cs="Arial"/>
        </w:rPr>
        <w:t xml:space="preserve">to the email address of the addressee which is specified in this </w:t>
      </w:r>
      <w:r w:rsidR="001158C4" w:rsidRPr="00753B2D">
        <w:rPr>
          <w:rFonts w:cs="Arial"/>
        </w:rPr>
        <w:t>Clause</w:t>
      </w:r>
      <w:r w:rsidRPr="00753B2D">
        <w:rPr>
          <w:rFonts w:cs="Arial"/>
        </w:rPr>
        <w:t xml:space="preserve"> </w:t>
      </w:r>
      <w:r w:rsidR="009B43C1" w:rsidRPr="00753B2D">
        <w:rPr>
          <w:rFonts w:cs="Arial"/>
        </w:rPr>
        <w:t>1</w:t>
      </w:r>
      <w:r w:rsidR="00753B2D" w:rsidRPr="00753B2D">
        <w:rPr>
          <w:rFonts w:cs="Arial"/>
        </w:rPr>
        <w:t>4</w:t>
      </w:r>
      <w:r w:rsidRPr="00753B2D">
        <w:rPr>
          <w:rFonts w:cs="Arial"/>
        </w:rPr>
        <w:t xml:space="preserve"> (</w:t>
      </w:r>
      <w:r w:rsidRPr="00753B2D">
        <w:rPr>
          <w:rFonts w:cs="Arial"/>
          <w:i/>
        </w:rPr>
        <w:t>Notices</w:t>
      </w:r>
      <w:r w:rsidRPr="00753B2D">
        <w:rPr>
          <w:rFonts w:cs="Arial"/>
        </w:rPr>
        <w:t xml:space="preserve">) in relation to the Party to whom the notice is addressed, or to such other address as the relevant Party may from time to time specify by notice given in accordance with this </w:t>
      </w:r>
      <w:r w:rsidR="001158C4" w:rsidRPr="00753B2D">
        <w:rPr>
          <w:rFonts w:cs="Arial"/>
        </w:rPr>
        <w:t>Clause</w:t>
      </w:r>
      <w:r w:rsidRPr="00753B2D">
        <w:rPr>
          <w:rFonts w:cs="Arial"/>
        </w:rPr>
        <w:t xml:space="preserve"> </w:t>
      </w:r>
      <w:r w:rsidR="009B43C1" w:rsidRPr="00753B2D">
        <w:rPr>
          <w:rFonts w:cs="Arial"/>
        </w:rPr>
        <w:t>1</w:t>
      </w:r>
      <w:r w:rsidR="00753B2D" w:rsidRPr="00753B2D">
        <w:rPr>
          <w:rFonts w:cs="Arial"/>
        </w:rPr>
        <w:t>4</w:t>
      </w:r>
      <w:r w:rsidRPr="00753B2D">
        <w:rPr>
          <w:rFonts w:cs="Arial"/>
        </w:rPr>
        <w:t xml:space="preserve"> (</w:t>
      </w:r>
      <w:r w:rsidR="00BC3C0F" w:rsidRPr="33BD7010">
        <w:fldChar w:fldCharType="begin"/>
      </w:r>
      <w:r w:rsidR="00BC3C0F" w:rsidRPr="00753B2D">
        <w:rPr>
          <w:rFonts w:cs="Arial"/>
          <w:i/>
        </w:rPr>
        <w:instrText xml:space="preserve"> REF _Ref387249307 \h  \* MERGEFORMAT </w:instrText>
      </w:r>
      <w:r w:rsidR="00BC3C0F" w:rsidRPr="33BD7010">
        <w:rPr>
          <w:rFonts w:cs="Arial"/>
          <w:i/>
        </w:rPr>
        <w:fldChar w:fldCharType="separate"/>
      </w:r>
      <w:r w:rsidR="0019584F" w:rsidRPr="0019584F">
        <w:rPr>
          <w:rFonts w:cs="Arial"/>
          <w:i/>
        </w:rPr>
        <w:t>Notices</w:t>
      </w:r>
      <w:r w:rsidR="00BC3C0F" w:rsidRPr="33BD7010">
        <w:fldChar w:fldCharType="end"/>
      </w:r>
      <w:r w:rsidRPr="00753B2D">
        <w:rPr>
          <w:rFonts w:cs="Arial"/>
        </w:rPr>
        <w:t xml:space="preserve">); </w:t>
      </w:r>
      <w:r w:rsidR="009E0EA2" w:rsidRPr="00753B2D">
        <w:rPr>
          <w:rFonts w:cs="Arial"/>
        </w:rPr>
        <w:t>unless</w:t>
      </w:r>
      <w:r w:rsidR="009E0EA2" w:rsidRPr="006C0DDB">
        <w:rPr>
          <w:rFonts w:cs="Arial"/>
        </w:rPr>
        <w:t xml:space="preserve"> a provision of this </w:t>
      </w:r>
      <w:r w:rsidR="000453DC" w:rsidRPr="006C0DDB">
        <w:rPr>
          <w:rFonts w:cs="Arial"/>
        </w:rPr>
        <w:t xml:space="preserve">Agreement </w:t>
      </w:r>
      <w:r w:rsidR="009E0EA2" w:rsidRPr="006C0DDB">
        <w:rPr>
          <w:rFonts w:cs="Arial"/>
        </w:rPr>
        <w:t>expressly provides otherwise.</w:t>
      </w:r>
      <w:bookmarkEnd w:id="49"/>
    </w:p>
    <w:p w14:paraId="40FC506A" w14:textId="77777777" w:rsidR="002D1D1E" w:rsidRPr="006C0DDB" w:rsidRDefault="002D1D1E" w:rsidP="002D1D1E">
      <w:pPr>
        <w:pStyle w:val="Para3"/>
        <w:numPr>
          <w:ilvl w:val="0"/>
          <w:numId w:val="0"/>
        </w:numPr>
        <w:spacing w:before="0" w:after="0"/>
        <w:jc w:val="both"/>
        <w:rPr>
          <w:rFonts w:cs="Arial"/>
        </w:rPr>
      </w:pPr>
    </w:p>
    <w:p w14:paraId="40FC506B" w14:textId="77777777" w:rsidR="009E0EA2" w:rsidRDefault="009E0EA2" w:rsidP="00C742FC">
      <w:pPr>
        <w:pStyle w:val="Para2"/>
        <w:spacing w:before="0" w:after="0"/>
        <w:ind w:left="709"/>
        <w:jc w:val="both"/>
        <w:rPr>
          <w:rFonts w:cs="Arial"/>
        </w:rPr>
      </w:pPr>
      <w:r w:rsidRPr="006C0DDB">
        <w:rPr>
          <w:rFonts w:cs="Arial"/>
        </w:rPr>
        <w:t xml:space="preserve">The relevant details of each Party at the date of this </w:t>
      </w:r>
      <w:r w:rsidR="00E32DAD" w:rsidRPr="006C0DDB">
        <w:rPr>
          <w:rFonts w:cs="Arial"/>
        </w:rPr>
        <w:t xml:space="preserve">Agreement </w:t>
      </w:r>
      <w:r w:rsidR="002D1D1E">
        <w:rPr>
          <w:rFonts w:cs="Arial"/>
        </w:rPr>
        <w:t>are:</w:t>
      </w:r>
    </w:p>
    <w:p w14:paraId="40FC506C" w14:textId="77777777" w:rsidR="002D1D1E" w:rsidRPr="006C0DDB" w:rsidRDefault="002D1D1E" w:rsidP="002D1D1E">
      <w:pPr>
        <w:pStyle w:val="Para2"/>
        <w:numPr>
          <w:ilvl w:val="0"/>
          <w:numId w:val="0"/>
        </w:numPr>
        <w:spacing w:before="0" w:after="0"/>
        <w:ind w:left="709"/>
        <w:jc w:val="both"/>
        <w:rPr>
          <w:rFonts w:cs="Arial"/>
        </w:rPr>
      </w:pPr>
    </w:p>
    <w:p w14:paraId="40FC506D" w14:textId="77777777" w:rsidR="009E0EA2" w:rsidRPr="006C0DDB" w:rsidRDefault="002D1D1E" w:rsidP="006C0DDB">
      <w:pPr>
        <w:pStyle w:val="BodyText2"/>
        <w:spacing w:before="0" w:after="0"/>
        <w:jc w:val="both"/>
        <w:rPr>
          <w:rFonts w:cs="Arial"/>
          <w:b/>
        </w:rPr>
      </w:pPr>
      <w:r>
        <w:rPr>
          <w:rFonts w:cs="Arial"/>
          <w:b/>
        </w:rPr>
        <w:t>The Secretary of State for Defence</w:t>
      </w:r>
    </w:p>
    <w:p w14:paraId="40FC506E" w14:textId="77777777" w:rsidR="009E0EA2" w:rsidRPr="006C0DDB" w:rsidRDefault="009E0EA2" w:rsidP="006C0DDB">
      <w:pPr>
        <w:pStyle w:val="BodyText2"/>
        <w:spacing w:before="0" w:after="0"/>
        <w:jc w:val="both"/>
        <w:rPr>
          <w:rFonts w:cs="Arial"/>
        </w:rPr>
      </w:pPr>
      <w:r w:rsidRPr="006C0DDB">
        <w:rPr>
          <w:rFonts w:cs="Arial"/>
        </w:rPr>
        <w:t>Address: DE&amp;S, MOD Abbey Wood, Bristol, BS34 8JH</w:t>
      </w:r>
    </w:p>
    <w:p w14:paraId="40FC506F" w14:textId="77777777" w:rsidR="009E0EA2" w:rsidRPr="006C0DDB" w:rsidRDefault="009E0EA2" w:rsidP="006C0DDB">
      <w:pPr>
        <w:pStyle w:val="BodyText2"/>
        <w:spacing w:before="0" w:after="0"/>
        <w:jc w:val="both"/>
        <w:rPr>
          <w:rFonts w:cs="Arial"/>
        </w:rPr>
      </w:pPr>
      <w:r w:rsidRPr="006C0DDB">
        <w:rPr>
          <w:rFonts w:cs="Arial"/>
        </w:rPr>
        <w:t xml:space="preserve">Phone number: </w:t>
      </w:r>
      <w:r w:rsidR="00AE5140" w:rsidRPr="006C0DDB">
        <w:rPr>
          <w:rFonts w:cs="Arial"/>
        </w:rPr>
        <w:t>●</w:t>
      </w:r>
    </w:p>
    <w:p w14:paraId="40FC5070" w14:textId="77777777" w:rsidR="005B4EDD" w:rsidRPr="006C0DDB" w:rsidRDefault="005B4EDD" w:rsidP="006C0DDB">
      <w:pPr>
        <w:pStyle w:val="BodyText2"/>
        <w:spacing w:before="0" w:after="0"/>
        <w:jc w:val="both"/>
        <w:rPr>
          <w:rFonts w:cs="Arial"/>
        </w:rPr>
      </w:pPr>
      <w:r w:rsidRPr="006C0DDB">
        <w:rPr>
          <w:rFonts w:cs="Arial"/>
        </w:rPr>
        <w:t xml:space="preserve">Email: </w:t>
      </w:r>
      <w:r w:rsidR="00AE5140" w:rsidRPr="006C0DDB">
        <w:rPr>
          <w:rFonts w:cs="Arial"/>
        </w:rPr>
        <w:t>●</w:t>
      </w:r>
    </w:p>
    <w:p w14:paraId="40FC5071" w14:textId="77777777" w:rsidR="009E0EA2" w:rsidRPr="006C0DDB" w:rsidRDefault="009E0EA2" w:rsidP="00FC6C59">
      <w:pPr>
        <w:pStyle w:val="BodyText2"/>
        <w:spacing w:before="0" w:after="0"/>
        <w:jc w:val="both"/>
        <w:rPr>
          <w:rFonts w:cs="Arial"/>
        </w:rPr>
      </w:pPr>
      <w:r w:rsidRPr="006C0DDB">
        <w:rPr>
          <w:rFonts w:cs="Arial"/>
        </w:rPr>
        <w:t>Attention (A</w:t>
      </w:r>
      <w:r w:rsidR="00B3056F" w:rsidRPr="006C0DDB">
        <w:rPr>
          <w:rFonts w:cs="Arial"/>
        </w:rPr>
        <w:t xml:space="preserve">DT </w:t>
      </w:r>
      <w:r w:rsidR="0060747A">
        <w:rPr>
          <w:rFonts w:cs="Arial"/>
        </w:rPr>
        <w:t>Commercial</w:t>
      </w:r>
      <w:r w:rsidR="00B3056F" w:rsidRPr="006C0DDB">
        <w:rPr>
          <w:rFonts w:cs="Arial"/>
        </w:rPr>
        <w:t xml:space="preserve"> Lead</w:t>
      </w:r>
      <w:r w:rsidRPr="006C0DDB">
        <w:rPr>
          <w:rFonts w:cs="Arial"/>
        </w:rPr>
        <w:t xml:space="preserve">): </w:t>
      </w:r>
      <w:r w:rsidR="00AE5140" w:rsidRPr="006C0DDB">
        <w:rPr>
          <w:rFonts w:cs="Arial"/>
        </w:rPr>
        <w:t>●</w:t>
      </w:r>
    </w:p>
    <w:p w14:paraId="40FC5072" w14:textId="77777777" w:rsidR="00213DCD" w:rsidRDefault="00213DCD" w:rsidP="00FC6C59">
      <w:pPr>
        <w:pStyle w:val="BodyText2"/>
        <w:spacing w:before="0" w:after="0"/>
        <w:jc w:val="both"/>
        <w:rPr>
          <w:rFonts w:cs="Arial"/>
        </w:rPr>
      </w:pPr>
    </w:p>
    <w:p w14:paraId="40FC5073" w14:textId="77777777" w:rsidR="009E0EA2" w:rsidRPr="00753B2D" w:rsidRDefault="00213DCD" w:rsidP="00FC6C59">
      <w:pPr>
        <w:pStyle w:val="BodyText2"/>
        <w:spacing w:before="0" w:after="0"/>
        <w:jc w:val="both"/>
        <w:rPr>
          <w:rFonts w:cs="Arial"/>
          <w:i/>
        </w:rPr>
      </w:pPr>
      <w:r w:rsidRPr="006C0DDB">
        <w:rPr>
          <w:rFonts w:cs="Arial"/>
        </w:rPr>
        <w:t xml:space="preserve">Save for notices issued </w:t>
      </w:r>
      <w:r w:rsidR="00BE07E1" w:rsidRPr="006C0DDB">
        <w:rPr>
          <w:rFonts w:cs="Arial"/>
        </w:rPr>
        <w:t xml:space="preserve">by the Contractor to the Authority </w:t>
      </w:r>
      <w:r w:rsidRPr="006C0DDB">
        <w:rPr>
          <w:rFonts w:cs="Arial"/>
        </w:rPr>
        <w:t xml:space="preserve">under </w:t>
      </w:r>
      <w:r w:rsidR="001158C4" w:rsidRPr="00753B2D">
        <w:rPr>
          <w:rFonts w:cs="Arial"/>
        </w:rPr>
        <w:t>Clause</w:t>
      </w:r>
      <w:r w:rsidRPr="00753B2D">
        <w:rPr>
          <w:rFonts w:cs="Arial"/>
        </w:rPr>
        <w:t xml:space="preserve"> </w:t>
      </w:r>
      <w:r w:rsidR="00E82A0D" w:rsidRPr="00753B2D">
        <w:rPr>
          <w:rFonts w:cs="Arial"/>
        </w:rPr>
        <w:t>10 (</w:t>
      </w:r>
      <w:r w:rsidR="00E82A0D" w:rsidRPr="00753B2D">
        <w:rPr>
          <w:rFonts w:cs="Arial"/>
          <w:i/>
        </w:rPr>
        <w:t xml:space="preserve">Change </w:t>
      </w:r>
      <w:proofErr w:type="gramStart"/>
      <w:r w:rsidR="00E82A0D" w:rsidRPr="00753B2D">
        <w:rPr>
          <w:rFonts w:cs="Arial"/>
          <w:i/>
        </w:rPr>
        <w:t>Of</w:t>
      </w:r>
      <w:proofErr w:type="gramEnd"/>
      <w:r w:rsidR="00E82A0D" w:rsidRPr="00753B2D">
        <w:rPr>
          <w:rFonts w:cs="Arial"/>
          <w:i/>
        </w:rPr>
        <w:t xml:space="preserve"> Control Of The Contractor And Change In COI Associates</w:t>
      </w:r>
      <w:r w:rsidR="00E82A0D" w:rsidRPr="00753B2D">
        <w:rPr>
          <w:rFonts w:cs="Arial"/>
        </w:rPr>
        <w:t>)</w:t>
      </w:r>
      <w:r w:rsidRPr="00753B2D">
        <w:rPr>
          <w:rFonts w:cs="Arial"/>
        </w:rPr>
        <w:t xml:space="preserve"> which must be sent in accordance with </w:t>
      </w:r>
      <w:r w:rsidR="001158C4" w:rsidRPr="00753B2D">
        <w:rPr>
          <w:rFonts w:cs="Arial"/>
        </w:rPr>
        <w:t>Clause</w:t>
      </w:r>
      <w:r w:rsidRPr="00753B2D">
        <w:rPr>
          <w:rFonts w:cs="Arial"/>
        </w:rPr>
        <w:t xml:space="preserve"> </w:t>
      </w:r>
      <w:r w:rsidR="00E82A0D" w:rsidRPr="00753B2D">
        <w:rPr>
          <w:rFonts w:cs="Arial"/>
        </w:rPr>
        <w:t>10</w:t>
      </w:r>
      <w:r w:rsidR="002D1D1E" w:rsidRPr="00753B2D">
        <w:rPr>
          <w:rFonts w:cs="Arial"/>
        </w:rPr>
        <w:t>.</w:t>
      </w:r>
    </w:p>
    <w:p w14:paraId="40FC5074" w14:textId="77777777" w:rsidR="002D1D1E" w:rsidRDefault="002D1D1E" w:rsidP="00FC6C59">
      <w:pPr>
        <w:pStyle w:val="BodyText2"/>
        <w:spacing w:before="0" w:after="0"/>
        <w:jc w:val="both"/>
        <w:rPr>
          <w:rFonts w:cs="Arial"/>
        </w:rPr>
      </w:pPr>
    </w:p>
    <w:p w14:paraId="40FC5075" w14:textId="77777777" w:rsidR="009E0EA2" w:rsidRPr="006C0DDB" w:rsidRDefault="009E0EA2" w:rsidP="006C0DDB">
      <w:pPr>
        <w:pStyle w:val="BodyText2"/>
        <w:spacing w:before="0" w:after="0"/>
        <w:jc w:val="both"/>
        <w:rPr>
          <w:rFonts w:cs="Arial"/>
        </w:rPr>
      </w:pPr>
      <w:r w:rsidRPr="006C0DDB">
        <w:rPr>
          <w:rFonts w:cs="Arial"/>
          <w:b/>
        </w:rPr>
        <w:t>Contractor</w:t>
      </w:r>
      <w:r w:rsidRPr="006C0DDB">
        <w:rPr>
          <w:rFonts w:cs="Arial"/>
        </w:rPr>
        <w:t xml:space="preserve"> </w:t>
      </w:r>
    </w:p>
    <w:p w14:paraId="40FC5076" w14:textId="77777777" w:rsidR="002D1D1E" w:rsidRDefault="009E0EA2" w:rsidP="006C0DDB">
      <w:pPr>
        <w:pStyle w:val="BodyText2"/>
        <w:spacing w:before="0" w:after="0"/>
        <w:jc w:val="both"/>
        <w:rPr>
          <w:rFonts w:cs="Arial"/>
        </w:rPr>
      </w:pPr>
      <w:r w:rsidRPr="006C0DDB">
        <w:rPr>
          <w:rFonts w:cs="Arial"/>
        </w:rPr>
        <w:t xml:space="preserve">Address: </w:t>
      </w:r>
    </w:p>
    <w:p w14:paraId="40FC5077" w14:textId="77777777" w:rsidR="002D1D1E" w:rsidRDefault="009E0EA2" w:rsidP="006C0DDB">
      <w:pPr>
        <w:pStyle w:val="BodyText2"/>
        <w:spacing w:before="0" w:after="0"/>
        <w:jc w:val="both"/>
        <w:rPr>
          <w:rFonts w:cs="Arial"/>
        </w:rPr>
      </w:pPr>
      <w:r w:rsidRPr="006C0DDB">
        <w:rPr>
          <w:rFonts w:cs="Arial"/>
        </w:rPr>
        <w:lastRenderedPageBreak/>
        <w:t xml:space="preserve">Phone number: </w:t>
      </w:r>
    </w:p>
    <w:p w14:paraId="40FC5078" w14:textId="77777777" w:rsidR="005B4EDD" w:rsidRPr="006C0DDB" w:rsidRDefault="005B4EDD" w:rsidP="006C0DDB">
      <w:pPr>
        <w:pStyle w:val="BodyText2"/>
        <w:spacing w:before="0" w:after="0"/>
        <w:jc w:val="both"/>
        <w:rPr>
          <w:rFonts w:cs="Arial"/>
        </w:rPr>
      </w:pPr>
      <w:r w:rsidRPr="006C0DDB">
        <w:rPr>
          <w:rFonts w:cs="Arial"/>
        </w:rPr>
        <w:t xml:space="preserve">Email: </w:t>
      </w:r>
    </w:p>
    <w:p w14:paraId="40FC5079" w14:textId="77777777" w:rsidR="008A0B6E" w:rsidRDefault="009E0EA2" w:rsidP="006C0DDB">
      <w:pPr>
        <w:pStyle w:val="BodyText2"/>
        <w:spacing w:before="0" w:after="0"/>
        <w:jc w:val="both"/>
        <w:rPr>
          <w:rFonts w:cs="Arial"/>
        </w:rPr>
      </w:pPr>
      <w:r w:rsidRPr="006C0DDB">
        <w:rPr>
          <w:rFonts w:cs="Arial"/>
        </w:rPr>
        <w:t>Attention</w:t>
      </w:r>
      <w:r w:rsidR="002D1D1E">
        <w:rPr>
          <w:rFonts w:cs="Arial"/>
        </w:rPr>
        <w:t xml:space="preserve"> (Contractor's Representative):</w:t>
      </w:r>
    </w:p>
    <w:p w14:paraId="40FC507A" w14:textId="77777777" w:rsidR="002D1D1E" w:rsidRDefault="002D1D1E" w:rsidP="006C0DDB">
      <w:pPr>
        <w:pStyle w:val="BodyText2"/>
        <w:spacing w:before="0" w:after="0"/>
        <w:jc w:val="both"/>
        <w:rPr>
          <w:rFonts w:cs="Arial"/>
        </w:rPr>
      </w:pPr>
    </w:p>
    <w:p w14:paraId="40FC507B" w14:textId="47AB999C" w:rsidR="002D1D1E" w:rsidRPr="00753B2D" w:rsidRDefault="002D1D1E" w:rsidP="00C742FC">
      <w:pPr>
        <w:pStyle w:val="Para2"/>
        <w:spacing w:before="0" w:after="0"/>
        <w:ind w:left="709"/>
        <w:jc w:val="both"/>
        <w:rPr>
          <w:rFonts w:cs="Arial"/>
        </w:rPr>
      </w:pPr>
      <w:r w:rsidRPr="006C0DDB">
        <w:rPr>
          <w:rFonts w:cs="Arial"/>
        </w:rPr>
        <w:t xml:space="preserve">In the absence of evidence of earlier receipt, any notice shall take effect from the time that it is deemed to be received in accordance with </w:t>
      </w:r>
      <w:r w:rsidR="001158C4" w:rsidRPr="00753B2D">
        <w:rPr>
          <w:rFonts w:cs="Arial"/>
        </w:rPr>
        <w:t>Clause</w:t>
      </w:r>
      <w:r w:rsidRPr="00753B2D">
        <w:rPr>
          <w:rFonts w:cs="Arial"/>
        </w:rPr>
        <w:t> </w:t>
      </w:r>
      <w:r w:rsidRPr="33BD7010">
        <w:fldChar w:fldCharType="begin"/>
      </w:r>
      <w:r w:rsidRPr="00753B2D">
        <w:rPr>
          <w:rFonts w:cs="Arial"/>
        </w:rPr>
        <w:instrText xml:space="preserve"> REF _Ref463987707 \r \h  \* MERGEFORMAT </w:instrText>
      </w:r>
      <w:r w:rsidRPr="33BD7010">
        <w:rPr>
          <w:rFonts w:cs="Arial"/>
        </w:rPr>
        <w:fldChar w:fldCharType="separate"/>
      </w:r>
      <w:r w:rsidR="0019584F">
        <w:rPr>
          <w:rFonts w:cs="Arial"/>
        </w:rPr>
        <w:t>14.4</w:t>
      </w:r>
      <w:r w:rsidRPr="33BD7010">
        <w:fldChar w:fldCharType="end"/>
      </w:r>
      <w:r w:rsidRPr="00753B2D">
        <w:rPr>
          <w:rFonts w:cs="Arial"/>
        </w:rPr>
        <w:t>.</w:t>
      </w:r>
    </w:p>
    <w:p w14:paraId="40FC507C" w14:textId="77777777" w:rsidR="002D1D1E" w:rsidRDefault="002D1D1E" w:rsidP="00C742FC">
      <w:pPr>
        <w:pStyle w:val="Para2"/>
        <w:numPr>
          <w:ilvl w:val="0"/>
          <w:numId w:val="0"/>
        </w:numPr>
        <w:spacing w:before="0" w:after="0"/>
        <w:ind w:left="709"/>
        <w:jc w:val="both"/>
        <w:rPr>
          <w:rFonts w:cs="Arial"/>
        </w:rPr>
      </w:pPr>
    </w:p>
    <w:p w14:paraId="40FC507D" w14:textId="24A406E4" w:rsidR="009E0EA2" w:rsidRDefault="009E0EA2" w:rsidP="00C742FC">
      <w:pPr>
        <w:pStyle w:val="Para2"/>
        <w:spacing w:before="0" w:after="0"/>
        <w:ind w:left="709"/>
        <w:jc w:val="both"/>
        <w:rPr>
          <w:rFonts w:cs="Arial"/>
        </w:rPr>
      </w:pPr>
      <w:bookmarkStart w:id="50" w:name="_Ref463987707"/>
      <w:r w:rsidRPr="006C0DDB">
        <w:rPr>
          <w:rFonts w:cs="Arial"/>
        </w:rPr>
        <w:t xml:space="preserve">Subject </w:t>
      </w:r>
      <w:r w:rsidRPr="00753B2D">
        <w:rPr>
          <w:rFonts w:cs="Arial"/>
        </w:rPr>
        <w:t xml:space="preserve">to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_Ref463987725 \r \h </w:instrText>
      </w:r>
      <w:r w:rsidR="00782751" w:rsidRPr="00753B2D">
        <w:rPr>
          <w:rFonts w:cs="Arial"/>
        </w:rPr>
        <w:instrText xml:space="preserve"> \* MERGEFORMAT </w:instrText>
      </w:r>
      <w:r w:rsidR="005060B0" w:rsidRPr="33BD7010">
        <w:rPr>
          <w:rFonts w:cs="Arial"/>
        </w:rPr>
        <w:fldChar w:fldCharType="separate"/>
      </w:r>
      <w:r w:rsidR="0019584F">
        <w:rPr>
          <w:rFonts w:cs="Arial"/>
        </w:rPr>
        <w:t>14.5</w:t>
      </w:r>
      <w:r w:rsidR="005060B0" w:rsidRPr="33BD7010">
        <w:fldChar w:fldCharType="end"/>
      </w:r>
      <w:r w:rsidRPr="006C0DDB">
        <w:rPr>
          <w:rFonts w:cs="Arial"/>
        </w:rPr>
        <w:t xml:space="preserve"> below, a notice is deemed to be received:</w:t>
      </w:r>
      <w:bookmarkEnd w:id="50"/>
    </w:p>
    <w:p w14:paraId="40FC507E" w14:textId="77777777" w:rsidR="002D1D1E" w:rsidRPr="006C0DDB" w:rsidRDefault="002D1D1E" w:rsidP="002D1D1E">
      <w:pPr>
        <w:pStyle w:val="Para2"/>
        <w:numPr>
          <w:ilvl w:val="0"/>
          <w:numId w:val="0"/>
        </w:numPr>
        <w:spacing w:before="0" w:after="0"/>
        <w:ind w:left="709"/>
        <w:jc w:val="both"/>
        <w:rPr>
          <w:rFonts w:cs="Arial"/>
        </w:rPr>
      </w:pPr>
    </w:p>
    <w:p w14:paraId="40FC507F" w14:textId="77777777" w:rsidR="009E0EA2" w:rsidRDefault="009E0EA2" w:rsidP="008F1EE0">
      <w:pPr>
        <w:pStyle w:val="Para3"/>
        <w:tabs>
          <w:tab w:val="clear" w:pos="2268"/>
        </w:tabs>
        <w:spacing w:before="0" w:after="0"/>
        <w:ind w:left="1560"/>
        <w:jc w:val="both"/>
        <w:rPr>
          <w:rFonts w:cs="Arial"/>
        </w:rPr>
      </w:pPr>
      <w:r w:rsidRPr="006C0DDB">
        <w:rPr>
          <w:rFonts w:cs="Arial"/>
        </w:rPr>
        <w:t xml:space="preserve">in the case of a notice left at the address of the addressee, </w:t>
      </w:r>
      <w:r w:rsidR="002D1D1E">
        <w:rPr>
          <w:rFonts w:cs="Arial"/>
        </w:rPr>
        <w:t>upon delivery at that address;</w:t>
      </w:r>
    </w:p>
    <w:p w14:paraId="40FC5080" w14:textId="77777777" w:rsidR="002D1D1E" w:rsidRPr="006C0DDB" w:rsidRDefault="002D1D1E" w:rsidP="008F1EE0">
      <w:pPr>
        <w:pStyle w:val="Para3"/>
        <w:numPr>
          <w:ilvl w:val="0"/>
          <w:numId w:val="0"/>
        </w:numPr>
        <w:tabs>
          <w:tab w:val="clear" w:pos="2268"/>
        </w:tabs>
        <w:spacing w:before="0" w:after="0"/>
        <w:ind w:left="1560" w:hanging="850"/>
        <w:jc w:val="both"/>
        <w:rPr>
          <w:rFonts w:cs="Arial"/>
        </w:rPr>
      </w:pPr>
    </w:p>
    <w:p w14:paraId="40FC5081" w14:textId="77777777" w:rsidR="00001B52" w:rsidRDefault="009E0EA2" w:rsidP="008F1EE0">
      <w:pPr>
        <w:pStyle w:val="Para3"/>
        <w:tabs>
          <w:tab w:val="clear" w:pos="2268"/>
        </w:tabs>
        <w:spacing w:before="0" w:after="0"/>
        <w:ind w:left="1560"/>
        <w:jc w:val="both"/>
        <w:rPr>
          <w:rFonts w:cs="Arial"/>
        </w:rPr>
      </w:pPr>
      <w:r w:rsidRPr="006C0DDB">
        <w:rPr>
          <w:rFonts w:cs="Arial"/>
        </w:rPr>
        <w:t>in the case of a posted letter, on the third (3</w:t>
      </w:r>
      <w:r w:rsidRPr="006C0DDB">
        <w:rPr>
          <w:rFonts w:cs="Arial"/>
          <w:vertAlign w:val="superscript"/>
        </w:rPr>
        <w:t>rd</w:t>
      </w:r>
      <w:r w:rsidRPr="006C0DDB">
        <w:rPr>
          <w:rFonts w:cs="Arial"/>
        </w:rPr>
        <w:t>) Business Day after posting or, if posted to or from a place outside the UK, the fifth (5</w:t>
      </w:r>
      <w:r w:rsidRPr="006C0DDB">
        <w:rPr>
          <w:rFonts w:cs="Arial"/>
          <w:vertAlign w:val="superscript"/>
        </w:rPr>
        <w:t>th</w:t>
      </w:r>
      <w:r w:rsidRPr="006C0DDB">
        <w:rPr>
          <w:rFonts w:cs="Arial"/>
        </w:rPr>
        <w:t xml:space="preserve">) </w:t>
      </w:r>
      <w:r w:rsidR="0009552D" w:rsidRPr="006C0DDB">
        <w:rPr>
          <w:rFonts w:cs="Arial"/>
        </w:rPr>
        <w:t>Business Day after posting</w:t>
      </w:r>
      <w:r w:rsidR="00001B52" w:rsidRPr="006C0DDB">
        <w:rPr>
          <w:rFonts w:cs="Arial"/>
        </w:rPr>
        <w:t>; and</w:t>
      </w:r>
    </w:p>
    <w:p w14:paraId="40FC5082" w14:textId="77777777" w:rsidR="002D1D1E" w:rsidRPr="006C0DDB" w:rsidRDefault="002D1D1E" w:rsidP="008F1EE0">
      <w:pPr>
        <w:pStyle w:val="ListParagraph"/>
        <w:tabs>
          <w:tab w:val="clear" w:pos="2268"/>
        </w:tabs>
        <w:ind w:left="1560" w:hanging="850"/>
        <w:rPr>
          <w:rFonts w:cs="Arial"/>
        </w:rPr>
      </w:pPr>
    </w:p>
    <w:p w14:paraId="40FC5083" w14:textId="77777777" w:rsidR="009E0EA2" w:rsidRDefault="00001B52" w:rsidP="008F1EE0">
      <w:pPr>
        <w:pStyle w:val="Para3"/>
        <w:keepNext/>
        <w:tabs>
          <w:tab w:val="clear" w:pos="2268"/>
        </w:tabs>
        <w:spacing w:before="0" w:after="0"/>
        <w:ind w:left="1560"/>
        <w:jc w:val="both"/>
        <w:rPr>
          <w:rFonts w:cs="Arial"/>
        </w:rPr>
      </w:pPr>
      <w:r w:rsidRPr="006C0DDB">
        <w:rPr>
          <w:rFonts w:cs="Arial"/>
        </w:rPr>
        <w:t>in the case of email, when sent (except that an email shall not be deemed to have been sent if the sender receives a delivery failure notification).</w:t>
      </w:r>
    </w:p>
    <w:p w14:paraId="40FC5084" w14:textId="77777777" w:rsidR="002D1D1E" w:rsidRPr="006C0DDB" w:rsidRDefault="002D1D1E" w:rsidP="002D1D1E">
      <w:pPr>
        <w:pStyle w:val="ListParagraph"/>
        <w:rPr>
          <w:rFonts w:cs="Arial"/>
        </w:rPr>
      </w:pPr>
    </w:p>
    <w:p w14:paraId="40FC5085" w14:textId="76841004" w:rsidR="009E0EA2" w:rsidRDefault="009E0EA2" w:rsidP="00C742FC">
      <w:pPr>
        <w:pStyle w:val="Para2"/>
        <w:keepNext/>
        <w:spacing w:before="0" w:after="0"/>
        <w:ind w:left="709"/>
        <w:jc w:val="both"/>
        <w:rPr>
          <w:rFonts w:cs="Arial"/>
        </w:rPr>
      </w:pPr>
      <w:bookmarkStart w:id="51" w:name="_Ref463987725"/>
      <w:r w:rsidRPr="006C0DDB">
        <w:rPr>
          <w:rFonts w:cs="Arial"/>
        </w:rPr>
        <w:t xml:space="preserve">A notice received or deemed to be received in accordance with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_Ref463987707 \r \h </w:instrText>
      </w:r>
      <w:r w:rsidR="00782751" w:rsidRPr="00753B2D">
        <w:rPr>
          <w:rFonts w:cs="Arial"/>
        </w:rPr>
        <w:instrText xml:space="preserve"> \* MERGEFORMAT </w:instrText>
      </w:r>
      <w:r w:rsidR="005060B0" w:rsidRPr="33BD7010">
        <w:rPr>
          <w:rFonts w:cs="Arial"/>
        </w:rPr>
        <w:fldChar w:fldCharType="separate"/>
      </w:r>
      <w:r w:rsidR="0019584F">
        <w:rPr>
          <w:rFonts w:cs="Arial"/>
        </w:rPr>
        <w:t>14.4</w:t>
      </w:r>
      <w:r w:rsidR="005060B0" w:rsidRPr="33BD7010">
        <w:fldChar w:fldCharType="end"/>
      </w:r>
      <w:r w:rsidRPr="006C0DDB">
        <w:rPr>
          <w:rFonts w:cs="Arial"/>
        </w:rPr>
        <w:t xml:space="preserve"> on a day which is not a Business Day, or after 1700 on any Business Day, shall be deemed to be received on the next following Business Day.</w:t>
      </w:r>
      <w:bookmarkEnd w:id="51"/>
    </w:p>
    <w:p w14:paraId="40FC5086" w14:textId="77777777" w:rsidR="00AF3276" w:rsidRDefault="00AF3276" w:rsidP="002D1D1E">
      <w:pPr>
        <w:pStyle w:val="Para2"/>
        <w:keepNext/>
        <w:numPr>
          <w:ilvl w:val="0"/>
          <w:numId w:val="0"/>
        </w:numPr>
        <w:spacing w:before="0" w:after="0"/>
        <w:ind w:left="709"/>
        <w:jc w:val="both"/>
        <w:rPr>
          <w:rFonts w:cs="Arial"/>
        </w:rPr>
      </w:pPr>
    </w:p>
    <w:p w14:paraId="40FC5087" w14:textId="77777777" w:rsidR="009E0EA2" w:rsidRDefault="004C310D" w:rsidP="006C0DDB">
      <w:pPr>
        <w:pStyle w:val="Heading1"/>
        <w:spacing w:before="0" w:after="0"/>
        <w:jc w:val="both"/>
        <w:rPr>
          <w:rFonts w:ascii="Arial" w:hAnsi="Arial" w:cs="Arial"/>
        </w:rPr>
      </w:pPr>
      <w:bookmarkStart w:id="52" w:name="_Toc509400823"/>
      <w:r w:rsidRPr="006C0DDB">
        <w:rPr>
          <w:rFonts w:ascii="Arial" w:hAnsi="Arial" w:cs="Arial"/>
        </w:rPr>
        <w:t>Representatives</w:t>
      </w:r>
      <w:bookmarkEnd w:id="52"/>
    </w:p>
    <w:p w14:paraId="40FC5088" w14:textId="77777777" w:rsidR="002D1D1E" w:rsidRPr="002D1D1E" w:rsidRDefault="002D1D1E" w:rsidP="002D1D1E">
      <w:pPr>
        <w:pStyle w:val="BodyText1"/>
        <w:spacing w:before="0" w:after="0"/>
      </w:pPr>
    </w:p>
    <w:p w14:paraId="40FC5089" w14:textId="77777777" w:rsidR="009E0EA2" w:rsidRDefault="009E0EA2" w:rsidP="00C742FC">
      <w:pPr>
        <w:pStyle w:val="Heading2"/>
        <w:spacing w:before="0" w:after="0"/>
        <w:ind w:left="709"/>
        <w:jc w:val="both"/>
        <w:rPr>
          <w:rFonts w:cs="Arial"/>
        </w:rPr>
      </w:pPr>
      <w:bookmarkStart w:id="53" w:name="_Ref387247326"/>
      <w:r w:rsidRPr="006C0DDB">
        <w:rPr>
          <w:rFonts w:cs="Arial"/>
        </w:rPr>
        <w:t>Contractor's Representative</w:t>
      </w:r>
      <w:bookmarkEnd w:id="53"/>
    </w:p>
    <w:p w14:paraId="40FC508A" w14:textId="77777777" w:rsidR="002D1D1E" w:rsidRPr="002D1D1E" w:rsidRDefault="002D1D1E" w:rsidP="002D1D1E">
      <w:pPr>
        <w:pStyle w:val="BodyText2"/>
        <w:spacing w:before="0" w:after="0"/>
      </w:pPr>
    </w:p>
    <w:p w14:paraId="40FC508B" w14:textId="00A3A64D" w:rsidR="009E0EA2" w:rsidRDefault="009E0EA2" w:rsidP="006C0DDB">
      <w:pPr>
        <w:pStyle w:val="BodyText2"/>
        <w:keepNext/>
        <w:spacing w:before="0" w:after="0"/>
        <w:jc w:val="both"/>
        <w:rPr>
          <w:rFonts w:cs="Arial"/>
        </w:rPr>
      </w:pPr>
      <w:r w:rsidRPr="006C0DDB">
        <w:rPr>
          <w:rFonts w:cs="Arial"/>
        </w:rPr>
        <w:t>The Contractor shall appoint the person whose name, address</w:t>
      </w:r>
      <w:r w:rsidR="005A5D5B" w:rsidRPr="006C0DDB">
        <w:rPr>
          <w:rFonts w:cs="Arial"/>
        </w:rPr>
        <w:t>, email address</w:t>
      </w:r>
      <w:r w:rsidRPr="006C0DDB">
        <w:rPr>
          <w:rFonts w:cs="Arial"/>
        </w:rPr>
        <w:t xml:space="preserve"> and telephone number is set out in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_Ref387249307 \r \h </w:instrText>
      </w:r>
      <w:r w:rsidR="00782751" w:rsidRPr="00753B2D">
        <w:rPr>
          <w:rFonts w:cs="Arial"/>
        </w:rPr>
        <w:instrText xml:space="preserve"> \* MERGEFORMAT </w:instrText>
      </w:r>
      <w:r w:rsidR="005060B0" w:rsidRPr="33BD7010">
        <w:rPr>
          <w:rFonts w:cs="Arial"/>
        </w:rPr>
        <w:fldChar w:fldCharType="separate"/>
      </w:r>
      <w:r w:rsidR="0019584F">
        <w:rPr>
          <w:rFonts w:cs="Arial"/>
        </w:rPr>
        <w:t>14</w:t>
      </w:r>
      <w:r w:rsidR="005060B0" w:rsidRPr="33BD7010">
        <w:fldChar w:fldCharType="end"/>
      </w:r>
      <w:r w:rsidRPr="00753B2D">
        <w:rPr>
          <w:rFonts w:cs="Arial"/>
        </w:rPr>
        <w:t xml:space="preserve"> (</w:t>
      </w:r>
      <w:r w:rsidR="00B96142" w:rsidRPr="33BD7010">
        <w:fldChar w:fldCharType="begin"/>
      </w:r>
      <w:r w:rsidR="00B96142" w:rsidRPr="00753B2D">
        <w:rPr>
          <w:rFonts w:cs="Arial"/>
          <w:i/>
        </w:rPr>
        <w:instrText xml:space="preserve"> REF _Ref387249307 \h  \* MERGEFORMAT </w:instrText>
      </w:r>
      <w:r w:rsidR="00B96142" w:rsidRPr="33BD7010">
        <w:rPr>
          <w:rFonts w:cs="Arial"/>
          <w:i/>
        </w:rPr>
        <w:fldChar w:fldCharType="separate"/>
      </w:r>
      <w:r w:rsidR="0019584F" w:rsidRPr="0019584F">
        <w:rPr>
          <w:rFonts w:cs="Arial"/>
          <w:i/>
        </w:rPr>
        <w:t>Notices</w:t>
      </w:r>
      <w:r w:rsidR="00B96142" w:rsidRPr="33BD7010">
        <w:fldChar w:fldCharType="end"/>
      </w:r>
      <w:r w:rsidRPr="00753B2D">
        <w:rPr>
          <w:rFonts w:cs="Arial"/>
        </w:rPr>
        <w:t>)</w:t>
      </w:r>
      <w:r w:rsidRPr="006C0DDB">
        <w:rPr>
          <w:rFonts w:cs="Arial"/>
        </w:rPr>
        <w:t xml:space="preserve"> to act as the Contractor's Representative in connection with this </w:t>
      </w:r>
      <w:r w:rsidR="00C4366A" w:rsidRPr="006C0DDB">
        <w:rPr>
          <w:rFonts w:cs="Arial"/>
        </w:rPr>
        <w:t>Agreement</w:t>
      </w:r>
      <w:r w:rsidRPr="006C0DDB">
        <w:rPr>
          <w:rFonts w:cs="Arial"/>
        </w:rPr>
        <w:t>.</w:t>
      </w:r>
    </w:p>
    <w:p w14:paraId="40FC508C" w14:textId="77777777" w:rsidR="002D1D1E" w:rsidRPr="006C0DDB" w:rsidRDefault="002D1D1E" w:rsidP="006C0DDB">
      <w:pPr>
        <w:pStyle w:val="BodyText2"/>
        <w:keepNext/>
        <w:spacing w:before="0" w:after="0"/>
        <w:jc w:val="both"/>
        <w:rPr>
          <w:rFonts w:cs="Arial"/>
        </w:rPr>
      </w:pPr>
    </w:p>
    <w:p w14:paraId="40FC508D" w14:textId="77777777" w:rsidR="009E0EA2" w:rsidRDefault="009E0EA2" w:rsidP="00C742FC">
      <w:pPr>
        <w:pStyle w:val="Heading2"/>
        <w:spacing w:before="0" w:after="0"/>
        <w:ind w:left="709"/>
        <w:jc w:val="both"/>
        <w:rPr>
          <w:rFonts w:cs="Arial"/>
        </w:rPr>
      </w:pPr>
      <w:r w:rsidRPr="006C0DDB">
        <w:rPr>
          <w:rFonts w:cs="Arial"/>
        </w:rPr>
        <w:t>Authority of the Contractor's Representative</w:t>
      </w:r>
    </w:p>
    <w:p w14:paraId="40FC508E" w14:textId="77777777" w:rsidR="00FD78F3" w:rsidRPr="00FD78F3" w:rsidRDefault="00FD78F3" w:rsidP="00FD78F3">
      <w:pPr>
        <w:pStyle w:val="BodyText2"/>
        <w:spacing w:before="0" w:after="0"/>
      </w:pPr>
    </w:p>
    <w:p w14:paraId="40FC508F"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The Contractor's Representative shall have full authority to act on behalf of the Contractor for all purposes connected with this </w:t>
      </w:r>
      <w:r w:rsidR="00C4366A" w:rsidRPr="006C0DDB">
        <w:rPr>
          <w:rFonts w:cs="Arial"/>
        </w:rPr>
        <w:t>Agreement</w:t>
      </w:r>
      <w:r w:rsidRPr="006C0DDB">
        <w:rPr>
          <w:rFonts w:cs="Arial"/>
        </w:rPr>
        <w:t xml:space="preserve">. Unless notified by the Contractor in writing before such act or instruction, the Authority shall be entitled to treat any act of the Contractor's Representative which is authorised by the </w:t>
      </w:r>
      <w:r w:rsidR="000453DC" w:rsidRPr="006C0DDB">
        <w:rPr>
          <w:rFonts w:cs="Arial"/>
        </w:rPr>
        <w:t xml:space="preserve">Agreement </w:t>
      </w:r>
      <w:r w:rsidRPr="006C0DDB">
        <w:rPr>
          <w:rFonts w:cs="Arial"/>
        </w:rPr>
        <w:t>as being expressly authorised by the Contractor and the Authority shall not be required to determine whether auth</w:t>
      </w:r>
      <w:r w:rsidR="00FD78F3">
        <w:rPr>
          <w:rFonts w:cs="Arial"/>
        </w:rPr>
        <w:t>ority has, in fact, been given.</w:t>
      </w:r>
    </w:p>
    <w:p w14:paraId="40FC5090" w14:textId="77777777" w:rsidR="00FD78F3" w:rsidRPr="006C0DDB" w:rsidRDefault="00FD78F3" w:rsidP="009B43C1">
      <w:pPr>
        <w:pStyle w:val="Para3"/>
        <w:keepNext/>
        <w:numPr>
          <w:ilvl w:val="0"/>
          <w:numId w:val="0"/>
        </w:numPr>
        <w:tabs>
          <w:tab w:val="clear" w:pos="2268"/>
        </w:tabs>
        <w:spacing w:before="0" w:after="0"/>
        <w:ind w:left="1560"/>
        <w:jc w:val="both"/>
        <w:rPr>
          <w:rFonts w:cs="Arial"/>
        </w:rPr>
      </w:pPr>
    </w:p>
    <w:p w14:paraId="40FC5091"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The Contractor shall procure that the Contractor's Representative acts in accordance with the Contractor's Representative's powers and functions in this </w:t>
      </w:r>
      <w:r w:rsidR="00C4366A" w:rsidRPr="006C0DDB">
        <w:rPr>
          <w:rFonts w:cs="Arial"/>
        </w:rPr>
        <w:t>Agreement</w:t>
      </w:r>
      <w:r w:rsidRPr="006C0DDB">
        <w:rPr>
          <w:rFonts w:cs="Arial"/>
        </w:rPr>
        <w:t>.</w:t>
      </w:r>
    </w:p>
    <w:p w14:paraId="40FC5092" w14:textId="77777777" w:rsidR="00D37A5E" w:rsidRPr="006C0DDB" w:rsidRDefault="00D37A5E" w:rsidP="00A66F5E">
      <w:pPr>
        <w:pStyle w:val="ListParagraph"/>
        <w:tabs>
          <w:tab w:val="clear" w:pos="1559"/>
        </w:tabs>
        <w:rPr>
          <w:rFonts w:cs="Arial"/>
        </w:rPr>
      </w:pPr>
    </w:p>
    <w:p w14:paraId="40FC5093" w14:textId="77777777" w:rsidR="009E0EA2" w:rsidRDefault="009E0EA2" w:rsidP="00C742FC">
      <w:pPr>
        <w:pStyle w:val="Heading2"/>
        <w:spacing w:before="0" w:after="0"/>
        <w:ind w:left="709"/>
        <w:jc w:val="both"/>
        <w:rPr>
          <w:rFonts w:cs="Arial"/>
        </w:rPr>
      </w:pPr>
      <w:r w:rsidRPr="006C0DDB">
        <w:rPr>
          <w:rFonts w:cs="Arial"/>
        </w:rPr>
        <w:t>Change in Contractor's Representative</w:t>
      </w:r>
    </w:p>
    <w:p w14:paraId="40FC5094" w14:textId="77777777" w:rsidR="00FD78F3" w:rsidRPr="00FD78F3" w:rsidRDefault="00FD78F3" w:rsidP="00FD78F3">
      <w:pPr>
        <w:pStyle w:val="BodyText2"/>
        <w:spacing w:before="0" w:after="0"/>
      </w:pPr>
    </w:p>
    <w:p w14:paraId="40FC5095" w14:textId="6EFFE6D7" w:rsidR="009E0EA2" w:rsidRPr="00753B2D" w:rsidRDefault="009E0EA2" w:rsidP="009B43C1">
      <w:pPr>
        <w:pStyle w:val="Para3"/>
        <w:keepNext/>
        <w:tabs>
          <w:tab w:val="clear" w:pos="2268"/>
        </w:tabs>
        <w:spacing w:before="0" w:after="0"/>
        <w:ind w:left="1560"/>
        <w:jc w:val="both"/>
        <w:rPr>
          <w:rFonts w:cs="Arial"/>
        </w:rPr>
      </w:pPr>
      <w:bookmarkStart w:id="54" w:name="_Ref463987807"/>
      <w:r w:rsidRPr="006C0DDB">
        <w:rPr>
          <w:rFonts w:cs="Arial"/>
        </w:rPr>
        <w:t xml:space="preserve">The Contractor may propose a change in the identity of the Contractor's Representative and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_Ref387249307 \r \h </w:instrText>
      </w:r>
      <w:r w:rsidR="00782751" w:rsidRPr="00753B2D">
        <w:rPr>
          <w:rFonts w:cs="Arial"/>
        </w:rPr>
        <w:instrText xml:space="preserve"> \* MERGEFORMAT </w:instrText>
      </w:r>
      <w:r w:rsidR="005060B0" w:rsidRPr="33BD7010">
        <w:rPr>
          <w:rFonts w:cs="Arial"/>
        </w:rPr>
        <w:fldChar w:fldCharType="separate"/>
      </w:r>
      <w:r w:rsidR="0019584F">
        <w:rPr>
          <w:rFonts w:cs="Arial"/>
        </w:rPr>
        <w:t>14</w:t>
      </w:r>
      <w:r w:rsidR="005060B0" w:rsidRPr="33BD7010">
        <w:fldChar w:fldCharType="end"/>
      </w:r>
      <w:r w:rsidRPr="00753B2D">
        <w:rPr>
          <w:rFonts w:cs="Arial"/>
        </w:rPr>
        <w:t xml:space="preserve"> (</w:t>
      </w:r>
      <w:r w:rsidR="00B96142" w:rsidRPr="33BD7010">
        <w:fldChar w:fldCharType="begin"/>
      </w:r>
      <w:r w:rsidR="00B96142" w:rsidRPr="00753B2D">
        <w:rPr>
          <w:rFonts w:cs="Arial"/>
          <w:i/>
        </w:rPr>
        <w:instrText xml:space="preserve"> REF _Ref387249307 \h  \* MERGEFORMAT </w:instrText>
      </w:r>
      <w:r w:rsidR="00B96142" w:rsidRPr="33BD7010">
        <w:rPr>
          <w:rFonts w:cs="Arial"/>
          <w:i/>
        </w:rPr>
        <w:fldChar w:fldCharType="separate"/>
      </w:r>
      <w:r w:rsidR="0019584F" w:rsidRPr="0019584F">
        <w:rPr>
          <w:rFonts w:cs="Arial"/>
          <w:i/>
        </w:rPr>
        <w:t>Notices</w:t>
      </w:r>
      <w:r w:rsidR="00B96142" w:rsidRPr="33BD7010">
        <w:fldChar w:fldCharType="end"/>
      </w:r>
      <w:r w:rsidRPr="00753B2D">
        <w:rPr>
          <w:rFonts w:cs="Arial"/>
        </w:rPr>
        <w:t xml:space="preserve">) shall be updated accordingly unless the Authority refuses the change under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_Ref463987793 \r \h </w:instrText>
      </w:r>
      <w:r w:rsidR="00782751" w:rsidRPr="00753B2D">
        <w:rPr>
          <w:rFonts w:cs="Arial"/>
        </w:rPr>
        <w:instrText xml:space="preserve"> \* MERGEFORMAT </w:instrText>
      </w:r>
      <w:r w:rsidR="005060B0" w:rsidRPr="33BD7010">
        <w:rPr>
          <w:rFonts w:cs="Arial"/>
        </w:rPr>
        <w:fldChar w:fldCharType="separate"/>
      </w:r>
      <w:r w:rsidR="0019584F">
        <w:rPr>
          <w:rFonts w:cs="Arial"/>
        </w:rPr>
        <w:t>15.3.2</w:t>
      </w:r>
      <w:r w:rsidR="005060B0" w:rsidRPr="33BD7010">
        <w:fldChar w:fldCharType="end"/>
      </w:r>
      <w:r w:rsidRPr="00753B2D">
        <w:rPr>
          <w:rFonts w:cs="Arial"/>
        </w:rPr>
        <w:t>.</w:t>
      </w:r>
      <w:bookmarkEnd w:id="54"/>
    </w:p>
    <w:p w14:paraId="40FC5096" w14:textId="77777777" w:rsidR="00FD78F3" w:rsidRPr="00753B2D" w:rsidRDefault="00FD78F3" w:rsidP="009B43C1">
      <w:pPr>
        <w:pStyle w:val="Para3"/>
        <w:keepNext/>
        <w:numPr>
          <w:ilvl w:val="0"/>
          <w:numId w:val="0"/>
        </w:numPr>
        <w:tabs>
          <w:tab w:val="clear" w:pos="2268"/>
        </w:tabs>
        <w:spacing w:before="0" w:after="0"/>
        <w:ind w:left="1560"/>
        <w:jc w:val="both"/>
        <w:rPr>
          <w:rFonts w:cs="Arial"/>
        </w:rPr>
      </w:pPr>
    </w:p>
    <w:p w14:paraId="40FC5097" w14:textId="5E16DBE0" w:rsidR="009E0EA2" w:rsidRPr="00753B2D" w:rsidRDefault="009E0EA2" w:rsidP="009B43C1">
      <w:pPr>
        <w:pStyle w:val="Para3"/>
        <w:keepNext/>
        <w:tabs>
          <w:tab w:val="clear" w:pos="2268"/>
        </w:tabs>
        <w:spacing w:before="0" w:after="0"/>
        <w:ind w:left="1560"/>
        <w:jc w:val="both"/>
        <w:rPr>
          <w:rFonts w:cs="Arial"/>
        </w:rPr>
      </w:pPr>
      <w:bookmarkStart w:id="55" w:name="_Ref463987793"/>
      <w:r w:rsidRPr="00753B2D">
        <w:rPr>
          <w:rFonts w:cs="Arial"/>
        </w:rPr>
        <w:t xml:space="preserve">The Authority may refuse any change proposed by the Contractor under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_Ref463987807 \r \h </w:instrText>
      </w:r>
      <w:r w:rsidR="00782751" w:rsidRPr="00753B2D">
        <w:rPr>
          <w:rFonts w:cs="Arial"/>
        </w:rPr>
        <w:instrText xml:space="preserve"> \* MERGEFORMAT </w:instrText>
      </w:r>
      <w:r w:rsidR="005060B0" w:rsidRPr="33BD7010">
        <w:rPr>
          <w:rFonts w:cs="Arial"/>
        </w:rPr>
        <w:fldChar w:fldCharType="separate"/>
      </w:r>
      <w:r w:rsidR="0019584F">
        <w:rPr>
          <w:rFonts w:cs="Arial"/>
        </w:rPr>
        <w:t>15.3.1</w:t>
      </w:r>
      <w:r w:rsidR="005060B0" w:rsidRPr="33BD7010">
        <w:fldChar w:fldCharType="end"/>
      </w:r>
      <w:r w:rsidRPr="00753B2D">
        <w:rPr>
          <w:rFonts w:cs="Arial"/>
        </w:rPr>
        <w:t xml:space="preserve"> in its sole discretion.</w:t>
      </w:r>
      <w:bookmarkEnd w:id="55"/>
    </w:p>
    <w:p w14:paraId="40FC5098" w14:textId="77777777" w:rsidR="00A66F5E" w:rsidRDefault="00A66F5E" w:rsidP="00A66F5E">
      <w:pPr>
        <w:pStyle w:val="Para3"/>
        <w:keepNext/>
        <w:numPr>
          <w:ilvl w:val="0"/>
          <w:numId w:val="0"/>
        </w:numPr>
        <w:tabs>
          <w:tab w:val="clear" w:pos="2268"/>
        </w:tabs>
        <w:spacing w:before="0" w:after="0"/>
        <w:ind w:left="1560"/>
        <w:jc w:val="both"/>
        <w:rPr>
          <w:rFonts w:cs="Arial"/>
        </w:rPr>
      </w:pPr>
    </w:p>
    <w:p w14:paraId="40FC5099" w14:textId="555CC443" w:rsidR="009E0EA2" w:rsidRPr="00753B2D" w:rsidRDefault="009E0EA2" w:rsidP="00A66F5E">
      <w:pPr>
        <w:pStyle w:val="Heading3"/>
        <w:tabs>
          <w:tab w:val="clear" w:pos="1985"/>
        </w:tabs>
        <w:spacing w:before="0" w:after="0"/>
        <w:ind w:left="1560"/>
        <w:jc w:val="both"/>
        <w:rPr>
          <w:b w:val="0"/>
        </w:rPr>
      </w:pPr>
      <w:bookmarkStart w:id="56" w:name="_Ref463987821"/>
      <w:r w:rsidRPr="00A66F5E">
        <w:rPr>
          <w:b w:val="0"/>
        </w:rPr>
        <w:t xml:space="preserve">During any period when the Contractor's Representative is unable through illness, incapacity, holidays or any other reason to carry out or exercise his functions under this </w:t>
      </w:r>
      <w:r w:rsidR="00C4366A" w:rsidRPr="00A66F5E">
        <w:rPr>
          <w:b w:val="0"/>
        </w:rPr>
        <w:t>Agreement</w:t>
      </w:r>
      <w:r w:rsidRPr="00A66F5E">
        <w:rPr>
          <w:b w:val="0"/>
        </w:rPr>
        <w:t xml:space="preserve">, the Contractor's Representative may temporarily delegate </w:t>
      </w:r>
      <w:r w:rsidR="00760D5D" w:rsidRPr="00A66F5E">
        <w:rPr>
          <w:b w:val="0"/>
        </w:rPr>
        <w:t>their</w:t>
      </w:r>
      <w:r w:rsidRPr="00A66F5E">
        <w:rPr>
          <w:b w:val="0"/>
        </w:rPr>
        <w:t xml:space="preserve"> functions to another person by giving the Authority written notice and seeking the Authority's approval of the identity of such person and the extent of his authority. The </w:t>
      </w:r>
      <w:r w:rsidRPr="00753B2D">
        <w:rPr>
          <w:b w:val="0"/>
        </w:rPr>
        <w:t xml:space="preserve">Authority shall not unreasonably withhold or delay approval of the delegate under this </w:t>
      </w:r>
      <w:r w:rsidR="001158C4" w:rsidRPr="00753B2D">
        <w:rPr>
          <w:b w:val="0"/>
        </w:rPr>
        <w:t>Clause</w:t>
      </w:r>
      <w:r w:rsidR="00A66F5E" w:rsidRPr="00753B2D">
        <w:rPr>
          <w:b w:val="0"/>
        </w:rPr>
        <w:t xml:space="preserve"> 1</w:t>
      </w:r>
      <w:r w:rsidR="00753B2D" w:rsidRPr="00753B2D">
        <w:rPr>
          <w:b w:val="0"/>
        </w:rPr>
        <w:t>5</w:t>
      </w:r>
      <w:r w:rsidR="001476DB" w:rsidRPr="00753B2D">
        <w:rPr>
          <w:b w:val="0"/>
        </w:rPr>
        <w:t>.3.3</w:t>
      </w:r>
      <w:bookmarkEnd w:id="56"/>
      <w:r w:rsidR="001476DB" w:rsidRPr="00753B2D">
        <w:rPr>
          <w:b w:val="0"/>
        </w:rPr>
        <w:t>.</w:t>
      </w:r>
    </w:p>
    <w:p w14:paraId="40FC509A" w14:textId="77777777" w:rsidR="00FD78F3" w:rsidRPr="006C0DDB" w:rsidRDefault="00FD78F3" w:rsidP="00FD78F3">
      <w:pPr>
        <w:pStyle w:val="Para3"/>
        <w:keepNext/>
        <w:numPr>
          <w:ilvl w:val="0"/>
          <w:numId w:val="0"/>
        </w:numPr>
        <w:spacing w:before="0" w:after="0"/>
        <w:jc w:val="both"/>
        <w:rPr>
          <w:rFonts w:cs="Arial"/>
        </w:rPr>
      </w:pPr>
    </w:p>
    <w:p w14:paraId="40FC509B" w14:textId="77777777" w:rsidR="009E0EA2" w:rsidRDefault="00EC4D2D" w:rsidP="00C742FC">
      <w:pPr>
        <w:pStyle w:val="Heading2"/>
        <w:spacing w:before="0" w:after="0"/>
        <w:ind w:left="709"/>
        <w:jc w:val="both"/>
        <w:rPr>
          <w:rFonts w:cs="Arial"/>
        </w:rPr>
      </w:pPr>
      <w:bookmarkStart w:id="57" w:name="_Ref463987169"/>
      <w:r w:rsidRPr="006C0DDB">
        <w:rPr>
          <w:rFonts w:cs="Arial"/>
        </w:rPr>
        <w:t xml:space="preserve">Authority </w:t>
      </w:r>
      <w:r w:rsidR="0060747A">
        <w:rPr>
          <w:rFonts w:cs="Arial"/>
        </w:rPr>
        <w:t>Commercial</w:t>
      </w:r>
      <w:r w:rsidR="00B3056F" w:rsidRPr="006C0DDB">
        <w:rPr>
          <w:rFonts w:cs="Arial"/>
        </w:rPr>
        <w:t xml:space="preserve"> Lead</w:t>
      </w:r>
      <w:bookmarkEnd w:id="57"/>
    </w:p>
    <w:p w14:paraId="40FC509C" w14:textId="77777777" w:rsidR="00FD78F3" w:rsidRDefault="00FD78F3" w:rsidP="00FD78F3">
      <w:pPr>
        <w:pStyle w:val="BodyText2"/>
        <w:spacing w:before="0" w:after="0"/>
      </w:pPr>
    </w:p>
    <w:p w14:paraId="40FC509D" w14:textId="31083446" w:rsidR="00FD78F3" w:rsidRDefault="00FD78F3" w:rsidP="00FD78F3">
      <w:pPr>
        <w:pStyle w:val="BodyText2"/>
        <w:keepNext/>
        <w:spacing w:before="0" w:after="0"/>
        <w:jc w:val="both"/>
        <w:rPr>
          <w:rFonts w:cs="Arial"/>
        </w:rPr>
      </w:pPr>
      <w:r w:rsidRPr="006C0DDB">
        <w:rPr>
          <w:rFonts w:cs="Arial"/>
        </w:rPr>
        <w:lastRenderedPageBreak/>
        <w:t xml:space="preserve">The Authority shall appoint the person whose name, address, email address and telephone number is set out </w:t>
      </w:r>
      <w:r w:rsidRPr="00753B2D">
        <w:rPr>
          <w:rFonts w:cs="Arial"/>
        </w:rPr>
        <w:t xml:space="preserve">in </w:t>
      </w:r>
      <w:r w:rsidR="001158C4" w:rsidRPr="00753B2D">
        <w:rPr>
          <w:rFonts w:cs="Arial"/>
        </w:rPr>
        <w:t>Clause</w:t>
      </w:r>
      <w:r w:rsidRPr="00753B2D">
        <w:rPr>
          <w:rFonts w:cs="Arial"/>
        </w:rPr>
        <w:t> </w:t>
      </w:r>
      <w:r w:rsidRPr="33BD7010">
        <w:fldChar w:fldCharType="begin"/>
      </w:r>
      <w:r w:rsidRPr="00753B2D">
        <w:rPr>
          <w:rFonts w:cs="Arial"/>
        </w:rPr>
        <w:instrText xml:space="preserve"> REF _Ref387249307 \r \h  \* MERGEFORMAT </w:instrText>
      </w:r>
      <w:r w:rsidRPr="33BD7010">
        <w:rPr>
          <w:rFonts w:cs="Arial"/>
        </w:rPr>
        <w:fldChar w:fldCharType="separate"/>
      </w:r>
      <w:r w:rsidR="0019584F">
        <w:rPr>
          <w:rFonts w:cs="Arial"/>
        </w:rPr>
        <w:t>14</w:t>
      </w:r>
      <w:r w:rsidRPr="33BD7010">
        <w:fldChar w:fldCharType="end"/>
      </w:r>
      <w:r w:rsidRPr="00753B2D">
        <w:rPr>
          <w:rFonts w:cs="Arial"/>
        </w:rPr>
        <w:t xml:space="preserve"> (</w:t>
      </w:r>
      <w:r w:rsidRPr="33BD7010">
        <w:fldChar w:fldCharType="begin"/>
      </w:r>
      <w:r w:rsidRPr="00753B2D">
        <w:rPr>
          <w:rFonts w:cs="Arial"/>
          <w:i/>
        </w:rPr>
        <w:instrText xml:space="preserve"> REF _Ref387249307 \h  \* MERGEFORMAT </w:instrText>
      </w:r>
      <w:r w:rsidRPr="33BD7010">
        <w:rPr>
          <w:rFonts w:cs="Arial"/>
          <w:i/>
        </w:rPr>
        <w:fldChar w:fldCharType="separate"/>
      </w:r>
      <w:r w:rsidR="0019584F" w:rsidRPr="0019584F">
        <w:rPr>
          <w:rFonts w:cs="Arial"/>
          <w:i/>
        </w:rPr>
        <w:t>Notices</w:t>
      </w:r>
      <w:r w:rsidRPr="33BD7010">
        <w:fldChar w:fldCharType="end"/>
      </w:r>
      <w:r w:rsidRPr="00753B2D">
        <w:rPr>
          <w:rFonts w:cs="Arial"/>
        </w:rPr>
        <w:t>)</w:t>
      </w:r>
      <w:r w:rsidRPr="006C0DDB">
        <w:rPr>
          <w:rFonts w:cs="Arial"/>
        </w:rPr>
        <w:t xml:space="preserve"> as the ADT </w:t>
      </w:r>
      <w:r w:rsidR="0060747A">
        <w:rPr>
          <w:rFonts w:cs="Arial"/>
        </w:rPr>
        <w:t>Commercial</w:t>
      </w:r>
      <w:r w:rsidRPr="006C0DDB">
        <w:rPr>
          <w:rFonts w:cs="Arial"/>
        </w:rPr>
        <w:t xml:space="preserve"> Lead in connection with this Agreement.</w:t>
      </w:r>
    </w:p>
    <w:p w14:paraId="40FC509E" w14:textId="77777777" w:rsidR="00FC6C59" w:rsidRDefault="00FC6C59" w:rsidP="00FD78F3">
      <w:pPr>
        <w:pStyle w:val="BodyText2"/>
        <w:keepNext/>
        <w:spacing w:before="0" w:after="0"/>
        <w:jc w:val="both"/>
        <w:rPr>
          <w:rFonts w:cs="Arial"/>
        </w:rPr>
      </w:pPr>
      <w:r>
        <w:rPr>
          <w:rFonts w:cs="Arial"/>
        </w:rPr>
        <w:br w:type="page"/>
      </w:r>
    </w:p>
    <w:p w14:paraId="40FC509F" w14:textId="77777777" w:rsidR="002A793D" w:rsidRDefault="002A793D" w:rsidP="00FD78F3">
      <w:pPr>
        <w:pStyle w:val="BodyText2"/>
        <w:keepNext/>
        <w:spacing w:before="0" w:after="0"/>
        <w:jc w:val="both"/>
        <w:rPr>
          <w:rFonts w:cs="Arial"/>
        </w:rPr>
      </w:pPr>
    </w:p>
    <w:p w14:paraId="40FC50A0" w14:textId="77777777" w:rsidR="009E0EA2" w:rsidRDefault="009E0EA2" w:rsidP="00C742FC">
      <w:pPr>
        <w:pStyle w:val="Heading2"/>
        <w:spacing w:before="0" w:after="0"/>
        <w:ind w:left="709"/>
        <w:jc w:val="both"/>
        <w:rPr>
          <w:rFonts w:cs="Arial"/>
        </w:rPr>
      </w:pPr>
      <w:r w:rsidRPr="006C0DDB">
        <w:rPr>
          <w:rFonts w:cs="Arial"/>
        </w:rPr>
        <w:t xml:space="preserve">Change in </w:t>
      </w:r>
      <w:r w:rsidR="00EC4D2D" w:rsidRPr="006C0DDB">
        <w:rPr>
          <w:rFonts w:cs="Arial"/>
        </w:rPr>
        <w:t xml:space="preserve">ADT </w:t>
      </w:r>
      <w:r w:rsidR="0060747A">
        <w:rPr>
          <w:rFonts w:cs="Arial"/>
        </w:rPr>
        <w:t>Commercial</w:t>
      </w:r>
      <w:r w:rsidR="00EC4D2D" w:rsidRPr="006C0DDB">
        <w:rPr>
          <w:rFonts w:cs="Arial"/>
        </w:rPr>
        <w:t xml:space="preserve"> Lead</w:t>
      </w:r>
    </w:p>
    <w:p w14:paraId="40FC50A1" w14:textId="77777777" w:rsidR="00FD78F3" w:rsidRPr="00FD78F3" w:rsidRDefault="00FD78F3" w:rsidP="00FD78F3">
      <w:pPr>
        <w:pStyle w:val="BodyText2"/>
        <w:spacing w:before="0" w:after="0"/>
      </w:pPr>
    </w:p>
    <w:p w14:paraId="40FC50A2" w14:textId="65D20102" w:rsidR="00FD78F3" w:rsidRPr="00753B2D" w:rsidRDefault="00FD78F3" w:rsidP="009B43C1">
      <w:pPr>
        <w:pStyle w:val="Heading3"/>
        <w:tabs>
          <w:tab w:val="clear" w:pos="2268"/>
        </w:tabs>
        <w:spacing w:before="0" w:after="0"/>
        <w:ind w:left="1560"/>
        <w:jc w:val="both"/>
        <w:rPr>
          <w:b w:val="0"/>
        </w:rPr>
      </w:pPr>
      <w:r w:rsidRPr="00753B2D">
        <w:rPr>
          <w:b w:val="0"/>
        </w:rPr>
        <w:t xml:space="preserve">The Authority may propose a change in the identity of the ADT </w:t>
      </w:r>
      <w:r w:rsidR="0060747A" w:rsidRPr="00753B2D">
        <w:rPr>
          <w:b w:val="0"/>
        </w:rPr>
        <w:t>Commercial</w:t>
      </w:r>
      <w:r w:rsidRPr="00753B2D">
        <w:rPr>
          <w:b w:val="0"/>
        </w:rPr>
        <w:t xml:space="preserve"> Lead and </w:t>
      </w:r>
      <w:r w:rsidR="001158C4" w:rsidRPr="00753B2D">
        <w:rPr>
          <w:b w:val="0"/>
        </w:rPr>
        <w:t>Clause</w:t>
      </w:r>
      <w:r w:rsidRPr="00753B2D">
        <w:rPr>
          <w:b w:val="0"/>
        </w:rPr>
        <w:t> </w:t>
      </w:r>
      <w:r w:rsidRPr="33BD7010">
        <w:fldChar w:fldCharType="begin"/>
      </w:r>
      <w:r w:rsidRPr="00753B2D">
        <w:rPr>
          <w:b w:val="0"/>
        </w:rPr>
        <w:instrText xml:space="preserve"> REF _Ref387249307 \r \h  \* MERGEFORMAT </w:instrText>
      </w:r>
      <w:r w:rsidRPr="33BD7010">
        <w:rPr>
          <w:b w:val="0"/>
        </w:rPr>
        <w:fldChar w:fldCharType="separate"/>
      </w:r>
      <w:r w:rsidR="0019584F">
        <w:rPr>
          <w:b w:val="0"/>
        </w:rPr>
        <w:t>14</w:t>
      </w:r>
      <w:r w:rsidRPr="33BD7010">
        <w:fldChar w:fldCharType="end"/>
      </w:r>
      <w:r w:rsidRPr="00753B2D">
        <w:rPr>
          <w:b w:val="0"/>
        </w:rPr>
        <w:t xml:space="preserve"> (</w:t>
      </w:r>
      <w:r w:rsidRPr="33BD7010">
        <w:fldChar w:fldCharType="begin"/>
      </w:r>
      <w:r w:rsidRPr="00753B2D">
        <w:rPr>
          <w:b w:val="0"/>
          <w:i/>
        </w:rPr>
        <w:instrText xml:space="preserve"> REF _Ref387249307 \h  \* MERGEFORMAT </w:instrText>
      </w:r>
      <w:r w:rsidRPr="33BD7010">
        <w:rPr>
          <w:b w:val="0"/>
          <w:i/>
        </w:rPr>
        <w:fldChar w:fldCharType="separate"/>
      </w:r>
      <w:r w:rsidR="0019584F" w:rsidRPr="0019584F">
        <w:rPr>
          <w:b w:val="0"/>
          <w:i/>
        </w:rPr>
        <w:t>Notices</w:t>
      </w:r>
      <w:r w:rsidRPr="33BD7010">
        <w:fldChar w:fldCharType="end"/>
      </w:r>
      <w:r w:rsidRPr="00753B2D">
        <w:rPr>
          <w:b w:val="0"/>
        </w:rPr>
        <w:t>) shall be updated accordingly.</w:t>
      </w:r>
    </w:p>
    <w:p w14:paraId="40FC50A3" w14:textId="77777777" w:rsidR="00837421" w:rsidRDefault="00837421" w:rsidP="009B43C1">
      <w:pPr>
        <w:pStyle w:val="BodyText2"/>
        <w:tabs>
          <w:tab w:val="clear" w:pos="2268"/>
        </w:tabs>
        <w:spacing w:before="0" w:after="0"/>
        <w:ind w:left="1560"/>
      </w:pPr>
    </w:p>
    <w:p w14:paraId="40FC50A4"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During any period when the </w:t>
      </w:r>
      <w:r w:rsidR="00EC4D2D" w:rsidRPr="006C0DDB">
        <w:rPr>
          <w:rFonts w:cs="Arial"/>
        </w:rPr>
        <w:t xml:space="preserve">ADT </w:t>
      </w:r>
      <w:r w:rsidR="0060747A">
        <w:rPr>
          <w:rFonts w:cs="Arial"/>
        </w:rPr>
        <w:t>Commercial</w:t>
      </w:r>
      <w:r w:rsidR="00EC4D2D" w:rsidRPr="006C0DDB">
        <w:rPr>
          <w:rFonts w:cs="Arial"/>
        </w:rPr>
        <w:t xml:space="preserve"> Lead</w:t>
      </w:r>
      <w:r w:rsidRPr="006C0DDB">
        <w:rPr>
          <w:rFonts w:cs="Arial"/>
        </w:rPr>
        <w:t xml:space="preserve"> is unable through illness, incapacity, holidays or any other reason to carry out or exercise their functions under this </w:t>
      </w:r>
      <w:r w:rsidR="00591299" w:rsidRPr="006C0DDB">
        <w:rPr>
          <w:rFonts w:cs="Arial"/>
        </w:rPr>
        <w:t>Agreement</w:t>
      </w:r>
      <w:r w:rsidRPr="006C0DDB">
        <w:rPr>
          <w:rFonts w:cs="Arial"/>
        </w:rPr>
        <w:t xml:space="preserve">, the </w:t>
      </w:r>
      <w:r w:rsidR="00EC4D2D" w:rsidRPr="006C0DDB">
        <w:rPr>
          <w:rFonts w:cs="Arial"/>
        </w:rPr>
        <w:t xml:space="preserve">ADT </w:t>
      </w:r>
      <w:r w:rsidR="0060747A">
        <w:rPr>
          <w:rFonts w:cs="Arial"/>
        </w:rPr>
        <w:t>Commercial</w:t>
      </w:r>
      <w:r w:rsidR="00EC4D2D" w:rsidRPr="006C0DDB">
        <w:rPr>
          <w:rFonts w:cs="Arial"/>
        </w:rPr>
        <w:t xml:space="preserve"> Lead</w:t>
      </w:r>
      <w:r w:rsidRPr="006C0DDB">
        <w:rPr>
          <w:rFonts w:cs="Arial"/>
        </w:rPr>
        <w:t xml:space="preserve"> may delegate such functions to another person by giving the Contractor written notice of the identity of such person and the extent of his authority.</w:t>
      </w:r>
    </w:p>
    <w:p w14:paraId="40FC50A5" w14:textId="77777777" w:rsidR="00FD78F3" w:rsidRPr="006C0DDB" w:rsidRDefault="00FD78F3" w:rsidP="00FD78F3">
      <w:pPr>
        <w:pStyle w:val="ListParagraph"/>
        <w:rPr>
          <w:rFonts w:cs="Arial"/>
        </w:rPr>
      </w:pPr>
    </w:p>
    <w:p w14:paraId="40FC50A6" w14:textId="77777777" w:rsidR="009E0EA2" w:rsidRDefault="004C310D" w:rsidP="006C0DDB">
      <w:pPr>
        <w:pStyle w:val="Heading1"/>
        <w:spacing w:before="0" w:after="0"/>
        <w:jc w:val="both"/>
        <w:rPr>
          <w:rFonts w:ascii="Arial" w:hAnsi="Arial" w:cs="Arial"/>
        </w:rPr>
      </w:pPr>
      <w:bookmarkStart w:id="58" w:name="_Ref463987880"/>
      <w:bookmarkStart w:id="59" w:name="_Toc509400824"/>
      <w:r w:rsidRPr="006C0DDB">
        <w:rPr>
          <w:rFonts w:ascii="Arial" w:hAnsi="Arial" w:cs="Arial"/>
        </w:rPr>
        <w:t>Authority's Disclosed Data</w:t>
      </w:r>
      <w:bookmarkEnd w:id="58"/>
      <w:bookmarkEnd w:id="59"/>
    </w:p>
    <w:p w14:paraId="40FC50A7" w14:textId="77777777" w:rsidR="00FD78F3" w:rsidRPr="00FD78F3" w:rsidRDefault="00FD78F3" w:rsidP="00FD78F3">
      <w:pPr>
        <w:pStyle w:val="BodyText1"/>
        <w:spacing w:before="0" w:after="0"/>
      </w:pPr>
    </w:p>
    <w:p w14:paraId="40FC50A8" w14:textId="77777777" w:rsidR="009E0EA2" w:rsidRDefault="009E0EA2" w:rsidP="00C742FC">
      <w:pPr>
        <w:pStyle w:val="Heading2"/>
        <w:spacing w:before="0" w:after="0"/>
        <w:ind w:left="709"/>
        <w:jc w:val="both"/>
        <w:rPr>
          <w:rFonts w:cs="Arial"/>
        </w:rPr>
      </w:pPr>
      <w:r w:rsidRPr="006C0DDB">
        <w:rPr>
          <w:rFonts w:cs="Arial"/>
        </w:rPr>
        <w:t>Authority Disclosed Data</w:t>
      </w:r>
    </w:p>
    <w:p w14:paraId="40FC50A9" w14:textId="77777777" w:rsidR="00FD78F3" w:rsidRPr="00FD78F3" w:rsidRDefault="00FD78F3" w:rsidP="00FD78F3">
      <w:pPr>
        <w:pStyle w:val="BodyText2"/>
        <w:spacing w:before="0" w:after="0"/>
      </w:pPr>
    </w:p>
    <w:p w14:paraId="40FC50AA" w14:textId="6DB929D6" w:rsidR="009E0EA2" w:rsidRDefault="009E0EA2" w:rsidP="006C0DDB">
      <w:pPr>
        <w:pStyle w:val="BodyText2"/>
        <w:keepNext/>
        <w:spacing w:before="0" w:after="0"/>
        <w:jc w:val="both"/>
        <w:rPr>
          <w:rFonts w:cs="Arial"/>
        </w:rPr>
      </w:pPr>
      <w:r w:rsidRPr="006C0DDB">
        <w:rPr>
          <w:rFonts w:cs="Arial"/>
        </w:rPr>
        <w:t xml:space="preserve">Subject to </w:t>
      </w:r>
      <w:r w:rsidR="001158C4" w:rsidRPr="00753B2D">
        <w:rPr>
          <w:rFonts w:cs="Arial"/>
        </w:rPr>
        <w:t>Clause</w:t>
      </w:r>
      <w:r w:rsidR="00530F0F" w:rsidRPr="00753B2D">
        <w:rPr>
          <w:rFonts w:cs="Arial"/>
        </w:rPr>
        <w:t> </w:t>
      </w:r>
      <w:r w:rsidR="005060B0" w:rsidRPr="33BD7010">
        <w:fldChar w:fldCharType="begin"/>
      </w:r>
      <w:r w:rsidR="005060B0" w:rsidRPr="00753B2D">
        <w:rPr>
          <w:rFonts w:cs="Arial"/>
        </w:rPr>
        <w:instrText xml:space="preserve"> REF _Ref463987854 \r \h </w:instrText>
      </w:r>
      <w:r w:rsidR="00782751" w:rsidRPr="00753B2D">
        <w:rPr>
          <w:rFonts w:cs="Arial"/>
        </w:rPr>
        <w:instrText xml:space="preserve"> \* MERGEFORMAT </w:instrText>
      </w:r>
      <w:r w:rsidR="005060B0" w:rsidRPr="33BD7010">
        <w:rPr>
          <w:rFonts w:cs="Arial"/>
        </w:rPr>
        <w:fldChar w:fldCharType="separate"/>
      </w:r>
      <w:r w:rsidR="0019584F">
        <w:rPr>
          <w:rFonts w:cs="Arial"/>
        </w:rPr>
        <w:t>16.4</w:t>
      </w:r>
      <w:r w:rsidR="005060B0" w:rsidRPr="33BD7010">
        <w:fldChar w:fldCharType="end"/>
      </w:r>
      <w:r w:rsidRPr="00753B2D">
        <w:rPr>
          <w:rFonts w:cs="Arial"/>
        </w:rPr>
        <w:t xml:space="preserve"> (</w:t>
      </w:r>
      <w:r w:rsidR="00B96142" w:rsidRPr="33BD7010">
        <w:fldChar w:fldCharType="begin"/>
      </w:r>
      <w:r w:rsidR="00B96142" w:rsidRPr="00753B2D">
        <w:rPr>
          <w:rFonts w:cs="Arial"/>
          <w:i/>
        </w:rPr>
        <w:instrText xml:space="preserve"> REF _Ref463987854 \h  \* MERGEFORMAT </w:instrText>
      </w:r>
      <w:r w:rsidR="00B96142" w:rsidRPr="33BD7010">
        <w:rPr>
          <w:rFonts w:cs="Arial"/>
          <w:i/>
        </w:rPr>
        <w:fldChar w:fldCharType="separate"/>
      </w:r>
      <w:r w:rsidR="0019584F" w:rsidRPr="0019584F">
        <w:rPr>
          <w:rFonts w:cs="Arial"/>
          <w:i/>
        </w:rPr>
        <w:t>Fraudulent Statements</w:t>
      </w:r>
      <w:r w:rsidR="00B96142" w:rsidRPr="33BD7010">
        <w:fldChar w:fldCharType="end"/>
      </w:r>
      <w:r w:rsidRPr="00753B2D">
        <w:rPr>
          <w:rFonts w:cs="Arial"/>
        </w:rPr>
        <w:t>):</w:t>
      </w:r>
    </w:p>
    <w:p w14:paraId="40FC50AB" w14:textId="77777777" w:rsidR="00FD78F3" w:rsidRPr="006C0DDB" w:rsidRDefault="00FD78F3" w:rsidP="006C0DDB">
      <w:pPr>
        <w:pStyle w:val="BodyText2"/>
        <w:keepNext/>
        <w:spacing w:before="0" w:after="0"/>
        <w:jc w:val="both"/>
        <w:rPr>
          <w:rFonts w:cs="Arial"/>
        </w:rPr>
      </w:pPr>
    </w:p>
    <w:p w14:paraId="40FC50AC" w14:textId="77777777" w:rsidR="009E0EA2" w:rsidRDefault="009E0EA2" w:rsidP="009B43C1">
      <w:pPr>
        <w:pStyle w:val="Para3"/>
        <w:keepNext/>
        <w:tabs>
          <w:tab w:val="clear" w:pos="2268"/>
        </w:tabs>
        <w:spacing w:before="0" w:after="0"/>
        <w:ind w:left="1560"/>
        <w:jc w:val="both"/>
        <w:rPr>
          <w:rFonts w:cs="Arial"/>
        </w:rPr>
      </w:pPr>
      <w:r w:rsidRPr="006C0DDB">
        <w:rPr>
          <w:rFonts w:cs="Arial"/>
        </w:rPr>
        <w:t>the Authority does not make any representation or give any warranty or undertaking as to the relevance, completeness, accuracy or fitness for any purpose of any of the Authority Disclosed Data; and</w:t>
      </w:r>
    </w:p>
    <w:p w14:paraId="40FC50AD" w14:textId="77777777" w:rsidR="00FD78F3" w:rsidRPr="006C0DDB" w:rsidRDefault="00FD78F3" w:rsidP="009B43C1">
      <w:pPr>
        <w:pStyle w:val="Para3"/>
        <w:keepNext/>
        <w:numPr>
          <w:ilvl w:val="0"/>
          <w:numId w:val="0"/>
        </w:numPr>
        <w:tabs>
          <w:tab w:val="clear" w:pos="2268"/>
        </w:tabs>
        <w:spacing w:before="0" w:after="0"/>
        <w:ind w:left="1560"/>
        <w:jc w:val="both"/>
        <w:rPr>
          <w:rFonts w:cs="Arial"/>
        </w:rPr>
      </w:pPr>
    </w:p>
    <w:p w14:paraId="40FC50AE" w14:textId="77777777" w:rsidR="00FD78F3" w:rsidRDefault="009E0EA2" w:rsidP="009B43C1">
      <w:pPr>
        <w:pStyle w:val="Para3"/>
        <w:keepNext/>
        <w:tabs>
          <w:tab w:val="clear" w:pos="2268"/>
        </w:tabs>
        <w:spacing w:before="0" w:after="0"/>
        <w:ind w:left="1560"/>
        <w:jc w:val="both"/>
        <w:rPr>
          <w:rFonts w:cs="Arial"/>
        </w:rPr>
      </w:pPr>
      <w:r w:rsidRPr="006C0DDB">
        <w:rPr>
          <w:rFonts w:cs="Arial"/>
        </w:rPr>
        <w:t>neither the Authority nor any Authority Related Party shall be liable to the Contractor in contract, tort (including the tort of negligence) or for breach of any statutory duty or otherwise as a result of:</w:t>
      </w:r>
    </w:p>
    <w:p w14:paraId="40FC50AF" w14:textId="77777777" w:rsidR="009E0EA2" w:rsidRPr="006C0DDB" w:rsidRDefault="009E0EA2" w:rsidP="00FD78F3">
      <w:pPr>
        <w:pStyle w:val="Para3"/>
        <w:keepNext/>
        <w:numPr>
          <w:ilvl w:val="0"/>
          <w:numId w:val="0"/>
        </w:numPr>
        <w:spacing w:before="0" w:after="0"/>
        <w:jc w:val="both"/>
        <w:rPr>
          <w:rFonts w:cs="Arial"/>
        </w:rPr>
      </w:pPr>
      <w:r w:rsidRPr="006C0DDB">
        <w:rPr>
          <w:rFonts w:cs="Arial"/>
        </w:rPr>
        <w:t xml:space="preserve"> </w:t>
      </w:r>
    </w:p>
    <w:p w14:paraId="40FC50B0" w14:textId="77777777" w:rsidR="00FD78F3" w:rsidRDefault="009E0EA2" w:rsidP="00C742FC">
      <w:pPr>
        <w:pStyle w:val="Para4"/>
        <w:keepNext/>
        <w:spacing w:before="0" w:after="0"/>
        <w:ind w:left="2268"/>
        <w:jc w:val="both"/>
        <w:rPr>
          <w:rFonts w:cs="Arial"/>
        </w:rPr>
      </w:pPr>
      <w:r w:rsidRPr="006C0DDB">
        <w:rPr>
          <w:rFonts w:cs="Arial"/>
        </w:rPr>
        <w:t>any inaccuracy, omission, unfitness for any purpose or inadequacy of any kind whatsoever in the Authority Disclosed Data; or</w:t>
      </w:r>
    </w:p>
    <w:p w14:paraId="40FC50B1" w14:textId="77777777" w:rsidR="009E0EA2" w:rsidRPr="006C0DDB" w:rsidRDefault="009E0EA2" w:rsidP="00C742FC">
      <w:pPr>
        <w:pStyle w:val="Para4"/>
        <w:keepNext/>
        <w:numPr>
          <w:ilvl w:val="0"/>
          <w:numId w:val="0"/>
        </w:numPr>
        <w:spacing w:before="0" w:after="0"/>
        <w:ind w:left="2268"/>
        <w:jc w:val="both"/>
        <w:rPr>
          <w:rFonts w:cs="Arial"/>
        </w:rPr>
      </w:pPr>
      <w:r w:rsidRPr="006C0DDB">
        <w:rPr>
          <w:rFonts w:cs="Arial"/>
        </w:rPr>
        <w:t xml:space="preserve"> </w:t>
      </w:r>
    </w:p>
    <w:p w14:paraId="40FC50B2" w14:textId="77777777" w:rsidR="009E0EA2" w:rsidRDefault="009E0EA2" w:rsidP="00C742FC">
      <w:pPr>
        <w:pStyle w:val="Para4"/>
        <w:keepNext/>
        <w:spacing w:before="0" w:after="0"/>
        <w:ind w:left="2268"/>
        <w:jc w:val="both"/>
        <w:rPr>
          <w:rFonts w:cs="Arial"/>
        </w:rPr>
      </w:pPr>
      <w:r w:rsidRPr="006C0DDB">
        <w:rPr>
          <w:rFonts w:cs="Arial"/>
        </w:rPr>
        <w:t xml:space="preserve">any failure to make available to the Contractor any materials, documents, drawings, plans or other information relating to the </w:t>
      </w:r>
      <w:r w:rsidR="00591299" w:rsidRPr="006C0DDB">
        <w:rPr>
          <w:rFonts w:cs="Arial"/>
        </w:rPr>
        <w:t>Agreement</w:t>
      </w:r>
      <w:r w:rsidRPr="006C0DDB">
        <w:rPr>
          <w:rFonts w:cs="Arial"/>
        </w:rPr>
        <w:t xml:space="preserve"> or the Competition.</w:t>
      </w:r>
    </w:p>
    <w:p w14:paraId="40FC50B3" w14:textId="77777777" w:rsidR="00FD78F3" w:rsidRPr="006C0DDB" w:rsidRDefault="00FD78F3" w:rsidP="00FD78F3">
      <w:pPr>
        <w:pStyle w:val="ListParagraph"/>
        <w:rPr>
          <w:rFonts w:cs="Arial"/>
        </w:rPr>
      </w:pPr>
    </w:p>
    <w:p w14:paraId="40FC50B4" w14:textId="77777777" w:rsidR="009E0EA2" w:rsidRDefault="009E0EA2" w:rsidP="00C742FC">
      <w:pPr>
        <w:pStyle w:val="Heading2"/>
        <w:spacing w:before="0" w:after="0"/>
        <w:ind w:left="709"/>
        <w:jc w:val="both"/>
        <w:rPr>
          <w:rFonts w:cs="Arial"/>
        </w:rPr>
      </w:pPr>
      <w:r w:rsidRPr="006C0DDB">
        <w:rPr>
          <w:rFonts w:cs="Arial"/>
        </w:rPr>
        <w:t>Contractor's Due Diligence</w:t>
      </w:r>
    </w:p>
    <w:p w14:paraId="40FC50B5" w14:textId="77777777" w:rsidR="00FD78F3" w:rsidRPr="00FD78F3" w:rsidRDefault="00FD78F3" w:rsidP="00FD78F3">
      <w:pPr>
        <w:pStyle w:val="BodyText2"/>
        <w:spacing w:before="0" w:after="0"/>
      </w:pPr>
    </w:p>
    <w:p w14:paraId="40FC50B6" w14:textId="2D472E26" w:rsidR="009E0EA2" w:rsidRDefault="00AD71B1" w:rsidP="006C0DDB">
      <w:pPr>
        <w:pStyle w:val="BodyText1"/>
        <w:keepNext/>
        <w:spacing w:before="0" w:after="0"/>
        <w:jc w:val="both"/>
        <w:rPr>
          <w:rFonts w:cs="Arial"/>
        </w:rPr>
      </w:pPr>
      <w:r w:rsidRPr="006C0DDB">
        <w:rPr>
          <w:rFonts w:cs="Arial"/>
        </w:rPr>
        <w:t xml:space="preserve">Subject to </w:t>
      </w:r>
      <w:r w:rsidR="001158C4" w:rsidRPr="00D85B7E">
        <w:rPr>
          <w:rFonts w:cs="Arial"/>
        </w:rPr>
        <w:t>Clause</w:t>
      </w:r>
      <w:r w:rsidRPr="00D85B7E">
        <w:rPr>
          <w:rFonts w:cs="Arial"/>
        </w:rPr>
        <w:t xml:space="preserve"> 1</w:t>
      </w:r>
      <w:r w:rsidR="00D85B7E">
        <w:rPr>
          <w:rFonts w:cs="Arial"/>
        </w:rPr>
        <w:t>6</w:t>
      </w:r>
      <w:r w:rsidRPr="00D85B7E">
        <w:rPr>
          <w:rFonts w:cs="Arial"/>
        </w:rPr>
        <w:t>.4 (</w:t>
      </w:r>
      <w:r w:rsidRPr="00D85B7E">
        <w:rPr>
          <w:rFonts w:cs="Arial"/>
          <w:i/>
        </w:rPr>
        <w:t>Fraudulent Statements</w:t>
      </w:r>
      <w:r w:rsidRPr="00D85B7E">
        <w:rPr>
          <w:rFonts w:cs="Arial"/>
        </w:rPr>
        <w:t xml:space="preserve">) and </w:t>
      </w:r>
      <w:r w:rsidR="001158C4" w:rsidRPr="00D85B7E">
        <w:rPr>
          <w:rFonts w:cs="Arial"/>
        </w:rPr>
        <w:t>Clause</w:t>
      </w:r>
      <w:r w:rsidR="00B86548" w:rsidRPr="00D85B7E">
        <w:rPr>
          <w:rFonts w:cs="Arial"/>
        </w:rPr>
        <w:t xml:space="preserve"> </w:t>
      </w:r>
      <w:r w:rsidR="009B43C1" w:rsidRPr="00D85B7E">
        <w:rPr>
          <w:rFonts w:cs="Arial"/>
        </w:rPr>
        <w:t>1</w:t>
      </w:r>
      <w:r w:rsidR="00D85B7E">
        <w:rPr>
          <w:rFonts w:cs="Arial"/>
        </w:rPr>
        <w:t>6</w:t>
      </w:r>
      <w:r w:rsidRPr="00D85B7E">
        <w:rPr>
          <w:rFonts w:cs="Arial"/>
        </w:rPr>
        <w:t>.5 (</w:t>
      </w:r>
      <w:r w:rsidRPr="00D85B7E">
        <w:rPr>
          <w:rFonts w:cs="Arial"/>
          <w:i/>
        </w:rPr>
        <w:t xml:space="preserve">Contractor’s </w:t>
      </w:r>
      <w:r w:rsidR="00FD78F3" w:rsidRPr="00D85B7E">
        <w:rPr>
          <w:rFonts w:cs="Arial"/>
          <w:i/>
        </w:rPr>
        <w:t>S</w:t>
      </w:r>
      <w:r w:rsidRPr="00D85B7E">
        <w:rPr>
          <w:rFonts w:cs="Arial"/>
          <w:i/>
        </w:rPr>
        <w:t xml:space="preserve">tandard of </w:t>
      </w:r>
      <w:r w:rsidR="00FD78F3" w:rsidRPr="00D85B7E">
        <w:rPr>
          <w:rFonts w:cs="Arial"/>
          <w:i/>
        </w:rPr>
        <w:t>C</w:t>
      </w:r>
      <w:r w:rsidRPr="00D85B7E">
        <w:rPr>
          <w:rFonts w:cs="Arial"/>
          <w:i/>
        </w:rPr>
        <w:t>are</w:t>
      </w:r>
      <w:r w:rsidRPr="00D85B7E">
        <w:rPr>
          <w:rFonts w:cs="Arial"/>
        </w:rPr>
        <w:t xml:space="preserve">), on </w:t>
      </w:r>
      <w:r w:rsidR="009E0EA2" w:rsidRPr="00D85B7E">
        <w:rPr>
          <w:rFonts w:cs="Arial"/>
        </w:rPr>
        <w:t xml:space="preserve">entering into this </w:t>
      </w:r>
      <w:r w:rsidR="00E32DAD" w:rsidRPr="00D85B7E">
        <w:rPr>
          <w:rFonts w:cs="Arial"/>
        </w:rPr>
        <w:t>Agreement</w:t>
      </w:r>
      <w:r w:rsidR="009E0EA2" w:rsidRPr="00D85B7E">
        <w:rPr>
          <w:rFonts w:cs="Arial"/>
        </w:rPr>
        <w:t>, the Contractor agrees it has been given an opportunity to carry out a</w:t>
      </w:r>
      <w:r w:rsidR="009E0EA2" w:rsidRPr="006C0DDB">
        <w:rPr>
          <w:rFonts w:cs="Arial"/>
        </w:rPr>
        <w:t xml:space="preserve"> review and investigation of the documents contained in the Data Room and the Clarification Responses, and shall not in any way be relieved from any obligation under this </w:t>
      </w:r>
      <w:r w:rsidR="008C317A" w:rsidRPr="006C0DDB">
        <w:rPr>
          <w:rFonts w:cs="Arial"/>
        </w:rPr>
        <w:t>Agreement</w:t>
      </w:r>
      <w:r w:rsidR="009E0EA2" w:rsidRPr="006C0DDB">
        <w:rPr>
          <w:rFonts w:cs="Arial"/>
        </w:rPr>
        <w:t xml:space="preserve"> nor shall it be entitled to make any claim against the Authority (or an Authority Related Party) as a consequence of:</w:t>
      </w:r>
    </w:p>
    <w:p w14:paraId="40FC50B7" w14:textId="77777777" w:rsidR="00FF7771" w:rsidRDefault="00FF7771" w:rsidP="00DC5703">
      <w:pPr>
        <w:pStyle w:val="Para3"/>
        <w:keepNext/>
        <w:numPr>
          <w:ilvl w:val="0"/>
          <w:numId w:val="0"/>
        </w:numPr>
        <w:tabs>
          <w:tab w:val="clear" w:pos="2268"/>
        </w:tabs>
        <w:spacing w:before="0" w:after="0"/>
        <w:ind w:left="1560"/>
        <w:jc w:val="both"/>
        <w:rPr>
          <w:rFonts w:cs="Arial"/>
        </w:rPr>
      </w:pPr>
    </w:p>
    <w:p w14:paraId="40FC50B8" w14:textId="77777777" w:rsidR="00FD78F3" w:rsidRDefault="009E0EA2" w:rsidP="009B43C1">
      <w:pPr>
        <w:pStyle w:val="Para3"/>
        <w:keepNext/>
        <w:tabs>
          <w:tab w:val="clear" w:pos="2268"/>
        </w:tabs>
        <w:spacing w:before="0" w:after="0"/>
        <w:ind w:left="1560"/>
        <w:jc w:val="both"/>
        <w:rPr>
          <w:rFonts w:cs="Arial"/>
        </w:rPr>
      </w:pPr>
      <w:r w:rsidRPr="006C0DDB">
        <w:rPr>
          <w:rFonts w:cs="Arial"/>
        </w:rPr>
        <w:t>any information not being provided in the Data Room or the Clarification Responses where such information is not material;</w:t>
      </w:r>
    </w:p>
    <w:p w14:paraId="40FC50B9" w14:textId="77777777" w:rsidR="009E0EA2" w:rsidRPr="006C0DDB" w:rsidRDefault="009E0EA2" w:rsidP="009B43C1">
      <w:pPr>
        <w:pStyle w:val="Para3"/>
        <w:keepNext/>
        <w:numPr>
          <w:ilvl w:val="0"/>
          <w:numId w:val="0"/>
        </w:numPr>
        <w:tabs>
          <w:tab w:val="clear" w:pos="2268"/>
        </w:tabs>
        <w:spacing w:before="0" w:after="0"/>
        <w:ind w:left="1560" w:hanging="850"/>
        <w:jc w:val="both"/>
        <w:rPr>
          <w:rFonts w:cs="Arial"/>
        </w:rPr>
      </w:pPr>
    </w:p>
    <w:p w14:paraId="40FC50BA" w14:textId="77777777" w:rsidR="00FD78F3" w:rsidRDefault="009E0EA2" w:rsidP="009B43C1">
      <w:pPr>
        <w:pStyle w:val="Para3"/>
        <w:keepNext/>
        <w:tabs>
          <w:tab w:val="clear" w:pos="2268"/>
        </w:tabs>
        <w:spacing w:before="0" w:after="0"/>
        <w:ind w:left="1560"/>
        <w:jc w:val="both"/>
        <w:rPr>
          <w:rFonts w:cs="Arial"/>
        </w:rPr>
      </w:pPr>
      <w:r w:rsidRPr="006C0DDB">
        <w:rPr>
          <w:rFonts w:cs="Arial"/>
        </w:rPr>
        <w:t>any fact or circumstance that has been fairly disclosed in the Data Room or the Clarification Responses;</w:t>
      </w:r>
    </w:p>
    <w:p w14:paraId="40FC50BB" w14:textId="77777777" w:rsidR="009E0EA2" w:rsidRPr="006C0DDB" w:rsidRDefault="009E0EA2" w:rsidP="009B43C1">
      <w:pPr>
        <w:pStyle w:val="Para3"/>
        <w:keepNext/>
        <w:numPr>
          <w:ilvl w:val="0"/>
          <w:numId w:val="0"/>
        </w:numPr>
        <w:tabs>
          <w:tab w:val="clear" w:pos="2268"/>
        </w:tabs>
        <w:spacing w:before="0" w:after="0"/>
        <w:ind w:left="1560" w:hanging="850"/>
        <w:jc w:val="both"/>
        <w:rPr>
          <w:rFonts w:cs="Arial"/>
        </w:rPr>
      </w:pPr>
    </w:p>
    <w:p w14:paraId="40FC50BC" w14:textId="77777777" w:rsidR="00FD78F3" w:rsidRDefault="009E0EA2" w:rsidP="009B43C1">
      <w:pPr>
        <w:pStyle w:val="Para3"/>
        <w:keepNext/>
        <w:tabs>
          <w:tab w:val="clear" w:pos="2268"/>
        </w:tabs>
        <w:spacing w:before="0" w:after="0"/>
        <w:ind w:left="1560"/>
        <w:jc w:val="both"/>
        <w:rPr>
          <w:rFonts w:cs="Arial"/>
        </w:rPr>
      </w:pPr>
      <w:r w:rsidRPr="006C0DDB">
        <w:rPr>
          <w:rFonts w:cs="Arial"/>
        </w:rPr>
        <w:t>any fact or circumstance which the Contractor, or its agents or advisers were, or ought reasonably to have been, aware of as a result of the contents of the Data Room or the Clarification Responses; or</w:t>
      </w:r>
    </w:p>
    <w:p w14:paraId="40FC50BD" w14:textId="77777777" w:rsidR="009E0EA2" w:rsidRPr="006C0DDB" w:rsidRDefault="009E0EA2" w:rsidP="009B43C1">
      <w:pPr>
        <w:pStyle w:val="Para3"/>
        <w:keepNext/>
        <w:numPr>
          <w:ilvl w:val="0"/>
          <w:numId w:val="0"/>
        </w:numPr>
        <w:tabs>
          <w:tab w:val="clear" w:pos="2268"/>
        </w:tabs>
        <w:spacing w:before="0" w:after="0"/>
        <w:ind w:left="1560" w:hanging="850"/>
        <w:jc w:val="both"/>
        <w:rPr>
          <w:rFonts w:cs="Arial"/>
        </w:rPr>
      </w:pPr>
    </w:p>
    <w:p w14:paraId="40FC50BE" w14:textId="77777777" w:rsidR="00B86548" w:rsidRDefault="009E0EA2" w:rsidP="009B43C1">
      <w:pPr>
        <w:pStyle w:val="Para3"/>
        <w:keepNext/>
        <w:tabs>
          <w:tab w:val="clear" w:pos="2268"/>
        </w:tabs>
        <w:spacing w:before="0" w:after="0"/>
        <w:ind w:left="1560"/>
        <w:jc w:val="both"/>
        <w:rPr>
          <w:rFonts w:cs="Arial"/>
        </w:rPr>
      </w:pPr>
      <w:r w:rsidRPr="006C0DDB">
        <w:rPr>
          <w:rFonts w:cs="Arial"/>
        </w:rPr>
        <w:t xml:space="preserve">any fact or circumstance which a </w:t>
      </w:r>
      <w:r w:rsidR="00902A22" w:rsidRPr="006C0DDB">
        <w:rPr>
          <w:rFonts w:cs="Arial"/>
        </w:rPr>
        <w:t>Tenderer</w:t>
      </w:r>
      <w:r w:rsidRPr="006C0DDB">
        <w:rPr>
          <w:rFonts w:cs="Arial"/>
        </w:rPr>
        <w:t>, acting in accordance with Good Industry Practice, would have been aware of having made reasonable due diligence enquiries.</w:t>
      </w:r>
    </w:p>
    <w:p w14:paraId="40FC50BF" w14:textId="77777777" w:rsidR="009E0EA2" w:rsidRDefault="009E0EA2" w:rsidP="00B86548">
      <w:pPr>
        <w:pStyle w:val="Para3"/>
        <w:keepNext/>
        <w:numPr>
          <w:ilvl w:val="0"/>
          <w:numId w:val="0"/>
        </w:numPr>
        <w:spacing w:before="0" w:after="0"/>
        <w:ind w:left="1559" w:hanging="850"/>
        <w:jc w:val="both"/>
        <w:rPr>
          <w:rFonts w:cs="Arial"/>
        </w:rPr>
      </w:pPr>
    </w:p>
    <w:p w14:paraId="40FC50C0" w14:textId="77777777" w:rsidR="009E0EA2" w:rsidRDefault="009E0EA2" w:rsidP="00C742FC">
      <w:pPr>
        <w:pStyle w:val="Heading2"/>
        <w:spacing w:before="0" w:after="0"/>
        <w:ind w:left="709"/>
        <w:jc w:val="both"/>
        <w:rPr>
          <w:rFonts w:cs="Arial"/>
        </w:rPr>
      </w:pPr>
      <w:r w:rsidRPr="006C0DDB">
        <w:rPr>
          <w:rFonts w:cs="Arial"/>
        </w:rPr>
        <w:t>No Relief</w:t>
      </w:r>
    </w:p>
    <w:p w14:paraId="40FC50C1" w14:textId="77777777" w:rsidR="00FD78F3" w:rsidRPr="00FD78F3" w:rsidRDefault="00FD78F3" w:rsidP="00FD78F3">
      <w:pPr>
        <w:pStyle w:val="BodyText2"/>
        <w:spacing w:before="0" w:after="0"/>
        <w:ind w:left="0"/>
      </w:pPr>
    </w:p>
    <w:p w14:paraId="40FC50C2" w14:textId="13435E46" w:rsidR="00FD78F3" w:rsidRDefault="009E0EA2" w:rsidP="006C0DDB">
      <w:pPr>
        <w:pStyle w:val="BodyText1"/>
        <w:keepNext/>
        <w:spacing w:before="0" w:after="0"/>
        <w:jc w:val="both"/>
        <w:rPr>
          <w:rFonts w:cs="Arial"/>
        </w:rPr>
      </w:pPr>
      <w:r w:rsidRPr="006C0DDB">
        <w:rPr>
          <w:rFonts w:cs="Arial"/>
        </w:rPr>
        <w:t xml:space="preserve">Subject to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_Ref463987854 \r \h </w:instrText>
      </w:r>
      <w:r w:rsidR="00782751" w:rsidRPr="00D85B7E">
        <w:rPr>
          <w:rFonts w:cs="Arial"/>
        </w:rPr>
        <w:instrText xml:space="preserve"> \* MERGEFORMAT </w:instrText>
      </w:r>
      <w:r w:rsidR="005060B0" w:rsidRPr="33BD7010">
        <w:rPr>
          <w:rFonts w:cs="Arial"/>
        </w:rPr>
        <w:fldChar w:fldCharType="separate"/>
      </w:r>
      <w:r w:rsidR="0019584F">
        <w:rPr>
          <w:rFonts w:cs="Arial"/>
        </w:rPr>
        <w:t>16.4</w:t>
      </w:r>
      <w:r w:rsidR="005060B0" w:rsidRPr="33BD7010">
        <w:fldChar w:fldCharType="end"/>
      </w:r>
      <w:r w:rsidRPr="00D85B7E">
        <w:rPr>
          <w:rFonts w:cs="Arial"/>
        </w:rPr>
        <w:t xml:space="preserve"> (</w:t>
      </w:r>
      <w:r w:rsidR="00B96142" w:rsidRPr="33BD7010">
        <w:fldChar w:fldCharType="begin"/>
      </w:r>
      <w:r w:rsidR="00B96142" w:rsidRPr="00D85B7E">
        <w:rPr>
          <w:rFonts w:cs="Arial"/>
          <w:i/>
        </w:rPr>
        <w:instrText xml:space="preserve"> REF _Ref463987854 \h  \* MERGEFORMAT </w:instrText>
      </w:r>
      <w:r w:rsidR="00B96142" w:rsidRPr="33BD7010">
        <w:rPr>
          <w:rFonts w:cs="Arial"/>
          <w:i/>
        </w:rPr>
        <w:fldChar w:fldCharType="separate"/>
      </w:r>
      <w:r w:rsidR="0019584F" w:rsidRPr="0019584F">
        <w:rPr>
          <w:rFonts w:cs="Arial"/>
          <w:i/>
        </w:rPr>
        <w:t>Fraudulent Statements</w:t>
      </w:r>
      <w:r w:rsidR="00B96142" w:rsidRPr="33BD7010">
        <w:fldChar w:fldCharType="end"/>
      </w:r>
      <w:r w:rsidRPr="00D85B7E">
        <w:rPr>
          <w:rFonts w:cs="Arial"/>
        </w:rPr>
        <w:t>)</w:t>
      </w:r>
      <w:r w:rsidR="00AD71B1" w:rsidRPr="00D85B7E">
        <w:rPr>
          <w:rFonts w:cs="Arial"/>
        </w:rPr>
        <w:t xml:space="preserve"> and </w:t>
      </w:r>
      <w:r w:rsidR="001158C4" w:rsidRPr="00D85B7E">
        <w:rPr>
          <w:rFonts w:cs="Arial"/>
        </w:rPr>
        <w:t>Clause</w:t>
      </w:r>
      <w:r w:rsidR="009B43C1" w:rsidRPr="00D85B7E">
        <w:rPr>
          <w:rFonts w:cs="Arial"/>
        </w:rPr>
        <w:t xml:space="preserve"> 1</w:t>
      </w:r>
      <w:r w:rsidR="00D85B7E" w:rsidRPr="00D85B7E">
        <w:rPr>
          <w:rFonts w:cs="Arial"/>
        </w:rPr>
        <w:t>6</w:t>
      </w:r>
      <w:r w:rsidR="00AD71B1" w:rsidRPr="00D85B7E">
        <w:rPr>
          <w:rFonts w:cs="Arial"/>
        </w:rPr>
        <w:t>.5 (</w:t>
      </w:r>
      <w:r w:rsidR="00AD71B1" w:rsidRPr="00D85B7E">
        <w:rPr>
          <w:rFonts w:cs="Arial"/>
          <w:i/>
        </w:rPr>
        <w:t>Contractor’s Standard of Care</w:t>
      </w:r>
      <w:r w:rsidR="00AD71B1" w:rsidRPr="00D85B7E">
        <w:rPr>
          <w:rFonts w:cs="Arial"/>
        </w:rPr>
        <w:t>)</w:t>
      </w:r>
      <w:r w:rsidRPr="00D85B7E">
        <w:rPr>
          <w:rFonts w:cs="Arial"/>
        </w:rPr>
        <w:t>, the C</w:t>
      </w:r>
      <w:r w:rsidRPr="006C0DDB">
        <w:rPr>
          <w:rFonts w:cs="Arial"/>
        </w:rPr>
        <w:t xml:space="preserve">ontractor shall not in any way be relieved from any obligation under this </w:t>
      </w:r>
      <w:r w:rsidR="00E32DAD" w:rsidRPr="006C0DDB">
        <w:rPr>
          <w:rFonts w:cs="Arial"/>
        </w:rPr>
        <w:t xml:space="preserve">Agreement </w:t>
      </w:r>
      <w:r w:rsidRPr="006C0DDB">
        <w:rPr>
          <w:rFonts w:cs="Arial"/>
        </w:rPr>
        <w:t xml:space="preserve">nor shall it be entitled to make any claim against the Authority (or an Authority Related Party) </w:t>
      </w:r>
      <w:r w:rsidRPr="006C0DDB">
        <w:rPr>
          <w:rFonts w:cs="Arial"/>
        </w:rPr>
        <w:lastRenderedPageBreak/>
        <w:t>on grounds that any information, whether obtained from the Authority or otherwise (including information made available by the Authority), is incorrect or insufficient</w:t>
      </w:r>
      <w:r w:rsidR="00AD71B1" w:rsidRPr="006C0DDB">
        <w:rPr>
          <w:rFonts w:cs="Arial"/>
        </w:rPr>
        <w:t>.</w:t>
      </w:r>
    </w:p>
    <w:p w14:paraId="40FC50C3" w14:textId="77777777" w:rsidR="00DC5703" w:rsidRDefault="00DC5703" w:rsidP="006C0DDB">
      <w:pPr>
        <w:pStyle w:val="BodyText1"/>
        <w:keepNext/>
        <w:spacing w:before="0" w:after="0"/>
        <w:jc w:val="both"/>
        <w:rPr>
          <w:rFonts w:cs="Arial"/>
        </w:rPr>
      </w:pPr>
      <w:r>
        <w:rPr>
          <w:rFonts w:cs="Arial"/>
        </w:rPr>
        <w:br w:type="page"/>
      </w:r>
    </w:p>
    <w:p w14:paraId="40FC50C4" w14:textId="77777777" w:rsidR="009E0EA2" w:rsidRPr="006C0DDB" w:rsidRDefault="009E0EA2" w:rsidP="006C0DDB">
      <w:pPr>
        <w:pStyle w:val="BodyText1"/>
        <w:keepNext/>
        <w:spacing w:before="0" w:after="0"/>
        <w:jc w:val="both"/>
        <w:rPr>
          <w:rFonts w:cs="Arial"/>
        </w:rPr>
      </w:pPr>
    </w:p>
    <w:p w14:paraId="40FC50C5" w14:textId="77777777" w:rsidR="009E0EA2" w:rsidRDefault="009E0EA2" w:rsidP="00C742FC">
      <w:pPr>
        <w:pStyle w:val="Heading2"/>
        <w:spacing w:before="0" w:after="0"/>
        <w:ind w:left="709"/>
        <w:jc w:val="both"/>
        <w:rPr>
          <w:rFonts w:cs="Arial"/>
        </w:rPr>
      </w:pPr>
      <w:bookmarkStart w:id="60" w:name="_Ref463987854"/>
      <w:r w:rsidRPr="006C0DDB">
        <w:rPr>
          <w:rFonts w:cs="Arial"/>
        </w:rPr>
        <w:t>Fraudulent Statements</w:t>
      </w:r>
      <w:bookmarkEnd w:id="60"/>
    </w:p>
    <w:p w14:paraId="40FC50C6" w14:textId="77777777" w:rsidR="00B86548" w:rsidRPr="00B86548" w:rsidRDefault="00B86548" w:rsidP="00B86548">
      <w:pPr>
        <w:pStyle w:val="BodyText2"/>
        <w:spacing w:before="0" w:after="0"/>
      </w:pPr>
    </w:p>
    <w:p w14:paraId="40FC50C7" w14:textId="71C9D529" w:rsidR="00AD71B1" w:rsidRDefault="009E0EA2" w:rsidP="006C0DDB">
      <w:pPr>
        <w:pStyle w:val="BodyText2"/>
        <w:keepNext/>
        <w:spacing w:before="0" w:after="0"/>
        <w:jc w:val="both"/>
        <w:rPr>
          <w:rFonts w:cs="Arial"/>
        </w:rPr>
      </w:pPr>
      <w:r w:rsidRPr="006C0DDB">
        <w:rPr>
          <w:rFonts w:cs="Arial"/>
        </w:rPr>
        <w:t xml:space="preserve">Nothing in this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_Ref463987880 \r \h </w:instrText>
      </w:r>
      <w:r w:rsidR="00782751" w:rsidRPr="00D85B7E">
        <w:rPr>
          <w:rFonts w:cs="Arial"/>
        </w:rPr>
        <w:instrText xml:space="preserve"> \* MERGEFORMAT </w:instrText>
      </w:r>
      <w:r w:rsidR="005060B0" w:rsidRPr="33BD7010">
        <w:rPr>
          <w:rFonts w:cs="Arial"/>
        </w:rPr>
        <w:fldChar w:fldCharType="separate"/>
      </w:r>
      <w:r w:rsidR="0019584F">
        <w:rPr>
          <w:rFonts w:cs="Arial"/>
        </w:rPr>
        <w:t>16</w:t>
      </w:r>
      <w:r w:rsidR="005060B0" w:rsidRPr="33BD7010">
        <w:fldChar w:fldCharType="end"/>
      </w:r>
      <w:r w:rsidRPr="00D85B7E">
        <w:rPr>
          <w:rFonts w:cs="Arial"/>
        </w:rPr>
        <w:t xml:space="preserve"> (</w:t>
      </w:r>
      <w:r w:rsidR="00B96142" w:rsidRPr="33BD7010">
        <w:fldChar w:fldCharType="begin"/>
      </w:r>
      <w:r w:rsidR="00B96142" w:rsidRPr="00D85B7E">
        <w:rPr>
          <w:rFonts w:cs="Arial"/>
          <w:i/>
        </w:rPr>
        <w:instrText xml:space="preserve"> REF _Ref463987880 \h  \* MERGEFORMAT </w:instrText>
      </w:r>
      <w:r w:rsidR="00B96142" w:rsidRPr="33BD7010">
        <w:rPr>
          <w:rFonts w:cs="Arial"/>
          <w:i/>
        </w:rPr>
        <w:fldChar w:fldCharType="separate"/>
      </w:r>
      <w:r w:rsidR="0019584F" w:rsidRPr="0019584F">
        <w:rPr>
          <w:rFonts w:cs="Arial"/>
          <w:i/>
        </w:rPr>
        <w:t>Authority's Disclosed Data</w:t>
      </w:r>
      <w:r w:rsidR="00B96142" w:rsidRPr="33BD7010">
        <w:fldChar w:fldCharType="end"/>
      </w:r>
      <w:r w:rsidRPr="00D85B7E">
        <w:rPr>
          <w:rFonts w:cs="Arial"/>
        </w:rPr>
        <w:t>) shall exclude any liability which the Authority would otherwise have to the Contractor</w:t>
      </w:r>
      <w:r w:rsidR="008F1EE0" w:rsidRPr="00D85B7E">
        <w:rPr>
          <w:rFonts w:cs="Arial"/>
        </w:rPr>
        <w:t>,</w:t>
      </w:r>
      <w:r w:rsidRPr="00D85B7E">
        <w:rPr>
          <w:rFonts w:cs="Arial"/>
        </w:rPr>
        <w:t xml:space="preserve"> for statements made fraudulently or fraudulent omissions to make statements prior to the date of this </w:t>
      </w:r>
      <w:r w:rsidR="00591299" w:rsidRPr="00D85B7E">
        <w:rPr>
          <w:rFonts w:cs="Arial"/>
        </w:rPr>
        <w:t>Agreement</w:t>
      </w:r>
      <w:r w:rsidR="00AD71B1" w:rsidRPr="00D85B7E">
        <w:rPr>
          <w:rFonts w:cs="Arial"/>
        </w:rPr>
        <w:t>.</w:t>
      </w:r>
    </w:p>
    <w:p w14:paraId="40FC50C8" w14:textId="77777777" w:rsidR="00B86548" w:rsidRPr="006C0DDB" w:rsidRDefault="00B86548" w:rsidP="006C0DDB">
      <w:pPr>
        <w:pStyle w:val="BodyText2"/>
        <w:keepNext/>
        <w:spacing w:before="0" w:after="0"/>
        <w:jc w:val="both"/>
        <w:rPr>
          <w:rFonts w:cs="Arial"/>
        </w:rPr>
      </w:pPr>
    </w:p>
    <w:p w14:paraId="40FC50C9" w14:textId="77777777" w:rsidR="00AD71B1" w:rsidRDefault="00AD71B1" w:rsidP="00C742FC">
      <w:pPr>
        <w:pStyle w:val="Heading2"/>
        <w:spacing w:before="0" w:after="0"/>
        <w:ind w:left="709"/>
        <w:jc w:val="both"/>
        <w:rPr>
          <w:rFonts w:cs="Arial"/>
        </w:rPr>
      </w:pPr>
      <w:r w:rsidRPr="006C0DDB">
        <w:rPr>
          <w:rFonts w:cs="Arial"/>
        </w:rPr>
        <w:t>Contractor’s Standard of Care</w:t>
      </w:r>
    </w:p>
    <w:p w14:paraId="40FC50CA" w14:textId="77777777" w:rsidR="00B86548" w:rsidRPr="00B86548" w:rsidRDefault="00B86548" w:rsidP="00B86548">
      <w:pPr>
        <w:pStyle w:val="BodyText2"/>
        <w:spacing w:before="0" w:after="0"/>
      </w:pPr>
    </w:p>
    <w:p w14:paraId="40FC50CB" w14:textId="77777777" w:rsidR="00AD71B1" w:rsidRDefault="00B86548" w:rsidP="006C0DDB">
      <w:pPr>
        <w:pStyle w:val="BodyText2"/>
        <w:keepNext/>
        <w:spacing w:before="0" w:after="0"/>
        <w:jc w:val="both"/>
        <w:rPr>
          <w:rFonts w:cs="Arial"/>
        </w:rPr>
      </w:pPr>
      <w:r>
        <w:rPr>
          <w:rFonts w:cs="Arial"/>
        </w:rPr>
        <w:t>Where:</w:t>
      </w:r>
    </w:p>
    <w:p w14:paraId="40FC50CC" w14:textId="77777777" w:rsidR="00B86548" w:rsidRPr="006C0DDB" w:rsidRDefault="00B86548" w:rsidP="006C0DDB">
      <w:pPr>
        <w:pStyle w:val="BodyText2"/>
        <w:keepNext/>
        <w:spacing w:before="0" w:after="0"/>
        <w:jc w:val="both"/>
        <w:rPr>
          <w:rFonts w:cs="Arial"/>
        </w:rPr>
      </w:pPr>
    </w:p>
    <w:p w14:paraId="40FC50CD" w14:textId="77777777" w:rsidR="00AD71B1" w:rsidRDefault="00AD71B1" w:rsidP="009B43C1">
      <w:pPr>
        <w:pStyle w:val="Para3"/>
        <w:keepNext/>
        <w:tabs>
          <w:tab w:val="clear" w:pos="2268"/>
        </w:tabs>
        <w:spacing w:before="0" w:after="0"/>
        <w:ind w:left="1560"/>
        <w:jc w:val="both"/>
        <w:rPr>
          <w:rFonts w:cs="Arial"/>
        </w:rPr>
      </w:pPr>
      <w:r w:rsidRPr="006C0DDB">
        <w:rPr>
          <w:rFonts w:cs="Arial"/>
        </w:rPr>
        <w:t>the Authority or an Authority Related Party has provided or made available information to the Contractor which is incorrect or insufficient for its stated purpose; and</w:t>
      </w:r>
    </w:p>
    <w:p w14:paraId="40FC50CE" w14:textId="77777777" w:rsidR="00B86548" w:rsidRPr="006C0DDB" w:rsidRDefault="00B86548" w:rsidP="009B43C1">
      <w:pPr>
        <w:pStyle w:val="Para3"/>
        <w:keepNext/>
        <w:numPr>
          <w:ilvl w:val="0"/>
          <w:numId w:val="0"/>
        </w:numPr>
        <w:tabs>
          <w:tab w:val="clear" w:pos="2268"/>
        </w:tabs>
        <w:spacing w:before="0" w:after="0"/>
        <w:ind w:left="1560"/>
        <w:jc w:val="both"/>
        <w:rPr>
          <w:rFonts w:cs="Arial"/>
        </w:rPr>
      </w:pPr>
    </w:p>
    <w:p w14:paraId="40FC50CF" w14:textId="77777777" w:rsidR="00AD71B1" w:rsidRDefault="00AD71B1" w:rsidP="009B43C1">
      <w:pPr>
        <w:pStyle w:val="Para3"/>
        <w:keepNext/>
        <w:tabs>
          <w:tab w:val="clear" w:pos="2268"/>
        </w:tabs>
        <w:spacing w:before="0" w:after="0"/>
        <w:ind w:left="1560"/>
        <w:jc w:val="both"/>
        <w:rPr>
          <w:rFonts w:cs="Arial"/>
        </w:rPr>
      </w:pPr>
      <w:r w:rsidRPr="006C0DDB">
        <w:rPr>
          <w:rFonts w:cs="Arial"/>
        </w:rPr>
        <w:t>the Contractor has exercised Good Industry Practice in assessing the accuracy and sufficiency of that information;</w:t>
      </w:r>
    </w:p>
    <w:p w14:paraId="40FC50D0" w14:textId="77777777" w:rsidR="00B86548" w:rsidRPr="006C0DDB" w:rsidRDefault="00B86548" w:rsidP="00B86548">
      <w:pPr>
        <w:pStyle w:val="ListParagraph"/>
        <w:rPr>
          <w:rFonts w:cs="Arial"/>
        </w:rPr>
      </w:pPr>
    </w:p>
    <w:p w14:paraId="40FC50D1" w14:textId="77777777" w:rsidR="009E0EA2" w:rsidRDefault="00AD71B1" w:rsidP="006C0DDB">
      <w:pPr>
        <w:pStyle w:val="BodyText2"/>
        <w:keepNext/>
        <w:spacing w:before="0" w:after="0"/>
        <w:jc w:val="both"/>
        <w:rPr>
          <w:rFonts w:cs="Arial"/>
        </w:rPr>
      </w:pPr>
      <w:r w:rsidRPr="006C0DDB">
        <w:rPr>
          <w:rFonts w:cs="Arial"/>
        </w:rPr>
        <w:t>the Contractor shall not be liable for, nor suffer any Deduction or Withheld Amount in respect of, any acts or omissions undertaken in the provision of the Services in reliance upon that information</w:t>
      </w:r>
      <w:r w:rsidR="009E0EA2" w:rsidRPr="006C0DDB">
        <w:rPr>
          <w:rFonts w:cs="Arial"/>
        </w:rPr>
        <w:t>.</w:t>
      </w:r>
    </w:p>
    <w:p w14:paraId="40FC50D2" w14:textId="77777777" w:rsidR="00B86548" w:rsidRPr="006C0DDB" w:rsidRDefault="00B86548" w:rsidP="006C0DDB">
      <w:pPr>
        <w:pStyle w:val="BodyText2"/>
        <w:keepNext/>
        <w:spacing w:before="0" w:after="0"/>
        <w:jc w:val="both"/>
        <w:rPr>
          <w:rFonts w:cs="Arial"/>
        </w:rPr>
      </w:pPr>
    </w:p>
    <w:p w14:paraId="40FC50D3" w14:textId="77777777" w:rsidR="009E0EA2" w:rsidRDefault="004C310D" w:rsidP="006C0DDB">
      <w:pPr>
        <w:pStyle w:val="Heading1"/>
        <w:spacing w:before="0" w:after="0"/>
        <w:jc w:val="both"/>
        <w:rPr>
          <w:rFonts w:ascii="Arial" w:hAnsi="Arial" w:cs="Arial"/>
        </w:rPr>
      </w:pPr>
      <w:bookmarkStart w:id="61" w:name="_Ref465084535"/>
      <w:bookmarkStart w:id="62" w:name="_Toc509400825"/>
      <w:r w:rsidRPr="006C0DDB">
        <w:rPr>
          <w:rFonts w:ascii="Arial" w:hAnsi="Arial" w:cs="Arial"/>
        </w:rPr>
        <w:t>Assignment and Novation</w:t>
      </w:r>
      <w:bookmarkEnd w:id="61"/>
      <w:bookmarkEnd w:id="62"/>
    </w:p>
    <w:p w14:paraId="40FC50D4" w14:textId="77777777" w:rsidR="00B86548" w:rsidRPr="00B86548" w:rsidRDefault="00B86548" w:rsidP="00B86548">
      <w:pPr>
        <w:pStyle w:val="BodyText1"/>
        <w:spacing w:before="0" w:after="0"/>
      </w:pPr>
    </w:p>
    <w:p w14:paraId="40FC50D5" w14:textId="77777777" w:rsidR="009E0EA2" w:rsidRDefault="009E0EA2" w:rsidP="00C742FC">
      <w:pPr>
        <w:pStyle w:val="Heading2"/>
        <w:spacing w:before="0" w:after="0"/>
        <w:ind w:left="709"/>
        <w:jc w:val="both"/>
        <w:rPr>
          <w:rFonts w:cs="Arial"/>
        </w:rPr>
      </w:pPr>
      <w:bookmarkStart w:id="63" w:name="_Ref463987893"/>
      <w:r w:rsidRPr="006C0DDB">
        <w:rPr>
          <w:rFonts w:cs="Arial"/>
        </w:rPr>
        <w:t>Assignment or Novation by the Contractor</w:t>
      </w:r>
      <w:bookmarkEnd w:id="63"/>
    </w:p>
    <w:p w14:paraId="40FC50D6" w14:textId="77777777" w:rsidR="00B86548" w:rsidRPr="00B86548" w:rsidRDefault="00B86548" w:rsidP="00B86548">
      <w:pPr>
        <w:pStyle w:val="BodyText2"/>
        <w:spacing w:before="0" w:after="0"/>
      </w:pPr>
    </w:p>
    <w:p w14:paraId="40FC50D7" w14:textId="34635F4F" w:rsidR="009E0EA2" w:rsidRDefault="009E0EA2" w:rsidP="006C0DDB">
      <w:pPr>
        <w:pStyle w:val="BodyText2"/>
        <w:keepNext/>
        <w:spacing w:before="0" w:after="0"/>
        <w:jc w:val="both"/>
        <w:rPr>
          <w:rFonts w:cs="Arial"/>
        </w:rPr>
      </w:pPr>
      <w:r w:rsidRPr="006C0DDB">
        <w:rPr>
          <w:rFonts w:cs="Arial"/>
        </w:rPr>
        <w:t xml:space="preserve">Except where expressly permitted under this </w:t>
      </w:r>
      <w:r w:rsidR="00982B47" w:rsidRPr="006C0DDB">
        <w:rPr>
          <w:rFonts w:cs="Arial"/>
        </w:rPr>
        <w:t>Agreement</w:t>
      </w:r>
      <w:r w:rsidRPr="006C0DDB">
        <w:rPr>
          <w:rFonts w:cs="Arial"/>
        </w:rPr>
        <w:t xml:space="preserve">, the Contractor shall not (whether absolutely or by way of security and whether in whole or in part) assign, transfer, declare itself a trustee for a </w:t>
      </w:r>
      <w:r w:rsidR="00C034DC" w:rsidRPr="006C0DDB">
        <w:rPr>
          <w:rFonts w:cs="Arial"/>
        </w:rPr>
        <w:t>T</w:t>
      </w:r>
      <w:r w:rsidRPr="006C0DDB">
        <w:rPr>
          <w:rFonts w:cs="Arial"/>
        </w:rPr>
        <w:t xml:space="preserve">hird </w:t>
      </w:r>
      <w:r w:rsidR="00C034DC" w:rsidRPr="006C0DDB">
        <w:rPr>
          <w:rFonts w:cs="Arial"/>
        </w:rPr>
        <w:t>P</w:t>
      </w:r>
      <w:r w:rsidRPr="006C0DDB">
        <w:rPr>
          <w:rFonts w:cs="Arial"/>
        </w:rPr>
        <w:t xml:space="preserve">arty of, create an Encumbrance over, novate or otherwise dispose in any manner whatsoever of the benefit or burden of this </w:t>
      </w:r>
      <w:r w:rsidR="00591299" w:rsidRPr="006C0DDB">
        <w:rPr>
          <w:rFonts w:cs="Arial"/>
        </w:rPr>
        <w:t>Agreement</w:t>
      </w:r>
      <w:r w:rsidRPr="006C0DDB">
        <w:rPr>
          <w:rFonts w:cs="Arial"/>
        </w:rPr>
        <w:t xml:space="preserve"> (each of the above a </w:t>
      </w:r>
      <w:r w:rsidRPr="006C0DDB">
        <w:rPr>
          <w:rFonts w:cs="Arial"/>
          <w:b/>
        </w:rPr>
        <w:t>"Contractor dealing"</w:t>
      </w:r>
      <w:r w:rsidRPr="006C0DDB">
        <w:rPr>
          <w:rFonts w:cs="Arial"/>
        </w:rPr>
        <w:t xml:space="preserve">) without the prior written consent of the Authority to be given or withheld in its sole discretion and any purported Contractor dealing in contravention of this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_Ref463987893 \r \h </w:instrText>
      </w:r>
      <w:r w:rsidR="00782751" w:rsidRPr="00D85B7E">
        <w:rPr>
          <w:rFonts w:cs="Arial"/>
        </w:rPr>
        <w:instrText xml:space="preserve"> \* MERGEFORMAT </w:instrText>
      </w:r>
      <w:r w:rsidR="005060B0" w:rsidRPr="33BD7010">
        <w:rPr>
          <w:rFonts w:cs="Arial"/>
        </w:rPr>
        <w:fldChar w:fldCharType="separate"/>
      </w:r>
      <w:r w:rsidR="0019584F">
        <w:rPr>
          <w:rFonts w:cs="Arial"/>
        </w:rPr>
        <w:t>17.1</w:t>
      </w:r>
      <w:r w:rsidR="005060B0" w:rsidRPr="33BD7010">
        <w:fldChar w:fldCharType="end"/>
      </w:r>
      <w:r w:rsidRPr="00D85B7E">
        <w:rPr>
          <w:rFonts w:cs="Arial"/>
        </w:rPr>
        <w:t xml:space="preserve"> (</w:t>
      </w:r>
      <w:r w:rsidR="00B96142" w:rsidRPr="33BD7010">
        <w:fldChar w:fldCharType="begin"/>
      </w:r>
      <w:r w:rsidR="00B96142" w:rsidRPr="00D85B7E">
        <w:rPr>
          <w:rFonts w:cs="Arial"/>
          <w:i/>
        </w:rPr>
        <w:instrText xml:space="preserve"> REF _Ref463987893 \h  \* MERGEFORMAT </w:instrText>
      </w:r>
      <w:r w:rsidR="00B96142" w:rsidRPr="33BD7010">
        <w:rPr>
          <w:rFonts w:cs="Arial"/>
          <w:i/>
        </w:rPr>
        <w:fldChar w:fldCharType="separate"/>
      </w:r>
      <w:r w:rsidR="0019584F" w:rsidRPr="0019584F">
        <w:rPr>
          <w:rFonts w:cs="Arial"/>
          <w:i/>
        </w:rPr>
        <w:t>Assignment or Novation by the Contractor</w:t>
      </w:r>
      <w:r w:rsidR="00B96142" w:rsidRPr="33BD7010">
        <w:fldChar w:fldCharType="end"/>
      </w:r>
      <w:r w:rsidRPr="00D85B7E">
        <w:rPr>
          <w:rFonts w:cs="Arial"/>
        </w:rPr>
        <w:t>) shall be ineffective.</w:t>
      </w:r>
    </w:p>
    <w:p w14:paraId="40FC50D8" w14:textId="77777777" w:rsidR="00B86548" w:rsidRPr="006C0DDB" w:rsidRDefault="00B86548" w:rsidP="006C0DDB">
      <w:pPr>
        <w:pStyle w:val="BodyText2"/>
        <w:keepNext/>
        <w:spacing w:before="0" w:after="0"/>
        <w:jc w:val="both"/>
        <w:rPr>
          <w:rFonts w:cs="Arial"/>
        </w:rPr>
      </w:pPr>
    </w:p>
    <w:p w14:paraId="40FC50D9" w14:textId="77777777" w:rsidR="009E0EA2" w:rsidRDefault="009E0EA2" w:rsidP="00C742FC">
      <w:pPr>
        <w:pStyle w:val="Heading2"/>
        <w:spacing w:before="0" w:after="0"/>
        <w:ind w:left="709"/>
        <w:jc w:val="both"/>
        <w:rPr>
          <w:rFonts w:cs="Arial"/>
        </w:rPr>
      </w:pPr>
      <w:bookmarkStart w:id="64" w:name="_Ref463987913"/>
      <w:r w:rsidRPr="006C0DDB">
        <w:rPr>
          <w:rFonts w:cs="Arial"/>
        </w:rPr>
        <w:t>Assignment or Novation by the Authority</w:t>
      </w:r>
      <w:bookmarkEnd w:id="64"/>
    </w:p>
    <w:p w14:paraId="40FC50DA" w14:textId="77777777" w:rsidR="00B86548" w:rsidRPr="00B86548" w:rsidRDefault="00B86548" w:rsidP="00B86548">
      <w:pPr>
        <w:pStyle w:val="BodyText2"/>
        <w:spacing w:before="0" w:after="0"/>
      </w:pPr>
    </w:p>
    <w:p w14:paraId="40FC50DB" w14:textId="6FA426EC" w:rsidR="009E0EA2" w:rsidRDefault="009E0EA2" w:rsidP="006C0DDB">
      <w:pPr>
        <w:pStyle w:val="BodyText2"/>
        <w:keepNext/>
        <w:spacing w:before="0" w:after="0"/>
        <w:jc w:val="both"/>
        <w:rPr>
          <w:rFonts w:cs="Arial"/>
        </w:rPr>
      </w:pPr>
      <w:r w:rsidRPr="006C0DDB">
        <w:rPr>
          <w:rFonts w:cs="Arial"/>
        </w:rPr>
        <w:t xml:space="preserve">Except where expressly permitted under this </w:t>
      </w:r>
      <w:r w:rsidR="00591299" w:rsidRPr="006C0DDB">
        <w:rPr>
          <w:rFonts w:cs="Arial"/>
        </w:rPr>
        <w:t>Agreement</w:t>
      </w:r>
      <w:r w:rsidRPr="006C0DDB">
        <w:rPr>
          <w:rFonts w:cs="Arial"/>
        </w:rPr>
        <w:t xml:space="preserve">, the Authority shall not without the prior written consent of the Contractor (not to be unreasonably withheld) assign, transfer, novate or otherwise dispose of the benefit or burden of this </w:t>
      </w:r>
      <w:r w:rsidR="00982B47" w:rsidRPr="006C0DDB">
        <w:rPr>
          <w:rFonts w:cs="Arial"/>
        </w:rPr>
        <w:t xml:space="preserve">Agreement </w:t>
      </w:r>
      <w:r w:rsidRPr="006C0DDB">
        <w:rPr>
          <w:rFonts w:cs="Arial"/>
        </w:rPr>
        <w:t xml:space="preserve">(each of the above an </w:t>
      </w:r>
      <w:r w:rsidRPr="006C0DDB">
        <w:rPr>
          <w:rFonts w:cs="Arial"/>
          <w:b/>
        </w:rPr>
        <w:t>"Authority dealing"</w:t>
      </w:r>
      <w:r w:rsidRPr="006C0DDB">
        <w:rPr>
          <w:rFonts w:cs="Arial"/>
        </w:rPr>
        <w:t xml:space="preserve">), unless such transfer takes place under statute or is to the Crown or another manifestation or agency of the Crown, or unless the obligations of the person to whom and in whose favour any such interest is assigned, transferred, novated or otherwise disposed of are fully and unconditionally guaranteed by the Crown, and any purported Authority dealing in contravention of this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_Ref463987913 \r \h </w:instrText>
      </w:r>
      <w:r w:rsidR="00782751" w:rsidRPr="00D85B7E">
        <w:rPr>
          <w:rFonts w:cs="Arial"/>
        </w:rPr>
        <w:instrText xml:space="preserve"> \* MERGEFORMAT </w:instrText>
      </w:r>
      <w:r w:rsidR="005060B0" w:rsidRPr="33BD7010">
        <w:rPr>
          <w:rFonts w:cs="Arial"/>
        </w:rPr>
        <w:fldChar w:fldCharType="separate"/>
      </w:r>
      <w:r w:rsidR="0019584F">
        <w:rPr>
          <w:rFonts w:cs="Arial"/>
        </w:rPr>
        <w:t>17.2</w:t>
      </w:r>
      <w:r w:rsidR="005060B0" w:rsidRPr="33BD7010">
        <w:fldChar w:fldCharType="end"/>
      </w:r>
      <w:r w:rsidRPr="00D85B7E">
        <w:rPr>
          <w:rFonts w:cs="Arial"/>
        </w:rPr>
        <w:t xml:space="preserve"> (</w:t>
      </w:r>
      <w:r w:rsidR="00B96142" w:rsidRPr="33BD7010">
        <w:fldChar w:fldCharType="begin"/>
      </w:r>
      <w:r w:rsidR="00B96142" w:rsidRPr="00D85B7E">
        <w:rPr>
          <w:rFonts w:cs="Arial"/>
          <w:i/>
        </w:rPr>
        <w:instrText xml:space="preserve"> REF _Ref463987913 \h  \* MERGEFORMAT </w:instrText>
      </w:r>
      <w:r w:rsidR="00B96142" w:rsidRPr="33BD7010">
        <w:rPr>
          <w:rFonts w:cs="Arial"/>
          <w:i/>
        </w:rPr>
        <w:fldChar w:fldCharType="separate"/>
      </w:r>
      <w:r w:rsidR="0019584F" w:rsidRPr="0019584F">
        <w:rPr>
          <w:rFonts w:cs="Arial"/>
          <w:i/>
        </w:rPr>
        <w:t>Assignment or Novation by the Authority</w:t>
      </w:r>
      <w:r w:rsidR="00B96142" w:rsidRPr="33BD7010">
        <w:fldChar w:fldCharType="end"/>
      </w:r>
      <w:r w:rsidRPr="00D85B7E">
        <w:rPr>
          <w:rFonts w:cs="Arial"/>
        </w:rPr>
        <w:t>) shall be ineffective.</w:t>
      </w:r>
    </w:p>
    <w:p w14:paraId="40FC50DC" w14:textId="77777777" w:rsidR="00B86548" w:rsidRPr="006C0DDB" w:rsidRDefault="00B86548" w:rsidP="006C0DDB">
      <w:pPr>
        <w:pStyle w:val="BodyText2"/>
        <w:keepNext/>
        <w:spacing w:before="0" w:after="0"/>
        <w:jc w:val="both"/>
        <w:rPr>
          <w:rFonts w:cs="Arial"/>
        </w:rPr>
      </w:pPr>
    </w:p>
    <w:p w14:paraId="40FC50DD" w14:textId="77777777" w:rsidR="00EB4960" w:rsidRDefault="00EB4960" w:rsidP="00C742FC">
      <w:pPr>
        <w:pStyle w:val="Heading2"/>
        <w:spacing w:before="0" w:after="0"/>
        <w:ind w:left="709"/>
        <w:jc w:val="both"/>
        <w:rPr>
          <w:rFonts w:cs="Arial"/>
        </w:rPr>
      </w:pPr>
      <w:r w:rsidRPr="006C0DDB">
        <w:rPr>
          <w:rFonts w:cs="Arial"/>
        </w:rPr>
        <w:t>Notices</w:t>
      </w:r>
    </w:p>
    <w:p w14:paraId="40FC50DE" w14:textId="77777777" w:rsidR="00B86548" w:rsidRPr="00B86548" w:rsidRDefault="00B86548" w:rsidP="00B86548">
      <w:pPr>
        <w:pStyle w:val="BodyText2"/>
        <w:spacing w:before="0" w:after="0"/>
      </w:pPr>
    </w:p>
    <w:p w14:paraId="40FC50DF" w14:textId="19F392C2" w:rsidR="00EB4960" w:rsidRDefault="00EB4960" w:rsidP="006C0DDB">
      <w:pPr>
        <w:pStyle w:val="BodyText2"/>
        <w:keepNext/>
        <w:spacing w:before="0" w:after="0"/>
        <w:jc w:val="both"/>
        <w:rPr>
          <w:rFonts w:cs="Arial"/>
        </w:rPr>
      </w:pPr>
      <w:r w:rsidRPr="006C0DDB">
        <w:rPr>
          <w:rFonts w:cs="Arial"/>
        </w:rPr>
        <w:t xml:space="preserve">Any notice given under </w:t>
      </w:r>
      <w:r w:rsidRPr="00D85B7E">
        <w:rPr>
          <w:rFonts w:cs="Arial"/>
        </w:rPr>
        <w:t xml:space="preserve">this </w:t>
      </w:r>
      <w:r w:rsidR="001158C4" w:rsidRPr="00D85B7E">
        <w:rPr>
          <w:rFonts w:cs="Arial"/>
        </w:rPr>
        <w:t>Clause</w:t>
      </w:r>
      <w:r w:rsidRPr="00D85B7E">
        <w:rPr>
          <w:rFonts w:cs="Arial"/>
        </w:rPr>
        <w:t xml:space="preserve"> </w:t>
      </w:r>
      <w:r w:rsidR="007250AC" w:rsidRPr="33BD7010">
        <w:fldChar w:fldCharType="begin"/>
      </w:r>
      <w:r w:rsidR="007250AC" w:rsidRPr="00D85B7E">
        <w:rPr>
          <w:rFonts w:cs="Arial"/>
        </w:rPr>
        <w:instrText xml:space="preserve"> REF _Ref465084535 \r \h </w:instrText>
      </w:r>
      <w:r w:rsidR="00782751" w:rsidRPr="00D85B7E">
        <w:rPr>
          <w:rFonts w:cs="Arial"/>
        </w:rPr>
        <w:instrText xml:space="preserve"> \* MERGEFORMAT </w:instrText>
      </w:r>
      <w:r w:rsidR="007250AC" w:rsidRPr="33BD7010">
        <w:rPr>
          <w:rFonts w:cs="Arial"/>
        </w:rPr>
        <w:fldChar w:fldCharType="separate"/>
      </w:r>
      <w:r w:rsidR="0019584F">
        <w:rPr>
          <w:rFonts w:cs="Arial"/>
        </w:rPr>
        <w:t>17</w:t>
      </w:r>
      <w:r w:rsidR="007250AC" w:rsidRPr="33BD7010">
        <w:fldChar w:fldCharType="end"/>
      </w:r>
      <w:r w:rsidRPr="00D85B7E">
        <w:rPr>
          <w:rFonts w:cs="Arial"/>
        </w:rPr>
        <w:t xml:space="preserve"> (</w:t>
      </w:r>
      <w:r w:rsidRPr="00D85B7E">
        <w:rPr>
          <w:rFonts w:cs="Arial"/>
          <w:i/>
        </w:rPr>
        <w:t>Assignment and Nov</w:t>
      </w:r>
      <w:r w:rsidR="005B4EDD" w:rsidRPr="00D85B7E">
        <w:rPr>
          <w:rFonts w:cs="Arial"/>
          <w:i/>
        </w:rPr>
        <w:t>ation</w:t>
      </w:r>
      <w:r w:rsidR="005B4EDD" w:rsidRPr="00D85B7E">
        <w:rPr>
          <w:rFonts w:cs="Arial"/>
        </w:rPr>
        <w:t>)</w:t>
      </w:r>
      <w:r w:rsidR="005B4EDD" w:rsidRPr="006C0DDB">
        <w:rPr>
          <w:rFonts w:cs="Arial"/>
        </w:rPr>
        <w:t xml:space="preserve"> shall comply with </w:t>
      </w:r>
      <w:r w:rsidR="001158C4" w:rsidRPr="00D85B7E">
        <w:rPr>
          <w:rFonts w:cs="Arial"/>
        </w:rPr>
        <w:t>Clause</w:t>
      </w:r>
      <w:r w:rsidR="005B4EDD" w:rsidRPr="00D85B7E">
        <w:rPr>
          <w:rFonts w:cs="Arial"/>
        </w:rPr>
        <w:t> </w:t>
      </w:r>
      <w:r w:rsidR="007250AC" w:rsidRPr="33BD7010">
        <w:fldChar w:fldCharType="begin"/>
      </w:r>
      <w:r w:rsidR="007250AC" w:rsidRPr="00D85B7E">
        <w:rPr>
          <w:rFonts w:cs="Arial"/>
        </w:rPr>
        <w:instrText xml:space="preserve"> REF _Ref465084564 \r \h </w:instrText>
      </w:r>
      <w:r w:rsidR="00782751" w:rsidRPr="00D85B7E">
        <w:rPr>
          <w:rFonts w:cs="Arial"/>
        </w:rPr>
        <w:instrText xml:space="preserve"> \* MERGEFORMAT </w:instrText>
      </w:r>
      <w:r w:rsidR="007250AC" w:rsidRPr="33BD7010">
        <w:rPr>
          <w:rFonts w:cs="Arial"/>
        </w:rPr>
        <w:fldChar w:fldCharType="separate"/>
      </w:r>
      <w:r w:rsidR="0019584F">
        <w:rPr>
          <w:rFonts w:cs="Arial"/>
        </w:rPr>
        <w:t>14.1.2</w:t>
      </w:r>
      <w:r w:rsidR="007250AC" w:rsidRPr="33BD7010">
        <w:fldChar w:fldCharType="end"/>
      </w:r>
      <w:r w:rsidR="007250AC" w:rsidRPr="006C0DDB">
        <w:rPr>
          <w:rFonts w:cs="Arial"/>
        </w:rPr>
        <w:t xml:space="preserve"> </w:t>
      </w:r>
      <w:r w:rsidRPr="006C0DDB">
        <w:rPr>
          <w:rFonts w:cs="Arial"/>
        </w:rPr>
        <w:t>and shall not be given by email.</w:t>
      </w:r>
    </w:p>
    <w:p w14:paraId="40FC50E0" w14:textId="77777777" w:rsidR="00B86548" w:rsidRDefault="00B86548" w:rsidP="006C0DDB">
      <w:pPr>
        <w:pStyle w:val="BodyText2"/>
        <w:keepNext/>
        <w:spacing w:before="0" w:after="0"/>
        <w:jc w:val="both"/>
        <w:rPr>
          <w:rFonts w:cs="Arial"/>
        </w:rPr>
      </w:pPr>
    </w:p>
    <w:p w14:paraId="40FC50E1" w14:textId="77777777" w:rsidR="009E0EA2" w:rsidRDefault="004C310D" w:rsidP="006C0DDB">
      <w:pPr>
        <w:pStyle w:val="Heading1"/>
        <w:spacing w:before="0" w:after="0"/>
        <w:jc w:val="both"/>
        <w:rPr>
          <w:rFonts w:ascii="Arial" w:hAnsi="Arial" w:cs="Arial"/>
        </w:rPr>
      </w:pPr>
      <w:bookmarkStart w:id="65" w:name="_Ref463989843"/>
      <w:bookmarkStart w:id="66" w:name="_Toc509400826"/>
      <w:r w:rsidRPr="006C0DDB">
        <w:rPr>
          <w:rFonts w:ascii="Arial" w:hAnsi="Arial" w:cs="Arial"/>
        </w:rPr>
        <w:t>Severability</w:t>
      </w:r>
      <w:bookmarkEnd w:id="65"/>
      <w:bookmarkEnd w:id="66"/>
    </w:p>
    <w:p w14:paraId="40FC50E2" w14:textId="77777777" w:rsidR="00B86548" w:rsidRPr="00B86548" w:rsidRDefault="00B86548" w:rsidP="00B86548">
      <w:pPr>
        <w:pStyle w:val="BodyText1"/>
        <w:spacing w:before="0" w:after="0"/>
      </w:pPr>
    </w:p>
    <w:p w14:paraId="40FC50E3" w14:textId="77777777" w:rsidR="009E0EA2" w:rsidRDefault="009E0EA2" w:rsidP="00C742FC">
      <w:pPr>
        <w:pStyle w:val="Para2"/>
        <w:keepNext/>
        <w:spacing w:before="0" w:after="0"/>
        <w:ind w:left="709"/>
        <w:jc w:val="both"/>
        <w:rPr>
          <w:rFonts w:cs="Arial"/>
        </w:rPr>
      </w:pPr>
      <w:r w:rsidRPr="006C0DDB">
        <w:rPr>
          <w:rFonts w:cs="Arial"/>
        </w:rPr>
        <w:t xml:space="preserve">If any provision of the </w:t>
      </w:r>
      <w:r w:rsidR="00982B47" w:rsidRPr="006C0DDB">
        <w:rPr>
          <w:rFonts w:cs="Arial"/>
        </w:rPr>
        <w:t xml:space="preserve">Agreement </w:t>
      </w:r>
      <w:r w:rsidRPr="006C0DDB">
        <w:rPr>
          <w:rFonts w:cs="Arial"/>
        </w:rPr>
        <w:t>is held to be invalid, illegal or un</w:t>
      </w:r>
      <w:r w:rsidR="00B86548">
        <w:rPr>
          <w:rFonts w:cs="Arial"/>
        </w:rPr>
        <w:t>enforceable to any extent then:</w:t>
      </w:r>
    </w:p>
    <w:p w14:paraId="40FC50E4" w14:textId="77777777" w:rsidR="00B86548" w:rsidRPr="006C0DDB" w:rsidRDefault="00B86548" w:rsidP="00B86548">
      <w:pPr>
        <w:pStyle w:val="Para2"/>
        <w:keepNext/>
        <w:numPr>
          <w:ilvl w:val="0"/>
          <w:numId w:val="0"/>
        </w:numPr>
        <w:spacing w:before="0" w:after="0"/>
        <w:ind w:left="709"/>
        <w:jc w:val="both"/>
        <w:rPr>
          <w:rFonts w:cs="Arial"/>
        </w:rPr>
      </w:pPr>
    </w:p>
    <w:p w14:paraId="40FC50E5" w14:textId="77777777" w:rsidR="009E0EA2" w:rsidRDefault="009E0EA2" w:rsidP="009B43C1">
      <w:pPr>
        <w:pStyle w:val="Para3"/>
        <w:keepNext/>
        <w:tabs>
          <w:tab w:val="clear" w:pos="2268"/>
        </w:tabs>
        <w:spacing w:before="0" w:after="0"/>
        <w:ind w:left="1560"/>
        <w:jc w:val="both"/>
        <w:rPr>
          <w:rFonts w:cs="Arial"/>
        </w:rPr>
      </w:pPr>
      <w:r w:rsidRPr="006C0DDB">
        <w:rPr>
          <w:rFonts w:cs="Arial"/>
        </w:rPr>
        <w:t xml:space="preserve">such provision shall (to the extent it is invalid, illegal or unenforceable) be given no effect and shall be deemed not to be included in the </w:t>
      </w:r>
      <w:r w:rsidR="00982B47" w:rsidRPr="006C0DDB">
        <w:rPr>
          <w:rFonts w:cs="Arial"/>
        </w:rPr>
        <w:t xml:space="preserve">Agreement </w:t>
      </w:r>
      <w:r w:rsidRPr="006C0DDB">
        <w:rPr>
          <w:rFonts w:cs="Arial"/>
        </w:rPr>
        <w:t xml:space="preserve">(but without invalidating any of the remaining provisions of the </w:t>
      </w:r>
      <w:r w:rsidR="00591299" w:rsidRPr="006C0DDB">
        <w:rPr>
          <w:rFonts w:cs="Arial"/>
        </w:rPr>
        <w:t>Agreement</w:t>
      </w:r>
      <w:r w:rsidRPr="006C0DDB">
        <w:rPr>
          <w:rFonts w:cs="Arial"/>
        </w:rPr>
        <w:t xml:space="preserve"> or any such provision to the extent that it is not invalid,</w:t>
      </w:r>
      <w:r w:rsidR="00B86548">
        <w:rPr>
          <w:rFonts w:cs="Arial"/>
        </w:rPr>
        <w:t xml:space="preserve"> illegal or unenforceable); and</w:t>
      </w:r>
    </w:p>
    <w:p w14:paraId="40FC50E6" w14:textId="77777777" w:rsidR="00DC5703" w:rsidRDefault="00DC5703" w:rsidP="009B43C1">
      <w:pPr>
        <w:pStyle w:val="Para3"/>
        <w:keepNext/>
        <w:numPr>
          <w:ilvl w:val="0"/>
          <w:numId w:val="0"/>
        </w:numPr>
        <w:tabs>
          <w:tab w:val="clear" w:pos="2268"/>
        </w:tabs>
        <w:spacing w:before="0" w:after="0"/>
        <w:ind w:left="1560"/>
        <w:jc w:val="both"/>
        <w:rPr>
          <w:rFonts w:cs="Arial"/>
        </w:rPr>
      </w:pPr>
      <w:r>
        <w:rPr>
          <w:rFonts w:cs="Arial"/>
        </w:rPr>
        <w:br w:type="page"/>
      </w:r>
    </w:p>
    <w:p w14:paraId="40FC50E7" w14:textId="77777777" w:rsidR="00B86548" w:rsidRPr="006C0DDB" w:rsidRDefault="00B86548" w:rsidP="009B43C1">
      <w:pPr>
        <w:pStyle w:val="Para3"/>
        <w:keepNext/>
        <w:numPr>
          <w:ilvl w:val="0"/>
          <w:numId w:val="0"/>
        </w:numPr>
        <w:tabs>
          <w:tab w:val="clear" w:pos="2268"/>
        </w:tabs>
        <w:spacing w:before="0" w:after="0"/>
        <w:ind w:left="1560"/>
        <w:jc w:val="both"/>
        <w:rPr>
          <w:rFonts w:cs="Arial"/>
        </w:rPr>
      </w:pPr>
    </w:p>
    <w:p w14:paraId="40FC50E8" w14:textId="77777777" w:rsidR="009E0EA2" w:rsidRDefault="009E0EA2" w:rsidP="009B43C1">
      <w:pPr>
        <w:pStyle w:val="Para3"/>
        <w:keepNext/>
        <w:tabs>
          <w:tab w:val="clear" w:pos="2268"/>
        </w:tabs>
        <w:spacing w:before="0" w:after="0"/>
        <w:ind w:left="1560"/>
        <w:jc w:val="both"/>
        <w:rPr>
          <w:rFonts w:cs="Arial"/>
        </w:rPr>
      </w:pPr>
      <w:r w:rsidRPr="006C0DDB">
        <w:rPr>
          <w:rFonts w:cs="Arial"/>
        </w:rPr>
        <w:t>the Parties shall use all reasonable endeavours to replace the invalid, illegal or unenforceable provision (or the invalid, illegal or unenforceable part thereof) by a valid, legal and enforceable substitute provision the effect of which is as close as possible to the intended effect of the invalid, illegal or unenforceable provision (or the invalid, illegal or unenforceable part thereof).</w:t>
      </w:r>
    </w:p>
    <w:p w14:paraId="40FC50E9" w14:textId="77777777" w:rsidR="00B86548" w:rsidRPr="006C0DDB" w:rsidRDefault="00B86548" w:rsidP="00B86548">
      <w:pPr>
        <w:pStyle w:val="ListParagraph"/>
        <w:rPr>
          <w:rFonts w:cs="Arial"/>
        </w:rPr>
      </w:pPr>
    </w:p>
    <w:p w14:paraId="40FC50EA" w14:textId="77777777" w:rsidR="009E0EA2" w:rsidRDefault="004C310D" w:rsidP="006C0DDB">
      <w:pPr>
        <w:pStyle w:val="Heading1"/>
        <w:spacing w:before="0" w:after="0"/>
        <w:jc w:val="both"/>
        <w:rPr>
          <w:rFonts w:ascii="Arial" w:hAnsi="Arial" w:cs="Arial"/>
        </w:rPr>
      </w:pPr>
      <w:bookmarkStart w:id="67" w:name="_Ref463989852"/>
      <w:bookmarkStart w:id="68" w:name="_Toc509400827"/>
      <w:r w:rsidRPr="006C0DDB">
        <w:rPr>
          <w:rFonts w:ascii="Arial" w:hAnsi="Arial" w:cs="Arial"/>
        </w:rPr>
        <w:t>Variation</w:t>
      </w:r>
      <w:bookmarkEnd w:id="67"/>
      <w:bookmarkEnd w:id="68"/>
    </w:p>
    <w:p w14:paraId="40FC50EB" w14:textId="77777777" w:rsidR="00EE5FC8" w:rsidRDefault="00EE5FC8" w:rsidP="00EE5FC8">
      <w:pPr>
        <w:pStyle w:val="BodyText1"/>
        <w:spacing w:before="0" w:after="0"/>
      </w:pPr>
    </w:p>
    <w:p w14:paraId="40FC50EC" w14:textId="77777777" w:rsidR="00EE5FC8" w:rsidRDefault="00EE5FC8" w:rsidP="00A66F5E">
      <w:pPr>
        <w:pStyle w:val="BodyText1"/>
        <w:spacing w:before="0" w:after="0"/>
        <w:jc w:val="both"/>
      </w:pPr>
      <w:r w:rsidRPr="006C0DDB">
        <w:rPr>
          <w:rFonts w:cs="Arial"/>
        </w:rPr>
        <w:t>No variation of this Agreement (or any document referred to in it) shall be effective unless it is in writing (which for this purpose does not include email) signed by or on behalf of each of the Parties and is accompanied by DEFFORM 10B signed by or on behalf of each of the Parties.</w:t>
      </w:r>
      <w:r>
        <w:rPr>
          <w:rFonts w:cs="Arial"/>
        </w:rPr>
        <w:t xml:space="preserve"> </w:t>
      </w:r>
      <w:r w:rsidRPr="006C0DDB">
        <w:rPr>
          <w:rFonts w:cs="Arial"/>
        </w:rPr>
        <w:t xml:space="preserve">The expression </w:t>
      </w:r>
      <w:r w:rsidRPr="006C0DDB">
        <w:rPr>
          <w:rFonts w:cs="Arial"/>
          <w:b/>
        </w:rPr>
        <w:t>"variation"</w:t>
      </w:r>
      <w:r w:rsidRPr="006C0DDB">
        <w:rPr>
          <w:rFonts w:cs="Arial"/>
        </w:rPr>
        <w:t xml:space="preserve"> includes any variation, supplement, deletion or </w:t>
      </w:r>
      <w:r>
        <w:rPr>
          <w:rFonts w:cs="Arial"/>
        </w:rPr>
        <w:t>replacement, however effected.</w:t>
      </w:r>
    </w:p>
    <w:p w14:paraId="40FC50ED" w14:textId="77777777" w:rsidR="00EE5FC8" w:rsidRDefault="00EE5FC8" w:rsidP="00EE5FC8">
      <w:pPr>
        <w:pStyle w:val="BodyText1"/>
        <w:spacing w:before="0" w:after="0"/>
      </w:pPr>
    </w:p>
    <w:p w14:paraId="40FC50EE" w14:textId="77777777" w:rsidR="00EE5FC8" w:rsidRPr="00837421" w:rsidRDefault="00EE5FC8" w:rsidP="00D94617">
      <w:pPr>
        <w:pStyle w:val="Heading1"/>
        <w:spacing w:before="0" w:after="0"/>
        <w:jc w:val="both"/>
        <w:rPr>
          <w:rFonts w:ascii="Arial" w:hAnsi="Arial"/>
          <w:caps w:val="0"/>
        </w:rPr>
      </w:pPr>
      <w:bookmarkStart w:id="69" w:name="_Toc509400828"/>
      <w:r w:rsidRPr="00837421">
        <w:rPr>
          <w:rFonts w:ascii="Arial" w:hAnsi="Arial"/>
          <w:caps w:val="0"/>
        </w:rPr>
        <w:t>FORMAL AMENDMENTS TO THE AGREEMENT</w:t>
      </w:r>
      <w:bookmarkEnd w:id="69"/>
      <w:r w:rsidRPr="00837421">
        <w:rPr>
          <w:rFonts w:ascii="Arial" w:hAnsi="Arial"/>
          <w:caps w:val="0"/>
        </w:rPr>
        <w:t xml:space="preserve"> </w:t>
      </w:r>
    </w:p>
    <w:p w14:paraId="40FC50EF" w14:textId="77777777" w:rsidR="00EE5FC8" w:rsidRPr="00837421" w:rsidRDefault="00EE5FC8" w:rsidP="00D94617">
      <w:pPr>
        <w:pStyle w:val="BodyText1"/>
        <w:spacing w:before="0" w:after="0"/>
        <w:jc w:val="both"/>
      </w:pPr>
    </w:p>
    <w:p w14:paraId="40FC50F0" w14:textId="77777777" w:rsidR="00EE5FC8" w:rsidRPr="00837421" w:rsidRDefault="00EE5FC8" w:rsidP="00C742FC">
      <w:pPr>
        <w:pStyle w:val="Heading2"/>
        <w:spacing w:before="0" w:after="0"/>
        <w:ind w:left="709"/>
        <w:jc w:val="both"/>
        <w:rPr>
          <w:b w:val="0"/>
        </w:rPr>
      </w:pPr>
      <w:r w:rsidRPr="00837421">
        <w:rPr>
          <w:b w:val="0"/>
        </w:rPr>
        <w:t xml:space="preserve">The </w:t>
      </w:r>
      <w:r w:rsidR="008A49C8" w:rsidRPr="00837421">
        <w:rPr>
          <w:b w:val="0"/>
        </w:rPr>
        <w:t xml:space="preserve">Authority shall be entitled, acting reasonably, to require changes to the Agreement in accordance with this </w:t>
      </w:r>
      <w:r w:rsidR="001158C4">
        <w:rPr>
          <w:b w:val="0"/>
        </w:rPr>
        <w:t>Clause</w:t>
      </w:r>
      <w:r w:rsidR="008A49C8" w:rsidRPr="00837421">
        <w:rPr>
          <w:b w:val="0"/>
        </w:rPr>
        <w:t xml:space="preserve">. The Agreement </w:t>
      </w:r>
      <w:r w:rsidRPr="00837421">
        <w:rPr>
          <w:b w:val="0"/>
        </w:rPr>
        <w:t>shall only be amended by the written agreement of the duly authorised representatives of the parties.</w:t>
      </w:r>
    </w:p>
    <w:p w14:paraId="40FC50F1" w14:textId="77777777" w:rsidR="00EE5FC8" w:rsidRPr="00837421" w:rsidRDefault="00EE5FC8" w:rsidP="00C742FC">
      <w:pPr>
        <w:pStyle w:val="BodyText2"/>
        <w:spacing w:before="0" w:after="0"/>
        <w:jc w:val="both"/>
      </w:pPr>
    </w:p>
    <w:p w14:paraId="40FC50F2" w14:textId="77777777" w:rsidR="00EE5FC8" w:rsidRPr="00837421" w:rsidRDefault="00EE5FC8" w:rsidP="00C742FC">
      <w:pPr>
        <w:pStyle w:val="Heading2"/>
        <w:spacing w:before="0" w:after="0"/>
        <w:ind w:left="709"/>
        <w:jc w:val="both"/>
        <w:rPr>
          <w:b w:val="0"/>
        </w:rPr>
      </w:pPr>
      <w:r w:rsidRPr="00837421">
        <w:rPr>
          <w:b w:val="0"/>
        </w:rPr>
        <w:t>The written agreement shall consist of the:</w:t>
      </w:r>
    </w:p>
    <w:p w14:paraId="40FC50F3" w14:textId="77777777" w:rsidR="00EE5FC8" w:rsidRPr="00837421" w:rsidRDefault="00EE5FC8" w:rsidP="00D94617">
      <w:pPr>
        <w:pStyle w:val="BodyText2"/>
        <w:spacing w:before="0" w:after="0"/>
        <w:jc w:val="both"/>
      </w:pPr>
    </w:p>
    <w:p w14:paraId="40FC50F4" w14:textId="77777777" w:rsidR="00EE5FC8" w:rsidRPr="00837421" w:rsidRDefault="00EE5FC8" w:rsidP="00D94617">
      <w:pPr>
        <w:pStyle w:val="Heading3"/>
        <w:tabs>
          <w:tab w:val="clear" w:pos="2268"/>
        </w:tabs>
        <w:spacing w:before="0" w:after="0"/>
        <w:ind w:left="1560"/>
        <w:jc w:val="both"/>
        <w:rPr>
          <w:b w:val="0"/>
        </w:rPr>
      </w:pPr>
      <w:r w:rsidRPr="00837421">
        <w:rPr>
          <w:b w:val="0"/>
        </w:rPr>
        <w:t xml:space="preserve">Authority </w:t>
      </w:r>
      <w:r w:rsidR="008F3810">
        <w:rPr>
          <w:b w:val="0"/>
        </w:rPr>
        <w:t>P</w:t>
      </w:r>
      <w:r w:rsidR="009F2507" w:rsidRPr="00837421">
        <w:rPr>
          <w:b w:val="0"/>
        </w:rPr>
        <w:t>roposal</w:t>
      </w:r>
      <w:r w:rsidR="00837421">
        <w:rPr>
          <w:b w:val="0"/>
        </w:rPr>
        <w:t>;</w:t>
      </w:r>
    </w:p>
    <w:p w14:paraId="40FC50F5" w14:textId="77777777" w:rsidR="00106029" w:rsidRPr="00837421" w:rsidRDefault="00106029" w:rsidP="00D94617">
      <w:pPr>
        <w:pStyle w:val="BodyText3"/>
        <w:tabs>
          <w:tab w:val="clear" w:pos="2268"/>
        </w:tabs>
        <w:spacing w:before="0" w:after="0"/>
        <w:ind w:left="1560"/>
        <w:jc w:val="both"/>
      </w:pPr>
    </w:p>
    <w:p w14:paraId="40FC50F6" w14:textId="77777777" w:rsidR="00EE5FC8" w:rsidRPr="00837421" w:rsidRDefault="00EE5FC8" w:rsidP="00D94617">
      <w:pPr>
        <w:pStyle w:val="Heading3"/>
        <w:tabs>
          <w:tab w:val="clear" w:pos="2268"/>
        </w:tabs>
        <w:spacing w:before="0" w:after="0"/>
        <w:ind w:left="1560"/>
        <w:jc w:val="both"/>
        <w:rPr>
          <w:b w:val="0"/>
        </w:rPr>
      </w:pPr>
      <w:r w:rsidRPr="00837421">
        <w:rPr>
          <w:b w:val="0"/>
        </w:rPr>
        <w:t>issue of a serially numbered amendmen</w:t>
      </w:r>
      <w:r w:rsidR="00106029" w:rsidRPr="00837421">
        <w:rPr>
          <w:b w:val="0"/>
        </w:rPr>
        <w:t>t letter, by the Authority; and</w:t>
      </w:r>
    </w:p>
    <w:p w14:paraId="40FC50F7" w14:textId="77777777" w:rsidR="00106029" w:rsidRPr="00837421" w:rsidRDefault="00106029" w:rsidP="00D94617">
      <w:pPr>
        <w:pStyle w:val="BodyText3"/>
        <w:tabs>
          <w:tab w:val="clear" w:pos="2268"/>
        </w:tabs>
        <w:spacing w:before="0" w:after="0"/>
        <w:ind w:left="1560"/>
        <w:jc w:val="both"/>
      </w:pPr>
    </w:p>
    <w:p w14:paraId="40FC50F8" w14:textId="77777777" w:rsidR="00106029" w:rsidRPr="00837421" w:rsidRDefault="00106029" w:rsidP="00D94617">
      <w:pPr>
        <w:pStyle w:val="Heading3"/>
        <w:tabs>
          <w:tab w:val="clear" w:pos="2268"/>
        </w:tabs>
        <w:spacing w:before="0" w:after="0"/>
        <w:ind w:left="1560"/>
        <w:jc w:val="both"/>
        <w:rPr>
          <w:b w:val="0"/>
        </w:rPr>
      </w:pPr>
      <w:r w:rsidRPr="00837421">
        <w:rPr>
          <w:b w:val="0"/>
        </w:rPr>
        <w:t>unqualified acceptance of the offer from the Contractor.</w:t>
      </w:r>
    </w:p>
    <w:p w14:paraId="40FC50F9" w14:textId="77777777" w:rsidR="00EE5FC8" w:rsidRPr="00837421" w:rsidRDefault="00EE5FC8" w:rsidP="00D94617">
      <w:pPr>
        <w:pStyle w:val="BodyText2"/>
        <w:spacing w:before="0" w:after="0"/>
        <w:ind w:left="0"/>
        <w:jc w:val="both"/>
      </w:pPr>
    </w:p>
    <w:p w14:paraId="40FC50FA" w14:textId="77777777" w:rsidR="00106029" w:rsidRPr="00837421" w:rsidRDefault="00EE5FC8" w:rsidP="00106029">
      <w:pPr>
        <w:pStyle w:val="Heading1"/>
        <w:numPr>
          <w:ilvl w:val="0"/>
          <w:numId w:val="0"/>
        </w:numPr>
        <w:spacing w:before="0" w:after="0"/>
        <w:ind w:left="709"/>
        <w:jc w:val="both"/>
        <w:rPr>
          <w:rFonts w:ascii="Arial" w:hAnsi="Arial"/>
          <w:b w:val="0"/>
          <w:caps w:val="0"/>
        </w:rPr>
      </w:pPr>
      <w:bookmarkStart w:id="70" w:name="_Toc501112745"/>
      <w:bookmarkStart w:id="71" w:name="_Toc501459268"/>
      <w:bookmarkStart w:id="72" w:name="_Toc505591121"/>
      <w:bookmarkStart w:id="73" w:name="_Toc505606634"/>
      <w:bookmarkStart w:id="74" w:name="_Toc506367554"/>
      <w:bookmarkStart w:id="75" w:name="_Toc506981520"/>
      <w:bookmarkStart w:id="76" w:name="_Toc506991269"/>
      <w:bookmarkStart w:id="77" w:name="_Toc507689909"/>
      <w:bookmarkStart w:id="78" w:name="_Toc508023530"/>
      <w:bookmarkStart w:id="79" w:name="_Toc509400829"/>
      <w:r w:rsidRPr="00837421">
        <w:rPr>
          <w:rFonts w:ascii="Arial" w:hAnsi="Arial"/>
          <w:b w:val="0"/>
          <w:caps w:val="0"/>
        </w:rPr>
        <w:t xml:space="preserve">The amendment shall come into force only when the Contractor has returned the </w:t>
      </w:r>
      <w:r w:rsidRPr="00D85B7E">
        <w:rPr>
          <w:rFonts w:ascii="Arial" w:hAnsi="Arial"/>
          <w:b w:val="0"/>
          <w:caps w:val="0"/>
        </w:rPr>
        <w:t>DEFFORM 10B as an unqualified acceptance of the Authority's offer.</w:t>
      </w:r>
      <w:bookmarkEnd w:id="70"/>
      <w:bookmarkEnd w:id="71"/>
      <w:bookmarkEnd w:id="72"/>
      <w:bookmarkEnd w:id="73"/>
      <w:bookmarkEnd w:id="74"/>
      <w:bookmarkEnd w:id="75"/>
      <w:bookmarkEnd w:id="76"/>
      <w:bookmarkEnd w:id="77"/>
      <w:bookmarkEnd w:id="78"/>
      <w:bookmarkEnd w:id="79"/>
    </w:p>
    <w:p w14:paraId="40FC50FB" w14:textId="77777777" w:rsidR="00EE5FC8" w:rsidRPr="00837421" w:rsidRDefault="00EE5FC8" w:rsidP="00106029">
      <w:pPr>
        <w:pStyle w:val="Heading1"/>
        <w:numPr>
          <w:ilvl w:val="0"/>
          <w:numId w:val="0"/>
        </w:numPr>
        <w:spacing w:before="0" w:after="0"/>
        <w:ind w:left="709"/>
        <w:rPr>
          <w:rFonts w:ascii="Arial" w:hAnsi="Arial"/>
          <w:b w:val="0"/>
          <w:caps w:val="0"/>
        </w:rPr>
      </w:pPr>
    </w:p>
    <w:p w14:paraId="40FC50FC" w14:textId="739E0DDC" w:rsidR="00EE5FC8" w:rsidRPr="00D85B7E" w:rsidRDefault="00EE5FC8" w:rsidP="00C742FC">
      <w:pPr>
        <w:pStyle w:val="Heading2"/>
        <w:spacing w:before="0" w:after="0"/>
        <w:ind w:left="709"/>
        <w:jc w:val="both"/>
        <w:rPr>
          <w:b w:val="0"/>
        </w:rPr>
      </w:pPr>
      <w:r w:rsidRPr="00D85B7E">
        <w:rPr>
          <w:b w:val="0"/>
        </w:rPr>
        <w:t>No amendment</w:t>
      </w:r>
      <w:r w:rsidR="00AF3276" w:rsidRPr="00D85B7E">
        <w:rPr>
          <w:b w:val="0"/>
        </w:rPr>
        <w:t xml:space="preserve"> to the Agreement</w:t>
      </w:r>
      <w:r w:rsidRPr="00D85B7E">
        <w:rPr>
          <w:b w:val="0"/>
        </w:rPr>
        <w:t xml:space="preserve"> shall come into effect unless it satisfies </w:t>
      </w:r>
      <w:r w:rsidR="001158C4" w:rsidRPr="00D85B7E">
        <w:rPr>
          <w:b w:val="0"/>
        </w:rPr>
        <w:t>Clause</w:t>
      </w:r>
      <w:r w:rsidRPr="00D85B7E">
        <w:rPr>
          <w:b w:val="0"/>
        </w:rPr>
        <w:t xml:space="preserve"> </w:t>
      </w:r>
      <w:r w:rsidR="00D85B7E" w:rsidRPr="00D85B7E">
        <w:rPr>
          <w:b w:val="0"/>
        </w:rPr>
        <w:t>20</w:t>
      </w:r>
      <w:r w:rsidRPr="00D85B7E">
        <w:rPr>
          <w:b w:val="0"/>
        </w:rPr>
        <w:t xml:space="preserve">.1 and </w:t>
      </w:r>
      <w:r w:rsidR="001158C4" w:rsidRPr="00D85B7E">
        <w:rPr>
          <w:b w:val="0"/>
        </w:rPr>
        <w:t>Clause</w:t>
      </w:r>
      <w:r w:rsidR="00106029" w:rsidRPr="00D85B7E">
        <w:rPr>
          <w:b w:val="0"/>
        </w:rPr>
        <w:t xml:space="preserve"> </w:t>
      </w:r>
      <w:r w:rsidR="00D85B7E" w:rsidRPr="00D85B7E">
        <w:rPr>
          <w:b w:val="0"/>
        </w:rPr>
        <w:t>20</w:t>
      </w:r>
      <w:r w:rsidRPr="00D85B7E">
        <w:rPr>
          <w:b w:val="0"/>
        </w:rPr>
        <w:t>.2</w:t>
      </w:r>
      <w:r w:rsidR="00106029" w:rsidRPr="00D85B7E">
        <w:rPr>
          <w:b w:val="0"/>
        </w:rPr>
        <w:t>.</w:t>
      </w:r>
    </w:p>
    <w:p w14:paraId="40FC50FD" w14:textId="77777777" w:rsidR="00DF601B" w:rsidRPr="00837421" w:rsidRDefault="00DF601B" w:rsidP="00C742FC">
      <w:pPr>
        <w:pStyle w:val="Heading2"/>
        <w:numPr>
          <w:ilvl w:val="0"/>
          <w:numId w:val="0"/>
        </w:numPr>
        <w:spacing w:before="0" w:after="0"/>
        <w:ind w:left="709"/>
        <w:jc w:val="both"/>
        <w:rPr>
          <w:b w:val="0"/>
        </w:rPr>
      </w:pPr>
    </w:p>
    <w:p w14:paraId="40FC50FE" w14:textId="77777777" w:rsidR="00EE5FC8" w:rsidRPr="00837421" w:rsidRDefault="00EE5FC8" w:rsidP="00C742FC">
      <w:pPr>
        <w:pStyle w:val="Heading2"/>
        <w:spacing w:before="0" w:after="0"/>
        <w:ind w:left="709"/>
        <w:rPr>
          <w:b w:val="0"/>
        </w:rPr>
      </w:pPr>
      <w:r w:rsidRPr="00837421">
        <w:rPr>
          <w:b w:val="0"/>
        </w:rPr>
        <w:t>Where necessary the Contractor shall either confirm the existing Parent Company Guarantee is relevant or provide a revised Parent Company G</w:t>
      </w:r>
      <w:r w:rsidR="00106029" w:rsidRPr="00837421">
        <w:rPr>
          <w:b w:val="0"/>
        </w:rPr>
        <w:t>uarantee, with the DEFFORM 10B.</w:t>
      </w:r>
    </w:p>
    <w:p w14:paraId="40FC50FF" w14:textId="77777777" w:rsidR="00106029" w:rsidRPr="00837421" w:rsidRDefault="00106029" w:rsidP="008F3810">
      <w:pPr>
        <w:pStyle w:val="BodyText2"/>
        <w:spacing w:before="0" w:after="0"/>
        <w:jc w:val="both"/>
      </w:pPr>
    </w:p>
    <w:p w14:paraId="40FC5100" w14:textId="77777777" w:rsidR="00036378" w:rsidRPr="00837421" w:rsidRDefault="00036378" w:rsidP="00C742FC">
      <w:pPr>
        <w:pStyle w:val="Heading2"/>
        <w:spacing w:before="0" w:after="0"/>
        <w:ind w:left="709"/>
        <w:jc w:val="both"/>
        <w:rPr>
          <w:b w:val="0"/>
        </w:rPr>
      </w:pPr>
      <w:r w:rsidRPr="00837421">
        <w:rPr>
          <w:b w:val="0"/>
        </w:rPr>
        <w:t>In the event that the Contractor propose</w:t>
      </w:r>
      <w:r w:rsidR="009F2507" w:rsidRPr="00837421">
        <w:rPr>
          <w:b w:val="0"/>
        </w:rPr>
        <w:t>s</w:t>
      </w:r>
      <w:r w:rsidR="006E0650" w:rsidRPr="00837421">
        <w:rPr>
          <w:b w:val="0"/>
        </w:rPr>
        <w:t xml:space="preserve"> an </w:t>
      </w:r>
      <w:r w:rsidRPr="00837421">
        <w:rPr>
          <w:b w:val="0"/>
        </w:rPr>
        <w:t xml:space="preserve">amendment </w:t>
      </w:r>
      <w:r w:rsidR="006E0650" w:rsidRPr="00837421">
        <w:rPr>
          <w:b w:val="0"/>
        </w:rPr>
        <w:t xml:space="preserve">to the Agreement </w:t>
      </w:r>
      <w:r w:rsidRPr="00837421">
        <w:rPr>
          <w:b w:val="0"/>
        </w:rPr>
        <w:t>(</w:t>
      </w:r>
      <w:r w:rsidR="008F3810">
        <w:rPr>
          <w:b w:val="0"/>
        </w:rPr>
        <w:t>“</w:t>
      </w:r>
      <w:r w:rsidRPr="00837421">
        <w:rPr>
          <w:b w:val="0"/>
        </w:rPr>
        <w:t>Contractor Proposal</w:t>
      </w:r>
      <w:r w:rsidR="008F3810">
        <w:rPr>
          <w:b w:val="0"/>
        </w:rPr>
        <w:t>”</w:t>
      </w:r>
      <w:r w:rsidRPr="00837421">
        <w:rPr>
          <w:b w:val="0"/>
        </w:rPr>
        <w:t>) then the following process shall apply:</w:t>
      </w:r>
    </w:p>
    <w:p w14:paraId="40FC5101" w14:textId="77777777" w:rsidR="00036378" w:rsidRPr="00837421" w:rsidRDefault="00036378" w:rsidP="00036378">
      <w:pPr>
        <w:pStyle w:val="BodyText3"/>
        <w:spacing w:before="0" w:after="0"/>
      </w:pPr>
    </w:p>
    <w:p w14:paraId="40FC5102" w14:textId="77777777" w:rsidR="00036378" w:rsidRPr="00837421" w:rsidRDefault="00036378" w:rsidP="008660D4">
      <w:pPr>
        <w:pStyle w:val="Heading3"/>
        <w:tabs>
          <w:tab w:val="clear" w:pos="2268"/>
        </w:tabs>
        <w:spacing w:before="0" w:after="0"/>
        <w:ind w:left="1560"/>
        <w:jc w:val="both"/>
        <w:rPr>
          <w:b w:val="0"/>
        </w:rPr>
      </w:pPr>
      <w:r w:rsidRPr="00837421">
        <w:rPr>
          <w:b w:val="0"/>
        </w:rPr>
        <w:t xml:space="preserve">The Contractor shall issue its Contractor Proposal in writing to the </w:t>
      </w:r>
      <w:r w:rsidR="00837421" w:rsidRPr="00837421">
        <w:rPr>
          <w:b w:val="0"/>
        </w:rPr>
        <w:t xml:space="preserve">ADT </w:t>
      </w:r>
      <w:r w:rsidRPr="00837421">
        <w:rPr>
          <w:b w:val="0"/>
        </w:rPr>
        <w:t xml:space="preserve">Commercial </w:t>
      </w:r>
      <w:r w:rsidR="00837421" w:rsidRPr="00837421">
        <w:rPr>
          <w:b w:val="0"/>
        </w:rPr>
        <w:t>Lead</w:t>
      </w:r>
      <w:r w:rsidRPr="00837421">
        <w:rPr>
          <w:b w:val="0"/>
        </w:rPr>
        <w:t>; and</w:t>
      </w:r>
    </w:p>
    <w:p w14:paraId="40FC5103" w14:textId="77777777" w:rsidR="00036378" w:rsidRPr="00837421" w:rsidRDefault="00036378" w:rsidP="008660D4">
      <w:pPr>
        <w:pStyle w:val="BodyText3"/>
        <w:tabs>
          <w:tab w:val="clear" w:pos="2268"/>
        </w:tabs>
        <w:spacing w:before="0" w:after="0"/>
        <w:ind w:left="1560"/>
        <w:jc w:val="both"/>
      </w:pPr>
    </w:p>
    <w:p w14:paraId="40FC5104" w14:textId="77777777" w:rsidR="00036378" w:rsidRPr="00837421" w:rsidRDefault="00036378" w:rsidP="008660D4">
      <w:pPr>
        <w:pStyle w:val="Heading3"/>
        <w:tabs>
          <w:tab w:val="clear" w:pos="2268"/>
        </w:tabs>
        <w:spacing w:before="0" w:after="0"/>
        <w:ind w:left="1560"/>
        <w:jc w:val="both"/>
        <w:rPr>
          <w:b w:val="0"/>
        </w:rPr>
      </w:pPr>
      <w:r w:rsidRPr="00837421">
        <w:rPr>
          <w:b w:val="0"/>
        </w:rPr>
        <w:t>The Authority shall consider the Contractor Proposal and shall acknowledge receipt to the Contractor within 5 Business Days. The acknowledgment shall also provide an indication of likely time scale of the Authority’s definitive response.</w:t>
      </w:r>
    </w:p>
    <w:p w14:paraId="40FC5105" w14:textId="77777777" w:rsidR="00036378" w:rsidRPr="00837421" w:rsidRDefault="00036378" w:rsidP="008660D4">
      <w:pPr>
        <w:pStyle w:val="BodyText3"/>
        <w:tabs>
          <w:tab w:val="clear" w:pos="2268"/>
        </w:tabs>
        <w:spacing w:before="0" w:after="0"/>
        <w:ind w:left="1560"/>
        <w:jc w:val="both"/>
      </w:pPr>
    </w:p>
    <w:p w14:paraId="40FC5106" w14:textId="77777777" w:rsidR="00036378" w:rsidRPr="00837421" w:rsidRDefault="00036378" w:rsidP="008660D4">
      <w:pPr>
        <w:pStyle w:val="Heading3"/>
        <w:tabs>
          <w:tab w:val="clear" w:pos="2268"/>
        </w:tabs>
        <w:spacing w:before="0" w:after="0"/>
        <w:ind w:left="1560"/>
        <w:jc w:val="both"/>
        <w:rPr>
          <w:b w:val="0"/>
        </w:rPr>
      </w:pPr>
      <w:r w:rsidRPr="00837421">
        <w:rPr>
          <w:b w:val="0"/>
        </w:rPr>
        <w:t xml:space="preserve">The Authority’s response through the </w:t>
      </w:r>
      <w:r w:rsidR="00837421" w:rsidRPr="00837421">
        <w:rPr>
          <w:b w:val="0"/>
        </w:rPr>
        <w:t>ADT Commercial Lead</w:t>
      </w:r>
      <w:r w:rsidRPr="00837421">
        <w:rPr>
          <w:b w:val="0"/>
        </w:rPr>
        <w:t xml:space="preserve"> shall either:</w:t>
      </w:r>
    </w:p>
    <w:p w14:paraId="40FC5107" w14:textId="77777777" w:rsidR="00036378" w:rsidRPr="00837421" w:rsidRDefault="00036378" w:rsidP="008660D4">
      <w:pPr>
        <w:pStyle w:val="BodyText3"/>
        <w:spacing w:before="0" w:after="0"/>
        <w:jc w:val="both"/>
      </w:pPr>
    </w:p>
    <w:p w14:paraId="40FC5108" w14:textId="00508788" w:rsidR="00036378" w:rsidRPr="00837421" w:rsidRDefault="00036378" w:rsidP="00C742FC">
      <w:pPr>
        <w:pStyle w:val="Heading4"/>
        <w:spacing w:before="0" w:after="0"/>
        <w:ind w:left="2268"/>
        <w:jc w:val="both"/>
        <w:rPr>
          <w:b w:val="0"/>
        </w:rPr>
      </w:pPr>
      <w:r w:rsidRPr="00837421">
        <w:rPr>
          <w:b w:val="0"/>
        </w:rPr>
        <w:t xml:space="preserve">Formally notify the Contractor of its decision to progress the Contractor Proposal by instigating the commercial process as set out under </w:t>
      </w:r>
      <w:r w:rsidR="001158C4" w:rsidRPr="00D85B7E">
        <w:rPr>
          <w:b w:val="0"/>
        </w:rPr>
        <w:t>Clause</w:t>
      </w:r>
      <w:r w:rsidRPr="00D85B7E">
        <w:rPr>
          <w:b w:val="0"/>
        </w:rPr>
        <w:t xml:space="preserve"> 1</w:t>
      </w:r>
      <w:r w:rsidR="00AF3276" w:rsidRPr="00D85B7E">
        <w:rPr>
          <w:b w:val="0"/>
        </w:rPr>
        <w:t>9</w:t>
      </w:r>
      <w:r w:rsidRPr="00D85B7E">
        <w:rPr>
          <w:b w:val="0"/>
        </w:rPr>
        <w:t>.</w:t>
      </w:r>
      <w:r w:rsidR="00D85B7E" w:rsidRPr="00D85B7E">
        <w:rPr>
          <w:b w:val="0"/>
        </w:rPr>
        <w:t>2</w:t>
      </w:r>
      <w:r w:rsidRPr="00837421">
        <w:rPr>
          <w:b w:val="0"/>
        </w:rPr>
        <w:t xml:space="preserve"> with the issue of an Authority Proposal; or</w:t>
      </w:r>
    </w:p>
    <w:p w14:paraId="40FC5109" w14:textId="77777777" w:rsidR="00036378" w:rsidRPr="00837421" w:rsidRDefault="00036378" w:rsidP="00C742FC">
      <w:pPr>
        <w:pStyle w:val="BodyText4"/>
        <w:spacing w:before="0" w:after="0"/>
        <w:ind w:hanging="709"/>
        <w:jc w:val="both"/>
      </w:pPr>
    </w:p>
    <w:p w14:paraId="40FC510A" w14:textId="77777777" w:rsidR="00036378" w:rsidRPr="00837421" w:rsidRDefault="00036378" w:rsidP="00C742FC">
      <w:pPr>
        <w:pStyle w:val="Heading4"/>
        <w:spacing w:before="0" w:after="0"/>
        <w:ind w:left="2268"/>
        <w:jc w:val="both"/>
        <w:rPr>
          <w:b w:val="0"/>
        </w:rPr>
      </w:pPr>
      <w:r w:rsidRPr="00837421">
        <w:rPr>
          <w:b w:val="0"/>
        </w:rPr>
        <w:t>Formally notify the Contractor of its decision not to progress with the Contractor Proposal.</w:t>
      </w:r>
    </w:p>
    <w:p w14:paraId="40FC510B" w14:textId="77777777" w:rsidR="00FD453C" w:rsidRPr="00837421" w:rsidRDefault="00FD453C" w:rsidP="00FD453C">
      <w:pPr>
        <w:pStyle w:val="BodyText4"/>
        <w:spacing w:before="0" w:after="0"/>
      </w:pPr>
    </w:p>
    <w:p w14:paraId="40FC510C" w14:textId="77777777" w:rsidR="00FD453C" w:rsidRPr="00837421" w:rsidRDefault="00FD453C" w:rsidP="00C742FC">
      <w:pPr>
        <w:pStyle w:val="Heading2"/>
        <w:spacing w:before="0" w:after="0"/>
        <w:ind w:left="709"/>
        <w:jc w:val="both"/>
        <w:rPr>
          <w:b w:val="0"/>
        </w:rPr>
      </w:pPr>
      <w:r w:rsidRPr="00837421">
        <w:rPr>
          <w:b w:val="0"/>
        </w:rPr>
        <w:t>For the avoidance of doubt a</w:t>
      </w:r>
      <w:r w:rsidR="006E0650" w:rsidRPr="00837421">
        <w:rPr>
          <w:b w:val="0"/>
        </w:rPr>
        <w:t>n</w:t>
      </w:r>
      <w:r w:rsidRPr="00837421">
        <w:rPr>
          <w:b w:val="0"/>
        </w:rPr>
        <w:t xml:space="preserve"> </w:t>
      </w:r>
      <w:r w:rsidR="006E0650" w:rsidRPr="00837421">
        <w:rPr>
          <w:b w:val="0"/>
        </w:rPr>
        <w:t>a</w:t>
      </w:r>
      <w:r w:rsidRPr="00837421">
        <w:rPr>
          <w:b w:val="0"/>
        </w:rPr>
        <w:t>mendment</w:t>
      </w:r>
      <w:r w:rsidR="006E0650" w:rsidRPr="00837421">
        <w:rPr>
          <w:b w:val="0"/>
        </w:rPr>
        <w:t xml:space="preserve"> to the Agreement</w:t>
      </w:r>
      <w:r w:rsidRPr="00837421">
        <w:rPr>
          <w:b w:val="0"/>
        </w:rPr>
        <w:t xml:space="preserve"> shall not come into effect until the Contractor has signed and returned DEFFORM 10B to the</w:t>
      </w:r>
      <w:r w:rsidR="002D538F" w:rsidRPr="00837421">
        <w:rPr>
          <w:b w:val="0"/>
        </w:rPr>
        <w:t xml:space="preserve"> </w:t>
      </w:r>
      <w:r w:rsidR="00837421" w:rsidRPr="00837421">
        <w:rPr>
          <w:b w:val="0"/>
        </w:rPr>
        <w:t>ADT Commercial Lead</w:t>
      </w:r>
      <w:r w:rsidR="002D538F" w:rsidRPr="00837421">
        <w:rPr>
          <w:b w:val="0"/>
        </w:rPr>
        <w:t>.</w:t>
      </w:r>
    </w:p>
    <w:p w14:paraId="40FC510D" w14:textId="77777777" w:rsidR="00837421" w:rsidRDefault="00837421" w:rsidP="009F2507">
      <w:pPr>
        <w:pStyle w:val="BodyText2"/>
        <w:spacing w:before="0" w:after="0"/>
      </w:pPr>
      <w:r>
        <w:br w:type="page"/>
      </w:r>
    </w:p>
    <w:p w14:paraId="40FC510E" w14:textId="77777777" w:rsidR="002D538F" w:rsidRPr="00837421" w:rsidRDefault="002D538F" w:rsidP="002D538F">
      <w:pPr>
        <w:pStyle w:val="Heading1"/>
        <w:spacing w:before="0" w:after="0"/>
        <w:jc w:val="both"/>
        <w:rPr>
          <w:rFonts w:hint="eastAsia"/>
        </w:rPr>
      </w:pPr>
      <w:bookmarkStart w:id="80" w:name="_Toc509400830"/>
      <w:r w:rsidRPr="00837421">
        <w:lastRenderedPageBreak/>
        <w:t xml:space="preserve">AMENDMENTS TO </w:t>
      </w:r>
      <w:r w:rsidR="006E0650" w:rsidRPr="00837421">
        <w:t>the agreement</w:t>
      </w:r>
      <w:r w:rsidRPr="00837421">
        <w:t xml:space="preserve"> – CONSOLIDATED VERSIONS</w:t>
      </w:r>
      <w:bookmarkEnd w:id="80"/>
    </w:p>
    <w:p w14:paraId="40FC510F" w14:textId="77777777" w:rsidR="002D538F" w:rsidRPr="00837421" w:rsidRDefault="002D538F" w:rsidP="00F847F4">
      <w:pPr>
        <w:pStyle w:val="BodyText1"/>
        <w:spacing w:before="0" w:after="0"/>
        <w:jc w:val="both"/>
      </w:pPr>
    </w:p>
    <w:p w14:paraId="40FC5110" w14:textId="77777777" w:rsidR="002D538F" w:rsidRPr="00837421" w:rsidRDefault="002D538F" w:rsidP="00C742FC">
      <w:pPr>
        <w:pStyle w:val="Heading2"/>
        <w:spacing w:before="0" w:after="0"/>
        <w:ind w:left="709"/>
        <w:jc w:val="both"/>
        <w:rPr>
          <w:b w:val="0"/>
        </w:rPr>
      </w:pPr>
      <w:r w:rsidRPr="00837421">
        <w:rPr>
          <w:b w:val="0"/>
        </w:rPr>
        <w:t xml:space="preserve">For the purposes of this </w:t>
      </w:r>
      <w:r w:rsidR="001158C4">
        <w:rPr>
          <w:b w:val="0"/>
        </w:rPr>
        <w:t>Clause</w:t>
      </w:r>
      <w:r w:rsidRPr="00837421">
        <w:rPr>
          <w:b w:val="0"/>
        </w:rPr>
        <w:t>:</w:t>
      </w:r>
    </w:p>
    <w:p w14:paraId="40FC5111" w14:textId="77777777" w:rsidR="002D538F" w:rsidRPr="00837421" w:rsidRDefault="002D538F" w:rsidP="00F847F4">
      <w:pPr>
        <w:pStyle w:val="BodyText2"/>
        <w:spacing w:before="0" w:after="0"/>
        <w:jc w:val="both"/>
      </w:pPr>
    </w:p>
    <w:p w14:paraId="40FC5112" w14:textId="77777777" w:rsidR="002D538F" w:rsidRPr="00837421" w:rsidRDefault="002D538F" w:rsidP="00F847F4">
      <w:pPr>
        <w:pStyle w:val="Heading3"/>
        <w:tabs>
          <w:tab w:val="clear" w:pos="2268"/>
        </w:tabs>
        <w:spacing w:before="0" w:after="0"/>
        <w:ind w:left="1560"/>
        <w:jc w:val="both"/>
        <w:rPr>
          <w:b w:val="0"/>
        </w:rPr>
      </w:pPr>
      <w:r w:rsidRPr="00837421">
        <w:rPr>
          <w:b w:val="0"/>
        </w:rPr>
        <w:t xml:space="preserve">“consolidated version” means a version of the </w:t>
      </w:r>
      <w:r w:rsidR="006E0650" w:rsidRPr="00837421">
        <w:rPr>
          <w:b w:val="0"/>
        </w:rPr>
        <w:t>Agreement</w:t>
      </w:r>
      <w:r w:rsidRPr="00837421">
        <w:rPr>
          <w:b w:val="0"/>
        </w:rPr>
        <w:t xml:space="preserve"> which incorporates into the body of the </w:t>
      </w:r>
      <w:r w:rsidR="006E0650" w:rsidRPr="00837421">
        <w:rPr>
          <w:b w:val="0"/>
        </w:rPr>
        <w:t>Agreement</w:t>
      </w:r>
      <w:r w:rsidRPr="00837421">
        <w:rPr>
          <w:b w:val="0"/>
        </w:rPr>
        <w:t xml:space="preserve"> all amendments made to the </w:t>
      </w:r>
      <w:r w:rsidR="00FE2E50" w:rsidRPr="00837421">
        <w:rPr>
          <w:b w:val="0"/>
        </w:rPr>
        <w:t>Agreement</w:t>
      </w:r>
      <w:r w:rsidRPr="00837421">
        <w:rPr>
          <w:b w:val="0"/>
        </w:rPr>
        <w:t>;</w:t>
      </w:r>
    </w:p>
    <w:p w14:paraId="40FC5113" w14:textId="77777777" w:rsidR="002D538F" w:rsidRPr="00837421" w:rsidRDefault="002D538F" w:rsidP="00F847F4">
      <w:pPr>
        <w:pStyle w:val="BodyText3"/>
        <w:spacing w:before="0" w:after="0"/>
        <w:jc w:val="both"/>
      </w:pPr>
    </w:p>
    <w:p w14:paraId="40FC5114" w14:textId="77777777" w:rsidR="002D538F" w:rsidRPr="00837421" w:rsidRDefault="002D538F" w:rsidP="00F847F4">
      <w:pPr>
        <w:pStyle w:val="Heading3"/>
        <w:tabs>
          <w:tab w:val="clear" w:pos="2268"/>
        </w:tabs>
        <w:spacing w:before="0" w:after="0"/>
        <w:ind w:left="1560"/>
        <w:jc w:val="both"/>
        <w:rPr>
          <w:b w:val="0"/>
        </w:rPr>
      </w:pPr>
      <w:r w:rsidRPr="00837421">
        <w:rPr>
          <w:b w:val="0"/>
        </w:rPr>
        <w:t>“consolidated version date” means:</w:t>
      </w:r>
    </w:p>
    <w:p w14:paraId="40FC5115" w14:textId="77777777" w:rsidR="002D538F" w:rsidRPr="00837421" w:rsidRDefault="002D538F" w:rsidP="00F847F4">
      <w:pPr>
        <w:pStyle w:val="BodyText3"/>
        <w:spacing w:before="0" w:after="0"/>
        <w:jc w:val="both"/>
      </w:pPr>
    </w:p>
    <w:p w14:paraId="40FC5116" w14:textId="77777777" w:rsidR="002D538F" w:rsidRPr="00837421" w:rsidRDefault="002D538F" w:rsidP="00C742FC">
      <w:pPr>
        <w:pStyle w:val="Heading4"/>
        <w:spacing w:before="0" w:after="0"/>
        <w:ind w:left="2268"/>
        <w:jc w:val="both"/>
        <w:rPr>
          <w:b w:val="0"/>
        </w:rPr>
      </w:pPr>
      <w:r w:rsidRPr="00837421">
        <w:rPr>
          <w:b w:val="0"/>
        </w:rPr>
        <w:t xml:space="preserve">where one or more consolidated versions have been issued, the date on which the latest consolidated version was issued, or </w:t>
      </w:r>
    </w:p>
    <w:p w14:paraId="40FC5117" w14:textId="77777777" w:rsidR="002D538F" w:rsidRPr="00837421" w:rsidRDefault="002D538F" w:rsidP="00C742FC">
      <w:pPr>
        <w:pStyle w:val="BodyText4"/>
        <w:spacing w:before="0" w:after="0"/>
        <w:jc w:val="both"/>
      </w:pPr>
    </w:p>
    <w:p w14:paraId="40FC5118" w14:textId="77777777" w:rsidR="002D538F" w:rsidRPr="00837421" w:rsidRDefault="002D538F" w:rsidP="00C742FC">
      <w:pPr>
        <w:pStyle w:val="Heading4"/>
        <w:spacing w:before="0" w:after="0"/>
        <w:ind w:left="2268"/>
        <w:jc w:val="both"/>
        <w:rPr>
          <w:b w:val="0"/>
        </w:rPr>
      </w:pPr>
      <w:r w:rsidRPr="00837421">
        <w:rPr>
          <w:b w:val="0"/>
        </w:rPr>
        <w:t xml:space="preserve">where a consolidated version has not been issued, the date on which the </w:t>
      </w:r>
      <w:r w:rsidR="006E0650" w:rsidRPr="00837421">
        <w:rPr>
          <w:b w:val="0"/>
        </w:rPr>
        <w:t>Agreement</w:t>
      </w:r>
      <w:r w:rsidRPr="00837421">
        <w:rPr>
          <w:b w:val="0"/>
        </w:rPr>
        <w:t xml:space="preserve"> was entered into.</w:t>
      </w:r>
    </w:p>
    <w:p w14:paraId="40FC5119" w14:textId="77777777" w:rsidR="002D538F" w:rsidRPr="00837421" w:rsidRDefault="002D538F" w:rsidP="00F847F4">
      <w:pPr>
        <w:pStyle w:val="BodyText4"/>
        <w:spacing w:before="0" w:after="0"/>
        <w:jc w:val="both"/>
      </w:pPr>
    </w:p>
    <w:p w14:paraId="40FC511A" w14:textId="77777777" w:rsidR="002D538F" w:rsidRPr="00837421" w:rsidRDefault="002D538F" w:rsidP="00C742FC">
      <w:pPr>
        <w:pStyle w:val="Heading2"/>
        <w:spacing w:before="0" w:after="0"/>
        <w:ind w:left="709"/>
        <w:jc w:val="both"/>
        <w:rPr>
          <w:b w:val="0"/>
        </w:rPr>
      </w:pPr>
      <w:r w:rsidRPr="00837421">
        <w:rPr>
          <w:b w:val="0"/>
        </w:rPr>
        <w:t xml:space="preserve">Where the </w:t>
      </w:r>
      <w:r w:rsidR="006E0650" w:rsidRPr="00837421">
        <w:rPr>
          <w:b w:val="0"/>
        </w:rPr>
        <w:t>Agreement</w:t>
      </w:r>
      <w:r w:rsidRPr="00837421">
        <w:rPr>
          <w:b w:val="0"/>
        </w:rPr>
        <w:t xml:space="preserve"> is amended in accordance with </w:t>
      </w:r>
      <w:r w:rsidR="001158C4" w:rsidRPr="00D85B7E">
        <w:rPr>
          <w:b w:val="0"/>
        </w:rPr>
        <w:t>Clause</w:t>
      </w:r>
      <w:r w:rsidR="008660D4" w:rsidRPr="00D85B7E">
        <w:rPr>
          <w:b w:val="0"/>
        </w:rPr>
        <w:t xml:space="preserve"> 1</w:t>
      </w:r>
      <w:r w:rsidR="006E0650" w:rsidRPr="00D85B7E">
        <w:rPr>
          <w:b w:val="0"/>
        </w:rPr>
        <w:t>9</w:t>
      </w:r>
      <w:r w:rsidRPr="00D85B7E">
        <w:rPr>
          <w:b w:val="0"/>
        </w:rPr>
        <w:t>:</w:t>
      </w:r>
    </w:p>
    <w:p w14:paraId="40FC511B" w14:textId="77777777" w:rsidR="00F847F4" w:rsidRPr="00837421" w:rsidRDefault="00F847F4" w:rsidP="00F847F4">
      <w:pPr>
        <w:pStyle w:val="BodyText2"/>
        <w:spacing w:before="0" w:after="0"/>
        <w:jc w:val="both"/>
      </w:pPr>
    </w:p>
    <w:p w14:paraId="40FC511C" w14:textId="77777777" w:rsidR="002D538F" w:rsidRPr="00837421" w:rsidRDefault="002D538F" w:rsidP="00F847F4">
      <w:pPr>
        <w:pStyle w:val="Heading3"/>
        <w:tabs>
          <w:tab w:val="clear" w:pos="2268"/>
        </w:tabs>
        <w:spacing w:before="0" w:after="0"/>
        <w:ind w:left="1560"/>
        <w:jc w:val="both"/>
        <w:rPr>
          <w:b w:val="0"/>
        </w:rPr>
      </w:pPr>
      <w:r w:rsidRPr="00837421">
        <w:rPr>
          <w:b w:val="0"/>
        </w:rPr>
        <w:t>on five (5) occasions since the consolidated version date;</w:t>
      </w:r>
      <w:r w:rsidR="00837421">
        <w:rPr>
          <w:b w:val="0"/>
        </w:rPr>
        <w:t xml:space="preserve"> or</w:t>
      </w:r>
    </w:p>
    <w:p w14:paraId="40FC511D" w14:textId="77777777" w:rsidR="009F2507" w:rsidRPr="00837421" w:rsidRDefault="009F2507" w:rsidP="00F847F4">
      <w:pPr>
        <w:pStyle w:val="BodyText3"/>
        <w:spacing w:before="0" w:after="0"/>
        <w:jc w:val="both"/>
      </w:pPr>
    </w:p>
    <w:p w14:paraId="40FC511E" w14:textId="77777777" w:rsidR="002D538F" w:rsidRPr="00837421" w:rsidRDefault="002D538F" w:rsidP="00F847F4">
      <w:pPr>
        <w:pStyle w:val="Heading3"/>
        <w:tabs>
          <w:tab w:val="clear" w:pos="2268"/>
        </w:tabs>
        <w:spacing w:before="0" w:after="0"/>
        <w:ind w:left="1560"/>
        <w:jc w:val="both"/>
        <w:rPr>
          <w:b w:val="0"/>
        </w:rPr>
      </w:pPr>
      <w:r w:rsidRPr="00837421">
        <w:rPr>
          <w:b w:val="0"/>
        </w:rPr>
        <w:t xml:space="preserve">otherwise in a way which the Authority considers to be a significant change the </w:t>
      </w:r>
      <w:r w:rsidR="006E0650" w:rsidRPr="00837421">
        <w:rPr>
          <w:b w:val="0"/>
        </w:rPr>
        <w:t>Agreement</w:t>
      </w:r>
      <w:r w:rsidRPr="00837421">
        <w:rPr>
          <w:b w:val="0"/>
        </w:rPr>
        <w:t>,</w:t>
      </w:r>
    </w:p>
    <w:p w14:paraId="40FC511F" w14:textId="77777777" w:rsidR="00F847F4" w:rsidRPr="00837421" w:rsidRDefault="00F847F4" w:rsidP="00F847F4">
      <w:pPr>
        <w:pStyle w:val="BodyText3"/>
        <w:spacing w:before="0" w:after="0"/>
      </w:pPr>
    </w:p>
    <w:p w14:paraId="40FC5120" w14:textId="77777777" w:rsidR="002D538F" w:rsidRPr="00837421" w:rsidRDefault="002D538F" w:rsidP="00F847F4">
      <w:pPr>
        <w:pStyle w:val="Heading2"/>
        <w:numPr>
          <w:ilvl w:val="1"/>
          <w:numId w:val="0"/>
        </w:numPr>
        <w:spacing w:before="0" w:after="0"/>
        <w:ind w:left="709"/>
        <w:jc w:val="both"/>
        <w:rPr>
          <w:b w:val="0"/>
        </w:rPr>
      </w:pPr>
      <w:r w:rsidRPr="00837421">
        <w:rPr>
          <w:b w:val="0"/>
        </w:rPr>
        <w:t xml:space="preserve">the Authority shall issue to the Contractor, within </w:t>
      </w:r>
      <w:r w:rsidR="0010599E" w:rsidRPr="00837421">
        <w:rPr>
          <w:b w:val="0"/>
        </w:rPr>
        <w:t>25</w:t>
      </w:r>
      <w:r w:rsidRPr="00837421">
        <w:rPr>
          <w:b w:val="0"/>
        </w:rPr>
        <w:t xml:space="preserve"> </w:t>
      </w:r>
      <w:r w:rsidR="0010599E" w:rsidRPr="00837421">
        <w:rPr>
          <w:b w:val="0"/>
        </w:rPr>
        <w:t>Business Days</w:t>
      </w:r>
      <w:r w:rsidRPr="00837421">
        <w:rPr>
          <w:b w:val="0"/>
        </w:rPr>
        <w:t xml:space="preserve"> of agreeing the relevant amendment, a consolidated version</w:t>
      </w:r>
      <w:r w:rsidR="00837421">
        <w:rPr>
          <w:b w:val="0"/>
        </w:rPr>
        <w:t xml:space="preserve"> of the Agreement</w:t>
      </w:r>
      <w:r w:rsidRPr="00837421">
        <w:rPr>
          <w:b w:val="0"/>
        </w:rPr>
        <w:t>.</w:t>
      </w:r>
    </w:p>
    <w:p w14:paraId="40FC5121" w14:textId="77777777" w:rsidR="00F847F4" w:rsidRPr="00837421" w:rsidRDefault="00F847F4" w:rsidP="00F847F4">
      <w:pPr>
        <w:pStyle w:val="BodyText2"/>
        <w:spacing w:before="0" w:after="0"/>
      </w:pPr>
    </w:p>
    <w:p w14:paraId="40FC5122" w14:textId="5EC3E2CF" w:rsidR="002D538F" w:rsidRPr="00837421" w:rsidRDefault="002D538F" w:rsidP="00C742FC">
      <w:pPr>
        <w:pStyle w:val="Heading2"/>
        <w:spacing w:before="0" w:after="0"/>
        <w:ind w:left="709"/>
        <w:jc w:val="both"/>
        <w:rPr>
          <w:b w:val="0"/>
        </w:rPr>
      </w:pPr>
      <w:r w:rsidRPr="00837421">
        <w:rPr>
          <w:b w:val="0"/>
        </w:rPr>
        <w:t xml:space="preserve">The consolidated version issued in accordance with </w:t>
      </w:r>
      <w:r w:rsidR="001158C4" w:rsidRPr="00D85B7E">
        <w:rPr>
          <w:b w:val="0"/>
        </w:rPr>
        <w:t>Clause</w:t>
      </w:r>
      <w:r w:rsidRPr="00D85B7E">
        <w:rPr>
          <w:b w:val="0"/>
        </w:rPr>
        <w:t xml:space="preserve"> </w:t>
      </w:r>
      <w:r w:rsidR="006E0650" w:rsidRPr="00D85B7E">
        <w:rPr>
          <w:b w:val="0"/>
        </w:rPr>
        <w:t>2</w:t>
      </w:r>
      <w:r w:rsidR="00D85B7E" w:rsidRPr="00D85B7E">
        <w:rPr>
          <w:b w:val="0"/>
        </w:rPr>
        <w:t>1</w:t>
      </w:r>
      <w:r w:rsidR="00F847F4" w:rsidRPr="00D85B7E">
        <w:rPr>
          <w:b w:val="0"/>
        </w:rPr>
        <w:t>.</w:t>
      </w:r>
      <w:r w:rsidRPr="00D85B7E">
        <w:rPr>
          <w:b w:val="0"/>
        </w:rPr>
        <w:t xml:space="preserve">2 shall incorporate only amendments previously agreed between the parties in accordance with </w:t>
      </w:r>
      <w:r w:rsidR="001158C4" w:rsidRPr="00D85B7E">
        <w:rPr>
          <w:b w:val="0"/>
        </w:rPr>
        <w:t>Clause</w:t>
      </w:r>
      <w:r w:rsidR="008660D4" w:rsidRPr="00D85B7E">
        <w:rPr>
          <w:b w:val="0"/>
        </w:rPr>
        <w:t xml:space="preserve"> 1</w:t>
      </w:r>
      <w:r w:rsidR="006E0650" w:rsidRPr="00D85B7E">
        <w:rPr>
          <w:b w:val="0"/>
        </w:rPr>
        <w:t>9</w:t>
      </w:r>
      <w:r w:rsidRPr="00837421">
        <w:rPr>
          <w:b w:val="0"/>
        </w:rPr>
        <w:t xml:space="preserve"> and shall be signed on behalf of the Authority.</w:t>
      </w:r>
    </w:p>
    <w:p w14:paraId="40FC5123" w14:textId="77777777" w:rsidR="00F847F4" w:rsidRPr="00837421" w:rsidRDefault="00F847F4" w:rsidP="00F847F4">
      <w:pPr>
        <w:pStyle w:val="BodyText2"/>
        <w:spacing w:before="0" w:after="0"/>
      </w:pPr>
    </w:p>
    <w:p w14:paraId="40FC5124" w14:textId="772777FE" w:rsidR="00837421" w:rsidRPr="00837421" w:rsidRDefault="0010599E" w:rsidP="00837421">
      <w:pPr>
        <w:pStyle w:val="Heading2"/>
        <w:tabs>
          <w:tab w:val="clear" w:pos="1559"/>
          <w:tab w:val="clear" w:pos="2268"/>
        </w:tabs>
        <w:spacing w:before="0" w:after="0"/>
        <w:ind w:left="709"/>
        <w:jc w:val="both"/>
        <w:rPr>
          <w:b w:val="0"/>
        </w:rPr>
      </w:pPr>
      <w:r w:rsidRPr="00837421">
        <w:rPr>
          <w:b w:val="0"/>
        </w:rPr>
        <w:t>The Contractor shall, within 10</w:t>
      </w:r>
      <w:r w:rsidR="002D538F" w:rsidRPr="00837421">
        <w:rPr>
          <w:b w:val="0"/>
        </w:rPr>
        <w:t xml:space="preserve"> </w:t>
      </w:r>
      <w:r w:rsidRPr="00837421">
        <w:rPr>
          <w:b w:val="0"/>
        </w:rPr>
        <w:t>Business Days</w:t>
      </w:r>
      <w:r w:rsidR="00837421" w:rsidRPr="00837421">
        <w:rPr>
          <w:b w:val="0"/>
        </w:rPr>
        <w:t xml:space="preserve"> of receiving it </w:t>
      </w:r>
      <w:r w:rsidR="002D538F" w:rsidRPr="00837421">
        <w:rPr>
          <w:b w:val="0"/>
        </w:rPr>
        <w:t>sign and return to the Authority a copy of the consolidated versio</w:t>
      </w:r>
      <w:r w:rsidR="00F847F4" w:rsidRPr="00837421">
        <w:rPr>
          <w:b w:val="0"/>
        </w:rPr>
        <w:t xml:space="preserve">n issued in accordance with to </w:t>
      </w:r>
      <w:r w:rsidR="001158C4" w:rsidRPr="00D85B7E">
        <w:rPr>
          <w:b w:val="0"/>
        </w:rPr>
        <w:t>Clause</w:t>
      </w:r>
      <w:r w:rsidR="002D538F" w:rsidRPr="00D85B7E">
        <w:rPr>
          <w:b w:val="0"/>
        </w:rPr>
        <w:t xml:space="preserve"> </w:t>
      </w:r>
      <w:r w:rsidR="006E0650" w:rsidRPr="00D85B7E">
        <w:rPr>
          <w:b w:val="0"/>
        </w:rPr>
        <w:t>2</w:t>
      </w:r>
      <w:r w:rsidR="00D85B7E" w:rsidRPr="00D85B7E">
        <w:rPr>
          <w:b w:val="0"/>
        </w:rPr>
        <w:t>1</w:t>
      </w:r>
      <w:r w:rsidR="00F847F4" w:rsidRPr="00D85B7E">
        <w:rPr>
          <w:b w:val="0"/>
        </w:rPr>
        <w:t>.</w:t>
      </w:r>
      <w:r w:rsidR="002D538F" w:rsidRPr="00D85B7E">
        <w:rPr>
          <w:b w:val="0"/>
        </w:rPr>
        <w:t>2, to</w:t>
      </w:r>
      <w:r w:rsidR="002D538F" w:rsidRPr="00837421">
        <w:rPr>
          <w:b w:val="0"/>
        </w:rPr>
        <w:t xml:space="preserve"> confirm that it properly incorporates all amendments made to the </w:t>
      </w:r>
      <w:r w:rsidR="006E0650" w:rsidRPr="00837421">
        <w:rPr>
          <w:b w:val="0"/>
        </w:rPr>
        <w:t>Agreement</w:t>
      </w:r>
      <w:r w:rsidR="00837421" w:rsidRPr="00837421">
        <w:rPr>
          <w:b w:val="0"/>
        </w:rPr>
        <w:t>.</w:t>
      </w:r>
    </w:p>
    <w:p w14:paraId="40FC5125" w14:textId="77777777" w:rsidR="00F847F4" w:rsidRPr="00837421" w:rsidRDefault="00F847F4" w:rsidP="00837421">
      <w:pPr>
        <w:pStyle w:val="Heading2"/>
        <w:numPr>
          <w:ilvl w:val="0"/>
          <w:numId w:val="0"/>
        </w:numPr>
        <w:tabs>
          <w:tab w:val="clear" w:pos="1559"/>
          <w:tab w:val="clear" w:pos="2268"/>
        </w:tabs>
        <w:spacing w:before="0" w:after="0"/>
        <w:ind w:left="709"/>
        <w:jc w:val="both"/>
        <w:rPr>
          <w:b w:val="0"/>
        </w:rPr>
      </w:pPr>
    </w:p>
    <w:p w14:paraId="40FC5126" w14:textId="77777777" w:rsidR="009E0EA2" w:rsidRDefault="004C310D" w:rsidP="006C0DDB">
      <w:pPr>
        <w:pStyle w:val="Heading1"/>
        <w:spacing w:before="0" w:after="0"/>
        <w:jc w:val="both"/>
        <w:rPr>
          <w:rFonts w:ascii="Arial" w:hAnsi="Arial" w:cs="Arial"/>
        </w:rPr>
      </w:pPr>
      <w:bookmarkStart w:id="81" w:name="_Toc509400831"/>
      <w:r w:rsidRPr="006C0DDB">
        <w:rPr>
          <w:rFonts w:ascii="Arial" w:hAnsi="Arial" w:cs="Arial"/>
        </w:rPr>
        <w:t>Waiver</w:t>
      </w:r>
      <w:bookmarkEnd w:id="81"/>
    </w:p>
    <w:p w14:paraId="40FC5127" w14:textId="77777777" w:rsidR="00CA3DA2" w:rsidRPr="00CA3DA2" w:rsidRDefault="00CA3DA2" w:rsidP="00CA3DA2">
      <w:pPr>
        <w:pStyle w:val="BodyText1"/>
        <w:spacing w:before="0" w:after="0"/>
      </w:pPr>
    </w:p>
    <w:p w14:paraId="40FC5128" w14:textId="77777777" w:rsidR="009E0EA2" w:rsidRDefault="009E0EA2" w:rsidP="006C0DDB">
      <w:pPr>
        <w:pStyle w:val="BodyText1"/>
        <w:keepNext/>
        <w:spacing w:before="0" w:after="0"/>
        <w:jc w:val="both"/>
        <w:rPr>
          <w:rFonts w:cs="Arial"/>
        </w:rPr>
      </w:pPr>
      <w:r w:rsidRPr="006C0DDB">
        <w:rPr>
          <w:rFonts w:cs="Arial"/>
        </w:rPr>
        <w:t>The rights and remedies of the Parties shall not be affected by any failure to exercise or delay in exercising any right or remedy or by the giving of any indulgence by any other Party or by anything whatsoever except a specific waiver or release in writing (which for this purpose does not include email) and any such waiver or release shall not prejudice or affect any other rights or remedies of the Parties. No single or partial exercise of any right or remedy shall prevent any further or other exercise thereof or the exercise of any other right or remedy.</w:t>
      </w:r>
    </w:p>
    <w:p w14:paraId="40FC5129" w14:textId="77777777" w:rsidR="00CA3DA2" w:rsidRPr="006C0DDB" w:rsidRDefault="00CA3DA2" w:rsidP="006C0DDB">
      <w:pPr>
        <w:pStyle w:val="BodyText1"/>
        <w:keepNext/>
        <w:spacing w:before="0" w:after="0"/>
        <w:jc w:val="both"/>
        <w:rPr>
          <w:rFonts w:cs="Arial"/>
        </w:rPr>
      </w:pPr>
    </w:p>
    <w:p w14:paraId="40FC512A" w14:textId="77777777" w:rsidR="009E0EA2" w:rsidRDefault="004C310D" w:rsidP="006C0DDB">
      <w:pPr>
        <w:pStyle w:val="Heading1"/>
        <w:spacing w:before="0" w:after="0"/>
        <w:jc w:val="both"/>
        <w:rPr>
          <w:rFonts w:ascii="Arial" w:hAnsi="Arial" w:cs="Arial"/>
        </w:rPr>
      </w:pPr>
      <w:bookmarkStart w:id="82" w:name="_Ref463989860"/>
      <w:bookmarkStart w:id="83" w:name="_Toc509400832"/>
      <w:r w:rsidRPr="006C0DDB">
        <w:rPr>
          <w:rFonts w:ascii="Arial" w:hAnsi="Arial" w:cs="Arial"/>
        </w:rPr>
        <w:t>No Partnership</w:t>
      </w:r>
      <w:bookmarkEnd w:id="82"/>
      <w:r w:rsidR="00222A84" w:rsidRPr="006C0DDB">
        <w:rPr>
          <w:rFonts w:ascii="Arial" w:hAnsi="Arial" w:cs="Arial"/>
        </w:rPr>
        <w:t>, AGENCY OR EMPLOYMENT RELATIONSHIP</w:t>
      </w:r>
      <w:bookmarkEnd w:id="83"/>
    </w:p>
    <w:p w14:paraId="40FC512B" w14:textId="77777777" w:rsidR="00CA3DA2" w:rsidRPr="00CA3DA2" w:rsidRDefault="00CA3DA2" w:rsidP="00CA3DA2">
      <w:pPr>
        <w:pStyle w:val="BodyText1"/>
        <w:spacing w:before="0" w:after="0"/>
      </w:pPr>
    </w:p>
    <w:p w14:paraId="40FC512C" w14:textId="77777777" w:rsidR="009E0EA2" w:rsidRDefault="00024063" w:rsidP="006C0DDB">
      <w:pPr>
        <w:pStyle w:val="BodyText1"/>
        <w:keepNext/>
        <w:spacing w:before="0" w:after="0"/>
        <w:jc w:val="both"/>
        <w:rPr>
          <w:rFonts w:cs="Arial"/>
        </w:rPr>
      </w:pPr>
      <w:r w:rsidRPr="006C0DDB">
        <w:rPr>
          <w:rFonts w:cs="Arial"/>
        </w:rPr>
        <w:t xml:space="preserve">The Authority and the Contractor have entered into this Agreement as independent parties. </w:t>
      </w:r>
      <w:r w:rsidR="009E0EA2" w:rsidRPr="006C0DDB">
        <w:rPr>
          <w:rFonts w:cs="Arial"/>
        </w:rPr>
        <w:t xml:space="preserve">Nothing in this </w:t>
      </w:r>
      <w:r w:rsidR="00EE1F64" w:rsidRPr="006C0DDB">
        <w:rPr>
          <w:rFonts w:cs="Arial"/>
        </w:rPr>
        <w:t xml:space="preserve">Agreement </w:t>
      </w:r>
      <w:r w:rsidR="009E0EA2" w:rsidRPr="006C0DDB">
        <w:rPr>
          <w:rFonts w:cs="Arial"/>
        </w:rPr>
        <w:t xml:space="preserve">or in any document referred to in it or any arrangement contemplated by it shall constitute either Party a partner </w:t>
      </w:r>
      <w:r w:rsidR="00222A84" w:rsidRPr="006C0DDB">
        <w:rPr>
          <w:rFonts w:cs="Arial"/>
        </w:rPr>
        <w:t xml:space="preserve">or agent or principal or employee or employer </w:t>
      </w:r>
      <w:r w:rsidR="009E0EA2" w:rsidRPr="006C0DDB">
        <w:rPr>
          <w:rFonts w:cs="Arial"/>
        </w:rPr>
        <w:t xml:space="preserve">of </w:t>
      </w:r>
      <w:r w:rsidR="00E5562D" w:rsidRPr="006C0DDB">
        <w:rPr>
          <w:rFonts w:cs="Arial"/>
        </w:rPr>
        <w:t>the</w:t>
      </w:r>
      <w:r w:rsidR="009E0EA2" w:rsidRPr="006C0DDB">
        <w:rPr>
          <w:rFonts w:cs="Arial"/>
        </w:rPr>
        <w:t xml:space="preserve"> other nor shall the execution, completion and implementation of this </w:t>
      </w:r>
      <w:r w:rsidR="00591299" w:rsidRPr="006C0DDB">
        <w:rPr>
          <w:rFonts w:cs="Arial"/>
        </w:rPr>
        <w:t>Agreement</w:t>
      </w:r>
      <w:r w:rsidR="009E0EA2" w:rsidRPr="006C0DDB">
        <w:rPr>
          <w:rFonts w:cs="Arial"/>
        </w:rPr>
        <w:t xml:space="preserve"> confer on either Party any power to bind or impose any obligations to any </w:t>
      </w:r>
      <w:r w:rsidR="00591299" w:rsidRPr="006C0DDB">
        <w:rPr>
          <w:rFonts w:cs="Arial"/>
        </w:rPr>
        <w:t xml:space="preserve">Third Parties </w:t>
      </w:r>
      <w:r w:rsidR="009E0EA2" w:rsidRPr="006C0DDB">
        <w:rPr>
          <w:rFonts w:cs="Arial"/>
        </w:rPr>
        <w:t>on the other Party or to pledge the credit of the other Party.</w:t>
      </w:r>
    </w:p>
    <w:p w14:paraId="40FC512D" w14:textId="77777777" w:rsidR="00CA3DA2" w:rsidRPr="006C0DDB" w:rsidRDefault="00CA3DA2" w:rsidP="006C0DDB">
      <w:pPr>
        <w:pStyle w:val="BodyText1"/>
        <w:keepNext/>
        <w:spacing w:before="0" w:after="0"/>
        <w:jc w:val="both"/>
        <w:rPr>
          <w:rFonts w:cs="Arial"/>
        </w:rPr>
      </w:pPr>
    </w:p>
    <w:p w14:paraId="40FC512E" w14:textId="77777777" w:rsidR="009E0EA2" w:rsidRDefault="008F3D6B" w:rsidP="006C0DDB">
      <w:pPr>
        <w:pStyle w:val="Heading1"/>
        <w:spacing w:before="0" w:after="0"/>
        <w:jc w:val="both"/>
        <w:rPr>
          <w:rFonts w:ascii="Arial" w:hAnsi="Arial" w:cs="Arial"/>
        </w:rPr>
      </w:pPr>
      <w:bookmarkStart w:id="84" w:name="_Ref463989870"/>
      <w:bookmarkStart w:id="85" w:name="_Toc509400833"/>
      <w:r w:rsidRPr="006C0DDB">
        <w:rPr>
          <w:rFonts w:ascii="Arial" w:hAnsi="Arial" w:cs="Arial"/>
        </w:rPr>
        <w:t>Counterparts</w:t>
      </w:r>
      <w:bookmarkEnd w:id="84"/>
      <w:bookmarkEnd w:id="85"/>
    </w:p>
    <w:p w14:paraId="40FC512F" w14:textId="77777777" w:rsidR="00CA3DA2" w:rsidRPr="00CA3DA2" w:rsidRDefault="00CA3DA2" w:rsidP="00CA3DA2">
      <w:pPr>
        <w:pStyle w:val="BodyText1"/>
        <w:spacing w:before="0" w:after="0"/>
      </w:pPr>
    </w:p>
    <w:p w14:paraId="40FC5130" w14:textId="77777777" w:rsidR="009E0EA2" w:rsidRDefault="009E0EA2" w:rsidP="006C0DDB">
      <w:pPr>
        <w:pStyle w:val="BodyText1"/>
        <w:keepNext/>
        <w:spacing w:before="0" w:after="0"/>
        <w:jc w:val="both"/>
        <w:rPr>
          <w:rFonts w:cs="Arial"/>
        </w:rPr>
      </w:pPr>
      <w:r w:rsidRPr="006C0DDB">
        <w:rPr>
          <w:rFonts w:cs="Arial"/>
        </w:rPr>
        <w:t xml:space="preserve">This </w:t>
      </w:r>
      <w:r w:rsidR="00591299" w:rsidRPr="006C0DDB">
        <w:rPr>
          <w:rFonts w:cs="Arial"/>
        </w:rPr>
        <w:t>Agreement</w:t>
      </w:r>
      <w:r w:rsidRPr="006C0DDB">
        <w:rPr>
          <w:rFonts w:cs="Arial"/>
        </w:rPr>
        <w:t xml:space="preserve"> may be executed in any number of counterparts, all of which when taken together shall constitute one and the same instrument.</w:t>
      </w:r>
    </w:p>
    <w:p w14:paraId="40FC5131" w14:textId="77777777" w:rsidR="00E30847" w:rsidRDefault="00E30847" w:rsidP="006C0DDB">
      <w:pPr>
        <w:pStyle w:val="BodyText1"/>
        <w:keepNext/>
        <w:spacing w:before="0" w:after="0"/>
        <w:jc w:val="both"/>
        <w:rPr>
          <w:rFonts w:cs="Arial"/>
        </w:rPr>
      </w:pPr>
      <w:r>
        <w:rPr>
          <w:rFonts w:cs="Arial"/>
        </w:rPr>
        <w:br w:type="page"/>
      </w:r>
    </w:p>
    <w:p w14:paraId="40FC5132" w14:textId="77777777" w:rsidR="009E0EA2" w:rsidRPr="00F53B74" w:rsidRDefault="008F3D6B" w:rsidP="006C0DDB">
      <w:pPr>
        <w:pStyle w:val="Heading1"/>
        <w:spacing w:before="0" w:after="0"/>
        <w:jc w:val="both"/>
        <w:rPr>
          <w:rFonts w:ascii="Arial" w:hAnsi="Arial" w:cs="Arial"/>
        </w:rPr>
      </w:pPr>
      <w:bookmarkStart w:id="86" w:name="_Ref463989890"/>
      <w:bookmarkStart w:id="87" w:name="_Toc509400834"/>
      <w:r w:rsidRPr="00F53B74">
        <w:rPr>
          <w:rFonts w:ascii="Arial" w:hAnsi="Arial" w:cs="Arial"/>
        </w:rPr>
        <w:lastRenderedPageBreak/>
        <w:t>Contracts (Rights of Third Parties) Act 1999</w:t>
      </w:r>
      <w:bookmarkEnd w:id="86"/>
      <w:bookmarkEnd w:id="87"/>
    </w:p>
    <w:p w14:paraId="40FC5133" w14:textId="77777777" w:rsidR="00CA3DA2" w:rsidRPr="00F53B74" w:rsidRDefault="00CA3DA2" w:rsidP="00CA3DA2">
      <w:pPr>
        <w:pStyle w:val="BodyText1"/>
        <w:spacing w:before="0" w:after="0"/>
      </w:pPr>
    </w:p>
    <w:p w14:paraId="40FC5134" w14:textId="46D7A68E" w:rsidR="009E0EA2" w:rsidRPr="00F53B74" w:rsidRDefault="003E36A4" w:rsidP="00C742FC">
      <w:pPr>
        <w:pStyle w:val="Heading2"/>
        <w:spacing w:before="0" w:after="0"/>
        <w:ind w:left="709"/>
        <w:jc w:val="both"/>
        <w:rPr>
          <w:b w:val="0"/>
        </w:rPr>
      </w:pPr>
      <w:r w:rsidRPr="00F53B74">
        <w:rPr>
          <w:b w:val="0"/>
        </w:rPr>
        <w:t>Subject to</w:t>
      </w:r>
      <w:r w:rsidR="001167F0" w:rsidRPr="00F53B74">
        <w:rPr>
          <w:b w:val="0"/>
        </w:rPr>
        <w:t xml:space="preserve"> </w:t>
      </w:r>
      <w:r w:rsidR="001158C4" w:rsidRPr="00D85B7E">
        <w:rPr>
          <w:b w:val="0"/>
        </w:rPr>
        <w:t>Clause</w:t>
      </w:r>
      <w:r w:rsidR="00B4671A" w:rsidRPr="00D85B7E">
        <w:rPr>
          <w:b w:val="0"/>
        </w:rPr>
        <w:t xml:space="preserve"> </w:t>
      </w:r>
      <w:r w:rsidR="00B4671A" w:rsidRPr="33BD7010">
        <w:fldChar w:fldCharType="begin"/>
      </w:r>
      <w:r w:rsidR="00B4671A" w:rsidRPr="00D85B7E">
        <w:rPr>
          <w:b w:val="0"/>
        </w:rPr>
        <w:instrText xml:space="preserve"> REF _Ref474443506 \r \h </w:instrText>
      </w:r>
      <w:r w:rsidR="006C0DDB" w:rsidRPr="00D85B7E">
        <w:rPr>
          <w:b w:val="0"/>
        </w:rPr>
        <w:instrText xml:space="preserve"> \* MERGEFORMAT </w:instrText>
      </w:r>
      <w:r w:rsidR="00B4671A" w:rsidRPr="33BD7010">
        <w:rPr>
          <w:b w:val="0"/>
        </w:rPr>
        <w:fldChar w:fldCharType="separate"/>
      </w:r>
      <w:r w:rsidR="0019584F">
        <w:rPr>
          <w:b w:val="0"/>
        </w:rPr>
        <w:t>51</w:t>
      </w:r>
      <w:r w:rsidR="00B4671A" w:rsidRPr="33BD7010">
        <w:fldChar w:fldCharType="end"/>
      </w:r>
      <w:r w:rsidR="00B4671A" w:rsidRPr="00D85B7E">
        <w:rPr>
          <w:b w:val="0"/>
        </w:rPr>
        <w:t xml:space="preserve"> (</w:t>
      </w:r>
      <w:r w:rsidR="00B4671A" w:rsidRPr="00D85B7E">
        <w:rPr>
          <w:b w:val="0"/>
          <w:i/>
        </w:rPr>
        <w:t>Transfer Regulations</w:t>
      </w:r>
      <w:r w:rsidR="00B4671A" w:rsidRPr="00D85B7E">
        <w:rPr>
          <w:b w:val="0"/>
        </w:rPr>
        <w:t>)</w:t>
      </w:r>
      <w:r w:rsidR="0063210C" w:rsidRPr="00D85B7E">
        <w:rPr>
          <w:b w:val="0"/>
        </w:rPr>
        <w:t xml:space="preserve">, </w:t>
      </w:r>
      <w:r w:rsidR="001158C4" w:rsidRPr="00D85B7E">
        <w:rPr>
          <w:b w:val="0"/>
        </w:rPr>
        <w:t>Clause</w:t>
      </w:r>
      <w:r w:rsidR="0063210C" w:rsidRPr="00D85B7E">
        <w:rPr>
          <w:b w:val="0"/>
        </w:rPr>
        <w:t xml:space="preserve"> </w:t>
      </w:r>
      <w:r w:rsidR="0063210C" w:rsidRPr="33BD7010">
        <w:fldChar w:fldCharType="begin"/>
      </w:r>
      <w:r w:rsidR="0063210C" w:rsidRPr="00D85B7E">
        <w:rPr>
          <w:b w:val="0"/>
        </w:rPr>
        <w:instrText xml:space="preserve"> REF _Ref480825699 \r \h </w:instrText>
      </w:r>
      <w:r w:rsidR="006C0DDB" w:rsidRPr="00D85B7E">
        <w:rPr>
          <w:b w:val="0"/>
        </w:rPr>
        <w:instrText xml:space="preserve"> \* MERGEFORMAT </w:instrText>
      </w:r>
      <w:r w:rsidR="0063210C" w:rsidRPr="33BD7010">
        <w:rPr>
          <w:b w:val="0"/>
        </w:rPr>
        <w:fldChar w:fldCharType="separate"/>
      </w:r>
      <w:r w:rsidR="0019584F">
        <w:rPr>
          <w:b w:val="0"/>
        </w:rPr>
        <w:t>86.15.1</w:t>
      </w:r>
      <w:r w:rsidR="0063210C" w:rsidRPr="33BD7010">
        <w:fldChar w:fldCharType="end"/>
      </w:r>
      <w:r w:rsidR="0063210C" w:rsidRPr="00D85B7E">
        <w:rPr>
          <w:b w:val="0"/>
        </w:rPr>
        <w:t xml:space="preserve"> (</w:t>
      </w:r>
      <w:r w:rsidR="0063210C" w:rsidRPr="00D85B7E">
        <w:rPr>
          <w:b w:val="0"/>
          <w:i/>
        </w:rPr>
        <w:t>Sole Recourse</w:t>
      </w:r>
      <w:r w:rsidR="0063210C" w:rsidRPr="00D85B7E">
        <w:rPr>
          <w:b w:val="0"/>
        </w:rPr>
        <w:t>)</w:t>
      </w:r>
      <w:r w:rsidR="00B4671A" w:rsidRPr="00D85B7E">
        <w:rPr>
          <w:b w:val="0"/>
        </w:rPr>
        <w:t xml:space="preserve"> and</w:t>
      </w:r>
      <w:r w:rsidR="00B4671A" w:rsidRPr="00D85B7E">
        <w:rPr>
          <w:b w:val="0"/>
          <w:i/>
        </w:rPr>
        <w:t xml:space="preserve"> </w:t>
      </w:r>
      <w:r w:rsidR="001167F0" w:rsidRPr="00D85B7E">
        <w:rPr>
          <w:b w:val="0"/>
        </w:rPr>
        <w:t xml:space="preserve">Paragraph </w:t>
      </w:r>
      <w:r w:rsidR="0003503F" w:rsidRPr="00D85B7E">
        <w:rPr>
          <w:b w:val="0"/>
        </w:rPr>
        <w:t>1</w:t>
      </w:r>
      <w:r w:rsidR="001167F0" w:rsidRPr="00D85B7E">
        <w:rPr>
          <w:b w:val="0"/>
        </w:rPr>
        <w:t>.5 of</w:t>
      </w:r>
      <w:r w:rsidR="002B2ABE" w:rsidRPr="00D85B7E">
        <w:rPr>
          <w:b w:val="0"/>
        </w:rPr>
        <w:t xml:space="preserve"> Schedule N (</w:t>
      </w:r>
      <w:r w:rsidR="002B2ABE" w:rsidRPr="00D85B7E">
        <w:rPr>
          <w:b w:val="0"/>
          <w:i/>
        </w:rPr>
        <w:t>Transfer</w:t>
      </w:r>
      <w:r w:rsidR="00C24F55" w:rsidRPr="00D85B7E">
        <w:rPr>
          <w:b w:val="0"/>
          <w:i/>
        </w:rPr>
        <w:t xml:space="preserve"> Regulations</w:t>
      </w:r>
      <w:r w:rsidR="00C24F55" w:rsidRPr="00D85B7E">
        <w:rPr>
          <w:b w:val="0"/>
        </w:rPr>
        <w:t xml:space="preserve">), </w:t>
      </w:r>
      <w:r w:rsidR="00CA3DA2" w:rsidRPr="00D85B7E">
        <w:rPr>
          <w:b w:val="0"/>
        </w:rPr>
        <w:t>and</w:t>
      </w:r>
      <w:r w:rsidR="00CA3DA2" w:rsidRPr="00F53B74">
        <w:rPr>
          <w:b w:val="0"/>
        </w:rPr>
        <w:t xml:space="preserve"> notwithstanding anything to the contrary elsewhere in this Agreement, no right is granted to any person who is not a party to the Agreement in his own right and the parties to this Agreement declare that they have no intention to grant any such right.</w:t>
      </w:r>
    </w:p>
    <w:p w14:paraId="40FC5135" w14:textId="77777777" w:rsidR="00127C4E" w:rsidRPr="00F53B74" w:rsidRDefault="00127C4E" w:rsidP="00C742FC">
      <w:pPr>
        <w:pStyle w:val="BodyText2"/>
        <w:spacing w:before="0" w:after="0"/>
      </w:pPr>
    </w:p>
    <w:p w14:paraId="40FC5136" w14:textId="77777777" w:rsidR="00127C4E" w:rsidRPr="00F53B74" w:rsidRDefault="00127C4E" w:rsidP="00C742FC">
      <w:pPr>
        <w:pStyle w:val="Heading2"/>
        <w:spacing w:before="0" w:after="0"/>
        <w:ind w:left="709"/>
        <w:jc w:val="both"/>
        <w:rPr>
          <w:b w:val="0"/>
        </w:rPr>
      </w:pPr>
      <w:r w:rsidRPr="00F53B74">
        <w:rPr>
          <w:b w:val="0"/>
        </w:rPr>
        <w:t xml:space="preserve">Where, and only where, either by a </w:t>
      </w:r>
      <w:r w:rsidR="001158C4">
        <w:rPr>
          <w:b w:val="0"/>
        </w:rPr>
        <w:t>Clause</w:t>
      </w:r>
      <w:r w:rsidRPr="00F53B74">
        <w:rPr>
          <w:b w:val="0"/>
        </w:rPr>
        <w:t xml:space="preserve"> which has been expressly included in the </w:t>
      </w:r>
      <w:r w:rsidR="006E0650">
        <w:rPr>
          <w:b w:val="0"/>
        </w:rPr>
        <w:t>Agreement</w:t>
      </w:r>
      <w:r w:rsidRPr="00F53B74">
        <w:rPr>
          <w:b w:val="0"/>
        </w:rPr>
        <w:t xml:space="preserve"> or by another term which specifically refers to this </w:t>
      </w:r>
      <w:r w:rsidR="001158C4">
        <w:rPr>
          <w:b w:val="0"/>
        </w:rPr>
        <w:t>Clause</w:t>
      </w:r>
      <w:r w:rsidRPr="00F53B74">
        <w:rPr>
          <w:b w:val="0"/>
        </w:rPr>
        <w:t xml:space="preserve">, the </w:t>
      </w:r>
      <w:r w:rsidR="006E0650">
        <w:rPr>
          <w:b w:val="0"/>
        </w:rPr>
        <w:t>Agreement</w:t>
      </w:r>
      <w:r w:rsidRPr="00F53B74">
        <w:rPr>
          <w:b w:val="0"/>
        </w:rPr>
        <w:t xml:space="preserve"> expressly states that a third party shall be entitled to enforce a term of the </w:t>
      </w:r>
      <w:r w:rsidR="006E0650">
        <w:rPr>
          <w:b w:val="0"/>
        </w:rPr>
        <w:t>Agreemen</w:t>
      </w:r>
      <w:r w:rsidRPr="00F53B74">
        <w:rPr>
          <w:b w:val="0"/>
        </w:rPr>
        <w:t>t:</w:t>
      </w:r>
    </w:p>
    <w:p w14:paraId="40FC5137" w14:textId="77777777" w:rsidR="00127C4E" w:rsidRPr="00F53B74" w:rsidRDefault="00127C4E" w:rsidP="00127C4E">
      <w:pPr>
        <w:pStyle w:val="BodyText2"/>
        <w:spacing w:before="0" w:after="0"/>
      </w:pPr>
    </w:p>
    <w:p w14:paraId="40FC5138" w14:textId="77777777" w:rsidR="00127C4E" w:rsidRPr="00F53B74" w:rsidRDefault="00127C4E" w:rsidP="008660D4">
      <w:pPr>
        <w:pStyle w:val="Heading3"/>
        <w:tabs>
          <w:tab w:val="clear" w:pos="2268"/>
        </w:tabs>
        <w:spacing w:before="0" w:after="0"/>
        <w:ind w:left="1560"/>
        <w:jc w:val="both"/>
        <w:rPr>
          <w:b w:val="0"/>
        </w:rPr>
      </w:pPr>
      <w:r w:rsidRPr="00F53B74">
        <w:rPr>
          <w:b w:val="0"/>
        </w:rPr>
        <w:t>the said third party shall be entitled to enforce that term in his own right;</w:t>
      </w:r>
    </w:p>
    <w:p w14:paraId="40FC5139" w14:textId="77777777" w:rsidR="00127C4E" w:rsidRPr="00F53B74" w:rsidRDefault="00127C4E" w:rsidP="008660D4">
      <w:pPr>
        <w:pStyle w:val="BodyText3"/>
        <w:tabs>
          <w:tab w:val="clear" w:pos="2268"/>
        </w:tabs>
        <w:spacing w:before="0" w:after="0"/>
        <w:ind w:left="1560"/>
      </w:pPr>
    </w:p>
    <w:p w14:paraId="40FC513A" w14:textId="77777777" w:rsidR="00127C4E" w:rsidRPr="00F53B74" w:rsidRDefault="00127C4E" w:rsidP="008660D4">
      <w:pPr>
        <w:pStyle w:val="Heading3"/>
        <w:tabs>
          <w:tab w:val="clear" w:pos="2268"/>
        </w:tabs>
        <w:spacing w:before="0" w:after="0"/>
        <w:ind w:left="1560"/>
        <w:jc w:val="both"/>
        <w:rPr>
          <w:b w:val="0"/>
        </w:rPr>
      </w:pPr>
      <w:r w:rsidRPr="00F53B74">
        <w:rPr>
          <w:b w:val="0"/>
        </w:rPr>
        <w:t xml:space="preserve">the Contractor shall inform the said third party as soon as is reasonably practicable of the existence of the relevant right together with any other terms (including the terms of this </w:t>
      </w:r>
      <w:r w:rsidR="001158C4">
        <w:rPr>
          <w:b w:val="0"/>
        </w:rPr>
        <w:t>Clause</w:t>
      </w:r>
      <w:r w:rsidRPr="00F53B74">
        <w:rPr>
          <w:b w:val="0"/>
        </w:rPr>
        <w:t>) relevant to the exercise of that right; and</w:t>
      </w:r>
    </w:p>
    <w:p w14:paraId="40FC513B" w14:textId="77777777" w:rsidR="00127C4E" w:rsidRPr="00F53B74" w:rsidRDefault="00127C4E" w:rsidP="008660D4">
      <w:pPr>
        <w:pStyle w:val="BodyText3"/>
        <w:tabs>
          <w:tab w:val="clear" w:pos="2268"/>
        </w:tabs>
        <w:spacing w:before="0" w:after="0"/>
        <w:ind w:left="1560"/>
      </w:pPr>
    </w:p>
    <w:p w14:paraId="40FC513C" w14:textId="77777777" w:rsidR="00127C4E" w:rsidRPr="00F53B74" w:rsidRDefault="00127C4E" w:rsidP="008660D4">
      <w:pPr>
        <w:pStyle w:val="Heading3"/>
        <w:tabs>
          <w:tab w:val="clear" w:pos="2268"/>
        </w:tabs>
        <w:spacing w:before="0" w:after="0"/>
        <w:ind w:left="1560"/>
        <w:jc w:val="both"/>
        <w:rPr>
          <w:b w:val="0"/>
        </w:rPr>
      </w:pPr>
      <w:r w:rsidRPr="00F53B74">
        <w:rPr>
          <w:b w:val="0"/>
        </w:rPr>
        <w:t xml:space="preserve">the third party's rights shall be subject to any provision in the </w:t>
      </w:r>
      <w:r w:rsidR="006E0650">
        <w:rPr>
          <w:b w:val="0"/>
        </w:rPr>
        <w:t>Agreement</w:t>
      </w:r>
      <w:r w:rsidRPr="00F53B74">
        <w:rPr>
          <w:b w:val="0"/>
        </w:rPr>
        <w:t>:</w:t>
      </w:r>
    </w:p>
    <w:p w14:paraId="40FC513D" w14:textId="77777777" w:rsidR="00127C4E" w:rsidRPr="00F53B74" w:rsidRDefault="00127C4E" w:rsidP="00127C4E">
      <w:pPr>
        <w:pStyle w:val="BodyText3"/>
        <w:spacing w:before="0" w:after="0"/>
      </w:pPr>
    </w:p>
    <w:p w14:paraId="40FC513E" w14:textId="3B97FF0F" w:rsidR="00127C4E" w:rsidRPr="00D85B7E" w:rsidRDefault="00127C4E" w:rsidP="008660D4">
      <w:pPr>
        <w:pStyle w:val="Heading4"/>
        <w:tabs>
          <w:tab w:val="left" w:pos="1560"/>
        </w:tabs>
        <w:spacing w:before="0" w:after="0"/>
        <w:jc w:val="both"/>
        <w:rPr>
          <w:b w:val="0"/>
        </w:rPr>
      </w:pPr>
      <w:r w:rsidRPr="00F53B74">
        <w:rPr>
          <w:b w:val="0"/>
        </w:rPr>
        <w:t xml:space="preserve">that provides for the submission of disputes under the </w:t>
      </w:r>
      <w:r w:rsidR="006E0650">
        <w:rPr>
          <w:b w:val="0"/>
        </w:rPr>
        <w:t>Agreement</w:t>
      </w:r>
      <w:r w:rsidRPr="00F53B74">
        <w:rPr>
          <w:b w:val="0"/>
        </w:rPr>
        <w:t xml:space="preserve"> generally or the said rights in particular to arbitration </w:t>
      </w:r>
      <w:r w:rsidR="001158C4" w:rsidRPr="00D85B7E">
        <w:rPr>
          <w:b w:val="0"/>
        </w:rPr>
        <w:t>Clause</w:t>
      </w:r>
      <w:r w:rsidRPr="00D85B7E">
        <w:rPr>
          <w:b w:val="0"/>
        </w:rPr>
        <w:t xml:space="preserve"> </w:t>
      </w:r>
      <w:r w:rsidR="00E1479D" w:rsidRPr="00D85B7E">
        <w:rPr>
          <w:b w:val="0"/>
        </w:rPr>
        <w:t>6</w:t>
      </w:r>
      <w:r w:rsidR="00D85B7E" w:rsidRPr="00D85B7E">
        <w:rPr>
          <w:b w:val="0"/>
        </w:rPr>
        <w:t>4</w:t>
      </w:r>
      <w:r w:rsidRPr="00D85B7E">
        <w:rPr>
          <w:b w:val="0"/>
        </w:rPr>
        <w:t xml:space="preserve"> </w:t>
      </w:r>
      <w:r w:rsidR="00235B92" w:rsidRPr="00D85B7E">
        <w:rPr>
          <w:b w:val="0"/>
        </w:rPr>
        <w:t>(</w:t>
      </w:r>
      <w:r w:rsidRPr="00D85B7E">
        <w:rPr>
          <w:b w:val="0"/>
          <w:i/>
        </w:rPr>
        <w:t>Dispute Resolution</w:t>
      </w:r>
      <w:r w:rsidRPr="00D85B7E">
        <w:rPr>
          <w:b w:val="0"/>
        </w:rPr>
        <w:t>); and</w:t>
      </w:r>
    </w:p>
    <w:p w14:paraId="40FC513F" w14:textId="77777777" w:rsidR="00127C4E" w:rsidRPr="00F53B74" w:rsidRDefault="00127C4E" w:rsidP="00127C4E">
      <w:pPr>
        <w:pStyle w:val="BodyText4"/>
        <w:spacing w:before="0" w:after="0"/>
      </w:pPr>
    </w:p>
    <w:p w14:paraId="40FC5140" w14:textId="77777777" w:rsidR="00CA3DA2" w:rsidRPr="00D85B7E" w:rsidRDefault="00127C4E" w:rsidP="00127C4E">
      <w:pPr>
        <w:pStyle w:val="Heading4"/>
        <w:spacing w:before="0" w:after="0"/>
        <w:jc w:val="both"/>
        <w:rPr>
          <w:b w:val="0"/>
        </w:rPr>
      </w:pPr>
      <w:r w:rsidRPr="00F53B74">
        <w:rPr>
          <w:b w:val="0"/>
        </w:rPr>
        <w:t>that stipulates the law and jurisdiction</w:t>
      </w:r>
      <w:r w:rsidR="00235B92">
        <w:rPr>
          <w:b w:val="0"/>
        </w:rPr>
        <w:t xml:space="preserve"> that will govern the </w:t>
      </w:r>
      <w:r w:rsidR="006E0650">
        <w:rPr>
          <w:b w:val="0"/>
        </w:rPr>
        <w:t>Agreement</w:t>
      </w:r>
      <w:r w:rsidR="00235B92">
        <w:rPr>
          <w:b w:val="0"/>
        </w:rPr>
        <w:t xml:space="preserve"> </w:t>
      </w:r>
      <w:r w:rsidR="001158C4" w:rsidRPr="00D85B7E">
        <w:rPr>
          <w:b w:val="0"/>
        </w:rPr>
        <w:t>Clause</w:t>
      </w:r>
      <w:r w:rsidR="008660D4" w:rsidRPr="00D85B7E">
        <w:rPr>
          <w:b w:val="0"/>
        </w:rPr>
        <w:t xml:space="preserve"> </w:t>
      </w:r>
      <w:r w:rsidR="00A66F5E" w:rsidRPr="00D85B7E">
        <w:rPr>
          <w:b w:val="0"/>
        </w:rPr>
        <w:t>3</w:t>
      </w:r>
      <w:r w:rsidR="00235B92" w:rsidRPr="00D85B7E">
        <w:rPr>
          <w:b w:val="0"/>
        </w:rPr>
        <w:t xml:space="preserve"> (</w:t>
      </w:r>
      <w:r w:rsidR="008660D4" w:rsidRPr="00D85B7E">
        <w:rPr>
          <w:b w:val="0"/>
          <w:i/>
        </w:rPr>
        <w:t>Governing</w:t>
      </w:r>
      <w:r w:rsidRPr="00D85B7E">
        <w:rPr>
          <w:b w:val="0"/>
          <w:i/>
        </w:rPr>
        <w:t xml:space="preserve"> Law</w:t>
      </w:r>
      <w:r w:rsidRPr="00D85B7E">
        <w:rPr>
          <w:b w:val="0"/>
        </w:rPr>
        <w:t>).</w:t>
      </w:r>
    </w:p>
    <w:p w14:paraId="40FC5141" w14:textId="7CD830B3" w:rsidR="000E7E8A" w:rsidRPr="000E7E8A" w:rsidRDefault="00D85B7E" w:rsidP="000E7E8A">
      <w:pPr>
        <w:pStyle w:val="BodyText4"/>
        <w:spacing w:before="0" w:after="0"/>
      </w:pPr>
      <w:r>
        <w:t>F</w:t>
      </w:r>
    </w:p>
    <w:p w14:paraId="40FC5142" w14:textId="77777777" w:rsidR="009E0EA2" w:rsidRDefault="008F3D6B" w:rsidP="006C0DDB">
      <w:pPr>
        <w:pStyle w:val="Heading1"/>
        <w:spacing w:before="0" w:after="0"/>
        <w:jc w:val="both"/>
        <w:rPr>
          <w:rFonts w:ascii="Arial" w:hAnsi="Arial" w:cs="Arial"/>
        </w:rPr>
      </w:pPr>
      <w:bookmarkStart w:id="88" w:name="_Ref463989900"/>
      <w:bookmarkStart w:id="89" w:name="_Toc509400835"/>
      <w:r w:rsidRPr="006C0DDB">
        <w:rPr>
          <w:rFonts w:ascii="Arial" w:hAnsi="Arial" w:cs="Arial"/>
        </w:rPr>
        <w:t>Entire Agreement</w:t>
      </w:r>
      <w:bookmarkEnd w:id="88"/>
      <w:bookmarkEnd w:id="89"/>
    </w:p>
    <w:p w14:paraId="40FC5143" w14:textId="77777777" w:rsidR="00127C4E" w:rsidRPr="00127C4E" w:rsidRDefault="00127C4E" w:rsidP="00127C4E">
      <w:pPr>
        <w:pStyle w:val="BodyText1"/>
        <w:spacing w:before="0" w:after="0"/>
      </w:pPr>
    </w:p>
    <w:p w14:paraId="40FC5144" w14:textId="77777777" w:rsidR="009E0EA2" w:rsidRDefault="009E0EA2" w:rsidP="00C742FC">
      <w:pPr>
        <w:pStyle w:val="Para2"/>
        <w:keepNext/>
        <w:spacing w:before="0" w:after="0"/>
        <w:ind w:left="709"/>
        <w:jc w:val="both"/>
        <w:rPr>
          <w:rFonts w:cs="Arial"/>
        </w:rPr>
      </w:pPr>
      <w:r w:rsidRPr="006C0DDB">
        <w:rPr>
          <w:rFonts w:cs="Arial"/>
        </w:rPr>
        <w:t xml:space="preserve">The Parties to this </w:t>
      </w:r>
      <w:r w:rsidR="00591299" w:rsidRPr="006C0DDB">
        <w:rPr>
          <w:rFonts w:cs="Arial"/>
        </w:rPr>
        <w:t>Agreement</w:t>
      </w:r>
      <w:r w:rsidRPr="006C0DDB">
        <w:rPr>
          <w:rFonts w:cs="Arial"/>
        </w:rPr>
        <w:t xml:space="preserve"> confirm that this </w:t>
      </w:r>
      <w:r w:rsidR="00591299" w:rsidRPr="006C0DDB">
        <w:rPr>
          <w:rFonts w:cs="Arial"/>
        </w:rPr>
        <w:t>Agreement</w:t>
      </w:r>
      <w:r w:rsidRPr="006C0DDB">
        <w:rPr>
          <w:rFonts w:cs="Arial"/>
        </w:rPr>
        <w:t xml:space="preserve">, together with the Associated Contracts, represents the entire understanding, and constitutes the </w:t>
      </w:r>
      <w:r w:rsidR="00591299" w:rsidRPr="006C0DDB">
        <w:rPr>
          <w:rFonts w:cs="Arial"/>
        </w:rPr>
        <w:t xml:space="preserve">Parties' </w:t>
      </w:r>
      <w:r w:rsidRPr="006C0DDB">
        <w:rPr>
          <w:rFonts w:cs="Arial"/>
        </w:rPr>
        <w:t>whole agreement, in relation to its subject matter and supersedes any previous agreement between the Parties with respect thereto and, without prejudice to the generality of the foregoing, excludes any warranty, condition or other undertaking implied at law or by custom, usage or course of dealing.</w:t>
      </w:r>
    </w:p>
    <w:p w14:paraId="40FC5145" w14:textId="77777777" w:rsidR="00127C4E" w:rsidRPr="006C0DDB" w:rsidRDefault="00127C4E" w:rsidP="00C742FC">
      <w:pPr>
        <w:pStyle w:val="Para2"/>
        <w:keepNext/>
        <w:numPr>
          <w:ilvl w:val="0"/>
          <w:numId w:val="0"/>
        </w:numPr>
        <w:spacing w:before="0" w:after="0"/>
        <w:ind w:left="709"/>
        <w:jc w:val="both"/>
        <w:rPr>
          <w:rFonts w:cs="Arial"/>
        </w:rPr>
      </w:pPr>
    </w:p>
    <w:p w14:paraId="40FC5146" w14:textId="77777777" w:rsidR="00127C4E" w:rsidRDefault="009E0EA2" w:rsidP="00C742FC">
      <w:pPr>
        <w:pStyle w:val="Para2"/>
        <w:keepNext/>
        <w:spacing w:before="0" w:after="0"/>
        <w:ind w:left="709"/>
        <w:jc w:val="both"/>
        <w:rPr>
          <w:rFonts w:cs="Arial"/>
        </w:rPr>
      </w:pPr>
      <w:r w:rsidRPr="006C0DDB">
        <w:rPr>
          <w:rFonts w:cs="Arial"/>
        </w:rPr>
        <w:t xml:space="preserve">The Parties confirm that: </w:t>
      </w:r>
    </w:p>
    <w:p w14:paraId="40FC5147" w14:textId="77777777" w:rsidR="009E0EA2" w:rsidRPr="006C0DDB" w:rsidRDefault="009E0EA2" w:rsidP="00127C4E">
      <w:pPr>
        <w:pStyle w:val="Para2"/>
        <w:keepNext/>
        <w:numPr>
          <w:ilvl w:val="0"/>
          <w:numId w:val="0"/>
        </w:numPr>
        <w:spacing w:before="0" w:after="0"/>
        <w:ind w:left="709"/>
        <w:jc w:val="both"/>
        <w:rPr>
          <w:rFonts w:cs="Arial"/>
        </w:rPr>
      </w:pPr>
    </w:p>
    <w:p w14:paraId="40FC5148" w14:textId="77777777" w:rsidR="009E0EA2" w:rsidRDefault="009E0EA2" w:rsidP="008660D4">
      <w:pPr>
        <w:pStyle w:val="Para3"/>
        <w:keepNext/>
        <w:tabs>
          <w:tab w:val="clear" w:pos="2268"/>
        </w:tabs>
        <w:spacing w:before="0" w:after="0"/>
        <w:ind w:left="1560"/>
        <w:jc w:val="both"/>
        <w:rPr>
          <w:rFonts w:cs="Arial"/>
        </w:rPr>
      </w:pPr>
      <w:r w:rsidRPr="006C0DDB">
        <w:rPr>
          <w:rFonts w:cs="Arial"/>
        </w:rPr>
        <w:t xml:space="preserve">in entering into this </w:t>
      </w:r>
      <w:r w:rsidR="0019038D" w:rsidRPr="006C0DDB">
        <w:rPr>
          <w:rFonts w:cs="Arial"/>
        </w:rPr>
        <w:t>Agreement</w:t>
      </w:r>
      <w:r w:rsidRPr="006C0DDB">
        <w:rPr>
          <w:rFonts w:cs="Arial"/>
        </w:rPr>
        <w:t xml:space="preserve"> and the Associated Contracts they have not relied on any representation, warranty, assurance, covenant, indemnity, undertaking or commitment which is not expressly set out in this </w:t>
      </w:r>
      <w:r w:rsidR="0019038D" w:rsidRPr="006C0DDB">
        <w:rPr>
          <w:rFonts w:cs="Arial"/>
        </w:rPr>
        <w:t>Agreement</w:t>
      </w:r>
      <w:r w:rsidR="00BD420C" w:rsidRPr="006C0DDB">
        <w:rPr>
          <w:rFonts w:cs="Arial"/>
        </w:rPr>
        <w:t xml:space="preserve"> </w:t>
      </w:r>
      <w:r w:rsidRPr="006C0DDB">
        <w:rPr>
          <w:rFonts w:cs="Arial"/>
        </w:rPr>
        <w:t>o</w:t>
      </w:r>
      <w:r w:rsidR="00127C4E">
        <w:rPr>
          <w:rFonts w:cs="Arial"/>
        </w:rPr>
        <w:t>r the Associated Contracts; and</w:t>
      </w:r>
    </w:p>
    <w:p w14:paraId="40FC5149" w14:textId="77777777" w:rsidR="00127C4E" w:rsidRPr="006C0DDB" w:rsidRDefault="00127C4E" w:rsidP="008660D4">
      <w:pPr>
        <w:pStyle w:val="Para3"/>
        <w:keepNext/>
        <w:numPr>
          <w:ilvl w:val="0"/>
          <w:numId w:val="0"/>
        </w:numPr>
        <w:tabs>
          <w:tab w:val="clear" w:pos="2268"/>
        </w:tabs>
        <w:spacing w:before="0" w:after="0"/>
        <w:ind w:left="1560"/>
        <w:jc w:val="both"/>
        <w:rPr>
          <w:rFonts w:cs="Arial"/>
        </w:rPr>
      </w:pPr>
    </w:p>
    <w:p w14:paraId="40FC514A" w14:textId="77777777" w:rsidR="009E0EA2" w:rsidRDefault="009E0EA2" w:rsidP="008660D4">
      <w:pPr>
        <w:pStyle w:val="Para3"/>
        <w:keepNext/>
        <w:tabs>
          <w:tab w:val="clear" w:pos="2268"/>
        </w:tabs>
        <w:spacing w:before="0" w:after="0"/>
        <w:ind w:left="1560"/>
        <w:jc w:val="both"/>
        <w:rPr>
          <w:rFonts w:cs="Arial"/>
        </w:rPr>
      </w:pPr>
      <w:r w:rsidRPr="006C0DDB">
        <w:rPr>
          <w:rFonts w:cs="Arial"/>
        </w:rPr>
        <w:t xml:space="preserve">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w:t>
      </w:r>
      <w:r w:rsidR="00BD420C" w:rsidRPr="006C0DDB">
        <w:rPr>
          <w:rFonts w:cs="Arial"/>
        </w:rPr>
        <w:t>Agreement</w:t>
      </w:r>
      <w:r w:rsidRPr="006C0DDB">
        <w:rPr>
          <w:rFonts w:cs="Arial"/>
        </w:rPr>
        <w:t xml:space="preserve"> or the Associated Contracts are pursuant to this </w:t>
      </w:r>
      <w:r w:rsidR="00BD420C" w:rsidRPr="006C0DDB">
        <w:rPr>
          <w:rFonts w:cs="Arial"/>
        </w:rPr>
        <w:t>Agreement</w:t>
      </w:r>
      <w:r w:rsidRPr="006C0DDB">
        <w:rPr>
          <w:rFonts w:cs="Arial"/>
        </w:rPr>
        <w:t xml:space="preserve"> or such Associated Contracts, and without limitation, neither Party has any other right or remedy (whether by way of a claim for contribution or otherwise) in tort (including negligence) or for misrepresentation (whether negligent or otherwise, and whether made prior to, or in, this </w:t>
      </w:r>
      <w:r w:rsidR="00BD420C" w:rsidRPr="006C0DDB">
        <w:rPr>
          <w:rFonts w:cs="Arial"/>
        </w:rPr>
        <w:t>Agreement</w:t>
      </w:r>
      <w:r w:rsidRPr="006C0DDB">
        <w:rPr>
          <w:rFonts w:cs="Arial"/>
        </w:rPr>
        <w:t>) in relation to any such representation, warranty, assurance, covenant, indemnity, undertaking or commitment.</w:t>
      </w:r>
    </w:p>
    <w:p w14:paraId="40FC514B" w14:textId="77777777" w:rsidR="00127C4E" w:rsidRPr="006C0DDB" w:rsidRDefault="00127C4E" w:rsidP="00127C4E">
      <w:pPr>
        <w:pStyle w:val="ListParagraph"/>
        <w:rPr>
          <w:rFonts w:cs="Arial"/>
        </w:rPr>
      </w:pPr>
    </w:p>
    <w:p w14:paraId="40FC514C" w14:textId="77777777" w:rsidR="009E0EA2" w:rsidRDefault="008F3D6B" w:rsidP="006C0DDB">
      <w:pPr>
        <w:pStyle w:val="Heading1"/>
        <w:spacing w:before="0" w:after="0"/>
        <w:jc w:val="both"/>
        <w:rPr>
          <w:rFonts w:ascii="Arial" w:hAnsi="Arial" w:cs="Arial"/>
        </w:rPr>
      </w:pPr>
      <w:bookmarkStart w:id="90" w:name="_Ref463989391"/>
      <w:bookmarkStart w:id="91" w:name="_Ref463990987"/>
      <w:bookmarkStart w:id="92" w:name="_Ref463991264"/>
      <w:bookmarkStart w:id="93" w:name="_Toc509400836"/>
      <w:r w:rsidRPr="006C0DDB">
        <w:rPr>
          <w:rFonts w:ascii="Arial" w:hAnsi="Arial" w:cs="Arial"/>
        </w:rPr>
        <w:t>Conflicts of Interest</w:t>
      </w:r>
      <w:bookmarkEnd w:id="90"/>
      <w:bookmarkEnd w:id="91"/>
      <w:bookmarkEnd w:id="92"/>
      <w:bookmarkEnd w:id="93"/>
    </w:p>
    <w:p w14:paraId="40FC514D" w14:textId="77777777" w:rsidR="00127C4E" w:rsidRPr="00127C4E" w:rsidRDefault="00127C4E" w:rsidP="00127C4E">
      <w:pPr>
        <w:pStyle w:val="BodyText1"/>
        <w:spacing w:before="0" w:after="0"/>
      </w:pPr>
    </w:p>
    <w:p w14:paraId="40FC514E" w14:textId="77777777" w:rsidR="009E0EA2" w:rsidRPr="00D85B7E" w:rsidRDefault="009E0EA2" w:rsidP="00C742FC">
      <w:pPr>
        <w:pStyle w:val="Para2"/>
        <w:keepNext/>
        <w:spacing w:before="0" w:after="0"/>
        <w:ind w:left="709"/>
        <w:jc w:val="both"/>
        <w:rPr>
          <w:rFonts w:cs="Arial"/>
        </w:rPr>
      </w:pPr>
      <w:r w:rsidRPr="006C0DDB">
        <w:rPr>
          <w:rFonts w:cs="Arial"/>
        </w:rPr>
        <w:t xml:space="preserve">The Authority and the Contractor agree that it is a fundamental principle of this </w:t>
      </w:r>
      <w:r w:rsidR="00E32DAD" w:rsidRPr="006C0DDB">
        <w:rPr>
          <w:rFonts w:cs="Arial"/>
        </w:rPr>
        <w:t xml:space="preserve">Agreement </w:t>
      </w:r>
      <w:r w:rsidRPr="006C0DDB">
        <w:rPr>
          <w:rFonts w:cs="Arial"/>
        </w:rPr>
        <w:t xml:space="preserve">that the Contractor and the Contractor Related Parties and COI Associates shall avoid or manage conflicts of interest </w:t>
      </w:r>
      <w:r w:rsidR="004E284D" w:rsidRPr="006C0DDB">
        <w:rPr>
          <w:rFonts w:cs="Arial"/>
        </w:rPr>
        <w:t xml:space="preserve">in the manner set out in </w:t>
      </w:r>
      <w:r w:rsidR="00A75007" w:rsidRPr="00D85B7E">
        <w:rPr>
          <w:rFonts w:cs="Arial"/>
        </w:rPr>
        <w:t>Schedule G</w:t>
      </w:r>
      <w:r w:rsidR="004E284D" w:rsidRPr="00D85B7E">
        <w:rPr>
          <w:rFonts w:cs="Arial"/>
        </w:rPr>
        <w:t xml:space="preserve"> (</w:t>
      </w:r>
      <w:r w:rsidR="004E284D" w:rsidRPr="00D85B7E">
        <w:rPr>
          <w:rFonts w:cs="Arial"/>
          <w:i/>
        </w:rPr>
        <w:t>COI Compliance Regime</w:t>
      </w:r>
      <w:r w:rsidR="004E284D" w:rsidRPr="00D85B7E">
        <w:rPr>
          <w:rFonts w:cs="Arial"/>
        </w:rPr>
        <w:t>)</w:t>
      </w:r>
      <w:r w:rsidRPr="00D85B7E">
        <w:rPr>
          <w:rFonts w:cs="Arial"/>
        </w:rPr>
        <w:t>.</w:t>
      </w:r>
    </w:p>
    <w:p w14:paraId="40FC514F" w14:textId="77777777" w:rsidR="00E30847" w:rsidRDefault="00E30847" w:rsidP="00127C4E">
      <w:pPr>
        <w:pStyle w:val="Para2"/>
        <w:keepNext/>
        <w:numPr>
          <w:ilvl w:val="0"/>
          <w:numId w:val="0"/>
        </w:numPr>
        <w:spacing w:before="0" w:after="0"/>
        <w:ind w:left="709"/>
        <w:jc w:val="both"/>
        <w:rPr>
          <w:rFonts w:cs="Arial"/>
        </w:rPr>
      </w:pPr>
      <w:r>
        <w:rPr>
          <w:rFonts w:cs="Arial"/>
        </w:rPr>
        <w:br w:type="page"/>
      </w:r>
    </w:p>
    <w:p w14:paraId="40FC5150" w14:textId="77777777" w:rsidR="00127C4E" w:rsidRPr="006C0DDB" w:rsidRDefault="00127C4E" w:rsidP="00127C4E">
      <w:pPr>
        <w:pStyle w:val="Para2"/>
        <w:keepNext/>
        <w:numPr>
          <w:ilvl w:val="0"/>
          <w:numId w:val="0"/>
        </w:numPr>
        <w:spacing w:before="0" w:after="0"/>
        <w:ind w:left="709"/>
        <w:jc w:val="both"/>
        <w:rPr>
          <w:rFonts w:cs="Arial"/>
        </w:rPr>
      </w:pPr>
    </w:p>
    <w:p w14:paraId="40FC5151" w14:textId="69E6E014" w:rsidR="009E0EA2" w:rsidRDefault="009E0EA2" w:rsidP="00C742FC">
      <w:pPr>
        <w:pStyle w:val="Para2"/>
        <w:keepNext/>
        <w:spacing w:before="0" w:after="0"/>
        <w:ind w:left="709"/>
        <w:jc w:val="both"/>
        <w:rPr>
          <w:rFonts w:cs="Arial"/>
        </w:rPr>
      </w:pPr>
      <w:bookmarkStart w:id="94" w:name="_Ref463987956"/>
      <w:r w:rsidRPr="006C0DDB">
        <w:rPr>
          <w:rFonts w:cs="Arial"/>
        </w:rPr>
        <w:t xml:space="preserve">The Contractor agrees that it </w:t>
      </w:r>
      <w:r w:rsidR="005A56CE" w:rsidRPr="006C0DDB">
        <w:rPr>
          <w:rFonts w:cs="Arial"/>
        </w:rPr>
        <w:t>shall</w:t>
      </w:r>
      <w:r w:rsidR="005A1DDE" w:rsidRPr="006C0DDB">
        <w:rPr>
          <w:rFonts w:cs="Arial"/>
        </w:rPr>
        <w:t>,</w:t>
      </w:r>
      <w:r w:rsidR="005A56CE" w:rsidRPr="006C0DDB">
        <w:rPr>
          <w:rFonts w:cs="Arial"/>
        </w:rPr>
        <w:t xml:space="preserve"> </w:t>
      </w:r>
      <w:r w:rsidRPr="006C0DDB">
        <w:rPr>
          <w:rFonts w:cs="Arial"/>
        </w:rPr>
        <w:t xml:space="preserve">and </w:t>
      </w:r>
      <w:r w:rsidR="005A56CE" w:rsidRPr="006C0DDB">
        <w:rPr>
          <w:rFonts w:cs="Arial"/>
        </w:rPr>
        <w:t xml:space="preserve">it shall procure that </w:t>
      </w:r>
      <w:r w:rsidRPr="006C0DDB">
        <w:rPr>
          <w:rFonts w:cs="Arial"/>
        </w:rPr>
        <w:t>the Contractor Related Parties and COI Associates shall</w:t>
      </w:r>
      <w:r w:rsidR="005A1DDE" w:rsidRPr="006C0DDB">
        <w:rPr>
          <w:rFonts w:cs="Arial"/>
        </w:rPr>
        <w:t>,</w:t>
      </w:r>
      <w:r w:rsidRPr="006C0DDB">
        <w:rPr>
          <w:rFonts w:cs="Arial"/>
        </w:rPr>
        <w:t xml:space="preserve"> adopt and comply with the COI Compliance Regime and, without in any way derogating from the obligations set out elsewhere in this </w:t>
      </w:r>
      <w:r w:rsidR="005A56CE" w:rsidRPr="006C0DDB">
        <w:rPr>
          <w:rFonts w:cs="Arial"/>
        </w:rPr>
        <w:t>Agreement</w:t>
      </w:r>
      <w:r w:rsidRPr="006C0DDB">
        <w:rPr>
          <w:rFonts w:cs="Arial"/>
        </w:rPr>
        <w:t xml:space="preserve"> </w:t>
      </w:r>
      <w:r w:rsidRPr="00D85B7E">
        <w:rPr>
          <w:rFonts w:cs="Arial"/>
        </w:rPr>
        <w:t xml:space="preserve">(including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_Ref387250611 \r \h </w:instrText>
      </w:r>
      <w:r w:rsidR="00782751" w:rsidRPr="00D85B7E">
        <w:rPr>
          <w:rFonts w:cs="Arial"/>
        </w:rPr>
        <w:instrText xml:space="preserve"> \* MERGEFORMAT </w:instrText>
      </w:r>
      <w:r w:rsidR="005060B0" w:rsidRPr="33BD7010">
        <w:rPr>
          <w:rFonts w:cs="Arial"/>
        </w:rPr>
        <w:fldChar w:fldCharType="separate"/>
      </w:r>
      <w:r w:rsidR="0019584F">
        <w:rPr>
          <w:rFonts w:cs="Arial"/>
        </w:rPr>
        <w:t>78</w:t>
      </w:r>
      <w:r w:rsidR="005060B0" w:rsidRPr="33BD7010">
        <w:fldChar w:fldCharType="end"/>
      </w:r>
      <w:r w:rsidRPr="00D85B7E">
        <w:rPr>
          <w:rFonts w:cs="Arial"/>
        </w:rPr>
        <w:t xml:space="preserve"> (</w:t>
      </w:r>
      <w:r w:rsidR="00B96142" w:rsidRPr="33BD7010">
        <w:fldChar w:fldCharType="begin"/>
      </w:r>
      <w:r w:rsidR="00B96142" w:rsidRPr="00D85B7E">
        <w:rPr>
          <w:rFonts w:cs="Arial"/>
          <w:i/>
        </w:rPr>
        <w:instrText xml:space="preserve"> REF _Ref387250611 \h  \* MERGEFORMAT </w:instrText>
      </w:r>
      <w:r w:rsidR="00B96142" w:rsidRPr="33BD7010">
        <w:rPr>
          <w:rFonts w:cs="Arial"/>
          <w:i/>
        </w:rPr>
        <w:fldChar w:fldCharType="separate"/>
      </w:r>
      <w:r w:rsidR="0019584F" w:rsidRPr="0019584F">
        <w:rPr>
          <w:rFonts w:cs="Arial"/>
          <w:i/>
        </w:rPr>
        <w:t>Confidentiality</w:t>
      </w:r>
      <w:r w:rsidR="00B96142" w:rsidRPr="33BD7010">
        <w:fldChar w:fldCharType="end"/>
      </w:r>
      <w:r w:rsidRPr="00D85B7E">
        <w:rPr>
          <w:rFonts w:cs="Arial"/>
        </w:rPr>
        <w:t>)), deal with all Commercially Confidential Information in accordance</w:t>
      </w:r>
      <w:r w:rsidRPr="006C0DDB">
        <w:rPr>
          <w:rFonts w:cs="Arial"/>
        </w:rPr>
        <w:t xml:space="preserve"> with the terms of such COI Compliance Regime.</w:t>
      </w:r>
      <w:bookmarkEnd w:id="94"/>
    </w:p>
    <w:p w14:paraId="40FC5152" w14:textId="77777777" w:rsidR="00127C4E" w:rsidRPr="006C0DDB" w:rsidRDefault="00127C4E" w:rsidP="00C742FC">
      <w:pPr>
        <w:pStyle w:val="ListParagraph"/>
        <w:ind w:left="709"/>
        <w:rPr>
          <w:rFonts w:cs="Arial"/>
        </w:rPr>
      </w:pPr>
    </w:p>
    <w:p w14:paraId="40FC5153" w14:textId="6F02C171" w:rsidR="009E0EA2" w:rsidRPr="00D85B7E" w:rsidRDefault="009F4818" w:rsidP="00C742FC">
      <w:pPr>
        <w:pStyle w:val="Para2"/>
        <w:keepNext/>
        <w:spacing w:before="0" w:after="0"/>
        <w:ind w:left="709"/>
        <w:jc w:val="both"/>
        <w:rPr>
          <w:rFonts w:cs="Arial"/>
        </w:rPr>
      </w:pPr>
      <w:bookmarkStart w:id="95" w:name="_Ref463986768"/>
      <w:bookmarkStart w:id="96" w:name="_Ref464034461"/>
      <w:r w:rsidRPr="006C0DDB">
        <w:rPr>
          <w:rFonts w:cs="Arial"/>
        </w:rPr>
        <w:t>D</w:t>
      </w:r>
      <w:r w:rsidR="009E0EA2" w:rsidRPr="006C0DDB">
        <w:rPr>
          <w:rFonts w:cs="Arial"/>
        </w:rPr>
        <w:t xml:space="preserve">uring the Term (and for a further six (6) </w:t>
      </w:r>
      <w:r w:rsidR="00BE4172" w:rsidRPr="006C0DDB">
        <w:rPr>
          <w:rFonts w:cs="Arial"/>
        </w:rPr>
        <w:t>M</w:t>
      </w:r>
      <w:r w:rsidR="009E0EA2" w:rsidRPr="006C0DDB">
        <w:rPr>
          <w:rFonts w:cs="Arial"/>
        </w:rPr>
        <w:t xml:space="preserve">onths after the Expiry Date or Termination Date (as applicable)) the Contractor </w:t>
      </w:r>
      <w:r w:rsidR="006777F0" w:rsidRPr="006C0DDB">
        <w:rPr>
          <w:rFonts w:cs="Arial"/>
        </w:rPr>
        <w:t xml:space="preserve">shall promptly </w:t>
      </w:r>
      <w:r w:rsidR="00F81775" w:rsidRPr="006C0DDB">
        <w:rPr>
          <w:rFonts w:cs="Arial"/>
        </w:rPr>
        <w:t>give</w:t>
      </w:r>
      <w:r w:rsidR="006777F0" w:rsidRPr="006C0DDB">
        <w:rPr>
          <w:rFonts w:cs="Arial"/>
        </w:rPr>
        <w:t xml:space="preserve"> notice to the </w:t>
      </w:r>
      <w:r w:rsidR="00D711BE" w:rsidRPr="006C0DDB">
        <w:rPr>
          <w:rFonts w:cs="Arial"/>
        </w:rPr>
        <w:t>Authority</w:t>
      </w:r>
      <w:r w:rsidR="006777F0" w:rsidRPr="006C0DDB">
        <w:rPr>
          <w:rFonts w:cs="Arial"/>
        </w:rPr>
        <w:t xml:space="preserve"> of any intention of the Contractor or a</w:t>
      </w:r>
      <w:r w:rsidR="00D711BE" w:rsidRPr="006C0DDB">
        <w:rPr>
          <w:rFonts w:cs="Arial"/>
        </w:rPr>
        <w:t xml:space="preserve"> COI Associate</w:t>
      </w:r>
      <w:r w:rsidR="009E0EA2" w:rsidRPr="006C0DDB">
        <w:rPr>
          <w:rFonts w:cs="Arial"/>
        </w:rPr>
        <w:t xml:space="preserve"> to bid for or enter into a</w:t>
      </w:r>
      <w:r w:rsidR="00D85B7E">
        <w:rPr>
          <w:rFonts w:cs="Arial"/>
        </w:rPr>
        <w:t>n</w:t>
      </w:r>
      <w:r w:rsidR="009E0EA2" w:rsidRPr="006C0DDB">
        <w:rPr>
          <w:rFonts w:cs="Arial"/>
        </w:rPr>
        <w:t xml:space="preserve"> </w:t>
      </w:r>
      <w:r w:rsidR="00D85B7E">
        <w:rPr>
          <w:rFonts w:cs="Arial"/>
        </w:rPr>
        <w:t>MOD</w:t>
      </w:r>
      <w:r w:rsidR="009E0EA2" w:rsidRPr="006C0DDB">
        <w:rPr>
          <w:rFonts w:cs="Arial"/>
        </w:rPr>
        <w:t xml:space="preserve"> Contract</w:t>
      </w:r>
      <w:r w:rsidR="00AB3C0A" w:rsidRPr="006C0DDB">
        <w:rPr>
          <w:rFonts w:cs="Arial"/>
        </w:rPr>
        <w:t xml:space="preserve"> and </w:t>
      </w:r>
      <w:r w:rsidR="00AB3C0A" w:rsidRPr="00D85B7E">
        <w:rPr>
          <w:rFonts w:cs="Arial"/>
        </w:rPr>
        <w:t>Paragraph </w:t>
      </w:r>
      <w:r w:rsidR="00C26BB9" w:rsidRPr="00D85B7E">
        <w:rPr>
          <w:rFonts w:cs="Arial"/>
        </w:rPr>
        <w:t>1.8</w:t>
      </w:r>
      <w:r w:rsidR="00FA1954" w:rsidRPr="00D85B7E">
        <w:rPr>
          <w:rFonts w:cs="Arial"/>
        </w:rPr>
        <w:t xml:space="preserve"> </w:t>
      </w:r>
      <w:r w:rsidR="00A75007" w:rsidRPr="00D85B7E">
        <w:rPr>
          <w:rFonts w:cs="Arial"/>
        </w:rPr>
        <w:t>of Schedule G</w:t>
      </w:r>
      <w:r w:rsidR="00286A53" w:rsidRPr="00D85B7E">
        <w:rPr>
          <w:rFonts w:cs="Arial"/>
        </w:rPr>
        <w:t xml:space="preserve"> (</w:t>
      </w:r>
      <w:r w:rsidR="00286A53" w:rsidRPr="00D85B7E">
        <w:rPr>
          <w:rFonts w:cs="Arial"/>
          <w:i/>
        </w:rPr>
        <w:t>COI Compliance Regime</w:t>
      </w:r>
      <w:r w:rsidR="00286A53" w:rsidRPr="00D85B7E">
        <w:rPr>
          <w:rFonts w:cs="Arial"/>
        </w:rPr>
        <w:t>) shall apply</w:t>
      </w:r>
      <w:r w:rsidR="009E0EA2" w:rsidRPr="00D85B7E">
        <w:rPr>
          <w:rFonts w:cs="Arial"/>
        </w:rPr>
        <w:t>.</w:t>
      </w:r>
      <w:bookmarkEnd w:id="95"/>
      <w:bookmarkEnd w:id="96"/>
    </w:p>
    <w:p w14:paraId="40FC5154" w14:textId="77777777" w:rsidR="000E7E8A" w:rsidRDefault="000E7E8A" w:rsidP="00C742FC">
      <w:pPr>
        <w:pStyle w:val="Para2"/>
        <w:keepNext/>
        <w:numPr>
          <w:ilvl w:val="0"/>
          <w:numId w:val="0"/>
        </w:numPr>
        <w:spacing w:before="0" w:after="0"/>
        <w:ind w:left="709"/>
        <w:jc w:val="both"/>
        <w:rPr>
          <w:rFonts w:cs="Arial"/>
        </w:rPr>
      </w:pPr>
      <w:bookmarkStart w:id="97" w:name="_Ref464068422"/>
    </w:p>
    <w:p w14:paraId="40FC5155" w14:textId="04C28612" w:rsidR="009E0EA2" w:rsidRPr="00D85B7E" w:rsidRDefault="009E0EA2" w:rsidP="00C742FC">
      <w:pPr>
        <w:pStyle w:val="Para2"/>
        <w:keepNext/>
        <w:spacing w:before="0" w:after="0"/>
        <w:ind w:left="709"/>
        <w:jc w:val="both"/>
        <w:rPr>
          <w:rFonts w:cs="Arial"/>
        </w:rPr>
      </w:pPr>
      <w:r w:rsidRPr="006C0DDB">
        <w:rPr>
          <w:rFonts w:cs="Arial"/>
        </w:rPr>
        <w:t xml:space="preserve">Without prejudice </w:t>
      </w:r>
      <w:r w:rsidRPr="00D85B7E">
        <w:rPr>
          <w:rFonts w:cs="Arial"/>
        </w:rPr>
        <w:t xml:space="preserve">to </w:t>
      </w:r>
      <w:r w:rsidR="001158C4" w:rsidRPr="00D85B7E">
        <w:rPr>
          <w:rFonts w:cs="Arial"/>
        </w:rPr>
        <w:t>Clause</w:t>
      </w:r>
      <w:r w:rsidR="00530F0F" w:rsidRPr="00D85B7E">
        <w:rPr>
          <w:rFonts w:cs="Arial"/>
        </w:rPr>
        <w:t> </w:t>
      </w:r>
      <w:r w:rsidR="005060B0" w:rsidRPr="33BD7010">
        <w:fldChar w:fldCharType="begin"/>
      </w:r>
      <w:r w:rsidR="005060B0" w:rsidRPr="00D85B7E">
        <w:rPr>
          <w:rFonts w:cs="Arial"/>
        </w:rPr>
        <w:instrText xml:space="preserve"> REF _Ref463987956 \r \h </w:instrText>
      </w:r>
      <w:r w:rsidR="00782751" w:rsidRPr="00D85B7E">
        <w:rPr>
          <w:rFonts w:cs="Arial"/>
        </w:rPr>
        <w:instrText xml:space="preserve"> \* MERGEFORMAT </w:instrText>
      </w:r>
      <w:r w:rsidR="005060B0" w:rsidRPr="33BD7010">
        <w:rPr>
          <w:rFonts w:cs="Arial"/>
        </w:rPr>
        <w:fldChar w:fldCharType="separate"/>
      </w:r>
      <w:r w:rsidR="0019584F">
        <w:rPr>
          <w:rFonts w:cs="Arial"/>
        </w:rPr>
        <w:t>27.2</w:t>
      </w:r>
      <w:r w:rsidR="005060B0" w:rsidRPr="33BD7010">
        <w:fldChar w:fldCharType="end"/>
      </w:r>
      <w:r w:rsidRPr="00D85B7E">
        <w:rPr>
          <w:rFonts w:cs="Arial"/>
        </w:rPr>
        <w:t xml:space="preserve">, the Contractor shall ensure that prior to entering into a </w:t>
      </w:r>
      <w:r w:rsidR="000D2EE5" w:rsidRPr="00D85B7E">
        <w:rPr>
          <w:rFonts w:cs="Arial"/>
        </w:rPr>
        <w:t>Sub-contract</w:t>
      </w:r>
      <w:r w:rsidRPr="00D85B7E">
        <w:rPr>
          <w:rFonts w:cs="Arial"/>
        </w:rPr>
        <w:t>:</w:t>
      </w:r>
      <w:bookmarkEnd w:id="97"/>
    </w:p>
    <w:p w14:paraId="40FC5156" w14:textId="77777777" w:rsidR="00127C4E" w:rsidRPr="006C0DDB" w:rsidRDefault="00127C4E" w:rsidP="00127C4E">
      <w:pPr>
        <w:pStyle w:val="ListParagraph"/>
        <w:rPr>
          <w:rFonts w:cs="Arial"/>
        </w:rPr>
      </w:pPr>
    </w:p>
    <w:p w14:paraId="40FC5157" w14:textId="77777777" w:rsidR="009E0EA2" w:rsidRDefault="009E0EA2" w:rsidP="008660D4">
      <w:pPr>
        <w:pStyle w:val="Para3"/>
        <w:keepNext/>
        <w:tabs>
          <w:tab w:val="clear" w:pos="2268"/>
        </w:tabs>
        <w:spacing w:before="0" w:after="0"/>
        <w:ind w:left="1560"/>
        <w:jc w:val="both"/>
        <w:rPr>
          <w:rFonts w:cs="Arial"/>
        </w:rPr>
      </w:pPr>
      <w:r w:rsidRPr="006C0DDB">
        <w:rPr>
          <w:rFonts w:cs="Arial"/>
        </w:rPr>
        <w:t xml:space="preserve">the COI Compliance Regime shall be amended to reflect any requirements of the Authority to manage conflicts of interest that may exist in relation to the </w:t>
      </w:r>
      <w:r w:rsidR="000D2EE5">
        <w:rPr>
          <w:rFonts w:cs="Arial"/>
        </w:rPr>
        <w:t>Sub-contract</w:t>
      </w:r>
      <w:r w:rsidRPr="006C0DDB">
        <w:rPr>
          <w:rFonts w:cs="Arial"/>
        </w:rPr>
        <w:t>or and its associates in a manner satisfactory to the Authority (acting reasonably); and</w:t>
      </w:r>
    </w:p>
    <w:p w14:paraId="40FC5158" w14:textId="77777777" w:rsidR="00127C4E" w:rsidRPr="006C0DDB" w:rsidRDefault="00127C4E" w:rsidP="008660D4">
      <w:pPr>
        <w:pStyle w:val="Para3"/>
        <w:keepNext/>
        <w:numPr>
          <w:ilvl w:val="0"/>
          <w:numId w:val="0"/>
        </w:numPr>
        <w:tabs>
          <w:tab w:val="clear" w:pos="2268"/>
        </w:tabs>
        <w:spacing w:before="0" w:after="0"/>
        <w:ind w:left="1560"/>
        <w:jc w:val="both"/>
        <w:rPr>
          <w:rFonts w:cs="Arial"/>
        </w:rPr>
      </w:pPr>
    </w:p>
    <w:p w14:paraId="40FC5159" w14:textId="77777777" w:rsidR="009E0EA2" w:rsidRDefault="009E0EA2" w:rsidP="008660D4">
      <w:pPr>
        <w:pStyle w:val="Para3"/>
        <w:keepNext/>
        <w:tabs>
          <w:tab w:val="clear" w:pos="2268"/>
        </w:tabs>
        <w:spacing w:before="0" w:after="0"/>
        <w:ind w:left="1560"/>
        <w:jc w:val="both"/>
        <w:rPr>
          <w:rFonts w:cs="Arial"/>
        </w:rPr>
      </w:pPr>
      <w:r w:rsidRPr="006C0DDB">
        <w:rPr>
          <w:rFonts w:cs="Arial"/>
        </w:rPr>
        <w:t xml:space="preserve">the </w:t>
      </w:r>
      <w:r w:rsidR="000D2EE5">
        <w:rPr>
          <w:rFonts w:cs="Arial"/>
        </w:rPr>
        <w:t>Sub-contract</w:t>
      </w:r>
      <w:r w:rsidRPr="006C0DDB">
        <w:rPr>
          <w:rFonts w:cs="Arial"/>
        </w:rPr>
        <w:t xml:space="preserve">or shall enter into a </w:t>
      </w:r>
      <w:r w:rsidR="00BE4172" w:rsidRPr="006C0DDB">
        <w:rPr>
          <w:rFonts w:cs="Arial"/>
        </w:rPr>
        <w:t>Compliance Agreement</w:t>
      </w:r>
      <w:r w:rsidR="005D6315" w:rsidRPr="006C0DDB">
        <w:rPr>
          <w:rFonts w:cs="Arial"/>
        </w:rPr>
        <w:t xml:space="preserve"> either as a separate agreement or within the terms of the relevant </w:t>
      </w:r>
      <w:r w:rsidR="000D2EE5">
        <w:rPr>
          <w:rFonts w:cs="Arial"/>
        </w:rPr>
        <w:t>Sub-contract</w:t>
      </w:r>
      <w:r w:rsidRPr="006C0DDB">
        <w:rPr>
          <w:rFonts w:cs="Arial"/>
        </w:rPr>
        <w:t>.</w:t>
      </w:r>
    </w:p>
    <w:p w14:paraId="40FC515A" w14:textId="77777777" w:rsidR="00127C4E" w:rsidRPr="006C0DDB" w:rsidRDefault="00127C4E" w:rsidP="00127C4E">
      <w:pPr>
        <w:pStyle w:val="ListParagraph"/>
        <w:rPr>
          <w:rFonts w:cs="Arial"/>
        </w:rPr>
      </w:pPr>
    </w:p>
    <w:p w14:paraId="40FC515B" w14:textId="77777777" w:rsidR="009E0EA2" w:rsidRPr="00D85B7E" w:rsidRDefault="009E0EA2" w:rsidP="00C742FC">
      <w:pPr>
        <w:pStyle w:val="Para2"/>
        <w:keepNext/>
        <w:spacing w:before="0" w:after="0"/>
        <w:ind w:left="709"/>
        <w:jc w:val="both"/>
        <w:rPr>
          <w:rFonts w:cs="Arial"/>
        </w:rPr>
      </w:pPr>
      <w:bookmarkStart w:id="98" w:name="_Ref467062828"/>
      <w:r w:rsidRPr="006C0DDB">
        <w:rPr>
          <w:rFonts w:cs="Arial"/>
        </w:rPr>
        <w:t>The Authority may impose conditions, including</w:t>
      </w:r>
      <w:r w:rsidR="005A1DDE" w:rsidRPr="006C0DDB">
        <w:rPr>
          <w:rFonts w:cs="Arial"/>
        </w:rPr>
        <w:t>,</w:t>
      </w:r>
      <w:r w:rsidRPr="006C0DDB">
        <w:rPr>
          <w:rFonts w:cs="Arial"/>
        </w:rPr>
        <w:t xml:space="preserve"> if appropriate</w:t>
      </w:r>
      <w:r w:rsidR="005A1DDE" w:rsidRPr="006C0DDB">
        <w:rPr>
          <w:rFonts w:cs="Arial"/>
        </w:rPr>
        <w:t>,</w:t>
      </w:r>
      <w:r w:rsidRPr="006C0DDB">
        <w:rPr>
          <w:rFonts w:cs="Arial"/>
        </w:rPr>
        <w:t xml:space="preserve"> a prohibition from bidding, in relation to any bid, or proposed bid, by the Contractor or any COI Associate for a contract with the Authority </w:t>
      </w:r>
      <w:r w:rsidR="00845513" w:rsidRPr="006C0DDB">
        <w:rPr>
          <w:rFonts w:cs="Arial"/>
        </w:rPr>
        <w:t>which is a</w:t>
      </w:r>
      <w:r w:rsidRPr="006C0DDB">
        <w:rPr>
          <w:rFonts w:cs="Arial"/>
        </w:rPr>
        <w:t xml:space="preserve"> </w:t>
      </w:r>
      <w:r w:rsidR="000C5425" w:rsidRPr="006C0DDB">
        <w:rPr>
          <w:rFonts w:cs="Arial"/>
        </w:rPr>
        <w:t>DE&amp;S</w:t>
      </w:r>
      <w:r w:rsidRPr="006C0DDB">
        <w:rPr>
          <w:rFonts w:cs="Arial"/>
        </w:rPr>
        <w:t xml:space="preserve"> Contract</w:t>
      </w:r>
      <w:r w:rsidR="000C5425" w:rsidRPr="006C0DDB">
        <w:rPr>
          <w:rFonts w:cs="Arial"/>
        </w:rPr>
        <w:t xml:space="preserve">, </w:t>
      </w:r>
      <w:r w:rsidRPr="006C0DDB">
        <w:rPr>
          <w:rFonts w:cs="Arial"/>
        </w:rPr>
        <w:t>where the Authority (acting reasonably) considers that there could be a conflict of interest</w:t>
      </w:r>
      <w:r w:rsidR="00125CE6" w:rsidRPr="006C0DDB">
        <w:rPr>
          <w:rFonts w:cs="Arial"/>
        </w:rPr>
        <w:t xml:space="preserve"> which the Authority does not consider the arrangements in </w:t>
      </w:r>
      <w:r w:rsidR="00A75007" w:rsidRPr="00D85B7E">
        <w:rPr>
          <w:rFonts w:cs="Arial"/>
        </w:rPr>
        <w:t>Schedule G</w:t>
      </w:r>
      <w:r w:rsidR="00125CE6" w:rsidRPr="00D85B7E">
        <w:rPr>
          <w:rFonts w:cs="Arial"/>
        </w:rPr>
        <w:t xml:space="preserve"> (</w:t>
      </w:r>
      <w:r w:rsidR="00125CE6" w:rsidRPr="00D85B7E">
        <w:rPr>
          <w:rFonts w:cs="Arial"/>
          <w:i/>
        </w:rPr>
        <w:t>COI Compliance Regime</w:t>
      </w:r>
      <w:r w:rsidR="00125CE6" w:rsidRPr="00D85B7E">
        <w:rPr>
          <w:rFonts w:cs="Arial"/>
        </w:rPr>
        <w:t xml:space="preserve">) </w:t>
      </w:r>
      <w:r w:rsidR="00BD0C14" w:rsidRPr="00D85B7E">
        <w:rPr>
          <w:rFonts w:cs="Arial"/>
        </w:rPr>
        <w:t>are sufficient to manage.</w:t>
      </w:r>
      <w:bookmarkEnd w:id="98"/>
    </w:p>
    <w:p w14:paraId="40FC515C" w14:textId="77777777" w:rsidR="00127C4E" w:rsidRPr="006C0DDB" w:rsidRDefault="00127C4E" w:rsidP="00127C4E">
      <w:pPr>
        <w:pStyle w:val="Para2"/>
        <w:keepNext/>
        <w:numPr>
          <w:ilvl w:val="0"/>
          <w:numId w:val="0"/>
        </w:numPr>
        <w:spacing w:before="0" w:after="0"/>
        <w:ind w:left="709"/>
        <w:jc w:val="both"/>
        <w:rPr>
          <w:rFonts w:cs="Arial"/>
        </w:rPr>
      </w:pPr>
    </w:p>
    <w:p w14:paraId="40FC515D" w14:textId="77777777" w:rsidR="009E0EA2" w:rsidRDefault="008F3D6B" w:rsidP="006C0DDB">
      <w:pPr>
        <w:pStyle w:val="Heading1"/>
        <w:spacing w:before="0" w:after="0"/>
        <w:jc w:val="both"/>
        <w:rPr>
          <w:rFonts w:ascii="Arial" w:hAnsi="Arial" w:cs="Arial"/>
        </w:rPr>
      </w:pPr>
      <w:bookmarkStart w:id="99" w:name="_Ref387250442"/>
      <w:bookmarkStart w:id="100" w:name="_Toc509400837"/>
      <w:r w:rsidRPr="006C0DDB">
        <w:rPr>
          <w:rFonts w:ascii="Arial" w:hAnsi="Arial" w:cs="Arial"/>
        </w:rPr>
        <w:t>Prohibited Acts</w:t>
      </w:r>
      <w:bookmarkEnd w:id="99"/>
      <w:bookmarkEnd w:id="100"/>
    </w:p>
    <w:p w14:paraId="40FC515E" w14:textId="77777777" w:rsidR="00127C4E" w:rsidRPr="00127C4E" w:rsidRDefault="00127C4E" w:rsidP="00127C4E">
      <w:pPr>
        <w:pStyle w:val="BodyText1"/>
        <w:spacing w:before="0" w:after="0"/>
      </w:pPr>
    </w:p>
    <w:p w14:paraId="40FC515F" w14:textId="77777777" w:rsidR="00127C4E" w:rsidRDefault="009E0EA2" w:rsidP="00C742FC">
      <w:pPr>
        <w:pStyle w:val="Para2"/>
        <w:keepNext/>
        <w:spacing w:before="0" w:after="0"/>
        <w:ind w:left="709"/>
        <w:jc w:val="both"/>
        <w:rPr>
          <w:rFonts w:cs="Arial"/>
        </w:rPr>
      </w:pPr>
      <w:r w:rsidRPr="006C0DDB">
        <w:rPr>
          <w:rFonts w:cs="Arial"/>
        </w:rPr>
        <w:t>The Contractor shall not commit a Prohibited Act and shall procure that the Contractor Related Parties shal</w:t>
      </w:r>
      <w:r w:rsidR="00127C4E">
        <w:rPr>
          <w:rFonts w:cs="Arial"/>
        </w:rPr>
        <w:t>l not commit a Prohibited Act.</w:t>
      </w:r>
    </w:p>
    <w:p w14:paraId="40FC5160" w14:textId="77777777" w:rsidR="009E0EA2" w:rsidRPr="006C0DDB" w:rsidRDefault="009E0EA2" w:rsidP="00C742FC">
      <w:pPr>
        <w:pStyle w:val="Para2"/>
        <w:keepNext/>
        <w:numPr>
          <w:ilvl w:val="0"/>
          <w:numId w:val="0"/>
        </w:numPr>
        <w:spacing w:before="0" w:after="0"/>
        <w:ind w:left="709"/>
        <w:jc w:val="both"/>
        <w:rPr>
          <w:rFonts w:cs="Arial"/>
        </w:rPr>
      </w:pPr>
    </w:p>
    <w:p w14:paraId="40FC5161" w14:textId="77777777" w:rsidR="009E0EA2" w:rsidRDefault="009E0EA2" w:rsidP="00C742FC">
      <w:pPr>
        <w:pStyle w:val="Para2"/>
        <w:keepNext/>
        <w:spacing w:before="0" w:after="0"/>
        <w:ind w:left="709"/>
        <w:jc w:val="both"/>
        <w:rPr>
          <w:rFonts w:cs="Arial"/>
        </w:rPr>
      </w:pPr>
      <w:r w:rsidRPr="006C0DDB">
        <w:rPr>
          <w:rFonts w:cs="Arial"/>
        </w:rPr>
        <w:t xml:space="preserve">If a Prohibited Act is committed by the Contractor or a Contractor Related Party (with or without the knowledge or authority of the Contractor) in relation to this </w:t>
      </w:r>
      <w:r w:rsidR="004524C9" w:rsidRPr="006C0DDB">
        <w:rPr>
          <w:rFonts w:cs="Arial"/>
        </w:rPr>
        <w:t>Agreement</w:t>
      </w:r>
      <w:r w:rsidRPr="006C0DDB">
        <w:rPr>
          <w:rFonts w:cs="Arial"/>
        </w:rPr>
        <w:t xml:space="preserve"> or any other contract with the Crown</w:t>
      </w:r>
      <w:r w:rsidR="00DB2C1C" w:rsidRPr="006C0DDB">
        <w:rPr>
          <w:rFonts w:cs="Arial"/>
        </w:rPr>
        <w:t xml:space="preserve">, </w:t>
      </w:r>
      <w:r w:rsidRPr="006C0DDB">
        <w:rPr>
          <w:rFonts w:cs="Arial"/>
        </w:rPr>
        <w:t>the Authority shall be entitled (in its discretion) to do an</w:t>
      </w:r>
      <w:r w:rsidR="00127C4E">
        <w:rPr>
          <w:rFonts w:cs="Arial"/>
        </w:rPr>
        <w:t>y one or more of the following:</w:t>
      </w:r>
    </w:p>
    <w:p w14:paraId="40FC5162" w14:textId="77777777" w:rsidR="00127C4E" w:rsidRPr="006C0DDB" w:rsidRDefault="00127C4E" w:rsidP="00127C4E">
      <w:pPr>
        <w:pStyle w:val="Para2"/>
        <w:keepNext/>
        <w:numPr>
          <w:ilvl w:val="0"/>
          <w:numId w:val="0"/>
        </w:numPr>
        <w:spacing w:before="0" w:after="0"/>
        <w:ind w:left="709"/>
        <w:jc w:val="both"/>
        <w:rPr>
          <w:rFonts w:cs="Arial"/>
        </w:rPr>
      </w:pPr>
    </w:p>
    <w:p w14:paraId="40FC5163" w14:textId="16BCED6C" w:rsidR="009E0EA2" w:rsidRPr="00D85B7E" w:rsidRDefault="009E0EA2" w:rsidP="0034451B">
      <w:pPr>
        <w:pStyle w:val="Para3"/>
        <w:tabs>
          <w:tab w:val="clear" w:pos="2268"/>
        </w:tabs>
        <w:spacing w:before="0" w:after="0"/>
        <w:ind w:left="1560"/>
        <w:rPr>
          <w:rFonts w:cs="Arial"/>
        </w:rPr>
      </w:pPr>
      <w:r w:rsidRPr="006C0DDB">
        <w:rPr>
          <w:rFonts w:cs="Arial"/>
        </w:rPr>
        <w:t xml:space="preserve">terminate the </w:t>
      </w:r>
      <w:r w:rsidR="004524C9" w:rsidRPr="006C0DDB">
        <w:rPr>
          <w:rFonts w:cs="Arial"/>
        </w:rPr>
        <w:t>Agreement</w:t>
      </w:r>
      <w:r w:rsidRPr="006C0DDB">
        <w:rPr>
          <w:rFonts w:cs="Arial"/>
        </w:rPr>
        <w:t xml:space="preserve"> under </w:t>
      </w:r>
      <w:r w:rsidR="001158C4" w:rsidRPr="00D85B7E">
        <w:rPr>
          <w:rFonts w:cs="Arial"/>
        </w:rPr>
        <w:t>Clause</w:t>
      </w:r>
      <w:r w:rsidR="00751124" w:rsidRPr="00D85B7E">
        <w:rPr>
          <w:rFonts w:cs="Arial"/>
        </w:rPr>
        <w:t xml:space="preserve"> </w:t>
      </w:r>
      <w:r w:rsidR="0034451B" w:rsidRPr="00D85B7E">
        <w:rPr>
          <w:rFonts w:cs="Arial"/>
        </w:rPr>
        <w:t>6</w:t>
      </w:r>
      <w:r w:rsidR="00D85B7E" w:rsidRPr="00D85B7E">
        <w:rPr>
          <w:rFonts w:cs="Arial"/>
        </w:rPr>
        <w:t>1</w:t>
      </w:r>
      <w:r w:rsidR="0034451B" w:rsidRPr="00D85B7E">
        <w:rPr>
          <w:rFonts w:cs="Arial"/>
        </w:rPr>
        <w:t xml:space="preserve"> </w:t>
      </w:r>
      <w:r w:rsidR="00751124" w:rsidRPr="00D85B7E">
        <w:rPr>
          <w:rFonts w:cs="Arial"/>
        </w:rPr>
        <w:t>(</w:t>
      </w:r>
      <w:r w:rsidR="0034451B" w:rsidRPr="00D85B7E">
        <w:rPr>
          <w:rFonts w:cs="Arial"/>
        </w:rPr>
        <w:t>Early Termination</w:t>
      </w:r>
      <w:r w:rsidR="00751124" w:rsidRPr="00D85B7E">
        <w:rPr>
          <w:rFonts w:cs="Arial"/>
        </w:rPr>
        <w:t>)</w:t>
      </w:r>
      <w:r w:rsidR="0034451B" w:rsidRPr="00D85B7E">
        <w:rPr>
          <w:rFonts w:cs="Arial"/>
        </w:rPr>
        <w:t xml:space="preserve"> </w:t>
      </w:r>
      <w:r w:rsidRPr="00D85B7E">
        <w:rPr>
          <w:rFonts w:cs="Arial"/>
        </w:rPr>
        <w:t>as a Contractor Event of Default;</w:t>
      </w:r>
    </w:p>
    <w:p w14:paraId="40FC5164" w14:textId="77777777" w:rsidR="00127C4E" w:rsidRPr="006C0DDB" w:rsidRDefault="00127C4E" w:rsidP="008660D4">
      <w:pPr>
        <w:pStyle w:val="Para3"/>
        <w:keepNext/>
        <w:numPr>
          <w:ilvl w:val="0"/>
          <w:numId w:val="0"/>
        </w:numPr>
        <w:tabs>
          <w:tab w:val="clear" w:pos="2268"/>
        </w:tabs>
        <w:spacing w:before="0" w:after="0"/>
        <w:ind w:left="1560"/>
        <w:jc w:val="both"/>
        <w:rPr>
          <w:rFonts w:cs="Arial"/>
        </w:rPr>
      </w:pPr>
    </w:p>
    <w:p w14:paraId="40FC5165" w14:textId="77777777" w:rsidR="00715AFB" w:rsidRPr="00715AFB" w:rsidRDefault="009E0EA2" w:rsidP="00715AFB">
      <w:pPr>
        <w:pStyle w:val="Para3"/>
        <w:keepNext/>
        <w:tabs>
          <w:tab w:val="clear" w:pos="2268"/>
        </w:tabs>
        <w:spacing w:before="0" w:after="0"/>
        <w:ind w:left="1560"/>
        <w:jc w:val="both"/>
        <w:rPr>
          <w:rFonts w:cs="Arial"/>
        </w:rPr>
      </w:pPr>
      <w:r w:rsidRPr="00715AFB">
        <w:rPr>
          <w:rFonts w:cs="Arial"/>
        </w:rPr>
        <w:t>recover from the Contractor the amount or value of any such gif</w:t>
      </w:r>
      <w:r w:rsidR="00127C4E" w:rsidRPr="00715AFB">
        <w:rPr>
          <w:rFonts w:cs="Arial"/>
        </w:rPr>
        <w:t>t, consideration or commission;</w:t>
      </w:r>
    </w:p>
    <w:p w14:paraId="40FC5166" w14:textId="77777777" w:rsidR="00715AFB" w:rsidRPr="00715AFB" w:rsidRDefault="00715AFB" w:rsidP="00715AFB">
      <w:pPr>
        <w:pStyle w:val="Para3"/>
        <w:keepNext/>
        <w:numPr>
          <w:ilvl w:val="0"/>
          <w:numId w:val="0"/>
        </w:numPr>
        <w:tabs>
          <w:tab w:val="clear" w:pos="2268"/>
        </w:tabs>
        <w:spacing w:before="0" w:after="0"/>
        <w:ind w:left="1560"/>
        <w:jc w:val="both"/>
        <w:rPr>
          <w:rFonts w:cs="Arial"/>
        </w:rPr>
      </w:pPr>
    </w:p>
    <w:p w14:paraId="40FC5167" w14:textId="77777777" w:rsidR="00715AFB" w:rsidRDefault="00127C4E" w:rsidP="00715AFB">
      <w:pPr>
        <w:pStyle w:val="Para3"/>
        <w:keepNext/>
        <w:tabs>
          <w:tab w:val="clear" w:pos="2268"/>
        </w:tabs>
        <w:spacing w:before="0" w:after="0"/>
        <w:ind w:left="1560"/>
        <w:jc w:val="both"/>
        <w:rPr>
          <w:rFonts w:cs="Arial"/>
        </w:rPr>
      </w:pPr>
      <w:r w:rsidRPr="00715AFB">
        <w:rPr>
          <w:rFonts w:cs="Arial"/>
        </w:rPr>
        <w:t>recover from the Contractor:</w:t>
      </w:r>
    </w:p>
    <w:p w14:paraId="40FC5168" w14:textId="77777777" w:rsidR="000E7E8A" w:rsidRPr="00715AFB" w:rsidRDefault="000E7E8A" w:rsidP="000E7E8A">
      <w:pPr>
        <w:pStyle w:val="Para3"/>
        <w:keepNext/>
        <w:numPr>
          <w:ilvl w:val="0"/>
          <w:numId w:val="0"/>
        </w:numPr>
        <w:tabs>
          <w:tab w:val="clear" w:pos="2268"/>
        </w:tabs>
        <w:spacing w:before="0" w:after="0"/>
        <w:ind w:left="1560"/>
        <w:jc w:val="both"/>
        <w:rPr>
          <w:rFonts w:cs="Arial"/>
        </w:rPr>
      </w:pPr>
    </w:p>
    <w:p w14:paraId="40FC5169" w14:textId="0097D3B5" w:rsidR="00715AFB" w:rsidRPr="00D85B7E" w:rsidRDefault="009E0EA2" w:rsidP="00C742FC">
      <w:pPr>
        <w:pStyle w:val="Heading4"/>
        <w:spacing w:before="0" w:after="0"/>
        <w:ind w:left="2268"/>
        <w:jc w:val="both"/>
        <w:rPr>
          <w:b w:val="0"/>
        </w:rPr>
      </w:pPr>
      <w:r w:rsidRPr="00715AFB">
        <w:rPr>
          <w:b w:val="0"/>
        </w:rPr>
        <w:t xml:space="preserve">the amount of any Loss resulting from a termination </w:t>
      </w:r>
      <w:r w:rsidRPr="00D85B7E">
        <w:rPr>
          <w:b w:val="0"/>
        </w:rPr>
        <w:t xml:space="preserve">under </w:t>
      </w:r>
      <w:r w:rsidR="001158C4" w:rsidRPr="00D85B7E">
        <w:rPr>
          <w:b w:val="0"/>
        </w:rPr>
        <w:t>Clause</w:t>
      </w:r>
      <w:r w:rsidR="00754BF7" w:rsidRPr="00D85B7E">
        <w:rPr>
          <w:b w:val="0"/>
        </w:rPr>
        <w:t xml:space="preserve"> 6</w:t>
      </w:r>
      <w:r w:rsidR="00D85B7E" w:rsidRPr="00D85B7E">
        <w:rPr>
          <w:b w:val="0"/>
        </w:rPr>
        <w:t>1</w:t>
      </w:r>
      <w:r w:rsidRPr="00D85B7E">
        <w:rPr>
          <w:b w:val="0"/>
        </w:rPr>
        <w:t xml:space="preserve"> </w:t>
      </w:r>
      <w:r w:rsidR="0034451B" w:rsidRPr="00D85B7E">
        <w:rPr>
          <w:b w:val="0"/>
        </w:rPr>
        <w:t>(Early Termination)</w:t>
      </w:r>
      <w:r w:rsidRPr="00D85B7E">
        <w:rPr>
          <w:b w:val="0"/>
        </w:rPr>
        <w:t xml:space="preserve"> as a </w:t>
      </w:r>
      <w:r w:rsidR="00127C4E" w:rsidRPr="00D85B7E">
        <w:rPr>
          <w:b w:val="0"/>
        </w:rPr>
        <w:t>Contractor Event of Default; or</w:t>
      </w:r>
    </w:p>
    <w:p w14:paraId="40FC516A" w14:textId="77777777" w:rsidR="00715AFB" w:rsidRPr="00715AFB" w:rsidRDefault="00715AFB" w:rsidP="00C742FC">
      <w:pPr>
        <w:pStyle w:val="BodyText4"/>
        <w:spacing w:before="0" w:after="0"/>
      </w:pPr>
    </w:p>
    <w:p w14:paraId="40FC516B" w14:textId="43D00A50" w:rsidR="009E0EA2" w:rsidRPr="00D85B7E" w:rsidRDefault="009E0EA2" w:rsidP="00C742FC">
      <w:pPr>
        <w:pStyle w:val="Heading4"/>
        <w:spacing w:before="0" w:after="0"/>
        <w:ind w:left="2268"/>
        <w:jc w:val="both"/>
        <w:rPr>
          <w:b w:val="0"/>
        </w:rPr>
      </w:pPr>
      <w:r w:rsidRPr="00715AFB">
        <w:rPr>
          <w:b w:val="0"/>
        </w:rPr>
        <w:t xml:space="preserve">any other Loss sustained in consequence of any breach of this </w:t>
      </w:r>
      <w:r w:rsidR="001158C4" w:rsidRPr="00D85B7E">
        <w:rPr>
          <w:b w:val="0"/>
        </w:rPr>
        <w:t>Clause</w:t>
      </w:r>
      <w:r w:rsidR="00530F0F" w:rsidRPr="00D85B7E">
        <w:rPr>
          <w:b w:val="0"/>
        </w:rPr>
        <w:t> </w:t>
      </w:r>
      <w:r w:rsidRPr="33BD7010">
        <w:fldChar w:fldCharType="begin"/>
      </w:r>
      <w:r w:rsidRPr="00D85B7E">
        <w:rPr>
          <w:b w:val="0"/>
        </w:rPr>
        <w:instrText xml:space="preserve"> REF _Ref387250442 \r \h </w:instrText>
      </w:r>
      <w:r w:rsidR="00782751" w:rsidRPr="00D85B7E">
        <w:rPr>
          <w:b w:val="0"/>
        </w:rPr>
        <w:instrText xml:space="preserve"> \* MERGEFORMAT </w:instrText>
      </w:r>
      <w:r w:rsidRPr="33BD7010">
        <w:rPr>
          <w:b w:val="0"/>
        </w:rPr>
        <w:fldChar w:fldCharType="separate"/>
      </w:r>
      <w:r w:rsidR="0019584F">
        <w:rPr>
          <w:b w:val="0"/>
        </w:rPr>
        <w:t>28</w:t>
      </w:r>
      <w:r w:rsidRPr="33BD7010">
        <w:fldChar w:fldCharType="end"/>
      </w:r>
      <w:r w:rsidRPr="00D85B7E">
        <w:rPr>
          <w:b w:val="0"/>
        </w:rPr>
        <w:t xml:space="preserve"> (</w:t>
      </w:r>
      <w:r w:rsidR="006D4F9A" w:rsidRPr="33BD7010">
        <w:fldChar w:fldCharType="begin"/>
      </w:r>
      <w:r w:rsidR="006D4F9A" w:rsidRPr="00D85B7E">
        <w:rPr>
          <w:b w:val="0"/>
          <w:i/>
        </w:rPr>
        <w:instrText xml:space="preserve"> REF _Ref387250442 \h  \* MERGEFORMAT </w:instrText>
      </w:r>
      <w:r w:rsidR="006D4F9A" w:rsidRPr="33BD7010">
        <w:rPr>
          <w:b w:val="0"/>
          <w:i/>
        </w:rPr>
        <w:fldChar w:fldCharType="separate"/>
      </w:r>
      <w:r w:rsidR="0019584F" w:rsidRPr="0019584F">
        <w:rPr>
          <w:b w:val="0"/>
          <w:i/>
        </w:rPr>
        <w:t>Prohibited Acts</w:t>
      </w:r>
      <w:r w:rsidR="006D4F9A" w:rsidRPr="33BD7010">
        <w:fldChar w:fldCharType="end"/>
      </w:r>
      <w:r w:rsidRPr="00D85B7E">
        <w:rPr>
          <w:b w:val="0"/>
        </w:rPr>
        <w:t xml:space="preserve">), where the </w:t>
      </w:r>
      <w:r w:rsidR="004524C9" w:rsidRPr="00D85B7E">
        <w:rPr>
          <w:b w:val="0"/>
        </w:rPr>
        <w:t>Agreement</w:t>
      </w:r>
      <w:r w:rsidRPr="00D85B7E">
        <w:rPr>
          <w:b w:val="0"/>
        </w:rPr>
        <w:t xml:space="preserve"> has not been terminated</w:t>
      </w:r>
      <w:r w:rsidR="00D97B7A" w:rsidRPr="00D85B7E">
        <w:rPr>
          <w:b w:val="0"/>
        </w:rPr>
        <w:t>,</w:t>
      </w:r>
      <w:r w:rsidRPr="00D85B7E">
        <w:rPr>
          <w:b w:val="0"/>
        </w:rPr>
        <w:t xml:space="preserve"> or</w:t>
      </w:r>
    </w:p>
    <w:p w14:paraId="40FC516C" w14:textId="77777777" w:rsidR="00127C4E" w:rsidRPr="00715AFB" w:rsidRDefault="00127C4E" w:rsidP="00C742FC">
      <w:pPr>
        <w:pStyle w:val="ListParagraph"/>
        <w:ind w:left="2268"/>
        <w:jc w:val="both"/>
        <w:rPr>
          <w:rFonts w:cs="Arial"/>
        </w:rPr>
      </w:pPr>
    </w:p>
    <w:p w14:paraId="40FC516D" w14:textId="77777777" w:rsidR="00235B92" w:rsidRDefault="009E0EA2" w:rsidP="00C742FC">
      <w:pPr>
        <w:pStyle w:val="Heading4"/>
        <w:spacing w:before="0" w:after="0"/>
        <w:ind w:left="2268"/>
        <w:jc w:val="both"/>
        <w:rPr>
          <w:b w:val="0"/>
        </w:rPr>
      </w:pPr>
      <w:r w:rsidRPr="00715AFB">
        <w:rPr>
          <w:b w:val="0"/>
        </w:rPr>
        <w:t>if a Prohibited Act is committed</w:t>
      </w:r>
      <w:r w:rsidR="00F16408" w:rsidRPr="00715AFB">
        <w:rPr>
          <w:b w:val="0"/>
        </w:rPr>
        <w:t xml:space="preserve"> by a Contractor Related Party</w:t>
      </w:r>
      <w:r w:rsidR="00B9012C" w:rsidRPr="00715AFB">
        <w:rPr>
          <w:b w:val="0"/>
        </w:rPr>
        <w:t>,</w:t>
      </w:r>
      <w:r w:rsidR="00F11730" w:rsidRPr="00715AFB">
        <w:rPr>
          <w:b w:val="0"/>
        </w:rPr>
        <w:t xml:space="preserve"> </w:t>
      </w:r>
      <w:r w:rsidRPr="00715AFB">
        <w:rPr>
          <w:b w:val="0"/>
        </w:rPr>
        <w:t xml:space="preserve">to require the Contractor to terminate its relationship with that Contractor Related Party </w:t>
      </w:r>
      <w:r w:rsidR="00B47C6B" w:rsidRPr="00715AFB">
        <w:rPr>
          <w:b w:val="0"/>
        </w:rPr>
        <w:t>(</w:t>
      </w:r>
      <w:r w:rsidR="00912377" w:rsidRPr="00715AFB">
        <w:rPr>
          <w:b w:val="0"/>
        </w:rPr>
        <w:t xml:space="preserve">save as in respect of </w:t>
      </w:r>
      <w:r w:rsidR="008F65DB" w:rsidRPr="00715AFB">
        <w:rPr>
          <w:b w:val="0"/>
        </w:rPr>
        <w:t>an employee</w:t>
      </w:r>
      <w:r w:rsidR="00912377" w:rsidRPr="00715AFB">
        <w:rPr>
          <w:b w:val="0"/>
        </w:rPr>
        <w:t>, where</w:t>
      </w:r>
      <w:r w:rsidR="00CD30E3" w:rsidRPr="00715AFB">
        <w:rPr>
          <w:b w:val="0"/>
        </w:rPr>
        <w:t xml:space="preserve"> (without prejudice to the Authority's right to remove </w:t>
      </w:r>
      <w:r w:rsidR="008F65DB" w:rsidRPr="00715AFB">
        <w:rPr>
          <w:b w:val="0"/>
        </w:rPr>
        <w:t>the employee</w:t>
      </w:r>
      <w:r w:rsidR="003F3C95" w:rsidRPr="00715AFB">
        <w:rPr>
          <w:b w:val="0"/>
        </w:rPr>
        <w:t xml:space="preserve"> pursuant to </w:t>
      </w:r>
      <w:r w:rsidR="003F3C95" w:rsidRPr="00266B12">
        <w:rPr>
          <w:b w:val="0"/>
        </w:rPr>
        <w:t>Paragraph 2.2</w:t>
      </w:r>
      <w:r w:rsidR="00CD30E3" w:rsidRPr="00266B12">
        <w:rPr>
          <w:b w:val="0"/>
        </w:rPr>
        <w:t xml:space="preserve"> of Schedule </w:t>
      </w:r>
      <w:r w:rsidR="00A75007" w:rsidRPr="00266B12">
        <w:rPr>
          <w:b w:val="0"/>
        </w:rPr>
        <w:t>I</w:t>
      </w:r>
      <w:r w:rsidR="00CD30E3" w:rsidRPr="00266B12">
        <w:rPr>
          <w:b w:val="0"/>
        </w:rPr>
        <w:t xml:space="preserve"> (</w:t>
      </w:r>
      <w:r w:rsidR="00A75007" w:rsidRPr="00266B12">
        <w:rPr>
          <w:b w:val="0"/>
          <w:i/>
        </w:rPr>
        <w:t xml:space="preserve">Management and </w:t>
      </w:r>
      <w:r w:rsidR="00A83C46" w:rsidRPr="00266B12">
        <w:rPr>
          <w:b w:val="0"/>
          <w:i/>
        </w:rPr>
        <w:t>Liability for Engaged Personnel</w:t>
      </w:r>
      <w:r w:rsidR="00CD30E3" w:rsidRPr="00266B12">
        <w:rPr>
          <w:b w:val="0"/>
        </w:rPr>
        <w:t>)</w:t>
      </w:r>
      <w:r w:rsidR="004A4234" w:rsidRPr="00266B12">
        <w:rPr>
          <w:b w:val="0"/>
        </w:rPr>
        <w:t>)</w:t>
      </w:r>
      <w:r w:rsidR="00CD30E3" w:rsidRPr="00266B12">
        <w:rPr>
          <w:b w:val="0"/>
        </w:rPr>
        <w:t xml:space="preserve"> </w:t>
      </w:r>
      <w:r w:rsidR="00912377" w:rsidRPr="00266B12">
        <w:rPr>
          <w:b w:val="0"/>
        </w:rPr>
        <w:t>such</w:t>
      </w:r>
      <w:r w:rsidR="00912377" w:rsidRPr="00715AFB">
        <w:rPr>
          <w:b w:val="0"/>
        </w:rPr>
        <w:t xml:space="preserve"> action shall be at the discretion of the Contractor </w:t>
      </w:r>
      <w:r w:rsidR="008E29E8" w:rsidRPr="00715AFB">
        <w:rPr>
          <w:b w:val="0"/>
        </w:rPr>
        <w:t xml:space="preserve">(or the </w:t>
      </w:r>
      <w:r w:rsidR="003B6A1C" w:rsidRPr="00715AFB">
        <w:rPr>
          <w:b w:val="0"/>
        </w:rPr>
        <w:t>employee's</w:t>
      </w:r>
      <w:r w:rsidR="008E29E8" w:rsidRPr="00715AFB">
        <w:rPr>
          <w:b w:val="0"/>
        </w:rPr>
        <w:t xml:space="preserve"> employer, if different) </w:t>
      </w:r>
      <w:r w:rsidR="00912377" w:rsidRPr="00715AFB">
        <w:rPr>
          <w:b w:val="0"/>
        </w:rPr>
        <w:t xml:space="preserve">and shall be carried out in accordance with the Contractor's (or the employer's) </w:t>
      </w:r>
      <w:r w:rsidR="00912377" w:rsidRPr="00715AFB">
        <w:rPr>
          <w:b w:val="0"/>
        </w:rPr>
        <w:lastRenderedPageBreak/>
        <w:t>normal disciplinary procedures)</w:t>
      </w:r>
      <w:r w:rsidR="00B9012C" w:rsidRPr="00715AFB">
        <w:rPr>
          <w:b w:val="0"/>
        </w:rPr>
        <w:t xml:space="preserve"> and procure the performance of any affected part of the Agreement by another person</w:t>
      </w:r>
      <w:r w:rsidRPr="00715AFB">
        <w:rPr>
          <w:b w:val="0"/>
        </w:rPr>
        <w:t>.</w:t>
      </w:r>
    </w:p>
    <w:p w14:paraId="40FC516E" w14:textId="77777777" w:rsidR="00E30847" w:rsidRDefault="00E30847" w:rsidP="000E7E8A">
      <w:pPr>
        <w:pStyle w:val="Para3"/>
        <w:keepNext/>
        <w:numPr>
          <w:ilvl w:val="0"/>
          <w:numId w:val="0"/>
        </w:numPr>
        <w:spacing w:before="0" w:after="0"/>
        <w:ind w:left="1559"/>
        <w:jc w:val="both"/>
        <w:rPr>
          <w:rFonts w:cs="Arial"/>
        </w:rPr>
      </w:pPr>
      <w:r>
        <w:rPr>
          <w:rFonts w:cs="Arial"/>
        </w:rPr>
        <w:br w:type="page"/>
      </w:r>
    </w:p>
    <w:p w14:paraId="40FC516F" w14:textId="77777777" w:rsidR="00127C4E" w:rsidRPr="006C0DDB" w:rsidRDefault="00127C4E" w:rsidP="000E7E8A">
      <w:pPr>
        <w:pStyle w:val="Para3"/>
        <w:keepNext/>
        <w:numPr>
          <w:ilvl w:val="0"/>
          <w:numId w:val="0"/>
        </w:numPr>
        <w:spacing w:before="0" w:after="0"/>
        <w:ind w:left="1559"/>
        <w:jc w:val="both"/>
        <w:rPr>
          <w:rFonts w:cs="Arial"/>
        </w:rPr>
      </w:pPr>
    </w:p>
    <w:p w14:paraId="40FC5170" w14:textId="3C4D1D33" w:rsidR="009E0EA2" w:rsidRPr="00266B12" w:rsidRDefault="009E0EA2" w:rsidP="00C742FC">
      <w:pPr>
        <w:pStyle w:val="Para2"/>
        <w:keepNext/>
        <w:spacing w:before="0" w:after="0"/>
        <w:ind w:left="709"/>
        <w:jc w:val="both"/>
        <w:rPr>
          <w:rFonts w:cs="Arial"/>
        </w:rPr>
      </w:pPr>
      <w:r w:rsidRPr="006C0DDB">
        <w:rPr>
          <w:rFonts w:cs="Arial"/>
        </w:rPr>
        <w:t xml:space="preserve">In exercising its rights or remedies under this </w:t>
      </w:r>
      <w:r w:rsidR="001158C4" w:rsidRPr="00266B12">
        <w:rPr>
          <w:rFonts w:cs="Arial"/>
        </w:rPr>
        <w:t>Clause</w:t>
      </w:r>
      <w:r w:rsidR="00892E24" w:rsidRPr="00266B12">
        <w:rPr>
          <w:rFonts w:cs="Arial"/>
        </w:rPr>
        <w:t xml:space="preserve"> </w:t>
      </w:r>
      <w:r w:rsidR="0058010E" w:rsidRPr="33BD7010">
        <w:fldChar w:fldCharType="begin"/>
      </w:r>
      <w:r w:rsidR="0058010E" w:rsidRPr="00266B12">
        <w:rPr>
          <w:rFonts w:cs="Arial"/>
        </w:rPr>
        <w:instrText xml:space="preserve"> REF _Ref387250442 \r \h </w:instrText>
      </w:r>
      <w:r w:rsidR="006C0DDB" w:rsidRPr="00266B12">
        <w:rPr>
          <w:rFonts w:cs="Arial"/>
        </w:rPr>
        <w:instrText xml:space="preserve"> \* MERGEFORMAT </w:instrText>
      </w:r>
      <w:r w:rsidR="0058010E" w:rsidRPr="33BD7010">
        <w:rPr>
          <w:rFonts w:cs="Arial"/>
        </w:rPr>
        <w:fldChar w:fldCharType="separate"/>
      </w:r>
      <w:r w:rsidR="0019584F">
        <w:rPr>
          <w:rFonts w:cs="Arial"/>
        </w:rPr>
        <w:t>28</w:t>
      </w:r>
      <w:r w:rsidR="0058010E" w:rsidRPr="33BD7010">
        <w:fldChar w:fldCharType="end"/>
      </w:r>
      <w:r w:rsidR="00892E24" w:rsidRPr="00266B12">
        <w:rPr>
          <w:rFonts w:cs="Arial"/>
        </w:rPr>
        <w:t xml:space="preserve"> (</w:t>
      </w:r>
      <w:r w:rsidR="00892E24" w:rsidRPr="33BD7010">
        <w:fldChar w:fldCharType="begin"/>
      </w:r>
      <w:r w:rsidR="00892E24" w:rsidRPr="00266B12">
        <w:rPr>
          <w:rFonts w:cs="Arial"/>
          <w:i/>
        </w:rPr>
        <w:instrText xml:space="preserve"> REF _Ref387250442 \h  \* MERGEFORMAT </w:instrText>
      </w:r>
      <w:r w:rsidR="00892E24" w:rsidRPr="33BD7010">
        <w:rPr>
          <w:rFonts w:cs="Arial"/>
          <w:i/>
        </w:rPr>
        <w:fldChar w:fldCharType="separate"/>
      </w:r>
      <w:r w:rsidR="0019584F" w:rsidRPr="0019584F">
        <w:rPr>
          <w:rFonts w:cs="Arial"/>
          <w:i/>
        </w:rPr>
        <w:t>Prohibited Acts</w:t>
      </w:r>
      <w:r w:rsidR="00892E24" w:rsidRPr="33BD7010">
        <w:fldChar w:fldCharType="end"/>
      </w:r>
      <w:r w:rsidR="00892E24" w:rsidRPr="00266B12">
        <w:rPr>
          <w:rFonts w:cs="Arial"/>
        </w:rPr>
        <w:t>)</w:t>
      </w:r>
      <w:r w:rsidRPr="00266B12">
        <w:rPr>
          <w:rFonts w:cs="Arial"/>
        </w:rPr>
        <w:t>,</w:t>
      </w:r>
      <w:r w:rsidR="00127C4E" w:rsidRPr="00266B12">
        <w:rPr>
          <w:rFonts w:cs="Arial"/>
        </w:rPr>
        <w:t xml:space="preserve"> the Authority shall:</w:t>
      </w:r>
    </w:p>
    <w:p w14:paraId="40FC5171" w14:textId="77777777" w:rsidR="00127C4E" w:rsidRPr="006C0DDB" w:rsidRDefault="00127C4E" w:rsidP="00127C4E">
      <w:pPr>
        <w:pStyle w:val="Para2"/>
        <w:keepNext/>
        <w:numPr>
          <w:ilvl w:val="0"/>
          <w:numId w:val="0"/>
        </w:numPr>
        <w:spacing w:before="0" w:after="0"/>
        <w:ind w:left="709"/>
        <w:jc w:val="both"/>
        <w:rPr>
          <w:rFonts w:cs="Arial"/>
        </w:rPr>
      </w:pPr>
    </w:p>
    <w:p w14:paraId="40FC5172" w14:textId="77777777" w:rsidR="009E0EA2" w:rsidRDefault="009E0EA2" w:rsidP="00561EC1">
      <w:pPr>
        <w:pStyle w:val="Para3"/>
        <w:keepNext/>
        <w:tabs>
          <w:tab w:val="clear" w:pos="2268"/>
        </w:tabs>
        <w:spacing w:before="0" w:after="0"/>
        <w:ind w:left="1560"/>
        <w:jc w:val="both"/>
        <w:rPr>
          <w:rFonts w:cs="Arial"/>
        </w:rPr>
      </w:pPr>
      <w:r w:rsidRPr="006C0DDB">
        <w:rPr>
          <w:rFonts w:cs="Arial"/>
        </w:rPr>
        <w:t>act in a reasonable and proportionate manner having regard to such matters as the gravity of, and the identity of the person perf</w:t>
      </w:r>
      <w:r w:rsidR="00127C4E">
        <w:rPr>
          <w:rFonts w:cs="Arial"/>
        </w:rPr>
        <w:t>orming, the Prohibited Act; and</w:t>
      </w:r>
    </w:p>
    <w:p w14:paraId="40FC5173" w14:textId="77777777" w:rsidR="00127C4E" w:rsidRPr="006C0DDB" w:rsidRDefault="00127C4E" w:rsidP="00561EC1">
      <w:pPr>
        <w:pStyle w:val="Para3"/>
        <w:keepNext/>
        <w:numPr>
          <w:ilvl w:val="0"/>
          <w:numId w:val="0"/>
        </w:numPr>
        <w:tabs>
          <w:tab w:val="clear" w:pos="2268"/>
        </w:tabs>
        <w:spacing w:before="0" w:after="0"/>
        <w:ind w:left="1560"/>
        <w:jc w:val="both"/>
        <w:rPr>
          <w:rFonts w:cs="Arial"/>
        </w:rPr>
      </w:pPr>
    </w:p>
    <w:p w14:paraId="40FC5174" w14:textId="77777777" w:rsidR="009E0EA2" w:rsidRDefault="009E0EA2" w:rsidP="00561EC1">
      <w:pPr>
        <w:pStyle w:val="Para3"/>
        <w:keepNext/>
        <w:tabs>
          <w:tab w:val="clear" w:pos="2268"/>
        </w:tabs>
        <w:spacing w:before="0" w:after="0"/>
        <w:ind w:left="1560"/>
        <w:jc w:val="both"/>
        <w:rPr>
          <w:rFonts w:cs="Arial"/>
        </w:rPr>
      </w:pPr>
      <w:r w:rsidRPr="006C0DDB">
        <w:rPr>
          <w:rFonts w:cs="Arial"/>
        </w:rPr>
        <w:t xml:space="preserve">give all due consideration, where appropriate, to action other than termination of the </w:t>
      </w:r>
      <w:r w:rsidR="004524C9" w:rsidRPr="006C0DDB">
        <w:rPr>
          <w:rFonts w:cs="Arial"/>
        </w:rPr>
        <w:t>Agreement</w:t>
      </w:r>
      <w:r w:rsidRPr="006C0DDB">
        <w:rPr>
          <w:rFonts w:cs="Arial"/>
        </w:rPr>
        <w:t xml:space="preserve">, including </w:t>
      </w:r>
      <w:r w:rsidR="00AB10B2" w:rsidRPr="006C0DDB">
        <w:rPr>
          <w:rFonts w:cs="Arial"/>
        </w:rPr>
        <w:t>requesting</w:t>
      </w:r>
      <w:r w:rsidRPr="006C0DDB">
        <w:rPr>
          <w:rFonts w:cs="Arial"/>
        </w:rPr>
        <w:t xml:space="preserve"> </w:t>
      </w:r>
      <w:r w:rsidR="00AA2B32" w:rsidRPr="006C0DDB">
        <w:rPr>
          <w:rFonts w:cs="Arial"/>
        </w:rPr>
        <w:t xml:space="preserve">that </w:t>
      </w:r>
      <w:r w:rsidRPr="006C0DDB">
        <w:rPr>
          <w:rFonts w:cs="Arial"/>
        </w:rPr>
        <w:t xml:space="preserve">the Contractor </w:t>
      </w:r>
      <w:r w:rsidR="00AA2B32" w:rsidRPr="006C0DDB">
        <w:rPr>
          <w:rFonts w:cs="Arial"/>
        </w:rPr>
        <w:t xml:space="preserve">consider (or procures that the relevant employer considers) taking disciplinary action against </w:t>
      </w:r>
      <w:r w:rsidRPr="006C0DDB">
        <w:rPr>
          <w:rFonts w:cs="Arial"/>
        </w:rPr>
        <w:t>an employee where the Prohibited Act is that of such employee.</w:t>
      </w:r>
    </w:p>
    <w:p w14:paraId="40FC5175" w14:textId="77777777" w:rsidR="00127C4E" w:rsidRPr="006C0DDB" w:rsidRDefault="00127C4E" w:rsidP="00127C4E">
      <w:pPr>
        <w:pStyle w:val="ListParagraph"/>
        <w:rPr>
          <w:rFonts w:cs="Arial"/>
        </w:rPr>
      </w:pPr>
    </w:p>
    <w:p w14:paraId="40FC5176" w14:textId="77777777" w:rsidR="009E0EA2" w:rsidRDefault="009E0EA2" w:rsidP="00C742FC">
      <w:pPr>
        <w:pStyle w:val="Para2"/>
        <w:keepNext/>
        <w:spacing w:before="0" w:after="0"/>
        <w:ind w:left="709"/>
        <w:jc w:val="both"/>
        <w:rPr>
          <w:rFonts w:cs="Arial"/>
        </w:rPr>
      </w:pPr>
      <w:r w:rsidRPr="006C0DDB">
        <w:rPr>
          <w:rFonts w:cs="Arial"/>
        </w:rPr>
        <w:t>Promptly, upon becoming aware of any Prohibited Act having been committed (or of a reasonable suspicion that a Prohibited Act has been or will be committed) by the Contractor or by a Contractor Related Party, the Contractor shall notify the Authority of such act or suspicion.</w:t>
      </w:r>
    </w:p>
    <w:p w14:paraId="40FC5177" w14:textId="77777777" w:rsidR="00127C4E" w:rsidRPr="006C0DDB" w:rsidRDefault="00127C4E" w:rsidP="00127C4E">
      <w:pPr>
        <w:pStyle w:val="Para2"/>
        <w:keepNext/>
        <w:numPr>
          <w:ilvl w:val="0"/>
          <w:numId w:val="0"/>
        </w:numPr>
        <w:spacing w:before="0" w:after="0"/>
        <w:ind w:left="709"/>
        <w:jc w:val="both"/>
        <w:rPr>
          <w:rFonts w:cs="Arial"/>
        </w:rPr>
      </w:pPr>
    </w:p>
    <w:p w14:paraId="40FC5178" w14:textId="77777777" w:rsidR="00127C4E" w:rsidRDefault="00127C4E">
      <w:pPr>
        <w:tabs>
          <w:tab w:val="clear" w:pos="709"/>
          <w:tab w:val="clear" w:pos="1559"/>
          <w:tab w:val="clear" w:pos="2268"/>
          <w:tab w:val="clear" w:pos="2977"/>
          <w:tab w:val="clear" w:pos="3686"/>
          <w:tab w:val="clear" w:pos="4394"/>
          <w:tab w:val="clear" w:pos="8789"/>
        </w:tabs>
        <w:rPr>
          <w:rFonts w:cs="Arial"/>
          <w:color w:val="FF0000"/>
        </w:rPr>
      </w:pPr>
      <w:r>
        <w:rPr>
          <w:rFonts w:cs="Arial"/>
          <w:color w:val="FF0000"/>
        </w:rPr>
        <w:br w:type="page"/>
      </w:r>
    </w:p>
    <w:p w14:paraId="40FC5179" w14:textId="77777777" w:rsidR="00391D95" w:rsidRPr="00E30847" w:rsidRDefault="00391D95" w:rsidP="00127C4E">
      <w:pPr>
        <w:pStyle w:val="Para2"/>
        <w:numPr>
          <w:ilvl w:val="0"/>
          <w:numId w:val="0"/>
        </w:numPr>
        <w:spacing w:before="0" w:after="0"/>
        <w:ind w:left="709"/>
        <w:jc w:val="both"/>
        <w:rPr>
          <w:rFonts w:cs="Arial"/>
        </w:rPr>
      </w:pPr>
    </w:p>
    <w:p w14:paraId="40FC517A" w14:textId="77777777" w:rsidR="009E0EA2" w:rsidRPr="0060654E" w:rsidRDefault="00974C1D" w:rsidP="0060654E">
      <w:pPr>
        <w:pStyle w:val="SchedulePart"/>
        <w:spacing w:before="0" w:after="0"/>
        <w:ind w:left="0"/>
        <w:rPr>
          <w:rFonts w:ascii="Arial" w:hAnsi="Arial" w:cs="Arial"/>
          <w:sz w:val="24"/>
          <w:szCs w:val="24"/>
        </w:rPr>
      </w:pPr>
      <w:bookmarkStart w:id="101" w:name="_Toc509400838"/>
      <w:r w:rsidRPr="33BD7010">
        <w:rPr>
          <w:rFonts w:ascii="Arial" w:hAnsi="Arial" w:cs="Arial"/>
          <w:sz w:val="24"/>
          <w:szCs w:val="24"/>
        </w:rPr>
        <w:t>–</w:t>
      </w:r>
      <w:r w:rsidR="009E0EA2" w:rsidRPr="33BD7010">
        <w:rPr>
          <w:rFonts w:ascii="Arial" w:hAnsi="Arial" w:cs="Arial"/>
          <w:sz w:val="24"/>
          <w:szCs w:val="24"/>
        </w:rPr>
        <w:t xml:space="preserve"> </w:t>
      </w:r>
      <w:r w:rsidR="008F3D6B" w:rsidRPr="33BD7010">
        <w:rPr>
          <w:rFonts w:ascii="Arial" w:hAnsi="Arial" w:cs="Arial"/>
          <w:sz w:val="24"/>
          <w:szCs w:val="24"/>
        </w:rPr>
        <w:t>Parties' Rights and Obligations</w:t>
      </w:r>
      <w:bookmarkEnd w:id="101"/>
    </w:p>
    <w:p w14:paraId="40FC517B" w14:textId="77777777" w:rsidR="0060654E" w:rsidRPr="0060654E" w:rsidRDefault="0060654E" w:rsidP="0060654E">
      <w:pPr>
        <w:pStyle w:val="BodyText"/>
        <w:spacing w:before="0" w:after="0"/>
        <w:rPr>
          <w:lang w:eastAsia="en-US"/>
        </w:rPr>
      </w:pPr>
    </w:p>
    <w:p w14:paraId="40FC517C" w14:textId="77777777" w:rsidR="009E0EA2" w:rsidRDefault="008F3D6B" w:rsidP="0060654E">
      <w:pPr>
        <w:pStyle w:val="Heading1"/>
        <w:spacing w:before="0" w:after="0"/>
        <w:jc w:val="both"/>
        <w:rPr>
          <w:rFonts w:ascii="Arial" w:hAnsi="Arial" w:cs="Arial"/>
        </w:rPr>
      </w:pPr>
      <w:bookmarkStart w:id="102" w:name="_Toc509400839"/>
      <w:r w:rsidRPr="006C0DDB">
        <w:rPr>
          <w:rFonts w:ascii="Arial" w:hAnsi="Arial" w:cs="Arial"/>
        </w:rPr>
        <w:t>Obligations of the Authority</w:t>
      </w:r>
      <w:bookmarkEnd w:id="102"/>
    </w:p>
    <w:p w14:paraId="40FC517D" w14:textId="77777777" w:rsidR="0060654E" w:rsidRPr="0060654E" w:rsidRDefault="0060654E" w:rsidP="0060654E">
      <w:pPr>
        <w:pStyle w:val="BodyText1"/>
        <w:spacing w:before="0" w:after="0"/>
      </w:pPr>
    </w:p>
    <w:p w14:paraId="40FC517E" w14:textId="77777777" w:rsidR="009E0EA2" w:rsidRDefault="009E0EA2" w:rsidP="00E04602">
      <w:pPr>
        <w:pStyle w:val="Heading2"/>
        <w:spacing w:before="0" w:after="0"/>
        <w:ind w:left="709"/>
        <w:jc w:val="both"/>
        <w:rPr>
          <w:rFonts w:cs="Arial"/>
          <w:lang w:eastAsia="ja-JP"/>
        </w:rPr>
      </w:pPr>
      <w:r w:rsidRPr="006C0DDB">
        <w:rPr>
          <w:rFonts w:cs="Arial"/>
          <w:lang w:eastAsia="ja-JP"/>
        </w:rPr>
        <w:t>Compliance with Law</w:t>
      </w:r>
    </w:p>
    <w:p w14:paraId="40FC517F" w14:textId="77777777" w:rsidR="0060654E" w:rsidRDefault="0060654E" w:rsidP="0060654E">
      <w:pPr>
        <w:pStyle w:val="BodyText2"/>
        <w:spacing w:before="0" w:after="0"/>
        <w:rPr>
          <w:lang w:eastAsia="ja-JP"/>
        </w:rPr>
      </w:pPr>
    </w:p>
    <w:p w14:paraId="40FC5180" w14:textId="77777777" w:rsidR="0060654E" w:rsidRDefault="0060654E" w:rsidP="00E1479D">
      <w:pPr>
        <w:pStyle w:val="BodyText2"/>
        <w:spacing w:before="0" w:after="0"/>
        <w:jc w:val="both"/>
        <w:rPr>
          <w:lang w:eastAsia="ja-JP"/>
        </w:rPr>
      </w:pPr>
      <w:r w:rsidRPr="006C0DDB">
        <w:rPr>
          <w:rFonts w:cs="Arial"/>
          <w:lang w:eastAsia="ja-JP"/>
        </w:rPr>
        <w:t>The Authority shall comply with all Applicable Laws in the performance of its obligations under this Agreement</w:t>
      </w:r>
    </w:p>
    <w:p w14:paraId="40FC5181" w14:textId="77777777" w:rsidR="0060654E" w:rsidRDefault="0060654E" w:rsidP="0060654E">
      <w:pPr>
        <w:pStyle w:val="BodyText2"/>
        <w:spacing w:before="0" w:after="0"/>
        <w:rPr>
          <w:lang w:eastAsia="ja-JP"/>
        </w:rPr>
      </w:pPr>
    </w:p>
    <w:p w14:paraId="40FC5182" w14:textId="77777777" w:rsidR="008C1B98" w:rsidRDefault="008C1B98" w:rsidP="00E04602">
      <w:pPr>
        <w:pStyle w:val="Heading2"/>
        <w:spacing w:before="0" w:after="0"/>
        <w:ind w:left="709"/>
        <w:jc w:val="both"/>
        <w:rPr>
          <w:rFonts w:cs="Arial"/>
          <w:lang w:eastAsia="ja-JP"/>
        </w:rPr>
      </w:pPr>
      <w:r w:rsidRPr="006C0DDB">
        <w:rPr>
          <w:rFonts w:cs="Arial"/>
          <w:lang w:eastAsia="ja-JP"/>
        </w:rPr>
        <w:t>Obligations of the Authority in relation to Engaged Personnel</w:t>
      </w:r>
    </w:p>
    <w:p w14:paraId="40FC5183" w14:textId="77777777" w:rsidR="008C1B98" w:rsidRPr="008C1B98" w:rsidRDefault="008C1B98" w:rsidP="008C1B98">
      <w:pPr>
        <w:pStyle w:val="BodyText2"/>
        <w:spacing w:before="0" w:after="0"/>
        <w:rPr>
          <w:lang w:eastAsia="ja-JP"/>
        </w:rPr>
      </w:pPr>
    </w:p>
    <w:p w14:paraId="40FC5184" w14:textId="77777777" w:rsidR="008C1B98" w:rsidRPr="006C0DDB" w:rsidRDefault="008C1B98" w:rsidP="33BD7010">
      <w:pPr>
        <w:pStyle w:val="Para2"/>
        <w:keepNext/>
        <w:numPr>
          <w:ilvl w:val="1"/>
          <w:numId w:val="0"/>
        </w:numPr>
        <w:spacing w:before="0" w:after="0"/>
        <w:ind w:left="709"/>
        <w:jc w:val="both"/>
        <w:rPr>
          <w:rFonts w:cs="Arial"/>
          <w:lang w:eastAsia="ja-JP"/>
        </w:rPr>
      </w:pPr>
      <w:r w:rsidRPr="006C0DDB">
        <w:rPr>
          <w:rFonts w:cs="Arial"/>
          <w:lang w:eastAsia="ja-JP"/>
        </w:rPr>
        <w:t xml:space="preserve">The Authority shall comply with its obligations in relation to Engaged Personnel as set out in </w:t>
      </w:r>
      <w:r w:rsidRPr="00266B12">
        <w:rPr>
          <w:rFonts w:cs="Arial"/>
          <w:lang w:eastAsia="ja-JP"/>
        </w:rPr>
        <w:t xml:space="preserve">Schedule </w:t>
      </w:r>
      <w:r w:rsidR="0092361E" w:rsidRPr="00266B12">
        <w:rPr>
          <w:rFonts w:cs="Arial"/>
          <w:lang w:eastAsia="ja-JP"/>
        </w:rPr>
        <w:t>I</w:t>
      </w:r>
      <w:r w:rsidRPr="00266B12">
        <w:rPr>
          <w:rFonts w:cs="Arial"/>
          <w:lang w:eastAsia="ja-JP"/>
        </w:rPr>
        <w:t xml:space="preserve"> (</w:t>
      </w:r>
      <w:r w:rsidR="0092361E" w:rsidRPr="00266B12">
        <w:rPr>
          <w:rFonts w:cs="Arial"/>
          <w:i/>
          <w:lang w:eastAsia="ja-JP"/>
        </w:rPr>
        <w:t xml:space="preserve">Management and </w:t>
      </w:r>
      <w:r w:rsidRPr="00266B12">
        <w:rPr>
          <w:rFonts w:cs="Arial"/>
          <w:i/>
          <w:lang w:eastAsia="ja-JP"/>
        </w:rPr>
        <w:t>Liability for Engaged Personnel</w:t>
      </w:r>
      <w:r w:rsidRPr="00266B12">
        <w:rPr>
          <w:rFonts w:cs="Arial"/>
          <w:lang w:eastAsia="ja-JP"/>
        </w:rPr>
        <w:t>).</w:t>
      </w:r>
    </w:p>
    <w:p w14:paraId="40FC5185" w14:textId="77777777" w:rsidR="008C1B98" w:rsidRDefault="008C1B98" w:rsidP="0060654E">
      <w:pPr>
        <w:pStyle w:val="BodyText2"/>
        <w:spacing w:before="0" w:after="0"/>
        <w:rPr>
          <w:lang w:eastAsia="ja-JP"/>
        </w:rPr>
      </w:pPr>
    </w:p>
    <w:p w14:paraId="40FC5186" w14:textId="77777777" w:rsidR="009E0EA2" w:rsidRDefault="008F3D6B" w:rsidP="006C0DDB">
      <w:pPr>
        <w:pStyle w:val="Heading1"/>
        <w:spacing w:before="0" w:after="0"/>
        <w:jc w:val="both"/>
        <w:rPr>
          <w:rFonts w:ascii="Arial" w:hAnsi="Arial" w:cs="Arial"/>
          <w:lang w:eastAsia="ja-JP"/>
        </w:rPr>
      </w:pPr>
      <w:bookmarkStart w:id="103" w:name="_Toc509400840"/>
      <w:r w:rsidRPr="006C0DDB">
        <w:rPr>
          <w:rFonts w:ascii="Arial" w:hAnsi="Arial" w:cs="Arial"/>
          <w:lang w:eastAsia="ja-JP"/>
        </w:rPr>
        <w:t>Obligations of the Contractor</w:t>
      </w:r>
      <w:bookmarkEnd w:id="103"/>
    </w:p>
    <w:p w14:paraId="40FC5187" w14:textId="77777777" w:rsidR="008C1B98" w:rsidRPr="008C1B98" w:rsidRDefault="008C1B98" w:rsidP="008C1B98">
      <w:pPr>
        <w:pStyle w:val="BodyText1"/>
        <w:spacing w:before="0" w:after="0"/>
        <w:rPr>
          <w:lang w:eastAsia="ja-JP"/>
        </w:rPr>
      </w:pPr>
    </w:p>
    <w:p w14:paraId="40FC5188" w14:textId="77777777" w:rsidR="009E0EA2" w:rsidRDefault="009E0EA2" w:rsidP="00E04602">
      <w:pPr>
        <w:pStyle w:val="Heading2"/>
        <w:spacing w:before="0" w:after="0"/>
        <w:ind w:left="709"/>
        <w:jc w:val="both"/>
        <w:rPr>
          <w:rFonts w:cs="Arial"/>
          <w:lang w:eastAsia="ja-JP"/>
        </w:rPr>
      </w:pPr>
      <w:bookmarkStart w:id="104" w:name="_Ref463987042"/>
      <w:r w:rsidRPr="006C0DDB">
        <w:rPr>
          <w:rFonts w:cs="Arial"/>
          <w:lang w:eastAsia="ja-JP"/>
        </w:rPr>
        <w:t>Obligations of the Contractor</w:t>
      </w:r>
      <w:bookmarkEnd w:id="104"/>
    </w:p>
    <w:p w14:paraId="40FC5189" w14:textId="77777777" w:rsidR="008C1B98" w:rsidRPr="008C1B98" w:rsidRDefault="008C1B98" w:rsidP="008C1B98">
      <w:pPr>
        <w:pStyle w:val="BodyText2"/>
        <w:spacing w:before="0" w:after="0"/>
        <w:rPr>
          <w:lang w:eastAsia="ja-JP"/>
        </w:rPr>
      </w:pPr>
    </w:p>
    <w:p w14:paraId="40FC518A" w14:textId="72A91816" w:rsidR="009E0EA2" w:rsidRPr="00266B12" w:rsidRDefault="009E0EA2" w:rsidP="00561EC1">
      <w:pPr>
        <w:pStyle w:val="Para3"/>
        <w:keepNext/>
        <w:tabs>
          <w:tab w:val="clear" w:pos="2268"/>
        </w:tabs>
        <w:spacing w:before="0" w:after="0"/>
        <w:ind w:left="1560"/>
        <w:jc w:val="both"/>
        <w:rPr>
          <w:rFonts w:cs="Arial"/>
          <w:lang w:eastAsia="ja-JP"/>
        </w:rPr>
      </w:pPr>
      <w:r w:rsidRPr="006C0DDB">
        <w:rPr>
          <w:rFonts w:cs="Arial"/>
          <w:lang w:eastAsia="ja-JP"/>
        </w:rPr>
        <w:t xml:space="preserve">The Contractor shall provide </w:t>
      </w:r>
      <w:r w:rsidR="00E31A3B" w:rsidRPr="006C0DDB">
        <w:rPr>
          <w:rFonts w:cs="Arial"/>
          <w:lang w:eastAsia="ja-JP"/>
        </w:rPr>
        <w:t xml:space="preserve">Engaged </w:t>
      </w:r>
      <w:r w:rsidRPr="006C0DDB">
        <w:rPr>
          <w:rFonts w:cs="Arial"/>
          <w:lang w:eastAsia="ja-JP"/>
        </w:rPr>
        <w:t xml:space="preserve">Personnel to the Authority </w:t>
      </w:r>
      <w:r w:rsidR="00250358" w:rsidRPr="006C0DDB">
        <w:rPr>
          <w:rFonts w:cs="Arial"/>
          <w:lang w:eastAsia="ja-JP"/>
        </w:rPr>
        <w:t xml:space="preserve">in accordance with </w:t>
      </w:r>
      <w:r w:rsidR="00266B12">
        <w:rPr>
          <w:rFonts w:cs="Arial"/>
          <w:lang w:eastAsia="ja-JP"/>
        </w:rPr>
        <w:t xml:space="preserve">Schedule </w:t>
      </w:r>
      <w:r w:rsidR="00250358" w:rsidRPr="00266B12">
        <w:rPr>
          <w:rFonts w:cs="Arial"/>
          <w:lang w:eastAsia="ja-JP"/>
        </w:rPr>
        <w:t>A (</w:t>
      </w:r>
      <w:r w:rsidR="00250358" w:rsidRPr="00266B12">
        <w:rPr>
          <w:rFonts w:cs="Arial"/>
          <w:i/>
          <w:lang w:eastAsia="ja-JP"/>
        </w:rPr>
        <w:t>Requirements</w:t>
      </w:r>
      <w:r w:rsidR="00250358" w:rsidRPr="00266B12">
        <w:rPr>
          <w:rFonts w:cs="Arial"/>
          <w:lang w:eastAsia="ja-JP"/>
        </w:rPr>
        <w:t>)</w:t>
      </w:r>
      <w:r w:rsidR="00227D07" w:rsidRPr="00266B12">
        <w:rPr>
          <w:rFonts w:cs="Arial"/>
          <w:lang w:eastAsia="ja-JP"/>
        </w:rPr>
        <w:t>, Schedule C (</w:t>
      </w:r>
      <w:r w:rsidR="00227D07" w:rsidRPr="00266B12">
        <w:rPr>
          <w:rFonts w:cs="Arial"/>
          <w:i/>
          <w:lang w:eastAsia="ja-JP"/>
        </w:rPr>
        <w:t>Contract Management</w:t>
      </w:r>
      <w:r w:rsidR="0092361E" w:rsidRPr="00266B12">
        <w:rPr>
          <w:rFonts w:cs="Arial"/>
          <w:i/>
          <w:lang w:eastAsia="ja-JP"/>
        </w:rPr>
        <w:t>),</w:t>
      </w:r>
      <w:r w:rsidR="00227D07" w:rsidRPr="00266B12">
        <w:rPr>
          <w:rFonts w:cs="Arial"/>
          <w:i/>
          <w:lang w:eastAsia="ja-JP"/>
        </w:rPr>
        <w:t xml:space="preserve"> </w:t>
      </w:r>
      <w:r w:rsidR="0092361E" w:rsidRPr="00266B12">
        <w:rPr>
          <w:rFonts w:cs="Arial"/>
          <w:lang w:eastAsia="ja-JP"/>
        </w:rPr>
        <w:t xml:space="preserve">Schedule D </w:t>
      </w:r>
      <w:r w:rsidR="0092361E" w:rsidRPr="00266B12">
        <w:rPr>
          <w:rFonts w:cs="Arial"/>
          <w:i/>
          <w:lang w:eastAsia="ja-JP"/>
        </w:rPr>
        <w:t>(</w:t>
      </w:r>
      <w:r w:rsidR="00227D07" w:rsidRPr="00266B12">
        <w:rPr>
          <w:rFonts w:cs="Arial"/>
          <w:i/>
          <w:lang w:eastAsia="ja-JP"/>
        </w:rPr>
        <w:t>Tasking</w:t>
      </w:r>
      <w:r w:rsidR="00B106B4" w:rsidRPr="00266B12">
        <w:rPr>
          <w:rFonts w:cs="Arial"/>
          <w:i/>
          <w:lang w:eastAsia="ja-JP"/>
        </w:rPr>
        <w:t xml:space="preserve"> Process</w:t>
      </w:r>
      <w:r w:rsidR="00227D07" w:rsidRPr="00266B12">
        <w:rPr>
          <w:rFonts w:cs="Arial"/>
          <w:lang w:eastAsia="ja-JP"/>
        </w:rPr>
        <w:t xml:space="preserve">) </w:t>
      </w:r>
      <w:r w:rsidR="00250358" w:rsidRPr="00266B12">
        <w:rPr>
          <w:rFonts w:cs="Arial"/>
          <w:lang w:eastAsia="ja-JP"/>
        </w:rPr>
        <w:t xml:space="preserve">and </w:t>
      </w:r>
      <w:r w:rsidRPr="00266B12">
        <w:rPr>
          <w:rFonts w:cs="Arial"/>
          <w:lang w:eastAsia="ja-JP"/>
        </w:rPr>
        <w:t xml:space="preserve">Schedule </w:t>
      </w:r>
      <w:r w:rsidR="0092361E" w:rsidRPr="00266B12">
        <w:rPr>
          <w:rFonts w:cs="Arial"/>
          <w:lang w:eastAsia="ja-JP"/>
        </w:rPr>
        <w:t>I</w:t>
      </w:r>
      <w:r w:rsidRPr="00266B12">
        <w:rPr>
          <w:rFonts w:cs="Arial"/>
          <w:lang w:eastAsia="ja-JP"/>
        </w:rPr>
        <w:t xml:space="preserve"> (</w:t>
      </w:r>
      <w:r w:rsidR="0092361E" w:rsidRPr="00266B12">
        <w:rPr>
          <w:rFonts w:cs="Arial"/>
          <w:i/>
          <w:lang w:eastAsia="ja-JP"/>
        </w:rPr>
        <w:t xml:space="preserve">Management and </w:t>
      </w:r>
      <w:r w:rsidR="00A83C46" w:rsidRPr="00266B12">
        <w:rPr>
          <w:rFonts w:cs="Arial"/>
          <w:i/>
          <w:lang w:eastAsia="ja-JP"/>
        </w:rPr>
        <w:t>Liability for Engaged Personnel</w:t>
      </w:r>
      <w:r w:rsidRPr="00266B12">
        <w:rPr>
          <w:rFonts w:cs="Arial"/>
          <w:lang w:eastAsia="ja-JP"/>
        </w:rPr>
        <w:t>)</w:t>
      </w:r>
      <w:r w:rsidR="00F9048F" w:rsidRPr="00266B12">
        <w:rPr>
          <w:rFonts w:cs="Arial"/>
          <w:lang w:eastAsia="ja-JP"/>
        </w:rPr>
        <w:t>.</w:t>
      </w:r>
    </w:p>
    <w:p w14:paraId="40FC518B" w14:textId="77777777" w:rsidR="008C1B98" w:rsidRPr="006C0DDB" w:rsidRDefault="008C1B98" w:rsidP="00561EC1">
      <w:pPr>
        <w:pStyle w:val="Para3"/>
        <w:keepNext/>
        <w:numPr>
          <w:ilvl w:val="0"/>
          <w:numId w:val="0"/>
        </w:numPr>
        <w:tabs>
          <w:tab w:val="clear" w:pos="2268"/>
        </w:tabs>
        <w:spacing w:before="0" w:after="0"/>
        <w:ind w:left="1560"/>
        <w:jc w:val="both"/>
        <w:rPr>
          <w:rFonts w:cs="Arial"/>
          <w:lang w:eastAsia="ja-JP"/>
        </w:rPr>
      </w:pPr>
    </w:p>
    <w:p w14:paraId="40FC518C" w14:textId="21C0F18A" w:rsidR="00EF0937" w:rsidRPr="00266B12" w:rsidRDefault="00EF0937" w:rsidP="00561EC1">
      <w:pPr>
        <w:pStyle w:val="Para3"/>
        <w:keepNext/>
        <w:tabs>
          <w:tab w:val="clear" w:pos="2268"/>
        </w:tabs>
        <w:spacing w:before="0" w:after="0"/>
        <w:ind w:left="1560"/>
        <w:jc w:val="both"/>
        <w:rPr>
          <w:rFonts w:cs="Arial"/>
          <w:lang w:eastAsia="ja-JP"/>
        </w:rPr>
      </w:pPr>
      <w:r w:rsidRPr="00266B12">
        <w:rPr>
          <w:rFonts w:cs="Arial"/>
          <w:lang w:eastAsia="ja-JP"/>
        </w:rPr>
        <w:t>The Contractor shall put forward C</w:t>
      </w:r>
      <w:r w:rsidR="00CE3095" w:rsidRPr="00266B12">
        <w:rPr>
          <w:rFonts w:cs="Arial"/>
          <w:lang w:eastAsia="ja-JP"/>
        </w:rPr>
        <w:t xml:space="preserve">ontractor </w:t>
      </w:r>
      <w:r w:rsidRPr="00266B12">
        <w:rPr>
          <w:rFonts w:cs="Arial"/>
          <w:lang w:eastAsia="ja-JP"/>
        </w:rPr>
        <w:t>G</w:t>
      </w:r>
      <w:r w:rsidR="00CE3095" w:rsidRPr="00266B12">
        <w:rPr>
          <w:rFonts w:cs="Arial"/>
          <w:lang w:eastAsia="ja-JP"/>
        </w:rPr>
        <w:t xml:space="preserve">enerated </w:t>
      </w:r>
      <w:r w:rsidRPr="00266B12">
        <w:rPr>
          <w:rFonts w:cs="Arial"/>
          <w:lang w:eastAsia="ja-JP"/>
        </w:rPr>
        <w:t>I</w:t>
      </w:r>
      <w:r w:rsidR="00CE3095" w:rsidRPr="00266B12">
        <w:rPr>
          <w:rFonts w:cs="Arial"/>
          <w:lang w:eastAsia="ja-JP"/>
        </w:rPr>
        <w:t xml:space="preserve">nnovation </w:t>
      </w:r>
      <w:r w:rsidRPr="00266B12">
        <w:rPr>
          <w:rFonts w:cs="Arial"/>
          <w:lang w:eastAsia="ja-JP"/>
        </w:rPr>
        <w:t>O</w:t>
      </w:r>
      <w:r w:rsidR="00CE3095" w:rsidRPr="00266B12">
        <w:rPr>
          <w:rFonts w:cs="Arial"/>
          <w:lang w:eastAsia="ja-JP"/>
        </w:rPr>
        <w:t>pportunitie</w:t>
      </w:r>
      <w:r w:rsidRPr="00266B12">
        <w:rPr>
          <w:rFonts w:cs="Arial"/>
          <w:lang w:eastAsia="ja-JP"/>
        </w:rPr>
        <w:t xml:space="preserve">s in accordance with </w:t>
      </w:r>
      <w:r w:rsidR="00266B12" w:rsidRPr="00266B12">
        <w:rPr>
          <w:rFonts w:cs="Arial"/>
          <w:lang w:eastAsia="ja-JP"/>
        </w:rPr>
        <w:t xml:space="preserve">Part </w:t>
      </w:r>
      <w:r w:rsidRPr="00266B12">
        <w:rPr>
          <w:rFonts w:cs="Arial"/>
          <w:lang w:eastAsia="ja-JP"/>
        </w:rPr>
        <w:t>B</w:t>
      </w:r>
      <w:r w:rsidR="00E86029" w:rsidRPr="00266B12">
        <w:rPr>
          <w:rFonts w:cs="Arial"/>
          <w:lang w:eastAsia="ja-JP"/>
        </w:rPr>
        <w:t xml:space="preserve"> (</w:t>
      </w:r>
      <w:r w:rsidR="00E86029" w:rsidRPr="00266B12">
        <w:rPr>
          <w:rFonts w:cs="Arial"/>
          <w:i/>
          <w:lang w:eastAsia="ja-JP"/>
        </w:rPr>
        <w:t>Innovation</w:t>
      </w:r>
      <w:r w:rsidR="00E86029" w:rsidRPr="00266B12">
        <w:rPr>
          <w:rFonts w:cs="Arial"/>
          <w:lang w:eastAsia="ja-JP"/>
        </w:rPr>
        <w:t>)</w:t>
      </w:r>
      <w:r w:rsidR="00266B12" w:rsidRPr="00266B12">
        <w:rPr>
          <w:rFonts w:cs="Arial"/>
          <w:lang w:eastAsia="ja-JP"/>
        </w:rPr>
        <w:t xml:space="preserve"> of Schedule </w:t>
      </w:r>
      <w:r w:rsidRPr="00266B12">
        <w:rPr>
          <w:rFonts w:cs="Arial"/>
          <w:lang w:eastAsia="ja-JP"/>
        </w:rPr>
        <w:t>A (</w:t>
      </w:r>
      <w:r w:rsidRPr="00266B12">
        <w:rPr>
          <w:rFonts w:cs="Arial"/>
          <w:i/>
          <w:lang w:eastAsia="ja-JP"/>
        </w:rPr>
        <w:t>Requirements</w:t>
      </w:r>
      <w:r w:rsidRPr="00266B12">
        <w:rPr>
          <w:rFonts w:cs="Arial"/>
          <w:lang w:eastAsia="ja-JP"/>
        </w:rPr>
        <w:t xml:space="preserve">) and </w:t>
      </w:r>
      <w:r w:rsidR="00E86029" w:rsidRPr="00266B12">
        <w:rPr>
          <w:rFonts w:cs="Arial"/>
          <w:lang w:eastAsia="ja-JP"/>
        </w:rPr>
        <w:t>the Part B Tasking Process</w:t>
      </w:r>
      <w:r w:rsidR="00B106B4" w:rsidRPr="00266B12">
        <w:rPr>
          <w:rFonts w:cs="Arial"/>
          <w:lang w:eastAsia="ja-JP"/>
        </w:rPr>
        <w:t xml:space="preserve"> in Part II of Schedule D (</w:t>
      </w:r>
      <w:r w:rsidR="00B106B4" w:rsidRPr="00266B12">
        <w:rPr>
          <w:rFonts w:cs="Arial"/>
          <w:i/>
          <w:lang w:eastAsia="ja-JP"/>
        </w:rPr>
        <w:t>Tasking Process</w:t>
      </w:r>
      <w:r w:rsidR="00B106B4" w:rsidRPr="00266B12">
        <w:rPr>
          <w:rFonts w:cs="Arial"/>
          <w:lang w:eastAsia="ja-JP"/>
        </w:rPr>
        <w:t>)</w:t>
      </w:r>
      <w:r w:rsidRPr="00266B12">
        <w:rPr>
          <w:rFonts w:cs="Arial"/>
          <w:lang w:eastAsia="ja-JP"/>
        </w:rPr>
        <w:t>.</w:t>
      </w:r>
    </w:p>
    <w:p w14:paraId="40FC518D" w14:textId="77777777" w:rsidR="008C1B98" w:rsidRPr="006C0DDB" w:rsidRDefault="008C1B98" w:rsidP="008C1B98">
      <w:pPr>
        <w:pStyle w:val="ListParagraph"/>
        <w:rPr>
          <w:rFonts w:cs="Arial"/>
          <w:lang w:eastAsia="ja-JP"/>
        </w:rPr>
      </w:pPr>
    </w:p>
    <w:p w14:paraId="40FC518E" w14:textId="77777777" w:rsidR="009E0EA2" w:rsidRDefault="009E0EA2" w:rsidP="00E04602">
      <w:pPr>
        <w:pStyle w:val="Heading2"/>
        <w:spacing w:before="0" w:after="0"/>
        <w:ind w:left="709"/>
        <w:jc w:val="both"/>
        <w:rPr>
          <w:rFonts w:cs="Arial"/>
        </w:rPr>
      </w:pPr>
      <w:r w:rsidRPr="006C0DDB">
        <w:rPr>
          <w:rFonts w:cs="Arial"/>
        </w:rPr>
        <w:t>Standards of Performance</w:t>
      </w:r>
    </w:p>
    <w:p w14:paraId="40FC518F" w14:textId="77777777" w:rsidR="008C1B98" w:rsidRPr="008C1B98" w:rsidRDefault="008C1B98" w:rsidP="008C1B98">
      <w:pPr>
        <w:pStyle w:val="BodyText2"/>
        <w:spacing w:before="0" w:after="0"/>
      </w:pPr>
    </w:p>
    <w:p w14:paraId="40FC5190" w14:textId="77777777" w:rsidR="009E0EA2" w:rsidRDefault="009E0EA2" w:rsidP="006C0DDB">
      <w:pPr>
        <w:pStyle w:val="BodyText2"/>
        <w:keepNext/>
        <w:spacing w:before="0" w:after="0"/>
        <w:jc w:val="both"/>
        <w:rPr>
          <w:rFonts w:cs="Arial"/>
        </w:rPr>
      </w:pPr>
      <w:r w:rsidRPr="006C0DDB">
        <w:rPr>
          <w:rFonts w:cs="Arial"/>
        </w:rPr>
        <w:t>The Contractor shall (and shall procure that the Contractor Related Parties) perform the Services:</w:t>
      </w:r>
    </w:p>
    <w:p w14:paraId="40FC5191" w14:textId="77777777" w:rsidR="008C1B98" w:rsidRPr="006C0DDB" w:rsidRDefault="008C1B98" w:rsidP="006C0DDB">
      <w:pPr>
        <w:pStyle w:val="BodyText2"/>
        <w:keepNext/>
        <w:spacing w:before="0" w:after="0"/>
        <w:jc w:val="both"/>
        <w:rPr>
          <w:rFonts w:cs="Arial"/>
        </w:rPr>
      </w:pPr>
    </w:p>
    <w:p w14:paraId="40FC5192" w14:textId="77777777" w:rsidR="009E0EA2" w:rsidRDefault="009E0EA2" w:rsidP="00561EC1">
      <w:pPr>
        <w:pStyle w:val="Para3"/>
        <w:keepNext/>
        <w:tabs>
          <w:tab w:val="clear" w:pos="2268"/>
        </w:tabs>
        <w:spacing w:before="0" w:after="0"/>
        <w:ind w:left="1560"/>
        <w:jc w:val="both"/>
        <w:rPr>
          <w:rFonts w:cs="Arial"/>
        </w:rPr>
      </w:pPr>
      <w:r w:rsidRPr="006C0DDB">
        <w:rPr>
          <w:rFonts w:cs="Arial"/>
        </w:rPr>
        <w:t>in compliance with all Applicable Laws;</w:t>
      </w:r>
    </w:p>
    <w:p w14:paraId="40FC5193"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94" w14:textId="77777777" w:rsidR="009E0EA2" w:rsidRDefault="009E0EA2" w:rsidP="00561EC1">
      <w:pPr>
        <w:pStyle w:val="Para3"/>
        <w:keepNext/>
        <w:tabs>
          <w:tab w:val="clear" w:pos="2268"/>
        </w:tabs>
        <w:spacing w:before="0" w:after="0"/>
        <w:ind w:left="1560"/>
        <w:jc w:val="both"/>
        <w:rPr>
          <w:rFonts w:cs="Arial"/>
        </w:rPr>
      </w:pPr>
      <w:r w:rsidRPr="006C0DDB">
        <w:rPr>
          <w:rFonts w:cs="Arial"/>
        </w:rPr>
        <w:t>in compliance with Good Industry Practice;</w:t>
      </w:r>
    </w:p>
    <w:p w14:paraId="40FC5195" w14:textId="77777777" w:rsidR="008C1B98" w:rsidRPr="006C0DDB" w:rsidRDefault="008C1B98" w:rsidP="00561EC1">
      <w:pPr>
        <w:pStyle w:val="ListParagraph"/>
        <w:tabs>
          <w:tab w:val="clear" w:pos="2268"/>
        </w:tabs>
        <w:ind w:left="1560"/>
        <w:rPr>
          <w:rFonts w:cs="Arial"/>
        </w:rPr>
      </w:pPr>
    </w:p>
    <w:p w14:paraId="40FC5196" w14:textId="77777777" w:rsidR="00897BBD" w:rsidRDefault="00897BBD" w:rsidP="00561EC1">
      <w:pPr>
        <w:pStyle w:val="Para3"/>
        <w:keepNext/>
        <w:tabs>
          <w:tab w:val="clear" w:pos="2268"/>
        </w:tabs>
        <w:spacing w:before="0" w:after="0"/>
        <w:ind w:left="1560"/>
        <w:jc w:val="both"/>
        <w:rPr>
          <w:rFonts w:cs="Arial"/>
        </w:rPr>
      </w:pPr>
      <w:bookmarkStart w:id="105" w:name="_Ref474158274"/>
      <w:r w:rsidRPr="006C0DDB">
        <w:rPr>
          <w:rFonts w:cs="Arial"/>
        </w:rPr>
        <w:t>in compliance with the Authority's health and safety policies (as updated from time to time);</w:t>
      </w:r>
      <w:bookmarkEnd w:id="105"/>
    </w:p>
    <w:p w14:paraId="40FC5197" w14:textId="77777777" w:rsidR="008C1B98" w:rsidRPr="006C0DDB" w:rsidRDefault="008C1B98" w:rsidP="00561EC1">
      <w:pPr>
        <w:pStyle w:val="ListParagraph"/>
        <w:tabs>
          <w:tab w:val="clear" w:pos="2268"/>
        </w:tabs>
        <w:ind w:left="1560"/>
        <w:rPr>
          <w:rFonts w:cs="Arial"/>
        </w:rPr>
      </w:pPr>
    </w:p>
    <w:p w14:paraId="40FC5198" w14:textId="77777777" w:rsidR="009E0EA2" w:rsidRDefault="009E0EA2" w:rsidP="00561EC1">
      <w:pPr>
        <w:pStyle w:val="Para3"/>
        <w:keepNext/>
        <w:tabs>
          <w:tab w:val="clear" w:pos="2268"/>
        </w:tabs>
        <w:spacing w:before="0" w:after="0"/>
        <w:ind w:left="1560"/>
        <w:jc w:val="both"/>
        <w:rPr>
          <w:rFonts w:cs="Arial"/>
        </w:rPr>
      </w:pPr>
      <w:r w:rsidRPr="006C0DDB">
        <w:rPr>
          <w:rFonts w:cs="Arial"/>
        </w:rPr>
        <w:t>in a manner designed to ensure that all arrangements</w:t>
      </w:r>
      <w:r w:rsidR="00DB3AFC" w:rsidRPr="006C0DDB">
        <w:rPr>
          <w:rFonts w:cs="Arial"/>
        </w:rPr>
        <w:t xml:space="preserve"> </w:t>
      </w:r>
      <w:r w:rsidRPr="006C0DDB">
        <w:rPr>
          <w:rFonts w:cs="Arial"/>
        </w:rPr>
        <w:t>meet all standards, specifications and requirements as may be set out in the Authority’s current Departmental policy (as updated from time to time);</w:t>
      </w:r>
    </w:p>
    <w:p w14:paraId="40FC5199"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9A" w14:textId="6CC60C57" w:rsidR="00E97946" w:rsidRPr="00266B12" w:rsidRDefault="00092093" w:rsidP="00561EC1">
      <w:pPr>
        <w:pStyle w:val="Para3"/>
        <w:keepNext/>
        <w:tabs>
          <w:tab w:val="clear" w:pos="2268"/>
        </w:tabs>
        <w:spacing w:before="0" w:after="0"/>
        <w:ind w:left="1560"/>
        <w:jc w:val="both"/>
        <w:rPr>
          <w:rFonts w:cs="Arial"/>
        </w:rPr>
      </w:pPr>
      <w:r w:rsidRPr="006C0DDB">
        <w:rPr>
          <w:rFonts w:cs="Arial"/>
        </w:rPr>
        <w:t xml:space="preserve">without limiting </w:t>
      </w:r>
      <w:r w:rsidR="001158C4" w:rsidRPr="00266B12">
        <w:rPr>
          <w:rFonts w:cs="Arial"/>
        </w:rPr>
        <w:t>Clause</w:t>
      </w:r>
      <w:r w:rsidRPr="00266B12">
        <w:rPr>
          <w:rFonts w:cs="Arial"/>
        </w:rPr>
        <w:t xml:space="preserve"> </w:t>
      </w:r>
      <w:r w:rsidR="0058010E" w:rsidRPr="33BD7010">
        <w:fldChar w:fldCharType="begin"/>
      </w:r>
      <w:r w:rsidR="0058010E" w:rsidRPr="00266B12">
        <w:rPr>
          <w:rFonts w:cs="Arial"/>
        </w:rPr>
        <w:instrText xml:space="preserve"> REF _Ref474158274 \r \h </w:instrText>
      </w:r>
      <w:r w:rsidR="006C0DDB" w:rsidRPr="00266B12">
        <w:rPr>
          <w:rFonts w:cs="Arial"/>
        </w:rPr>
        <w:instrText xml:space="preserve"> \* MERGEFORMAT </w:instrText>
      </w:r>
      <w:r w:rsidR="0058010E" w:rsidRPr="33BD7010">
        <w:rPr>
          <w:rFonts w:cs="Arial"/>
        </w:rPr>
        <w:fldChar w:fldCharType="separate"/>
      </w:r>
      <w:r w:rsidR="0019584F">
        <w:rPr>
          <w:rFonts w:cs="Arial"/>
        </w:rPr>
        <w:t>30.2.3</w:t>
      </w:r>
      <w:r w:rsidR="0058010E" w:rsidRPr="33BD7010">
        <w:fldChar w:fldCharType="end"/>
      </w:r>
      <w:r w:rsidRPr="00266B12">
        <w:rPr>
          <w:rFonts w:cs="Arial"/>
        </w:rPr>
        <w:t xml:space="preserve">, </w:t>
      </w:r>
      <w:r w:rsidR="009E0EA2" w:rsidRPr="00266B12">
        <w:rPr>
          <w:rFonts w:cs="Arial"/>
        </w:rPr>
        <w:t xml:space="preserve">in a manner that is consistent with the Authority discharging its functions and statutory duties and that would reasonably be expected not to lower the reputation of the Authority in the eyes of any Third Party, including </w:t>
      </w:r>
      <w:r w:rsidR="007226FA" w:rsidRPr="00266B12">
        <w:rPr>
          <w:rFonts w:cs="Arial"/>
        </w:rPr>
        <w:t>(</w:t>
      </w:r>
      <w:r w:rsidR="009E0EA2" w:rsidRPr="00266B12">
        <w:rPr>
          <w:rFonts w:cs="Arial"/>
        </w:rPr>
        <w:t>without limiting</w:t>
      </w:r>
      <w:r w:rsidR="00A625AC" w:rsidRPr="00266B12">
        <w:rPr>
          <w:rFonts w:cs="Arial"/>
        </w:rPr>
        <w:t xml:space="preserve"> </w:t>
      </w:r>
      <w:r w:rsidR="001158C4" w:rsidRPr="00266B12">
        <w:rPr>
          <w:rFonts w:cs="Arial"/>
        </w:rPr>
        <w:t>Clause</w:t>
      </w:r>
      <w:r w:rsidR="009E0EA2" w:rsidRPr="00266B12">
        <w:rPr>
          <w:rFonts w:cs="Arial"/>
        </w:rPr>
        <w:t xml:space="preserve"> </w:t>
      </w:r>
      <w:r w:rsidR="009E0EA2" w:rsidRPr="33BD7010">
        <w:fldChar w:fldCharType="begin"/>
      </w:r>
      <w:r w:rsidR="009E0EA2" w:rsidRPr="00266B12">
        <w:rPr>
          <w:rFonts w:cs="Arial"/>
        </w:rPr>
        <w:instrText xml:space="preserve"> REF _Ref387250502 \r \h </w:instrText>
      </w:r>
      <w:r w:rsidR="00782751" w:rsidRPr="00266B12">
        <w:rPr>
          <w:rFonts w:cs="Arial"/>
        </w:rPr>
        <w:instrText xml:space="preserve"> \* MERGEFORMAT </w:instrText>
      </w:r>
      <w:r w:rsidR="009E0EA2" w:rsidRPr="33BD7010">
        <w:rPr>
          <w:rFonts w:cs="Arial"/>
        </w:rPr>
        <w:fldChar w:fldCharType="separate"/>
      </w:r>
      <w:r w:rsidR="0019584F">
        <w:rPr>
          <w:rFonts w:cs="Arial"/>
        </w:rPr>
        <w:t>59</w:t>
      </w:r>
      <w:r w:rsidR="009E0EA2" w:rsidRPr="33BD7010">
        <w:fldChar w:fldCharType="end"/>
      </w:r>
      <w:r w:rsidR="009E0EA2" w:rsidRPr="00266B12">
        <w:rPr>
          <w:rFonts w:cs="Arial"/>
        </w:rPr>
        <w:t xml:space="preserve"> (</w:t>
      </w:r>
      <w:r w:rsidR="006D4F9A" w:rsidRPr="33BD7010">
        <w:fldChar w:fldCharType="begin"/>
      </w:r>
      <w:r w:rsidR="006D4F9A" w:rsidRPr="00266B12">
        <w:rPr>
          <w:rFonts w:cs="Arial"/>
          <w:i/>
        </w:rPr>
        <w:instrText xml:space="preserve"> REF _Ref387250502 \h  \* MERGEFORMAT </w:instrText>
      </w:r>
      <w:r w:rsidR="006D4F9A" w:rsidRPr="33BD7010">
        <w:rPr>
          <w:rFonts w:cs="Arial"/>
          <w:i/>
        </w:rPr>
        <w:fldChar w:fldCharType="separate"/>
      </w:r>
      <w:r w:rsidR="0019584F" w:rsidRPr="0019584F">
        <w:rPr>
          <w:rFonts w:cs="Arial"/>
          <w:i/>
        </w:rPr>
        <w:t>Tax Non-Compliance</w:t>
      </w:r>
      <w:r w:rsidR="006D4F9A" w:rsidRPr="33BD7010">
        <w:fldChar w:fldCharType="end"/>
      </w:r>
      <w:r w:rsidR="009E0EA2" w:rsidRPr="00266B12">
        <w:rPr>
          <w:rFonts w:cs="Arial"/>
        </w:rPr>
        <w:t>)</w:t>
      </w:r>
      <w:r w:rsidR="00A625AC" w:rsidRPr="00266B12">
        <w:rPr>
          <w:rFonts w:cs="Arial"/>
        </w:rPr>
        <w:t>)</w:t>
      </w:r>
      <w:r w:rsidR="009E0EA2" w:rsidRPr="00266B12">
        <w:rPr>
          <w:rFonts w:cs="Arial"/>
        </w:rPr>
        <w:t xml:space="preserve"> in relation to any taxation matter;</w:t>
      </w:r>
    </w:p>
    <w:p w14:paraId="40FC519B"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9C" w14:textId="77777777" w:rsidR="00E54BF5" w:rsidRDefault="00E97946" w:rsidP="00561EC1">
      <w:pPr>
        <w:pStyle w:val="Para3"/>
        <w:keepNext/>
        <w:tabs>
          <w:tab w:val="clear" w:pos="2268"/>
        </w:tabs>
        <w:spacing w:before="0" w:after="0"/>
        <w:ind w:left="1560"/>
        <w:jc w:val="both"/>
        <w:rPr>
          <w:rFonts w:cs="Arial"/>
        </w:rPr>
      </w:pPr>
      <w:r w:rsidRPr="006C0DDB">
        <w:rPr>
          <w:rFonts w:cs="Arial"/>
        </w:rPr>
        <w:t>in compliance with the relevant Approved Tasking Order</w:t>
      </w:r>
      <w:r w:rsidR="00736B88" w:rsidRPr="006C0DDB">
        <w:rPr>
          <w:rFonts w:cs="Arial"/>
        </w:rPr>
        <w:t xml:space="preserve"> or relevant Part B Task</w:t>
      </w:r>
      <w:r w:rsidR="008C1B98">
        <w:rPr>
          <w:rFonts w:cs="Arial"/>
        </w:rPr>
        <w:t>;</w:t>
      </w:r>
    </w:p>
    <w:p w14:paraId="40FC519D"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9E" w14:textId="77777777" w:rsidR="00201F4D" w:rsidRDefault="00E54BF5" w:rsidP="00561EC1">
      <w:pPr>
        <w:pStyle w:val="Para3"/>
        <w:keepNext/>
        <w:tabs>
          <w:tab w:val="clear" w:pos="2268"/>
        </w:tabs>
        <w:spacing w:before="0" w:after="0"/>
        <w:ind w:left="1560"/>
        <w:jc w:val="both"/>
        <w:rPr>
          <w:rFonts w:cs="Arial"/>
        </w:rPr>
      </w:pPr>
      <w:r w:rsidRPr="006C0DDB">
        <w:rPr>
          <w:rFonts w:cs="Arial"/>
        </w:rPr>
        <w:t>exhibiting the values and standards set out in "Civil Service values and standards of behaviour", available online first published 30 November 2010 last updated 16 March 2015, and as further updated from time to time;</w:t>
      </w:r>
    </w:p>
    <w:p w14:paraId="40FC519F"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A0" w14:textId="77777777" w:rsidR="00E54BF5" w:rsidRDefault="00201F4D" w:rsidP="00561EC1">
      <w:pPr>
        <w:pStyle w:val="Para3"/>
        <w:keepNext/>
        <w:tabs>
          <w:tab w:val="clear" w:pos="2268"/>
        </w:tabs>
        <w:spacing w:before="0" w:after="0"/>
        <w:ind w:left="1560"/>
        <w:jc w:val="both"/>
        <w:rPr>
          <w:rFonts w:cs="Arial"/>
        </w:rPr>
      </w:pPr>
      <w:r w:rsidRPr="006C0DDB">
        <w:rPr>
          <w:rFonts w:cs="Arial"/>
        </w:rPr>
        <w:t>in compliance with the "DE&amp;S Professional 2016/2017 Guidance Booklet"</w:t>
      </w:r>
      <w:r w:rsidR="00BF1C97" w:rsidRPr="006C0DDB">
        <w:rPr>
          <w:rFonts w:cs="Arial"/>
        </w:rPr>
        <w:t>,</w:t>
      </w:r>
      <w:r w:rsidR="000F38F3" w:rsidRPr="006C0DDB">
        <w:rPr>
          <w:rFonts w:cs="Arial"/>
        </w:rPr>
        <w:t xml:space="preserve"> as updated from time to time</w:t>
      </w:r>
      <w:r w:rsidRPr="006C0DDB">
        <w:rPr>
          <w:rFonts w:cs="Arial"/>
        </w:rPr>
        <w:t>;</w:t>
      </w:r>
    </w:p>
    <w:p w14:paraId="40FC51A1" w14:textId="77777777" w:rsidR="008C1B98" w:rsidRPr="006C0DDB" w:rsidRDefault="008C1B98" w:rsidP="00561EC1">
      <w:pPr>
        <w:pStyle w:val="ListParagraph"/>
        <w:tabs>
          <w:tab w:val="clear" w:pos="2268"/>
        </w:tabs>
        <w:ind w:left="1560"/>
        <w:rPr>
          <w:rFonts w:cs="Arial"/>
        </w:rPr>
      </w:pPr>
    </w:p>
    <w:p w14:paraId="40FC51A2" w14:textId="77777777" w:rsidR="009E0EA2" w:rsidRDefault="00E54BF5" w:rsidP="00561EC1">
      <w:pPr>
        <w:pStyle w:val="Para3"/>
        <w:keepNext/>
        <w:tabs>
          <w:tab w:val="clear" w:pos="2268"/>
        </w:tabs>
        <w:spacing w:before="0" w:after="0"/>
        <w:ind w:left="1560"/>
        <w:jc w:val="both"/>
        <w:rPr>
          <w:rFonts w:cs="Arial"/>
        </w:rPr>
      </w:pPr>
      <w:r w:rsidRPr="006C0DDB">
        <w:rPr>
          <w:rFonts w:cs="Arial"/>
        </w:rPr>
        <w:t>in compliance with the "DE&amp;S way 2016/2017",</w:t>
      </w:r>
      <w:r w:rsidR="00897BBD" w:rsidRPr="006C0DDB">
        <w:rPr>
          <w:rFonts w:cs="Arial"/>
        </w:rPr>
        <w:t xml:space="preserve"> </w:t>
      </w:r>
      <w:r w:rsidRPr="006C0DDB">
        <w:rPr>
          <w:rFonts w:cs="Arial"/>
        </w:rPr>
        <w:t xml:space="preserve">available on the internet and as updated from time to </w:t>
      </w:r>
      <w:r w:rsidR="008C1B98">
        <w:rPr>
          <w:rFonts w:cs="Arial"/>
        </w:rPr>
        <w:t>time;</w:t>
      </w:r>
    </w:p>
    <w:p w14:paraId="40FC51A3" w14:textId="77777777" w:rsidR="00055B5D" w:rsidRDefault="00055B5D" w:rsidP="00561EC1">
      <w:pPr>
        <w:pStyle w:val="Para3"/>
        <w:keepNext/>
        <w:numPr>
          <w:ilvl w:val="0"/>
          <w:numId w:val="0"/>
        </w:numPr>
        <w:tabs>
          <w:tab w:val="clear" w:pos="2268"/>
        </w:tabs>
        <w:spacing w:before="0" w:after="0"/>
        <w:ind w:left="1560"/>
        <w:jc w:val="both"/>
        <w:rPr>
          <w:rFonts w:cs="Arial"/>
        </w:rPr>
      </w:pPr>
      <w:r>
        <w:rPr>
          <w:rFonts w:cs="Arial"/>
        </w:rPr>
        <w:br w:type="page"/>
      </w:r>
    </w:p>
    <w:p w14:paraId="40FC51A4" w14:textId="77777777" w:rsidR="008C1B98" w:rsidRPr="006C0DDB" w:rsidRDefault="008C1B98" w:rsidP="00561EC1">
      <w:pPr>
        <w:pStyle w:val="Para3"/>
        <w:keepNext/>
        <w:numPr>
          <w:ilvl w:val="0"/>
          <w:numId w:val="0"/>
        </w:numPr>
        <w:tabs>
          <w:tab w:val="clear" w:pos="2268"/>
        </w:tabs>
        <w:spacing w:before="0" w:after="0"/>
        <w:ind w:left="1560"/>
        <w:jc w:val="both"/>
        <w:rPr>
          <w:rFonts w:cs="Arial"/>
        </w:rPr>
      </w:pPr>
    </w:p>
    <w:p w14:paraId="40FC51A5" w14:textId="77777777" w:rsidR="00055B5D" w:rsidRDefault="009E0EA2" w:rsidP="00561EC1">
      <w:pPr>
        <w:pStyle w:val="Para3"/>
        <w:keepNext/>
        <w:tabs>
          <w:tab w:val="clear" w:pos="2268"/>
        </w:tabs>
        <w:spacing w:before="0" w:after="0"/>
        <w:ind w:left="1560"/>
        <w:jc w:val="both"/>
        <w:rPr>
          <w:rFonts w:cs="Arial"/>
        </w:rPr>
      </w:pPr>
      <w:r w:rsidRPr="006C0DDB">
        <w:rPr>
          <w:rFonts w:cs="Arial"/>
        </w:rPr>
        <w:t>in compliance with the COI Compliance Regime</w:t>
      </w:r>
      <w:r w:rsidR="00055B5D">
        <w:rPr>
          <w:rFonts w:cs="Arial"/>
        </w:rPr>
        <w:t>;</w:t>
      </w:r>
    </w:p>
    <w:p w14:paraId="40FC51A6" w14:textId="77777777" w:rsidR="00055B5D" w:rsidRDefault="00055B5D" w:rsidP="00055B5D">
      <w:pPr>
        <w:pStyle w:val="Para3"/>
        <w:keepNext/>
        <w:numPr>
          <w:ilvl w:val="0"/>
          <w:numId w:val="0"/>
        </w:numPr>
        <w:tabs>
          <w:tab w:val="clear" w:pos="2268"/>
        </w:tabs>
        <w:spacing w:before="0" w:after="0"/>
        <w:ind w:left="1560"/>
        <w:jc w:val="both"/>
        <w:rPr>
          <w:rFonts w:cs="Arial"/>
        </w:rPr>
      </w:pPr>
    </w:p>
    <w:p w14:paraId="40FC51A7" w14:textId="553E34FE" w:rsidR="00055B5D" w:rsidRDefault="00055B5D" w:rsidP="00561EC1">
      <w:pPr>
        <w:pStyle w:val="Para3"/>
        <w:keepNext/>
        <w:tabs>
          <w:tab w:val="clear" w:pos="2268"/>
        </w:tabs>
        <w:spacing w:before="0" w:after="0"/>
        <w:ind w:left="1560"/>
        <w:jc w:val="both"/>
        <w:rPr>
          <w:rFonts w:cs="Arial"/>
        </w:rPr>
      </w:pPr>
      <w:r>
        <w:rPr>
          <w:rFonts w:cs="Arial"/>
        </w:rPr>
        <w:t>in compliance with the Cyber Security measures (</w:t>
      </w:r>
      <w:r w:rsidR="001158C4" w:rsidRPr="00266B12">
        <w:rPr>
          <w:rFonts w:cs="Arial"/>
        </w:rPr>
        <w:t>Clause</w:t>
      </w:r>
      <w:r w:rsidRPr="00266B12">
        <w:rPr>
          <w:rFonts w:cs="Arial"/>
        </w:rPr>
        <w:t xml:space="preserve"> </w:t>
      </w:r>
      <w:r w:rsidR="00266B12" w:rsidRPr="00266B12">
        <w:rPr>
          <w:rFonts w:cs="Arial"/>
        </w:rPr>
        <w:t>68</w:t>
      </w:r>
      <w:r>
        <w:rPr>
          <w:rFonts w:cs="Arial"/>
        </w:rPr>
        <w:t>);</w:t>
      </w:r>
    </w:p>
    <w:p w14:paraId="40FC51A8" w14:textId="77777777" w:rsidR="00055B5D" w:rsidRDefault="00055B5D" w:rsidP="00055B5D">
      <w:pPr>
        <w:pStyle w:val="Para3"/>
        <w:keepNext/>
        <w:numPr>
          <w:ilvl w:val="0"/>
          <w:numId w:val="0"/>
        </w:numPr>
        <w:tabs>
          <w:tab w:val="clear" w:pos="2268"/>
        </w:tabs>
        <w:spacing w:before="0" w:after="0"/>
        <w:ind w:left="1560"/>
        <w:jc w:val="both"/>
        <w:rPr>
          <w:rFonts w:cs="Arial"/>
        </w:rPr>
      </w:pPr>
    </w:p>
    <w:p w14:paraId="40FC51A9" w14:textId="77777777" w:rsidR="001D406B" w:rsidRPr="00266B12" w:rsidRDefault="00055B5D" w:rsidP="00561EC1">
      <w:pPr>
        <w:pStyle w:val="Para3"/>
        <w:keepNext/>
        <w:tabs>
          <w:tab w:val="clear" w:pos="2268"/>
        </w:tabs>
        <w:spacing w:before="0" w:after="0"/>
        <w:ind w:left="1560"/>
        <w:jc w:val="both"/>
        <w:rPr>
          <w:rFonts w:cs="Arial"/>
        </w:rPr>
      </w:pPr>
      <w:r>
        <w:rPr>
          <w:rFonts w:cs="Arial"/>
        </w:rPr>
        <w:t xml:space="preserve">in compliance with the Security </w:t>
      </w:r>
      <w:r w:rsidR="00F5084F" w:rsidRPr="00266B12">
        <w:rPr>
          <w:rFonts w:cs="Arial"/>
        </w:rPr>
        <w:t>requirements</w:t>
      </w:r>
      <w:r w:rsidRPr="00266B12">
        <w:rPr>
          <w:rFonts w:cs="Arial"/>
        </w:rPr>
        <w:t xml:space="preserve"> (</w:t>
      </w:r>
      <w:r w:rsidR="00F5084F" w:rsidRPr="00266B12">
        <w:rPr>
          <w:rFonts w:cs="Arial"/>
        </w:rPr>
        <w:t>Part XI</w:t>
      </w:r>
      <w:r w:rsidRPr="00266B12">
        <w:rPr>
          <w:rFonts w:cs="Arial"/>
        </w:rPr>
        <w:t xml:space="preserve">); </w:t>
      </w:r>
      <w:r w:rsidR="001D406B" w:rsidRPr="00266B12">
        <w:rPr>
          <w:rFonts w:cs="Arial"/>
        </w:rPr>
        <w:t>and</w:t>
      </w:r>
    </w:p>
    <w:p w14:paraId="40FC51AA" w14:textId="77777777" w:rsidR="008C1B98" w:rsidRDefault="008C1B98" w:rsidP="00561EC1">
      <w:pPr>
        <w:pStyle w:val="ListParagraph"/>
        <w:tabs>
          <w:tab w:val="clear" w:pos="2268"/>
        </w:tabs>
        <w:ind w:left="1560"/>
        <w:rPr>
          <w:rFonts w:cs="Arial"/>
        </w:rPr>
      </w:pPr>
    </w:p>
    <w:p w14:paraId="40FC51AB" w14:textId="77777777" w:rsidR="00B741C4" w:rsidRDefault="008C1B98" w:rsidP="00B741C4">
      <w:pPr>
        <w:pStyle w:val="Para3"/>
        <w:keepNext/>
        <w:tabs>
          <w:tab w:val="clear" w:pos="2268"/>
        </w:tabs>
        <w:spacing w:before="0" w:after="0"/>
        <w:ind w:left="1560"/>
        <w:jc w:val="both"/>
        <w:rPr>
          <w:rFonts w:cs="Arial"/>
        </w:rPr>
      </w:pPr>
      <w:proofErr w:type="gramStart"/>
      <w:r w:rsidRPr="006C0DDB">
        <w:rPr>
          <w:rFonts w:cs="Arial"/>
        </w:rPr>
        <w:t>so</w:t>
      </w:r>
      <w:proofErr w:type="gramEnd"/>
      <w:r w:rsidRPr="006C0DDB">
        <w:rPr>
          <w:rFonts w:cs="Arial"/>
        </w:rPr>
        <w:t xml:space="preserve"> that the DE&amp;S </w:t>
      </w:r>
      <w:r w:rsidR="00055B5D">
        <w:rPr>
          <w:rFonts w:cs="Arial"/>
        </w:rPr>
        <w:t>Engineering</w:t>
      </w:r>
      <w:r w:rsidRPr="006C0DDB">
        <w:rPr>
          <w:rFonts w:cs="Arial"/>
        </w:rPr>
        <w:t xml:space="preserve"> Leadership Group can award a rating of </w:t>
      </w:r>
      <w:r w:rsidRPr="00055B5D">
        <w:rPr>
          <w:rFonts w:cs="Arial"/>
          <w:b/>
        </w:rPr>
        <w:t>“satisfactory”</w:t>
      </w:r>
      <w:r w:rsidRPr="006C0DDB">
        <w:rPr>
          <w:rFonts w:cs="Arial"/>
        </w:rPr>
        <w:t xml:space="preserve"> in the Contractor Performance Report.</w:t>
      </w:r>
    </w:p>
    <w:p w14:paraId="40FC51AC" w14:textId="77777777" w:rsidR="00B741C4" w:rsidRDefault="00B741C4" w:rsidP="00B741C4">
      <w:pPr>
        <w:pStyle w:val="Para3"/>
        <w:keepNext/>
        <w:numPr>
          <w:ilvl w:val="0"/>
          <w:numId w:val="0"/>
        </w:numPr>
        <w:tabs>
          <w:tab w:val="clear" w:pos="2268"/>
        </w:tabs>
        <w:spacing w:before="0" w:after="0"/>
        <w:ind w:left="1560"/>
        <w:jc w:val="both"/>
        <w:rPr>
          <w:rFonts w:cs="Arial"/>
        </w:rPr>
      </w:pPr>
    </w:p>
    <w:p w14:paraId="40FC51AD" w14:textId="77777777" w:rsidR="00B741C4" w:rsidRPr="00E30847" w:rsidRDefault="00B741C4" w:rsidP="004D68D9">
      <w:pPr>
        <w:pStyle w:val="Heading1"/>
        <w:spacing w:before="0" w:after="0"/>
        <w:jc w:val="both"/>
        <w:rPr>
          <w:rFonts w:ascii="Arial" w:hAnsi="Arial" w:cs="Arial"/>
        </w:rPr>
      </w:pPr>
      <w:bookmarkStart w:id="106" w:name="_Toc509400841"/>
      <w:r w:rsidRPr="00E30847">
        <w:rPr>
          <w:rFonts w:ascii="Arial" w:hAnsi="Arial" w:cs="Arial"/>
        </w:rPr>
        <w:t>Acceptance</w:t>
      </w:r>
      <w:r w:rsidR="00CF48E6" w:rsidRPr="00E30847">
        <w:rPr>
          <w:rFonts w:ascii="Arial" w:hAnsi="Arial" w:cs="Arial"/>
        </w:rPr>
        <w:t xml:space="preserve"> of </w:t>
      </w:r>
      <w:r w:rsidR="00813C0F" w:rsidRPr="00E30847">
        <w:rPr>
          <w:rFonts w:ascii="Arial" w:hAnsi="Arial" w:cs="Arial"/>
        </w:rPr>
        <w:t>Contractor Deliverable</w:t>
      </w:r>
      <w:r w:rsidR="00E30847" w:rsidRPr="00E30847">
        <w:rPr>
          <w:rFonts w:ascii="Arial" w:hAnsi="Arial" w:cs="Arial"/>
        </w:rPr>
        <w:t>s</w:t>
      </w:r>
      <w:bookmarkEnd w:id="106"/>
    </w:p>
    <w:p w14:paraId="40FC51AE" w14:textId="77777777" w:rsidR="00B741C4" w:rsidRPr="00E30847" w:rsidRDefault="00B741C4" w:rsidP="004D68D9">
      <w:pPr>
        <w:pStyle w:val="BodyText1"/>
        <w:spacing w:before="0" w:after="0"/>
        <w:jc w:val="both"/>
        <w:rPr>
          <w:rFonts w:cs="Arial"/>
        </w:rPr>
      </w:pPr>
    </w:p>
    <w:p w14:paraId="40FC51AF" w14:textId="0C7371BF" w:rsidR="005F5F1C" w:rsidRPr="00266B12" w:rsidRDefault="005F5F1C" w:rsidP="005F5F1C">
      <w:pPr>
        <w:pStyle w:val="Heading2"/>
        <w:spacing w:before="0" w:after="0"/>
        <w:ind w:left="709"/>
        <w:jc w:val="both"/>
        <w:rPr>
          <w:rFonts w:eastAsia="Times New Roman"/>
          <w:b w:val="0"/>
          <w:lang w:eastAsia="ja-JP"/>
        </w:rPr>
      </w:pPr>
      <w:r w:rsidRPr="00E30847">
        <w:rPr>
          <w:rFonts w:eastAsia="Times New Roman"/>
          <w:b w:val="0"/>
          <w:lang w:eastAsia="ja-JP"/>
        </w:rPr>
        <w:t xml:space="preserve">Subject to </w:t>
      </w:r>
      <w:r w:rsidR="001158C4" w:rsidRPr="00266B12">
        <w:rPr>
          <w:rFonts w:eastAsia="Times New Roman"/>
          <w:b w:val="0"/>
          <w:lang w:eastAsia="ja-JP"/>
        </w:rPr>
        <w:t>Clause</w:t>
      </w:r>
      <w:r w:rsidRPr="00266B12">
        <w:rPr>
          <w:rFonts w:eastAsia="Times New Roman"/>
          <w:b w:val="0"/>
          <w:lang w:eastAsia="ja-JP"/>
        </w:rPr>
        <w:t xml:space="preserve"> 3</w:t>
      </w:r>
      <w:r w:rsidR="00266B12" w:rsidRPr="00266B12">
        <w:rPr>
          <w:rFonts w:eastAsia="Times New Roman"/>
          <w:b w:val="0"/>
          <w:lang w:eastAsia="ja-JP"/>
        </w:rPr>
        <w:t>1</w:t>
      </w:r>
      <w:r w:rsidRPr="00266B12">
        <w:rPr>
          <w:rFonts w:eastAsia="Times New Roman"/>
          <w:b w:val="0"/>
          <w:lang w:eastAsia="ja-JP"/>
        </w:rPr>
        <w:t>.2</w:t>
      </w:r>
      <w:r w:rsidR="00CF48E6" w:rsidRPr="00266B12">
        <w:rPr>
          <w:rFonts w:eastAsia="Times New Roman"/>
          <w:b w:val="0"/>
          <w:lang w:eastAsia="ja-JP"/>
        </w:rPr>
        <w:t>,</w:t>
      </w:r>
      <w:r w:rsidRPr="00266B12">
        <w:rPr>
          <w:rFonts w:eastAsia="Times New Roman"/>
          <w:b w:val="0"/>
          <w:lang w:eastAsia="ja-JP"/>
        </w:rPr>
        <w:t xml:space="preserve"> acceptance of a </w:t>
      </w:r>
      <w:r w:rsidR="00813C0F" w:rsidRPr="00266B12">
        <w:rPr>
          <w:rFonts w:eastAsia="Times New Roman"/>
          <w:b w:val="0"/>
          <w:lang w:eastAsia="ja-JP"/>
        </w:rPr>
        <w:t>Contractor Deliverable</w:t>
      </w:r>
      <w:r w:rsidRPr="00266B12">
        <w:rPr>
          <w:rFonts w:eastAsia="Times New Roman"/>
          <w:b w:val="0"/>
          <w:lang w:eastAsia="ja-JP"/>
        </w:rPr>
        <w:t xml:space="preserve"> occurs at the time and in accordance with the procedure specified in the Approved Tasking Order or, if none is so specified:</w:t>
      </w:r>
    </w:p>
    <w:p w14:paraId="40FC51B0" w14:textId="77777777" w:rsidR="005F5F1C" w:rsidRPr="00E30847" w:rsidRDefault="005F5F1C" w:rsidP="005F5F1C">
      <w:pPr>
        <w:pStyle w:val="BodyText2"/>
        <w:spacing w:before="0" w:after="0"/>
        <w:rPr>
          <w:rFonts w:eastAsiaTheme="minorHAnsi"/>
          <w:lang w:eastAsia="ja-JP"/>
        </w:rPr>
      </w:pPr>
    </w:p>
    <w:p w14:paraId="40FC51B1" w14:textId="77777777" w:rsidR="005F5F1C" w:rsidRPr="00E30847" w:rsidRDefault="005F5F1C" w:rsidP="005F5F1C">
      <w:pPr>
        <w:pStyle w:val="Heading3"/>
        <w:spacing w:before="0" w:after="0"/>
        <w:ind w:left="1560"/>
        <w:jc w:val="both"/>
        <w:rPr>
          <w:rFonts w:eastAsia="Times New Roman"/>
          <w:b w:val="0"/>
          <w:lang w:eastAsia="ja-JP"/>
        </w:rPr>
      </w:pPr>
      <w:r w:rsidRPr="00E30847">
        <w:rPr>
          <w:rFonts w:eastAsia="Times New Roman"/>
          <w:b w:val="0"/>
          <w:lang w:eastAsia="ja-JP"/>
        </w:rPr>
        <w:t>where the Approved Tasking Order specifies a time limit within which to reject, that time has elapsed, or;</w:t>
      </w:r>
    </w:p>
    <w:p w14:paraId="40FC51B2" w14:textId="77777777" w:rsidR="005F5F1C" w:rsidRPr="00E30847" w:rsidRDefault="005F5F1C" w:rsidP="005F5F1C">
      <w:pPr>
        <w:pStyle w:val="BodyText3"/>
        <w:spacing w:before="0" w:after="0"/>
        <w:ind w:left="1560"/>
        <w:rPr>
          <w:rFonts w:eastAsiaTheme="minorHAnsi"/>
          <w:lang w:eastAsia="ja-JP"/>
        </w:rPr>
      </w:pPr>
    </w:p>
    <w:p w14:paraId="40FC51B3" w14:textId="77777777" w:rsidR="005F5F1C" w:rsidRPr="00266B12" w:rsidRDefault="005F5F1C" w:rsidP="005F5F1C">
      <w:pPr>
        <w:pStyle w:val="Heading3"/>
        <w:spacing w:before="0" w:after="0"/>
        <w:ind w:left="1560"/>
        <w:jc w:val="both"/>
        <w:rPr>
          <w:rFonts w:eastAsia="Times New Roman"/>
          <w:b w:val="0"/>
          <w:lang w:eastAsia="ja-JP"/>
        </w:rPr>
      </w:pPr>
      <w:r w:rsidRPr="00E30847">
        <w:rPr>
          <w:rFonts w:eastAsia="Times New Roman"/>
          <w:b w:val="0"/>
          <w:lang w:eastAsia="ja-JP"/>
        </w:rPr>
        <w:t xml:space="preserve">where the Approved Tasking Order specifies no time limit within which to reject, and </w:t>
      </w:r>
      <w:r w:rsidRPr="00266B12">
        <w:rPr>
          <w:rFonts w:eastAsia="Times New Roman"/>
          <w:b w:val="0"/>
          <w:lang w:eastAsia="ja-JP"/>
        </w:rPr>
        <w:t xml:space="preserve">a reasonable time has elapsed since delivery has occurred in accordance with </w:t>
      </w:r>
      <w:r w:rsidR="001158C4" w:rsidRPr="00266B12">
        <w:rPr>
          <w:rFonts w:eastAsia="Times New Roman"/>
          <w:b w:val="0"/>
          <w:lang w:eastAsia="ja-JP"/>
        </w:rPr>
        <w:t>Clause</w:t>
      </w:r>
      <w:r w:rsidRPr="00266B12">
        <w:rPr>
          <w:rFonts w:eastAsia="Times New Roman"/>
          <w:b w:val="0"/>
          <w:lang w:eastAsia="ja-JP"/>
        </w:rPr>
        <w:t xml:space="preserve"> 3</w:t>
      </w:r>
      <w:r w:rsidR="007A24BE" w:rsidRPr="00266B12">
        <w:rPr>
          <w:rFonts w:eastAsia="Times New Roman"/>
          <w:b w:val="0"/>
          <w:lang w:eastAsia="ja-JP"/>
        </w:rPr>
        <w:t>3</w:t>
      </w:r>
      <w:r w:rsidR="00D90294" w:rsidRPr="00266B12">
        <w:rPr>
          <w:rFonts w:eastAsia="Times New Roman"/>
          <w:b w:val="0"/>
          <w:lang w:eastAsia="ja-JP"/>
        </w:rPr>
        <w:t>.</w:t>
      </w:r>
    </w:p>
    <w:p w14:paraId="40FC51B4" w14:textId="77777777" w:rsidR="005F5F1C" w:rsidRPr="00E30847" w:rsidRDefault="005F5F1C" w:rsidP="005F5F1C">
      <w:pPr>
        <w:pStyle w:val="BodyText3"/>
        <w:spacing w:before="0" w:after="0"/>
        <w:ind w:left="1560"/>
        <w:rPr>
          <w:rFonts w:eastAsiaTheme="minorHAnsi"/>
          <w:lang w:eastAsia="ja-JP"/>
        </w:rPr>
      </w:pPr>
    </w:p>
    <w:p w14:paraId="40FC51B5" w14:textId="77777777" w:rsidR="005F5F1C" w:rsidRPr="00E30847" w:rsidRDefault="005F5F1C" w:rsidP="00CF48E6">
      <w:pPr>
        <w:pStyle w:val="Heading2"/>
        <w:spacing w:before="0" w:after="0"/>
        <w:ind w:left="709"/>
        <w:jc w:val="both"/>
        <w:rPr>
          <w:rFonts w:eastAsia="Times New Roman"/>
          <w:b w:val="0"/>
          <w:lang w:eastAsia="ja-JP"/>
        </w:rPr>
      </w:pPr>
      <w:r w:rsidRPr="00E30847">
        <w:rPr>
          <w:rFonts w:eastAsia="Times New Roman"/>
          <w:b w:val="0"/>
          <w:lang w:eastAsia="ja-JP"/>
        </w:rPr>
        <w:t xml:space="preserve">The Authority shall not have accepted a </w:t>
      </w:r>
      <w:r w:rsidR="00813C0F" w:rsidRPr="00E30847">
        <w:rPr>
          <w:rFonts w:eastAsia="Times New Roman"/>
          <w:b w:val="0"/>
          <w:lang w:eastAsia="ja-JP"/>
        </w:rPr>
        <w:t>Contractor Deliverable</w:t>
      </w:r>
      <w:r w:rsidRPr="00E30847">
        <w:rPr>
          <w:rFonts w:eastAsia="Times New Roman"/>
          <w:b w:val="0"/>
          <w:lang w:eastAsia="ja-JP"/>
        </w:rPr>
        <w:t>:</w:t>
      </w:r>
    </w:p>
    <w:p w14:paraId="40FC51B6" w14:textId="77777777" w:rsidR="005F5F1C" w:rsidRPr="00E30847" w:rsidRDefault="005F5F1C" w:rsidP="005F5F1C">
      <w:pPr>
        <w:pStyle w:val="BodyText2"/>
        <w:spacing w:before="0" w:after="0"/>
        <w:rPr>
          <w:rFonts w:eastAsiaTheme="minorHAnsi"/>
          <w:lang w:eastAsia="ja-JP"/>
        </w:rPr>
      </w:pPr>
    </w:p>
    <w:p w14:paraId="40FC51B7" w14:textId="77777777" w:rsidR="005F5F1C" w:rsidRPr="00E30847" w:rsidRDefault="005F5F1C" w:rsidP="005F5F1C">
      <w:pPr>
        <w:pStyle w:val="Heading3"/>
        <w:spacing w:before="0" w:after="0"/>
        <w:ind w:left="1560"/>
        <w:jc w:val="both"/>
        <w:rPr>
          <w:rFonts w:eastAsia="Times New Roman"/>
          <w:b w:val="0"/>
          <w:lang w:eastAsia="ja-JP"/>
        </w:rPr>
      </w:pPr>
      <w:r w:rsidRPr="00E30847">
        <w:rPr>
          <w:rFonts w:eastAsia="Times New Roman"/>
          <w:b w:val="0"/>
          <w:lang w:eastAsia="ja-JP"/>
        </w:rPr>
        <w:t xml:space="preserve">merely because the Authority asks for, or agrees to, </w:t>
      </w:r>
      <w:r w:rsidR="00CF48E6" w:rsidRPr="00E30847">
        <w:rPr>
          <w:rFonts w:eastAsia="Times New Roman"/>
          <w:b w:val="0"/>
          <w:lang w:eastAsia="ja-JP"/>
        </w:rPr>
        <w:t xml:space="preserve">rework of a </w:t>
      </w:r>
      <w:r w:rsidR="00813C0F" w:rsidRPr="00E30847">
        <w:rPr>
          <w:rFonts w:eastAsia="Times New Roman"/>
          <w:b w:val="0"/>
          <w:lang w:eastAsia="ja-JP"/>
        </w:rPr>
        <w:t>Contractor Deliverable</w:t>
      </w:r>
      <w:r w:rsidRPr="00E30847">
        <w:rPr>
          <w:rFonts w:eastAsia="Times New Roman"/>
          <w:b w:val="0"/>
          <w:lang w:eastAsia="ja-JP"/>
        </w:rPr>
        <w:t xml:space="preserve"> under an arrangement with the Contractor; or</w:t>
      </w:r>
    </w:p>
    <w:p w14:paraId="40FC51B8" w14:textId="77777777" w:rsidR="005F5F1C" w:rsidRPr="00E30847" w:rsidRDefault="005F5F1C" w:rsidP="005F5F1C">
      <w:pPr>
        <w:pStyle w:val="BodyText3"/>
        <w:spacing w:before="0" w:after="0"/>
        <w:ind w:left="1560"/>
        <w:rPr>
          <w:rFonts w:eastAsiaTheme="minorHAnsi"/>
          <w:lang w:eastAsia="ja-JP"/>
        </w:rPr>
      </w:pPr>
    </w:p>
    <w:p w14:paraId="40FC51B9" w14:textId="77777777" w:rsidR="005F5F1C" w:rsidRPr="00E30847" w:rsidRDefault="005F5F1C" w:rsidP="005F5F1C">
      <w:pPr>
        <w:pStyle w:val="Heading3"/>
        <w:spacing w:before="0" w:after="0"/>
        <w:ind w:left="1560"/>
        <w:jc w:val="both"/>
        <w:rPr>
          <w:rFonts w:eastAsia="Times New Roman"/>
          <w:b w:val="0"/>
          <w:lang w:eastAsia="ja-JP"/>
        </w:rPr>
      </w:pPr>
      <w:r w:rsidRPr="00E30847">
        <w:rPr>
          <w:rFonts w:eastAsia="Times New Roman"/>
          <w:b w:val="0"/>
          <w:lang w:eastAsia="ja-JP"/>
        </w:rPr>
        <w:t xml:space="preserve">unless otherwise specified in the Approved Tasking Order, merely because the </w:t>
      </w:r>
      <w:r w:rsidR="00813C0F" w:rsidRPr="00E30847">
        <w:rPr>
          <w:rFonts w:eastAsia="Times New Roman"/>
          <w:b w:val="0"/>
          <w:lang w:eastAsia="ja-JP"/>
        </w:rPr>
        <w:t>Contractor Deliverable</w:t>
      </w:r>
      <w:r w:rsidRPr="00E30847">
        <w:rPr>
          <w:rFonts w:eastAsia="Times New Roman"/>
          <w:b w:val="0"/>
          <w:lang w:eastAsia="ja-JP"/>
        </w:rPr>
        <w:t xml:space="preserve"> has been delivered to a third party.</w:t>
      </w:r>
    </w:p>
    <w:p w14:paraId="40FC51BA" w14:textId="77777777" w:rsidR="005F5F1C" w:rsidRPr="00E30847" w:rsidRDefault="005F5F1C" w:rsidP="005F5F1C">
      <w:pPr>
        <w:pStyle w:val="BodyText3"/>
        <w:spacing w:before="0" w:after="0"/>
        <w:rPr>
          <w:rFonts w:eastAsiaTheme="minorHAnsi"/>
          <w:lang w:eastAsia="ja-JP"/>
        </w:rPr>
      </w:pPr>
    </w:p>
    <w:p w14:paraId="40FC51BB" w14:textId="77777777" w:rsidR="005F5F1C" w:rsidRPr="00E30847" w:rsidRDefault="005F5F1C" w:rsidP="00CF48E6">
      <w:pPr>
        <w:pStyle w:val="Heading2"/>
        <w:tabs>
          <w:tab w:val="clear" w:pos="1559"/>
        </w:tabs>
        <w:spacing w:before="0" w:after="0"/>
        <w:ind w:left="709"/>
        <w:jc w:val="both"/>
        <w:rPr>
          <w:rFonts w:eastAsia="Times New Roman"/>
          <w:b w:val="0"/>
          <w:lang w:eastAsia="ja-JP"/>
        </w:rPr>
      </w:pPr>
      <w:r w:rsidRPr="00E30847">
        <w:rPr>
          <w:rFonts w:eastAsia="Times New Roman"/>
          <w:b w:val="0"/>
          <w:lang w:eastAsia="ja-JP"/>
        </w:rPr>
        <w:t xml:space="preserve">Unless otherwise specified in the Approved Tasking Order, the Authority shall not be deemed to have accepted a </w:t>
      </w:r>
      <w:r w:rsidR="00813C0F" w:rsidRPr="00E30847">
        <w:rPr>
          <w:rFonts w:eastAsia="Times New Roman"/>
          <w:b w:val="0"/>
          <w:lang w:eastAsia="ja-JP"/>
        </w:rPr>
        <w:t>Contractor Deliverable</w:t>
      </w:r>
      <w:r w:rsidRPr="00E30847">
        <w:rPr>
          <w:rFonts w:eastAsia="Times New Roman"/>
          <w:b w:val="0"/>
          <w:lang w:eastAsia="ja-JP"/>
        </w:rPr>
        <w:t xml:space="preserve"> unless it has had a reasonable opportunity to examine t</w:t>
      </w:r>
      <w:r w:rsidR="00CF48E6" w:rsidRPr="00E30847">
        <w:rPr>
          <w:rFonts w:eastAsia="Times New Roman"/>
          <w:b w:val="0"/>
          <w:lang w:eastAsia="ja-JP"/>
        </w:rPr>
        <w:t xml:space="preserve">he </w:t>
      </w:r>
      <w:r w:rsidR="00813C0F" w:rsidRPr="00E30847">
        <w:rPr>
          <w:rFonts w:eastAsia="Times New Roman"/>
          <w:b w:val="0"/>
          <w:lang w:eastAsia="ja-JP"/>
        </w:rPr>
        <w:t>Contractor Deliverable</w:t>
      </w:r>
      <w:r w:rsidRPr="00E30847">
        <w:rPr>
          <w:rFonts w:eastAsia="Times New Roman"/>
          <w:b w:val="0"/>
          <w:lang w:eastAsia="ja-JP"/>
        </w:rPr>
        <w:t xml:space="preserve"> after delivery for the purpose</w:t>
      </w:r>
      <w:r w:rsidR="00CF48E6" w:rsidRPr="00E30847">
        <w:rPr>
          <w:rFonts w:eastAsia="Times New Roman"/>
          <w:b w:val="0"/>
          <w:lang w:eastAsia="ja-JP"/>
        </w:rPr>
        <w:t xml:space="preserve"> </w:t>
      </w:r>
      <w:r w:rsidRPr="00E30847">
        <w:rPr>
          <w:rFonts w:eastAsia="Times New Roman"/>
          <w:b w:val="0"/>
          <w:lang w:eastAsia="ja-JP"/>
        </w:rPr>
        <w:t>of ascertaining whether it is in conformity with the Approved Tasking Order.</w:t>
      </w:r>
    </w:p>
    <w:p w14:paraId="40FC51BC" w14:textId="77777777" w:rsidR="005F5F1C" w:rsidRPr="00E30847" w:rsidRDefault="005F5F1C" w:rsidP="00CF48E6">
      <w:pPr>
        <w:pStyle w:val="BodyText3"/>
        <w:tabs>
          <w:tab w:val="clear" w:pos="1559"/>
        </w:tabs>
        <w:spacing w:before="0" w:after="0"/>
        <w:ind w:left="709"/>
        <w:rPr>
          <w:rFonts w:eastAsiaTheme="minorHAnsi"/>
          <w:lang w:eastAsia="ja-JP"/>
        </w:rPr>
      </w:pPr>
    </w:p>
    <w:p w14:paraId="40FC51BD" w14:textId="77777777" w:rsidR="005F5F1C" w:rsidRPr="00E30847" w:rsidRDefault="005F5F1C" w:rsidP="00CF48E6">
      <w:pPr>
        <w:pStyle w:val="Heading2"/>
        <w:tabs>
          <w:tab w:val="clear" w:pos="1559"/>
        </w:tabs>
        <w:spacing w:before="0" w:after="0"/>
        <w:ind w:left="709"/>
        <w:jc w:val="both"/>
        <w:rPr>
          <w:rFonts w:eastAsia="Times New Roman"/>
          <w:b w:val="0"/>
          <w:lang w:eastAsia="ja-JP"/>
        </w:rPr>
      </w:pPr>
      <w:r w:rsidRPr="00E30847">
        <w:rPr>
          <w:rFonts w:eastAsia="Times New Roman"/>
          <w:b w:val="0"/>
          <w:lang w:eastAsia="ja-JP"/>
        </w:rPr>
        <w:t xml:space="preserve">Where software is to be supplied as a requirement of the Approved Tasking Order it will be subject to the provisions of this </w:t>
      </w:r>
      <w:r w:rsidR="001158C4">
        <w:rPr>
          <w:rFonts w:eastAsia="Times New Roman"/>
          <w:b w:val="0"/>
          <w:lang w:eastAsia="ja-JP"/>
        </w:rPr>
        <w:t>Clause</w:t>
      </w:r>
      <w:r w:rsidRPr="00E30847">
        <w:rPr>
          <w:rFonts w:eastAsia="Times New Roman"/>
          <w:b w:val="0"/>
          <w:lang w:eastAsia="ja-JP"/>
        </w:rPr>
        <w:t xml:space="preserve"> as if it were a </w:t>
      </w:r>
      <w:r w:rsidR="00813C0F" w:rsidRPr="00E30847">
        <w:rPr>
          <w:rFonts w:eastAsia="Times New Roman"/>
          <w:b w:val="0"/>
          <w:lang w:eastAsia="ja-JP"/>
        </w:rPr>
        <w:t>Contractor Deliverable</w:t>
      </w:r>
      <w:r w:rsidRPr="00E30847">
        <w:rPr>
          <w:rFonts w:eastAsia="Times New Roman"/>
          <w:b w:val="0"/>
          <w:lang w:eastAsia="ja-JP"/>
        </w:rPr>
        <w:t>.</w:t>
      </w:r>
    </w:p>
    <w:p w14:paraId="40FC51BE" w14:textId="77777777" w:rsidR="004D68D9" w:rsidRPr="00E30847" w:rsidRDefault="004D68D9" w:rsidP="004D68D9">
      <w:pPr>
        <w:pStyle w:val="BodyText2"/>
        <w:spacing w:before="0" w:after="0"/>
        <w:jc w:val="both"/>
        <w:rPr>
          <w:rFonts w:cs="Arial"/>
        </w:rPr>
      </w:pPr>
    </w:p>
    <w:p w14:paraId="40FC51BF" w14:textId="77777777" w:rsidR="00B741C4" w:rsidRPr="00E30847" w:rsidRDefault="00B741C4" w:rsidP="004D68D9">
      <w:pPr>
        <w:pStyle w:val="Heading1"/>
        <w:spacing w:before="0" w:after="0"/>
        <w:jc w:val="both"/>
        <w:rPr>
          <w:rFonts w:ascii="Arial" w:hAnsi="Arial" w:cs="Arial"/>
        </w:rPr>
      </w:pPr>
      <w:bookmarkStart w:id="107" w:name="_Toc509400842"/>
      <w:r w:rsidRPr="00E30847">
        <w:rPr>
          <w:rFonts w:ascii="Arial" w:hAnsi="Arial" w:cs="Arial"/>
        </w:rPr>
        <w:t>REJECTION</w:t>
      </w:r>
      <w:r w:rsidR="00CF48E6" w:rsidRPr="00E30847">
        <w:rPr>
          <w:rFonts w:ascii="Arial" w:hAnsi="Arial" w:cs="Arial"/>
        </w:rPr>
        <w:t xml:space="preserve"> of </w:t>
      </w:r>
      <w:r w:rsidR="00813C0F" w:rsidRPr="00E30847">
        <w:rPr>
          <w:rFonts w:ascii="Arial" w:hAnsi="Arial" w:cs="Arial"/>
        </w:rPr>
        <w:t>Contractor Deliverable</w:t>
      </w:r>
      <w:r w:rsidR="00CF48E6" w:rsidRPr="00E30847">
        <w:rPr>
          <w:rFonts w:ascii="Arial" w:hAnsi="Arial" w:cs="Arial"/>
        </w:rPr>
        <w:t>s</w:t>
      </w:r>
      <w:bookmarkEnd w:id="107"/>
    </w:p>
    <w:p w14:paraId="40FC51C0" w14:textId="77777777" w:rsidR="00BD312F" w:rsidRPr="00E30847" w:rsidRDefault="00BD312F" w:rsidP="00BD312F">
      <w:pPr>
        <w:pStyle w:val="BodyText1"/>
        <w:spacing w:before="0" w:after="0"/>
        <w:rPr>
          <w:rFonts w:eastAsiaTheme="minorHAnsi" w:cs="Arial"/>
          <w:lang w:eastAsia="ja-JP"/>
        </w:rPr>
      </w:pPr>
      <w:bookmarkStart w:id="108" w:name="_Toc505606653"/>
      <w:bookmarkEnd w:id="108"/>
    </w:p>
    <w:p w14:paraId="40FC51C1" w14:textId="31F3B4E8" w:rsidR="00BD312F" w:rsidRPr="00E30847" w:rsidRDefault="00BD312F" w:rsidP="00BD312F">
      <w:pPr>
        <w:pStyle w:val="Heading2"/>
        <w:spacing w:before="0" w:after="0"/>
        <w:ind w:left="709"/>
        <w:jc w:val="both"/>
        <w:rPr>
          <w:rFonts w:eastAsia="Times New Roman"/>
          <w:b w:val="0"/>
          <w:lang w:eastAsia="ja-JP"/>
        </w:rPr>
      </w:pPr>
      <w:r w:rsidRPr="00E30847">
        <w:rPr>
          <w:rFonts w:eastAsia="Times New Roman"/>
          <w:b w:val="0"/>
          <w:lang w:eastAsia="ja-JP"/>
        </w:rPr>
        <w:t xml:space="preserve">Prior to acceptance by the Authority in accordance with </w:t>
      </w:r>
      <w:r w:rsidR="001158C4" w:rsidRPr="00266B12">
        <w:rPr>
          <w:rFonts w:eastAsia="Times New Roman"/>
          <w:b w:val="0"/>
          <w:lang w:eastAsia="ja-JP"/>
        </w:rPr>
        <w:t>Clause</w:t>
      </w:r>
      <w:r w:rsidRPr="00266B12">
        <w:rPr>
          <w:rFonts w:eastAsia="Times New Roman"/>
          <w:b w:val="0"/>
          <w:lang w:eastAsia="ja-JP"/>
        </w:rPr>
        <w:t xml:space="preserve"> 3</w:t>
      </w:r>
      <w:r w:rsidR="00266B12">
        <w:rPr>
          <w:rFonts w:eastAsia="Times New Roman"/>
          <w:b w:val="0"/>
          <w:lang w:eastAsia="ja-JP"/>
        </w:rPr>
        <w:t>1</w:t>
      </w:r>
      <w:r w:rsidRPr="00E30847">
        <w:rPr>
          <w:rFonts w:eastAsia="Times New Roman"/>
          <w:b w:val="0"/>
          <w:lang w:eastAsia="ja-JP"/>
        </w:rPr>
        <w:t xml:space="preserve">, the Authority may reject any </w:t>
      </w:r>
      <w:r w:rsidR="00813C0F" w:rsidRPr="00E30847">
        <w:rPr>
          <w:rFonts w:eastAsia="Times New Roman"/>
          <w:b w:val="0"/>
          <w:lang w:eastAsia="ja-JP"/>
        </w:rPr>
        <w:t>Contractor Deliverable</w:t>
      </w:r>
      <w:r w:rsidRPr="00E30847">
        <w:rPr>
          <w:rFonts w:eastAsia="Times New Roman"/>
          <w:b w:val="0"/>
          <w:lang w:eastAsia="ja-JP"/>
        </w:rPr>
        <w:t xml:space="preserve"> (whether or not after inspection) which does not conform with the requirements of the Approved Tasking Order.</w:t>
      </w:r>
    </w:p>
    <w:p w14:paraId="40FC51C2" w14:textId="77777777" w:rsidR="00BD312F" w:rsidRPr="00E30847" w:rsidRDefault="00BD312F" w:rsidP="00BD312F">
      <w:pPr>
        <w:pStyle w:val="BodyText2"/>
        <w:spacing w:before="0" w:after="0"/>
        <w:rPr>
          <w:rFonts w:eastAsiaTheme="minorHAnsi"/>
          <w:lang w:eastAsia="ja-JP"/>
        </w:rPr>
      </w:pPr>
    </w:p>
    <w:p w14:paraId="40FC51C3" w14:textId="593E500F" w:rsidR="00BD312F" w:rsidRPr="00E30847" w:rsidRDefault="00BD312F" w:rsidP="00BD312F">
      <w:pPr>
        <w:pStyle w:val="Heading2"/>
        <w:spacing w:before="0" w:after="0"/>
        <w:ind w:left="709"/>
        <w:jc w:val="both"/>
        <w:rPr>
          <w:rFonts w:eastAsia="Times New Roman"/>
          <w:b w:val="0"/>
          <w:lang w:eastAsia="ja-JP"/>
        </w:rPr>
      </w:pPr>
      <w:r w:rsidRPr="00E30847">
        <w:rPr>
          <w:rFonts w:eastAsia="Times New Roman"/>
          <w:b w:val="0"/>
          <w:lang w:eastAsia="ja-JP"/>
        </w:rPr>
        <w:t xml:space="preserve">Subject to </w:t>
      </w:r>
      <w:r w:rsidR="001158C4" w:rsidRPr="00266B12">
        <w:rPr>
          <w:rFonts w:eastAsia="Times New Roman"/>
          <w:b w:val="0"/>
          <w:lang w:eastAsia="ja-JP"/>
        </w:rPr>
        <w:t>Clause</w:t>
      </w:r>
      <w:r w:rsidRPr="00266B12">
        <w:rPr>
          <w:rFonts w:eastAsia="Times New Roman"/>
          <w:b w:val="0"/>
          <w:lang w:eastAsia="ja-JP"/>
        </w:rPr>
        <w:t xml:space="preserve"> 3</w:t>
      </w:r>
      <w:r w:rsidR="00266B12" w:rsidRPr="00266B12">
        <w:rPr>
          <w:rFonts w:eastAsia="Times New Roman"/>
          <w:b w:val="0"/>
          <w:lang w:eastAsia="ja-JP"/>
        </w:rPr>
        <w:t>2</w:t>
      </w:r>
      <w:r w:rsidRPr="00266B12">
        <w:rPr>
          <w:rFonts w:eastAsia="Times New Roman"/>
          <w:b w:val="0"/>
          <w:lang w:eastAsia="ja-JP"/>
        </w:rPr>
        <w:t>.5,</w:t>
      </w:r>
      <w:r w:rsidRPr="00E30847">
        <w:rPr>
          <w:rFonts w:eastAsia="Times New Roman"/>
          <w:b w:val="0"/>
          <w:lang w:eastAsia="ja-JP"/>
        </w:rPr>
        <w:t xml:space="preserve"> the Contractor shall at their own expense and within ten (10) Business Days of being notified of the rejection remove any </w:t>
      </w:r>
      <w:r w:rsidR="00813C0F" w:rsidRPr="00E30847">
        <w:rPr>
          <w:rFonts w:eastAsia="Times New Roman"/>
          <w:b w:val="0"/>
          <w:lang w:eastAsia="ja-JP"/>
        </w:rPr>
        <w:t>Contractor Deliverable</w:t>
      </w:r>
      <w:r w:rsidRPr="00E30847">
        <w:rPr>
          <w:rFonts w:eastAsia="Times New Roman"/>
          <w:b w:val="0"/>
          <w:lang w:eastAsia="ja-JP"/>
        </w:rPr>
        <w:t xml:space="preserve"> which the Authority has rejected.</w:t>
      </w:r>
    </w:p>
    <w:p w14:paraId="40FC51C4" w14:textId="77777777" w:rsidR="00BD312F" w:rsidRPr="00E30847" w:rsidRDefault="00BD312F" w:rsidP="00BD312F">
      <w:pPr>
        <w:pStyle w:val="BodyText2"/>
        <w:spacing w:before="0" w:after="0"/>
        <w:rPr>
          <w:rFonts w:eastAsiaTheme="minorHAnsi"/>
          <w:lang w:eastAsia="ja-JP"/>
        </w:rPr>
      </w:pPr>
    </w:p>
    <w:p w14:paraId="40FC51C5" w14:textId="661B1D76" w:rsidR="00BD312F" w:rsidRPr="00266B12" w:rsidRDefault="00BD312F" w:rsidP="00BD312F">
      <w:pPr>
        <w:pStyle w:val="Heading2"/>
        <w:spacing w:before="0" w:after="0"/>
        <w:ind w:left="709"/>
        <w:jc w:val="both"/>
        <w:rPr>
          <w:rFonts w:eastAsia="Times New Roman"/>
          <w:b w:val="0"/>
          <w:lang w:eastAsia="ja-JP"/>
        </w:rPr>
      </w:pPr>
      <w:r w:rsidRPr="00E30847">
        <w:rPr>
          <w:rFonts w:eastAsia="Times New Roman"/>
          <w:b w:val="0"/>
          <w:lang w:eastAsia="ja-JP"/>
        </w:rPr>
        <w:t xml:space="preserve">If the Contractor fails to remove the rejected </w:t>
      </w:r>
      <w:r w:rsidR="00813C0F" w:rsidRPr="00E30847">
        <w:rPr>
          <w:rFonts w:eastAsia="Times New Roman"/>
          <w:b w:val="0"/>
          <w:lang w:eastAsia="ja-JP"/>
        </w:rPr>
        <w:t>Contractor Deliverable</w:t>
      </w:r>
      <w:r w:rsidRPr="00E30847">
        <w:rPr>
          <w:rFonts w:eastAsia="Times New Roman"/>
          <w:b w:val="0"/>
          <w:lang w:eastAsia="ja-JP"/>
        </w:rPr>
        <w:t xml:space="preserve"> in accordance with </w:t>
      </w:r>
      <w:r w:rsidR="001158C4" w:rsidRPr="00266B12">
        <w:rPr>
          <w:rFonts w:eastAsia="Times New Roman"/>
          <w:b w:val="0"/>
          <w:lang w:eastAsia="ja-JP"/>
        </w:rPr>
        <w:t>Clause</w:t>
      </w:r>
      <w:r w:rsidRPr="00266B12">
        <w:rPr>
          <w:rFonts w:eastAsia="Times New Roman"/>
          <w:b w:val="0"/>
          <w:lang w:eastAsia="ja-JP"/>
        </w:rPr>
        <w:t xml:space="preserve"> 3</w:t>
      </w:r>
      <w:r w:rsidR="00266B12" w:rsidRPr="00266B12">
        <w:rPr>
          <w:rFonts w:eastAsia="Times New Roman"/>
          <w:b w:val="0"/>
          <w:lang w:eastAsia="ja-JP"/>
        </w:rPr>
        <w:t>2</w:t>
      </w:r>
      <w:r w:rsidRPr="00266B12">
        <w:rPr>
          <w:rFonts w:eastAsia="Times New Roman"/>
          <w:b w:val="0"/>
          <w:lang w:eastAsia="ja-JP"/>
        </w:rPr>
        <w:t>.2, the Authority may return it to the Contractor at the Contractor's risk and expense.</w:t>
      </w:r>
    </w:p>
    <w:p w14:paraId="40FC51C6" w14:textId="77777777" w:rsidR="00BD312F" w:rsidRPr="00E30847" w:rsidRDefault="00BD312F" w:rsidP="00BD312F">
      <w:pPr>
        <w:pStyle w:val="BodyText2"/>
        <w:spacing w:before="0" w:after="0"/>
        <w:rPr>
          <w:rFonts w:eastAsiaTheme="minorHAnsi"/>
          <w:lang w:eastAsia="ja-JP"/>
        </w:rPr>
      </w:pPr>
    </w:p>
    <w:p w14:paraId="40FC51C7" w14:textId="77777777" w:rsidR="00BD312F" w:rsidRPr="00E30847" w:rsidRDefault="00BD312F" w:rsidP="00BD312F">
      <w:pPr>
        <w:pStyle w:val="Heading2"/>
        <w:spacing w:before="0" w:after="0"/>
        <w:ind w:left="709"/>
        <w:jc w:val="both"/>
        <w:rPr>
          <w:rFonts w:eastAsia="Times New Roman"/>
          <w:b w:val="0"/>
          <w:lang w:eastAsia="ja-JP"/>
        </w:rPr>
      </w:pPr>
      <w:r w:rsidRPr="00E30847">
        <w:rPr>
          <w:rFonts w:eastAsia="Times New Roman"/>
          <w:b w:val="0"/>
          <w:lang w:eastAsia="ja-JP"/>
        </w:rPr>
        <w:t xml:space="preserve">The Contractor shall at their own expense and within the contractual period for delivery, or within such further reasonable period as the Authority may allow, supply </w:t>
      </w:r>
      <w:r w:rsidR="00813C0F" w:rsidRPr="00E30847">
        <w:rPr>
          <w:rFonts w:eastAsia="Times New Roman"/>
          <w:b w:val="0"/>
          <w:lang w:eastAsia="ja-JP"/>
        </w:rPr>
        <w:t>Contractor Deliverable</w:t>
      </w:r>
      <w:r w:rsidRPr="00E30847">
        <w:rPr>
          <w:rFonts w:eastAsia="Times New Roman"/>
          <w:b w:val="0"/>
          <w:lang w:eastAsia="ja-JP"/>
        </w:rPr>
        <w:t xml:space="preserve">s that conform with the requirements of the </w:t>
      </w:r>
      <w:r w:rsidR="00FE2E50" w:rsidRPr="00E30847">
        <w:rPr>
          <w:rFonts w:eastAsia="Times New Roman"/>
          <w:b w:val="0"/>
          <w:lang w:eastAsia="ja-JP"/>
        </w:rPr>
        <w:t>Agreement</w:t>
      </w:r>
      <w:r w:rsidRPr="00E30847">
        <w:rPr>
          <w:rFonts w:eastAsia="Times New Roman"/>
          <w:b w:val="0"/>
          <w:lang w:eastAsia="ja-JP"/>
        </w:rPr>
        <w:t>.</w:t>
      </w:r>
    </w:p>
    <w:p w14:paraId="40FC51C8" w14:textId="77777777" w:rsidR="00055B5D" w:rsidRPr="00E30847" w:rsidRDefault="00055B5D" w:rsidP="00BD312F">
      <w:pPr>
        <w:pStyle w:val="BodyText2"/>
        <w:spacing w:before="0" w:after="0"/>
        <w:rPr>
          <w:rFonts w:eastAsiaTheme="minorHAnsi"/>
          <w:lang w:eastAsia="ja-JP"/>
        </w:rPr>
      </w:pPr>
      <w:r w:rsidRPr="00E30847">
        <w:rPr>
          <w:rFonts w:eastAsiaTheme="minorHAnsi"/>
          <w:lang w:eastAsia="ja-JP"/>
        </w:rPr>
        <w:br w:type="page"/>
      </w:r>
    </w:p>
    <w:p w14:paraId="40FC51C9" w14:textId="77777777" w:rsidR="00BD312F" w:rsidRPr="00E30847" w:rsidRDefault="00BD312F" w:rsidP="00BD312F">
      <w:pPr>
        <w:pStyle w:val="BodyText2"/>
        <w:spacing w:before="0" w:after="0"/>
        <w:rPr>
          <w:rFonts w:eastAsiaTheme="minorHAnsi"/>
          <w:lang w:eastAsia="ja-JP"/>
        </w:rPr>
      </w:pPr>
    </w:p>
    <w:p w14:paraId="40FC51CA" w14:textId="3684AB6C" w:rsidR="007A24BE" w:rsidRPr="00E30847" w:rsidRDefault="00BD312F" w:rsidP="00BD312F">
      <w:pPr>
        <w:pStyle w:val="Heading2"/>
        <w:spacing w:before="0" w:after="0"/>
        <w:ind w:left="709"/>
        <w:jc w:val="both"/>
        <w:rPr>
          <w:rFonts w:eastAsia="Times New Roman"/>
          <w:b w:val="0"/>
          <w:lang w:eastAsia="ja-JP"/>
        </w:rPr>
      </w:pPr>
      <w:r w:rsidRPr="00E30847">
        <w:rPr>
          <w:rFonts w:eastAsia="Times New Roman"/>
          <w:b w:val="0"/>
          <w:lang w:eastAsia="ja-JP"/>
        </w:rPr>
        <w:t xml:space="preserve">The Contractor may object in writing to a notification of rejection by the Authority within the period specified at </w:t>
      </w:r>
      <w:r w:rsidR="001158C4" w:rsidRPr="00266B12">
        <w:rPr>
          <w:rFonts w:eastAsia="Times New Roman"/>
          <w:b w:val="0"/>
          <w:lang w:eastAsia="ja-JP"/>
        </w:rPr>
        <w:t>Clause</w:t>
      </w:r>
      <w:r w:rsidRPr="00266B12">
        <w:rPr>
          <w:rFonts w:eastAsia="Times New Roman"/>
          <w:b w:val="0"/>
          <w:lang w:eastAsia="ja-JP"/>
        </w:rPr>
        <w:t xml:space="preserve"> 3</w:t>
      </w:r>
      <w:r w:rsidR="00266B12" w:rsidRPr="00266B12">
        <w:rPr>
          <w:rFonts w:eastAsia="Times New Roman"/>
          <w:b w:val="0"/>
          <w:lang w:eastAsia="ja-JP"/>
        </w:rPr>
        <w:t>2</w:t>
      </w:r>
      <w:r w:rsidR="007A24BE" w:rsidRPr="00266B12">
        <w:rPr>
          <w:rFonts w:eastAsia="Times New Roman"/>
          <w:b w:val="0"/>
          <w:lang w:eastAsia="ja-JP"/>
        </w:rPr>
        <w:t>.2</w:t>
      </w:r>
      <w:r w:rsidRPr="00266B12">
        <w:rPr>
          <w:rFonts w:eastAsia="Times New Roman"/>
          <w:b w:val="0"/>
          <w:lang w:eastAsia="ja-JP"/>
        </w:rPr>
        <w:t xml:space="preserve">. If the objection is not resolved within a reasonable time, it shall be treated as a dispute within the meaning of </w:t>
      </w:r>
      <w:r w:rsidR="001158C4" w:rsidRPr="00266B12">
        <w:rPr>
          <w:rFonts w:eastAsia="Times New Roman"/>
          <w:b w:val="0"/>
          <w:lang w:eastAsia="ja-JP"/>
        </w:rPr>
        <w:t>Clause</w:t>
      </w:r>
      <w:r w:rsidRPr="00266B12">
        <w:rPr>
          <w:rFonts w:eastAsia="Times New Roman"/>
          <w:b w:val="0"/>
          <w:lang w:eastAsia="ja-JP"/>
        </w:rPr>
        <w:t xml:space="preserve"> 6</w:t>
      </w:r>
      <w:r w:rsidR="00266B12" w:rsidRPr="00266B12">
        <w:rPr>
          <w:rFonts w:eastAsia="Times New Roman"/>
          <w:b w:val="0"/>
          <w:lang w:eastAsia="ja-JP"/>
        </w:rPr>
        <w:t>4</w:t>
      </w:r>
      <w:r w:rsidRPr="00266B12">
        <w:rPr>
          <w:rFonts w:eastAsia="Times New Roman"/>
          <w:b w:val="0"/>
          <w:lang w:eastAsia="ja-JP"/>
        </w:rPr>
        <w:t xml:space="preserve"> (</w:t>
      </w:r>
      <w:r w:rsidRPr="00266B12">
        <w:rPr>
          <w:rFonts w:eastAsia="Times New Roman"/>
          <w:b w:val="0"/>
          <w:i/>
          <w:iCs/>
          <w:lang w:eastAsia="ja-JP"/>
        </w:rPr>
        <w:t>Dispute Resolution Procedure</w:t>
      </w:r>
      <w:r w:rsidRPr="00266B12">
        <w:rPr>
          <w:rFonts w:eastAsia="Times New Roman"/>
          <w:b w:val="0"/>
          <w:lang w:eastAsia="ja-JP"/>
        </w:rPr>
        <w:t xml:space="preserve">), as applicable. Unless otherwise agreed the Contractor shall not remove the </w:t>
      </w:r>
      <w:r w:rsidR="00813C0F" w:rsidRPr="00266B12">
        <w:rPr>
          <w:rFonts w:eastAsia="Times New Roman"/>
          <w:b w:val="0"/>
          <w:lang w:eastAsia="ja-JP"/>
        </w:rPr>
        <w:t>Contractor Deliverable</w:t>
      </w:r>
      <w:r w:rsidRPr="00266B12">
        <w:rPr>
          <w:rFonts w:eastAsia="Times New Roman"/>
          <w:b w:val="0"/>
          <w:lang w:eastAsia="ja-JP"/>
        </w:rPr>
        <w:t>s which are the subject of the rejection notice unless and until the objection</w:t>
      </w:r>
      <w:r w:rsidRPr="00E30847">
        <w:rPr>
          <w:rFonts w:eastAsia="Times New Roman"/>
          <w:b w:val="0"/>
          <w:lang w:eastAsia="ja-JP"/>
        </w:rPr>
        <w:t xml:space="preserve"> or dispute has been resolved in favour of the Authority.</w:t>
      </w:r>
    </w:p>
    <w:p w14:paraId="40FC51CB" w14:textId="77777777" w:rsidR="00BD312F" w:rsidRPr="00E30847" w:rsidRDefault="00BD312F" w:rsidP="007A24BE">
      <w:pPr>
        <w:pStyle w:val="Heading2"/>
        <w:numPr>
          <w:ilvl w:val="0"/>
          <w:numId w:val="0"/>
        </w:numPr>
        <w:spacing w:before="0" w:after="0"/>
        <w:ind w:left="709"/>
        <w:jc w:val="both"/>
        <w:rPr>
          <w:rFonts w:eastAsia="Times New Roman"/>
          <w:b w:val="0"/>
          <w:lang w:eastAsia="ja-JP"/>
        </w:rPr>
      </w:pPr>
    </w:p>
    <w:p w14:paraId="40FC51CC" w14:textId="77777777" w:rsidR="004D68D9" w:rsidRPr="00E30847" w:rsidRDefault="004D68D9" w:rsidP="004D68D9">
      <w:pPr>
        <w:pStyle w:val="Heading1"/>
        <w:spacing w:before="0" w:after="0"/>
        <w:jc w:val="both"/>
        <w:rPr>
          <w:rFonts w:ascii="Arial" w:hAnsi="Arial" w:cs="Arial"/>
        </w:rPr>
      </w:pPr>
      <w:bookmarkStart w:id="109" w:name="_Toc509400843"/>
      <w:r w:rsidRPr="00E30847">
        <w:rPr>
          <w:rFonts w:ascii="Arial" w:hAnsi="Arial" w:cs="Arial"/>
        </w:rPr>
        <w:t xml:space="preserve">Delivery of </w:t>
      </w:r>
      <w:r w:rsidR="00813C0F" w:rsidRPr="00E30847">
        <w:rPr>
          <w:rFonts w:ascii="Arial" w:hAnsi="Arial" w:cs="Arial"/>
        </w:rPr>
        <w:t>Contractor Deliverable</w:t>
      </w:r>
      <w:r w:rsidRPr="00E30847">
        <w:rPr>
          <w:rFonts w:ascii="Arial" w:hAnsi="Arial" w:cs="Arial"/>
        </w:rPr>
        <w:t>s</w:t>
      </w:r>
      <w:bookmarkEnd w:id="109"/>
    </w:p>
    <w:p w14:paraId="40FC51CD" w14:textId="77777777" w:rsidR="004D68D9" w:rsidRPr="00E30847" w:rsidRDefault="004D68D9" w:rsidP="004D68D9">
      <w:pPr>
        <w:pStyle w:val="BodyText1"/>
        <w:spacing w:before="0" w:after="0"/>
      </w:pPr>
    </w:p>
    <w:p w14:paraId="40FC51CE" w14:textId="77777777" w:rsidR="004D68D9" w:rsidRPr="00E30847" w:rsidRDefault="00B741C4" w:rsidP="00E04602">
      <w:pPr>
        <w:pStyle w:val="Heading2"/>
        <w:spacing w:before="0" w:after="0"/>
        <w:ind w:left="709"/>
        <w:jc w:val="both"/>
        <w:rPr>
          <w:rFonts w:cs="Arial"/>
          <w:b w:val="0"/>
        </w:rPr>
      </w:pPr>
      <w:r w:rsidRPr="00E30847">
        <w:rPr>
          <w:rFonts w:cs="Arial"/>
          <w:b w:val="0"/>
        </w:rPr>
        <w:t xml:space="preserve">The Contractor shall deliver the </w:t>
      </w:r>
      <w:r w:rsidR="00813C0F" w:rsidRPr="00E30847">
        <w:rPr>
          <w:rFonts w:cs="Arial"/>
          <w:b w:val="0"/>
        </w:rPr>
        <w:t>Contractor Deliverable</w:t>
      </w:r>
      <w:r w:rsidRPr="00E30847">
        <w:rPr>
          <w:rFonts w:cs="Arial"/>
          <w:b w:val="0"/>
        </w:rPr>
        <w:t>s</w:t>
      </w:r>
      <w:r w:rsidR="00CF48E6" w:rsidRPr="00E30847">
        <w:rPr>
          <w:rFonts w:cs="Arial"/>
          <w:b w:val="0"/>
        </w:rPr>
        <w:t xml:space="preserve"> to the Authority</w:t>
      </w:r>
      <w:r w:rsidRPr="00E30847">
        <w:rPr>
          <w:rFonts w:cs="Arial"/>
          <w:b w:val="0"/>
        </w:rPr>
        <w:t xml:space="preserve"> in accordance with the terms of the Approved Tasking </w:t>
      </w:r>
      <w:r w:rsidR="004D68D9" w:rsidRPr="00E30847">
        <w:rPr>
          <w:rFonts w:cs="Arial"/>
          <w:b w:val="0"/>
        </w:rPr>
        <w:t>Order.</w:t>
      </w:r>
    </w:p>
    <w:p w14:paraId="40FC51CF" w14:textId="77777777" w:rsidR="004D68D9" w:rsidRPr="00E30847" w:rsidRDefault="004D68D9" w:rsidP="00E04602">
      <w:pPr>
        <w:pStyle w:val="BodyText2"/>
        <w:spacing w:before="0" w:after="0"/>
        <w:jc w:val="both"/>
        <w:rPr>
          <w:rFonts w:cs="Arial"/>
        </w:rPr>
      </w:pPr>
    </w:p>
    <w:p w14:paraId="40FC51D0" w14:textId="379273BF" w:rsidR="004D68D9" w:rsidRPr="00E30847" w:rsidRDefault="00B741C4" w:rsidP="00E04602">
      <w:pPr>
        <w:pStyle w:val="Heading2"/>
        <w:spacing w:before="0" w:after="0"/>
        <w:ind w:left="709"/>
        <w:jc w:val="both"/>
        <w:rPr>
          <w:rFonts w:cs="Arial"/>
          <w:b w:val="0"/>
        </w:rPr>
      </w:pPr>
      <w:r w:rsidRPr="00E30847">
        <w:rPr>
          <w:rFonts w:cs="Arial"/>
          <w:b w:val="0"/>
        </w:rPr>
        <w:t xml:space="preserve">Unless otherwise agreed, delivery of </w:t>
      </w:r>
      <w:r w:rsidR="00813C0F" w:rsidRPr="00E30847">
        <w:rPr>
          <w:rFonts w:cs="Arial"/>
          <w:b w:val="0"/>
        </w:rPr>
        <w:t>Contractor Deliverable</w:t>
      </w:r>
      <w:r w:rsidRPr="00E30847">
        <w:rPr>
          <w:rFonts w:cs="Arial"/>
          <w:b w:val="0"/>
        </w:rPr>
        <w:t xml:space="preserve">s shall occur upon the </w:t>
      </w:r>
      <w:r w:rsidR="00813C0F" w:rsidRPr="00E30847">
        <w:rPr>
          <w:rFonts w:cs="Arial"/>
          <w:b w:val="0"/>
        </w:rPr>
        <w:t>Contractor Deliverable</w:t>
      </w:r>
      <w:r w:rsidRPr="00E30847">
        <w:rPr>
          <w:rFonts w:cs="Arial"/>
          <w:b w:val="0"/>
        </w:rPr>
        <w:t xml:space="preserve">s being handed over by the Contractor to the </w:t>
      </w:r>
      <w:r w:rsidR="00080D0B">
        <w:rPr>
          <w:rFonts w:cs="Arial"/>
          <w:b w:val="0"/>
        </w:rPr>
        <w:t>Task Order Lead</w:t>
      </w:r>
      <w:r w:rsidRPr="00E30847">
        <w:rPr>
          <w:rFonts w:cs="Arial"/>
          <w:b w:val="0"/>
        </w:rPr>
        <w:t xml:space="preserve"> </w:t>
      </w:r>
      <w:r w:rsidR="00CF48E6" w:rsidRPr="00E30847">
        <w:rPr>
          <w:rFonts w:cs="Arial"/>
          <w:b w:val="0"/>
        </w:rPr>
        <w:t>(</w:t>
      </w:r>
      <w:r w:rsidRPr="00E30847">
        <w:rPr>
          <w:rFonts w:cs="Arial"/>
          <w:b w:val="0"/>
        </w:rPr>
        <w:t>or their delegate</w:t>
      </w:r>
      <w:r w:rsidR="00CF48E6" w:rsidRPr="00E30847">
        <w:rPr>
          <w:rFonts w:cs="Arial"/>
          <w:b w:val="0"/>
        </w:rPr>
        <w:t>)</w:t>
      </w:r>
      <w:r w:rsidR="004D68D9" w:rsidRPr="00E30847">
        <w:rPr>
          <w:rFonts w:cs="Arial"/>
          <w:b w:val="0"/>
        </w:rPr>
        <w:t>.</w:t>
      </w:r>
    </w:p>
    <w:p w14:paraId="40FC51D1" w14:textId="77777777" w:rsidR="004D68D9" w:rsidRPr="00E30847" w:rsidRDefault="004D68D9" w:rsidP="00E04602">
      <w:pPr>
        <w:pStyle w:val="BodyText2"/>
        <w:spacing w:before="0" w:after="0"/>
        <w:jc w:val="both"/>
        <w:rPr>
          <w:rFonts w:cs="Arial"/>
        </w:rPr>
      </w:pPr>
    </w:p>
    <w:p w14:paraId="40FC51D2" w14:textId="77777777" w:rsidR="004D68D9" w:rsidRPr="00E30847" w:rsidRDefault="00B741C4" w:rsidP="00E04602">
      <w:pPr>
        <w:pStyle w:val="Heading2"/>
        <w:spacing w:before="0" w:after="0"/>
        <w:ind w:left="709"/>
        <w:jc w:val="both"/>
        <w:rPr>
          <w:rFonts w:cs="Arial"/>
          <w:b w:val="0"/>
        </w:rPr>
      </w:pPr>
      <w:r w:rsidRPr="00E30847">
        <w:rPr>
          <w:rFonts w:cs="Arial"/>
          <w:b w:val="0"/>
        </w:rPr>
        <w:t xml:space="preserve">Unless otherwise agreed, the property in the </w:t>
      </w:r>
      <w:r w:rsidR="00813C0F" w:rsidRPr="00E30847">
        <w:rPr>
          <w:rFonts w:cs="Arial"/>
          <w:b w:val="0"/>
        </w:rPr>
        <w:t>Contractor Deliverable</w:t>
      </w:r>
      <w:r w:rsidRPr="00E30847">
        <w:rPr>
          <w:rFonts w:cs="Arial"/>
          <w:b w:val="0"/>
        </w:rPr>
        <w:t xml:space="preserve">s shall pass from the Contractor to the Authority upon delivery in </w:t>
      </w:r>
      <w:r w:rsidR="004D68D9" w:rsidRPr="00E30847">
        <w:rPr>
          <w:rFonts w:cs="Arial"/>
          <w:b w:val="0"/>
        </w:rPr>
        <w:t xml:space="preserve">accordance with this </w:t>
      </w:r>
      <w:r w:rsidR="001158C4">
        <w:rPr>
          <w:rFonts w:cs="Arial"/>
          <w:b w:val="0"/>
        </w:rPr>
        <w:t>Clause</w:t>
      </w:r>
      <w:r w:rsidR="004D68D9" w:rsidRPr="00E30847">
        <w:rPr>
          <w:rFonts w:cs="Arial"/>
          <w:b w:val="0"/>
        </w:rPr>
        <w:t>.</w:t>
      </w:r>
    </w:p>
    <w:p w14:paraId="40FC51D3" w14:textId="77777777" w:rsidR="004D68D9" w:rsidRPr="00E30847" w:rsidRDefault="004D68D9" w:rsidP="00E04602">
      <w:pPr>
        <w:pStyle w:val="BodyText2"/>
        <w:spacing w:before="0" w:after="0"/>
        <w:jc w:val="both"/>
        <w:rPr>
          <w:rFonts w:cs="Arial"/>
        </w:rPr>
      </w:pPr>
    </w:p>
    <w:p w14:paraId="40FC51D4" w14:textId="77777777" w:rsidR="004D68D9" w:rsidRPr="00266B12" w:rsidRDefault="00B741C4" w:rsidP="00E04602">
      <w:pPr>
        <w:pStyle w:val="Heading2"/>
        <w:spacing w:before="0" w:after="0"/>
        <w:ind w:left="709"/>
        <w:jc w:val="both"/>
        <w:rPr>
          <w:rFonts w:cs="Arial"/>
          <w:b w:val="0"/>
        </w:rPr>
      </w:pPr>
      <w:r w:rsidRPr="00266B12">
        <w:rPr>
          <w:rFonts w:cs="Arial"/>
          <w:b w:val="0"/>
        </w:rPr>
        <w:t xml:space="preserve">Until delivery, the risk of loss or damage to the </w:t>
      </w:r>
      <w:r w:rsidR="00813C0F" w:rsidRPr="00266B12">
        <w:rPr>
          <w:rFonts w:cs="Arial"/>
          <w:b w:val="0"/>
        </w:rPr>
        <w:t>Contractor Deliverable</w:t>
      </w:r>
      <w:r w:rsidR="004D68D9" w:rsidRPr="00266B12">
        <w:rPr>
          <w:rFonts w:cs="Arial"/>
          <w:b w:val="0"/>
        </w:rPr>
        <w:t xml:space="preserve">s shall </w:t>
      </w:r>
      <w:r w:rsidR="00CF48E6" w:rsidRPr="00266B12">
        <w:rPr>
          <w:rFonts w:cs="Arial"/>
          <w:b w:val="0"/>
        </w:rPr>
        <w:t>remain</w:t>
      </w:r>
      <w:r w:rsidR="004D68D9" w:rsidRPr="00266B12">
        <w:rPr>
          <w:rFonts w:cs="Arial"/>
          <w:b w:val="0"/>
        </w:rPr>
        <w:t xml:space="preserve"> with the Contractor.</w:t>
      </w:r>
    </w:p>
    <w:p w14:paraId="40FC51D5" w14:textId="77777777" w:rsidR="004D68D9" w:rsidRPr="00266B12" w:rsidRDefault="004D68D9" w:rsidP="00E04602">
      <w:pPr>
        <w:pStyle w:val="BodyText2"/>
        <w:spacing w:before="0" w:after="0"/>
        <w:jc w:val="both"/>
        <w:rPr>
          <w:rFonts w:cs="Arial"/>
        </w:rPr>
      </w:pPr>
    </w:p>
    <w:p w14:paraId="40FC51D6" w14:textId="1BC78538" w:rsidR="00B73407" w:rsidRPr="00266B12" w:rsidRDefault="00B741C4" w:rsidP="00E04602">
      <w:pPr>
        <w:pStyle w:val="Heading2"/>
        <w:spacing w:before="0" w:after="0"/>
        <w:ind w:left="709"/>
        <w:jc w:val="both"/>
        <w:rPr>
          <w:rFonts w:cs="Arial"/>
          <w:b w:val="0"/>
        </w:rPr>
      </w:pPr>
      <w:r w:rsidRPr="00266B12">
        <w:rPr>
          <w:rFonts w:cs="Arial"/>
          <w:b w:val="0"/>
        </w:rPr>
        <w:t xml:space="preserve">Where, after delivery, a </w:t>
      </w:r>
      <w:r w:rsidR="00813C0F" w:rsidRPr="00266B12">
        <w:rPr>
          <w:rFonts w:cs="Arial"/>
          <w:b w:val="0"/>
        </w:rPr>
        <w:t>Contractor Deliverable</w:t>
      </w:r>
      <w:r w:rsidRPr="00266B12">
        <w:rPr>
          <w:rFonts w:cs="Arial"/>
          <w:b w:val="0"/>
        </w:rPr>
        <w:t xml:space="preserve"> is rejected by the Authority in accordance with </w:t>
      </w:r>
      <w:r w:rsidR="001158C4" w:rsidRPr="00266B12">
        <w:rPr>
          <w:rFonts w:cs="Arial"/>
          <w:b w:val="0"/>
        </w:rPr>
        <w:t>Clause</w:t>
      </w:r>
      <w:r w:rsidRPr="00266B12">
        <w:rPr>
          <w:rFonts w:cs="Arial"/>
          <w:b w:val="0"/>
        </w:rPr>
        <w:t xml:space="preserve"> </w:t>
      </w:r>
      <w:r w:rsidR="004D68D9" w:rsidRPr="00266B12">
        <w:rPr>
          <w:rFonts w:cs="Arial"/>
          <w:b w:val="0"/>
        </w:rPr>
        <w:t>3</w:t>
      </w:r>
      <w:r w:rsidR="00266B12" w:rsidRPr="00266B12">
        <w:rPr>
          <w:rFonts w:cs="Arial"/>
          <w:b w:val="0"/>
        </w:rPr>
        <w:t>2</w:t>
      </w:r>
      <w:r w:rsidRPr="00266B12">
        <w:rPr>
          <w:rFonts w:cs="Arial"/>
          <w:b w:val="0"/>
        </w:rPr>
        <w:t xml:space="preserve"> that </w:t>
      </w:r>
      <w:r w:rsidR="00813C0F" w:rsidRPr="00266B12">
        <w:rPr>
          <w:rFonts w:cs="Arial"/>
          <w:b w:val="0"/>
        </w:rPr>
        <w:t>Contractor Deliverable</w:t>
      </w:r>
      <w:r w:rsidRPr="00266B12">
        <w:rPr>
          <w:rFonts w:cs="Arial"/>
          <w:b w:val="0"/>
        </w:rPr>
        <w:t xml:space="preserve"> shall, for the purposes of the </w:t>
      </w:r>
      <w:r w:rsidR="00FE2E50" w:rsidRPr="00266B12">
        <w:rPr>
          <w:rFonts w:cs="Arial"/>
          <w:b w:val="0"/>
        </w:rPr>
        <w:t>Agreement</w:t>
      </w:r>
      <w:r w:rsidRPr="00266B12">
        <w:rPr>
          <w:rFonts w:cs="Arial"/>
          <w:b w:val="0"/>
        </w:rPr>
        <w:t xml:space="preserve">, be considered as not having been delivered under the </w:t>
      </w:r>
      <w:r w:rsidR="00FE2E50" w:rsidRPr="00266B12">
        <w:rPr>
          <w:rFonts w:cs="Arial"/>
          <w:b w:val="0"/>
        </w:rPr>
        <w:t>Agreement</w:t>
      </w:r>
      <w:r w:rsidRPr="00266B12">
        <w:rPr>
          <w:rFonts w:cs="Arial"/>
          <w:b w:val="0"/>
        </w:rPr>
        <w:t xml:space="preserve"> and the property in that </w:t>
      </w:r>
      <w:r w:rsidR="00813C0F" w:rsidRPr="00266B12">
        <w:rPr>
          <w:rFonts w:cs="Arial"/>
          <w:b w:val="0"/>
        </w:rPr>
        <w:t>Contractor Deliverable</w:t>
      </w:r>
      <w:r w:rsidRPr="00266B12">
        <w:rPr>
          <w:rFonts w:cs="Arial"/>
          <w:b w:val="0"/>
        </w:rPr>
        <w:t xml:space="preserve"> shall return to the Contractor unless a notice has been issued to the Authority in accordance with </w:t>
      </w:r>
      <w:r w:rsidR="001158C4" w:rsidRPr="00266B12">
        <w:rPr>
          <w:rFonts w:cs="Arial"/>
          <w:b w:val="0"/>
        </w:rPr>
        <w:t>Clause</w:t>
      </w:r>
      <w:r w:rsidRPr="00266B12">
        <w:rPr>
          <w:rFonts w:cs="Arial"/>
          <w:b w:val="0"/>
        </w:rPr>
        <w:t xml:space="preserve"> </w:t>
      </w:r>
      <w:r w:rsidR="004D68D9" w:rsidRPr="00266B12">
        <w:rPr>
          <w:rFonts w:cs="Arial"/>
          <w:b w:val="0"/>
        </w:rPr>
        <w:t>6</w:t>
      </w:r>
      <w:r w:rsidR="00266B12" w:rsidRPr="00266B12">
        <w:rPr>
          <w:rFonts w:cs="Arial"/>
          <w:b w:val="0"/>
        </w:rPr>
        <w:t>4</w:t>
      </w:r>
      <w:r w:rsidR="004D68D9" w:rsidRPr="00266B12">
        <w:rPr>
          <w:rFonts w:cs="Arial"/>
          <w:b w:val="0"/>
        </w:rPr>
        <w:t xml:space="preserve"> (</w:t>
      </w:r>
      <w:r w:rsidR="004D68D9" w:rsidRPr="00266B12">
        <w:rPr>
          <w:rFonts w:cs="Arial"/>
          <w:b w:val="0"/>
          <w:i/>
        </w:rPr>
        <w:t>Dispute Resolution Procedure</w:t>
      </w:r>
      <w:r w:rsidR="004D68D9" w:rsidRPr="00266B12">
        <w:rPr>
          <w:rFonts w:cs="Arial"/>
          <w:b w:val="0"/>
        </w:rPr>
        <w:t>)</w:t>
      </w:r>
      <w:r w:rsidRPr="00266B12">
        <w:rPr>
          <w:rFonts w:cs="Arial"/>
          <w:b w:val="0"/>
        </w:rPr>
        <w:t>.</w:t>
      </w:r>
    </w:p>
    <w:p w14:paraId="40FC51D7" w14:textId="77777777" w:rsidR="003C06FA" w:rsidRPr="00E30847" w:rsidRDefault="003C06FA" w:rsidP="006C0DDB">
      <w:pPr>
        <w:pStyle w:val="Default"/>
        <w:rPr>
          <w:rFonts w:ascii="Arial" w:hAnsi="Arial" w:cs="Arial"/>
          <w:color w:val="auto"/>
        </w:rPr>
      </w:pPr>
    </w:p>
    <w:p w14:paraId="40FC51D8" w14:textId="77777777" w:rsidR="00B73407" w:rsidRPr="00E30847" w:rsidRDefault="00B73407" w:rsidP="006C0DDB">
      <w:pPr>
        <w:pStyle w:val="Heading1"/>
        <w:spacing w:before="0" w:after="0"/>
        <w:rPr>
          <w:rFonts w:ascii="Arial" w:hAnsi="Arial" w:cs="Arial"/>
          <w:lang w:eastAsia="ja-JP"/>
        </w:rPr>
      </w:pPr>
      <w:bookmarkStart w:id="110" w:name="_Toc509400844"/>
      <w:r w:rsidRPr="00E30847">
        <w:rPr>
          <w:rFonts w:ascii="Arial" w:hAnsi="Arial" w:cs="Arial"/>
          <w:lang w:eastAsia="ja-JP"/>
        </w:rPr>
        <w:t>quality assurance (with deliverable quality plan)</w:t>
      </w:r>
      <w:bookmarkEnd w:id="110"/>
    </w:p>
    <w:p w14:paraId="40FC51D9" w14:textId="77777777" w:rsidR="008C1B98" w:rsidRPr="00E30847" w:rsidRDefault="008C1B98" w:rsidP="008C1B98">
      <w:pPr>
        <w:pStyle w:val="BodyText1"/>
        <w:spacing w:before="0" w:after="0"/>
        <w:rPr>
          <w:lang w:eastAsia="ja-JP"/>
        </w:rPr>
      </w:pPr>
    </w:p>
    <w:p w14:paraId="40FC51DA" w14:textId="35DEA426" w:rsidR="00B73407" w:rsidRPr="00E30847" w:rsidRDefault="00B73407" w:rsidP="00E04602">
      <w:pPr>
        <w:pStyle w:val="Heading2"/>
        <w:spacing w:before="0" w:after="0"/>
        <w:ind w:left="709"/>
        <w:jc w:val="both"/>
        <w:rPr>
          <w:rFonts w:cs="Arial"/>
          <w:b w:val="0"/>
          <w:lang w:eastAsia="ja-JP"/>
        </w:rPr>
      </w:pPr>
      <w:r w:rsidRPr="00E30847">
        <w:rPr>
          <w:rFonts w:cs="Arial"/>
          <w:b w:val="0"/>
          <w:lang w:eastAsia="ja-JP"/>
        </w:rPr>
        <w:t xml:space="preserve">The Contractor shall submit the Deliverable Quality Plan as defined in </w:t>
      </w:r>
      <w:r w:rsidR="00160D24" w:rsidRPr="00AB523C">
        <w:rPr>
          <w:rFonts w:cs="Arial"/>
          <w:color w:val="FF0000"/>
        </w:rPr>
        <w:t>REDACTED</w:t>
      </w:r>
      <w:r w:rsidR="00160D24" w:rsidRPr="00E30847">
        <w:rPr>
          <w:rFonts w:cs="Arial"/>
          <w:b w:val="0"/>
          <w:lang w:eastAsia="ja-JP"/>
        </w:rPr>
        <w:t xml:space="preserve"> </w:t>
      </w:r>
      <w:r w:rsidRPr="00E30847">
        <w:rPr>
          <w:rFonts w:cs="Arial"/>
          <w:b w:val="0"/>
          <w:lang w:eastAsia="ja-JP"/>
        </w:rPr>
        <w:t xml:space="preserve">to the Authority in accordance with the </w:t>
      </w:r>
      <w:r w:rsidR="007A24BE" w:rsidRPr="00E30847">
        <w:rPr>
          <w:rFonts w:cs="Arial"/>
          <w:b w:val="0"/>
          <w:lang w:eastAsia="ja-JP"/>
        </w:rPr>
        <w:t>Agreement</w:t>
      </w:r>
      <w:r w:rsidRPr="00E30847">
        <w:rPr>
          <w:rFonts w:cs="Arial"/>
          <w:b w:val="0"/>
          <w:lang w:eastAsia="ja-JP"/>
        </w:rPr>
        <w:t>.</w:t>
      </w:r>
    </w:p>
    <w:p w14:paraId="40FC51DB" w14:textId="77777777" w:rsidR="008C1B98" w:rsidRPr="00E30847" w:rsidRDefault="008C1B98" w:rsidP="008C1B98">
      <w:pPr>
        <w:pStyle w:val="BodyText2"/>
        <w:spacing w:before="0" w:after="0"/>
        <w:rPr>
          <w:lang w:eastAsia="ja-JP"/>
        </w:rPr>
      </w:pPr>
    </w:p>
    <w:p w14:paraId="40FC51DC" w14:textId="77777777" w:rsidR="00B73407" w:rsidRPr="00E30847" w:rsidRDefault="00B73407" w:rsidP="00E04602">
      <w:pPr>
        <w:pStyle w:val="Heading2"/>
        <w:spacing w:before="0" w:after="0"/>
        <w:ind w:left="709"/>
        <w:jc w:val="both"/>
        <w:rPr>
          <w:rFonts w:cs="Arial"/>
          <w:b w:val="0"/>
          <w:lang w:eastAsia="ja-JP"/>
        </w:rPr>
      </w:pPr>
      <w:r w:rsidRPr="00E30847">
        <w:rPr>
          <w:rFonts w:cs="Arial"/>
          <w:b w:val="0"/>
          <w:lang w:eastAsia="ja-JP"/>
        </w:rPr>
        <w:t xml:space="preserve">When agreed by the Authority, the Deliverable Quality Plan shall be incorporated into the </w:t>
      </w:r>
      <w:r w:rsidR="007A24BE" w:rsidRPr="00E30847">
        <w:rPr>
          <w:rFonts w:cs="Arial"/>
          <w:b w:val="0"/>
          <w:lang w:eastAsia="ja-JP"/>
        </w:rPr>
        <w:t>Agreement</w:t>
      </w:r>
      <w:r w:rsidRPr="00E30847">
        <w:rPr>
          <w:rFonts w:cs="Arial"/>
          <w:b w:val="0"/>
          <w:lang w:eastAsia="ja-JP"/>
        </w:rPr>
        <w:t>. Notwithstanding that the Deliverable Quality Plan will have been seen and agreed by the Authority, the Contractor shall be solely responsible for the accuracy, suitability and applicability of the Deliverable Quality Plan.</w:t>
      </w:r>
    </w:p>
    <w:p w14:paraId="40FC51DD" w14:textId="77777777" w:rsidR="00AA1BC6" w:rsidRPr="00E30847" w:rsidRDefault="00AA1BC6" w:rsidP="008C1B98">
      <w:pPr>
        <w:pStyle w:val="BodyText2"/>
        <w:spacing w:before="0" w:after="0"/>
        <w:rPr>
          <w:lang w:eastAsia="ja-JP"/>
        </w:rPr>
      </w:pPr>
    </w:p>
    <w:p w14:paraId="40FC51DE" w14:textId="77777777" w:rsidR="006F05F9" w:rsidRPr="00E30847" w:rsidRDefault="006F05F9" w:rsidP="006C0DDB">
      <w:pPr>
        <w:pStyle w:val="Heading1"/>
        <w:spacing w:before="0" w:after="0"/>
        <w:jc w:val="both"/>
        <w:rPr>
          <w:rFonts w:ascii="Arial" w:hAnsi="Arial" w:cs="Arial"/>
        </w:rPr>
      </w:pPr>
      <w:bookmarkStart w:id="111" w:name="_Toc509400845"/>
      <w:r w:rsidRPr="00E30847">
        <w:rPr>
          <w:rFonts w:ascii="Arial" w:hAnsi="Arial" w:cs="Arial"/>
        </w:rPr>
        <w:t>UK Import and Export Licences</w:t>
      </w:r>
      <w:bookmarkEnd w:id="111"/>
    </w:p>
    <w:p w14:paraId="40FC51DF" w14:textId="77777777" w:rsidR="00AA1BC6" w:rsidRPr="00E30847" w:rsidRDefault="00AA1BC6" w:rsidP="00AA1BC6">
      <w:pPr>
        <w:pStyle w:val="BodyText1"/>
        <w:spacing w:before="0" w:after="0"/>
        <w:rPr>
          <w:sz w:val="18"/>
        </w:rPr>
      </w:pPr>
    </w:p>
    <w:p w14:paraId="40FC51E0"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If, in the performance of the </w:t>
      </w:r>
      <w:r w:rsidR="00FE2E50" w:rsidRPr="00E30847">
        <w:rPr>
          <w:rFonts w:cs="Arial"/>
          <w:b w:val="0"/>
        </w:rPr>
        <w:t>Agreement</w:t>
      </w:r>
      <w:r w:rsidRPr="00E30847">
        <w:rPr>
          <w:rFonts w:cs="Arial"/>
          <w:b w:val="0"/>
        </w:rPr>
        <w: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0FC51E1" w14:textId="77777777" w:rsidR="00AA1BC6" w:rsidRPr="00E30847" w:rsidRDefault="00AA1BC6" w:rsidP="00AA1BC6">
      <w:pPr>
        <w:pStyle w:val="BodyText2"/>
        <w:spacing w:before="0" w:after="0"/>
        <w:rPr>
          <w:sz w:val="18"/>
        </w:rPr>
      </w:pPr>
    </w:p>
    <w:p w14:paraId="40FC51E2" w14:textId="77777777" w:rsidR="006F05F9" w:rsidRPr="00E30847" w:rsidRDefault="006F05F9" w:rsidP="33BD7010">
      <w:pPr>
        <w:pStyle w:val="Heading2"/>
        <w:numPr>
          <w:ilvl w:val="1"/>
          <w:numId w:val="0"/>
        </w:numPr>
        <w:spacing w:before="0" w:after="0"/>
        <w:ind w:left="709"/>
        <w:jc w:val="both"/>
        <w:rPr>
          <w:rFonts w:cs="Arial"/>
        </w:rPr>
      </w:pPr>
      <w:r w:rsidRPr="00E30847">
        <w:rPr>
          <w:rFonts w:cs="Arial"/>
        </w:rPr>
        <w:t>Obtaining a Licence or authorisation from a foreign government – Contractor obligations</w:t>
      </w:r>
    </w:p>
    <w:p w14:paraId="40FC51E3" w14:textId="77777777" w:rsidR="00AA1BC6" w:rsidRPr="00E30847" w:rsidRDefault="00AA1BC6" w:rsidP="00AA1BC6">
      <w:pPr>
        <w:pStyle w:val="BodyText2"/>
        <w:spacing w:before="0" w:after="0"/>
        <w:rPr>
          <w:sz w:val="18"/>
        </w:rPr>
      </w:pPr>
    </w:p>
    <w:p w14:paraId="40FC51E4"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When an export licence or import licence or authorisation either singularly or in combination is required from a foreign government for the performance of the </w:t>
      </w:r>
      <w:r w:rsidR="00FE2E50" w:rsidRPr="00E30847">
        <w:rPr>
          <w:rFonts w:cs="Arial"/>
          <w:b w:val="0"/>
        </w:rPr>
        <w:t>Agreement</w:t>
      </w:r>
      <w:r w:rsidRPr="00E30847">
        <w:rPr>
          <w:rFonts w:cs="Arial"/>
          <w:b w:val="0"/>
        </w:rPr>
        <w:t>, the Contractor shall as soon as reasonably practicable consult with the Authority on the licence requirements. Where the Contractor is the applicant for the licence or authorisation the Contractor shall:</w:t>
      </w:r>
    </w:p>
    <w:p w14:paraId="40FC51E5" w14:textId="77777777" w:rsidR="00AA1BC6" w:rsidRPr="00E30847" w:rsidRDefault="00AA1BC6" w:rsidP="00AA1BC6">
      <w:pPr>
        <w:pStyle w:val="BodyText2"/>
        <w:spacing w:before="0" w:after="0"/>
        <w:rPr>
          <w:sz w:val="18"/>
        </w:rPr>
      </w:pPr>
    </w:p>
    <w:p w14:paraId="40FC51E6" w14:textId="77777777" w:rsidR="006F05F9" w:rsidRPr="00E30847" w:rsidRDefault="006F05F9" w:rsidP="00774AEA">
      <w:pPr>
        <w:pStyle w:val="Heading3"/>
        <w:tabs>
          <w:tab w:val="clear" w:pos="2268"/>
        </w:tabs>
        <w:spacing w:before="0" w:after="0"/>
        <w:ind w:left="1560"/>
        <w:jc w:val="both"/>
        <w:rPr>
          <w:rFonts w:cs="Arial"/>
          <w:b w:val="0"/>
        </w:rPr>
      </w:pPr>
      <w:r w:rsidRPr="00E30847">
        <w:rPr>
          <w:rFonts w:cs="Arial"/>
          <w:b w:val="0"/>
        </w:rPr>
        <w:t xml:space="preserve">ensure that when end use or end user restrictions, or both, apply to all or part of any Contractor Deliverable (which for the purposes of this </w:t>
      </w:r>
      <w:r w:rsidR="001158C4">
        <w:rPr>
          <w:rFonts w:cs="Arial"/>
          <w:b w:val="0"/>
        </w:rPr>
        <w:t>Clause</w:t>
      </w:r>
      <w:r w:rsidRPr="00E30847">
        <w:rPr>
          <w:rFonts w:cs="Arial"/>
          <w:b w:val="0"/>
        </w:rPr>
        <w:t xml:space="preserve"> shall also include information, technical data and software), the Contractor, unless otherwise agreed with the Authority, shall identify in the application:</w:t>
      </w:r>
    </w:p>
    <w:p w14:paraId="40FC51E7" w14:textId="77777777" w:rsidR="00AA1BC6" w:rsidRPr="00E30847" w:rsidRDefault="00AA1BC6" w:rsidP="00AA1BC6">
      <w:pPr>
        <w:pStyle w:val="BodyText3"/>
        <w:spacing w:before="0" w:after="0"/>
        <w:rPr>
          <w:sz w:val="18"/>
        </w:rPr>
      </w:pPr>
    </w:p>
    <w:p w14:paraId="40FC51E8" w14:textId="77777777" w:rsidR="006F05F9" w:rsidRPr="00E30847" w:rsidRDefault="006F05F9" w:rsidP="004D68D9">
      <w:pPr>
        <w:pStyle w:val="Heading4"/>
        <w:spacing w:before="0" w:after="0"/>
        <w:ind w:left="2268"/>
        <w:jc w:val="both"/>
        <w:rPr>
          <w:rFonts w:cs="Arial"/>
          <w:b w:val="0"/>
        </w:rPr>
      </w:pPr>
      <w:r w:rsidRPr="00E30847">
        <w:rPr>
          <w:rFonts w:cs="Arial"/>
          <w:b w:val="0"/>
        </w:rPr>
        <w:t>the end user as: Her Britannic Majesty’s Government of the United Kingdom of Great Britain and Northern Ireland (hereinafter “HM Government”); and</w:t>
      </w:r>
    </w:p>
    <w:p w14:paraId="40FC51E9" w14:textId="77777777" w:rsidR="00AA1BC6" w:rsidRPr="00E30847" w:rsidRDefault="00AA1BC6" w:rsidP="004D68D9">
      <w:pPr>
        <w:pStyle w:val="BodyText4"/>
        <w:spacing w:before="0" w:after="0"/>
        <w:rPr>
          <w:sz w:val="18"/>
        </w:rPr>
      </w:pPr>
    </w:p>
    <w:p w14:paraId="40FC51EA" w14:textId="77777777" w:rsidR="006F05F9" w:rsidRPr="00E30847" w:rsidRDefault="006F05F9" w:rsidP="004D68D9">
      <w:pPr>
        <w:pStyle w:val="Heading4"/>
        <w:spacing w:before="0" w:after="0"/>
        <w:ind w:left="2268"/>
        <w:jc w:val="both"/>
        <w:rPr>
          <w:rFonts w:cs="Arial"/>
          <w:b w:val="0"/>
        </w:rPr>
      </w:pPr>
      <w:r w:rsidRPr="00E30847">
        <w:rPr>
          <w:rFonts w:cs="Arial"/>
          <w:b w:val="0"/>
        </w:rPr>
        <w:lastRenderedPageBreak/>
        <w:t>the end use as: For the Purposes of HM Government; and</w:t>
      </w:r>
    </w:p>
    <w:p w14:paraId="40FC51EB" w14:textId="77777777" w:rsidR="00AA1BC6" w:rsidRPr="00E30847" w:rsidRDefault="00AA1BC6" w:rsidP="00AA1BC6">
      <w:pPr>
        <w:pStyle w:val="BodyText4"/>
        <w:spacing w:before="0" w:after="0"/>
        <w:rPr>
          <w:sz w:val="18"/>
        </w:rPr>
      </w:pPr>
    </w:p>
    <w:p w14:paraId="40FC51EC" w14:textId="77777777" w:rsidR="006F05F9" w:rsidRPr="00E30847" w:rsidRDefault="006F05F9" w:rsidP="00774AEA">
      <w:pPr>
        <w:pStyle w:val="Heading3"/>
        <w:tabs>
          <w:tab w:val="clear" w:pos="2268"/>
        </w:tabs>
        <w:spacing w:before="0" w:after="0"/>
        <w:ind w:left="1560"/>
        <w:jc w:val="both"/>
        <w:rPr>
          <w:rFonts w:cs="Arial"/>
          <w:b w:val="0"/>
        </w:rPr>
      </w:pPr>
      <w:r w:rsidRPr="00E30847">
        <w:rPr>
          <w:rFonts w:cs="Arial"/>
          <w:b w:val="0"/>
        </w:rPr>
        <w:t>include in the submission for the licence or authorisation a statement that "information on the status of processing this application may be shared with the Ministry of Defence of the United Kingdom".</w:t>
      </w:r>
    </w:p>
    <w:p w14:paraId="40FC51ED" w14:textId="77777777" w:rsidR="00AA1BC6" w:rsidRPr="00E30847" w:rsidRDefault="00AA1BC6" w:rsidP="00AA1BC6">
      <w:pPr>
        <w:pStyle w:val="BodyText3"/>
        <w:spacing w:before="0" w:after="0"/>
        <w:rPr>
          <w:sz w:val="18"/>
        </w:rPr>
      </w:pPr>
    </w:p>
    <w:p w14:paraId="40FC51EE"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If the Contractor or any </w:t>
      </w:r>
      <w:r w:rsidR="000D2EE5">
        <w:rPr>
          <w:rFonts w:cs="Arial"/>
          <w:b w:val="0"/>
        </w:rPr>
        <w:t>Sub-contract</w:t>
      </w:r>
      <w:r w:rsidRPr="00E30847">
        <w:rPr>
          <w:rFonts w:cs="Arial"/>
          <w:b w:val="0"/>
        </w:rPr>
        <w:t xml:space="preserve">or in the performance of the </w:t>
      </w:r>
      <w:r w:rsidR="007A24BE" w:rsidRPr="00E30847">
        <w:rPr>
          <w:rFonts w:cs="Arial"/>
          <w:b w:val="0"/>
        </w:rPr>
        <w:t>Agreement</w:t>
      </w:r>
      <w:r w:rsidRPr="00E30847">
        <w:rPr>
          <w:rFonts w:cs="Arial"/>
          <w:b w:val="0"/>
        </w:rPr>
        <w:t xml:space="preserve">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w:t>
      </w:r>
      <w:r w:rsidR="00D90294">
        <w:rPr>
          <w:rFonts w:cs="Arial"/>
          <w:b w:val="0"/>
        </w:rPr>
        <w:t xml:space="preserve">tractor or that </w:t>
      </w:r>
      <w:r w:rsidR="000D2EE5">
        <w:rPr>
          <w:rFonts w:cs="Arial"/>
          <w:b w:val="0"/>
        </w:rPr>
        <w:t>Sub-contract</w:t>
      </w:r>
      <w:r w:rsidR="00D90294">
        <w:rPr>
          <w:rFonts w:cs="Arial"/>
          <w:b w:val="0"/>
        </w:rPr>
        <w:t>or.</w:t>
      </w:r>
    </w:p>
    <w:p w14:paraId="40FC51EF" w14:textId="77777777" w:rsidR="00AA1BC6" w:rsidRPr="00E30847" w:rsidRDefault="00AA1BC6" w:rsidP="00E04602">
      <w:pPr>
        <w:pStyle w:val="BodyText2"/>
        <w:spacing w:before="0" w:after="0"/>
        <w:rPr>
          <w:sz w:val="18"/>
        </w:rPr>
      </w:pPr>
    </w:p>
    <w:p w14:paraId="40FC51F0" w14:textId="77777777" w:rsidR="00FD15A6" w:rsidRPr="00E30847" w:rsidRDefault="006F05F9" w:rsidP="00E04602">
      <w:pPr>
        <w:pStyle w:val="Heading2"/>
        <w:spacing w:before="0" w:after="0"/>
        <w:ind w:left="709"/>
        <w:jc w:val="both"/>
        <w:rPr>
          <w:rFonts w:cs="Arial"/>
          <w:b w:val="0"/>
        </w:rPr>
      </w:pPr>
      <w:r w:rsidRPr="00E30847">
        <w:rPr>
          <w:rFonts w:cs="Arial"/>
          <w:b w:val="0"/>
        </w:rPr>
        <w:t xml:space="preserve">Where the </w:t>
      </w:r>
      <w:r w:rsidR="004D4A70" w:rsidRPr="00E30847">
        <w:rPr>
          <w:rFonts w:cs="Arial"/>
          <w:b w:val="0"/>
        </w:rPr>
        <w:t>Agreement</w:t>
      </w:r>
      <w:r w:rsidRPr="00E30847">
        <w:rPr>
          <w:rFonts w:cs="Arial"/>
          <w:b w:val="0"/>
        </w:rPr>
        <w:t xml:space="preserve"> performance requires the export of materiel for which a foreign export licence or import licence or authorisation is required, the Contractor shall include the dependencies for the export licence or import licence or authorisation application, grant and maintenance in the </w:t>
      </w:r>
      <w:r w:rsidR="004D4A70" w:rsidRPr="00E30847">
        <w:rPr>
          <w:rFonts w:cs="Arial"/>
          <w:b w:val="0"/>
        </w:rPr>
        <w:t>Agreement</w:t>
      </w:r>
      <w:r w:rsidRPr="00E30847">
        <w:rPr>
          <w:rFonts w:cs="Arial"/>
          <w:b w:val="0"/>
        </w:rPr>
        <w:t xml:space="preserve"> risk register and in the risk management plan for the </w:t>
      </w:r>
      <w:r w:rsidR="004D4A70" w:rsidRPr="00E30847">
        <w:rPr>
          <w:rFonts w:cs="Arial"/>
          <w:b w:val="0"/>
        </w:rPr>
        <w:t>Agreement</w:t>
      </w:r>
      <w:r w:rsidRPr="00E30847">
        <w:rPr>
          <w:rFonts w:cs="Arial"/>
          <w:b w:val="0"/>
        </w:rPr>
        <w:t xml:space="preserve">, with appropriate review points. Where there is no requirement under the </w:t>
      </w:r>
      <w:r w:rsidR="004D4A70" w:rsidRPr="00E30847">
        <w:rPr>
          <w:rFonts w:cs="Arial"/>
          <w:b w:val="0"/>
        </w:rPr>
        <w:t>Agreement</w:t>
      </w:r>
      <w:r w:rsidRPr="00E30847">
        <w:rPr>
          <w:rFonts w:cs="Arial"/>
          <w:b w:val="0"/>
        </w:rPr>
        <w:t xml:space="preserve"> for a risk management </w:t>
      </w:r>
      <w:proofErr w:type="gramStart"/>
      <w:r w:rsidRPr="00E30847">
        <w:rPr>
          <w:rFonts w:cs="Arial"/>
          <w:b w:val="0"/>
        </w:rPr>
        <w:t>plan</w:t>
      </w:r>
      <w:proofErr w:type="gramEnd"/>
      <w:r w:rsidRPr="00E30847">
        <w:rPr>
          <w:rFonts w:cs="Arial"/>
          <w:b w:val="0"/>
        </w:rPr>
        <w:t xml:space="preserve"> the Contractor shall submit this information to the Authority’s representative.</w:t>
      </w:r>
    </w:p>
    <w:p w14:paraId="40FC51F1" w14:textId="77777777" w:rsidR="00AA1BC6" w:rsidRPr="00E30847" w:rsidRDefault="00AA1BC6" w:rsidP="00AA1BC6">
      <w:pPr>
        <w:pStyle w:val="BodyText2"/>
        <w:spacing w:before="0" w:after="0"/>
        <w:rPr>
          <w:sz w:val="18"/>
        </w:rPr>
      </w:pPr>
    </w:p>
    <w:p w14:paraId="40FC51F2"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During the term of the </w:t>
      </w:r>
      <w:r w:rsidR="004D4A70" w:rsidRPr="00E30847">
        <w:rPr>
          <w:rFonts w:cs="Arial"/>
          <w:b w:val="0"/>
        </w:rPr>
        <w:t>Agreement</w:t>
      </w:r>
      <w:r w:rsidRPr="00E30847">
        <w:rPr>
          <w:rFonts w:cs="Arial"/>
          <w:b w:val="0"/>
        </w:rPr>
        <w:t xml:space="preserve"> and for a period of up to 2 years from completion of the </w:t>
      </w:r>
      <w:r w:rsidR="004D4A70" w:rsidRPr="00E30847">
        <w:rPr>
          <w:rFonts w:cs="Arial"/>
          <w:b w:val="0"/>
        </w:rPr>
        <w:t>Agreement</w:t>
      </w:r>
      <w:r w:rsidRPr="00E30847">
        <w:rPr>
          <w:rFonts w:cs="Arial"/>
          <w:b w:val="0"/>
        </w:rPr>
        <w: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40FC51F3" w14:textId="77777777" w:rsidR="00AA1BC6" w:rsidRPr="00E30847" w:rsidRDefault="00AA1BC6" w:rsidP="00AA1BC6">
      <w:pPr>
        <w:pStyle w:val="BodyText2"/>
        <w:spacing w:before="0" w:after="0"/>
        <w:rPr>
          <w:sz w:val="18"/>
        </w:rPr>
      </w:pPr>
    </w:p>
    <w:p w14:paraId="40FC51F4" w14:textId="77777777" w:rsidR="006F05F9" w:rsidRPr="00E30847" w:rsidRDefault="006F05F9" w:rsidP="00774AEA">
      <w:pPr>
        <w:pStyle w:val="Heading3"/>
        <w:tabs>
          <w:tab w:val="clear" w:pos="2268"/>
        </w:tabs>
        <w:spacing w:before="0" w:after="0"/>
        <w:ind w:left="1560"/>
        <w:jc w:val="both"/>
        <w:rPr>
          <w:rFonts w:cs="Arial"/>
          <w:b w:val="0"/>
        </w:rPr>
      </w:pPr>
      <w:r w:rsidRPr="00E30847">
        <w:rPr>
          <w:rFonts w:cs="Arial"/>
          <w:b w:val="0"/>
        </w:rPr>
        <w:t xml:space="preserve">the Contractor shall, or procure that the Contractor’s </w:t>
      </w:r>
      <w:r w:rsidR="000D2EE5">
        <w:rPr>
          <w:rFonts w:cs="Arial"/>
          <w:b w:val="0"/>
        </w:rPr>
        <w:t>Sub-contract</w:t>
      </w:r>
      <w:r w:rsidRPr="00E30847">
        <w:rPr>
          <w:rFonts w:cs="Arial"/>
          <w:b w:val="0"/>
        </w:rPr>
        <w:t xml:space="preserve">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5 </w:t>
      </w:r>
      <w:r w:rsidR="0010599E" w:rsidRPr="00E30847">
        <w:rPr>
          <w:rFonts w:cs="Arial"/>
          <w:b w:val="0"/>
        </w:rPr>
        <w:t>Business Days</w:t>
      </w:r>
      <w:r w:rsidRPr="00E30847">
        <w:rPr>
          <w:rFonts w:cs="Arial"/>
          <w:b w:val="0"/>
        </w:rPr>
        <w:t xml:space="preserve"> to resolve the issue and should they fail the matter shall be escalated to an appropriate level within both Parties’ organisations, to include their respective export l</w:t>
      </w:r>
      <w:r w:rsidR="00285AD7" w:rsidRPr="00E30847">
        <w:rPr>
          <w:rFonts w:cs="Arial"/>
          <w:b w:val="0"/>
        </w:rPr>
        <w:t>icensing subject matter experts</w:t>
      </w:r>
      <w:r w:rsidRPr="00E30847">
        <w:rPr>
          <w:rFonts w:cs="Arial"/>
          <w:b w:val="0"/>
        </w:rPr>
        <w:t>; and</w:t>
      </w:r>
    </w:p>
    <w:p w14:paraId="40FC51F5" w14:textId="77777777" w:rsidR="00AA1BC6" w:rsidRPr="00E30847" w:rsidRDefault="00AA1BC6" w:rsidP="00774AEA">
      <w:pPr>
        <w:pStyle w:val="BodyText3"/>
        <w:tabs>
          <w:tab w:val="clear" w:pos="2268"/>
        </w:tabs>
        <w:spacing w:before="0" w:after="0"/>
        <w:ind w:left="1560"/>
      </w:pPr>
    </w:p>
    <w:p w14:paraId="40FC51F6" w14:textId="77777777" w:rsidR="006F05F9" w:rsidRPr="00E30847" w:rsidRDefault="006F05F9" w:rsidP="00774AEA">
      <w:pPr>
        <w:pStyle w:val="Heading3"/>
        <w:tabs>
          <w:tab w:val="clear" w:pos="2268"/>
        </w:tabs>
        <w:spacing w:before="0" w:after="0"/>
        <w:ind w:left="1560"/>
        <w:jc w:val="both"/>
        <w:rPr>
          <w:rFonts w:cs="Arial"/>
          <w:b w:val="0"/>
        </w:rPr>
      </w:pPr>
      <w:r w:rsidRPr="00E30847">
        <w:rPr>
          <w:rFonts w:cs="Arial"/>
          <w:b w:val="0"/>
        </w:rPr>
        <w:t>the Authority shall provide sufficient information, certification, documentation and other reasonable assistance as may be necessary to support the application for the requested variation.</w:t>
      </w:r>
    </w:p>
    <w:p w14:paraId="40FC51F7" w14:textId="77777777" w:rsidR="00AA1BC6" w:rsidRPr="00E30847" w:rsidRDefault="00AA1BC6" w:rsidP="00AA1BC6">
      <w:pPr>
        <w:pStyle w:val="BodyText3"/>
        <w:spacing w:before="0" w:after="0"/>
      </w:pPr>
    </w:p>
    <w:p w14:paraId="40FC51F8" w14:textId="77777777" w:rsidR="006F05F9" w:rsidRPr="00E30847" w:rsidRDefault="006F05F9" w:rsidP="00E04602">
      <w:pPr>
        <w:pStyle w:val="Heading2"/>
        <w:spacing w:before="0" w:after="0"/>
        <w:ind w:left="709"/>
        <w:jc w:val="both"/>
        <w:rPr>
          <w:rFonts w:cs="Arial"/>
          <w:b w:val="0"/>
        </w:rPr>
      </w:pPr>
      <w:r w:rsidRPr="00E30847">
        <w:rPr>
          <w:rFonts w:cs="Arial"/>
          <w:b w:val="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40FC51F9" w14:textId="77777777" w:rsidR="00AA1BC6" w:rsidRPr="00E30847" w:rsidRDefault="00AA1BC6" w:rsidP="00E04602">
      <w:pPr>
        <w:pStyle w:val="BodyText2"/>
        <w:spacing w:before="0" w:after="0"/>
      </w:pPr>
    </w:p>
    <w:p w14:paraId="40FC51FA"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Where the Authority invokes </w:t>
      </w:r>
      <w:r w:rsidR="001158C4" w:rsidRPr="00D61FBE">
        <w:rPr>
          <w:rFonts w:cs="Arial"/>
          <w:b w:val="0"/>
        </w:rPr>
        <w:t>Clause</w:t>
      </w:r>
      <w:r w:rsidRPr="00D61FBE">
        <w:rPr>
          <w:rFonts w:cs="Arial"/>
          <w:b w:val="0"/>
        </w:rPr>
        <w:t xml:space="preserve"> 3</w:t>
      </w:r>
      <w:r w:rsidR="004D4A70" w:rsidRPr="00D61FBE">
        <w:rPr>
          <w:rFonts w:cs="Arial"/>
          <w:b w:val="0"/>
        </w:rPr>
        <w:t>5</w:t>
      </w:r>
      <w:r w:rsidRPr="00D61FBE">
        <w:rPr>
          <w:rFonts w:cs="Arial"/>
          <w:b w:val="0"/>
        </w:rPr>
        <w:t>.5 or 3</w:t>
      </w:r>
      <w:r w:rsidR="004D4A70" w:rsidRPr="00D61FBE">
        <w:rPr>
          <w:rFonts w:cs="Arial"/>
          <w:b w:val="0"/>
        </w:rPr>
        <w:t>5</w:t>
      </w:r>
      <w:r w:rsidRPr="00D61FBE">
        <w:rPr>
          <w:rFonts w:cs="Arial"/>
          <w:b w:val="0"/>
        </w:rPr>
        <w:t>.6 the Authority will pay the Contractor a fair and reasonable charge for this service based on the cost</w:t>
      </w:r>
      <w:r w:rsidRPr="00E30847">
        <w:rPr>
          <w:rFonts w:cs="Arial"/>
          <w:b w:val="0"/>
        </w:rPr>
        <w:t xml:space="preserve"> of providing it.</w:t>
      </w:r>
    </w:p>
    <w:p w14:paraId="40FC51FB" w14:textId="77777777" w:rsidR="00AA1BC6" w:rsidRPr="00E30847" w:rsidRDefault="00AA1BC6" w:rsidP="00E04602">
      <w:pPr>
        <w:pStyle w:val="BodyText2"/>
        <w:spacing w:before="0" w:after="0"/>
      </w:pPr>
    </w:p>
    <w:p w14:paraId="40FC51FC"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Where the Contractor subcontracts work under the </w:t>
      </w:r>
      <w:r w:rsidR="004D4A70" w:rsidRPr="00E30847">
        <w:rPr>
          <w:rFonts w:cs="Arial"/>
          <w:b w:val="0"/>
        </w:rPr>
        <w:t>Agreemen</w:t>
      </w:r>
      <w:r w:rsidRPr="00E30847">
        <w:rPr>
          <w:rFonts w:cs="Arial"/>
          <w:b w:val="0"/>
        </w:rPr>
        <w:t xml:space="preserve">t, which is likely to be subject to foreign export control, import control or both the Contractor shall use reasonable endeavours to incorporate in each subcontract equivalent obligations to those set out in this </w:t>
      </w:r>
      <w:r w:rsidR="001158C4">
        <w:rPr>
          <w:rFonts w:cs="Arial"/>
          <w:b w:val="0"/>
        </w:rPr>
        <w:t>Clause</w:t>
      </w:r>
      <w:r w:rsidRPr="00E30847">
        <w:rPr>
          <w:rFonts w:cs="Arial"/>
          <w:b w:val="0"/>
        </w:rPr>
        <w:t xml:space="preserve">. Where it is not possible to include equivalent terms to those set out in this </w:t>
      </w:r>
      <w:r w:rsidR="001158C4">
        <w:rPr>
          <w:rFonts w:cs="Arial"/>
          <w:b w:val="0"/>
        </w:rPr>
        <w:t>Clause</w:t>
      </w:r>
      <w:r w:rsidRPr="00E30847">
        <w:rPr>
          <w:rFonts w:cs="Arial"/>
          <w:b w:val="0"/>
        </w:rPr>
        <w:t>, the Contractor shall report that fact and the circumstances to the Authority.</w:t>
      </w:r>
    </w:p>
    <w:p w14:paraId="40FC51FD" w14:textId="77777777" w:rsidR="00AA1BC6" w:rsidRPr="00E30847" w:rsidRDefault="00AA1BC6" w:rsidP="00AA1BC6">
      <w:pPr>
        <w:pStyle w:val="BodyText2"/>
        <w:spacing w:before="0" w:after="0"/>
      </w:pPr>
    </w:p>
    <w:p w14:paraId="40FC51FE" w14:textId="77777777" w:rsidR="006F05F9" w:rsidRPr="00E30847" w:rsidRDefault="006F05F9" w:rsidP="33BD7010">
      <w:pPr>
        <w:pStyle w:val="Heading2"/>
        <w:numPr>
          <w:ilvl w:val="1"/>
          <w:numId w:val="0"/>
        </w:numPr>
        <w:spacing w:before="0" w:after="0"/>
        <w:ind w:left="709"/>
        <w:jc w:val="both"/>
        <w:rPr>
          <w:rFonts w:cs="Arial"/>
        </w:rPr>
      </w:pPr>
      <w:r w:rsidRPr="00E30847">
        <w:rPr>
          <w:rFonts w:cs="Arial"/>
        </w:rPr>
        <w:t>Obtaining a Licence or authorisation from a foreign government – Authority obligations</w:t>
      </w:r>
    </w:p>
    <w:p w14:paraId="40FC51FF" w14:textId="77777777" w:rsidR="00AA1BC6" w:rsidRPr="00E30847" w:rsidRDefault="00AA1BC6" w:rsidP="00AA1BC6">
      <w:pPr>
        <w:pStyle w:val="BodyText2"/>
        <w:spacing w:before="0" w:after="0"/>
      </w:pPr>
    </w:p>
    <w:p w14:paraId="40FC5200" w14:textId="77777777" w:rsidR="00E30847" w:rsidRDefault="006F05F9" w:rsidP="00E04602">
      <w:pPr>
        <w:pStyle w:val="Heading2"/>
        <w:spacing w:before="0" w:after="0"/>
        <w:ind w:left="709"/>
        <w:jc w:val="both"/>
        <w:rPr>
          <w:rFonts w:cs="Arial"/>
          <w:b w:val="0"/>
          <w:color w:val="7030A0"/>
        </w:rPr>
      </w:pPr>
      <w:r w:rsidRPr="00E30847">
        <w:rPr>
          <w:rFonts w:cs="Arial"/>
          <w:b w:val="0"/>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w:t>
      </w:r>
      <w:r w:rsidRPr="00E30847">
        <w:rPr>
          <w:rFonts w:cs="Arial"/>
          <w:b w:val="0"/>
        </w:rPr>
        <w:lastRenderedPageBreak/>
        <w:t xml:space="preserve">granting of export licences or import licences or authorisations by a foreign Government in respect of the performance of the </w:t>
      </w:r>
      <w:r w:rsidR="004D4A70" w:rsidRPr="00E30847">
        <w:rPr>
          <w:rFonts w:cs="Arial"/>
          <w:b w:val="0"/>
        </w:rPr>
        <w:t>Agreement</w:t>
      </w:r>
      <w:r w:rsidRPr="00E30847">
        <w:rPr>
          <w:rFonts w:cs="Arial"/>
          <w:b w:val="0"/>
        </w:rPr>
        <w:t>.</w:t>
      </w:r>
      <w:r w:rsidR="00E30847">
        <w:rPr>
          <w:rFonts w:cs="Arial"/>
          <w:b w:val="0"/>
          <w:color w:val="7030A0"/>
        </w:rPr>
        <w:br w:type="page"/>
      </w:r>
    </w:p>
    <w:p w14:paraId="40FC5201" w14:textId="77777777" w:rsidR="00AA1BC6" w:rsidRPr="00E30847" w:rsidRDefault="00AA1BC6" w:rsidP="00AA1BC6">
      <w:pPr>
        <w:pStyle w:val="BodyText2"/>
        <w:spacing w:before="0" w:after="0"/>
      </w:pPr>
    </w:p>
    <w:p w14:paraId="40FC5202" w14:textId="77777777" w:rsidR="006F05F9" w:rsidRPr="00E30847" w:rsidRDefault="006F05F9" w:rsidP="00E04602">
      <w:pPr>
        <w:pStyle w:val="Heading2"/>
        <w:spacing w:before="0" w:after="0"/>
        <w:ind w:left="709"/>
        <w:jc w:val="both"/>
        <w:rPr>
          <w:rFonts w:cs="Arial"/>
          <w:b w:val="0"/>
        </w:rPr>
      </w:pPr>
      <w:r w:rsidRPr="00E30847">
        <w:rPr>
          <w:rFonts w:cs="Arial"/>
          <w:b w:val="0"/>
        </w:rPr>
        <w:t xml:space="preserve">The Authority shall provide such assistance as the Contractor may reasonably require in obtaining any UK export licences necessary for the performance of the </w:t>
      </w:r>
      <w:r w:rsidR="004D4A70" w:rsidRPr="00E30847">
        <w:rPr>
          <w:rFonts w:cs="Arial"/>
          <w:b w:val="0"/>
        </w:rPr>
        <w:t>Agreement</w:t>
      </w:r>
      <w:r w:rsidRPr="00E30847">
        <w:rPr>
          <w:rFonts w:cs="Arial"/>
          <w:b w:val="0"/>
        </w:rPr>
        <w:t>.</w:t>
      </w:r>
    </w:p>
    <w:p w14:paraId="40FC5203" w14:textId="77777777" w:rsidR="00AA1BC6" w:rsidRPr="00E30847" w:rsidRDefault="00AA1BC6" w:rsidP="00AA1BC6">
      <w:pPr>
        <w:pStyle w:val="BodyText2"/>
        <w:spacing w:before="0" w:after="0"/>
      </w:pPr>
    </w:p>
    <w:p w14:paraId="40FC5204" w14:textId="77777777" w:rsidR="009E0EA2" w:rsidRPr="00E30847" w:rsidRDefault="000D2EE5" w:rsidP="006C0DDB">
      <w:pPr>
        <w:pStyle w:val="Heading1"/>
        <w:spacing w:before="0" w:after="0"/>
        <w:jc w:val="both"/>
        <w:rPr>
          <w:rFonts w:ascii="Arial" w:hAnsi="Arial" w:cs="Arial"/>
        </w:rPr>
      </w:pPr>
      <w:bookmarkStart w:id="112" w:name="_Ref463989425"/>
      <w:bookmarkStart w:id="113" w:name="_Toc509400846"/>
      <w:r>
        <w:rPr>
          <w:rFonts w:ascii="Arial" w:hAnsi="Arial" w:cs="Arial"/>
        </w:rPr>
        <w:t>Sub-contract</w:t>
      </w:r>
      <w:r w:rsidR="008F3D6B" w:rsidRPr="00E30847">
        <w:rPr>
          <w:rFonts w:ascii="Arial" w:hAnsi="Arial" w:cs="Arial"/>
        </w:rPr>
        <w:t>s</w:t>
      </w:r>
      <w:bookmarkEnd w:id="112"/>
      <w:bookmarkEnd w:id="113"/>
    </w:p>
    <w:p w14:paraId="40FC5205" w14:textId="77777777" w:rsidR="00AA1BC6" w:rsidRPr="00AA1BC6" w:rsidRDefault="00AA1BC6" w:rsidP="00AA1BC6">
      <w:pPr>
        <w:pStyle w:val="BodyText1"/>
        <w:spacing w:before="0" w:after="0"/>
      </w:pPr>
    </w:p>
    <w:p w14:paraId="40FC5206" w14:textId="77777777" w:rsidR="009E0EA2" w:rsidRDefault="009E0EA2" w:rsidP="00E04602">
      <w:pPr>
        <w:pStyle w:val="Heading2"/>
        <w:spacing w:before="0" w:after="0"/>
        <w:ind w:left="709"/>
        <w:jc w:val="both"/>
        <w:rPr>
          <w:rFonts w:cs="Arial"/>
        </w:rPr>
      </w:pPr>
      <w:r w:rsidRPr="006C0DDB">
        <w:rPr>
          <w:rFonts w:cs="Arial"/>
        </w:rPr>
        <w:t xml:space="preserve">Approval of </w:t>
      </w:r>
      <w:r w:rsidR="000D2EE5">
        <w:rPr>
          <w:rFonts w:cs="Arial"/>
        </w:rPr>
        <w:t>Sub-contract</w:t>
      </w:r>
      <w:r w:rsidRPr="006C0DDB">
        <w:rPr>
          <w:rFonts w:cs="Arial"/>
        </w:rPr>
        <w:t>s</w:t>
      </w:r>
    </w:p>
    <w:p w14:paraId="40FC5207" w14:textId="77777777" w:rsidR="00AA1BC6" w:rsidRDefault="00AA1BC6" w:rsidP="00AA1BC6">
      <w:pPr>
        <w:pStyle w:val="BodyText2"/>
        <w:spacing w:before="0" w:after="0"/>
      </w:pPr>
    </w:p>
    <w:p w14:paraId="40FC5208" w14:textId="77777777" w:rsidR="004B10F4" w:rsidRDefault="004B10F4" w:rsidP="00774AEA">
      <w:pPr>
        <w:pStyle w:val="Para3"/>
        <w:keepNext/>
        <w:tabs>
          <w:tab w:val="clear" w:pos="2268"/>
        </w:tabs>
        <w:spacing w:before="0" w:after="0"/>
        <w:ind w:left="1560"/>
        <w:jc w:val="both"/>
        <w:rPr>
          <w:rFonts w:cs="Arial"/>
        </w:rPr>
      </w:pPr>
      <w:r w:rsidRPr="006C0DDB">
        <w:rPr>
          <w:rFonts w:cs="Arial"/>
        </w:rPr>
        <w:t xml:space="preserve">Other than in relation to an Approved </w:t>
      </w:r>
      <w:r w:rsidR="000D2EE5">
        <w:rPr>
          <w:rFonts w:cs="Arial"/>
        </w:rPr>
        <w:t>Sub-contract</w:t>
      </w:r>
      <w:r w:rsidRPr="006C0DDB">
        <w:rPr>
          <w:rFonts w:cs="Arial"/>
        </w:rPr>
        <w:t xml:space="preserve">, the Contractor shall not enter into a </w:t>
      </w:r>
      <w:r w:rsidR="000D2EE5">
        <w:rPr>
          <w:rFonts w:cs="Arial"/>
        </w:rPr>
        <w:t>Sub-contract</w:t>
      </w:r>
      <w:r w:rsidRPr="006C0DDB">
        <w:rPr>
          <w:rFonts w:cs="Arial"/>
        </w:rPr>
        <w:t xml:space="preserve"> without the prior written approval of the Authority.</w:t>
      </w:r>
    </w:p>
    <w:p w14:paraId="40FC5209" w14:textId="77777777" w:rsidR="004B10F4" w:rsidRDefault="004B10F4" w:rsidP="00774AEA">
      <w:pPr>
        <w:pStyle w:val="BodyText2"/>
        <w:tabs>
          <w:tab w:val="clear" w:pos="2268"/>
        </w:tabs>
        <w:spacing w:before="0" w:after="0"/>
        <w:ind w:left="1560"/>
      </w:pPr>
    </w:p>
    <w:p w14:paraId="40FC520A" w14:textId="77777777" w:rsidR="004B10F4" w:rsidRDefault="004B10F4" w:rsidP="00774AEA">
      <w:pPr>
        <w:pStyle w:val="Para3"/>
        <w:keepNext/>
        <w:tabs>
          <w:tab w:val="clear" w:pos="2268"/>
        </w:tabs>
        <w:spacing w:before="0" w:after="0"/>
        <w:ind w:left="1560"/>
        <w:jc w:val="both"/>
        <w:rPr>
          <w:rFonts w:cs="Arial"/>
        </w:rPr>
      </w:pPr>
      <w:r w:rsidRPr="006C0DDB">
        <w:rPr>
          <w:rFonts w:cs="Arial"/>
        </w:rPr>
        <w:t xml:space="preserve">Where the Authority consents to entry into a </w:t>
      </w:r>
      <w:r w:rsidR="000D2EE5">
        <w:rPr>
          <w:rFonts w:cs="Arial"/>
        </w:rPr>
        <w:t>Sub-contract</w:t>
      </w:r>
      <w:r w:rsidRPr="006C0DDB">
        <w:rPr>
          <w:rFonts w:cs="Arial"/>
        </w:rPr>
        <w:t>, the Contractor shall:</w:t>
      </w:r>
    </w:p>
    <w:p w14:paraId="40FC520B" w14:textId="77777777" w:rsidR="004B10F4" w:rsidRPr="006C0DDB" w:rsidRDefault="004B10F4" w:rsidP="004B10F4">
      <w:pPr>
        <w:pStyle w:val="Para3"/>
        <w:keepNext/>
        <w:numPr>
          <w:ilvl w:val="0"/>
          <w:numId w:val="0"/>
        </w:numPr>
        <w:spacing w:before="0" w:after="0"/>
        <w:jc w:val="both"/>
        <w:rPr>
          <w:rFonts w:cs="Arial"/>
        </w:rPr>
      </w:pPr>
    </w:p>
    <w:p w14:paraId="40FC520C" w14:textId="77777777" w:rsidR="004B10F4" w:rsidRDefault="00E04602" w:rsidP="00E04602">
      <w:pPr>
        <w:pStyle w:val="Para4"/>
        <w:keepNext/>
        <w:spacing w:before="0" w:after="0"/>
        <w:ind w:left="2268"/>
        <w:jc w:val="both"/>
        <w:rPr>
          <w:rFonts w:cs="Arial"/>
        </w:rPr>
      </w:pPr>
      <w:r>
        <w:rPr>
          <w:rFonts w:cs="Arial"/>
        </w:rPr>
        <w:t xml:space="preserve">for each </w:t>
      </w:r>
      <w:r w:rsidR="000D2EE5">
        <w:rPr>
          <w:rFonts w:cs="Arial"/>
        </w:rPr>
        <w:t>Sub-contract</w:t>
      </w:r>
      <w:r>
        <w:rPr>
          <w:rFonts w:cs="Arial"/>
        </w:rPr>
        <w:t xml:space="preserve"> </w:t>
      </w:r>
      <w:r w:rsidR="004B10F4" w:rsidRPr="006C0DDB">
        <w:rPr>
          <w:rFonts w:cs="Arial"/>
        </w:rPr>
        <w:t xml:space="preserve">ensure such </w:t>
      </w:r>
      <w:r w:rsidR="000D2EE5">
        <w:rPr>
          <w:rFonts w:cs="Arial"/>
        </w:rPr>
        <w:t>Sub-contract</w:t>
      </w:r>
      <w:r w:rsidR="004B10F4" w:rsidRPr="006C0DDB">
        <w:rPr>
          <w:rFonts w:cs="Arial"/>
        </w:rPr>
        <w:t xml:space="preserve"> contains:</w:t>
      </w:r>
    </w:p>
    <w:p w14:paraId="40FC520D" w14:textId="77777777" w:rsidR="004B10F4" w:rsidRPr="006C0DDB" w:rsidRDefault="004B10F4" w:rsidP="004B10F4">
      <w:pPr>
        <w:pStyle w:val="Para4"/>
        <w:keepNext/>
        <w:numPr>
          <w:ilvl w:val="0"/>
          <w:numId w:val="0"/>
        </w:numPr>
        <w:spacing w:before="0" w:after="0"/>
        <w:ind w:left="2268"/>
        <w:jc w:val="both"/>
        <w:rPr>
          <w:rFonts w:cs="Arial"/>
        </w:rPr>
      </w:pPr>
    </w:p>
    <w:p w14:paraId="40FC520E" w14:textId="77777777" w:rsidR="004B10F4" w:rsidRDefault="004B10F4" w:rsidP="004B10F4">
      <w:pPr>
        <w:pStyle w:val="Para5"/>
        <w:keepNext/>
        <w:spacing w:before="0" w:after="0"/>
        <w:jc w:val="both"/>
        <w:rPr>
          <w:rFonts w:cs="Arial"/>
        </w:rPr>
      </w:pPr>
      <w:r w:rsidRPr="006C0DDB">
        <w:rPr>
          <w:rFonts w:cs="Arial"/>
        </w:rPr>
        <w:t xml:space="preserve">a term which requires payment to be made to the </w:t>
      </w:r>
      <w:r w:rsidR="000D2EE5">
        <w:rPr>
          <w:rFonts w:cs="Arial"/>
        </w:rPr>
        <w:t>Sub-contract</w:t>
      </w:r>
      <w:r w:rsidRPr="006C0DDB">
        <w:rPr>
          <w:rFonts w:cs="Arial"/>
        </w:rPr>
        <w:t xml:space="preserve">or within a specified period not exceeding thirty (30) days from receipt of a valid invoice as defined by the </w:t>
      </w:r>
      <w:r w:rsidR="000D2EE5">
        <w:rPr>
          <w:rFonts w:cs="Arial"/>
        </w:rPr>
        <w:t>Sub-contract</w:t>
      </w:r>
      <w:r w:rsidRPr="006C0DDB">
        <w:rPr>
          <w:rFonts w:cs="Arial"/>
        </w:rPr>
        <w:t xml:space="preserve"> requirements;</w:t>
      </w:r>
    </w:p>
    <w:p w14:paraId="40FC520F" w14:textId="77777777" w:rsidR="004B10F4" w:rsidRPr="006C0DDB" w:rsidRDefault="004B10F4" w:rsidP="004B10F4">
      <w:pPr>
        <w:pStyle w:val="Para5"/>
        <w:keepNext/>
        <w:numPr>
          <w:ilvl w:val="0"/>
          <w:numId w:val="0"/>
        </w:numPr>
        <w:spacing w:before="0" w:after="0"/>
        <w:ind w:left="2977"/>
        <w:jc w:val="both"/>
        <w:rPr>
          <w:rFonts w:cs="Arial"/>
        </w:rPr>
      </w:pPr>
    </w:p>
    <w:p w14:paraId="40FC5210" w14:textId="07DB47EE" w:rsidR="004B10F4" w:rsidRPr="00D61FBE" w:rsidRDefault="004B10F4" w:rsidP="004B10F4">
      <w:pPr>
        <w:pStyle w:val="Para5"/>
        <w:keepNext/>
        <w:spacing w:before="0" w:after="0"/>
        <w:jc w:val="both"/>
        <w:rPr>
          <w:rFonts w:cs="Arial"/>
        </w:rPr>
      </w:pPr>
      <w:r w:rsidRPr="006C0DDB">
        <w:rPr>
          <w:rFonts w:cs="Arial"/>
        </w:rPr>
        <w:t xml:space="preserve">a provision requiring compliance with a Compliance Agreement drawn up in accordance with </w:t>
      </w:r>
      <w:r w:rsidR="001158C4" w:rsidRPr="00D61FBE">
        <w:rPr>
          <w:rFonts w:cs="Arial"/>
        </w:rPr>
        <w:t>Clause</w:t>
      </w:r>
      <w:r w:rsidR="002A027A" w:rsidRPr="00D61FBE">
        <w:rPr>
          <w:rFonts w:cs="Arial"/>
        </w:rPr>
        <w:t xml:space="preserve"> 2</w:t>
      </w:r>
      <w:r w:rsidR="00D61FBE" w:rsidRPr="00D61FBE">
        <w:rPr>
          <w:rFonts w:cs="Arial"/>
        </w:rPr>
        <w:t>7</w:t>
      </w:r>
      <w:r w:rsidR="002A027A" w:rsidRPr="00D61FBE">
        <w:rPr>
          <w:rFonts w:cs="Arial"/>
        </w:rPr>
        <w:t xml:space="preserve">.4 </w:t>
      </w:r>
      <w:r w:rsidRPr="00D61FBE">
        <w:rPr>
          <w:rFonts w:cs="Arial"/>
        </w:rPr>
        <w:t xml:space="preserve">(either as a separate agreement or within the terms of the relevant </w:t>
      </w:r>
      <w:r w:rsidR="000D2EE5" w:rsidRPr="00D61FBE">
        <w:rPr>
          <w:rFonts w:cs="Arial"/>
        </w:rPr>
        <w:t>Sub-contract</w:t>
      </w:r>
      <w:r w:rsidRPr="00D61FBE">
        <w:rPr>
          <w:rFonts w:cs="Arial"/>
        </w:rPr>
        <w:t>);</w:t>
      </w:r>
    </w:p>
    <w:p w14:paraId="40FC5211" w14:textId="77777777" w:rsidR="004B10F4" w:rsidRPr="00D61FBE" w:rsidRDefault="004B10F4" w:rsidP="004B10F4">
      <w:pPr>
        <w:pStyle w:val="ListParagraph"/>
        <w:rPr>
          <w:rFonts w:cs="Arial"/>
        </w:rPr>
      </w:pPr>
    </w:p>
    <w:p w14:paraId="40FC5212" w14:textId="77777777" w:rsidR="004B10F4" w:rsidRPr="00D61FBE" w:rsidRDefault="004B10F4" w:rsidP="004B10F4">
      <w:pPr>
        <w:pStyle w:val="Para5"/>
        <w:keepNext/>
        <w:spacing w:before="0" w:after="0"/>
        <w:jc w:val="both"/>
        <w:rPr>
          <w:rFonts w:cs="Arial"/>
        </w:rPr>
      </w:pPr>
      <w:r w:rsidRPr="00D61FBE">
        <w:rPr>
          <w:rFonts w:cs="Arial"/>
        </w:rPr>
        <w:t>provisions equivalent to those set out in Part XI (</w:t>
      </w:r>
      <w:r w:rsidRPr="00D61FBE">
        <w:rPr>
          <w:rFonts w:cs="Arial"/>
          <w:i/>
        </w:rPr>
        <w:t>Security</w:t>
      </w:r>
      <w:r w:rsidRPr="00D61FBE">
        <w:rPr>
          <w:rFonts w:cs="Arial"/>
        </w:rPr>
        <w:t>);</w:t>
      </w:r>
    </w:p>
    <w:p w14:paraId="40FC5213" w14:textId="77777777" w:rsidR="00235B92" w:rsidRPr="00E30847" w:rsidRDefault="00235B92" w:rsidP="00235B92">
      <w:pPr>
        <w:pStyle w:val="Para5"/>
        <w:keepNext/>
        <w:numPr>
          <w:ilvl w:val="0"/>
          <w:numId w:val="0"/>
        </w:numPr>
        <w:spacing w:before="0" w:after="0"/>
        <w:ind w:left="2977"/>
        <w:jc w:val="both"/>
        <w:rPr>
          <w:rFonts w:cs="Arial"/>
        </w:rPr>
      </w:pPr>
    </w:p>
    <w:p w14:paraId="40FC5214" w14:textId="09B7E173" w:rsidR="004B10F4" w:rsidRPr="00D61FBE" w:rsidRDefault="00235B92" w:rsidP="008D498E">
      <w:pPr>
        <w:pStyle w:val="Para5"/>
        <w:keepNext/>
        <w:spacing w:before="0" w:after="0"/>
        <w:jc w:val="both"/>
        <w:rPr>
          <w:rFonts w:cs="Arial"/>
        </w:rPr>
      </w:pPr>
      <w:r w:rsidRPr="00D61FBE">
        <w:rPr>
          <w:rFonts w:cs="Arial"/>
        </w:rPr>
        <w:t xml:space="preserve">provisions equivalent to those set out in </w:t>
      </w:r>
      <w:r w:rsidR="001158C4" w:rsidRPr="00D61FBE">
        <w:rPr>
          <w:rFonts w:cs="Arial"/>
        </w:rPr>
        <w:t>Clause</w:t>
      </w:r>
      <w:r w:rsidR="002A1E40" w:rsidRPr="00D61FBE">
        <w:rPr>
          <w:rFonts w:cs="Arial"/>
        </w:rPr>
        <w:t xml:space="preserve"> 6</w:t>
      </w:r>
      <w:r w:rsidR="00D61FBE" w:rsidRPr="00D61FBE">
        <w:rPr>
          <w:rFonts w:cs="Arial"/>
        </w:rPr>
        <w:t>5</w:t>
      </w:r>
      <w:r w:rsidR="002A1E40" w:rsidRPr="00D61FBE">
        <w:rPr>
          <w:rFonts w:cs="Arial"/>
        </w:rPr>
        <w:t>.</w:t>
      </w:r>
      <w:r w:rsidR="00D61FBE" w:rsidRPr="00D61FBE">
        <w:rPr>
          <w:rFonts w:cs="Arial"/>
        </w:rPr>
        <w:t>7</w:t>
      </w:r>
      <w:r w:rsidRPr="00D61FBE">
        <w:rPr>
          <w:rFonts w:cs="Arial"/>
        </w:rPr>
        <w:t>;</w:t>
      </w:r>
    </w:p>
    <w:p w14:paraId="40FC5215" w14:textId="77777777" w:rsidR="009B2E9D" w:rsidRPr="00D61FBE" w:rsidRDefault="009B2E9D" w:rsidP="009B2E9D">
      <w:pPr>
        <w:pStyle w:val="Para5"/>
        <w:keepNext/>
        <w:numPr>
          <w:ilvl w:val="0"/>
          <w:numId w:val="0"/>
        </w:numPr>
        <w:spacing w:before="0" w:after="0"/>
        <w:ind w:left="2977"/>
        <w:jc w:val="both"/>
        <w:rPr>
          <w:rFonts w:cs="Arial"/>
        </w:rPr>
      </w:pPr>
    </w:p>
    <w:p w14:paraId="40FC5216" w14:textId="77777777" w:rsidR="003A68F7" w:rsidRDefault="003A68F7" w:rsidP="006C0DDB">
      <w:pPr>
        <w:pStyle w:val="Para5"/>
        <w:keepNext/>
        <w:spacing w:before="0" w:after="0"/>
        <w:jc w:val="both"/>
        <w:rPr>
          <w:rFonts w:cs="Arial"/>
        </w:rPr>
      </w:pPr>
      <w:r w:rsidRPr="00D61FBE">
        <w:rPr>
          <w:rFonts w:cs="Arial"/>
        </w:rPr>
        <w:t>a requirement</w:t>
      </w:r>
      <w:r w:rsidRPr="006C0DDB">
        <w:rPr>
          <w:rFonts w:cs="Arial"/>
        </w:rPr>
        <w:t xml:space="preserve"> that </w:t>
      </w:r>
      <w:r w:rsidR="00606FB5" w:rsidRPr="006C0DDB">
        <w:rPr>
          <w:rFonts w:cs="Arial"/>
        </w:rPr>
        <w:t>where</w:t>
      </w:r>
      <w:r w:rsidRPr="006C0DDB">
        <w:rPr>
          <w:rFonts w:cs="Arial"/>
        </w:rPr>
        <w:t xml:space="preserve"> any GFA </w:t>
      </w:r>
      <w:r w:rsidR="00606FB5" w:rsidRPr="006C0DDB">
        <w:rPr>
          <w:rFonts w:cs="Arial"/>
        </w:rPr>
        <w:t xml:space="preserve">is </w:t>
      </w:r>
      <w:r w:rsidRPr="006C0DDB">
        <w:rPr>
          <w:rFonts w:cs="Arial"/>
        </w:rPr>
        <w:t xml:space="preserve">used </w:t>
      </w:r>
      <w:r w:rsidR="00606FB5" w:rsidRPr="006C0DDB">
        <w:rPr>
          <w:rFonts w:cs="Arial"/>
        </w:rPr>
        <w:t>under</w:t>
      </w:r>
      <w:r w:rsidRPr="006C0DDB">
        <w:rPr>
          <w:rFonts w:cs="Arial"/>
        </w:rPr>
        <w:t xml:space="preserve"> </w:t>
      </w:r>
      <w:r w:rsidR="00A11B70" w:rsidRPr="006C0DDB">
        <w:rPr>
          <w:rFonts w:cs="Arial"/>
        </w:rPr>
        <w:t xml:space="preserve">a </w:t>
      </w:r>
      <w:r w:rsidR="000D2EE5">
        <w:rPr>
          <w:rFonts w:cs="Arial"/>
        </w:rPr>
        <w:t>Sub-contract</w:t>
      </w:r>
      <w:r w:rsidR="00606FB5" w:rsidRPr="006C0DDB">
        <w:rPr>
          <w:rFonts w:cs="Arial"/>
        </w:rPr>
        <w:t>, reasonable access</w:t>
      </w:r>
      <w:r w:rsidRPr="006C0DDB">
        <w:rPr>
          <w:rFonts w:cs="Arial"/>
        </w:rPr>
        <w:t xml:space="preserve"> shall be provided to the Authority for inspection</w:t>
      </w:r>
      <w:r w:rsidR="00D87B07" w:rsidRPr="006C0DDB">
        <w:rPr>
          <w:rFonts w:cs="Arial"/>
        </w:rPr>
        <w:t xml:space="preserve"> of the GFA</w:t>
      </w:r>
      <w:r w:rsidRPr="006C0DDB">
        <w:rPr>
          <w:rFonts w:cs="Arial"/>
        </w:rPr>
        <w:t>;</w:t>
      </w:r>
    </w:p>
    <w:p w14:paraId="40FC5217" w14:textId="77777777" w:rsidR="00973E46" w:rsidRPr="006C0DDB" w:rsidRDefault="00973E46" w:rsidP="00973E46">
      <w:pPr>
        <w:pStyle w:val="Para5"/>
        <w:keepNext/>
        <w:numPr>
          <w:ilvl w:val="0"/>
          <w:numId w:val="0"/>
        </w:numPr>
        <w:spacing w:before="0" w:after="0"/>
        <w:ind w:left="2977"/>
        <w:jc w:val="both"/>
        <w:rPr>
          <w:rFonts w:cs="Arial"/>
        </w:rPr>
      </w:pPr>
    </w:p>
    <w:p w14:paraId="40FC5218" w14:textId="77777777" w:rsidR="001E3327" w:rsidRPr="00D61FBE" w:rsidRDefault="00D87B07" w:rsidP="006C0DDB">
      <w:pPr>
        <w:pStyle w:val="Para5"/>
        <w:keepNext/>
        <w:spacing w:before="0" w:after="0"/>
        <w:jc w:val="both"/>
        <w:rPr>
          <w:rFonts w:cs="Arial"/>
        </w:rPr>
      </w:pPr>
      <w:r w:rsidRPr="006C0DDB">
        <w:rPr>
          <w:rFonts w:cs="Arial"/>
        </w:rPr>
        <w:t xml:space="preserve">a </w:t>
      </w:r>
      <w:r w:rsidR="001158C4">
        <w:rPr>
          <w:rFonts w:cs="Arial"/>
        </w:rPr>
        <w:t>Clause</w:t>
      </w:r>
      <w:r w:rsidRPr="006C0DDB">
        <w:rPr>
          <w:rFonts w:cs="Arial"/>
        </w:rPr>
        <w:t xml:space="preserve"> requiring the </w:t>
      </w:r>
      <w:r w:rsidR="000D2EE5">
        <w:rPr>
          <w:rFonts w:cs="Arial"/>
        </w:rPr>
        <w:t>Sub-contract</w:t>
      </w:r>
      <w:r w:rsidRPr="006C0DDB">
        <w:rPr>
          <w:rFonts w:cs="Arial"/>
        </w:rPr>
        <w:t>or to comply with</w:t>
      </w:r>
      <w:r w:rsidR="001E3327" w:rsidRPr="006C0DDB">
        <w:rPr>
          <w:rFonts w:cs="Arial"/>
        </w:rPr>
        <w:t xml:space="preserve"> </w:t>
      </w:r>
      <w:r w:rsidR="001E3327" w:rsidRPr="00D61FBE">
        <w:rPr>
          <w:rFonts w:cs="Arial"/>
        </w:rPr>
        <w:t>Schedule B (</w:t>
      </w:r>
      <w:r w:rsidR="001E3327" w:rsidRPr="00D61FBE">
        <w:rPr>
          <w:rFonts w:cs="Arial"/>
          <w:i/>
        </w:rPr>
        <w:t xml:space="preserve">Contractor </w:t>
      </w:r>
      <w:r w:rsidR="00BD213B" w:rsidRPr="00D61FBE">
        <w:rPr>
          <w:rFonts w:cs="Arial"/>
          <w:i/>
        </w:rPr>
        <w:t xml:space="preserve">Group </w:t>
      </w:r>
      <w:r w:rsidR="001E3327" w:rsidRPr="00D61FBE">
        <w:rPr>
          <w:rFonts w:cs="Arial"/>
          <w:i/>
        </w:rPr>
        <w:t>Governance</w:t>
      </w:r>
      <w:r w:rsidR="001E3327" w:rsidRPr="00D61FBE">
        <w:rPr>
          <w:rFonts w:cs="Arial"/>
        </w:rPr>
        <w:t>) unless the Authority agrees otherwise;</w:t>
      </w:r>
    </w:p>
    <w:p w14:paraId="40FC5219" w14:textId="77777777" w:rsidR="00973E46" w:rsidRPr="006C0DDB" w:rsidRDefault="00973E46" w:rsidP="00973E46">
      <w:pPr>
        <w:pStyle w:val="ListParagraph"/>
        <w:rPr>
          <w:rFonts w:cs="Arial"/>
        </w:rPr>
      </w:pPr>
    </w:p>
    <w:p w14:paraId="40FC521A" w14:textId="77777777" w:rsidR="00A54151" w:rsidRDefault="00A54151" w:rsidP="006C0DDB">
      <w:pPr>
        <w:pStyle w:val="Para5"/>
        <w:keepNext/>
        <w:spacing w:before="0" w:after="0"/>
        <w:jc w:val="both"/>
        <w:rPr>
          <w:rFonts w:cs="Arial"/>
        </w:rPr>
      </w:pPr>
      <w:r w:rsidRPr="006C0DDB">
        <w:rPr>
          <w:rFonts w:cs="Arial"/>
        </w:rPr>
        <w:t xml:space="preserve">a restriction on further </w:t>
      </w:r>
      <w:r w:rsidR="000D2EE5">
        <w:rPr>
          <w:rFonts w:cs="Arial"/>
        </w:rPr>
        <w:t>Sub-contract</w:t>
      </w:r>
      <w:r w:rsidRPr="006C0DDB">
        <w:rPr>
          <w:rFonts w:cs="Arial"/>
        </w:rPr>
        <w:t xml:space="preserve">ing to any tier without the prior written consent of the Authority </w:t>
      </w:r>
      <w:r w:rsidR="00E17655" w:rsidRPr="006C0DDB">
        <w:rPr>
          <w:rFonts w:cs="Arial"/>
        </w:rPr>
        <w:t xml:space="preserve">(such consent </w:t>
      </w:r>
      <w:r w:rsidRPr="006C0DDB">
        <w:rPr>
          <w:rFonts w:cs="Arial"/>
        </w:rPr>
        <w:t>to be given, withheld or made subject to any conditions the Authority may require</w:t>
      </w:r>
      <w:r w:rsidR="00D33359" w:rsidRPr="006C0DDB">
        <w:rPr>
          <w:rFonts w:cs="Arial"/>
        </w:rPr>
        <w:t>)</w:t>
      </w:r>
      <w:r w:rsidRPr="006C0DDB">
        <w:rPr>
          <w:rFonts w:cs="Arial"/>
        </w:rPr>
        <w:t>;</w:t>
      </w:r>
    </w:p>
    <w:p w14:paraId="40FC521B" w14:textId="77777777" w:rsidR="00973E46" w:rsidRPr="006C0DDB" w:rsidRDefault="00973E46" w:rsidP="00973E46">
      <w:pPr>
        <w:pStyle w:val="ListParagraph"/>
        <w:rPr>
          <w:rFonts w:cs="Arial"/>
        </w:rPr>
      </w:pPr>
    </w:p>
    <w:p w14:paraId="40FC521C" w14:textId="609247B4" w:rsidR="00BF1C97" w:rsidRDefault="00A54151" w:rsidP="006C0DDB">
      <w:pPr>
        <w:pStyle w:val="Para5"/>
        <w:keepNext/>
        <w:spacing w:before="0" w:after="0"/>
        <w:jc w:val="both"/>
        <w:rPr>
          <w:rFonts w:cs="Arial"/>
        </w:rPr>
      </w:pPr>
      <w:r w:rsidRPr="006C0DDB">
        <w:rPr>
          <w:rFonts w:cs="Arial"/>
        </w:rPr>
        <w:t xml:space="preserve">a provision requiring information equivalent to that provided under </w:t>
      </w:r>
      <w:r w:rsidR="001158C4" w:rsidRPr="00D61FBE">
        <w:rPr>
          <w:rFonts w:cs="Arial"/>
        </w:rPr>
        <w:t>Clause</w:t>
      </w:r>
      <w:r w:rsidRPr="00D61FBE">
        <w:rPr>
          <w:rFonts w:cs="Arial"/>
        </w:rPr>
        <w:t> </w:t>
      </w:r>
      <w:r w:rsidRPr="33BD7010">
        <w:fldChar w:fldCharType="begin"/>
      </w:r>
      <w:r w:rsidRPr="00D61FBE">
        <w:rPr>
          <w:rFonts w:cs="Arial"/>
        </w:rPr>
        <w:instrText xml:space="preserve"> REF _Ref464007323 \n \h </w:instrText>
      </w:r>
      <w:r w:rsidR="00DF45F3" w:rsidRPr="00D61FBE">
        <w:rPr>
          <w:rFonts w:cs="Arial"/>
        </w:rPr>
        <w:instrText xml:space="preserve"> \* MERGEFORMAT </w:instrText>
      </w:r>
      <w:r w:rsidRPr="33BD7010">
        <w:rPr>
          <w:rFonts w:cs="Arial"/>
        </w:rPr>
        <w:fldChar w:fldCharType="separate"/>
      </w:r>
      <w:r w:rsidR="0019584F">
        <w:rPr>
          <w:rFonts w:cs="Arial"/>
        </w:rPr>
        <w:t>36.1.6</w:t>
      </w:r>
      <w:r w:rsidRPr="33BD7010">
        <w:fldChar w:fldCharType="end"/>
      </w:r>
      <w:r w:rsidRPr="006C0DDB">
        <w:rPr>
          <w:rFonts w:cs="Arial"/>
        </w:rPr>
        <w:t xml:space="preserve"> to be provided to the Authority</w:t>
      </w:r>
      <w:r w:rsidR="003871CF" w:rsidRPr="006C0DDB">
        <w:rPr>
          <w:rFonts w:cs="Arial"/>
        </w:rPr>
        <w:t xml:space="preserve"> where requested</w:t>
      </w:r>
      <w:r w:rsidR="00973E46">
        <w:rPr>
          <w:rFonts w:cs="Arial"/>
        </w:rPr>
        <w:t>;</w:t>
      </w:r>
    </w:p>
    <w:p w14:paraId="40FC521D" w14:textId="77777777" w:rsidR="00973E46" w:rsidRPr="006C0DDB" w:rsidRDefault="00973E46" w:rsidP="00973E46">
      <w:pPr>
        <w:pStyle w:val="Para5"/>
        <w:keepNext/>
        <w:numPr>
          <w:ilvl w:val="0"/>
          <w:numId w:val="0"/>
        </w:numPr>
        <w:spacing w:before="0" w:after="0"/>
        <w:jc w:val="both"/>
        <w:rPr>
          <w:rFonts w:cs="Arial"/>
        </w:rPr>
      </w:pPr>
    </w:p>
    <w:p w14:paraId="40FC521E" w14:textId="5CF3B4DC" w:rsidR="00A54151" w:rsidRPr="009B2E9D" w:rsidRDefault="00FE2EFC" w:rsidP="006C0DDB">
      <w:pPr>
        <w:pStyle w:val="Para5"/>
        <w:keepNext/>
        <w:spacing w:before="0" w:after="0"/>
        <w:jc w:val="both"/>
        <w:rPr>
          <w:rFonts w:cs="Arial"/>
        </w:rPr>
      </w:pPr>
      <w:r w:rsidRPr="006C0DDB">
        <w:rPr>
          <w:rFonts w:cs="Arial"/>
        </w:rPr>
        <w:t xml:space="preserve">in the case of a </w:t>
      </w:r>
      <w:r w:rsidR="000D2EE5">
        <w:rPr>
          <w:rFonts w:cs="Arial"/>
        </w:rPr>
        <w:t>Sub-contract</w:t>
      </w:r>
      <w:r w:rsidRPr="006C0DDB">
        <w:rPr>
          <w:rFonts w:cs="Arial"/>
        </w:rPr>
        <w:t xml:space="preserve"> with a member of the Contractor Group, a </w:t>
      </w:r>
      <w:r w:rsidR="001158C4">
        <w:rPr>
          <w:rFonts w:cs="Arial"/>
        </w:rPr>
        <w:t>Clause</w:t>
      </w:r>
      <w:r w:rsidRPr="006C0DDB">
        <w:rPr>
          <w:rFonts w:cs="Arial"/>
        </w:rPr>
        <w:t xml:space="preserve"> entitling the Contractor</w:t>
      </w:r>
      <w:r w:rsidR="009B2E9D">
        <w:rPr>
          <w:rFonts w:cs="Arial"/>
        </w:rPr>
        <w:t xml:space="preserve"> to terminate the </w:t>
      </w:r>
      <w:r w:rsidR="000D2EE5">
        <w:rPr>
          <w:rFonts w:cs="Arial"/>
        </w:rPr>
        <w:t>Sub-contract</w:t>
      </w:r>
      <w:r w:rsidR="009B2E9D">
        <w:rPr>
          <w:rFonts w:cs="Arial"/>
        </w:rPr>
        <w:t xml:space="preserve"> </w:t>
      </w:r>
      <w:r w:rsidRPr="006C0DDB">
        <w:rPr>
          <w:rFonts w:cs="Arial"/>
        </w:rPr>
        <w:t xml:space="preserve">with immediate effect by written notice to the </w:t>
      </w:r>
      <w:r w:rsidR="000D2EE5">
        <w:rPr>
          <w:rFonts w:cs="Arial"/>
        </w:rPr>
        <w:t>Sub-contract</w:t>
      </w:r>
      <w:r w:rsidRPr="006C0DDB">
        <w:rPr>
          <w:rFonts w:cs="Arial"/>
        </w:rPr>
        <w:t xml:space="preserve">or (such notice to take effect on the date of receipt by the </w:t>
      </w:r>
      <w:r w:rsidR="000D2EE5">
        <w:rPr>
          <w:rFonts w:cs="Arial"/>
        </w:rPr>
        <w:t>Sub-contract</w:t>
      </w:r>
      <w:r w:rsidRPr="006C0DDB">
        <w:rPr>
          <w:rFonts w:cs="Arial"/>
        </w:rPr>
        <w:t xml:space="preserve">or) if there is a change of control of the </w:t>
      </w:r>
      <w:r w:rsidR="000D2EE5">
        <w:rPr>
          <w:rFonts w:cs="Arial"/>
        </w:rPr>
        <w:t>Sub-contract</w:t>
      </w:r>
      <w:r w:rsidRPr="006C0DDB">
        <w:rPr>
          <w:rFonts w:cs="Arial"/>
        </w:rPr>
        <w:t xml:space="preserve">or that is required to be notified to the Authority pursuant to </w:t>
      </w:r>
      <w:r w:rsidR="001158C4" w:rsidRPr="00D61FBE">
        <w:rPr>
          <w:rFonts w:cs="Arial"/>
        </w:rPr>
        <w:t>Clause</w:t>
      </w:r>
      <w:r w:rsidRPr="00D61FBE">
        <w:rPr>
          <w:rFonts w:cs="Arial"/>
        </w:rPr>
        <w:t xml:space="preserve"> </w:t>
      </w:r>
      <w:r w:rsidR="00D61FBE" w:rsidRPr="00D61FBE">
        <w:rPr>
          <w:rFonts w:cs="Arial"/>
        </w:rPr>
        <w:t>10</w:t>
      </w:r>
      <w:r w:rsidRPr="00D61FBE">
        <w:rPr>
          <w:rFonts w:cs="Arial"/>
        </w:rPr>
        <w:t xml:space="preserve"> (</w:t>
      </w:r>
      <w:r w:rsidRPr="00D61FBE">
        <w:rPr>
          <w:rFonts w:cs="Arial"/>
          <w:i/>
        </w:rPr>
        <w:t>Change of Control of the Contracto</w:t>
      </w:r>
      <w:r w:rsidR="00616813" w:rsidRPr="00D61FBE">
        <w:rPr>
          <w:rFonts w:cs="Arial"/>
          <w:i/>
        </w:rPr>
        <w:t>r and Change in COI Associates</w:t>
      </w:r>
      <w:r w:rsidR="00616813" w:rsidRPr="00D61FBE">
        <w:rPr>
          <w:rFonts w:cs="Arial"/>
        </w:rPr>
        <w:t>)</w:t>
      </w:r>
      <w:r w:rsidR="00BF1C97" w:rsidRPr="00D61FBE">
        <w:rPr>
          <w:rFonts w:cs="Arial"/>
          <w:i/>
        </w:rPr>
        <w:t>;</w:t>
      </w:r>
    </w:p>
    <w:p w14:paraId="40FC521F" w14:textId="77777777" w:rsidR="00973E46" w:rsidRPr="006C0DDB" w:rsidRDefault="00973E46" w:rsidP="00973E46">
      <w:pPr>
        <w:pStyle w:val="Para5"/>
        <w:keepNext/>
        <w:numPr>
          <w:ilvl w:val="0"/>
          <w:numId w:val="0"/>
        </w:numPr>
        <w:spacing w:before="0" w:after="0"/>
        <w:jc w:val="both"/>
        <w:rPr>
          <w:rFonts w:cs="Arial"/>
        </w:rPr>
      </w:pPr>
    </w:p>
    <w:p w14:paraId="40FC5220" w14:textId="77777777" w:rsidR="00A54151" w:rsidRPr="00287777" w:rsidRDefault="00A54151" w:rsidP="006C0DDB">
      <w:pPr>
        <w:pStyle w:val="Para5"/>
        <w:keepNext/>
        <w:spacing w:before="0" w:after="0"/>
        <w:jc w:val="both"/>
        <w:rPr>
          <w:rFonts w:cs="Arial"/>
        </w:rPr>
      </w:pPr>
      <w:r w:rsidRPr="00287777">
        <w:rPr>
          <w:rFonts w:cs="Arial"/>
        </w:rPr>
        <w:t>a right under the Contracts (Rights of Third Parties) Act 1999 for the Authority to enforce it</w:t>
      </w:r>
      <w:r w:rsidR="00F81775" w:rsidRPr="00287777">
        <w:rPr>
          <w:rFonts w:cs="Arial"/>
        </w:rPr>
        <w:t xml:space="preserve">s rights under that further </w:t>
      </w:r>
      <w:r w:rsidR="000D2EE5" w:rsidRPr="00287777">
        <w:rPr>
          <w:rFonts w:cs="Arial"/>
        </w:rPr>
        <w:t>Sub-contract</w:t>
      </w:r>
      <w:r w:rsidR="00E04602" w:rsidRPr="00287777">
        <w:rPr>
          <w:rFonts w:cs="Arial"/>
        </w:rPr>
        <w:t>; and</w:t>
      </w:r>
    </w:p>
    <w:p w14:paraId="40FC5221" w14:textId="77777777" w:rsidR="00973E46" w:rsidRPr="00287777" w:rsidRDefault="00973E46" w:rsidP="00973E46">
      <w:pPr>
        <w:pStyle w:val="ListParagraph"/>
        <w:rPr>
          <w:rFonts w:cs="Arial"/>
        </w:rPr>
      </w:pPr>
    </w:p>
    <w:p w14:paraId="40FC5222" w14:textId="77777777" w:rsidR="00DF45F3" w:rsidRPr="00287777" w:rsidRDefault="00DF45F3" w:rsidP="00E04602">
      <w:pPr>
        <w:pStyle w:val="Para4"/>
        <w:keepNext/>
        <w:spacing w:before="0" w:after="0"/>
        <w:ind w:left="2268"/>
        <w:jc w:val="both"/>
        <w:rPr>
          <w:rFonts w:cs="Arial"/>
        </w:rPr>
      </w:pPr>
      <w:r w:rsidRPr="00287777">
        <w:rPr>
          <w:rFonts w:cs="Arial"/>
        </w:rPr>
        <w:t xml:space="preserve">ensure that the COI Management </w:t>
      </w:r>
      <w:r w:rsidR="00C458B6" w:rsidRPr="00287777">
        <w:rPr>
          <w:rFonts w:cs="Arial"/>
        </w:rPr>
        <w:t xml:space="preserve">Process </w:t>
      </w:r>
      <w:r w:rsidRPr="00287777">
        <w:rPr>
          <w:rFonts w:cs="Arial"/>
        </w:rPr>
        <w:t>is updated and agreed with the Authority</w:t>
      </w:r>
      <w:r w:rsidR="00272DD7" w:rsidRPr="00287777">
        <w:rPr>
          <w:rFonts w:cs="Arial"/>
        </w:rPr>
        <w:t xml:space="preserve"> to deal with any matters that the Authority considers are required</w:t>
      </w:r>
      <w:r w:rsidR="00110035" w:rsidRPr="00287777">
        <w:rPr>
          <w:rFonts w:cs="Arial"/>
        </w:rPr>
        <w:t xml:space="preserve"> as a result of </w:t>
      </w:r>
      <w:r w:rsidR="000B3DFE" w:rsidRPr="00287777">
        <w:rPr>
          <w:rFonts w:cs="Arial"/>
        </w:rPr>
        <w:t xml:space="preserve">the Contractor's entry into </w:t>
      </w:r>
      <w:r w:rsidR="00110035" w:rsidRPr="00287777">
        <w:rPr>
          <w:rFonts w:cs="Arial"/>
        </w:rPr>
        <w:t xml:space="preserve">the </w:t>
      </w:r>
      <w:r w:rsidR="000D2EE5" w:rsidRPr="00287777">
        <w:rPr>
          <w:rFonts w:cs="Arial"/>
        </w:rPr>
        <w:t>Sub-contract</w:t>
      </w:r>
      <w:r w:rsidR="00272DD7" w:rsidRPr="00287777">
        <w:rPr>
          <w:rFonts w:cs="Arial"/>
        </w:rPr>
        <w:t>.</w:t>
      </w:r>
    </w:p>
    <w:p w14:paraId="40FC5223" w14:textId="77777777" w:rsidR="0031721D" w:rsidRPr="00287777" w:rsidRDefault="0031721D" w:rsidP="0031721D">
      <w:pPr>
        <w:pStyle w:val="Para4"/>
        <w:keepNext/>
        <w:numPr>
          <w:ilvl w:val="0"/>
          <w:numId w:val="0"/>
        </w:numPr>
        <w:spacing w:before="0" w:after="0"/>
        <w:ind w:left="2268"/>
        <w:jc w:val="both"/>
        <w:rPr>
          <w:rFonts w:cs="Arial"/>
        </w:rPr>
      </w:pPr>
    </w:p>
    <w:p w14:paraId="40FC5224" w14:textId="2FEBD8A0" w:rsidR="00E30847" w:rsidRPr="00287777" w:rsidRDefault="00E04602" w:rsidP="0031721D">
      <w:pPr>
        <w:pStyle w:val="Para3"/>
        <w:keepNext/>
        <w:tabs>
          <w:tab w:val="clear" w:pos="2268"/>
        </w:tabs>
        <w:spacing w:before="0" w:after="0"/>
        <w:ind w:left="1560"/>
        <w:jc w:val="both"/>
        <w:rPr>
          <w:rFonts w:cs="Arial"/>
        </w:rPr>
      </w:pPr>
      <w:r w:rsidRPr="00287777">
        <w:t xml:space="preserve">In addition to those terms detailed </w:t>
      </w:r>
      <w:r w:rsidR="001158C4" w:rsidRPr="00287777">
        <w:t>Clause</w:t>
      </w:r>
      <w:r w:rsidR="0031721D" w:rsidRPr="00287777">
        <w:t xml:space="preserve"> 36.1.2, w</w:t>
      </w:r>
      <w:r w:rsidR="0031721D" w:rsidRPr="00287777">
        <w:rPr>
          <w:rFonts w:cs="Arial"/>
        </w:rPr>
        <w:t xml:space="preserve">here the Authority consents to entry into a Material Single Source </w:t>
      </w:r>
      <w:r w:rsidR="000D2EE5" w:rsidRPr="00287777">
        <w:rPr>
          <w:rFonts w:cs="Arial"/>
        </w:rPr>
        <w:t>Sub-contract</w:t>
      </w:r>
      <w:r w:rsidR="00FC6C59" w:rsidRPr="00287777">
        <w:rPr>
          <w:rFonts w:cs="Arial"/>
        </w:rPr>
        <w:t xml:space="preserve"> (Non-Qualifying)</w:t>
      </w:r>
      <w:r w:rsidR="0031721D" w:rsidRPr="00287777">
        <w:rPr>
          <w:rFonts w:cs="Arial"/>
        </w:rPr>
        <w:t xml:space="preserve">, the Contractor shall include provisions equivalent to those set out in </w:t>
      </w:r>
      <w:r w:rsidR="001158C4" w:rsidRPr="00287777">
        <w:rPr>
          <w:rFonts w:cs="Arial"/>
        </w:rPr>
        <w:t>Clause</w:t>
      </w:r>
      <w:r w:rsidR="0031721D" w:rsidRPr="00287777">
        <w:rPr>
          <w:rFonts w:cs="Arial"/>
        </w:rPr>
        <w:t xml:space="preserve"> 38.11, </w:t>
      </w:r>
      <w:r w:rsidR="001158C4" w:rsidRPr="00287777">
        <w:rPr>
          <w:rFonts w:cs="Arial"/>
        </w:rPr>
        <w:t>Clause</w:t>
      </w:r>
      <w:r w:rsidR="0031721D" w:rsidRPr="00287777">
        <w:rPr>
          <w:rFonts w:cs="Arial"/>
        </w:rPr>
        <w:t xml:space="preserve"> 39.4, </w:t>
      </w:r>
      <w:r w:rsidR="001158C4" w:rsidRPr="00287777">
        <w:rPr>
          <w:rFonts w:cs="Arial"/>
        </w:rPr>
        <w:t>Clause</w:t>
      </w:r>
      <w:r w:rsidR="0031721D" w:rsidRPr="00287777">
        <w:rPr>
          <w:rFonts w:cs="Arial"/>
        </w:rPr>
        <w:t xml:space="preserve"> 44.7 and </w:t>
      </w:r>
      <w:r w:rsidR="001158C4" w:rsidRPr="00287777">
        <w:rPr>
          <w:rFonts w:cs="Arial"/>
        </w:rPr>
        <w:t>Clause</w:t>
      </w:r>
      <w:r w:rsidR="0031721D" w:rsidRPr="00287777">
        <w:rPr>
          <w:rFonts w:cs="Arial"/>
        </w:rPr>
        <w:t xml:space="preserve"> 5</w:t>
      </w:r>
      <w:r w:rsidR="00287777" w:rsidRPr="00287777">
        <w:rPr>
          <w:rFonts w:cs="Arial"/>
        </w:rPr>
        <w:t>2</w:t>
      </w:r>
      <w:r w:rsidR="0031721D" w:rsidRPr="00287777">
        <w:rPr>
          <w:rFonts w:cs="Arial"/>
        </w:rPr>
        <w:t>.16.</w:t>
      </w:r>
      <w:r w:rsidR="00E30847" w:rsidRPr="00287777">
        <w:rPr>
          <w:rFonts w:cs="Arial"/>
        </w:rPr>
        <w:br w:type="page"/>
      </w:r>
    </w:p>
    <w:p w14:paraId="40FC5225" w14:textId="77777777" w:rsidR="0031721D" w:rsidRPr="00E30847" w:rsidRDefault="0031721D" w:rsidP="0031721D">
      <w:pPr>
        <w:pStyle w:val="Para3"/>
        <w:keepNext/>
        <w:numPr>
          <w:ilvl w:val="0"/>
          <w:numId w:val="0"/>
        </w:numPr>
        <w:spacing w:before="0" w:after="0"/>
        <w:jc w:val="both"/>
        <w:rPr>
          <w:rFonts w:cs="Arial"/>
        </w:rPr>
      </w:pPr>
    </w:p>
    <w:p w14:paraId="40FC5226" w14:textId="77777777" w:rsidR="0031721D" w:rsidRPr="00287777" w:rsidRDefault="0031721D" w:rsidP="0031721D">
      <w:pPr>
        <w:pStyle w:val="Para3"/>
        <w:keepNext/>
        <w:tabs>
          <w:tab w:val="clear" w:pos="2268"/>
        </w:tabs>
        <w:spacing w:before="0" w:after="0"/>
        <w:ind w:left="1560"/>
        <w:jc w:val="both"/>
        <w:rPr>
          <w:rFonts w:cs="Arial"/>
        </w:rPr>
      </w:pPr>
      <w:r w:rsidRPr="00E30847">
        <w:t xml:space="preserve">In addition to those terms detailed </w:t>
      </w:r>
      <w:r w:rsidR="001158C4" w:rsidRPr="00287777">
        <w:t>Clause</w:t>
      </w:r>
      <w:r w:rsidRPr="00287777">
        <w:t xml:space="preserve"> 36.1.2, w</w:t>
      </w:r>
      <w:r w:rsidRPr="00287777">
        <w:rPr>
          <w:rFonts w:cs="Arial"/>
        </w:rPr>
        <w:t xml:space="preserve">here the Authority consents to entry into a Qualifying </w:t>
      </w:r>
      <w:r w:rsidR="000D2EE5" w:rsidRPr="00287777">
        <w:rPr>
          <w:rFonts w:cs="Arial"/>
        </w:rPr>
        <w:t>Sub-contract</w:t>
      </w:r>
      <w:r w:rsidRPr="00287777">
        <w:rPr>
          <w:rFonts w:cs="Arial"/>
        </w:rPr>
        <w:t xml:space="preserve">, the Contractor shall include provisions equivalent to those set out in </w:t>
      </w:r>
      <w:r w:rsidR="001158C4" w:rsidRPr="00287777">
        <w:rPr>
          <w:rFonts w:cs="Arial"/>
        </w:rPr>
        <w:t>Clause</w:t>
      </w:r>
      <w:r w:rsidRPr="00287777">
        <w:rPr>
          <w:rFonts w:cs="Arial"/>
        </w:rPr>
        <w:t xml:space="preserve"> 40.2 and </w:t>
      </w:r>
      <w:r w:rsidR="001158C4" w:rsidRPr="00287777">
        <w:rPr>
          <w:rFonts w:cs="Arial"/>
        </w:rPr>
        <w:t>Clause</w:t>
      </w:r>
      <w:r w:rsidRPr="00287777">
        <w:rPr>
          <w:rFonts w:cs="Arial"/>
        </w:rPr>
        <w:t xml:space="preserve"> 45.10.</w:t>
      </w:r>
    </w:p>
    <w:p w14:paraId="40FC5227" w14:textId="77777777" w:rsidR="00973E46" w:rsidRPr="00E30847" w:rsidRDefault="00973E46" w:rsidP="00973E46">
      <w:pPr>
        <w:pStyle w:val="Para4"/>
        <w:keepNext/>
        <w:numPr>
          <w:ilvl w:val="0"/>
          <w:numId w:val="0"/>
        </w:numPr>
        <w:spacing w:before="0" w:after="0"/>
        <w:ind w:left="2268"/>
        <w:jc w:val="both"/>
        <w:rPr>
          <w:rFonts w:cs="Arial"/>
        </w:rPr>
      </w:pPr>
    </w:p>
    <w:p w14:paraId="40FC5228" w14:textId="77777777" w:rsidR="009E0EA2" w:rsidRDefault="009E0EA2" w:rsidP="003C06FA">
      <w:pPr>
        <w:pStyle w:val="Para3"/>
        <w:keepNext/>
        <w:tabs>
          <w:tab w:val="clear" w:pos="2268"/>
        </w:tabs>
        <w:spacing w:before="0" w:after="0"/>
        <w:ind w:left="1560"/>
        <w:jc w:val="both"/>
        <w:rPr>
          <w:rFonts w:cs="Arial"/>
        </w:rPr>
      </w:pPr>
      <w:r w:rsidRPr="00E30847">
        <w:rPr>
          <w:rFonts w:cs="Arial"/>
        </w:rPr>
        <w:t xml:space="preserve">Any </w:t>
      </w:r>
      <w:r w:rsidR="000D2EE5">
        <w:rPr>
          <w:rFonts w:cs="Arial"/>
        </w:rPr>
        <w:t>Sub-contract</w:t>
      </w:r>
      <w:r w:rsidRPr="00E30847">
        <w:rPr>
          <w:rFonts w:cs="Arial"/>
        </w:rPr>
        <w:t xml:space="preserve">ing by the Contractor shall be without prejudice to its obligations to </w:t>
      </w:r>
      <w:r w:rsidRPr="006C0DDB">
        <w:rPr>
          <w:rFonts w:cs="Arial"/>
        </w:rPr>
        <w:t xml:space="preserve">the Authority under this </w:t>
      </w:r>
      <w:r w:rsidR="00A54151" w:rsidRPr="006C0DDB">
        <w:rPr>
          <w:rFonts w:cs="Arial"/>
        </w:rPr>
        <w:t>Agreement</w:t>
      </w:r>
      <w:r w:rsidRPr="006C0DDB">
        <w:rPr>
          <w:rFonts w:cs="Arial"/>
        </w:rPr>
        <w:t>.</w:t>
      </w:r>
    </w:p>
    <w:p w14:paraId="40FC5229" w14:textId="77777777" w:rsidR="00973E46" w:rsidRPr="006C0DDB" w:rsidRDefault="00973E46" w:rsidP="003C06FA">
      <w:pPr>
        <w:pStyle w:val="Para3"/>
        <w:keepNext/>
        <w:numPr>
          <w:ilvl w:val="0"/>
          <w:numId w:val="0"/>
        </w:numPr>
        <w:tabs>
          <w:tab w:val="clear" w:pos="2268"/>
        </w:tabs>
        <w:spacing w:before="0" w:after="0"/>
        <w:ind w:left="1560"/>
        <w:jc w:val="both"/>
        <w:rPr>
          <w:rFonts w:cs="Arial"/>
        </w:rPr>
      </w:pPr>
    </w:p>
    <w:p w14:paraId="40FC522A" w14:textId="77777777" w:rsidR="009E0EA2" w:rsidRDefault="009E0EA2" w:rsidP="003C06FA">
      <w:pPr>
        <w:pStyle w:val="Para3"/>
        <w:keepNext/>
        <w:tabs>
          <w:tab w:val="clear" w:pos="2268"/>
        </w:tabs>
        <w:spacing w:before="0" w:after="0"/>
        <w:ind w:left="1560"/>
        <w:jc w:val="both"/>
        <w:rPr>
          <w:rFonts w:cs="Arial"/>
        </w:rPr>
      </w:pPr>
      <w:bookmarkStart w:id="114" w:name="_Ref464007323"/>
      <w:r w:rsidRPr="006C0DDB">
        <w:rPr>
          <w:rFonts w:cs="Arial"/>
        </w:rPr>
        <w:t xml:space="preserve">Where the Contractor proposes to enter into a </w:t>
      </w:r>
      <w:r w:rsidR="000D2EE5">
        <w:rPr>
          <w:rFonts w:cs="Arial"/>
        </w:rPr>
        <w:t>Sub-contract</w:t>
      </w:r>
      <w:r w:rsidR="00D1770D" w:rsidRPr="006C0DDB">
        <w:rPr>
          <w:rFonts w:cs="Arial"/>
        </w:rPr>
        <w:t xml:space="preserve"> or the </w:t>
      </w:r>
      <w:r w:rsidR="000D2EE5">
        <w:rPr>
          <w:rFonts w:cs="Arial"/>
        </w:rPr>
        <w:t>Sub-contract</w:t>
      </w:r>
      <w:r w:rsidR="00D1770D" w:rsidRPr="006C0DDB">
        <w:rPr>
          <w:rFonts w:cs="Arial"/>
        </w:rPr>
        <w:t xml:space="preserve"> is proposed to be further </w:t>
      </w:r>
      <w:r w:rsidR="000D2EE5">
        <w:rPr>
          <w:rFonts w:cs="Arial"/>
        </w:rPr>
        <w:t>Sub-contract</w:t>
      </w:r>
      <w:r w:rsidR="00D1770D" w:rsidRPr="006C0DDB">
        <w:rPr>
          <w:rFonts w:cs="Arial"/>
        </w:rPr>
        <w:t>ed</w:t>
      </w:r>
      <w:r w:rsidRPr="006C0DDB">
        <w:rPr>
          <w:rFonts w:cs="Arial"/>
        </w:rPr>
        <w:t>, it shall submit to the Authority:</w:t>
      </w:r>
      <w:bookmarkEnd w:id="114"/>
    </w:p>
    <w:p w14:paraId="40FC522B" w14:textId="77777777" w:rsidR="009B2E9D" w:rsidRPr="006C0DDB" w:rsidRDefault="009B2E9D" w:rsidP="009B2E9D">
      <w:pPr>
        <w:pStyle w:val="ListParagraph"/>
        <w:rPr>
          <w:rFonts w:cs="Arial"/>
        </w:rPr>
      </w:pPr>
    </w:p>
    <w:p w14:paraId="40FC522C" w14:textId="77777777" w:rsidR="009E0EA2" w:rsidRDefault="009E0EA2" w:rsidP="0031721D">
      <w:pPr>
        <w:pStyle w:val="Para4"/>
        <w:keepNext/>
        <w:spacing w:before="0" w:after="0"/>
        <w:ind w:left="2268"/>
        <w:jc w:val="both"/>
        <w:rPr>
          <w:rFonts w:cs="Arial"/>
        </w:rPr>
      </w:pPr>
      <w:r w:rsidRPr="006C0DDB">
        <w:rPr>
          <w:rFonts w:cs="Arial"/>
        </w:rPr>
        <w:t xml:space="preserve">the name of the proposed </w:t>
      </w:r>
      <w:r w:rsidR="000D2EE5">
        <w:rPr>
          <w:rFonts w:cs="Arial"/>
        </w:rPr>
        <w:t>Sub-contract</w:t>
      </w:r>
      <w:r w:rsidRPr="006C0DDB">
        <w:rPr>
          <w:rFonts w:cs="Arial"/>
        </w:rPr>
        <w:t>or;</w:t>
      </w:r>
    </w:p>
    <w:p w14:paraId="40FC522D" w14:textId="77777777" w:rsidR="009B2E9D" w:rsidRPr="006C0DDB" w:rsidRDefault="009B2E9D" w:rsidP="0031721D">
      <w:pPr>
        <w:pStyle w:val="Para4"/>
        <w:keepNext/>
        <w:numPr>
          <w:ilvl w:val="0"/>
          <w:numId w:val="0"/>
        </w:numPr>
        <w:spacing w:before="0" w:after="0"/>
        <w:ind w:left="2268"/>
        <w:jc w:val="both"/>
        <w:rPr>
          <w:rFonts w:cs="Arial"/>
        </w:rPr>
      </w:pPr>
    </w:p>
    <w:p w14:paraId="40FC522E" w14:textId="77777777" w:rsidR="009E0EA2" w:rsidRDefault="009E0EA2" w:rsidP="0031721D">
      <w:pPr>
        <w:pStyle w:val="Para4"/>
        <w:keepNext/>
        <w:spacing w:before="0" w:after="0"/>
        <w:ind w:left="2268"/>
        <w:jc w:val="both"/>
        <w:rPr>
          <w:rFonts w:cs="Arial"/>
        </w:rPr>
      </w:pPr>
      <w:r w:rsidRPr="006C0DDB">
        <w:rPr>
          <w:rFonts w:cs="Arial"/>
        </w:rPr>
        <w:t>a statement of the services to be provided;</w:t>
      </w:r>
    </w:p>
    <w:p w14:paraId="40FC522F" w14:textId="77777777" w:rsidR="009B2E9D" w:rsidRPr="006C0DDB" w:rsidRDefault="009B2E9D" w:rsidP="0031721D">
      <w:pPr>
        <w:pStyle w:val="ListParagraph"/>
        <w:ind w:left="2268"/>
        <w:rPr>
          <w:rFonts w:cs="Arial"/>
        </w:rPr>
      </w:pPr>
    </w:p>
    <w:p w14:paraId="40FC5230" w14:textId="77777777" w:rsidR="009E0EA2" w:rsidRDefault="009E0EA2" w:rsidP="0031721D">
      <w:pPr>
        <w:pStyle w:val="Para4"/>
        <w:keepNext/>
        <w:spacing w:before="0" w:after="0"/>
        <w:ind w:left="2268"/>
        <w:jc w:val="both"/>
        <w:rPr>
          <w:rFonts w:cs="Arial"/>
        </w:rPr>
      </w:pPr>
      <w:r w:rsidRPr="006C0DDB">
        <w:rPr>
          <w:rFonts w:cs="Arial"/>
        </w:rPr>
        <w:t xml:space="preserve">the </w:t>
      </w:r>
      <w:r w:rsidR="0039379E" w:rsidRPr="006C0DDB">
        <w:rPr>
          <w:rFonts w:cs="Arial"/>
        </w:rPr>
        <w:t>material</w:t>
      </w:r>
      <w:r w:rsidRPr="006C0DDB">
        <w:rPr>
          <w:rFonts w:cs="Arial"/>
        </w:rPr>
        <w:t xml:space="preserve"> terms of the proposed </w:t>
      </w:r>
      <w:r w:rsidR="000D2EE5">
        <w:rPr>
          <w:rFonts w:cs="Arial"/>
        </w:rPr>
        <w:t>Sub-contract</w:t>
      </w:r>
      <w:r w:rsidRPr="006C0DDB">
        <w:rPr>
          <w:rFonts w:cs="Arial"/>
        </w:rPr>
        <w:t>; and</w:t>
      </w:r>
    </w:p>
    <w:p w14:paraId="40FC5231" w14:textId="77777777" w:rsidR="009B2E9D" w:rsidRPr="006C0DDB" w:rsidRDefault="009B2E9D" w:rsidP="0031721D">
      <w:pPr>
        <w:pStyle w:val="ListParagraph"/>
        <w:ind w:left="2268"/>
        <w:rPr>
          <w:rFonts w:cs="Arial"/>
        </w:rPr>
      </w:pPr>
    </w:p>
    <w:p w14:paraId="40FC5232" w14:textId="77777777" w:rsidR="009E0EA2" w:rsidRDefault="009E0EA2" w:rsidP="0031721D">
      <w:pPr>
        <w:pStyle w:val="Para4"/>
        <w:keepNext/>
        <w:spacing w:before="0" w:after="0"/>
        <w:ind w:left="2268"/>
        <w:jc w:val="both"/>
        <w:rPr>
          <w:rFonts w:cs="Arial"/>
        </w:rPr>
      </w:pPr>
      <w:r w:rsidRPr="006C0DDB">
        <w:rPr>
          <w:rFonts w:cs="Arial"/>
        </w:rPr>
        <w:t>any other details known to the Contractor which the Authority shall reasonably require.</w:t>
      </w:r>
    </w:p>
    <w:p w14:paraId="40FC5233" w14:textId="77777777" w:rsidR="009B2E9D" w:rsidRPr="006C0DDB" w:rsidRDefault="009B2E9D" w:rsidP="009B2E9D">
      <w:pPr>
        <w:pStyle w:val="ListParagraph"/>
        <w:rPr>
          <w:rFonts w:cs="Arial"/>
        </w:rPr>
      </w:pPr>
    </w:p>
    <w:p w14:paraId="40FC5234" w14:textId="77777777" w:rsidR="009E0EA2" w:rsidRDefault="009E0EA2" w:rsidP="003C06FA">
      <w:pPr>
        <w:pStyle w:val="Para3"/>
        <w:keepNext/>
        <w:tabs>
          <w:tab w:val="clear" w:pos="2268"/>
        </w:tabs>
        <w:spacing w:before="0" w:after="0"/>
        <w:ind w:left="1560"/>
        <w:jc w:val="both"/>
        <w:rPr>
          <w:rFonts w:cs="Arial"/>
        </w:rPr>
      </w:pPr>
      <w:r w:rsidRPr="006C0DDB">
        <w:rPr>
          <w:rFonts w:cs="Arial"/>
        </w:rPr>
        <w:t xml:space="preserve">The Parties agree and acknowledge that the Authority may withhold its approval in relation to any proposed </w:t>
      </w:r>
      <w:r w:rsidR="000D2EE5">
        <w:rPr>
          <w:rFonts w:cs="Arial"/>
        </w:rPr>
        <w:t>Sub-contract</w:t>
      </w:r>
      <w:r w:rsidR="00A54151" w:rsidRPr="006C0DDB">
        <w:rPr>
          <w:rFonts w:cs="Arial"/>
        </w:rPr>
        <w:t xml:space="preserve"> and any further </w:t>
      </w:r>
      <w:r w:rsidR="000D2EE5">
        <w:rPr>
          <w:rFonts w:cs="Arial"/>
        </w:rPr>
        <w:t>Sub-contract</w:t>
      </w:r>
      <w:r w:rsidR="007F4453" w:rsidRPr="006C0DDB">
        <w:rPr>
          <w:rFonts w:cs="Arial"/>
        </w:rPr>
        <w:t>ing</w:t>
      </w:r>
      <w:r w:rsidR="00A54151" w:rsidRPr="006C0DDB">
        <w:rPr>
          <w:rFonts w:cs="Arial"/>
        </w:rPr>
        <w:t xml:space="preserve"> of any tier</w:t>
      </w:r>
      <w:r w:rsidRPr="006C0DDB">
        <w:rPr>
          <w:rFonts w:cs="Arial"/>
        </w:rPr>
        <w:t xml:space="preserve"> (or make any such approval subject to any conditions it may require) in its absolute discretion.</w:t>
      </w:r>
    </w:p>
    <w:p w14:paraId="40FC5235" w14:textId="77777777" w:rsidR="009B2E9D" w:rsidRPr="006C0DDB" w:rsidRDefault="009B2E9D" w:rsidP="009B2E9D">
      <w:pPr>
        <w:pStyle w:val="Para3"/>
        <w:keepNext/>
        <w:numPr>
          <w:ilvl w:val="0"/>
          <w:numId w:val="0"/>
        </w:numPr>
        <w:spacing w:before="0" w:after="0"/>
        <w:ind w:left="1559"/>
        <w:jc w:val="both"/>
        <w:rPr>
          <w:rFonts w:cs="Arial"/>
        </w:rPr>
      </w:pPr>
    </w:p>
    <w:p w14:paraId="40FC5236" w14:textId="77777777" w:rsidR="009E0EA2" w:rsidRDefault="009E0EA2" w:rsidP="0031721D">
      <w:pPr>
        <w:pStyle w:val="Heading2"/>
        <w:spacing w:before="0" w:after="0"/>
        <w:ind w:left="709"/>
        <w:jc w:val="both"/>
        <w:rPr>
          <w:rFonts w:cs="Arial"/>
        </w:rPr>
      </w:pPr>
      <w:r w:rsidRPr="006C0DDB">
        <w:rPr>
          <w:rFonts w:cs="Arial"/>
        </w:rPr>
        <w:t xml:space="preserve">Termination or amendment of </w:t>
      </w:r>
      <w:r w:rsidR="000D2EE5">
        <w:rPr>
          <w:rFonts w:cs="Arial"/>
        </w:rPr>
        <w:t>Sub-contract</w:t>
      </w:r>
      <w:r w:rsidRPr="006C0DDB">
        <w:rPr>
          <w:rFonts w:cs="Arial"/>
        </w:rPr>
        <w:t>s</w:t>
      </w:r>
    </w:p>
    <w:p w14:paraId="40FC5237" w14:textId="77777777" w:rsidR="009B2E9D" w:rsidRPr="009B2E9D" w:rsidRDefault="009B2E9D" w:rsidP="009B2E9D">
      <w:pPr>
        <w:pStyle w:val="BodyText2"/>
        <w:spacing w:before="0" w:after="0"/>
      </w:pPr>
    </w:p>
    <w:p w14:paraId="40FC5238" w14:textId="77777777" w:rsidR="009E0EA2" w:rsidRDefault="009E0EA2" w:rsidP="003C06FA">
      <w:pPr>
        <w:pStyle w:val="Para3"/>
        <w:keepNext/>
        <w:tabs>
          <w:tab w:val="clear" w:pos="2268"/>
        </w:tabs>
        <w:spacing w:before="0" w:after="0"/>
        <w:ind w:left="1560"/>
        <w:jc w:val="both"/>
        <w:rPr>
          <w:rFonts w:cs="Arial"/>
        </w:rPr>
      </w:pPr>
      <w:r w:rsidRPr="006C0DDB">
        <w:rPr>
          <w:rFonts w:cs="Arial"/>
        </w:rPr>
        <w:t xml:space="preserve">The Contractor shall keep the Authority informed of any circumstance relating to a </w:t>
      </w:r>
      <w:r w:rsidR="000D2EE5">
        <w:rPr>
          <w:rFonts w:cs="Arial"/>
        </w:rPr>
        <w:t>Sub-contract</w:t>
      </w:r>
      <w:r w:rsidRPr="006C0DDB">
        <w:rPr>
          <w:rFonts w:cs="Arial"/>
        </w:rPr>
        <w:t xml:space="preserve"> </w:t>
      </w:r>
      <w:r w:rsidR="00C07BF6" w:rsidRPr="006C0DDB">
        <w:rPr>
          <w:rFonts w:cs="Arial"/>
        </w:rPr>
        <w:t xml:space="preserve">(or any </w:t>
      </w:r>
      <w:r w:rsidR="001E3DBC" w:rsidRPr="006C0DDB">
        <w:rPr>
          <w:rFonts w:cs="Arial"/>
        </w:rPr>
        <w:t xml:space="preserve">further </w:t>
      </w:r>
      <w:r w:rsidR="000D2EE5">
        <w:rPr>
          <w:rFonts w:cs="Arial"/>
        </w:rPr>
        <w:t>Sub-contract</w:t>
      </w:r>
      <w:r w:rsidR="00C07BF6" w:rsidRPr="006C0DDB">
        <w:rPr>
          <w:rFonts w:cs="Arial"/>
        </w:rPr>
        <w:t xml:space="preserve"> </w:t>
      </w:r>
      <w:r w:rsidR="00375870" w:rsidRPr="006C0DDB">
        <w:rPr>
          <w:rFonts w:cs="Arial"/>
        </w:rPr>
        <w:t xml:space="preserve">of any tier </w:t>
      </w:r>
      <w:r w:rsidR="00C07BF6" w:rsidRPr="006C0DDB">
        <w:rPr>
          <w:rFonts w:cs="Arial"/>
        </w:rPr>
        <w:t xml:space="preserve">to that </w:t>
      </w:r>
      <w:r w:rsidR="000D2EE5">
        <w:rPr>
          <w:rFonts w:cs="Arial"/>
        </w:rPr>
        <w:t>Sub-contract</w:t>
      </w:r>
      <w:r w:rsidR="00C07BF6" w:rsidRPr="006C0DDB">
        <w:rPr>
          <w:rFonts w:cs="Arial"/>
        </w:rPr>
        <w:t xml:space="preserve">) </w:t>
      </w:r>
      <w:r w:rsidRPr="006C0DDB">
        <w:rPr>
          <w:rFonts w:cs="Arial"/>
        </w:rPr>
        <w:t xml:space="preserve">which may cause the Contractor to contravene its obligations under this </w:t>
      </w:r>
      <w:r w:rsidR="00C07BF6" w:rsidRPr="006C0DDB">
        <w:rPr>
          <w:rFonts w:cs="Arial"/>
        </w:rPr>
        <w:t>Agreement</w:t>
      </w:r>
      <w:r w:rsidRPr="006C0DDB">
        <w:rPr>
          <w:rFonts w:cs="Arial"/>
        </w:rPr>
        <w:t xml:space="preserve"> and</w:t>
      </w:r>
      <w:r w:rsidR="00AB2215" w:rsidRPr="006C0DDB">
        <w:rPr>
          <w:rFonts w:cs="Arial"/>
        </w:rPr>
        <w:t xml:space="preserve">, without prejudice to its rights under </w:t>
      </w:r>
      <w:r w:rsidR="00AB2215" w:rsidRPr="00287777">
        <w:rPr>
          <w:rFonts w:cs="Arial"/>
        </w:rPr>
        <w:t xml:space="preserve">Schedule </w:t>
      </w:r>
      <w:r w:rsidR="0092361E" w:rsidRPr="00287777">
        <w:rPr>
          <w:rFonts w:cs="Arial"/>
        </w:rPr>
        <w:t>G</w:t>
      </w:r>
      <w:r w:rsidR="00AB2215" w:rsidRPr="00287777">
        <w:rPr>
          <w:rFonts w:cs="Arial"/>
        </w:rPr>
        <w:t xml:space="preserve"> (</w:t>
      </w:r>
      <w:r w:rsidR="00AB2215" w:rsidRPr="00287777">
        <w:rPr>
          <w:rFonts w:cs="Arial"/>
          <w:i/>
        </w:rPr>
        <w:t>COI Compliance Regime</w:t>
      </w:r>
      <w:r w:rsidR="00AB2215" w:rsidRPr="00287777">
        <w:rPr>
          <w:rFonts w:cs="Arial"/>
        </w:rPr>
        <w:t>),</w:t>
      </w:r>
      <w:r w:rsidRPr="00287777">
        <w:rPr>
          <w:rFonts w:cs="Arial"/>
        </w:rPr>
        <w:t xml:space="preserve"> the Authority may require that the relevant </w:t>
      </w:r>
      <w:r w:rsidR="000D2EE5" w:rsidRPr="00287777">
        <w:rPr>
          <w:rFonts w:cs="Arial"/>
        </w:rPr>
        <w:t>Sub-contract</w:t>
      </w:r>
      <w:r w:rsidRPr="00287777">
        <w:rPr>
          <w:rFonts w:cs="Arial"/>
        </w:rPr>
        <w:t xml:space="preserve"> is terminated or amended in such circumstances (but the Authority shall have no liability to the Contractor or </w:t>
      </w:r>
      <w:r w:rsidR="000D2EE5" w:rsidRPr="00287777">
        <w:rPr>
          <w:rFonts w:cs="Arial"/>
        </w:rPr>
        <w:t>Sub-contract</w:t>
      </w:r>
      <w:r w:rsidR="00A74501" w:rsidRPr="00287777">
        <w:rPr>
          <w:rFonts w:cs="Arial"/>
        </w:rPr>
        <w:t>or</w:t>
      </w:r>
      <w:r w:rsidR="00A74501" w:rsidRPr="006C0DDB">
        <w:rPr>
          <w:rFonts w:cs="Arial"/>
        </w:rPr>
        <w:t xml:space="preserve"> </w:t>
      </w:r>
      <w:r w:rsidRPr="006C0DDB">
        <w:rPr>
          <w:rFonts w:cs="Arial"/>
        </w:rPr>
        <w:t>for any payment required in connection with any such termination or amendment).</w:t>
      </w:r>
    </w:p>
    <w:p w14:paraId="40FC5239" w14:textId="77777777" w:rsidR="009B2E9D" w:rsidRDefault="009B2E9D" w:rsidP="009B2E9D">
      <w:pPr>
        <w:pStyle w:val="Para3"/>
        <w:keepNext/>
        <w:numPr>
          <w:ilvl w:val="0"/>
          <w:numId w:val="0"/>
        </w:numPr>
        <w:spacing w:before="0" w:after="0"/>
        <w:ind w:left="1559"/>
        <w:jc w:val="both"/>
        <w:rPr>
          <w:rFonts w:cs="Arial"/>
        </w:rPr>
      </w:pPr>
    </w:p>
    <w:p w14:paraId="40FC523A" w14:textId="77777777" w:rsidR="009E0EA2" w:rsidRDefault="009E0EA2" w:rsidP="003C06FA">
      <w:pPr>
        <w:pStyle w:val="Para3"/>
        <w:keepNext/>
        <w:tabs>
          <w:tab w:val="clear" w:pos="2268"/>
        </w:tabs>
        <w:spacing w:before="0" w:after="0"/>
        <w:ind w:left="1560"/>
        <w:jc w:val="both"/>
        <w:rPr>
          <w:rFonts w:cs="Arial"/>
        </w:rPr>
      </w:pPr>
      <w:r w:rsidRPr="006C0DDB">
        <w:rPr>
          <w:rFonts w:cs="Arial"/>
        </w:rPr>
        <w:t>The Contractor shall notify the Authority as soon as reasonably practicable after:</w:t>
      </w:r>
    </w:p>
    <w:p w14:paraId="40FC523B" w14:textId="77777777" w:rsidR="009B2E9D" w:rsidRPr="006C0DDB" w:rsidRDefault="009B2E9D" w:rsidP="009B2E9D">
      <w:pPr>
        <w:pStyle w:val="Para3"/>
        <w:keepNext/>
        <w:numPr>
          <w:ilvl w:val="0"/>
          <w:numId w:val="0"/>
        </w:numPr>
        <w:spacing w:before="0" w:after="0"/>
        <w:ind w:left="1559"/>
        <w:jc w:val="both"/>
        <w:rPr>
          <w:rFonts w:cs="Arial"/>
        </w:rPr>
      </w:pPr>
    </w:p>
    <w:p w14:paraId="40FC523C" w14:textId="77777777" w:rsidR="009E0EA2" w:rsidRDefault="009E0EA2" w:rsidP="0031721D">
      <w:pPr>
        <w:pStyle w:val="Para4"/>
        <w:keepNext/>
        <w:spacing w:before="0" w:after="0"/>
        <w:ind w:left="2268"/>
        <w:jc w:val="both"/>
        <w:rPr>
          <w:rFonts w:cs="Arial"/>
        </w:rPr>
      </w:pPr>
      <w:r w:rsidRPr="006C0DDB">
        <w:rPr>
          <w:rFonts w:cs="Arial"/>
        </w:rPr>
        <w:t xml:space="preserve">a </w:t>
      </w:r>
      <w:r w:rsidR="000D2EE5">
        <w:rPr>
          <w:rFonts w:cs="Arial"/>
        </w:rPr>
        <w:t>Sub-contract</w:t>
      </w:r>
      <w:r w:rsidRPr="006C0DDB">
        <w:rPr>
          <w:rFonts w:cs="Arial"/>
        </w:rPr>
        <w:t xml:space="preserve"> is terminated or otherwise determined;</w:t>
      </w:r>
    </w:p>
    <w:p w14:paraId="40FC523D" w14:textId="77777777" w:rsidR="009B2E9D" w:rsidRPr="006C0DDB" w:rsidRDefault="009B2E9D" w:rsidP="0031721D">
      <w:pPr>
        <w:pStyle w:val="Para4"/>
        <w:keepNext/>
        <w:numPr>
          <w:ilvl w:val="0"/>
          <w:numId w:val="0"/>
        </w:numPr>
        <w:spacing w:before="0" w:after="0"/>
        <w:ind w:left="2268"/>
        <w:jc w:val="both"/>
        <w:rPr>
          <w:rFonts w:cs="Arial"/>
        </w:rPr>
      </w:pPr>
    </w:p>
    <w:p w14:paraId="40FC523E" w14:textId="77777777" w:rsidR="009E0EA2" w:rsidRDefault="009E0EA2" w:rsidP="0031721D">
      <w:pPr>
        <w:pStyle w:val="Para4"/>
        <w:keepNext/>
        <w:spacing w:before="0" w:after="0"/>
        <w:ind w:left="2268"/>
        <w:jc w:val="both"/>
        <w:rPr>
          <w:rFonts w:cs="Arial"/>
        </w:rPr>
      </w:pPr>
      <w:r w:rsidRPr="006C0DDB">
        <w:rPr>
          <w:rFonts w:cs="Arial"/>
        </w:rPr>
        <w:t xml:space="preserve">the </w:t>
      </w:r>
      <w:r w:rsidR="0039379E" w:rsidRPr="006C0DDB">
        <w:rPr>
          <w:rFonts w:cs="Arial"/>
        </w:rPr>
        <w:t xml:space="preserve">material </w:t>
      </w:r>
      <w:r w:rsidRPr="006C0DDB">
        <w:rPr>
          <w:rFonts w:cs="Arial"/>
        </w:rPr>
        <w:t xml:space="preserve">terms of a </w:t>
      </w:r>
      <w:r w:rsidR="000D2EE5">
        <w:rPr>
          <w:rFonts w:cs="Arial"/>
        </w:rPr>
        <w:t>Sub-contract</w:t>
      </w:r>
      <w:r w:rsidRPr="006C0DDB">
        <w:rPr>
          <w:rFonts w:cs="Arial"/>
        </w:rPr>
        <w:t xml:space="preserve"> are amended; or</w:t>
      </w:r>
    </w:p>
    <w:p w14:paraId="40FC523F" w14:textId="77777777" w:rsidR="009B2E9D" w:rsidRPr="006C0DDB" w:rsidRDefault="009B2E9D" w:rsidP="0031721D">
      <w:pPr>
        <w:pStyle w:val="ListParagraph"/>
        <w:ind w:left="2268"/>
        <w:rPr>
          <w:rFonts w:cs="Arial"/>
        </w:rPr>
      </w:pPr>
    </w:p>
    <w:p w14:paraId="40FC5240" w14:textId="77777777" w:rsidR="009E0EA2" w:rsidRDefault="009E0EA2" w:rsidP="0031721D">
      <w:pPr>
        <w:pStyle w:val="Para4"/>
        <w:keepNext/>
        <w:spacing w:before="0" w:after="0"/>
        <w:ind w:left="2268"/>
        <w:jc w:val="both"/>
        <w:rPr>
          <w:rFonts w:cs="Arial"/>
        </w:rPr>
      </w:pPr>
      <w:r w:rsidRPr="006C0DDB">
        <w:rPr>
          <w:rFonts w:cs="Arial"/>
        </w:rPr>
        <w:t xml:space="preserve">it becomes aware that it is reasonably likely that a </w:t>
      </w:r>
      <w:r w:rsidR="000D2EE5">
        <w:rPr>
          <w:rFonts w:cs="Arial"/>
        </w:rPr>
        <w:t>Sub-contract</w:t>
      </w:r>
      <w:r w:rsidRPr="006C0DDB">
        <w:rPr>
          <w:rFonts w:cs="Arial"/>
        </w:rPr>
        <w:t xml:space="preserve"> will be terminated or otherwise determined or amended,</w:t>
      </w:r>
    </w:p>
    <w:p w14:paraId="40FC5241" w14:textId="77777777" w:rsidR="009B2E9D" w:rsidRPr="006C0DDB" w:rsidRDefault="009B2E9D" w:rsidP="009B2E9D">
      <w:pPr>
        <w:pStyle w:val="ListParagraph"/>
        <w:rPr>
          <w:rFonts w:cs="Arial"/>
        </w:rPr>
      </w:pPr>
    </w:p>
    <w:p w14:paraId="40FC5242" w14:textId="77777777" w:rsidR="009E0EA2" w:rsidRDefault="009E0EA2" w:rsidP="006C0DDB">
      <w:pPr>
        <w:pStyle w:val="BodyText3"/>
        <w:keepNext/>
        <w:spacing w:before="0" w:after="0"/>
        <w:jc w:val="both"/>
        <w:rPr>
          <w:rFonts w:cs="Arial"/>
        </w:rPr>
      </w:pPr>
      <w:r w:rsidRPr="006C0DDB">
        <w:rPr>
          <w:rFonts w:cs="Arial"/>
        </w:rPr>
        <w:t xml:space="preserve">and following such notification, the Contractor shall, as soon as reasonably practicable, provide details of its proposals to maintain its capability to perform its obligations under this </w:t>
      </w:r>
      <w:r w:rsidR="00D84B5F" w:rsidRPr="006C0DDB">
        <w:rPr>
          <w:rFonts w:cs="Arial"/>
        </w:rPr>
        <w:t>Agreement</w:t>
      </w:r>
      <w:r w:rsidRPr="006C0DDB">
        <w:rPr>
          <w:rFonts w:cs="Arial"/>
        </w:rPr>
        <w:t>.</w:t>
      </w:r>
    </w:p>
    <w:p w14:paraId="40FC5243" w14:textId="77777777" w:rsidR="003C06FA" w:rsidRDefault="003C06FA">
      <w:pPr>
        <w:tabs>
          <w:tab w:val="clear" w:pos="709"/>
          <w:tab w:val="clear" w:pos="1559"/>
          <w:tab w:val="clear" w:pos="2268"/>
          <w:tab w:val="clear" w:pos="2977"/>
          <w:tab w:val="clear" w:pos="3686"/>
          <w:tab w:val="clear" w:pos="4394"/>
          <w:tab w:val="clear" w:pos="8789"/>
        </w:tabs>
        <w:rPr>
          <w:rFonts w:cs="Arial"/>
          <w:sz w:val="24"/>
          <w:szCs w:val="16"/>
        </w:rPr>
      </w:pPr>
      <w:r>
        <w:rPr>
          <w:rFonts w:cs="Arial"/>
          <w:sz w:val="24"/>
        </w:rPr>
        <w:br w:type="page"/>
      </w:r>
    </w:p>
    <w:p w14:paraId="40FC5244" w14:textId="77777777" w:rsidR="009B2E9D" w:rsidRPr="009B2E9D" w:rsidRDefault="009B2E9D" w:rsidP="009B2E9D">
      <w:pPr>
        <w:pStyle w:val="BodyText3"/>
        <w:keepNext/>
        <w:jc w:val="center"/>
        <w:rPr>
          <w:rFonts w:cs="Arial"/>
          <w:sz w:val="24"/>
        </w:rPr>
      </w:pPr>
    </w:p>
    <w:p w14:paraId="40FC5245" w14:textId="77777777" w:rsidR="009E0EA2" w:rsidRDefault="009E0EA2" w:rsidP="009B2E9D">
      <w:pPr>
        <w:pStyle w:val="SchedulePart"/>
        <w:spacing w:before="0" w:after="0"/>
        <w:ind w:left="0"/>
        <w:rPr>
          <w:rFonts w:ascii="Arial" w:hAnsi="Arial" w:cs="Arial"/>
          <w:sz w:val="24"/>
          <w:szCs w:val="24"/>
        </w:rPr>
      </w:pPr>
      <w:bookmarkStart w:id="115" w:name="_Ref463998142"/>
      <w:bookmarkStart w:id="116" w:name="_Toc509400847"/>
      <w:r w:rsidRPr="33BD7010">
        <w:rPr>
          <w:rFonts w:ascii="Arial" w:hAnsi="Arial" w:cs="Arial"/>
          <w:sz w:val="24"/>
          <w:szCs w:val="24"/>
        </w:rPr>
        <w:t xml:space="preserve">– </w:t>
      </w:r>
      <w:r w:rsidR="008F3D6B" w:rsidRPr="33BD7010">
        <w:rPr>
          <w:rFonts w:ascii="Arial" w:hAnsi="Arial" w:cs="Arial"/>
          <w:sz w:val="24"/>
          <w:szCs w:val="24"/>
        </w:rPr>
        <w:t>Financial Inspection and Review</w:t>
      </w:r>
      <w:bookmarkEnd w:id="115"/>
      <w:bookmarkEnd w:id="116"/>
    </w:p>
    <w:p w14:paraId="40FC5246" w14:textId="77777777" w:rsidR="009B2E9D" w:rsidRPr="009B2E9D" w:rsidRDefault="009B2E9D" w:rsidP="009B2E9D">
      <w:pPr>
        <w:pStyle w:val="BodyText"/>
        <w:rPr>
          <w:lang w:eastAsia="en-US"/>
        </w:rPr>
      </w:pPr>
    </w:p>
    <w:p w14:paraId="40FC5247" w14:textId="77777777" w:rsidR="009E0EA2" w:rsidRPr="00EA3039" w:rsidRDefault="009E0EA2" w:rsidP="00886DB4">
      <w:pPr>
        <w:pStyle w:val="Heading1"/>
        <w:spacing w:before="0" w:after="0"/>
        <w:rPr>
          <w:rFonts w:hint="eastAsia"/>
        </w:rPr>
      </w:pPr>
      <w:bookmarkStart w:id="117" w:name="_Toc509400848"/>
      <w:r w:rsidRPr="00EA3039">
        <w:t>Financial Management Information</w:t>
      </w:r>
      <w:bookmarkEnd w:id="117"/>
    </w:p>
    <w:p w14:paraId="40FC5248" w14:textId="77777777" w:rsidR="009B2E9D" w:rsidRPr="00EA3039" w:rsidRDefault="009B2E9D" w:rsidP="00886DB4">
      <w:pPr>
        <w:pStyle w:val="BodyText2"/>
        <w:spacing w:before="0" w:after="0"/>
      </w:pPr>
    </w:p>
    <w:p w14:paraId="40FC5249" w14:textId="77777777" w:rsidR="004A7041" w:rsidRPr="00EA3039" w:rsidRDefault="009E0EA2" w:rsidP="004A7041">
      <w:pPr>
        <w:pStyle w:val="BodyText2"/>
        <w:keepNext/>
        <w:spacing w:before="0" w:after="0"/>
        <w:jc w:val="both"/>
        <w:rPr>
          <w:rFonts w:cs="Arial"/>
        </w:rPr>
      </w:pPr>
      <w:r w:rsidRPr="00EA3039">
        <w:rPr>
          <w:rFonts w:cs="Arial"/>
        </w:rPr>
        <w:t xml:space="preserve">The Contractor shall maintain the </w:t>
      </w:r>
      <w:r w:rsidR="0039379E" w:rsidRPr="00EA3039">
        <w:rPr>
          <w:rFonts w:cs="Arial"/>
        </w:rPr>
        <w:t xml:space="preserve">financial management information </w:t>
      </w:r>
      <w:r w:rsidRPr="00EA3039">
        <w:rPr>
          <w:rFonts w:cs="Arial"/>
        </w:rPr>
        <w:t xml:space="preserve">(which for the purposes of this </w:t>
      </w:r>
      <w:r w:rsidR="00D84B5F" w:rsidRPr="00EA3039">
        <w:rPr>
          <w:rFonts w:cs="Arial"/>
        </w:rPr>
        <w:t>Agreement</w:t>
      </w:r>
      <w:r w:rsidRPr="00EA3039">
        <w:rPr>
          <w:rFonts w:cs="Arial"/>
        </w:rPr>
        <w:t xml:space="preserve"> shall mean </w:t>
      </w:r>
      <w:r w:rsidR="00D84B5F" w:rsidRPr="00EA3039">
        <w:rPr>
          <w:rFonts w:cs="Arial"/>
        </w:rPr>
        <w:t>t</w:t>
      </w:r>
      <w:r w:rsidRPr="00EA3039">
        <w:rPr>
          <w:rFonts w:cs="Arial"/>
        </w:rPr>
        <w:t xml:space="preserve">he value of work completed at a given point in time), and shall report it to the Authority in accordance with </w:t>
      </w:r>
      <w:r w:rsidR="001158C4" w:rsidRPr="00287777">
        <w:rPr>
          <w:rFonts w:cs="Arial"/>
        </w:rPr>
        <w:t>Clause</w:t>
      </w:r>
      <w:r w:rsidR="004A7041" w:rsidRPr="00287777">
        <w:rPr>
          <w:rFonts w:cs="Arial"/>
        </w:rPr>
        <w:t xml:space="preserve"> 4</w:t>
      </w:r>
      <w:r w:rsidR="00235B92" w:rsidRPr="00287777">
        <w:rPr>
          <w:rFonts w:cs="Arial"/>
        </w:rPr>
        <w:t>4</w:t>
      </w:r>
      <w:r w:rsidR="004A7041" w:rsidRPr="00287777">
        <w:rPr>
          <w:rFonts w:cs="Arial"/>
        </w:rPr>
        <w:t xml:space="preserve"> (Single Source Contract Reports and Notifications) and </w:t>
      </w:r>
      <w:r w:rsidR="001E3327" w:rsidRPr="00287777">
        <w:rPr>
          <w:rFonts w:cs="Arial"/>
        </w:rPr>
        <w:t>Appendix</w:t>
      </w:r>
      <w:r w:rsidR="00682AC6" w:rsidRPr="00287777">
        <w:rPr>
          <w:rFonts w:cs="Arial"/>
        </w:rPr>
        <w:t xml:space="preserve"> 3 (</w:t>
      </w:r>
      <w:r w:rsidR="00682AC6" w:rsidRPr="00287777">
        <w:rPr>
          <w:rFonts w:cs="Arial"/>
          <w:i/>
        </w:rPr>
        <w:t>Financial Management Reporting Requirements</w:t>
      </w:r>
      <w:r w:rsidR="00682AC6" w:rsidRPr="00287777">
        <w:rPr>
          <w:rFonts w:cs="Arial"/>
        </w:rPr>
        <w:t>)</w:t>
      </w:r>
      <w:r w:rsidR="001E3327" w:rsidRPr="00287777">
        <w:rPr>
          <w:rFonts w:cs="Arial"/>
        </w:rPr>
        <w:t xml:space="preserve"> to Schedule C (</w:t>
      </w:r>
      <w:r w:rsidR="001E3327" w:rsidRPr="00287777">
        <w:rPr>
          <w:rFonts w:cs="Arial"/>
          <w:i/>
        </w:rPr>
        <w:t>Contract Management</w:t>
      </w:r>
      <w:r w:rsidR="001E3327" w:rsidRPr="00287777">
        <w:rPr>
          <w:rFonts w:cs="Arial"/>
        </w:rPr>
        <w:t>)</w:t>
      </w:r>
      <w:r w:rsidR="005A1DDE" w:rsidRPr="00287777">
        <w:rPr>
          <w:rFonts w:cs="Arial"/>
        </w:rPr>
        <w:t xml:space="preserve">. </w:t>
      </w:r>
      <w:r w:rsidR="0039379E" w:rsidRPr="00287777">
        <w:rPr>
          <w:rFonts w:cs="Arial"/>
        </w:rPr>
        <w:t xml:space="preserve">The obligation to report under </w:t>
      </w:r>
      <w:r w:rsidR="009C1E8A" w:rsidRPr="00287777">
        <w:rPr>
          <w:rFonts w:cs="Arial"/>
        </w:rPr>
        <w:t>Appendix 3 (</w:t>
      </w:r>
      <w:r w:rsidR="009C1E8A" w:rsidRPr="00287777">
        <w:rPr>
          <w:rFonts w:cs="Arial"/>
          <w:i/>
        </w:rPr>
        <w:t>Financial Management Reporting Requirements</w:t>
      </w:r>
      <w:r w:rsidR="009C1E8A" w:rsidRPr="00287777">
        <w:rPr>
          <w:rFonts w:cs="Arial"/>
        </w:rPr>
        <w:t xml:space="preserve">) </w:t>
      </w:r>
      <w:r w:rsidR="001E3327" w:rsidRPr="00287777">
        <w:rPr>
          <w:rFonts w:cs="Arial"/>
        </w:rPr>
        <w:t>to Schedule C (</w:t>
      </w:r>
      <w:r w:rsidR="001E3327" w:rsidRPr="00287777">
        <w:rPr>
          <w:rFonts w:cs="Arial"/>
          <w:i/>
        </w:rPr>
        <w:t>Contract Management</w:t>
      </w:r>
      <w:r w:rsidR="001E3327" w:rsidRPr="00287777">
        <w:rPr>
          <w:rFonts w:cs="Arial"/>
        </w:rPr>
        <w:t xml:space="preserve">) </w:t>
      </w:r>
      <w:r w:rsidR="0039379E" w:rsidRPr="00287777">
        <w:rPr>
          <w:rFonts w:cs="Arial"/>
        </w:rPr>
        <w:t>shall be without prejudice to any additional or alternative reporting obligation under this Agreement</w:t>
      </w:r>
      <w:r w:rsidRPr="00EA3039">
        <w:rPr>
          <w:rFonts w:cs="Arial"/>
        </w:rPr>
        <w:t>.</w:t>
      </w:r>
    </w:p>
    <w:p w14:paraId="40FC524A" w14:textId="77777777" w:rsidR="004A7041" w:rsidRPr="00EA3039" w:rsidRDefault="004A7041" w:rsidP="00925237">
      <w:pPr>
        <w:pStyle w:val="BodyText2"/>
        <w:keepNext/>
        <w:spacing w:before="0" w:after="0"/>
        <w:jc w:val="both"/>
        <w:rPr>
          <w:rFonts w:cs="Arial"/>
        </w:rPr>
      </w:pPr>
    </w:p>
    <w:p w14:paraId="40FC524B" w14:textId="77777777" w:rsidR="00925237" w:rsidRPr="00EA3039" w:rsidRDefault="001632B9" w:rsidP="00925237">
      <w:pPr>
        <w:pStyle w:val="Heading1"/>
        <w:spacing w:before="0" w:after="0"/>
        <w:jc w:val="both"/>
        <w:rPr>
          <w:rFonts w:ascii="Arial" w:hAnsi="Arial" w:cs="Arial"/>
        </w:rPr>
      </w:pPr>
      <w:bookmarkStart w:id="118" w:name="_Toc509400849"/>
      <w:r w:rsidRPr="00EA3039">
        <w:rPr>
          <w:rFonts w:ascii="Arial" w:hAnsi="Arial" w:cs="Arial"/>
        </w:rPr>
        <w:t>SINGLE SOURCE OPEN BOOK</w:t>
      </w:r>
      <w:bookmarkEnd w:id="118"/>
    </w:p>
    <w:p w14:paraId="40FC524C" w14:textId="77777777" w:rsidR="00925237" w:rsidRPr="00EA3039" w:rsidRDefault="00925237" w:rsidP="00925237">
      <w:pPr>
        <w:pStyle w:val="BodyText1"/>
        <w:spacing w:before="0" w:after="0"/>
        <w:jc w:val="both"/>
      </w:pPr>
    </w:p>
    <w:p w14:paraId="40FC524D" w14:textId="77777777" w:rsidR="00925237" w:rsidRPr="00EA3039" w:rsidRDefault="001632B9" w:rsidP="0031721D">
      <w:pPr>
        <w:pStyle w:val="Heading2"/>
        <w:spacing w:before="0" w:after="0"/>
        <w:ind w:left="709"/>
        <w:jc w:val="both"/>
        <w:rPr>
          <w:rFonts w:cs="Arial"/>
          <w:b w:val="0"/>
        </w:rPr>
      </w:pPr>
      <w:r w:rsidRPr="00EA3039">
        <w:rPr>
          <w:rFonts w:cs="Arial"/>
          <w:b w:val="0"/>
        </w:rPr>
        <w:t xml:space="preserve">In this </w:t>
      </w:r>
      <w:r w:rsidR="001158C4">
        <w:rPr>
          <w:rFonts w:cs="Arial"/>
          <w:b w:val="0"/>
        </w:rPr>
        <w:t>Clause</w:t>
      </w:r>
      <w:r w:rsidR="00833675">
        <w:rPr>
          <w:rFonts w:cs="Arial"/>
          <w:b w:val="0"/>
        </w:rPr>
        <w:t>,</w:t>
      </w:r>
      <w:r w:rsidRPr="00EA3039">
        <w:rPr>
          <w:rFonts w:cs="Arial"/>
          <w:b w:val="0"/>
        </w:rPr>
        <w:t xml:space="preserve"> the following words and expressions shall have the following meaning given to them, except where the context requires a different meaning:</w:t>
      </w:r>
    </w:p>
    <w:p w14:paraId="40FC524E" w14:textId="77777777" w:rsidR="00925237" w:rsidRPr="00EA3039" w:rsidRDefault="00925237" w:rsidP="00925237">
      <w:pPr>
        <w:pStyle w:val="BodyText2"/>
        <w:spacing w:before="0" w:after="0"/>
        <w:jc w:val="both"/>
      </w:pPr>
    </w:p>
    <w:p w14:paraId="40FC524F" w14:textId="77777777" w:rsidR="00925237" w:rsidRPr="00EA3039" w:rsidRDefault="00FC6C59" w:rsidP="00925237">
      <w:pPr>
        <w:pStyle w:val="Heading3"/>
        <w:tabs>
          <w:tab w:val="clear" w:pos="1985"/>
        </w:tabs>
        <w:spacing w:before="0" w:after="0"/>
        <w:ind w:left="1560"/>
        <w:jc w:val="both"/>
        <w:rPr>
          <w:rFonts w:cs="Arial"/>
          <w:b w:val="0"/>
        </w:rPr>
      </w:pPr>
      <w:r w:rsidRPr="00396401">
        <w:rPr>
          <w:rFonts w:cs="Arial"/>
        </w:rPr>
        <w:t>"</w:t>
      </w:r>
      <w:r w:rsidR="006A7ABC">
        <w:rPr>
          <w:rFonts w:cs="Arial"/>
        </w:rPr>
        <w:t>Agreemen</w:t>
      </w:r>
      <w:r w:rsidR="001632B9" w:rsidRPr="00EA3039">
        <w:rPr>
          <w:rFonts w:cs="Arial"/>
        </w:rPr>
        <w:t>t</w:t>
      </w:r>
      <w:r w:rsidR="00833675">
        <w:rPr>
          <w:rFonts w:cs="Arial"/>
        </w:rPr>
        <w:t xml:space="preserve"> C</w:t>
      </w:r>
      <w:r w:rsidR="001632B9" w:rsidRPr="00EA3039">
        <w:rPr>
          <w:rFonts w:cs="Arial"/>
        </w:rPr>
        <w:t xml:space="preserve">ompletion </w:t>
      </w:r>
      <w:r w:rsidR="00833675">
        <w:rPr>
          <w:rFonts w:cs="Arial"/>
        </w:rPr>
        <w:t>D</w:t>
      </w:r>
      <w:r w:rsidR="001632B9" w:rsidRPr="00EA3039">
        <w:rPr>
          <w:rFonts w:cs="Arial"/>
        </w:rPr>
        <w:t>ate</w:t>
      </w:r>
      <w:r w:rsidRPr="005B09A5">
        <w:rPr>
          <w:rFonts w:cs="Arial"/>
          <w:b w:val="0"/>
        </w:rPr>
        <w:t>"</w:t>
      </w:r>
      <w:r w:rsidR="001632B9" w:rsidRPr="00EA3039">
        <w:rPr>
          <w:rFonts w:cs="Arial"/>
          <w:b w:val="0"/>
        </w:rPr>
        <w:t xml:space="preserve"> means:</w:t>
      </w:r>
    </w:p>
    <w:p w14:paraId="40FC5250" w14:textId="77777777" w:rsidR="00925237" w:rsidRPr="00EA3039" w:rsidRDefault="00925237" w:rsidP="00925237">
      <w:pPr>
        <w:pStyle w:val="BodyText3"/>
        <w:spacing w:before="0" w:after="0"/>
        <w:jc w:val="both"/>
      </w:pPr>
    </w:p>
    <w:p w14:paraId="40FC5251" w14:textId="77777777" w:rsidR="00925237" w:rsidRPr="00EA3039" w:rsidRDefault="001632B9" w:rsidP="0083792A">
      <w:pPr>
        <w:pStyle w:val="Heading4"/>
        <w:spacing w:before="0" w:after="0"/>
        <w:ind w:left="2268"/>
        <w:jc w:val="both"/>
        <w:rPr>
          <w:rFonts w:cs="Arial"/>
          <w:b w:val="0"/>
        </w:rPr>
      </w:pPr>
      <w:r w:rsidRPr="00EA3039">
        <w:rPr>
          <w:rFonts w:cs="Arial"/>
          <w:b w:val="0"/>
        </w:rPr>
        <w:t xml:space="preserve">the date described in the </w:t>
      </w:r>
      <w:r w:rsidR="002A027A" w:rsidRPr="00EA3039">
        <w:rPr>
          <w:rFonts w:cs="Arial"/>
          <w:b w:val="0"/>
        </w:rPr>
        <w:t>Agreement</w:t>
      </w:r>
      <w:r w:rsidRPr="00EA3039">
        <w:rPr>
          <w:rFonts w:cs="Arial"/>
          <w:b w:val="0"/>
        </w:rPr>
        <w:t xml:space="preserve"> as being the </w:t>
      </w:r>
      <w:r w:rsidR="002A027A" w:rsidRPr="00EA3039">
        <w:rPr>
          <w:rFonts w:cs="Arial"/>
          <w:b w:val="0"/>
        </w:rPr>
        <w:t>Expiry Date</w:t>
      </w:r>
      <w:r w:rsidRPr="00EA3039">
        <w:rPr>
          <w:rFonts w:cs="Arial"/>
          <w:b w:val="0"/>
        </w:rPr>
        <w:t>; or</w:t>
      </w:r>
    </w:p>
    <w:p w14:paraId="40FC5252" w14:textId="77777777" w:rsidR="00925237" w:rsidRPr="00EA3039" w:rsidRDefault="00925237" w:rsidP="0083792A">
      <w:pPr>
        <w:pStyle w:val="BodyText4"/>
        <w:spacing w:before="0" w:after="0"/>
        <w:jc w:val="both"/>
      </w:pPr>
    </w:p>
    <w:p w14:paraId="40FC5253" w14:textId="77777777" w:rsidR="00925237" w:rsidRPr="00EA3039" w:rsidRDefault="001632B9" w:rsidP="0083792A">
      <w:pPr>
        <w:pStyle w:val="Heading4"/>
        <w:spacing w:before="0" w:after="0"/>
        <w:ind w:left="2268"/>
        <w:jc w:val="both"/>
        <w:rPr>
          <w:rFonts w:cs="Arial"/>
          <w:b w:val="0"/>
        </w:rPr>
      </w:pPr>
      <w:r w:rsidRPr="00EA3039">
        <w:rPr>
          <w:rFonts w:cs="Arial"/>
          <w:b w:val="0"/>
        </w:rPr>
        <w:t xml:space="preserve">if no such date is described in the </w:t>
      </w:r>
      <w:r w:rsidR="002A027A" w:rsidRPr="00EA3039">
        <w:rPr>
          <w:rFonts w:cs="Arial"/>
          <w:b w:val="0"/>
        </w:rPr>
        <w:t>Agreement</w:t>
      </w:r>
      <w:r w:rsidRPr="00EA3039">
        <w:rPr>
          <w:rFonts w:cs="Arial"/>
          <w:b w:val="0"/>
        </w:rPr>
        <w:t xml:space="preserve">, the date on which the Contractor completes all obligations which entitle it to final payment under the </w:t>
      </w:r>
      <w:r w:rsidR="002A027A" w:rsidRPr="00EA3039">
        <w:rPr>
          <w:rFonts w:cs="Arial"/>
          <w:b w:val="0"/>
        </w:rPr>
        <w:t>Agreement;</w:t>
      </w:r>
      <w:r w:rsidRPr="00EA3039">
        <w:rPr>
          <w:rFonts w:cs="Arial"/>
          <w:b w:val="0"/>
        </w:rPr>
        <w:t xml:space="preserve"> or</w:t>
      </w:r>
    </w:p>
    <w:p w14:paraId="40FC5254" w14:textId="77777777" w:rsidR="00925237" w:rsidRPr="00EA3039" w:rsidRDefault="00925237" w:rsidP="0083792A">
      <w:pPr>
        <w:pStyle w:val="BodyText4"/>
        <w:spacing w:before="0" w:after="0"/>
        <w:jc w:val="both"/>
      </w:pPr>
    </w:p>
    <w:p w14:paraId="40FC5255" w14:textId="77777777" w:rsidR="00925237" w:rsidRPr="00EA3039" w:rsidRDefault="001632B9" w:rsidP="0083792A">
      <w:pPr>
        <w:pStyle w:val="Heading4"/>
        <w:spacing w:before="0" w:after="0"/>
        <w:ind w:left="2268"/>
        <w:jc w:val="both"/>
        <w:rPr>
          <w:rFonts w:cs="Arial"/>
          <w:b w:val="0"/>
        </w:rPr>
      </w:pPr>
      <w:r w:rsidRPr="00EA3039">
        <w:rPr>
          <w:rFonts w:cs="Arial"/>
          <w:b w:val="0"/>
        </w:rPr>
        <w:t xml:space="preserve">if the </w:t>
      </w:r>
      <w:r w:rsidR="002A027A" w:rsidRPr="00EA3039">
        <w:rPr>
          <w:rFonts w:cs="Arial"/>
          <w:b w:val="0"/>
        </w:rPr>
        <w:t>Agreement</w:t>
      </w:r>
      <w:r w:rsidRPr="00EA3039">
        <w:rPr>
          <w:rFonts w:cs="Arial"/>
          <w:b w:val="0"/>
        </w:rPr>
        <w:t xml:space="preserve"> is terminated before either of the dates described in (1) or (2) above, the date the </w:t>
      </w:r>
      <w:r w:rsidR="002A027A" w:rsidRPr="00EA3039">
        <w:rPr>
          <w:rFonts w:cs="Arial"/>
          <w:b w:val="0"/>
        </w:rPr>
        <w:t>Agreement</w:t>
      </w:r>
      <w:r w:rsidRPr="00EA3039">
        <w:rPr>
          <w:rFonts w:cs="Arial"/>
          <w:b w:val="0"/>
        </w:rPr>
        <w:t xml:space="preserve"> is terminated.</w:t>
      </w:r>
    </w:p>
    <w:p w14:paraId="40FC5256" w14:textId="77777777" w:rsidR="00925237" w:rsidRPr="00EA3039" w:rsidRDefault="00925237" w:rsidP="00925237">
      <w:pPr>
        <w:pStyle w:val="BodyText4"/>
        <w:spacing w:before="0" w:after="0"/>
        <w:jc w:val="both"/>
      </w:pPr>
    </w:p>
    <w:p w14:paraId="40FC5257" w14:textId="77777777" w:rsidR="00925237" w:rsidRPr="00EA3039" w:rsidRDefault="00FC6C59" w:rsidP="00925237">
      <w:pPr>
        <w:pStyle w:val="Heading3"/>
        <w:tabs>
          <w:tab w:val="clear" w:pos="1985"/>
        </w:tabs>
        <w:spacing w:before="0" w:after="0"/>
        <w:ind w:left="1560"/>
        <w:jc w:val="both"/>
        <w:rPr>
          <w:rFonts w:cs="Arial"/>
          <w:b w:val="0"/>
        </w:rPr>
      </w:pPr>
      <w:r w:rsidRPr="00833675">
        <w:rPr>
          <w:rFonts w:cs="Arial"/>
        </w:rPr>
        <w:t>"</w:t>
      </w:r>
      <w:r w:rsidR="006A7ABC" w:rsidRPr="00833675">
        <w:rPr>
          <w:rFonts w:cs="Arial"/>
        </w:rPr>
        <w:t>Group Undertaking</w:t>
      </w:r>
      <w:r w:rsidRPr="00833675">
        <w:rPr>
          <w:rFonts w:cs="Arial"/>
        </w:rPr>
        <w:t>"</w:t>
      </w:r>
      <w:r w:rsidR="001632B9" w:rsidRPr="00EA3039">
        <w:rPr>
          <w:rFonts w:cs="Arial"/>
          <w:b w:val="0"/>
        </w:rPr>
        <w:t xml:space="preserve"> has the meaning given by Section 1161 of the Companies Act 2006.</w:t>
      </w:r>
    </w:p>
    <w:p w14:paraId="40FC5258" w14:textId="77777777" w:rsidR="00925237" w:rsidRPr="00EA3039" w:rsidRDefault="00925237" w:rsidP="00925237">
      <w:pPr>
        <w:pStyle w:val="BodyText3"/>
        <w:spacing w:before="0" w:after="0"/>
        <w:jc w:val="both"/>
      </w:pPr>
    </w:p>
    <w:p w14:paraId="40FC5259" w14:textId="77777777" w:rsidR="00B156E6" w:rsidRPr="00EA3039" w:rsidRDefault="00FC6C59" w:rsidP="00B156E6">
      <w:pPr>
        <w:pStyle w:val="Heading3"/>
        <w:tabs>
          <w:tab w:val="clear" w:pos="1985"/>
        </w:tabs>
        <w:spacing w:before="0" w:after="0"/>
        <w:ind w:left="1560"/>
        <w:jc w:val="both"/>
        <w:rPr>
          <w:b w:val="0"/>
        </w:rPr>
      </w:pPr>
      <w:r w:rsidRPr="00833675">
        <w:rPr>
          <w:rFonts w:cs="Arial"/>
        </w:rPr>
        <w:t>"</w:t>
      </w:r>
      <w:r w:rsidR="006A7ABC" w:rsidRPr="00833675">
        <w:t>Relevant R</w:t>
      </w:r>
      <w:r w:rsidRPr="00833675">
        <w:t>ecords</w:t>
      </w:r>
      <w:r w:rsidRPr="00833675">
        <w:rPr>
          <w:rFonts w:cs="Arial"/>
        </w:rPr>
        <w:t>"</w:t>
      </w:r>
      <w:r w:rsidR="001632B9" w:rsidRPr="00EA3039">
        <w:rPr>
          <w:b w:val="0"/>
        </w:rPr>
        <w:t xml:space="preserve"> means accounting and other records:</w:t>
      </w:r>
    </w:p>
    <w:p w14:paraId="40FC525A" w14:textId="77777777" w:rsidR="00B156E6" w:rsidRPr="00EA3039" w:rsidRDefault="00B156E6" w:rsidP="00B156E6">
      <w:pPr>
        <w:pStyle w:val="BodyText3"/>
        <w:spacing w:before="0" w:after="0"/>
        <w:jc w:val="both"/>
      </w:pPr>
    </w:p>
    <w:p w14:paraId="40FC525B" w14:textId="77777777" w:rsidR="00B156E6" w:rsidRPr="00EA3039" w:rsidRDefault="001632B9" w:rsidP="0083792A">
      <w:pPr>
        <w:pStyle w:val="Heading4"/>
        <w:spacing w:before="0" w:after="0"/>
        <w:ind w:left="2268"/>
        <w:jc w:val="both"/>
        <w:rPr>
          <w:b w:val="0"/>
        </w:rPr>
      </w:pPr>
      <w:r w:rsidRPr="00EA3039">
        <w:rPr>
          <w:b w:val="0"/>
        </w:rPr>
        <w:t>which the Contractor may reasonably be expected to keep; and</w:t>
      </w:r>
    </w:p>
    <w:p w14:paraId="40FC525C" w14:textId="77777777" w:rsidR="00B156E6" w:rsidRPr="00EA3039" w:rsidRDefault="00B156E6" w:rsidP="0083792A">
      <w:pPr>
        <w:pStyle w:val="BodyText4"/>
        <w:spacing w:before="0" w:after="0"/>
        <w:jc w:val="both"/>
      </w:pPr>
    </w:p>
    <w:p w14:paraId="40FC525D" w14:textId="77777777" w:rsidR="00B156E6" w:rsidRPr="00EA3039" w:rsidRDefault="001632B9" w:rsidP="0083792A">
      <w:pPr>
        <w:pStyle w:val="Heading4"/>
        <w:spacing w:before="0" w:after="0"/>
        <w:ind w:left="2268"/>
        <w:jc w:val="both"/>
        <w:rPr>
          <w:rFonts w:cs="Arial"/>
          <w:b w:val="0"/>
        </w:rPr>
      </w:pPr>
      <w:r w:rsidRPr="00EA3039">
        <w:rPr>
          <w:rFonts w:cs="Arial"/>
          <w:b w:val="0"/>
        </w:rPr>
        <w:t xml:space="preserve">which are sufficiently up-to-date and accurate </w:t>
      </w:r>
      <w:r w:rsidRPr="00287777">
        <w:rPr>
          <w:rFonts w:cs="Arial"/>
          <w:b w:val="0"/>
        </w:rPr>
        <w:t xml:space="preserve">for use by the Authority, or its Representatives, for any of the purposes listed in </w:t>
      </w:r>
      <w:r w:rsidR="001158C4" w:rsidRPr="00287777">
        <w:rPr>
          <w:rFonts w:cs="Arial"/>
          <w:b w:val="0"/>
        </w:rPr>
        <w:t>Clause</w:t>
      </w:r>
      <w:r w:rsidRPr="00287777">
        <w:rPr>
          <w:rFonts w:cs="Arial"/>
          <w:b w:val="0"/>
        </w:rPr>
        <w:t xml:space="preserve"> </w:t>
      </w:r>
      <w:r w:rsidR="00B156E6" w:rsidRPr="00287777">
        <w:rPr>
          <w:rFonts w:cs="Arial"/>
          <w:b w:val="0"/>
        </w:rPr>
        <w:t>3</w:t>
      </w:r>
      <w:r w:rsidR="00235B92" w:rsidRPr="00287777">
        <w:rPr>
          <w:rFonts w:cs="Arial"/>
          <w:b w:val="0"/>
        </w:rPr>
        <w:t>8</w:t>
      </w:r>
      <w:r w:rsidR="00B156E6" w:rsidRPr="00287777">
        <w:rPr>
          <w:rFonts w:cs="Arial"/>
          <w:b w:val="0"/>
        </w:rPr>
        <w:t>.</w:t>
      </w:r>
      <w:r w:rsidR="00126AAC" w:rsidRPr="00287777">
        <w:rPr>
          <w:rFonts w:cs="Arial"/>
          <w:b w:val="0"/>
        </w:rPr>
        <w:t>2</w:t>
      </w:r>
      <w:r w:rsidRPr="00287777">
        <w:rPr>
          <w:rFonts w:cs="Arial"/>
          <w:b w:val="0"/>
        </w:rPr>
        <w:t xml:space="preserve"> below</w:t>
      </w:r>
      <w:r w:rsidRPr="00EA3039">
        <w:rPr>
          <w:rFonts w:cs="Arial"/>
          <w:b w:val="0"/>
        </w:rPr>
        <w:t>.</w:t>
      </w:r>
    </w:p>
    <w:p w14:paraId="40FC525E" w14:textId="77777777" w:rsidR="00B156E6" w:rsidRPr="00EA3039" w:rsidRDefault="00B156E6" w:rsidP="00B156E6">
      <w:pPr>
        <w:pStyle w:val="BodyText4"/>
        <w:spacing w:before="0" w:after="0"/>
      </w:pPr>
    </w:p>
    <w:p w14:paraId="40FC525F" w14:textId="77777777" w:rsidR="00B156E6" w:rsidRPr="00EA3039" w:rsidRDefault="00FC6C59" w:rsidP="00B156E6">
      <w:pPr>
        <w:pStyle w:val="Heading3"/>
        <w:tabs>
          <w:tab w:val="clear" w:pos="1985"/>
        </w:tabs>
        <w:spacing w:before="0" w:after="0"/>
        <w:ind w:left="1560"/>
        <w:jc w:val="both"/>
        <w:rPr>
          <w:b w:val="0"/>
        </w:rPr>
      </w:pPr>
      <w:r w:rsidRPr="00833675">
        <w:rPr>
          <w:rFonts w:cs="Arial"/>
        </w:rPr>
        <w:t>"</w:t>
      </w:r>
      <w:r w:rsidR="001632B9" w:rsidRPr="00833675">
        <w:t>Representatives</w:t>
      </w:r>
      <w:r w:rsidRPr="00833675">
        <w:rPr>
          <w:rFonts w:cs="Arial"/>
        </w:rPr>
        <w:t>"</w:t>
      </w:r>
      <w:r w:rsidR="001632B9" w:rsidRPr="00EA3039">
        <w:rPr>
          <w:b w:val="0"/>
        </w:rPr>
        <w:t xml:space="preserve"> means employees, agents, officers, advisers and other representatives of the Authority.</w:t>
      </w:r>
    </w:p>
    <w:p w14:paraId="40FC5260" w14:textId="77777777" w:rsidR="00B156E6" w:rsidRPr="00EA3039" w:rsidRDefault="00B156E6" w:rsidP="00B156E6">
      <w:pPr>
        <w:pStyle w:val="BodyText3"/>
        <w:spacing w:before="0" w:after="0"/>
      </w:pPr>
    </w:p>
    <w:p w14:paraId="40FC5261" w14:textId="77777777" w:rsidR="00B156E6" w:rsidRPr="00EA3039" w:rsidRDefault="001632B9" w:rsidP="00B156E6">
      <w:pPr>
        <w:pStyle w:val="Heading3"/>
        <w:tabs>
          <w:tab w:val="clear" w:pos="1985"/>
        </w:tabs>
        <w:spacing w:before="0" w:after="0"/>
        <w:ind w:left="1560"/>
        <w:jc w:val="both"/>
        <w:rPr>
          <w:rFonts w:cs="Arial"/>
          <w:b w:val="0"/>
        </w:rPr>
      </w:pPr>
      <w:r w:rsidRPr="00EA3039">
        <w:rPr>
          <w:rFonts w:cs="Arial"/>
          <w:b w:val="0"/>
        </w:rPr>
        <w:t xml:space="preserve">The Contractor shall maintain </w:t>
      </w:r>
      <w:r w:rsidR="006A7ABC">
        <w:rPr>
          <w:rFonts w:cs="Arial"/>
          <w:b w:val="0"/>
        </w:rPr>
        <w:t>Relevant Records</w:t>
      </w:r>
      <w:r w:rsidRPr="00EA3039">
        <w:rPr>
          <w:rFonts w:cs="Arial"/>
          <w:b w:val="0"/>
        </w:rPr>
        <w:t xml:space="preserve"> from the </w:t>
      </w:r>
      <w:r w:rsidR="00833675">
        <w:rPr>
          <w:rFonts w:cs="Arial"/>
          <w:b w:val="0"/>
        </w:rPr>
        <w:t>Agreement Commencement Date</w:t>
      </w:r>
      <w:r w:rsidRPr="00EA3039">
        <w:rPr>
          <w:rFonts w:cs="Arial"/>
          <w:b w:val="0"/>
        </w:rPr>
        <w:t xml:space="preserve"> for the period ending:</w:t>
      </w:r>
    </w:p>
    <w:p w14:paraId="40FC5262" w14:textId="77777777" w:rsidR="00B156E6" w:rsidRPr="00EA3039" w:rsidRDefault="00B156E6" w:rsidP="00B156E6">
      <w:pPr>
        <w:pStyle w:val="BodyText3"/>
        <w:spacing w:before="0" w:after="0"/>
      </w:pPr>
    </w:p>
    <w:p w14:paraId="40FC5263" w14:textId="77777777" w:rsidR="00B156E6" w:rsidRPr="00EA3039" w:rsidRDefault="001632B9" w:rsidP="0083792A">
      <w:pPr>
        <w:pStyle w:val="Heading4"/>
        <w:spacing w:before="0" w:after="0"/>
        <w:ind w:left="2268"/>
        <w:jc w:val="both"/>
        <w:rPr>
          <w:b w:val="0"/>
        </w:rPr>
      </w:pPr>
      <w:r w:rsidRPr="00EA3039">
        <w:rPr>
          <w:b w:val="0"/>
        </w:rPr>
        <w:t xml:space="preserve">on the sixth anniversary of the financial year of the Contractor in which the obligation to keep those </w:t>
      </w:r>
      <w:r w:rsidR="006A7ABC">
        <w:rPr>
          <w:b w:val="0"/>
        </w:rPr>
        <w:t>Relevant Records</w:t>
      </w:r>
      <w:r w:rsidRPr="00EA3039">
        <w:rPr>
          <w:b w:val="0"/>
        </w:rPr>
        <w:t xml:space="preserve"> first arose; or</w:t>
      </w:r>
    </w:p>
    <w:p w14:paraId="40FC5264" w14:textId="77777777" w:rsidR="00B156E6" w:rsidRPr="00EA3039" w:rsidRDefault="00B156E6" w:rsidP="0083792A">
      <w:pPr>
        <w:pStyle w:val="BodyText4"/>
        <w:spacing w:before="0" w:after="0"/>
      </w:pPr>
    </w:p>
    <w:p w14:paraId="40FC5265" w14:textId="77777777" w:rsidR="00B156E6" w:rsidRPr="00EA3039" w:rsidRDefault="00833675" w:rsidP="0083792A">
      <w:pPr>
        <w:pStyle w:val="Heading4"/>
        <w:spacing w:before="0" w:after="0"/>
        <w:ind w:left="2268"/>
        <w:jc w:val="both"/>
        <w:rPr>
          <w:rFonts w:cs="Arial"/>
          <w:b w:val="0"/>
        </w:rPr>
      </w:pPr>
      <w:r>
        <w:rPr>
          <w:rFonts w:cs="Arial"/>
          <w:b w:val="0"/>
        </w:rPr>
        <w:t>two (2) years after the Expiry</w:t>
      </w:r>
      <w:r w:rsidR="001632B9" w:rsidRPr="00EA3039">
        <w:rPr>
          <w:rFonts w:cs="Arial"/>
          <w:b w:val="0"/>
        </w:rPr>
        <w:t xml:space="preserve"> </w:t>
      </w:r>
      <w:r>
        <w:rPr>
          <w:rFonts w:cs="Arial"/>
          <w:b w:val="0"/>
        </w:rPr>
        <w:t>D</w:t>
      </w:r>
      <w:r w:rsidR="001632B9" w:rsidRPr="00EA3039">
        <w:rPr>
          <w:rFonts w:cs="Arial"/>
          <w:b w:val="0"/>
        </w:rPr>
        <w:t>ate</w:t>
      </w:r>
      <w:r>
        <w:rPr>
          <w:rFonts w:cs="Arial"/>
          <w:b w:val="0"/>
        </w:rPr>
        <w:t xml:space="preserve"> of the Agreement</w:t>
      </w:r>
      <w:r w:rsidR="001632B9" w:rsidRPr="00EA3039">
        <w:rPr>
          <w:rFonts w:cs="Arial"/>
          <w:b w:val="0"/>
        </w:rPr>
        <w:t>, whichever is the sooner.</w:t>
      </w:r>
    </w:p>
    <w:p w14:paraId="40FC5266" w14:textId="77777777" w:rsidR="00B156E6" w:rsidRPr="00EA3039" w:rsidRDefault="00B156E6" w:rsidP="00B156E6">
      <w:pPr>
        <w:pStyle w:val="BodyText4"/>
        <w:spacing w:before="0" w:after="0"/>
      </w:pPr>
    </w:p>
    <w:p w14:paraId="40FC5267" w14:textId="77777777" w:rsidR="00B156E6" w:rsidRPr="00EA3039" w:rsidRDefault="001632B9" w:rsidP="0031721D">
      <w:pPr>
        <w:pStyle w:val="Heading2"/>
        <w:spacing w:before="0" w:after="0"/>
        <w:ind w:left="709"/>
        <w:jc w:val="both"/>
        <w:rPr>
          <w:b w:val="0"/>
        </w:rPr>
      </w:pPr>
      <w:r w:rsidRPr="00EA3039">
        <w:rPr>
          <w:b w:val="0"/>
        </w:rPr>
        <w:t xml:space="preserve">The Authority, or its Representatives, may examine </w:t>
      </w:r>
      <w:r w:rsidR="006A7ABC">
        <w:rPr>
          <w:b w:val="0"/>
        </w:rPr>
        <w:t>Relevant Records</w:t>
      </w:r>
      <w:r w:rsidRPr="00EA3039">
        <w:rPr>
          <w:b w:val="0"/>
        </w:rPr>
        <w:t xml:space="preserve"> maintained by the Contractor where reasonably required for one or more of the following purposes:</w:t>
      </w:r>
    </w:p>
    <w:p w14:paraId="40FC5268" w14:textId="77777777" w:rsidR="00B156E6" w:rsidRPr="00EA3039" w:rsidRDefault="00B156E6" w:rsidP="00B156E6">
      <w:pPr>
        <w:pStyle w:val="BodyText2"/>
        <w:spacing w:before="0" w:after="0"/>
        <w:jc w:val="both"/>
      </w:pPr>
    </w:p>
    <w:p w14:paraId="40FC5269" w14:textId="77777777" w:rsidR="00B156E6" w:rsidRPr="00EA3039" w:rsidRDefault="001632B9" w:rsidP="00B156E6">
      <w:pPr>
        <w:pStyle w:val="Heading3"/>
        <w:tabs>
          <w:tab w:val="clear" w:pos="1985"/>
        </w:tabs>
        <w:spacing w:before="0" w:after="0"/>
        <w:ind w:left="1560"/>
        <w:jc w:val="both"/>
        <w:rPr>
          <w:b w:val="0"/>
        </w:rPr>
      </w:pPr>
      <w:r w:rsidRPr="00EA3039">
        <w:rPr>
          <w:b w:val="0"/>
        </w:rPr>
        <w:t xml:space="preserve">auditing reports provided by the Contractor in accordance with </w:t>
      </w:r>
      <w:r w:rsidR="001158C4" w:rsidRPr="00287777">
        <w:rPr>
          <w:b w:val="0"/>
        </w:rPr>
        <w:t>Clause</w:t>
      </w:r>
      <w:r w:rsidR="00B156E6" w:rsidRPr="00287777">
        <w:rPr>
          <w:b w:val="0"/>
        </w:rPr>
        <w:t xml:space="preserve"> 4</w:t>
      </w:r>
      <w:r w:rsidR="00235B92" w:rsidRPr="00287777">
        <w:rPr>
          <w:b w:val="0"/>
        </w:rPr>
        <w:t>4</w:t>
      </w:r>
      <w:r w:rsidR="00B156E6" w:rsidRPr="00287777">
        <w:rPr>
          <w:b w:val="0"/>
        </w:rPr>
        <w:t xml:space="preserve"> (</w:t>
      </w:r>
      <w:r w:rsidR="00B156E6" w:rsidRPr="00287777">
        <w:rPr>
          <w:b w:val="0"/>
          <w:i/>
        </w:rPr>
        <w:t>Single Source Contract Reports and Notifications</w:t>
      </w:r>
      <w:r w:rsidR="00B156E6" w:rsidRPr="00287777">
        <w:rPr>
          <w:b w:val="0"/>
        </w:rPr>
        <w:t>)</w:t>
      </w:r>
      <w:r w:rsidRPr="00287777">
        <w:rPr>
          <w:b w:val="0"/>
        </w:rPr>
        <w:t>, or equivalent re</w:t>
      </w:r>
      <w:r w:rsidRPr="00EA3039">
        <w:rPr>
          <w:b w:val="0"/>
        </w:rPr>
        <w:t>ports, where the Contractor has agreed to provide such reports;</w:t>
      </w:r>
    </w:p>
    <w:p w14:paraId="40FC526A" w14:textId="77777777" w:rsidR="00B156E6" w:rsidRPr="00EA3039" w:rsidRDefault="00B156E6" w:rsidP="00B156E6">
      <w:pPr>
        <w:pStyle w:val="BodyText3"/>
        <w:spacing w:before="0" w:after="0"/>
        <w:ind w:left="1560"/>
        <w:jc w:val="both"/>
      </w:pPr>
    </w:p>
    <w:p w14:paraId="40FC526B" w14:textId="77777777" w:rsidR="00B156E6" w:rsidRPr="00EA3039" w:rsidRDefault="001632B9" w:rsidP="00B156E6">
      <w:pPr>
        <w:pStyle w:val="Heading3"/>
        <w:tabs>
          <w:tab w:val="clear" w:pos="1985"/>
        </w:tabs>
        <w:spacing w:before="0" w:after="0"/>
        <w:ind w:left="1560"/>
        <w:jc w:val="both"/>
        <w:rPr>
          <w:rFonts w:cs="Arial"/>
          <w:b w:val="0"/>
        </w:rPr>
      </w:pPr>
      <w:r w:rsidRPr="00EA3039">
        <w:rPr>
          <w:rFonts w:cs="Arial"/>
          <w:b w:val="0"/>
        </w:rPr>
        <w:t>verifying whether a cost of the Contractor is an allowable cost;</w:t>
      </w:r>
    </w:p>
    <w:p w14:paraId="40FC526C" w14:textId="77777777" w:rsidR="00B156E6" w:rsidRPr="00EA3039" w:rsidRDefault="00B156E6" w:rsidP="00B156E6">
      <w:pPr>
        <w:pStyle w:val="BodyText3"/>
        <w:spacing w:before="0" w:after="0"/>
        <w:ind w:left="1560"/>
        <w:jc w:val="both"/>
      </w:pPr>
    </w:p>
    <w:p w14:paraId="40FC526D" w14:textId="77777777" w:rsidR="00B156E6" w:rsidRPr="00EA3039" w:rsidRDefault="001632B9" w:rsidP="00B156E6">
      <w:pPr>
        <w:pStyle w:val="Heading3"/>
        <w:tabs>
          <w:tab w:val="clear" w:pos="1985"/>
        </w:tabs>
        <w:spacing w:before="0" w:after="0"/>
        <w:ind w:left="1560"/>
        <w:jc w:val="both"/>
        <w:rPr>
          <w:rFonts w:cs="Arial"/>
          <w:b w:val="0"/>
        </w:rPr>
      </w:pPr>
      <w:r w:rsidRPr="00EA3039">
        <w:rPr>
          <w:rFonts w:cs="Arial"/>
          <w:b w:val="0"/>
        </w:rPr>
        <w:lastRenderedPageBreak/>
        <w:t>verifying the reason for any difference between an estimated and actual allowable cost;</w:t>
      </w:r>
    </w:p>
    <w:p w14:paraId="40FC526E" w14:textId="77777777" w:rsidR="00B156E6" w:rsidRPr="00EA3039" w:rsidRDefault="00B156E6" w:rsidP="00B156E6">
      <w:pPr>
        <w:pStyle w:val="BodyText3"/>
        <w:spacing w:before="0" w:after="0"/>
        <w:ind w:left="1560"/>
        <w:jc w:val="both"/>
      </w:pPr>
    </w:p>
    <w:p w14:paraId="40FC526F" w14:textId="77777777" w:rsidR="00B156E6" w:rsidRPr="00EA3039" w:rsidRDefault="001632B9" w:rsidP="00B156E6">
      <w:pPr>
        <w:pStyle w:val="Heading3"/>
        <w:tabs>
          <w:tab w:val="clear" w:pos="1985"/>
        </w:tabs>
        <w:spacing w:before="0" w:after="0"/>
        <w:ind w:left="1560"/>
        <w:jc w:val="both"/>
        <w:rPr>
          <w:rFonts w:cs="Arial"/>
          <w:b w:val="0"/>
        </w:rPr>
      </w:pPr>
      <w:r w:rsidRPr="00EA3039">
        <w:rPr>
          <w:rFonts w:cs="Arial"/>
          <w:b w:val="0"/>
        </w:rPr>
        <w:t xml:space="preserve">verifying any other matter relating to the price payable under the </w:t>
      </w:r>
      <w:r w:rsidR="002A027A" w:rsidRPr="00EA3039">
        <w:rPr>
          <w:rFonts w:cs="Arial"/>
          <w:b w:val="0"/>
        </w:rPr>
        <w:t>Agreement</w:t>
      </w:r>
      <w:r w:rsidRPr="00EA3039">
        <w:rPr>
          <w:rFonts w:cs="Arial"/>
          <w:b w:val="0"/>
        </w:rPr>
        <w:t>; and</w:t>
      </w:r>
    </w:p>
    <w:p w14:paraId="40FC5270" w14:textId="77777777" w:rsidR="00B156E6" w:rsidRPr="00EA3039" w:rsidRDefault="00B156E6" w:rsidP="00B156E6">
      <w:pPr>
        <w:pStyle w:val="BodyText3"/>
        <w:spacing w:before="0" w:after="0"/>
        <w:ind w:left="1560"/>
        <w:jc w:val="both"/>
      </w:pPr>
    </w:p>
    <w:p w14:paraId="40FC5271" w14:textId="77777777" w:rsidR="00B156E6" w:rsidRPr="00EA3039" w:rsidRDefault="001632B9" w:rsidP="00B156E6">
      <w:pPr>
        <w:pStyle w:val="Heading3"/>
        <w:tabs>
          <w:tab w:val="clear" w:pos="1985"/>
        </w:tabs>
        <w:spacing w:before="0" w:after="0"/>
        <w:ind w:left="1560"/>
        <w:jc w:val="both"/>
        <w:rPr>
          <w:rFonts w:cs="Arial"/>
          <w:b w:val="0"/>
        </w:rPr>
      </w:pPr>
      <w:r w:rsidRPr="00EA3039">
        <w:rPr>
          <w:rFonts w:cs="Arial"/>
          <w:b w:val="0"/>
        </w:rPr>
        <w:t xml:space="preserve">monitoring the Contractor’s performance of its obligations under the </w:t>
      </w:r>
      <w:r w:rsidR="002A027A" w:rsidRPr="00EA3039">
        <w:rPr>
          <w:rFonts w:cs="Arial"/>
          <w:b w:val="0"/>
        </w:rPr>
        <w:t>Agreement</w:t>
      </w:r>
      <w:r w:rsidRPr="00EA3039">
        <w:rPr>
          <w:rFonts w:cs="Arial"/>
          <w:b w:val="0"/>
        </w:rPr>
        <w:t>.</w:t>
      </w:r>
    </w:p>
    <w:p w14:paraId="40FC5272" w14:textId="77777777" w:rsidR="00B156E6" w:rsidRPr="00EA3039" w:rsidRDefault="00B156E6" w:rsidP="00304A22">
      <w:pPr>
        <w:pStyle w:val="BodyText3"/>
        <w:spacing w:before="0" w:after="0"/>
        <w:jc w:val="both"/>
      </w:pPr>
    </w:p>
    <w:p w14:paraId="40FC5273" w14:textId="77777777" w:rsidR="00B156E6" w:rsidRPr="00EA3039" w:rsidRDefault="001632B9" w:rsidP="0031721D">
      <w:pPr>
        <w:pStyle w:val="Heading2"/>
        <w:spacing w:before="0" w:after="0"/>
        <w:ind w:left="709"/>
        <w:jc w:val="both"/>
        <w:rPr>
          <w:b w:val="0"/>
        </w:rPr>
      </w:pPr>
      <w:r w:rsidRPr="00EA3039">
        <w:rPr>
          <w:b w:val="0"/>
        </w:rPr>
        <w:t xml:space="preserve">The Authority must give the Contractor at least 20 </w:t>
      </w:r>
      <w:r w:rsidR="0010599E" w:rsidRPr="00EA3039">
        <w:rPr>
          <w:b w:val="0"/>
        </w:rPr>
        <w:t>Business Days</w:t>
      </w:r>
      <w:r w:rsidRPr="00EA3039">
        <w:rPr>
          <w:b w:val="0"/>
        </w:rPr>
        <w:t xml:space="preserve"> written notice of its intention to examine the </w:t>
      </w:r>
      <w:r w:rsidR="006A7ABC">
        <w:rPr>
          <w:b w:val="0"/>
        </w:rPr>
        <w:t>Relevant Records</w:t>
      </w:r>
      <w:r w:rsidRPr="00EA3039">
        <w:rPr>
          <w:b w:val="0"/>
        </w:rPr>
        <w:t>.</w:t>
      </w:r>
    </w:p>
    <w:p w14:paraId="40FC5274" w14:textId="77777777" w:rsidR="00B156E6" w:rsidRPr="00EA3039" w:rsidRDefault="00B156E6" w:rsidP="0031721D">
      <w:pPr>
        <w:pStyle w:val="BodyText2"/>
        <w:spacing w:before="0" w:after="0"/>
        <w:jc w:val="both"/>
      </w:pPr>
    </w:p>
    <w:p w14:paraId="40FC5275" w14:textId="77777777" w:rsidR="00B156E6" w:rsidRPr="00EA3039" w:rsidRDefault="001632B9" w:rsidP="0031721D">
      <w:pPr>
        <w:pStyle w:val="Heading2"/>
        <w:spacing w:before="0" w:after="0"/>
        <w:ind w:left="709"/>
        <w:jc w:val="both"/>
        <w:rPr>
          <w:rFonts w:cs="Arial"/>
          <w:b w:val="0"/>
        </w:rPr>
      </w:pPr>
      <w:r w:rsidRPr="00EA3039">
        <w:rPr>
          <w:rFonts w:cs="Arial"/>
          <w:b w:val="0"/>
        </w:rPr>
        <w:t xml:space="preserve">The Authority may only examine the </w:t>
      </w:r>
      <w:r w:rsidR="006A7ABC">
        <w:rPr>
          <w:rFonts w:cs="Arial"/>
          <w:b w:val="0"/>
        </w:rPr>
        <w:t>Relevant Records</w:t>
      </w:r>
      <w:r w:rsidRPr="00EA3039">
        <w:rPr>
          <w:rFonts w:cs="Arial"/>
          <w:b w:val="0"/>
        </w:rPr>
        <w:t xml:space="preserve"> on a </w:t>
      </w:r>
      <w:r w:rsidR="006A7ABC">
        <w:rPr>
          <w:rFonts w:cs="Arial"/>
          <w:b w:val="0"/>
        </w:rPr>
        <w:t>Business Day</w:t>
      </w:r>
      <w:r w:rsidRPr="00EA3039">
        <w:rPr>
          <w:rFonts w:cs="Arial"/>
          <w:b w:val="0"/>
        </w:rPr>
        <w:t xml:space="preserve"> between the hours of 09:00 and 17:00.</w:t>
      </w:r>
    </w:p>
    <w:p w14:paraId="40FC5276" w14:textId="77777777" w:rsidR="00B156E6" w:rsidRPr="00EA3039" w:rsidRDefault="00B156E6" w:rsidP="0031721D">
      <w:pPr>
        <w:pStyle w:val="BodyText2"/>
        <w:spacing w:before="0" w:after="0"/>
        <w:jc w:val="both"/>
      </w:pPr>
    </w:p>
    <w:p w14:paraId="40FC5277" w14:textId="77777777" w:rsidR="00B156E6" w:rsidRPr="00EA3039" w:rsidRDefault="001632B9" w:rsidP="0031721D">
      <w:pPr>
        <w:pStyle w:val="Heading2"/>
        <w:spacing w:before="0" w:after="0"/>
        <w:ind w:left="709"/>
        <w:jc w:val="both"/>
        <w:rPr>
          <w:rFonts w:cs="Arial"/>
          <w:b w:val="0"/>
        </w:rPr>
      </w:pPr>
      <w:r w:rsidRPr="00EA3039">
        <w:rPr>
          <w:rFonts w:cs="Arial"/>
          <w:b w:val="0"/>
        </w:rPr>
        <w:t>Where required by the Authority, the Contractor shall make copies available (in hard or electronic form) for the purposes of enabling those records to be examined.</w:t>
      </w:r>
    </w:p>
    <w:p w14:paraId="40FC5278" w14:textId="77777777" w:rsidR="00B156E6" w:rsidRPr="00EA3039" w:rsidRDefault="00B156E6" w:rsidP="0031721D">
      <w:pPr>
        <w:pStyle w:val="BodyText2"/>
        <w:spacing w:before="0" w:after="0"/>
        <w:jc w:val="both"/>
      </w:pPr>
    </w:p>
    <w:p w14:paraId="40FC5279" w14:textId="77777777" w:rsidR="00B156E6" w:rsidRPr="00EA3039" w:rsidRDefault="001632B9" w:rsidP="0031721D">
      <w:pPr>
        <w:pStyle w:val="Heading2"/>
        <w:spacing w:before="0" w:after="0"/>
        <w:ind w:left="709"/>
        <w:jc w:val="both"/>
        <w:rPr>
          <w:rFonts w:cs="Arial"/>
          <w:b w:val="0"/>
        </w:rPr>
      </w:pPr>
      <w:r w:rsidRPr="00EA3039">
        <w:rPr>
          <w:rFonts w:cs="Arial"/>
          <w:b w:val="0"/>
        </w:rPr>
        <w:t xml:space="preserve">Where required by the Authority, the Contractor shall provide further information or explanation relating to the </w:t>
      </w:r>
      <w:r w:rsidR="006A7ABC">
        <w:rPr>
          <w:rFonts w:cs="Arial"/>
          <w:b w:val="0"/>
        </w:rPr>
        <w:t>Relevant Records</w:t>
      </w:r>
      <w:r w:rsidRPr="00EA3039">
        <w:rPr>
          <w:rFonts w:cs="Arial"/>
          <w:b w:val="0"/>
        </w:rPr>
        <w:t xml:space="preserve">, whether after the examination of the </w:t>
      </w:r>
      <w:r w:rsidR="006A7ABC">
        <w:rPr>
          <w:rFonts w:cs="Arial"/>
          <w:b w:val="0"/>
        </w:rPr>
        <w:t>Relevant Records</w:t>
      </w:r>
      <w:r w:rsidRPr="00EA3039">
        <w:rPr>
          <w:rFonts w:cs="Arial"/>
          <w:b w:val="0"/>
        </w:rPr>
        <w:t xml:space="preserve"> or otherwise.</w:t>
      </w:r>
    </w:p>
    <w:p w14:paraId="40FC527A" w14:textId="77777777" w:rsidR="00B156E6" w:rsidRPr="00EA3039" w:rsidRDefault="00B156E6" w:rsidP="0031721D">
      <w:pPr>
        <w:pStyle w:val="BodyText2"/>
        <w:spacing w:before="0" w:after="0"/>
        <w:jc w:val="both"/>
      </w:pPr>
    </w:p>
    <w:p w14:paraId="40FC527B" w14:textId="77777777" w:rsidR="00B156E6" w:rsidRPr="00287777" w:rsidRDefault="001632B9" w:rsidP="0031721D">
      <w:pPr>
        <w:pStyle w:val="Heading2"/>
        <w:spacing w:before="0" w:after="0"/>
        <w:ind w:left="709"/>
        <w:jc w:val="both"/>
        <w:rPr>
          <w:rFonts w:cs="Arial"/>
          <w:b w:val="0"/>
        </w:rPr>
      </w:pPr>
      <w:r w:rsidRPr="00EA3039">
        <w:rPr>
          <w:rFonts w:cs="Arial"/>
          <w:b w:val="0"/>
        </w:rPr>
        <w:t>The Authority agrees that, where exe</w:t>
      </w:r>
      <w:r w:rsidR="00B156E6" w:rsidRPr="00EA3039">
        <w:rPr>
          <w:rFonts w:cs="Arial"/>
          <w:b w:val="0"/>
        </w:rPr>
        <w:t xml:space="preserve">rcise of the rights granted at </w:t>
      </w:r>
      <w:r w:rsidR="001158C4" w:rsidRPr="00287777">
        <w:rPr>
          <w:rFonts w:cs="Arial"/>
          <w:b w:val="0"/>
        </w:rPr>
        <w:t>Clause</w:t>
      </w:r>
      <w:r w:rsidRPr="00287777">
        <w:rPr>
          <w:rFonts w:cs="Arial"/>
          <w:b w:val="0"/>
        </w:rPr>
        <w:t xml:space="preserve">s </w:t>
      </w:r>
      <w:r w:rsidR="00B156E6" w:rsidRPr="00287777">
        <w:rPr>
          <w:rFonts w:cs="Arial"/>
          <w:b w:val="0"/>
        </w:rPr>
        <w:t>3</w:t>
      </w:r>
      <w:r w:rsidR="00235B92" w:rsidRPr="00287777">
        <w:rPr>
          <w:rFonts w:cs="Arial"/>
          <w:b w:val="0"/>
        </w:rPr>
        <w:t>8</w:t>
      </w:r>
      <w:r w:rsidR="00B156E6" w:rsidRPr="00287777">
        <w:rPr>
          <w:rFonts w:cs="Arial"/>
          <w:b w:val="0"/>
        </w:rPr>
        <w:t>.</w:t>
      </w:r>
      <w:r w:rsidRPr="00287777">
        <w:rPr>
          <w:rFonts w:cs="Arial"/>
          <w:b w:val="0"/>
        </w:rPr>
        <w:t xml:space="preserve">3 and </w:t>
      </w:r>
      <w:r w:rsidR="00B156E6" w:rsidRPr="00287777">
        <w:rPr>
          <w:rFonts w:cs="Arial"/>
          <w:b w:val="0"/>
        </w:rPr>
        <w:t>3</w:t>
      </w:r>
      <w:r w:rsidR="00235B92" w:rsidRPr="00287777">
        <w:rPr>
          <w:rFonts w:cs="Arial"/>
          <w:b w:val="0"/>
        </w:rPr>
        <w:t>8</w:t>
      </w:r>
      <w:r w:rsidR="00B156E6" w:rsidRPr="00287777">
        <w:rPr>
          <w:rFonts w:cs="Arial"/>
          <w:b w:val="0"/>
        </w:rPr>
        <w:t>.</w:t>
      </w:r>
      <w:r w:rsidRPr="00287777">
        <w:rPr>
          <w:rFonts w:cs="Arial"/>
          <w:b w:val="0"/>
        </w:rPr>
        <w:t xml:space="preserve">7 would cause significant time and effort to be incurred by the Contractor and / or other significant disruption to the Contractor, the Authority’s exercise of that right shall be proportionate. When </w:t>
      </w:r>
      <w:proofErr w:type="gramStart"/>
      <w:r w:rsidRPr="00287777">
        <w:rPr>
          <w:rFonts w:cs="Arial"/>
          <w:b w:val="0"/>
        </w:rPr>
        <w:t>determining</w:t>
      </w:r>
      <w:proofErr w:type="gramEnd"/>
      <w:r w:rsidRPr="00287777">
        <w:rPr>
          <w:rFonts w:cs="Arial"/>
          <w:b w:val="0"/>
        </w:rPr>
        <w:t xml:space="preserve"> what is proportionate for that purpose, the Authority shall consider the benefit which may be achieved through the exercise of the rights and the disruption caused to the Contractor. This includes but is not limited to the impact on the Contractor’s provi</w:t>
      </w:r>
      <w:r w:rsidR="00833675" w:rsidRPr="00287777">
        <w:rPr>
          <w:rFonts w:cs="Arial"/>
          <w:b w:val="0"/>
        </w:rPr>
        <w:t>sion of the Contractor Deliverables</w:t>
      </w:r>
      <w:r w:rsidRPr="00287777">
        <w:rPr>
          <w:rFonts w:cs="Arial"/>
          <w:b w:val="0"/>
        </w:rPr>
        <w:t>.</w:t>
      </w:r>
    </w:p>
    <w:p w14:paraId="40FC527C" w14:textId="77777777" w:rsidR="00304A22" w:rsidRPr="00287777" w:rsidRDefault="00304A22" w:rsidP="0031721D">
      <w:pPr>
        <w:pStyle w:val="BodyText2"/>
        <w:spacing w:before="0" w:after="0"/>
      </w:pPr>
    </w:p>
    <w:p w14:paraId="40FC527D" w14:textId="77777777" w:rsidR="00304A22" w:rsidRPr="00EA3039" w:rsidRDefault="001632B9" w:rsidP="0031721D">
      <w:pPr>
        <w:pStyle w:val="Heading2"/>
        <w:spacing w:before="0" w:after="0"/>
        <w:ind w:left="709"/>
        <w:jc w:val="both"/>
        <w:rPr>
          <w:rFonts w:cs="Arial"/>
          <w:b w:val="0"/>
        </w:rPr>
      </w:pPr>
      <w:r w:rsidRPr="00287777">
        <w:rPr>
          <w:rFonts w:cs="Arial"/>
          <w:b w:val="0"/>
        </w:rPr>
        <w:t xml:space="preserve">Except where the Authority notifies the Contractor in writing that it is not required, the Contractor shall use reasonable endeavours to include in any Material Single Source </w:t>
      </w:r>
      <w:r w:rsidR="000D2EE5" w:rsidRPr="00287777">
        <w:rPr>
          <w:rFonts w:cs="Arial"/>
          <w:b w:val="0"/>
        </w:rPr>
        <w:t>Sub-contract</w:t>
      </w:r>
      <w:r w:rsidRPr="00287777">
        <w:rPr>
          <w:rFonts w:cs="Arial"/>
          <w:b w:val="0"/>
        </w:rPr>
        <w:t xml:space="preserve"> (Non-Qualifying) the terms specified in </w:t>
      </w:r>
      <w:r w:rsidR="001158C4" w:rsidRPr="00287777">
        <w:rPr>
          <w:rFonts w:cs="Arial"/>
          <w:b w:val="0"/>
        </w:rPr>
        <w:t>Clause</w:t>
      </w:r>
      <w:r w:rsidR="00304A22" w:rsidRPr="00287777">
        <w:rPr>
          <w:rFonts w:cs="Arial"/>
          <w:b w:val="0"/>
        </w:rPr>
        <w:t xml:space="preserve"> 3</w:t>
      </w:r>
      <w:r w:rsidR="00235B92" w:rsidRPr="00287777">
        <w:rPr>
          <w:rFonts w:cs="Arial"/>
          <w:b w:val="0"/>
        </w:rPr>
        <w:t>8</w:t>
      </w:r>
      <w:r w:rsidR="00304A22" w:rsidRPr="00287777">
        <w:rPr>
          <w:rFonts w:cs="Arial"/>
          <w:b w:val="0"/>
        </w:rPr>
        <w:t>.11</w:t>
      </w:r>
      <w:r w:rsidRPr="00287777">
        <w:rPr>
          <w:rFonts w:cs="Arial"/>
          <w:b w:val="0"/>
        </w:rPr>
        <w:t xml:space="preserve"> (inserting</w:t>
      </w:r>
      <w:r w:rsidRPr="00EA3039">
        <w:rPr>
          <w:rFonts w:cs="Arial"/>
          <w:b w:val="0"/>
        </w:rPr>
        <w:t xml:space="preserve"> relevant party names where appropriate).</w:t>
      </w:r>
    </w:p>
    <w:p w14:paraId="40FC527E" w14:textId="77777777" w:rsidR="00304A22" w:rsidRPr="00EA3039" w:rsidRDefault="00304A22" w:rsidP="0031721D">
      <w:pPr>
        <w:pStyle w:val="BodyText2"/>
        <w:spacing w:before="0" w:after="0"/>
      </w:pPr>
    </w:p>
    <w:p w14:paraId="40FC527F" w14:textId="77777777" w:rsidR="00304A22" w:rsidRPr="00287777" w:rsidRDefault="001632B9" w:rsidP="0031721D">
      <w:pPr>
        <w:pStyle w:val="Heading2"/>
        <w:spacing w:before="0" w:after="0"/>
        <w:ind w:left="709"/>
        <w:jc w:val="both"/>
        <w:rPr>
          <w:rFonts w:cs="Arial"/>
          <w:b w:val="0"/>
        </w:rPr>
      </w:pPr>
      <w:r w:rsidRPr="00EA3039">
        <w:rPr>
          <w:rFonts w:cs="Arial"/>
          <w:b w:val="0"/>
        </w:rPr>
        <w:t xml:space="preserve">Where the terms specified in </w:t>
      </w:r>
      <w:r w:rsidR="001158C4" w:rsidRPr="00287777">
        <w:rPr>
          <w:rFonts w:cs="Arial"/>
          <w:b w:val="0"/>
        </w:rPr>
        <w:t>Clause</w:t>
      </w:r>
      <w:r w:rsidR="00304A22" w:rsidRPr="00287777">
        <w:rPr>
          <w:rFonts w:cs="Arial"/>
          <w:b w:val="0"/>
        </w:rPr>
        <w:t xml:space="preserve"> 3</w:t>
      </w:r>
      <w:r w:rsidR="00235B92" w:rsidRPr="00287777">
        <w:rPr>
          <w:rFonts w:cs="Arial"/>
          <w:b w:val="0"/>
        </w:rPr>
        <w:t>8</w:t>
      </w:r>
      <w:r w:rsidR="00304A22" w:rsidRPr="00287777">
        <w:rPr>
          <w:rFonts w:cs="Arial"/>
          <w:b w:val="0"/>
        </w:rPr>
        <w:t xml:space="preserve">.11 </w:t>
      </w:r>
      <w:r w:rsidRPr="00287777">
        <w:rPr>
          <w:rFonts w:cs="Arial"/>
          <w:b w:val="0"/>
        </w:rPr>
        <w:t xml:space="preserve">are included in a Material Single Source </w:t>
      </w:r>
      <w:r w:rsidR="000D2EE5" w:rsidRPr="00287777">
        <w:rPr>
          <w:rFonts w:cs="Arial"/>
          <w:b w:val="0"/>
        </w:rPr>
        <w:t>Sub-contract</w:t>
      </w:r>
      <w:r w:rsidRPr="00287777">
        <w:rPr>
          <w:rFonts w:cs="Arial"/>
          <w:b w:val="0"/>
        </w:rPr>
        <w:t xml:space="preserve"> (Non-Qualifying), the Contractor shall take reasonable steps to secure the performance by the </w:t>
      </w:r>
      <w:r w:rsidR="000D2EE5" w:rsidRPr="00287777">
        <w:rPr>
          <w:rFonts w:cs="Arial"/>
          <w:b w:val="0"/>
        </w:rPr>
        <w:t>Sub-contract</w:t>
      </w:r>
      <w:r w:rsidRPr="00287777">
        <w:rPr>
          <w:rFonts w:cs="Arial"/>
          <w:b w:val="0"/>
        </w:rPr>
        <w:t>or of the obligations contained in those terms.</w:t>
      </w:r>
    </w:p>
    <w:p w14:paraId="40FC5280" w14:textId="77777777" w:rsidR="00304A22" w:rsidRPr="00287777" w:rsidRDefault="00304A22" w:rsidP="00304A22">
      <w:pPr>
        <w:pStyle w:val="BodyText2"/>
        <w:spacing w:before="0" w:after="0"/>
      </w:pPr>
    </w:p>
    <w:p w14:paraId="40FC5281" w14:textId="77777777" w:rsidR="00304A22" w:rsidRPr="00EA3039" w:rsidRDefault="001632B9" w:rsidP="0031721D">
      <w:pPr>
        <w:pStyle w:val="Heading2"/>
        <w:spacing w:before="0" w:after="0"/>
        <w:ind w:left="709"/>
        <w:jc w:val="both"/>
        <w:rPr>
          <w:rFonts w:cs="Arial"/>
          <w:b w:val="0"/>
        </w:rPr>
      </w:pPr>
      <w:r w:rsidRPr="00287777">
        <w:rPr>
          <w:rFonts w:cs="Arial"/>
          <w:b w:val="0"/>
        </w:rPr>
        <w:t xml:space="preserve">Before entering into a Material Single Source </w:t>
      </w:r>
      <w:r w:rsidR="000D2EE5" w:rsidRPr="00287777">
        <w:rPr>
          <w:rFonts w:cs="Arial"/>
          <w:b w:val="0"/>
        </w:rPr>
        <w:t>Sub-contract</w:t>
      </w:r>
      <w:r w:rsidRPr="00287777">
        <w:rPr>
          <w:rFonts w:cs="Arial"/>
          <w:b w:val="0"/>
        </w:rPr>
        <w:t xml:space="preserve"> (Non-Qualifying) the Contractor shall promptly notify the Authority where it is unable to include in the Contract the terms specified in </w:t>
      </w:r>
      <w:r w:rsidR="001158C4" w:rsidRPr="00287777">
        <w:rPr>
          <w:rFonts w:cs="Arial"/>
          <w:b w:val="0"/>
        </w:rPr>
        <w:t>Clause</w:t>
      </w:r>
      <w:r w:rsidR="00304A22" w:rsidRPr="00287777">
        <w:rPr>
          <w:rFonts w:cs="Arial"/>
          <w:b w:val="0"/>
        </w:rPr>
        <w:t xml:space="preserve"> 3</w:t>
      </w:r>
      <w:r w:rsidR="0083792A" w:rsidRPr="00287777">
        <w:rPr>
          <w:rFonts w:cs="Arial"/>
          <w:b w:val="0"/>
        </w:rPr>
        <w:t>8</w:t>
      </w:r>
      <w:r w:rsidR="00304A22" w:rsidRPr="00287777">
        <w:rPr>
          <w:rFonts w:cs="Arial"/>
          <w:b w:val="0"/>
        </w:rPr>
        <w:t>.11</w:t>
      </w:r>
      <w:r w:rsidRPr="00287777">
        <w:rPr>
          <w:rFonts w:cs="Arial"/>
          <w:b w:val="0"/>
        </w:rPr>
        <w:t>, or where it believes</w:t>
      </w:r>
      <w:r w:rsidRPr="00EA3039">
        <w:rPr>
          <w:rFonts w:cs="Arial"/>
          <w:b w:val="0"/>
        </w:rPr>
        <w:t xml:space="preserve"> that the inclusion of those terms will prevent the achievement of a fair and reasonable price for the Material Single Source </w:t>
      </w:r>
      <w:r w:rsidR="000D2EE5">
        <w:rPr>
          <w:rFonts w:cs="Arial"/>
          <w:b w:val="0"/>
        </w:rPr>
        <w:t>Sub-contract</w:t>
      </w:r>
      <w:r w:rsidRPr="00EA3039">
        <w:rPr>
          <w:rFonts w:cs="Arial"/>
          <w:b w:val="0"/>
        </w:rPr>
        <w:t xml:space="preserve"> (Non-Qualifying).</w:t>
      </w:r>
    </w:p>
    <w:p w14:paraId="40FC5282" w14:textId="77777777" w:rsidR="00304A22" w:rsidRPr="00EA3039" w:rsidRDefault="00304A22" w:rsidP="0031721D">
      <w:pPr>
        <w:pStyle w:val="BodyText2"/>
        <w:spacing w:before="0" w:after="0"/>
      </w:pPr>
    </w:p>
    <w:p w14:paraId="40FC5283" w14:textId="77777777" w:rsidR="00304A22" w:rsidRPr="00EA3039" w:rsidRDefault="00304A22" w:rsidP="0031721D">
      <w:pPr>
        <w:pStyle w:val="Heading2"/>
        <w:spacing w:before="0" w:after="0"/>
        <w:ind w:left="709"/>
        <w:jc w:val="both"/>
        <w:rPr>
          <w:rFonts w:cs="Arial"/>
        </w:rPr>
      </w:pPr>
      <w:r w:rsidRPr="00EA3039">
        <w:rPr>
          <w:rFonts w:cs="Arial"/>
        </w:rPr>
        <w:t xml:space="preserve">Single Source Open Book - </w:t>
      </w:r>
      <w:r w:rsidR="001632B9" w:rsidRPr="00EA3039">
        <w:rPr>
          <w:rFonts w:cs="Arial"/>
        </w:rPr>
        <w:t xml:space="preserve">Provisions </w:t>
      </w:r>
      <w:proofErr w:type="gramStart"/>
      <w:r w:rsidR="001632B9" w:rsidRPr="00EA3039">
        <w:rPr>
          <w:rFonts w:cs="Arial"/>
        </w:rPr>
        <w:t>To</w:t>
      </w:r>
      <w:proofErr w:type="gramEnd"/>
      <w:r w:rsidR="001632B9" w:rsidRPr="00EA3039">
        <w:rPr>
          <w:rFonts w:cs="Arial"/>
        </w:rPr>
        <w:t xml:space="preserve"> Be Included In Material Single Source </w:t>
      </w:r>
      <w:r w:rsidR="000D2EE5">
        <w:rPr>
          <w:rFonts w:cs="Arial"/>
        </w:rPr>
        <w:t>Sub-contract</w:t>
      </w:r>
      <w:r w:rsidR="001632B9" w:rsidRPr="00EA3039">
        <w:rPr>
          <w:rFonts w:cs="Arial"/>
        </w:rPr>
        <w:t>s</w:t>
      </w:r>
      <w:r w:rsidR="00FC6C59">
        <w:rPr>
          <w:rFonts w:cs="Arial"/>
        </w:rPr>
        <w:t xml:space="preserve"> (Non-Qualifying)</w:t>
      </w:r>
    </w:p>
    <w:p w14:paraId="40FC5284" w14:textId="77777777" w:rsidR="00304A22" w:rsidRPr="00EA3039" w:rsidRDefault="00304A22" w:rsidP="00304A22">
      <w:pPr>
        <w:pStyle w:val="BodyText2"/>
        <w:spacing w:before="0" w:after="0"/>
        <w:jc w:val="both"/>
      </w:pPr>
    </w:p>
    <w:p w14:paraId="40FC5285" w14:textId="77777777" w:rsidR="00304A22" w:rsidRPr="00EA3039" w:rsidRDefault="001632B9" w:rsidP="00304A22">
      <w:pPr>
        <w:pStyle w:val="Heading3"/>
        <w:tabs>
          <w:tab w:val="clear" w:pos="1985"/>
        </w:tabs>
        <w:spacing w:before="0" w:after="0"/>
        <w:ind w:left="1560"/>
        <w:jc w:val="both"/>
        <w:rPr>
          <w:b w:val="0"/>
        </w:rPr>
      </w:pPr>
      <w:r w:rsidRPr="00EA3039">
        <w:rPr>
          <w:b w:val="0"/>
        </w:rPr>
        <w:t xml:space="preserve">In this </w:t>
      </w:r>
      <w:r w:rsidR="001158C4">
        <w:rPr>
          <w:b w:val="0"/>
        </w:rPr>
        <w:t>Clause</w:t>
      </w:r>
      <w:r w:rsidR="002A343B">
        <w:rPr>
          <w:b w:val="0"/>
        </w:rPr>
        <w:t>,</w:t>
      </w:r>
      <w:r w:rsidRPr="00EA3039">
        <w:rPr>
          <w:b w:val="0"/>
        </w:rPr>
        <w:t xml:space="preserve"> the following words and expressions shall have the following meaning given to them, except where the context requires a different meaning:</w:t>
      </w:r>
    </w:p>
    <w:p w14:paraId="40FC5286" w14:textId="77777777" w:rsidR="00304A22" w:rsidRPr="00EA3039" w:rsidRDefault="00304A22" w:rsidP="00304A22">
      <w:pPr>
        <w:pStyle w:val="BodyText3"/>
        <w:spacing w:before="0" w:after="0"/>
        <w:jc w:val="both"/>
      </w:pPr>
    </w:p>
    <w:p w14:paraId="40FC5287" w14:textId="77777777" w:rsidR="00304A22" w:rsidRPr="00EA3039" w:rsidRDefault="001632B9" w:rsidP="0083792A">
      <w:pPr>
        <w:pStyle w:val="Heading4"/>
        <w:spacing w:before="0" w:after="0"/>
        <w:ind w:left="2268"/>
        <w:jc w:val="both"/>
        <w:rPr>
          <w:b w:val="0"/>
        </w:rPr>
      </w:pPr>
      <w:r w:rsidRPr="00EA3039">
        <w:t>“</w:t>
      </w:r>
      <w:r w:rsidR="006A7ABC">
        <w:t>Group Undertaking</w:t>
      </w:r>
      <w:r w:rsidRPr="00EA3039">
        <w:t>”</w:t>
      </w:r>
      <w:r w:rsidRPr="00EA3039">
        <w:rPr>
          <w:b w:val="0"/>
        </w:rPr>
        <w:t xml:space="preserve"> has the meaning given by Section 1161 of the Companies Act 2006.</w:t>
      </w:r>
    </w:p>
    <w:p w14:paraId="40FC5288" w14:textId="77777777" w:rsidR="00304A22" w:rsidRPr="00EA3039" w:rsidRDefault="00304A22" w:rsidP="0083792A">
      <w:pPr>
        <w:pStyle w:val="BodyText4"/>
        <w:spacing w:before="0" w:after="0"/>
        <w:jc w:val="both"/>
      </w:pPr>
    </w:p>
    <w:p w14:paraId="40FC5289" w14:textId="77777777" w:rsidR="00304A22" w:rsidRPr="00EA3039" w:rsidRDefault="001632B9" w:rsidP="0083792A">
      <w:pPr>
        <w:pStyle w:val="Heading4"/>
        <w:spacing w:before="0" w:after="0"/>
        <w:ind w:left="2268"/>
        <w:jc w:val="both"/>
        <w:rPr>
          <w:rFonts w:cs="Arial"/>
          <w:b w:val="0"/>
        </w:rPr>
      </w:pPr>
      <w:r w:rsidRPr="00EA3039">
        <w:rPr>
          <w:rFonts w:cs="Arial"/>
        </w:rPr>
        <w:t xml:space="preserve">“Material Single Source </w:t>
      </w:r>
      <w:r w:rsidR="000D2EE5">
        <w:rPr>
          <w:rFonts w:cs="Arial"/>
        </w:rPr>
        <w:t>Sub-contract</w:t>
      </w:r>
      <w:r w:rsidRPr="00EA3039">
        <w:rPr>
          <w:rFonts w:cs="Arial"/>
        </w:rPr>
        <w:t xml:space="preserve"> (Non-Qualifying)”</w:t>
      </w:r>
      <w:r w:rsidRPr="00EA3039">
        <w:rPr>
          <w:rFonts w:cs="Arial"/>
          <w:b w:val="0"/>
        </w:rPr>
        <w:t xml:space="preserve"> means a </w:t>
      </w:r>
      <w:r w:rsidR="000D2EE5">
        <w:rPr>
          <w:rFonts w:cs="Arial"/>
          <w:b w:val="0"/>
        </w:rPr>
        <w:t>Sub-contract</w:t>
      </w:r>
      <w:r w:rsidRPr="00EA3039">
        <w:rPr>
          <w:rFonts w:cs="Arial"/>
          <w:b w:val="0"/>
        </w:rPr>
        <w:t xml:space="preserve"> entered into by the </w:t>
      </w:r>
      <w:r w:rsidR="000D2EE5">
        <w:rPr>
          <w:rFonts w:cs="Arial"/>
          <w:b w:val="0"/>
        </w:rPr>
        <w:t>Sub-contract</w:t>
      </w:r>
      <w:r w:rsidRPr="00EA3039">
        <w:rPr>
          <w:rFonts w:cs="Arial"/>
          <w:b w:val="0"/>
        </w:rPr>
        <w:t>or where:</w:t>
      </w:r>
    </w:p>
    <w:p w14:paraId="40FC528A" w14:textId="77777777" w:rsidR="00304A22" w:rsidRPr="00EA3039" w:rsidRDefault="00304A22" w:rsidP="00304A22">
      <w:pPr>
        <w:pStyle w:val="BodyText4"/>
        <w:spacing w:before="0" w:after="0"/>
        <w:jc w:val="both"/>
      </w:pPr>
    </w:p>
    <w:p w14:paraId="40FC528B" w14:textId="77777777" w:rsidR="00304A22" w:rsidRPr="00EA3039" w:rsidRDefault="00A62CDD" w:rsidP="00304A22">
      <w:pPr>
        <w:pStyle w:val="Heading5"/>
        <w:spacing w:before="0" w:after="0"/>
        <w:jc w:val="both"/>
        <w:rPr>
          <w:b w:val="0"/>
        </w:rPr>
      </w:pPr>
      <w:r>
        <w:rPr>
          <w:b w:val="0"/>
        </w:rPr>
        <w:t xml:space="preserve">the </w:t>
      </w:r>
      <w:r w:rsidR="000D2EE5">
        <w:rPr>
          <w:b w:val="0"/>
        </w:rPr>
        <w:t>Sub-contract</w:t>
      </w:r>
      <w:r w:rsidR="001632B9" w:rsidRPr="00EA3039">
        <w:rPr>
          <w:b w:val="0"/>
        </w:rPr>
        <w:t xml:space="preserve"> is entered into at the same time as, or after, the date on which this </w:t>
      </w:r>
      <w:r w:rsidR="000D2EE5">
        <w:rPr>
          <w:b w:val="0"/>
        </w:rPr>
        <w:t>Sub-contract</w:t>
      </w:r>
      <w:r w:rsidR="001632B9" w:rsidRPr="00EA3039">
        <w:rPr>
          <w:b w:val="0"/>
        </w:rPr>
        <w:t xml:space="preserve"> was entered into;</w:t>
      </w:r>
    </w:p>
    <w:p w14:paraId="40FC528C" w14:textId="77777777" w:rsidR="00304A22" w:rsidRPr="00EA3039" w:rsidRDefault="00304A22" w:rsidP="00304A22">
      <w:pPr>
        <w:pStyle w:val="BodyText5"/>
        <w:spacing w:before="0" w:after="0"/>
        <w:jc w:val="both"/>
      </w:pPr>
    </w:p>
    <w:p w14:paraId="40FC528D" w14:textId="77777777" w:rsidR="00304A22" w:rsidRPr="00EA3039" w:rsidRDefault="001632B9" w:rsidP="00304A22">
      <w:pPr>
        <w:pStyle w:val="Heading5"/>
        <w:spacing w:before="0" w:after="0"/>
        <w:jc w:val="both"/>
        <w:rPr>
          <w:rFonts w:cs="Arial"/>
          <w:b w:val="0"/>
        </w:rPr>
      </w:pPr>
      <w:r w:rsidRPr="00EA3039">
        <w:rPr>
          <w:rFonts w:cs="Arial"/>
          <w:b w:val="0"/>
        </w:rPr>
        <w:t xml:space="preserve">the </w:t>
      </w:r>
      <w:r w:rsidR="000D2EE5">
        <w:rPr>
          <w:rFonts w:cs="Arial"/>
          <w:b w:val="0"/>
        </w:rPr>
        <w:t>Sub-contract</w:t>
      </w:r>
      <w:r w:rsidRPr="00EA3039">
        <w:rPr>
          <w:rFonts w:cs="Arial"/>
          <w:b w:val="0"/>
        </w:rPr>
        <w:t xml:space="preserve"> is entered into for the purposes of the </w:t>
      </w:r>
      <w:r w:rsidR="000D2EE5">
        <w:rPr>
          <w:rFonts w:cs="Arial"/>
          <w:b w:val="0"/>
        </w:rPr>
        <w:t>Sub-contract</w:t>
      </w:r>
      <w:r w:rsidRPr="00EA3039">
        <w:rPr>
          <w:rFonts w:cs="Arial"/>
          <w:b w:val="0"/>
        </w:rPr>
        <w:t>;</w:t>
      </w:r>
    </w:p>
    <w:p w14:paraId="40FC528E" w14:textId="77777777" w:rsidR="00304A22" w:rsidRPr="00EA3039" w:rsidRDefault="00304A22" w:rsidP="00304A22">
      <w:pPr>
        <w:pStyle w:val="BodyText5"/>
        <w:spacing w:before="0" w:after="0"/>
        <w:jc w:val="both"/>
      </w:pPr>
    </w:p>
    <w:p w14:paraId="40FC528F" w14:textId="77777777" w:rsidR="00304A22" w:rsidRPr="00EA3039" w:rsidRDefault="000145CD" w:rsidP="00304A22">
      <w:pPr>
        <w:pStyle w:val="Heading5"/>
        <w:spacing w:before="0" w:after="0"/>
        <w:jc w:val="both"/>
        <w:rPr>
          <w:rFonts w:cs="Arial"/>
          <w:b w:val="0"/>
        </w:rPr>
      </w:pPr>
      <w:r>
        <w:rPr>
          <w:rFonts w:cs="Arial"/>
          <w:b w:val="0"/>
        </w:rPr>
        <w:t xml:space="preserve">the award of the </w:t>
      </w:r>
      <w:r w:rsidR="000D2EE5">
        <w:rPr>
          <w:rFonts w:cs="Arial"/>
          <w:b w:val="0"/>
        </w:rPr>
        <w:t>Sub-contract</w:t>
      </w:r>
      <w:r w:rsidR="001632B9" w:rsidRPr="00EA3039">
        <w:rPr>
          <w:rFonts w:cs="Arial"/>
          <w:b w:val="0"/>
        </w:rPr>
        <w:t xml:space="preserve"> is not the result of a “competitive process” as defined in Regulation 59, or Regulation 60, as </w:t>
      </w:r>
      <w:r w:rsidR="001632B9" w:rsidRPr="00EA3039">
        <w:rPr>
          <w:rFonts w:cs="Arial"/>
          <w:b w:val="0"/>
        </w:rPr>
        <w:lastRenderedPageBreak/>
        <w:t xml:space="preserve">appropriate, of the Single Source Contract Regulations 2014 (SSCR) for Qualifying </w:t>
      </w:r>
      <w:r w:rsidR="000D2EE5">
        <w:rPr>
          <w:rFonts w:cs="Arial"/>
          <w:b w:val="0"/>
        </w:rPr>
        <w:t>Sub-contract</w:t>
      </w:r>
      <w:r w:rsidR="001632B9" w:rsidRPr="00EA3039">
        <w:rPr>
          <w:rFonts w:cs="Arial"/>
          <w:b w:val="0"/>
        </w:rPr>
        <w:t>s (QSCs);</w:t>
      </w:r>
    </w:p>
    <w:p w14:paraId="40FC5290" w14:textId="77777777" w:rsidR="00304A22" w:rsidRPr="00EA3039" w:rsidRDefault="00304A22" w:rsidP="00304A22">
      <w:pPr>
        <w:pStyle w:val="BodyText5"/>
        <w:spacing w:before="0" w:after="0"/>
        <w:jc w:val="both"/>
      </w:pPr>
    </w:p>
    <w:p w14:paraId="40FC5291" w14:textId="77777777" w:rsidR="00304A22" w:rsidRPr="00EA3039" w:rsidRDefault="001632B9" w:rsidP="00304A22">
      <w:pPr>
        <w:pStyle w:val="Heading5"/>
        <w:spacing w:before="0" w:after="0"/>
        <w:jc w:val="both"/>
        <w:rPr>
          <w:rFonts w:cs="Arial"/>
          <w:b w:val="0"/>
        </w:rPr>
      </w:pPr>
      <w:r w:rsidRPr="00EA3039">
        <w:rPr>
          <w:rFonts w:cs="Arial"/>
          <w:b w:val="0"/>
        </w:rPr>
        <w:t xml:space="preserve">the value of the </w:t>
      </w:r>
      <w:r w:rsidR="000D2EE5">
        <w:rPr>
          <w:rFonts w:cs="Arial"/>
          <w:b w:val="0"/>
        </w:rPr>
        <w:t>Sub-contract</w:t>
      </w:r>
      <w:r w:rsidRPr="00EA3039">
        <w:rPr>
          <w:rFonts w:cs="Arial"/>
          <w:b w:val="0"/>
        </w:rPr>
        <w:t xml:space="preserve"> is of or above £1,000,000; and</w:t>
      </w:r>
    </w:p>
    <w:p w14:paraId="40FC5292" w14:textId="77777777" w:rsidR="00304A22" w:rsidRPr="00EA3039" w:rsidRDefault="00304A22" w:rsidP="00304A22">
      <w:pPr>
        <w:pStyle w:val="BodyText5"/>
        <w:spacing w:before="0" w:after="0"/>
        <w:jc w:val="both"/>
      </w:pPr>
    </w:p>
    <w:p w14:paraId="40FC5293" w14:textId="77777777" w:rsidR="00304A22" w:rsidRPr="00EA3039" w:rsidRDefault="001632B9" w:rsidP="00304A22">
      <w:pPr>
        <w:pStyle w:val="Heading5"/>
        <w:spacing w:before="0" w:after="0"/>
        <w:jc w:val="both"/>
        <w:rPr>
          <w:rFonts w:cs="Arial"/>
          <w:b w:val="0"/>
        </w:rPr>
      </w:pPr>
      <w:r w:rsidRPr="00EA3039">
        <w:rPr>
          <w:rFonts w:cs="Arial"/>
          <w:b w:val="0"/>
        </w:rPr>
        <w:t xml:space="preserve">at least 50% of the </w:t>
      </w:r>
      <w:r w:rsidR="000D2EE5">
        <w:rPr>
          <w:rFonts w:cs="Arial"/>
          <w:b w:val="0"/>
        </w:rPr>
        <w:t>Sub-contract</w:t>
      </w:r>
      <w:r w:rsidRPr="00EA3039">
        <w:rPr>
          <w:rFonts w:cs="Arial"/>
          <w:b w:val="0"/>
        </w:rPr>
        <w:t xml:space="preserve"> (by value) is required either to enable performance of this </w:t>
      </w:r>
      <w:r w:rsidR="000D2EE5">
        <w:rPr>
          <w:rFonts w:cs="Arial"/>
          <w:b w:val="0"/>
        </w:rPr>
        <w:t>Sub-contract</w:t>
      </w:r>
      <w:r w:rsidRPr="00EA3039">
        <w:rPr>
          <w:rFonts w:cs="Arial"/>
          <w:b w:val="0"/>
        </w:rPr>
        <w:t xml:space="preserve">, or to enable the combined performance of this </w:t>
      </w:r>
      <w:r w:rsidR="000D2EE5">
        <w:rPr>
          <w:rFonts w:cs="Arial"/>
          <w:b w:val="0"/>
        </w:rPr>
        <w:t>Sub-contract</w:t>
      </w:r>
      <w:r w:rsidRPr="00EA3039">
        <w:rPr>
          <w:rFonts w:cs="Arial"/>
          <w:b w:val="0"/>
        </w:rPr>
        <w:t xml:space="preserve"> and any other contract, or prospective contract, to which the </w:t>
      </w:r>
      <w:r w:rsidR="000D2EE5">
        <w:rPr>
          <w:rFonts w:cs="Arial"/>
          <w:b w:val="0"/>
        </w:rPr>
        <w:t>Sub-contract</w:t>
      </w:r>
      <w:r w:rsidRPr="00EA3039">
        <w:rPr>
          <w:rFonts w:cs="Arial"/>
          <w:b w:val="0"/>
        </w:rPr>
        <w:t xml:space="preserve">or or any </w:t>
      </w:r>
      <w:r w:rsidR="006A7ABC">
        <w:rPr>
          <w:rFonts w:cs="Arial"/>
          <w:b w:val="0"/>
        </w:rPr>
        <w:t>Group Undertaking</w:t>
      </w:r>
      <w:r w:rsidRPr="00EA3039">
        <w:rPr>
          <w:rFonts w:cs="Arial"/>
          <w:b w:val="0"/>
        </w:rPr>
        <w:t xml:space="preserve"> of the </w:t>
      </w:r>
      <w:r w:rsidR="000D2EE5">
        <w:rPr>
          <w:rFonts w:cs="Arial"/>
          <w:b w:val="0"/>
        </w:rPr>
        <w:t>Sub-contract</w:t>
      </w:r>
      <w:r w:rsidRPr="00EA3039">
        <w:rPr>
          <w:rFonts w:cs="Arial"/>
          <w:b w:val="0"/>
        </w:rPr>
        <w:t>or is a party, or might become a party.</w:t>
      </w:r>
    </w:p>
    <w:p w14:paraId="40FC5294" w14:textId="77777777" w:rsidR="00304A22" w:rsidRPr="00EA3039" w:rsidRDefault="00304A22" w:rsidP="00304A22">
      <w:pPr>
        <w:pStyle w:val="BodyText5"/>
        <w:spacing w:before="0" w:after="0"/>
      </w:pPr>
    </w:p>
    <w:p w14:paraId="40FC5295" w14:textId="77777777" w:rsidR="00304A22" w:rsidRPr="00EA3039" w:rsidRDefault="001632B9" w:rsidP="00EA3525">
      <w:pPr>
        <w:pStyle w:val="Heading4"/>
        <w:spacing w:before="0" w:after="0"/>
        <w:ind w:left="2268"/>
        <w:jc w:val="both"/>
        <w:rPr>
          <w:b w:val="0"/>
        </w:rPr>
      </w:pPr>
      <w:r w:rsidRPr="00EA3039">
        <w:t>“</w:t>
      </w:r>
      <w:r w:rsidR="006A7ABC">
        <w:t>Relevant Records</w:t>
      </w:r>
      <w:r w:rsidRPr="00EA3039">
        <w:t>”</w:t>
      </w:r>
      <w:r w:rsidRPr="00EA3039">
        <w:rPr>
          <w:b w:val="0"/>
        </w:rPr>
        <w:t xml:space="preserve"> means accounting and other records:</w:t>
      </w:r>
    </w:p>
    <w:p w14:paraId="40FC5296" w14:textId="77777777" w:rsidR="00304A22" w:rsidRPr="00EA3039" w:rsidRDefault="00304A22" w:rsidP="00304A22">
      <w:pPr>
        <w:pStyle w:val="BodyText4"/>
        <w:spacing w:before="0" w:after="0"/>
        <w:jc w:val="both"/>
      </w:pPr>
    </w:p>
    <w:p w14:paraId="40FC5297" w14:textId="77777777" w:rsidR="00304A22" w:rsidRPr="00EA3039" w:rsidRDefault="001632B9" w:rsidP="00304A22">
      <w:pPr>
        <w:pStyle w:val="Heading5"/>
        <w:spacing w:before="0" w:after="0"/>
        <w:jc w:val="both"/>
        <w:rPr>
          <w:b w:val="0"/>
        </w:rPr>
      </w:pPr>
      <w:r w:rsidRPr="00EA3039">
        <w:rPr>
          <w:b w:val="0"/>
        </w:rPr>
        <w:t xml:space="preserve">which the </w:t>
      </w:r>
      <w:r w:rsidR="000D2EE5">
        <w:rPr>
          <w:b w:val="0"/>
        </w:rPr>
        <w:t>Sub-contract</w:t>
      </w:r>
      <w:r w:rsidRPr="00EA3039">
        <w:rPr>
          <w:b w:val="0"/>
        </w:rPr>
        <w:t>or may reasonably be expected to keep; and</w:t>
      </w:r>
    </w:p>
    <w:p w14:paraId="40FC5298" w14:textId="77777777" w:rsidR="00304A22" w:rsidRPr="00EA3039" w:rsidRDefault="00304A22" w:rsidP="00304A22">
      <w:pPr>
        <w:pStyle w:val="BodyText5"/>
        <w:spacing w:before="0" w:after="0"/>
        <w:jc w:val="both"/>
      </w:pPr>
    </w:p>
    <w:p w14:paraId="40FC5299" w14:textId="77777777" w:rsidR="00304A22" w:rsidRPr="00287777" w:rsidRDefault="001632B9" w:rsidP="00304A22">
      <w:pPr>
        <w:pStyle w:val="Heading5"/>
        <w:spacing w:before="0" w:after="0"/>
        <w:jc w:val="both"/>
        <w:rPr>
          <w:rFonts w:cs="Arial"/>
          <w:b w:val="0"/>
        </w:rPr>
      </w:pPr>
      <w:r w:rsidRPr="00EA3039">
        <w:rPr>
          <w:rFonts w:cs="Arial"/>
          <w:b w:val="0"/>
        </w:rPr>
        <w:t xml:space="preserve">which are sufficiently up-to-date </w:t>
      </w:r>
      <w:r w:rsidRPr="00287777">
        <w:rPr>
          <w:rFonts w:cs="Arial"/>
          <w:b w:val="0"/>
        </w:rPr>
        <w:t xml:space="preserve">and accurate for use by the Authority for any of the purposes listed in </w:t>
      </w:r>
      <w:r w:rsidR="001158C4" w:rsidRPr="00287777">
        <w:rPr>
          <w:rFonts w:cs="Arial"/>
          <w:b w:val="0"/>
        </w:rPr>
        <w:t>Clause</w:t>
      </w:r>
      <w:r w:rsidRPr="00287777">
        <w:rPr>
          <w:rFonts w:cs="Arial"/>
          <w:b w:val="0"/>
        </w:rPr>
        <w:t xml:space="preserve"> </w:t>
      </w:r>
      <w:r w:rsidR="00304A22" w:rsidRPr="00287777">
        <w:rPr>
          <w:rFonts w:cs="Arial"/>
          <w:b w:val="0"/>
        </w:rPr>
        <w:t>3</w:t>
      </w:r>
      <w:r w:rsidR="00EA3525" w:rsidRPr="00287777">
        <w:rPr>
          <w:rFonts w:cs="Arial"/>
          <w:b w:val="0"/>
        </w:rPr>
        <w:t>8</w:t>
      </w:r>
      <w:r w:rsidR="00304A22" w:rsidRPr="00287777">
        <w:rPr>
          <w:rFonts w:cs="Arial"/>
          <w:b w:val="0"/>
        </w:rPr>
        <w:t>.11.</w:t>
      </w:r>
      <w:r w:rsidRPr="00287777">
        <w:rPr>
          <w:rFonts w:cs="Arial"/>
          <w:b w:val="0"/>
        </w:rPr>
        <w:t>3 below.</w:t>
      </w:r>
    </w:p>
    <w:p w14:paraId="40FC529A" w14:textId="77777777" w:rsidR="00304A22" w:rsidRPr="00EA3039" w:rsidRDefault="00304A22" w:rsidP="00581958">
      <w:pPr>
        <w:pStyle w:val="BodyText5"/>
        <w:spacing w:before="0" w:after="0"/>
        <w:jc w:val="both"/>
      </w:pPr>
    </w:p>
    <w:p w14:paraId="40FC529B" w14:textId="77777777" w:rsidR="00304A22" w:rsidRPr="00EA3039" w:rsidRDefault="001632B9" w:rsidP="00EA3525">
      <w:pPr>
        <w:pStyle w:val="Heading4"/>
        <w:spacing w:before="0" w:after="0"/>
        <w:ind w:left="2268"/>
        <w:jc w:val="both"/>
        <w:rPr>
          <w:b w:val="0"/>
        </w:rPr>
      </w:pPr>
      <w:r w:rsidRPr="00EA3039">
        <w:t>“Representatives”</w:t>
      </w:r>
      <w:r w:rsidRPr="00EA3039">
        <w:rPr>
          <w:b w:val="0"/>
        </w:rPr>
        <w:t xml:space="preserve"> means employees, agents, officers, advisers and other representatives of the Authority.</w:t>
      </w:r>
    </w:p>
    <w:p w14:paraId="40FC529C" w14:textId="77777777" w:rsidR="00304A22" w:rsidRPr="00EA3039" w:rsidRDefault="00304A22" w:rsidP="00EA3525">
      <w:pPr>
        <w:pStyle w:val="BodyText4"/>
        <w:spacing w:before="0" w:after="0"/>
        <w:jc w:val="both"/>
      </w:pPr>
    </w:p>
    <w:p w14:paraId="40FC529D" w14:textId="77777777" w:rsidR="00304A22" w:rsidRPr="00EA3039" w:rsidRDefault="006A7ABC" w:rsidP="00EA3525">
      <w:pPr>
        <w:pStyle w:val="Heading4"/>
        <w:spacing w:before="0" w:after="0"/>
        <w:ind w:left="2268"/>
        <w:jc w:val="both"/>
        <w:rPr>
          <w:rFonts w:cs="Arial"/>
          <w:b w:val="0"/>
        </w:rPr>
      </w:pPr>
      <w:r>
        <w:rPr>
          <w:rFonts w:cs="Arial"/>
        </w:rPr>
        <w:t>“</w:t>
      </w:r>
      <w:r w:rsidR="000D2EE5">
        <w:rPr>
          <w:rFonts w:cs="Arial"/>
        </w:rPr>
        <w:t>Sub-contract</w:t>
      </w:r>
      <w:r>
        <w:rPr>
          <w:rFonts w:cs="Arial"/>
        </w:rPr>
        <w:t xml:space="preserve"> Completion D</w:t>
      </w:r>
      <w:r w:rsidR="001632B9" w:rsidRPr="00EA3039">
        <w:rPr>
          <w:rFonts w:cs="Arial"/>
        </w:rPr>
        <w:t>ate”</w:t>
      </w:r>
      <w:r w:rsidR="001632B9" w:rsidRPr="00EA3039">
        <w:rPr>
          <w:rFonts w:cs="Arial"/>
          <w:b w:val="0"/>
        </w:rPr>
        <w:t xml:space="preserve"> means:</w:t>
      </w:r>
    </w:p>
    <w:p w14:paraId="40FC529E" w14:textId="77777777" w:rsidR="00304A22" w:rsidRPr="00EA3039" w:rsidRDefault="00304A22" w:rsidP="00581958">
      <w:pPr>
        <w:pStyle w:val="BodyText4"/>
        <w:spacing w:before="0" w:after="0"/>
        <w:jc w:val="both"/>
      </w:pPr>
    </w:p>
    <w:p w14:paraId="40FC529F" w14:textId="77777777" w:rsidR="00304A22" w:rsidRPr="00EA3039" w:rsidRDefault="001632B9" w:rsidP="00581958">
      <w:pPr>
        <w:pStyle w:val="Heading5"/>
        <w:spacing w:before="0" w:after="0"/>
        <w:jc w:val="both"/>
        <w:rPr>
          <w:b w:val="0"/>
        </w:rPr>
      </w:pPr>
      <w:r w:rsidRPr="00EA3039">
        <w:rPr>
          <w:b w:val="0"/>
        </w:rPr>
        <w:t>the date described in the</w:t>
      </w:r>
      <w:r w:rsidR="006A7ABC">
        <w:rPr>
          <w:b w:val="0"/>
        </w:rPr>
        <w:t xml:space="preserve"> </w:t>
      </w:r>
      <w:r w:rsidR="000D2EE5">
        <w:rPr>
          <w:b w:val="0"/>
        </w:rPr>
        <w:t>Sub-contract</w:t>
      </w:r>
      <w:r w:rsidR="006A7ABC">
        <w:rPr>
          <w:b w:val="0"/>
        </w:rPr>
        <w:t xml:space="preserve"> as being the </w:t>
      </w:r>
      <w:r w:rsidR="000D2EE5">
        <w:rPr>
          <w:b w:val="0"/>
        </w:rPr>
        <w:t>Sub-</w:t>
      </w:r>
      <w:proofErr w:type="gramStart"/>
      <w:r w:rsidR="000D2EE5">
        <w:rPr>
          <w:b w:val="0"/>
        </w:rPr>
        <w:t>contract</w:t>
      </w:r>
      <w:proofErr w:type="gramEnd"/>
      <w:r w:rsidR="006A7ABC">
        <w:rPr>
          <w:b w:val="0"/>
        </w:rPr>
        <w:t xml:space="preserve"> Completion D</w:t>
      </w:r>
      <w:r w:rsidRPr="00EA3039">
        <w:rPr>
          <w:b w:val="0"/>
        </w:rPr>
        <w:t>ate; or</w:t>
      </w:r>
    </w:p>
    <w:p w14:paraId="40FC52A0" w14:textId="77777777" w:rsidR="00304A22" w:rsidRPr="00EA3039" w:rsidRDefault="00304A22" w:rsidP="00581958">
      <w:pPr>
        <w:pStyle w:val="BodyText5"/>
        <w:spacing w:before="0" w:after="0"/>
        <w:jc w:val="both"/>
      </w:pPr>
    </w:p>
    <w:p w14:paraId="40FC52A1" w14:textId="77777777" w:rsidR="00304A22" w:rsidRPr="00EA3039" w:rsidRDefault="001632B9" w:rsidP="00581958">
      <w:pPr>
        <w:pStyle w:val="Heading5"/>
        <w:spacing w:before="0" w:after="0"/>
        <w:jc w:val="both"/>
        <w:rPr>
          <w:rFonts w:cs="Arial"/>
          <w:b w:val="0"/>
        </w:rPr>
      </w:pPr>
      <w:r w:rsidRPr="00EA3039">
        <w:rPr>
          <w:rFonts w:cs="Arial"/>
          <w:b w:val="0"/>
        </w:rPr>
        <w:t xml:space="preserve">if no such date is described in the </w:t>
      </w:r>
      <w:r w:rsidR="000D2EE5">
        <w:rPr>
          <w:rFonts w:cs="Arial"/>
          <w:b w:val="0"/>
        </w:rPr>
        <w:t>Sub-contract</w:t>
      </w:r>
      <w:r w:rsidRPr="00EA3039">
        <w:rPr>
          <w:rFonts w:cs="Arial"/>
          <w:b w:val="0"/>
        </w:rPr>
        <w:t xml:space="preserve">, the date on which the </w:t>
      </w:r>
      <w:r w:rsidR="000D2EE5">
        <w:rPr>
          <w:rFonts w:cs="Arial"/>
          <w:b w:val="0"/>
        </w:rPr>
        <w:t>Sub-contract</w:t>
      </w:r>
      <w:r w:rsidRPr="00EA3039">
        <w:rPr>
          <w:rFonts w:cs="Arial"/>
          <w:b w:val="0"/>
        </w:rPr>
        <w:t xml:space="preserve">or completes all obligations which entitle it to final payment under the </w:t>
      </w:r>
      <w:r w:rsidR="000D2EE5">
        <w:rPr>
          <w:rFonts w:cs="Arial"/>
          <w:b w:val="0"/>
        </w:rPr>
        <w:t>Sub-contract</w:t>
      </w:r>
      <w:r w:rsidRPr="00EA3039">
        <w:rPr>
          <w:rFonts w:cs="Arial"/>
          <w:b w:val="0"/>
        </w:rPr>
        <w:t>; or</w:t>
      </w:r>
    </w:p>
    <w:p w14:paraId="40FC52A2" w14:textId="77777777" w:rsidR="00304A22" w:rsidRPr="00EA3039" w:rsidRDefault="00304A22" w:rsidP="00581958">
      <w:pPr>
        <w:pStyle w:val="BodyText5"/>
        <w:spacing w:before="0" w:after="0"/>
        <w:jc w:val="both"/>
      </w:pPr>
    </w:p>
    <w:p w14:paraId="40FC52A3" w14:textId="77777777" w:rsidR="00581958" w:rsidRPr="00EA3039" w:rsidRDefault="001632B9" w:rsidP="00581958">
      <w:pPr>
        <w:pStyle w:val="Heading5"/>
        <w:spacing w:before="0" w:after="0"/>
        <w:jc w:val="both"/>
        <w:rPr>
          <w:rFonts w:cs="Arial"/>
          <w:b w:val="0"/>
        </w:rPr>
      </w:pPr>
      <w:r w:rsidRPr="00EA3039">
        <w:rPr>
          <w:rFonts w:cs="Arial"/>
          <w:b w:val="0"/>
        </w:rPr>
        <w:t xml:space="preserve">if the </w:t>
      </w:r>
      <w:r w:rsidR="000D2EE5">
        <w:rPr>
          <w:rFonts w:cs="Arial"/>
          <w:b w:val="0"/>
        </w:rPr>
        <w:t>Sub-contract</w:t>
      </w:r>
      <w:r w:rsidRPr="00EA3039">
        <w:rPr>
          <w:rFonts w:cs="Arial"/>
          <w:b w:val="0"/>
        </w:rPr>
        <w:t xml:space="preserve"> is terminated before either of the dates described in (1) or (2) above, the date the </w:t>
      </w:r>
      <w:r w:rsidR="000D2EE5">
        <w:rPr>
          <w:rFonts w:cs="Arial"/>
          <w:b w:val="0"/>
        </w:rPr>
        <w:t>Sub-contract</w:t>
      </w:r>
      <w:r w:rsidRPr="00EA3039">
        <w:rPr>
          <w:rFonts w:cs="Arial"/>
          <w:b w:val="0"/>
        </w:rPr>
        <w:t xml:space="preserve"> is terminated.</w:t>
      </w:r>
    </w:p>
    <w:p w14:paraId="40FC52A4" w14:textId="77777777" w:rsidR="00581958" w:rsidRPr="00EA3039" w:rsidRDefault="00581958" w:rsidP="00581958">
      <w:pPr>
        <w:pStyle w:val="BodyText5"/>
        <w:spacing w:before="0" w:after="0"/>
        <w:jc w:val="both"/>
      </w:pPr>
    </w:p>
    <w:p w14:paraId="40FC52A5" w14:textId="77777777" w:rsidR="00581958" w:rsidRPr="00EA3039" w:rsidRDefault="001632B9" w:rsidP="00581958">
      <w:pPr>
        <w:pStyle w:val="Heading3"/>
        <w:tabs>
          <w:tab w:val="clear" w:pos="1985"/>
        </w:tabs>
        <w:spacing w:before="0" w:after="0"/>
        <w:ind w:left="1560"/>
        <w:jc w:val="both"/>
        <w:rPr>
          <w:b w:val="0"/>
        </w:rPr>
      </w:pPr>
      <w:r w:rsidRPr="00EA3039">
        <w:rPr>
          <w:b w:val="0"/>
        </w:rPr>
        <w:t xml:space="preserve">The </w:t>
      </w:r>
      <w:r w:rsidR="000D2EE5">
        <w:rPr>
          <w:b w:val="0"/>
        </w:rPr>
        <w:t>Sub-contract</w:t>
      </w:r>
      <w:r w:rsidRPr="00EA3039">
        <w:rPr>
          <w:b w:val="0"/>
        </w:rPr>
        <w:t xml:space="preserve">or shall maintain </w:t>
      </w:r>
      <w:r w:rsidR="006A7ABC">
        <w:rPr>
          <w:b w:val="0"/>
        </w:rPr>
        <w:t>Relevant Records</w:t>
      </w:r>
      <w:r w:rsidRPr="00EA3039">
        <w:rPr>
          <w:b w:val="0"/>
        </w:rPr>
        <w:t xml:space="preserve"> from the date on which the </w:t>
      </w:r>
      <w:r w:rsidR="000D2EE5">
        <w:rPr>
          <w:b w:val="0"/>
        </w:rPr>
        <w:t>Sub-contract</w:t>
      </w:r>
      <w:r w:rsidRPr="00EA3039">
        <w:rPr>
          <w:b w:val="0"/>
        </w:rPr>
        <w:t xml:space="preserve"> was entered into for the period ending:</w:t>
      </w:r>
    </w:p>
    <w:p w14:paraId="40FC52A6" w14:textId="77777777" w:rsidR="00581958" w:rsidRPr="00EA3039" w:rsidRDefault="00581958" w:rsidP="00581958">
      <w:pPr>
        <w:pStyle w:val="BodyText3"/>
        <w:spacing w:before="0" w:after="0"/>
        <w:jc w:val="both"/>
      </w:pPr>
    </w:p>
    <w:p w14:paraId="40FC52A7" w14:textId="77777777" w:rsidR="00581958" w:rsidRPr="00EA3039" w:rsidRDefault="001632B9" w:rsidP="00EA3525">
      <w:pPr>
        <w:pStyle w:val="Heading4"/>
        <w:spacing w:before="0" w:after="0"/>
        <w:ind w:left="2268"/>
        <w:jc w:val="both"/>
        <w:rPr>
          <w:b w:val="0"/>
        </w:rPr>
      </w:pPr>
      <w:r w:rsidRPr="00EA3039">
        <w:rPr>
          <w:b w:val="0"/>
        </w:rPr>
        <w:t xml:space="preserve">on the sixth anniversary of the financial year of the Contractor in which the obligation to keep those </w:t>
      </w:r>
      <w:r w:rsidR="006A7ABC">
        <w:rPr>
          <w:b w:val="0"/>
        </w:rPr>
        <w:t>Relevant Records</w:t>
      </w:r>
      <w:r w:rsidR="00581958" w:rsidRPr="00EA3039">
        <w:rPr>
          <w:b w:val="0"/>
        </w:rPr>
        <w:t xml:space="preserve"> first arose; or</w:t>
      </w:r>
    </w:p>
    <w:p w14:paraId="40FC52A8" w14:textId="77777777" w:rsidR="00581958" w:rsidRPr="00EA3039" w:rsidRDefault="00581958" w:rsidP="00EA3525">
      <w:pPr>
        <w:pStyle w:val="BodyText4"/>
        <w:spacing w:before="0" w:after="0"/>
        <w:jc w:val="both"/>
      </w:pPr>
    </w:p>
    <w:p w14:paraId="40FC52A9" w14:textId="77777777" w:rsidR="00581958" w:rsidRPr="00EA3039" w:rsidRDefault="001632B9" w:rsidP="00EA3525">
      <w:pPr>
        <w:pStyle w:val="Heading4"/>
        <w:spacing w:before="0" w:after="0"/>
        <w:ind w:left="2268"/>
        <w:jc w:val="both"/>
        <w:rPr>
          <w:rFonts w:cs="Arial"/>
          <w:b w:val="0"/>
        </w:rPr>
      </w:pPr>
      <w:r w:rsidRPr="00EA3039">
        <w:rPr>
          <w:rFonts w:cs="Arial"/>
          <w:b w:val="0"/>
        </w:rPr>
        <w:t>two (</w:t>
      </w:r>
      <w:r w:rsidR="006A7ABC">
        <w:rPr>
          <w:rFonts w:cs="Arial"/>
          <w:b w:val="0"/>
        </w:rPr>
        <w:t xml:space="preserve">2) years after the </w:t>
      </w:r>
      <w:r w:rsidR="000D2EE5">
        <w:rPr>
          <w:rFonts w:cs="Arial"/>
          <w:b w:val="0"/>
        </w:rPr>
        <w:t>Sub-</w:t>
      </w:r>
      <w:proofErr w:type="gramStart"/>
      <w:r w:rsidR="000D2EE5">
        <w:rPr>
          <w:rFonts w:cs="Arial"/>
          <w:b w:val="0"/>
        </w:rPr>
        <w:t>contract</w:t>
      </w:r>
      <w:proofErr w:type="gramEnd"/>
      <w:r w:rsidR="006A7ABC">
        <w:rPr>
          <w:rFonts w:cs="Arial"/>
          <w:b w:val="0"/>
        </w:rPr>
        <w:t xml:space="preserve"> C</w:t>
      </w:r>
      <w:r w:rsidRPr="00EA3039">
        <w:rPr>
          <w:rFonts w:cs="Arial"/>
          <w:b w:val="0"/>
        </w:rPr>
        <w:t xml:space="preserve">ompletion </w:t>
      </w:r>
      <w:r w:rsidR="006A7ABC">
        <w:rPr>
          <w:rFonts w:cs="Arial"/>
          <w:b w:val="0"/>
        </w:rPr>
        <w:t>D</w:t>
      </w:r>
      <w:r w:rsidRPr="00EA3039">
        <w:rPr>
          <w:rFonts w:cs="Arial"/>
          <w:b w:val="0"/>
        </w:rPr>
        <w:t>ate, whichever is the sooner.</w:t>
      </w:r>
    </w:p>
    <w:p w14:paraId="40FC52AA" w14:textId="77777777" w:rsidR="00581958" w:rsidRPr="00EA3039" w:rsidRDefault="00581958" w:rsidP="00581958">
      <w:pPr>
        <w:pStyle w:val="BodyText4"/>
        <w:spacing w:before="0" w:after="0"/>
        <w:jc w:val="both"/>
      </w:pPr>
    </w:p>
    <w:p w14:paraId="40FC52AB" w14:textId="77777777" w:rsidR="00581958" w:rsidRPr="00EA3039" w:rsidRDefault="001632B9" w:rsidP="00581958">
      <w:pPr>
        <w:pStyle w:val="Heading3"/>
        <w:tabs>
          <w:tab w:val="clear" w:pos="1985"/>
        </w:tabs>
        <w:spacing w:before="0" w:after="0"/>
        <w:ind w:left="1560"/>
        <w:jc w:val="both"/>
        <w:rPr>
          <w:b w:val="0"/>
        </w:rPr>
      </w:pPr>
      <w:r w:rsidRPr="00EA3039">
        <w:rPr>
          <w:b w:val="0"/>
        </w:rPr>
        <w:t xml:space="preserve">The Authority, or its Representatives, may examine </w:t>
      </w:r>
      <w:r w:rsidR="006A7ABC">
        <w:rPr>
          <w:b w:val="0"/>
        </w:rPr>
        <w:t>Relevant Records</w:t>
      </w:r>
      <w:r w:rsidRPr="00EA3039">
        <w:rPr>
          <w:b w:val="0"/>
        </w:rPr>
        <w:t xml:space="preserve"> maintained by the </w:t>
      </w:r>
      <w:r w:rsidR="000D2EE5">
        <w:rPr>
          <w:b w:val="0"/>
        </w:rPr>
        <w:t>Sub-contract</w:t>
      </w:r>
      <w:r w:rsidRPr="00EA3039">
        <w:rPr>
          <w:b w:val="0"/>
        </w:rPr>
        <w:t>or where reasonably required for one or more of the following purposes:</w:t>
      </w:r>
    </w:p>
    <w:p w14:paraId="40FC52AC" w14:textId="77777777" w:rsidR="00581958" w:rsidRPr="00EA3039" w:rsidRDefault="00581958" w:rsidP="00581958">
      <w:pPr>
        <w:pStyle w:val="BodyText3"/>
        <w:spacing w:before="0" w:after="0"/>
        <w:jc w:val="both"/>
      </w:pPr>
    </w:p>
    <w:p w14:paraId="40FC52AD" w14:textId="77777777" w:rsidR="00581958" w:rsidRPr="00287777" w:rsidRDefault="001632B9" w:rsidP="00EA3525">
      <w:pPr>
        <w:pStyle w:val="Heading4"/>
        <w:spacing w:before="0" w:after="0"/>
        <w:ind w:left="2268"/>
        <w:jc w:val="both"/>
        <w:rPr>
          <w:b w:val="0"/>
        </w:rPr>
      </w:pPr>
      <w:r w:rsidRPr="00EA3039">
        <w:rPr>
          <w:b w:val="0"/>
        </w:rPr>
        <w:t xml:space="preserve">auditing reports provided by the </w:t>
      </w:r>
      <w:r w:rsidR="000D2EE5">
        <w:rPr>
          <w:b w:val="0"/>
        </w:rPr>
        <w:t>Sub-contract</w:t>
      </w:r>
      <w:r w:rsidRPr="00EA3039">
        <w:rPr>
          <w:b w:val="0"/>
        </w:rPr>
        <w:t xml:space="preserve">or in accordance with terms included in the </w:t>
      </w:r>
      <w:r w:rsidR="000D2EE5">
        <w:rPr>
          <w:b w:val="0"/>
        </w:rPr>
        <w:t>Sub-contract</w:t>
      </w:r>
      <w:r w:rsidRPr="00EA3039">
        <w:rPr>
          <w:b w:val="0"/>
        </w:rPr>
        <w:t xml:space="preserve"> in line </w:t>
      </w:r>
      <w:r w:rsidRPr="00287777">
        <w:rPr>
          <w:b w:val="0"/>
        </w:rPr>
        <w:t xml:space="preserve">with </w:t>
      </w:r>
      <w:r w:rsidR="001158C4" w:rsidRPr="00287777">
        <w:rPr>
          <w:b w:val="0"/>
        </w:rPr>
        <w:t>Clause</w:t>
      </w:r>
      <w:r w:rsidR="00581958" w:rsidRPr="00287777">
        <w:rPr>
          <w:b w:val="0"/>
        </w:rPr>
        <w:t xml:space="preserve"> 4</w:t>
      </w:r>
      <w:r w:rsidR="00EA3525" w:rsidRPr="00287777">
        <w:rPr>
          <w:b w:val="0"/>
        </w:rPr>
        <w:t>4</w:t>
      </w:r>
      <w:r w:rsidR="00581958" w:rsidRPr="00287777">
        <w:rPr>
          <w:b w:val="0"/>
        </w:rPr>
        <w:t xml:space="preserve"> (</w:t>
      </w:r>
      <w:r w:rsidR="00581958" w:rsidRPr="00287777">
        <w:rPr>
          <w:b w:val="0"/>
          <w:i/>
        </w:rPr>
        <w:t>Single Source Contract Reports and Notifications</w:t>
      </w:r>
      <w:r w:rsidR="00581958" w:rsidRPr="00287777">
        <w:rPr>
          <w:b w:val="0"/>
        </w:rPr>
        <w:t>)</w:t>
      </w:r>
      <w:r w:rsidRPr="00287777">
        <w:rPr>
          <w:b w:val="0"/>
        </w:rPr>
        <w:t xml:space="preserve"> or equivalent reports, where the </w:t>
      </w:r>
      <w:r w:rsidR="000D2EE5" w:rsidRPr="00287777">
        <w:rPr>
          <w:b w:val="0"/>
        </w:rPr>
        <w:t>Sub-contract</w:t>
      </w:r>
      <w:r w:rsidRPr="00287777">
        <w:rPr>
          <w:b w:val="0"/>
        </w:rPr>
        <w:t>or is obliged to provide such reports;</w:t>
      </w:r>
    </w:p>
    <w:p w14:paraId="40FC52AE" w14:textId="77777777" w:rsidR="00581958" w:rsidRPr="00EA3039" w:rsidRDefault="00581958" w:rsidP="00EA3525">
      <w:pPr>
        <w:pStyle w:val="BodyText4"/>
        <w:spacing w:before="0" w:after="0"/>
        <w:jc w:val="both"/>
      </w:pPr>
    </w:p>
    <w:p w14:paraId="40FC52AF" w14:textId="77777777" w:rsidR="00581958" w:rsidRPr="00EA3039" w:rsidRDefault="001632B9" w:rsidP="00EA3525">
      <w:pPr>
        <w:pStyle w:val="Heading4"/>
        <w:spacing w:before="0" w:after="0"/>
        <w:ind w:left="2268"/>
        <w:jc w:val="both"/>
        <w:rPr>
          <w:rFonts w:cs="Arial"/>
          <w:b w:val="0"/>
        </w:rPr>
      </w:pPr>
      <w:r w:rsidRPr="00EA3039">
        <w:rPr>
          <w:rFonts w:cs="Arial"/>
          <w:b w:val="0"/>
        </w:rPr>
        <w:t xml:space="preserve">verifying whether a cost of the </w:t>
      </w:r>
      <w:r w:rsidR="000D2EE5">
        <w:rPr>
          <w:rFonts w:cs="Arial"/>
          <w:b w:val="0"/>
        </w:rPr>
        <w:t>Sub-contract</w:t>
      </w:r>
      <w:r w:rsidRPr="00EA3039">
        <w:rPr>
          <w:rFonts w:cs="Arial"/>
          <w:b w:val="0"/>
        </w:rPr>
        <w:t>or is an allowable cost;</w:t>
      </w:r>
    </w:p>
    <w:p w14:paraId="40FC52B0" w14:textId="77777777" w:rsidR="00581958" w:rsidRPr="00EA3039" w:rsidRDefault="00581958" w:rsidP="00EA3525">
      <w:pPr>
        <w:pStyle w:val="BodyText4"/>
        <w:spacing w:before="0" w:after="0"/>
        <w:jc w:val="both"/>
      </w:pPr>
    </w:p>
    <w:p w14:paraId="40FC52B1" w14:textId="77777777" w:rsidR="00581958" w:rsidRPr="00EA3039" w:rsidRDefault="001632B9" w:rsidP="00EA3525">
      <w:pPr>
        <w:pStyle w:val="Heading4"/>
        <w:spacing w:before="0" w:after="0"/>
        <w:ind w:left="2268"/>
        <w:jc w:val="both"/>
        <w:rPr>
          <w:rFonts w:cs="Arial"/>
          <w:b w:val="0"/>
        </w:rPr>
      </w:pPr>
      <w:r w:rsidRPr="00EA3039">
        <w:rPr>
          <w:rFonts w:cs="Arial"/>
          <w:b w:val="0"/>
        </w:rPr>
        <w:t>verifying the reason for any difference between an estimated and actual allowable cost;</w:t>
      </w:r>
    </w:p>
    <w:p w14:paraId="40FC52B2" w14:textId="77777777" w:rsidR="00581958" w:rsidRPr="00EA3039" w:rsidRDefault="00581958" w:rsidP="00EA3525">
      <w:pPr>
        <w:pStyle w:val="BodyText4"/>
        <w:spacing w:before="0" w:after="0"/>
        <w:jc w:val="both"/>
      </w:pPr>
    </w:p>
    <w:p w14:paraId="40FC52B3" w14:textId="77777777" w:rsidR="00581958" w:rsidRPr="00EA3039" w:rsidRDefault="001632B9" w:rsidP="00EA3525">
      <w:pPr>
        <w:pStyle w:val="Heading4"/>
        <w:spacing w:before="0" w:after="0"/>
        <w:ind w:left="2268"/>
        <w:jc w:val="both"/>
        <w:rPr>
          <w:rFonts w:cs="Arial"/>
          <w:b w:val="0"/>
        </w:rPr>
      </w:pPr>
      <w:r w:rsidRPr="00EA3039">
        <w:rPr>
          <w:rFonts w:cs="Arial"/>
          <w:b w:val="0"/>
        </w:rPr>
        <w:t xml:space="preserve">verifying any other matter relating to the price payable under the </w:t>
      </w:r>
      <w:r w:rsidR="000D2EE5">
        <w:rPr>
          <w:rFonts w:cs="Arial"/>
          <w:b w:val="0"/>
        </w:rPr>
        <w:t>Sub-contract</w:t>
      </w:r>
      <w:r w:rsidRPr="00EA3039">
        <w:rPr>
          <w:rFonts w:cs="Arial"/>
          <w:b w:val="0"/>
        </w:rPr>
        <w:t>; and</w:t>
      </w:r>
    </w:p>
    <w:p w14:paraId="40FC52B4" w14:textId="77777777" w:rsidR="00581958" w:rsidRPr="00EA3039" w:rsidRDefault="00581958" w:rsidP="00EA3525">
      <w:pPr>
        <w:pStyle w:val="BodyText4"/>
        <w:spacing w:before="0" w:after="0"/>
        <w:jc w:val="both"/>
      </w:pPr>
    </w:p>
    <w:p w14:paraId="40FC52B5" w14:textId="77777777" w:rsidR="00581958" w:rsidRPr="00EA3039" w:rsidRDefault="001632B9" w:rsidP="00EA3525">
      <w:pPr>
        <w:pStyle w:val="Heading4"/>
        <w:spacing w:before="0" w:after="0"/>
        <w:ind w:left="2268"/>
        <w:jc w:val="both"/>
        <w:rPr>
          <w:rFonts w:cs="Arial"/>
          <w:b w:val="0"/>
        </w:rPr>
      </w:pPr>
      <w:r w:rsidRPr="00EA3039">
        <w:rPr>
          <w:rFonts w:cs="Arial"/>
          <w:b w:val="0"/>
        </w:rPr>
        <w:t xml:space="preserve">monitoring the </w:t>
      </w:r>
      <w:r w:rsidR="000D2EE5">
        <w:rPr>
          <w:rFonts w:cs="Arial"/>
          <w:b w:val="0"/>
        </w:rPr>
        <w:t>Sub-contract</w:t>
      </w:r>
      <w:r w:rsidRPr="00EA3039">
        <w:rPr>
          <w:rFonts w:cs="Arial"/>
          <w:b w:val="0"/>
        </w:rPr>
        <w:t xml:space="preserve">or’s performance of its obligations under the </w:t>
      </w:r>
      <w:r w:rsidR="000D2EE5">
        <w:rPr>
          <w:rFonts w:cs="Arial"/>
          <w:b w:val="0"/>
        </w:rPr>
        <w:t>Sub-contract</w:t>
      </w:r>
      <w:r w:rsidRPr="00EA3039">
        <w:rPr>
          <w:rFonts w:cs="Arial"/>
          <w:b w:val="0"/>
        </w:rPr>
        <w:t>.</w:t>
      </w:r>
    </w:p>
    <w:p w14:paraId="40FC52B6" w14:textId="77777777" w:rsidR="00581958" w:rsidRPr="00EA3039" w:rsidRDefault="00581958" w:rsidP="00581958">
      <w:pPr>
        <w:pStyle w:val="BodyText4"/>
        <w:spacing w:before="0" w:after="0"/>
        <w:jc w:val="both"/>
      </w:pPr>
    </w:p>
    <w:p w14:paraId="40FC52B7" w14:textId="77777777" w:rsidR="00581958" w:rsidRPr="00EA3039" w:rsidRDefault="001632B9" w:rsidP="00581958">
      <w:pPr>
        <w:pStyle w:val="Heading3"/>
        <w:tabs>
          <w:tab w:val="clear" w:pos="1985"/>
        </w:tabs>
        <w:spacing w:before="0" w:after="0"/>
        <w:ind w:left="1560"/>
        <w:jc w:val="both"/>
        <w:rPr>
          <w:b w:val="0"/>
        </w:rPr>
      </w:pPr>
      <w:r w:rsidRPr="00EA3039">
        <w:rPr>
          <w:b w:val="0"/>
        </w:rPr>
        <w:lastRenderedPageBreak/>
        <w:t xml:space="preserve">The Authority must give the </w:t>
      </w:r>
      <w:r w:rsidR="000D2EE5">
        <w:rPr>
          <w:b w:val="0"/>
        </w:rPr>
        <w:t>Sub-contract</w:t>
      </w:r>
      <w:r w:rsidRPr="00EA3039">
        <w:rPr>
          <w:b w:val="0"/>
        </w:rPr>
        <w:t xml:space="preserve">or at least 20 </w:t>
      </w:r>
      <w:r w:rsidR="0010599E" w:rsidRPr="00EA3039">
        <w:rPr>
          <w:b w:val="0"/>
        </w:rPr>
        <w:t>Business Days</w:t>
      </w:r>
      <w:r w:rsidRPr="00EA3039">
        <w:rPr>
          <w:b w:val="0"/>
        </w:rPr>
        <w:t xml:space="preserve"> written notice of its intention to examine the </w:t>
      </w:r>
      <w:r w:rsidR="006A7ABC">
        <w:rPr>
          <w:b w:val="0"/>
        </w:rPr>
        <w:t>Relevant Records</w:t>
      </w:r>
      <w:r w:rsidRPr="00EA3039">
        <w:rPr>
          <w:b w:val="0"/>
        </w:rPr>
        <w:t xml:space="preserve"> and the purposes for which the examination is required.</w:t>
      </w:r>
    </w:p>
    <w:p w14:paraId="40FC52B8" w14:textId="77777777" w:rsidR="00581958" w:rsidRPr="00EA3039" w:rsidRDefault="00581958" w:rsidP="00581958">
      <w:pPr>
        <w:pStyle w:val="BodyText3"/>
        <w:spacing w:before="0" w:after="0"/>
        <w:jc w:val="both"/>
      </w:pPr>
    </w:p>
    <w:p w14:paraId="40FC52B9"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The Authority may only examine the </w:t>
      </w:r>
      <w:r w:rsidR="006A7ABC">
        <w:rPr>
          <w:rFonts w:cs="Arial"/>
          <w:b w:val="0"/>
        </w:rPr>
        <w:t>Relevant Records</w:t>
      </w:r>
      <w:r w:rsidRPr="00EA3039">
        <w:rPr>
          <w:rFonts w:cs="Arial"/>
          <w:b w:val="0"/>
        </w:rPr>
        <w:t xml:space="preserve"> on a </w:t>
      </w:r>
      <w:r w:rsidR="006A7ABC">
        <w:rPr>
          <w:rFonts w:cs="Arial"/>
          <w:b w:val="0"/>
        </w:rPr>
        <w:t>Business Day</w:t>
      </w:r>
      <w:r w:rsidRPr="00EA3039">
        <w:rPr>
          <w:rFonts w:cs="Arial"/>
          <w:b w:val="0"/>
        </w:rPr>
        <w:t xml:space="preserve"> between the hours of 09:00 and 17:00.</w:t>
      </w:r>
    </w:p>
    <w:p w14:paraId="40FC52BA" w14:textId="77777777" w:rsidR="00581958" w:rsidRPr="00EA3039" w:rsidRDefault="00581958" w:rsidP="00581958">
      <w:pPr>
        <w:pStyle w:val="BodyText3"/>
        <w:spacing w:before="0" w:after="0"/>
        <w:jc w:val="both"/>
      </w:pPr>
    </w:p>
    <w:p w14:paraId="40FC52BB"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Where required by the Authority, the </w:t>
      </w:r>
      <w:r w:rsidR="000D2EE5">
        <w:rPr>
          <w:rFonts w:cs="Arial"/>
          <w:b w:val="0"/>
        </w:rPr>
        <w:t>Sub-contract</w:t>
      </w:r>
      <w:r w:rsidRPr="00EA3039">
        <w:rPr>
          <w:rFonts w:cs="Arial"/>
          <w:b w:val="0"/>
        </w:rPr>
        <w:t>or shall make copies available (in hard or electronic form) for the purposes of enabling those records to be examined.</w:t>
      </w:r>
    </w:p>
    <w:p w14:paraId="40FC52BC" w14:textId="77777777" w:rsidR="00581958" w:rsidRPr="00EA3039" w:rsidRDefault="00581958" w:rsidP="00581958">
      <w:pPr>
        <w:pStyle w:val="BodyText3"/>
        <w:spacing w:before="0" w:after="0"/>
        <w:jc w:val="both"/>
      </w:pPr>
    </w:p>
    <w:p w14:paraId="40FC52BD"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Where required by the Authority, the </w:t>
      </w:r>
      <w:r w:rsidR="000D2EE5">
        <w:rPr>
          <w:rFonts w:cs="Arial"/>
          <w:b w:val="0"/>
        </w:rPr>
        <w:t>Sub-contract</w:t>
      </w:r>
      <w:r w:rsidRPr="00EA3039">
        <w:rPr>
          <w:rFonts w:cs="Arial"/>
          <w:b w:val="0"/>
        </w:rPr>
        <w:t xml:space="preserve">or shall provide further information or explanation relating to the </w:t>
      </w:r>
      <w:r w:rsidR="006A7ABC">
        <w:rPr>
          <w:rFonts w:cs="Arial"/>
          <w:b w:val="0"/>
        </w:rPr>
        <w:t>Relevant Records</w:t>
      </w:r>
      <w:r w:rsidRPr="00EA3039">
        <w:rPr>
          <w:rFonts w:cs="Arial"/>
          <w:b w:val="0"/>
        </w:rPr>
        <w:t xml:space="preserve">, whether after the examination of the </w:t>
      </w:r>
      <w:r w:rsidR="006A7ABC">
        <w:rPr>
          <w:rFonts w:cs="Arial"/>
          <w:b w:val="0"/>
        </w:rPr>
        <w:t>Relevant Records</w:t>
      </w:r>
      <w:r w:rsidRPr="00EA3039">
        <w:rPr>
          <w:rFonts w:cs="Arial"/>
          <w:b w:val="0"/>
        </w:rPr>
        <w:t xml:space="preserve"> or otherwise.</w:t>
      </w:r>
    </w:p>
    <w:p w14:paraId="40FC52BE" w14:textId="77777777" w:rsidR="00581958" w:rsidRPr="00EA3039" w:rsidRDefault="00581958" w:rsidP="00581958">
      <w:pPr>
        <w:pStyle w:val="BodyText3"/>
        <w:spacing w:before="0" w:after="0"/>
        <w:jc w:val="both"/>
      </w:pPr>
    </w:p>
    <w:p w14:paraId="40FC52BF"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The Authority agrees that, where exercise of the rights granted at </w:t>
      </w:r>
      <w:r w:rsidR="001158C4" w:rsidRPr="00287777">
        <w:rPr>
          <w:rFonts w:cs="Arial"/>
          <w:b w:val="0"/>
        </w:rPr>
        <w:t>Clause</w:t>
      </w:r>
      <w:r w:rsidRPr="00287777">
        <w:rPr>
          <w:rFonts w:cs="Arial"/>
          <w:b w:val="0"/>
        </w:rPr>
        <w:t xml:space="preserve">s </w:t>
      </w:r>
      <w:r w:rsidR="00EA3525" w:rsidRPr="00287777">
        <w:rPr>
          <w:rFonts w:cs="Arial"/>
          <w:b w:val="0"/>
        </w:rPr>
        <w:t>38</w:t>
      </w:r>
      <w:r w:rsidR="00581958" w:rsidRPr="00287777">
        <w:rPr>
          <w:rFonts w:cs="Arial"/>
          <w:b w:val="0"/>
        </w:rPr>
        <w:t>.11.</w:t>
      </w:r>
      <w:r w:rsidRPr="00287777">
        <w:rPr>
          <w:rFonts w:cs="Arial"/>
          <w:b w:val="0"/>
        </w:rPr>
        <w:t xml:space="preserve">3 and </w:t>
      </w:r>
      <w:r w:rsidR="00581958" w:rsidRPr="00287777">
        <w:rPr>
          <w:rFonts w:cs="Arial"/>
          <w:b w:val="0"/>
        </w:rPr>
        <w:t>3</w:t>
      </w:r>
      <w:r w:rsidR="00EA3525" w:rsidRPr="00287777">
        <w:rPr>
          <w:rFonts w:cs="Arial"/>
          <w:b w:val="0"/>
        </w:rPr>
        <w:t>8</w:t>
      </w:r>
      <w:r w:rsidR="00581958" w:rsidRPr="00287777">
        <w:rPr>
          <w:rFonts w:cs="Arial"/>
          <w:b w:val="0"/>
        </w:rPr>
        <w:t>.11.</w:t>
      </w:r>
      <w:r w:rsidRPr="00287777">
        <w:rPr>
          <w:rFonts w:cs="Arial"/>
          <w:b w:val="0"/>
        </w:rPr>
        <w:t xml:space="preserve">7 would cause significant time and effort to be incurred by the </w:t>
      </w:r>
      <w:r w:rsidR="000D2EE5" w:rsidRPr="00287777">
        <w:rPr>
          <w:rFonts w:cs="Arial"/>
          <w:b w:val="0"/>
        </w:rPr>
        <w:t>Sub-contract</w:t>
      </w:r>
      <w:r w:rsidRPr="00287777">
        <w:rPr>
          <w:rFonts w:cs="Arial"/>
          <w:b w:val="0"/>
        </w:rPr>
        <w:t xml:space="preserve">or and / or other significant disruption to the </w:t>
      </w:r>
      <w:r w:rsidR="000D2EE5" w:rsidRPr="00287777">
        <w:rPr>
          <w:rFonts w:cs="Arial"/>
          <w:b w:val="0"/>
        </w:rPr>
        <w:t>Sub-contract</w:t>
      </w:r>
      <w:r w:rsidRPr="00287777">
        <w:rPr>
          <w:rFonts w:cs="Arial"/>
          <w:b w:val="0"/>
        </w:rPr>
        <w:t xml:space="preserve">or, the Authority’s exercise of that right shall be proportionate. When </w:t>
      </w:r>
      <w:proofErr w:type="gramStart"/>
      <w:r w:rsidRPr="00287777">
        <w:rPr>
          <w:rFonts w:cs="Arial"/>
          <w:b w:val="0"/>
        </w:rPr>
        <w:t>determining</w:t>
      </w:r>
      <w:proofErr w:type="gramEnd"/>
      <w:r w:rsidRPr="00287777">
        <w:rPr>
          <w:rFonts w:cs="Arial"/>
          <w:b w:val="0"/>
        </w:rPr>
        <w:t xml:space="preserve"> what</w:t>
      </w:r>
      <w:r w:rsidRPr="00EA3039">
        <w:rPr>
          <w:rFonts w:cs="Arial"/>
          <w:b w:val="0"/>
        </w:rPr>
        <w:t xml:space="preserve"> is proportionate for that purpose, the Authority shall consider the benefit which may be achieved through the exercise of the rights and the disruption caused to the </w:t>
      </w:r>
      <w:r w:rsidR="000D2EE5">
        <w:rPr>
          <w:rFonts w:cs="Arial"/>
          <w:b w:val="0"/>
        </w:rPr>
        <w:t>Sub-contract</w:t>
      </w:r>
      <w:r w:rsidRPr="00EA3039">
        <w:rPr>
          <w:rFonts w:cs="Arial"/>
          <w:b w:val="0"/>
        </w:rPr>
        <w:t xml:space="preserve">or. This shall include but not be limited to the impact on the </w:t>
      </w:r>
      <w:r w:rsidR="000D2EE5">
        <w:rPr>
          <w:rFonts w:cs="Arial"/>
          <w:b w:val="0"/>
        </w:rPr>
        <w:t>Sub-contract</w:t>
      </w:r>
      <w:r w:rsidRPr="00EA3039">
        <w:rPr>
          <w:rFonts w:cs="Arial"/>
          <w:b w:val="0"/>
        </w:rPr>
        <w:t xml:space="preserve">or’s provision of the subject-matter of the </w:t>
      </w:r>
      <w:r w:rsidR="000D2EE5">
        <w:rPr>
          <w:rFonts w:cs="Arial"/>
          <w:b w:val="0"/>
        </w:rPr>
        <w:t>Sub-contract</w:t>
      </w:r>
      <w:r w:rsidRPr="00EA3039">
        <w:rPr>
          <w:rFonts w:cs="Arial"/>
          <w:b w:val="0"/>
        </w:rPr>
        <w:t>.</w:t>
      </w:r>
    </w:p>
    <w:p w14:paraId="40FC52C0" w14:textId="77777777" w:rsidR="00581958" w:rsidRPr="00EA3039" w:rsidRDefault="00581958" w:rsidP="00581958">
      <w:pPr>
        <w:pStyle w:val="BodyText3"/>
        <w:spacing w:before="0" w:after="0"/>
        <w:jc w:val="both"/>
      </w:pPr>
    </w:p>
    <w:p w14:paraId="40FC52C1"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Except where the Authority notifies the </w:t>
      </w:r>
      <w:r w:rsidR="000D2EE5">
        <w:rPr>
          <w:rFonts w:cs="Arial"/>
          <w:b w:val="0"/>
        </w:rPr>
        <w:t>Sub-contract</w:t>
      </w:r>
      <w:r w:rsidRPr="00EA3039">
        <w:rPr>
          <w:rFonts w:cs="Arial"/>
          <w:b w:val="0"/>
        </w:rPr>
        <w:t xml:space="preserve">or in writing that it is not required, the </w:t>
      </w:r>
      <w:r w:rsidR="000D2EE5">
        <w:rPr>
          <w:rFonts w:cs="Arial"/>
          <w:b w:val="0"/>
        </w:rPr>
        <w:t>Sub-contract</w:t>
      </w:r>
      <w:r w:rsidRPr="00EA3039">
        <w:rPr>
          <w:rFonts w:cs="Arial"/>
          <w:b w:val="0"/>
        </w:rPr>
        <w:t xml:space="preserve">or shall use reasonable endeavours to include in any Material Single Source </w:t>
      </w:r>
      <w:r w:rsidR="000D2EE5">
        <w:rPr>
          <w:rFonts w:cs="Arial"/>
          <w:b w:val="0"/>
        </w:rPr>
        <w:t>Sub-contract</w:t>
      </w:r>
      <w:r w:rsidRPr="00EA3039">
        <w:rPr>
          <w:rFonts w:cs="Arial"/>
          <w:b w:val="0"/>
        </w:rPr>
        <w:t xml:space="preserve"> (Non-Qualifying) equivalent terms to those specified in this </w:t>
      </w:r>
      <w:r w:rsidR="001158C4">
        <w:rPr>
          <w:rFonts w:cs="Arial"/>
          <w:b w:val="0"/>
        </w:rPr>
        <w:t>Clause</w:t>
      </w:r>
      <w:r w:rsidRPr="00EA3039">
        <w:rPr>
          <w:rFonts w:cs="Arial"/>
          <w:b w:val="0"/>
        </w:rPr>
        <w:t xml:space="preserve"> (inserting relevant party names where appropriate).</w:t>
      </w:r>
    </w:p>
    <w:p w14:paraId="40FC52C2" w14:textId="77777777" w:rsidR="00581958" w:rsidRPr="00EA3039" w:rsidRDefault="00581958" w:rsidP="00581958">
      <w:pPr>
        <w:pStyle w:val="BodyText3"/>
        <w:spacing w:before="0" w:after="0"/>
        <w:jc w:val="both"/>
      </w:pPr>
    </w:p>
    <w:p w14:paraId="40FC52C3"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Where equivalent terms to those specified in this </w:t>
      </w:r>
      <w:r w:rsidR="001158C4">
        <w:rPr>
          <w:rFonts w:cs="Arial"/>
          <w:b w:val="0"/>
        </w:rPr>
        <w:t>Clause</w:t>
      </w:r>
      <w:r w:rsidRPr="00EA3039">
        <w:rPr>
          <w:rFonts w:cs="Arial"/>
          <w:b w:val="0"/>
        </w:rPr>
        <w:t xml:space="preserve"> are included in a Material Single Source </w:t>
      </w:r>
      <w:r w:rsidR="000D2EE5">
        <w:rPr>
          <w:rFonts w:cs="Arial"/>
          <w:b w:val="0"/>
        </w:rPr>
        <w:t>Sub-contract</w:t>
      </w:r>
      <w:r w:rsidRPr="00EA3039">
        <w:rPr>
          <w:rFonts w:cs="Arial"/>
          <w:b w:val="0"/>
        </w:rPr>
        <w:t xml:space="preserve"> (Non-Qualifying), the </w:t>
      </w:r>
      <w:r w:rsidR="000D2EE5">
        <w:rPr>
          <w:rFonts w:cs="Arial"/>
          <w:b w:val="0"/>
        </w:rPr>
        <w:t>Sub-contract</w:t>
      </w:r>
      <w:r w:rsidRPr="00EA3039">
        <w:rPr>
          <w:rFonts w:cs="Arial"/>
          <w:b w:val="0"/>
        </w:rPr>
        <w:t xml:space="preserve">or shall take all reasonable steps to secure the performance by the </w:t>
      </w:r>
      <w:r w:rsidR="000D2EE5">
        <w:rPr>
          <w:rFonts w:cs="Arial"/>
          <w:b w:val="0"/>
        </w:rPr>
        <w:t>Sub-contract</w:t>
      </w:r>
      <w:r w:rsidRPr="00EA3039">
        <w:rPr>
          <w:rFonts w:cs="Arial"/>
          <w:b w:val="0"/>
        </w:rPr>
        <w:t>or of the obligations contained in those terms.</w:t>
      </w:r>
    </w:p>
    <w:p w14:paraId="40FC52C4" w14:textId="77777777" w:rsidR="00581958" w:rsidRPr="00EA3039" w:rsidRDefault="00581958" w:rsidP="00581958">
      <w:pPr>
        <w:pStyle w:val="BodyText3"/>
        <w:spacing w:before="0" w:after="0"/>
      </w:pPr>
    </w:p>
    <w:p w14:paraId="40FC52C5" w14:textId="77777777" w:rsidR="00581958" w:rsidRPr="00EA3039" w:rsidRDefault="001632B9" w:rsidP="00581958">
      <w:pPr>
        <w:pStyle w:val="Heading3"/>
        <w:tabs>
          <w:tab w:val="clear" w:pos="1985"/>
        </w:tabs>
        <w:spacing w:before="0" w:after="0"/>
        <w:ind w:left="1560"/>
        <w:jc w:val="both"/>
        <w:rPr>
          <w:rFonts w:cs="Arial"/>
          <w:b w:val="0"/>
        </w:rPr>
      </w:pPr>
      <w:r w:rsidRPr="00EA3039">
        <w:rPr>
          <w:rFonts w:cs="Arial"/>
          <w:b w:val="0"/>
        </w:rPr>
        <w:t xml:space="preserve">Before entering into a Material Single Source </w:t>
      </w:r>
      <w:r w:rsidR="000D2EE5">
        <w:rPr>
          <w:rFonts w:cs="Arial"/>
          <w:b w:val="0"/>
        </w:rPr>
        <w:t>Sub-contract</w:t>
      </w:r>
      <w:r w:rsidRPr="00EA3039">
        <w:rPr>
          <w:rFonts w:cs="Arial"/>
          <w:b w:val="0"/>
        </w:rPr>
        <w:t xml:space="preserve"> (Non-Qualifying) the </w:t>
      </w:r>
      <w:r w:rsidR="000D2EE5">
        <w:rPr>
          <w:rFonts w:cs="Arial"/>
          <w:b w:val="0"/>
        </w:rPr>
        <w:t>Sub-contract</w:t>
      </w:r>
      <w:r w:rsidRPr="00EA3039">
        <w:rPr>
          <w:rFonts w:cs="Arial"/>
          <w:b w:val="0"/>
        </w:rPr>
        <w:t xml:space="preserve">or shall promptly notify the Authority where it is unable to include equivalent terms to those specified in this </w:t>
      </w:r>
      <w:r w:rsidR="001158C4">
        <w:rPr>
          <w:rFonts w:cs="Arial"/>
          <w:b w:val="0"/>
        </w:rPr>
        <w:t>Clause</w:t>
      </w:r>
      <w:r w:rsidRPr="00EA3039">
        <w:rPr>
          <w:rFonts w:cs="Arial"/>
          <w:b w:val="0"/>
        </w:rPr>
        <w:t xml:space="preserve">, or where it believes that the inclusion of those terms will prevent the achievement of a fair and reasonable price for the Material Single Source </w:t>
      </w:r>
      <w:r w:rsidR="000D2EE5">
        <w:rPr>
          <w:rFonts w:cs="Arial"/>
          <w:b w:val="0"/>
        </w:rPr>
        <w:t>Sub-contract</w:t>
      </w:r>
      <w:r w:rsidRPr="00EA3039">
        <w:rPr>
          <w:rFonts w:cs="Arial"/>
          <w:b w:val="0"/>
        </w:rPr>
        <w:t xml:space="preserve"> (Non-Qualifying).</w:t>
      </w:r>
    </w:p>
    <w:p w14:paraId="40FC52C6" w14:textId="77777777" w:rsidR="00581958" w:rsidRPr="00EA3039" w:rsidRDefault="00581958" w:rsidP="00581958">
      <w:pPr>
        <w:pStyle w:val="BodyText3"/>
        <w:spacing w:before="0" w:after="0"/>
      </w:pPr>
    </w:p>
    <w:p w14:paraId="40FC52C7" w14:textId="77777777" w:rsidR="001632B9" w:rsidRPr="00EA3039" w:rsidRDefault="001632B9" w:rsidP="00581958">
      <w:pPr>
        <w:pStyle w:val="Heading3"/>
        <w:tabs>
          <w:tab w:val="clear" w:pos="1985"/>
        </w:tabs>
        <w:spacing w:before="0" w:after="0"/>
        <w:ind w:left="1560"/>
        <w:jc w:val="both"/>
        <w:rPr>
          <w:b w:val="0"/>
        </w:rPr>
      </w:pPr>
      <w:r w:rsidRPr="00EA3039">
        <w:rPr>
          <w:rFonts w:cs="Arial"/>
          <w:b w:val="0"/>
        </w:rPr>
        <w:t xml:space="preserve">The Contractor and </w:t>
      </w:r>
      <w:r w:rsidR="000D2EE5">
        <w:rPr>
          <w:rFonts w:cs="Arial"/>
          <w:b w:val="0"/>
        </w:rPr>
        <w:t>Sub-contract</w:t>
      </w:r>
      <w:r w:rsidRPr="00EA3039">
        <w:rPr>
          <w:rFonts w:cs="Arial"/>
          <w:b w:val="0"/>
        </w:rPr>
        <w:t xml:space="preserve">or agree that terms have been included in this </w:t>
      </w:r>
      <w:r w:rsidR="001158C4">
        <w:rPr>
          <w:rFonts w:cs="Arial"/>
          <w:b w:val="0"/>
        </w:rPr>
        <w:t>Clause</w:t>
      </w:r>
      <w:r w:rsidRPr="00EA3039">
        <w:rPr>
          <w:rFonts w:cs="Arial"/>
          <w:b w:val="0"/>
        </w:rPr>
        <w:t xml:space="preserve"> which are for the benefit of the Authority. Notwithstanding any contrary provisions in this </w:t>
      </w:r>
      <w:r w:rsidR="000D2EE5">
        <w:rPr>
          <w:rFonts w:cs="Arial"/>
          <w:b w:val="0"/>
        </w:rPr>
        <w:t>Sub-contract</w:t>
      </w:r>
      <w:r w:rsidRPr="00EA3039">
        <w:rPr>
          <w:rFonts w:cs="Arial"/>
          <w:b w:val="0"/>
        </w:rPr>
        <w:t xml:space="preserve">, the Contractor and </w:t>
      </w:r>
      <w:r w:rsidR="000D2EE5">
        <w:rPr>
          <w:rFonts w:cs="Arial"/>
          <w:b w:val="0"/>
        </w:rPr>
        <w:t>Sub-contract</w:t>
      </w:r>
      <w:r w:rsidRPr="00EA3039">
        <w:rPr>
          <w:rFonts w:cs="Arial"/>
          <w:b w:val="0"/>
        </w:rPr>
        <w:t xml:space="preserve">or agree that the Authority shall be able to enforce those terms which confer a benefit on the Authority in accordance with the terms of the </w:t>
      </w:r>
      <w:r w:rsidR="000D2EE5">
        <w:rPr>
          <w:rFonts w:cs="Arial"/>
          <w:b w:val="0"/>
        </w:rPr>
        <w:t>Sub-contract</w:t>
      </w:r>
      <w:r w:rsidR="00581958" w:rsidRPr="00EA3039">
        <w:rPr>
          <w:rFonts w:cs="Arial"/>
          <w:b w:val="0"/>
        </w:rPr>
        <w:t>.</w:t>
      </w:r>
    </w:p>
    <w:p w14:paraId="40FC52C8" w14:textId="77777777" w:rsidR="00886DB4" w:rsidRPr="00EA3039" w:rsidRDefault="00886DB4" w:rsidP="006C0DDB">
      <w:pPr>
        <w:pStyle w:val="BodyText2"/>
        <w:keepNext/>
        <w:spacing w:before="0" w:after="0"/>
        <w:jc w:val="both"/>
        <w:rPr>
          <w:rFonts w:cs="Arial"/>
        </w:rPr>
      </w:pPr>
    </w:p>
    <w:p w14:paraId="40FC52C9" w14:textId="77777777" w:rsidR="00886DB4" w:rsidRPr="00EA3039" w:rsidRDefault="00886DB4" w:rsidP="00886DB4">
      <w:pPr>
        <w:pStyle w:val="Heading1"/>
        <w:spacing w:before="0" w:after="0"/>
        <w:rPr>
          <w:rFonts w:ascii="Arial" w:hAnsi="Arial" w:cs="Arial"/>
        </w:rPr>
      </w:pPr>
      <w:bookmarkStart w:id="119" w:name="_Toc509400850"/>
      <w:r w:rsidRPr="00EA3039">
        <w:rPr>
          <w:rFonts w:ascii="Arial" w:hAnsi="Arial" w:cs="Arial"/>
        </w:rPr>
        <w:t xml:space="preserve">OPEN BOOK ACCOUNTING ON </w:t>
      </w:r>
      <w:r w:rsidR="000D2EE5">
        <w:rPr>
          <w:rFonts w:ascii="Arial" w:hAnsi="Arial" w:cs="Arial"/>
        </w:rPr>
        <w:t>SUB-CONTRACT</w:t>
      </w:r>
      <w:r w:rsidRPr="00EA3039">
        <w:rPr>
          <w:rFonts w:ascii="Arial" w:hAnsi="Arial" w:cs="Arial"/>
        </w:rPr>
        <w:t xml:space="preserve">S WHICH ARE NOT QUALIFYING </w:t>
      </w:r>
      <w:r w:rsidR="000D2EE5">
        <w:rPr>
          <w:rFonts w:ascii="Arial" w:hAnsi="Arial" w:cs="Arial"/>
        </w:rPr>
        <w:t>SUB-CONTRACT</w:t>
      </w:r>
      <w:r w:rsidRPr="00EA3039">
        <w:rPr>
          <w:rFonts w:ascii="Arial" w:hAnsi="Arial" w:cs="Arial"/>
        </w:rPr>
        <w:t>S</w:t>
      </w:r>
      <w:bookmarkEnd w:id="119"/>
    </w:p>
    <w:p w14:paraId="40FC52CA" w14:textId="77777777" w:rsidR="00886DB4" w:rsidRPr="00EA3039" w:rsidRDefault="00886DB4" w:rsidP="00886DB4">
      <w:pPr>
        <w:pStyle w:val="BodyText1"/>
        <w:spacing w:before="0" w:after="0"/>
        <w:jc w:val="both"/>
      </w:pPr>
    </w:p>
    <w:p w14:paraId="40FC52CB" w14:textId="77777777" w:rsidR="00886DB4" w:rsidRPr="00EA3039" w:rsidRDefault="00886DB4" w:rsidP="0031721D">
      <w:pPr>
        <w:pStyle w:val="Heading2"/>
        <w:spacing w:before="0" w:after="0"/>
        <w:ind w:left="709"/>
        <w:jc w:val="both"/>
        <w:rPr>
          <w:b w:val="0"/>
        </w:rPr>
      </w:pPr>
      <w:r w:rsidRPr="00EA3039">
        <w:rPr>
          <w:b w:val="0"/>
        </w:rPr>
        <w:t xml:space="preserve">In this </w:t>
      </w:r>
      <w:r w:rsidR="001158C4">
        <w:rPr>
          <w:b w:val="0"/>
        </w:rPr>
        <w:t>Clause</w:t>
      </w:r>
      <w:r w:rsidR="003D54F5">
        <w:rPr>
          <w:b w:val="0"/>
        </w:rPr>
        <w:t>,</w:t>
      </w:r>
      <w:r w:rsidRPr="00EA3039">
        <w:rPr>
          <w:b w:val="0"/>
        </w:rPr>
        <w:t xml:space="preserve"> the following words and expressions shall have the following meaning given to them, except where the context requires a different meaning:</w:t>
      </w:r>
    </w:p>
    <w:p w14:paraId="40FC52CC" w14:textId="77777777" w:rsidR="00886DB4" w:rsidRPr="00EA3039" w:rsidRDefault="00886DB4" w:rsidP="00886DB4">
      <w:pPr>
        <w:pStyle w:val="BodyText2"/>
        <w:spacing w:before="0" w:after="0"/>
        <w:jc w:val="both"/>
      </w:pPr>
    </w:p>
    <w:p w14:paraId="40FC52CD" w14:textId="77777777" w:rsidR="00886DB4" w:rsidRPr="00EA3039" w:rsidRDefault="006D0756" w:rsidP="00886DB4">
      <w:pPr>
        <w:pStyle w:val="Heading3"/>
        <w:tabs>
          <w:tab w:val="clear" w:pos="2268"/>
        </w:tabs>
        <w:spacing w:before="0" w:after="0"/>
        <w:ind w:left="1701" w:hanging="992"/>
        <w:jc w:val="both"/>
        <w:rPr>
          <w:b w:val="0"/>
        </w:rPr>
      </w:pPr>
      <w:r w:rsidRPr="005B09A5">
        <w:rPr>
          <w:rFonts w:cs="Arial"/>
          <w:b w:val="0"/>
        </w:rPr>
        <w:t>"</w:t>
      </w:r>
      <w:r w:rsidR="006A7ABC">
        <w:t>Group Undertaking</w:t>
      </w:r>
      <w:r w:rsidRPr="005B09A5">
        <w:rPr>
          <w:rFonts w:cs="Arial"/>
          <w:b w:val="0"/>
        </w:rPr>
        <w:t>"</w:t>
      </w:r>
      <w:r w:rsidR="00886DB4" w:rsidRPr="00EA3039">
        <w:rPr>
          <w:b w:val="0"/>
        </w:rPr>
        <w:t xml:space="preserve"> has the meaning given by section 1161 of the Companies Act 2006.</w:t>
      </w:r>
    </w:p>
    <w:p w14:paraId="40FC52CE" w14:textId="77777777" w:rsidR="00886DB4" w:rsidRPr="00EA3039" w:rsidRDefault="00886DB4" w:rsidP="00886DB4">
      <w:pPr>
        <w:pStyle w:val="BodyText3"/>
        <w:spacing w:before="0" w:after="0"/>
        <w:jc w:val="both"/>
      </w:pPr>
    </w:p>
    <w:p w14:paraId="40FC52CF" w14:textId="77777777" w:rsidR="00886DB4" w:rsidRPr="00287777" w:rsidRDefault="00886DB4" w:rsidP="0031721D">
      <w:pPr>
        <w:pStyle w:val="Heading2"/>
        <w:spacing w:before="0" w:after="0"/>
        <w:ind w:left="709"/>
        <w:jc w:val="both"/>
        <w:rPr>
          <w:b w:val="0"/>
        </w:rPr>
      </w:pPr>
      <w:r w:rsidRPr="00EA3039">
        <w:rPr>
          <w:b w:val="0"/>
        </w:rPr>
        <w:t xml:space="preserve">Except where the Authority expressly agrees otherwise in writing, the Contractor shall use reasonable endeavours to include in any Material Single Source </w:t>
      </w:r>
      <w:r w:rsidR="000D2EE5">
        <w:rPr>
          <w:b w:val="0"/>
        </w:rPr>
        <w:t>Sub-contract</w:t>
      </w:r>
      <w:r w:rsidRPr="00EA3039">
        <w:rPr>
          <w:b w:val="0"/>
        </w:rPr>
        <w:t xml:space="preserve"> (Non-Qualifying) the terms specified in </w:t>
      </w:r>
      <w:r w:rsidR="001158C4" w:rsidRPr="00287777">
        <w:rPr>
          <w:b w:val="0"/>
        </w:rPr>
        <w:t>Clause</w:t>
      </w:r>
      <w:r w:rsidRPr="00287777">
        <w:rPr>
          <w:b w:val="0"/>
        </w:rPr>
        <w:t xml:space="preserve"> </w:t>
      </w:r>
      <w:r w:rsidR="00EA3525" w:rsidRPr="00287777">
        <w:rPr>
          <w:b w:val="0"/>
        </w:rPr>
        <w:t>39</w:t>
      </w:r>
      <w:r w:rsidRPr="00287777">
        <w:rPr>
          <w:b w:val="0"/>
        </w:rPr>
        <w:t>.4 (inserting relevant party names and / or definitions where appropriate).</w:t>
      </w:r>
    </w:p>
    <w:p w14:paraId="40FC52D0" w14:textId="77777777" w:rsidR="00886DB4" w:rsidRPr="00287777" w:rsidRDefault="00886DB4" w:rsidP="0031721D">
      <w:pPr>
        <w:pStyle w:val="BodyText2"/>
        <w:spacing w:before="0" w:after="0"/>
      </w:pPr>
    </w:p>
    <w:p w14:paraId="40FC52D1" w14:textId="77777777" w:rsidR="00886DB4" w:rsidRPr="00287777" w:rsidRDefault="00886DB4" w:rsidP="0031721D">
      <w:pPr>
        <w:pStyle w:val="Heading2"/>
        <w:spacing w:before="0" w:after="0"/>
        <w:ind w:left="709"/>
        <w:jc w:val="both"/>
        <w:rPr>
          <w:rFonts w:cs="Arial"/>
          <w:b w:val="0"/>
        </w:rPr>
      </w:pPr>
      <w:r w:rsidRPr="00287777">
        <w:rPr>
          <w:rFonts w:cs="Arial"/>
          <w:b w:val="0"/>
        </w:rPr>
        <w:t xml:space="preserve">Before entering into a Material Single Source </w:t>
      </w:r>
      <w:r w:rsidR="000D2EE5" w:rsidRPr="00287777">
        <w:rPr>
          <w:rFonts w:cs="Arial"/>
          <w:b w:val="0"/>
        </w:rPr>
        <w:t>Sub-contract</w:t>
      </w:r>
      <w:r w:rsidRPr="00287777">
        <w:rPr>
          <w:rFonts w:cs="Arial"/>
          <w:b w:val="0"/>
        </w:rPr>
        <w:t xml:space="preserve"> (Non-Qualifying) the Contractor shall promptly notify the Authority where it is unable to include the terms specified in </w:t>
      </w:r>
      <w:r w:rsidR="001158C4" w:rsidRPr="00287777">
        <w:rPr>
          <w:rFonts w:cs="Arial"/>
          <w:b w:val="0"/>
        </w:rPr>
        <w:t>Clause</w:t>
      </w:r>
      <w:r w:rsidR="00E971F4" w:rsidRPr="00287777">
        <w:rPr>
          <w:rFonts w:cs="Arial"/>
          <w:b w:val="0"/>
        </w:rPr>
        <w:t xml:space="preserve"> 39.4</w:t>
      </w:r>
      <w:r w:rsidRPr="00287777">
        <w:rPr>
          <w:rFonts w:cs="Arial"/>
          <w:b w:val="0"/>
        </w:rPr>
        <w:t xml:space="preserve">, or </w:t>
      </w:r>
      <w:r w:rsidRPr="00287777">
        <w:rPr>
          <w:rFonts w:cs="Arial"/>
          <w:b w:val="0"/>
        </w:rPr>
        <w:lastRenderedPageBreak/>
        <w:t xml:space="preserve">where it believes that the inclusion of those terms will prevent the achievement of a fair and reasonable price for that </w:t>
      </w:r>
      <w:r w:rsidR="000D2EE5" w:rsidRPr="00287777">
        <w:rPr>
          <w:rFonts w:cs="Arial"/>
          <w:b w:val="0"/>
        </w:rPr>
        <w:t>Sub-contract</w:t>
      </w:r>
      <w:r w:rsidRPr="00287777">
        <w:rPr>
          <w:rFonts w:cs="Arial"/>
          <w:b w:val="0"/>
        </w:rPr>
        <w:t>.</w:t>
      </w:r>
    </w:p>
    <w:p w14:paraId="40FC52D2" w14:textId="77777777" w:rsidR="00886DB4" w:rsidRPr="00EA3039" w:rsidRDefault="00886DB4" w:rsidP="00886DB4">
      <w:pPr>
        <w:pStyle w:val="BodyText2"/>
        <w:spacing w:before="0" w:after="0"/>
      </w:pPr>
    </w:p>
    <w:p w14:paraId="40FC52D3" w14:textId="77777777" w:rsidR="00886DB4" w:rsidRPr="00EA3039" w:rsidRDefault="00886DB4" w:rsidP="0031721D">
      <w:pPr>
        <w:pStyle w:val="Heading2"/>
        <w:spacing w:before="0" w:after="0"/>
        <w:ind w:left="709"/>
        <w:jc w:val="both"/>
        <w:rPr>
          <w:rFonts w:cs="Arial"/>
        </w:rPr>
      </w:pPr>
      <w:r w:rsidRPr="00EA3039">
        <w:rPr>
          <w:rFonts w:cs="Arial"/>
        </w:rPr>
        <w:t xml:space="preserve">Provisions </w:t>
      </w:r>
      <w:proofErr w:type="gramStart"/>
      <w:r w:rsidRPr="00EA3039">
        <w:rPr>
          <w:rFonts w:cs="Arial"/>
        </w:rPr>
        <w:t>To</w:t>
      </w:r>
      <w:proofErr w:type="gramEnd"/>
      <w:r w:rsidRPr="00EA3039">
        <w:rPr>
          <w:rFonts w:cs="Arial"/>
        </w:rPr>
        <w:t xml:space="preserve"> Be Included In Material Single Source </w:t>
      </w:r>
      <w:r w:rsidR="000D2EE5">
        <w:rPr>
          <w:rFonts w:cs="Arial"/>
        </w:rPr>
        <w:t>Sub-contract</w:t>
      </w:r>
      <w:r w:rsidRPr="00EA3039">
        <w:rPr>
          <w:rFonts w:cs="Arial"/>
        </w:rPr>
        <w:t>s (Non-Qualifying)</w:t>
      </w:r>
    </w:p>
    <w:p w14:paraId="40FC52D4" w14:textId="77777777" w:rsidR="00886DB4" w:rsidRPr="00EA3039" w:rsidRDefault="00886DB4" w:rsidP="00886DB4">
      <w:pPr>
        <w:pStyle w:val="BodyText2"/>
        <w:spacing w:before="0" w:after="0"/>
      </w:pPr>
    </w:p>
    <w:p w14:paraId="40FC52D5" w14:textId="77777777" w:rsidR="00886DB4" w:rsidRPr="00EA3039" w:rsidRDefault="00886DB4" w:rsidP="00886DB4">
      <w:pPr>
        <w:pStyle w:val="Heading3"/>
        <w:tabs>
          <w:tab w:val="clear" w:pos="2268"/>
        </w:tabs>
        <w:spacing w:before="0" w:after="0"/>
        <w:ind w:left="1560"/>
        <w:jc w:val="both"/>
        <w:rPr>
          <w:b w:val="0"/>
        </w:rPr>
      </w:pPr>
      <w:r w:rsidRPr="00EA3039">
        <w:rPr>
          <w:b w:val="0"/>
        </w:rPr>
        <w:t>The following words and expressions shall have the following meaning given to them, except where the context requires a different meaning:</w:t>
      </w:r>
    </w:p>
    <w:p w14:paraId="40FC52D6" w14:textId="77777777" w:rsidR="00886DB4" w:rsidRPr="00EA3039" w:rsidRDefault="00886DB4" w:rsidP="00886DB4">
      <w:pPr>
        <w:pStyle w:val="BodyText3"/>
        <w:spacing w:before="0" w:after="0"/>
      </w:pPr>
    </w:p>
    <w:p w14:paraId="40FC52D7" w14:textId="77777777" w:rsidR="00886DB4" w:rsidRPr="00EA3039" w:rsidRDefault="00886DB4" w:rsidP="000732F8">
      <w:pPr>
        <w:pStyle w:val="Heading4"/>
        <w:spacing w:before="0" w:after="0"/>
        <w:ind w:left="2268"/>
        <w:jc w:val="both"/>
        <w:rPr>
          <w:b w:val="0"/>
        </w:rPr>
      </w:pPr>
      <w:r w:rsidRPr="00EA3039">
        <w:t>“</w:t>
      </w:r>
      <w:r w:rsidR="006A7ABC">
        <w:t>Group Undertaking</w:t>
      </w:r>
      <w:r w:rsidRPr="00EA3039">
        <w:t>”</w:t>
      </w:r>
      <w:r w:rsidRPr="00EA3039">
        <w:rPr>
          <w:b w:val="0"/>
        </w:rPr>
        <w:t xml:space="preserve"> has the meaning given by section 1161 of the Companies Act 2006.</w:t>
      </w:r>
    </w:p>
    <w:p w14:paraId="40FC52D8" w14:textId="77777777" w:rsidR="00886DB4" w:rsidRPr="00EA3039" w:rsidRDefault="00886DB4" w:rsidP="000732F8">
      <w:pPr>
        <w:pStyle w:val="BodyText4"/>
        <w:spacing w:before="0" w:after="0"/>
      </w:pPr>
    </w:p>
    <w:p w14:paraId="40FC52D9" w14:textId="77777777" w:rsidR="00886DB4" w:rsidRPr="00EA3039" w:rsidRDefault="00886DB4" w:rsidP="000732F8">
      <w:pPr>
        <w:pStyle w:val="Heading4"/>
        <w:spacing w:before="0" w:after="0"/>
        <w:ind w:left="2268"/>
        <w:jc w:val="both"/>
        <w:rPr>
          <w:rFonts w:cs="Arial"/>
          <w:b w:val="0"/>
        </w:rPr>
      </w:pPr>
      <w:r w:rsidRPr="00EA3039">
        <w:rPr>
          <w:rFonts w:cs="Arial"/>
        </w:rPr>
        <w:t xml:space="preserve">“Material Single Source </w:t>
      </w:r>
      <w:r w:rsidR="000D2EE5">
        <w:rPr>
          <w:rFonts w:cs="Arial"/>
        </w:rPr>
        <w:t>Sub-contract</w:t>
      </w:r>
      <w:r w:rsidR="003D54F5">
        <w:rPr>
          <w:rFonts w:cs="Arial"/>
        </w:rPr>
        <w:t xml:space="preserve"> (Non-Qualifying)</w:t>
      </w:r>
      <w:r w:rsidRPr="00EA3039">
        <w:rPr>
          <w:rFonts w:cs="Arial"/>
        </w:rPr>
        <w:t>”</w:t>
      </w:r>
      <w:r w:rsidRPr="00EA3039">
        <w:rPr>
          <w:rFonts w:cs="Arial"/>
          <w:b w:val="0"/>
        </w:rPr>
        <w:t xml:space="preserve"> means a </w:t>
      </w:r>
      <w:r w:rsidR="000D2EE5">
        <w:rPr>
          <w:rFonts w:cs="Arial"/>
          <w:b w:val="0"/>
        </w:rPr>
        <w:t>Sub-contract</w:t>
      </w:r>
      <w:r w:rsidRPr="00EA3039">
        <w:rPr>
          <w:rFonts w:cs="Arial"/>
          <w:b w:val="0"/>
        </w:rPr>
        <w:t xml:space="preserve"> entered into by the </w:t>
      </w:r>
      <w:r w:rsidR="000D2EE5">
        <w:rPr>
          <w:rFonts w:cs="Arial"/>
          <w:b w:val="0"/>
        </w:rPr>
        <w:t>Sub-contract</w:t>
      </w:r>
      <w:r w:rsidRPr="00EA3039">
        <w:rPr>
          <w:rFonts w:cs="Arial"/>
          <w:b w:val="0"/>
        </w:rPr>
        <w:t>or where:</w:t>
      </w:r>
    </w:p>
    <w:p w14:paraId="40FC52DA" w14:textId="77777777" w:rsidR="00886DB4" w:rsidRPr="00EA3039" w:rsidRDefault="00886DB4" w:rsidP="00886DB4">
      <w:pPr>
        <w:pStyle w:val="BodyText4"/>
        <w:spacing w:before="0" w:after="0"/>
      </w:pPr>
    </w:p>
    <w:p w14:paraId="40FC52DB" w14:textId="77777777" w:rsidR="00886DB4" w:rsidRPr="00EA3039" w:rsidRDefault="00886DB4" w:rsidP="00886DB4">
      <w:pPr>
        <w:pStyle w:val="Heading5"/>
        <w:spacing w:before="0" w:after="0"/>
        <w:jc w:val="both"/>
        <w:rPr>
          <w:b w:val="0"/>
        </w:rPr>
      </w:pPr>
      <w:r w:rsidRPr="00EA3039">
        <w:rPr>
          <w:b w:val="0"/>
        </w:rPr>
        <w:t xml:space="preserve">the </w:t>
      </w:r>
      <w:r w:rsidR="000D2EE5">
        <w:rPr>
          <w:b w:val="0"/>
        </w:rPr>
        <w:t>Sub-contract</w:t>
      </w:r>
      <w:r w:rsidRPr="00EA3039">
        <w:rPr>
          <w:b w:val="0"/>
        </w:rPr>
        <w:t xml:space="preserve"> is entered into at the same time as, or after, the date on which this </w:t>
      </w:r>
      <w:r w:rsidR="000D2EE5">
        <w:rPr>
          <w:b w:val="0"/>
        </w:rPr>
        <w:t>Sub-contract</w:t>
      </w:r>
      <w:r w:rsidRPr="00EA3039">
        <w:rPr>
          <w:b w:val="0"/>
        </w:rPr>
        <w:t xml:space="preserve"> was entered into;</w:t>
      </w:r>
    </w:p>
    <w:p w14:paraId="40FC52DC" w14:textId="77777777" w:rsidR="00565E20" w:rsidRPr="00EA3039" w:rsidRDefault="00565E20" w:rsidP="00886DB4">
      <w:pPr>
        <w:pStyle w:val="BodyText5"/>
        <w:spacing w:before="0" w:after="0"/>
      </w:pPr>
    </w:p>
    <w:p w14:paraId="40FC52DD" w14:textId="77777777" w:rsidR="00886DB4" w:rsidRPr="00EA3039" w:rsidRDefault="00886DB4" w:rsidP="00886DB4">
      <w:pPr>
        <w:pStyle w:val="Heading5"/>
        <w:spacing w:before="0" w:after="0"/>
        <w:jc w:val="both"/>
        <w:rPr>
          <w:rFonts w:cs="Arial"/>
          <w:b w:val="0"/>
        </w:rPr>
      </w:pPr>
      <w:r w:rsidRPr="00EA3039">
        <w:rPr>
          <w:rFonts w:cs="Arial"/>
          <w:b w:val="0"/>
        </w:rPr>
        <w:t xml:space="preserve">the </w:t>
      </w:r>
      <w:r w:rsidR="000D2EE5">
        <w:rPr>
          <w:rFonts w:cs="Arial"/>
          <w:b w:val="0"/>
        </w:rPr>
        <w:t>Sub-contract</w:t>
      </w:r>
      <w:r w:rsidRPr="00EA3039">
        <w:rPr>
          <w:rFonts w:cs="Arial"/>
          <w:b w:val="0"/>
        </w:rPr>
        <w:t xml:space="preserve"> is entered into for the purposes of the </w:t>
      </w:r>
      <w:r w:rsidR="000D2EE5">
        <w:rPr>
          <w:rFonts w:cs="Arial"/>
          <w:b w:val="0"/>
        </w:rPr>
        <w:t>Sub-contract</w:t>
      </w:r>
      <w:r w:rsidRPr="00EA3039">
        <w:rPr>
          <w:rFonts w:cs="Arial"/>
          <w:b w:val="0"/>
        </w:rPr>
        <w:t>;</w:t>
      </w:r>
    </w:p>
    <w:p w14:paraId="40FC52DE" w14:textId="77777777" w:rsidR="00886DB4" w:rsidRPr="00EA3039" w:rsidRDefault="00886DB4" w:rsidP="00886DB4">
      <w:pPr>
        <w:pStyle w:val="BodyText5"/>
        <w:spacing w:before="0" w:after="0"/>
      </w:pPr>
    </w:p>
    <w:p w14:paraId="40FC52DF" w14:textId="77777777" w:rsidR="00886DB4" w:rsidRPr="00EA3039" w:rsidRDefault="00886DB4" w:rsidP="00886DB4">
      <w:pPr>
        <w:pStyle w:val="Heading5"/>
        <w:spacing w:before="0" w:after="0"/>
        <w:jc w:val="both"/>
        <w:rPr>
          <w:rFonts w:cs="Arial"/>
          <w:b w:val="0"/>
        </w:rPr>
      </w:pPr>
      <w:r w:rsidRPr="00EA3039">
        <w:rPr>
          <w:rFonts w:cs="Arial"/>
          <w:b w:val="0"/>
        </w:rPr>
        <w:t xml:space="preserve">the award of the </w:t>
      </w:r>
      <w:r w:rsidR="000D2EE5">
        <w:rPr>
          <w:rFonts w:cs="Arial"/>
          <w:b w:val="0"/>
        </w:rPr>
        <w:t>Sub-contract</w:t>
      </w:r>
      <w:r w:rsidRPr="00EA3039">
        <w:rPr>
          <w:rFonts w:cs="Arial"/>
          <w:b w:val="0"/>
        </w:rPr>
        <w:t xml:space="preserve"> is not the result of a “competitive process” as defined in the Single Source Contract Regulations 2014 (SSCR) for Qualifying </w:t>
      </w:r>
      <w:r w:rsidR="000D2EE5">
        <w:rPr>
          <w:rFonts w:cs="Arial"/>
          <w:b w:val="0"/>
        </w:rPr>
        <w:t>Sub-contract</w:t>
      </w:r>
      <w:r w:rsidRPr="00EA3039">
        <w:rPr>
          <w:rFonts w:cs="Arial"/>
          <w:b w:val="0"/>
        </w:rPr>
        <w:t>s (QSC);</w:t>
      </w:r>
    </w:p>
    <w:p w14:paraId="40FC52E0" w14:textId="77777777" w:rsidR="00886DB4" w:rsidRPr="00EA3039" w:rsidRDefault="00886DB4" w:rsidP="00886DB4">
      <w:pPr>
        <w:pStyle w:val="BodyText5"/>
        <w:spacing w:before="0" w:after="0"/>
      </w:pPr>
    </w:p>
    <w:p w14:paraId="40FC52E1" w14:textId="77777777" w:rsidR="00886DB4" w:rsidRPr="00EA3039" w:rsidRDefault="00886DB4" w:rsidP="00886DB4">
      <w:pPr>
        <w:pStyle w:val="Heading5"/>
        <w:spacing w:before="0" w:after="0"/>
        <w:jc w:val="both"/>
        <w:rPr>
          <w:rFonts w:cs="Arial"/>
          <w:b w:val="0"/>
        </w:rPr>
      </w:pPr>
      <w:r w:rsidRPr="00EA3039">
        <w:rPr>
          <w:rFonts w:cs="Arial"/>
          <w:b w:val="0"/>
        </w:rPr>
        <w:t xml:space="preserve">at least 50% of the </w:t>
      </w:r>
      <w:r w:rsidR="000D2EE5">
        <w:rPr>
          <w:rFonts w:cs="Arial"/>
          <w:b w:val="0"/>
        </w:rPr>
        <w:t>Sub-contract</w:t>
      </w:r>
      <w:r w:rsidRPr="00EA3039">
        <w:rPr>
          <w:rFonts w:cs="Arial"/>
          <w:b w:val="0"/>
        </w:rPr>
        <w:t xml:space="preserve"> (by value) is required either to enable performance of the </w:t>
      </w:r>
      <w:r w:rsidR="000D2EE5">
        <w:rPr>
          <w:rFonts w:cs="Arial"/>
          <w:b w:val="0"/>
        </w:rPr>
        <w:t>Sub-</w:t>
      </w:r>
      <w:proofErr w:type="spellStart"/>
      <w:r w:rsidR="000D2EE5">
        <w:rPr>
          <w:rFonts w:cs="Arial"/>
          <w:b w:val="0"/>
        </w:rPr>
        <w:t>contract</w:t>
      </w:r>
      <w:r w:rsidRPr="00EA3039">
        <w:rPr>
          <w:rFonts w:cs="Arial"/>
          <w:b w:val="0"/>
        </w:rPr>
        <w:t xml:space="preserve"> or</w:t>
      </w:r>
      <w:proofErr w:type="spellEnd"/>
      <w:r w:rsidRPr="00EA3039">
        <w:rPr>
          <w:rFonts w:cs="Arial"/>
          <w:b w:val="0"/>
        </w:rPr>
        <w:t xml:space="preserve"> to enable the combined performance of the </w:t>
      </w:r>
      <w:r w:rsidR="000D2EE5">
        <w:rPr>
          <w:rFonts w:cs="Arial"/>
          <w:b w:val="0"/>
        </w:rPr>
        <w:t>Sub-contract</w:t>
      </w:r>
      <w:r w:rsidRPr="00EA3039">
        <w:rPr>
          <w:rFonts w:cs="Arial"/>
          <w:b w:val="0"/>
        </w:rPr>
        <w:t xml:space="preserve"> and any other Qualifying Defence Contract (QDC) or QSC, or prospective QDC or QSC, to which the </w:t>
      </w:r>
      <w:r w:rsidR="000D2EE5">
        <w:rPr>
          <w:rFonts w:cs="Arial"/>
          <w:b w:val="0"/>
        </w:rPr>
        <w:t>Sub-contract</w:t>
      </w:r>
      <w:r w:rsidRPr="00EA3039">
        <w:rPr>
          <w:rFonts w:cs="Arial"/>
          <w:b w:val="0"/>
        </w:rPr>
        <w:t xml:space="preserve">or or any </w:t>
      </w:r>
      <w:r w:rsidR="006A7ABC">
        <w:rPr>
          <w:rFonts w:cs="Arial"/>
          <w:b w:val="0"/>
        </w:rPr>
        <w:t>Group Undertaking</w:t>
      </w:r>
      <w:r w:rsidRPr="00EA3039">
        <w:rPr>
          <w:rFonts w:cs="Arial"/>
          <w:b w:val="0"/>
        </w:rPr>
        <w:t xml:space="preserve"> of the </w:t>
      </w:r>
      <w:r w:rsidR="000D2EE5">
        <w:rPr>
          <w:rFonts w:cs="Arial"/>
          <w:b w:val="0"/>
        </w:rPr>
        <w:t>Sub-contract</w:t>
      </w:r>
      <w:r w:rsidRPr="00EA3039">
        <w:rPr>
          <w:rFonts w:cs="Arial"/>
          <w:b w:val="0"/>
        </w:rPr>
        <w:t>or is a party, or might become a party;</w:t>
      </w:r>
    </w:p>
    <w:p w14:paraId="40FC52E2" w14:textId="77777777" w:rsidR="00886DB4" w:rsidRPr="00EA3039" w:rsidRDefault="00886DB4" w:rsidP="00886DB4">
      <w:pPr>
        <w:pStyle w:val="BodyText5"/>
        <w:spacing w:before="0" w:after="0"/>
      </w:pPr>
    </w:p>
    <w:p w14:paraId="40FC52E3" w14:textId="77777777" w:rsidR="00886DB4" w:rsidRPr="00EA3039" w:rsidRDefault="00886DB4" w:rsidP="00886DB4">
      <w:pPr>
        <w:pStyle w:val="Heading5"/>
        <w:spacing w:before="0" w:after="0"/>
        <w:jc w:val="both"/>
        <w:rPr>
          <w:rFonts w:cs="Arial"/>
          <w:b w:val="0"/>
        </w:rPr>
      </w:pPr>
      <w:r w:rsidRPr="00EA3039">
        <w:rPr>
          <w:rFonts w:cs="Arial"/>
          <w:b w:val="0"/>
        </w:rPr>
        <w:t xml:space="preserve">the value of the </w:t>
      </w:r>
      <w:r w:rsidR="000D2EE5">
        <w:rPr>
          <w:rFonts w:cs="Arial"/>
          <w:b w:val="0"/>
        </w:rPr>
        <w:t>Sub-contract</w:t>
      </w:r>
      <w:r w:rsidRPr="00EA3039">
        <w:rPr>
          <w:rFonts w:cs="Arial"/>
          <w:b w:val="0"/>
        </w:rPr>
        <w:t xml:space="preserve"> is of or above £1,000,000; and</w:t>
      </w:r>
    </w:p>
    <w:p w14:paraId="40FC52E4" w14:textId="77777777" w:rsidR="00886DB4" w:rsidRPr="00EA3039" w:rsidRDefault="00886DB4" w:rsidP="00886DB4">
      <w:pPr>
        <w:pStyle w:val="BodyText5"/>
        <w:spacing w:before="0" w:after="0"/>
      </w:pPr>
    </w:p>
    <w:p w14:paraId="40FC52E5" w14:textId="77777777" w:rsidR="00886DB4" w:rsidRPr="00EA3039" w:rsidRDefault="00886DB4" w:rsidP="00886DB4">
      <w:pPr>
        <w:pStyle w:val="Heading5"/>
        <w:spacing w:before="0" w:after="0"/>
        <w:jc w:val="both"/>
        <w:rPr>
          <w:rFonts w:cs="Arial"/>
          <w:b w:val="0"/>
        </w:rPr>
      </w:pPr>
      <w:r w:rsidRPr="00EA3039">
        <w:rPr>
          <w:rFonts w:cs="Arial"/>
          <w:b w:val="0"/>
        </w:rPr>
        <w:t xml:space="preserve">the </w:t>
      </w:r>
      <w:r w:rsidR="000D2EE5">
        <w:rPr>
          <w:rFonts w:cs="Arial"/>
          <w:b w:val="0"/>
        </w:rPr>
        <w:t>Sub-contract</w:t>
      </w:r>
      <w:r w:rsidRPr="00EA3039">
        <w:rPr>
          <w:rFonts w:cs="Arial"/>
          <w:b w:val="0"/>
        </w:rPr>
        <w:t xml:space="preserve"> is not a QSC.</w:t>
      </w:r>
    </w:p>
    <w:p w14:paraId="40FC52E6" w14:textId="77777777" w:rsidR="00886DB4" w:rsidRPr="00EA3039" w:rsidRDefault="00886DB4" w:rsidP="00886DB4">
      <w:pPr>
        <w:pStyle w:val="BodyText5"/>
        <w:spacing w:before="0" w:after="0"/>
      </w:pPr>
    </w:p>
    <w:p w14:paraId="40FC52E7" w14:textId="77777777" w:rsidR="00886DB4" w:rsidRPr="00EA3039" w:rsidRDefault="00886DB4" w:rsidP="000732F8">
      <w:pPr>
        <w:pStyle w:val="Heading4"/>
        <w:spacing w:before="0" w:after="0"/>
        <w:ind w:left="2268"/>
        <w:jc w:val="both"/>
        <w:rPr>
          <w:b w:val="0"/>
        </w:rPr>
      </w:pPr>
      <w:r w:rsidRPr="00EA3039">
        <w:t>“</w:t>
      </w:r>
      <w:r w:rsidR="006A7ABC">
        <w:t>Relevant Records</w:t>
      </w:r>
      <w:r w:rsidRPr="00EA3039">
        <w:t>”</w:t>
      </w:r>
      <w:r w:rsidRPr="00EA3039">
        <w:rPr>
          <w:b w:val="0"/>
        </w:rPr>
        <w:t xml:space="preserve"> means accounting and other records:</w:t>
      </w:r>
    </w:p>
    <w:p w14:paraId="40FC52E8" w14:textId="77777777" w:rsidR="00886DB4" w:rsidRPr="00EA3039" w:rsidRDefault="00886DB4" w:rsidP="00886DB4">
      <w:pPr>
        <w:pStyle w:val="BodyText4"/>
        <w:spacing w:before="0" w:after="0"/>
      </w:pPr>
    </w:p>
    <w:p w14:paraId="40FC52E9" w14:textId="77777777" w:rsidR="00886DB4" w:rsidRPr="00EA3039" w:rsidRDefault="00886DB4" w:rsidP="00886DB4">
      <w:pPr>
        <w:pStyle w:val="Heading5"/>
        <w:spacing w:before="0" w:after="0"/>
        <w:jc w:val="both"/>
        <w:rPr>
          <w:b w:val="0"/>
        </w:rPr>
      </w:pPr>
      <w:r w:rsidRPr="00EA3039">
        <w:rPr>
          <w:b w:val="0"/>
        </w:rPr>
        <w:t xml:space="preserve">which the </w:t>
      </w:r>
      <w:r w:rsidR="000D2EE5">
        <w:rPr>
          <w:b w:val="0"/>
        </w:rPr>
        <w:t>Sub-contract</w:t>
      </w:r>
      <w:r w:rsidRPr="00EA3039">
        <w:rPr>
          <w:b w:val="0"/>
        </w:rPr>
        <w:t>or may reasonably be expected to keep; and</w:t>
      </w:r>
    </w:p>
    <w:p w14:paraId="40FC52EA" w14:textId="77777777" w:rsidR="00886DB4" w:rsidRPr="00EA3039" w:rsidRDefault="00886DB4" w:rsidP="00886DB4">
      <w:pPr>
        <w:pStyle w:val="BodyText5"/>
        <w:spacing w:before="0" w:after="0"/>
      </w:pPr>
    </w:p>
    <w:p w14:paraId="40FC52EB" w14:textId="77777777" w:rsidR="00886DB4" w:rsidRPr="00287777" w:rsidRDefault="00886DB4" w:rsidP="00886DB4">
      <w:pPr>
        <w:pStyle w:val="Heading5"/>
        <w:spacing w:before="0" w:after="0"/>
        <w:jc w:val="both"/>
        <w:rPr>
          <w:rFonts w:cs="Arial"/>
          <w:b w:val="0"/>
        </w:rPr>
      </w:pPr>
      <w:r w:rsidRPr="00EA3039">
        <w:rPr>
          <w:rFonts w:cs="Arial"/>
          <w:b w:val="0"/>
        </w:rPr>
        <w:t xml:space="preserve">which are sufficiently up-to-date and accurate for use by the Authority for any of the purposes listed </w:t>
      </w:r>
      <w:r w:rsidRPr="00287777">
        <w:rPr>
          <w:rFonts w:cs="Arial"/>
          <w:b w:val="0"/>
        </w:rPr>
        <w:t xml:space="preserve">in </w:t>
      </w:r>
      <w:r w:rsidR="001158C4" w:rsidRPr="00287777">
        <w:rPr>
          <w:rFonts w:cs="Arial"/>
          <w:b w:val="0"/>
        </w:rPr>
        <w:t>Clause</w:t>
      </w:r>
      <w:r w:rsidRPr="00287777">
        <w:rPr>
          <w:rFonts w:cs="Arial"/>
          <w:b w:val="0"/>
        </w:rPr>
        <w:t xml:space="preserve"> </w:t>
      </w:r>
      <w:r w:rsidR="00565E20" w:rsidRPr="00287777">
        <w:rPr>
          <w:rFonts w:cs="Arial"/>
          <w:b w:val="0"/>
        </w:rPr>
        <w:t>3</w:t>
      </w:r>
      <w:r w:rsidR="000732F8" w:rsidRPr="00287777">
        <w:rPr>
          <w:rFonts w:cs="Arial"/>
          <w:b w:val="0"/>
        </w:rPr>
        <w:t>9</w:t>
      </w:r>
      <w:r w:rsidRPr="00287777">
        <w:rPr>
          <w:rFonts w:cs="Arial"/>
          <w:b w:val="0"/>
        </w:rPr>
        <w:t>.4.3 below.</w:t>
      </w:r>
    </w:p>
    <w:p w14:paraId="40FC52EC" w14:textId="77777777" w:rsidR="00886DB4" w:rsidRPr="00287777" w:rsidRDefault="00886DB4" w:rsidP="00886DB4">
      <w:pPr>
        <w:pStyle w:val="BodyText5"/>
        <w:spacing w:before="0" w:after="0"/>
      </w:pPr>
    </w:p>
    <w:p w14:paraId="40FC52ED" w14:textId="77777777" w:rsidR="00886DB4" w:rsidRPr="00287777" w:rsidRDefault="00886DB4" w:rsidP="000732F8">
      <w:pPr>
        <w:pStyle w:val="Heading4"/>
        <w:spacing w:before="0" w:after="0"/>
        <w:ind w:left="2268"/>
        <w:jc w:val="both"/>
        <w:rPr>
          <w:b w:val="0"/>
        </w:rPr>
      </w:pPr>
      <w:r w:rsidRPr="00287777">
        <w:t>“Representatives”</w:t>
      </w:r>
      <w:r w:rsidRPr="00287777">
        <w:rPr>
          <w:b w:val="0"/>
        </w:rPr>
        <w:t xml:space="preserve"> means employees, agents, officers, advisers and other representatives of the Authority.</w:t>
      </w:r>
    </w:p>
    <w:p w14:paraId="40FC52EE" w14:textId="77777777" w:rsidR="00886DB4" w:rsidRPr="00287777" w:rsidRDefault="00886DB4" w:rsidP="000732F8">
      <w:pPr>
        <w:pStyle w:val="BodyText4"/>
        <w:spacing w:before="0" w:after="0"/>
      </w:pPr>
    </w:p>
    <w:p w14:paraId="40FC52EF" w14:textId="77777777" w:rsidR="00886DB4" w:rsidRPr="00287777" w:rsidRDefault="006A7ABC" w:rsidP="000732F8">
      <w:pPr>
        <w:pStyle w:val="Heading4"/>
        <w:spacing w:before="0" w:after="0"/>
        <w:ind w:left="2268"/>
        <w:jc w:val="both"/>
        <w:rPr>
          <w:rFonts w:cs="Arial"/>
          <w:b w:val="0"/>
        </w:rPr>
      </w:pPr>
      <w:r w:rsidRPr="00287777">
        <w:rPr>
          <w:rFonts w:cs="Arial"/>
        </w:rPr>
        <w:t>“</w:t>
      </w:r>
      <w:r w:rsidR="000D2EE5" w:rsidRPr="00287777">
        <w:rPr>
          <w:rFonts w:cs="Arial"/>
        </w:rPr>
        <w:t>Sub-contract</w:t>
      </w:r>
      <w:r w:rsidRPr="00287777">
        <w:rPr>
          <w:rFonts w:cs="Arial"/>
        </w:rPr>
        <w:t xml:space="preserve"> Completion D</w:t>
      </w:r>
      <w:r w:rsidR="00886DB4" w:rsidRPr="00287777">
        <w:rPr>
          <w:rFonts w:cs="Arial"/>
        </w:rPr>
        <w:t>ate”</w:t>
      </w:r>
      <w:r w:rsidR="00886DB4" w:rsidRPr="00287777">
        <w:rPr>
          <w:rFonts w:cs="Arial"/>
          <w:b w:val="0"/>
        </w:rPr>
        <w:t xml:space="preserve"> means:</w:t>
      </w:r>
    </w:p>
    <w:p w14:paraId="40FC52F0" w14:textId="77777777" w:rsidR="00886DB4" w:rsidRPr="00287777" w:rsidRDefault="00886DB4" w:rsidP="00886DB4">
      <w:pPr>
        <w:pStyle w:val="BodyText4"/>
        <w:spacing w:before="0" w:after="0"/>
      </w:pPr>
    </w:p>
    <w:p w14:paraId="40FC52F1" w14:textId="77777777" w:rsidR="00886DB4" w:rsidRPr="00287777" w:rsidRDefault="00886DB4" w:rsidP="00886DB4">
      <w:pPr>
        <w:pStyle w:val="Heading5"/>
        <w:spacing w:before="0" w:after="0"/>
        <w:jc w:val="both"/>
        <w:rPr>
          <w:b w:val="0"/>
        </w:rPr>
      </w:pPr>
      <w:r w:rsidRPr="00287777">
        <w:rPr>
          <w:b w:val="0"/>
        </w:rPr>
        <w:t xml:space="preserve">the date described in the </w:t>
      </w:r>
      <w:r w:rsidR="000D2EE5" w:rsidRPr="00287777">
        <w:rPr>
          <w:b w:val="0"/>
        </w:rPr>
        <w:t>Sub-contract</w:t>
      </w:r>
      <w:r w:rsidRPr="00287777">
        <w:rPr>
          <w:b w:val="0"/>
        </w:rPr>
        <w:t xml:space="preserve"> as the </w:t>
      </w:r>
      <w:r w:rsidR="006A7ABC" w:rsidRPr="00287777">
        <w:rPr>
          <w:b w:val="0"/>
        </w:rPr>
        <w:t>Agreement Completion Date</w:t>
      </w:r>
      <w:r w:rsidRPr="00287777">
        <w:rPr>
          <w:b w:val="0"/>
        </w:rPr>
        <w:t>; or</w:t>
      </w:r>
    </w:p>
    <w:p w14:paraId="40FC52F2" w14:textId="77777777" w:rsidR="00886DB4" w:rsidRPr="00287777" w:rsidRDefault="00886DB4" w:rsidP="00886DB4">
      <w:pPr>
        <w:pStyle w:val="BodyText5"/>
        <w:spacing w:before="0" w:after="0"/>
      </w:pPr>
    </w:p>
    <w:p w14:paraId="40FC52F3" w14:textId="77777777" w:rsidR="00886DB4" w:rsidRPr="00287777" w:rsidRDefault="00886DB4" w:rsidP="00886DB4">
      <w:pPr>
        <w:pStyle w:val="Heading5"/>
        <w:spacing w:before="0" w:after="0"/>
        <w:jc w:val="both"/>
        <w:rPr>
          <w:rFonts w:cs="Arial"/>
          <w:b w:val="0"/>
        </w:rPr>
      </w:pPr>
      <w:r w:rsidRPr="00287777">
        <w:rPr>
          <w:rFonts w:cs="Arial"/>
          <w:b w:val="0"/>
        </w:rPr>
        <w:t xml:space="preserve">if no such date is described in the </w:t>
      </w:r>
      <w:r w:rsidR="000D2EE5" w:rsidRPr="00287777">
        <w:rPr>
          <w:rFonts w:cs="Arial"/>
          <w:b w:val="0"/>
        </w:rPr>
        <w:t>Sub-contract</w:t>
      </w:r>
      <w:r w:rsidRPr="00287777">
        <w:rPr>
          <w:rFonts w:cs="Arial"/>
          <w:b w:val="0"/>
        </w:rPr>
        <w:t xml:space="preserve">, the date on which the </w:t>
      </w:r>
      <w:r w:rsidR="000D2EE5" w:rsidRPr="00287777">
        <w:rPr>
          <w:rFonts w:cs="Arial"/>
          <w:b w:val="0"/>
        </w:rPr>
        <w:t>Sub-contract</w:t>
      </w:r>
      <w:r w:rsidRPr="00287777">
        <w:rPr>
          <w:rFonts w:cs="Arial"/>
          <w:b w:val="0"/>
        </w:rPr>
        <w:t>or completes all obligations which entitle it to final payment under the contract;</w:t>
      </w:r>
    </w:p>
    <w:p w14:paraId="40FC52F4" w14:textId="77777777" w:rsidR="00886DB4" w:rsidRPr="00287777" w:rsidRDefault="00886DB4" w:rsidP="00886DB4">
      <w:pPr>
        <w:pStyle w:val="BodyText5"/>
        <w:spacing w:before="0" w:after="0"/>
      </w:pPr>
    </w:p>
    <w:p w14:paraId="40FC52F5" w14:textId="77777777" w:rsidR="00886DB4" w:rsidRPr="00287777" w:rsidRDefault="00886DB4" w:rsidP="00886DB4">
      <w:pPr>
        <w:pStyle w:val="Heading5"/>
        <w:spacing w:before="0" w:after="0"/>
        <w:jc w:val="both"/>
        <w:rPr>
          <w:rFonts w:cs="Arial"/>
          <w:b w:val="0"/>
        </w:rPr>
      </w:pPr>
      <w:r w:rsidRPr="00287777">
        <w:rPr>
          <w:rFonts w:cs="Arial"/>
          <w:b w:val="0"/>
        </w:rPr>
        <w:t xml:space="preserve">if the </w:t>
      </w:r>
      <w:r w:rsidR="000D2EE5" w:rsidRPr="00287777">
        <w:rPr>
          <w:rFonts w:cs="Arial"/>
          <w:b w:val="0"/>
        </w:rPr>
        <w:t>Sub-contract</w:t>
      </w:r>
      <w:r w:rsidRPr="00287777">
        <w:rPr>
          <w:rFonts w:cs="Arial"/>
          <w:b w:val="0"/>
        </w:rPr>
        <w:t xml:space="preserve"> is terminated before the date described in </w:t>
      </w:r>
      <w:r w:rsidR="001158C4" w:rsidRPr="00287777">
        <w:rPr>
          <w:rFonts w:cs="Arial"/>
          <w:b w:val="0"/>
        </w:rPr>
        <w:t>Clause</w:t>
      </w:r>
      <w:r w:rsidRPr="00287777">
        <w:rPr>
          <w:rFonts w:cs="Arial"/>
          <w:b w:val="0"/>
        </w:rPr>
        <w:t xml:space="preserve"> </w:t>
      </w:r>
      <w:r w:rsidR="00565E20" w:rsidRPr="00287777">
        <w:rPr>
          <w:rFonts w:cs="Arial"/>
          <w:b w:val="0"/>
        </w:rPr>
        <w:t>3</w:t>
      </w:r>
      <w:r w:rsidR="000732F8" w:rsidRPr="00287777">
        <w:rPr>
          <w:rFonts w:cs="Arial"/>
          <w:b w:val="0"/>
        </w:rPr>
        <w:t>9</w:t>
      </w:r>
      <w:r w:rsidRPr="00287777">
        <w:rPr>
          <w:rFonts w:cs="Arial"/>
          <w:b w:val="0"/>
        </w:rPr>
        <w:t>.4.</w:t>
      </w:r>
      <w:proofErr w:type="gramStart"/>
      <w:r w:rsidRPr="00287777">
        <w:rPr>
          <w:rFonts w:cs="Arial"/>
          <w:b w:val="0"/>
        </w:rPr>
        <w:t>1.(</w:t>
      </w:r>
      <w:proofErr w:type="gramEnd"/>
      <w:r w:rsidRPr="00287777">
        <w:rPr>
          <w:rFonts w:cs="Arial"/>
          <w:b w:val="0"/>
        </w:rPr>
        <w:t xml:space="preserve">E).(1) and (2) above, the date on which the </w:t>
      </w:r>
      <w:r w:rsidR="000D2EE5" w:rsidRPr="00287777">
        <w:rPr>
          <w:rFonts w:cs="Arial"/>
          <w:b w:val="0"/>
        </w:rPr>
        <w:t>Sub-contract</w:t>
      </w:r>
      <w:r w:rsidRPr="00287777">
        <w:rPr>
          <w:rFonts w:cs="Arial"/>
          <w:b w:val="0"/>
        </w:rPr>
        <w:t xml:space="preserve"> is terminated.</w:t>
      </w:r>
    </w:p>
    <w:p w14:paraId="40FC52F6" w14:textId="77777777" w:rsidR="00886DB4" w:rsidRPr="00287777" w:rsidRDefault="00886DB4" w:rsidP="00886DB4">
      <w:pPr>
        <w:pStyle w:val="BodyText5"/>
        <w:spacing w:before="0" w:after="0"/>
      </w:pPr>
    </w:p>
    <w:p w14:paraId="40FC52F7" w14:textId="77777777" w:rsidR="00886DB4" w:rsidRPr="00287777" w:rsidRDefault="00886DB4" w:rsidP="00886DB4">
      <w:pPr>
        <w:pStyle w:val="Heading3"/>
        <w:tabs>
          <w:tab w:val="clear" w:pos="2268"/>
        </w:tabs>
        <w:spacing w:before="0" w:after="0"/>
        <w:ind w:left="1560"/>
        <w:jc w:val="both"/>
        <w:rPr>
          <w:b w:val="0"/>
        </w:rPr>
      </w:pPr>
      <w:r w:rsidRPr="00287777">
        <w:rPr>
          <w:b w:val="0"/>
        </w:rPr>
        <w:t xml:space="preserve">The </w:t>
      </w:r>
      <w:r w:rsidR="000D2EE5" w:rsidRPr="00287777">
        <w:rPr>
          <w:b w:val="0"/>
        </w:rPr>
        <w:t>Sub-contract</w:t>
      </w:r>
      <w:r w:rsidRPr="00287777">
        <w:rPr>
          <w:b w:val="0"/>
        </w:rPr>
        <w:t xml:space="preserve">or shall maintain </w:t>
      </w:r>
      <w:r w:rsidR="006A7ABC" w:rsidRPr="00287777">
        <w:rPr>
          <w:b w:val="0"/>
        </w:rPr>
        <w:t>Relevant Records</w:t>
      </w:r>
      <w:r w:rsidRPr="00287777">
        <w:rPr>
          <w:b w:val="0"/>
        </w:rPr>
        <w:t xml:space="preserve"> from the date on which the </w:t>
      </w:r>
      <w:r w:rsidR="000D2EE5" w:rsidRPr="00287777">
        <w:rPr>
          <w:b w:val="0"/>
        </w:rPr>
        <w:t>Sub-contract</w:t>
      </w:r>
      <w:r w:rsidRPr="00287777">
        <w:rPr>
          <w:b w:val="0"/>
        </w:rPr>
        <w:t xml:space="preserve"> was entered into for the period ending on the sixth anniversary of the end of </w:t>
      </w:r>
      <w:r w:rsidRPr="00287777">
        <w:rPr>
          <w:b w:val="0"/>
        </w:rPr>
        <w:lastRenderedPageBreak/>
        <w:t xml:space="preserve">the accounting period to which those </w:t>
      </w:r>
      <w:r w:rsidR="006A7ABC" w:rsidRPr="00287777">
        <w:rPr>
          <w:b w:val="0"/>
        </w:rPr>
        <w:t>Relevant Records</w:t>
      </w:r>
      <w:r w:rsidRPr="00287777">
        <w:rPr>
          <w:b w:val="0"/>
        </w:rPr>
        <w:t xml:space="preserve"> relate or two (2) years after the </w:t>
      </w:r>
      <w:r w:rsidR="000D2EE5" w:rsidRPr="00287777">
        <w:rPr>
          <w:b w:val="0"/>
        </w:rPr>
        <w:t>Sub-</w:t>
      </w:r>
      <w:proofErr w:type="gramStart"/>
      <w:r w:rsidR="000D2EE5" w:rsidRPr="00287777">
        <w:rPr>
          <w:b w:val="0"/>
        </w:rPr>
        <w:t>contract</w:t>
      </w:r>
      <w:proofErr w:type="gramEnd"/>
      <w:r w:rsidRPr="00287777">
        <w:rPr>
          <w:b w:val="0"/>
        </w:rPr>
        <w:t xml:space="preserve"> </w:t>
      </w:r>
      <w:r w:rsidR="006A7ABC" w:rsidRPr="00287777">
        <w:rPr>
          <w:b w:val="0"/>
        </w:rPr>
        <w:t>C</w:t>
      </w:r>
      <w:r w:rsidRPr="00287777">
        <w:rPr>
          <w:b w:val="0"/>
        </w:rPr>
        <w:t xml:space="preserve">ompletion </w:t>
      </w:r>
      <w:r w:rsidR="006A7ABC" w:rsidRPr="00287777">
        <w:rPr>
          <w:b w:val="0"/>
        </w:rPr>
        <w:t>D</w:t>
      </w:r>
      <w:r w:rsidRPr="00287777">
        <w:rPr>
          <w:b w:val="0"/>
        </w:rPr>
        <w:t>ate, whichever is the sooner.</w:t>
      </w:r>
    </w:p>
    <w:p w14:paraId="40FC52F8" w14:textId="77777777" w:rsidR="00886DB4" w:rsidRPr="00287777" w:rsidRDefault="00886DB4" w:rsidP="00886DB4">
      <w:pPr>
        <w:pStyle w:val="BodyText3"/>
        <w:tabs>
          <w:tab w:val="clear" w:pos="2268"/>
        </w:tabs>
        <w:spacing w:before="0" w:after="0"/>
        <w:ind w:left="1560"/>
      </w:pPr>
    </w:p>
    <w:p w14:paraId="40FC52F9" w14:textId="77777777" w:rsidR="00886DB4" w:rsidRPr="00287777" w:rsidRDefault="00886DB4" w:rsidP="00886DB4">
      <w:pPr>
        <w:pStyle w:val="Heading3"/>
        <w:tabs>
          <w:tab w:val="clear" w:pos="2268"/>
        </w:tabs>
        <w:spacing w:before="0" w:after="0"/>
        <w:ind w:left="1560"/>
        <w:jc w:val="both"/>
        <w:rPr>
          <w:rFonts w:cs="Arial"/>
          <w:b w:val="0"/>
        </w:rPr>
      </w:pPr>
      <w:r w:rsidRPr="00287777">
        <w:rPr>
          <w:rFonts w:cs="Arial"/>
          <w:b w:val="0"/>
        </w:rPr>
        <w:t xml:space="preserve">The Authority, or its Representatives, may examine </w:t>
      </w:r>
      <w:r w:rsidR="006A7ABC" w:rsidRPr="00287777">
        <w:rPr>
          <w:rFonts w:cs="Arial"/>
          <w:b w:val="0"/>
        </w:rPr>
        <w:t>Relevant Records</w:t>
      </w:r>
      <w:r w:rsidRPr="00287777">
        <w:rPr>
          <w:rFonts w:cs="Arial"/>
          <w:b w:val="0"/>
        </w:rPr>
        <w:t xml:space="preserve"> maintained by the </w:t>
      </w:r>
      <w:r w:rsidR="000D2EE5" w:rsidRPr="00287777">
        <w:rPr>
          <w:rFonts w:cs="Arial"/>
          <w:b w:val="0"/>
        </w:rPr>
        <w:t>Sub-contract</w:t>
      </w:r>
      <w:r w:rsidRPr="00287777">
        <w:rPr>
          <w:rFonts w:cs="Arial"/>
          <w:b w:val="0"/>
        </w:rPr>
        <w:t>or where reasonably required for one or more of the following purposes:</w:t>
      </w:r>
    </w:p>
    <w:p w14:paraId="40FC52FA" w14:textId="77777777" w:rsidR="00886DB4" w:rsidRPr="00287777" w:rsidRDefault="00886DB4" w:rsidP="00886DB4">
      <w:pPr>
        <w:pStyle w:val="BodyText3"/>
        <w:spacing w:before="0" w:after="0"/>
      </w:pPr>
    </w:p>
    <w:p w14:paraId="40FC52FB" w14:textId="77777777" w:rsidR="00886DB4" w:rsidRPr="00287777" w:rsidRDefault="00886DB4" w:rsidP="000732F8">
      <w:pPr>
        <w:pStyle w:val="Heading4"/>
        <w:spacing w:before="0" w:after="0"/>
        <w:ind w:left="2268"/>
        <w:jc w:val="both"/>
        <w:rPr>
          <w:b w:val="0"/>
        </w:rPr>
      </w:pPr>
      <w:r w:rsidRPr="00287777">
        <w:rPr>
          <w:b w:val="0"/>
        </w:rPr>
        <w:t xml:space="preserve">verifying whether a cost of the </w:t>
      </w:r>
      <w:r w:rsidR="000D2EE5" w:rsidRPr="00287777">
        <w:rPr>
          <w:b w:val="0"/>
        </w:rPr>
        <w:t>Sub-contract</w:t>
      </w:r>
      <w:r w:rsidRPr="00287777">
        <w:rPr>
          <w:b w:val="0"/>
        </w:rPr>
        <w:t>or is an Allowable Cost;</w:t>
      </w:r>
    </w:p>
    <w:p w14:paraId="40FC52FC" w14:textId="77777777" w:rsidR="00886DB4" w:rsidRPr="00287777" w:rsidRDefault="00886DB4" w:rsidP="000732F8">
      <w:pPr>
        <w:pStyle w:val="BodyText4"/>
        <w:spacing w:before="0" w:after="0"/>
      </w:pPr>
    </w:p>
    <w:p w14:paraId="40FC52FD" w14:textId="77777777" w:rsidR="00886DB4" w:rsidRPr="00287777" w:rsidRDefault="00886DB4" w:rsidP="000732F8">
      <w:pPr>
        <w:pStyle w:val="Heading4"/>
        <w:spacing w:before="0" w:after="0"/>
        <w:ind w:left="2268"/>
        <w:jc w:val="both"/>
        <w:rPr>
          <w:rFonts w:cs="Arial"/>
          <w:b w:val="0"/>
        </w:rPr>
      </w:pPr>
      <w:r w:rsidRPr="00287777">
        <w:rPr>
          <w:rFonts w:cs="Arial"/>
          <w:b w:val="0"/>
        </w:rPr>
        <w:t>verifying the reason for any difference between an estimated and actual Allowable Cost;</w:t>
      </w:r>
    </w:p>
    <w:p w14:paraId="40FC52FE" w14:textId="77777777" w:rsidR="00886DB4" w:rsidRPr="00287777" w:rsidRDefault="00886DB4" w:rsidP="000732F8">
      <w:pPr>
        <w:pStyle w:val="BodyText4"/>
        <w:spacing w:before="0" w:after="0"/>
      </w:pPr>
    </w:p>
    <w:p w14:paraId="40FC52FF" w14:textId="77777777" w:rsidR="00886DB4" w:rsidRPr="00287777" w:rsidRDefault="00886DB4" w:rsidP="000732F8">
      <w:pPr>
        <w:pStyle w:val="Heading4"/>
        <w:spacing w:before="0" w:after="0"/>
        <w:ind w:left="2268"/>
        <w:jc w:val="both"/>
        <w:rPr>
          <w:rFonts w:cs="Arial"/>
          <w:b w:val="0"/>
        </w:rPr>
      </w:pPr>
      <w:r w:rsidRPr="00287777">
        <w:rPr>
          <w:rFonts w:cs="Arial"/>
          <w:b w:val="0"/>
        </w:rPr>
        <w:t xml:space="preserve">verifying any other matter relating to the price payable under the </w:t>
      </w:r>
      <w:r w:rsidR="000D2EE5" w:rsidRPr="00287777">
        <w:rPr>
          <w:rFonts w:cs="Arial"/>
          <w:b w:val="0"/>
        </w:rPr>
        <w:t>Sub-contract</w:t>
      </w:r>
      <w:r w:rsidRPr="00287777">
        <w:rPr>
          <w:rFonts w:cs="Arial"/>
          <w:b w:val="0"/>
        </w:rPr>
        <w:t>; and</w:t>
      </w:r>
    </w:p>
    <w:p w14:paraId="40FC5300" w14:textId="77777777" w:rsidR="00886DB4" w:rsidRPr="00287777" w:rsidRDefault="00886DB4" w:rsidP="000732F8">
      <w:pPr>
        <w:pStyle w:val="BodyText4"/>
        <w:spacing w:before="0" w:after="0"/>
      </w:pPr>
    </w:p>
    <w:p w14:paraId="40FC5301" w14:textId="77777777" w:rsidR="00886DB4" w:rsidRPr="00287777" w:rsidRDefault="00886DB4" w:rsidP="000732F8">
      <w:pPr>
        <w:pStyle w:val="Heading4"/>
        <w:spacing w:before="0" w:after="0"/>
        <w:ind w:left="2268"/>
        <w:jc w:val="both"/>
        <w:rPr>
          <w:rFonts w:cs="Arial"/>
          <w:b w:val="0"/>
        </w:rPr>
      </w:pPr>
      <w:r w:rsidRPr="00287777">
        <w:rPr>
          <w:rFonts w:cs="Arial"/>
          <w:b w:val="0"/>
        </w:rPr>
        <w:t xml:space="preserve">monitoring the </w:t>
      </w:r>
      <w:r w:rsidR="000D2EE5" w:rsidRPr="00287777">
        <w:rPr>
          <w:rFonts w:cs="Arial"/>
          <w:b w:val="0"/>
        </w:rPr>
        <w:t>Sub-contract</w:t>
      </w:r>
      <w:r w:rsidRPr="00287777">
        <w:rPr>
          <w:rFonts w:cs="Arial"/>
          <w:b w:val="0"/>
        </w:rPr>
        <w:t xml:space="preserve">or’s performance of its obligations under the </w:t>
      </w:r>
      <w:r w:rsidR="000D2EE5" w:rsidRPr="00287777">
        <w:rPr>
          <w:rFonts w:cs="Arial"/>
          <w:b w:val="0"/>
        </w:rPr>
        <w:t>Sub-contract</w:t>
      </w:r>
      <w:r w:rsidRPr="00287777">
        <w:rPr>
          <w:rFonts w:cs="Arial"/>
          <w:b w:val="0"/>
        </w:rPr>
        <w:t>.</w:t>
      </w:r>
    </w:p>
    <w:p w14:paraId="40FC5302" w14:textId="77777777" w:rsidR="00565E20" w:rsidRPr="00287777" w:rsidRDefault="00565E20" w:rsidP="00886DB4">
      <w:pPr>
        <w:pStyle w:val="BodyText4"/>
        <w:spacing w:before="0" w:after="0"/>
      </w:pPr>
    </w:p>
    <w:p w14:paraId="40FC5303" w14:textId="77777777" w:rsidR="00886DB4" w:rsidRPr="00287777" w:rsidRDefault="00886DB4" w:rsidP="00886DB4">
      <w:pPr>
        <w:pStyle w:val="Heading3"/>
        <w:tabs>
          <w:tab w:val="clear" w:pos="2268"/>
        </w:tabs>
        <w:spacing w:before="0" w:after="0"/>
        <w:ind w:left="1560"/>
        <w:jc w:val="both"/>
        <w:rPr>
          <w:b w:val="0"/>
        </w:rPr>
      </w:pPr>
      <w:r w:rsidRPr="00287777">
        <w:rPr>
          <w:b w:val="0"/>
        </w:rPr>
        <w:t xml:space="preserve">The Authority must give to the </w:t>
      </w:r>
      <w:r w:rsidR="000D2EE5" w:rsidRPr="00287777">
        <w:rPr>
          <w:b w:val="0"/>
        </w:rPr>
        <w:t>Sub-contract</w:t>
      </w:r>
      <w:r w:rsidRPr="00287777">
        <w:rPr>
          <w:b w:val="0"/>
        </w:rPr>
        <w:t xml:space="preserve">or at least twenty (20) </w:t>
      </w:r>
      <w:r w:rsidR="0010599E" w:rsidRPr="00287777">
        <w:rPr>
          <w:b w:val="0"/>
        </w:rPr>
        <w:t>Business Days</w:t>
      </w:r>
      <w:r w:rsidRPr="00287777">
        <w:rPr>
          <w:b w:val="0"/>
        </w:rPr>
        <w:t xml:space="preserve"> written notice of its intention to examine the </w:t>
      </w:r>
      <w:r w:rsidR="006A7ABC" w:rsidRPr="00287777">
        <w:rPr>
          <w:b w:val="0"/>
        </w:rPr>
        <w:t>Relevant Records</w:t>
      </w:r>
      <w:r w:rsidRPr="00287777">
        <w:rPr>
          <w:b w:val="0"/>
        </w:rPr>
        <w:t xml:space="preserve"> and the purposes for which the examination is required.</w:t>
      </w:r>
    </w:p>
    <w:p w14:paraId="40FC5304" w14:textId="77777777" w:rsidR="00886DB4" w:rsidRPr="00287777" w:rsidRDefault="00886DB4" w:rsidP="00886DB4">
      <w:pPr>
        <w:pStyle w:val="BodyText3"/>
        <w:tabs>
          <w:tab w:val="clear" w:pos="2268"/>
        </w:tabs>
        <w:spacing w:before="0" w:after="0"/>
        <w:ind w:left="1560"/>
      </w:pPr>
    </w:p>
    <w:p w14:paraId="40FC5305" w14:textId="77777777" w:rsidR="00886DB4" w:rsidRPr="00287777" w:rsidRDefault="00886DB4" w:rsidP="00886DB4">
      <w:pPr>
        <w:pStyle w:val="Heading3"/>
        <w:tabs>
          <w:tab w:val="clear" w:pos="2268"/>
        </w:tabs>
        <w:spacing w:before="0" w:after="0"/>
        <w:ind w:left="1560"/>
        <w:jc w:val="both"/>
        <w:rPr>
          <w:rFonts w:cs="Arial"/>
          <w:b w:val="0"/>
        </w:rPr>
      </w:pPr>
      <w:r w:rsidRPr="00287777">
        <w:rPr>
          <w:rFonts w:cs="Arial"/>
          <w:b w:val="0"/>
        </w:rPr>
        <w:t xml:space="preserve">The Authority may only examine the records on any </w:t>
      </w:r>
      <w:r w:rsidR="006A7ABC" w:rsidRPr="00287777">
        <w:rPr>
          <w:rFonts w:cs="Arial"/>
          <w:b w:val="0"/>
        </w:rPr>
        <w:t>Business Day</w:t>
      </w:r>
      <w:r w:rsidRPr="00287777">
        <w:rPr>
          <w:rFonts w:cs="Arial"/>
          <w:b w:val="0"/>
        </w:rPr>
        <w:t xml:space="preserve"> between the hours of 09:00 and 17:00.</w:t>
      </w:r>
    </w:p>
    <w:p w14:paraId="40FC5306" w14:textId="77777777" w:rsidR="00886DB4" w:rsidRPr="00287777" w:rsidRDefault="00886DB4" w:rsidP="00886DB4">
      <w:pPr>
        <w:pStyle w:val="BodyText3"/>
        <w:tabs>
          <w:tab w:val="clear" w:pos="2268"/>
        </w:tabs>
        <w:spacing w:before="0" w:after="0"/>
        <w:ind w:left="1560"/>
      </w:pPr>
    </w:p>
    <w:p w14:paraId="40FC5307" w14:textId="77777777" w:rsidR="00886DB4" w:rsidRPr="00287777" w:rsidRDefault="00886DB4" w:rsidP="00886DB4">
      <w:pPr>
        <w:pStyle w:val="Heading3"/>
        <w:tabs>
          <w:tab w:val="clear" w:pos="2268"/>
        </w:tabs>
        <w:spacing w:before="0" w:after="0"/>
        <w:ind w:left="1560"/>
        <w:jc w:val="both"/>
        <w:rPr>
          <w:rFonts w:cs="Arial"/>
          <w:b w:val="0"/>
        </w:rPr>
      </w:pPr>
      <w:r w:rsidRPr="00287777">
        <w:rPr>
          <w:rFonts w:cs="Arial"/>
          <w:b w:val="0"/>
        </w:rPr>
        <w:t xml:space="preserve">Where required by the Authority, the </w:t>
      </w:r>
      <w:r w:rsidR="000D2EE5" w:rsidRPr="00287777">
        <w:rPr>
          <w:rFonts w:cs="Arial"/>
          <w:b w:val="0"/>
        </w:rPr>
        <w:t>Sub-contract</w:t>
      </w:r>
      <w:r w:rsidRPr="00287777">
        <w:rPr>
          <w:rFonts w:cs="Arial"/>
          <w:b w:val="0"/>
        </w:rPr>
        <w:t>or shall make copies available (in hard or electronic form) for the purposes of enabling those records to be examined.</w:t>
      </w:r>
    </w:p>
    <w:p w14:paraId="40FC5308" w14:textId="77777777" w:rsidR="00886DB4" w:rsidRPr="00287777" w:rsidRDefault="00886DB4" w:rsidP="00886DB4">
      <w:pPr>
        <w:pStyle w:val="BodyText3"/>
        <w:tabs>
          <w:tab w:val="clear" w:pos="2268"/>
        </w:tabs>
        <w:spacing w:before="0" w:after="0"/>
        <w:ind w:left="1560"/>
      </w:pPr>
    </w:p>
    <w:p w14:paraId="40FC5309" w14:textId="77777777" w:rsidR="00886DB4" w:rsidRPr="00287777" w:rsidRDefault="00886DB4" w:rsidP="00886DB4">
      <w:pPr>
        <w:pStyle w:val="Heading3"/>
        <w:tabs>
          <w:tab w:val="clear" w:pos="2268"/>
        </w:tabs>
        <w:spacing w:before="0" w:after="0"/>
        <w:ind w:left="1560"/>
        <w:jc w:val="both"/>
        <w:rPr>
          <w:rFonts w:cs="Arial"/>
          <w:b w:val="0"/>
        </w:rPr>
      </w:pPr>
      <w:r w:rsidRPr="00287777">
        <w:rPr>
          <w:rFonts w:cs="Arial"/>
          <w:b w:val="0"/>
        </w:rPr>
        <w:t xml:space="preserve">Where required by the Authority, the </w:t>
      </w:r>
      <w:r w:rsidR="000D2EE5" w:rsidRPr="00287777">
        <w:rPr>
          <w:rFonts w:cs="Arial"/>
          <w:b w:val="0"/>
        </w:rPr>
        <w:t>Sub-contract</w:t>
      </w:r>
      <w:r w:rsidRPr="00287777">
        <w:rPr>
          <w:rFonts w:cs="Arial"/>
          <w:b w:val="0"/>
        </w:rPr>
        <w:t xml:space="preserve">or shall provide further information or explanation relating to the </w:t>
      </w:r>
      <w:r w:rsidR="006A7ABC" w:rsidRPr="00287777">
        <w:rPr>
          <w:rFonts w:cs="Arial"/>
          <w:b w:val="0"/>
        </w:rPr>
        <w:t>Relevant Records</w:t>
      </w:r>
      <w:r w:rsidRPr="00287777">
        <w:rPr>
          <w:rFonts w:cs="Arial"/>
          <w:b w:val="0"/>
        </w:rPr>
        <w:t xml:space="preserve">, whether after the examination of the </w:t>
      </w:r>
      <w:r w:rsidR="006A7ABC" w:rsidRPr="00287777">
        <w:rPr>
          <w:rFonts w:cs="Arial"/>
          <w:b w:val="0"/>
        </w:rPr>
        <w:t>Relevant Records</w:t>
      </w:r>
      <w:r w:rsidRPr="00287777">
        <w:rPr>
          <w:rFonts w:cs="Arial"/>
          <w:b w:val="0"/>
        </w:rPr>
        <w:t xml:space="preserve"> or otherwise.</w:t>
      </w:r>
    </w:p>
    <w:p w14:paraId="40FC530A" w14:textId="77777777" w:rsidR="00886DB4" w:rsidRPr="00287777" w:rsidRDefault="00886DB4" w:rsidP="00886DB4">
      <w:pPr>
        <w:pStyle w:val="BodyText3"/>
        <w:tabs>
          <w:tab w:val="clear" w:pos="2268"/>
        </w:tabs>
        <w:spacing w:before="0" w:after="0"/>
        <w:ind w:left="1560"/>
      </w:pPr>
    </w:p>
    <w:p w14:paraId="40FC530B" w14:textId="77777777" w:rsidR="00886DB4" w:rsidRPr="00287777" w:rsidRDefault="00886DB4" w:rsidP="00F778BA">
      <w:pPr>
        <w:pStyle w:val="Heading3"/>
        <w:tabs>
          <w:tab w:val="clear" w:pos="2268"/>
        </w:tabs>
        <w:spacing w:before="0" w:after="0"/>
        <w:ind w:left="1560"/>
        <w:jc w:val="both"/>
        <w:rPr>
          <w:rFonts w:cs="Arial"/>
          <w:b w:val="0"/>
        </w:rPr>
      </w:pPr>
      <w:r w:rsidRPr="00287777">
        <w:rPr>
          <w:rFonts w:cs="Arial"/>
          <w:b w:val="0"/>
        </w:rPr>
        <w:t xml:space="preserve">The Authority agrees that, where exercise of the rights granted at </w:t>
      </w:r>
      <w:r w:rsidR="001158C4" w:rsidRPr="00287777">
        <w:rPr>
          <w:rFonts w:cs="Arial"/>
          <w:b w:val="0"/>
        </w:rPr>
        <w:t>Clause</w:t>
      </w:r>
      <w:r w:rsidRPr="00287777">
        <w:rPr>
          <w:rFonts w:cs="Arial"/>
          <w:b w:val="0"/>
        </w:rPr>
        <w:t xml:space="preserve">s </w:t>
      </w:r>
      <w:r w:rsidR="00565E20" w:rsidRPr="00287777">
        <w:rPr>
          <w:rFonts w:cs="Arial"/>
          <w:b w:val="0"/>
        </w:rPr>
        <w:t>3</w:t>
      </w:r>
      <w:r w:rsidR="000732F8" w:rsidRPr="00287777">
        <w:rPr>
          <w:rFonts w:cs="Arial"/>
          <w:b w:val="0"/>
        </w:rPr>
        <w:t>9</w:t>
      </w:r>
      <w:r w:rsidRPr="00287777">
        <w:rPr>
          <w:rFonts w:cs="Arial"/>
          <w:b w:val="0"/>
        </w:rPr>
        <w:t xml:space="preserve">.4.3 and </w:t>
      </w:r>
      <w:r w:rsidR="00565E20" w:rsidRPr="00287777">
        <w:rPr>
          <w:rFonts w:cs="Arial"/>
          <w:b w:val="0"/>
        </w:rPr>
        <w:t>3</w:t>
      </w:r>
      <w:r w:rsidR="000732F8" w:rsidRPr="00287777">
        <w:rPr>
          <w:rFonts w:cs="Arial"/>
          <w:b w:val="0"/>
        </w:rPr>
        <w:t>9</w:t>
      </w:r>
      <w:r w:rsidRPr="00287777">
        <w:rPr>
          <w:rFonts w:cs="Arial"/>
          <w:b w:val="0"/>
        </w:rPr>
        <w:t xml:space="preserve">.4.7 would cause significant time and effort to be incurred by the </w:t>
      </w:r>
      <w:r w:rsidR="000D2EE5" w:rsidRPr="00287777">
        <w:rPr>
          <w:rFonts w:cs="Arial"/>
          <w:b w:val="0"/>
        </w:rPr>
        <w:t>Sub-contract</w:t>
      </w:r>
      <w:r w:rsidRPr="00287777">
        <w:rPr>
          <w:rFonts w:cs="Arial"/>
          <w:b w:val="0"/>
        </w:rPr>
        <w:t xml:space="preserve">or, and / or other significant disruption to the </w:t>
      </w:r>
      <w:r w:rsidR="000D2EE5" w:rsidRPr="00287777">
        <w:rPr>
          <w:rFonts w:cs="Arial"/>
          <w:b w:val="0"/>
        </w:rPr>
        <w:t>Sub-contract</w:t>
      </w:r>
      <w:r w:rsidRPr="00287777">
        <w:rPr>
          <w:rFonts w:cs="Arial"/>
          <w:b w:val="0"/>
        </w:rPr>
        <w:t xml:space="preserve">or, the Authority’s exercise of that right shall be proportionate. When </w:t>
      </w:r>
      <w:proofErr w:type="gramStart"/>
      <w:r w:rsidRPr="00287777">
        <w:rPr>
          <w:rFonts w:cs="Arial"/>
          <w:b w:val="0"/>
        </w:rPr>
        <w:t>determining</w:t>
      </w:r>
      <w:proofErr w:type="gramEnd"/>
      <w:r w:rsidRPr="00287777">
        <w:rPr>
          <w:rFonts w:cs="Arial"/>
          <w:b w:val="0"/>
        </w:rPr>
        <w:t xml:space="preserve"> what is proportionate for that purpose, the Authority shall consider the benefit which may be achieved through the exercise of the rights and the disruption caused to the </w:t>
      </w:r>
      <w:r w:rsidR="000D2EE5" w:rsidRPr="00287777">
        <w:rPr>
          <w:rFonts w:cs="Arial"/>
          <w:b w:val="0"/>
        </w:rPr>
        <w:t>Sub-contract</w:t>
      </w:r>
      <w:r w:rsidRPr="00287777">
        <w:rPr>
          <w:rFonts w:cs="Arial"/>
          <w:b w:val="0"/>
        </w:rPr>
        <w:t xml:space="preserve">or. This shall include but not be limited to the impact on the </w:t>
      </w:r>
      <w:r w:rsidR="000D2EE5" w:rsidRPr="00287777">
        <w:rPr>
          <w:rFonts w:cs="Arial"/>
          <w:b w:val="0"/>
        </w:rPr>
        <w:t>Sub-contract</w:t>
      </w:r>
      <w:r w:rsidRPr="00287777">
        <w:rPr>
          <w:rFonts w:cs="Arial"/>
          <w:b w:val="0"/>
        </w:rPr>
        <w:t xml:space="preserve">or’s provision of the subject-matter of the </w:t>
      </w:r>
      <w:r w:rsidR="000D2EE5" w:rsidRPr="00287777">
        <w:rPr>
          <w:rFonts w:cs="Arial"/>
          <w:b w:val="0"/>
        </w:rPr>
        <w:t>Sub-contract</w:t>
      </w:r>
      <w:r w:rsidRPr="00287777">
        <w:rPr>
          <w:rFonts w:cs="Arial"/>
          <w:b w:val="0"/>
        </w:rPr>
        <w:t>.</w:t>
      </w:r>
    </w:p>
    <w:p w14:paraId="40FC530C" w14:textId="77777777" w:rsidR="00886DB4" w:rsidRPr="00287777" w:rsidRDefault="00886DB4" w:rsidP="00F778BA">
      <w:pPr>
        <w:pStyle w:val="BodyText3"/>
        <w:tabs>
          <w:tab w:val="clear" w:pos="1559"/>
          <w:tab w:val="clear" w:pos="2268"/>
        </w:tabs>
        <w:spacing w:before="0" w:after="0"/>
        <w:ind w:left="1560" w:hanging="851"/>
        <w:jc w:val="both"/>
      </w:pPr>
    </w:p>
    <w:p w14:paraId="40FC530D" w14:textId="77777777" w:rsidR="00886DB4" w:rsidRPr="00287777" w:rsidRDefault="00886DB4" w:rsidP="00F778BA">
      <w:pPr>
        <w:pStyle w:val="Heading3"/>
        <w:tabs>
          <w:tab w:val="clear" w:pos="2268"/>
        </w:tabs>
        <w:spacing w:before="0" w:after="0"/>
        <w:ind w:left="1560" w:hanging="851"/>
        <w:jc w:val="both"/>
        <w:rPr>
          <w:rFonts w:cs="Arial"/>
          <w:b w:val="0"/>
        </w:rPr>
      </w:pPr>
      <w:r w:rsidRPr="00287777">
        <w:rPr>
          <w:rFonts w:cs="Arial"/>
          <w:b w:val="0"/>
        </w:rPr>
        <w:t xml:space="preserve">Except where the Authority notifies the </w:t>
      </w:r>
      <w:r w:rsidR="000D2EE5" w:rsidRPr="00287777">
        <w:rPr>
          <w:rFonts w:cs="Arial"/>
          <w:b w:val="0"/>
        </w:rPr>
        <w:t>Sub-contract</w:t>
      </w:r>
      <w:r w:rsidRPr="00287777">
        <w:rPr>
          <w:rFonts w:cs="Arial"/>
          <w:b w:val="0"/>
        </w:rPr>
        <w:t xml:space="preserve">or in writing that it is not required, the </w:t>
      </w:r>
      <w:r w:rsidR="000D2EE5" w:rsidRPr="00287777">
        <w:rPr>
          <w:rFonts w:cs="Arial"/>
          <w:b w:val="0"/>
        </w:rPr>
        <w:t>Sub-contract</w:t>
      </w:r>
      <w:r w:rsidRPr="00287777">
        <w:rPr>
          <w:rFonts w:cs="Arial"/>
          <w:b w:val="0"/>
        </w:rPr>
        <w:t xml:space="preserve">or shall use reasonable endeavours to include in any Material Single Source </w:t>
      </w:r>
      <w:r w:rsidR="000D2EE5" w:rsidRPr="00287777">
        <w:rPr>
          <w:rFonts w:cs="Arial"/>
          <w:b w:val="0"/>
        </w:rPr>
        <w:t>Sub-contract</w:t>
      </w:r>
      <w:r w:rsidRPr="00287777">
        <w:rPr>
          <w:rFonts w:cs="Arial"/>
          <w:b w:val="0"/>
        </w:rPr>
        <w:t xml:space="preserve"> equivalent terms to those specified in this </w:t>
      </w:r>
      <w:r w:rsidR="001158C4" w:rsidRPr="00287777">
        <w:rPr>
          <w:rFonts w:cs="Arial"/>
          <w:b w:val="0"/>
        </w:rPr>
        <w:t>Clause</w:t>
      </w:r>
      <w:r w:rsidRPr="00287777">
        <w:rPr>
          <w:rFonts w:cs="Arial"/>
          <w:b w:val="0"/>
        </w:rPr>
        <w:t xml:space="preserve"> (inserting relevant party names where appropriate).</w:t>
      </w:r>
    </w:p>
    <w:p w14:paraId="40FC530E" w14:textId="77777777" w:rsidR="006665C5" w:rsidRPr="00287777" w:rsidRDefault="006665C5" w:rsidP="00F778BA">
      <w:pPr>
        <w:pStyle w:val="BodyText3"/>
        <w:tabs>
          <w:tab w:val="clear" w:pos="1559"/>
        </w:tabs>
        <w:spacing w:before="0" w:after="0"/>
        <w:ind w:hanging="851"/>
        <w:jc w:val="both"/>
      </w:pPr>
    </w:p>
    <w:p w14:paraId="40FC530F" w14:textId="77777777" w:rsidR="006665C5" w:rsidRPr="00287777" w:rsidRDefault="006665C5" w:rsidP="00F778BA">
      <w:pPr>
        <w:pStyle w:val="Heading3"/>
        <w:tabs>
          <w:tab w:val="clear" w:pos="1985"/>
        </w:tabs>
        <w:spacing w:before="0" w:after="0"/>
        <w:ind w:left="1560" w:hanging="851"/>
        <w:jc w:val="both"/>
        <w:rPr>
          <w:rFonts w:cs="Arial"/>
          <w:b w:val="0"/>
        </w:rPr>
      </w:pPr>
      <w:r w:rsidRPr="00287777">
        <w:rPr>
          <w:rFonts w:cs="Arial"/>
          <w:b w:val="0"/>
        </w:rPr>
        <w:t xml:space="preserve">Before entering into a Material Single Source </w:t>
      </w:r>
      <w:r w:rsidR="000D2EE5" w:rsidRPr="00287777">
        <w:rPr>
          <w:rFonts w:cs="Arial"/>
          <w:b w:val="0"/>
        </w:rPr>
        <w:t>Sub-contract</w:t>
      </w:r>
      <w:r w:rsidRPr="00287777">
        <w:rPr>
          <w:rFonts w:cs="Arial"/>
          <w:b w:val="0"/>
        </w:rPr>
        <w:t xml:space="preserve"> (Non-Qualifying) the </w:t>
      </w:r>
      <w:r w:rsidR="000D2EE5" w:rsidRPr="00287777">
        <w:rPr>
          <w:rFonts w:cs="Arial"/>
          <w:b w:val="0"/>
        </w:rPr>
        <w:t>Sub-contract</w:t>
      </w:r>
      <w:r w:rsidRPr="00287777">
        <w:rPr>
          <w:rFonts w:cs="Arial"/>
          <w:b w:val="0"/>
        </w:rPr>
        <w:t xml:space="preserve">or shall promptly notify the Authority where it is unable to include equivalent terms to those specified in this </w:t>
      </w:r>
      <w:r w:rsidR="001158C4" w:rsidRPr="00287777">
        <w:rPr>
          <w:rFonts w:cs="Arial"/>
          <w:b w:val="0"/>
        </w:rPr>
        <w:t>Clause</w:t>
      </w:r>
      <w:r w:rsidRPr="00287777">
        <w:rPr>
          <w:rFonts w:cs="Arial"/>
          <w:b w:val="0"/>
        </w:rPr>
        <w:t xml:space="preserve">, or where it believes that the inclusion of those terms will prevent the achievement of a fair and reasonable price for that </w:t>
      </w:r>
      <w:r w:rsidR="000D2EE5" w:rsidRPr="00287777">
        <w:rPr>
          <w:rFonts w:cs="Arial"/>
          <w:b w:val="0"/>
        </w:rPr>
        <w:t>Sub-contract</w:t>
      </w:r>
    </w:p>
    <w:p w14:paraId="40FC5310" w14:textId="77777777" w:rsidR="006665C5" w:rsidRPr="00287777" w:rsidRDefault="006665C5" w:rsidP="00F778BA">
      <w:pPr>
        <w:pStyle w:val="BodyText3"/>
        <w:tabs>
          <w:tab w:val="clear" w:pos="1559"/>
        </w:tabs>
        <w:spacing w:before="0" w:after="0"/>
        <w:ind w:hanging="851"/>
        <w:jc w:val="both"/>
      </w:pPr>
    </w:p>
    <w:p w14:paraId="40FC5311" w14:textId="77777777" w:rsidR="006665C5" w:rsidRPr="00287777" w:rsidRDefault="006665C5" w:rsidP="00F778BA">
      <w:pPr>
        <w:pStyle w:val="Heading3"/>
        <w:tabs>
          <w:tab w:val="clear" w:pos="1985"/>
        </w:tabs>
        <w:spacing w:before="0" w:after="0"/>
        <w:ind w:left="1560" w:hanging="851"/>
        <w:jc w:val="both"/>
        <w:rPr>
          <w:b w:val="0"/>
        </w:rPr>
      </w:pPr>
      <w:r w:rsidRPr="00287777">
        <w:rPr>
          <w:b w:val="0"/>
        </w:rPr>
        <w:t xml:space="preserve">The Contractor and </w:t>
      </w:r>
      <w:r w:rsidR="000D2EE5" w:rsidRPr="00287777">
        <w:rPr>
          <w:b w:val="0"/>
        </w:rPr>
        <w:t>Sub-contract</w:t>
      </w:r>
      <w:r w:rsidRPr="00287777">
        <w:rPr>
          <w:b w:val="0"/>
        </w:rPr>
        <w:t xml:space="preserve">or agree that terms have been included in this </w:t>
      </w:r>
      <w:r w:rsidR="001158C4" w:rsidRPr="00287777">
        <w:rPr>
          <w:b w:val="0"/>
        </w:rPr>
        <w:t>Clause</w:t>
      </w:r>
      <w:r w:rsidRPr="00287777">
        <w:rPr>
          <w:b w:val="0"/>
        </w:rPr>
        <w:t xml:space="preserve"> which are for the benefit of the Authority. Notwithstanding any contrary provisions in this </w:t>
      </w:r>
      <w:r w:rsidR="000D2EE5" w:rsidRPr="00287777">
        <w:rPr>
          <w:b w:val="0"/>
        </w:rPr>
        <w:t>Sub-contract</w:t>
      </w:r>
      <w:r w:rsidRPr="00287777">
        <w:rPr>
          <w:b w:val="0"/>
        </w:rPr>
        <w:t xml:space="preserve">, the Contractor and </w:t>
      </w:r>
      <w:r w:rsidR="000D2EE5" w:rsidRPr="00287777">
        <w:rPr>
          <w:b w:val="0"/>
        </w:rPr>
        <w:t>Sub-contract</w:t>
      </w:r>
      <w:r w:rsidRPr="00287777">
        <w:rPr>
          <w:b w:val="0"/>
        </w:rPr>
        <w:t xml:space="preserve">or agree that the Authority shall be able to enforce those terms which confer a benefit on the Authority in accordance with the terms of the </w:t>
      </w:r>
      <w:r w:rsidR="000D2EE5" w:rsidRPr="00287777">
        <w:rPr>
          <w:b w:val="0"/>
        </w:rPr>
        <w:t>Sub-contract</w:t>
      </w:r>
      <w:r w:rsidRPr="00287777">
        <w:rPr>
          <w:b w:val="0"/>
        </w:rPr>
        <w:t>.</w:t>
      </w:r>
    </w:p>
    <w:p w14:paraId="40FC5312" w14:textId="77777777" w:rsidR="006665C5" w:rsidRPr="00287777" w:rsidRDefault="006665C5" w:rsidP="00F778BA">
      <w:pPr>
        <w:pStyle w:val="Heading3"/>
        <w:numPr>
          <w:ilvl w:val="0"/>
          <w:numId w:val="0"/>
        </w:numPr>
        <w:spacing w:before="0" w:after="0"/>
        <w:ind w:left="1985" w:hanging="851"/>
      </w:pPr>
    </w:p>
    <w:p w14:paraId="40FC5313" w14:textId="77777777" w:rsidR="0058619A" w:rsidRPr="00287777" w:rsidRDefault="00A50CE7" w:rsidP="00EE3D91">
      <w:pPr>
        <w:pStyle w:val="Heading1"/>
        <w:spacing w:before="0" w:after="0"/>
        <w:rPr>
          <w:rFonts w:hint="eastAsia"/>
        </w:rPr>
      </w:pPr>
      <w:bookmarkStart w:id="120" w:name="_Toc509400851"/>
      <w:r w:rsidRPr="00287777">
        <w:t xml:space="preserve">SINGLE SOURCE </w:t>
      </w:r>
      <w:r w:rsidR="001D20FE" w:rsidRPr="00287777">
        <w:t>CONFIDENTIALITY OF OPEN BOOK AND REPORTING INFORMATION</w:t>
      </w:r>
      <w:bookmarkEnd w:id="120"/>
    </w:p>
    <w:p w14:paraId="40FC5314" w14:textId="77777777" w:rsidR="00847A3C" w:rsidRPr="00287777" w:rsidRDefault="00847A3C" w:rsidP="00EE3D91">
      <w:pPr>
        <w:pStyle w:val="BodyText1"/>
        <w:spacing w:before="0" w:after="0"/>
      </w:pPr>
    </w:p>
    <w:p w14:paraId="40FC5315" w14:textId="77777777" w:rsidR="0058619A" w:rsidRPr="00287777" w:rsidRDefault="001D20FE" w:rsidP="0031721D">
      <w:pPr>
        <w:pStyle w:val="Heading2"/>
        <w:spacing w:before="0" w:after="0"/>
        <w:ind w:left="709"/>
        <w:jc w:val="both"/>
        <w:rPr>
          <w:b w:val="0"/>
        </w:rPr>
      </w:pPr>
      <w:r w:rsidRPr="00287777">
        <w:rPr>
          <w:b w:val="0"/>
        </w:rPr>
        <w:lastRenderedPageBreak/>
        <w:t xml:space="preserve">In this </w:t>
      </w:r>
      <w:r w:rsidR="001158C4" w:rsidRPr="00287777">
        <w:rPr>
          <w:b w:val="0"/>
        </w:rPr>
        <w:t>Clause</w:t>
      </w:r>
      <w:r w:rsidR="003D54F5" w:rsidRPr="00287777">
        <w:rPr>
          <w:b w:val="0"/>
        </w:rPr>
        <w:t>,</w:t>
      </w:r>
      <w:r w:rsidRPr="00287777">
        <w:rPr>
          <w:b w:val="0"/>
        </w:rPr>
        <w:t xml:space="preserve"> the following words and expressions shall have the following meaning given to them, except where the context requires a different meaning:</w:t>
      </w:r>
    </w:p>
    <w:p w14:paraId="40FC5316" w14:textId="77777777" w:rsidR="00847A3C" w:rsidRPr="00EA3039" w:rsidRDefault="00847A3C" w:rsidP="00847A3C">
      <w:pPr>
        <w:pStyle w:val="BodyText2"/>
        <w:spacing w:before="0" w:after="0"/>
      </w:pPr>
    </w:p>
    <w:p w14:paraId="40FC5317" w14:textId="258EAD76" w:rsidR="0058619A" w:rsidRPr="00287777" w:rsidRDefault="001D20FE" w:rsidP="00847A3C">
      <w:pPr>
        <w:pStyle w:val="Heading3"/>
        <w:tabs>
          <w:tab w:val="clear" w:pos="2268"/>
        </w:tabs>
        <w:spacing w:before="0" w:after="0"/>
        <w:ind w:left="1560"/>
        <w:jc w:val="both"/>
        <w:rPr>
          <w:b w:val="0"/>
        </w:rPr>
      </w:pPr>
      <w:r w:rsidRPr="00EA3039">
        <w:rPr>
          <w:b w:val="0"/>
        </w:rPr>
        <w:t xml:space="preserve">“Open Book and Reporting Information (OBR Information)” means all confidential </w:t>
      </w:r>
      <w:r w:rsidRPr="00287777">
        <w:rPr>
          <w:b w:val="0"/>
        </w:rPr>
        <w:t xml:space="preserve">information provided to the Authority under this </w:t>
      </w:r>
      <w:r w:rsidR="00F778BA" w:rsidRPr="00287777">
        <w:rPr>
          <w:b w:val="0"/>
        </w:rPr>
        <w:t>Agreement</w:t>
      </w:r>
      <w:r w:rsidRPr="00287777">
        <w:rPr>
          <w:b w:val="0"/>
        </w:rPr>
        <w:t xml:space="preserve"> in accordance with </w:t>
      </w:r>
      <w:r w:rsidR="001158C4" w:rsidRPr="00287777">
        <w:rPr>
          <w:b w:val="0"/>
        </w:rPr>
        <w:t>Clause</w:t>
      </w:r>
      <w:r w:rsidR="0058619A" w:rsidRPr="00287777">
        <w:rPr>
          <w:b w:val="0"/>
        </w:rPr>
        <w:t>s 3</w:t>
      </w:r>
      <w:r w:rsidR="00287777" w:rsidRPr="00287777">
        <w:rPr>
          <w:b w:val="0"/>
        </w:rPr>
        <w:t>8</w:t>
      </w:r>
      <w:r w:rsidR="0058619A" w:rsidRPr="00287777">
        <w:rPr>
          <w:b w:val="0"/>
        </w:rPr>
        <w:t xml:space="preserve"> to </w:t>
      </w:r>
      <w:r w:rsidR="000732F8" w:rsidRPr="00287777">
        <w:rPr>
          <w:b w:val="0"/>
        </w:rPr>
        <w:t>40</w:t>
      </w:r>
      <w:r w:rsidR="0058619A" w:rsidRPr="00287777">
        <w:rPr>
          <w:b w:val="0"/>
        </w:rPr>
        <w:t xml:space="preserve"> of this </w:t>
      </w:r>
      <w:r w:rsidR="00F778BA" w:rsidRPr="00287777">
        <w:rPr>
          <w:b w:val="0"/>
        </w:rPr>
        <w:t>Agreement</w:t>
      </w:r>
      <w:r w:rsidRPr="00287777">
        <w:rPr>
          <w:b w:val="0"/>
        </w:rPr>
        <w:t>. It shall not include information that:</w:t>
      </w:r>
    </w:p>
    <w:p w14:paraId="40FC5318" w14:textId="77777777" w:rsidR="00847A3C" w:rsidRPr="00EA3039" w:rsidRDefault="00847A3C" w:rsidP="00847A3C">
      <w:pPr>
        <w:pStyle w:val="BodyText3"/>
        <w:spacing w:before="0" w:after="0"/>
      </w:pPr>
    </w:p>
    <w:p w14:paraId="40FC5319" w14:textId="77777777" w:rsidR="0058619A" w:rsidRPr="00EA3039" w:rsidRDefault="001D20FE" w:rsidP="00847A3C">
      <w:pPr>
        <w:pStyle w:val="Heading4"/>
        <w:tabs>
          <w:tab w:val="clear" w:pos="2977"/>
          <w:tab w:val="clear" w:pos="3686"/>
          <w:tab w:val="clear" w:pos="4394"/>
          <w:tab w:val="clear" w:pos="8789"/>
        </w:tabs>
        <w:spacing w:before="0" w:after="0"/>
        <w:ind w:left="2127" w:hanging="567"/>
        <w:jc w:val="both"/>
        <w:rPr>
          <w:b w:val="0"/>
        </w:rPr>
      </w:pPr>
      <w:r w:rsidRPr="00EA3039">
        <w:rPr>
          <w:b w:val="0"/>
        </w:rPr>
        <w:t xml:space="preserve">is or becomes generally available to the public other than as a result of its disclosure by the Authority or a Central Government Body, or the professional advisers or consultants of the Authority, in breach of the provisions of this </w:t>
      </w:r>
      <w:r w:rsidR="001158C4">
        <w:rPr>
          <w:b w:val="0"/>
        </w:rPr>
        <w:t>Clause</w:t>
      </w:r>
      <w:r w:rsidRPr="00EA3039">
        <w:rPr>
          <w:b w:val="0"/>
        </w:rPr>
        <w:t xml:space="preserve"> or of any other obligation of confidence addressed to the party to whom the information relates;</w:t>
      </w:r>
    </w:p>
    <w:p w14:paraId="40FC531A" w14:textId="77777777" w:rsidR="003D54F5" w:rsidRDefault="003D54F5" w:rsidP="00847A3C">
      <w:pPr>
        <w:pStyle w:val="BodyText4"/>
        <w:spacing w:before="0" w:after="0"/>
      </w:pPr>
      <w:r>
        <w:br w:type="page"/>
      </w:r>
    </w:p>
    <w:p w14:paraId="40FC531B" w14:textId="77777777" w:rsidR="00847A3C" w:rsidRPr="00EA3039" w:rsidRDefault="00847A3C" w:rsidP="00847A3C">
      <w:pPr>
        <w:pStyle w:val="BodyText4"/>
        <w:spacing w:before="0" w:after="0"/>
      </w:pPr>
    </w:p>
    <w:p w14:paraId="40FC531C" w14:textId="77777777" w:rsidR="0058619A" w:rsidRPr="00EA3039" w:rsidRDefault="0058619A" w:rsidP="00847A3C">
      <w:pPr>
        <w:pStyle w:val="Heading4"/>
        <w:tabs>
          <w:tab w:val="clear" w:pos="2977"/>
          <w:tab w:val="clear" w:pos="3686"/>
          <w:tab w:val="clear" w:pos="4394"/>
          <w:tab w:val="clear" w:pos="8789"/>
        </w:tabs>
        <w:spacing w:before="0" w:after="0"/>
        <w:ind w:left="2127" w:hanging="567"/>
        <w:jc w:val="both"/>
        <w:rPr>
          <w:rFonts w:cs="Arial"/>
          <w:b w:val="0"/>
        </w:rPr>
      </w:pPr>
      <w:r w:rsidRPr="00EA3039">
        <w:rPr>
          <w:rFonts w:cs="Arial"/>
          <w:b w:val="0"/>
        </w:rPr>
        <w:t>w</w:t>
      </w:r>
      <w:r w:rsidR="001D20FE" w:rsidRPr="00EA3039">
        <w:rPr>
          <w:rFonts w:cs="Arial"/>
          <w:b w:val="0"/>
        </w:rPr>
        <w:t>as, is or becomes available to the Authority on a non-confidential basis from a person who, to the Authority's knowledge, is not bound by a confidentiality agreement with the Contractor or otherwise prohibited from disclosing the information to the Authority;</w:t>
      </w:r>
    </w:p>
    <w:p w14:paraId="40FC531D" w14:textId="77777777" w:rsidR="00847A3C" w:rsidRPr="00EA3039" w:rsidRDefault="00847A3C" w:rsidP="00847A3C">
      <w:pPr>
        <w:pStyle w:val="BodyText4"/>
        <w:spacing w:before="0" w:after="0"/>
      </w:pPr>
    </w:p>
    <w:p w14:paraId="40FC531E" w14:textId="77777777" w:rsidR="0058619A" w:rsidRPr="00EA3039" w:rsidRDefault="001D20FE" w:rsidP="00847A3C">
      <w:pPr>
        <w:pStyle w:val="Heading4"/>
        <w:tabs>
          <w:tab w:val="clear" w:pos="2977"/>
          <w:tab w:val="clear" w:pos="3686"/>
          <w:tab w:val="clear" w:pos="4394"/>
          <w:tab w:val="clear" w:pos="8789"/>
        </w:tabs>
        <w:spacing w:before="0" w:after="0"/>
        <w:ind w:left="2127" w:hanging="567"/>
        <w:jc w:val="both"/>
        <w:rPr>
          <w:rFonts w:cs="Arial"/>
          <w:b w:val="0"/>
        </w:rPr>
      </w:pPr>
      <w:r w:rsidRPr="00EA3039">
        <w:rPr>
          <w:rFonts w:cs="Arial"/>
          <w:b w:val="0"/>
        </w:rPr>
        <w:t>was lawfully in the possession of the Authority before the information was disclosed to it by the Contractor; or</w:t>
      </w:r>
    </w:p>
    <w:p w14:paraId="40FC531F" w14:textId="77777777" w:rsidR="00847A3C" w:rsidRPr="00EA3039" w:rsidRDefault="00847A3C" w:rsidP="00847A3C">
      <w:pPr>
        <w:pStyle w:val="BodyText4"/>
        <w:spacing w:before="0" w:after="0"/>
      </w:pPr>
    </w:p>
    <w:p w14:paraId="40FC5320" w14:textId="77777777" w:rsidR="0058619A" w:rsidRPr="00EA3039" w:rsidRDefault="001D20FE" w:rsidP="00847A3C">
      <w:pPr>
        <w:pStyle w:val="Heading4"/>
        <w:tabs>
          <w:tab w:val="clear" w:pos="2977"/>
          <w:tab w:val="clear" w:pos="3686"/>
          <w:tab w:val="clear" w:pos="4394"/>
          <w:tab w:val="clear" w:pos="8789"/>
        </w:tabs>
        <w:spacing w:before="0" w:after="0"/>
        <w:ind w:left="2127" w:hanging="567"/>
        <w:jc w:val="both"/>
        <w:rPr>
          <w:rFonts w:cs="Arial"/>
          <w:b w:val="0"/>
        </w:rPr>
      </w:pPr>
      <w:r w:rsidRPr="00EA3039">
        <w:rPr>
          <w:rFonts w:cs="Arial"/>
          <w:b w:val="0"/>
        </w:rPr>
        <w:t>the parties agree in writing is not confidential or may be disclosed.</w:t>
      </w:r>
    </w:p>
    <w:p w14:paraId="40FC5321" w14:textId="77777777" w:rsidR="00847A3C" w:rsidRPr="00EA3039" w:rsidRDefault="00847A3C" w:rsidP="00847A3C">
      <w:pPr>
        <w:pStyle w:val="BodyText4"/>
        <w:spacing w:before="0" w:after="0"/>
      </w:pPr>
    </w:p>
    <w:p w14:paraId="40FC5322" w14:textId="77777777" w:rsidR="0058619A" w:rsidRPr="00EA3039" w:rsidRDefault="001D20FE" w:rsidP="00847A3C">
      <w:pPr>
        <w:pStyle w:val="Heading3"/>
        <w:tabs>
          <w:tab w:val="clear" w:pos="2268"/>
        </w:tabs>
        <w:spacing w:before="0" w:after="0"/>
        <w:ind w:left="1560"/>
        <w:jc w:val="both"/>
        <w:rPr>
          <w:b w:val="0"/>
        </w:rPr>
      </w:pPr>
      <w:r w:rsidRPr="00EA3039">
        <w:rPr>
          <w:b w:val="0"/>
        </w:rPr>
        <w:t xml:space="preserve">The Authority shall keep OBR Information confidential and, except with the prior written consent of the Contractor, shall not disclose or make available the OBR Information in whole or in part to any person, except as expressly permitted by this </w:t>
      </w:r>
      <w:r w:rsidR="001158C4">
        <w:rPr>
          <w:b w:val="0"/>
        </w:rPr>
        <w:t>Clause</w:t>
      </w:r>
      <w:r w:rsidRPr="00EA3039">
        <w:rPr>
          <w:b w:val="0"/>
        </w:rPr>
        <w:t>.</w:t>
      </w:r>
    </w:p>
    <w:p w14:paraId="40FC5323" w14:textId="77777777" w:rsidR="00847A3C" w:rsidRPr="00EA3039" w:rsidRDefault="00847A3C" w:rsidP="00847A3C">
      <w:pPr>
        <w:pStyle w:val="BodyText3"/>
        <w:spacing w:before="0" w:after="0"/>
      </w:pPr>
    </w:p>
    <w:p w14:paraId="40FC5324" w14:textId="77777777" w:rsidR="0058619A" w:rsidRPr="00EA3039" w:rsidRDefault="001D20FE" w:rsidP="00847A3C">
      <w:pPr>
        <w:pStyle w:val="Heading3"/>
        <w:tabs>
          <w:tab w:val="clear" w:pos="2268"/>
        </w:tabs>
        <w:spacing w:before="0" w:after="0"/>
        <w:ind w:left="1560"/>
        <w:jc w:val="both"/>
        <w:rPr>
          <w:rFonts w:cs="Arial"/>
          <w:b w:val="0"/>
        </w:rPr>
      </w:pPr>
      <w:r w:rsidRPr="00EA3039">
        <w:rPr>
          <w:rFonts w:cs="Arial"/>
          <w:b w:val="0"/>
        </w:rPr>
        <w:t>The Authority may disclose the OBR Information in all circumstances which would be permitted disclosures under Section 5 (1) of Schedule 5 of the Defence Reform Act 2014 (DRA) had Schedule 5 of the DRA applied to that information.</w:t>
      </w:r>
    </w:p>
    <w:p w14:paraId="40FC5325" w14:textId="77777777" w:rsidR="00847A3C" w:rsidRPr="00EA3039" w:rsidRDefault="00847A3C" w:rsidP="00847A3C">
      <w:pPr>
        <w:pStyle w:val="BodyText3"/>
        <w:spacing w:before="0" w:after="0"/>
      </w:pPr>
    </w:p>
    <w:p w14:paraId="40FC5326" w14:textId="77777777" w:rsidR="0058619A" w:rsidRPr="00287777" w:rsidRDefault="001D20FE" w:rsidP="00847A3C">
      <w:pPr>
        <w:pStyle w:val="Heading3"/>
        <w:tabs>
          <w:tab w:val="clear" w:pos="2268"/>
        </w:tabs>
        <w:spacing w:before="0" w:after="0"/>
        <w:ind w:left="1560"/>
        <w:jc w:val="both"/>
        <w:rPr>
          <w:rFonts w:cs="Arial"/>
          <w:b w:val="0"/>
        </w:rPr>
      </w:pPr>
      <w:r w:rsidRPr="00287777">
        <w:rPr>
          <w:rFonts w:cs="Arial"/>
          <w:b w:val="0"/>
        </w:rPr>
        <w:t>Where the Authority discloses OBR Information to any</w:t>
      </w:r>
      <w:r w:rsidR="0058619A" w:rsidRPr="00287777">
        <w:rPr>
          <w:rFonts w:cs="Arial"/>
          <w:b w:val="0"/>
        </w:rPr>
        <w:t xml:space="preserve"> Central Government Body under </w:t>
      </w:r>
      <w:r w:rsidR="001158C4" w:rsidRPr="00287777">
        <w:rPr>
          <w:rFonts w:cs="Arial"/>
          <w:b w:val="0"/>
        </w:rPr>
        <w:t>Clause</w:t>
      </w:r>
      <w:r w:rsidRPr="00287777">
        <w:rPr>
          <w:rFonts w:cs="Arial"/>
          <w:b w:val="0"/>
        </w:rPr>
        <w:t xml:space="preserve"> </w:t>
      </w:r>
      <w:r w:rsidR="000732F8" w:rsidRPr="00287777">
        <w:rPr>
          <w:rFonts w:cs="Arial"/>
          <w:b w:val="0"/>
        </w:rPr>
        <w:t>40</w:t>
      </w:r>
      <w:r w:rsidR="0058619A" w:rsidRPr="00287777">
        <w:rPr>
          <w:rFonts w:cs="Arial"/>
          <w:b w:val="0"/>
        </w:rPr>
        <w:t>.</w:t>
      </w:r>
      <w:r w:rsidRPr="00287777">
        <w:rPr>
          <w:rFonts w:cs="Arial"/>
          <w:b w:val="0"/>
        </w:rPr>
        <w:t xml:space="preserve">3 of this </w:t>
      </w:r>
      <w:r w:rsidR="001158C4" w:rsidRPr="00287777">
        <w:rPr>
          <w:rFonts w:cs="Arial"/>
          <w:b w:val="0"/>
        </w:rPr>
        <w:t>Clause</w:t>
      </w:r>
      <w:r w:rsidRPr="00287777">
        <w:rPr>
          <w:rFonts w:cs="Arial"/>
          <w:b w:val="0"/>
        </w:rPr>
        <w:t>, the Authority shall ensure that the recipient of the OBR Information is made aware of and asked to respect its confidentiality.</w:t>
      </w:r>
    </w:p>
    <w:p w14:paraId="40FC5327" w14:textId="77777777" w:rsidR="00847A3C" w:rsidRPr="00287777" w:rsidRDefault="00847A3C" w:rsidP="00847A3C">
      <w:pPr>
        <w:pStyle w:val="BodyText3"/>
        <w:spacing w:before="0" w:after="0"/>
      </w:pPr>
    </w:p>
    <w:p w14:paraId="40FC5328" w14:textId="77777777" w:rsidR="0058619A" w:rsidRPr="00EA3039" w:rsidRDefault="001D20FE" w:rsidP="00847A3C">
      <w:pPr>
        <w:pStyle w:val="Heading3"/>
        <w:tabs>
          <w:tab w:val="clear" w:pos="2268"/>
        </w:tabs>
        <w:spacing w:before="0" w:after="0"/>
        <w:ind w:left="1560"/>
        <w:jc w:val="both"/>
        <w:rPr>
          <w:rFonts w:cs="Arial"/>
          <w:b w:val="0"/>
        </w:rPr>
      </w:pPr>
      <w:r w:rsidRPr="00287777">
        <w:rPr>
          <w:rFonts w:cs="Arial"/>
          <w:b w:val="0"/>
        </w:rPr>
        <w:t xml:space="preserve">Where the Authority discloses OBR Information to its professional advisors or consultants under </w:t>
      </w:r>
      <w:r w:rsidR="001158C4" w:rsidRPr="00287777">
        <w:rPr>
          <w:rFonts w:cs="Arial"/>
          <w:b w:val="0"/>
        </w:rPr>
        <w:t>Clause</w:t>
      </w:r>
      <w:r w:rsidRPr="00287777">
        <w:rPr>
          <w:rFonts w:cs="Arial"/>
          <w:b w:val="0"/>
        </w:rPr>
        <w:t xml:space="preserve"> </w:t>
      </w:r>
      <w:r w:rsidR="000732F8" w:rsidRPr="00287777">
        <w:rPr>
          <w:rFonts w:cs="Arial"/>
          <w:b w:val="0"/>
        </w:rPr>
        <w:t>40</w:t>
      </w:r>
      <w:r w:rsidR="0058619A" w:rsidRPr="00287777">
        <w:rPr>
          <w:rFonts w:cs="Arial"/>
          <w:b w:val="0"/>
        </w:rPr>
        <w:t>.</w:t>
      </w:r>
      <w:r w:rsidRPr="00287777">
        <w:rPr>
          <w:rFonts w:cs="Arial"/>
          <w:b w:val="0"/>
        </w:rPr>
        <w:t xml:space="preserve">3 of this </w:t>
      </w:r>
      <w:r w:rsidR="001158C4" w:rsidRPr="00287777">
        <w:rPr>
          <w:rFonts w:cs="Arial"/>
          <w:b w:val="0"/>
        </w:rPr>
        <w:t>Clause</w:t>
      </w:r>
      <w:r w:rsidRPr="00287777">
        <w:rPr>
          <w:rFonts w:cs="Arial"/>
          <w:b w:val="0"/>
        </w:rPr>
        <w:t>, the Authority shall inform them of the confidential nature of the OBR Information</w:t>
      </w:r>
      <w:r w:rsidRPr="00EA3039">
        <w:rPr>
          <w:rFonts w:cs="Arial"/>
          <w:b w:val="0"/>
        </w:rPr>
        <w:t xml:space="preserve"> before disclosure and shall obtain from them enforceable obligations to keep the OBR Information confidential in terms at least as extensive and binding on them as terms of this </w:t>
      </w:r>
      <w:r w:rsidR="001158C4">
        <w:rPr>
          <w:rFonts w:cs="Arial"/>
          <w:b w:val="0"/>
        </w:rPr>
        <w:t>Clause</w:t>
      </w:r>
      <w:r w:rsidRPr="00EA3039">
        <w:rPr>
          <w:rFonts w:cs="Arial"/>
          <w:b w:val="0"/>
        </w:rPr>
        <w:t xml:space="preserve"> are on the Authority.</w:t>
      </w:r>
    </w:p>
    <w:p w14:paraId="40FC5329" w14:textId="77777777" w:rsidR="00847A3C" w:rsidRPr="00EA3039" w:rsidRDefault="00847A3C" w:rsidP="00847A3C">
      <w:pPr>
        <w:pStyle w:val="BodyText3"/>
        <w:spacing w:before="0" w:after="0"/>
      </w:pPr>
    </w:p>
    <w:p w14:paraId="40FC532A" w14:textId="77777777" w:rsidR="0058619A" w:rsidRPr="00EA3039" w:rsidRDefault="001D20FE" w:rsidP="00847A3C">
      <w:pPr>
        <w:pStyle w:val="Heading3"/>
        <w:tabs>
          <w:tab w:val="clear" w:pos="2268"/>
        </w:tabs>
        <w:spacing w:before="0" w:after="0"/>
        <w:ind w:left="1560"/>
        <w:jc w:val="both"/>
        <w:rPr>
          <w:rFonts w:cs="Arial"/>
          <w:b w:val="0"/>
        </w:rPr>
      </w:pPr>
      <w:r w:rsidRPr="00EA3039">
        <w:rPr>
          <w:rFonts w:cs="Arial"/>
          <w:b w:val="0"/>
        </w:rPr>
        <w:t xml:space="preserve">To the extent permitted by the time for compliance under the Freedom </w:t>
      </w:r>
      <w:proofErr w:type="gramStart"/>
      <w:r w:rsidRPr="00EA3039">
        <w:rPr>
          <w:rFonts w:cs="Arial"/>
          <w:b w:val="0"/>
        </w:rPr>
        <w:t>Of</w:t>
      </w:r>
      <w:proofErr w:type="gramEnd"/>
      <w:r w:rsidRPr="00EA3039">
        <w:rPr>
          <w:rFonts w:cs="Arial"/>
          <w:b w:val="0"/>
        </w:rPr>
        <w:t xml:space="preserve"> Information Act (FOIA), the Authority shall consult the Contractor where the Authority is considering the disclosure of OBR Information under the FOIA and, in any event, shall provide prior notification to the Contractor of any decision to disclose the OBR Information. The Contractor acknowledges and accepts that its representations on disclosure during consultation may not be determinative and that the decision whether to disclose OBR Information in order to comply with the FOIA is a matter in which the Authority shall exercise its own discretion, subject always to the provisions of the FOIA. For the avoid</w:t>
      </w:r>
      <w:r w:rsidR="00F778BA" w:rsidRPr="00EA3039">
        <w:rPr>
          <w:rFonts w:cs="Arial"/>
          <w:b w:val="0"/>
        </w:rPr>
        <w:t xml:space="preserve">ance of doubt, nothing in this </w:t>
      </w:r>
      <w:r w:rsidR="001158C4">
        <w:rPr>
          <w:rFonts w:cs="Arial"/>
          <w:b w:val="0"/>
        </w:rPr>
        <w:t>Clause</w:t>
      </w:r>
      <w:r w:rsidRPr="00EA3039">
        <w:rPr>
          <w:rFonts w:cs="Arial"/>
          <w:b w:val="0"/>
        </w:rPr>
        <w:t xml:space="preserve"> shall affect the Contractor’s rights at law.</w:t>
      </w:r>
    </w:p>
    <w:p w14:paraId="40FC532B" w14:textId="77777777" w:rsidR="00847A3C" w:rsidRPr="00EA3039" w:rsidRDefault="00847A3C" w:rsidP="00847A3C">
      <w:pPr>
        <w:pStyle w:val="BodyText3"/>
        <w:spacing w:before="0" w:after="0"/>
      </w:pPr>
    </w:p>
    <w:p w14:paraId="40FC532C" w14:textId="77777777" w:rsidR="0058619A" w:rsidRPr="00287777" w:rsidRDefault="001D20FE" w:rsidP="00847A3C">
      <w:pPr>
        <w:pStyle w:val="Heading3"/>
        <w:tabs>
          <w:tab w:val="clear" w:pos="2268"/>
        </w:tabs>
        <w:spacing w:before="0" w:after="0"/>
        <w:ind w:left="1560"/>
        <w:jc w:val="both"/>
        <w:rPr>
          <w:rFonts w:cs="Arial"/>
          <w:b w:val="0"/>
        </w:rPr>
      </w:pPr>
      <w:r w:rsidRPr="00EA3039">
        <w:rPr>
          <w:rFonts w:cs="Arial"/>
          <w:b w:val="0"/>
        </w:rPr>
        <w:t xml:space="preserve">If, for the purposes of this </w:t>
      </w:r>
      <w:r w:rsidR="00F778BA" w:rsidRPr="00EA3039">
        <w:rPr>
          <w:rFonts w:cs="Arial"/>
          <w:b w:val="0"/>
        </w:rPr>
        <w:t>Agreement</w:t>
      </w:r>
      <w:r w:rsidRPr="00EA3039">
        <w:rPr>
          <w:rFonts w:cs="Arial"/>
          <w:b w:val="0"/>
        </w:rPr>
        <w:t xml:space="preserve">, the Contractor enters into a </w:t>
      </w:r>
      <w:r w:rsidR="000D2EE5">
        <w:rPr>
          <w:rFonts w:cs="Arial"/>
          <w:b w:val="0"/>
        </w:rPr>
        <w:t>Sub-contract</w:t>
      </w:r>
      <w:r w:rsidRPr="00EA3039">
        <w:rPr>
          <w:rFonts w:cs="Arial"/>
          <w:b w:val="0"/>
        </w:rPr>
        <w:t xml:space="preserve"> in which it has been required to include the provisions set out </w:t>
      </w:r>
      <w:r w:rsidRPr="00287777">
        <w:rPr>
          <w:rFonts w:cs="Arial"/>
          <w:b w:val="0"/>
        </w:rPr>
        <w:t xml:space="preserve">in </w:t>
      </w:r>
      <w:r w:rsidR="001158C4" w:rsidRPr="00287777">
        <w:rPr>
          <w:rFonts w:cs="Arial"/>
          <w:b w:val="0"/>
        </w:rPr>
        <w:t>Clause</w:t>
      </w:r>
      <w:r w:rsidR="0058619A" w:rsidRPr="00287777">
        <w:rPr>
          <w:rFonts w:cs="Arial"/>
          <w:b w:val="0"/>
        </w:rPr>
        <w:t xml:space="preserve"> </w:t>
      </w:r>
      <w:r w:rsidR="000732F8" w:rsidRPr="00287777">
        <w:rPr>
          <w:rFonts w:cs="Arial"/>
          <w:b w:val="0"/>
        </w:rPr>
        <w:t>40</w:t>
      </w:r>
      <w:r w:rsidR="004868C4" w:rsidRPr="00287777">
        <w:rPr>
          <w:rFonts w:cs="Arial"/>
          <w:b w:val="0"/>
        </w:rPr>
        <w:t>.1</w:t>
      </w:r>
      <w:r w:rsidRPr="00287777">
        <w:rPr>
          <w:rFonts w:cs="Arial"/>
          <w:b w:val="0"/>
        </w:rPr>
        <w:t xml:space="preserve">, it shall include in that </w:t>
      </w:r>
      <w:r w:rsidR="000D2EE5" w:rsidRPr="00287777">
        <w:rPr>
          <w:rFonts w:cs="Arial"/>
          <w:b w:val="0"/>
        </w:rPr>
        <w:t>Sub-contract</w:t>
      </w:r>
      <w:r w:rsidRPr="00287777">
        <w:rPr>
          <w:rFonts w:cs="Arial"/>
          <w:b w:val="0"/>
        </w:rPr>
        <w:t xml:space="preserve"> the terms set out in </w:t>
      </w:r>
      <w:r w:rsidR="001158C4" w:rsidRPr="00287777">
        <w:rPr>
          <w:rFonts w:cs="Arial"/>
          <w:b w:val="0"/>
        </w:rPr>
        <w:t>Clause</w:t>
      </w:r>
      <w:r w:rsidR="0058619A" w:rsidRPr="00287777">
        <w:rPr>
          <w:rFonts w:cs="Arial"/>
          <w:b w:val="0"/>
        </w:rPr>
        <w:t xml:space="preserve"> </w:t>
      </w:r>
      <w:r w:rsidR="000732F8" w:rsidRPr="00287777">
        <w:rPr>
          <w:rFonts w:cs="Arial"/>
          <w:b w:val="0"/>
        </w:rPr>
        <w:t>40</w:t>
      </w:r>
      <w:r w:rsidR="0058619A" w:rsidRPr="00287777">
        <w:rPr>
          <w:rFonts w:cs="Arial"/>
          <w:b w:val="0"/>
        </w:rPr>
        <w:t>.2</w:t>
      </w:r>
      <w:r w:rsidRPr="00287777">
        <w:rPr>
          <w:rFonts w:cs="Arial"/>
          <w:b w:val="0"/>
        </w:rPr>
        <w:t xml:space="preserve"> to this </w:t>
      </w:r>
      <w:r w:rsidR="001158C4" w:rsidRPr="00287777">
        <w:rPr>
          <w:rFonts w:cs="Arial"/>
          <w:b w:val="0"/>
        </w:rPr>
        <w:t>Clause</w:t>
      </w:r>
      <w:r w:rsidRPr="00287777">
        <w:rPr>
          <w:rFonts w:cs="Arial"/>
          <w:b w:val="0"/>
        </w:rPr>
        <w:t xml:space="preserve"> (inserting relevant party names where appropriate).</w:t>
      </w:r>
    </w:p>
    <w:p w14:paraId="40FC532D" w14:textId="77777777" w:rsidR="00847A3C" w:rsidRPr="00EA3039" w:rsidRDefault="00847A3C" w:rsidP="00847A3C">
      <w:pPr>
        <w:pStyle w:val="BodyText3"/>
        <w:spacing w:before="0" w:after="0"/>
      </w:pPr>
    </w:p>
    <w:p w14:paraId="40FC532E" w14:textId="77777777" w:rsidR="0058619A" w:rsidRPr="00EA3039" w:rsidRDefault="001D20FE" w:rsidP="00847A3C">
      <w:pPr>
        <w:pStyle w:val="Heading3"/>
        <w:tabs>
          <w:tab w:val="clear" w:pos="2268"/>
        </w:tabs>
        <w:spacing w:before="0" w:after="0"/>
        <w:ind w:left="1560"/>
        <w:jc w:val="both"/>
        <w:rPr>
          <w:rFonts w:cs="Arial"/>
          <w:b w:val="0"/>
        </w:rPr>
      </w:pPr>
      <w:r w:rsidRPr="00EA3039">
        <w:rPr>
          <w:rFonts w:cs="Arial"/>
          <w:b w:val="0"/>
        </w:rPr>
        <w:t xml:space="preserve">The obligations set out in this </w:t>
      </w:r>
      <w:r w:rsidR="001158C4">
        <w:rPr>
          <w:rFonts w:cs="Arial"/>
          <w:b w:val="0"/>
        </w:rPr>
        <w:t>Clause</w:t>
      </w:r>
      <w:r w:rsidRPr="00EA3039">
        <w:rPr>
          <w:rFonts w:cs="Arial"/>
          <w:b w:val="0"/>
        </w:rPr>
        <w:t xml:space="preserve"> shall be the Authority’s sole contractual obligations of confidentiality regarding the OBR Information. Any other provision of the </w:t>
      </w:r>
      <w:r w:rsidR="00F778BA" w:rsidRPr="00EA3039">
        <w:rPr>
          <w:rFonts w:cs="Arial"/>
          <w:b w:val="0"/>
        </w:rPr>
        <w:t>Agreement</w:t>
      </w:r>
      <w:r w:rsidRPr="00EA3039">
        <w:rPr>
          <w:rFonts w:cs="Arial"/>
          <w:b w:val="0"/>
        </w:rPr>
        <w:t xml:space="preserve"> relating to the confidentiality of information provided under or in connection with the </w:t>
      </w:r>
      <w:r w:rsidR="00F778BA" w:rsidRPr="00EA3039">
        <w:rPr>
          <w:rFonts w:cs="Arial"/>
          <w:b w:val="0"/>
        </w:rPr>
        <w:t>Agreement</w:t>
      </w:r>
      <w:r w:rsidRPr="00EA3039">
        <w:rPr>
          <w:rFonts w:cs="Arial"/>
          <w:b w:val="0"/>
        </w:rPr>
        <w:t>, shall be construed in such a way as to exclude the OBR Information from their application.</w:t>
      </w:r>
    </w:p>
    <w:p w14:paraId="40FC532F" w14:textId="77777777" w:rsidR="00847A3C" w:rsidRPr="00EA3039" w:rsidRDefault="00847A3C" w:rsidP="00262A52">
      <w:pPr>
        <w:pStyle w:val="BodyText3"/>
        <w:spacing w:before="0" w:after="0"/>
      </w:pPr>
    </w:p>
    <w:p w14:paraId="40FC5330" w14:textId="77777777" w:rsidR="0058619A" w:rsidRPr="00EA3039" w:rsidRDefault="00262A52" w:rsidP="0031721D">
      <w:pPr>
        <w:pStyle w:val="Heading2"/>
        <w:spacing w:before="0" w:after="0"/>
        <w:ind w:left="709"/>
        <w:jc w:val="both"/>
      </w:pPr>
      <w:r w:rsidRPr="00EA3039">
        <w:t xml:space="preserve">Single Source Confidentiality </w:t>
      </w:r>
      <w:proofErr w:type="gramStart"/>
      <w:r w:rsidRPr="00EA3039">
        <w:t>Of</w:t>
      </w:r>
      <w:proofErr w:type="gramEnd"/>
      <w:r w:rsidRPr="00EA3039">
        <w:t xml:space="preserve"> Open Book And Reporting Information - </w:t>
      </w:r>
      <w:r w:rsidRPr="00EA3039">
        <w:rPr>
          <w:rFonts w:cs="Arial"/>
        </w:rPr>
        <w:t xml:space="preserve">Provisions To Be Included In Qualifying </w:t>
      </w:r>
      <w:r w:rsidR="000D2EE5">
        <w:rPr>
          <w:rFonts w:cs="Arial"/>
        </w:rPr>
        <w:t>Sub-contract</w:t>
      </w:r>
      <w:r w:rsidRPr="00EA3039">
        <w:rPr>
          <w:rFonts w:cs="Arial"/>
        </w:rPr>
        <w:t>s</w:t>
      </w:r>
    </w:p>
    <w:p w14:paraId="40FC5331" w14:textId="77777777" w:rsidR="00847A3C" w:rsidRPr="00EA3039" w:rsidRDefault="00847A3C" w:rsidP="00847A3C">
      <w:pPr>
        <w:pStyle w:val="BodyText2"/>
        <w:spacing w:before="0" w:after="0"/>
      </w:pPr>
    </w:p>
    <w:p w14:paraId="40FC5332" w14:textId="77777777" w:rsidR="0058619A" w:rsidRPr="00EA3039" w:rsidRDefault="001D20FE" w:rsidP="00847A3C">
      <w:pPr>
        <w:pStyle w:val="Heading3"/>
        <w:tabs>
          <w:tab w:val="clear" w:pos="2268"/>
        </w:tabs>
        <w:spacing w:before="0" w:after="0"/>
        <w:ind w:left="1560"/>
        <w:jc w:val="both"/>
        <w:rPr>
          <w:b w:val="0"/>
        </w:rPr>
      </w:pPr>
      <w:r w:rsidRPr="00EA3039">
        <w:rPr>
          <w:b w:val="0"/>
        </w:rPr>
        <w:t xml:space="preserve">In this </w:t>
      </w:r>
      <w:proofErr w:type="gramStart"/>
      <w:r w:rsidR="001158C4">
        <w:rPr>
          <w:b w:val="0"/>
        </w:rPr>
        <w:t>Clause</w:t>
      </w:r>
      <w:proofErr w:type="gramEnd"/>
      <w:r w:rsidRPr="00EA3039">
        <w:rPr>
          <w:b w:val="0"/>
        </w:rPr>
        <w:t xml:space="preserve"> the following words and expressions shall have the following meaning given to them, except where the context requires a different meaning:</w:t>
      </w:r>
    </w:p>
    <w:p w14:paraId="40FC5333" w14:textId="77777777" w:rsidR="003D54F5" w:rsidRDefault="003D54F5" w:rsidP="00847A3C">
      <w:pPr>
        <w:pStyle w:val="BodyText3"/>
        <w:spacing w:before="0" w:after="0"/>
      </w:pPr>
      <w:r>
        <w:br w:type="page"/>
      </w:r>
    </w:p>
    <w:p w14:paraId="40FC5334" w14:textId="77777777" w:rsidR="00847A3C" w:rsidRPr="00EA3039" w:rsidRDefault="00847A3C" w:rsidP="00847A3C">
      <w:pPr>
        <w:pStyle w:val="BodyText3"/>
        <w:spacing w:before="0" w:after="0"/>
      </w:pPr>
    </w:p>
    <w:p w14:paraId="40FC5335" w14:textId="3C23CB9D" w:rsidR="0058619A" w:rsidRPr="00287777" w:rsidRDefault="001D20FE" w:rsidP="0031721D">
      <w:pPr>
        <w:pStyle w:val="Heading4"/>
        <w:spacing w:before="0" w:after="0"/>
        <w:ind w:left="2268"/>
        <w:jc w:val="both"/>
        <w:rPr>
          <w:b w:val="0"/>
        </w:rPr>
      </w:pPr>
      <w:r w:rsidRPr="00EA3039">
        <w:t>“Open Book and Reporting Information (OBR Information)”</w:t>
      </w:r>
      <w:r w:rsidRPr="00EA3039">
        <w:rPr>
          <w:b w:val="0"/>
        </w:rPr>
        <w:t xml:space="preserve"> means all confidential information provided to the Authority in accordance with provisions of this </w:t>
      </w:r>
      <w:r w:rsidR="000D2EE5">
        <w:rPr>
          <w:b w:val="0"/>
        </w:rPr>
        <w:t>Sub-contract</w:t>
      </w:r>
      <w:r w:rsidRPr="00EA3039">
        <w:rPr>
          <w:b w:val="0"/>
        </w:rPr>
        <w:t xml:space="preserve"> incorporated as a requirement of </w:t>
      </w:r>
      <w:r w:rsidR="001158C4" w:rsidRPr="00287777">
        <w:rPr>
          <w:b w:val="0"/>
        </w:rPr>
        <w:t>Clause</w:t>
      </w:r>
      <w:r w:rsidR="0058619A" w:rsidRPr="00287777">
        <w:rPr>
          <w:b w:val="0"/>
        </w:rPr>
        <w:t>s 3</w:t>
      </w:r>
      <w:r w:rsidR="00287777" w:rsidRPr="00287777">
        <w:rPr>
          <w:b w:val="0"/>
        </w:rPr>
        <w:t>8</w:t>
      </w:r>
      <w:r w:rsidR="0058619A" w:rsidRPr="00287777">
        <w:rPr>
          <w:b w:val="0"/>
        </w:rPr>
        <w:t xml:space="preserve"> to </w:t>
      </w:r>
      <w:r w:rsidR="000732F8" w:rsidRPr="00287777">
        <w:rPr>
          <w:b w:val="0"/>
        </w:rPr>
        <w:t>40</w:t>
      </w:r>
      <w:r w:rsidRPr="00287777">
        <w:rPr>
          <w:b w:val="0"/>
        </w:rPr>
        <w:t xml:space="preserve"> in the Contractor’s </w:t>
      </w:r>
      <w:r w:rsidR="00AD67E3" w:rsidRPr="00287777">
        <w:rPr>
          <w:b w:val="0"/>
        </w:rPr>
        <w:t>Agreement</w:t>
      </w:r>
      <w:r w:rsidRPr="00287777">
        <w:rPr>
          <w:b w:val="0"/>
        </w:rPr>
        <w:t xml:space="preserve"> with the Authority. It shall not include information that:</w:t>
      </w:r>
    </w:p>
    <w:p w14:paraId="40FC5336" w14:textId="77777777" w:rsidR="00847A3C" w:rsidRPr="00EA3039" w:rsidRDefault="00847A3C" w:rsidP="00847A3C">
      <w:pPr>
        <w:pStyle w:val="BodyText4"/>
        <w:spacing w:before="0" w:after="0"/>
      </w:pPr>
    </w:p>
    <w:p w14:paraId="40FC5337" w14:textId="77777777" w:rsidR="0058619A" w:rsidRPr="00EA3039" w:rsidRDefault="001D20FE" w:rsidP="00847A3C">
      <w:pPr>
        <w:pStyle w:val="Heading5"/>
        <w:spacing w:before="0" w:after="0"/>
        <w:jc w:val="both"/>
        <w:rPr>
          <w:b w:val="0"/>
        </w:rPr>
      </w:pPr>
      <w:r w:rsidRPr="00EA3039">
        <w:rPr>
          <w:b w:val="0"/>
        </w:rPr>
        <w:t xml:space="preserve">is or becomes generally available to the public other than as a result of its disclosure by the Authority or a Central Government Body, or the professional advisors or consultants of the Authority, in breach of the provisions of this </w:t>
      </w:r>
      <w:r w:rsidR="001158C4">
        <w:rPr>
          <w:b w:val="0"/>
        </w:rPr>
        <w:t>Clause</w:t>
      </w:r>
      <w:r w:rsidRPr="00EA3039">
        <w:rPr>
          <w:b w:val="0"/>
        </w:rPr>
        <w:t xml:space="preserve"> or of any other obligation of confidence addressed to the party to whom the information relates;</w:t>
      </w:r>
    </w:p>
    <w:p w14:paraId="40FC5338" w14:textId="77777777" w:rsidR="00847A3C" w:rsidRPr="00EA3039" w:rsidRDefault="00847A3C" w:rsidP="00847A3C">
      <w:pPr>
        <w:pStyle w:val="BodyText5"/>
        <w:spacing w:before="0" w:after="0"/>
      </w:pPr>
    </w:p>
    <w:p w14:paraId="40FC5339" w14:textId="77777777" w:rsidR="0058619A" w:rsidRPr="00EA3039" w:rsidRDefault="001D20FE" w:rsidP="00847A3C">
      <w:pPr>
        <w:pStyle w:val="Heading5"/>
        <w:spacing w:before="0" w:after="0"/>
        <w:jc w:val="both"/>
        <w:rPr>
          <w:rFonts w:cs="Arial"/>
          <w:b w:val="0"/>
        </w:rPr>
      </w:pPr>
      <w:r w:rsidRPr="00EA3039">
        <w:rPr>
          <w:rFonts w:cs="Arial"/>
          <w:b w:val="0"/>
        </w:rPr>
        <w:t xml:space="preserve">was, is or becomes available to the Authority on a non-confidential basis from a person who, to the Authority's knowledge, is not bound by a confidentiality agreement with the </w:t>
      </w:r>
      <w:r w:rsidR="000D2EE5">
        <w:rPr>
          <w:rFonts w:cs="Arial"/>
          <w:b w:val="0"/>
        </w:rPr>
        <w:t>Sub-contract</w:t>
      </w:r>
      <w:r w:rsidRPr="00EA3039">
        <w:rPr>
          <w:rFonts w:cs="Arial"/>
          <w:b w:val="0"/>
        </w:rPr>
        <w:t>or or otherwise prohibited from disclosing the information to the Authority;</w:t>
      </w:r>
    </w:p>
    <w:p w14:paraId="40FC533A" w14:textId="77777777" w:rsidR="00847A3C" w:rsidRPr="00EA3039" w:rsidRDefault="00847A3C" w:rsidP="00B764EC">
      <w:pPr>
        <w:pStyle w:val="BodyText5"/>
        <w:spacing w:before="0" w:after="0"/>
        <w:jc w:val="both"/>
      </w:pPr>
    </w:p>
    <w:p w14:paraId="40FC533B" w14:textId="77777777" w:rsidR="0058619A" w:rsidRPr="00EA3039" w:rsidRDefault="001D20FE" w:rsidP="00B764EC">
      <w:pPr>
        <w:pStyle w:val="Heading5"/>
        <w:spacing w:before="0" w:after="0"/>
        <w:jc w:val="both"/>
        <w:rPr>
          <w:rFonts w:cs="Arial"/>
          <w:b w:val="0"/>
        </w:rPr>
      </w:pPr>
      <w:r w:rsidRPr="00EA3039">
        <w:rPr>
          <w:rFonts w:cs="Arial"/>
          <w:b w:val="0"/>
        </w:rPr>
        <w:t xml:space="preserve">was lawfully in the possession of the Authority before the information was disclosed to it by the </w:t>
      </w:r>
      <w:r w:rsidR="000D2EE5">
        <w:rPr>
          <w:rFonts w:cs="Arial"/>
          <w:b w:val="0"/>
        </w:rPr>
        <w:t>Sub-contract</w:t>
      </w:r>
      <w:r w:rsidRPr="00EA3039">
        <w:rPr>
          <w:rFonts w:cs="Arial"/>
          <w:b w:val="0"/>
        </w:rPr>
        <w:t>or; or</w:t>
      </w:r>
    </w:p>
    <w:p w14:paraId="40FC533C" w14:textId="77777777" w:rsidR="00847A3C" w:rsidRPr="00EA3039" w:rsidRDefault="00847A3C" w:rsidP="00B764EC">
      <w:pPr>
        <w:pStyle w:val="BodyText5"/>
        <w:spacing w:before="0" w:after="0"/>
        <w:jc w:val="both"/>
      </w:pPr>
    </w:p>
    <w:p w14:paraId="40FC533D" w14:textId="77777777" w:rsidR="00B764EC" w:rsidRPr="00EA3039" w:rsidRDefault="001D20FE" w:rsidP="00B764EC">
      <w:pPr>
        <w:pStyle w:val="Heading5"/>
        <w:spacing w:before="0" w:after="0"/>
        <w:jc w:val="both"/>
        <w:rPr>
          <w:b w:val="0"/>
        </w:rPr>
      </w:pPr>
      <w:r w:rsidRPr="00EA3039">
        <w:rPr>
          <w:b w:val="0"/>
        </w:rPr>
        <w:t>the parties agree in writing is not confidential or may be disclosed.</w:t>
      </w:r>
    </w:p>
    <w:p w14:paraId="40FC533E" w14:textId="77777777" w:rsidR="00B764EC" w:rsidRPr="00EA3039" w:rsidRDefault="00B764EC" w:rsidP="00B764EC">
      <w:pPr>
        <w:pStyle w:val="BodyText5"/>
        <w:spacing w:before="0" w:after="0"/>
      </w:pPr>
    </w:p>
    <w:p w14:paraId="40FC533F" w14:textId="77777777" w:rsidR="00847A3C" w:rsidRPr="00EA3039" w:rsidRDefault="001D20FE" w:rsidP="00847A3C">
      <w:pPr>
        <w:pStyle w:val="Heading3"/>
        <w:tabs>
          <w:tab w:val="clear" w:pos="2268"/>
        </w:tabs>
        <w:spacing w:before="0" w:after="0"/>
        <w:ind w:left="1560"/>
        <w:jc w:val="both"/>
        <w:rPr>
          <w:b w:val="0"/>
        </w:rPr>
      </w:pPr>
      <w:r w:rsidRPr="00EA3039">
        <w:rPr>
          <w:b w:val="0"/>
        </w:rPr>
        <w:t xml:space="preserve">The Authority shall keep OBR Information confidential and, except with the prior written consent of the </w:t>
      </w:r>
      <w:r w:rsidR="000D2EE5">
        <w:rPr>
          <w:b w:val="0"/>
        </w:rPr>
        <w:t>Sub-contract</w:t>
      </w:r>
      <w:r w:rsidRPr="00EA3039">
        <w:rPr>
          <w:b w:val="0"/>
        </w:rPr>
        <w:t xml:space="preserve">or, shall not disclose or make available the OBR Information in whole or part to any person, except as expressly permitted by this </w:t>
      </w:r>
      <w:r w:rsidR="001158C4">
        <w:rPr>
          <w:b w:val="0"/>
        </w:rPr>
        <w:t>Clause</w:t>
      </w:r>
      <w:r w:rsidRPr="00EA3039">
        <w:rPr>
          <w:b w:val="0"/>
        </w:rPr>
        <w:t>.</w:t>
      </w:r>
    </w:p>
    <w:p w14:paraId="40FC5340" w14:textId="77777777" w:rsidR="00847A3C" w:rsidRPr="00EA3039" w:rsidRDefault="00847A3C" w:rsidP="00847A3C">
      <w:pPr>
        <w:pStyle w:val="BodyText3"/>
        <w:spacing w:before="0" w:after="0"/>
      </w:pPr>
    </w:p>
    <w:p w14:paraId="40FC5341" w14:textId="77777777" w:rsidR="00847A3C" w:rsidRPr="00EA3039" w:rsidRDefault="001D20FE" w:rsidP="00847A3C">
      <w:pPr>
        <w:pStyle w:val="Heading3"/>
        <w:tabs>
          <w:tab w:val="clear" w:pos="2268"/>
        </w:tabs>
        <w:spacing w:before="0" w:after="0"/>
        <w:ind w:left="1560"/>
        <w:jc w:val="both"/>
        <w:rPr>
          <w:rFonts w:cs="Arial"/>
          <w:b w:val="0"/>
        </w:rPr>
      </w:pPr>
      <w:r w:rsidRPr="00EA3039">
        <w:rPr>
          <w:rFonts w:cs="Arial"/>
          <w:b w:val="0"/>
        </w:rPr>
        <w:t>The Authority may disclose the OBR Information in all circumstances which would be permitted disclosures under Section 5(1) of Schedule 5 of the Defence Reform Act 2014 (DRA) had Schedule 5 of the DRA applied to that information.</w:t>
      </w:r>
    </w:p>
    <w:p w14:paraId="40FC5342" w14:textId="77777777" w:rsidR="00847A3C" w:rsidRPr="00EA3039" w:rsidRDefault="00847A3C" w:rsidP="00847A3C">
      <w:pPr>
        <w:pStyle w:val="BodyText3"/>
        <w:spacing w:before="0" w:after="0"/>
      </w:pPr>
    </w:p>
    <w:p w14:paraId="40FC5343" w14:textId="77777777" w:rsidR="00847A3C" w:rsidRPr="00287777" w:rsidRDefault="001D20FE" w:rsidP="00847A3C">
      <w:pPr>
        <w:pStyle w:val="Heading3"/>
        <w:tabs>
          <w:tab w:val="clear" w:pos="2268"/>
        </w:tabs>
        <w:spacing w:before="0" w:after="0"/>
        <w:ind w:left="1560"/>
        <w:jc w:val="both"/>
        <w:rPr>
          <w:rFonts w:cs="Arial"/>
          <w:b w:val="0"/>
        </w:rPr>
      </w:pPr>
      <w:r w:rsidRPr="00EA3039">
        <w:rPr>
          <w:rFonts w:cs="Arial"/>
          <w:b w:val="0"/>
        </w:rPr>
        <w:t>Where the Authority discloses the OBR Information to any Cent</w:t>
      </w:r>
      <w:r w:rsidR="00847A3C" w:rsidRPr="00EA3039">
        <w:rPr>
          <w:rFonts w:cs="Arial"/>
          <w:b w:val="0"/>
        </w:rPr>
        <w:t xml:space="preserve">ral Government Body under </w:t>
      </w:r>
      <w:r w:rsidR="001158C4" w:rsidRPr="00287777">
        <w:rPr>
          <w:rFonts w:cs="Arial"/>
          <w:b w:val="0"/>
        </w:rPr>
        <w:t>Clause</w:t>
      </w:r>
      <w:r w:rsidRPr="00287777">
        <w:rPr>
          <w:rFonts w:cs="Arial"/>
          <w:b w:val="0"/>
        </w:rPr>
        <w:t xml:space="preserve"> </w:t>
      </w:r>
      <w:r w:rsidR="0016665A" w:rsidRPr="00287777">
        <w:rPr>
          <w:rFonts w:cs="Arial"/>
          <w:b w:val="0"/>
        </w:rPr>
        <w:t>40</w:t>
      </w:r>
      <w:r w:rsidR="00847A3C" w:rsidRPr="00287777">
        <w:rPr>
          <w:rFonts w:cs="Arial"/>
          <w:b w:val="0"/>
        </w:rPr>
        <w:t>.2.</w:t>
      </w:r>
      <w:r w:rsidRPr="00287777">
        <w:rPr>
          <w:rFonts w:cs="Arial"/>
          <w:b w:val="0"/>
        </w:rPr>
        <w:t>3, the Authority shall ensure that the recipient of the OBR Information is made aware of and asked to respect its confidentiality.</w:t>
      </w:r>
    </w:p>
    <w:p w14:paraId="40FC5344" w14:textId="77777777" w:rsidR="00262A52" w:rsidRPr="00287777" w:rsidRDefault="00262A52" w:rsidP="00847A3C">
      <w:pPr>
        <w:pStyle w:val="BodyText3"/>
        <w:spacing w:before="0" w:after="0"/>
      </w:pPr>
    </w:p>
    <w:p w14:paraId="40FC5345" w14:textId="77777777" w:rsidR="00847A3C" w:rsidRPr="00EA3039" w:rsidRDefault="001D20FE" w:rsidP="00847A3C">
      <w:pPr>
        <w:pStyle w:val="Heading3"/>
        <w:tabs>
          <w:tab w:val="clear" w:pos="2268"/>
        </w:tabs>
        <w:spacing w:before="0" w:after="0"/>
        <w:ind w:left="1560"/>
        <w:jc w:val="both"/>
        <w:rPr>
          <w:rFonts w:cs="Arial"/>
          <w:b w:val="0"/>
        </w:rPr>
      </w:pPr>
      <w:r w:rsidRPr="00287777">
        <w:rPr>
          <w:rFonts w:cs="Arial"/>
          <w:b w:val="0"/>
        </w:rPr>
        <w:t xml:space="preserve">Where the Authority discloses OBR Information to its professional advisors or consultants under </w:t>
      </w:r>
      <w:r w:rsidR="001158C4" w:rsidRPr="00287777">
        <w:rPr>
          <w:rFonts w:cs="Arial"/>
          <w:b w:val="0"/>
        </w:rPr>
        <w:t>Clause</w:t>
      </w:r>
      <w:r w:rsidRPr="00287777">
        <w:rPr>
          <w:rFonts w:cs="Arial"/>
          <w:b w:val="0"/>
        </w:rPr>
        <w:t xml:space="preserve"> </w:t>
      </w:r>
      <w:r w:rsidR="0016665A" w:rsidRPr="00287777">
        <w:rPr>
          <w:rFonts w:cs="Arial"/>
          <w:b w:val="0"/>
        </w:rPr>
        <w:t>40</w:t>
      </w:r>
      <w:r w:rsidR="00847A3C" w:rsidRPr="00287777">
        <w:rPr>
          <w:rFonts w:cs="Arial"/>
          <w:b w:val="0"/>
        </w:rPr>
        <w:t>.2.</w:t>
      </w:r>
      <w:r w:rsidRPr="00287777">
        <w:rPr>
          <w:rFonts w:cs="Arial"/>
          <w:b w:val="0"/>
        </w:rPr>
        <w:t>3, the Authority shall inform them of the confidential nature of the OBR Information before</w:t>
      </w:r>
      <w:r w:rsidRPr="00EA3039">
        <w:rPr>
          <w:rFonts w:cs="Arial"/>
          <w:b w:val="0"/>
        </w:rPr>
        <w:t xml:space="preserve"> disclosure and shall obtain from them enforceable obligations to keep the OBR Information confidential in terms at least as extensive as the terms of this </w:t>
      </w:r>
      <w:r w:rsidR="001158C4">
        <w:rPr>
          <w:rFonts w:cs="Arial"/>
          <w:b w:val="0"/>
        </w:rPr>
        <w:t>Clause</w:t>
      </w:r>
      <w:r w:rsidRPr="00EA3039">
        <w:rPr>
          <w:rFonts w:cs="Arial"/>
          <w:b w:val="0"/>
        </w:rPr>
        <w:t xml:space="preserve"> are on the Authority.</w:t>
      </w:r>
    </w:p>
    <w:p w14:paraId="40FC5346" w14:textId="77777777" w:rsidR="00262A52" w:rsidRPr="00EA3039" w:rsidRDefault="00262A52" w:rsidP="00847A3C">
      <w:pPr>
        <w:pStyle w:val="BodyText3"/>
        <w:spacing w:before="0" w:after="0"/>
      </w:pPr>
    </w:p>
    <w:p w14:paraId="40FC5347" w14:textId="77777777" w:rsidR="00847A3C" w:rsidRPr="00EA3039" w:rsidRDefault="001D20FE" w:rsidP="00847A3C">
      <w:pPr>
        <w:pStyle w:val="Heading3"/>
        <w:tabs>
          <w:tab w:val="clear" w:pos="2268"/>
        </w:tabs>
        <w:spacing w:before="0" w:after="0"/>
        <w:ind w:left="1560"/>
        <w:jc w:val="both"/>
        <w:rPr>
          <w:rFonts w:cs="Arial"/>
          <w:b w:val="0"/>
        </w:rPr>
      </w:pPr>
      <w:r w:rsidRPr="00EA3039">
        <w:rPr>
          <w:rFonts w:cs="Arial"/>
          <w:b w:val="0"/>
        </w:rPr>
        <w:t xml:space="preserve">To the extent permitted by the time for compliance under the Freedom </w:t>
      </w:r>
      <w:proofErr w:type="gramStart"/>
      <w:r w:rsidRPr="00EA3039">
        <w:rPr>
          <w:rFonts w:cs="Arial"/>
          <w:b w:val="0"/>
        </w:rPr>
        <w:t>Of</w:t>
      </w:r>
      <w:proofErr w:type="gramEnd"/>
      <w:r w:rsidRPr="00EA3039">
        <w:rPr>
          <w:rFonts w:cs="Arial"/>
          <w:b w:val="0"/>
        </w:rPr>
        <w:t xml:space="preserve"> Information Act (FOIA), the Authority shall consult the </w:t>
      </w:r>
      <w:r w:rsidR="000D2EE5">
        <w:rPr>
          <w:rFonts w:cs="Arial"/>
          <w:b w:val="0"/>
        </w:rPr>
        <w:t>Sub-contract</w:t>
      </w:r>
      <w:r w:rsidRPr="00EA3039">
        <w:rPr>
          <w:rFonts w:cs="Arial"/>
          <w:b w:val="0"/>
        </w:rPr>
        <w:t xml:space="preserve">or where the Authority is considering the disclosure of OBR Information under the FOIA and, in any event, shall provide prior notification to the </w:t>
      </w:r>
      <w:r w:rsidR="000D2EE5">
        <w:rPr>
          <w:rFonts w:cs="Arial"/>
          <w:b w:val="0"/>
        </w:rPr>
        <w:t>Sub-contract</w:t>
      </w:r>
      <w:r w:rsidRPr="00EA3039">
        <w:rPr>
          <w:rFonts w:cs="Arial"/>
          <w:b w:val="0"/>
        </w:rPr>
        <w:t xml:space="preserve">or of any decision to disclose the OBR Information. The </w:t>
      </w:r>
      <w:r w:rsidR="000D2EE5">
        <w:rPr>
          <w:rFonts w:cs="Arial"/>
          <w:b w:val="0"/>
        </w:rPr>
        <w:t>Sub-contract</w:t>
      </w:r>
      <w:r w:rsidRPr="00EA3039">
        <w:rPr>
          <w:rFonts w:cs="Arial"/>
          <w:b w:val="0"/>
        </w:rPr>
        <w:t xml:space="preserve">or acknowledges and accepts that its representations on disclosure during consultation may not be determinative and that the decision whether to disclose Information in order to comply with the FOIA is a matter in which the Authority shall exercise its own discretion, subject always to the provisions of the FOIA. For the avoidance of doubt, nothing in this </w:t>
      </w:r>
      <w:r w:rsidR="001158C4">
        <w:rPr>
          <w:rFonts w:cs="Arial"/>
          <w:b w:val="0"/>
        </w:rPr>
        <w:t>Clause</w:t>
      </w:r>
      <w:r w:rsidRPr="00EA3039">
        <w:rPr>
          <w:rFonts w:cs="Arial"/>
          <w:b w:val="0"/>
        </w:rPr>
        <w:t xml:space="preserve"> shall affect the </w:t>
      </w:r>
      <w:r w:rsidR="000D2EE5">
        <w:rPr>
          <w:rFonts w:cs="Arial"/>
          <w:b w:val="0"/>
        </w:rPr>
        <w:t>Sub-contract</w:t>
      </w:r>
      <w:r w:rsidRPr="00EA3039">
        <w:rPr>
          <w:rFonts w:cs="Arial"/>
          <w:b w:val="0"/>
        </w:rPr>
        <w:t>or’s rights at law.</w:t>
      </w:r>
    </w:p>
    <w:p w14:paraId="40FC5348" w14:textId="77777777" w:rsidR="00847A3C" w:rsidRPr="00EA3039" w:rsidRDefault="00847A3C" w:rsidP="00847A3C">
      <w:pPr>
        <w:pStyle w:val="BodyText3"/>
        <w:spacing w:before="0" w:after="0"/>
      </w:pPr>
    </w:p>
    <w:p w14:paraId="40FC5349" w14:textId="6366C757" w:rsidR="001D20FE" w:rsidRPr="00EA3039" w:rsidRDefault="001D20FE" w:rsidP="00847A3C">
      <w:pPr>
        <w:pStyle w:val="Heading3"/>
        <w:tabs>
          <w:tab w:val="clear" w:pos="2268"/>
        </w:tabs>
        <w:spacing w:before="0" w:after="0"/>
        <w:ind w:left="1560"/>
        <w:jc w:val="both"/>
      </w:pPr>
      <w:r w:rsidRPr="00EA3039">
        <w:rPr>
          <w:rFonts w:cs="Arial"/>
          <w:b w:val="0"/>
        </w:rPr>
        <w:t xml:space="preserve">Save where the Authority notifies the </w:t>
      </w:r>
      <w:r w:rsidR="000D2EE5">
        <w:rPr>
          <w:rFonts w:cs="Arial"/>
          <w:b w:val="0"/>
        </w:rPr>
        <w:t>Sub-contract</w:t>
      </w:r>
      <w:r w:rsidRPr="00EA3039">
        <w:rPr>
          <w:rFonts w:cs="Arial"/>
          <w:b w:val="0"/>
        </w:rPr>
        <w:t xml:space="preserve">or in writing that it is not required, the </w:t>
      </w:r>
      <w:r w:rsidR="000D2EE5">
        <w:rPr>
          <w:rFonts w:cs="Arial"/>
          <w:b w:val="0"/>
        </w:rPr>
        <w:t>Sub-contract</w:t>
      </w:r>
      <w:r w:rsidRPr="00EA3039">
        <w:rPr>
          <w:rFonts w:cs="Arial"/>
          <w:b w:val="0"/>
        </w:rPr>
        <w:t xml:space="preserve">or shall use reasonable endeavours to include equivalent terms to those specified in this </w:t>
      </w:r>
      <w:r w:rsidR="001158C4">
        <w:rPr>
          <w:rFonts w:cs="Arial"/>
          <w:b w:val="0"/>
        </w:rPr>
        <w:t>Clause</w:t>
      </w:r>
      <w:r w:rsidRPr="00EA3039">
        <w:rPr>
          <w:rFonts w:cs="Arial"/>
          <w:b w:val="0"/>
        </w:rPr>
        <w:t xml:space="preserve"> in any </w:t>
      </w:r>
      <w:r w:rsidR="000D2EE5">
        <w:rPr>
          <w:rFonts w:cs="Arial"/>
          <w:b w:val="0"/>
        </w:rPr>
        <w:t>Sub-contract</w:t>
      </w:r>
      <w:r w:rsidRPr="00EA3039">
        <w:rPr>
          <w:rFonts w:cs="Arial"/>
          <w:b w:val="0"/>
        </w:rPr>
        <w:t xml:space="preserve"> which it in which it has been required to include equivalent provisions to those </w:t>
      </w:r>
      <w:r w:rsidRPr="00287777">
        <w:rPr>
          <w:rFonts w:cs="Arial"/>
          <w:b w:val="0"/>
        </w:rPr>
        <w:t xml:space="preserve">of </w:t>
      </w:r>
      <w:r w:rsidR="001158C4" w:rsidRPr="00287777">
        <w:rPr>
          <w:rFonts w:cs="Arial"/>
          <w:b w:val="0"/>
        </w:rPr>
        <w:t>Clause</w:t>
      </w:r>
      <w:r w:rsidR="00847A3C" w:rsidRPr="00287777">
        <w:rPr>
          <w:rFonts w:cs="Arial"/>
          <w:b w:val="0"/>
        </w:rPr>
        <w:t>s 3</w:t>
      </w:r>
      <w:r w:rsidR="00287777" w:rsidRPr="00287777">
        <w:rPr>
          <w:rFonts w:cs="Arial"/>
          <w:b w:val="0"/>
        </w:rPr>
        <w:t>8</w:t>
      </w:r>
      <w:r w:rsidR="00847A3C" w:rsidRPr="00287777">
        <w:rPr>
          <w:rFonts w:cs="Arial"/>
          <w:b w:val="0"/>
        </w:rPr>
        <w:t xml:space="preserve"> to </w:t>
      </w:r>
      <w:r w:rsidR="0016665A" w:rsidRPr="00287777">
        <w:rPr>
          <w:rFonts w:cs="Arial"/>
          <w:b w:val="0"/>
        </w:rPr>
        <w:t>40</w:t>
      </w:r>
      <w:r w:rsidR="00847A3C" w:rsidRPr="00287777">
        <w:rPr>
          <w:rFonts w:cs="Arial"/>
          <w:b w:val="0"/>
        </w:rPr>
        <w:t xml:space="preserve"> of</w:t>
      </w:r>
      <w:r w:rsidR="00847A3C" w:rsidRPr="00EA3039">
        <w:rPr>
          <w:rFonts w:cs="Arial"/>
          <w:b w:val="0"/>
        </w:rPr>
        <w:t xml:space="preserve"> this </w:t>
      </w:r>
      <w:r w:rsidR="00B764EC" w:rsidRPr="00EA3039">
        <w:rPr>
          <w:rFonts w:cs="Arial"/>
          <w:b w:val="0"/>
        </w:rPr>
        <w:t>Agreement</w:t>
      </w:r>
      <w:r w:rsidRPr="00EA3039">
        <w:rPr>
          <w:rFonts w:cs="Arial"/>
        </w:rPr>
        <w:t>.</w:t>
      </w:r>
    </w:p>
    <w:p w14:paraId="40FC534A" w14:textId="77777777" w:rsidR="001D20FE" w:rsidRPr="00EA3039" w:rsidRDefault="001D20FE" w:rsidP="00B764EC">
      <w:pPr>
        <w:pStyle w:val="BodyText3"/>
        <w:spacing w:before="0" w:after="0"/>
      </w:pPr>
    </w:p>
    <w:p w14:paraId="40FC534B" w14:textId="77777777" w:rsidR="009E0EA2" w:rsidRPr="00EA3039" w:rsidRDefault="009E0EA2" w:rsidP="006C0DDB">
      <w:pPr>
        <w:pStyle w:val="BodyText"/>
        <w:keepNext/>
        <w:spacing w:before="0" w:after="0"/>
        <w:jc w:val="both"/>
        <w:rPr>
          <w:rFonts w:cs="Arial"/>
          <w:sz w:val="24"/>
        </w:rPr>
      </w:pPr>
    </w:p>
    <w:p w14:paraId="40FC534C" w14:textId="77777777" w:rsidR="00B42398" w:rsidRPr="00EA3039" w:rsidRDefault="00B42398">
      <w:pPr>
        <w:tabs>
          <w:tab w:val="clear" w:pos="709"/>
          <w:tab w:val="clear" w:pos="1559"/>
          <w:tab w:val="clear" w:pos="2268"/>
          <w:tab w:val="clear" w:pos="2977"/>
          <w:tab w:val="clear" w:pos="3686"/>
          <w:tab w:val="clear" w:pos="4394"/>
          <w:tab w:val="clear" w:pos="8789"/>
        </w:tabs>
        <w:rPr>
          <w:rFonts w:cs="Arial"/>
          <w:sz w:val="24"/>
        </w:rPr>
      </w:pPr>
      <w:r w:rsidRPr="00EA3039">
        <w:rPr>
          <w:rFonts w:cs="Arial"/>
          <w:sz w:val="24"/>
        </w:rPr>
        <w:br w:type="page"/>
      </w:r>
    </w:p>
    <w:p w14:paraId="40FC534D" w14:textId="77777777" w:rsidR="001D20FE" w:rsidRPr="00981A83" w:rsidRDefault="001D20FE" w:rsidP="006C0DDB">
      <w:pPr>
        <w:pStyle w:val="BodyText"/>
        <w:keepNext/>
        <w:spacing w:before="0" w:after="0"/>
        <w:jc w:val="both"/>
        <w:rPr>
          <w:rFonts w:cs="Arial"/>
          <w:sz w:val="24"/>
        </w:rPr>
      </w:pPr>
    </w:p>
    <w:p w14:paraId="40FC534E" w14:textId="77777777" w:rsidR="009E0EA2" w:rsidRDefault="009E0EA2" w:rsidP="00981A83">
      <w:pPr>
        <w:pStyle w:val="SchedulePart"/>
        <w:spacing w:before="0" w:after="0"/>
        <w:ind w:left="0"/>
        <w:rPr>
          <w:rFonts w:ascii="Arial" w:hAnsi="Arial" w:cs="Arial"/>
          <w:sz w:val="24"/>
          <w:szCs w:val="24"/>
        </w:rPr>
      </w:pPr>
      <w:bookmarkStart w:id="121" w:name="_Toc509400852"/>
      <w:r w:rsidRPr="33BD7010">
        <w:rPr>
          <w:rFonts w:ascii="Arial" w:hAnsi="Arial" w:cs="Arial"/>
          <w:sz w:val="24"/>
          <w:szCs w:val="24"/>
        </w:rPr>
        <w:t xml:space="preserve">– </w:t>
      </w:r>
      <w:r w:rsidR="008F3D6B" w:rsidRPr="33BD7010">
        <w:rPr>
          <w:rFonts w:ascii="Arial" w:hAnsi="Arial" w:cs="Arial"/>
          <w:sz w:val="24"/>
          <w:szCs w:val="24"/>
        </w:rPr>
        <w:t>Contract Management</w:t>
      </w:r>
      <w:bookmarkEnd w:id="121"/>
    </w:p>
    <w:p w14:paraId="40FC534F" w14:textId="77777777" w:rsidR="00981A83" w:rsidRPr="00981A83" w:rsidRDefault="00981A83" w:rsidP="00981A83">
      <w:pPr>
        <w:pStyle w:val="BodyText"/>
        <w:rPr>
          <w:lang w:eastAsia="en-US"/>
        </w:rPr>
      </w:pPr>
    </w:p>
    <w:p w14:paraId="40FC5350" w14:textId="77777777" w:rsidR="00DA0DC3" w:rsidRDefault="00DA0DC3" w:rsidP="006C0DDB">
      <w:pPr>
        <w:pStyle w:val="Heading1"/>
        <w:spacing w:before="0" w:after="0"/>
        <w:jc w:val="both"/>
        <w:rPr>
          <w:rFonts w:ascii="Arial" w:hAnsi="Arial" w:cs="Arial"/>
        </w:rPr>
      </w:pPr>
      <w:bookmarkStart w:id="122" w:name="_Toc509400853"/>
      <w:bookmarkStart w:id="123" w:name="_Ref387247211"/>
      <w:r w:rsidRPr="006C0DDB">
        <w:rPr>
          <w:rFonts w:ascii="Arial" w:hAnsi="Arial" w:cs="Arial"/>
        </w:rPr>
        <w:t>Contractor related party governance</w:t>
      </w:r>
      <w:bookmarkEnd w:id="122"/>
    </w:p>
    <w:p w14:paraId="40FC5351" w14:textId="77777777" w:rsidR="00981A83" w:rsidRPr="00981A83" w:rsidRDefault="00981A83" w:rsidP="00981A83">
      <w:pPr>
        <w:pStyle w:val="BodyText1"/>
        <w:spacing w:before="0" w:after="0"/>
      </w:pPr>
    </w:p>
    <w:p w14:paraId="40FC5352" w14:textId="77777777" w:rsidR="00DA0DC3" w:rsidRPr="00287777" w:rsidRDefault="00DA0DC3" w:rsidP="0031721D">
      <w:pPr>
        <w:pStyle w:val="Para2"/>
        <w:keepNext/>
        <w:spacing w:before="0" w:after="0"/>
        <w:ind w:left="709"/>
        <w:jc w:val="both"/>
        <w:rPr>
          <w:rFonts w:cs="Arial"/>
          <w:b/>
          <w:i/>
        </w:rPr>
      </w:pPr>
      <w:r w:rsidRPr="006C0DDB">
        <w:rPr>
          <w:rFonts w:cs="Arial"/>
        </w:rPr>
        <w:t>The Contractor shall and shall procure that each</w:t>
      </w:r>
      <w:r w:rsidR="005B5DD4" w:rsidRPr="006C0DDB">
        <w:rPr>
          <w:rFonts w:cs="Arial"/>
        </w:rPr>
        <w:t xml:space="preserve"> member of the</w:t>
      </w:r>
      <w:r w:rsidRPr="006C0DDB">
        <w:rPr>
          <w:rFonts w:cs="Arial"/>
        </w:rPr>
        <w:t xml:space="preserve"> </w:t>
      </w:r>
      <w:r w:rsidR="001F5C2B" w:rsidRPr="006C0DDB">
        <w:rPr>
          <w:rFonts w:cs="Arial"/>
        </w:rPr>
        <w:t xml:space="preserve">Contractor Group </w:t>
      </w:r>
      <w:r w:rsidRPr="006C0DDB">
        <w:rPr>
          <w:rFonts w:cs="Arial"/>
        </w:rPr>
        <w:t xml:space="preserve">shall comply with </w:t>
      </w:r>
      <w:r w:rsidRPr="00287777">
        <w:rPr>
          <w:rFonts w:cs="Arial"/>
        </w:rPr>
        <w:t>Schedule B (</w:t>
      </w:r>
      <w:r w:rsidRPr="00287777">
        <w:rPr>
          <w:rFonts w:cs="Arial"/>
          <w:i/>
        </w:rPr>
        <w:t xml:space="preserve">Contractor </w:t>
      </w:r>
      <w:r w:rsidR="00CF2A20" w:rsidRPr="00287777">
        <w:rPr>
          <w:rFonts w:cs="Arial"/>
          <w:i/>
        </w:rPr>
        <w:t>Group</w:t>
      </w:r>
      <w:r w:rsidRPr="00287777">
        <w:rPr>
          <w:rFonts w:cs="Arial"/>
          <w:i/>
        </w:rPr>
        <w:t xml:space="preserve"> Governance</w:t>
      </w:r>
      <w:r w:rsidRPr="00287777">
        <w:rPr>
          <w:rFonts w:cs="Arial"/>
        </w:rPr>
        <w:t>).</w:t>
      </w:r>
    </w:p>
    <w:p w14:paraId="40FC5353" w14:textId="77777777" w:rsidR="00981A83" w:rsidRPr="00287777" w:rsidRDefault="00981A83" w:rsidP="00981A83">
      <w:pPr>
        <w:pStyle w:val="Para2"/>
        <w:keepNext/>
        <w:numPr>
          <w:ilvl w:val="0"/>
          <w:numId w:val="0"/>
        </w:numPr>
        <w:spacing w:before="0" w:after="0"/>
        <w:ind w:left="709"/>
        <w:jc w:val="both"/>
        <w:rPr>
          <w:rFonts w:cs="Arial"/>
          <w:b/>
          <w:i/>
        </w:rPr>
      </w:pPr>
    </w:p>
    <w:p w14:paraId="40FC5354" w14:textId="77777777" w:rsidR="008006B6" w:rsidRPr="00287777" w:rsidRDefault="00612177" w:rsidP="006C0DDB">
      <w:pPr>
        <w:pStyle w:val="Heading1"/>
        <w:spacing w:before="0" w:after="0"/>
        <w:jc w:val="both"/>
        <w:rPr>
          <w:rFonts w:ascii="Arial" w:hAnsi="Arial" w:cs="Arial"/>
        </w:rPr>
      </w:pPr>
      <w:bookmarkStart w:id="124" w:name="_Toc509400854"/>
      <w:r w:rsidRPr="00287777">
        <w:rPr>
          <w:rFonts w:ascii="Arial" w:hAnsi="Arial" w:cs="Arial"/>
        </w:rPr>
        <w:t>contract management and tasking</w:t>
      </w:r>
      <w:bookmarkEnd w:id="124"/>
    </w:p>
    <w:p w14:paraId="40FC5355" w14:textId="77777777" w:rsidR="00981A83" w:rsidRPr="00287777" w:rsidRDefault="00981A83" w:rsidP="00981A83">
      <w:pPr>
        <w:pStyle w:val="BodyText1"/>
        <w:spacing w:before="0" w:after="0"/>
      </w:pPr>
    </w:p>
    <w:p w14:paraId="40FC5356" w14:textId="77777777" w:rsidR="008006B6" w:rsidRPr="00287777" w:rsidRDefault="008006B6" w:rsidP="0031721D">
      <w:pPr>
        <w:pStyle w:val="Para2"/>
        <w:keepNext/>
        <w:spacing w:before="0" w:after="0"/>
        <w:ind w:left="709"/>
        <w:jc w:val="both"/>
        <w:rPr>
          <w:rFonts w:cs="Arial"/>
        </w:rPr>
      </w:pPr>
      <w:r w:rsidRPr="00287777">
        <w:rPr>
          <w:rFonts w:cs="Arial"/>
        </w:rPr>
        <w:t xml:space="preserve">The Parties shall comply with the provisions of Schedule </w:t>
      </w:r>
      <w:r w:rsidR="00612177" w:rsidRPr="00287777">
        <w:rPr>
          <w:rFonts w:cs="Arial"/>
        </w:rPr>
        <w:t>C</w:t>
      </w:r>
      <w:r w:rsidRPr="00287777">
        <w:rPr>
          <w:rFonts w:cs="Arial"/>
        </w:rPr>
        <w:t xml:space="preserve"> (</w:t>
      </w:r>
      <w:r w:rsidR="00612177" w:rsidRPr="00287777">
        <w:rPr>
          <w:rFonts w:cs="Arial"/>
          <w:i/>
        </w:rPr>
        <w:t>Contract Management</w:t>
      </w:r>
      <w:r w:rsidR="003D41D6" w:rsidRPr="00287777">
        <w:rPr>
          <w:rFonts w:cs="Arial"/>
        </w:rPr>
        <w:t>) and Schedule D (</w:t>
      </w:r>
      <w:r w:rsidR="00526A51" w:rsidRPr="00287777">
        <w:rPr>
          <w:rFonts w:cs="Arial"/>
          <w:i/>
        </w:rPr>
        <w:t>Tasking</w:t>
      </w:r>
      <w:r w:rsidRPr="00287777">
        <w:rPr>
          <w:rFonts w:cs="Arial"/>
        </w:rPr>
        <w:t>).</w:t>
      </w:r>
    </w:p>
    <w:p w14:paraId="40FC5357" w14:textId="77777777" w:rsidR="00981A83" w:rsidRPr="006C0DDB" w:rsidRDefault="00981A83" w:rsidP="00981A83">
      <w:pPr>
        <w:pStyle w:val="Para2"/>
        <w:keepNext/>
        <w:numPr>
          <w:ilvl w:val="0"/>
          <w:numId w:val="0"/>
        </w:numPr>
        <w:spacing w:before="0" w:after="0"/>
        <w:ind w:left="709"/>
        <w:jc w:val="both"/>
        <w:rPr>
          <w:rFonts w:cs="Arial"/>
        </w:rPr>
      </w:pPr>
    </w:p>
    <w:p w14:paraId="40FC5358" w14:textId="77777777" w:rsidR="009E0EA2" w:rsidRDefault="008F3D6B" w:rsidP="006C0DDB">
      <w:pPr>
        <w:pStyle w:val="Heading1"/>
        <w:spacing w:before="0" w:after="0"/>
        <w:jc w:val="both"/>
        <w:rPr>
          <w:rFonts w:ascii="Arial" w:hAnsi="Arial" w:cs="Arial"/>
        </w:rPr>
      </w:pPr>
      <w:bookmarkStart w:id="125" w:name="_Ref464035356"/>
      <w:bookmarkStart w:id="126" w:name="_Ref464035380"/>
      <w:bookmarkStart w:id="127" w:name="_Toc509400855"/>
      <w:r w:rsidRPr="006C0DDB">
        <w:rPr>
          <w:rFonts w:ascii="Arial" w:hAnsi="Arial" w:cs="Arial"/>
        </w:rPr>
        <w:t>Monthly Contract Reviews</w:t>
      </w:r>
      <w:bookmarkEnd w:id="123"/>
      <w:bookmarkEnd w:id="125"/>
      <w:bookmarkEnd w:id="126"/>
      <w:bookmarkEnd w:id="127"/>
    </w:p>
    <w:p w14:paraId="40FC5359" w14:textId="77777777" w:rsidR="00981A83" w:rsidRPr="00981A83" w:rsidRDefault="00981A83" w:rsidP="00981A83">
      <w:pPr>
        <w:pStyle w:val="BodyText1"/>
        <w:spacing w:before="0" w:after="0"/>
      </w:pPr>
    </w:p>
    <w:p w14:paraId="40FC535A" w14:textId="77777777" w:rsidR="00981A83" w:rsidRDefault="009E0EA2" w:rsidP="0031721D">
      <w:pPr>
        <w:pStyle w:val="Para2"/>
        <w:keepNext/>
        <w:spacing w:before="0" w:after="0"/>
        <w:ind w:left="709"/>
        <w:jc w:val="both"/>
        <w:rPr>
          <w:rFonts w:cs="Arial"/>
        </w:rPr>
      </w:pPr>
      <w:r w:rsidRPr="006C0DDB">
        <w:rPr>
          <w:rFonts w:cs="Arial"/>
        </w:rPr>
        <w:t xml:space="preserve">The </w:t>
      </w:r>
      <w:r w:rsidR="00EC4D2D" w:rsidRPr="006C0DDB">
        <w:rPr>
          <w:rFonts w:cs="Arial"/>
        </w:rPr>
        <w:t xml:space="preserve">ADT </w:t>
      </w:r>
      <w:r w:rsidR="00981A83">
        <w:rPr>
          <w:rFonts w:cs="Arial"/>
        </w:rPr>
        <w:t>Co</w:t>
      </w:r>
      <w:r w:rsidR="00EC4D2D" w:rsidRPr="006C0DDB">
        <w:rPr>
          <w:rFonts w:cs="Arial"/>
        </w:rPr>
        <w:t>mmercial Lead</w:t>
      </w:r>
      <w:r w:rsidRPr="006C0DDB">
        <w:rPr>
          <w:rFonts w:cs="Arial"/>
        </w:rPr>
        <w:t xml:space="preserve"> and the Contractor's Representative shall hold a meeting on a </w:t>
      </w:r>
      <w:r w:rsidR="00BE4172" w:rsidRPr="006C0DDB">
        <w:rPr>
          <w:rFonts w:cs="Arial"/>
        </w:rPr>
        <w:t>M</w:t>
      </w:r>
      <w:r w:rsidRPr="006C0DDB">
        <w:rPr>
          <w:rFonts w:cs="Arial"/>
        </w:rPr>
        <w:t>onthly basis (</w:t>
      </w:r>
      <w:r w:rsidRPr="006C0DDB">
        <w:rPr>
          <w:rFonts w:cs="Arial"/>
          <w:b/>
        </w:rPr>
        <w:t>"Contract Management Meetings"</w:t>
      </w:r>
      <w:r w:rsidRPr="006C0DDB">
        <w:rPr>
          <w:rFonts w:cs="Arial"/>
        </w:rPr>
        <w:t xml:space="preserve">). If requested by the </w:t>
      </w:r>
      <w:r w:rsidR="00EC4D2D" w:rsidRPr="006C0DDB">
        <w:rPr>
          <w:rFonts w:cs="Arial"/>
        </w:rPr>
        <w:t>ADT Commercial Lead</w:t>
      </w:r>
      <w:r w:rsidRPr="006C0DDB">
        <w:rPr>
          <w:rFonts w:cs="Arial"/>
        </w:rPr>
        <w:t xml:space="preserve"> from time to time, the Contractor's Representative shall ensure that the</w:t>
      </w:r>
      <w:r w:rsidR="00DA0DC3" w:rsidRPr="006C0DDB">
        <w:rPr>
          <w:rFonts w:cs="Arial"/>
        </w:rPr>
        <w:t xml:space="preserve"> </w:t>
      </w:r>
      <w:r w:rsidR="001F5C2B" w:rsidRPr="006C0DDB">
        <w:rPr>
          <w:rFonts w:cs="Arial"/>
        </w:rPr>
        <w:t xml:space="preserve">other </w:t>
      </w:r>
      <w:r w:rsidR="000D321D" w:rsidRPr="006C0DDB">
        <w:rPr>
          <w:rFonts w:cs="Arial"/>
        </w:rPr>
        <w:t xml:space="preserve">Contractor </w:t>
      </w:r>
      <w:r w:rsidR="001E3327" w:rsidRPr="006C0DDB">
        <w:rPr>
          <w:rFonts w:cs="Arial"/>
        </w:rPr>
        <w:t xml:space="preserve">Delivery Team </w:t>
      </w:r>
      <w:r w:rsidR="000D321D" w:rsidRPr="006C0DDB">
        <w:rPr>
          <w:rFonts w:cs="Arial"/>
        </w:rPr>
        <w:t>Personnel</w:t>
      </w:r>
      <w:r w:rsidR="0095430A" w:rsidRPr="006C0DDB">
        <w:rPr>
          <w:rFonts w:cs="Arial"/>
        </w:rPr>
        <w:t xml:space="preserve"> are</w:t>
      </w:r>
      <w:r w:rsidRPr="006C0DDB">
        <w:rPr>
          <w:rFonts w:cs="Arial"/>
        </w:rPr>
        <w:t xml:space="preserve"> in attendance at Contract Management Meetings</w:t>
      </w:r>
      <w:r w:rsidR="000E0C00" w:rsidRPr="006C0DDB">
        <w:rPr>
          <w:rFonts w:cs="Arial"/>
        </w:rPr>
        <w:t>.</w:t>
      </w:r>
    </w:p>
    <w:p w14:paraId="40FC535B" w14:textId="77777777" w:rsidR="00981A83" w:rsidRPr="00981A83" w:rsidRDefault="00981A83" w:rsidP="0031721D">
      <w:pPr>
        <w:pStyle w:val="Para2"/>
        <w:keepNext/>
        <w:numPr>
          <w:ilvl w:val="0"/>
          <w:numId w:val="0"/>
        </w:numPr>
        <w:spacing w:before="0" w:after="0"/>
        <w:ind w:left="709"/>
        <w:jc w:val="both"/>
        <w:rPr>
          <w:rFonts w:cs="Arial"/>
        </w:rPr>
      </w:pPr>
    </w:p>
    <w:p w14:paraId="40FC535C" w14:textId="77777777" w:rsidR="00981A83" w:rsidRDefault="009E0EA2" w:rsidP="0031721D">
      <w:pPr>
        <w:pStyle w:val="Para2"/>
        <w:keepNext/>
        <w:spacing w:before="0" w:after="0"/>
        <w:ind w:left="709"/>
        <w:jc w:val="both"/>
        <w:rPr>
          <w:rFonts w:cs="Arial"/>
        </w:rPr>
      </w:pPr>
      <w:r w:rsidRPr="006C0DDB">
        <w:rPr>
          <w:rFonts w:cs="Arial"/>
        </w:rPr>
        <w:t xml:space="preserve">The </w:t>
      </w:r>
      <w:r w:rsidR="00EC4D2D" w:rsidRPr="006C0DDB">
        <w:rPr>
          <w:rFonts w:cs="Arial"/>
        </w:rPr>
        <w:t>ADT Commercial Lead</w:t>
      </w:r>
      <w:r w:rsidRPr="006C0DDB">
        <w:rPr>
          <w:rFonts w:cs="Arial"/>
        </w:rPr>
        <w:t xml:space="preserve"> shall have the right, in its sole discretion, to demand more frequent Contract Management Meetings, provided only that it gives the Contractor's Representative reasonable notice.</w:t>
      </w:r>
    </w:p>
    <w:p w14:paraId="40FC535D" w14:textId="77777777" w:rsidR="009E0EA2" w:rsidRPr="006C0DDB" w:rsidRDefault="009E0EA2" w:rsidP="00981A83">
      <w:pPr>
        <w:pStyle w:val="Para2"/>
        <w:keepNext/>
        <w:numPr>
          <w:ilvl w:val="0"/>
          <w:numId w:val="0"/>
        </w:numPr>
        <w:spacing w:before="0" w:after="0"/>
        <w:ind w:left="709"/>
        <w:jc w:val="both"/>
        <w:rPr>
          <w:rFonts w:cs="Arial"/>
        </w:rPr>
      </w:pPr>
    </w:p>
    <w:p w14:paraId="40FC535E" w14:textId="77777777" w:rsidR="008D1D2F" w:rsidRDefault="008D1D2F" w:rsidP="0031721D">
      <w:pPr>
        <w:pStyle w:val="Para2"/>
        <w:keepNext/>
        <w:spacing w:before="0" w:after="0"/>
        <w:ind w:left="709"/>
        <w:jc w:val="both"/>
        <w:rPr>
          <w:rFonts w:cs="Arial"/>
        </w:rPr>
      </w:pPr>
      <w:r w:rsidRPr="006C0DDB">
        <w:rPr>
          <w:rFonts w:cs="Arial"/>
        </w:rPr>
        <w:t xml:space="preserve">All Contract Management Meetings will be held at a location to be agreed between the </w:t>
      </w:r>
      <w:r w:rsidR="00EC4D2D" w:rsidRPr="006C0DDB">
        <w:rPr>
          <w:rFonts w:cs="Arial"/>
        </w:rPr>
        <w:t>ADT Commercial Lead</w:t>
      </w:r>
      <w:r w:rsidRPr="006C0DDB">
        <w:rPr>
          <w:rFonts w:cs="Arial"/>
        </w:rPr>
        <w:t xml:space="preserve"> and the Contractor's Representative, acting reasonably.</w:t>
      </w:r>
    </w:p>
    <w:p w14:paraId="40FC535F" w14:textId="77777777" w:rsidR="00981A83" w:rsidRPr="006C0DDB" w:rsidRDefault="00981A83" w:rsidP="0031721D">
      <w:pPr>
        <w:pStyle w:val="Para2"/>
        <w:keepNext/>
        <w:numPr>
          <w:ilvl w:val="0"/>
          <w:numId w:val="0"/>
        </w:numPr>
        <w:spacing w:before="0" w:after="0"/>
        <w:ind w:left="709"/>
        <w:jc w:val="both"/>
        <w:rPr>
          <w:rFonts w:cs="Arial"/>
        </w:rPr>
      </w:pPr>
    </w:p>
    <w:p w14:paraId="40FC5360" w14:textId="77777777" w:rsidR="00415358" w:rsidRDefault="005B1808" w:rsidP="0031721D">
      <w:pPr>
        <w:pStyle w:val="Para2"/>
        <w:keepNext/>
        <w:spacing w:before="0" w:after="0"/>
        <w:ind w:left="709"/>
        <w:jc w:val="both"/>
        <w:rPr>
          <w:rFonts w:cs="Arial"/>
        </w:rPr>
      </w:pPr>
      <w:bookmarkStart w:id="128" w:name="_Ref466543586"/>
      <w:r w:rsidRPr="006C0DDB">
        <w:rPr>
          <w:rFonts w:cs="Arial"/>
        </w:rPr>
        <w:t xml:space="preserve">The Contractor's Representative shall </w:t>
      </w:r>
      <w:r w:rsidR="00FF5B22" w:rsidRPr="006C0DDB">
        <w:rPr>
          <w:rFonts w:cs="Arial"/>
        </w:rPr>
        <w:t xml:space="preserve">(unless the Authority agrees otherwise) </w:t>
      </w:r>
      <w:r w:rsidRPr="006C0DDB">
        <w:rPr>
          <w:rFonts w:cs="Arial"/>
        </w:rPr>
        <w:t xml:space="preserve">five (5) Business Days prior to each </w:t>
      </w:r>
      <w:r w:rsidR="004E21B7" w:rsidRPr="006C0DDB">
        <w:rPr>
          <w:rFonts w:cs="Arial"/>
        </w:rPr>
        <w:t>Contract</w:t>
      </w:r>
      <w:r w:rsidRPr="006C0DDB">
        <w:rPr>
          <w:rFonts w:cs="Arial"/>
        </w:rPr>
        <w:t xml:space="preserve"> Management Meeting, provide to the </w:t>
      </w:r>
      <w:r w:rsidR="00EC4D2D" w:rsidRPr="006C0DDB">
        <w:rPr>
          <w:rFonts w:cs="Arial"/>
        </w:rPr>
        <w:t>ADT Commercial Lead</w:t>
      </w:r>
      <w:r w:rsidR="00415358" w:rsidRPr="006C0DDB">
        <w:rPr>
          <w:rFonts w:cs="Arial"/>
        </w:rPr>
        <w:t>:</w:t>
      </w:r>
      <w:bookmarkEnd w:id="128"/>
    </w:p>
    <w:p w14:paraId="40FC5361" w14:textId="77777777" w:rsidR="00981A83" w:rsidRDefault="00981A83" w:rsidP="00981A83">
      <w:pPr>
        <w:pStyle w:val="ListParagraph"/>
        <w:rPr>
          <w:rFonts w:cs="Arial"/>
        </w:rPr>
      </w:pPr>
    </w:p>
    <w:p w14:paraId="40FC5362" w14:textId="77777777" w:rsidR="00981A83" w:rsidRPr="00287777" w:rsidRDefault="00981A83" w:rsidP="003C314E">
      <w:pPr>
        <w:pStyle w:val="Para3"/>
        <w:keepNext/>
        <w:tabs>
          <w:tab w:val="clear" w:pos="2268"/>
        </w:tabs>
        <w:spacing w:before="0" w:after="0"/>
        <w:ind w:left="1560"/>
        <w:jc w:val="both"/>
        <w:rPr>
          <w:rFonts w:cs="Arial"/>
        </w:rPr>
      </w:pPr>
      <w:r w:rsidRPr="006C0DDB">
        <w:rPr>
          <w:rFonts w:cs="Arial"/>
        </w:rPr>
        <w:t xml:space="preserve">a report summarising its performance over the previous Month (including the performance of the Contractor in meeting KPIs) in the format set out in </w:t>
      </w:r>
      <w:r w:rsidRPr="00287777">
        <w:rPr>
          <w:rFonts w:cs="Arial"/>
        </w:rPr>
        <w:t>Appendix 2 (</w:t>
      </w:r>
      <w:r w:rsidRPr="00287777">
        <w:rPr>
          <w:rFonts w:cs="Arial"/>
          <w:i/>
        </w:rPr>
        <w:t>Performance Reports)</w:t>
      </w:r>
      <w:r w:rsidRPr="00287777">
        <w:rPr>
          <w:rFonts w:cs="Arial"/>
        </w:rPr>
        <w:t xml:space="preserve"> to the Performance Regime (which format may be amended from time to time by agreement between the Parties) (a "</w:t>
      </w:r>
      <w:r w:rsidRPr="00287777">
        <w:rPr>
          <w:rFonts w:cs="Arial"/>
          <w:b/>
        </w:rPr>
        <w:t>Performance Report</w:t>
      </w:r>
      <w:r w:rsidRPr="00287777">
        <w:rPr>
          <w:rFonts w:cs="Arial"/>
        </w:rPr>
        <w:t>");</w:t>
      </w:r>
    </w:p>
    <w:p w14:paraId="40FC5363" w14:textId="77777777" w:rsidR="00981A83" w:rsidRPr="00287777" w:rsidRDefault="00981A83" w:rsidP="003C314E">
      <w:pPr>
        <w:pStyle w:val="Para3"/>
        <w:keepNext/>
        <w:numPr>
          <w:ilvl w:val="0"/>
          <w:numId w:val="0"/>
        </w:numPr>
        <w:tabs>
          <w:tab w:val="clear" w:pos="2268"/>
        </w:tabs>
        <w:spacing w:before="0" w:after="0"/>
        <w:ind w:left="1560"/>
        <w:jc w:val="both"/>
        <w:rPr>
          <w:rFonts w:cs="Arial"/>
        </w:rPr>
      </w:pPr>
    </w:p>
    <w:p w14:paraId="40FC5364" w14:textId="77777777" w:rsidR="00981A83" w:rsidRPr="00287777" w:rsidRDefault="003D41D6" w:rsidP="003C314E">
      <w:pPr>
        <w:pStyle w:val="Para3"/>
        <w:keepNext/>
        <w:tabs>
          <w:tab w:val="clear" w:pos="2268"/>
        </w:tabs>
        <w:spacing w:before="0" w:after="0"/>
        <w:ind w:left="1560"/>
        <w:jc w:val="both"/>
        <w:rPr>
          <w:rFonts w:cs="Arial"/>
        </w:rPr>
      </w:pPr>
      <w:r w:rsidRPr="00287777">
        <w:rPr>
          <w:rFonts w:cs="Arial"/>
        </w:rPr>
        <w:t xml:space="preserve">the Monthly Part </w:t>
      </w:r>
      <w:proofErr w:type="gramStart"/>
      <w:r w:rsidRPr="00287777">
        <w:rPr>
          <w:rFonts w:cs="Arial"/>
        </w:rPr>
        <w:t>A</w:t>
      </w:r>
      <w:proofErr w:type="gramEnd"/>
      <w:r w:rsidRPr="00287777">
        <w:rPr>
          <w:rFonts w:cs="Arial"/>
        </w:rPr>
        <w:t xml:space="preserve"> Fees Report </w:t>
      </w:r>
      <w:r w:rsidR="00981A83" w:rsidRPr="00287777">
        <w:rPr>
          <w:rFonts w:cs="Arial"/>
        </w:rPr>
        <w:t>when required in accordance with Paragraph 4 of the Payment Mechanism;</w:t>
      </w:r>
    </w:p>
    <w:p w14:paraId="40FC5365" w14:textId="77777777" w:rsidR="00981A83" w:rsidRPr="00287777" w:rsidRDefault="00981A83" w:rsidP="003C314E">
      <w:pPr>
        <w:pStyle w:val="Para3"/>
        <w:keepNext/>
        <w:numPr>
          <w:ilvl w:val="0"/>
          <w:numId w:val="0"/>
        </w:numPr>
        <w:tabs>
          <w:tab w:val="clear" w:pos="2268"/>
        </w:tabs>
        <w:spacing w:before="0" w:after="0"/>
        <w:ind w:left="1560"/>
        <w:jc w:val="both"/>
        <w:rPr>
          <w:rFonts w:cs="Arial"/>
        </w:rPr>
      </w:pPr>
    </w:p>
    <w:p w14:paraId="40FC5366" w14:textId="77777777" w:rsidR="00981A83" w:rsidRPr="00287777" w:rsidRDefault="00D90D95" w:rsidP="003C314E">
      <w:pPr>
        <w:pStyle w:val="Para3"/>
        <w:keepNext/>
        <w:tabs>
          <w:tab w:val="clear" w:pos="2268"/>
        </w:tabs>
        <w:spacing w:before="0" w:after="0"/>
        <w:ind w:left="1560"/>
        <w:jc w:val="both"/>
        <w:rPr>
          <w:rFonts w:cs="Arial"/>
        </w:rPr>
      </w:pPr>
      <w:r w:rsidRPr="00287777">
        <w:rPr>
          <w:rFonts w:cs="Arial"/>
        </w:rPr>
        <w:t xml:space="preserve">Part B </w:t>
      </w:r>
      <w:r w:rsidR="00981A83" w:rsidRPr="00287777">
        <w:rPr>
          <w:rFonts w:cs="Arial"/>
        </w:rPr>
        <w:t>Innovation Fees Reports when required in accordance with Paragraph 5 of the Payment Mechanism;</w:t>
      </w:r>
    </w:p>
    <w:p w14:paraId="40FC5367" w14:textId="77777777" w:rsidR="00981A83" w:rsidRDefault="00981A83" w:rsidP="003C314E">
      <w:pPr>
        <w:pStyle w:val="ListParagraph"/>
        <w:tabs>
          <w:tab w:val="clear" w:pos="2268"/>
        </w:tabs>
        <w:ind w:left="1560"/>
        <w:rPr>
          <w:rFonts w:cs="Arial"/>
        </w:rPr>
      </w:pPr>
    </w:p>
    <w:p w14:paraId="40FC5368" w14:textId="77777777" w:rsidR="00981A83" w:rsidRDefault="00981A83" w:rsidP="003C314E">
      <w:pPr>
        <w:pStyle w:val="Para3"/>
        <w:keepNext/>
        <w:tabs>
          <w:tab w:val="clear" w:pos="2268"/>
        </w:tabs>
        <w:spacing w:before="0" w:after="0"/>
        <w:ind w:left="1560"/>
        <w:jc w:val="both"/>
        <w:rPr>
          <w:rFonts w:cs="Arial"/>
        </w:rPr>
      </w:pPr>
      <w:r w:rsidRPr="006C0DDB">
        <w:rPr>
          <w:rFonts w:cs="Arial"/>
        </w:rPr>
        <w:t>an update on the development of any Authority Directed Innovation Opportunity or Contractor Generated Innovation Opportunity in accordance with the Stage Deliverables Assurance and Approvals Process; and</w:t>
      </w:r>
    </w:p>
    <w:p w14:paraId="40FC5369" w14:textId="77777777" w:rsidR="00981A83" w:rsidRPr="006C0DDB" w:rsidRDefault="00981A83" w:rsidP="00981A83">
      <w:pPr>
        <w:pStyle w:val="Para3"/>
        <w:keepNext/>
        <w:numPr>
          <w:ilvl w:val="0"/>
          <w:numId w:val="0"/>
        </w:numPr>
        <w:spacing w:before="0" w:after="0"/>
        <w:jc w:val="both"/>
        <w:rPr>
          <w:rFonts w:cs="Arial"/>
        </w:rPr>
      </w:pPr>
    </w:p>
    <w:p w14:paraId="40FC536A" w14:textId="77777777" w:rsidR="00981A83" w:rsidRDefault="00981A83" w:rsidP="003C314E">
      <w:pPr>
        <w:pStyle w:val="ListParagraph"/>
        <w:jc w:val="both"/>
        <w:rPr>
          <w:rFonts w:cs="Arial"/>
        </w:rPr>
      </w:pPr>
      <w:r w:rsidRPr="006C0DDB">
        <w:rPr>
          <w:rFonts w:cs="Arial"/>
        </w:rPr>
        <w:t>an update on the delivery of any Approved Innovation Project in accordance with its Part B Task.</w:t>
      </w:r>
    </w:p>
    <w:p w14:paraId="40FC536B" w14:textId="77777777" w:rsidR="00981A83" w:rsidRDefault="00981A83" w:rsidP="00981A83">
      <w:pPr>
        <w:pStyle w:val="ListParagraph"/>
        <w:rPr>
          <w:rFonts w:cs="Arial"/>
        </w:rPr>
      </w:pPr>
    </w:p>
    <w:p w14:paraId="40FC536C" w14:textId="77777777" w:rsidR="00FE0816" w:rsidRPr="00F34160" w:rsidRDefault="00FE0816" w:rsidP="0031721D">
      <w:pPr>
        <w:pStyle w:val="Para2"/>
        <w:keepNext/>
        <w:spacing w:before="0" w:after="0"/>
        <w:ind w:left="709"/>
        <w:jc w:val="both"/>
        <w:rPr>
          <w:rFonts w:cs="Arial"/>
        </w:rPr>
      </w:pPr>
      <w:r w:rsidRPr="00F34160">
        <w:rPr>
          <w:rFonts w:cs="Arial"/>
        </w:rPr>
        <w:lastRenderedPageBreak/>
        <w:t>The Contractor's Representative and the ADT Commercial Lead shall each update the other on any issues in relation to which they may reasonably wish to be informed, including:</w:t>
      </w:r>
    </w:p>
    <w:p w14:paraId="40FC536D" w14:textId="77777777" w:rsidR="00FE0816" w:rsidRPr="00F34160" w:rsidRDefault="00FE0816" w:rsidP="00FE0816">
      <w:pPr>
        <w:pStyle w:val="Para2"/>
        <w:keepNext/>
        <w:numPr>
          <w:ilvl w:val="0"/>
          <w:numId w:val="0"/>
        </w:numPr>
        <w:spacing w:before="0" w:after="0"/>
        <w:ind w:left="709"/>
        <w:jc w:val="both"/>
        <w:rPr>
          <w:rFonts w:cs="Arial"/>
        </w:rPr>
      </w:pPr>
    </w:p>
    <w:p w14:paraId="40FC536E" w14:textId="77777777" w:rsidR="00FE0816" w:rsidRPr="00F34160" w:rsidRDefault="00FE0816" w:rsidP="0031721D">
      <w:pPr>
        <w:pStyle w:val="Para3"/>
        <w:keepNext/>
        <w:tabs>
          <w:tab w:val="clear" w:pos="1985"/>
        </w:tabs>
        <w:spacing w:before="0" w:after="0"/>
        <w:ind w:left="1560"/>
        <w:jc w:val="both"/>
        <w:rPr>
          <w:rFonts w:cs="Arial"/>
        </w:rPr>
      </w:pPr>
      <w:r w:rsidRPr="00F34160">
        <w:rPr>
          <w:rFonts w:cs="Arial"/>
        </w:rPr>
        <w:t xml:space="preserve">details of </w:t>
      </w:r>
      <w:r w:rsidR="00D710D7" w:rsidRPr="00F34160">
        <w:rPr>
          <w:rFonts w:cs="Arial"/>
        </w:rPr>
        <w:t xml:space="preserve">any </w:t>
      </w:r>
      <w:r w:rsidR="003D41D6" w:rsidRPr="00F34160">
        <w:rPr>
          <w:rFonts w:cs="Arial"/>
        </w:rPr>
        <w:t xml:space="preserve">EDP </w:t>
      </w:r>
      <w:r w:rsidRPr="00F34160">
        <w:rPr>
          <w:rFonts w:cs="Arial"/>
        </w:rPr>
        <w:t>P</w:t>
      </w:r>
      <w:r w:rsidR="003D41D6" w:rsidRPr="00F34160">
        <w:rPr>
          <w:rFonts w:cs="Arial"/>
        </w:rPr>
        <w:t xml:space="preserve">art </w:t>
      </w:r>
      <w:proofErr w:type="gramStart"/>
      <w:r w:rsidR="003D41D6" w:rsidRPr="00F34160">
        <w:rPr>
          <w:rFonts w:cs="Arial"/>
        </w:rPr>
        <w:t>A</w:t>
      </w:r>
      <w:proofErr w:type="gramEnd"/>
      <w:r w:rsidRPr="00F34160">
        <w:rPr>
          <w:rFonts w:cs="Arial"/>
        </w:rPr>
        <w:t xml:space="preserve"> Task Order Forms</w:t>
      </w:r>
      <w:r w:rsidR="003D41D6" w:rsidRPr="00F34160">
        <w:rPr>
          <w:rFonts w:cs="Arial"/>
        </w:rPr>
        <w:t xml:space="preserve"> for Resource and Specific Tasks</w:t>
      </w:r>
      <w:r w:rsidRPr="00F34160">
        <w:rPr>
          <w:rFonts w:cs="Arial"/>
        </w:rPr>
        <w:t xml:space="preserve"> received and progress</w:t>
      </w:r>
      <w:r w:rsidR="00D710D7" w:rsidRPr="00F34160">
        <w:rPr>
          <w:rFonts w:cs="Arial"/>
        </w:rPr>
        <w:t xml:space="preserve"> made</w:t>
      </w:r>
      <w:r w:rsidR="003D41D6" w:rsidRPr="00F34160">
        <w:rPr>
          <w:rFonts w:cs="Arial"/>
        </w:rPr>
        <w:t xml:space="preserve"> in meeting the requirement under the EDP Part A Task Order Form</w:t>
      </w:r>
      <w:r w:rsidRPr="00F34160">
        <w:rPr>
          <w:rFonts w:cs="Arial"/>
        </w:rPr>
        <w:t>;</w:t>
      </w:r>
    </w:p>
    <w:p w14:paraId="40FC536F" w14:textId="77777777" w:rsidR="00FE0816" w:rsidRPr="00F34160" w:rsidRDefault="00FE0816" w:rsidP="0031721D">
      <w:pPr>
        <w:pStyle w:val="Para3"/>
        <w:keepNext/>
        <w:numPr>
          <w:ilvl w:val="0"/>
          <w:numId w:val="0"/>
        </w:numPr>
        <w:spacing w:before="0" w:after="0"/>
        <w:ind w:left="1560"/>
        <w:jc w:val="both"/>
        <w:rPr>
          <w:rFonts w:cs="Arial"/>
        </w:rPr>
      </w:pPr>
    </w:p>
    <w:p w14:paraId="40FC5370" w14:textId="77777777" w:rsidR="00FE0816" w:rsidRPr="00F34160" w:rsidRDefault="00FE0816" w:rsidP="0031721D">
      <w:pPr>
        <w:pStyle w:val="Para3"/>
        <w:keepNext/>
        <w:tabs>
          <w:tab w:val="clear" w:pos="1985"/>
        </w:tabs>
        <w:spacing w:before="0" w:after="0"/>
        <w:ind w:left="1560"/>
        <w:jc w:val="both"/>
        <w:rPr>
          <w:rFonts w:cs="Arial"/>
        </w:rPr>
      </w:pPr>
      <w:r w:rsidRPr="00F34160">
        <w:rPr>
          <w:rFonts w:cs="Arial"/>
        </w:rPr>
        <w:t xml:space="preserve">details of </w:t>
      </w:r>
      <w:r w:rsidR="00D710D7" w:rsidRPr="00F34160">
        <w:rPr>
          <w:rFonts w:cs="Arial"/>
        </w:rPr>
        <w:t xml:space="preserve">any </w:t>
      </w:r>
      <w:r w:rsidR="003D41D6" w:rsidRPr="00F34160">
        <w:rPr>
          <w:rFonts w:cs="Arial"/>
        </w:rPr>
        <w:t>EDP Part B</w:t>
      </w:r>
      <w:r w:rsidRPr="00F34160">
        <w:rPr>
          <w:rFonts w:cs="Arial"/>
        </w:rPr>
        <w:t xml:space="preserve"> Task Order Forms</w:t>
      </w:r>
      <w:r w:rsidR="003D41D6" w:rsidRPr="00F34160">
        <w:rPr>
          <w:rFonts w:cs="Arial"/>
        </w:rPr>
        <w:t xml:space="preserve"> for Innovation</w:t>
      </w:r>
      <w:r w:rsidRPr="00F34160">
        <w:rPr>
          <w:rFonts w:cs="Arial"/>
        </w:rPr>
        <w:t xml:space="preserve"> received and progress </w:t>
      </w:r>
      <w:r w:rsidR="00D710D7" w:rsidRPr="00F34160">
        <w:rPr>
          <w:rFonts w:cs="Arial"/>
        </w:rPr>
        <w:t xml:space="preserve">made </w:t>
      </w:r>
      <w:r w:rsidRPr="00F34160">
        <w:rPr>
          <w:rFonts w:cs="Arial"/>
        </w:rPr>
        <w:t xml:space="preserve">in meeting </w:t>
      </w:r>
      <w:r w:rsidR="003D41D6" w:rsidRPr="00F34160">
        <w:rPr>
          <w:rFonts w:cs="Arial"/>
        </w:rPr>
        <w:t>the requirement under the EDP Part B Task Order Form</w:t>
      </w:r>
      <w:r w:rsidRPr="00F34160">
        <w:rPr>
          <w:rFonts w:cs="Arial"/>
        </w:rPr>
        <w:t>;</w:t>
      </w:r>
    </w:p>
    <w:p w14:paraId="40FC5371" w14:textId="77777777" w:rsidR="00FE0816" w:rsidRPr="00F34160" w:rsidRDefault="00FE0816" w:rsidP="0031721D">
      <w:pPr>
        <w:pStyle w:val="Para3"/>
        <w:keepNext/>
        <w:numPr>
          <w:ilvl w:val="0"/>
          <w:numId w:val="0"/>
        </w:numPr>
        <w:spacing w:before="0" w:after="0"/>
        <w:ind w:left="1560"/>
        <w:jc w:val="both"/>
        <w:rPr>
          <w:rFonts w:cs="Arial"/>
        </w:rPr>
      </w:pPr>
    </w:p>
    <w:p w14:paraId="40FC5372" w14:textId="77777777" w:rsidR="00FE0816" w:rsidRPr="00F34160" w:rsidRDefault="00FE0816" w:rsidP="0031721D">
      <w:pPr>
        <w:pStyle w:val="Para3"/>
        <w:keepNext/>
        <w:tabs>
          <w:tab w:val="clear" w:pos="1985"/>
        </w:tabs>
        <w:spacing w:before="0" w:after="0"/>
        <w:ind w:left="1560"/>
        <w:jc w:val="both"/>
        <w:rPr>
          <w:rFonts w:cs="Arial"/>
        </w:rPr>
      </w:pPr>
      <w:r w:rsidRPr="00F34160">
        <w:rPr>
          <w:rFonts w:cs="Arial"/>
        </w:rPr>
        <w:t xml:space="preserve">progress </w:t>
      </w:r>
      <w:r w:rsidR="00D710D7" w:rsidRPr="00F34160">
        <w:rPr>
          <w:rFonts w:cs="Arial"/>
        </w:rPr>
        <w:t xml:space="preserve">made </w:t>
      </w:r>
      <w:r w:rsidRPr="00F34160">
        <w:rPr>
          <w:rFonts w:cs="Arial"/>
        </w:rPr>
        <w:t>in meeting relevant Milestones;</w:t>
      </w:r>
    </w:p>
    <w:p w14:paraId="40FC5373" w14:textId="77777777" w:rsidR="00FE0816" w:rsidRPr="00F34160" w:rsidRDefault="00FE0816" w:rsidP="0031721D">
      <w:pPr>
        <w:pStyle w:val="Para3"/>
        <w:keepNext/>
        <w:numPr>
          <w:ilvl w:val="0"/>
          <w:numId w:val="0"/>
        </w:numPr>
        <w:spacing w:before="0" w:after="0"/>
        <w:ind w:left="1560"/>
        <w:jc w:val="both"/>
        <w:rPr>
          <w:rFonts w:cs="Arial"/>
        </w:rPr>
      </w:pPr>
    </w:p>
    <w:p w14:paraId="40FC5374" w14:textId="77777777" w:rsidR="00FE0816" w:rsidRPr="00F34160" w:rsidRDefault="00FE0816" w:rsidP="0031721D">
      <w:pPr>
        <w:pStyle w:val="Para3"/>
        <w:keepNext/>
        <w:tabs>
          <w:tab w:val="clear" w:pos="1985"/>
        </w:tabs>
        <w:spacing w:before="0" w:after="0"/>
        <w:ind w:left="1560"/>
        <w:jc w:val="both"/>
        <w:rPr>
          <w:rFonts w:cs="Arial"/>
          <w:b/>
          <w:i/>
        </w:rPr>
      </w:pPr>
      <w:r w:rsidRPr="00F34160">
        <w:rPr>
          <w:rFonts w:cs="Arial"/>
        </w:rPr>
        <w:t xml:space="preserve">any </w:t>
      </w:r>
      <w:r w:rsidR="003D41D6" w:rsidRPr="00F34160">
        <w:rPr>
          <w:rFonts w:cs="Arial"/>
        </w:rPr>
        <w:t>Quality and/or Performance</w:t>
      </w:r>
      <w:r w:rsidRPr="00F34160">
        <w:rPr>
          <w:rFonts w:cs="Arial"/>
        </w:rPr>
        <w:t xml:space="preserve"> Issues; and</w:t>
      </w:r>
    </w:p>
    <w:p w14:paraId="40FC5375" w14:textId="77777777" w:rsidR="00FE0816" w:rsidRDefault="00FE0816" w:rsidP="00FE0816">
      <w:pPr>
        <w:pStyle w:val="ListParagraph"/>
        <w:rPr>
          <w:rFonts w:cs="Arial"/>
        </w:rPr>
      </w:pPr>
    </w:p>
    <w:p w14:paraId="40FC5376" w14:textId="77777777" w:rsidR="003C314E" w:rsidRDefault="003C314E" w:rsidP="00FE0816">
      <w:pPr>
        <w:pStyle w:val="ListParagraph"/>
        <w:rPr>
          <w:rFonts w:cs="Arial"/>
        </w:rPr>
      </w:pPr>
    </w:p>
    <w:p w14:paraId="40FC5377" w14:textId="77777777" w:rsidR="00FE0816" w:rsidRPr="00FE0816" w:rsidRDefault="00FE0816" w:rsidP="0031721D">
      <w:pPr>
        <w:pStyle w:val="Para3"/>
        <w:keepNext/>
        <w:tabs>
          <w:tab w:val="clear" w:pos="1985"/>
        </w:tabs>
        <w:spacing w:before="0" w:after="0"/>
        <w:ind w:left="1560"/>
        <w:jc w:val="both"/>
        <w:rPr>
          <w:rFonts w:cs="Arial"/>
          <w:b/>
          <w:i/>
        </w:rPr>
      </w:pPr>
      <w:r>
        <w:rPr>
          <w:rFonts w:cs="Arial"/>
        </w:rPr>
        <w:t xml:space="preserve">progress </w:t>
      </w:r>
      <w:r w:rsidR="00D710D7">
        <w:rPr>
          <w:rFonts w:cs="Arial"/>
        </w:rPr>
        <w:t xml:space="preserve">made </w:t>
      </w:r>
      <w:r>
        <w:rPr>
          <w:rFonts w:cs="Arial"/>
        </w:rPr>
        <w:t>in meeting KPIs.</w:t>
      </w:r>
    </w:p>
    <w:p w14:paraId="40FC5378" w14:textId="77777777" w:rsidR="00FE0816" w:rsidRDefault="00FE0816" w:rsidP="00FE0816">
      <w:pPr>
        <w:pStyle w:val="ListParagraph"/>
        <w:rPr>
          <w:rFonts w:cs="Arial"/>
        </w:rPr>
      </w:pPr>
    </w:p>
    <w:p w14:paraId="40FC5379" w14:textId="77777777" w:rsidR="00774AEA" w:rsidRDefault="00774AEA" w:rsidP="0031721D">
      <w:pPr>
        <w:pStyle w:val="Para2"/>
        <w:keepNext/>
        <w:spacing w:before="0" w:after="0"/>
        <w:ind w:left="709"/>
        <w:jc w:val="both"/>
        <w:rPr>
          <w:rFonts w:cs="Arial"/>
        </w:rPr>
      </w:pPr>
      <w:r w:rsidRPr="006C0DDB">
        <w:rPr>
          <w:rFonts w:cs="Arial"/>
        </w:rPr>
        <w:t>The Contract Management Meetings shall be chaired by the ADT Commercial Lead (or any other person nominated by the Authority) and secretarial support shall be provided by the Contractor.</w:t>
      </w:r>
    </w:p>
    <w:p w14:paraId="40FC537A" w14:textId="77777777" w:rsidR="00774AEA" w:rsidRDefault="00774AEA" w:rsidP="0031721D">
      <w:pPr>
        <w:pStyle w:val="ListParagraph"/>
        <w:ind w:left="709"/>
        <w:rPr>
          <w:rFonts w:cs="Arial"/>
        </w:rPr>
      </w:pPr>
    </w:p>
    <w:p w14:paraId="40FC537B" w14:textId="77777777" w:rsidR="00774AEA" w:rsidRDefault="00774AEA" w:rsidP="0031721D">
      <w:pPr>
        <w:pStyle w:val="Para2"/>
        <w:keepNext/>
        <w:spacing w:before="0" w:after="0"/>
        <w:ind w:left="709"/>
        <w:jc w:val="both"/>
        <w:rPr>
          <w:rFonts w:cs="Arial"/>
        </w:rPr>
      </w:pPr>
      <w:r w:rsidRPr="006C0DDB">
        <w:rPr>
          <w:rFonts w:cs="Arial"/>
        </w:rPr>
        <w:t>Unless otherwise stated the Contractor shall be responsible for taki</w:t>
      </w:r>
      <w:r>
        <w:rPr>
          <w:rFonts w:cs="Arial"/>
        </w:rPr>
        <w:t xml:space="preserve">ng the minutes of the meeting. </w:t>
      </w:r>
      <w:r w:rsidRPr="006C0DDB">
        <w:rPr>
          <w:rFonts w:cs="Arial"/>
        </w:rPr>
        <w:t>These minutes will be forwarded in draft form to the ADT Commercial Lead for his review and comments prior to the final version being issued.</w:t>
      </w:r>
    </w:p>
    <w:p w14:paraId="40FC537C" w14:textId="77777777" w:rsidR="00E25BA4" w:rsidRDefault="00E25BA4" w:rsidP="00E25BA4">
      <w:pPr>
        <w:pStyle w:val="Para2"/>
        <w:keepNext/>
        <w:numPr>
          <w:ilvl w:val="0"/>
          <w:numId w:val="0"/>
        </w:numPr>
        <w:spacing w:before="0" w:after="0"/>
        <w:ind w:left="709"/>
        <w:jc w:val="both"/>
        <w:rPr>
          <w:rFonts w:cs="Arial"/>
        </w:rPr>
      </w:pPr>
    </w:p>
    <w:p w14:paraId="40FC537D" w14:textId="77777777" w:rsidR="000E1AE9" w:rsidRPr="00F34160" w:rsidRDefault="000E1AE9" w:rsidP="00E25BA4">
      <w:pPr>
        <w:pStyle w:val="Heading1"/>
        <w:spacing w:before="0" w:after="0"/>
        <w:jc w:val="both"/>
        <w:rPr>
          <w:rFonts w:ascii="Arial" w:hAnsi="Arial" w:cs="Arial"/>
        </w:rPr>
      </w:pPr>
      <w:bookmarkStart w:id="129" w:name="_Toc509400856"/>
      <w:r w:rsidRPr="00F34160">
        <w:rPr>
          <w:rFonts w:ascii="Arial" w:hAnsi="Arial" w:cs="Arial"/>
        </w:rPr>
        <w:t>SINGLE SOURCE CONTRACT REPORTS AND NOTIFICATIONS</w:t>
      </w:r>
      <w:bookmarkEnd w:id="129"/>
    </w:p>
    <w:p w14:paraId="40FC537E" w14:textId="77777777" w:rsidR="000E1AE9" w:rsidRPr="00F34160" w:rsidRDefault="000E1AE9" w:rsidP="00E25BA4">
      <w:pPr>
        <w:pStyle w:val="BodyText1"/>
        <w:spacing w:before="0" w:after="0"/>
        <w:jc w:val="both"/>
        <w:rPr>
          <w:rFonts w:cs="Arial"/>
        </w:rPr>
      </w:pPr>
    </w:p>
    <w:p w14:paraId="40FC537F" w14:textId="77777777" w:rsidR="000E1AE9" w:rsidRPr="00F34160" w:rsidRDefault="000E1AE9" w:rsidP="0031721D">
      <w:pPr>
        <w:pStyle w:val="Heading2"/>
        <w:spacing w:before="0" w:after="0"/>
        <w:ind w:left="709"/>
        <w:jc w:val="both"/>
        <w:rPr>
          <w:rFonts w:cs="Arial"/>
          <w:b w:val="0"/>
        </w:rPr>
      </w:pPr>
      <w:r w:rsidRPr="00F34160">
        <w:rPr>
          <w:rFonts w:cs="Arial"/>
          <w:b w:val="0"/>
        </w:rPr>
        <w:t xml:space="preserve">In this </w:t>
      </w:r>
      <w:r w:rsidR="001158C4">
        <w:rPr>
          <w:rFonts w:cs="Arial"/>
          <w:b w:val="0"/>
        </w:rPr>
        <w:t>Clause</w:t>
      </w:r>
      <w:r w:rsidR="00D710D7" w:rsidRPr="00F34160">
        <w:rPr>
          <w:rFonts w:cs="Arial"/>
          <w:b w:val="0"/>
        </w:rPr>
        <w:t>,</w:t>
      </w:r>
      <w:r w:rsidRPr="00F34160">
        <w:rPr>
          <w:rFonts w:cs="Arial"/>
          <w:b w:val="0"/>
        </w:rPr>
        <w:t xml:space="preserve"> the following words and expressions shall have the following meaning given to them, except where the context requires a different meaning:</w:t>
      </w:r>
    </w:p>
    <w:p w14:paraId="40FC5380" w14:textId="77777777" w:rsidR="000E1AE9" w:rsidRPr="00F34160" w:rsidRDefault="000E1AE9" w:rsidP="00E25BA4">
      <w:pPr>
        <w:pStyle w:val="BodyText2"/>
        <w:spacing w:before="0" w:after="0"/>
        <w:jc w:val="both"/>
        <w:rPr>
          <w:rFonts w:cs="Arial"/>
        </w:rPr>
      </w:pPr>
    </w:p>
    <w:p w14:paraId="40FC5381" w14:textId="77777777" w:rsidR="000E1AE9" w:rsidRPr="00F34160" w:rsidRDefault="006D0756" w:rsidP="00E25BA4">
      <w:pPr>
        <w:pStyle w:val="Heading3"/>
        <w:tabs>
          <w:tab w:val="clear" w:pos="1985"/>
        </w:tabs>
        <w:spacing w:before="0" w:after="0"/>
        <w:ind w:left="1560"/>
        <w:jc w:val="both"/>
        <w:rPr>
          <w:rFonts w:cs="Arial"/>
          <w:b w:val="0"/>
        </w:rPr>
      </w:pPr>
      <w:r w:rsidRPr="005B09A5">
        <w:rPr>
          <w:rFonts w:cs="Arial"/>
          <w:b w:val="0"/>
        </w:rPr>
        <w:t>"</w:t>
      </w:r>
      <w:r w:rsidR="006A7ABC">
        <w:rPr>
          <w:rFonts w:cs="Arial"/>
        </w:rPr>
        <w:t>Group Undertaking</w:t>
      </w:r>
      <w:r w:rsidRPr="005B09A5">
        <w:rPr>
          <w:rFonts w:cs="Arial"/>
          <w:b w:val="0"/>
        </w:rPr>
        <w:t>"</w:t>
      </w:r>
      <w:r w:rsidR="000E1AE9" w:rsidRPr="00F34160">
        <w:rPr>
          <w:rFonts w:cs="Arial"/>
        </w:rPr>
        <w:t xml:space="preserve"> </w:t>
      </w:r>
      <w:r w:rsidR="000E1AE9" w:rsidRPr="00F34160">
        <w:rPr>
          <w:rFonts w:cs="Arial"/>
          <w:b w:val="0"/>
        </w:rPr>
        <w:t>has the meaning given by Section 1161 of the Companies Act 2006.</w:t>
      </w:r>
    </w:p>
    <w:p w14:paraId="40FC5382" w14:textId="77777777" w:rsidR="000E1AE9" w:rsidRPr="00F34160" w:rsidRDefault="000E1AE9" w:rsidP="00E25BA4">
      <w:pPr>
        <w:pStyle w:val="BodyText3"/>
        <w:spacing w:before="0" w:after="0"/>
        <w:jc w:val="both"/>
        <w:rPr>
          <w:rFonts w:cs="Arial"/>
          <w:szCs w:val="20"/>
        </w:rPr>
      </w:pPr>
    </w:p>
    <w:p w14:paraId="40FC5383" w14:textId="77777777" w:rsidR="00E25BA4" w:rsidRPr="00F34160" w:rsidRDefault="006D0756" w:rsidP="00E25BA4">
      <w:pPr>
        <w:pStyle w:val="Heading3"/>
        <w:tabs>
          <w:tab w:val="clear" w:pos="1985"/>
        </w:tabs>
        <w:spacing w:before="0" w:after="0"/>
        <w:ind w:left="1560"/>
        <w:jc w:val="both"/>
        <w:rPr>
          <w:rFonts w:cs="Arial"/>
          <w:b w:val="0"/>
        </w:rPr>
      </w:pPr>
      <w:r w:rsidRPr="005B09A5">
        <w:rPr>
          <w:rFonts w:cs="Arial"/>
          <w:b w:val="0"/>
        </w:rPr>
        <w:t>"</w:t>
      </w:r>
      <w:r w:rsidR="000E1AE9" w:rsidRPr="00F34160">
        <w:rPr>
          <w:rFonts w:cs="Arial"/>
        </w:rPr>
        <w:t>Qualifying Defence Contract Notifications</w:t>
      </w:r>
      <w:r w:rsidRPr="005B09A5">
        <w:rPr>
          <w:rFonts w:cs="Arial"/>
          <w:b w:val="0"/>
        </w:rPr>
        <w:t>"</w:t>
      </w:r>
      <w:r w:rsidR="000E1AE9" w:rsidRPr="00F34160">
        <w:rPr>
          <w:rFonts w:cs="Arial"/>
        </w:rPr>
        <w:t xml:space="preserve"> </w:t>
      </w:r>
      <w:r w:rsidR="000E1AE9" w:rsidRPr="00F34160">
        <w:rPr>
          <w:rFonts w:cs="Arial"/>
          <w:b w:val="0"/>
        </w:rPr>
        <w:t xml:space="preserve">means any notification which the Contractor </w:t>
      </w:r>
      <w:r w:rsidR="00D710D7" w:rsidRPr="00F34160">
        <w:rPr>
          <w:rFonts w:cs="Arial"/>
          <w:b w:val="0"/>
        </w:rPr>
        <w:t>is</w:t>
      </w:r>
      <w:r w:rsidR="000E1AE9" w:rsidRPr="00F34160">
        <w:rPr>
          <w:rFonts w:cs="Arial"/>
          <w:b w:val="0"/>
        </w:rPr>
        <w:t xml:space="preserve"> required, by Section 26 of the Defence Reform Act 2014 (DR</w:t>
      </w:r>
      <w:r w:rsidR="00D710D7" w:rsidRPr="00F34160">
        <w:rPr>
          <w:rFonts w:cs="Arial"/>
          <w:b w:val="0"/>
        </w:rPr>
        <w:t>A), to provide to the Authority.</w:t>
      </w:r>
    </w:p>
    <w:p w14:paraId="40FC5384" w14:textId="77777777" w:rsidR="00E25BA4" w:rsidRPr="00F34160" w:rsidRDefault="00E25BA4" w:rsidP="00E25BA4">
      <w:pPr>
        <w:pStyle w:val="BodyText3"/>
        <w:spacing w:before="0" w:after="0"/>
        <w:jc w:val="both"/>
        <w:rPr>
          <w:rFonts w:cs="Arial"/>
          <w:szCs w:val="20"/>
        </w:rPr>
      </w:pPr>
    </w:p>
    <w:p w14:paraId="40FC5385" w14:textId="77777777" w:rsidR="00E25BA4" w:rsidRPr="00F34160" w:rsidRDefault="006D0756" w:rsidP="00E25BA4">
      <w:pPr>
        <w:pStyle w:val="Heading3"/>
        <w:tabs>
          <w:tab w:val="clear" w:pos="1985"/>
        </w:tabs>
        <w:spacing w:before="0" w:after="0"/>
        <w:ind w:left="1560"/>
        <w:jc w:val="both"/>
        <w:rPr>
          <w:rFonts w:cs="Arial"/>
          <w:b w:val="0"/>
        </w:rPr>
      </w:pPr>
      <w:r w:rsidRPr="005B09A5">
        <w:rPr>
          <w:rFonts w:cs="Arial"/>
          <w:b w:val="0"/>
        </w:rPr>
        <w:t>"</w:t>
      </w:r>
      <w:r w:rsidR="000E1AE9" w:rsidRPr="00F34160">
        <w:rPr>
          <w:rFonts w:cs="Arial"/>
        </w:rPr>
        <w:t>Qualifying Defence Contract Reports</w:t>
      </w:r>
      <w:r w:rsidRPr="005B09A5">
        <w:rPr>
          <w:rFonts w:cs="Arial"/>
          <w:b w:val="0"/>
        </w:rPr>
        <w:t>"</w:t>
      </w:r>
      <w:r w:rsidR="000E1AE9" w:rsidRPr="00F34160">
        <w:rPr>
          <w:rFonts w:cs="Arial"/>
        </w:rPr>
        <w:t xml:space="preserve"> </w:t>
      </w:r>
      <w:r w:rsidR="000E1AE9" w:rsidRPr="00F34160">
        <w:rPr>
          <w:rFonts w:cs="Arial"/>
          <w:b w:val="0"/>
        </w:rPr>
        <w:t xml:space="preserve">means the reports which the Contractor </w:t>
      </w:r>
      <w:r w:rsidR="00D710D7" w:rsidRPr="00F34160">
        <w:rPr>
          <w:rFonts w:cs="Arial"/>
          <w:b w:val="0"/>
        </w:rPr>
        <w:t>is</w:t>
      </w:r>
      <w:r w:rsidR="000E1AE9" w:rsidRPr="00F34160">
        <w:rPr>
          <w:rFonts w:cs="Arial"/>
          <w:b w:val="0"/>
        </w:rPr>
        <w:t xml:space="preserve"> required, by Part 5 of the SSCR, to provide to the Authority.</w:t>
      </w:r>
    </w:p>
    <w:p w14:paraId="40FC5386" w14:textId="77777777" w:rsidR="00E25BA4" w:rsidRPr="00F34160" w:rsidRDefault="00E25BA4" w:rsidP="00E25BA4">
      <w:pPr>
        <w:pStyle w:val="BodyText3"/>
        <w:spacing w:before="0" w:after="0"/>
        <w:jc w:val="both"/>
        <w:rPr>
          <w:rFonts w:cs="Arial"/>
          <w:szCs w:val="20"/>
        </w:rPr>
      </w:pPr>
    </w:p>
    <w:p w14:paraId="40FC5387" w14:textId="77777777" w:rsidR="00E25BA4" w:rsidRPr="00287777" w:rsidRDefault="000E1AE9" w:rsidP="0031721D">
      <w:pPr>
        <w:pStyle w:val="Heading2"/>
        <w:spacing w:before="0" w:after="0"/>
        <w:ind w:left="709"/>
        <w:jc w:val="both"/>
        <w:rPr>
          <w:rFonts w:cs="Arial"/>
          <w:b w:val="0"/>
        </w:rPr>
      </w:pPr>
      <w:r w:rsidRPr="00F34160">
        <w:rPr>
          <w:rFonts w:cs="Arial"/>
          <w:b w:val="0"/>
        </w:rPr>
        <w:t xml:space="preserve">Except where otherwise provided in the </w:t>
      </w:r>
      <w:r w:rsidR="00D710D7" w:rsidRPr="00F34160">
        <w:rPr>
          <w:rFonts w:cs="Arial"/>
          <w:b w:val="0"/>
        </w:rPr>
        <w:t>Agreement</w:t>
      </w:r>
      <w:r w:rsidRPr="00F34160">
        <w:rPr>
          <w:rFonts w:cs="Arial"/>
          <w:b w:val="0"/>
        </w:rPr>
        <w:t xml:space="preserve">, and subject to </w:t>
      </w:r>
      <w:r w:rsidR="001158C4" w:rsidRPr="00287777">
        <w:rPr>
          <w:rFonts w:cs="Arial"/>
          <w:b w:val="0"/>
        </w:rPr>
        <w:t>Clause</w:t>
      </w:r>
      <w:r w:rsidR="00E25BA4" w:rsidRPr="00287777">
        <w:rPr>
          <w:rFonts w:cs="Arial"/>
          <w:b w:val="0"/>
        </w:rPr>
        <w:t xml:space="preserve"> 4</w:t>
      </w:r>
      <w:r w:rsidR="0016665A" w:rsidRPr="00287777">
        <w:rPr>
          <w:rFonts w:cs="Arial"/>
          <w:b w:val="0"/>
        </w:rPr>
        <w:t>4</w:t>
      </w:r>
      <w:r w:rsidR="00E25BA4" w:rsidRPr="00287777">
        <w:rPr>
          <w:rFonts w:cs="Arial"/>
          <w:b w:val="0"/>
        </w:rPr>
        <w:t>.</w:t>
      </w:r>
      <w:r w:rsidRPr="00287777">
        <w:rPr>
          <w:rFonts w:cs="Arial"/>
          <w:b w:val="0"/>
        </w:rPr>
        <w:t>3, the Contractor shall provide to the Authority:</w:t>
      </w:r>
    </w:p>
    <w:p w14:paraId="40FC5388" w14:textId="77777777" w:rsidR="00E25BA4" w:rsidRPr="00287777" w:rsidRDefault="00E25BA4" w:rsidP="00E25BA4">
      <w:pPr>
        <w:pStyle w:val="BodyText2"/>
        <w:spacing w:before="0" w:after="0"/>
        <w:jc w:val="both"/>
        <w:rPr>
          <w:rFonts w:cs="Arial"/>
        </w:rPr>
      </w:pPr>
    </w:p>
    <w:p w14:paraId="40FC5389" w14:textId="77777777" w:rsidR="00E25BA4" w:rsidRPr="00287777" w:rsidRDefault="000E1AE9" w:rsidP="00E25BA4">
      <w:pPr>
        <w:pStyle w:val="Heading3"/>
        <w:tabs>
          <w:tab w:val="clear" w:pos="1985"/>
        </w:tabs>
        <w:spacing w:before="0" w:after="0"/>
        <w:ind w:left="1560"/>
        <w:jc w:val="both"/>
        <w:rPr>
          <w:rFonts w:cs="Arial"/>
          <w:b w:val="0"/>
        </w:rPr>
      </w:pPr>
      <w:r w:rsidRPr="00287777">
        <w:rPr>
          <w:rFonts w:cs="Arial"/>
          <w:b w:val="0"/>
        </w:rPr>
        <w:t>Qualifying Defence Contract Notifications; and</w:t>
      </w:r>
    </w:p>
    <w:p w14:paraId="40FC538A" w14:textId="77777777" w:rsidR="00E25BA4" w:rsidRPr="00F34160" w:rsidRDefault="00E25BA4" w:rsidP="00E25BA4">
      <w:pPr>
        <w:pStyle w:val="BodyText3"/>
        <w:spacing w:before="0" w:after="0"/>
        <w:jc w:val="both"/>
        <w:rPr>
          <w:rFonts w:cs="Arial"/>
          <w:szCs w:val="20"/>
        </w:rPr>
      </w:pPr>
    </w:p>
    <w:p w14:paraId="40FC538B"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all Qualifying Defence Contract Reports,</w:t>
      </w:r>
    </w:p>
    <w:p w14:paraId="40FC538C" w14:textId="77777777" w:rsidR="00E25BA4" w:rsidRPr="00F34160" w:rsidRDefault="00E25BA4" w:rsidP="00E25BA4">
      <w:pPr>
        <w:pStyle w:val="BodyText3"/>
        <w:spacing w:before="0" w:after="0"/>
        <w:jc w:val="both"/>
        <w:rPr>
          <w:rFonts w:cs="Arial"/>
          <w:szCs w:val="20"/>
        </w:rPr>
      </w:pPr>
    </w:p>
    <w:p w14:paraId="40FC538D" w14:textId="77777777" w:rsidR="00E25BA4" w:rsidRPr="00F34160" w:rsidRDefault="000E1AE9" w:rsidP="33BD7010">
      <w:pPr>
        <w:pStyle w:val="Heading3"/>
        <w:numPr>
          <w:ilvl w:val="2"/>
          <w:numId w:val="0"/>
        </w:numPr>
        <w:spacing w:before="0" w:after="0"/>
        <w:ind w:left="709"/>
        <w:jc w:val="both"/>
        <w:rPr>
          <w:rFonts w:cs="Arial"/>
          <w:b w:val="0"/>
        </w:rPr>
      </w:pPr>
      <w:r w:rsidRPr="00F34160">
        <w:rPr>
          <w:rFonts w:cs="Arial"/>
          <w:b w:val="0"/>
        </w:rPr>
        <w:t xml:space="preserve">by the dates on which they </w:t>
      </w:r>
      <w:r w:rsidR="00D710D7" w:rsidRPr="00F34160">
        <w:rPr>
          <w:rFonts w:cs="Arial"/>
          <w:b w:val="0"/>
        </w:rPr>
        <w:t>are</w:t>
      </w:r>
      <w:r w:rsidRPr="00F34160">
        <w:rPr>
          <w:rFonts w:cs="Arial"/>
          <w:b w:val="0"/>
        </w:rPr>
        <w:t xml:space="preserve"> required for the purpose of the DRA and SSCR.</w:t>
      </w:r>
    </w:p>
    <w:p w14:paraId="40FC538E" w14:textId="77777777" w:rsidR="00E25BA4" w:rsidRPr="00F34160" w:rsidRDefault="00E25BA4" w:rsidP="00E25BA4">
      <w:pPr>
        <w:pStyle w:val="BodyText3"/>
        <w:spacing w:before="0" w:after="0"/>
        <w:jc w:val="both"/>
        <w:rPr>
          <w:rFonts w:cs="Arial"/>
          <w:szCs w:val="20"/>
        </w:rPr>
      </w:pPr>
    </w:p>
    <w:p w14:paraId="40FC538F" w14:textId="77777777" w:rsidR="00E25BA4" w:rsidRPr="00F34160" w:rsidRDefault="000E1AE9" w:rsidP="0031721D">
      <w:pPr>
        <w:pStyle w:val="Heading2"/>
        <w:spacing w:before="0" w:after="0"/>
        <w:ind w:left="709"/>
        <w:jc w:val="both"/>
        <w:rPr>
          <w:rFonts w:cs="Arial"/>
          <w:b w:val="0"/>
        </w:rPr>
      </w:pPr>
      <w:r w:rsidRPr="00F34160">
        <w:rPr>
          <w:rFonts w:cs="Arial"/>
          <w:b w:val="0"/>
        </w:rPr>
        <w:t xml:space="preserve">Where a Qualifying Defence Contract Report requires information regarding the calculation of the Contract Profit Rate under Regulation 11, 12 and 13 of the SSCR, the Contractor </w:t>
      </w:r>
      <w:r w:rsidR="00D710D7" w:rsidRPr="00F34160">
        <w:rPr>
          <w:rFonts w:cs="Arial"/>
          <w:b w:val="0"/>
        </w:rPr>
        <w:t>will</w:t>
      </w:r>
      <w:r w:rsidRPr="00F34160">
        <w:rPr>
          <w:rFonts w:cs="Arial"/>
          <w:b w:val="0"/>
        </w:rPr>
        <w:t xml:space="preserve"> have to provide such information.</w:t>
      </w:r>
    </w:p>
    <w:p w14:paraId="40FC5390" w14:textId="77777777" w:rsidR="0016665A" w:rsidRPr="00F34160" w:rsidRDefault="0016665A" w:rsidP="0016665A">
      <w:pPr>
        <w:pStyle w:val="Heading2"/>
        <w:numPr>
          <w:ilvl w:val="0"/>
          <w:numId w:val="0"/>
        </w:numPr>
        <w:spacing w:before="0" w:after="0"/>
        <w:ind w:left="709"/>
        <w:jc w:val="both"/>
        <w:rPr>
          <w:rFonts w:cs="Arial"/>
          <w:b w:val="0"/>
        </w:rPr>
      </w:pPr>
    </w:p>
    <w:p w14:paraId="40FC5391" w14:textId="77777777" w:rsidR="00E25BA4" w:rsidRPr="00F34160" w:rsidRDefault="000E1AE9" w:rsidP="0031721D">
      <w:pPr>
        <w:pStyle w:val="Heading2"/>
        <w:spacing w:before="0" w:after="0"/>
        <w:ind w:left="709"/>
        <w:jc w:val="both"/>
        <w:rPr>
          <w:rFonts w:cs="Arial"/>
          <w:b w:val="0"/>
        </w:rPr>
      </w:pPr>
      <w:r w:rsidRPr="00F34160">
        <w:rPr>
          <w:rFonts w:cs="Arial"/>
          <w:b w:val="0"/>
        </w:rPr>
        <w:t xml:space="preserve">Except where the Authority expressly agrees otherwise in writing, the Contractor shall use reasonable endeavours to include in any Material Single Source </w:t>
      </w:r>
      <w:r w:rsidR="000D2EE5">
        <w:rPr>
          <w:rFonts w:cs="Arial"/>
          <w:b w:val="0"/>
        </w:rPr>
        <w:t>Sub-contract</w:t>
      </w:r>
      <w:r w:rsidRPr="00F34160">
        <w:rPr>
          <w:rFonts w:cs="Arial"/>
          <w:b w:val="0"/>
        </w:rPr>
        <w:t xml:space="preserve"> (Non-Qualifying) equivalent terms to those specified in this </w:t>
      </w:r>
      <w:r w:rsidR="001158C4">
        <w:rPr>
          <w:rFonts w:cs="Arial"/>
          <w:b w:val="0"/>
        </w:rPr>
        <w:t>Clause</w:t>
      </w:r>
      <w:r w:rsidRPr="00F34160">
        <w:rPr>
          <w:rFonts w:cs="Arial"/>
          <w:b w:val="0"/>
        </w:rPr>
        <w:t xml:space="preserve"> (inserting relevant party names where appropriate).</w:t>
      </w:r>
    </w:p>
    <w:p w14:paraId="40FC5392" w14:textId="77777777" w:rsidR="00E25BA4" w:rsidRPr="00F34160" w:rsidRDefault="00E25BA4" w:rsidP="0031721D">
      <w:pPr>
        <w:pStyle w:val="BodyText2"/>
        <w:spacing w:before="0" w:after="0"/>
        <w:jc w:val="both"/>
        <w:rPr>
          <w:rFonts w:cs="Arial"/>
        </w:rPr>
      </w:pPr>
    </w:p>
    <w:p w14:paraId="40FC5393" w14:textId="77777777" w:rsidR="00E25BA4" w:rsidRPr="00287777" w:rsidRDefault="000E1AE9" w:rsidP="0031721D">
      <w:pPr>
        <w:pStyle w:val="Heading2"/>
        <w:spacing w:before="0" w:after="0"/>
        <w:ind w:left="709"/>
        <w:jc w:val="both"/>
        <w:rPr>
          <w:rFonts w:cs="Arial"/>
          <w:b w:val="0"/>
        </w:rPr>
      </w:pPr>
      <w:r w:rsidRPr="00F34160">
        <w:rPr>
          <w:rFonts w:cs="Arial"/>
          <w:b w:val="0"/>
        </w:rPr>
        <w:lastRenderedPageBreak/>
        <w:t xml:space="preserve">Where the terms specified in </w:t>
      </w:r>
      <w:r w:rsidR="00E25BA4" w:rsidRPr="00287777">
        <w:rPr>
          <w:rFonts w:cs="Arial"/>
          <w:b w:val="0"/>
        </w:rPr>
        <w:t>Paragraph 4</w:t>
      </w:r>
      <w:r w:rsidR="0016665A" w:rsidRPr="00287777">
        <w:rPr>
          <w:rFonts w:cs="Arial"/>
          <w:b w:val="0"/>
        </w:rPr>
        <w:t>4</w:t>
      </w:r>
      <w:r w:rsidR="00E25BA4" w:rsidRPr="00287777">
        <w:rPr>
          <w:rFonts w:cs="Arial"/>
          <w:b w:val="0"/>
        </w:rPr>
        <w:t>.7</w:t>
      </w:r>
      <w:r w:rsidRPr="00287777">
        <w:rPr>
          <w:rFonts w:cs="Arial"/>
          <w:b w:val="0"/>
        </w:rPr>
        <w:t xml:space="preserve"> are included in a Material Single Source </w:t>
      </w:r>
      <w:r w:rsidR="000D2EE5" w:rsidRPr="00287777">
        <w:rPr>
          <w:rFonts w:cs="Arial"/>
          <w:b w:val="0"/>
        </w:rPr>
        <w:t>Sub-contract</w:t>
      </w:r>
      <w:r w:rsidRPr="00287777">
        <w:rPr>
          <w:rFonts w:cs="Arial"/>
          <w:b w:val="0"/>
        </w:rPr>
        <w:t xml:space="preserve"> (Non-Qualifying), the Contractor shall take all reasonable steps to secure the performance by the </w:t>
      </w:r>
      <w:r w:rsidR="000D2EE5" w:rsidRPr="00287777">
        <w:rPr>
          <w:rFonts w:cs="Arial"/>
          <w:b w:val="0"/>
        </w:rPr>
        <w:t>Sub-contract</w:t>
      </w:r>
      <w:r w:rsidRPr="00287777">
        <w:rPr>
          <w:rFonts w:cs="Arial"/>
          <w:b w:val="0"/>
        </w:rPr>
        <w:t>or of the obligations contained in those terms.</w:t>
      </w:r>
    </w:p>
    <w:p w14:paraId="40FC5394" w14:textId="77777777" w:rsidR="00E25BA4" w:rsidRPr="00287777" w:rsidRDefault="00E25BA4" w:rsidP="0031721D">
      <w:pPr>
        <w:pStyle w:val="BodyText2"/>
        <w:spacing w:before="0" w:after="0"/>
        <w:jc w:val="both"/>
        <w:rPr>
          <w:rFonts w:cs="Arial"/>
        </w:rPr>
      </w:pPr>
    </w:p>
    <w:p w14:paraId="40FC5395" w14:textId="77777777" w:rsidR="00E25BA4" w:rsidRPr="00F34160" w:rsidRDefault="000E1AE9" w:rsidP="0031721D">
      <w:pPr>
        <w:pStyle w:val="Heading2"/>
        <w:spacing w:before="0" w:after="0"/>
        <w:ind w:left="709"/>
        <w:jc w:val="both"/>
        <w:rPr>
          <w:rFonts w:cs="Arial"/>
          <w:b w:val="0"/>
        </w:rPr>
      </w:pPr>
      <w:r w:rsidRPr="00287777">
        <w:rPr>
          <w:rFonts w:cs="Arial"/>
          <w:b w:val="0"/>
        </w:rPr>
        <w:t xml:space="preserve">The Contractor shall promptly notify the Authority where it is unable to include in any Material Single Source </w:t>
      </w:r>
      <w:r w:rsidR="000D2EE5" w:rsidRPr="00287777">
        <w:rPr>
          <w:rFonts w:cs="Arial"/>
          <w:b w:val="0"/>
        </w:rPr>
        <w:t>Sub-contract</w:t>
      </w:r>
      <w:r w:rsidRPr="00287777">
        <w:rPr>
          <w:rFonts w:cs="Arial"/>
          <w:b w:val="0"/>
        </w:rPr>
        <w:t xml:space="preserve"> (Non-Qualifying) the terms specified in </w:t>
      </w:r>
      <w:r w:rsidR="00E25BA4" w:rsidRPr="00287777">
        <w:rPr>
          <w:rFonts w:cs="Arial"/>
          <w:b w:val="0"/>
        </w:rPr>
        <w:t>Paragraph 4</w:t>
      </w:r>
      <w:r w:rsidR="0016665A" w:rsidRPr="00287777">
        <w:rPr>
          <w:rFonts w:cs="Arial"/>
          <w:b w:val="0"/>
        </w:rPr>
        <w:t>4</w:t>
      </w:r>
      <w:r w:rsidR="00E25BA4" w:rsidRPr="00287777">
        <w:rPr>
          <w:rFonts w:cs="Arial"/>
          <w:b w:val="0"/>
        </w:rPr>
        <w:t>.7</w:t>
      </w:r>
      <w:r w:rsidRPr="00287777">
        <w:rPr>
          <w:rFonts w:cs="Arial"/>
          <w:b w:val="0"/>
        </w:rPr>
        <w:t>, or</w:t>
      </w:r>
      <w:r w:rsidRPr="00F34160">
        <w:rPr>
          <w:rFonts w:cs="Arial"/>
          <w:b w:val="0"/>
        </w:rPr>
        <w:t xml:space="preserve"> where it believes that the inclusion of those terms will prevent the achievement of a fair and reasonable price for the Material Single Source </w:t>
      </w:r>
      <w:r w:rsidR="000D2EE5">
        <w:rPr>
          <w:rFonts w:cs="Arial"/>
          <w:b w:val="0"/>
        </w:rPr>
        <w:t>Sub-contract</w:t>
      </w:r>
      <w:r w:rsidRPr="00F34160">
        <w:rPr>
          <w:rFonts w:cs="Arial"/>
          <w:b w:val="0"/>
        </w:rPr>
        <w:t xml:space="preserve"> (Non-Qualifying).</w:t>
      </w:r>
    </w:p>
    <w:p w14:paraId="40FC5396" w14:textId="77777777" w:rsidR="00E25BA4" w:rsidRPr="00F34160" w:rsidRDefault="00E25BA4" w:rsidP="0031721D">
      <w:pPr>
        <w:pStyle w:val="BodyText2"/>
        <w:spacing w:before="0" w:after="0"/>
        <w:jc w:val="both"/>
        <w:rPr>
          <w:rFonts w:cs="Arial"/>
        </w:rPr>
      </w:pPr>
    </w:p>
    <w:p w14:paraId="40FC5397" w14:textId="77777777" w:rsidR="00E25BA4" w:rsidRPr="00F34160" w:rsidRDefault="00262A52" w:rsidP="0031721D">
      <w:pPr>
        <w:pStyle w:val="Heading2"/>
        <w:spacing w:before="0" w:after="0"/>
        <w:ind w:left="709"/>
        <w:jc w:val="both"/>
        <w:rPr>
          <w:rFonts w:cs="Arial"/>
        </w:rPr>
      </w:pPr>
      <w:r w:rsidRPr="00F34160">
        <w:rPr>
          <w:rFonts w:cs="Arial"/>
        </w:rPr>
        <w:t xml:space="preserve">Single Source Contract Reports and Notifications - </w:t>
      </w:r>
      <w:r w:rsidR="000E1AE9" w:rsidRPr="00F34160">
        <w:rPr>
          <w:rFonts w:cs="Arial"/>
        </w:rPr>
        <w:t xml:space="preserve">Provisions to be included in Material Single Source </w:t>
      </w:r>
      <w:r w:rsidR="000D2EE5">
        <w:rPr>
          <w:rFonts w:cs="Arial"/>
        </w:rPr>
        <w:t>Sub-contract</w:t>
      </w:r>
      <w:r w:rsidR="000E1AE9" w:rsidRPr="00F34160">
        <w:rPr>
          <w:rFonts w:cs="Arial"/>
        </w:rPr>
        <w:t>s</w:t>
      </w:r>
      <w:r w:rsidR="006D0756">
        <w:rPr>
          <w:rFonts w:cs="Arial"/>
        </w:rPr>
        <w:t xml:space="preserve"> (Non-Qualifying)</w:t>
      </w:r>
    </w:p>
    <w:p w14:paraId="40FC5398" w14:textId="77777777" w:rsidR="00E25BA4" w:rsidRPr="00F34160" w:rsidRDefault="00E25BA4" w:rsidP="00E25BA4">
      <w:pPr>
        <w:pStyle w:val="BodyText2"/>
        <w:spacing w:before="0" w:after="0"/>
        <w:jc w:val="both"/>
        <w:rPr>
          <w:rFonts w:cs="Arial"/>
        </w:rPr>
      </w:pPr>
    </w:p>
    <w:p w14:paraId="40FC5399"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The following words and expressions shall have the meaning given to them, except where the context requires a different meaning:</w:t>
      </w:r>
    </w:p>
    <w:p w14:paraId="40FC539A" w14:textId="77777777" w:rsidR="00E25BA4" w:rsidRPr="00F34160" w:rsidRDefault="00E25BA4" w:rsidP="00E25BA4">
      <w:pPr>
        <w:pStyle w:val="BodyText3"/>
        <w:spacing w:before="0" w:after="0"/>
        <w:jc w:val="both"/>
        <w:rPr>
          <w:rFonts w:cs="Arial"/>
          <w:szCs w:val="20"/>
        </w:rPr>
      </w:pPr>
    </w:p>
    <w:p w14:paraId="40FC539B" w14:textId="77777777" w:rsidR="00E25BA4" w:rsidRPr="00F34160" w:rsidRDefault="006D0756" w:rsidP="0016665A">
      <w:pPr>
        <w:pStyle w:val="Heading4"/>
        <w:spacing w:before="0" w:after="0"/>
        <w:ind w:left="2268"/>
        <w:jc w:val="both"/>
        <w:rPr>
          <w:rFonts w:cs="Arial"/>
          <w:b w:val="0"/>
        </w:rPr>
      </w:pPr>
      <w:r w:rsidRPr="005B09A5">
        <w:rPr>
          <w:rFonts w:cs="Arial"/>
          <w:b w:val="0"/>
        </w:rPr>
        <w:t>"</w:t>
      </w:r>
      <w:r w:rsidR="000E1AE9" w:rsidRPr="00F34160">
        <w:rPr>
          <w:rFonts w:cs="Arial"/>
        </w:rPr>
        <w:t xml:space="preserve">Material Single Source </w:t>
      </w:r>
      <w:r w:rsidR="000D2EE5">
        <w:rPr>
          <w:rFonts w:cs="Arial"/>
        </w:rPr>
        <w:t>Sub-contract</w:t>
      </w:r>
      <w:r w:rsidR="000E1AE9" w:rsidRPr="00F34160">
        <w:rPr>
          <w:rFonts w:cs="Arial"/>
        </w:rPr>
        <w:t xml:space="preserve"> (Non-Qualifying)</w:t>
      </w:r>
      <w:r w:rsidRPr="006D0756">
        <w:rPr>
          <w:rFonts w:cs="Arial"/>
          <w:b w:val="0"/>
        </w:rPr>
        <w:t xml:space="preserve"> </w:t>
      </w:r>
      <w:r w:rsidRPr="005B09A5">
        <w:rPr>
          <w:rFonts w:cs="Arial"/>
          <w:b w:val="0"/>
        </w:rPr>
        <w:t>"</w:t>
      </w:r>
      <w:r w:rsidR="000E1AE9" w:rsidRPr="00F34160">
        <w:rPr>
          <w:rFonts w:cs="Arial"/>
        </w:rPr>
        <w:t xml:space="preserve"> </w:t>
      </w:r>
      <w:r w:rsidR="00A62CDD">
        <w:rPr>
          <w:rFonts w:cs="Arial"/>
          <w:b w:val="0"/>
        </w:rPr>
        <w:t xml:space="preserve">means a </w:t>
      </w:r>
      <w:r w:rsidR="000D2EE5">
        <w:rPr>
          <w:rFonts w:cs="Arial"/>
          <w:b w:val="0"/>
        </w:rPr>
        <w:t>Sub-contract</w:t>
      </w:r>
      <w:r w:rsidR="000E1AE9" w:rsidRPr="00F34160">
        <w:rPr>
          <w:rFonts w:cs="Arial"/>
          <w:b w:val="0"/>
        </w:rPr>
        <w:t xml:space="preserve"> entered into by the </w:t>
      </w:r>
      <w:r w:rsidR="000D2EE5">
        <w:rPr>
          <w:rFonts w:cs="Arial"/>
          <w:b w:val="0"/>
        </w:rPr>
        <w:t>Sub-contract</w:t>
      </w:r>
      <w:r w:rsidR="000E1AE9" w:rsidRPr="00F34160">
        <w:rPr>
          <w:rFonts w:cs="Arial"/>
          <w:b w:val="0"/>
        </w:rPr>
        <w:t>or where:</w:t>
      </w:r>
    </w:p>
    <w:p w14:paraId="40FC539C" w14:textId="77777777" w:rsidR="00E25BA4" w:rsidRPr="00F34160" w:rsidRDefault="00E25BA4" w:rsidP="00E25BA4">
      <w:pPr>
        <w:pStyle w:val="BodyText4"/>
        <w:spacing w:before="0" w:after="0"/>
        <w:jc w:val="both"/>
        <w:rPr>
          <w:rFonts w:cs="Arial"/>
        </w:rPr>
      </w:pPr>
    </w:p>
    <w:p w14:paraId="40FC539D" w14:textId="77777777" w:rsidR="00E25BA4" w:rsidRPr="00F34160" w:rsidRDefault="000E1AE9" w:rsidP="00E25BA4">
      <w:pPr>
        <w:pStyle w:val="Heading5"/>
        <w:spacing w:before="0" w:after="0"/>
        <w:jc w:val="both"/>
        <w:rPr>
          <w:rFonts w:cs="Arial"/>
          <w:b w:val="0"/>
        </w:rPr>
      </w:pPr>
      <w:r w:rsidRPr="00F34160">
        <w:rPr>
          <w:rFonts w:cs="Arial"/>
          <w:b w:val="0"/>
        </w:rPr>
        <w:t xml:space="preserve">the </w:t>
      </w:r>
      <w:r w:rsidR="000D2EE5">
        <w:rPr>
          <w:rFonts w:cs="Arial"/>
          <w:b w:val="0"/>
        </w:rPr>
        <w:t>Sub-contract</w:t>
      </w:r>
      <w:r w:rsidRPr="00F34160">
        <w:rPr>
          <w:rFonts w:cs="Arial"/>
          <w:b w:val="0"/>
        </w:rPr>
        <w:t xml:space="preserve"> is entered into at the same time as, or after, the date on which this </w:t>
      </w:r>
      <w:r w:rsidR="000D2EE5">
        <w:rPr>
          <w:rFonts w:cs="Arial"/>
          <w:b w:val="0"/>
        </w:rPr>
        <w:t>Sub-contract</w:t>
      </w:r>
      <w:r w:rsidRPr="00F34160">
        <w:rPr>
          <w:rFonts w:cs="Arial"/>
          <w:b w:val="0"/>
        </w:rPr>
        <w:t xml:space="preserve"> was entered into;</w:t>
      </w:r>
    </w:p>
    <w:p w14:paraId="40FC539E" w14:textId="77777777" w:rsidR="00E25BA4" w:rsidRPr="00F34160" w:rsidRDefault="00E25BA4" w:rsidP="00E25BA4">
      <w:pPr>
        <w:pStyle w:val="BodyText5"/>
        <w:spacing w:before="0" w:after="0"/>
        <w:jc w:val="both"/>
        <w:rPr>
          <w:rFonts w:cs="Arial"/>
        </w:rPr>
      </w:pPr>
    </w:p>
    <w:p w14:paraId="40FC539F" w14:textId="77777777" w:rsidR="00E25BA4" w:rsidRPr="00F34160" w:rsidRDefault="000E1AE9" w:rsidP="00E25BA4">
      <w:pPr>
        <w:pStyle w:val="Heading5"/>
        <w:spacing w:before="0" w:after="0"/>
        <w:jc w:val="both"/>
        <w:rPr>
          <w:rFonts w:cs="Arial"/>
          <w:b w:val="0"/>
        </w:rPr>
      </w:pPr>
      <w:r w:rsidRPr="00F34160">
        <w:rPr>
          <w:rFonts w:cs="Arial"/>
          <w:b w:val="0"/>
        </w:rPr>
        <w:t xml:space="preserve">the </w:t>
      </w:r>
      <w:r w:rsidR="000D2EE5">
        <w:rPr>
          <w:rFonts w:cs="Arial"/>
          <w:b w:val="0"/>
        </w:rPr>
        <w:t>Sub-contract</w:t>
      </w:r>
      <w:r w:rsidRPr="00F34160">
        <w:rPr>
          <w:rFonts w:cs="Arial"/>
          <w:b w:val="0"/>
        </w:rPr>
        <w:t xml:space="preserve"> is entered into in connection with or for the purposes of the </w:t>
      </w:r>
      <w:r w:rsidR="000D2EE5">
        <w:rPr>
          <w:rFonts w:cs="Arial"/>
          <w:b w:val="0"/>
        </w:rPr>
        <w:t>Sub-contract</w:t>
      </w:r>
      <w:r w:rsidRPr="00F34160">
        <w:rPr>
          <w:rFonts w:cs="Arial"/>
          <w:b w:val="0"/>
        </w:rPr>
        <w:t>;</w:t>
      </w:r>
    </w:p>
    <w:p w14:paraId="40FC53A0" w14:textId="77777777" w:rsidR="00E25BA4" w:rsidRPr="00F34160" w:rsidRDefault="00E25BA4" w:rsidP="00E25BA4">
      <w:pPr>
        <w:pStyle w:val="BodyText5"/>
        <w:spacing w:before="0" w:after="0"/>
        <w:jc w:val="both"/>
        <w:rPr>
          <w:rFonts w:cs="Arial"/>
        </w:rPr>
      </w:pPr>
    </w:p>
    <w:p w14:paraId="40FC53A1" w14:textId="77777777" w:rsidR="00E25BA4" w:rsidRPr="00F34160" w:rsidRDefault="000E1AE9" w:rsidP="00E25BA4">
      <w:pPr>
        <w:pStyle w:val="Heading5"/>
        <w:spacing w:before="0" w:after="0"/>
        <w:jc w:val="both"/>
        <w:rPr>
          <w:rFonts w:cs="Arial"/>
          <w:b w:val="0"/>
        </w:rPr>
      </w:pPr>
      <w:r w:rsidRPr="00F34160">
        <w:rPr>
          <w:rFonts w:cs="Arial"/>
          <w:b w:val="0"/>
        </w:rPr>
        <w:t xml:space="preserve">the award of the </w:t>
      </w:r>
      <w:r w:rsidR="000D2EE5">
        <w:rPr>
          <w:rFonts w:cs="Arial"/>
          <w:b w:val="0"/>
        </w:rPr>
        <w:t>Sub-contract</w:t>
      </w:r>
      <w:r w:rsidRPr="00F34160">
        <w:rPr>
          <w:rFonts w:cs="Arial"/>
          <w:b w:val="0"/>
        </w:rPr>
        <w:t xml:space="preserve"> is not the result of a “competitive process” as defined in Regulation 59, or Regulation 60, as appropriate, of the Single Source Contract Regulations 2014 (SSCR) for Qualifying </w:t>
      </w:r>
      <w:r w:rsidR="000D2EE5">
        <w:rPr>
          <w:rFonts w:cs="Arial"/>
          <w:b w:val="0"/>
        </w:rPr>
        <w:t>Sub-contract</w:t>
      </w:r>
      <w:r w:rsidRPr="00F34160">
        <w:rPr>
          <w:rFonts w:cs="Arial"/>
          <w:b w:val="0"/>
        </w:rPr>
        <w:t>s (QSCs);</w:t>
      </w:r>
    </w:p>
    <w:p w14:paraId="40FC53A2" w14:textId="77777777" w:rsidR="00E25BA4" w:rsidRPr="00F34160" w:rsidRDefault="00E25BA4" w:rsidP="00E25BA4">
      <w:pPr>
        <w:pStyle w:val="BodyText5"/>
        <w:spacing w:before="0" w:after="0"/>
        <w:jc w:val="both"/>
        <w:rPr>
          <w:rFonts w:cs="Arial"/>
        </w:rPr>
      </w:pPr>
    </w:p>
    <w:p w14:paraId="40FC53A3" w14:textId="77777777" w:rsidR="00E25BA4" w:rsidRPr="00F34160" w:rsidRDefault="000E1AE9" w:rsidP="00E25BA4">
      <w:pPr>
        <w:pStyle w:val="Heading5"/>
        <w:spacing w:before="0" w:after="0"/>
        <w:jc w:val="both"/>
        <w:rPr>
          <w:rFonts w:cs="Arial"/>
          <w:b w:val="0"/>
        </w:rPr>
      </w:pPr>
      <w:r w:rsidRPr="00F34160">
        <w:rPr>
          <w:rFonts w:cs="Arial"/>
          <w:b w:val="0"/>
        </w:rPr>
        <w:t xml:space="preserve">the value of the </w:t>
      </w:r>
      <w:r w:rsidR="000D2EE5">
        <w:rPr>
          <w:rFonts w:cs="Arial"/>
          <w:b w:val="0"/>
        </w:rPr>
        <w:t>Sub-contract</w:t>
      </w:r>
      <w:r w:rsidRPr="00F34160">
        <w:rPr>
          <w:rFonts w:cs="Arial"/>
          <w:b w:val="0"/>
        </w:rPr>
        <w:t xml:space="preserve"> is of or above £25,000,000; and</w:t>
      </w:r>
    </w:p>
    <w:p w14:paraId="40FC53A4" w14:textId="77777777" w:rsidR="00E25BA4" w:rsidRPr="00F34160" w:rsidRDefault="00E25BA4" w:rsidP="00E25BA4">
      <w:pPr>
        <w:pStyle w:val="BodyText5"/>
        <w:spacing w:before="0" w:after="0"/>
        <w:jc w:val="both"/>
        <w:rPr>
          <w:rFonts w:cs="Arial"/>
        </w:rPr>
      </w:pPr>
    </w:p>
    <w:p w14:paraId="40FC53A5" w14:textId="77777777" w:rsidR="00E25BA4" w:rsidRPr="00F34160" w:rsidRDefault="000E1AE9" w:rsidP="00E25BA4">
      <w:pPr>
        <w:pStyle w:val="Heading5"/>
        <w:spacing w:before="0" w:after="0"/>
        <w:jc w:val="both"/>
        <w:rPr>
          <w:rFonts w:cs="Arial"/>
          <w:b w:val="0"/>
        </w:rPr>
      </w:pPr>
      <w:r w:rsidRPr="00F34160">
        <w:rPr>
          <w:rFonts w:cs="Arial"/>
          <w:b w:val="0"/>
        </w:rPr>
        <w:t xml:space="preserve">at least 50% of the </w:t>
      </w:r>
      <w:r w:rsidR="000D2EE5">
        <w:rPr>
          <w:rFonts w:cs="Arial"/>
          <w:b w:val="0"/>
        </w:rPr>
        <w:t>Sub-contract</w:t>
      </w:r>
      <w:r w:rsidRPr="00F34160">
        <w:rPr>
          <w:rFonts w:cs="Arial"/>
          <w:b w:val="0"/>
        </w:rPr>
        <w:t xml:space="preserve"> (by value) is required either to enable performance of this </w:t>
      </w:r>
      <w:r w:rsidR="000D2EE5">
        <w:rPr>
          <w:rFonts w:cs="Arial"/>
          <w:b w:val="0"/>
        </w:rPr>
        <w:t>Sub-</w:t>
      </w:r>
      <w:proofErr w:type="spellStart"/>
      <w:r w:rsidR="000D2EE5">
        <w:rPr>
          <w:rFonts w:cs="Arial"/>
          <w:b w:val="0"/>
        </w:rPr>
        <w:t>contract</w:t>
      </w:r>
      <w:r w:rsidRPr="00F34160">
        <w:rPr>
          <w:rFonts w:cs="Arial"/>
          <w:b w:val="0"/>
        </w:rPr>
        <w:t xml:space="preserve"> or</w:t>
      </w:r>
      <w:proofErr w:type="spellEnd"/>
      <w:r w:rsidRPr="00F34160">
        <w:rPr>
          <w:rFonts w:cs="Arial"/>
          <w:b w:val="0"/>
        </w:rPr>
        <w:t xml:space="preserve"> to enable the combined performance of the </w:t>
      </w:r>
      <w:r w:rsidR="000D2EE5">
        <w:rPr>
          <w:rFonts w:cs="Arial"/>
          <w:b w:val="0"/>
        </w:rPr>
        <w:t>Sub-contract</w:t>
      </w:r>
      <w:r w:rsidRPr="00F34160">
        <w:rPr>
          <w:rFonts w:cs="Arial"/>
          <w:b w:val="0"/>
        </w:rPr>
        <w:t xml:space="preserve"> and any other contract, or prospective contract, to which the </w:t>
      </w:r>
      <w:r w:rsidR="000D2EE5">
        <w:rPr>
          <w:rFonts w:cs="Arial"/>
          <w:b w:val="0"/>
        </w:rPr>
        <w:t>Sub-contract</w:t>
      </w:r>
      <w:r w:rsidRPr="00F34160">
        <w:rPr>
          <w:rFonts w:cs="Arial"/>
          <w:b w:val="0"/>
        </w:rPr>
        <w:t xml:space="preserve">or or any </w:t>
      </w:r>
      <w:r w:rsidR="006A7ABC">
        <w:rPr>
          <w:rFonts w:cs="Arial"/>
          <w:b w:val="0"/>
        </w:rPr>
        <w:t>Group Undertaking</w:t>
      </w:r>
      <w:r w:rsidRPr="00F34160">
        <w:rPr>
          <w:rFonts w:cs="Arial"/>
          <w:b w:val="0"/>
        </w:rPr>
        <w:t xml:space="preserve"> of the </w:t>
      </w:r>
      <w:r w:rsidR="000D2EE5">
        <w:rPr>
          <w:rFonts w:cs="Arial"/>
          <w:b w:val="0"/>
        </w:rPr>
        <w:t>Sub-contract</w:t>
      </w:r>
      <w:r w:rsidRPr="00F34160">
        <w:rPr>
          <w:rFonts w:cs="Arial"/>
          <w:b w:val="0"/>
        </w:rPr>
        <w:t>or is a party, or might become a party.</w:t>
      </w:r>
    </w:p>
    <w:p w14:paraId="40FC53A6" w14:textId="77777777" w:rsidR="00E25BA4" w:rsidRPr="00F34160" w:rsidRDefault="00E25BA4" w:rsidP="00E25BA4">
      <w:pPr>
        <w:pStyle w:val="BodyText5"/>
        <w:spacing w:before="0" w:after="0"/>
        <w:jc w:val="both"/>
        <w:rPr>
          <w:rFonts w:cs="Arial"/>
        </w:rPr>
      </w:pPr>
    </w:p>
    <w:p w14:paraId="40FC53A7" w14:textId="77777777" w:rsidR="00E25BA4" w:rsidRPr="00F34160" w:rsidRDefault="006D0756" w:rsidP="00E25BA4">
      <w:pPr>
        <w:pStyle w:val="Heading3"/>
        <w:tabs>
          <w:tab w:val="clear" w:pos="1985"/>
        </w:tabs>
        <w:spacing w:before="0" w:after="0"/>
        <w:ind w:left="1560"/>
        <w:jc w:val="both"/>
        <w:rPr>
          <w:rFonts w:cs="Arial"/>
          <w:b w:val="0"/>
        </w:rPr>
      </w:pPr>
      <w:r w:rsidRPr="005B09A5">
        <w:rPr>
          <w:rFonts w:cs="Arial"/>
          <w:b w:val="0"/>
        </w:rPr>
        <w:t>"</w:t>
      </w:r>
      <w:r w:rsidR="000E1AE9" w:rsidRPr="00F34160">
        <w:rPr>
          <w:rFonts w:cs="Arial"/>
        </w:rPr>
        <w:t xml:space="preserve">Qualifying </w:t>
      </w:r>
      <w:r w:rsidR="000D2EE5">
        <w:rPr>
          <w:rFonts w:cs="Arial"/>
        </w:rPr>
        <w:t>Sub-</w:t>
      </w:r>
      <w:proofErr w:type="gramStart"/>
      <w:r w:rsidR="000D2EE5">
        <w:rPr>
          <w:rFonts w:cs="Arial"/>
        </w:rPr>
        <w:t>contract</w:t>
      </w:r>
      <w:proofErr w:type="gramEnd"/>
      <w:r w:rsidR="000E1AE9" w:rsidRPr="00F34160">
        <w:rPr>
          <w:rFonts w:cs="Arial"/>
        </w:rPr>
        <w:t xml:space="preserve"> Notifications</w:t>
      </w:r>
      <w:r w:rsidRPr="005B09A5">
        <w:rPr>
          <w:rFonts w:cs="Arial"/>
          <w:b w:val="0"/>
        </w:rPr>
        <w:t>"</w:t>
      </w:r>
      <w:r w:rsidR="000E1AE9" w:rsidRPr="00F34160">
        <w:rPr>
          <w:rFonts w:cs="Arial"/>
        </w:rPr>
        <w:t xml:space="preserve"> </w:t>
      </w:r>
      <w:r w:rsidR="000E1AE9" w:rsidRPr="00F34160">
        <w:rPr>
          <w:rFonts w:cs="Arial"/>
          <w:b w:val="0"/>
        </w:rPr>
        <w:t xml:space="preserve">means any notification which the </w:t>
      </w:r>
      <w:r w:rsidR="000D2EE5">
        <w:rPr>
          <w:rFonts w:cs="Arial"/>
          <w:b w:val="0"/>
        </w:rPr>
        <w:t>Sub-contract</w:t>
      </w:r>
      <w:r w:rsidR="000E1AE9" w:rsidRPr="00F34160">
        <w:rPr>
          <w:rFonts w:cs="Arial"/>
          <w:b w:val="0"/>
        </w:rPr>
        <w:t xml:space="preserve">or would be required, by Section 26 of the DRA, to provide to the Authority if the </w:t>
      </w:r>
      <w:r w:rsidR="000D2EE5">
        <w:rPr>
          <w:rFonts w:cs="Arial"/>
          <w:b w:val="0"/>
        </w:rPr>
        <w:t>Sub-contract</w:t>
      </w:r>
      <w:r w:rsidR="000E1AE9" w:rsidRPr="00F34160">
        <w:rPr>
          <w:rFonts w:cs="Arial"/>
          <w:b w:val="0"/>
        </w:rPr>
        <w:t xml:space="preserve"> had been a QSC for the purpose of the DRA.</w:t>
      </w:r>
    </w:p>
    <w:p w14:paraId="40FC53A8" w14:textId="77777777" w:rsidR="00E25BA4" w:rsidRPr="00F34160" w:rsidRDefault="00E25BA4" w:rsidP="00E25BA4">
      <w:pPr>
        <w:pStyle w:val="BodyText3"/>
        <w:spacing w:before="0" w:after="0"/>
        <w:jc w:val="both"/>
        <w:rPr>
          <w:rFonts w:cs="Arial"/>
          <w:szCs w:val="20"/>
        </w:rPr>
      </w:pPr>
    </w:p>
    <w:p w14:paraId="40FC53A9" w14:textId="77777777" w:rsidR="00E25BA4" w:rsidRPr="00F34160" w:rsidRDefault="006D0756" w:rsidP="00E25BA4">
      <w:pPr>
        <w:pStyle w:val="Heading3"/>
        <w:tabs>
          <w:tab w:val="clear" w:pos="1985"/>
        </w:tabs>
        <w:spacing w:before="0" w:after="0"/>
        <w:ind w:left="1560"/>
        <w:jc w:val="both"/>
        <w:rPr>
          <w:rFonts w:cs="Arial"/>
          <w:b w:val="0"/>
        </w:rPr>
      </w:pPr>
      <w:r w:rsidRPr="005B09A5">
        <w:rPr>
          <w:rFonts w:cs="Arial"/>
          <w:b w:val="0"/>
        </w:rPr>
        <w:t>"</w:t>
      </w:r>
      <w:r w:rsidR="000E1AE9" w:rsidRPr="00F34160">
        <w:rPr>
          <w:rFonts w:cs="Arial"/>
        </w:rPr>
        <w:t xml:space="preserve">Qualifying </w:t>
      </w:r>
      <w:r w:rsidR="000D2EE5">
        <w:rPr>
          <w:rFonts w:cs="Arial"/>
        </w:rPr>
        <w:t>Sub-</w:t>
      </w:r>
      <w:proofErr w:type="gramStart"/>
      <w:r w:rsidR="000D2EE5">
        <w:rPr>
          <w:rFonts w:cs="Arial"/>
        </w:rPr>
        <w:t>contract</w:t>
      </w:r>
      <w:proofErr w:type="gramEnd"/>
      <w:r w:rsidR="000E1AE9" w:rsidRPr="00F34160">
        <w:rPr>
          <w:rFonts w:cs="Arial"/>
        </w:rPr>
        <w:t xml:space="preserve"> Reports</w:t>
      </w:r>
      <w:r w:rsidRPr="005B09A5">
        <w:rPr>
          <w:rFonts w:cs="Arial"/>
          <w:b w:val="0"/>
        </w:rPr>
        <w:t>"</w:t>
      </w:r>
      <w:r w:rsidR="000E1AE9" w:rsidRPr="00F34160">
        <w:rPr>
          <w:rFonts w:cs="Arial"/>
        </w:rPr>
        <w:t xml:space="preserve"> </w:t>
      </w:r>
      <w:r w:rsidR="000E1AE9" w:rsidRPr="00F34160">
        <w:rPr>
          <w:rFonts w:cs="Arial"/>
          <w:b w:val="0"/>
        </w:rPr>
        <w:t xml:space="preserve">means the reports which the </w:t>
      </w:r>
      <w:r w:rsidR="000D2EE5">
        <w:rPr>
          <w:rFonts w:cs="Arial"/>
          <w:b w:val="0"/>
        </w:rPr>
        <w:t>Sub-contract</w:t>
      </w:r>
      <w:r w:rsidR="000E1AE9" w:rsidRPr="00F34160">
        <w:rPr>
          <w:rFonts w:cs="Arial"/>
          <w:b w:val="0"/>
        </w:rPr>
        <w:t xml:space="preserve">or would be required, by Part 5 of the SSCR, to provide to the Authority if the </w:t>
      </w:r>
      <w:r w:rsidR="000D2EE5">
        <w:rPr>
          <w:rFonts w:cs="Arial"/>
          <w:b w:val="0"/>
        </w:rPr>
        <w:t>Sub-contract</w:t>
      </w:r>
      <w:r w:rsidR="000E1AE9" w:rsidRPr="00F34160">
        <w:rPr>
          <w:rFonts w:cs="Arial"/>
          <w:b w:val="0"/>
        </w:rPr>
        <w:t xml:space="preserve"> had been a QSC for the purpose of the SSCR.</w:t>
      </w:r>
    </w:p>
    <w:p w14:paraId="40FC53AA" w14:textId="77777777" w:rsidR="00E25BA4" w:rsidRPr="00F34160" w:rsidRDefault="00E25BA4" w:rsidP="00E25BA4">
      <w:pPr>
        <w:pStyle w:val="BodyText3"/>
        <w:spacing w:before="0" w:after="0"/>
        <w:jc w:val="both"/>
        <w:rPr>
          <w:rFonts w:cs="Arial"/>
          <w:szCs w:val="20"/>
        </w:rPr>
      </w:pPr>
    </w:p>
    <w:p w14:paraId="40FC53AB" w14:textId="77777777" w:rsidR="00E25BA4" w:rsidRPr="00287777" w:rsidRDefault="000E1AE9" w:rsidP="00E25BA4">
      <w:pPr>
        <w:pStyle w:val="Heading3"/>
        <w:tabs>
          <w:tab w:val="clear" w:pos="1985"/>
        </w:tabs>
        <w:spacing w:before="0" w:after="0"/>
        <w:ind w:left="1560"/>
        <w:jc w:val="both"/>
        <w:rPr>
          <w:rFonts w:cs="Arial"/>
          <w:b w:val="0"/>
        </w:rPr>
      </w:pPr>
      <w:r w:rsidRPr="00F34160">
        <w:rPr>
          <w:rFonts w:cs="Arial"/>
          <w:b w:val="0"/>
        </w:rPr>
        <w:t xml:space="preserve">Except where otherwise provided in the </w:t>
      </w:r>
      <w:r w:rsidR="000D2EE5">
        <w:rPr>
          <w:rFonts w:cs="Arial"/>
          <w:b w:val="0"/>
        </w:rPr>
        <w:t>Sub-contract</w:t>
      </w:r>
      <w:r w:rsidRPr="00F34160">
        <w:rPr>
          <w:rFonts w:cs="Arial"/>
          <w:b w:val="0"/>
        </w:rPr>
        <w:t xml:space="preserve">, and subject to </w:t>
      </w:r>
      <w:r w:rsidR="001158C4" w:rsidRPr="00287777">
        <w:rPr>
          <w:rFonts w:cs="Arial"/>
          <w:b w:val="0"/>
        </w:rPr>
        <w:t>Clause</w:t>
      </w:r>
      <w:r w:rsidR="00E25BA4" w:rsidRPr="00287777">
        <w:rPr>
          <w:rFonts w:cs="Arial"/>
          <w:b w:val="0"/>
        </w:rPr>
        <w:t xml:space="preserve"> 4</w:t>
      </w:r>
      <w:r w:rsidR="0016665A" w:rsidRPr="00287777">
        <w:rPr>
          <w:rFonts w:cs="Arial"/>
          <w:b w:val="0"/>
        </w:rPr>
        <w:t>4</w:t>
      </w:r>
      <w:r w:rsidR="00E25BA4" w:rsidRPr="00287777">
        <w:rPr>
          <w:rFonts w:cs="Arial"/>
          <w:b w:val="0"/>
        </w:rPr>
        <w:t xml:space="preserve">.7.3 </w:t>
      </w:r>
      <w:r w:rsidRPr="00287777">
        <w:rPr>
          <w:rFonts w:cs="Arial"/>
          <w:b w:val="0"/>
        </w:rPr>
        <w:t xml:space="preserve">the </w:t>
      </w:r>
      <w:r w:rsidR="000D2EE5" w:rsidRPr="00287777">
        <w:rPr>
          <w:rFonts w:cs="Arial"/>
          <w:b w:val="0"/>
        </w:rPr>
        <w:t>Sub-contract</w:t>
      </w:r>
      <w:r w:rsidRPr="00287777">
        <w:rPr>
          <w:rFonts w:cs="Arial"/>
          <w:b w:val="0"/>
        </w:rPr>
        <w:t>or shall provide to the Authority:</w:t>
      </w:r>
    </w:p>
    <w:p w14:paraId="40FC53AC" w14:textId="77777777" w:rsidR="00E25BA4" w:rsidRPr="00F34160" w:rsidRDefault="00E25BA4" w:rsidP="00E25BA4">
      <w:pPr>
        <w:pStyle w:val="BodyText3"/>
        <w:spacing w:before="0" w:after="0"/>
        <w:jc w:val="both"/>
        <w:rPr>
          <w:rFonts w:cs="Arial"/>
          <w:szCs w:val="20"/>
        </w:rPr>
      </w:pPr>
    </w:p>
    <w:p w14:paraId="40FC53AD" w14:textId="77777777" w:rsidR="00E25BA4" w:rsidRPr="00F34160" w:rsidRDefault="000E1AE9" w:rsidP="0016665A">
      <w:pPr>
        <w:pStyle w:val="Heading4"/>
        <w:spacing w:before="0" w:after="0"/>
        <w:ind w:left="2268"/>
        <w:jc w:val="both"/>
        <w:rPr>
          <w:rFonts w:cs="Arial"/>
          <w:b w:val="0"/>
        </w:rPr>
      </w:pPr>
      <w:r w:rsidRPr="00F34160">
        <w:rPr>
          <w:rFonts w:cs="Arial"/>
          <w:b w:val="0"/>
        </w:rPr>
        <w:t xml:space="preserve">Qualifying </w:t>
      </w:r>
      <w:r w:rsidR="000D2EE5">
        <w:rPr>
          <w:rFonts w:cs="Arial"/>
          <w:b w:val="0"/>
        </w:rPr>
        <w:t>Sub-</w:t>
      </w:r>
      <w:proofErr w:type="gramStart"/>
      <w:r w:rsidR="000D2EE5">
        <w:rPr>
          <w:rFonts w:cs="Arial"/>
          <w:b w:val="0"/>
        </w:rPr>
        <w:t>contract</w:t>
      </w:r>
      <w:proofErr w:type="gramEnd"/>
      <w:r w:rsidRPr="00F34160">
        <w:rPr>
          <w:rFonts w:cs="Arial"/>
          <w:b w:val="0"/>
        </w:rPr>
        <w:t xml:space="preserve"> Notifications; and</w:t>
      </w:r>
    </w:p>
    <w:p w14:paraId="40FC53AE" w14:textId="77777777" w:rsidR="00E25BA4" w:rsidRPr="00F34160" w:rsidRDefault="00E25BA4" w:rsidP="0016665A">
      <w:pPr>
        <w:pStyle w:val="BodyText4"/>
        <w:spacing w:before="0" w:after="0"/>
        <w:jc w:val="both"/>
        <w:rPr>
          <w:rFonts w:cs="Arial"/>
        </w:rPr>
      </w:pPr>
    </w:p>
    <w:p w14:paraId="40FC53AF" w14:textId="77777777" w:rsidR="00E25BA4" w:rsidRPr="00F34160" w:rsidRDefault="000E1AE9" w:rsidP="0016665A">
      <w:pPr>
        <w:pStyle w:val="Heading4"/>
        <w:spacing w:before="0" w:after="0"/>
        <w:ind w:left="2268"/>
        <w:jc w:val="both"/>
        <w:rPr>
          <w:rFonts w:cs="Arial"/>
          <w:b w:val="0"/>
        </w:rPr>
      </w:pPr>
      <w:r w:rsidRPr="00F34160">
        <w:rPr>
          <w:rFonts w:cs="Arial"/>
          <w:b w:val="0"/>
        </w:rPr>
        <w:t xml:space="preserve">all Qualifying </w:t>
      </w:r>
      <w:r w:rsidR="000D2EE5">
        <w:rPr>
          <w:rFonts w:cs="Arial"/>
          <w:b w:val="0"/>
        </w:rPr>
        <w:t>Sub-</w:t>
      </w:r>
      <w:proofErr w:type="gramStart"/>
      <w:r w:rsidR="000D2EE5">
        <w:rPr>
          <w:rFonts w:cs="Arial"/>
          <w:b w:val="0"/>
        </w:rPr>
        <w:t>contract</w:t>
      </w:r>
      <w:proofErr w:type="gramEnd"/>
      <w:r w:rsidRPr="00F34160">
        <w:rPr>
          <w:rFonts w:cs="Arial"/>
          <w:b w:val="0"/>
        </w:rPr>
        <w:t xml:space="preserve"> Reports,</w:t>
      </w:r>
    </w:p>
    <w:p w14:paraId="40FC53B0" w14:textId="77777777" w:rsidR="00E25BA4" w:rsidRPr="00F34160" w:rsidRDefault="00E25BA4" w:rsidP="00E25BA4">
      <w:pPr>
        <w:pStyle w:val="BodyText4"/>
        <w:spacing w:before="0" w:after="0"/>
        <w:jc w:val="both"/>
        <w:rPr>
          <w:rFonts w:cs="Arial"/>
        </w:rPr>
      </w:pPr>
    </w:p>
    <w:p w14:paraId="40FC53B1" w14:textId="77777777" w:rsidR="00E25BA4" w:rsidRPr="00F34160" w:rsidRDefault="000E1AE9" w:rsidP="33BD7010">
      <w:pPr>
        <w:pStyle w:val="Heading4"/>
        <w:numPr>
          <w:ilvl w:val="3"/>
          <w:numId w:val="0"/>
        </w:numPr>
        <w:spacing w:before="0" w:after="0"/>
        <w:ind w:left="1560"/>
        <w:jc w:val="both"/>
        <w:rPr>
          <w:rFonts w:cs="Arial"/>
          <w:b w:val="0"/>
        </w:rPr>
      </w:pPr>
      <w:r w:rsidRPr="00F34160">
        <w:rPr>
          <w:rFonts w:cs="Arial"/>
          <w:b w:val="0"/>
        </w:rPr>
        <w:t xml:space="preserve">by the dates on which they would have been required had the </w:t>
      </w:r>
      <w:r w:rsidR="000D2EE5">
        <w:rPr>
          <w:rFonts w:cs="Arial"/>
          <w:b w:val="0"/>
        </w:rPr>
        <w:t>Sub-contract</w:t>
      </w:r>
      <w:r w:rsidRPr="00F34160">
        <w:rPr>
          <w:rFonts w:cs="Arial"/>
          <w:b w:val="0"/>
        </w:rPr>
        <w:t xml:space="preserve"> been a QSC for the purpose of the DRA and SSCR.</w:t>
      </w:r>
    </w:p>
    <w:p w14:paraId="40FC53B2" w14:textId="77777777" w:rsidR="00FE1913" w:rsidRPr="00F34160" w:rsidRDefault="00FE1913" w:rsidP="00FE1913">
      <w:pPr>
        <w:pStyle w:val="Heading3"/>
        <w:numPr>
          <w:ilvl w:val="0"/>
          <w:numId w:val="0"/>
        </w:numPr>
        <w:spacing w:before="0" w:after="0"/>
        <w:ind w:left="1560"/>
        <w:jc w:val="both"/>
        <w:rPr>
          <w:rFonts w:cs="Arial"/>
          <w:b w:val="0"/>
        </w:rPr>
      </w:pPr>
    </w:p>
    <w:p w14:paraId="40FC53B3"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 xml:space="preserve">Where a Qualifying </w:t>
      </w:r>
      <w:r w:rsidR="000D2EE5">
        <w:rPr>
          <w:rFonts w:cs="Arial"/>
          <w:b w:val="0"/>
        </w:rPr>
        <w:t>Sub-</w:t>
      </w:r>
      <w:proofErr w:type="gramStart"/>
      <w:r w:rsidR="000D2EE5">
        <w:rPr>
          <w:rFonts w:cs="Arial"/>
          <w:b w:val="0"/>
        </w:rPr>
        <w:t>contract</w:t>
      </w:r>
      <w:proofErr w:type="gramEnd"/>
      <w:r w:rsidRPr="00F34160">
        <w:rPr>
          <w:rFonts w:cs="Arial"/>
          <w:b w:val="0"/>
        </w:rPr>
        <w:t xml:space="preserve"> Report requires information regarding the calculation of the Contract Profit Rate under Regulation 11, 12 and 13, the </w:t>
      </w:r>
      <w:r w:rsidR="000D2EE5">
        <w:rPr>
          <w:rFonts w:cs="Arial"/>
          <w:b w:val="0"/>
        </w:rPr>
        <w:t>Sub-contract</w:t>
      </w:r>
      <w:r w:rsidRPr="00F34160">
        <w:rPr>
          <w:rFonts w:cs="Arial"/>
          <w:b w:val="0"/>
        </w:rPr>
        <w:t>or shall not have to provide such information</w:t>
      </w:r>
      <w:r w:rsidR="00E25BA4" w:rsidRPr="00F34160">
        <w:rPr>
          <w:rFonts w:cs="Arial"/>
          <w:b w:val="0"/>
        </w:rPr>
        <w:t>.</w:t>
      </w:r>
    </w:p>
    <w:p w14:paraId="40FC53B4" w14:textId="77777777" w:rsidR="00EE3D91" w:rsidRPr="00F34160" w:rsidRDefault="00EE3D91" w:rsidP="00E25BA4">
      <w:pPr>
        <w:pStyle w:val="BodyText3"/>
        <w:spacing w:before="0" w:after="0"/>
        <w:jc w:val="both"/>
        <w:rPr>
          <w:rFonts w:cs="Arial"/>
          <w:szCs w:val="20"/>
        </w:rPr>
      </w:pPr>
    </w:p>
    <w:p w14:paraId="40FC53B5"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 xml:space="preserve">Except where the Authority expressly agrees otherwise in writing, the </w:t>
      </w:r>
      <w:r w:rsidR="000D2EE5">
        <w:rPr>
          <w:rFonts w:cs="Arial"/>
          <w:b w:val="0"/>
        </w:rPr>
        <w:t>Sub-contract</w:t>
      </w:r>
      <w:r w:rsidRPr="00F34160">
        <w:rPr>
          <w:rFonts w:cs="Arial"/>
          <w:b w:val="0"/>
        </w:rPr>
        <w:t xml:space="preserve">or shall use reasonable endeavours to include in any Material Single Source </w:t>
      </w:r>
      <w:r w:rsidR="000D2EE5">
        <w:rPr>
          <w:rFonts w:cs="Arial"/>
          <w:b w:val="0"/>
        </w:rPr>
        <w:t>Sub-</w:t>
      </w:r>
      <w:r w:rsidR="000D2EE5">
        <w:rPr>
          <w:rFonts w:cs="Arial"/>
          <w:b w:val="0"/>
        </w:rPr>
        <w:lastRenderedPageBreak/>
        <w:t>contract</w:t>
      </w:r>
      <w:r w:rsidRPr="00F34160">
        <w:rPr>
          <w:rFonts w:cs="Arial"/>
          <w:b w:val="0"/>
        </w:rPr>
        <w:t xml:space="preserve"> (Non-Qualifying) equivalent terms to those specified in this </w:t>
      </w:r>
      <w:r w:rsidR="001158C4">
        <w:rPr>
          <w:rFonts w:cs="Arial"/>
          <w:b w:val="0"/>
        </w:rPr>
        <w:t>Clause</w:t>
      </w:r>
      <w:r w:rsidRPr="00F34160">
        <w:rPr>
          <w:rFonts w:cs="Arial"/>
          <w:b w:val="0"/>
        </w:rPr>
        <w:t xml:space="preserve"> (inserting relevant party names where appropriate).</w:t>
      </w:r>
    </w:p>
    <w:p w14:paraId="40FC53B6" w14:textId="77777777" w:rsidR="00E25BA4" w:rsidRPr="00F34160" w:rsidRDefault="00E25BA4" w:rsidP="00E25BA4">
      <w:pPr>
        <w:pStyle w:val="BodyText3"/>
        <w:spacing w:before="0" w:after="0"/>
        <w:jc w:val="both"/>
        <w:rPr>
          <w:rFonts w:cs="Arial"/>
          <w:szCs w:val="20"/>
        </w:rPr>
      </w:pPr>
    </w:p>
    <w:p w14:paraId="40FC53B7"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 xml:space="preserve">Where equivalent terms to those specified in this </w:t>
      </w:r>
      <w:r w:rsidR="001158C4">
        <w:rPr>
          <w:rFonts w:cs="Arial"/>
          <w:b w:val="0"/>
        </w:rPr>
        <w:t>Clause</w:t>
      </w:r>
      <w:r w:rsidRPr="00F34160">
        <w:rPr>
          <w:rFonts w:cs="Arial"/>
          <w:b w:val="0"/>
        </w:rPr>
        <w:t xml:space="preserve"> are included in a Material Single Source </w:t>
      </w:r>
      <w:r w:rsidR="000D2EE5">
        <w:rPr>
          <w:rFonts w:cs="Arial"/>
          <w:b w:val="0"/>
        </w:rPr>
        <w:t>Sub-contract</w:t>
      </w:r>
      <w:r w:rsidRPr="00F34160">
        <w:rPr>
          <w:rFonts w:cs="Arial"/>
          <w:b w:val="0"/>
        </w:rPr>
        <w:t xml:space="preserve"> (Non-Qualifying), the </w:t>
      </w:r>
      <w:r w:rsidR="000D2EE5">
        <w:rPr>
          <w:rFonts w:cs="Arial"/>
          <w:b w:val="0"/>
        </w:rPr>
        <w:t>Sub-contract</w:t>
      </w:r>
      <w:r w:rsidRPr="00F34160">
        <w:rPr>
          <w:rFonts w:cs="Arial"/>
          <w:b w:val="0"/>
        </w:rPr>
        <w:t xml:space="preserve">or shall take all reasonable steps to secure the performance by the </w:t>
      </w:r>
      <w:r w:rsidR="000D2EE5">
        <w:rPr>
          <w:rFonts w:cs="Arial"/>
          <w:b w:val="0"/>
        </w:rPr>
        <w:t>Sub-contract</w:t>
      </w:r>
      <w:r w:rsidRPr="00F34160">
        <w:rPr>
          <w:rFonts w:cs="Arial"/>
          <w:b w:val="0"/>
        </w:rPr>
        <w:t>or of the obligations contained in those terms.</w:t>
      </w:r>
    </w:p>
    <w:p w14:paraId="40FC53B8" w14:textId="77777777" w:rsidR="00E25BA4" w:rsidRPr="00F34160" w:rsidRDefault="00E25BA4" w:rsidP="00E25BA4">
      <w:pPr>
        <w:pStyle w:val="BodyText3"/>
        <w:spacing w:before="0" w:after="0"/>
        <w:jc w:val="both"/>
        <w:rPr>
          <w:rFonts w:cs="Arial"/>
          <w:szCs w:val="20"/>
        </w:rPr>
      </w:pPr>
    </w:p>
    <w:p w14:paraId="40FC53B9" w14:textId="77777777" w:rsidR="00E25BA4" w:rsidRPr="00F34160" w:rsidRDefault="000E1AE9" w:rsidP="00E25BA4">
      <w:pPr>
        <w:pStyle w:val="Heading3"/>
        <w:tabs>
          <w:tab w:val="clear" w:pos="1985"/>
        </w:tabs>
        <w:spacing w:before="0" w:after="0"/>
        <w:ind w:left="1560"/>
        <w:jc w:val="both"/>
        <w:rPr>
          <w:rFonts w:cs="Arial"/>
          <w:b w:val="0"/>
        </w:rPr>
      </w:pPr>
      <w:r w:rsidRPr="00F34160">
        <w:rPr>
          <w:rFonts w:cs="Arial"/>
          <w:b w:val="0"/>
        </w:rPr>
        <w:t xml:space="preserve">The </w:t>
      </w:r>
      <w:r w:rsidR="000D2EE5">
        <w:rPr>
          <w:rFonts w:cs="Arial"/>
          <w:b w:val="0"/>
        </w:rPr>
        <w:t>Sub-contract</w:t>
      </w:r>
      <w:r w:rsidRPr="00F34160">
        <w:rPr>
          <w:rFonts w:cs="Arial"/>
          <w:b w:val="0"/>
        </w:rPr>
        <w:t xml:space="preserve">or shall promptly notify the Authority where it is unable to include in any Material Single Source </w:t>
      </w:r>
      <w:r w:rsidR="000D2EE5">
        <w:rPr>
          <w:rFonts w:cs="Arial"/>
          <w:b w:val="0"/>
        </w:rPr>
        <w:t>Sub-contract</w:t>
      </w:r>
      <w:r w:rsidRPr="00F34160">
        <w:rPr>
          <w:rFonts w:cs="Arial"/>
          <w:b w:val="0"/>
        </w:rPr>
        <w:t xml:space="preserve"> (Non-Qualifying) equivalent terms to those specified in this </w:t>
      </w:r>
      <w:r w:rsidR="001158C4">
        <w:rPr>
          <w:rFonts w:cs="Arial"/>
          <w:b w:val="0"/>
        </w:rPr>
        <w:t>Clause</w:t>
      </w:r>
      <w:r w:rsidRPr="00F34160">
        <w:rPr>
          <w:rFonts w:cs="Arial"/>
          <w:b w:val="0"/>
        </w:rPr>
        <w:t xml:space="preserve">, or where it believes that the inclusion of those terms will prevent the achievement of a fair and reasonable price for the Material Single Source </w:t>
      </w:r>
      <w:r w:rsidR="000D2EE5">
        <w:rPr>
          <w:rFonts w:cs="Arial"/>
          <w:b w:val="0"/>
        </w:rPr>
        <w:t>Sub-contract</w:t>
      </w:r>
      <w:r w:rsidRPr="00F34160">
        <w:rPr>
          <w:rFonts w:cs="Arial"/>
          <w:b w:val="0"/>
        </w:rPr>
        <w:t xml:space="preserve"> (Non-Qualifying).</w:t>
      </w:r>
    </w:p>
    <w:p w14:paraId="40FC53BA" w14:textId="77777777" w:rsidR="00E25BA4" w:rsidRPr="00F34160" w:rsidRDefault="00E25BA4" w:rsidP="00E25BA4">
      <w:pPr>
        <w:pStyle w:val="Heading3"/>
        <w:numPr>
          <w:ilvl w:val="0"/>
          <w:numId w:val="0"/>
        </w:numPr>
        <w:spacing w:before="0" w:after="0"/>
        <w:ind w:left="1560"/>
        <w:jc w:val="both"/>
        <w:rPr>
          <w:rFonts w:cs="Arial"/>
          <w:b w:val="0"/>
        </w:rPr>
      </w:pPr>
    </w:p>
    <w:p w14:paraId="40FC53BB" w14:textId="77777777" w:rsidR="000E1AE9" w:rsidRPr="00F34160" w:rsidRDefault="000E1AE9" w:rsidP="00E25BA4">
      <w:pPr>
        <w:pStyle w:val="Heading3"/>
        <w:tabs>
          <w:tab w:val="clear" w:pos="1985"/>
        </w:tabs>
        <w:spacing w:before="0" w:after="0"/>
        <w:ind w:left="1560"/>
        <w:jc w:val="both"/>
        <w:rPr>
          <w:rFonts w:cs="Arial"/>
          <w:b w:val="0"/>
        </w:rPr>
      </w:pPr>
      <w:r w:rsidRPr="00F34160">
        <w:rPr>
          <w:rFonts w:cs="Arial"/>
          <w:b w:val="0"/>
        </w:rPr>
        <w:t xml:space="preserve">The Contractor and </w:t>
      </w:r>
      <w:r w:rsidR="000D2EE5">
        <w:rPr>
          <w:rFonts w:cs="Arial"/>
          <w:b w:val="0"/>
        </w:rPr>
        <w:t>Sub-contract</w:t>
      </w:r>
      <w:r w:rsidRPr="00F34160">
        <w:rPr>
          <w:rFonts w:cs="Arial"/>
          <w:b w:val="0"/>
        </w:rPr>
        <w:t xml:space="preserve">or agree that terms have been included in this </w:t>
      </w:r>
      <w:r w:rsidR="001158C4">
        <w:rPr>
          <w:rFonts w:cs="Arial"/>
          <w:b w:val="0"/>
        </w:rPr>
        <w:t>Clause</w:t>
      </w:r>
      <w:r w:rsidRPr="00F34160">
        <w:rPr>
          <w:rFonts w:cs="Arial"/>
          <w:b w:val="0"/>
        </w:rPr>
        <w:t xml:space="preserve"> which are for the benefit of the Authority. Notwithstanding any contrary provisions in this </w:t>
      </w:r>
      <w:r w:rsidR="000D2EE5">
        <w:rPr>
          <w:rFonts w:cs="Arial"/>
          <w:b w:val="0"/>
        </w:rPr>
        <w:t>Sub-contract</w:t>
      </w:r>
      <w:r w:rsidRPr="00F34160">
        <w:rPr>
          <w:rFonts w:cs="Arial"/>
          <w:b w:val="0"/>
        </w:rPr>
        <w:t xml:space="preserve">, the Contractor and </w:t>
      </w:r>
      <w:r w:rsidR="000D2EE5">
        <w:rPr>
          <w:rFonts w:cs="Arial"/>
          <w:b w:val="0"/>
        </w:rPr>
        <w:t>Sub-contract</w:t>
      </w:r>
      <w:r w:rsidRPr="00F34160">
        <w:rPr>
          <w:rFonts w:cs="Arial"/>
          <w:b w:val="0"/>
        </w:rPr>
        <w:t>or agree that the Authority shall be able to enforce those terms which confer a benefit on the Authority.</w:t>
      </w:r>
    </w:p>
    <w:p w14:paraId="40FC53BC" w14:textId="77777777" w:rsidR="00FE1913" w:rsidRPr="00F34160" w:rsidRDefault="00FE1913" w:rsidP="00FB2461">
      <w:pPr>
        <w:pStyle w:val="BodyText3"/>
        <w:spacing w:before="0" w:after="0"/>
        <w:jc w:val="both"/>
      </w:pPr>
    </w:p>
    <w:p w14:paraId="40FC53BD" w14:textId="77777777" w:rsidR="00FE1913" w:rsidRPr="00F34160" w:rsidRDefault="00FE1913" w:rsidP="00FB2461">
      <w:pPr>
        <w:pStyle w:val="Heading1"/>
        <w:spacing w:before="0" w:after="0"/>
        <w:jc w:val="both"/>
        <w:rPr>
          <w:rFonts w:hint="eastAsia"/>
          <w:b w:val="0"/>
        </w:rPr>
      </w:pPr>
      <w:bookmarkStart w:id="130" w:name="_Toc509400857"/>
      <w:r w:rsidRPr="00F34160">
        <w:rPr>
          <w:b w:val="0"/>
        </w:rPr>
        <w:t>QDC: Confidentiality of single source contract regulations information</w:t>
      </w:r>
      <w:bookmarkEnd w:id="130"/>
    </w:p>
    <w:p w14:paraId="40FC53BE" w14:textId="77777777" w:rsidR="00FE1913" w:rsidRPr="00F34160" w:rsidRDefault="00FE1913" w:rsidP="00FB2461">
      <w:pPr>
        <w:pStyle w:val="BodyText1"/>
        <w:spacing w:before="0" w:after="0"/>
        <w:jc w:val="both"/>
      </w:pPr>
    </w:p>
    <w:p w14:paraId="40FC53BF" w14:textId="77777777" w:rsidR="00FE1913" w:rsidRPr="00F34160" w:rsidRDefault="00FE1913" w:rsidP="0031721D">
      <w:pPr>
        <w:pStyle w:val="Heading2"/>
        <w:spacing w:before="0" w:after="0"/>
        <w:ind w:left="709"/>
        <w:jc w:val="both"/>
        <w:rPr>
          <w:b w:val="0"/>
        </w:rPr>
      </w:pPr>
      <w:r w:rsidRPr="00F34160">
        <w:rPr>
          <w:b w:val="0"/>
        </w:rPr>
        <w:t xml:space="preserve">In this </w:t>
      </w:r>
      <w:r w:rsidR="001158C4">
        <w:rPr>
          <w:b w:val="0"/>
        </w:rPr>
        <w:t>Clause</w:t>
      </w:r>
      <w:r w:rsidR="00FE2E50" w:rsidRPr="00F34160">
        <w:rPr>
          <w:b w:val="0"/>
        </w:rPr>
        <w:t>,</w:t>
      </w:r>
      <w:r w:rsidRPr="00F34160">
        <w:rPr>
          <w:b w:val="0"/>
        </w:rPr>
        <w:t xml:space="preserve"> the following words and expressions shall have the meaning given to them, except where the context requires a different meaning:</w:t>
      </w:r>
    </w:p>
    <w:p w14:paraId="40FC53C0" w14:textId="77777777" w:rsidR="00FE1913" w:rsidRPr="00F34160" w:rsidRDefault="00FE1913" w:rsidP="00FB2461">
      <w:pPr>
        <w:pStyle w:val="BodyText2"/>
        <w:spacing w:before="0" w:after="0"/>
        <w:jc w:val="both"/>
      </w:pPr>
    </w:p>
    <w:p w14:paraId="40FC53C1" w14:textId="77777777" w:rsidR="00FE1913" w:rsidRPr="00F34160" w:rsidRDefault="006D0756" w:rsidP="00FB2461">
      <w:pPr>
        <w:pStyle w:val="Heading3"/>
        <w:tabs>
          <w:tab w:val="clear" w:pos="1985"/>
        </w:tabs>
        <w:spacing w:before="0" w:after="0"/>
        <w:ind w:left="1560"/>
        <w:jc w:val="both"/>
        <w:rPr>
          <w:b w:val="0"/>
        </w:rPr>
      </w:pPr>
      <w:r w:rsidRPr="006D0756">
        <w:rPr>
          <w:rFonts w:cs="Arial"/>
        </w:rPr>
        <w:t>"S</w:t>
      </w:r>
      <w:r w:rsidR="00FE1913" w:rsidRPr="00F34160">
        <w:t>ingle Source Contract Regulations Information</w:t>
      </w:r>
      <w:r w:rsidRPr="006D0756">
        <w:rPr>
          <w:rFonts w:cs="Arial"/>
        </w:rPr>
        <w:t>"</w:t>
      </w:r>
      <w:r w:rsidR="00FE1913" w:rsidRPr="00F34160">
        <w:rPr>
          <w:b w:val="0"/>
        </w:rPr>
        <w:t xml:space="preserve"> and </w:t>
      </w:r>
      <w:r w:rsidRPr="006D0756">
        <w:rPr>
          <w:rFonts w:cs="Arial"/>
        </w:rPr>
        <w:t>"</w:t>
      </w:r>
      <w:r w:rsidR="00FE1913" w:rsidRPr="00F34160">
        <w:t>SSCR Information</w:t>
      </w:r>
      <w:r w:rsidRPr="006D0756">
        <w:rPr>
          <w:rFonts w:cs="Arial"/>
        </w:rPr>
        <w:t>"</w:t>
      </w:r>
      <w:r w:rsidR="00FE1913" w:rsidRPr="00F34160">
        <w:rPr>
          <w:b w:val="0"/>
        </w:rPr>
        <w:t xml:space="preserve"> means any confidential information in any written or other tangible form, which relates to the </w:t>
      </w:r>
      <w:r w:rsidR="00891BC5" w:rsidRPr="00F34160">
        <w:rPr>
          <w:b w:val="0"/>
        </w:rPr>
        <w:t>Agreement</w:t>
      </w:r>
      <w:r w:rsidR="00FE1913" w:rsidRPr="00F34160">
        <w:rPr>
          <w:b w:val="0"/>
        </w:rPr>
        <w:t xml:space="preserve"> disclosed by the Contractor to the Authority or obtained by the Authority, and being of a type specified in Regulation 56 (1) (but not including information described in Regulation 56 (3)(h) to (n)) of the Single Source Contract Regulations 2014 (SSCR), relating to the </w:t>
      </w:r>
      <w:r w:rsidR="00891BC5" w:rsidRPr="00F34160">
        <w:rPr>
          <w:b w:val="0"/>
        </w:rPr>
        <w:t>Agreement</w:t>
      </w:r>
      <w:r w:rsidR="00FE1913" w:rsidRPr="00F34160">
        <w:rPr>
          <w:b w:val="0"/>
        </w:rPr>
        <w:t>. It shall not include information that:</w:t>
      </w:r>
    </w:p>
    <w:p w14:paraId="40FC53C2" w14:textId="77777777" w:rsidR="00FB2461" w:rsidRPr="00F34160" w:rsidRDefault="00FB2461" w:rsidP="00FB2461">
      <w:pPr>
        <w:pStyle w:val="BodyText3"/>
        <w:spacing w:before="0" w:after="0"/>
      </w:pPr>
    </w:p>
    <w:p w14:paraId="40FC53C3" w14:textId="77777777" w:rsidR="00FE1913" w:rsidRPr="00F34160" w:rsidRDefault="00FE1913" w:rsidP="0016665A">
      <w:pPr>
        <w:pStyle w:val="Heading4"/>
        <w:spacing w:before="0" w:after="0"/>
        <w:ind w:left="2268"/>
        <w:jc w:val="both"/>
        <w:rPr>
          <w:b w:val="0"/>
        </w:rPr>
      </w:pPr>
      <w:r w:rsidRPr="00F34160">
        <w:rPr>
          <w:b w:val="0"/>
        </w:rPr>
        <w:t xml:space="preserve">is or becomes generally available to the public other than as a result of its disclosure by the Authority or a Central Government Body, or the professional advisors or consultants of the Authority, in breach of the provisions of the </w:t>
      </w:r>
      <w:r w:rsidR="00891BC5" w:rsidRPr="00F34160">
        <w:rPr>
          <w:b w:val="0"/>
        </w:rPr>
        <w:t>Agreement</w:t>
      </w:r>
      <w:r w:rsidRPr="00F34160">
        <w:rPr>
          <w:b w:val="0"/>
        </w:rPr>
        <w:t>, the Defence Reform Act 2014 (DRA), the SSCR or of any other obligation of confidence owed to the party to whom the information relates;</w:t>
      </w:r>
    </w:p>
    <w:p w14:paraId="40FC53C4" w14:textId="77777777" w:rsidR="00FB2461" w:rsidRPr="00F34160" w:rsidRDefault="00FB2461" w:rsidP="0016665A">
      <w:pPr>
        <w:pStyle w:val="BodyText4"/>
        <w:spacing w:before="0" w:after="0"/>
      </w:pPr>
    </w:p>
    <w:p w14:paraId="40FC53C5" w14:textId="77777777" w:rsidR="00FB2461" w:rsidRPr="00F34160" w:rsidRDefault="00FE1913" w:rsidP="0016665A">
      <w:pPr>
        <w:pStyle w:val="Heading4"/>
        <w:spacing w:before="0" w:after="0"/>
        <w:ind w:left="2268"/>
        <w:jc w:val="both"/>
        <w:rPr>
          <w:rFonts w:cs="Arial"/>
          <w:b w:val="0"/>
        </w:rPr>
      </w:pPr>
      <w:r w:rsidRPr="00F34160">
        <w:rPr>
          <w:rFonts w:cs="Arial"/>
          <w:b w:val="0"/>
        </w:rPr>
        <w:t>was, is or becomes available to the Authority on a non-confidential basis from a person who, to the Authority's knowledge, is not bound by a confidentiality agreement with the Contractor or otherwise prohibited from disclosing the information to the Authority;</w:t>
      </w:r>
    </w:p>
    <w:p w14:paraId="40FC53C6" w14:textId="77777777" w:rsidR="00FB2461" w:rsidRPr="00F34160" w:rsidRDefault="00FB2461" w:rsidP="0016665A">
      <w:pPr>
        <w:pStyle w:val="BodyText4"/>
        <w:spacing w:before="0" w:after="0"/>
      </w:pPr>
    </w:p>
    <w:p w14:paraId="40FC53C7" w14:textId="77777777" w:rsidR="00FB2461" w:rsidRPr="00F34160" w:rsidRDefault="00FE1913" w:rsidP="0016665A">
      <w:pPr>
        <w:pStyle w:val="Heading4"/>
        <w:spacing w:before="0" w:after="0"/>
        <w:ind w:left="2268"/>
        <w:jc w:val="both"/>
        <w:rPr>
          <w:rFonts w:cs="Arial"/>
          <w:b w:val="0"/>
        </w:rPr>
      </w:pPr>
      <w:r w:rsidRPr="00F34160">
        <w:rPr>
          <w:rFonts w:cs="Arial"/>
          <w:b w:val="0"/>
        </w:rPr>
        <w:t>was lawfully in the possession of the Authority before the information was disclosed to it by the Contractor; or</w:t>
      </w:r>
    </w:p>
    <w:p w14:paraId="40FC53C8" w14:textId="77777777" w:rsidR="00FB2461" w:rsidRPr="00F34160" w:rsidRDefault="00FB2461" w:rsidP="0016665A">
      <w:pPr>
        <w:pStyle w:val="BodyText4"/>
        <w:spacing w:before="0" w:after="0"/>
      </w:pPr>
    </w:p>
    <w:p w14:paraId="40FC53C9" w14:textId="77777777" w:rsidR="00FB2461" w:rsidRPr="00F34160" w:rsidRDefault="00FE1913" w:rsidP="0016665A">
      <w:pPr>
        <w:pStyle w:val="Heading4"/>
        <w:spacing w:before="0" w:after="0"/>
        <w:ind w:left="2268"/>
        <w:jc w:val="both"/>
        <w:rPr>
          <w:rFonts w:cs="Arial"/>
          <w:b w:val="0"/>
        </w:rPr>
      </w:pPr>
      <w:r w:rsidRPr="00F34160">
        <w:rPr>
          <w:rFonts w:cs="Arial"/>
          <w:b w:val="0"/>
        </w:rPr>
        <w:t>the parties agree in writing is not confidential or may be disclosed.</w:t>
      </w:r>
    </w:p>
    <w:p w14:paraId="40FC53CA" w14:textId="77777777" w:rsidR="00FB2461" w:rsidRPr="00F34160" w:rsidRDefault="00FB2461" w:rsidP="00FB2461">
      <w:pPr>
        <w:pStyle w:val="BodyText4"/>
        <w:spacing w:before="0" w:after="0"/>
      </w:pPr>
    </w:p>
    <w:p w14:paraId="40FC53CB" w14:textId="77777777" w:rsidR="00FB2461" w:rsidRPr="00F34160" w:rsidRDefault="00FE1913" w:rsidP="0031721D">
      <w:pPr>
        <w:pStyle w:val="Heading2"/>
        <w:spacing w:before="0" w:after="0"/>
        <w:ind w:left="709"/>
        <w:jc w:val="both"/>
        <w:rPr>
          <w:b w:val="0"/>
        </w:rPr>
      </w:pPr>
      <w:r w:rsidRPr="00F34160">
        <w:rPr>
          <w:b w:val="0"/>
        </w:rPr>
        <w:t xml:space="preserve">The Authority shall keep SSCR Information confidential and, except with the prior written consent of the Contractor, shall not disclose or make available the SSCR Information in whole or in part to any person, except as expressly permitted by this </w:t>
      </w:r>
      <w:r w:rsidR="001158C4">
        <w:rPr>
          <w:b w:val="0"/>
        </w:rPr>
        <w:t>Clause</w:t>
      </w:r>
      <w:r w:rsidRPr="00F34160">
        <w:rPr>
          <w:b w:val="0"/>
        </w:rPr>
        <w:t>.</w:t>
      </w:r>
    </w:p>
    <w:p w14:paraId="40FC53CC" w14:textId="77777777" w:rsidR="00FB2461" w:rsidRPr="00F34160" w:rsidRDefault="00FB2461" w:rsidP="0031721D">
      <w:pPr>
        <w:pStyle w:val="BodyText2"/>
        <w:spacing w:before="0" w:after="0"/>
        <w:jc w:val="both"/>
      </w:pPr>
    </w:p>
    <w:p w14:paraId="40FC53CD" w14:textId="77777777" w:rsidR="00FB2461" w:rsidRPr="00F34160" w:rsidRDefault="00FE1913" w:rsidP="0031721D">
      <w:pPr>
        <w:pStyle w:val="Heading2"/>
        <w:spacing w:before="0" w:after="0"/>
        <w:ind w:left="709"/>
        <w:jc w:val="both"/>
        <w:rPr>
          <w:rFonts w:cs="Arial"/>
          <w:b w:val="0"/>
        </w:rPr>
      </w:pPr>
      <w:r w:rsidRPr="00F34160">
        <w:rPr>
          <w:rFonts w:cs="Arial"/>
          <w:b w:val="0"/>
        </w:rPr>
        <w:t>The Authority may disclose the SSCR Information in all circumstances which would be permitted disclosures under section 5 (1) of Schedule 5 of the DRA.</w:t>
      </w:r>
    </w:p>
    <w:p w14:paraId="40FC53CE" w14:textId="77777777" w:rsidR="00FB2461" w:rsidRPr="00F34160" w:rsidRDefault="00FB2461" w:rsidP="0031721D">
      <w:pPr>
        <w:pStyle w:val="Heading2"/>
        <w:numPr>
          <w:ilvl w:val="0"/>
          <w:numId w:val="0"/>
        </w:numPr>
        <w:spacing w:before="0" w:after="0"/>
        <w:ind w:left="709"/>
        <w:jc w:val="both"/>
        <w:rPr>
          <w:rFonts w:cs="Arial"/>
          <w:b w:val="0"/>
        </w:rPr>
      </w:pPr>
    </w:p>
    <w:p w14:paraId="40FC53CF" w14:textId="77777777" w:rsidR="00FB2461" w:rsidRPr="00287777" w:rsidRDefault="00FE1913" w:rsidP="0031721D">
      <w:pPr>
        <w:pStyle w:val="Heading2"/>
        <w:spacing w:before="0" w:after="0"/>
        <w:ind w:left="709"/>
        <w:jc w:val="both"/>
        <w:rPr>
          <w:rFonts w:cs="Arial"/>
          <w:b w:val="0"/>
        </w:rPr>
      </w:pPr>
      <w:r w:rsidRPr="00F34160">
        <w:rPr>
          <w:rFonts w:cs="Arial"/>
          <w:b w:val="0"/>
        </w:rPr>
        <w:t>Where the Authority discloses SSCR Information to any</w:t>
      </w:r>
      <w:r w:rsidR="00FB2461" w:rsidRPr="00F34160">
        <w:rPr>
          <w:rFonts w:cs="Arial"/>
          <w:b w:val="0"/>
        </w:rPr>
        <w:t xml:space="preserve"> Central Government Body </w:t>
      </w:r>
      <w:r w:rsidR="00FB2461" w:rsidRPr="00287777">
        <w:rPr>
          <w:rFonts w:cs="Arial"/>
          <w:b w:val="0"/>
        </w:rPr>
        <w:t xml:space="preserve">under </w:t>
      </w:r>
      <w:r w:rsidR="001158C4" w:rsidRPr="00287777">
        <w:rPr>
          <w:rFonts w:cs="Arial"/>
          <w:b w:val="0"/>
        </w:rPr>
        <w:t>Clause</w:t>
      </w:r>
      <w:r w:rsidRPr="00287777">
        <w:rPr>
          <w:rFonts w:cs="Arial"/>
          <w:b w:val="0"/>
        </w:rPr>
        <w:t xml:space="preserve"> </w:t>
      </w:r>
      <w:r w:rsidR="00FB2461" w:rsidRPr="00287777">
        <w:rPr>
          <w:rFonts w:cs="Arial"/>
          <w:b w:val="0"/>
        </w:rPr>
        <w:t>4</w:t>
      </w:r>
      <w:r w:rsidR="0016665A" w:rsidRPr="00287777">
        <w:rPr>
          <w:rFonts w:cs="Arial"/>
          <w:b w:val="0"/>
        </w:rPr>
        <w:t>5</w:t>
      </w:r>
      <w:r w:rsidR="00FB2461" w:rsidRPr="00287777">
        <w:rPr>
          <w:rFonts w:cs="Arial"/>
          <w:b w:val="0"/>
        </w:rPr>
        <w:t>.</w:t>
      </w:r>
      <w:r w:rsidRPr="00287777">
        <w:rPr>
          <w:rFonts w:cs="Arial"/>
          <w:b w:val="0"/>
        </w:rPr>
        <w:t>3, the Authority shall ensure that the recipient of the SSCR Information is made aware of and asked to respect its confidentiality.</w:t>
      </w:r>
    </w:p>
    <w:p w14:paraId="40FC53D0" w14:textId="77777777" w:rsidR="00FB2461" w:rsidRPr="00287777" w:rsidRDefault="00FB2461" w:rsidP="0031721D">
      <w:pPr>
        <w:pStyle w:val="BodyText2"/>
        <w:spacing w:before="0" w:after="0"/>
        <w:jc w:val="both"/>
      </w:pPr>
    </w:p>
    <w:p w14:paraId="40FC53D1" w14:textId="77777777" w:rsidR="00FB2461" w:rsidRPr="00287777" w:rsidRDefault="00FE1913" w:rsidP="0031721D">
      <w:pPr>
        <w:pStyle w:val="Heading2"/>
        <w:spacing w:before="0" w:after="0"/>
        <w:ind w:left="709"/>
        <w:jc w:val="both"/>
        <w:rPr>
          <w:rFonts w:cs="Arial"/>
          <w:b w:val="0"/>
        </w:rPr>
      </w:pPr>
      <w:r w:rsidRPr="00287777">
        <w:rPr>
          <w:rFonts w:cs="Arial"/>
          <w:b w:val="0"/>
        </w:rPr>
        <w:lastRenderedPageBreak/>
        <w:t xml:space="preserve">Where the Authority discloses SSCR Information to its professional advisors or consultants under </w:t>
      </w:r>
      <w:r w:rsidR="001158C4" w:rsidRPr="00287777">
        <w:rPr>
          <w:rFonts w:cs="Arial"/>
          <w:b w:val="0"/>
        </w:rPr>
        <w:t>Clause</w:t>
      </w:r>
      <w:r w:rsidRPr="00287777">
        <w:rPr>
          <w:rFonts w:cs="Arial"/>
          <w:b w:val="0"/>
        </w:rPr>
        <w:t xml:space="preserve"> </w:t>
      </w:r>
      <w:r w:rsidR="00FB2461" w:rsidRPr="00287777">
        <w:rPr>
          <w:rFonts w:cs="Arial"/>
          <w:b w:val="0"/>
        </w:rPr>
        <w:t>4</w:t>
      </w:r>
      <w:r w:rsidR="0016665A" w:rsidRPr="00287777">
        <w:rPr>
          <w:rFonts w:cs="Arial"/>
          <w:b w:val="0"/>
        </w:rPr>
        <w:t>5</w:t>
      </w:r>
      <w:r w:rsidR="00FB2461" w:rsidRPr="00287777">
        <w:rPr>
          <w:rFonts w:cs="Arial"/>
          <w:b w:val="0"/>
        </w:rPr>
        <w:t>.</w:t>
      </w:r>
      <w:r w:rsidRPr="00287777">
        <w:rPr>
          <w:rFonts w:cs="Arial"/>
          <w:b w:val="0"/>
        </w:rPr>
        <w:t>3, the Authority shall inform them of the confidential nature of the SSCR Information before disclosure and shall obtain from them enforceable obligations to keep the SSCR Information confidential in terms at least as extensive and bind</w:t>
      </w:r>
      <w:r w:rsidR="00891BC5" w:rsidRPr="00287777">
        <w:rPr>
          <w:rFonts w:cs="Arial"/>
          <w:b w:val="0"/>
        </w:rPr>
        <w:t>ing on them as the terms of</w:t>
      </w:r>
      <w:r w:rsidRPr="00287777">
        <w:rPr>
          <w:rFonts w:cs="Arial"/>
          <w:b w:val="0"/>
        </w:rPr>
        <w:t xml:space="preserve"> </w:t>
      </w:r>
      <w:r w:rsidR="001158C4" w:rsidRPr="00287777">
        <w:rPr>
          <w:rFonts w:cs="Arial"/>
          <w:b w:val="0"/>
        </w:rPr>
        <w:t>Clause</w:t>
      </w:r>
      <w:r w:rsidR="00891BC5" w:rsidRPr="00287777">
        <w:rPr>
          <w:rFonts w:cs="Arial"/>
          <w:b w:val="0"/>
        </w:rPr>
        <w:t xml:space="preserve"> 45</w:t>
      </w:r>
      <w:r w:rsidRPr="00287777">
        <w:rPr>
          <w:rFonts w:cs="Arial"/>
          <w:b w:val="0"/>
        </w:rPr>
        <w:t xml:space="preserve"> are on the Authority.</w:t>
      </w:r>
    </w:p>
    <w:p w14:paraId="40FC53D2" w14:textId="77777777" w:rsidR="00FB2461" w:rsidRPr="00F34160" w:rsidRDefault="00FB2461" w:rsidP="0031721D">
      <w:pPr>
        <w:pStyle w:val="BodyText2"/>
        <w:spacing w:before="0" w:after="0"/>
        <w:jc w:val="both"/>
      </w:pPr>
    </w:p>
    <w:p w14:paraId="40FC53D3" w14:textId="77777777" w:rsidR="00FB2461" w:rsidRPr="00287777" w:rsidRDefault="00FE1913" w:rsidP="0031721D">
      <w:pPr>
        <w:pStyle w:val="Heading2"/>
        <w:spacing w:before="0" w:after="0"/>
        <w:ind w:left="709"/>
        <w:jc w:val="both"/>
        <w:rPr>
          <w:rFonts w:cs="Arial"/>
          <w:b w:val="0"/>
        </w:rPr>
      </w:pPr>
      <w:r w:rsidRPr="00F34160">
        <w:rPr>
          <w:rFonts w:cs="Arial"/>
          <w:b w:val="0"/>
        </w:rPr>
        <w:t xml:space="preserve">To the extent permitted by the time for compliance under the Freedom </w:t>
      </w:r>
      <w:proofErr w:type="gramStart"/>
      <w:r w:rsidRPr="00F34160">
        <w:rPr>
          <w:rFonts w:cs="Arial"/>
          <w:b w:val="0"/>
        </w:rPr>
        <w:t>Of</w:t>
      </w:r>
      <w:proofErr w:type="gramEnd"/>
      <w:r w:rsidRPr="00F34160">
        <w:rPr>
          <w:rFonts w:cs="Arial"/>
          <w:b w:val="0"/>
        </w:rPr>
        <w:t xml:space="preserve"> Information Act (FOIA), the Authority shall consult the Contractor where the Authority is considering the disclosure of SSCR Information under the FOIA, and, in any event, shall provide prior notification to the Contractor of any decision to disclose the SSCR Information. The Contractor acknowledges and accepts that its representations on disclosure during consultation may not be determinative and that the decision whether to disclose SSCR Information in order to comply with the FOIA is a matter in which the Authority shall exercise its own discretion, subject always to the provisions of the FOIA. For the avoidance of doubt, nothing in </w:t>
      </w:r>
      <w:r w:rsidRPr="00287777">
        <w:rPr>
          <w:rFonts w:cs="Arial"/>
          <w:b w:val="0"/>
        </w:rPr>
        <w:t xml:space="preserve">this </w:t>
      </w:r>
      <w:r w:rsidR="001158C4" w:rsidRPr="00287777">
        <w:rPr>
          <w:rFonts w:cs="Arial"/>
          <w:b w:val="0"/>
        </w:rPr>
        <w:t>Clause</w:t>
      </w:r>
      <w:r w:rsidR="00891BC5" w:rsidRPr="00287777">
        <w:rPr>
          <w:rFonts w:cs="Arial"/>
          <w:b w:val="0"/>
        </w:rPr>
        <w:t xml:space="preserve"> 45</w:t>
      </w:r>
      <w:r w:rsidRPr="00287777">
        <w:rPr>
          <w:rFonts w:cs="Arial"/>
          <w:b w:val="0"/>
        </w:rPr>
        <w:t xml:space="preserve"> shall affect the Contractor’s rights at law.</w:t>
      </w:r>
    </w:p>
    <w:p w14:paraId="40FC53D4" w14:textId="77777777" w:rsidR="00FB2461" w:rsidRPr="00287777" w:rsidRDefault="00FB2461" w:rsidP="0031721D">
      <w:pPr>
        <w:pStyle w:val="BodyText2"/>
        <w:spacing w:before="0" w:after="0"/>
        <w:jc w:val="both"/>
      </w:pPr>
    </w:p>
    <w:p w14:paraId="40FC53D5" w14:textId="77777777" w:rsidR="00FB2461" w:rsidRPr="00287777" w:rsidRDefault="00FE1913" w:rsidP="0031721D">
      <w:pPr>
        <w:pStyle w:val="Heading2"/>
        <w:spacing w:before="0" w:after="0"/>
        <w:ind w:left="709"/>
        <w:jc w:val="both"/>
        <w:rPr>
          <w:rFonts w:cs="Arial"/>
          <w:b w:val="0"/>
        </w:rPr>
      </w:pPr>
      <w:r w:rsidRPr="00287777">
        <w:rPr>
          <w:rFonts w:cs="Arial"/>
          <w:b w:val="0"/>
        </w:rPr>
        <w:t xml:space="preserve">If, for the purposes of this </w:t>
      </w:r>
      <w:r w:rsidR="00891BC5" w:rsidRPr="00287777">
        <w:rPr>
          <w:rFonts w:cs="Arial"/>
          <w:b w:val="0"/>
        </w:rPr>
        <w:t>Agreement</w:t>
      </w:r>
      <w:r w:rsidRPr="00287777">
        <w:rPr>
          <w:rFonts w:cs="Arial"/>
          <w:b w:val="0"/>
        </w:rPr>
        <w:t xml:space="preserve">, the Contractor enters into a </w:t>
      </w:r>
      <w:r w:rsidR="000D2EE5" w:rsidRPr="00287777">
        <w:rPr>
          <w:rFonts w:cs="Arial"/>
          <w:b w:val="0"/>
        </w:rPr>
        <w:t>Sub-contract</w:t>
      </w:r>
      <w:r w:rsidRPr="00287777">
        <w:rPr>
          <w:rFonts w:cs="Arial"/>
          <w:b w:val="0"/>
        </w:rPr>
        <w:t xml:space="preserve"> which it has assessed to be a Qualifying </w:t>
      </w:r>
      <w:r w:rsidR="000D2EE5" w:rsidRPr="00287777">
        <w:rPr>
          <w:rFonts w:cs="Arial"/>
          <w:b w:val="0"/>
        </w:rPr>
        <w:t>Sub-contract</w:t>
      </w:r>
      <w:r w:rsidRPr="00287777">
        <w:rPr>
          <w:rFonts w:cs="Arial"/>
          <w:b w:val="0"/>
        </w:rPr>
        <w:t xml:space="preserve"> for the purpose of the DRA and SSCR, it shall include in that </w:t>
      </w:r>
      <w:r w:rsidR="000D2EE5" w:rsidRPr="00287777">
        <w:rPr>
          <w:rFonts w:cs="Arial"/>
          <w:b w:val="0"/>
        </w:rPr>
        <w:t>Sub-contract</w:t>
      </w:r>
      <w:r w:rsidRPr="00287777">
        <w:rPr>
          <w:rFonts w:cs="Arial"/>
          <w:b w:val="0"/>
        </w:rPr>
        <w:t xml:space="preserve"> the terms set out in </w:t>
      </w:r>
      <w:r w:rsidR="001158C4" w:rsidRPr="00287777">
        <w:rPr>
          <w:rFonts w:cs="Arial"/>
          <w:b w:val="0"/>
        </w:rPr>
        <w:t>Clause</w:t>
      </w:r>
      <w:r w:rsidR="00891BC5" w:rsidRPr="00287777">
        <w:rPr>
          <w:rFonts w:cs="Arial"/>
          <w:b w:val="0"/>
        </w:rPr>
        <w:t xml:space="preserve"> 45.10</w:t>
      </w:r>
      <w:r w:rsidRPr="00287777">
        <w:rPr>
          <w:rFonts w:cs="Arial"/>
          <w:b w:val="0"/>
        </w:rPr>
        <w:t xml:space="preserve"> (inserting relevant party names and / or definitions where appropriate).</w:t>
      </w:r>
    </w:p>
    <w:p w14:paraId="40FC53D6" w14:textId="77777777" w:rsidR="00FB2461" w:rsidRPr="00F34160" w:rsidRDefault="00FB2461" w:rsidP="0031721D">
      <w:pPr>
        <w:pStyle w:val="BodyText2"/>
        <w:spacing w:before="0" w:after="0"/>
        <w:jc w:val="both"/>
      </w:pPr>
    </w:p>
    <w:p w14:paraId="40FC53D7" w14:textId="0226A417" w:rsidR="00FB2461" w:rsidRPr="00287777" w:rsidRDefault="00FE1913" w:rsidP="0031721D">
      <w:pPr>
        <w:pStyle w:val="Heading2"/>
        <w:spacing w:before="0" w:after="0"/>
        <w:ind w:left="709"/>
        <w:jc w:val="both"/>
        <w:rPr>
          <w:rFonts w:cs="Arial"/>
          <w:b w:val="0"/>
        </w:rPr>
      </w:pPr>
      <w:r w:rsidRPr="00F34160">
        <w:rPr>
          <w:rFonts w:cs="Arial"/>
          <w:b w:val="0"/>
        </w:rPr>
        <w:t xml:space="preserve">The obligations set out in this </w:t>
      </w:r>
      <w:r w:rsidR="001158C4">
        <w:rPr>
          <w:rFonts w:cs="Arial"/>
          <w:b w:val="0"/>
        </w:rPr>
        <w:t>Clause</w:t>
      </w:r>
      <w:r w:rsidRPr="00F34160">
        <w:rPr>
          <w:rFonts w:cs="Arial"/>
          <w:b w:val="0"/>
        </w:rPr>
        <w:t xml:space="preserve"> shall be the Authority’s sole contractual obligations of confidentiality regarding the SSCR Information. Any other provision of the </w:t>
      </w:r>
      <w:r w:rsidR="00891BC5" w:rsidRPr="00F34160">
        <w:rPr>
          <w:rFonts w:cs="Arial"/>
          <w:b w:val="0"/>
        </w:rPr>
        <w:t>Agreement</w:t>
      </w:r>
      <w:r w:rsidRPr="00F34160">
        <w:rPr>
          <w:rFonts w:cs="Arial"/>
          <w:b w:val="0"/>
        </w:rPr>
        <w:t xml:space="preserve"> relating to the confidentiality of information provided under or in connection with the </w:t>
      </w:r>
      <w:r w:rsidR="00891BC5" w:rsidRPr="00F34160">
        <w:rPr>
          <w:rFonts w:cs="Arial"/>
          <w:b w:val="0"/>
        </w:rPr>
        <w:t>Agreement</w:t>
      </w:r>
      <w:r w:rsidRPr="00F34160">
        <w:rPr>
          <w:rFonts w:cs="Arial"/>
          <w:b w:val="0"/>
        </w:rPr>
        <w:t xml:space="preserve">, including but not limited to </w:t>
      </w:r>
      <w:r w:rsidR="001158C4" w:rsidRPr="00287777">
        <w:rPr>
          <w:rFonts w:cs="Arial"/>
          <w:b w:val="0"/>
        </w:rPr>
        <w:t>Clause</w:t>
      </w:r>
      <w:r w:rsidR="00FF5B4C" w:rsidRPr="00287777">
        <w:rPr>
          <w:rFonts w:cs="Arial"/>
          <w:b w:val="0"/>
        </w:rPr>
        <w:t xml:space="preserve"> 8</w:t>
      </w:r>
      <w:r w:rsidR="00287777" w:rsidRPr="00287777">
        <w:rPr>
          <w:rFonts w:cs="Arial"/>
          <w:b w:val="0"/>
        </w:rPr>
        <w:t>1</w:t>
      </w:r>
      <w:r w:rsidR="00FF5B4C" w:rsidRPr="00287777">
        <w:rPr>
          <w:rFonts w:cs="Arial"/>
          <w:b w:val="0"/>
        </w:rPr>
        <w:t xml:space="preserve"> (</w:t>
      </w:r>
      <w:r w:rsidR="00FF5B4C" w:rsidRPr="00287777">
        <w:rPr>
          <w:rFonts w:cs="Arial"/>
          <w:b w:val="0"/>
          <w:i/>
        </w:rPr>
        <w:t>Disclosure</w:t>
      </w:r>
      <w:r w:rsidR="00FF5B4C" w:rsidRPr="00287777">
        <w:rPr>
          <w:rFonts w:cs="Arial"/>
          <w:b w:val="0"/>
        </w:rPr>
        <w:t>)</w:t>
      </w:r>
      <w:r w:rsidRPr="00287777">
        <w:rPr>
          <w:rFonts w:cs="Arial"/>
          <w:b w:val="0"/>
        </w:rPr>
        <w:t>, shall be construed in such a way as to exclude the SSCR Information from their application.</w:t>
      </w:r>
    </w:p>
    <w:p w14:paraId="40FC53D8" w14:textId="77777777" w:rsidR="00FB2461" w:rsidRPr="00287777" w:rsidRDefault="00FB2461" w:rsidP="0031721D">
      <w:pPr>
        <w:pStyle w:val="BodyText2"/>
        <w:spacing w:before="0" w:after="0"/>
        <w:jc w:val="both"/>
      </w:pPr>
    </w:p>
    <w:p w14:paraId="40FC53D9" w14:textId="77777777" w:rsidR="00FB2461" w:rsidRPr="00F34160" w:rsidRDefault="00FE1913" w:rsidP="0031721D">
      <w:pPr>
        <w:pStyle w:val="Heading2"/>
        <w:spacing w:before="0" w:after="0"/>
        <w:ind w:left="709"/>
        <w:jc w:val="both"/>
        <w:rPr>
          <w:rFonts w:cs="Arial"/>
          <w:b w:val="0"/>
        </w:rPr>
      </w:pPr>
      <w:r w:rsidRPr="00287777">
        <w:rPr>
          <w:rFonts w:cs="Arial"/>
          <w:b w:val="0"/>
        </w:rPr>
        <w:t xml:space="preserve">Nothing in this </w:t>
      </w:r>
      <w:r w:rsidR="001158C4" w:rsidRPr="00287777">
        <w:rPr>
          <w:rFonts w:cs="Arial"/>
          <w:b w:val="0"/>
        </w:rPr>
        <w:t>Clause</w:t>
      </w:r>
      <w:r w:rsidR="00891BC5" w:rsidRPr="00287777">
        <w:rPr>
          <w:rFonts w:cs="Arial"/>
          <w:b w:val="0"/>
        </w:rPr>
        <w:t xml:space="preserve"> 45</w:t>
      </w:r>
      <w:r w:rsidRPr="00287777">
        <w:rPr>
          <w:rFonts w:cs="Arial"/>
          <w:b w:val="0"/>
        </w:rPr>
        <w:t xml:space="preserve"> shall affect the Authority’s obligations of confidentiality where information is disclosed orally in</w:t>
      </w:r>
      <w:r w:rsidRPr="00F34160">
        <w:rPr>
          <w:rFonts w:cs="Arial"/>
          <w:b w:val="0"/>
        </w:rPr>
        <w:t xml:space="preserve"> confidence.</w:t>
      </w:r>
    </w:p>
    <w:p w14:paraId="40FC53DA" w14:textId="77777777" w:rsidR="00FB2461" w:rsidRPr="00F34160" w:rsidRDefault="00FB2461" w:rsidP="0031721D">
      <w:pPr>
        <w:pStyle w:val="BodyText2"/>
        <w:spacing w:before="0" w:after="0"/>
      </w:pPr>
    </w:p>
    <w:p w14:paraId="40FC53DB" w14:textId="77777777" w:rsidR="00FB2461" w:rsidRPr="00F34160" w:rsidRDefault="00FE1913" w:rsidP="0031721D">
      <w:pPr>
        <w:pStyle w:val="Heading2"/>
        <w:spacing w:before="0" w:after="0"/>
        <w:ind w:left="709"/>
        <w:rPr>
          <w:rFonts w:cs="Arial"/>
        </w:rPr>
      </w:pPr>
      <w:r w:rsidRPr="00F34160">
        <w:rPr>
          <w:rFonts w:cs="Arial"/>
        </w:rPr>
        <w:t xml:space="preserve">QDC: Confidentiality of Single Source Contract Regulations Information </w:t>
      </w:r>
      <w:r w:rsidR="00FB2461" w:rsidRPr="00F34160">
        <w:rPr>
          <w:rFonts w:cs="Arial"/>
        </w:rPr>
        <w:t xml:space="preserve">- </w:t>
      </w:r>
      <w:r w:rsidRPr="00F34160">
        <w:rPr>
          <w:rFonts w:cs="Arial"/>
        </w:rPr>
        <w:t xml:space="preserve">Provisions </w:t>
      </w:r>
      <w:proofErr w:type="gramStart"/>
      <w:r w:rsidRPr="00F34160">
        <w:rPr>
          <w:rFonts w:cs="Arial"/>
        </w:rPr>
        <w:t>To</w:t>
      </w:r>
      <w:proofErr w:type="gramEnd"/>
      <w:r w:rsidRPr="00F34160">
        <w:rPr>
          <w:rFonts w:cs="Arial"/>
        </w:rPr>
        <w:t xml:space="preserve"> Be Included In Qualifying </w:t>
      </w:r>
      <w:r w:rsidR="000D2EE5">
        <w:rPr>
          <w:rFonts w:cs="Arial"/>
        </w:rPr>
        <w:t>Sub-contract</w:t>
      </w:r>
      <w:r w:rsidRPr="00F34160">
        <w:rPr>
          <w:rFonts w:cs="Arial"/>
        </w:rPr>
        <w:t>s</w:t>
      </w:r>
    </w:p>
    <w:p w14:paraId="40FC53DC" w14:textId="77777777" w:rsidR="00FB2461" w:rsidRPr="00F34160" w:rsidRDefault="00FB2461" w:rsidP="00FB2461">
      <w:pPr>
        <w:pStyle w:val="BodyText2"/>
        <w:spacing w:before="0" w:after="0"/>
      </w:pPr>
    </w:p>
    <w:p w14:paraId="40FC53DD" w14:textId="77777777" w:rsidR="00FB2461" w:rsidRPr="00F34160" w:rsidRDefault="00FE1913" w:rsidP="00ED0B4D">
      <w:pPr>
        <w:pStyle w:val="Heading3"/>
        <w:tabs>
          <w:tab w:val="clear" w:pos="1985"/>
        </w:tabs>
        <w:spacing w:before="0" w:after="0"/>
        <w:ind w:left="1560"/>
        <w:jc w:val="both"/>
        <w:rPr>
          <w:b w:val="0"/>
        </w:rPr>
      </w:pPr>
      <w:r w:rsidRPr="00F34160">
        <w:rPr>
          <w:b w:val="0"/>
        </w:rPr>
        <w:t xml:space="preserve">In this </w:t>
      </w:r>
      <w:r w:rsidR="001158C4">
        <w:rPr>
          <w:b w:val="0"/>
        </w:rPr>
        <w:t>Clause</w:t>
      </w:r>
      <w:r w:rsidR="00891BC5" w:rsidRPr="00F34160">
        <w:rPr>
          <w:b w:val="0"/>
        </w:rPr>
        <w:t>,</w:t>
      </w:r>
      <w:r w:rsidRPr="00F34160">
        <w:rPr>
          <w:b w:val="0"/>
        </w:rPr>
        <w:t xml:space="preserve"> the following words and expressions shall have the meaning given to them, except where the context requires a different meaning:</w:t>
      </w:r>
    </w:p>
    <w:p w14:paraId="40FC53DE" w14:textId="77777777" w:rsidR="00FB2461" w:rsidRPr="00F34160" w:rsidRDefault="00FB2461" w:rsidP="00ED0B4D">
      <w:pPr>
        <w:pStyle w:val="BodyText3"/>
        <w:spacing w:before="0" w:after="0"/>
        <w:jc w:val="both"/>
      </w:pPr>
    </w:p>
    <w:p w14:paraId="40FC53DF" w14:textId="77777777" w:rsidR="00FB2461" w:rsidRPr="00F34160" w:rsidRDefault="00FE1913" w:rsidP="00ED0B4D">
      <w:pPr>
        <w:pStyle w:val="Heading4"/>
        <w:spacing w:before="0" w:after="0"/>
        <w:ind w:left="2268"/>
        <w:jc w:val="both"/>
        <w:rPr>
          <w:b w:val="0"/>
        </w:rPr>
      </w:pPr>
      <w:r w:rsidRPr="00F34160">
        <w:t>“Single Source Contract Regulations Information”</w:t>
      </w:r>
      <w:r w:rsidRPr="00F34160">
        <w:rPr>
          <w:b w:val="0"/>
        </w:rPr>
        <w:t xml:space="preserve"> and </w:t>
      </w:r>
      <w:r w:rsidRPr="00F34160">
        <w:t>“SSCR Information”</w:t>
      </w:r>
      <w:r w:rsidRPr="00F34160">
        <w:rPr>
          <w:b w:val="0"/>
        </w:rPr>
        <w:t xml:space="preserve"> means any confidential information in any written or other tangible form which relates to the </w:t>
      </w:r>
      <w:r w:rsidR="000D2EE5">
        <w:rPr>
          <w:b w:val="0"/>
        </w:rPr>
        <w:t>Sub-contract</w:t>
      </w:r>
      <w:r w:rsidRPr="00F34160">
        <w:rPr>
          <w:b w:val="0"/>
        </w:rPr>
        <w:t xml:space="preserve"> disclosed by the </w:t>
      </w:r>
      <w:r w:rsidR="000D2EE5">
        <w:rPr>
          <w:b w:val="0"/>
        </w:rPr>
        <w:t>Sub-contract</w:t>
      </w:r>
      <w:r w:rsidRPr="00F34160">
        <w:rPr>
          <w:b w:val="0"/>
        </w:rPr>
        <w:t>or to the Authority or obtained by the Authority, and being of a type specified in Regulation 56 (1) (but not including information described in Regulation 56 (3)(h) to (n)) of the Single Source Contract Regulations 2014 (SSCR). It shall not include information that:</w:t>
      </w:r>
    </w:p>
    <w:p w14:paraId="40FC53E0" w14:textId="77777777" w:rsidR="00FB2461" w:rsidRPr="00F34160" w:rsidRDefault="00FB2461" w:rsidP="00ED0B4D">
      <w:pPr>
        <w:pStyle w:val="BodyText4"/>
        <w:spacing w:before="0" w:after="0"/>
        <w:jc w:val="both"/>
      </w:pPr>
    </w:p>
    <w:p w14:paraId="40FC53E1" w14:textId="77777777" w:rsidR="00FB2461" w:rsidRPr="00F34160" w:rsidRDefault="00FE1913" w:rsidP="00ED0B4D">
      <w:pPr>
        <w:pStyle w:val="Heading5"/>
        <w:spacing w:before="0" w:after="0"/>
        <w:jc w:val="both"/>
        <w:rPr>
          <w:b w:val="0"/>
        </w:rPr>
      </w:pPr>
      <w:r w:rsidRPr="00F34160">
        <w:rPr>
          <w:b w:val="0"/>
        </w:rPr>
        <w:t xml:space="preserve">is or becomes generally available to the public other than as a result of its disclosure by the Authority or a Central Government Body, or the professional advisors or consultants of the Authority, in breach of the provisions of the </w:t>
      </w:r>
      <w:r w:rsidR="00891BC5" w:rsidRPr="00F34160">
        <w:rPr>
          <w:b w:val="0"/>
        </w:rPr>
        <w:t>Agreement</w:t>
      </w:r>
      <w:r w:rsidRPr="00F34160">
        <w:rPr>
          <w:b w:val="0"/>
        </w:rPr>
        <w:t>, the Defence Reform Act 2014 (DRA), the SSCR or of any other obligation of confidence owed to the party to whom the information relates;</w:t>
      </w:r>
    </w:p>
    <w:p w14:paraId="40FC53E2" w14:textId="77777777" w:rsidR="00FB2461" w:rsidRPr="00F34160" w:rsidRDefault="00FB2461" w:rsidP="00ED0B4D">
      <w:pPr>
        <w:pStyle w:val="BodyText5"/>
        <w:spacing w:before="0" w:after="0"/>
        <w:jc w:val="both"/>
      </w:pPr>
    </w:p>
    <w:p w14:paraId="40FC53E3" w14:textId="77777777" w:rsidR="00FB2461" w:rsidRPr="00F34160" w:rsidRDefault="00FE1913" w:rsidP="00ED0B4D">
      <w:pPr>
        <w:pStyle w:val="Heading5"/>
        <w:spacing w:before="0" w:after="0"/>
        <w:jc w:val="both"/>
        <w:rPr>
          <w:rFonts w:cs="Arial"/>
          <w:b w:val="0"/>
        </w:rPr>
      </w:pPr>
      <w:r w:rsidRPr="00F34160">
        <w:rPr>
          <w:rFonts w:cs="Arial"/>
          <w:b w:val="0"/>
        </w:rPr>
        <w:t xml:space="preserve">was, is or becomes available to the Authority on a non-confidential basis from a person who, to the Authority's knowledge, is not bound by a confidentiality agreement with the </w:t>
      </w:r>
      <w:r w:rsidR="000D2EE5">
        <w:rPr>
          <w:rFonts w:cs="Arial"/>
          <w:b w:val="0"/>
        </w:rPr>
        <w:t>Sub-contract</w:t>
      </w:r>
      <w:r w:rsidRPr="00F34160">
        <w:rPr>
          <w:rFonts w:cs="Arial"/>
          <w:b w:val="0"/>
        </w:rPr>
        <w:t>or or otherwise prohibited from disclosing the information to the Authority;</w:t>
      </w:r>
    </w:p>
    <w:p w14:paraId="40FC53E4" w14:textId="77777777" w:rsidR="00FB2461" w:rsidRPr="00F34160" w:rsidRDefault="00FB2461" w:rsidP="00ED0B4D">
      <w:pPr>
        <w:pStyle w:val="BodyText5"/>
        <w:spacing w:before="0" w:after="0"/>
        <w:jc w:val="both"/>
      </w:pPr>
    </w:p>
    <w:p w14:paraId="40FC53E5" w14:textId="77777777" w:rsidR="00FB2461" w:rsidRPr="00F34160" w:rsidRDefault="00FE1913" w:rsidP="00ED0B4D">
      <w:pPr>
        <w:pStyle w:val="Heading5"/>
        <w:spacing w:before="0" w:after="0"/>
        <w:jc w:val="both"/>
        <w:rPr>
          <w:rFonts w:cs="Arial"/>
          <w:b w:val="0"/>
        </w:rPr>
      </w:pPr>
      <w:r w:rsidRPr="00F34160">
        <w:rPr>
          <w:rFonts w:cs="Arial"/>
          <w:b w:val="0"/>
        </w:rPr>
        <w:t xml:space="preserve">was lawfully in the possession of the Authority before the information was disclosed to it by the </w:t>
      </w:r>
      <w:r w:rsidR="000D2EE5">
        <w:rPr>
          <w:rFonts w:cs="Arial"/>
          <w:b w:val="0"/>
        </w:rPr>
        <w:t>Sub-contract</w:t>
      </w:r>
      <w:r w:rsidRPr="00F34160">
        <w:rPr>
          <w:rFonts w:cs="Arial"/>
          <w:b w:val="0"/>
        </w:rPr>
        <w:t>or; or</w:t>
      </w:r>
    </w:p>
    <w:p w14:paraId="40FC53E6" w14:textId="77777777" w:rsidR="00ED0B4D" w:rsidRPr="00F34160" w:rsidRDefault="00ED0B4D" w:rsidP="00ED0B4D">
      <w:pPr>
        <w:pStyle w:val="BodyText5"/>
        <w:spacing w:before="0" w:after="0"/>
        <w:jc w:val="both"/>
      </w:pPr>
    </w:p>
    <w:p w14:paraId="40FC53E7" w14:textId="77777777" w:rsidR="00ED0B4D" w:rsidRPr="00F34160" w:rsidRDefault="00FE1913" w:rsidP="00ED0B4D">
      <w:pPr>
        <w:pStyle w:val="Heading5"/>
        <w:spacing w:before="0" w:after="0"/>
        <w:jc w:val="both"/>
        <w:rPr>
          <w:rFonts w:cs="Arial"/>
          <w:b w:val="0"/>
        </w:rPr>
      </w:pPr>
      <w:r w:rsidRPr="00F34160">
        <w:rPr>
          <w:rFonts w:cs="Arial"/>
          <w:b w:val="0"/>
        </w:rPr>
        <w:t>the parties agree in writing is not confidential or may be disclosed.</w:t>
      </w:r>
    </w:p>
    <w:p w14:paraId="40FC53E8" w14:textId="77777777" w:rsidR="00ED0B4D" w:rsidRPr="00F34160" w:rsidRDefault="00ED0B4D" w:rsidP="00ED0B4D">
      <w:pPr>
        <w:pStyle w:val="BodyText5"/>
        <w:spacing w:before="0" w:after="0"/>
        <w:jc w:val="both"/>
      </w:pPr>
    </w:p>
    <w:p w14:paraId="40FC53E9" w14:textId="77777777" w:rsidR="00ED0B4D" w:rsidRPr="00F34160" w:rsidRDefault="00FE1913" w:rsidP="00ED0B4D">
      <w:pPr>
        <w:pStyle w:val="Heading3"/>
        <w:tabs>
          <w:tab w:val="clear" w:pos="1985"/>
        </w:tabs>
        <w:spacing w:before="0" w:after="0"/>
        <w:ind w:left="1560"/>
        <w:jc w:val="both"/>
        <w:rPr>
          <w:b w:val="0"/>
        </w:rPr>
      </w:pPr>
      <w:r w:rsidRPr="00F34160">
        <w:rPr>
          <w:b w:val="0"/>
        </w:rPr>
        <w:lastRenderedPageBreak/>
        <w:t xml:space="preserve">The Authority shall keep SSCR Information confidential and, except with the prior written consent of the </w:t>
      </w:r>
      <w:r w:rsidR="000D2EE5">
        <w:rPr>
          <w:b w:val="0"/>
        </w:rPr>
        <w:t>Sub-contract</w:t>
      </w:r>
      <w:r w:rsidRPr="00F34160">
        <w:rPr>
          <w:b w:val="0"/>
        </w:rPr>
        <w:t xml:space="preserve">or, shall not disclose or make available the SSCR Information in whole or in part to any person, except as expressly permitted by this </w:t>
      </w:r>
      <w:r w:rsidR="001158C4">
        <w:rPr>
          <w:b w:val="0"/>
        </w:rPr>
        <w:t>Clause</w:t>
      </w:r>
      <w:r w:rsidRPr="00F34160">
        <w:rPr>
          <w:b w:val="0"/>
        </w:rPr>
        <w:t>.</w:t>
      </w:r>
    </w:p>
    <w:p w14:paraId="40FC53EA" w14:textId="77777777" w:rsidR="00ED0B4D" w:rsidRPr="00F34160" w:rsidRDefault="00ED0B4D" w:rsidP="00ED0B4D">
      <w:pPr>
        <w:pStyle w:val="BodyText3"/>
        <w:spacing w:before="0" w:after="0"/>
        <w:jc w:val="both"/>
      </w:pPr>
    </w:p>
    <w:p w14:paraId="40FC53EB" w14:textId="77777777" w:rsidR="00ED0B4D" w:rsidRPr="00F34160" w:rsidRDefault="00FE1913" w:rsidP="00ED0B4D">
      <w:pPr>
        <w:pStyle w:val="Heading3"/>
        <w:tabs>
          <w:tab w:val="clear" w:pos="1985"/>
        </w:tabs>
        <w:spacing w:before="0" w:after="0"/>
        <w:ind w:left="1560"/>
        <w:jc w:val="both"/>
        <w:rPr>
          <w:rFonts w:cs="Arial"/>
          <w:b w:val="0"/>
        </w:rPr>
      </w:pPr>
      <w:r w:rsidRPr="00F34160">
        <w:rPr>
          <w:rFonts w:cs="Arial"/>
          <w:b w:val="0"/>
        </w:rPr>
        <w:t>The Authority may disclose the SSCR Information in all circumstances which would be permitted disclosures under section 5 (1) of Schedule 5 of the DRA.</w:t>
      </w:r>
    </w:p>
    <w:p w14:paraId="40FC53EC" w14:textId="77777777" w:rsidR="00ED0B4D" w:rsidRPr="00F34160" w:rsidRDefault="00ED0B4D" w:rsidP="00ED0B4D">
      <w:pPr>
        <w:pStyle w:val="BodyText3"/>
        <w:spacing w:before="0" w:after="0"/>
        <w:jc w:val="both"/>
      </w:pPr>
    </w:p>
    <w:p w14:paraId="40FC53ED" w14:textId="77777777" w:rsidR="00ED0B4D" w:rsidRPr="00287777" w:rsidRDefault="00FE1913" w:rsidP="00ED0B4D">
      <w:pPr>
        <w:pStyle w:val="Heading3"/>
        <w:tabs>
          <w:tab w:val="clear" w:pos="1985"/>
        </w:tabs>
        <w:spacing w:before="0" w:after="0"/>
        <w:ind w:left="1560"/>
        <w:jc w:val="both"/>
        <w:rPr>
          <w:rFonts w:cs="Arial"/>
          <w:b w:val="0"/>
        </w:rPr>
      </w:pPr>
      <w:r w:rsidRPr="00287777">
        <w:rPr>
          <w:rFonts w:cs="Arial"/>
          <w:b w:val="0"/>
        </w:rPr>
        <w:t xml:space="preserve">Where the Authority discloses SSCR Information to any Central Government Body under </w:t>
      </w:r>
      <w:r w:rsidR="001158C4" w:rsidRPr="00287777">
        <w:rPr>
          <w:rFonts w:cs="Arial"/>
          <w:b w:val="0"/>
        </w:rPr>
        <w:t>Clause</w:t>
      </w:r>
      <w:r w:rsidRPr="00287777">
        <w:rPr>
          <w:rFonts w:cs="Arial"/>
          <w:b w:val="0"/>
        </w:rPr>
        <w:t xml:space="preserve"> </w:t>
      </w:r>
      <w:r w:rsidR="00ED0B4D" w:rsidRPr="00287777">
        <w:rPr>
          <w:rFonts w:cs="Arial"/>
          <w:b w:val="0"/>
        </w:rPr>
        <w:t>4</w:t>
      </w:r>
      <w:r w:rsidR="0016665A" w:rsidRPr="00287777">
        <w:rPr>
          <w:rFonts w:cs="Arial"/>
          <w:b w:val="0"/>
        </w:rPr>
        <w:t>5</w:t>
      </w:r>
      <w:r w:rsidR="00ED0B4D" w:rsidRPr="00287777">
        <w:rPr>
          <w:rFonts w:cs="Arial"/>
          <w:b w:val="0"/>
        </w:rPr>
        <w:t>.10.3</w:t>
      </w:r>
      <w:r w:rsidRPr="00287777">
        <w:rPr>
          <w:rFonts w:cs="Arial"/>
          <w:b w:val="0"/>
        </w:rPr>
        <w:t>, the Authority shall ensure that the recipient of the SSCR Information is made aware of and asked to respect its confidentiality.</w:t>
      </w:r>
    </w:p>
    <w:p w14:paraId="40FC53EE" w14:textId="77777777" w:rsidR="00ED0B4D" w:rsidRPr="00287777" w:rsidRDefault="00ED0B4D" w:rsidP="00ED0B4D">
      <w:pPr>
        <w:pStyle w:val="BodyText3"/>
        <w:spacing w:before="0" w:after="0"/>
        <w:jc w:val="both"/>
      </w:pPr>
    </w:p>
    <w:p w14:paraId="40FC53EF" w14:textId="77777777" w:rsidR="00456EFB" w:rsidRPr="00F34160" w:rsidRDefault="00FE1913" w:rsidP="00456EFB">
      <w:pPr>
        <w:pStyle w:val="Heading3"/>
        <w:tabs>
          <w:tab w:val="clear" w:pos="1985"/>
        </w:tabs>
        <w:spacing w:before="0" w:after="0"/>
        <w:ind w:left="1560"/>
        <w:jc w:val="both"/>
        <w:rPr>
          <w:rFonts w:cs="Arial"/>
          <w:b w:val="0"/>
        </w:rPr>
      </w:pPr>
      <w:r w:rsidRPr="00287777">
        <w:rPr>
          <w:rFonts w:cs="Arial"/>
          <w:b w:val="0"/>
        </w:rPr>
        <w:t>Where the Authority discloses SSCR Information to its professional</w:t>
      </w:r>
      <w:r w:rsidR="00ED0B4D" w:rsidRPr="00287777">
        <w:rPr>
          <w:rFonts w:cs="Arial"/>
          <w:b w:val="0"/>
        </w:rPr>
        <w:t xml:space="preserve"> advisors or consultants under </w:t>
      </w:r>
      <w:r w:rsidR="001158C4" w:rsidRPr="00287777">
        <w:rPr>
          <w:rFonts w:cs="Arial"/>
          <w:b w:val="0"/>
        </w:rPr>
        <w:t>Clause</w:t>
      </w:r>
      <w:r w:rsidRPr="00287777">
        <w:rPr>
          <w:rFonts w:cs="Arial"/>
          <w:b w:val="0"/>
        </w:rPr>
        <w:t xml:space="preserve"> </w:t>
      </w:r>
      <w:r w:rsidR="00ED0B4D" w:rsidRPr="00287777">
        <w:rPr>
          <w:rFonts w:cs="Arial"/>
          <w:b w:val="0"/>
        </w:rPr>
        <w:t>4</w:t>
      </w:r>
      <w:r w:rsidR="0016665A" w:rsidRPr="00287777">
        <w:rPr>
          <w:rFonts w:cs="Arial"/>
          <w:b w:val="0"/>
        </w:rPr>
        <w:t>5</w:t>
      </w:r>
      <w:r w:rsidR="00ED0B4D" w:rsidRPr="00287777">
        <w:rPr>
          <w:rFonts w:cs="Arial"/>
          <w:b w:val="0"/>
        </w:rPr>
        <w:t>.10.</w:t>
      </w:r>
      <w:r w:rsidRPr="00287777">
        <w:rPr>
          <w:rFonts w:cs="Arial"/>
          <w:b w:val="0"/>
        </w:rPr>
        <w:t>3, the</w:t>
      </w:r>
      <w:r w:rsidRPr="00F34160">
        <w:rPr>
          <w:rFonts w:cs="Arial"/>
          <w:b w:val="0"/>
        </w:rPr>
        <w:t xml:space="preserve"> Authority shall inform them of the confidential nature of the SSCR Information before disclosure and shall obtain from them enforceable obligations to keep the SSCR Information confidential in terms at least as extensive and binding on them as the terms of this </w:t>
      </w:r>
      <w:r w:rsidR="001158C4">
        <w:rPr>
          <w:rFonts w:cs="Arial"/>
          <w:b w:val="0"/>
        </w:rPr>
        <w:t>Clause</w:t>
      </w:r>
      <w:r w:rsidRPr="00F34160">
        <w:rPr>
          <w:rFonts w:cs="Arial"/>
          <w:b w:val="0"/>
        </w:rPr>
        <w:t xml:space="preserve"> are on the Authority.</w:t>
      </w:r>
    </w:p>
    <w:p w14:paraId="40FC53F0" w14:textId="77777777" w:rsidR="006D0756" w:rsidRDefault="006D0756" w:rsidP="00456EFB">
      <w:pPr>
        <w:pStyle w:val="BodyText3"/>
        <w:spacing w:before="0" w:after="0"/>
        <w:jc w:val="both"/>
      </w:pPr>
      <w:r>
        <w:br w:type="page"/>
      </w:r>
    </w:p>
    <w:p w14:paraId="40FC53F1" w14:textId="77777777" w:rsidR="00456EFB" w:rsidRPr="00F34160" w:rsidRDefault="00456EFB" w:rsidP="00456EFB">
      <w:pPr>
        <w:pStyle w:val="BodyText3"/>
        <w:spacing w:before="0" w:after="0"/>
        <w:jc w:val="both"/>
      </w:pPr>
    </w:p>
    <w:p w14:paraId="40FC53F2" w14:textId="77777777" w:rsidR="00456EFB" w:rsidRPr="00F34160" w:rsidRDefault="00FE1913" w:rsidP="00456EFB">
      <w:pPr>
        <w:pStyle w:val="Heading3"/>
        <w:tabs>
          <w:tab w:val="clear" w:pos="1985"/>
        </w:tabs>
        <w:spacing w:before="0" w:after="0"/>
        <w:ind w:left="1560"/>
        <w:jc w:val="both"/>
        <w:rPr>
          <w:rFonts w:cs="Arial"/>
          <w:b w:val="0"/>
        </w:rPr>
      </w:pPr>
      <w:r w:rsidRPr="00F34160">
        <w:rPr>
          <w:rFonts w:cs="Arial"/>
          <w:b w:val="0"/>
        </w:rPr>
        <w:t xml:space="preserve">To the extent permitted by the time for compliance under the Freedom </w:t>
      </w:r>
      <w:proofErr w:type="gramStart"/>
      <w:r w:rsidRPr="00F34160">
        <w:rPr>
          <w:rFonts w:cs="Arial"/>
          <w:b w:val="0"/>
        </w:rPr>
        <w:t>Of</w:t>
      </w:r>
      <w:proofErr w:type="gramEnd"/>
      <w:r w:rsidRPr="00F34160">
        <w:rPr>
          <w:rFonts w:cs="Arial"/>
          <w:b w:val="0"/>
        </w:rPr>
        <w:t xml:space="preserve"> Information Act (FOIA), the Authority shall consult the </w:t>
      </w:r>
      <w:r w:rsidR="000D2EE5">
        <w:rPr>
          <w:rFonts w:cs="Arial"/>
          <w:b w:val="0"/>
        </w:rPr>
        <w:t>Sub-contract</w:t>
      </w:r>
      <w:r w:rsidRPr="00F34160">
        <w:rPr>
          <w:rFonts w:cs="Arial"/>
          <w:b w:val="0"/>
        </w:rPr>
        <w:t>or where the Authority is considering the disclosure of SSCR Information under the FOIA, and,</w:t>
      </w:r>
      <w:r w:rsidR="00456EFB" w:rsidRPr="00F34160">
        <w:rPr>
          <w:rFonts w:cs="Arial"/>
          <w:b w:val="0"/>
        </w:rPr>
        <w:t xml:space="preserve"> </w:t>
      </w:r>
      <w:r w:rsidRPr="00F34160">
        <w:rPr>
          <w:rFonts w:cs="Arial"/>
          <w:b w:val="0"/>
        </w:rPr>
        <w:t xml:space="preserve">in any event, shall provide prior notification to the </w:t>
      </w:r>
      <w:r w:rsidR="000D2EE5">
        <w:rPr>
          <w:rFonts w:cs="Arial"/>
          <w:b w:val="0"/>
        </w:rPr>
        <w:t>Sub-contract</w:t>
      </w:r>
      <w:r w:rsidRPr="00F34160">
        <w:rPr>
          <w:rFonts w:cs="Arial"/>
          <w:b w:val="0"/>
        </w:rPr>
        <w:t xml:space="preserve">or of any decision to disclose the SSCR Information. The </w:t>
      </w:r>
      <w:r w:rsidR="000D2EE5">
        <w:rPr>
          <w:rFonts w:cs="Arial"/>
          <w:b w:val="0"/>
        </w:rPr>
        <w:t>Sub-contract</w:t>
      </w:r>
      <w:r w:rsidRPr="00F34160">
        <w:rPr>
          <w:rFonts w:cs="Arial"/>
          <w:b w:val="0"/>
        </w:rPr>
        <w:t xml:space="preserve">or’s representations on disclosure during consultation may not be determinative and the decision whether to disclose SSCR Information in order to comply with the FOIA is a matter in which the Authority shall exercise its own discretion, subject always to the provisions of the FOIA. For the avoidance of doubt, nothing in this </w:t>
      </w:r>
      <w:r w:rsidR="001158C4">
        <w:rPr>
          <w:rFonts w:cs="Arial"/>
          <w:b w:val="0"/>
        </w:rPr>
        <w:t>Clause</w:t>
      </w:r>
      <w:r w:rsidRPr="00F34160">
        <w:rPr>
          <w:rFonts w:cs="Arial"/>
          <w:b w:val="0"/>
        </w:rPr>
        <w:t xml:space="preserve"> shall affect the </w:t>
      </w:r>
      <w:r w:rsidR="000D2EE5">
        <w:rPr>
          <w:rFonts w:cs="Arial"/>
          <w:b w:val="0"/>
        </w:rPr>
        <w:t>Sub-contract</w:t>
      </w:r>
      <w:r w:rsidRPr="00F34160">
        <w:rPr>
          <w:rFonts w:cs="Arial"/>
          <w:b w:val="0"/>
        </w:rPr>
        <w:t>or’s rights at law.</w:t>
      </w:r>
    </w:p>
    <w:p w14:paraId="40FC53F3" w14:textId="77777777" w:rsidR="00456EFB" w:rsidRPr="00F34160" w:rsidRDefault="00456EFB" w:rsidP="00456EFB">
      <w:pPr>
        <w:pStyle w:val="BodyText3"/>
        <w:spacing w:before="0" w:after="0"/>
        <w:jc w:val="both"/>
      </w:pPr>
    </w:p>
    <w:p w14:paraId="40FC53F4" w14:textId="77777777" w:rsidR="00456EFB" w:rsidRPr="00F34160" w:rsidRDefault="00FE1913" w:rsidP="00456EFB">
      <w:pPr>
        <w:pStyle w:val="Heading3"/>
        <w:tabs>
          <w:tab w:val="clear" w:pos="1985"/>
        </w:tabs>
        <w:spacing w:before="0" w:after="0"/>
        <w:ind w:left="1560"/>
        <w:jc w:val="both"/>
        <w:rPr>
          <w:rFonts w:cs="Arial"/>
          <w:b w:val="0"/>
        </w:rPr>
      </w:pPr>
      <w:r w:rsidRPr="00F34160">
        <w:rPr>
          <w:rFonts w:cs="Arial"/>
          <w:b w:val="0"/>
        </w:rPr>
        <w:t xml:space="preserve">Except where the Authority notifies the </w:t>
      </w:r>
      <w:r w:rsidR="000D2EE5">
        <w:rPr>
          <w:rFonts w:cs="Arial"/>
          <w:b w:val="0"/>
        </w:rPr>
        <w:t>Sub-contract</w:t>
      </w:r>
      <w:r w:rsidRPr="00F34160">
        <w:rPr>
          <w:rFonts w:cs="Arial"/>
          <w:b w:val="0"/>
        </w:rPr>
        <w:t xml:space="preserve">or in writing that it is not required, the </w:t>
      </w:r>
      <w:r w:rsidR="000D2EE5">
        <w:rPr>
          <w:rFonts w:cs="Arial"/>
          <w:b w:val="0"/>
        </w:rPr>
        <w:t>Sub-contract</w:t>
      </w:r>
      <w:r w:rsidRPr="00F34160">
        <w:rPr>
          <w:rFonts w:cs="Arial"/>
          <w:b w:val="0"/>
        </w:rPr>
        <w:t xml:space="preserve">or shall include in any </w:t>
      </w:r>
      <w:r w:rsidR="000D2EE5">
        <w:rPr>
          <w:rFonts w:cs="Arial"/>
          <w:b w:val="0"/>
        </w:rPr>
        <w:t>Sub-contract</w:t>
      </w:r>
      <w:r w:rsidRPr="00F34160">
        <w:rPr>
          <w:rFonts w:cs="Arial"/>
          <w:b w:val="0"/>
        </w:rPr>
        <w:t xml:space="preserve"> which it enters into for the purposes of this </w:t>
      </w:r>
      <w:r w:rsidR="000D2EE5">
        <w:rPr>
          <w:rFonts w:cs="Arial"/>
          <w:b w:val="0"/>
        </w:rPr>
        <w:t>Sub-contract</w:t>
      </w:r>
      <w:r w:rsidRPr="00F34160">
        <w:rPr>
          <w:rFonts w:cs="Arial"/>
          <w:b w:val="0"/>
        </w:rPr>
        <w:t xml:space="preserve"> and which it has assessed to be a Qualifying </w:t>
      </w:r>
      <w:r w:rsidR="000D2EE5">
        <w:rPr>
          <w:rFonts w:cs="Arial"/>
          <w:b w:val="0"/>
        </w:rPr>
        <w:t>Sub-contract</w:t>
      </w:r>
      <w:r w:rsidRPr="00F34160">
        <w:rPr>
          <w:rFonts w:cs="Arial"/>
          <w:b w:val="0"/>
        </w:rPr>
        <w:t xml:space="preserve"> for the purpose of the DRA and the SSCR, equivalent terms to those specified in this </w:t>
      </w:r>
      <w:r w:rsidR="001158C4">
        <w:rPr>
          <w:rFonts w:cs="Arial"/>
          <w:b w:val="0"/>
        </w:rPr>
        <w:t>Clause</w:t>
      </w:r>
      <w:r w:rsidRPr="00F34160">
        <w:rPr>
          <w:rFonts w:cs="Arial"/>
          <w:b w:val="0"/>
        </w:rPr>
        <w:t>.</w:t>
      </w:r>
    </w:p>
    <w:p w14:paraId="40FC53F5" w14:textId="77777777" w:rsidR="00456EFB" w:rsidRPr="00F34160" w:rsidRDefault="00456EFB" w:rsidP="00456EFB">
      <w:pPr>
        <w:pStyle w:val="BodyText3"/>
        <w:spacing w:before="0" w:after="0"/>
        <w:jc w:val="both"/>
      </w:pPr>
    </w:p>
    <w:p w14:paraId="40FC53F6" w14:textId="77777777" w:rsidR="00FE1913" w:rsidRPr="00F34160" w:rsidRDefault="00FE1913" w:rsidP="00456EFB">
      <w:pPr>
        <w:pStyle w:val="Heading3"/>
        <w:tabs>
          <w:tab w:val="clear" w:pos="1985"/>
        </w:tabs>
        <w:spacing w:before="0" w:after="0"/>
        <w:ind w:left="1560"/>
        <w:jc w:val="both"/>
        <w:rPr>
          <w:b w:val="0"/>
        </w:rPr>
      </w:pPr>
      <w:r w:rsidRPr="00F34160">
        <w:rPr>
          <w:rFonts w:cs="Arial"/>
          <w:b w:val="0"/>
        </w:rPr>
        <w:t xml:space="preserve">Nothing in this </w:t>
      </w:r>
      <w:r w:rsidR="001158C4">
        <w:rPr>
          <w:rFonts w:cs="Arial"/>
          <w:b w:val="0"/>
        </w:rPr>
        <w:t>Clause</w:t>
      </w:r>
      <w:r w:rsidRPr="00F34160">
        <w:rPr>
          <w:rFonts w:cs="Arial"/>
          <w:b w:val="0"/>
        </w:rPr>
        <w:t xml:space="preserve"> shall affect the Authority’s obligations of confidentiality where information is disclosed orally in confidence.</w:t>
      </w:r>
    </w:p>
    <w:p w14:paraId="40FC53F7" w14:textId="77777777" w:rsidR="003C314E" w:rsidRPr="00F34160" w:rsidRDefault="003C314E" w:rsidP="00E25BA4">
      <w:pPr>
        <w:tabs>
          <w:tab w:val="clear" w:pos="709"/>
          <w:tab w:val="clear" w:pos="1559"/>
          <w:tab w:val="clear" w:pos="2268"/>
          <w:tab w:val="clear" w:pos="2977"/>
          <w:tab w:val="clear" w:pos="3686"/>
          <w:tab w:val="clear" w:pos="4394"/>
          <w:tab w:val="clear" w:pos="8789"/>
        </w:tabs>
        <w:rPr>
          <w:rFonts w:cs="Arial"/>
        </w:rPr>
      </w:pPr>
      <w:r w:rsidRPr="00F34160">
        <w:rPr>
          <w:rFonts w:cs="Arial"/>
        </w:rPr>
        <w:br w:type="page"/>
      </w:r>
    </w:p>
    <w:p w14:paraId="40FC53F8" w14:textId="77777777" w:rsidR="00FE0816" w:rsidRPr="006C0DDB" w:rsidRDefault="00FE0816" w:rsidP="00FE0816">
      <w:pPr>
        <w:pStyle w:val="Para2"/>
        <w:keepNext/>
        <w:numPr>
          <w:ilvl w:val="0"/>
          <w:numId w:val="0"/>
        </w:numPr>
        <w:spacing w:before="0" w:after="0"/>
        <w:ind w:left="709"/>
        <w:jc w:val="both"/>
        <w:rPr>
          <w:rFonts w:cs="Arial"/>
        </w:rPr>
      </w:pPr>
    </w:p>
    <w:p w14:paraId="40FC53F9" w14:textId="77777777" w:rsidR="00FE0816" w:rsidRPr="00FE0816" w:rsidRDefault="00FE0816" w:rsidP="00FE0816">
      <w:pPr>
        <w:pStyle w:val="SchedulePart"/>
        <w:keepLines/>
        <w:spacing w:before="0" w:after="0"/>
        <w:ind w:left="0"/>
        <w:rPr>
          <w:rFonts w:ascii="Arial" w:hAnsi="Arial" w:cs="Arial"/>
          <w:sz w:val="24"/>
          <w:szCs w:val="24"/>
        </w:rPr>
      </w:pPr>
      <w:r w:rsidRPr="33BD7010">
        <w:rPr>
          <w:rFonts w:ascii="Arial" w:hAnsi="Arial" w:cs="Arial"/>
          <w:sz w:val="24"/>
          <w:szCs w:val="24"/>
        </w:rPr>
        <w:t xml:space="preserve"> </w:t>
      </w:r>
      <w:bookmarkStart w:id="131" w:name="_Toc509400858"/>
      <w:r w:rsidRPr="33BD7010">
        <w:rPr>
          <w:rFonts w:ascii="Arial" w:hAnsi="Arial" w:cs="Arial"/>
          <w:sz w:val="24"/>
          <w:szCs w:val="24"/>
        </w:rPr>
        <w:t>– Asset Management</w:t>
      </w:r>
      <w:bookmarkEnd w:id="131"/>
    </w:p>
    <w:p w14:paraId="40FC53FA" w14:textId="77777777" w:rsidR="00FE0816" w:rsidRDefault="00FE0816" w:rsidP="00FE0816">
      <w:pPr>
        <w:pStyle w:val="Para3"/>
        <w:keepNext/>
        <w:numPr>
          <w:ilvl w:val="0"/>
          <w:numId w:val="0"/>
        </w:numPr>
        <w:spacing w:before="0" w:after="0"/>
        <w:ind w:left="1559" w:hanging="850"/>
        <w:jc w:val="both"/>
        <w:rPr>
          <w:rFonts w:cs="Arial"/>
        </w:rPr>
      </w:pPr>
    </w:p>
    <w:p w14:paraId="40FC53FB" w14:textId="77777777" w:rsidR="00FE0816" w:rsidRPr="00F34160" w:rsidRDefault="00FE0816" w:rsidP="00FE0816">
      <w:pPr>
        <w:pStyle w:val="Heading1"/>
        <w:keepLines/>
        <w:spacing w:before="0" w:after="0"/>
        <w:jc w:val="both"/>
        <w:rPr>
          <w:rFonts w:ascii="Arial" w:hAnsi="Arial" w:cs="Arial"/>
        </w:rPr>
      </w:pPr>
      <w:bookmarkStart w:id="132" w:name="_Toc509400859"/>
      <w:r w:rsidRPr="00F34160">
        <w:rPr>
          <w:rFonts w:ascii="Arial" w:hAnsi="Arial" w:cs="Arial"/>
        </w:rPr>
        <w:t>Government Furnished Assets and contractor assets</w:t>
      </w:r>
      <w:bookmarkEnd w:id="132"/>
    </w:p>
    <w:p w14:paraId="40FC53FC" w14:textId="77777777" w:rsidR="00FE0816" w:rsidRPr="00F34160" w:rsidRDefault="00FE0816" w:rsidP="00FE0816">
      <w:pPr>
        <w:pStyle w:val="BodyText1"/>
        <w:spacing w:before="0" w:after="0"/>
      </w:pPr>
    </w:p>
    <w:p w14:paraId="40FC53FD" w14:textId="77777777" w:rsidR="00FE0816" w:rsidRPr="00F34160" w:rsidRDefault="00FE0816" w:rsidP="0031721D">
      <w:pPr>
        <w:pStyle w:val="Para2"/>
        <w:keepNext/>
        <w:keepLines/>
        <w:spacing w:before="0" w:after="0"/>
        <w:ind w:left="709"/>
        <w:jc w:val="both"/>
        <w:rPr>
          <w:rFonts w:cs="Arial"/>
        </w:rPr>
      </w:pPr>
      <w:r w:rsidRPr="00F34160">
        <w:rPr>
          <w:rFonts w:cs="Arial"/>
          <w:b/>
        </w:rPr>
        <w:t>Government Furnished Assets</w:t>
      </w:r>
      <w:r w:rsidR="00A1394F" w:rsidRPr="00F34160">
        <w:rPr>
          <w:rFonts w:cs="Arial"/>
          <w:b/>
        </w:rPr>
        <w:t xml:space="preserve"> – Personnel</w:t>
      </w:r>
    </w:p>
    <w:p w14:paraId="40FC53FE" w14:textId="77777777" w:rsidR="00FE0816" w:rsidRPr="00F34160" w:rsidRDefault="00FE0816" w:rsidP="00FE0816">
      <w:pPr>
        <w:pStyle w:val="Para2"/>
        <w:keepNext/>
        <w:keepLines/>
        <w:numPr>
          <w:ilvl w:val="0"/>
          <w:numId w:val="0"/>
        </w:numPr>
        <w:spacing w:before="0" w:after="0"/>
        <w:ind w:left="709"/>
        <w:jc w:val="both"/>
        <w:rPr>
          <w:rFonts w:cs="Arial"/>
        </w:rPr>
      </w:pPr>
    </w:p>
    <w:p w14:paraId="40FC53FF" w14:textId="77777777" w:rsidR="00FE0816" w:rsidRDefault="00FE0816" w:rsidP="33BD7010">
      <w:pPr>
        <w:pStyle w:val="Para3"/>
        <w:keepNext/>
        <w:keepLines/>
        <w:numPr>
          <w:ilvl w:val="2"/>
          <w:numId w:val="0"/>
        </w:numPr>
        <w:spacing w:before="0" w:after="0"/>
        <w:ind w:left="709" w:firstLine="1"/>
        <w:jc w:val="both"/>
        <w:rPr>
          <w:rFonts w:cs="Arial"/>
        </w:rPr>
      </w:pPr>
      <w:r w:rsidRPr="006C0DDB">
        <w:rPr>
          <w:rFonts w:cs="Arial"/>
        </w:rPr>
        <w:t xml:space="preserve">The Authority shall use reasonable endeavours, on and from the </w:t>
      </w:r>
      <w:r w:rsidR="00891BC5">
        <w:rPr>
          <w:rFonts w:cs="Arial"/>
        </w:rPr>
        <w:t xml:space="preserve">Agreement </w:t>
      </w:r>
      <w:r w:rsidRPr="006C0DDB">
        <w:rPr>
          <w:rFonts w:cs="Arial"/>
        </w:rPr>
        <w:t>Commencement Date, to provide Government Furnished Resources (</w:t>
      </w:r>
      <w:r w:rsidRPr="006C0DDB">
        <w:rPr>
          <w:rFonts w:cs="Arial"/>
          <w:b/>
        </w:rPr>
        <w:t>"GFR"</w:t>
      </w:r>
      <w:r w:rsidRPr="006C0DDB">
        <w:rPr>
          <w:rFonts w:cs="Arial"/>
        </w:rPr>
        <w:t>), Government Furnished Facilities (</w:t>
      </w:r>
      <w:r w:rsidRPr="006C0DDB">
        <w:rPr>
          <w:rFonts w:cs="Arial"/>
          <w:b/>
        </w:rPr>
        <w:t>"GFF"</w:t>
      </w:r>
      <w:r w:rsidRPr="006C0DDB">
        <w:rPr>
          <w:rFonts w:cs="Arial"/>
        </w:rPr>
        <w:t>), Government Furnished Equipment (</w:t>
      </w:r>
      <w:r w:rsidRPr="006C0DDB">
        <w:rPr>
          <w:rFonts w:cs="Arial"/>
          <w:b/>
        </w:rPr>
        <w:t>"GFE"</w:t>
      </w:r>
      <w:r w:rsidRPr="006C0DDB">
        <w:rPr>
          <w:rFonts w:cs="Arial"/>
        </w:rPr>
        <w:t>), and Government Furnished Information (</w:t>
      </w:r>
      <w:r w:rsidRPr="006C0DDB">
        <w:rPr>
          <w:rFonts w:cs="Arial"/>
          <w:b/>
        </w:rPr>
        <w:t>"GFI</w:t>
      </w:r>
      <w:r w:rsidRPr="00287777">
        <w:rPr>
          <w:rFonts w:cs="Arial"/>
          <w:b/>
        </w:rPr>
        <w:t>"</w:t>
      </w:r>
      <w:r w:rsidRPr="00287777">
        <w:rPr>
          <w:rFonts w:cs="Arial"/>
        </w:rPr>
        <w:t xml:space="preserve">), together the </w:t>
      </w:r>
      <w:r w:rsidRPr="00287777">
        <w:rPr>
          <w:rFonts w:cs="Arial"/>
          <w:b/>
        </w:rPr>
        <w:t>"Government Furnished Assets"</w:t>
      </w:r>
      <w:r w:rsidRPr="00287777">
        <w:rPr>
          <w:rFonts w:cs="Arial"/>
        </w:rPr>
        <w:t xml:space="preserve"> or </w:t>
      </w:r>
      <w:r w:rsidRPr="00287777">
        <w:rPr>
          <w:rFonts w:cs="Arial"/>
          <w:b/>
        </w:rPr>
        <w:t>"GFA"</w:t>
      </w:r>
      <w:r w:rsidRPr="00287777">
        <w:rPr>
          <w:rFonts w:cs="Arial"/>
        </w:rPr>
        <w:t xml:space="preserve"> in accordance with the listing at Appendix 1 (</w:t>
      </w:r>
      <w:r w:rsidRPr="00287777">
        <w:rPr>
          <w:rFonts w:cs="Arial"/>
          <w:i/>
        </w:rPr>
        <w:t>Government Furnished Assets</w:t>
      </w:r>
      <w:r w:rsidRPr="00287777">
        <w:rPr>
          <w:rFonts w:cs="Arial"/>
        </w:rPr>
        <w:t>) to Schedule O (</w:t>
      </w:r>
      <w:r w:rsidRPr="00287777">
        <w:rPr>
          <w:rFonts w:cs="Arial"/>
          <w:i/>
        </w:rPr>
        <w:t>Accommodation and IT</w:t>
      </w:r>
      <w:bookmarkStart w:id="133" w:name="_Ref467403118"/>
      <w:bookmarkStart w:id="134" w:name="_Ref463988557"/>
      <w:r w:rsidRPr="00287777">
        <w:rPr>
          <w:rFonts w:cs="Arial"/>
        </w:rPr>
        <w:t>).</w:t>
      </w:r>
    </w:p>
    <w:p w14:paraId="40FC5400" w14:textId="77777777" w:rsidR="00FE0816" w:rsidRDefault="00FE0816" w:rsidP="00FE0816">
      <w:pPr>
        <w:pStyle w:val="Para3"/>
        <w:keepNext/>
        <w:keepLines/>
        <w:numPr>
          <w:ilvl w:val="0"/>
          <w:numId w:val="0"/>
        </w:numPr>
        <w:spacing w:before="0" w:after="0"/>
        <w:ind w:left="1559"/>
        <w:jc w:val="both"/>
        <w:rPr>
          <w:rFonts w:cs="Arial"/>
        </w:rPr>
      </w:pPr>
    </w:p>
    <w:p w14:paraId="40FC5401" w14:textId="77777777" w:rsidR="00A1394F" w:rsidRPr="00F34160" w:rsidRDefault="00A1394F" w:rsidP="0031721D">
      <w:pPr>
        <w:pStyle w:val="Para2"/>
        <w:keepNext/>
        <w:keepLines/>
        <w:spacing w:before="0" w:after="0"/>
        <w:ind w:left="709"/>
        <w:jc w:val="both"/>
        <w:rPr>
          <w:rFonts w:cs="Arial"/>
        </w:rPr>
      </w:pPr>
      <w:r w:rsidRPr="00F34160">
        <w:rPr>
          <w:rFonts w:cs="Arial"/>
          <w:b/>
        </w:rPr>
        <w:t>Government Furnished Assets – Outputs</w:t>
      </w:r>
    </w:p>
    <w:p w14:paraId="40FC5402" w14:textId="77777777" w:rsidR="00EE3D91" w:rsidRPr="00F34160" w:rsidRDefault="00EE3D91" w:rsidP="00EE3D91">
      <w:pPr>
        <w:pStyle w:val="Para2"/>
        <w:keepNext/>
        <w:keepLines/>
        <w:numPr>
          <w:ilvl w:val="0"/>
          <w:numId w:val="0"/>
        </w:numPr>
        <w:spacing w:before="0" w:after="0"/>
        <w:ind w:left="709"/>
        <w:jc w:val="both"/>
        <w:rPr>
          <w:rFonts w:cs="Arial"/>
        </w:rPr>
      </w:pPr>
    </w:p>
    <w:p w14:paraId="40FC5403" w14:textId="15E44B66" w:rsidR="00EA0E30" w:rsidRPr="00F34160" w:rsidRDefault="00EA0E30" w:rsidP="00EE3D91">
      <w:pPr>
        <w:pStyle w:val="Heading3"/>
        <w:tabs>
          <w:tab w:val="clear" w:pos="2268"/>
        </w:tabs>
        <w:spacing w:before="0" w:after="0"/>
        <w:ind w:left="1560"/>
        <w:jc w:val="both"/>
        <w:rPr>
          <w:b w:val="0"/>
        </w:rPr>
      </w:pPr>
      <w:r w:rsidRPr="00F34160">
        <w:rPr>
          <w:b w:val="0"/>
        </w:rPr>
        <w:t xml:space="preserve">GFA may need to be made available to the Contractor to assist it in </w:t>
      </w:r>
      <w:r w:rsidR="005F1BAB">
        <w:rPr>
          <w:b w:val="0"/>
        </w:rPr>
        <w:t>delivering</w:t>
      </w:r>
      <w:r w:rsidRPr="00F34160">
        <w:rPr>
          <w:b w:val="0"/>
        </w:rPr>
        <w:t xml:space="preserve"> the </w:t>
      </w:r>
      <w:r w:rsidR="005F1BAB">
        <w:rPr>
          <w:b w:val="0"/>
        </w:rPr>
        <w:t>Contractor Deliverables. The s</w:t>
      </w:r>
      <w:r w:rsidRPr="00F34160">
        <w:rPr>
          <w:b w:val="0"/>
        </w:rPr>
        <w:t xml:space="preserve">cope and scale of each </w:t>
      </w:r>
      <w:r w:rsidR="005F1BAB">
        <w:rPr>
          <w:b w:val="0"/>
        </w:rPr>
        <w:t xml:space="preserve">GFA issued </w:t>
      </w:r>
      <w:r w:rsidRPr="00F34160">
        <w:rPr>
          <w:b w:val="0"/>
        </w:rPr>
        <w:t xml:space="preserve">shall be agreed with the </w:t>
      </w:r>
      <w:r w:rsidR="00F34160" w:rsidRPr="00F34160">
        <w:rPr>
          <w:b w:val="0"/>
        </w:rPr>
        <w:t xml:space="preserve">Task Order </w:t>
      </w:r>
      <w:r w:rsidR="00080D0B">
        <w:rPr>
          <w:b w:val="0"/>
        </w:rPr>
        <w:t>Lead</w:t>
      </w:r>
      <w:r w:rsidRPr="00F34160">
        <w:rPr>
          <w:b w:val="0"/>
        </w:rPr>
        <w:t xml:space="preserve"> and will be called up in the Approved Tasking Order, as appropriate, for the periods indicated at the time of issue.</w:t>
      </w:r>
    </w:p>
    <w:p w14:paraId="40FC5404" w14:textId="77777777" w:rsidR="00EA0E30" w:rsidRPr="00F34160" w:rsidRDefault="00EA0E30" w:rsidP="003C314E">
      <w:pPr>
        <w:pStyle w:val="Para3"/>
        <w:numPr>
          <w:ilvl w:val="0"/>
          <w:numId w:val="0"/>
        </w:numPr>
        <w:tabs>
          <w:tab w:val="clear" w:pos="2268"/>
        </w:tabs>
        <w:spacing w:before="0" w:after="0"/>
        <w:ind w:left="1560"/>
        <w:jc w:val="both"/>
        <w:rPr>
          <w:rFonts w:cs="Arial"/>
        </w:rPr>
      </w:pPr>
    </w:p>
    <w:p w14:paraId="40FC5405" w14:textId="31B12398" w:rsidR="00EA0E30" w:rsidRPr="00F34160" w:rsidRDefault="00EA0E30" w:rsidP="003C314E">
      <w:pPr>
        <w:pStyle w:val="Para3"/>
        <w:tabs>
          <w:tab w:val="clear" w:pos="2268"/>
        </w:tabs>
        <w:spacing w:before="0" w:after="0"/>
        <w:ind w:left="1560"/>
        <w:jc w:val="both"/>
        <w:rPr>
          <w:rFonts w:cs="Arial"/>
        </w:rPr>
      </w:pPr>
      <w:r w:rsidRPr="00F34160">
        <w:rPr>
          <w:rFonts w:cs="Arial"/>
        </w:rPr>
        <w:t xml:space="preserve">All such GFA will be issued by (or through) the </w:t>
      </w:r>
      <w:r w:rsidR="00F34160" w:rsidRPr="00F34160">
        <w:t xml:space="preserve">Task Order </w:t>
      </w:r>
      <w:r w:rsidR="00080D0B">
        <w:t>Lead</w:t>
      </w:r>
      <w:r w:rsidR="00E448D0" w:rsidRPr="00F34160">
        <w:rPr>
          <w:rFonts w:cs="Arial"/>
        </w:rPr>
        <w:t xml:space="preserve"> </w:t>
      </w:r>
      <w:r w:rsidRPr="00F34160">
        <w:rPr>
          <w:rFonts w:cs="Arial"/>
        </w:rPr>
        <w:t xml:space="preserve">who will advise the Contractor of the terms of issue and period of loan at the time of each such issue. The GFA </w:t>
      </w:r>
      <w:r w:rsidR="005F1BAB">
        <w:rPr>
          <w:rFonts w:cs="Arial"/>
        </w:rPr>
        <w:t>issued to the</w:t>
      </w:r>
      <w:r w:rsidRPr="00F34160">
        <w:rPr>
          <w:rFonts w:cs="Arial"/>
        </w:rPr>
        <w:t xml:space="preserve"> Contractor shall be recorded on the Approved Tasking Order Statement of Requirement.</w:t>
      </w:r>
    </w:p>
    <w:p w14:paraId="40FC5406" w14:textId="77777777" w:rsidR="00EA0E30" w:rsidRPr="00F34160" w:rsidRDefault="00EA0E30" w:rsidP="003C314E">
      <w:pPr>
        <w:pStyle w:val="ListParagraph"/>
        <w:tabs>
          <w:tab w:val="clear" w:pos="2268"/>
        </w:tabs>
        <w:ind w:left="1560"/>
        <w:rPr>
          <w:rFonts w:cs="Arial"/>
        </w:rPr>
      </w:pPr>
    </w:p>
    <w:p w14:paraId="40FC5407" w14:textId="15768ACB" w:rsidR="00EA0E30" w:rsidRPr="00F34160" w:rsidRDefault="00EA0E30" w:rsidP="003C314E">
      <w:pPr>
        <w:pStyle w:val="Para3"/>
        <w:tabs>
          <w:tab w:val="clear" w:pos="2268"/>
        </w:tabs>
        <w:spacing w:before="0" w:after="0"/>
        <w:ind w:left="1560"/>
        <w:jc w:val="both"/>
        <w:rPr>
          <w:rFonts w:cs="Arial"/>
        </w:rPr>
      </w:pPr>
      <w:r w:rsidRPr="00F34160">
        <w:rPr>
          <w:rFonts w:cs="Arial"/>
        </w:rPr>
        <w:t xml:space="preserve">The Contractor shall observe the instructions of the </w:t>
      </w:r>
      <w:r w:rsidR="00F34160" w:rsidRPr="00F34160">
        <w:t xml:space="preserve">Task Order </w:t>
      </w:r>
      <w:r w:rsidR="00080D0B">
        <w:t>Lead</w:t>
      </w:r>
      <w:r w:rsidR="00E448D0" w:rsidRPr="00F34160">
        <w:rPr>
          <w:rFonts w:cs="Arial"/>
        </w:rPr>
        <w:t xml:space="preserve"> </w:t>
      </w:r>
      <w:r w:rsidRPr="00F34160">
        <w:rPr>
          <w:rFonts w:cs="Arial"/>
        </w:rPr>
        <w:t xml:space="preserve">concerning any GFA which the Contractor is authorised to demand from Government sources to assist it in </w:t>
      </w:r>
      <w:r w:rsidR="005F1BAB">
        <w:rPr>
          <w:rFonts w:cs="Arial"/>
        </w:rPr>
        <w:t>delivering</w:t>
      </w:r>
      <w:r w:rsidRPr="00F34160">
        <w:rPr>
          <w:rFonts w:cs="Arial"/>
        </w:rPr>
        <w:t xml:space="preserve"> the </w:t>
      </w:r>
      <w:r w:rsidR="005F1BAB">
        <w:rPr>
          <w:rFonts w:cs="Arial"/>
        </w:rPr>
        <w:t>Contractor Deliverables</w:t>
      </w:r>
      <w:r w:rsidRPr="00F34160">
        <w:rPr>
          <w:rFonts w:cs="Arial"/>
        </w:rPr>
        <w:t>.</w:t>
      </w:r>
    </w:p>
    <w:p w14:paraId="40FC5408" w14:textId="77777777" w:rsidR="00A1394F" w:rsidRPr="00F34160" w:rsidRDefault="00A1394F" w:rsidP="00A1394F">
      <w:pPr>
        <w:pStyle w:val="ListParagraph"/>
        <w:rPr>
          <w:rFonts w:cs="Arial"/>
        </w:rPr>
      </w:pPr>
    </w:p>
    <w:p w14:paraId="40FC5409" w14:textId="77777777" w:rsidR="00A1394F" w:rsidRPr="00F34160" w:rsidRDefault="00A1394F" w:rsidP="0031721D">
      <w:pPr>
        <w:pStyle w:val="Para2"/>
        <w:keepNext/>
        <w:keepLines/>
        <w:spacing w:before="0" w:after="0"/>
        <w:ind w:left="709"/>
        <w:jc w:val="both"/>
        <w:rPr>
          <w:rFonts w:cs="Arial"/>
        </w:rPr>
      </w:pPr>
      <w:r w:rsidRPr="00F34160">
        <w:rPr>
          <w:rFonts w:cs="Arial"/>
          <w:b/>
        </w:rPr>
        <w:t>Government Furnished Assets – Management</w:t>
      </w:r>
    </w:p>
    <w:p w14:paraId="40FC540A" w14:textId="77777777" w:rsidR="00A1394F" w:rsidRPr="00F34160" w:rsidRDefault="00A1394F" w:rsidP="00EA0E30">
      <w:pPr>
        <w:pStyle w:val="ListParagraph"/>
        <w:rPr>
          <w:rFonts w:cs="Arial"/>
        </w:rPr>
      </w:pPr>
    </w:p>
    <w:p w14:paraId="40FC540B" w14:textId="77777777" w:rsidR="00EA0E30" w:rsidRPr="00287777" w:rsidRDefault="00EA0E30" w:rsidP="003C314E">
      <w:pPr>
        <w:pStyle w:val="Para3"/>
        <w:keepNext/>
        <w:keepLines/>
        <w:tabs>
          <w:tab w:val="clear" w:pos="2268"/>
        </w:tabs>
        <w:spacing w:before="0" w:after="0"/>
        <w:ind w:left="1560"/>
        <w:jc w:val="both"/>
        <w:rPr>
          <w:rFonts w:cs="Arial"/>
        </w:rPr>
      </w:pPr>
      <w:r w:rsidRPr="00FE0816">
        <w:rPr>
          <w:rFonts w:cs="Arial"/>
        </w:rPr>
        <w:t>Where the Contractor requires that the Authority provide any further GFA, it shall give the Authority a minimum of twelve (12) weeks' notice wi</w:t>
      </w:r>
      <w:r w:rsidR="00E448D0">
        <w:rPr>
          <w:rFonts w:cs="Arial"/>
        </w:rPr>
        <w:t xml:space="preserve">th full details of the request. </w:t>
      </w:r>
      <w:r w:rsidRPr="00FE0816">
        <w:rPr>
          <w:rFonts w:cs="Arial"/>
        </w:rPr>
        <w:t>The Authority shall use reasonable endeavours to meet the additional requirements, but will b</w:t>
      </w:r>
      <w:r w:rsidR="00E448D0">
        <w:rPr>
          <w:rFonts w:cs="Arial"/>
        </w:rPr>
        <w:t xml:space="preserve">e under no obligation to do so. </w:t>
      </w:r>
      <w:r w:rsidRPr="00FE0816">
        <w:rPr>
          <w:rFonts w:cs="Arial"/>
        </w:rPr>
        <w:t>If the requirement can be satisfied from the Authority's existing resources the appropriate terms shall be negotiated (including the type of loan, da</w:t>
      </w:r>
      <w:r w:rsidR="00E448D0">
        <w:rPr>
          <w:rFonts w:cs="Arial"/>
        </w:rPr>
        <w:t xml:space="preserve">tes, rate cards and cost). </w:t>
      </w:r>
      <w:r w:rsidRPr="00FE0816">
        <w:rPr>
          <w:rFonts w:cs="Arial"/>
        </w:rPr>
        <w:t xml:space="preserve">The register of GFA set out at </w:t>
      </w:r>
      <w:r w:rsidRPr="00287777">
        <w:rPr>
          <w:rFonts w:cs="Arial"/>
        </w:rPr>
        <w:t>Appendix 1 (</w:t>
      </w:r>
      <w:r w:rsidRPr="00287777">
        <w:rPr>
          <w:rFonts w:cs="Arial"/>
          <w:i/>
        </w:rPr>
        <w:t>Government Furnished Assets</w:t>
      </w:r>
      <w:r w:rsidRPr="00287777">
        <w:rPr>
          <w:rFonts w:cs="Arial"/>
        </w:rPr>
        <w:t>) to Schedule O (</w:t>
      </w:r>
      <w:r w:rsidRPr="00287777">
        <w:rPr>
          <w:rFonts w:cs="Arial"/>
          <w:i/>
        </w:rPr>
        <w:t>Accommodation and IT</w:t>
      </w:r>
      <w:r w:rsidRPr="00287777">
        <w:rPr>
          <w:rFonts w:cs="Arial"/>
        </w:rPr>
        <w:t>) will accordingly be updated from time to time to reflect</w:t>
      </w:r>
      <w:r w:rsidR="00FF5B4C" w:rsidRPr="00287777">
        <w:rPr>
          <w:rFonts w:cs="Arial"/>
        </w:rPr>
        <w:t xml:space="preserve"> the revised GFA requirements. </w:t>
      </w:r>
      <w:r w:rsidRPr="00287777">
        <w:rPr>
          <w:rFonts w:cs="Arial"/>
        </w:rPr>
        <w:t>All requests for GFA must be directed to the ADT Commercial Lead unless advised otherwise.</w:t>
      </w:r>
    </w:p>
    <w:p w14:paraId="40FC540C" w14:textId="77777777" w:rsidR="00EA0E30" w:rsidRPr="00287777" w:rsidRDefault="00EA0E30" w:rsidP="003C314E">
      <w:pPr>
        <w:pStyle w:val="Para3"/>
        <w:keepNext/>
        <w:keepLines/>
        <w:numPr>
          <w:ilvl w:val="0"/>
          <w:numId w:val="0"/>
        </w:numPr>
        <w:tabs>
          <w:tab w:val="clear" w:pos="2268"/>
        </w:tabs>
        <w:spacing w:before="0" w:after="0"/>
        <w:ind w:left="1560"/>
        <w:jc w:val="both"/>
        <w:rPr>
          <w:rFonts w:cs="Arial"/>
        </w:rPr>
      </w:pPr>
    </w:p>
    <w:p w14:paraId="40FC540D" w14:textId="77777777" w:rsidR="00EA0E30" w:rsidRDefault="00EA0E30" w:rsidP="003C314E">
      <w:pPr>
        <w:pStyle w:val="Para3"/>
        <w:keepNext/>
        <w:keepLines/>
        <w:tabs>
          <w:tab w:val="clear" w:pos="2268"/>
        </w:tabs>
        <w:spacing w:before="0" w:after="0"/>
        <w:ind w:left="1560"/>
        <w:jc w:val="both"/>
        <w:rPr>
          <w:rFonts w:cs="Arial"/>
        </w:rPr>
      </w:pPr>
      <w:r w:rsidRPr="00287777">
        <w:rPr>
          <w:rFonts w:cs="Arial"/>
        </w:rPr>
        <w:t>The Authority shall have no liability to the Contractor if, when the GFAs are made available or offered to be made available on the agreed date, the Contractor</w:t>
      </w:r>
      <w:r w:rsidRPr="006C0DDB">
        <w:rPr>
          <w:rFonts w:cs="Arial"/>
        </w:rPr>
        <w:t xml:space="preserve"> fails to make use of them.</w:t>
      </w:r>
    </w:p>
    <w:p w14:paraId="40FC540E" w14:textId="77777777" w:rsidR="00EA0E30" w:rsidRPr="006C0DDB" w:rsidRDefault="00EA0E30" w:rsidP="003C314E">
      <w:pPr>
        <w:pStyle w:val="Para3"/>
        <w:keepNext/>
        <w:keepLines/>
        <w:numPr>
          <w:ilvl w:val="0"/>
          <w:numId w:val="0"/>
        </w:numPr>
        <w:tabs>
          <w:tab w:val="clear" w:pos="2268"/>
        </w:tabs>
        <w:spacing w:before="0" w:after="0"/>
        <w:ind w:left="1560"/>
        <w:jc w:val="both"/>
        <w:rPr>
          <w:rFonts w:cs="Arial"/>
        </w:rPr>
      </w:pPr>
    </w:p>
    <w:p w14:paraId="40FC540F" w14:textId="77777777" w:rsidR="00EA0E30" w:rsidRPr="0062785A" w:rsidRDefault="00EA0E30" w:rsidP="003C314E">
      <w:pPr>
        <w:pStyle w:val="Para3"/>
        <w:keepNext/>
        <w:keepLines/>
        <w:tabs>
          <w:tab w:val="clear" w:pos="2268"/>
        </w:tabs>
        <w:spacing w:before="0" w:after="0"/>
        <w:ind w:left="1560"/>
        <w:jc w:val="both"/>
        <w:rPr>
          <w:rFonts w:cs="Arial"/>
        </w:rPr>
      </w:pPr>
      <w:r w:rsidRPr="006C0DDB">
        <w:rPr>
          <w:rFonts w:cs="Arial"/>
        </w:rPr>
        <w:t xml:space="preserve">If the </w:t>
      </w:r>
      <w:r w:rsidRPr="0062785A">
        <w:rPr>
          <w:rFonts w:cs="Arial"/>
        </w:rPr>
        <w:t xml:space="preserve">Authority incurs nugatory expense which can be shown to be a direct result of actions at </w:t>
      </w:r>
      <w:r w:rsidR="001158C4" w:rsidRPr="0062785A">
        <w:rPr>
          <w:rFonts w:cs="Arial"/>
        </w:rPr>
        <w:t>Clause</w:t>
      </w:r>
      <w:r w:rsidRPr="0062785A">
        <w:rPr>
          <w:rFonts w:cs="Arial"/>
        </w:rPr>
        <w:t xml:space="preserve"> </w:t>
      </w:r>
      <w:r w:rsidR="003D41D6" w:rsidRPr="0062785A">
        <w:rPr>
          <w:rFonts w:cs="Arial"/>
        </w:rPr>
        <w:t>4</w:t>
      </w:r>
      <w:r w:rsidR="00FF5B4C" w:rsidRPr="0062785A">
        <w:rPr>
          <w:rFonts w:cs="Arial"/>
        </w:rPr>
        <w:t>6</w:t>
      </w:r>
      <w:r w:rsidR="003D41D6" w:rsidRPr="0062785A">
        <w:rPr>
          <w:rFonts w:cs="Arial"/>
        </w:rPr>
        <w:t>.3.2</w:t>
      </w:r>
      <w:r w:rsidRPr="0062785A">
        <w:rPr>
          <w:rFonts w:cs="Arial"/>
        </w:rPr>
        <w:t xml:space="preserve"> the Authority reserves the right to make appropriate recovery from the Contractor with such recovery based on the appropriate reduction negotiated and agreed when providing the further GFA under </w:t>
      </w:r>
      <w:r w:rsidR="001158C4" w:rsidRPr="0062785A">
        <w:rPr>
          <w:rFonts w:cs="Arial"/>
        </w:rPr>
        <w:t>Clause</w:t>
      </w:r>
      <w:r w:rsidRPr="0062785A">
        <w:rPr>
          <w:rFonts w:cs="Arial"/>
        </w:rPr>
        <w:t xml:space="preserve"> </w:t>
      </w:r>
      <w:r w:rsidR="00B24C1C" w:rsidRPr="0062785A">
        <w:rPr>
          <w:rFonts w:cs="Arial"/>
        </w:rPr>
        <w:t>4</w:t>
      </w:r>
      <w:r w:rsidR="00C7204A" w:rsidRPr="0062785A">
        <w:rPr>
          <w:rFonts w:cs="Arial"/>
        </w:rPr>
        <w:t>6</w:t>
      </w:r>
      <w:r w:rsidR="00B24C1C" w:rsidRPr="0062785A">
        <w:rPr>
          <w:rFonts w:cs="Arial"/>
        </w:rPr>
        <w:t xml:space="preserve">.1 and </w:t>
      </w:r>
      <w:r w:rsidR="001158C4" w:rsidRPr="0062785A">
        <w:rPr>
          <w:rFonts w:cs="Arial"/>
        </w:rPr>
        <w:t>Clause</w:t>
      </w:r>
      <w:r w:rsidR="00B24C1C" w:rsidRPr="0062785A">
        <w:rPr>
          <w:rFonts w:cs="Arial"/>
        </w:rPr>
        <w:t xml:space="preserve"> </w:t>
      </w:r>
      <w:r w:rsidR="003D41D6" w:rsidRPr="0062785A">
        <w:rPr>
          <w:rFonts w:cs="Arial"/>
        </w:rPr>
        <w:t>4</w:t>
      </w:r>
      <w:r w:rsidR="00C7204A" w:rsidRPr="0062785A">
        <w:rPr>
          <w:rFonts w:cs="Arial"/>
        </w:rPr>
        <w:t>6</w:t>
      </w:r>
      <w:r w:rsidR="003D41D6" w:rsidRPr="0062785A">
        <w:rPr>
          <w:rFonts w:cs="Arial"/>
        </w:rPr>
        <w:t>.2</w:t>
      </w:r>
      <w:r w:rsidRPr="0062785A">
        <w:rPr>
          <w:rFonts w:cs="Arial"/>
        </w:rPr>
        <w:t>.</w:t>
      </w:r>
    </w:p>
    <w:p w14:paraId="40FC5410" w14:textId="77777777" w:rsidR="00EA0E30" w:rsidRPr="0062785A" w:rsidRDefault="00EA0E30" w:rsidP="003C314E">
      <w:pPr>
        <w:pStyle w:val="Para3"/>
        <w:keepNext/>
        <w:keepLines/>
        <w:numPr>
          <w:ilvl w:val="0"/>
          <w:numId w:val="0"/>
        </w:numPr>
        <w:tabs>
          <w:tab w:val="clear" w:pos="2268"/>
        </w:tabs>
        <w:spacing w:before="0" w:after="0"/>
        <w:ind w:left="1560"/>
        <w:jc w:val="both"/>
        <w:rPr>
          <w:rFonts w:cs="Arial"/>
        </w:rPr>
      </w:pPr>
    </w:p>
    <w:p w14:paraId="40FC5411" w14:textId="77777777" w:rsidR="00EA0E30" w:rsidRPr="0062785A" w:rsidRDefault="00EA0E30" w:rsidP="003C314E">
      <w:pPr>
        <w:pStyle w:val="Para3"/>
        <w:keepNext/>
        <w:keepLines/>
        <w:tabs>
          <w:tab w:val="clear" w:pos="2268"/>
        </w:tabs>
        <w:spacing w:before="0" w:after="0"/>
        <w:ind w:left="1560"/>
        <w:jc w:val="both"/>
        <w:rPr>
          <w:rFonts w:cs="Arial"/>
        </w:rPr>
      </w:pPr>
      <w:r w:rsidRPr="0062785A">
        <w:rPr>
          <w:rFonts w:cs="Arial"/>
        </w:rPr>
        <w:t>The Contractor shall comply with the instructions of the Authority regarding any GFA issued to it for the purpose of the Agreement and shall be responsible for the safe custody of the GFA while in its possession or the possession</w:t>
      </w:r>
      <w:r w:rsidR="00E448D0" w:rsidRPr="0062785A">
        <w:rPr>
          <w:rFonts w:cs="Arial"/>
        </w:rPr>
        <w:t xml:space="preserve"> of a Contractor Related Party. </w:t>
      </w:r>
      <w:r w:rsidRPr="0062785A">
        <w:rPr>
          <w:rFonts w:cs="Arial"/>
        </w:rPr>
        <w:t>The Contractor shall observe any accounting instructions issued to it by the Authority (see also DEF STAN 05-099).</w:t>
      </w:r>
    </w:p>
    <w:p w14:paraId="40FC5412" w14:textId="77777777" w:rsidR="003C314E" w:rsidRPr="0062785A" w:rsidRDefault="003C314E" w:rsidP="00EA0E30">
      <w:pPr>
        <w:pStyle w:val="ListParagraph"/>
        <w:rPr>
          <w:rFonts w:cs="Arial"/>
        </w:rPr>
      </w:pPr>
    </w:p>
    <w:p w14:paraId="40FC5413" w14:textId="77777777" w:rsidR="0092609B" w:rsidRPr="0062785A" w:rsidRDefault="00EA0E30" w:rsidP="003C314E">
      <w:pPr>
        <w:pStyle w:val="Para3"/>
        <w:keepNext/>
        <w:keepLines/>
        <w:tabs>
          <w:tab w:val="clear" w:pos="2268"/>
        </w:tabs>
        <w:spacing w:before="0" w:after="0"/>
        <w:ind w:left="1560"/>
        <w:jc w:val="both"/>
        <w:rPr>
          <w:rFonts w:cs="Arial"/>
        </w:rPr>
      </w:pPr>
      <w:r w:rsidRPr="0062785A">
        <w:rPr>
          <w:rFonts w:cs="Arial"/>
        </w:rPr>
        <w:lastRenderedPageBreak/>
        <w:t>The Contractor shall not modify any GFA without the prior written agreement of the Authority. If the Contractor has any doubt about the suitability of any item, or has proposals for design changes, the Contractor shall promptly advise the Authority accordingly. The Contractor shall ensure that the design of the installation using GFA is in accordance with the specific requirements of such GFA.</w:t>
      </w:r>
      <w:r w:rsidR="0092609B" w:rsidRPr="0062785A">
        <w:rPr>
          <w:rFonts w:cs="Arial"/>
        </w:rPr>
        <w:br w:type="page"/>
      </w:r>
    </w:p>
    <w:p w14:paraId="40FC5414" w14:textId="77777777" w:rsidR="00EA0E30" w:rsidRPr="0062785A" w:rsidRDefault="00EA0E30" w:rsidP="00EA0E30">
      <w:pPr>
        <w:pStyle w:val="Para3"/>
        <w:keepNext/>
        <w:keepLines/>
        <w:numPr>
          <w:ilvl w:val="0"/>
          <w:numId w:val="0"/>
        </w:numPr>
        <w:spacing w:before="0" w:after="0"/>
        <w:ind w:left="1559"/>
        <w:jc w:val="both"/>
        <w:rPr>
          <w:rFonts w:cs="Arial"/>
        </w:rPr>
      </w:pPr>
    </w:p>
    <w:p w14:paraId="40FC5415" w14:textId="77777777" w:rsidR="00EA0E30" w:rsidRPr="0062785A" w:rsidRDefault="00EA0E30" w:rsidP="003C314E">
      <w:pPr>
        <w:pStyle w:val="Para3"/>
        <w:keepNext/>
        <w:keepLines/>
        <w:tabs>
          <w:tab w:val="clear" w:pos="2268"/>
        </w:tabs>
        <w:spacing w:before="0" w:after="0"/>
        <w:ind w:left="1560"/>
        <w:jc w:val="both"/>
        <w:rPr>
          <w:rFonts w:cs="Arial"/>
        </w:rPr>
      </w:pPr>
      <w:r w:rsidRPr="0062785A">
        <w:rPr>
          <w:rFonts w:cs="Arial"/>
        </w:rPr>
        <w:t>Acceptance of all GFA shall take place through usage of the property and the Contractor shall notify the Authority of any defects or deficiencies that are discovered during usage.</w:t>
      </w:r>
    </w:p>
    <w:p w14:paraId="40FC5416" w14:textId="77777777" w:rsidR="00A1394F" w:rsidRPr="0062785A" w:rsidRDefault="00A1394F" w:rsidP="003C314E">
      <w:pPr>
        <w:pStyle w:val="ListParagraph"/>
        <w:tabs>
          <w:tab w:val="clear" w:pos="2268"/>
        </w:tabs>
        <w:ind w:left="1560"/>
        <w:rPr>
          <w:rFonts w:cs="Arial"/>
        </w:rPr>
      </w:pPr>
    </w:p>
    <w:p w14:paraId="40FC5417" w14:textId="77777777" w:rsidR="00C016DD" w:rsidRPr="0062785A" w:rsidRDefault="00A1394F" w:rsidP="003C314E">
      <w:pPr>
        <w:pStyle w:val="Para3"/>
        <w:keepNext/>
        <w:keepLines/>
        <w:tabs>
          <w:tab w:val="clear" w:pos="2268"/>
        </w:tabs>
        <w:spacing w:before="0" w:after="0"/>
        <w:ind w:left="1560"/>
        <w:jc w:val="both"/>
        <w:rPr>
          <w:rFonts w:cs="Arial"/>
        </w:rPr>
      </w:pPr>
      <w:r w:rsidRPr="0062785A">
        <w:rPr>
          <w:rFonts w:cs="Arial"/>
        </w:rPr>
        <w:t>If either Party identifies that delivery of GFA may be delayed, the Parties shall work together to identify alternative solutions to mitigate the impact of any delay. If agreement is not reached and the GFA are subsequently delivered late, and such late delivery impacts upon the delivery of any Approved Tasking Order or Approved Innovation Project against agreed Milestones or Personnel being able to perform the</w:t>
      </w:r>
      <w:r w:rsidR="00C016DD" w:rsidRPr="0062785A">
        <w:rPr>
          <w:rFonts w:cs="Arial"/>
        </w:rPr>
        <w:t xml:space="preserve"> Services under a Tasking Order:</w:t>
      </w:r>
    </w:p>
    <w:p w14:paraId="40FC5418" w14:textId="77777777" w:rsidR="00A1394F" w:rsidRPr="0062785A" w:rsidRDefault="00A1394F" w:rsidP="00C016DD">
      <w:pPr>
        <w:pStyle w:val="Para3"/>
        <w:keepNext/>
        <w:keepLines/>
        <w:numPr>
          <w:ilvl w:val="0"/>
          <w:numId w:val="0"/>
        </w:numPr>
        <w:spacing w:before="0" w:after="0"/>
        <w:ind w:left="1559"/>
        <w:jc w:val="both"/>
        <w:rPr>
          <w:rFonts w:cs="Arial"/>
        </w:rPr>
      </w:pPr>
    </w:p>
    <w:p w14:paraId="40FC5419" w14:textId="77777777" w:rsidR="00EA0E30" w:rsidRPr="0062785A" w:rsidRDefault="00EA0E30" w:rsidP="00C7204A">
      <w:pPr>
        <w:pStyle w:val="Para4"/>
        <w:keepNext/>
        <w:keepLines/>
        <w:spacing w:before="0" w:after="0"/>
        <w:ind w:left="2268"/>
        <w:jc w:val="both"/>
        <w:rPr>
          <w:rFonts w:cs="Arial"/>
        </w:rPr>
      </w:pPr>
      <w:r w:rsidRPr="0062785A">
        <w:rPr>
          <w:rFonts w:cs="Arial"/>
        </w:rPr>
        <w:t>the timeframes required for the delivery of such Approved Tasking Order or Approved Innovation Project shall be extended by the number of Business Days of the delay;</w:t>
      </w:r>
    </w:p>
    <w:p w14:paraId="40FC541A" w14:textId="77777777" w:rsidR="00EA0E30" w:rsidRPr="0062785A" w:rsidRDefault="00EA0E30" w:rsidP="00C7204A">
      <w:pPr>
        <w:pStyle w:val="Para3"/>
        <w:numPr>
          <w:ilvl w:val="0"/>
          <w:numId w:val="0"/>
        </w:numPr>
        <w:spacing w:before="0" w:after="0"/>
        <w:ind w:left="2268"/>
        <w:jc w:val="both"/>
        <w:rPr>
          <w:rFonts w:cs="Arial"/>
        </w:rPr>
      </w:pPr>
    </w:p>
    <w:p w14:paraId="40FC541B" w14:textId="77777777" w:rsidR="00B24C1C" w:rsidRPr="0062785A" w:rsidRDefault="00B24C1C" w:rsidP="00C7204A">
      <w:pPr>
        <w:pStyle w:val="Para4"/>
        <w:keepNext/>
        <w:keepLines/>
        <w:spacing w:before="0" w:after="0"/>
        <w:ind w:left="2268"/>
        <w:jc w:val="both"/>
        <w:rPr>
          <w:rFonts w:cs="Arial"/>
        </w:rPr>
      </w:pPr>
      <w:r w:rsidRPr="0062785A">
        <w:rPr>
          <w:rFonts w:cs="Arial"/>
        </w:rPr>
        <w:t>the timeframes required for the delivery of such Approved Tasking Order or Approved Innovation Project shall be extended by the number of Business Days of the delay;</w:t>
      </w:r>
    </w:p>
    <w:p w14:paraId="40FC541C" w14:textId="77777777" w:rsidR="00B24C1C" w:rsidRPr="0062785A" w:rsidRDefault="00B24C1C" w:rsidP="00C7204A">
      <w:pPr>
        <w:pStyle w:val="Para4"/>
        <w:keepNext/>
        <w:keepLines/>
        <w:numPr>
          <w:ilvl w:val="0"/>
          <w:numId w:val="0"/>
        </w:numPr>
        <w:spacing w:before="0" w:after="0"/>
        <w:ind w:left="2268"/>
        <w:jc w:val="both"/>
        <w:rPr>
          <w:rFonts w:cs="Arial"/>
        </w:rPr>
      </w:pPr>
    </w:p>
    <w:p w14:paraId="40FC541D" w14:textId="77777777" w:rsidR="00B24C1C" w:rsidRPr="0062785A" w:rsidRDefault="00B24C1C" w:rsidP="00C7204A">
      <w:pPr>
        <w:pStyle w:val="Para4"/>
        <w:keepNext/>
        <w:keepLines/>
        <w:spacing w:before="0" w:after="0"/>
        <w:ind w:left="2268"/>
        <w:jc w:val="both"/>
        <w:rPr>
          <w:rFonts w:cs="Arial"/>
        </w:rPr>
      </w:pPr>
      <w:r w:rsidRPr="0062785A">
        <w:rPr>
          <w:rFonts w:cs="Arial"/>
        </w:rPr>
        <w:t xml:space="preserve">the Contractor shall be entitled to payment on the basis of the Part </w:t>
      </w:r>
      <w:proofErr w:type="gramStart"/>
      <w:r w:rsidRPr="0062785A">
        <w:rPr>
          <w:rFonts w:cs="Arial"/>
        </w:rPr>
        <w:t>A</w:t>
      </w:r>
      <w:proofErr w:type="gramEnd"/>
      <w:r w:rsidRPr="0062785A">
        <w:rPr>
          <w:rFonts w:cs="Arial"/>
        </w:rPr>
        <w:t xml:space="preserve"> Rate Cards applicable for an Approved Tasking Order for the number of Business Days of the delay; and</w:t>
      </w:r>
    </w:p>
    <w:p w14:paraId="40FC541E" w14:textId="77777777" w:rsidR="00B24C1C" w:rsidRPr="0062785A" w:rsidRDefault="00B24C1C" w:rsidP="00C7204A">
      <w:pPr>
        <w:pStyle w:val="Para3"/>
        <w:numPr>
          <w:ilvl w:val="0"/>
          <w:numId w:val="0"/>
        </w:numPr>
        <w:spacing w:before="0" w:after="0"/>
        <w:ind w:left="2268"/>
        <w:jc w:val="both"/>
        <w:rPr>
          <w:rFonts w:cs="Arial"/>
        </w:rPr>
      </w:pPr>
    </w:p>
    <w:p w14:paraId="40FC541F" w14:textId="77777777" w:rsidR="00B24C1C" w:rsidRPr="0062785A" w:rsidRDefault="00B24C1C" w:rsidP="00C7204A">
      <w:pPr>
        <w:pStyle w:val="Para4"/>
        <w:keepNext/>
        <w:keepLines/>
        <w:spacing w:before="0" w:after="0"/>
        <w:ind w:left="2268"/>
        <w:jc w:val="both"/>
        <w:rPr>
          <w:rFonts w:cs="Arial"/>
        </w:rPr>
      </w:pPr>
      <w:r w:rsidRPr="0062785A">
        <w:rPr>
          <w:rFonts w:cs="Arial"/>
        </w:rPr>
        <w:t>no additional amount shall be payable by way of compensation for any costs or expenses or losses suffered or incurred by the Contractor in respect of the delay.</w:t>
      </w:r>
    </w:p>
    <w:p w14:paraId="40FC5420" w14:textId="77777777" w:rsidR="00B24C1C" w:rsidRPr="0062785A" w:rsidRDefault="00B24C1C" w:rsidP="0037174A">
      <w:pPr>
        <w:pStyle w:val="Para3"/>
        <w:numPr>
          <w:ilvl w:val="0"/>
          <w:numId w:val="0"/>
        </w:numPr>
        <w:spacing w:before="0" w:after="0"/>
        <w:ind w:left="1559"/>
        <w:jc w:val="both"/>
        <w:rPr>
          <w:rFonts w:cs="Arial"/>
        </w:rPr>
      </w:pPr>
    </w:p>
    <w:p w14:paraId="40FC5421" w14:textId="77777777" w:rsidR="00B24C1C" w:rsidRPr="0062785A" w:rsidRDefault="00B24C1C" w:rsidP="003C314E">
      <w:pPr>
        <w:pStyle w:val="Para3"/>
        <w:keepNext/>
        <w:keepLines/>
        <w:tabs>
          <w:tab w:val="clear" w:pos="2268"/>
        </w:tabs>
        <w:spacing w:before="0" w:after="0"/>
        <w:ind w:left="1560"/>
        <w:jc w:val="both"/>
        <w:rPr>
          <w:rFonts w:cs="Arial"/>
        </w:rPr>
      </w:pPr>
      <w:r w:rsidRPr="0062785A">
        <w:rPr>
          <w:rFonts w:cs="Arial"/>
        </w:rPr>
        <w:t xml:space="preserve">The Contractor shall use reasonable endeavours to minimise any impact on its performance and minimise additional costs payable under </w:t>
      </w:r>
      <w:r w:rsidR="001158C4" w:rsidRPr="0062785A">
        <w:rPr>
          <w:rFonts w:cs="Arial"/>
        </w:rPr>
        <w:t>Clause</w:t>
      </w:r>
      <w:r w:rsidR="003C314E" w:rsidRPr="0062785A">
        <w:rPr>
          <w:rFonts w:cs="Arial"/>
        </w:rPr>
        <w:t xml:space="preserve"> </w:t>
      </w:r>
      <w:r w:rsidR="0092609B" w:rsidRPr="0062785A">
        <w:rPr>
          <w:rFonts w:cs="Arial"/>
        </w:rPr>
        <w:t>4</w:t>
      </w:r>
      <w:r w:rsidR="00C7204A" w:rsidRPr="0062785A">
        <w:rPr>
          <w:rFonts w:cs="Arial"/>
        </w:rPr>
        <w:t>6</w:t>
      </w:r>
      <w:r w:rsidR="0092609B" w:rsidRPr="0062785A">
        <w:rPr>
          <w:rFonts w:cs="Arial"/>
        </w:rPr>
        <w:t>.3.7</w:t>
      </w:r>
      <w:r w:rsidRPr="0062785A">
        <w:rPr>
          <w:rFonts w:cs="Arial"/>
        </w:rPr>
        <w:t>.</w:t>
      </w:r>
    </w:p>
    <w:p w14:paraId="40FC5422" w14:textId="77777777" w:rsidR="00B24C1C" w:rsidRPr="0062785A" w:rsidRDefault="00B24C1C" w:rsidP="00B24C1C">
      <w:pPr>
        <w:pStyle w:val="Para3"/>
        <w:keepNext/>
        <w:keepLines/>
        <w:numPr>
          <w:ilvl w:val="0"/>
          <w:numId w:val="0"/>
        </w:numPr>
        <w:spacing w:before="0" w:after="0"/>
        <w:ind w:left="1559"/>
        <w:jc w:val="both"/>
        <w:rPr>
          <w:rFonts w:cs="Arial"/>
        </w:rPr>
      </w:pPr>
    </w:p>
    <w:p w14:paraId="40FC5423" w14:textId="77777777" w:rsidR="00B24C1C" w:rsidRPr="0062785A" w:rsidRDefault="00B24C1C" w:rsidP="003C314E">
      <w:pPr>
        <w:pStyle w:val="Para3"/>
        <w:keepNext/>
        <w:keepLines/>
        <w:tabs>
          <w:tab w:val="clear" w:pos="2268"/>
        </w:tabs>
        <w:spacing w:before="0" w:after="0"/>
        <w:ind w:left="1560"/>
        <w:jc w:val="both"/>
        <w:rPr>
          <w:rFonts w:cs="Arial"/>
        </w:rPr>
      </w:pPr>
      <w:r w:rsidRPr="0062785A">
        <w:rPr>
          <w:rFonts w:cs="Arial"/>
        </w:rPr>
        <w:t xml:space="preserve">The Contractor shall take such steps as may be reasonably necessary to ensure that it has brought to the attention of all </w:t>
      </w:r>
      <w:r w:rsidR="000D2EE5" w:rsidRPr="0062785A">
        <w:rPr>
          <w:rFonts w:cs="Arial"/>
        </w:rPr>
        <w:t>Sub-contract</w:t>
      </w:r>
      <w:r w:rsidRPr="0062785A">
        <w:rPr>
          <w:rFonts w:cs="Arial"/>
        </w:rPr>
        <w:t>ors and any other persons dealing with any GFA that the Authority is the owner of the GFA. The Contractor shall notify the Authority of any attempts by a Third Party to secure a lien or rights of a similar kind on any GFA. The Contractor shall concurrently notify the Third Party that the Authority is the owner of the GFA.</w:t>
      </w:r>
    </w:p>
    <w:p w14:paraId="40FC5424" w14:textId="77777777" w:rsidR="00B24C1C" w:rsidRPr="0062785A" w:rsidRDefault="00B24C1C" w:rsidP="003C314E">
      <w:pPr>
        <w:pStyle w:val="Para3"/>
        <w:numPr>
          <w:ilvl w:val="0"/>
          <w:numId w:val="0"/>
        </w:numPr>
        <w:tabs>
          <w:tab w:val="clear" w:pos="2268"/>
        </w:tabs>
        <w:spacing w:before="0" w:after="0"/>
        <w:ind w:left="1560"/>
        <w:jc w:val="both"/>
        <w:rPr>
          <w:rFonts w:cs="Arial"/>
        </w:rPr>
      </w:pPr>
    </w:p>
    <w:p w14:paraId="40FC5425" w14:textId="77777777" w:rsidR="00B24C1C" w:rsidRPr="0062785A" w:rsidRDefault="00B24C1C" w:rsidP="003C314E">
      <w:pPr>
        <w:pStyle w:val="Para3"/>
        <w:keepNext/>
        <w:keepLines/>
        <w:tabs>
          <w:tab w:val="clear" w:pos="2268"/>
        </w:tabs>
        <w:spacing w:before="0" w:after="0"/>
        <w:ind w:left="1560"/>
        <w:jc w:val="both"/>
        <w:rPr>
          <w:rFonts w:cs="Arial"/>
        </w:rPr>
      </w:pPr>
      <w:r w:rsidRPr="0062785A">
        <w:rPr>
          <w:rFonts w:cs="Arial"/>
        </w:rPr>
        <w:t xml:space="preserve">The cost of maintenance and calibration of all GFAs shall be included within the Part </w:t>
      </w:r>
      <w:proofErr w:type="gramStart"/>
      <w:r w:rsidRPr="0062785A">
        <w:rPr>
          <w:rFonts w:cs="Arial"/>
        </w:rPr>
        <w:t>A</w:t>
      </w:r>
      <w:proofErr w:type="gramEnd"/>
      <w:r w:rsidRPr="0062785A">
        <w:rPr>
          <w:rFonts w:cs="Arial"/>
        </w:rPr>
        <w:t xml:space="preserve"> Fee or Innovation Fees (as applicable). The Contractor shall not be responsible for periodic servicing required or for repairs which are not due to the acts or omissions of the Contractor or the Contractor Related Parties.</w:t>
      </w:r>
    </w:p>
    <w:p w14:paraId="40FC5426" w14:textId="77777777" w:rsidR="00B24C1C" w:rsidRPr="0062785A" w:rsidRDefault="00B24C1C" w:rsidP="003C314E">
      <w:pPr>
        <w:pStyle w:val="Para3"/>
        <w:keepNext/>
        <w:keepLines/>
        <w:numPr>
          <w:ilvl w:val="0"/>
          <w:numId w:val="0"/>
        </w:numPr>
        <w:tabs>
          <w:tab w:val="clear" w:pos="2268"/>
        </w:tabs>
        <w:spacing w:before="0" w:after="0"/>
        <w:ind w:left="1560"/>
        <w:jc w:val="both"/>
        <w:rPr>
          <w:rFonts w:cs="Arial"/>
        </w:rPr>
      </w:pPr>
    </w:p>
    <w:p w14:paraId="40FC5427" w14:textId="77777777" w:rsidR="00B24C1C" w:rsidRPr="0062785A" w:rsidRDefault="00B24C1C" w:rsidP="003C314E">
      <w:pPr>
        <w:pStyle w:val="Para3"/>
        <w:keepNext/>
        <w:keepLines/>
        <w:tabs>
          <w:tab w:val="clear" w:pos="2268"/>
        </w:tabs>
        <w:spacing w:before="0" w:after="0"/>
        <w:ind w:left="1560"/>
        <w:jc w:val="both"/>
        <w:rPr>
          <w:rFonts w:cs="Arial"/>
        </w:rPr>
      </w:pPr>
      <w:r w:rsidRPr="0062785A">
        <w:rPr>
          <w:rFonts w:cs="Arial"/>
        </w:rPr>
        <w:t>The Contractor shall provide reasonable access to any GFA issued under the Agreement for inspection by the Authority.</w:t>
      </w:r>
    </w:p>
    <w:p w14:paraId="40FC5428" w14:textId="77777777" w:rsidR="00B24C1C" w:rsidRPr="0062785A" w:rsidRDefault="00B24C1C" w:rsidP="003C314E">
      <w:pPr>
        <w:pStyle w:val="Para3"/>
        <w:keepNext/>
        <w:keepLines/>
        <w:numPr>
          <w:ilvl w:val="0"/>
          <w:numId w:val="0"/>
        </w:numPr>
        <w:tabs>
          <w:tab w:val="clear" w:pos="2268"/>
        </w:tabs>
        <w:spacing w:before="0" w:after="0"/>
        <w:ind w:left="1560"/>
        <w:jc w:val="both"/>
        <w:rPr>
          <w:rFonts w:cs="Arial"/>
        </w:rPr>
      </w:pPr>
    </w:p>
    <w:p w14:paraId="40FC5429" w14:textId="77777777" w:rsidR="00B24C1C" w:rsidRPr="0062785A" w:rsidRDefault="00B24C1C" w:rsidP="003C314E">
      <w:pPr>
        <w:pStyle w:val="Para3"/>
        <w:keepNext/>
        <w:keepLines/>
        <w:tabs>
          <w:tab w:val="clear" w:pos="2268"/>
        </w:tabs>
        <w:spacing w:before="0" w:after="0"/>
        <w:ind w:left="1560"/>
        <w:jc w:val="both"/>
        <w:rPr>
          <w:rFonts w:cs="Arial"/>
        </w:rPr>
      </w:pPr>
      <w:bookmarkStart w:id="135" w:name="_Ref467655421"/>
      <w:r w:rsidRPr="0062785A">
        <w:rPr>
          <w:rFonts w:cs="Arial"/>
        </w:rPr>
        <w:t>The Contractor shall return any GFA in accordance with the dates and requirements set out in Appendix 1 (</w:t>
      </w:r>
      <w:r w:rsidRPr="0062785A">
        <w:rPr>
          <w:rFonts w:cs="Arial"/>
          <w:i/>
        </w:rPr>
        <w:t>Government Furnished Assets</w:t>
      </w:r>
      <w:r w:rsidRPr="0062785A">
        <w:rPr>
          <w:rFonts w:cs="Arial"/>
        </w:rPr>
        <w:t>) to Schedule O (</w:t>
      </w:r>
      <w:r w:rsidRPr="0062785A">
        <w:rPr>
          <w:rFonts w:cs="Arial"/>
          <w:i/>
        </w:rPr>
        <w:t>Accommodation and IT</w:t>
      </w:r>
      <w:r w:rsidRPr="0062785A">
        <w:rPr>
          <w:rFonts w:cs="Arial"/>
        </w:rPr>
        <w:t>) or as set out in the Approved Tasking Order or Part B Task (as applicable). If the Contractor fails to return any GFA within two (2) Business Days of the required date, the Authority may withhold a sum from the final payment due under the Approved Tasking Order or Part B Task equivalent to the value of such GFA.</w:t>
      </w:r>
      <w:bookmarkEnd w:id="135"/>
    </w:p>
    <w:bookmarkEnd w:id="133"/>
    <w:p w14:paraId="40FC542A" w14:textId="77777777" w:rsidR="00EF412A" w:rsidRPr="006C0DDB" w:rsidRDefault="00EF412A" w:rsidP="00EF412A">
      <w:pPr>
        <w:pStyle w:val="Para3"/>
        <w:keepNext/>
        <w:keepLines/>
        <w:numPr>
          <w:ilvl w:val="0"/>
          <w:numId w:val="0"/>
        </w:numPr>
        <w:spacing w:before="0" w:after="0"/>
        <w:ind w:left="1559"/>
        <w:jc w:val="both"/>
        <w:rPr>
          <w:rFonts w:cs="Arial"/>
        </w:rPr>
      </w:pPr>
    </w:p>
    <w:p w14:paraId="40FC542B" w14:textId="6652B5A8" w:rsidR="00B62893" w:rsidRPr="0062785A" w:rsidRDefault="00A109EF" w:rsidP="003C314E">
      <w:pPr>
        <w:pStyle w:val="Para3"/>
        <w:keepNext/>
        <w:keepLines/>
        <w:tabs>
          <w:tab w:val="clear" w:pos="2268"/>
        </w:tabs>
        <w:spacing w:before="0" w:after="0"/>
        <w:ind w:left="1560"/>
        <w:jc w:val="both"/>
        <w:rPr>
          <w:rFonts w:cs="Arial"/>
        </w:rPr>
      </w:pPr>
      <w:r w:rsidRPr="006C0DDB">
        <w:rPr>
          <w:rFonts w:cs="Arial"/>
        </w:rPr>
        <w:t xml:space="preserve">This </w:t>
      </w:r>
      <w:r w:rsidR="001158C4" w:rsidRPr="0062785A">
        <w:rPr>
          <w:rFonts w:cs="Arial"/>
        </w:rPr>
        <w:t>Clause</w:t>
      </w:r>
      <w:r w:rsidRPr="0062785A">
        <w:rPr>
          <w:rFonts w:cs="Arial"/>
        </w:rPr>
        <w:t xml:space="preserve"> </w:t>
      </w:r>
      <w:r w:rsidR="00EE3D91" w:rsidRPr="0062785A">
        <w:rPr>
          <w:rFonts w:cs="Arial"/>
        </w:rPr>
        <w:t>4</w:t>
      </w:r>
      <w:r w:rsidR="00C7204A" w:rsidRPr="0062785A">
        <w:rPr>
          <w:rFonts w:cs="Arial"/>
        </w:rPr>
        <w:t>6</w:t>
      </w:r>
      <w:r w:rsidR="00E55FFF" w:rsidRPr="0062785A">
        <w:rPr>
          <w:rFonts w:cs="Arial"/>
        </w:rPr>
        <w:t xml:space="preserve"> </w:t>
      </w:r>
      <w:r w:rsidRPr="0062785A">
        <w:rPr>
          <w:rFonts w:cs="Arial"/>
        </w:rPr>
        <w:t>(</w:t>
      </w:r>
      <w:r w:rsidRPr="0062785A">
        <w:rPr>
          <w:rFonts w:cs="Arial"/>
          <w:i/>
        </w:rPr>
        <w:t>Government Furnished Assets</w:t>
      </w:r>
      <w:r w:rsidRPr="0062785A">
        <w:rPr>
          <w:rFonts w:cs="Arial"/>
        </w:rPr>
        <w:t xml:space="preserve">) is without prejudice to the Contractor's obligations under </w:t>
      </w:r>
      <w:r w:rsidR="001158C4" w:rsidRPr="0062785A">
        <w:rPr>
          <w:rFonts w:cs="Arial"/>
        </w:rPr>
        <w:t>Clause</w:t>
      </w:r>
      <w:r w:rsidRPr="0062785A">
        <w:rPr>
          <w:rFonts w:cs="Arial"/>
        </w:rPr>
        <w:t xml:space="preserve"> </w:t>
      </w:r>
      <w:r w:rsidR="0062785A" w:rsidRPr="0062785A">
        <w:rPr>
          <w:rFonts w:cs="Arial"/>
        </w:rPr>
        <w:t>73</w:t>
      </w:r>
      <w:r w:rsidRPr="0062785A">
        <w:rPr>
          <w:rFonts w:cs="Arial"/>
        </w:rPr>
        <w:t xml:space="preserve"> (</w:t>
      </w:r>
      <w:r w:rsidRPr="0062785A">
        <w:rPr>
          <w:rFonts w:cs="Arial"/>
          <w:i/>
        </w:rPr>
        <w:t>Protection of Information</w:t>
      </w:r>
      <w:r w:rsidRPr="0062785A">
        <w:rPr>
          <w:rFonts w:cs="Arial"/>
        </w:rPr>
        <w:t>).</w:t>
      </w:r>
    </w:p>
    <w:p w14:paraId="40FC542C" w14:textId="77777777" w:rsidR="00EF412A" w:rsidRPr="006C0DDB" w:rsidRDefault="00EF412A" w:rsidP="003C314E">
      <w:pPr>
        <w:pStyle w:val="Para3"/>
        <w:keepNext/>
        <w:keepLines/>
        <w:numPr>
          <w:ilvl w:val="0"/>
          <w:numId w:val="0"/>
        </w:numPr>
        <w:tabs>
          <w:tab w:val="clear" w:pos="2268"/>
        </w:tabs>
        <w:spacing w:before="0" w:after="0"/>
        <w:ind w:left="1560"/>
        <w:jc w:val="both"/>
        <w:rPr>
          <w:rFonts w:cs="Arial"/>
        </w:rPr>
      </w:pPr>
    </w:p>
    <w:p w14:paraId="40FC542D" w14:textId="77777777" w:rsidR="00D55890" w:rsidRDefault="00D55890" w:rsidP="003C314E">
      <w:pPr>
        <w:pStyle w:val="Para3"/>
        <w:keepNext/>
        <w:keepLines/>
        <w:tabs>
          <w:tab w:val="clear" w:pos="2268"/>
        </w:tabs>
        <w:spacing w:before="0" w:after="0"/>
        <w:ind w:left="1560"/>
        <w:jc w:val="both"/>
        <w:rPr>
          <w:rFonts w:cs="Arial"/>
          <w:lang w:val="en-US"/>
        </w:rPr>
      </w:pPr>
      <w:r w:rsidRPr="006C0DDB">
        <w:rPr>
          <w:rFonts w:cs="Arial"/>
        </w:rPr>
        <w:t>The</w:t>
      </w:r>
      <w:r w:rsidRPr="006C0DDB">
        <w:rPr>
          <w:rFonts w:cs="Arial"/>
          <w:lang w:val="en-US"/>
        </w:rPr>
        <w:t xml:space="preserve"> Contractor shall:</w:t>
      </w:r>
    </w:p>
    <w:p w14:paraId="40FC542E" w14:textId="77777777" w:rsidR="00EF412A" w:rsidRPr="006C0DDB" w:rsidRDefault="00EF412A" w:rsidP="00EF412A">
      <w:pPr>
        <w:pStyle w:val="Para3"/>
        <w:keepNext/>
        <w:keepLines/>
        <w:numPr>
          <w:ilvl w:val="0"/>
          <w:numId w:val="0"/>
        </w:numPr>
        <w:spacing w:before="0" w:after="0"/>
        <w:ind w:left="1559"/>
        <w:jc w:val="both"/>
        <w:rPr>
          <w:rFonts w:cs="Arial"/>
          <w:lang w:val="en-US"/>
        </w:rPr>
      </w:pPr>
    </w:p>
    <w:p w14:paraId="40FC542F" w14:textId="77777777" w:rsidR="00D55890" w:rsidRDefault="00D55890" w:rsidP="00C7204A">
      <w:pPr>
        <w:pStyle w:val="Para4"/>
        <w:keepNext/>
        <w:keepLines/>
        <w:spacing w:before="0" w:after="0"/>
        <w:ind w:left="2268"/>
        <w:jc w:val="both"/>
        <w:rPr>
          <w:rFonts w:cs="Arial"/>
        </w:rPr>
      </w:pPr>
      <w:r w:rsidRPr="006C0DDB">
        <w:rPr>
          <w:rFonts w:cs="Arial"/>
        </w:rPr>
        <w:t>observe the terms and conditions required by the Authority from time to time regarding any GFA made available to the Contractor; and</w:t>
      </w:r>
    </w:p>
    <w:p w14:paraId="40FC5430" w14:textId="77777777" w:rsidR="006D0756" w:rsidRDefault="006D0756" w:rsidP="00C7204A">
      <w:pPr>
        <w:pStyle w:val="Para4"/>
        <w:keepNext/>
        <w:keepLines/>
        <w:numPr>
          <w:ilvl w:val="0"/>
          <w:numId w:val="0"/>
        </w:numPr>
        <w:spacing w:before="0" w:after="0"/>
        <w:ind w:left="2268"/>
        <w:jc w:val="both"/>
        <w:rPr>
          <w:rFonts w:cs="Arial"/>
        </w:rPr>
      </w:pPr>
      <w:r>
        <w:rPr>
          <w:rFonts w:cs="Arial"/>
        </w:rPr>
        <w:br w:type="page"/>
      </w:r>
    </w:p>
    <w:p w14:paraId="40FC5431" w14:textId="77777777" w:rsidR="00EF412A" w:rsidRPr="006C0DDB" w:rsidRDefault="00EF412A" w:rsidP="00C7204A">
      <w:pPr>
        <w:pStyle w:val="Para4"/>
        <w:keepNext/>
        <w:keepLines/>
        <w:numPr>
          <w:ilvl w:val="0"/>
          <w:numId w:val="0"/>
        </w:numPr>
        <w:spacing w:before="0" w:after="0"/>
        <w:ind w:left="2268"/>
        <w:jc w:val="both"/>
        <w:rPr>
          <w:rFonts w:cs="Arial"/>
        </w:rPr>
      </w:pPr>
    </w:p>
    <w:p w14:paraId="40FC5432" w14:textId="2FFE02BF" w:rsidR="00D55890" w:rsidRPr="00EF412A" w:rsidRDefault="002A34E7" w:rsidP="00C7204A">
      <w:pPr>
        <w:pStyle w:val="Para4"/>
        <w:keepNext/>
        <w:keepLines/>
        <w:spacing w:before="0" w:after="0"/>
        <w:ind w:left="2268"/>
        <w:jc w:val="both"/>
        <w:rPr>
          <w:rFonts w:cs="Arial"/>
        </w:rPr>
      </w:pPr>
      <w:r w:rsidRPr="006C0DDB">
        <w:rPr>
          <w:rFonts w:cs="Arial"/>
        </w:rPr>
        <w:t xml:space="preserve">without </w:t>
      </w:r>
      <w:r w:rsidRPr="0062785A">
        <w:rPr>
          <w:rFonts w:cs="Arial"/>
        </w:rPr>
        <w:t xml:space="preserve">limiting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_Ref467655421 \r \h </w:instrText>
      </w:r>
      <w:r w:rsidR="00782751" w:rsidRPr="0062785A">
        <w:rPr>
          <w:rFonts w:cs="Arial"/>
        </w:rPr>
        <w:instrText xml:space="preserve"> \* MERGEFORMAT </w:instrText>
      </w:r>
      <w:r w:rsidRPr="33BD7010">
        <w:rPr>
          <w:rFonts w:cs="Arial"/>
        </w:rPr>
        <w:fldChar w:fldCharType="separate"/>
      </w:r>
      <w:r w:rsidR="0019584F">
        <w:rPr>
          <w:rFonts w:cs="Arial"/>
        </w:rPr>
        <w:t>46.3.12</w:t>
      </w:r>
      <w:r w:rsidRPr="33BD7010">
        <w:fldChar w:fldCharType="end"/>
      </w:r>
      <w:r w:rsidRPr="0062785A">
        <w:rPr>
          <w:rFonts w:cs="Arial"/>
        </w:rPr>
        <w:t xml:space="preserve">, </w:t>
      </w:r>
      <w:r w:rsidR="00D55890" w:rsidRPr="0062785A">
        <w:rPr>
          <w:rFonts w:cs="Arial"/>
        </w:rPr>
        <w:t>be</w:t>
      </w:r>
      <w:r w:rsidR="00D55890" w:rsidRPr="006C0DDB">
        <w:rPr>
          <w:rFonts w:cs="Arial"/>
        </w:rPr>
        <w:t xml:space="preserve"> responsible for the safe custody and due return of the GFA and shall be responsible for all loss or damage thereto until re-delivered to the Authority or disposed of in accordance with the </w:t>
      </w:r>
      <w:r w:rsidR="00D55890" w:rsidRPr="006C0DDB">
        <w:rPr>
          <w:rFonts w:cs="Arial"/>
          <w:lang w:val="en-US"/>
        </w:rPr>
        <w:t>Authority's instructions.</w:t>
      </w:r>
    </w:p>
    <w:p w14:paraId="40FC5433" w14:textId="77777777" w:rsidR="00EF412A" w:rsidRPr="006C0DDB" w:rsidRDefault="00EF412A" w:rsidP="00EF412A">
      <w:pPr>
        <w:pStyle w:val="Para4"/>
        <w:keepNext/>
        <w:keepLines/>
        <w:numPr>
          <w:ilvl w:val="0"/>
          <w:numId w:val="0"/>
        </w:numPr>
        <w:spacing w:before="0" w:after="0"/>
        <w:ind w:left="2268"/>
        <w:jc w:val="both"/>
        <w:rPr>
          <w:rFonts w:cs="Arial"/>
        </w:rPr>
      </w:pPr>
    </w:p>
    <w:bookmarkEnd w:id="134"/>
    <w:p w14:paraId="40FC5434" w14:textId="77777777" w:rsidR="003747B2" w:rsidRDefault="003747B2" w:rsidP="0031721D">
      <w:pPr>
        <w:pStyle w:val="Heading2"/>
        <w:keepLines/>
        <w:spacing w:before="0" w:after="0"/>
        <w:ind w:left="709"/>
        <w:jc w:val="both"/>
        <w:rPr>
          <w:rFonts w:cs="Arial"/>
        </w:rPr>
      </w:pPr>
      <w:r w:rsidRPr="006C0DDB">
        <w:rPr>
          <w:rFonts w:cs="Arial"/>
        </w:rPr>
        <w:t>Contractor Assets</w:t>
      </w:r>
    </w:p>
    <w:p w14:paraId="40FC5435" w14:textId="77777777" w:rsidR="00EF412A" w:rsidRDefault="00EF412A" w:rsidP="00EF412A">
      <w:pPr>
        <w:pStyle w:val="BodyText2"/>
        <w:spacing w:before="0" w:after="0"/>
      </w:pPr>
    </w:p>
    <w:p w14:paraId="40FC5436" w14:textId="77777777" w:rsidR="00EF412A" w:rsidRDefault="00EF412A" w:rsidP="00EF412A">
      <w:pPr>
        <w:pStyle w:val="BodyText2"/>
        <w:keepNext/>
        <w:keepLines/>
        <w:spacing w:before="0" w:after="0"/>
        <w:jc w:val="both"/>
        <w:rPr>
          <w:rFonts w:cs="Arial"/>
        </w:rPr>
      </w:pPr>
      <w:r w:rsidRPr="0062785A">
        <w:rPr>
          <w:rFonts w:cs="Arial"/>
        </w:rPr>
        <w:t>The Contractor shall provide the accommodation and facilities including IT facilities set out in Schedule O (</w:t>
      </w:r>
      <w:r w:rsidRPr="0062785A">
        <w:rPr>
          <w:rFonts w:cs="Arial"/>
          <w:i/>
        </w:rPr>
        <w:t>Accommodation and IT</w:t>
      </w:r>
      <w:r w:rsidRPr="0062785A">
        <w:rPr>
          <w:rFonts w:cs="Arial"/>
        </w:rPr>
        <w:t>) unless an Approved Tasking Order or Part B Task provides that the Authority will provide such accommodation and facilities.</w:t>
      </w:r>
    </w:p>
    <w:p w14:paraId="40FC5437" w14:textId="77777777" w:rsidR="00C016DD" w:rsidRDefault="00C016DD">
      <w:pPr>
        <w:tabs>
          <w:tab w:val="clear" w:pos="709"/>
          <w:tab w:val="clear" w:pos="1559"/>
          <w:tab w:val="clear" w:pos="2268"/>
          <w:tab w:val="clear" w:pos="2977"/>
          <w:tab w:val="clear" w:pos="3686"/>
          <w:tab w:val="clear" w:pos="4394"/>
          <w:tab w:val="clear" w:pos="8789"/>
        </w:tabs>
      </w:pPr>
    </w:p>
    <w:p w14:paraId="40FC5438" w14:textId="77777777" w:rsidR="003C314E" w:rsidRDefault="003C314E">
      <w:pPr>
        <w:tabs>
          <w:tab w:val="clear" w:pos="709"/>
          <w:tab w:val="clear" w:pos="1559"/>
          <w:tab w:val="clear" w:pos="2268"/>
          <w:tab w:val="clear" w:pos="2977"/>
          <w:tab w:val="clear" w:pos="3686"/>
          <w:tab w:val="clear" w:pos="4394"/>
          <w:tab w:val="clear" w:pos="8789"/>
        </w:tabs>
      </w:pPr>
      <w:r>
        <w:br w:type="page"/>
      </w:r>
    </w:p>
    <w:p w14:paraId="40FC5439" w14:textId="77777777" w:rsidR="00EF412A" w:rsidRDefault="00EF412A" w:rsidP="00EF412A">
      <w:pPr>
        <w:pStyle w:val="BodyText2"/>
        <w:spacing w:before="0" w:after="0"/>
      </w:pPr>
    </w:p>
    <w:p w14:paraId="40FC543A" w14:textId="77777777" w:rsidR="00EF412A" w:rsidRPr="00EF412A" w:rsidRDefault="00EF412A" w:rsidP="00EF412A">
      <w:pPr>
        <w:pStyle w:val="SchedulePart"/>
        <w:keepLines/>
        <w:spacing w:before="0" w:after="0"/>
        <w:ind w:left="0"/>
        <w:rPr>
          <w:rFonts w:ascii="Arial" w:hAnsi="Arial" w:cs="Arial"/>
          <w:sz w:val="24"/>
          <w:szCs w:val="24"/>
        </w:rPr>
      </w:pPr>
      <w:bookmarkStart w:id="136" w:name="_Toc509400860"/>
      <w:r w:rsidRPr="33BD7010">
        <w:rPr>
          <w:rFonts w:ascii="Arial" w:hAnsi="Arial" w:cs="Arial"/>
          <w:sz w:val="24"/>
          <w:szCs w:val="24"/>
        </w:rPr>
        <w:t>– engaged Personnel Matters</w:t>
      </w:r>
      <w:bookmarkEnd w:id="136"/>
    </w:p>
    <w:p w14:paraId="40FC543B" w14:textId="77777777" w:rsidR="00EF412A" w:rsidRDefault="00EF412A" w:rsidP="00EF412A">
      <w:pPr>
        <w:pStyle w:val="BodyText2"/>
        <w:spacing w:before="0" w:after="0"/>
      </w:pPr>
    </w:p>
    <w:p w14:paraId="40FC543C" w14:textId="77777777" w:rsidR="00EF412A" w:rsidRDefault="00EF412A" w:rsidP="00EF412A">
      <w:pPr>
        <w:pStyle w:val="Heading1"/>
        <w:keepLines/>
        <w:spacing w:before="0" w:after="0"/>
        <w:jc w:val="both"/>
        <w:rPr>
          <w:rFonts w:ascii="Arial" w:hAnsi="Arial" w:cs="Arial"/>
        </w:rPr>
      </w:pPr>
      <w:bookmarkStart w:id="137" w:name="_Toc509400861"/>
      <w:r w:rsidRPr="006C0DDB">
        <w:rPr>
          <w:rFonts w:ascii="Arial" w:hAnsi="Arial" w:cs="Arial"/>
        </w:rPr>
        <w:t>Non-Discrimination and Equality</w:t>
      </w:r>
      <w:bookmarkEnd w:id="137"/>
    </w:p>
    <w:p w14:paraId="40FC543D" w14:textId="77777777" w:rsidR="00EF412A" w:rsidRPr="00EF412A" w:rsidRDefault="00EF412A" w:rsidP="00EF412A">
      <w:pPr>
        <w:pStyle w:val="BodyText1"/>
        <w:spacing w:before="0" w:after="0"/>
      </w:pPr>
    </w:p>
    <w:p w14:paraId="40FC543E" w14:textId="77777777" w:rsidR="00EF412A" w:rsidRPr="006C0DDB" w:rsidRDefault="00EF412A" w:rsidP="0031721D">
      <w:pPr>
        <w:pStyle w:val="Para2"/>
        <w:keepNext/>
        <w:keepLines/>
        <w:spacing w:before="0" w:after="0"/>
        <w:ind w:left="709"/>
        <w:jc w:val="both"/>
        <w:rPr>
          <w:rFonts w:cs="Arial"/>
        </w:rPr>
      </w:pPr>
      <w:r w:rsidRPr="006C0DDB">
        <w:rPr>
          <w:rFonts w:cs="Arial"/>
        </w:rPr>
        <w:t>In connection with the Agreement and the Services, the Contractor shall not unlawfully discriminate either directly or indirectly on the grounds of age, disability, gender (including re-assignment), sex or sexual orientation, marital status (including civil partnerships), pregnancy and maternity, race, or religion or belief.</w:t>
      </w:r>
    </w:p>
    <w:p w14:paraId="40FC543F" w14:textId="77777777" w:rsidR="00EF412A" w:rsidRDefault="00EF412A" w:rsidP="0031721D">
      <w:pPr>
        <w:pStyle w:val="BodyText2"/>
        <w:spacing w:before="0" w:after="0"/>
      </w:pPr>
    </w:p>
    <w:p w14:paraId="40FC5440" w14:textId="77777777" w:rsidR="00EF412A" w:rsidRPr="0062785A" w:rsidRDefault="00EF412A" w:rsidP="0031721D">
      <w:pPr>
        <w:pStyle w:val="Para2"/>
        <w:keepNext/>
        <w:keepLines/>
        <w:spacing w:before="0" w:after="0"/>
        <w:ind w:left="709"/>
        <w:jc w:val="both"/>
        <w:rPr>
          <w:rFonts w:cs="Arial"/>
        </w:rPr>
      </w:pPr>
      <w:r w:rsidRPr="006C0DDB">
        <w:rPr>
          <w:rFonts w:cs="Arial"/>
        </w:rPr>
        <w:t xml:space="preserve">Without prejudice to the generality of the obligation in </w:t>
      </w:r>
      <w:r w:rsidR="001158C4" w:rsidRPr="0062785A">
        <w:rPr>
          <w:rFonts w:cs="Arial"/>
        </w:rPr>
        <w:t>Clause</w:t>
      </w:r>
      <w:r w:rsidR="00337824" w:rsidRPr="0062785A">
        <w:rPr>
          <w:rFonts w:cs="Arial"/>
        </w:rPr>
        <w:t xml:space="preserve"> 4</w:t>
      </w:r>
      <w:r w:rsidR="00C7204A" w:rsidRPr="0062785A">
        <w:rPr>
          <w:rFonts w:cs="Arial"/>
        </w:rPr>
        <w:t>7</w:t>
      </w:r>
      <w:r w:rsidR="00337824" w:rsidRPr="0062785A">
        <w:rPr>
          <w:rFonts w:cs="Arial"/>
        </w:rPr>
        <w:t>.1</w:t>
      </w:r>
      <w:r w:rsidRPr="0062785A">
        <w:rPr>
          <w:rFonts w:cs="Arial"/>
        </w:rPr>
        <w:t>, in connection with the Agreement and the Services, the Contractor shall not unlawfully discriminate within the meaning and scope of the Equality Act 2010 or any other relevant or equivalent legislation in any country where the Agreement or Services are performed.</w:t>
      </w:r>
    </w:p>
    <w:p w14:paraId="40FC5441" w14:textId="77777777" w:rsidR="00EF412A" w:rsidRPr="0062785A" w:rsidRDefault="00EF412A" w:rsidP="00EF412A">
      <w:pPr>
        <w:pStyle w:val="ListParagraph"/>
        <w:rPr>
          <w:rFonts w:cs="Arial"/>
        </w:rPr>
      </w:pPr>
    </w:p>
    <w:p w14:paraId="40FC5442" w14:textId="77777777" w:rsidR="00EF412A" w:rsidRPr="0062785A" w:rsidRDefault="00EF412A" w:rsidP="00EF412A">
      <w:pPr>
        <w:pStyle w:val="Heading1"/>
        <w:keepLines/>
        <w:spacing w:before="0" w:after="0"/>
        <w:jc w:val="both"/>
        <w:rPr>
          <w:rFonts w:ascii="Arial" w:hAnsi="Arial" w:cs="Arial"/>
        </w:rPr>
      </w:pPr>
      <w:bookmarkStart w:id="138" w:name="_Toc509400862"/>
      <w:r w:rsidRPr="0062785A">
        <w:rPr>
          <w:rFonts w:ascii="Arial" w:hAnsi="Arial" w:cs="Arial"/>
        </w:rPr>
        <w:t>Engaged Personnel</w:t>
      </w:r>
      <w:bookmarkEnd w:id="138"/>
    </w:p>
    <w:p w14:paraId="40FC5443" w14:textId="77777777" w:rsidR="00EF412A" w:rsidRPr="0062785A" w:rsidRDefault="00EF412A" w:rsidP="00EF412A">
      <w:pPr>
        <w:pStyle w:val="BodyText2"/>
        <w:spacing w:before="0" w:after="0"/>
      </w:pPr>
    </w:p>
    <w:p w14:paraId="40FC5444" w14:textId="77777777" w:rsidR="00EF412A" w:rsidRPr="0062785A" w:rsidRDefault="00EF412A" w:rsidP="0031721D">
      <w:pPr>
        <w:pStyle w:val="Para2"/>
        <w:keepNext/>
        <w:keepLines/>
        <w:spacing w:before="0" w:after="0"/>
        <w:ind w:left="709"/>
        <w:jc w:val="both"/>
        <w:rPr>
          <w:rFonts w:cs="Arial"/>
        </w:rPr>
      </w:pPr>
      <w:r w:rsidRPr="0062785A">
        <w:rPr>
          <w:rFonts w:cs="Arial"/>
        </w:rPr>
        <w:t xml:space="preserve">The Contractor shall comply with its obligations in relation to Engaged Personnel in Schedule </w:t>
      </w:r>
      <w:r w:rsidR="00D61636" w:rsidRPr="0062785A">
        <w:rPr>
          <w:rFonts w:cs="Arial"/>
        </w:rPr>
        <w:t>I</w:t>
      </w:r>
      <w:r w:rsidRPr="0062785A">
        <w:rPr>
          <w:rFonts w:cs="Arial"/>
        </w:rPr>
        <w:t xml:space="preserve"> (</w:t>
      </w:r>
      <w:r w:rsidR="00D61636" w:rsidRPr="0062785A">
        <w:rPr>
          <w:rFonts w:cs="Arial"/>
          <w:i/>
        </w:rPr>
        <w:t xml:space="preserve">Management and </w:t>
      </w:r>
      <w:r w:rsidRPr="0062785A">
        <w:rPr>
          <w:rFonts w:cs="Arial"/>
          <w:i/>
        </w:rPr>
        <w:t>Liability for Engaged Personnel</w:t>
      </w:r>
      <w:r w:rsidRPr="0062785A">
        <w:rPr>
          <w:rFonts w:cs="Arial"/>
        </w:rPr>
        <w:t>)</w:t>
      </w:r>
      <w:r w:rsidR="00D61636" w:rsidRPr="0062785A">
        <w:rPr>
          <w:rFonts w:cs="Arial"/>
        </w:rPr>
        <w:t>.</w:t>
      </w:r>
    </w:p>
    <w:p w14:paraId="40FC5445" w14:textId="77777777" w:rsidR="00EF412A" w:rsidRPr="0062785A" w:rsidRDefault="00EF412A" w:rsidP="00EF412A">
      <w:pPr>
        <w:pStyle w:val="BodyText2"/>
        <w:spacing w:before="0" w:after="0"/>
      </w:pPr>
    </w:p>
    <w:p w14:paraId="40FC5446" w14:textId="77777777" w:rsidR="004E5406" w:rsidRPr="0062785A" w:rsidRDefault="004E5406" w:rsidP="00EF412A">
      <w:pPr>
        <w:pStyle w:val="BodyText2"/>
        <w:keepNext/>
        <w:keepLines/>
        <w:spacing w:before="0" w:after="0"/>
        <w:jc w:val="both"/>
        <w:rPr>
          <w:rFonts w:cs="Arial"/>
        </w:rPr>
      </w:pPr>
      <w:r w:rsidRPr="0062785A">
        <w:rPr>
          <w:rFonts w:cs="Arial"/>
        </w:rPr>
        <w:t>The Contractor shall</w:t>
      </w:r>
      <w:r w:rsidR="002253DE" w:rsidRPr="0062785A">
        <w:rPr>
          <w:rFonts w:cs="Arial"/>
        </w:rPr>
        <w:t>:</w:t>
      </w:r>
    </w:p>
    <w:p w14:paraId="40FC5447" w14:textId="77777777" w:rsidR="00EF412A" w:rsidRPr="0062785A" w:rsidRDefault="00EF412A" w:rsidP="00EF412A">
      <w:pPr>
        <w:pStyle w:val="BodyText2"/>
        <w:keepNext/>
        <w:keepLines/>
        <w:spacing w:before="0" w:after="0"/>
        <w:jc w:val="both"/>
        <w:rPr>
          <w:rFonts w:cs="Arial"/>
        </w:rPr>
      </w:pPr>
    </w:p>
    <w:p w14:paraId="40FC5448" w14:textId="77777777" w:rsidR="002253DE" w:rsidRDefault="00AB0071" w:rsidP="003C314E">
      <w:pPr>
        <w:pStyle w:val="Heading3"/>
        <w:keepLines/>
        <w:tabs>
          <w:tab w:val="clear" w:pos="2268"/>
        </w:tabs>
        <w:spacing w:before="0" w:after="0"/>
        <w:ind w:left="1560"/>
        <w:jc w:val="both"/>
        <w:rPr>
          <w:rFonts w:cs="Arial"/>
          <w:b w:val="0"/>
        </w:rPr>
      </w:pPr>
      <w:r w:rsidRPr="0062785A">
        <w:rPr>
          <w:rFonts w:cs="Arial"/>
          <w:b w:val="0"/>
        </w:rPr>
        <w:t>mobilise</w:t>
      </w:r>
      <w:r w:rsidRPr="0062785A">
        <w:rPr>
          <w:rFonts w:cs="Arial"/>
        </w:rPr>
        <w:t xml:space="preserve"> </w:t>
      </w:r>
      <w:r w:rsidR="00412B45" w:rsidRPr="0062785A">
        <w:rPr>
          <w:rFonts w:cs="Arial"/>
          <w:b w:val="0"/>
        </w:rPr>
        <w:t xml:space="preserve">the </w:t>
      </w:r>
      <w:r w:rsidR="004E5406" w:rsidRPr="0062785A">
        <w:rPr>
          <w:rFonts w:cs="Arial"/>
          <w:b w:val="0"/>
        </w:rPr>
        <w:t>Personnel under the Initial Approved</w:t>
      </w:r>
      <w:r w:rsidR="004E5406" w:rsidRPr="006C0DDB">
        <w:rPr>
          <w:rFonts w:cs="Arial"/>
          <w:b w:val="0"/>
        </w:rPr>
        <w:t xml:space="preserve"> Tasking Order in accordance with the time frames identified in </w:t>
      </w:r>
      <w:r w:rsidR="00C2561F" w:rsidRPr="006C0DDB">
        <w:rPr>
          <w:rFonts w:cs="Arial"/>
          <w:b w:val="0"/>
        </w:rPr>
        <w:t>the Initial Approved Tasking Order</w:t>
      </w:r>
      <w:r w:rsidR="00EF412A">
        <w:rPr>
          <w:rFonts w:cs="Arial"/>
          <w:b w:val="0"/>
        </w:rPr>
        <w:t>;</w:t>
      </w:r>
    </w:p>
    <w:p w14:paraId="40FC5449" w14:textId="77777777" w:rsidR="00EF412A" w:rsidRPr="00EF412A" w:rsidRDefault="00EF412A" w:rsidP="003C314E">
      <w:pPr>
        <w:pStyle w:val="BodyText3"/>
        <w:tabs>
          <w:tab w:val="clear" w:pos="2268"/>
        </w:tabs>
        <w:spacing w:before="0" w:after="0"/>
        <w:ind w:left="1560"/>
      </w:pPr>
    </w:p>
    <w:p w14:paraId="40FC544A" w14:textId="77777777" w:rsidR="004E5406" w:rsidRDefault="002253DE" w:rsidP="003C314E">
      <w:pPr>
        <w:pStyle w:val="Heading3"/>
        <w:keepLines/>
        <w:tabs>
          <w:tab w:val="clear" w:pos="2268"/>
        </w:tabs>
        <w:spacing w:before="0" w:after="0"/>
        <w:ind w:left="1560"/>
        <w:jc w:val="both"/>
        <w:rPr>
          <w:rFonts w:cs="Arial"/>
          <w:b w:val="0"/>
        </w:rPr>
      </w:pPr>
      <w:r w:rsidRPr="006C0DDB">
        <w:rPr>
          <w:rFonts w:cs="Arial"/>
          <w:b w:val="0"/>
        </w:rPr>
        <w:t>identify Personnel in response to ea</w:t>
      </w:r>
      <w:r w:rsidR="009E187A" w:rsidRPr="006C0DDB">
        <w:rPr>
          <w:rFonts w:cs="Arial"/>
          <w:b w:val="0"/>
        </w:rPr>
        <w:t xml:space="preserve">ch </w:t>
      </w:r>
      <w:r w:rsidR="00941193">
        <w:rPr>
          <w:rFonts w:cs="Arial"/>
          <w:b w:val="0"/>
        </w:rPr>
        <w:t>Approved Tasking Order for Resource</w:t>
      </w:r>
      <w:r w:rsidR="00795B4D" w:rsidRPr="006C0DDB">
        <w:rPr>
          <w:rFonts w:cs="Arial"/>
          <w:b w:val="0"/>
        </w:rPr>
        <w:t xml:space="preserve"> </w:t>
      </w:r>
      <w:r w:rsidR="009E187A" w:rsidRPr="006C0DDB">
        <w:rPr>
          <w:rFonts w:cs="Arial"/>
          <w:b w:val="0"/>
        </w:rPr>
        <w:t xml:space="preserve">in accordance with </w:t>
      </w:r>
      <w:r w:rsidR="0019336A" w:rsidRPr="006C0DDB">
        <w:rPr>
          <w:rFonts w:cs="Arial"/>
          <w:b w:val="0"/>
        </w:rPr>
        <w:t xml:space="preserve">the </w:t>
      </w:r>
      <w:r w:rsidR="00282467" w:rsidRPr="006C0DDB">
        <w:rPr>
          <w:rFonts w:cs="Arial"/>
          <w:b w:val="0"/>
        </w:rPr>
        <w:t xml:space="preserve">Part </w:t>
      </w:r>
      <w:proofErr w:type="gramStart"/>
      <w:r w:rsidR="00282467" w:rsidRPr="006C0DDB">
        <w:rPr>
          <w:rFonts w:cs="Arial"/>
          <w:b w:val="0"/>
        </w:rPr>
        <w:t>A</w:t>
      </w:r>
      <w:proofErr w:type="gramEnd"/>
      <w:r w:rsidR="00282467" w:rsidRPr="006C0DDB">
        <w:rPr>
          <w:rFonts w:cs="Arial"/>
          <w:b w:val="0"/>
        </w:rPr>
        <w:t xml:space="preserve"> Tasking Process</w:t>
      </w:r>
      <w:r w:rsidR="0011036E" w:rsidRPr="006C0DDB">
        <w:rPr>
          <w:rFonts w:cs="Arial"/>
          <w:b w:val="0"/>
        </w:rPr>
        <w:t>;</w:t>
      </w:r>
    </w:p>
    <w:p w14:paraId="40FC544B" w14:textId="77777777" w:rsidR="00EF412A" w:rsidRPr="00EF412A" w:rsidRDefault="00EF412A" w:rsidP="003C314E">
      <w:pPr>
        <w:pStyle w:val="BodyText3"/>
        <w:tabs>
          <w:tab w:val="clear" w:pos="2268"/>
        </w:tabs>
        <w:spacing w:before="0" w:after="0"/>
        <w:ind w:left="1560"/>
      </w:pPr>
    </w:p>
    <w:p w14:paraId="40FC544C" w14:textId="6D534D3F" w:rsidR="002253DE" w:rsidRDefault="00054EB9" w:rsidP="003C314E">
      <w:pPr>
        <w:pStyle w:val="Heading3"/>
        <w:keepLines/>
        <w:tabs>
          <w:tab w:val="clear" w:pos="2268"/>
        </w:tabs>
        <w:spacing w:before="0" w:after="0"/>
        <w:ind w:left="1560"/>
        <w:jc w:val="both"/>
        <w:rPr>
          <w:rFonts w:cs="Arial"/>
          <w:b w:val="0"/>
        </w:rPr>
      </w:pPr>
      <w:r w:rsidRPr="006C0DDB">
        <w:rPr>
          <w:rFonts w:cs="Arial"/>
          <w:b w:val="0"/>
        </w:rPr>
        <w:t xml:space="preserve">mobilise </w:t>
      </w:r>
      <w:r w:rsidR="00412B45" w:rsidRPr="006C0DDB">
        <w:rPr>
          <w:rFonts w:cs="Arial"/>
          <w:b w:val="0"/>
        </w:rPr>
        <w:t>a</w:t>
      </w:r>
      <w:r w:rsidR="002253DE" w:rsidRPr="006C0DDB">
        <w:rPr>
          <w:rFonts w:cs="Arial"/>
          <w:b w:val="0"/>
        </w:rPr>
        <w:t xml:space="preserve">ll </w:t>
      </w:r>
      <w:r w:rsidR="004E5406" w:rsidRPr="006C0DDB">
        <w:rPr>
          <w:rFonts w:cs="Arial"/>
          <w:b w:val="0"/>
        </w:rPr>
        <w:t>other</w:t>
      </w:r>
      <w:r w:rsidR="00B27FB4" w:rsidRPr="006C0DDB">
        <w:rPr>
          <w:rFonts w:cs="Arial"/>
          <w:b w:val="0"/>
        </w:rPr>
        <w:t xml:space="preserve"> </w:t>
      </w:r>
      <w:r w:rsidR="004E5406" w:rsidRPr="006C0DDB">
        <w:rPr>
          <w:rFonts w:cs="Arial"/>
          <w:b w:val="0"/>
        </w:rPr>
        <w:t xml:space="preserve">Personnel under an Approved Tasking Order in accordance with the </w:t>
      </w:r>
      <w:r w:rsidR="00282467" w:rsidRPr="006C0DDB">
        <w:rPr>
          <w:rFonts w:cs="Arial"/>
          <w:b w:val="0"/>
        </w:rPr>
        <w:t xml:space="preserve">timescale </w:t>
      </w:r>
      <w:r w:rsidR="004E5406" w:rsidRPr="006C0DDB">
        <w:rPr>
          <w:rFonts w:cs="Arial"/>
          <w:b w:val="0"/>
        </w:rPr>
        <w:t xml:space="preserve">identified in </w:t>
      </w:r>
      <w:r w:rsidR="002253DE" w:rsidRPr="006C0DDB">
        <w:rPr>
          <w:rFonts w:cs="Arial"/>
          <w:b w:val="0"/>
        </w:rPr>
        <w:t xml:space="preserve">the relevant Approved Tasking Order, which shall be no longer than the period identified </w:t>
      </w:r>
      <w:r w:rsidR="002253DE" w:rsidRPr="0062785A">
        <w:rPr>
          <w:rFonts w:cs="Arial"/>
          <w:b w:val="0"/>
        </w:rPr>
        <w:t xml:space="preserve">in </w:t>
      </w:r>
      <w:r w:rsidR="004E5406" w:rsidRPr="0062785A">
        <w:rPr>
          <w:rFonts w:cs="Arial"/>
          <w:b w:val="0"/>
        </w:rPr>
        <w:t xml:space="preserve">Paragraph </w:t>
      </w:r>
      <w:r w:rsidR="00941193" w:rsidRPr="0062785A">
        <w:rPr>
          <w:rFonts w:cs="Arial"/>
          <w:b w:val="0"/>
        </w:rPr>
        <w:t>12</w:t>
      </w:r>
      <w:r w:rsidR="0062785A" w:rsidRPr="0062785A">
        <w:rPr>
          <w:rFonts w:cs="Arial"/>
          <w:b w:val="0"/>
        </w:rPr>
        <w:t>.3</w:t>
      </w:r>
      <w:r w:rsidR="00282467" w:rsidRPr="0062785A">
        <w:rPr>
          <w:rFonts w:cs="Arial"/>
          <w:b w:val="0"/>
        </w:rPr>
        <w:t xml:space="preserve"> of Schedule A (</w:t>
      </w:r>
      <w:r w:rsidR="00282467" w:rsidRPr="0062785A">
        <w:rPr>
          <w:rFonts w:cs="Arial"/>
          <w:b w:val="0"/>
          <w:i/>
        </w:rPr>
        <w:t>Requirements</w:t>
      </w:r>
      <w:r w:rsidR="00282467" w:rsidRPr="0062785A">
        <w:rPr>
          <w:rFonts w:cs="Arial"/>
          <w:b w:val="0"/>
        </w:rPr>
        <w:t>)</w:t>
      </w:r>
      <w:r w:rsidR="002253DE" w:rsidRPr="0062785A">
        <w:rPr>
          <w:rFonts w:cs="Arial"/>
          <w:b w:val="0"/>
        </w:rPr>
        <w:t>;</w:t>
      </w:r>
    </w:p>
    <w:p w14:paraId="40FC544D" w14:textId="77777777" w:rsidR="00EF412A" w:rsidRPr="00EF412A" w:rsidRDefault="00EF412A" w:rsidP="003C314E">
      <w:pPr>
        <w:pStyle w:val="BodyText3"/>
        <w:tabs>
          <w:tab w:val="clear" w:pos="2268"/>
        </w:tabs>
        <w:spacing w:before="0" w:after="0"/>
        <w:ind w:left="1560"/>
      </w:pPr>
    </w:p>
    <w:p w14:paraId="40FC544E" w14:textId="77777777" w:rsidR="0049781A" w:rsidRDefault="002253DE" w:rsidP="003C314E">
      <w:pPr>
        <w:pStyle w:val="Heading3"/>
        <w:keepLines/>
        <w:tabs>
          <w:tab w:val="clear" w:pos="2268"/>
        </w:tabs>
        <w:spacing w:before="0" w:after="0"/>
        <w:ind w:left="1560"/>
        <w:jc w:val="both"/>
        <w:rPr>
          <w:rFonts w:cs="Arial"/>
          <w:b w:val="0"/>
        </w:rPr>
      </w:pPr>
      <w:r w:rsidRPr="006C0DDB">
        <w:rPr>
          <w:rFonts w:cs="Arial"/>
          <w:b w:val="0"/>
        </w:rPr>
        <w:t xml:space="preserve">demobilise the Personnel in accordance with the timeframes </w:t>
      </w:r>
      <w:r w:rsidR="00B27FB4" w:rsidRPr="006C0DDB">
        <w:rPr>
          <w:rFonts w:cs="Arial"/>
          <w:b w:val="0"/>
        </w:rPr>
        <w:t>agreed in the relevant Approved</w:t>
      </w:r>
      <w:r w:rsidRPr="006C0DDB">
        <w:rPr>
          <w:rFonts w:cs="Arial"/>
          <w:b w:val="0"/>
        </w:rPr>
        <w:t xml:space="preserve"> Tasking Order</w:t>
      </w:r>
      <w:r w:rsidR="0049781A" w:rsidRPr="006C0DDB">
        <w:rPr>
          <w:rFonts w:cs="Arial"/>
          <w:b w:val="0"/>
        </w:rPr>
        <w:t>; and</w:t>
      </w:r>
    </w:p>
    <w:p w14:paraId="40FC544F" w14:textId="77777777" w:rsidR="00EF412A" w:rsidRPr="00EF412A" w:rsidRDefault="00EF412A" w:rsidP="003C314E">
      <w:pPr>
        <w:pStyle w:val="BodyText3"/>
        <w:tabs>
          <w:tab w:val="clear" w:pos="2268"/>
        </w:tabs>
        <w:spacing w:before="0" w:after="0"/>
        <w:ind w:left="1560"/>
      </w:pPr>
    </w:p>
    <w:p w14:paraId="40FC5450" w14:textId="77777777" w:rsidR="004E5406" w:rsidRDefault="0049781A" w:rsidP="003C314E">
      <w:pPr>
        <w:pStyle w:val="Heading3"/>
        <w:keepLines/>
        <w:tabs>
          <w:tab w:val="clear" w:pos="2268"/>
        </w:tabs>
        <w:spacing w:before="0" w:after="0"/>
        <w:ind w:left="1560"/>
        <w:jc w:val="both"/>
        <w:rPr>
          <w:rFonts w:cs="Arial"/>
          <w:b w:val="0"/>
        </w:rPr>
      </w:pPr>
      <w:r w:rsidRPr="006C0DDB">
        <w:rPr>
          <w:rFonts w:cs="Arial"/>
          <w:b w:val="0"/>
        </w:rPr>
        <w:t>fulfil its obligations under the Continuous Improvement Plan</w:t>
      </w:r>
      <w:r w:rsidR="002253DE" w:rsidRPr="006C0DDB">
        <w:rPr>
          <w:rFonts w:cs="Arial"/>
          <w:b w:val="0"/>
        </w:rPr>
        <w:t>.</w:t>
      </w:r>
    </w:p>
    <w:p w14:paraId="40FC5451" w14:textId="77777777" w:rsidR="00B24C1C" w:rsidRPr="00EF412A" w:rsidRDefault="00B24C1C" w:rsidP="00EF412A">
      <w:pPr>
        <w:pStyle w:val="BodyText3"/>
        <w:spacing w:before="0" w:after="0"/>
      </w:pPr>
    </w:p>
    <w:p w14:paraId="40FC5452" w14:textId="77777777" w:rsidR="00BF66B5" w:rsidRDefault="00BF66B5" w:rsidP="006C0DDB">
      <w:pPr>
        <w:pStyle w:val="Heading1"/>
        <w:keepLines/>
        <w:spacing w:before="0" w:after="0"/>
        <w:jc w:val="both"/>
        <w:rPr>
          <w:rFonts w:ascii="Arial" w:hAnsi="Arial" w:cs="Arial"/>
        </w:rPr>
      </w:pPr>
      <w:bookmarkStart w:id="139" w:name="_Ref467400566"/>
      <w:bookmarkStart w:id="140" w:name="_Ref467433833"/>
      <w:bookmarkStart w:id="141" w:name="_Toc509400863"/>
      <w:bookmarkStart w:id="142" w:name="_Ref464161220"/>
      <w:bookmarkStart w:id="143" w:name="_Ref464161272"/>
      <w:r w:rsidRPr="006C0DDB">
        <w:rPr>
          <w:rFonts w:ascii="Arial" w:hAnsi="Arial" w:cs="Arial"/>
        </w:rPr>
        <w:t>Key personnel</w:t>
      </w:r>
      <w:bookmarkEnd w:id="139"/>
      <w:bookmarkEnd w:id="140"/>
      <w:bookmarkEnd w:id="141"/>
    </w:p>
    <w:p w14:paraId="40FC5453" w14:textId="77777777" w:rsidR="00EF412A" w:rsidRPr="00EF412A" w:rsidRDefault="00EF412A" w:rsidP="00EF412A">
      <w:pPr>
        <w:pStyle w:val="BodyText1"/>
        <w:spacing w:before="0" w:after="0"/>
      </w:pPr>
    </w:p>
    <w:p w14:paraId="40FC5454" w14:textId="77777777" w:rsidR="00BF66B5" w:rsidRDefault="00BF66B5" w:rsidP="0031721D">
      <w:pPr>
        <w:pStyle w:val="Para2"/>
        <w:keepNext/>
        <w:keepLines/>
        <w:spacing w:before="0" w:after="0"/>
        <w:ind w:left="709"/>
        <w:jc w:val="both"/>
        <w:rPr>
          <w:rFonts w:cs="Arial"/>
        </w:rPr>
      </w:pPr>
      <w:r w:rsidRPr="006C0DDB">
        <w:rPr>
          <w:rFonts w:cs="Arial"/>
        </w:rPr>
        <w:t>The Contractor shall appoint the people identified as</w:t>
      </w:r>
      <w:r w:rsidR="00EF412A">
        <w:rPr>
          <w:rFonts w:cs="Arial"/>
        </w:rPr>
        <w:t xml:space="preserve"> Key Personnel to those roles.</w:t>
      </w:r>
    </w:p>
    <w:p w14:paraId="40FC5455" w14:textId="77777777" w:rsidR="00EF412A" w:rsidRPr="006C0DDB" w:rsidRDefault="00EF412A" w:rsidP="0031721D">
      <w:pPr>
        <w:pStyle w:val="Para2"/>
        <w:keepNext/>
        <w:keepLines/>
        <w:numPr>
          <w:ilvl w:val="0"/>
          <w:numId w:val="0"/>
        </w:numPr>
        <w:spacing w:before="0" w:after="0"/>
        <w:ind w:left="709"/>
        <w:jc w:val="both"/>
        <w:rPr>
          <w:rFonts w:cs="Arial"/>
        </w:rPr>
      </w:pPr>
    </w:p>
    <w:p w14:paraId="40FC5456" w14:textId="77777777" w:rsidR="00BF66B5" w:rsidRDefault="00BF66B5" w:rsidP="0031721D">
      <w:pPr>
        <w:pStyle w:val="Para2"/>
        <w:keepNext/>
        <w:keepLines/>
        <w:spacing w:before="0" w:after="0"/>
        <w:ind w:left="709"/>
        <w:jc w:val="both"/>
        <w:rPr>
          <w:rFonts w:cs="Arial"/>
        </w:rPr>
      </w:pPr>
      <w:r w:rsidRPr="006C0DDB">
        <w:rPr>
          <w:rFonts w:cs="Arial"/>
        </w:rPr>
        <w:t>The Contractor acknowledges that the Key Personnel are essential to the proper performance of th</w:t>
      </w:r>
      <w:r w:rsidR="00EF412A">
        <w:rPr>
          <w:rFonts w:cs="Arial"/>
        </w:rPr>
        <w:t xml:space="preserve">is Agreement to the Authority. </w:t>
      </w:r>
      <w:r w:rsidRPr="006C0DDB">
        <w:rPr>
          <w:rFonts w:cs="Arial"/>
        </w:rPr>
        <w:t>The Contractor may propose a change in the identity of the Key Personnel and may suggest a replacement that is as, or more, qualified, experienced and competent as the previous incumbent of such role and fully competent to carry out the tasks assigned to the role of the member of Key Personne</w:t>
      </w:r>
      <w:r w:rsidR="00EA0E30">
        <w:rPr>
          <w:rFonts w:cs="Arial"/>
        </w:rPr>
        <w:t xml:space="preserve">l whom he or she has replaced. </w:t>
      </w:r>
      <w:r w:rsidRPr="006C0DDB">
        <w:rPr>
          <w:rFonts w:cs="Arial"/>
        </w:rPr>
        <w:t>The Contractor shall ensure that a suitably detailed handover is performed.</w:t>
      </w:r>
    </w:p>
    <w:p w14:paraId="40FC5457" w14:textId="77777777" w:rsidR="00EA0E30" w:rsidRDefault="00EA0E30" w:rsidP="0031721D">
      <w:pPr>
        <w:pStyle w:val="ListParagraph"/>
        <w:ind w:left="709"/>
        <w:rPr>
          <w:rFonts w:cs="Arial"/>
        </w:rPr>
      </w:pPr>
    </w:p>
    <w:p w14:paraId="40FC5458" w14:textId="77777777" w:rsidR="00BF66B5" w:rsidRDefault="00BF66B5" w:rsidP="0031721D">
      <w:pPr>
        <w:pStyle w:val="Para2"/>
        <w:keepNext/>
        <w:keepLines/>
        <w:spacing w:before="0" w:after="0"/>
        <w:ind w:left="709"/>
        <w:jc w:val="both"/>
        <w:rPr>
          <w:rFonts w:cs="Arial"/>
        </w:rPr>
      </w:pPr>
      <w:r w:rsidRPr="006C0DDB">
        <w:rPr>
          <w:rFonts w:cs="Arial"/>
        </w:rPr>
        <w:t>The Authority may refuse any change to the Key Personnel in its sole discretion.</w:t>
      </w:r>
    </w:p>
    <w:p w14:paraId="40FC5459" w14:textId="77777777" w:rsidR="00EA0E30" w:rsidRDefault="00EA0E30" w:rsidP="0031721D">
      <w:pPr>
        <w:pStyle w:val="ListParagraph"/>
        <w:ind w:left="709"/>
        <w:rPr>
          <w:rFonts w:cs="Arial"/>
        </w:rPr>
      </w:pPr>
    </w:p>
    <w:p w14:paraId="40FC545A" w14:textId="77777777" w:rsidR="006B199B" w:rsidRPr="00F34160" w:rsidRDefault="00026F9A" w:rsidP="0031721D">
      <w:pPr>
        <w:pStyle w:val="Para2"/>
        <w:keepNext/>
        <w:keepLines/>
        <w:spacing w:before="0" w:after="0"/>
        <w:ind w:left="709"/>
        <w:jc w:val="both"/>
        <w:rPr>
          <w:rFonts w:cs="Arial"/>
        </w:rPr>
      </w:pPr>
      <w:r w:rsidRPr="00F34160">
        <w:rPr>
          <w:rFonts w:cs="Arial"/>
        </w:rPr>
        <w:t xml:space="preserve">On and from the </w:t>
      </w:r>
      <w:r w:rsidR="00941193" w:rsidRPr="00F34160">
        <w:rPr>
          <w:rFonts w:cs="Arial"/>
        </w:rPr>
        <w:t xml:space="preserve">Agreement </w:t>
      </w:r>
      <w:r w:rsidRPr="00F34160">
        <w:rPr>
          <w:rFonts w:cs="Arial"/>
        </w:rPr>
        <w:t>Commencement Date, the Key Person</w:t>
      </w:r>
      <w:r w:rsidR="00EA0E30" w:rsidRPr="00F34160">
        <w:rPr>
          <w:rFonts w:cs="Arial"/>
        </w:rPr>
        <w:t>nel shall hold SC security clearance</w:t>
      </w:r>
      <w:r w:rsidR="00F34160" w:rsidRPr="00F34160">
        <w:rPr>
          <w:rFonts w:cs="Arial"/>
        </w:rPr>
        <w:t xml:space="preserve"> unless otherwise agreed</w:t>
      </w:r>
      <w:r w:rsidR="00EA0E30" w:rsidRPr="00F34160">
        <w:rPr>
          <w:rFonts w:cs="Arial"/>
        </w:rPr>
        <w:t>.</w:t>
      </w:r>
    </w:p>
    <w:p w14:paraId="40FC545B" w14:textId="77777777" w:rsidR="00EA0E30" w:rsidRDefault="00EA0E30" w:rsidP="0031721D">
      <w:pPr>
        <w:pStyle w:val="ListParagraph"/>
        <w:ind w:left="709"/>
        <w:rPr>
          <w:rFonts w:cs="Arial"/>
        </w:rPr>
      </w:pPr>
    </w:p>
    <w:p w14:paraId="40FC545C" w14:textId="77777777" w:rsidR="005E36F0" w:rsidRDefault="005E36F0" w:rsidP="0031721D">
      <w:pPr>
        <w:pStyle w:val="Para2"/>
        <w:keepNext/>
        <w:keepLines/>
        <w:spacing w:before="0" w:after="0"/>
        <w:ind w:left="709"/>
        <w:jc w:val="both"/>
        <w:rPr>
          <w:rFonts w:cs="Arial"/>
        </w:rPr>
      </w:pPr>
      <w:r w:rsidRPr="006C0DDB">
        <w:rPr>
          <w:rFonts w:cs="Arial"/>
        </w:rPr>
        <w:t>The Contractor shall ensure that prior to being appointed each member of the Key Personnel has:</w:t>
      </w:r>
    </w:p>
    <w:p w14:paraId="40FC545D" w14:textId="77777777" w:rsidR="00C016DD" w:rsidRDefault="00C016DD" w:rsidP="0031721D">
      <w:pPr>
        <w:pStyle w:val="ListParagraph"/>
        <w:ind w:left="709"/>
        <w:rPr>
          <w:rFonts w:cs="Arial"/>
        </w:rPr>
      </w:pPr>
    </w:p>
    <w:p w14:paraId="40FC545E" w14:textId="77777777" w:rsidR="005E36F0" w:rsidRDefault="005E36F0" w:rsidP="003C314E">
      <w:pPr>
        <w:pStyle w:val="Heading3"/>
        <w:tabs>
          <w:tab w:val="clear" w:pos="2268"/>
        </w:tabs>
        <w:spacing w:before="0" w:after="0"/>
        <w:ind w:left="1560"/>
        <w:jc w:val="both"/>
        <w:rPr>
          <w:rFonts w:cs="Arial"/>
          <w:b w:val="0"/>
        </w:rPr>
      </w:pPr>
      <w:r w:rsidRPr="006C0DDB">
        <w:rPr>
          <w:rFonts w:cs="Arial"/>
          <w:b w:val="0"/>
        </w:rPr>
        <w:t>successful</w:t>
      </w:r>
      <w:r w:rsidR="006B199B" w:rsidRPr="006C0DDB">
        <w:rPr>
          <w:rFonts w:cs="Arial"/>
          <w:b w:val="0"/>
        </w:rPr>
        <w:t>ly</w:t>
      </w:r>
      <w:r w:rsidRPr="006C0DDB">
        <w:rPr>
          <w:rFonts w:cs="Arial"/>
          <w:b w:val="0"/>
        </w:rPr>
        <w:t xml:space="preserve"> </w:t>
      </w:r>
      <w:r w:rsidR="006B199B" w:rsidRPr="006C0DDB">
        <w:rPr>
          <w:rFonts w:cs="Arial"/>
          <w:b w:val="0"/>
        </w:rPr>
        <w:t>completed all</w:t>
      </w:r>
      <w:r w:rsidRPr="006C0DDB">
        <w:rPr>
          <w:rFonts w:cs="Arial"/>
          <w:b w:val="0"/>
        </w:rPr>
        <w:t xml:space="preserve"> Contractor-required mandatory training</w:t>
      </w:r>
      <w:r w:rsidR="006B199B" w:rsidRPr="006C0DDB">
        <w:rPr>
          <w:rFonts w:cs="Arial"/>
          <w:b w:val="0"/>
        </w:rPr>
        <w:t>;</w:t>
      </w:r>
    </w:p>
    <w:p w14:paraId="40FC545F" w14:textId="77777777" w:rsidR="003C314E" w:rsidRDefault="003C314E">
      <w:pPr>
        <w:tabs>
          <w:tab w:val="clear" w:pos="709"/>
          <w:tab w:val="clear" w:pos="1559"/>
          <w:tab w:val="clear" w:pos="2268"/>
          <w:tab w:val="clear" w:pos="2977"/>
          <w:tab w:val="clear" w:pos="3686"/>
          <w:tab w:val="clear" w:pos="4394"/>
          <w:tab w:val="clear" w:pos="8789"/>
        </w:tabs>
        <w:rPr>
          <w:szCs w:val="16"/>
        </w:rPr>
      </w:pPr>
      <w:r>
        <w:br w:type="page"/>
      </w:r>
    </w:p>
    <w:p w14:paraId="40FC5460" w14:textId="77777777" w:rsidR="00C016DD" w:rsidRDefault="00C016DD" w:rsidP="003C314E">
      <w:pPr>
        <w:pStyle w:val="BodyText3"/>
        <w:tabs>
          <w:tab w:val="clear" w:pos="2268"/>
        </w:tabs>
        <w:spacing w:before="0" w:after="0"/>
        <w:ind w:left="1560"/>
      </w:pPr>
    </w:p>
    <w:p w14:paraId="40FC5461" w14:textId="77777777" w:rsidR="006B199B" w:rsidRPr="00F34160" w:rsidRDefault="006B199B" w:rsidP="003C314E">
      <w:pPr>
        <w:pStyle w:val="Heading3"/>
        <w:tabs>
          <w:tab w:val="clear" w:pos="2268"/>
        </w:tabs>
        <w:spacing w:before="0" w:after="0"/>
        <w:ind w:left="1560"/>
        <w:jc w:val="both"/>
        <w:rPr>
          <w:rFonts w:cs="Arial"/>
          <w:b w:val="0"/>
        </w:rPr>
      </w:pPr>
      <w:r w:rsidRPr="00F34160">
        <w:rPr>
          <w:rFonts w:cs="Arial"/>
          <w:b w:val="0"/>
        </w:rPr>
        <w:t>successfully</w:t>
      </w:r>
      <w:r w:rsidRPr="00F34160">
        <w:rPr>
          <w:rFonts w:cs="Arial"/>
        </w:rPr>
        <w:t xml:space="preserve"> </w:t>
      </w:r>
      <w:r w:rsidRPr="00F34160">
        <w:rPr>
          <w:rFonts w:cs="Arial"/>
          <w:b w:val="0"/>
        </w:rPr>
        <w:t>completed all Authority-required mandatory training as follows:</w:t>
      </w:r>
      <w:r w:rsidR="000B2601" w:rsidRPr="00F34160">
        <w:rPr>
          <w:rFonts w:cs="Arial"/>
          <w:b w:val="0"/>
        </w:rPr>
        <w:t xml:space="preserve"> Display Screen Equipment,</w:t>
      </w:r>
      <w:r w:rsidRPr="00F34160">
        <w:rPr>
          <w:rFonts w:cs="Arial"/>
          <w:b w:val="0"/>
        </w:rPr>
        <w:t xml:space="preserve"> Health &amp; Safety, </w:t>
      </w:r>
      <w:r w:rsidR="00126AAC" w:rsidRPr="00F34160">
        <w:rPr>
          <w:rFonts w:cs="Arial"/>
          <w:b w:val="0"/>
        </w:rPr>
        <w:t xml:space="preserve">Basic </w:t>
      </w:r>
      <w:r w:rsidRPr="00F34160">
        <w:rPr>
          <w:rFonts w:cs="Arial"/>
          <w:b w:val="0"/>
        </w:rPr>
        <w:t xml:space="preserve">Fire Awareness, </w:t>
      </w:r>
      <w:r w:rsidR="000B2601" w:rsidRPr="00F34160">
        <w:rPr>
          <w:rFonts w:cs="Arial"/>
          <w:b w:val="0"/>
        </w:rPr>
        <w:t>Equality and Diversity Essentials</w:t>
      </w:r>
      <w:r w:rsidRPr="00F34160">
        <w:rPr>
          <w:rFonts w:cs="Arial"/>
          <w:b w:val="0"/>
        </w:rPr>
        <w:t xml:space="preserve">, </w:t>
      </w:r>
      <w:r w:rsidR="000B2601" w:rsidRPr="00F34160">
        <w:rPr>
          <w:rFonts w:cs="Arial"/>
          <w:b w:val="0"/>
        </w:rPr>
        <w:t xml:space="preserve">Unconscious Bias, Business Continuity, </w:t>
      </w:r>
      <w:r w:rsidRPr="00F34160">
        <w:rPr>
          <w:rFonts w:cs="Arial"/>
          <w:b w:val="0"/>
        </w:rPr>
        <w:t>Site &amp; DE&amp;S Induction, General Security Threat Briefings</w:t>
      </w:r>
      <w:r w:rsidR="000B2601" w:rsidRPr="00F34160">
        <w:rPr>
          <w:rFonts w:cs="Arial"/>
          <w:b w:val="0"/>
        </w:rPr>
        <w:t>, Office Safety</w:t>
      </w:r>
      <w:r w:rsidRPr="00F34160">
        <w:rPr>
          <w:rFonts w:cs="Arial"/>
          <w:b w:val="0"/>
        </w:rPr>
        <w:t xml:space="preserve">, IT/IS Induction, </w:t>
      </w:r>
      <w:r w:rsidR="000B2601" w:rsidRPr="00F34160">
        <w:rPr>
          <w:rFonts w:cs="Arial"/>
          <w:b w:val="0"/>
        </w:rPr>
        <w:t xml:space="preserve">Defence Information Management Passport, Introduction to the Engineering Function, Counter Fraud Bribery and Corruption, </w:t>
      </w:r>
      <w:r w:rsidRPr="00F34160">
        <w:rPr>
          <w:rFonts w:cs="Arial"/>
          <w:b w:val="0"/>
        </w:rPr>
        <w:t>Protecting Information Induction and</w:t>
      </w:r>
      <w:r w:rsidR="00C40EBC" w:rsidRPr="00F34160">
        <w:rPr>
          <w:rFonts w:cs="Arial"/>
          <w:b w:val="0"/>
        </w:rPr>
        <w:t xml:space="preserve"> that the Key Personnel completes</w:t>
      </w:r>
      <w:r w:rsidRPr="00F34160">
        <w:rPr>
          <w:rFonts w:cs="Arial"/>
          <w:b w:val="0"/>
        </w:rPr>
        <w:t xml:space="preserve"> any additional training required by the Authority from time to time; and</w:t>
      </w:r>
    </w:p>
    <w:p w14:paraId="40FC5462" w14:textId="77777777" w:rsidR="00C016DD" w:rsidRPr="00C016DD" w:rsidRDefault="00C016DD" w:rsidP="00C016DD">
      <w:pPr>
        <w:pStyle w:val="BodyText3"/>
        <w:spacing w:before="0" w:after="0"/>
      </w:pPr>
    </w:p>
    <w:p w14:paraId="40FC5463" w14:textId="77777777" w:rsidR="006B199B" w:rsidRDefault="006B199B" w:rsidP="003C314E">
      <w:pPr>
        <w:pStyle w:val="Heading3"/>
        <w:tabs>
          <w:tab w:val="clear" w:pos="2268"/>
        </w:tabs>
        <w:spacing w:before="0" w:after="0"/>
        <w:ind w:left="1560"/>
        <w:jc w:val="both"/>
        <w:rPr>
          <w:rFonts w:cs="Arial"/>
          <w:b w:val="0"/>
        </w:rPr>
      </w:pPr>
      <w:r w:rsidRPr="006C0DDB">
        <w:rPr>
          <w:rFonts w:cs="Arial"/>
          <w:b w:val="0"/>
        </w:rPr>
        <w:t>signed and returned to the ADT Commercial Lead a</w:t>
      </w:r>
      <w:r w:rsidR="006D5864" w:rsidRPr="006C0DDB">
        <w:rPr>
          <w:rFonts w:cs="Arial"/>
          <w:b w:val="0"/>
        </w:rPr>
        <w:t xml:space="preserve"> Letter of Placement</w:t>
      </w:r>
      <w:r w:rsidRPr="006C0DDB">
        <w:rPr>
          <w:rFonts w:cs="Arial"/>
          <w:b w:val="0"/>
        </w:rPr>
        <w:t>.</w:t>
      </w:r>
    </w:p>
    <w:p w14:paraId="40FC5464" w14:textId="77777777" w:rsidR="00C016DD" w:rsidRPr="00C016DD" w:rsidRDefault="00C016DD" w:rsidP="00C016DD">
      <w:pPr>
        <w:pStyle w:val="BodyText3"/>
        <w:spacing w:before="0" w:after="0"/>
      </w:pPr>
    </w:p>
    <w:p w14:paraId="40FC5465" w14:textId="77777777" w:rsidR="00594E7A" w:rsidRDefault="00594E7A" w:rsidP="0031721D">
      <w:pPr>
        <w:pStyle w:val="Para2"/>
        <w:keepNext/>
        <w:keepLines/>
        <w:spacing w:before="0" w:after="0"/>
        <w:ind w:left="709"/>
        <w:jc w:val="both"/>
        <w:rPr>
          <w:rFonts w:cs="Arial"/>
        </w:rPr>
      </w:pPr>
      <w:r w:rsidRPr="006C0DDB">
        <w:rPr>
          <w:rFonts w:cs="Arial"/>
        </w:rPr>
        <w:t xml:space="preserve">The Contractor </w:t>
      </w:r>
      <w:r w:rsidR="00B82AD3" w:rsidRPr="006C0DDB">
        <w:rPr>
          <w:rFonts w:cs="Arial"/>
        </w:rPr>
        <w:t>shall ensure that</w:t>
      </w:r>
      <w:r w:rsidRPr="006C0DDB">
        <w:rPr>
          <w:rFonts w:cs="Arial"/>
        </w:rPr>
        <w:t>:</w:t>
      </w:r>
    </w:p>
    <w:p w14:paraId="40FC5466" w14:textId="77777777" w:rsidR="00C016DD" w:rsidRPr="006C0DDB" w:rsidRDefault="00C016DD" w:rsidP="00C016DD">
      <w:pPr>
        <w:pStyle w:val="Para2"/>
        <w:keepNext/>
        <w:keepLines/>
        <w:numPr>
          <w:ilvl w:val="0"/>
          <w:numId w:val="0"/>
        </w:numPr>
        <w:spacing w:before="0" w:after="0"/>
        <w:ind w:left="709"/>
        <w:jc w:val="both"/>
        <w:rPr>
          <w:rFonts w:cs="Arial"/>
        </w:rPr>
      </w:pPr>
    </w:p>
    <w:p w14:paraId="40FC5467" w14:textId="77777777" w:rsidR="00594E7A" w:rsidRDefault="00D457A8" w:rsidP="003C314E">
      <w:pPr>
        <w:pStyle w:val="Heading3"/>
        <w:keepLines/>
        <w:tabs>
          <w:tab w:val="clear" w:pos="2268"/>
        </w:tabs>
        <w:spacing w:before="0" w:after="0"/>
        <w:ind w:left="1560"/>
        <w:jc w:val="both"/>
        <w:rPr>
          <w:rFonts w:cs="Arial"/>
          <w:b w:val="0"/>
        </w:rPr>
      </w:pPr>
      <w:r w:rsidRPr="006C0DDB">
        <w:rPr>
          <w:rFonts w:cs="Arial"/>
          <w:b w:val="0"/>
        </w:rPr>
        <w:t xml:space="preserve">each Key Personnel </w:t>
      </w:r>
      <w:r w:rsidR="00FE4FBE" w:rsidRPr="006C0DDB">
        <w:rPr>
          <w:rFonts w:cs="Arial"/>
          <w:b w:val="0"/>
        </w:rPr>
        <w:t xml:space="preserve">(including their approved replacements) </w:t>
      </w:r>
      <w:r w:rsidR="00ED54E2" w:rsidRPr="006C0DDB">
        <w:rPr>
          <w:rFonts w:cs="Arial"/>
          <w:b w:val="0"/>
        </w:rPr>
        <w:t>remains in that role f</w:t>
      </w:r>
      <w:r w:rsidR="00594E7A" w:rsidRPr="006C0DDB">
        <w:rPr>
          <w:rFonts w:cs="Arial"/>
          <w:b w:val="0"/>
        </w:rPr>
        <w:t>or a period of 12 Months, on a semi-permanent basis (3</w:t>
      </w:r>
      <w:r w:rsidR="006B56EF" w:rsidRPr="006C0DDB">
        <w:rPr>
          <w:rFonts w:cs="Arial"/>
          <w:b w:val="0"/>
        </w:rPr>
        <w:t xml:space="preserve"> or </w:t>
      </w:r>
      <w:r w:rsidR="00594E7A" w:rsidRPr="006C0DDB">
        <w:rPr>
          <w:rFonts w:cs="Arial"/>
          <w:b w:val="0"/>
        </w:rPr>
        <w:t>4 days per week);</w:t>
      </w:r>
    </w:p>
    <w:p w14:paraId="40FC5468" w14:textId="77777777" w:rsidR="00C016DD" w:rsidRPr="00C016DD" w:rsidRDefault="00C016DD" w:rsidP="003C314E">
      <w:pPr>
        <w:pStyle w:val="BodyText3"/>
        <w:tabs>
          <w:tab w:val="clear" w:pos="2268"/>
        </w:tabs>
        <w:spacing w:before="0" w:after="0"/>
        <w:ind w:left="1560"/>
      </w:pPr>
    </w:p>
    <w:p w14:paraId="40FC5469" w14:textId="77777777" w:rsidR="00594E7A" w:rsidRDefault="0023085D" w:rsidP="003C314E">
      <w:pPr>
        <w:pStyle w:val="Heading3"/>
        <w:keepLines/>
        <w:tabs>
          <w:tab w:val="clear" w:pos="2268"/>
        </w:tabs>
        <w:spacing w:before="0" w:after="0"/>
        <w:ind w:left="1560"/>
        <w:jc w:val="both"/>
        <w:rPr>
          <w:rFonts w:cs="Arial"/>
          <w:b w:val="0"/>
        </w:rPr>
      </w:pPr>
      <w:r w:rsidRPr="006C0DDB">
        <w:rPr>
          <w:rFonts w:cs="Arial"/>
          <w:b w:val="0"/>
        </w:rPr>
        <w:t>there is</w:t>
      </w:r>
      <w:r w:rsidR="00594E7A" w:rsidRPr="006C0DDB">
        <w:rPr>
          <w:rFonts w:cs="Arial"/>
          <w:b w:val="0"/>
        </w:rPr>
        <w:t xml:space="preserve"> a two (2) week handover period</w:t>
      </w:r>
      <w:r w:rsidR="00DE7376" w:rsidRPr="006C0DDB">
        <w:rPr>
          <w:rFonts w:cs="Arial"/>
          <w:b w:val="0"/>
        </w:rPr>
        <w:t xml:space="preserve"> to the replacement Key Personnel</w:t>
      </w:r>
      <w:r w:rsidR="00C016DD">
        <w:rPr>
          <w:rFonts w:cs="Arial"/>
          <w:b w:val="0"/>
        </w:rPr>
        <w:t>;</w:t>
      </w:r>
    </w:p>
    <w:p w14:paraId="40FC546A" w14:textId="77777777" w:rsidR="00C016DD" w:rsidRPr="00C016DD" w:rsidRDefault="00C016DD" w:rsidP="003C314E">
      <w:pPr>
        <w:pStyle w:val="BodyText3"/>
        <w:tabs>
          <w:tab w:val="clear" w:pos="2268"/>
        </w:tabs>
        <w:spacing w:before="0" w:after="0"/>
        <w:ind w:left="1560"/>
      </w:pPr>
    </w:p>
    <w:p w14:paraId="40FC546B" w14:textId="77777777" w:rsidR="00594E7A" w:rsidRDefault="0007099A" w:rsidP="003C314E">
      <w:pPr>
        <w:pStyle w:val="Heading3"/>
        <w:keepLines/>
        <w:tabs>
          <w:tab w:val="clear" w:pos="2268"/>
        </w:tabs>
        <w:spacing w:before="0" w:after="0"/>
        <w:ind w:left="1560"/>
        <w:jc w:val="both"/>
        <w:rPr>
          <w:rFonts w:cs="Arial"/>
          <w:b w:val="0"/>
        </w:rPr>
      </w:pPr>
      <w:r w:rsidRPr="006C0DDB">
        <w:rPr>
          <w:rFonts w:cs="Arial"/>
          <w:b w:val="0"/>
        </w:rPr>
        <w:t>any replacement of</w:t>
      </w:r>
      <w:r w:rsidR="00594E7A" w:rsidRPr="006C0DDB">
        <w:rPr>
          <w:rFonts w:cs="Arial"/>
          <w:b w:val="0"/>
        </w:rPr>
        <w:t xml:space="preserve"> Key Personnel </w:t>
      </w:r>
      <w:r w:rsidRPr="006C0DDB">
        <w:rPr>
          <w:rFonts w:cs="Arial"/>
          <w:b w:val="0"/>
        </w:rPr>
        <w:t>is staggered and ensures th</w:t>
      </w:r>
      <w:r w:rsidR="007A0E21" w:rsidRPr="006C0DDB">
        <w:rPr>
          <w:rFonts w:cs="Arial"/>
          <w:b w:val="0"/>
        </w:rPr>
        <w:t xml:space="preserve">at there is continuity of, and </w:t>
      </w:r>
      <w:r w:rsidR="00594E7A" w:rsidRPr="006C0DDB">
        <w:rPr>
          <w:rFonts w:cs="Arial"/>
          <w:b w:val="0"/>
        </w:rPr>
        <w:t xml:space="preserve">no detrimental effect </w:t>
      </w:r>
      <w:r w:rsidR="007A0E21" w:rsidRPr="006C0DDB">
        <w:rPr>
          <w:rFonts w:cs="Arial"/>
          <w:b w:val="0"/>
        </w:rPr>
        <w:t xml:space="preserve">on, </w:t>
      </w:r>
      <w:r w:rsidR="00594E7A" w:rsidRPr="006C0DDB">
        <w:rPr>
          <w:rFonts w:cs="Arial"/>
          <w:b w:val="0"/>
        </w:rPr>
        <w:t>the Services, or otherwise on the performance of this Agreement</w:t>
      </w:r>
      <w:r w:rsidR="009A0513" w:rsidRPr="006C0DDB">
        <w:rPr>
          <w:rFonts w:cs="Arial"/>
          <w:b w:val="0"/>
        </w:rPr>
        <w:t>.</w:t>
      </w:r>
    </w:p>
    <w:p w14:paraId="40FC546C" w14:textId="77777777" w:rsidR="00C016DD" w:rsidRPr="00C016DD" w:rsidRDefault="00C016DD" w:rsidP="00C016DD">
      <w:pPr>
        <w:pStyle w:val="BodyText3"/>
        <w:spacing w:before="0" w:after="0"/>
      </w:pPr>
    </w:p>
    <w:p w14:paraId="40FC546D" w14:textId="77777777" w:rsidR="009E0EA2" w:rsidRDefault="002632BB" w:rsidP="006C0DDB">
      <w:pPr>
        <w:pStyle w:val="Heading1"/>
        <w:keepLines/>
        <w:spacing w:before="0" w:after="0"/>
        <w:jc w:val="both"/>
        <w:rPr>
          <w:rFonts w:ascii="Arial" w:hAnsi="Arial" w:cs="Arial"/>
        </w:rPr>
      </w:pPr>
      <w:bookmarkStart w:id="144" w:name="_Ref474434704"/>
      <w:bookmarkStart w:id="145" w:name="_Ref474434722"/>
      <w:bookmarkStart w:id="146" w:name="_Toc509400864"/>
      <w:proofErr w:type="gramStart"/>
      <w:r w:rsidRPr="006C0DDB">
        <w:rPr>
          <w:rFonts w:ascii="Arial" w:hAnsi="Arial" w:cs="Arial"/>
        </w:rPr>
        <w:t>NON SOLICITATION</w:t>
      </w:r>
      <w:bookmarkEnd w:id="142"/>
      <w:bookmarkEnd w:id="143"/>
      <w:bookmarkEnd w:id="144"/>
      <w:bookmarkEnd w:id="145"/>
      <w:bookmarkEnd w:id="146"/>
      <w:proofErr w:type="gramEnd"/>
    </w:p>
    <w:p w14:paraId="40FC546E" w14:textId="77777777" w:rsidR="00C016DD" w:rsidRDefault="00C016DD" w:rsidP="00C016DD">
      <w:pPr>
        <w:pStyle w:val="BodyText1"/>
        <w:spacing w:before="0" w:after="0"/>
      </w:pPr>
    </w:p>
    <w:p w14:paraId="40FC546F" w14:textId="77777777" w:rsidR="00C016DD" w:rsidRDefault="00C016DD" w:rsidP="0031721D">
      <w:pPr>
        <w:pStyle w:val="Para2"/>
        <w:keepNext/>
        <w:keepLines/>
        <w:spacing w:before="0" w:after="0"/>
        <w:ind w:left="709"/>
        <w:jc w:val="both"/>
        <w:rPr>
          <w:rFonts w:cs="Arial"/>
        </w:rPr>
      </w:pPr>
      <w:r w:rsidRPr="006C0DDB">
        <w:rPr>
          <w:rFonts w:cs="Arial"/>
        </w:rPr>
        <w:t xml:space="preserve">Between the </w:t>
      </w:r>
      <w:r w:rsidR="00941193">
        <w:rPr>
          <w:rFonts w:cs="Arial"/>
        </w:rPr>
        <w:t>Agreement Commencement Date and the E</w:t>
      </w:r>
      <w:r w:rsidRPr="006C0DDB">
        <w:rPr>
          <w:rFonts w:cs="Arial"/>
        </w:rPr>
        <w:t xml:space="preserve">xpiry </w:t>
      </w:r>
      <w:r w:rsidR="00941193">
        <w:rPr>
          <w:rFonts w:cs="Arial"/>
        </w:rPr>
        <w:t xml:space="preserve">Date or termination </w:t>
      </w:r>
      <w:r w:rsidRPr="006C0DDB">
        <w:rPr>
          <w:rFonts w:cs="Arial"/>
        </w:rPr>
        <w:t xml:space="preserve">(howsoever caused) of this Agreement (the date of such expiry or termination being the </w:t>
      </w:r>
      <w:r w:rsidRPr="006C0DDB">
        <w:rPr>
          <w:rFonts w:cs="Arial"/>
          <w:b/>
        </w:rPr>
        <w:t>"Relevant Date"</w:t>
      </w:r>
      <w:r w:rsidRPr="006C0DDB">
        <w:rPr>
          <w:rFonts w:cs="Arial"/>
        </w:rPr>
        <w:t xml:space="preserve">), the Contractor covenants with the Authority that it shall not, and shall procure that no member of the Contractor Group nor any </w:t>
      </w:r>
      <w:r w:rsidR="000D2EE5">
        <w:rPr>
          <w:rFonts w:cs="Arial"/>
        </w:rPr>
        <w:t>Sub-contract</w:t>
      </w:r>
      <w:r w:rsidRPr="006C0DDB">
        <w:rPr>
          <w:rFonts w:cs="Arial"/>
        </w:rPr>
        <w:t>or shall, unless it has obtained the prior written consent of the Authority, directly or indirectly solicit or entice away or endeavour to solicit or entice away or cause to be solicited or enticed away from the Authority any person:</w:t>
      </w:r>
    </w:p>
    <w:p w14:paraId="40FC5470" w14:textId="77777777" w:rsidR="00C016DD" w:rsidRDefault="00C016DD" w:rsidP="00C016DD">
      <w:pPr>
        <w:pStyle w:val="BodyText1"/>
        <w:spacing w:before="0" w:after="0"/>
      </w:pPr>
    </w:p>
    <w:p w14:paraId="40FC5471" w14:textId="77777777" w:rsidR="00210CD6" w:rsidRDefault="00210CD6" w:rsidP="000D27CA">
      <w:pPr>
        <w:pStyle w:val="Para3"/>
        <w:keepNext/>
        <w:keepLines/>
        <w:tabs>
          <w:tab w:val="clear" w:pos="2268"/>
        </w:tabs>
        <w:spacing w:before="0" w:after="0"/>
        <w:ind w:left="1560"/>
        <w:jc w:val="both"/>
        <w:rPr>
          <w:rFonts w:cs="Arial"/>
        </w:rPr>
      </w:pPr>
      <w:r w:rsidRPr="006C0DDB">
        <w:rPr>
          <w:rFonts w:cs="Arial"/>
        </w:rPr>
        <w:t xml:space="preserve">who is, and was, on the first date on which the attempt to solicit or entice away occurs (the </w:t>
      </w:r>
      <w:r w:rsidRPr="006C0DDB">
        <w:rPr>
          <w:rFonts w:cs="Arial"/>
          <w:b/>
        </w:rPr>
        <w:t>"Solicitation Date"</w:t>
      </w:r>
      <w:r w:rsidRPr="006C0DDB">
        <w:rPr>
          <w:rFonts w:cs="Arial"/>
        </w:rPr>
        <w:t>):</w:t>
      </w:r>
    </w:p>
    <w:p w14:paraId="40FC5472" w14:textId="77777777" w:rsidR="00C016DD" w:rsidRPr="006C0DDB" w:rsidRDefault="00C016DD" w:rsidP="00C016DD">
      <w:pPr>
        <w:pStyle w:val="Para3"/>
        <w:keepNext/>
        <w:keepLines/>
        <w:numPr>
          <w:ilvl w:val="0"/>
          <w:numId w:val="0"/>
        </w:numPr>
        <w:spacing w:before="0" w:after="0"/>
        <w:ind w:left="1559"/>
        <w:jc w:val="both"/>
        <w:rPr>
          <w:rFonts w:cs="Arial"/>
        </w:rPr>
      </w:pPr>
    </w:p>
    <w:p w14:paraId="40FC5473" w14:textId="48BA538F" w:rsidR="00C016DD" w:rsidRDefault="00C016DD" w:rsidP="00CA6A2D">
      <w:pPr>
        <w:pStyle w:val="Para4"/>
        <w:keepNext/>
        <w:keepLines/>
        <w:spacing w:before="0" w:after="0"/>
        <w:ind w:left="2268"/>
        <w:jc w:val="both"/>
        <w:rPr>
          <w:rFonts w:cs="Arial"/>
        </w:rPr>
      </w:pPr>
      <w:r w:rsidRPr="006C0DDB">
        <w:rPr>
          <w:rFonts w:cs="Arial"/>
        </w:rPr>
        <w:t>directly or indirectly employed or engaged by the Authority in a commercial, finance, procurement, programme and project management, or engineering capacity at</w:t>
      </w:r>
      <w:r w:rsidR="00C17D6F">
        <w:rPr>
          <w:rFonts w:cs="Arial"/>
        </w:rPr>
        <w:t xml:space="preserve"> </w:t>
      </w:r>
      <w:r w:rsidR="00C17D6F" w:rsidRPr="00C17D6F">
        <w:rPr>
          <w:rFonts w:cs="Arial"/>
          <w:b/>
          <w:color w:val="FF0000"/>
        </w:rPr>
        <w:t>REDACTED</w:t>
      </w:r>
      <w:r w:rsidRPr="00C137E8">
        <w:rPr>
          <w:rFonts w:cs="Arial"/>
        </w:rPr>
        <w:t xml:space="preserve"> or</w:t>
      </w:r>
      <w:r w:rsidRPr="006C0DDB">
        <w:rPr>
          <w:rFonts w:cs="Arial"/>
        </w:rPr>
        <w:t xml:space="preserve"> above; or</w:t>
      </w:r>
    </w:p>
    <w:p w14:paraId="40FC5474" w14:textId="77777777" w:rsidR="00C016DD" w:rsidRPr="006C0DDB" w:rsidRDefault="00C016DD" w:rsidP="00CA6A2D">
      <w:pPr>
        <w:pStyle w:val="Para4"/>
        <w:keepNext/>
        <w:keepLines/>
        <w:numPr>
          <w:ilvl w:val="0"/>
          <w:numId w:val="0"/>
        </w:numPr>
        <w:spacing w:before="0" w:after="0"/>
        <w:ind w:left="2268"/>
        <w:jc w:val="both"/>
        <w:rPr>
          <w:rFonts w:cs="Arial"/>
        </w:rPr>
      </w:pPr>
    </w:p>
    <w:p w14:paraId="40FC5475" w14:textId="77777777" w:rsidR="00C016DD" w:rsidRDefault="00C016DD" w:rsidP="00CA6A2D">
      <w:pPr>
        <w:pStyle w:val="Para4"/>
        <w:keepNext/>
        <w:keepLines/>
        <w:spacing w:before="0" w:after="0"/>
        <w:ind w:left="2268"/>
        <w:jc w:val="both"/>
        <w:rPr>
          <w:rFonts w:cs="Arial"/>
        </w:rPr>
      </w:pPr>
      <w:r w:rsidRPr="006C0DDB">
        <w:rPr>
          <w:rFonts w:cs="Arial"/>
        </w:rPr>
        <w:t>whose departure from the Authority would be reasonably likely to have a material adverse effect on the Authority’s operations; and</w:t>
      </w:r>
    </w:p>
    <w:p w14:paraId="40FC5476" w14:textId="77777777" w:rsidR="00C016DD" w:rsidRPr="006C0DDB" w:rsidRDefault="00C016DD" w:rsidP="00C016DD">
      <w:pPr>
        <w:pStyle w:val="Para4"/>
        <w:keepNext/>
        <w:keepLines/>
        <w:numPr>
          <w:ilvl w:val="0"/>
          <w:numId w:val="0"/>
        </w:numPr>
        <w:spacing w:before="0" w:after="0"/>
        <w:jc w:val="both"/>
        <w:rPr>
          <w:rFonts w:cs="Arial"/>
        </w:rPr>
      </w:pPr>
    </w:p>
    <w:p w14:paraId="40FC5477" w14:textId="77777777" w:rsidR="00C016DD" w:rsidRDefault="00C016DD" w:rsidP="000D27CA">
      <w:pPr>
        <w:pStyle w:val="Para3"/>
        <w:keepNext/>
        <w:keepLines/>
        <w:tabs>
          <w:tab w:val="clear" w:pos="2268"/>
        </w:tabs>
        <w:spacing w:before="0" w:after="0"/>
        <w:ind w:left="1560"/>
        <w:jc w:val="both"/>
        <w:rPr>
          <w:rFonts w:cs="Arial"/>
        </w:rPr>
      </w:pPr>
      <w:r w:rsidRPr="006C0DDB">
        <w:rPr>
          <w:rFonts w:cs="Arial"/>
        </w:rPr>
        <w:t xml:space="preserve">with whom at any time during the twelve (12) Months prior to the Solicitation Date the Contractor or the applicable member of the Contractor Group or any </w:t>
      </w:r>
      <w:r w:rsidR="000D2EE5">
        <w:rPr>
          <w:rFonts w:cs="Arial"/>
        </w:rPr>
        <w:t>Sub-contract</w:t>
      </w:r>
      <w:r w:rsidRPr="006C0DDB">
        <w:rPr>
          <w:rFonts w:cs="Arial"/>
        </w:rPr>
        <w:t>or had a material amount of contact; or</w:t>
      </w:r>
    </w:p>
    <w:p w14:paraId="40FC5478" w14:textId="77777777" w:rsidR="00C016DD" w:rsidRPr="006C0DDB" w:rsidRDefault="00C016DD" w:rsidP="00C016DD">
      <w:pPr>
        <w:pStyle w:val="Para3"/>
        <w:keepNext/>
        <w:keepLines/>
        <w:numPr>
          <w:ilvl w:val="0"/>
          <w:numId w:val="0"/>
        </w:numPr>
        <w:spacing w:before="0" w:after="0"/>
        <w:ind w:left="1559"/>
        <w:jc w:val="both"/>
        <w:rPr>
          <w:rFonts w:cs="Arial"/>
        </w:rPr>
      </w:pPr>
    </w:p>
    <w:p w14:paraId="40FC5479" w14:textId="77777777" w:rsidR="00C016DD" w:rsidRPr="006C0DDB" w:rsidRDefault="00C016DD" w:rsidP="000D27CA">
      <w:pPr>
        <w:pStyle w:val="Para3"/>
        <w:keepNext/>
        <w:keepLines/>
        <w:tabs>
          <w:tab w:val="clear" w:pos="2268"/>
        </w:tabs>
        <w:spacing w:before="0" w:after="0"/>
        <w:ind w:left="1560"/>
        <w:jc w:val="both"/>
        <w:rPr>
          <w:rFonts w:cs="Arial"/>
        </w:rPr>
      </w:pPr>
      <w:r w:rsidRPr="006C0DDB">
        <w:rPr>
          <w:rFonts w:cs="Arial"/>
        </w:rPr>
        <w:t xml:space="preserve">in respect of whom the Contractor or the applicable member of the Contractor Group or any </w:t>
      </w:r>
      <w:r w:rsidR="000D2EE5">
        <w:rPr>
          <w:rFonts w:cs="Arial"/>
        </w:rPr>
        <w:t>Sub-contract</w:t>
      </w:r>
      <w:r w:rsidRPr="006C0DDB">
        <w:rPr>
          <w:rFonts w:cs="Arial"/>
        </w:rPr>
        <w:t>or possessed a material amount of Commercially Confidential Information as at the Solicitation Date,</w:t>
      </w:r>
    </w:p>
    <w:p w14:paraId="40FC547A" w14:textId="77777777" w:rsidR="00C016DD" w:rsidRDefault="00C016DD" w:rsidP="00C016DD">
      <w:pPr>
        <w:pStyle w:val="BodyText1"/>
        <w:spacing w:before="0" w:after="0"/>
      </w:pPr>
    </w:p>
    <w:p w14:paraId="40FC547B" w14:textId="77777777" w:rsidR="00C016DD" w:rsidRPr="006C0DDB" w:rsidRDefault="00C016DD" w:rsidP="00C016DD">
      <w:pPr>
        <w:pStyle w:val="BodyText2"/>
        <w:keepNext/>
        <w:keepLines/>
        <w:spacing w:before="0" w:after="0"/>
        <w:jc w:val="both"/>
        <w:rPr>
          <w:rFonts w:cs="Arial"/>
        </w:rPr>
      </w:pPr>
      <w:r w:rsidRPr="006C0DDB">
        <w:rPr>
          <w:rFonts w:cs="Arial"/>
        </w:rPr>
        <w:t>with a view to inducing that person to leave such employment or engagement (whether or not such person would commit a breach of his or her contract of employment or engagement by reason of leaving).</w:t>
      </w:r>
    </w:p>
    <w:p w14:paraId="40FC547C" w14:textId="77777777" w:rsidR="00C016DD" w:rsidRDefault="00C016DD" w:rsidP="00C016DD">
      <w:pPr>
        <w:pStyle w:val="BodyText1"/>
        <w:spacing w:before="0" w:after="0"/>
      </w:pPr>
    </w:p>
    <w:p w14:paraId="40FC547D" w14:textId="77777777" w:rsidR="00C016DD" w:rsidRDefault="00C016DD" w:rsidP="0031721D">
      <w:pPr>
        <w:pStyle w:val="Para2"/>
        <w:keepNext/>
        <w:keepLines/>
        <w:spacing w:before="0" w:after="0"/>
        <w:ind w:left="709"/>
        <w:jc w:val="both"/>
        <w:rPr>
          <w:rFonts w:cs="Arial"/>
        </w:rPr>
      </w:pPr>
      <w:r w:rsidRPr="006C0DDB">
        <w:rPr>
          <w:rFonts w:cs="Arial"/>
        </w:rPr>
        <w:t xml:space="preserve">Between the Relevant Date and the expiration of two (2) years from the Relevant Date, the Contractor covenants with the Authority that it shall not, and shall procure that no member of the Contractor Group </w:t>
      </w:r>
      <w:proofErr w:type="gramStart"/>
      <w:r w:rsidRPr="006C0DDB">
        <w:rPr>
          <w:rFonts w:cs="Arial"/>
        </w:rPr>
        <w:t>nor</w:t>
      </w:r>
      <w:proofErr w:type="gramEnd"/>
      <w:r w:rsidRPr="006C0DDB">
        <w:rPr>
          <w:rFonts w:cs="Arial"/>
        </w:rPr>
        <w:t xml:space="preserve"> </w:t>
      </w:r>
      <w:r w:rsidR="000D2EE5">
        <w:rPr>
          <w:rFonts w:cs="Arial"/>
        </w:rPr>
        <w:t>Sub-contract</w:t>
      </w:r>
      <w:r w:rsidRPr="006C0DDB">
        <w:rPr>
          <w:rFonts w:cs="Arial"/>
        </w:rPr>
        <w:t>or shall, unless it has obtained the prior written consent of the Authority, directly or indirectly solicit or entice away or endeavour to solicit or entice away or cause to be solicited or enticed away from the Authority any person:</w:t>
      </w:r>
    </w:p>
    <w:p w14:paraId="40FC547E" w14:textId="77777777" w:rsidR="00C016DD" w:rsidRPr="006C0DDB" w:rsidRDefault="00C016DD" w:rsidP="00C016DD">
      <w:pPr>
        <w:pStyle w:val="Para2"/>
        <w:keepNext/>
        <w:keepLines/>
        <w:numPr>
          <w:ilvl w:val="0"/>
          <w:numId w:val="0"/>
        </w:numPr>
        <w:spacing w:before="0" w:after="0"/>
        <w:ind w:left="709"/>
        <w:jc w:val="both"/>
        <w:rPr>
          <w:rFonts w:cs="Arial"/>
        </w:rPr>
      </w:pPr>
    </w:p>
    <w:p w14:paraId="40FC547F" w14:textId="77777777" w:rsidR="00C016DD" w:rsidRPr="006C0DDB" w:rsidRDefault="00C016DD" w:rsidP="000D27CA">
      <w:pPr>
        <w:pStyle w:val="Para3"/>
        <w:keepNext/>
        <w:keepLines/>
        <w:tabs>
          <w:tab w:val="clear" w:pos="2268"/>
        </w:tabs>
        <w:spacing w:before="0" w:after="0"/>
        <w:ind w:left="1560"/>
        <w:jc w:val="both"/>
        <w:rPr>
          <w:rFonts w:cs="Arial"/>
        </w:rPr>
      </w:pPr>
      <w:r w:rsidRPr="006C0DDB">
        <w:rPr>
          <w:rFonts w:cs="Arial"/>
        </w:rPr>
        <w:t>who is, and was, immediately prior to the Relevant Date:</w:t>
      </w:r>
    </w:p>
    <w:p w14:paraId="40FC5480" w14:textId="77777777" w:rsidR="00D61636" w:rsidRDefault="00D61636" w:rsidP="00C016DD">
      <w:pPr>
        <w:pStyle w:val="BodyText1"/>
        <w:spacing w:before="0" w:after="0"/>
      </w:pPr>
    </w:p>
    <w:p w14:paraId="40FC5481" w14:textId="0DF90470" w:rsidR="00D61636" w:rsidRDefault="00424F92" w:rsidP="00CA6A2D">
      <w:pPr>
        <w:pStyle w:val="Para4"/>
        <w:keepNext/>
        <w:keepLines/>
        <w:spacing w:before="0" w:after="0"/>
        <w:ind w:left="2268"/>
        <w:jc w:val="both"/>
        <w:rPr>
          <w:rFonts w:cs="Arial"/>
        </w:rPr>
      </w:pPr>
      <w:bookmarkStart w:id="147" w:name="_Ref464157348"/>
      <w:bookmarkEnd w:id="147"/>
      <w:r w:rsidRPr="006C0DDB">
        <w:rPr>
          <w:rFonts w:cs="Arial"/>
        </w:rPr>
        <w:lastRenderedPageBreak/>
        <w:t>directly or indirectly employed or engaged by the Authority in a commercial, finance, procurement, programme and project management, or engineering capacity</w:t>
      </w:r>
      <w:r w:rsidR="009354B0" w:rsidRPr="006C0DDB">
        <w:rPr>
          <w:rFonts w:cs="Arial"/>
        </w:rPr>
        <w:t xml:space="preserve"> </w:t>
      </w:r>
      <w:r w:rsidR="006D1E63" w:rsidRPr="006C0DDB">
        <w:rPr>
          <w:rFonts w:cs="Arial"/>
        </w:rPr>
        <w:t xml:space="preserve">at </w:t>
      </w:r>
      <w:proofErr w:type="gramStart"/>
      <w:r w:rsidR="00C17D6F" w:rsidRPr="00C17D6F">
        <w:rPr>
          <w:rFonts w:cs="Arial"/>
          <w:b/>
          <w:color w:val="FF0000"/>
        </w:rPr>
        <w:t>REDACTED</w:t>
      </w:r>
      <w:r w:rsidR="00C17D6F" w:rsidRPr="00C137E8">
        <w:rPr>
          <w:rFonts w:cs="Arial"/>
        </w:rPr>
        <w:t xml:space="preserve"> </w:t>
      </w:r>
      <w:r w:rsidRPr="006C0DDB">
        <w:rPr>
          <w:rFonts w:cs="Arial"/>
        </w:rPr>
        <w:t xml:space="preserve"> or</w:t>
      </w:r>
      <w:proofErr w:type="gramEnd"/>
    </w:p>
    <w:p w14:paraId="40FC5482" w14:textId="77777777" w:rsidR="00C016DD" w:rsidRPr="006C0DDB" w:rsidRDefault="00C016DD" w:rsidP="00CA6A2D">
      <w:pPr>
        <w:pStyle w:val="Para4"/>
        <w:keepNext/>
        <w:keepLines/>
        <w:numPr>
          <w:ilvl w:val="0"/>
          <w:numId w:val="0"/>
        </w:numPr>
        <w:spacing w:before="0" w:after="0"/>
        <w:ind w:left="2268"/>
        <w:jc w:val="both"/>
        <w:rPr>
          <w:rFonts w:cs="Arial"/>
        </w:rPr>
      </w:pPr>
    </w:p>
    <w:p w14:paraId="40FC5483" w14:textId="77777777" w:rsidR="00424F92" w:rsidRDefault="00424F92" w:rsidP="00CA6A2D">
      <w:pPr>
        <w:pStyle w:val="Para4"/>
        <w:keepNext/>
        <w:keepLines/>
        <w:spacing w:before="0" w:after="0"/>
        <w:ind w:left="2268"/>
        <w:jc w:val="both"/>
        <w:rPr>
          <w:rFonts w:cs="Arial"/>
        </w:rPr>
      </w:pPr>
      <w:r w:rsidRPr="006C0DDB">
        <w:rPr>
          <w:rFonts w:cs="Arial"/>
        </w:rPr>
        <w:t>whose departure from the Authority would be reasonably likely to have a material adverse effect on the Authority’s operations; and</w:t>
      </w:r>
    </w:p>
    <w:p w14:paraId="40FC5484" w14:textId="77777777" w:rsidR="00C016DD" w:rsidRPr="006C0DDB" w:rsidRDefault="00C016DD" w:rsidP="00C016DD">
      <w:pPr>
        <w:pStyle w:val="ListParagraph"/>
        <w:rPr>
          <w:rFonts w:cs="Arial"/>
        </w:rPr>
      </w:pPr>
    </w:p>
    <w:p w14:paraId="40FC5485" w14:textId="77777777" w:rsidR="00424F92" w:rsidRDefault="00424F92" w:rsidP="006C0DDB">
      <w:pPr>
        <w:pStyle w:val="Para3"/>
        <w:keepNext/>
        <w:keepLines/>
        <w:spacing w:before="0" w:after="0"/>
        <w:ind w:left="1560" w:hanging="851"/>
        <w:jc w:val="both"/>
        <w:rPr>
          <w:rFonts w:cs="Arial"/>
        </w:rPr>
      </w:pPr>
      <w:r w:rsidRPr="006C0DDB">
        <w:rPr>
          <w:rFonts w:cs="Arial"/>
        </w:rPr>
        <w:t xml:space="preserve">with whom at any time during the twelve (12) Months prior to the Relevant Date the Contractor or applicable </w:t>
      </w:r>
      <w:r w:rsidR="00C46461" w:rsidRPr="006C0DDB">
        <w:rPr>
          <w:rFonts w:cs="Arial"/>
        </w:rPr>
        <w:t xml:space="preserve">member of the Contractor Group or </w:t>
      </w:r>
      <w:r w:rsidR="006D1E63" w:rsidRPr="006C0DDB">
        <w:rPr>
          <w:rFonts w:cs="Arial"/>
        </w:rPr>
        <w:t xml:space="preserve">any </w:t>
      </w:r>
      <w:r w:rsidR="000D2EE5">
        <w:rPr>
          <w:rFonts w:cs="Arial"/>
        </w:rPr>
        <w:t>Sub-contract</w:t>
      </w:r>
      <w:r w:rsidRPr="006C0DDB">
        <w:rPr>
          <w:rFonts w:cs="Arial"/>
        </w:rPr>
        <w:t>or had a material amount of contact; or</w:t>
      </w:r>
    </w:p>
    <w:p w14:paraId="40FC5486" w14:textId="77777777" w:rsidR="00C016DD" w:rsidRPr="006C0DDB" w:rsidRDefault="00C016DD" w:rsidP="00C016DD">
      <w:pPr>
        <w:pStyle w:val="Para3"/>
        <w:keepNext/>
        <w:keepLines/>
        <w:numPr>
          <w:ilvl w:val="0"/>
          <w:numId w:val="0"/>
        </w:numPr>
        <w:spacing w:before="0" w:after="0"/>
        <w:ind w:left="1560"/>
        <w:jc w:val="both"/>
        <w:rPr>
          <w:rFonts w:cs="Arial"/>
        </w:rPr>
      </w:pPr>
    </w:p>
    <w:p w14:paraId="40FC5487" w14:textId="77777777" w:rsidR="00424F92" w:rsidRDefault="00424F92" w:rsidP="006C0DDB">
      <w:pPr>
        <w:pStyle w:val="Para3"/>
        <w:keepNext/>
        <w:keepLines/>
        <w:spacing w:before="0" w:after="0"/>
        <w:ind w:left="1560" w:hanging="851"/>
        <w:jc w:val="both"/>
        <w:rPr>
          <w:rFonts w:cs="Arial"/>
        </w:rPr>
      </w:pPr>
      <w:r w:rsidRPr="006C0DDB">
        <w:rPr>
          <w:rFonts w:cs="Arial"/>
        </w:rPr>
        <w:t xml:space="preserve">in respect of whom the Contractor or the applicable </w:t>
      </w:r>
      <w:r w:rsidR="00C46461" w:rsidRPr="006C0DDB">
        <w:rPr>
          <w:rFonts w:cs="Arial"/>
        </w:rPr>
        <w:t xml:space="preserve">member of the Contractor Group or </w:t>
      </w:r>
      <w:r w:rsidR="006D1E63" w:rsidRPr="006C0DDB">
        <w:rPr>
          <w:rFonts w:cs="Arial"/>
        </w:rPr>
        <w:t xml:space="preserve">any </w:t>
      </w:r>
      <w:r w:rsidR="000D2EE5">
        <w:rPr>
          <w:rFonts w:cs="Arial"/>
        </w:rPr>
        <w:t>Sub-contract</w:t>
      </w:r>
      <w:r w:rsidRPr="006C0DDB">
        <w:rPr>
          <w:rFonts w:cs="Arial"/>
        </w:rPr>
        <w:t>or possessed a material amount of Commercially Confidential Information as at the Relevant Date</w:t>
      </w:r>
      <w:r w:rsidR="0087051F" w:rsidRPr="006C0DDB">
        <w:rPr>
          <w:rFonts w:cs="Arial"/>
        </w:rPr>
        <w:t>,</w:t>
      </w:r>
    </w:p>
    <w:p w14:paraId="40FC5488" w14:textId="77777777" w:rsidR="00C016DD" w:rsidRDefault="00C016DD" w:rsidP="00C016DD">
      <w:pPr>
        <w:pStyle w:val="ListParagraph"/>
        <w:rPr>
          <w:rFonts w:cs="Arial"/>
        </w:rPr>
      </w:pPr>
    </w:p>
    <w:p w14:paraId="40FC5489" w14:textId="77777777" w:rsidR="00424F92" w:rsidRDefault="00424F92" w:rsidP="006C0DDB">
      <w:pPr>
        <w:pStyle w:val="BodyText2"/>
        <w:keepNext/>
        <w:keepLines/>
        <w:spacing w:before="0" w:after="0"/>
        <w:jc w:val="both"/>
        <w:rPr>
          <w:rFonts w:cs="Arial"/>
        </w:rPr>
      </w:pPr>
      <w:r w:rsidRPr="006C0DDB">
        <w:rPr>
          <w:rFonts w:cs="Arial"/>
        </w:rPr>
        <w:t>with a view to inducing that person to leave such employment or engagement (whether or not such person would commit a breach of his or her contract of employment or engagement by reason of leaving).</w:t>
      </w:r>
    </w:p>
    <w:p w14:paraId="40FC548A" w14:textId="77777777" w:rsidR="00C016DD" w:rsidRPr="006C0DDB" w:rsidRDefault="00C016DD" w:rsidP="006C0DDB">
      <w:pPr>
        <w:pStyle w:val="BodyText2"/>
        <w:keepNext/>
        <w:keepLines/>
        <w:spacing w:before="0" w:after="0"/>
        <w:jc w:val="both"/>
        <w:rPr>
          <w:rFonts w:cs="Arial"/>
        </w:rPr>
      </w:pPr>
    </w:p>
    <w:p w14:paraId="40FC548B" w14:textId="77777777" w:rsidR="00424F92" w:rsidRPr="0062785A" w:rsidRDefault="00424F92" w:rsidP="0031721D">
      <w:pPr>
        <w:pStyle w:val="Para2"/>
        <w:keepNext/>
        <w:keepLines/>
        <w:spacing w:before="0" w:after="0"/>
        <w:ind w:left="709"/>
        <w:jc w:val="both"/>
        <w:rPr>
          <w:rFonts w:cs="Arial"/>
        </w:rPr>
      </w:pPr>
      <w:bookmarkStart w:id="148" w:name="_Ref467247624"/>
      <w:r w:rsidRPr="006C0DDB">
        <w:rPr>
          <w:rFonts w:cs="Arial"/>
        </w:rPr>
        <w:t xml:space="preserve">Notwithstanding </w:t>
      </w:r>
      <w:r w:rsidR="001158C4" w:rsidRPr="0062785A">
        <w:rPr>
          <w:rFonts w:cs="Arial"/>
        </w:rPr>
        <w:t>Clause</w:t>
      </w:r>
      <w:r w:rsidR="0062789A" w:rsidRPr="0062785A">
        <w:rPr>
          <w:rFonts w:cs="Arial"/>
        </w:rPr>
        <w:t>s</w:t>
      </w:r>
      <w:r w:rsidR="00F1384C" w:rsidRPr="0062785A">
        <w:rPr>
          <w:rFonts w:cs="Arial"/>
        </w:rPr>
        <w:t xml:space="preserve"> </w:t>
      </w:r>
      <w:r w:rsidR="00D61636" w:rsidRPr="0062785A">
        <w:rPr>
          <w:rFonts w:cs="Arial"/>
        </w:rPr>
        <w:t>5</w:t>
      </w:r>
      <w:r w:rsidR="00C7204A" w:rsidRPr="0062785A">
        <w:rPr>
          <w:rFonts w:cs="Arial"/>
        </w:rPr>
        <w:t>0</w:t>
      </w:r>
      <w:r w:rsidR="00D61636" w:rsidRPr="0062785A">
        <w:rPr>
          <w:rFonts w:cs="Arial"/>
        </w:rPr>
        <w:t>.1</w:t>
      </w:r>
      <w:r w:rsidR="0062789A" w:rsidRPr="0062785A">
        <w:rPr>
          <w:rFonts w:cs="Arial"/>
        </w:rPr>
        <w:t xml:space="preserve"> and </w:t>
      </w:r>
      <w:r w:rsidR="00D61636" w:rsidRPr="0062785A">
        <w:rPr>
          <w:rFonts w:cs="Arial"/>
        </w:rPr>
        <w:t>5</w:t>
      </w:r>
      <w:r w:rsidR="00C7204A" w:rsidRPr="0062785A">
        <w:rPr>
          <w:rFonts w:cs="Arial"/>
        </w:rPr>
        <w:t>0</w:t>
      </w:r>
      <w:r w:rsidR="00D61636" w:rsidRPr="0062785A">
        <w:rPr>
          <w:rFonts w:cs="Arial"/>
        </w:rPr>
        <w:t>.2</w:t>
      </w:r>
      <w:r w:rsidRPr="0062785A">
        <w:rPr>
          <w:rFonts w:cs="Arial"/>
        </w:rPr>
        <w:t xml:space="preserve">, any recruitment of any person by the Contractor or a </w:t>
      </w:r>
      <w:r w:rsidR="00C46461" w:rsidRPr="0062785A">
        <w:rPr>
          <w:rFonts w:cs="Arial"/>
        </w:rPr>
        <w:t>member of the Contractor Group or a</w:t>
      </w:r>
      <w:r w:rsidR="006D1E63" w:rsidRPr="0062785A">
        <w:rPr>
          <w:rFonts w:cs="Arial"/>
        </w:rPr>
        <w:t>ny</w:t>
      </w:r>
      <w:r w:rsidR="00C46461" w:rsidRPr="0062785A">
        <w:rPr>
          <w:rFonts w:cs="Arial"/>
        </w:rPr>
        <w:t xml:space="preserve"> </w:t>
      </w:r>
      <w:r w:rsidR="000D2EE5" w:rsidRPr="0062785A">
        <w:rPr>
          <w:rFonts w:cs="Arial"/>
        </w:rPr>
        <w:t>Sub-contract</w:t>
      </w:r>
      <w:r w:rsidRPr="0062785A">
        <w:rPr>
          <w:rFonts w:cs="Arial"/>
        </w:rPr>
        <w:t xml:space="preserve">or as a result of that person independently responding to any general recruitment advertisement by the Contractor or a </w:t>
      </w:r>
      <w:r w:rsidR="00C46461" w:rsidRPr="0062785A">
        <w:rPr>
          <w:rFonts w:cs="Arial"/>
        </w:rPr>
        <w:t>member of the Contractor Group or a</w:t>
      </w:r>
      <w:r w:rsidR="006D1E63" w:rsidRPr="0062785A">
        <w:rPr>
          <w:rFonts w:cs="Arial"/>
        </w:rPr>
        <w:t>ny</w:t>
      </w:r>
      <w:r w:rsidR="00C46461" w:rsidRPr="0062785A">
        <w:rPr>
          <w:rFonts w:cs="Arial"/>
        </w:rPr>
        <w:t xml:space="preserve"> </w:t>
      </w:r>
      <w:r w:rsidR="000D2EE5" w:rsidRPr="0062785A">
        <w:rPr>
          <w:rFonts w:cs="Arial"/>
        </w:rPr>
        <w:t>Sub-contract</w:t>
      </w:r>
      <w:r w:rsidRPr="0062785A">
        <w:rPr>
          <w:rFonts w:cs="Arial"/>
        </w:rPr>
        <w:t xml:space="preserve">or in general or specialist publications shall not constitute a breach of this </w:t>
      </w:r>
      <w:r w:rsidR="00A351AE" w:rsidRPr="0062785A">
        <w:rPr>
          <w:rFonts w:cs="Arial"/>
        </w:rPr>
        <w:t>Agreement</w:t>
      </w:r>
      <w:r w:rsidRPr="0062785A">
        <w:rPr>
          <w:rFonts w:cs="Arial"/>
        </w:rPr>
        <w:t>.</w:t>
      </w:r>
      <w:bookmarkEnd w:id="148"/>
    </w:p>
    <w:p w14:paraId="40FC548C" w14:textId="77777777" w:rsidR="00C016DD" w:rsidRPr="0062785A" w:rsidRDefault="00C016DD" w:rsidP="0031721D">
      <w:pPr>
        <w:pStyle w:val="Para2"/>
        <w:keepNext/>
        <w:keepLines/>
        <w:numPr>
          <w:ilvl w:val="0"/>
          <w:numId w:val="0"/>
        </w:numPr>
        <w:spacing w:before="0" w:after="0"/>
        <w:ind w:left="709"/>
        <w:jc w:val="both"/>
        <w:rPr>
          <w:rFonts w:cs="Arial"/>
        </w:rPr>
      </w:pPr>
    </w:p>
    <w:p w14:paraId="40FC548D" w14:textId="55D7E04D" w:rsidR="001A033B" w:rsidRPr="0062785A" w:rsidRDefault="00BF66B5" w:rsidP="0031721D">
      <w:pPr>
        <w:pStyle w:val="Para2"/>
        <w:keepNext/>
        <w:keepLines/>
        <w:spacing w:before="0" w:after="0"/>
        <w:ind w:left="709"/>
        <w:jc w:val="both"/>
        <w:rPr>
          <w:rFonts w:cs="Arial"/>
        </w:rPr>
      </w:pPr>
      <w:r w:rsidRPr="0062785A">
        <w:rPr>
          <w:rFonts w:cs="Arial"/>
        </w:rPr>
        <w:t xml:space="preserve">In the event that any person directly or indirectly employed </w:t>
      </w:r>
      <w:r w:rsidR="005E2E69" w:rsidRPr="0062785A">
        <w:rPr>
          <w:rFonts w:cs="Arial"/>
        </w:rPr>
        <w:t xml:space="preserve">or engaged </w:t>
      </w:r>
      <w:r w:rsidRPr="0062785A">
        <w:rPr>
          <w:rFonts w:cs="Arial"/>
        </w:rPr>
        <w:t xml:space="preserve">by the Authority and subject to the restriction in </w:t>
      </w:r>
      <w:r w:rsidR="001158C4" w:rsidRPr="0062785A">
        <w:rPr>
          <w:rFonts w:cs="Arial"/>
        </w:rPr>
        <w:t>Clause</w:t>
      </w:r>
      <w:r w:rsidRPr="0062785A">
        <w:rPr>
          <w:rFonts w:cs="Arial"/>
        </w:rPr>
        <w:t xml:space="preserve"> </w:t>
      </w:r>
      <w:r w:rsidR="00D61636" w:rsidRPr="0062785A">
        <w:rPr>
          <w:rFonts w:cs="Arial"/>
        </w:rPr>
        <w:t>5</w:t>
      </w:r>
      <w:r w:rsidR="00AC1323" w:rsidRPr="0062785A">
        <w:rPr>
          <w:rFonts w:cs="Arial"/>
        </w:rPr>
        <w:t>0</w:t>
      </w:r>
      <w:r w:rsidR="00D61636" w:rsidRPr="0062785A">
        <w:rPr>
          <w:rFonts w:cs="Arial"/>
        </w:rPr>
        <w:t>.1</w:t>
      </w:r>
      <w:r w:rsidR="008C6BEC" w:rsidRPr="0062785A">
        <w:rPr>
          <w:rFonts w:cs="Arial"/>
        </w:rPr>
        <w:t xml:space="preserve"> </w:t>
      </w:r>
      <w:r w:rsidRPr="0062785A">
        <w:rPr>
          <w:rFonts w:cs="Arial"/>
        </w:rPr>
        <w:t>is recr</w:t>
      </w:r>
      <w:r w:rsidR="00F1384C" w:rsidRPr="0062785A">
        <w:rPr>
          <w:rFonts w:cs="Arial"/>
        </w:rPr>
        <w:t xml:space="preserve">uited in accordance with </w:t>
      </w:r>
      <w:r w:rsidR="001158C4" w:rsidRPr="0062785A">
        <w:rPr>
          <w:rFonts w:cs="Arial"/>
        </w:rPr>
        <w:t>Clause</w:t>
      </w:r>
      <w:r w:rsidR="00F1384C" w:rsidRPr="0062785A">
        <w:rPr>
          <w:rFonts w:cs="Arial"/>
        </w:rPr>
        <w:t xml:space="preserve"> </w:t>
      </w:r>
      <w:r w:rsidR="008C6BEC" w:rsidRPr="33BD7010">
        <w:fldChar w:fldCharType="begin"/>
      </w:r>
      <w:r w:rsidR="008C6BEC" w:rsidRPr="0062785A">
        <w:rPr>
          <w:rFonts w:cs="Arial"/>
        </w:rPr>
        <w:instrText xml:space="preserve"> REF _Ref467247624 \r \h </w:instrText>
      </w:r>
      <w:r w:rsidR="00782751" w:rsidRPr="0062785A">
        <w:rPr>
          <w:rFonts w:cs="Arial"/>
        </w:rPr>
        <w:instrText xml:space="preserve"> \* MERGEFORMAT </w:instrText>
      </w:r>
      <w:r w:rsidR="008C6BEC" w:rsidRPr="33BD7010">
        <w:rPr>
          <w:rFonts w:cs="Arial"/>
        </w:rPr>
        <w:fldChar w:fldCharType="separate"/>
      </w:r>
      <w:r w:rsidR="0019584F">
        <w:rPr>
          <w:rFonts w:cs="Arial"/>
        </w:rPr>
        <w:t>50.3</w:t>
      </w:r>
      <w:r w:rsidR="008C6BEC" w:rsidRPr="33BD7010">
        <w:fldChar w:fldCharType="end"/>
      </w:r>
      <w:r w:rsidRPr="0062785A">
        <w:rPr>
          <w:rFonts w:cs="Arial"/>
        </w:rPr>
        <w:t xml:space="preserve">, the Contractor shall not be permitted to employ such person as a Member of </w:t>
      </w:r>
      <w:r w:rsidR="001304D4" w:rsidRPr="0062785A">
        <w:rPr>
          <w:rFonts w:cs="Arial"/>
        </w:rPr>
        <w:t xml:space="preserve">Engaged </w:t>
      </w:r>
      <w:r w:rsidRPr="0062785A">
        <w:rPr>
          <w:rFonts w:cs="Arial"/>
        </w:rPr>
        <w:t>Personnel without the Authority's prior written consent.</w:t>
      </w:r>
    </w:p>
    <w:p w14:paraId="40FC548E" w14:textId="77777777" w:rsidR="00210CD6" w:rsidRPr="0062785A" w:rsidRDefault="00210CD6" w:rsidP="0031721D">
      <w:pPr>
        <w:pStyle w:val="ListParagraph"/>
        <w:ind w:left="709"/>
        <w:rPr>
          <w:rFonts w:cs="Arial"/>
        </w:rPr>
      </w:pPr>
    </w:p>
    <w:p w14:paraId="40FC548F" w14:textId="77777777" w:rsidR="00B94ABF" w:rsidRDefault="00B94ABF" w:rsidP="0031721D">
      <w:pPr>
        <w:pStyle w:val="Para2"/>
        <w:keepNext/>
        <w:keepLines/>
        <w:spacing w:before="0" w:after="0"/>
        <w:ind w:left="709"/>
        <w:jc w:val="both"/>
        <w:rPr>
          <w:rFonts w:cs="Arial"/>
        </w:rPr>
      </w:pPr>
      <w:bookmarkStart w:id="149" w:name="_Ref480807501"/>
      <w:r w:rsidRPr="0062785A">
        <w:rPr>
          <w:rFonts w:cs="Arial"/>
        </w:rPr>
        <w:t>The Authority shall not until after the cessation of the involvement of a Relevant Personnel in</w:t>
      </w:r>
      <w:r w:rsidRPr="006C0DDB">
        <w:rPr>
          <w:rFonts w:cs="Arial"/>
        </w:rPr>
        <w:t xml:space="preserve"> the performance of the Services, directly or indirectly solicit or entice away or endeavour to solicit or entice away or cause to be solicited or enticed away from the Contractor or any Contractor Related Party or </w:t>
      </w:r>
      <w:r w:rsidR="000D2EE5">
        <w:rPr>
          <w:rFonts w:cs="Arial"/>
        </w:rPr>
        <w:t>Sub-contract</w:t>
      </w:r>
      <w:r w:rsidRPr="006C0DDB">
        <w:rPr>
          <w:rFonts w:cs="Arial"/>
        </w:rPr>
        <w:t>or</w:t>
      </w:r>
      <w:r w:rsidR="00D77CAB" w:rsidRPr="006C0DDB">
        <w:rPr>
          <w:rFonts w:cs="Arial"/>
        </w:rPr>
        <w:t>,</w:t>
      </w:r>
      <w:r w:rsidRPr="006C0DDB">
        <w:rPr>
          <w:rFonts w:cs="Arial"/>
        </w:rPr>
        <w:t xml:space="preserve"> any Relevant Personnel for Relevant Employment. In this </w:t>
      </w:r>
      <w:r w:rsidR="001158C4">
        <w:rPr>
          <w:rFonts w:cs="Arial"/>
        </w:rPr>
        <w:t>Clause</w:t>
      </w:r>
      <w:r w:rsidRPr="006C0DDB">
        <w:rPr>
          <w:rFonts w:cs="Arial"/>
        </w:rPr>
        <w:t>:</w:t>
      </w:r>
      <w:bookmarkEnd w:id="149"/>
    </w:p>
    <w:p w14:paraId="40FC5490" w14:textId="77777777" w:rsidR="005F2A66" w:rsidRDefault="005F2A66" w:rsidP="005F2A66">
      <w:pPr>
        <w:pStyle w:val="ListParagraph"/>
        <w:rPr>
          <w:rFonts w:cs="Arial"/>
        </w:rPr>
      </w:pPr>
    </w:p>
    <w:p w14:paraId="40FC5491" w14:textId="77777777" w:rsidR="00D77CAB" w:rsidRDefault="00D77CAB" w:rsidP="000D27CA">
      <w:pPr>
        <w:pStyle w:val="Heading3"/>
        <w:tabs>
          <w:tab w:val="clear" w:pos="2268"/>
        </w:tabs>
        <w:spacing w:before="0" w:after="0"/>
        <w:ind w:left="1560"/>
        <w:jc w:val="both"/>
        <w:rPr>
          <w:rFonts w:cs="Arial"/>
          <w:b w:val="0"/>
        </w:rPr>
      </w:pPr>
      <w:r w:rsidRPr="006C0DDB">
        <w:rPr>
          <w:rFonts w:cs="Arial"/>
        </w:rPr>
        <w:t xml:space="preserve">“Relevant Personnel” </w:t>
      </w:r>
      <w:r w:rsidRPr="006C0DDB">
        <w:rPr>
          <w:rFonts w:cs="Arial"/>
          <w:b w:val="0"/>
        </w:rPr>
        <w:t>means individual Personnel who were introduced to the Authority in the course of or in con</w:t>
      </w:r>
      <w:r w:rsidR="005F2A66">
        <w:rPr>
          <w:rFonts w:cs="Arial"/>
          <w:b w:val="0"/>
        </w:rPr>
        <w:t>nection with the Services; and,</w:t>
      </w:r>
    </w:p>
    <w:p w14:paraId="40FC5492" w14:textId="77777777" w:rsidR="005F2A66" w:rsidRPr="005F2A66" w:rsidRDefault="005F2A66" w:rsidP="000D27CA">
      <w:pPr>
        <w:pStyle w:val="BodyText3"/>
        <w:tabs>
          <w:tab w:val="clear" w:pos="2268"/>
        </w:tabs>
        <w:spacing w:before="0" w:after="0"/>
        <w:ind w:left="1560"/>
        <w:jc w:val="both"/>
      </w:pPr>
    </w:p>
    <w:p w14:paraId="40FC5493" w14:textId="77777777" w:rsidR="00B94ABF" w:rsidRDefault="00D77CAB" w:rsidP="000D27CA">
      <w:pPr>
        <w:pStyle w:val="Heading3"/>
        <w:tabs>
          <w:tab w:val="clear" w:pos="2268"/>
        </w:tabs>
        <w:spacing w:before="0" w:after="0"/>
        <w:ind w:left="1560"/>
        <w:jc w:val="both"/>
        <w:rPr>
          <w:rFonts w:cs="Arial"/>
          <w:b w:val="0"/>
        </w:rPr>
      </w:pPr>
      <w:r w:rsidRPr="006C0DDB">
        <w:rPr>
          <w:rFonts w:cs="Arial"/>
        </w:rPr>
        <w:t xml:space="preserve">“Relevant Employment” </w:t>
      </w:r>
      <w:r w:rsidRPr="006C0DDB">
        <w:rPr>
          <w:rFonts w:cs="Arial"/>
          <w:b w:val="0"/>
        </w:rPr>
        <w:t>means employment for Relevant Personnel to discharge the type of role or function for the Authority as they performed in relation to the Services.</w:t>
      </w:r>
    </w:p>
    <w:p w14:paraId="40FC5494" w14:textId="77777777" w:rsidR="005F2A66" w:rsidRPr="005F2A66" w:rsidRDefault="005F2A66" w:rsidP="005F2A66">
      <w:pPr>
        <w:pStyle w:val="BodyText3"/>
        <w:spacing w:before="0" w:after="0"/>
      </w:pPr>
    </w:p>
    <w:p w14:paraId="40FC5495" w14:textId="79706A88" w:rsidR="00F1384C" w:rsidRDefault="00F1384C" w:rsidP="0031721D">
      <w:pPr>
        <w:pStyle w:val="Para2"/>
        <w:keepNext/>
        <w:keepLines/>
        <w:spacing w:before="0" w:after="0"/>
        <w:ind w:left="709"/>
        <w:jc w:val="both"/>
        <w:rPr>
          <w:rFonts w:cs="Arial"/>
        </w:rPr>
      </w:pPr>
      <w:r w:rsidRPr="0062785A">
        <w:rPr>
          <w:rFonts w:cs="Arial"/>
        </w:rPr>
        <w:t xml:space="preserve">Notwithstanding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_Ref480807501 \r \h </w:instrText>
      </w:r>
      <w:r w:rsidR="006C0DDB" w:rsidRPr="0062785A">
        <w:rPr>
          <w:rFonts w:cs="Arial"/>
        </w:rPr>
        <w:instrText xml:space="preserve"> \* MERGEFORMAT </w:instrText>
      </w:r>
      <w:r w:rsidRPr="33BD7010">
        <w:rPr>
          <w:rFonts w:cs="Arial"/>
        </w:rPr>
        <w:fldChar w:fldCharType="separate"/>
      </w:r>
      <w:r w:rsidR="0019584F">
        <w:rPr>
          <w:rFonts w:cs="Arial"/>
        </w:rPr>
        <w:t>50.5</w:t>
      </w:r>
      <w:r w:rsidRPr="33BD7010">
        <w:fldChar w:fldCharType="end"/>
      </w:r>
      <w:r w:rsidRPr="0062785A">
        <w:rPr>
          <w:rFonts w:cs="Arial"/>
        </w:rPr>
        <w:t>, any recruitment of any person by the Authority as a result of that person independently responding to any general recruitment advertisement by the Authority in general or specialist publications</w:t>
      </w:r>
      <w:r w:rsidRPr="006C0DDB">
        <w:rPr>
          <w:rFonts w:cs="Arial"/>
        </w:rPr>
        <w:t xml:space="preserve"> shall not constitute a breach of this Agreement.</w:t>
      </w:r>
    </w:p>
    <w:p w14:paraId="40FC5496" w14:textId="77777777" w:rsidR="005F2A66" w:rsidRPr="006C0DDB" w:rsidRDefault="005F2A66" w:rsidP="005F2A66">
      <w:pPr>
        <w:pStyle w:val="Para2"/>
        <w:keepNext/>
        <w:keepLines/>
        <w:numPr>
          <w:ilvl w:val="0"/>
          <w:numId w:val="0"/>
        </w:numPr>
        <w:spacing w:before="0" w:after="0"/>
        <w:ind w:left="709"/>
        <w:jc w:val="both"/>
        <w:rPr>
          <w:rFonts w:cs="Arial"/>
        </w:rPr>
      </w:pPr>
    </w:p>
    <w:p w14:paraId="40FC5497" w14:textId="77777777" w:rsidR="00526D5C" w:rsidRDefault="000948B4" w:rsidP="006C0DDB">
      <w:pPr>
        <w:pStyle w:val="Heading1"/>
        <w:keepLines/>
        <w:spacing w:before="0" w:after="0"/>
        <w:jc w:val="both"/>
        <w:rPr>
          <w:rFonts w:ascii="Arial" w:hAnsi="Arial" w:cs="Arial"/>
        </w:rPr>
      </w:pPr>
      <w:bookmarkStart w:id="150" w:name="_Ref474434632"/>
      <w:bookmarkStart w:id="151" w:name="_Ref474443506"/>
      <w:bookmarkStart w:id="152" w:name="_Ref474942361"/>
      <w:bookmarkStart w:id="153" w:name="_Toc509400865"/>
      <w:r w:rsidRPr="006C0DDB">
        <w:rPr>
          <w:rFonts w:ascii="Arial" w:hAnsi="Arial" w:cs="Arial"/>
        </w:rPr>
        <w:t>TRANSFER REGULATIONS</w:t>
      </w:r>
      <w:bookmarkEnd w:id="150"/>
      <w:bookmarkEnd w:id="151"/>
      <w:bookmarkEnd w:id="152"/>
      <w:bookmarkEnd w:id="153"/>
    </w:p>
    <w:p w14:paraId="40FC5498" w14:textId="77777777" w:rsidR="005F2A66" w:rsidRPr="005F2A66" w:rsidRDefault="005F2A66" w:rsidP="005F2A66">
      <w:pPr>
        <w:pStyle w:val="BodyText1"/>
        <w:spacing w:before="0" w:after="0"/>
      </w:pPr>
    </w:p>
    <w:p w14:paraId="40FC5499" w14:textId="77777777" w:rsidR="006D1E63" w:rsidRDefault="004F2C52" w:rsidP="0031721D">
      <w:pPr>
        <w:pStyle w:val="Para2"/>
        <w:keepNext/>
        <w:keepLines/>
        <w:spacing w:before="0" w:after="0"/>
        <w:ind w:left="709"/>
        <w:jc w:val="both"/>
        <w:rPr>
          <w:rFonts w:cs="Arial"/>
        </w:rPr>
      </w:pPr>
      <w:bookmarkStart w:id="154" w:name="_Ref467587556"/>
      <w:r w:rsidRPr="006C0DDB">
        <w:rPr>
          <w:rFonts w:cs="Arial"/>
        </w:rPr>
        <w:t xml:space="preserve">The </w:t>
      </w:r>
      <w:r w:rsidR="002A34E7" w:rsidRPr="006C0DDB">
        <w:rPr>
          <w:rFonts w:cs="Arial"/>
        </w:rPr>
        <w:t>P</w:t>
      </w:r>
      <w:r w:rsidRPr="006C0DDB">
        <w:rPr>
          <w:rFonts w:cs="Arial"/>
        </w:rPr>
        <w:t>arties agree that it is the intention</w:t>
      </w:r>
      <w:r w:rsidR="00956549" w:rsidRPr="006C0DDB">
        <w:rPr>
          <w:rFonts w:cs="Arial"/>
        </w:rPr>
        <w:t xml:space="preserve"> of the Parties</w:t>
      </w:r>
      <w:r w:rsidRPr="006C0DDB">
        <w:rPr>
          <w:rFonts w:cs="Arial"/>
        </w:rPr>
        <w:t xml:space="preserve"> </w:t>
      </w:r>
      <w:r w:rsidR="002A34E7" w:rsidRPr="006C0DDB">
        <w:rPr>
          <w:rFonts w:cs="Arial"/>
        </w:rPr>
        <w:t>on and from</w:t>
      </w:r>
      <w:r w:rsidRPr="006C0DDB">
        <w:rPr>
          <w:rFonts w:cs="Arial"/>
        </w:rPr>
        <w:t xml:space="preserve"> the </w:t>
      </w:r>
      <w:r w:rsidR="005F2A66">
        <w:rPr>
          <w:rFonts w:cs="Arial"/>
        </w:rPr>
        <w:t xml:space="preserve">Agreement </w:t>
      </w:r>
      <w:r w:rsidR="002A34E7" w:rsidRPr="006C0DDB">
        <w:rPr>
          <w:rFonts w:cs="Arial"/>
        </w:rPr>
        <w:t>Commencement Date,</w:t>
      </w:r>
      <w:r w:rsidRPr="006C0DDB">
        <w:rPr>
          <w:rFonts w:cs="Arial"/>
        </w:rPr>
        <w:t xml:space="preserve"> and at all times during the provision of the Services</w:t>
      </w:r>
      <w:r w:rsidR="002A34E7" w:rsidRPr="006C0DDB">
        <w:rPr>
          <w:rFonts w:cs="Arial"/>
        </w:rPr>
        <w:t>,</w:t>
      </w:r>
      <w:r w:rsidRPr="006C0DDB">
        <w:rPr>
          <w:rFonts w:cs="Arial"/>
        </w:rPr>
        <w:t xml:space="preserve"> </w:t>
      </w:r>
      <w:r w:rsidR="006D1E63" w:rsidRPr="006C0DDB">
        <w:rPr>
          <w:rFonts w:cs="Arial"/>
        </w:rPr>
        <w:t xml:space="preserve">that </w:t>
      </w:r>
      <w:r w:rsidRPr="006C0DDB">
        <w:rPr>
          <w:rFonts w:cs="Arial"/>
        </w:rPr>
        <w:t xml:space="preserve">the Transfer Regulations shall not apply in such a way so as to transfer the employment (or any associated or related liabilities) of </w:t>
      </w:r>
      <w:r w:rsidR="006D1E63" w:rsidRPr="006C0DDB">
        <w:rPr>
          <w:rFonts w:cs="Arial"/>
        </w:rPr>
        <w:t>any:</w:t>
      </w:r>
    </w:p>
    <w:p w14:paraId="40FC549A" w14:textId="77777777" w:rsidR="005F2A66" w:rsidRPr="006C0DDB" w:rsidRDefault="005F2A66" w:rsidP="005F2A66">
      <w:pPr>
        <w:pStyle w:val="Para2"/>
        <w:keepNext/>
        <w:keepLines/>
        <w:numPr>
          <w:ilvl w:val="0"/>
          <w:numId w:val="0"/>
        </w:numPr>
        <w:spacing w:before="0" w:after="0"/>
        <w:ind w:left="709"/>
        <w:jc w:val="both"/>
        <w:rPr>
          <w:rFonts w:cs="Arial"/>
        </w:rPr>
      </w:pPr>
    </w:p>
    <w:p w14:paraId="40FC549B" w14:textId="77777777" w:rsidR="006D1E63" w:rsidRDefault="006D1E63" w:rsidP="000D27CA">
      <w:pPr>
        <w:pStyle w:val="Heading3"/>
        <w:widowControl w:val="0"/>
        <w:tabs>
          <w:tab w:val="clear" w:pos="2268"/>
        </w:tabs>
        <w:spacing w:before="0" w:after="0"/>
        <w:ind w:left="1560"/>
        <w:jc w:val="both"/>
        <w:rPr>
          <w:rFonts w:cs="Arial"/>
          <w:b w:val="0"/>
        </w:rPr>
      </w:pPr>
      <w:r w:rsidRPr="006C0DDB">
        <w:rPr>
          <w:rFonts w:cs="Arial"/>
          <w:b w:val="0"/>
        </w:rPr>
        <w:t xml:space="preserve">employee of the Authority or of any contractor or </w:t>
      </w:r>
      <w:r w:rsidR="000D2EE5">
        <w:rPr>
          <w:rFonts w:cs="Arial"/>
          <w:b w:val="0"/>
        </w:rPr>
        <w:t>Sub-contract</w:t>
      </w:r>
      <w:r w:rsidRPr="006C0DDB">
        <w:rPr>
          <w:rFonts w:cs="Arial"/>
          <w:b w:val="0"/>
        </w:rPr>
        <w:t xml:space="preserve">or of the Authority (other than any member of the Contractor Group or any </w:t>
      </w:r>
      <w:r w:rsidR="000D2EE5">
        <w:rPr>
          <w:rFonts w:cs="Arial"/>
          <w:b w:val="0"/>
        </w:rPr>
        <w:t>Sub-contract</w:t>
      </w:r>
      <w:r w:rsidRPr="006C0DDB">
        <w:rPr>
          <w:rFonts w:cs="Arial"/>
          <w:b w:val="0"/>
        </w:rPr>
        <w:t>or) to any member of the Contractor Group; or</w:t>
      </w:r>
    </w:p>
    <w:p w14:paraId="40FC549C" w14:textId="77777777" w:rsidR="005F2A66" w:rsidRPr="005F2A66" w:rsidRDefault="005F2A66" w:rsidP="000D27CA">
      <w:pPr>
        <w:pStyle w:val="BodyText3"/>
        <w:tabs>
          <w:tab w:val="clear" w:pos="2268"/>
        </w:tabs>
        <w:spacing w:before="0" w:after="0"/>
        <w:ind w:left="1560"/>
        <w:jc w:val="both"/>
      </w:pPr>
    </w:p>
    <w:p w14:paraId="40FC549D" w14:textId="77777777" w:rsidR="006D1E63" w:rsidRDefault="006D1E63" w:rsidP="000D27CA">
      <w:pPr>
        <w:pStyle w:val="Heading3"/>
        <w:widowControl w:val="0"/>
        <w:tabs>
          <w:tab w:val="clear" w:pos="2268"/>
        </w:tabs>
        <w:spacing w:before="0" w:after="0"/>
        <w:ind w:left="1560"/>
        <w:jc w:val="both"/>
        <w:rPr>
          <w:rFonts w:cs="Arial"/>
          <w:b w:val="0"/>
        </w:rPr>
      </w:pPr>
      <w:r w:rsidRPr="006C0DDB">
        <w:rPr>
          <w:rFonts w:cs="Arial"/>
          <w:b w:val="0"/>
        </w:rPr>
        <w:t xml:space="preserve">employee of any member of the Contractor Group or any </w:t>
      </w:r>
      <w:r w:rsidR="000D2EE5">
        <w:rPr>
          <w:rFonts w:cs="Arial"/>
          <w:b w:val="0"/>
        </w:rPr>
        <w:t>Sub-contract</w:t>
      </w:r>
      <w:r w:rsidRPr="006C0DDB">
        <w:rPr>
          <w:rFonts w:cs="Arial"/>
          <w:b w:val="0"/>
        </w:rPr>
        <w:t>or to the Authority,</w:t>
      </w:r>
      <w:r w:rsidR="005F2A66">
        <w:rPr>
          <w:rFonts w:cs="Arial"/>
          <w:b w:val="0"/>
        </w:rPr>
        <w:t xml:space="preserve"> in connection with the commencement or provision of the Services.</w:t>
      </w:r>
    </w:p>
    <w:p w14:paraId="40FC549E" w14:textId="77777777" w:rsidR="003279ED" w:rsidRDefault="003279ED" w:rsidP="005F2A66">
      <w:pPr>
        <w:pStyle w:val="BodyText3"/>
        <w:spacing w:before="0" w:after="0"/>
        <w:jc w:val="both"/>
      </w:pPr>
      <w:r>
        <w:br w:type="page"/>
      </w:r>
    </w:p>
    <w:p w14:paraId="40FC549F" w14:textId="77777777" w:rsidR="005F2A66" w:rsidRDefault="005F2A66" w:rsidP="005F2A66">
      <w:pPr>
        <w:pStyle w:val="BodyText3"/>
        <w:spacing w:before="0" w:after="0"/>
        <w:jc w:val="both"/>
      </w:pPr>
    </w:p>
    <w:p w14:paraId="40FC54A0" w14:textId="77777777" w:rsidR="006D1E63" w:rsidRDefault="006D1E63" w:rsidP="0031721D">
      <w:pPr>
        <w:pStyle w:val="Para2"/>
        <w:keepNext/>
        <w:keepLines/>
        <w:spacing w:before="0" w:after="0"/>
        <w:ind w:left="709"/>
        <w:jc w:val="both"/>
        <w:rPr>
          <w:rFonts w:cs="Arial"/>
        </w:rPr>
      </w:pPr>
      <w:bookmarkStart w:id="155" w:name="_Ref474443690"/>
      <w:r w:rsidRPr="006C0DDB">
        <w:rPr>
          <w:rFonts w:cs="Arial"/>
        </w:rPr>
        <w:t xml:space="preserve">If the contract of employment (or any associated or related liabilities) of any Non-Transferring Employee, is by reason of the Transfer Regulations, found or alleged to have effect as if originally made with any member of the Contractor Group </w:t>
      </w:r>
      <w:r w:rsidR="009354B0" w:rsidRPr="006C0DDB">
        <w:rPr>
          <w:rFonts w:cs="Arial"/>
        </w:rPr>
        <w:t xml:space="preserve">or any </w:t>
      </w:r>
      <w:r w:rsidR="000D2EE5">
        <w:rPr>
          <w:rFonts w:cs="Arial"/>
        </w:rPr>
        <w:t>Sub-contract</w:t>
      </w:r>
      <w:r w:rsidR="009354B0" w:rsidRPr="006C0DDB">
        <w:rPr>
          <w:rFonts w:cs="Arial"/>
        </w:rPr>
        <w:t>or</w:t>
      </w:r>
      <w:r w:rsidRPr="006C0DDB">
        <w:rPr>
          <w:rFonts w:cs="Arial"/>
        </w:rPr>
        <w:t xml:space="preserve"> (a "</w:t>
      </w:r>
      <w:r w:rsidR="00D52FBD" w:rsidRPr="006C0DDB">
        <w:rPr>
          <w:rFonts w:cs="Arial"/>
          <w:b/>
        </w:rPr>
        <w:t>Commencement</w:t>
      </w:r>
      <w:r w:rsidR="00D52FBD" w:rsidRPr="006C0DDB">
        <w:rPr>
          <w:rFonts w:cs="Arial"/>
        </w:rPr>
        <w:t xml:space="preserve"> </w:t>
      </w:r>
      <w:r w:rsidRPr="006C0DDB">
        <w:rPr>
          <w:rFonts w:cs="Arial"/>
          <w:b/>
        </w:rPr>
        <w:t>Transfer Allegation</w:t>
      </w:r>
      <w:r w:rsidRPr="006C0DDB">
        <w:rPr>
          <w:rFonts w:cs="Arial"/>
        </w:rPr>
        <w:t>"), then:</w:t>
      </w:r>
      <w:bookmarkEnd w:id="155"/>
    </w:p>
    <w:p w14:paraId="40FC54A1" w14:textId="77777777" w:rsidR="005F2A66" w:rsidRPr="006C0DDB" w:rsidRDefault="005F2A66" w:rsidP="005F2A66">
      <w:pPr>
        <w:pStyle w:val="Para2"/>
        <w:keepNext/>
        <w:keepLines/>
        <w:numPr>
          <w:ilvl w:val="0"/>
          <w:numId w:val="0"/>
        </w:numPr>
        <w:spacing w:before="0" w:after="0"/>
        <w:ind w:left="709"/>
        <w:jc w:val="both"/>
        <w:rPr>
          <w:rFonts w:cs="Arial"/>
        </w:rPr>
      </w:pPr>
    </w:p>
    <w:p w14:paraId="40FC54A2" w14:textId="77777777" w:rsidR="006D1E63" w:rsidRDefault="00B4671A" w:rsidP="000D27CA">
      <w:pPr>
        <w:pStyle w:val="Heading3"/>
        <w:widowControl w:val="0"/>
        <w:tabs>
          <w:tab w:val="clear" w:pos="2268"/>
        </w:tabs>
        <w:spacing w:before="0" w:after="0"/>
        <w:ind w:left="1560"/>
        <w:jc w:val="both"/>
        <w:rPr>
          <w:rFonts w:cs="Arial"/>
          <w:b w:val="0"/>
        </w:rPr>
      </w:pPr>
      <w:bookmarkStart w:id="156" w:name="_Ref474414509"/>
      <w:r w:rsidRPr="006C0DDB">
        <w:rPr>
          <w:rFonts w:cs="Arial"/>
          <w:b w:val="0"/>
        </w:rPr>
        <w:t>promptly</w:t>
      </w:r>
      <w:r w:rsidR="006D1E63" w:rsidRPr="006C0DDB">
        <w:rPr>
          <w:rFonts w:cs="Arial"/>
          <w:b w:val="0"/>
        </w:rPr>
        <w:t xml:space="preserve"> upon becoming aware of any </w:t>
      </w:r>
      <w:r w:rsidR="00D52FBD" w:rsidRPr="006C0DDB">
        <w:rPr>
          <w:rFonts w:cs="Arial"/>
          <w:b w:val="0"/>
        </w:rPr>
        <w:t xml:space="preserve">Commencement </w:t>
      </w:r>
      <w:r w:rsidR="006D1E63" w:rsidRPr="006C0DDB">
        <w:rPr>
          <w:rFonts w:cs="Arial"/>
          <w:b w:val="0"/>
        </w:rPr>
        <w:t xml:space="preserve">Transfer Allegation (including the threat of any </w:t>
      </w:r>
      <w:r w:rsidR="00D52FBD" w:rsidRPr="006C0DDB">
        <w:rPr>
          <w:rFonts w:cs="Arial"/>
          <w:b w:val="0"/>
        </w:rPr>
        <w:t xml:space="preserve">Commencement </w:t>
      </w:r>
      <w:r w:rsidR="006D1E63" w:rsidRPr="006C0DDB">
        <w:rPr>
          <w:rFonts w:cs="Arial"/>
          <w:b w:val="0"/>
        </w:rPr>
        <w:t xml:space="preserve">Transfer Allegation) (and in any event within five (5) Business Days of becoming so aware) the </w:t>
      </w:r>
      <w:r w:rsidR="00D52FBD" w:rsidRPr="006C0DDB">
        <w:rPr>
          <w:rFonts w:cs="Arial"/>
          <w:b w:val="0"/>
        </w:rPr>
        <w:t>applicable Party</w:t>
      </w:r>
      <w:r w:rsidR="006D1E63" w:rsidRPr="006C0DDB">
        <w:rPr>
          <w:rFonts w:cs="Arial"/>
          <w:b w:val="0"/>
        </w:rPr>
        <w:t xml:space="preserve"> shall</w:t>
      </w:r>
      <w:r w:rsidR="00D52FBD" w:rsidRPr="006C0DDB">
        <w:rPr>
          <w:rFonts w:cs="Arial"/>
          <w:b w:val="0"/>
        </w:rPr>
        <w:t xml:space="preserve"> notify the other in writing (and, in the case of the Contractor, any such awareness of any </w:t>
      </w:r>
      <w:r w:rsidR="006D1E63" w:rsidRPr="006C0DDB">
        <w:rPr>
          <w:rFonts w:cs="Arial"/>
          <w:b w:val="0"/>
        </w:rPr>
        <w:t xml:space="preserve">member of the Contractor Group or </w:t>
      </w:r>
      <w:r w:rsidR="00D52FBD" w:rsidRPr="006C0DDB">
        <w:rPr>
          <w:rFonts w:cs="Arial"/>
          <w:b w:val="0"/>
        </w:rPr>
        <w:t xml:space="preserve">of any </w:t>
      </w:r>
      <w:r w:rsidR="000D2EE5">
        <w:rPr>
          <w:rFonts w:cs="Arial"/>
          <w:b w:val="0"/>
        </w:rPr>
        <w:t>Sub-contract</w:t>
      </w:r>
      <w:r w:rsidR="00D52FBD" w:rsidRPr="006C0DDB">
        <w:rPr>
          <w:rFonts w:cs="Arial"/>
          <w:b w:val="0"/>
        </w:rPr>
        <w:t>or shall be imputed to the Contractor)</w:t>
      </w:r>
      <w:r w:rsidR="006D1E63" w:rsidRPr="006C0DDB">
        <w:rPr>
          <w:rFonts w:cs="Arial"/>
          <w:b w:val="0"/>
        </w:rPr>
        <w:t>;</w:t>
      </w:r>
      <w:bookmarkEnd w:id="156"/>
    </w:p>
    <w:p w14:paraId="40FC54A3" w14:textId="77777777" w:rsidR="005F2A66" w:rsidRPr="005F2A66" w:rsidRDefault="005F2A66" w:rsidP="005F2A66">
      <w:pPr>
        <w:pStyle w:val="BodyText3"/>
        <w:spacing w:before="0" w:after="0"/>
      </w:pPr>
    </w:p>
    <w:p w14:paraId="40FC54A4" w14:textId="77777777" w:rsidR="006D1E63" w:rsidRDefault="006D1E63" w:rsidP="006C0DDB">
      <w:pPr>
        <w:pStyle w:val="Heading3"/>
        <w:widowControl w:val="0"/>
        <w:spacing w:before="0" w:after="0"/>
        <w:ind w:left="1560" w:hanging="851"/>
        <w:jc w:val="both"/>
        <w:rPr>
          <w:rFonts w:cs="Arial"/>
          <w:b w:val="0"/>
        </w:rPr>
      </w:pPr>
      <w:r w:rsidRPr="006C0DDB">
        <w:rPr>
          <w:rFonts w:cs="Arial"/>
          <w:b w:val="0"/>
        </w:rPr>
        <w:t xml:space="preserve">the Contractor shall, and shall procure that the relevant </w:t>
      </w:r>
      <w:r w:rsidR="0079541A" w:rsidRPr="006C0DDB">
        <w:rPr>
          <w:rFonts w:cs="Arial"/>
          <w:b w:val="0"/>
        </w:rPr>
        <w:t xml:space="preserve">other </w:t>
      </w:r>
      <w:r w:rsidRPr="006C0DDB">
        <w:rPr>
          <w:rFonts w:cs="Arial"/>
          <w:b w:val="0"/>
        </w:rPr>
        <w:t>member of the Contractor Group</w:t>
      </w:r>
      <w:r w:rsidR="009354B0" w:rsidRPr="006C0DDB">
        <w:rPr>
          <w:rFonts w:cs="Arial"/>
          <w:b w:val="0"/>
        </w:rPr>
        <w:t xml:space="preserve"> or </w:t>
      </w:r>
      <w:r w:rsidR="000D2EE5">
        <w:rPr>
          <w:rFonts w:cs="Arial"/>
          <w:b w:val="0"/>
        </w:rPr>
        <w:t>Sub-contract</w:t>
      </w:r>
      <w:r w:rsidR="009354B0" w:rsidRPr="006C0DDB">
        <w:rPr>
          <w:rFonts w:cs="Arial"/>
          <w:b w:val="0"/>
        </w:rPr>
        <w:t>or</w:t>
      </w:r>
      <w:r w:rsidRPr="006C0DDB">
        <w:rPr>
          <w:rFonts w:cs="Arial"/>
          <w:b w:val="0"/>
        </w:rPr>
        <w:t xml:space="preserve">, shall keep the Authority informed of all material developments in relation to the relevant </w:t>
      </w:r>
      <w:r w:rsidR="0079541A" w:rsidRPr="006C0DDB">
        <w:rPr>
          <w:rFonts w:cs="Arial"/>
          <w:b w:val="0"/>
        </w:rPr>
        <w:t xml:space="preserve">Commencement </w:t>
      </w:r>
      <w:r w:rsidRPr="006C0DDB">
        <w:rPr>
          <w:rFonts w:cs="Arial"/>
          <w:b w:val="0"/>
        </w:rPr>
        <w:t>Transfer Allegation and relevant Non-Transferring Employee;</w:t>
      </w:r>
    </w:p>
    <w:p w14:paraId="40FC54A5" w14:textId="77777777" w:rsidR="005F2A66" w:rsidRPr="005F2A66" w:rsidRDefault="005F2A66" w:rsidP="005F2A66">
      <w:pPr>
        <w:pStyle w:val="BodyText3"/>
        <w:spacing w:before="0" w:after="0"/>
      </w:pPr>
    </w:p>
    <w:p w14:paraId="40FC54A6" w14:textId="57CB0DDE" w:rsidR="00ED0B41" w:rsidRPr="0062785A" w:rsidRDefault="00ED0B41" w:rsidP="006C0DDB">
      <w:pPr>
        <w:pStyle w:val="Heading3"/>
        <w:widowControl w:val="0"/>
        <w:spacing w:before="0" w:after="0"/>
        <w:ind w:left="1560" w:hanging="851"/>
        <w:jc w:val="both"/>
        <w:rPr>
          <w:rFonts w:cs="Arial"/>
          <w:b w:val="0"/>
        </w:rPr>
      </w:pPr>
      <w:bookmarkStart w:id="157" w:name="_Ref474344274"/>
      <w:r w:rsidRPr="006C0DDB">
        <w:rPr>
          <w:rFonts w:cs="Arial"/>
          <w:b w:val="0"/>
        </w:rPr>
        <w:t xml:space="preserve">the Authority may (or may procure that a third party may), within five (5) Business Days of the notification made pursuant to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_Ref474414509 \r \h  \* MERGEFORMAT </w:instrText>
      </w:r>
      <w:r w:rsidRPr="33BD7010">
        <w:rPr>
          <w:rFonts w:cs="Arial"/>
          <w:b w:val="0"/>
        </w:rPr>
        <w:fldChar w:fldCharType="separate"/>
      </w:r>
      <w:r w:rsidR="0019584F">
        <w:rPr>
          <w:rFonts w:cs="Arial"/>
          <w:b w:val="0"/>
        </w:rPr>
        <w:t>51.2.1</w:t>
      </w:r>
      <w:r w:rsidRPr="33BD7010">
        <w:fldChar w:fldCharType="end"/>
      </w:r>
      <w:r w:rsidRPr="0062785A">
        <w:rPr>
          <w:rFonts w:cs="Arial"/>
          <w:b w:val="0"/>
        </w:rPr>
        <w:t>, offer employment to such Non-Transferring Employee</w:t>
      </w:r>
      <w:bookmarkStart w:id="158" w:name="_Ref474945712"/>
      <w:r w:rsidRPr="0062785A">
        <w:rPr>
          <w:rFonts w:cs="Arial"/>
          <w:b w:val="0"/>
        </w:rPr>
        <w:t>;</w:t>
      </w:r>
      <w:bookmarkEnd w:id="158"/>
    </w:p>
    <w:p w14:paraId="40FC54A7" w14:textId="77777777" w:rsidR="005F2A66" w:rsidRPr="0062785A" w:rsidRDefault="005F2A66" w:rsidP="005F2A66">
      <w:pPr>
        <w:pStyle w:val="BodyText3"/>
        <w:spacing w:before="0" w:after="0"/>
      </w:pPr>
    </w:p>
    <w:p w14:paraId="40FC54A8" w14:textId="77777777" w:rsidR="00ED0B41" w:rsidRPr="0062785A" w:rsidRDefault="00ED0B41" w:rsidP="006C0DDB">
      <w:pPr>
        <w:pStyle w:val="Heading3"/>
        <w:widowControl w:val="0"/>
        <w:spacing w:before="0" w:after="0"/>
        <w:ind w:left="1560" w:hanging="851"/>
        <w:jc w:val="both"/>
        <w:rPr>
          <w:rFonts w:cs="Arial"/>
          <w:b w:val="0"/>
        </w:rPr>
      </w:pPr>
      <w:r w:rsidRPr="0062785A">
        <w:rPr>
          <w:rFonts w:cs="Arial"/>
          <w:b w:val="0"/>
        </w:rPr>
        <w:t xml:space="preserve">if such offer is accepted (or if the situation has otherwise been resolved by the Authority to the satisfaction of the Contractor or </w:t>
      </w:r>
      <w:r w:rsidR="000D2EE5" w:rsidRPr="0062785A">
        <w:rPr>
          <w:rFonts w:cs="Arial"/>
          <w:b w:val="0"/>
        </w:rPr>
        <w:t>Sub-contract</w:t>
      </w:r>
      <w:r w:rsidRPr="0062785A">
        <w:rPr>
          <w:rFonts w:cs="Arial"/>
          <w:b w:val="0"/>
        </w:rPr>
        <w:t xml:space="preserve">or), the Contractor shall, and shall procure that the relevant member of the Contractor Group or </w:t>
      </w:r>
      <w:r w:rsidR="000D2EE5" w:rsidRPr="0062785A">
        <w:rPr>
          <w:rFonts w:cs="Arial"/>
          <w:b w:val="0"/>
        </w:rPr>
        <w:t>Sub-contract</w:t>
      </w:r>
      <w:r w:rsidRPr="0062785A">
        <w:rPr>
          <w:rFonts w:cs="Arial"/>
          <w:b w:val="0"/>
        </w:rPr>
        <w:t xml:space="preserve">or shall, immediately release the Non-Transferring </w:t>
      </w:r>
      <w:r w:rsidR="005F2A66" w:rsidRPr="0062785A">
        <w:rPr>
          <w:rFonts w:cs="Arial"/>
          <w:b w:val="0"/>
        </w:rPr>
        <w:t>Employee from their employment;</w:t>
      </w:r>
    </w:p>
    <w:p w14:paraId="40FC54A9" w14:textId="77777777" w:rsidR="005F2A66" w:rsidRPr="0062785A" w:rsidRDefault="005F2A66" w:rsidP="005F2A66">
      <w:pPr>
        <w:pStyle w:val="BodyText3"/>
        <w:spacing w:before="0" w:after="0"/>
      </w:pPr>
    </w:p>
    <w:p w14:paraId="40FC54AA" w14:textId="61A7968C" w:rsidR="00ED0B41" w:rsidRPr="0062785A" w:rsidRDefault="00ED0B41" w:rsidP="006C0DDB">
      <w:pPr>
        <w:pStyle w:val="Heading3"/>
        <w:widowControl w:val="0"/>
        <w:spacing w:before="0" w:after="0"/>
        <w:ind w:left="1560" w:hanging="851"/>
        <w:jc w:val="both"/>
        <w:rPr>
          <w:rFonts w:cs="Arial"/>
          <w:b w:val="0"/>
        </w:rPr>
      </w:pPr>
      <w:r w:rsidRPr="0062785A">
        <w:rPr>
          <w:rFonts w:cs="Arial"/>
          <w:b w:val="0"/>
        </w:rPr>
        <w:t xml:space="preserve">if after the five (5) Business Day period described at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_Ref474945712 \r \h  \* MERGEFORMAT </w:instrText>
      </w:r>
      <w:r w:rsidRPr="33BD7010">
        <w:rPr>
          <w:rFonts w:cs="Arial"/>
          <w:b w:val="0"/>
        </w:rPr>
        <w:fldChar w:fldCharType="separate"/>
      </w:r>
      <w:r w:rsidR="0019584F">
        <w:rPr>
          <w:rFonts w:cs="Arial"/>
          <w:b w:val="0"/>
        </w:rPr>
        <w:t>51.2.3</w:t>
      </w:r>
      <w:r w:rsidRPr="33BD7010">
        <w:fldChar w:fldCharType="end"/>
      </w:r>
      <w:r w:rsidRPr="0062785A">
        <w:rPr>
          <w:rFonts w:cs="Arial"/>
          <w:b w:val="0"/>
        </w:rPr>
        <w:t xml:space="preserve"> has elapsed, no such offer of employment has been made, or such offer has been made but not accepted, or the situation has not otherwise been resolved, the Contractor, the relevant member of the Contractor Group or the </w:t>
      </w:r>
      <w:r w:rsidR="000D2EE5" w:rsidRPr="0062785A">
        <w:rPr>
          <w:rFonts w:cs="Arial"/>
          <w:b w:val="0"/>
        </w:rPr>
        <w:t>Sub-contract</w:t>
      </w:r>
      <w:r w:rsidRPr="0062785A">
        <w:rPr>
          <w:rFonts w:cs="Arial"/>
          <w:b w:val="0"/>
        </w:rPr>
        <w:t>or (as applicable) may within ten (10) Business Days give notice to terminate the employment of such Non-Transferring Employee;</w:t>
      </w:r>
    </w:p>
    <w:p w14:paraId="40FC54AB" w14:textId="77777777" w:rsidR="005F2A66" w:rsidRPr="0062785A" w:rsidRDefault="005F2A66" w:rsidP="005F2A66">
      <w:pPr>
        <w:pStyle w:val="BodyText3"/>
        <w:spacing w:before="0" w:after="0"/>
      </w:pPr>
    </w:p>
    <w:p w14:paraId="40FC54AC" w14:textId="77777777" w:rsidR="006D1E63" w:rsidRDefault="00F8466E" w:rsidP="006C0DDB">
      <w:pPr>
        <w:pStyle w:val="Heading3"/>
        <w:widowControl w:val="0"/>
        <w:spacing w:before="0" w:after="0"/>
        <w:ind w:left="1560" w:hanging="851"/>
        <w:jc w:val="both"/>
        <w:rPr>
          <w:rFonts w:cs="Arial"/>
          <w:b w:val="0"/>
        </w:rPr>
      </w:pPr>
      <w:r w:rsidRPr="0062785A">
        <w:rPr>
          <w:rFonts w:cs="Arial"/>
          <w:b w:val="0"/>
        </w:rPr>
        <w:t xml:space="preserve">other than where </w:t>
      </w:r>
      <w:r w:rsidR="001158C4" w:rsidRPr="0062785A">
        <w:rPr>
          <w:rFonts w:cs="Arial"/>
          <w:b w:val="0"/>
        </w:rPr>
        <w:t>Clause</w:t>
      </w:r>
      <w:r w:rsidR="000D27CA" w:rsidRPr="0062785A">
        <w:rPr>
          <w:rFonts w:cs="Arial"/>
          <w:b w:val="0"/>
        </w:rPr>
        <w:t>s 5</w:t>
      </w:r>
      <w:r w:rsidR="00AC1323" w:rsidRPr="0062785A">
        <w:rPr>
          <w:rFonts w:cs="Arial"/>
          <w:b w:val="0"/>
        </w:rPr>
        <w:t>1</w:t>
      </w:r>
      <w:r w:rsidR="000D27CA" w:rsidRPr="0062785A">
        <w:rPr>
          <w:rFonts w:cs="Arial"/>
          <w:b w:val="0"/>
        </w:rPr>
        <w:t>.2.3, 5</w:t>
      </w:r>
      <w:r w:rsidR="00AC1323" w:rsidRPr="0062785A">
        <w:rPr>
          <w:rFonts w:cs="Arial"/>
          <w:b w:val="0"/>
        </w:rPr>
        <w:t>1</w:t>
      </w:r>
      <w:r w:rsidR="000D27CA" w:rsidRPr="0062785A">
        <w:rPr>
          <w:rFonts w:cs="Arial"/>
          <w:b w:val="0"/>
        </w:rPr>
        <w:t>.2.4 and 5</w:t>
      </w:r>
      <w:r w:rsidR="00AC1323" w:rsidRPr="0062785A">
        <w:rPr>
          <w:rFonts w:cs="Arial"/>
          <w:b w:val="0"/>
        </w:rPr>
        <w:t>1</w:t>
      </w:r>
      <w:r w:rsidRPr="0062785A">
        <w:rPr>
          <w:rFonts w:cs="Arial"/>
          <w:b w:val="0"/>
        </w:rPr>
        <w:t xml:space="preserve">.2.5 apply, </w:t>
      </w:r>
      <w:r w:rsidR="006D1E63" w:rsidRPr="0062785A">
        <w:rPr>
          <w:rFonts w:cs="Arial"/>
          <w:b w:val="0"/>
        </w:rPr>
        <w:t>t</w:t>
      </w:r>
      <w:r w:rsidR="006D1E63" w:rsidRPr="006C0DDB">
        <w:rPr>
          <w:rFonts w:cs="Arial"/>
          <w:b w:val="0"/>
        </w:rPr>
        <w:t>he Contractor shall, and shall procure that the relevant</w:t>
      </w:r>
      <w:r w:rsidR="009354B0" w:rsidRPr="006C0DDB">
        <w:rPr>
          <w:rFonts w:cs="Arial"/>
          <w:b w:val="0"/>
        </w:rPr>
        <w:t xml:space="preserve"> </w:t>
      </w:r>
      <w:r w:rsidR="0079541A" w:rsidRPr="006C0DDB">
        <w:rPr>
          <w:rFonts w:cs="Arial"/>
          <w:b w:val="0"/>
        </w:rPr>
        <w:t xml:space="preserve">other </w:t>
      </w:r>
      <w:r w:rsidR="009354B0" w:rsidRPr="006C0DDB">
        <w:rPr>
          <w:rFonts w:cs="Arial"/>
          <w:b w:val="0"/>
        </w:rPr>
        <w:t xml:space="preserve">member of the Contractor Group </w:t>
      </w:r>
      <w:r w:rsidR="006D1E63" w:rsidRPr="006C0DDB">
        <w:rPr>
          <w:rFonts w:cs="Arial"/>
          <w:b w:val="0"/>
        </w:rPr>
        <w:t xml:space="preserve">or </w:t>
      </w:r>
      <w:r w:rsidR="000D2EE5">
        <w:rPr>
          <w:rFonts w:cs="Arial"/>
          <w:b w:val="0"/>
        </w:rPr>
        <w:t>Sub-contract</w:t>
      </w:r>
      <w:r w:rsidR="006D1E63" w:rsidRPr="006C0DDB">
        <w:rPr>
          <w:rFonts w:cs="Arial"/>
          <w:b w:val="0"/>
        </w:rPr>
        <w:t>or, shall consult with and follow the reasonable instructions of the Authority in relation to all matters connected with the</w:t>
      </w:r>
      <w:r w:rsidR="0079541A" w:rsidRPr="006C0DDB">
        <w:rPr>
          <w:rFonts w:cs="Arial"/>
          <w:b w:val="0"/>
        </w:rPr>
        <w:t xml:space="preserve"> Commencement</w:t>
      </w:r>
      <w:r w:rsidR="006D1E63" w:rsidRPr="006C0DDB">
        <w:rPr>
          <w:rFonts w:cs="Arial"/>
          <w:b w:val="0"/>
        </w:rPr>
        <w:t xml:space="preserve"> Transfer Allegation and the Non-Transferring Employee and take any and all such action as the Authority may reasonably direct in relation to the </w:t>
      </w:r>
      <w:r w:rsidR="0079541A" w:rsidRPr="006C0DDB">
        <w:rPr>
          <w:rFonts w:cs="Arial"/>
          <w:b w:val="0"/>
        </w:rPr>
        <w:t xml:space="preserve">Commencement </w:t>
      </w:r>
      <w:r w:rsidR="006D1E63" w:rsidRPr="006C0DDB">
        <w:rPr>
          <w:rFonts w:cs="Arial"/>
          <w:b w:val="0"/>
        </w:rPr>
        <w:t>Transfer Allegation and the Non-Transferring Employee, including commencing, conducting, defending, resisting, settling, compromising or appealing against any proceedings or terminating the employment of the Non-Transferring Employee,</w:t>
      </w:r>
      <w:bookmarkEnd w:id="157"/>
    </w:p>
    <w:p w14:paraId="40FC54AD" w14:textId="77777777" w:rsidR="005F2A66" w:rsidRPr="005F2A66" w:rsidRDefault="005F2A66" w:rsidP="005F2A66">
      <w:pPr>
        <w:pStyle w:val="BodyText3"/>
        <w:spacing w:before="0" w:after="0"/>
      </w:pPr>
    </w:p>
    <w:p w14:paraId="40FC54AE" w14:textId="511916B3" w:rsidR="006D1E63" w:rsidRPr="0062785A" w:rsidRDefault="006D1E63" w:rsidP="33BD7010">
      <w:pPr>
        <w:pStyle w:val="SchedulePara3"/>
        <w:keepNext/>
        <w:numPr>
          <w:ilvl w:val="2"/>
          <w:numId w:val="0"/>
        </w:numPr>
        <w:tabs>
          <w:tab w:val="left" w:pos="709"/>
        </w:tabs>
        <w:spacing w:before="0" w:after="0"/>
        <w:ind w:left="709"/>
        <w:jc w:val="both"/>
        <w:rPr>
          <w:rFonts w:cs="Arial"/>
        </w:rPr>
      </w:pPr>
      <w:r w:rsidRPr="006C0DDB">
        <w:rPr>
          <w:rFonts w:cs="Arial"/>
        </w:rPr>
        <w:t xml:space="preserve">and subject to the </w:t>
      </w:r>
      <w:r w:rsidR="0079541A" w:rsidRPr="006C0DDB">
        <w:rPr>
          <w:rFonts w:cs="Arial"/>
        </w:rPr>
        <w:t>applicable member of</w:t>
      </w:r>
      <w:r w:rsidRPr="006C0DDB">
        <w:rPr>
          <w:rFonts w:cs="Arial"/>
        </w:rPr>
        <w:t xml:space="preserve"> Contractor Group </w:t>
      </w:r>
      <w:r w:rsidR="0079541A" w:rsidRPr="006C0DDB">
        <w:rPr>
          <w:rFonts w:cs="Arial"/>
        </w:rPr>
        <w:t>an</w:t>
      </w:r>
      <w:r w:rsidR="00922D4B" w:rsidRPr="006C0DDB">
        <w:rPr>
          <w:rFonts w:cs="Arial"/>
        </w:rPr>
        <w:t>d</w:t>
      </w:r>
      <w:r w:rsidR="0079541A" w:rsidRPr="006C0DDB">
        <w:rPr>
          <w:rFonts w:cs="Arial"/>
        </w:rPr>
        <w:t xml:space="preserve"> any </w:t>
      </w:r>
      <w:r w:rsidR="000D2EE5">
        <w:rPr>
          <w:rFonts w:cs="Arial"/>
        </w:rPr>
        <w:t>Sub-contract</w:t>
      </w:r>
      <w:r w:rsidR="0079541A" w:rsidRPr="006C0DDB">
        <w:rPr>
          <w:rFonts w:cs="Arial"/>
        </w:rPr>
        <w:t xml:space="preserve">ors </w:t>
      </w:r>
      <w:r w:rsidRPr="006C0DDB">
        <w:rPr>
          <w:rFonts w:cs="Arial"/>
        </w:rPr>
        <w:t xml:space="preserve">complying </w:t>
      </w:r>
      <w:r w:rsidRPr="0062785A">
        <w:rPr>
          <w:rFonts w:cs="Arial"/>
        </w:rPr>
        <w:t xml:space="preserve">with </w:t>
      </w:r>
      <w:r w:rsidR="001158C4" w:rsidRPr="0062785A">
        <w:rPr>
          <w:rFonts w:cs="Arial"/>
        </w:rPr>
        <w:t>Clause</w:t>
      </w:r>
      <w:r w:rsidRPr="0062785A">
        <w:rPr>
          <w:rFonts w:cs="Arial"/>
        </w:rPr>
        <w:t xml:space="preserve">s </w:t>
      </w:r>
      <w:r w:rsidRPr="33BD7010">
        <w:fldChar w:fldCharType="begin"/>
      </w:r>
      <w:r w:rsidRPr="0062785A">
        <w:rPr>
          <w:rFonts w:cs="Arial"/>
        </w:rPr>
        <w:instrText xml:space="preserve"> REF _Ref474414509 \r \h </w:instrText>
      </w:r>
      <w:r w:rsidR="009354B0" w:rsidRPr="0062785A">
        <w:rPr>
          <w:rFonts w:cs="Arial"/>
        </w:rPr>
        <w:instrText xml:space="preserve"> \* MERGEFORMAT </w:instrText>
      </w:r>
      <w:r w:rsidRPr="33BD7010">
        <w:rPr>
          <w:rFonts w:cs="Arial"/>
        </w:rPr>
        <w:fldChar w:fldCharType="separate"/>
      </w:r>
      <w:r w:rsidR="0019584F">
        <w:rPr>
          <w:rFonts w:cs="Arial"/>
        </w:rPr>
        <w:t>51.2.1</w:t>
      </w:r>
      <w:r w:rsidRPr="33BD7010">
        <w:fldChar w:fldCharType="end"/>
      </w:r>
      <w:r w:rsidRPr="0062785A">
        <w:rPr>
          <w:rFonts w:cs="Arial"/>
        </w:rPr>
        <w:t xml:space="preserve"> to </w:t>
      </w:r>
      <w:r w:rsidR="000D27CA" w:rsidRPr="0062785A">
        <w:rPr>
          <w:rFonts w:cs="Arial"/>
        </w:rPr>
        <w:t>5</w:t>
      </w:r>
      <w:r w:rsidR="00AC1323" w:rsidRPr="0062785A">
        <w:rPr>
          <w:rFonts w:cs="Arial"/>
        </w:rPr>
        <w:t>1</w:t>
      </w:r>
      <w:r w:rsidR="00F8466E" w:rsidRPr="0062785A">
        <w:rPr>
          <w:rFonts w:cs="Arial"/>
        </w:rPr>
        <w:t>.2.6</w:t>
      </w:r>
      <w:r w:rsidRPr="0062785A">
        <w:rPr>
          <w:rFonts w:cs="Arial"/>
        </w:rPr>
        <w:t xml:space="preserve"> above, the Authority shall indemnify the Contractor </w:t>
      </w:r>
      <w:r w:rsidR="0079541A" w:rsidRPr="0062785A">
        <w:rPr>
          <w:rFonts w:cs="Arial"/>
        </w:rPr>
        <w:t xml:space="preserve">fully </w:t>
      </w:r>
      <w:r w:rsidRPr="0062785A">
        <w:rPr>
          <w:rFonts w:cs="Arial"/>
        </w:rPr>
        <w:t>(for itself and on behalf of each</w:t>
      </w:r>
      <w:r w:rsidR="00922D4B" w:rsidRPr="0062785A">
        <w:rPr>
          <w:rFonts w:cs="Arial"/>
        </w:rPr>
        <w:t xml:space="preserve"> other</w:t>
      </w:r>
      <w:r w:rsidRPr="0062785A">
        <w:rPr>
          <w:rFonts w:cs="Arial"/>
        </w:rPr>
        <w:t xml:space="preserve"> member of the Contractor Group and any</w:t>
      </w:r>
      <w:r w:rsidR="009354B0" w:rsidRPr="0062785A">
        <w:rPr>
          <w:rFonts w:cs="Arial"/>
        </w:rPr>
        <w:t xml:space="preserve"> </w:t>
      </w:r>
      <w:r w:rsidR="000D2EE5" w:rsidRPr="0062785A">
        <w:rPr>
          <w:rFonts w:cs="Arial"/>
        </w:rPr>
        <w:t>Sub-contract</w:t>
      </w:r>
      <w:r w:rsidR="009354B0" w:rsidRPr="0062785A">
        <w:rPr>
          <w:rFonts w:cs="Arial"/>
        </w:rPr>
        <w:t>or</w:t>
      </w:r>
      <w:r w:rsidRPr="0062785A">
        <w:rPr>
          <w:rFonts w:cs="Arial"/>
        </w:rPr>
        <w:t>) against any</w:t>
      </w:r>
      <w:r w:rsidR="0079541A" w:rsidRPr="0062785A">
        <w:rPr>
          <w:rFonts w:cs="Arial"/>
        </w:rPr>
        <w:t xml:space="preserve"> and all</w:t>
      </w:r>
      <w:r w:rsidRPr="0062785A">
        <w:rPr>
          <w:rFonts w:cs="Arial"/>
        </w:rPr>
        <w:t xml:space="preserve"> Loss incurred by any member of the Contractor Group </w:t>
      </w:r>
      <w:r w:rsidR="009354B0" w:rsidRPr="0062785A">
        <w:rPr>
          <w:rFonts w:cs="Arial"/>
        </w:rPr>
        <w:t xml:space="preserve">or any </w:t>
      </w:r>
      <w:r w:rsidR="000D2EE5" w:rsidRPr="0062785A">
        <w:rPr>
          <w:rFonts w:cs="Arial"/>
        </w:rPr>
        <w:t>Sub-contract</w:t>
      </w:r>
      <w:r w:rsidR="009354B0" w:rsidRPr="0062785A">
        <w:rPr>
          <w:rFonts w:cs="Arial"/>
        </w:rPr>
        <w:t>or</w:t>
      </w:r>
      <w:r w:rsidRPr="0062785A">
        <w:rPr>
          <w:rFonts w:cs="Arial"/>
        </w:rPr>
        <w:t xml:space="preserve">  arising out of or in connection with the </w:t>
      </w:r>
      <w:r w:rsidR="0079541A" w:rsidRPr="0062785A">
        <w:rPr>
          <w:rFonts w:cs="Arial"/>
        </w:rPr>
        <w:t xml:space="preserve">Commencement </w:t>
      </w:r>
      <w:r w:rsidRPr="0062785A">
        <w:rPr>
          <w:rFonts w:cs="Arial"/>
        </w:rPr>
        <w:t>Transfer Allegation (including any costs associated with employing or terminating the employment of any Non-Transferring Employee), save that such indemnity shall not apply:</w:t>
      </w:r>
    </w:p>
    <w:p w14:paraId="40FC54AF" w14:textId="77777777" w:rsidR="005F2A66" w:rsidRPr="0062785A" w:rsidRDefault="005F2A66" w:rsidP="006C0DDB">
      <w:pPr>
        <w:pStyle w:val="SchedulePara3"/>
        <w:keepNext/>
        <w:numPr>
          <w:ilvl w:val="0"/>
          <w:numId w:val="0"/>
        </w:numPr>
        <w:tabs>
          <w:tab w:val="left" w:pos="709"/>
        </w:tabs>
        <w:spacing w:before="0" w:after="0"/>
        <w:ind w:left="709"/>
        <w:jc w:val="both"/>
        <w:rPr>
          <w:rFonts w:cs="Arial"/>
        </w:rPr>
      </w:pPr>
    </w:p>
    <w:p w14:paraId="40FC54B0" w14:textId="77777777" w:rsidR="006D1E63" w:rsidRPr="0062785A" w:rsidRDefault="006D1E63" w:rsidP="005F2A66">
      <w:pPr>
        <w:pStyle w:val="Heading3"/>
        <w:spacing w:before="0" w:after="0"/>
        <w:ind w:left="1560" w:hanging="851"/>
        <w:jc w:val="both"/>
        <w:rPr>
          <w:rFonts w:cs="Arial"/>
          <w:b w:val="0"/>
        </w:rPr>
      </w:pPr>
      <w:r w:rsidRPr="0062785A">
        <w:rPr>
          <w:rFonts w:cs="Arial"/>
          <w:b w:val="0"/>
        </w:rPr>
        <w:t xml:space="preserve">to any </w:t>
      </w:r>
      <w:r w:rsidR="0079541A" w:rsidRPr="0062785A">
        <w:rPr>
          <w:rFonts w:cs="Arial"/>
          <w:b w:val="0"/>
        </w:rPr>
        <w:t xml:space="preserve">and all </w:t>
      </w:r>
      <w:r w:rsidRPr="0062785A">
        <w:rPr>
          <w:rFonts w:cs="Arial"/>
          <w:b w:val="0"/>
        </w:rPr>
        <w:t xml:space="preserve">Loss directly or indirectly attributable to any act or omission of any member of the Contractor Group or any </w:t>
      </w:r>
      <w:r w:rsidR="000D2EE5" w:rsidRPr="0062785A">
        <w:rPr>
          <w:rFonts w:cs="Arial"/>
          <w:b w:val="0"/>
        </w:rPr>
        <w:t>Sub-contract</w:t>
      </w:r>
      <w:r w:rsidRPr="0062785A">
        <w:rPr>
          <w:rFonts w:cs="Arial"/>
          <w:b w:val="0"/>
        </w:rPr>
        <w:t xml:space="preserve">or that contravenes </w:t>
      </w:r>
      <w:r w:rsidR="001158C4" w:rsidRPr="0062785A">
        <w:rPr>
          <w:rFonts w:cs="Arial"/>
          <w:b w:val="0"/>
        </w:rPr>
        <w:t>Clause</w:t>
      </w:r>
      <w:r w:rsidR="005F2A66" w:rsidRPr="0062785A">
        <w:rPr>
          <w:rFonts w:cs="Arial"/>
          <w:b w:val="0"/>
        </w:rPr>
        <w:t xml:space="preserve"> </w:t>
      </w:r>
      <w:r w:rsidR="003279ED" w:rsidRPr="0062785A">
        <w:rPr>
          <w:rFonts w:cs="Arial"/>
          <w:b w:val="0"/>
        </w:rPr>
        <w:t>5</w:t>
      </w:r>
      <w:r w:rsidR="00AC1323" w:rsidRPr="0062785A">
        <w:rPr>
          <w:rFonts w:cs="Arial"/>
          <w:b w:val="0"/>
        </w:rPr>
        <w:t>1</w:t>
      </w:r>
      <w:r w:rsidR="00ED0B41" w:rsidRPr="0062785A">
        <w:rPr>
          <w:rFonts w:cs="Arial"/>
          <w:b w:val="0"/>
        </w:rPr>
        <w:t>.2.6</w:t>
      </w:r>
      <w:r w:rsidRPr="0062785A">
        <w:rPr>
          <w:rFonts w:cs="Arial"/>
          <w:b w:val="0"/>
        </w:rPr>
        <w:t>;</w:t>
      </w:r>
    </w:p>
    <w:p w14:paraId="40FC54B1" w14:textId="77777777" w:rsidR="005F2A66" w:rsidRPr="005F2A66" w:rsidRDefault="005F2A66" w:rsidP="005F2A66">
      <w:pPr>
        <w:pStyle w:val="BodyText3"/>
        <w:spacing w:before="0" w:after="0"/>
      </w:pPr>
    </w:p>
    <w:p w14:paraId="40FC54B2" w14:textId="77777777" w:rsidR="006D1E63" w:rsidRDefault="006D1E63" w:rsidP="000D27CA">
      <w:pPr>
        <w:pStyle w:val="Heading3"/>
        <w:tabs>
          <w:tab w:val="clear" w:pos="2268"/>
        </w:tabs>
        <w:spacing w:before="0" w:after="0"/>
        <w:ind w:left="1560"/>
        <w:jc w:val="both"/>
        <w:rPr>
          <w:rFonts w:cs="Arial"/>
          <w:b w:val="0"/>
        </w:rPr>
      </w:pPr>
      <w:r w:rsidRPr="006C0DDB">
        <w:rPr>
          <w:rFonts w:cs="Arial"/>
          <w:b w:val="0"/>
        </w:rPr>
        <w:t xml:space="preserve">to any </w:t>
      </w:r>
      <w:r w:rsidR="00AB4165" w:rsidRPr="006C0DDB">
        <w:rPr>
          <w:rFonts w:cs="Arial"/>
          <w:b w:val="0"/>
        </w:rPr>
        <w:t>final determination</w:t>
      </w:r>
      <w:r w:rsidR="00D73DEE" w:rsidRPr="006C0DDB">
        <w:rPr>
          <w:rFonts w:cs="Arial"/>
          <w:b w:val="0"/>
        </w:rPr>
        <w:t xml:space="preserve"> by an employment tribunal or Court</w:t>
      </w:r>
      <w:r w:rsidRPr="006C0DDB">
        <w:rPr>
          <w:rFonts w:cs="Arial"/>
          <w:b w:val="0"/>
        </w:rPr>
        <w:t xml:space="preserve"> </w:t>
      </w:r>
      <w:r w:rsidR="00F562C8" w:rsidRPr="006C0DDB">
        <w:rPr>
          <w:rFonts w:cs="Arial"/>
          <w:b w:val="0"/>
        </w:rPr>
        <w:t xml:space="preserve">of </w:t>
      </w:r>
      <w:r w:rsidRPr="006C0DDB">
        <w:rPr>
          <w:rFonts w:cs="Arial"/>
          <w:b w:val="0"/>
        </w:rPr>
        <w:t xml:space="preserve">discrimination including sex, race, disability, gender reassignment, pregnancy and maternity, sexual orientation, religion or belief or age discrimination in relation to any alleged act or omission of any member of the Contractor Group or any </w:t>
      </w:r>
      <w:r w:rsidR="000D2EE5">
        <w:rPr>
          <w:rFonts w:cs="Arial"/>
          <w:b w:val="0"/>
        </w:rPr>
        <w:t>Sub-contract</w:t>
      </w:r>
      <w:r w:rsidRPr="006C0DDB">
        <w:rPr>
          <w:rFonts w:cs="Arial"/>
          <w:b w:val="0"/>
        </w:rPr>
        <w:t>or;</w:t>
      </w:r>
    </w:p>
    <w:p w14:paraId="40FC54B3" w14:textId="77777777" w:rsidR="000D27CA" w:rsidRDefault="000D27CA">
      <w:pPr>
        <w:tabs>
          <w:tab w:val="clear" w:pos="709"/>
          <w:tab w:val="clear" w:pos="1559"/>
          <w:tab w:val="clear" w:pos="2268"/>
          <w:tab w:val="clear" w:pos="2977"/>
          <w:tab w:val="clear" w:pos="3686"/>
          <w:tab w:val="clear" w:pos="4394"/>
          <w:tab w:val="clear" w:pos="8789"/>
        </w:tabs>
        <w:rPr>
          <w:szCs w:val="16"/>
        </w:rPr>
      </w:pPr>
      <w:r>
        <w:br w:type="page"/>
      </w:r>
    </w:p>
    <w:p w14:paraId="40FC54B4" w14:textId="77777777" w:rsidR="005F2A66" w:rsidRDefault="005F2A66" w:rsidP="000D27CA">
      <w:pPr>
        <w:pStyle w:val="BodyText3"/>
        <w:spacing w:before="0" w:after="0"/>
      </w:pPr>
    </w:p>
    <w:p w14:paraId="40FC54B5" w14:textId="77777777" w:rsidR="006D1E63" w:rsidRDefault="006D1E63" w:rsidP="005F2A66">
      <w:pPr>
        <w:pStyle w:val="Heading3"/>
        <w:spacing w:before="0" w:after="0"/>
        <w:ind w:left="1560" w:hanging="851"/>
        <w:jc w:val="both"/>
        <w:rPr>
          <w:rFonts w:cs="Arial"/>
          <w:b w:val="0"/>
        </w:rPr>
      </w:pPr>
      <w:r w:rsidRPr="006C0DDB">
        <w:rPr>
          <w:rFonts w:cs="Arial"/>
          <w:b w:val="0"/>
        </w:rPr>
        <w:t>to any</w:t>
      </w:r>
      <w:r w:rsidR="00AE0E52" w:rsidRPr="006C0DDB">
        <w:rPr>
          <w:rFonts w:cs="Arial"/>
          <w:b w:val="0"/>
        </w:rPr>
        <w:t xml:space="preserve"> and all</w:t>
      </w:r>
      <w:r w:rsidRPr="006C0DDB">
        <w:rPr>
          <w:rFonts w:cs="Arial"/>
          <w:b w:val="0"/>
        </w:rPr>
        <w:t xml:space="preserve"> Loss that arises by reason of any improvement in the terms and conditions of employment of the relevant Non-Transferring Employee, where such improvement is authorised or implemented by any member of the Contractor Group </w:t>
      </w:r>
      <w:r w:rsidR="009354B0" w:rsidRPr="006C0DDB">
        <w:rPr>
          <w:rFonts w:cs="Arial"/>
          <w:b w:val="0"/>
        </w:rPr>
        <w:t xml:space="preserve">or any </w:t>
      </w:r>
      <w:r w:rsidR="000D2EE5">
        <w:rPr>
          <w:rFonts w:cs="Arial"/>
          <w:b w:val="0"/>
        </w:rPr>
        <w:t>Sub-contract</w:t>
      </w:r>
      <w:r w:rsidR="009354B0" w:rsidRPr="006C0DDB">
        <w:rPr>
          <w:rFonts w:cs="Arial"/>
          <w:b w:val="0"/>
        </w:rPr>
        <w:t>or</w:t>
      </w:r>
      <w:r w:rsidRPr="006C0DDB">
        <w:rPr>
          <w:rFonts w:cs="Arial"/>
          <w:b w:val="0"/>
        </w:rPr>
        <w:t xml:space="preserve"> without the prior wri</w:t>
      </w:r>
      <w:r w:rsidR="005F2A66">
        <w:rPr>
          <w:rFonts w:cs="Arial"/>
          <w:b w:val="0"/>
        </w:rPr>
        <w:t>tten approval of the Authority;</w:t>
      </w:r>
    </w:p>
    <w:p w14:paraId="40FC54B6" w14:textId="77777777" w:rsidR="005F2A66" w:rsidRPr="005F2A66" w:rsidRDefault="005F2A66" w:rsidP="005F2A66">
      <w:pPr>
        <w:pStyle w:val="BodyText3"/>
        <w:spacing w:before="0" w:after="0"/>
        <w:jc w:val="both"/>
      </w:pPr>
    </w:p>
    <w:p w14:paraId="40FC54B7" w14:textId="77777777" w:rsidR="006D1E63" w:rsidRPr="0062785A" w:rsidRDefault="00ED0B41" w:rsidP="006C0DDB">
      <w:pPr>
        <w:pStyle w:val="Heading3"/>
        <w:spacing w:before="0" w:after="0"/>
        <w:ind w:left="1560" w:hanging="851"/>
        <w:jc w:val="both"/>
        <w:rPr>
          <w:rFonts w:cs="Arial"/>
          <w:b w:val="0"/>
        </w:rPr>
      </w:pPr>
      <w:r w:rsidRPr="006C0DDB">
        <w:rPr>
          <w:rFonts w:cs="Arial"/>
          <w:b w:val="0"/>
        </w:rPr>
        <w:t xml:space="preserve">in relation </w:t>
      </w:r>
      <w:r w:rsidRPr="0062785A">
        <w:rPr>
          <w:rFonts w:cs="Arial"/>
          <w:b w:val="0"/>
        </w:rPr>
        <w:t xml:space="preserve">to </w:t>
      </w:r>
      <w:r w:rsidR="001158C4" w:rsidRPr="0062785A">
        <w:rPr>
          <w:rFonts w:cs="Arial"/>
          <w:b w:val="0"/>
        </w:rPr>
        <w:t>Clause</w:t>
      </w:r>
      <w:r w:rsidR="003279ED" w:rsidRPr="0062785A">
        <w:rPr>
          <w:rFonts w:cs="Arial"/>
          <w:b w:val="0"/>
        </w:rPr>
        <w:t xml:space="preserve"> 5</w:t>
      </w:r>
      <w:r w:rsidR="000B0427" w:rsidRPr="0062785A">
        <w:rPr>
          <w:rFonts w:cs="Arial"/>
          <w:b w:val="0"/>
        </w:rPr>
        <w:t>1</w:t>
      </w:r>
      <w:r w:rsidRPr="0062785A">
        <w:rPr>
          <w:rFonts w:cs="Arial"/>
          <w:b w:val="0"/>
        </w:rPr>
        <w:t>.2.5, in the event that the Contractor elects not to give notice to terminate the employment of such Non-Transferring Employee</w:t>
      </w:r>
      <w:r w:rsidRPr="0062785A" w:rsidDel="00ED0B41">
        <w:rPr>
          <w:rFonts w:cs="Arial"/>
          <w:b w:val="0"/>
        </w:rPr>
        <w:t xml:space="preserve"> </w:t>
      </w:r>
      <w:r w:rsidRPr="0062785A">
        <w:rPr>
          <w:rFonts w:cs="Arial"/>
          <w:b w:val="0"/>
        </w:rPr>
        <w:t xml:space="preserve">as described in that </w:t>
      </w:r>
      <w:r w:rsidR="001158C4" w:rsidRPr="0062785A">
        <w:rPr>
          <w:rFonts w:cs="Arial"/>
          <w:b w:val="0"/>
        </w:rPr>
        <w:t>Clause</w:t>
      </w:r>
      <w:r w:rsidR="009354B0" w:rsidRPr="0062785A">
        <w:rPr>
          <w:rFonts w:cs="Arial"/>
          <w:b w:val="0"/>
        </w:rPr>
        <w:t>;</w:t>
      </w:r>
      <w:r w:rsidR="006D1E63" w:rsidRPr="0062785A">
        <w:rPr>
          <w:rFonts w:cs="Arial"/>
          <w:b w:val="0"/>
        </w:rPr>
        <w:t xml:space="preserve"> </w:t>
      </w:r>
      <w:r w:rsidR="00B4671A" w:rsidRPr="0062785A">
        <w:rPr>
          <w:rFonts w:cs="Arial"/>
          <w:b w:val="0"/>
        </w:rPr>
        <w:t>or</w:t>
      </w:r>
    </w:p>
    <w:p w14:paraId="40FC54B8" w14:textId="77777777" w:rsidR="005F2A66" w:rsidRPr="0062785A" w:rsidRDefault="005F2A66" w:rsidP="005F2A66">
      <w:pPr>
        <w:pStyle w:val="BodyText3"/>
        <w:spacing w:before="0" w:after="0"/>
      </w:pPr>
    </w:p>
    <w:p w14:paraId="40FC54B9" w14:textId="77777777" w:rsidR="006D1E63" w:rsidRPr="0062785A" w:rsidRDefault="006D1E63" w:rsidP="006C0DDB">
      <w:pPr>
        <w:pStyle w:val="Heading3"/>
        <w:spacing w:before="0" w:after="0"/>
        <w:ind w:left="1560" w:hanging="851"/>
        <w:jc w:val="both"/>
        <w:rPr>
          <w:rFonts w:cs="Arial"/>
          <w:b w:val="0"/>
        </w:rPr>
      </w:pPr>
      <w:r w:rsidRPr="0062785A">
        <w:rPr>
          <w:rFonts w:cs="Arial"/>
          <w:b w:val="0"/>
        </w:rPr>
        <w:t xml:space="preserve">in circumstances where any member of the Contractor Group </w:t>
      </w:r>
      <w:r w:rsidR="009354B0" w:rsidRPr="0062785A">
        <w:rPr>
          <w:rFonts w:cs="Arial"/>
          <w:b w:val="0"/>
        </w:rPr>
        <w:t xml:space="preserve">or any </w:t>
      </w:r>
      <w:r w:rsidR="000D2EE5" w:rsidRPr="0062785A">
        <w:rPr>
          <w:rFonts w:cs="Arial"/>
          <w:b w:val="0"/>
        </w:rPr>
        <w:t>Sub-contract</w:t>
      </w:r>
      <w:r w:rsidR="009354B0" w:rsidRPr="0062785A">
        <w:rPr>
          <w:rFonts w:cs="Arial"/>
          <w:b w:val="0"/>
        </w:rPr>
        <w:t>or</w:t>
      </w:r>
      <w:r w:rsidRPr="0062785A">
        <w:rPr>
          <w:rFonts w:cs="Arial"/>
          <w:b w:val="0"/>
        </w:rPr>
        <w:t xml:space="preserve"> wishes to retain the relevant Non-Transferring Employee.</w:t>
      </w:r>
    </w:p>
    <w:p w14:paraId="40FC54BA" w14:textId="77777777" w:rsidR="005F2A66" w:rsidRPr="0062785A" w:rsidRDefault="005F2A66" w:rsidP="005F2A66">
      <w:pPr>
        <w:pStyle w:val="BodyText3"/>
        <w:spacing w:before="0" w:after="0"/>
      </w:pPr>
    </w:p>
    <w:p w14:paraId="40FC54BB" w14:textId="0984A9EF" w:rsidR="00AE3E4C" w:rsidRDefault="00AE3E4C" w:rsidP="0031721D">
      <w:pPr>
        <w:pStyle w:val="Para2"/>
        <w:keepNext/>
        <w:spacing w:before="0" w:after="0"/>
        <w:ind w:left="709"/>
        <w:jc w:val="both"/>
        <w:rPr>
          <w:rFonts w:cs="Arial"/>
        </w:rPr>
      </w:pPr>
      <w:bookmarkStart w:id="159" w:name="_Ref474829948"/>
      <w:r w:rsidRPr="0062785A">
        <w:rPr>
          <w:rFonts w:cs="Arial"/>
        </w:rPr>
        <w:t xml:space="preserve">Subject to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_Ref474443690 \r \h  \* MERGEFORMAT </w:instrText>
      </w:r>
      <w:r w:rsidRPr="33BD7010">
        <w:rPr>
          <w:rFonts w:cs="Arial"/>
        </w:rPr>
        <w:fldChar w:fldCharType="separate"/>
      </w:r>
      <w:r w:rsidR="0019584F">
        <w:rPr>
          <w:rFonts w:cs="Arial"/>
        </w:rPr>
        <w:t>51.2</w:t>
      </w:r>
      <w:r w:rsidRPr="33BD7010">
        <w:fldChar w:fldCharType="end"/>
      </w:r>
      <w:r w:rsidRPr="0062785A">
        <w:rPr>
          <w:rFonts w:cs="Arial"/>
        </w:rPr>
        <w:t xml:space="preserve"> and Schedule N (</w:t>
      </w:r>
      <w:r w:rsidRPr="0062785A">
        <w:rPr>
          <w:rFonts w:cs="Arial"/>
          <w:i/>
        </w:rPr>
        <w:t>Transfer Regulations</w:t>
      </w:r>
      <w:r w:rsidRPr="0062785A">
        <w:rPr>
          <w:rFonts w:cs="Arial"/>
        </w:rPr>
        <w:t>), if, during and as a result of, the provision of the Services under this Agreement, the contract of</w:t>
      </w:r>
      <w:r w:rsidRPr="006C0DDB">
        <w:rPr>
          <w:rFonts w:cs="Arial"/>
        </w:rPr>
        <w:t xml:space="preserve"> employment (or any associated or related liabilities) of any person employed by any member of the Contractor Group or any </w:t>
      </w:r>
      <w:r w:rsidR="000D2EE5">
        <w:rPr>
          <w:rFonts w:cs="Arial"/>
        </w:rPr>
        <w:t>Sub-contract</w:t>
      </w:r>
      <w:r w:rsidRPr="006C0DDB">
        <w:rPr>
          <w:rFonts w:cs="Arial"/>
        </w:rPr>
        <w:t>or is, by reason of the Transfer Regulations, found or alleged to have effect as if originally made with the Authority (a "</w:t>
      </w:r>
      <w:r w:rsidRPr="006C0DDB">
        <w:rPr>
          <w:rFonts w:cs="Arial"/>
          <w:b/>
        </w:rPr>
        <w:t>Contractor Employee Transfer Allegation</w:t>
      </w:r>
      <w:r w:rsidRPr="006C0DDB">
        <w:rPr>
          <w:rFonts w:cs="Arial"/>
        </w:rPr>
        <w:t>"), then:</w:t>
      </w:r>
      <w:bookmarkEnd w:id="159"/>
    </w:p>
    <w:p w14:paraId="40FC54BC" w14:textId="77777777" w:rsidR="005F2A66" w:rsidRPr="006C0DDB" w:rsidRDefault="005F2A66" w:rsidP="005F2A66">
      <w:pPr>
        <w:pStyle w:val="Para2"/>
        <w:keepNext/>
        <w:numPr>
          <w:ilvl w:val="0"/>
          <w:numId w:val="0"/>
        </w:numPr>
        <w:spacing w:before="0" w:after="0"/>
        <w:ind w:left="709"/>
        <w:jc w:val="both"/>
        <w:rPr>
          <w:rFonts w:cs="Arial"/>
        </w:rPr>
      </w:pPr>
    </w:p>
    <w:p w14:paraId="40FC54BD" w14:textId="7ACD38C3" w:rsidR="00AE3E4C" w:rsidRPr="0062785A" w:rsidRDefault="00AE3E4C" w:rsidP="00E049DB">
      <w:pPr>
        <w:pStyle w:val="Heading3"/>
        <w:widowControl w:val="0"/>
        <w:tabs>
          <w:tab w:val="clear" w:pos="2268"/>
        </w:tabs>
        <w:spacing w:before="0" w:after="0"/>
        <w:ind w:left="1560"/>
        <w:jc w:val="both"/>
        <w:rPr>
          <w:rFonts w:cs="Arial"/>
          <w:b w:val="0"/>
        </w:rPr>
      </w:pPr>
      <w:r w:rsidRPr="006C0DDB">
        <w:rPr>
          <w:rFonts w:cs="Arial"/>
          <w:b w:val="0"/>
        </w:rPr>
        <w:t xml:space="preserve">promptly upon becoming aware of any Contractor Employee Transfer Allegation (including the threat of any Contractor Employee Transfer Allegation) (and in any event within five (5) Business Days of becoming so aware), the applicable Party shall notify the other Party in writing (and any such awareness of any other member of the Contractor Group or of any </w:t>
      </w:r>
      <w:r w:rsidR="000D2EE5">
        <w:rPr>
          <w:rFonts w:cs="Arial"/>
          <w:b w:val="0"/>
        </w:rPr>
        <w:t>Sub-contract</w:t>
      </w:r>
      <w:r w:rsidRPr="006C0DDB">
        <w:rPr>
          <w:rFonts w:cs="Arial"/>
          <w:b w:val="0"/>
        </w:rPr>
        <w:t xml:space="preserve">or shall, for the purposes of this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_Ref474829948 \r \h </w:instrText>
      </w:r>
      <w:r w:rsidR="006C0DDB" w:rsidRPr="0062785A">
        <w:rPr>
          <w:rFonts w:cs="Arial"/>
          <w:b w:val="0"/>
        </w:rPr>
        <w:instrText xml:space="preserve"> \* MERGEFORMAT </w:instrText>
      </w:r>
      <w:r w:rsidRPr="33BD7010">
        <w:rPr>
          <w:rFonts w:cs="Arial"/>
          <w:b w:val="0"/>
        </w:rPr>
        <w:fldChar w:fldCharType="separate"/>
      </w:r>
      <w:r w:rsidR="0019584F">
        <w:rPr>
          <w:rFonts w:cs="Arial"/>
          <w:b w:val="0"/>
        </w:rPr>
        <w:t>51.3</w:t>
      </w:r>
      <w:r w:rsidRPr="33BD7010">
        <w:fldChar w:fldCharType="end"/>
      </w:r>
      <w:r w:rsidRPr="0062785A">
        <w:rPr>
          <w:rFonts w:cs="Arial"/>
          <w:b w:val="0"/>
        </w:rPr>
        <w:t>, be imputed to the Contractor);</w:t>
      </w:r>
    </w:p>
    <w:p w14:paraId="40FC54BE" w14:textId="77777777" w:rsidR="005F2A66" w:rsidRPr="0062785A" w:rsidRDefault="005F2A66" w:rsidP="00E049DB">
      <w:pPr>
        <w:pStyle w:val="BodyText3"/>
        <w:tabs>
          <w:tab w:val="clear" w:pos="2268"/>
        </w:tabs>
        <w:spacing w:before="0" w:after="0"/>
        <w:ind w:left="1560"/>
      </w:pPr>
    </w:p>
    <w:p w14:paraId="40FC54BF" w14:textId="77777777" w:rsidR="00AE3E4C" w:rsidRPr="0062785A" w:rsidRDefault="00AE3E4C" w:rsidP="00E049DB">
      <w:pPr>
        <w:pStyle w:val="Heading3"/>
        <w:tabs>
          <w:tab w:val="clear" w:pos="2268"/>
        </w:tabs>
        <w:spacing w:before="0" w:after="0"/>
        <w:ind w:left="1560"/>
        <w:jc w:val="both"/>
        <w:rPr>
          <w:rFonts w:cs="Arial"/>
          <w:b w:val="0"/>
        </w:rPr>
      </w:pPr>
      <w:r w:rsidRPr="0062785A">
        <w:rPr>
          <w:rFonts w:cs="Arial"/>
          <w:b w:val="0"/>
        </w:rPr>
        <w:t xml:space="preserve">the Contractor shall (or shall procure that the relevant </w:t>
      </w:r>
      <w:r w:rsidR="00E5628C" w:rsidRPr="0062785A">
        <w:rPr>
          <w:rFonts w:cs="Arial"/>
          <w:b w:val="0"/>
        </w:rPr>
        <w:t xml:space="preserve">other </w:t>
      </w:r>
      <w:r w:rsidRPr="0062785A">
        <w:rPr>
          <w:rFonts w:cs="Arial"/>
          <w:b w:val="0"/>
        </w:rPr>
        <w:t xml:space="preserve">member of the Contractor Group or applicable </w:t>
      </w:r>
      <w:r w:rsidR="000D2EE5" w:rsidRPr="0062785A">
        <w:rPr>
          <w:rFonts w:cs="Arial"/>
          <w:b w:val="0"/>
        </w:rPr>
        <w:t>Sub-contract</w:t>
      </w:r>
      <w:r w:rsidRPr="0062785A">
        <w:rPr>
          <w:rFonts w:cs="Arial"/>
          <w:b w:val="0"/>
        </w:rPr>
        <w:t xml:space="preserve">or shall), as soon as reasonably practicable, either or both offer or confirm continued employment to such employee or take such other steps so as to </w:t>
      </w:r>
      <w:proofErr w:type="gramStart"/>
      <w:r w:rsidRPr="0062785A">
        <w:rPr>
          <w:rFonts w:cs="Arial"/>
          <w:b w:val="0"/>
        </w:rPr>
        <w:t>effect</w:t>
      </w:r>
      <w:proofErr w:type="gramEnd"/>
      <w:r w:rsidRPr="0062785A">
        <w:rPr>
          <w:rFonts w:cs="Arial"/>
          <w:b w:val="0"/>
        </w:rPr>
        <w:t xml:space="preserve"> a written withdrawal of the Contractor Employee Transfer Allegation;</w:t>
      </w:r>
    </w:p>
    <w:p w14:paraId="40FC54C0" w14:textId="77777777" w:rsidR="00210CD6" w:rsidRPr="0062785A" w:rsidRDefault="00210CD6" w:rsidP="00E049DB">
      <w:pPr>
        <w:pStyle w:val="BodyText3"/>
        <w:tabs>
          <w:tab w:val="clear" w:pos="2268"/>
        </w:tabs>
        <w:spacing w:before="0" w:after="0"/>
        <w:ind w:left="1560"/>
      </w:pPr>
    </w:p>
    <w:p w14:paraId="40FC54C1" w14:textId="77777777" w:rsidR="00AE3E4C" w:rsidRDefault="00AE3E4C" w:rsidP="00E049DB">
      <w:pPr>
        <w:pStyle w:val="Heading3"/>
        <w:tabs>
          <w:tab w:val="clear" w:pos="2268"/>
        </w:tabs>
        <w:spacing w:before="0" w:after="0"/>
        <w:ind w:left="1560"/>
        <w:jc w:val="both"/>
        <w:rPr>
          <w:rFonts w:cs="Arial"/>
          <w:b w:val="0"/>
        </w:rPr>
      </w:pPr>
      <w:bookmarkStart w:id="160" w:name="_Ref215822873"/>
      <w:r w:rsidRPr="0062785A">
        <w:rPr>
          <w:rFonts w:cs="Arial"/>
          <w:b w:val="0"/>
        </w:rPr>
        <w:t xml:space="preserve">if the Contractor Employee Transfer Allegation is not withdrawn or resolved, the Contractor shall notify the Authority, and the Authority may as soon as reasonably practicable and subject to compliance with its obligations at </w:t>
      </w:r>
      <w:r w:rsidR="001158C4" w:rsidRPr="0062785A">
        <w:rPr>
          <w:rFonts w:cs="Arial"/>
          <w:b w:val="0"/>
        </w:rPr>
        <w:t>Clause</w:t>
      </w:r>
      <w:r w:rsidRPr="0062785A">
        <w:rPr>
          <w:rFonts w:cs="Arial"/>
          <w:b w:val="0"/>
        </w:rPr>
        <w:t xml:space="preserve"> </w:t>
      </w:r>
      <w:r w:rsidR="003279ED" w:rsidRPr="0062785A">
        <w:rPr>
          <w:rFonts w:cs="Arial"/>
          <w:b w:val="0"/>
        </w:rPr>
        <w:t>5</w:t>
      </w:r>
      <w:r w:rsidR="000B0427" w:rsidRPr="0062785A">
        <w:rPr>
          <w:rFonts w:cs="Arial"/>
          <w:b w:val="0"/>
        </w:rPr>
        <w:t>1</w:t>
      </w:r>
      <w:r w:rsidR="003279ED" w:rsidRPr="0062785A">
        <w:rPr>
          <w:rFonts w:cs="Arial"/>
          <w:b w:val="0"/>
        </w:rPr>
        <w:t>.3.4(C)</w:t>
      </w:r>
      <w:r w:rsidRPr="0062785A">
        <w:rPr>
          <w:rFonts w:cs="Arial"/>
          <w:b w:val="0"/>
        </w:rPr>
        <w:t>,</w:t>
      </w:r>
      <w:r w:rsidRPr="006C0DDB">
        <w:rPr>
          <w:rFonts w:cs="Arial"/>
          <w:b w:val="0"/>
        </w:rPr>
        <w:t xml:space="preserve"> serve notice to terminate the employee's employment in accordance with his or her contract of employment; and</w:t>
      </w:r>
      <w:bookmarkStart w:id="161" w:name="_Ref216104631"/>
      <w:bookmarkEnd w:id="160"/>
    </w:p>
    <w:p w14:paraId="40FC54C2" w14:textId="77777777" w:rsidR="005F2A66" w:rsidRPr="005F2A66" w:rsidRDefault="005F2A66" w:rsidP="00E049DB">
      <w:pPr>
        <w:pStyle w:val="BodyText3"/>
        <w:tabs>
          <w:tab w:val="clear" w:pos="2268"/>
        </w:tabs>
        <w:spacing w:before="0" w:after="0"/>
        <w:ind w:left="1560"/>
      </w:pPr>
    </w:p>
    <w:p w14:paraId="40FC54C3" w14:textId="77777777" w:rsidR="00AE3E4C" w:rsidRDefault="00AE3E4C" w:rsidP="00E049DB">
      <w:pPr>
        <w:pStyle w:val="Heading3"/>
        <w:tabs>
          <w:tab w:val="clear" w:pos="2268"/>
        </w:tabs>
        <w:spacing w:before="0" w:after="0"/>
        <w:ind w:left="1560"/>
        <w:jc w:val="both"/>
        <w:rPr>
          <w:rFonts w:cs="Arial"/>
          <w:b w:val="0"/>
        </w:rPr>
      </w:pPr>
      <w:bookmarkStart w:id="162" w:name="_Ref474762545"/>
      <w:r w:rsidRPr="006C0DDB">
        <w:rPr>
          <w:rFonts w:cs="Arial"/>
          <w:b w:val="0"/>
        </w:rPr>
        <w:t>the Contractor shall indemnify the Authority fully against any and all Loss arising out of or in connection with any of the following liabilities incurred by the Authority in dealing with or disposing of the Contractor Employee Transfer Allegation:</w:t>
      </w:r>
      <w:bookmarkEnd w:id="161"/>
      <w:bookmarkEnd w:id="162"/>
    </w:p>
    <w:p w14:paraId="40FC54C4" w14:textId="77777777" w:rsidR="005F2A66" w:rsidRPr="005F2A66" w:rsidRDefault="005F2A66" w:rsidP="005F2A66">
      <w:pPr>
        <w:pStyle w:val="BodyText3"/>
        <w:spacing w:before="0" w:after="0"/>
      </w:pPr>
    </w:p>
    <w:p w14:paraId="40FC54C5" w14:textId="720C737C" w:rsidR="00AE3E4C" w:rsidRPr="0062785A" w:rsidRDefault="00AE3E4C" w:rsidP="000B0427">
      <w:pPr>
        <w:pStyle w:val="Heading4"/>
        <w:spacing w:before="0" w:after="0"/>
        <w:ind w:left="2268"/>
        <w:jc w:val="both"/>
        <w:rPr>
          <w:rFonts w:cs="Arial"/>
          <w:b w:val="0"/>
        </w:rPr>
      </w:pPr>
      <w:r w:rsidRPr="006C0DDB">
        <w:rPr>
          <w:rFonts w:cs="Arial"/>
          <w:b w:val="0"/>
        </w:rPr>
        <w:t xml:space="preserve">any costs of employing the employee up to the date of dismissal where such employee has been dismissed in accordance with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_Ref215822873 \r \h  \* MERGEFORMAT </w:instrText>
      </w:r>
      <w:r w:rsidRPr="33BD7010">
        <w:rPr>
          <w:rFonts w:cs="Arial"/>
          <w:b w:val="0"/>
        </w:rPr>
        <w:fldChar w:fldCharType="separate"/>
      </w:r>
      <w:r w:rsidR="0019584F">
        <w:rPr>
          <w:rFonts w:cs="Arial"/>
          <w:b w:val="0"/>
        </w:rPr>
        <w:t>51.3.3</w:t>
      </w:r>
      <w:r w:rsidRPr="33BD7010">
        <w:fldChar w:fldCharType="end"/>
      </w:r>
      <w:r w:rsidRPr="0062785A">
        <w:rPr>
          <w:rFonts w:cs="Arial"/>
          <w:b w:val="0"/>
        </w:rPr>
        <w:t>;</w:t>
      </w:r>
    </w:p>
    <w:p w14:paraId="40FC54C6" w14:textId="77777777" w:rsidR="005F2A66" w:rsidRDefault="005F2A66" w:rsidP="000B0427">
      <w:pPr>
        <w:pStyle w:val="BodyText4"/>
        <w:spacing w:before="0" w:after="0"/>
      </w:pPr>
    </w:p>
    <w:p w14:paraId="40FC54C7" w14:textId="77777777" w:rsidR="008B04D0" w:rsidRDefault="008B04D0" w:rsidP="000B0427">
      <w:pPr>
        <w:pStyle w:val="Heading4"/>
        <w:spacing w:before="0" w:after="0"/>
        <w:ind w:left="2268"/>
        <w:jc w:val="both"/>
        <w:rPr>
          <w:rFonts w:cs="Arial"/>
          <w:b w:val="0"/>
        </w:rPr>
      </w:pPr>
      <w:r w:rsidRPr="006C0DDB">
        <w:rPr>
          <w:rFonts w:cs="Arial"/>
          <w:b w:val="0"/>
        </w:rPr>
        <w:t>any liabilities acquired by virtue of the Transfer Regulations in relation to the employee;</w:t>
      </w:r>
    </w:p>
    <w:p w14:paraId="40FC54C8" w14:textId="77777777" w:rsidR="008B04D0" w:rsidRPr="008B04D0" w:rsidRDefault="008B04D0" w:rsidP="000B0427">
      <w:pPr>
        <w:pStyle w:val="BodyText4"/>
        <w:spacing w:before="0" w:after="0"/>
      </w:pPr>
    </w:p>
    <w:p w14:paraId="40FC54C9" w14:textId="77777777" w:rsidR="008B04D0" w:rsidRPr="006C0DDB" w:rsidRDefault="008B04D0" w:rsidP="000B0427">
      <w:pPr>
        <w:pStyle w:val="Heading4"/>
        <w:spacing w:before="0" w:after="0"/>
        <w:ind w:left="2268"/>
        <w:jc w:val="both"/>
        <w:rPr>
          <w:rFonts w:cs="Arial"/>
          <w:b w:val="0"/>
        </w:rPr>
      </w:pPr>
      <w:r w:rsidRPr="006C0DDB">
        <w:rPr>
          <w:rFonts w:cs="Arial"/>
          <w:b w:val="0"/>
        </w:rPr>
        <w:t>any liabilities relating to the termination of the employee's employment but excluding such proportion or amount of any liability for unfair dismissal, breach of contract or discrimination attributable:</w:t>
      </w:r>
    </w:p>
    <w:p w14:paraId="40FC54CA" w14:textId="77777777" w:rsidR="008B04D0" w:rsidRDefault="008B04D0" w:rsidP="008B04D0">
      <w:pPr>
        <w:pStyle w:val="BodyText4"/>
        <w:spacing w:before="0" w:after="0"/>
      </w:pPr>
    </w:p>
    <w:p w14:paraId="40FC54CB" w14:textId="77777777" w:rsidR="008B04D0" w:rsidRDefault="008B04D0" w:rsidP="008B04D0">
      <w:pPr>
        <w:pStyle w:val="Heading5"/>
        <w:spacing w:before="0" w:after="0"/>
        <w:jc w:val="both"/>
        <w:rPr>
          <w:rFonts w:cs="Arial"/>
          <w:b w:val="0"/>
        </w:rPr>
      </w:pPr>
      <w:r w:rsidRPr="006C0DDB">
        <w:rPr>
          <w:rFonts w:cs="Arial"/>
          <w:b w:val="0"/>
        </w:rPr>
        <w:t>to a failure by the Authority to act reasonably to mitigate the costs of dismissing such person;</w:t>
      </w:r>
    </w:p>
    <w:p w14:paraId="40FC54CC" w14:textId="77777777" w:rsidR="008B04D0" w:rsidRPr="008B04D0" w:rsidRDefault="008B04D0" w:rsidP="008B04D0">
      <w:pPr>
        <w:pStyle w:val="BodyText5"/>
        <w:spacing w:before="0" w:after="0"/>
      </w:pPr>
    </w:p>
    <w:p w14:paraId="40FC54CD" w14:textId="77777777" w:rsidR="008B04D0" w:rsidRDefault="008B04D0" w:rsidP="008B04D0">
      <w:pPr>
        <w:pStyle w:val="Heading5"/>
        <w:spacing w:before="0" w:after="0"/>
        <w:jc w:val="both"/>
        <w:rPr>
          <w:rFonts w:cs="Arial"/>
          <w:b w:val="0"/>
        </w:rPr>
      </w:pPr>
      <w:r w:rsidRPr="006C0DDB">
        <w:rPr>
          <w:rFonts w:cs="Arial"/>
          <w:b w:val="0"/>
        </w:rPr>
        <w:t>directly or indirectly to the procedure followed by the Authority</w:t>
      </w:r>
      <w:r>
        <w:rPr>
          <w:rFonts w:cs="Arial"/>
          <w:b w:val="0"/>
        </w:rPr>
        <w:t xml:space="preserve"> in dismissing the employee; or</w:t>
      </w:r>
    </w:p>
    <w:p w14:paraId="40FC54CE" w14:textId="77777777" w:rsidR="008B04D0" w:rsidRPr="008B04D0" w:rsidRDefault="008B04D0" w:rsidP="008B04D0">
      <w:pPr>
        <w:pStyle w:val="BodyText5"/>
        <w:spacing w:before="0" w:after="0"/>
      </w:pPr>
    </w:p>
    <w:p w14:paraId="40FC54CF" w14:textId="77777777" w:rsidR="008B04D0" w:rsidRPr="006C0DDB" w:rsidRDefault="008B04D0" w:rsidP="008B04D0">
      <w:pPr>
        <w:pStyle w:val="Heading5"/>
        <w:spacing w:before="0" w:after="0"/>
        <w:jc w:val="both"/>
        <w:rPr>
          <w:rFonts w:cs="Arial"/>
          <w:b w:val="0"/>
        </w:rPr>
      </w:pPr>
      <w:r w:rsidRPr="006C0DDB">
        <w:rPr>
          <w:rFonts w:cs="Arial"/>
          <w:b w:val="0"/>
        </w:rPr>
        <w:t>to the acts or omissions of the Authority not wholly connected to the dismissal of that person;</w:t>
      </w:r>
    </w:p>
    <w:p w14:paraId="40FC54D0" w14:textId="77777777" w:rsidR="008B04D0" w:rsidRDefault="008B04D0" w:rsidP="008B04D0">
      <w:pPr>
        <w:pStyle w:val="BodyText4"/>
        <w:spacing w:before="0" w:after="0"/>
      </w:pPr>
    </w:p>
    <w:p w14:paraId="40FC54D1" w14:textId="77777777" w:rsidR="00E049DB" w:rsidRDefault="00E049DB" w:rsidP="008B04D0">
      <w:pPr>
        <w:pStyle w:val="BodyText4"/>
        <w:spacing w:before="0" w:after="0"/>
      </w:pPr>
    </w:p>
    <w:p w14:paraId="40FC54D2" w14:textId="77777777" w:rsidR="00E049DB" w:rsidRDefault="00E049DB" w:rsidP="008B04D0">
      <w:pPr>
        <w:pStyle w:val="BodyText4"/>
        <w:spacing w:before="0" w:after="0"/>
      </w:pPr>
    </w:p>
    <w:p w14:paraId="40FC54D3" w14:textId="77777777" w:rsidR="00E049DB" w:rsidRDefault="00E049DB" w:rsidP="008B04D0">
      <w:pPr>
        <w:pStyle w:val="BodyText4"/>
        <w:spacing w:before="0" w:after="0"/>
      </w:pPr>
    </w:p>
    <w:p w14:paraId="40FC54D4" w14:textId="77777777" w:rsidR="00AE3E4C" w:rsidRDefault="00AE3E4C" w:rsidP="000B0427">
      <w:pPr>
        <w:pStyle w:val="Para4"/>
        <w:keepNext/>
        <w:spacing w:before="0" w:after="0"/>
        <w:ind w:left="2268"/>
        <w:jc w:val="both"/>
        <w:rPr>
          <w:rFonts w:cs="Arial"/>
        </w:rPr>
      </w:pPr>
      <w:r w:rsidRPr="006C0DDB">
        <w:rPr>
          <w:rFonts w:cs="Arial"/>
        </w:rPr>
        <w:t>any liabilities incurred under a settlement of the employee's claim which was reached with the express permission of the Contractor (not to be unreasonably withheld or delayed);</w:t>
      </w:r>
    </w:p>
    <w:p w14:paraId="40FC54D5" w14:textId="77777777" w:rsidR="008B04D0" w:rsidRPr="006C0DDB" w:rsidRDefault="008B04D0" w:rsidP="000B0427">
      <w:pPr>
        <w:pStyle w:val="Para4"/>
        <w:keepNext/>
        <w:numPr>
          <w:ilvl w:val="0"/>
          <w:numId w:val="0"/>
        </w:numPr>
        <w:spacing w:before="0" w:after="0"/>
        <w:ind w:left="2268"/>
        <w:jc w:val="both"/>
        <w:rPr>
          <w:rFonts w:cs="Arial"/>
        </w:rPr>
      </w:pPr>
    </w:p>
    <w:p w14:paraId="40FC54D6" w14:textId="6C9496A8" w:rsidR="00AE3E4C" w:rsidRPr="008B04D0" w:rsidRDefault="00AE3E4C" w:rsidP="000B0427">
      <w:pPr>
        <w:pStyle w:val="Para4"/>
        <w:keepNext/>
        <w:spacing w:before="0" w:after="0"/>
        <w:ind w:left="2268"/>
        <w:jc w:val="both"/>
        <w:rPr>
          <w:rFonts w:cs="Arial"/>
          <w:b/>
        </w:rPr>
      </w:pPr>
      <w:r w:rsidRPr="006C0DDB">
        <w:rPr>
          <w:rFonts w:cs="Arial"/>
        </w:rPr>
        <w:t xml:space="preserve">reasonable administrative costs incurred by the Authority in dealing with the employee's claim or allegation, subject to a cap per employee of </w:t>
      </w:r>
      <w:proofErr w:type="gramStart"/>
      <w:r w:rsidR="00C17D6F" w:rsidRPr="00C17D6F">
        <w:rPr>
          <w:rFonts w:cs="Arial"/>
          <w:b/>
          <w:color w:val="FF0000"/>
        </w:rPr>
        <w:t>REDACTED</w:t>
      </w:r>
      <w:r w:rsidR="00C17D6F" w:rsidRPr="006C0DDB">
        <w:rPr>
          <w:rFonts w:cs="Arial"/>
        </w:rPr>
        <w:t xml:space="preserve"> </w:t>
      </w:r>
      <w:r w:rsidRPr="006C0DDB">
        <w:rPr>
          <w:rFonts w:cs="Arial"/>
        </w:rPr>
        <w:t>;</w:t>
      </w:r>
      <w:proofErr w:type="gramEnd"/>
      <w:r w:rsidRPr="006C0DDB">
        <w:rPr>
          <w:rFonts w:cs="Arial"/>
        </w:rPr>
        <w:t xml:space="preserve"> and</w:t>
      </w:r>
    </w:p>
    <w:p w14:paraId="40FC54D7" w14:textId="77777777" w:rsidR="008B04D0" w:rsidRPr="006C0DDB" w:rsidRDefault="008B04D0" w:rsidP="000B0427">
      <w:pPr>
        <w:pStyle w:val="ListParagraph"/>
        <w:ind w:left="2268"/>
        <w:rPr>
          <w:rFonts w:cs="Arial"/>
          <w:b/>
        </w:rPr>
      </w:pPr>
    </w:p>
    <w:p w14:paraId="40FC54D8" w14:textId="77777777" w:rsidR="00AE3E4C" w:rsidRPr="008B04D0" w:rsidRDefault="00AE3E4C" w:rsidP="000B0427">
      <w:pPr>
        <w:pStyle w:val="Para4"/>
        <w:keepNext/>
        <w:spacing w:before="0" w:after="0"/>
        <w:ind w:left="2268"/>
        <w:jc w:val="both"/>
        <w:rPr>
          <w:rFonts w:cs="Arial"/>
          <w:b/>
        </w:rPr>
      </w:pPr>
      <w:r w:rsidRPr="006C0DDB">
        <w:rPr>
          <w:rFonts w:cs="Arial"/>
        </w:rPr>
        <w:t>legal and other professi</w:t>
      </w:r>
      <w:r w:rsidR="008B04D0">
        <w:rPr>
          <w:rFonts w:cs="Arial"/>
        </w:rPr>
        <w:t>onal costs reasonably incurred.</w:t>
      </w:r>
    </w:p>
    <w:p w14:paraId="40FC54D9" w14:textId="77777777" w:rsidR="008B04D0" w:rsidRPr="006C0DDB" w:rsidRDefault="008B04D0" w:rsidP="008B04D0">
      <w:pPr>
        <w:pStyle w:val="Para4"/>
        <w:keepNext/>
        <w:numPr>
          <w:ilvl w:val="0"/>
          <w:numId w:val="0"/>
        </w:numPr>
        <w:spacing w:before="0" w:after="0"/>
        <w:ind w:left="2268"/>
        <w:jc w:val="both"/>
        <w:rPr>
          <w:rFonts w:cs="Arial"/>
          <w:b/>
        </w:rPr>
      </w:pPr>
    </w:p>
    <w:p w14:paraId="40FC54DA" w14:textId="32184B4F" w:rsidR="00AE3E4C" w:rsidRPr="0062785A" w:rsidRDefault="00AE3E4C" w:rsidP="0031721D">
      <w:pPr>
        <w:pStyle w:val="Para2"/>
        <w:keepNext/>
        <w:spacing w:before="0" w:after="0"/>
        <w:ind w:left="709"/>
        <w:jc w:val="both"/>
        <w:rPr>
          <w:rFonts w:cs="Arial"/>
        </w:rPr>
      </w:pPr>
      <w:bookmarkStart w:id="163" w:name="_Ref474829942"/>
      <w:r w:rsidRPr="006C0DDB">
        <w:rPr>
          <w:rFonts w:cs="Arial"/>
        </w:rPr>
        <w:t xml:space="preserve">The Authority shall be deemed to have waived its right to an indemnity under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_Ref474762545 \r \h  \* MERGEFORMAT </w:instrText>
      </w:r>
      <w:r w:rsidRPr="33BD7010">
        <w:rPr>
          <w:rFonts w:cs="Arial"/>
        </w:rPr>
        <w:fldChar w:fldCharType="separate"/>
      </w:r>
      <w:r w:rsidR="0019584F">
        <w:rPr>
          <w:rFonts w:cs="Arial"/>
        </w:rPr>
        <w:t>51.3.4</w:t>
      </w:r>
      <w:r w:rsidRPr="33BD7010">
        <w:fldChar w:fldCharType="end"/>
      </w:r>
      <w:r w:rsidRPr="0062785A">
        <w:rPr>
          <w:rFonts w:cs="Arial"/>
        </w:rPr>
        <w:t xml:space="preserve"> if it fails without reasonable cause to take any action in accordance with any of the timescales referred to in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_Ref474829948 \r \h  \* MERGEFORMAT </w:instrText>
      </w:r>
      <w:r w:rsidRPr="33BD7010">
        <w:rPr>
          <w:rFonts w:cs="Arial"/>
        </w:rPr>
        <w:fldChar w:fldCharType="separate"/>
      </w:r>
      <w:r w:rsidR="0019584F">
        <w:rPr>
          <w:rFonts w:cs="Arial"/>
        </w:rPr>
        <w:t>51.3</w:t>
      </w:r>
      <w:r w:rsidRPr="33BD7010">
        <w:fldChar w:fldCharType="end"/>
      </w:r>
      <w:r w:rsidRPr="0062785A">
        <w:rPr>
          <w:rFonts w:cs="Arial"/>
        </w:rPr>
        <w:t xml:space="preserve"> or in circumstances where the Authority agrees to retain the employee.</w:t>
      </w:r>
      <w:bookmarkStart w:id="164" w:name="_Ref474828705"/>
      <w:bookmarkEnd w:id="163"/>
    </w:p>
    <w:p w14:paraId="40FC54DB" w14:textId="77777777" w:rsidR="008B04D0" w:rsidRPr="0062785A" w:rsidRDefault="008B04D0" w:rsidP="0031721D">
      <w:pPr>
        <w:pStyle w:val="Para2"/>
        <w:keepNext/>
        <w:numPr>
          <w:ilvl w:val="0"/>
          <w:numId w:val="0"/>
        </w:numPr>
        <w:spacing w:before="0" w:after="0"/>
        <w:ind w:left="709"/>
        <w:jc w:val="both"/>
        <w:rPr>
          <w:rFonts w:cs="Arial"/>
        </w:rPr>
      </w:pPr>
    </w:p>
    <w:p w14:paraId="40FC54DC" w14:textId="2BFF5B98" w:rsidR="00AE3E4C" w:rsidRDefault="00AE3E4C" w:rsidP="0031721D">
      <w:pPr>
        <w:pStyle w:val="Para2"/>
        <w:keepNext/>
        <w:spacing w:before="0" w:after="0"/>
        <w:ind w:left="709"/>
        <w:jc w:val="both"/>
        <w:rPr>
          <w:rFonts w:cs="Arial"/>
        </w:rPr>
      </w:pPr>
      <w:bookmarkStart w:id="165" w:name="_Ref474857784"/>
      <w:r w:rsidRPr="0062785A">
        <w:rPr>
          <w:rFonts w:cs="Arial"/>
        </w:rPr>
        <w:t xml:space="preserve">Subject to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_Ref474443690 \r \h  \* MERGEFORMAT </w:instrText>
      </w:r>
      <w:r w:rsidRPr="33BD7010">
        <w:rPr>
          <w:rFonts w:cs="Arial"/>
        </w:rPr>
        <w:fldChar w:fldCharType="separate"/>
      </w:r>
      <w:r w:rsidR="0019584F">
        <w:rPr>
          <w:rFonts w:cs="Arial"/>
        </w:rPr>
        <w:t>51.2</w:t>
      </w:r>
      <w:r w:rsidRPr="33BD7010">
        <w:fldChar w:fldCharType="end"/>
      </w:r>
      <w:r w:rsidRPr="0062785A">
        <w:rPr>
          <w:rFonts w:cs="Arial"/>
        </w:rPr>
        <w:t xml:space="preserve"> and Schedule N (</w:t>
      </w:r>
      <w:r w:rsidRPr="0062785A">
        <w:rPr>
          <w:rFonts w:cs="Arial"/>
          <w:i/>
        </w:rPr>
        <w:t>Transfer Regulations</w:t>
      </w:r>
      <w:r w:rsidRPr="0062785A">
        <w:rPr>
          <w:rFonts w:cs="Arial"/>
        </w:rPr>
        <w:t>), if, during and as a result of, the provision of the Services under this Agreement, the contract of employm</w:t>
      </w:r>
      <w:r w:rsidRPr="006C0DDB">
        <w:rPr>
          <w:rFonts w:cs="Arial"/>
        </w:rPr>
        <w:t xml:space="preserve">ent (or any associated or related liabilities) of any person employed by the Authority is, by reason of the Transfer Regulations, found or alleged to have effect as if originally made with the Contractor, any other member of the Contractor Group or any </w:t>
      </w:r>
      <w:r w:rsidR="000D2EE5">
        <w:rPr>
          <w:rFonts w:cs="Arial"/>
        </w:rPr>
        <w:t>Sub-contract</w:t>
      </w:r>
      <w:r w:rsidRPr="006C0DDB">
        <w:rPr>
          <w:rFonts w:cs="Arial"/>
        </w:rPr>
        <w:t>or (an "</w:t>
      </w:r>
      <w:r w:rsidRPr="006C0DDB">
        <w:rPr>
          <w:rFonts w:cs="Arial"/>
          <w:b/>
        </w:rPr>
        <w:t>Authority Employee Transfer Allegation</w:t>
      </w:r>
      <w:r w:rsidRPr="006C0DDB">
        <w:rPr>
          <w:rFonts w:cs="Arial"/>
        </w:rPr>
        <w:t>"), then:</w:t>
      </w:r>
      <w:bookmarkEnd w:id="164"/>
      <w:bookmarkEnd w:id="165"/>
    </w:p>
    <w:p w14:paraId="40FC54DD" w14:textId="77777777" w:rsidR="008B04D0" w:rsidRDefault="008B04D0" w:rsidP="008B04D0">
      <w:pPr>
        <w:pStyle w:val="ListParagraph"/>
        <w:rPr>
          <w:rFonts w:cs="Arial"/>
        </w:rPr>
      </w:pPr>
    </w:p>
    <w:p w14:paraId="40FC54DE" w14:textId="32725C39" w:rsidR="00AE3E4C" w:rsidRPr="0062785A" w:rsidRDefault="00AE3E4C" w:rsidP="00E049DB">
      <w:pPr>
        <w:pStyle w:val="Heading3"/>
        <w:tabs>
          <w:tab w:val="clear" w:pos="2268"/>
        </w:tabs>
        <w:spacing w:before="0" w:after="0"/>
        <w:ind w:left="1560"/>
        <w:jc w:val="both"/>
        <w:rPr>
          <w:rFonts w:cs="Arial"/>
          <w:b w:val="0"/>
        </w:rPr>
      </w:pPr>
      <w:r w:rsidRPr="006C0DDB">
        <w:rPr>
          <w:rFonts w:cs="Arial"/>
          <w:b w:val="0"/>
        </w:rPr>
        <w:t xml:space="preserve">promptly upon becoming aware of any Authority Employee Transfer Allegation (including the threat of any Authority Employee Transfer Allegation) (and in any event within five (5) Business Days of becoming so aware), the applicable Party shall notify the other Party in writing (and any such awareness of any other member of the Contractor Group or of any </w:t>
      </w:r>
      <w:r w:rsidR="000D2EE5">
        <w:rPr>
          <w:rFonts w:cs="Arial"/>
          <w:b w:val="0"/>
        </w:rPr>
        <w:t>Sub-contract</w:t>
      </w:r>
      <w:r w:rsidRPr="006C0DDB">
        <w:rPr>
          <w:rFonts w:cs="Arial"/>
          <w:b w:val="0"/>
        </w:rPr>
        <w:t xml:space="preserve">or shall, for the purposes of this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_Ref474857784 \r \h </w:instrText>
      </w:r>
      <w:r w:rsidR="006C0DDB" w:rsidRPr="0062785A">
        <w:rPr>
          <w:rFonts w:cs="Arial"/>
          <w:b w:val="0"/>
        </w:rPr>
        <w:instrText xml:space="preserve"> \* MERGEFORMAT </w:instrText>
      </w:r>
      <w:r w:rsidRPr="33BD7010">
        <w:rPr>
          <w:rFonts w:cs="Arial"/>
          <w:b w:val="0"/>
        </w:rPr>
        <w:fldChar w:fldCharType="separate"/>
      </w:r>
      <w:r w:rsidR="0019584F">
        <w:rPr>
          <w:rFonts w:cs="Arial"/>
          <w:b w:val="0"/>
        </w:rPr>
        <w:t>51.5</w:t>
      </w:r>
      <w:r w:rsidRPr="33BD7010">
        <w:fldChar w:fldCharType="end"/>
      </w:r>
      <w:r w:rsidRPr="0062785A">
        <w:rPr>
          <w:rFonts w:cs="Arial"/>
          <w:b w:val="0"/>
        </w:rPr>
        <w:t>, be imputed to the Contractor);</w:t>
      </w:r>
    </w:p>
    <w:p w14:paraId="40FC54DF" w14:textId="77777777" w:rsidR="00210CD6" w:rsidRPr="0062785A" w:rsidRDefault="00210CD6" w:rsidP="00E049DB">
      <w:pPr>
        <w:pStyle w:val="BodyText3"/>
        <w:tabs>
          <w:tab w:val="clear" w:pos="2268"/>
        </w:tabs>
        <w:spacing w:before="0" w:after="0"/>
        <w:ind w:left="1560"/>
      </w:pPr>
    </w:p>
    <w:p w14:paraId="40FC54E0" w14:textId="77777777" w:rsidR="00AE3E4C" w:rsidRPr="0062785A" w:rsidRDefault="00AE3E4C" w:rsidP="00E049DB">
      <w:pPr>
        <w:pStyle w:val="Heading3"/>
        <w:tabs>
          <w:tab w:val="clear" w:pos="2268"/>
        </w:tabs>
        <w:spacing w:before="0" w:after="0"/>
        <w:ind w:left="1560"/>
        <w:jc w:val="both"/>
        <w:rPr>
          <w:rFonts w:cs="Arial"/>
          <w:b w:val="0"/>
        </w:rPr>
      </w:pPr>
      <w:r w:rsidRPr="0062785A">
        <w:rPr>
          <w:rFonts w:cs="Arial"/>
          <w:b w:val="0"/>
        </w:rPr>
        <w:t xml:space="preserve">as soon as reasonably practicable, the Authority shall offer or confirm continued employment to such employee or take such other steps so as to </w:t>
      </w:r>
      <w:proofErr w:type="gramStart"/>
      <w:r w:rsidRPr="0062785A">
        <w:rPr>
          <w:rFonts w:cs="Arial"/>
          <w:b w:val="0"/>
        </w:rPr>
        <w:t>effect</w:t>
      </w:r>
      <w:proofErr w:type="gramEnd"/>
      <w:r w:rsidRPr="0062785A">
        <w:rPr>
          <w:rFonts w:cs="Arial"/>
          <w:b w:val="0"/>
        </w:rPr>
        <w:t xml:space="preserve"> a written withdrawal of the Authority Employee Transfer Allegation;</w:t>
      </w:r>
    </w:p>
    <w:p w14:paraId="40FC54E1" w14:textId="77777777" w:rsidR="008B04D0" w:rsidRPr="0062785A" w:rsidRDefault="008B04D0" w:rsidP="00E049DB">
      <w:pPr>
        <w:pStyle w:val="BodyText3"/>
        <w:tabs>
          <w:tab w:val="clear" w:pos="2268"/>
        </w:tabs>
        <w:spacing w:before="0" w:after="0"/>
        <w:ind w:left="1560"/>
      </w:pPr>
    </w:p>
    <w:p w14:paraId="40FC54E2" w14:textId="77777777" w:rsidR="00AE3E4C" w:rsidRDefault="00AE3E4C" w:rsidP="00E049DB">
      <w:pPr>
        <w:pStyle w:val="Heading3"/>
        <w:tabs>
          <w:tab w:val="clear" w:pos="2268"/>
        </w:tabs>
        <w:spacing w:before="0" w:after="0"/>
        <w:ind w:left="1560"/>
        <w:jc w:val="both"/>
        <w:rPr>
          <w:rFonts w:cs="Arial"/>
          <w:b w:val="0"/>
        </w:rPr>
      </w:pPr>
      <w:bookmarkStart w:id="166" w:name="_Ref474828473"/>
      <w:r w:rsidRPr="0062785A">
        <w:rPr>
          <w:rFonts w:cs="Arial"/>
          <w:b w:val="0"/>
        </w:rPr>
        <w:t xml:space="preserve">if the Authority Employee Transfer Allegation is not withdrawn or resolved, the Authority shall notify the Contractor, and the Contractor (or the applicable member of the Contractor Group or the applicable </w:t>
      </w:r>
      <w:r w:rsidR="000D2EE5" w:rsidRPr="0062785A">
        <w:rPr>
          <w:rFonts w:cs="Arial"/>
          <w:b w:val="0"/>
        </w:rPr>
        <w:t>Sub-contract</w:t>
      </w:r>
      <w:r w:rsidRPr="0062785A">
        <w:rPr>
          <w:rFonts w:cs="Arial"/>
          <w:b w:val="0"/>
        </w:rPr>
        <w:t xml:space="preserve">or) may as soon as reasonably practicable and subject to compliance with its obligations at </w:t>
      </w:r>
      <w:r w:rsidR="001158C4" w:rsidRPr="0062785A">
        <w:rPr>
          <w:rFonts w:cs="Arial"/>
          <w:b w:val="0"/>
        </w:rPr>
        <w:t>Clause</w:t>
      </w:r>
      <w:r w:rsidRPr="0062785A">
        <w:rPr>
          <w:rFonts w:cs="Arial"/>
          <w:b w:val="0"/>
        </w:rPr>
        <w:t xml:space="preserve"> </w:t>
      </w:r>
      <w:r w:rsidR="003279ED" w:rsidRPr="0062785A">
        <w:rPr>
          <w:rFonts w:cs="Arial"/>
          <w:b w:val="0"/>
        </w:rPr>
        <w:t>5</w:t>
      </w:r>
      <w:r w:rsidR="000B0427" w:rsidRPr="0062785A">
        <w:rPr>
          <w:rFonts w:cs="Arial"/>
          <w:b w:val="0"/>
        </w:rPr>
        <w:t>1</w:t>
      </w:r>
      <w:r w:rsidR="003279ED" w:rsidRPr="0062785A">
        <w:rPr>
          <w:rFonts w:cs="Arial"/>
          <w:b w:val="0"/>
        </w:rPr>
        <w:t>.5.4(C)</w:t>
      </w:r>
      <w:r w:rsidRPr="0062785A">
        <w:rPr>
          <w:rFonts w:cs="Arial"/>
          <w:b w:val="0"/>
        </w:rPr>
        <w:t>,</w:t>
      </w:r>
      <w:r w:rsidRPr="006C0DDB">
        <w:rPr>
          <w:rFonts w:cs="Arial"/>
          <w:b w:val="0"/>
        </w:rPr>
        <w:t xml:space="preserve"> serve notice to terminate the employee's employment in accordance with his or her contract of employment; and</w:t>
      </w:r>
      <w:bookmarkEnd w:id="166"/>
    </w:p>
    <w:p w14:paraId="40FC54E3" w14:textId="77777777" w:rsidR="008B04D0" w:rsidRPr="008B04D0" w:rsidRDefault="008B04D0" w:rsidP="00E049DB">
      <w:pPr>
        <w:pStyle w:val="BodyText3"/>
        <w:tabs>
          <w:tab w:val="clear" w:pos="2268"/>
        </w:tabs>
        <w:spacing w:before="0" w:after="0"/>
        <w:ind w:left="1560"/>
      </w:pPr>
    </w:p>
    <w:p w14:paraId="40FC54E4" w14:textId="77777777" w:rsidR="00AE3E4C" w:rsidRDefault="00AE3E4C" w:rsidP="00E049DB">
      <w:pPr>
        <w:pStyle w:val="Heading3"/>
        <w:tabs>
          <w:tab w:val="clear" w:pos="2268"/>
        </w:tabs>
        <w:spacing w:before="0" w:after="0"/>
        <w:ind w:left="1560"/>
        <w:jc w:val="both"/>
        <w:rPr>
          <w:rFonts w:cs="Arial"/>
          <w:b w:val="0"/>
        </w:rPr>
      </w:pPr>
      <w:bookmarkStart w:id="167" w:name="_Ref474828650"/>
      <w:r w:rsidRPr="006C0DDB">
        <w:rPr>
          <w:rFonts w:cs="Arial"/>
          <w:b w:val="0"/>
        </w:rPr>
        <w:t xml:space="preserve">the Authority shall indemnify the Contractor (for itself and on behalf of the applicable </w:t>
      </w:r>
      <w:r w:rsidR="00E5628C" w:rsidRPr="006C0DDB">
        <w:rPr>
          <w:rFonts w:cs="Arial"/>
          <w:b w:val="0"/>
        </w:rPr>
        <w:t xml:space="preserve">other </w:t>
      </w:r>
      <w:r w:rsidRPr="006C0DDB">
        <w:rPr>
          <w:rFonts w:cs="Arial"/>
          <w:b w:val="0"/>
        </w:rPr>
        <w:t xml:space="preserve">member of the Contractor Group or the applicable </w:t>
      </w:r>
      <w:r w:rsidR="000D2EE5">
        <w:rPr>
          <w:rFonts w:cs="Arial"/>
          <w:b w:val="0"/>
        </w:rPr>
        <w:t>Sub-contract</w:t>
      </w:r>
      <w:r w:rsidRPr="006C0DDB">
        <w:rPr>
          <w:rFonts w:cs="Arial"/>
          <w:b w:val="0"/>
        </w:rPr>
        <w:t xml:space="preserve">or) fully against any and all Loss arising out of or in connection with any of the following liabilities incurred by the applicable member of the Contractor Group or the applicable </w:t>
      </w:r>
      <w:r w:rsidR="000D2EE5">
        <w:rPr>
          <w:rFonts w:cs="Arial"/>
          <w:b w:val="0"/>
        </w:rPr>
        <w:t>Sub-contract</w:t>
      </w:r>
      <w:r w:rsidRPr="006C0DDB">
        <w:rPr>
          <w:rFonts w:cs="Arial"/>
          <w:b w:val="0"/>
        </w:rPr>
        <w:t>or in dealing with or disposing of the Authority Employee Transfer Allegation:</w:t>
      </w:r>
      <w:bookmarkEnd w:id="167"/>
    </w:p>
    <w:p w14:paraId="40FC54E5" w14:textId="77777777" w:rsidR="008B04D0" w:rsidRPr="008B04D0" w:rsidRDefault="008B04D0" w:rsidP="008B04D0">
      <w:pPr>
        <w:pStyle w:val="BodyText3"/>
        <w:spacing w:before="0" w:after="0"/>
      </w:pPr>
    </w:p>
    <w:p w14:paraId="40FC54E6" w14:textId="4CEE1719" w:rsidR="00AE3E4C" w:rsidRPr="008B04D0" w:rsidRDefault="00AE3E4C" w:rsidP="000B0427">
      <w:pPr>
        <w:pStyle w:val="Para4"/>
        <w:keepNext/>
        <w:spacing w:before="0" w:after="0"/>
        <w:ind w:left="2268"/>
        <w:jc w:val="both"/>
        <w:rPr>
          <w:rFonts w:cs="Arial"/>
          <w:b/>
        </w:rPr>
      </w:pPr>
      <w:r w:rsidRPr="006C0DDB">
        <w:rPr>
          <w:rFonts w:cs="Arial"/>
        </w:rPr>
        <w:t xml:space="preserve">any costs of employing the employee up to the date of dismissal where such employee has been dismissed in accordance with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_Ref474828473 \r \h </w:instrText>
      </w:r>
      <w:r w:rsidRPr="0062785A">
        <w:rPr>
          <w:rFonts w:cs="Arial"/>
          <w:b/>
        </w:rPr>
        <w:instrText xml:space="preserve"> \* MERGEFORMAT </w:instrText>
      </w:r>
      <w:r w:rsidRPr="33BD7010">
        <w:rPr>
          <w:rFonts w:cs="Arial"/>
          <w:b/>
        </w:rPr>
        <w:fldChar w:fldCharType="separate"/>
      </w:r>
      <w:r w:rsidR="0019584F">
        <w:rPr>
          <w:rFonts w:cs="Arial"/>
        </w:rPr>
        <w:t>51.5.3</w:t>
      </w:r>
      <w:r w:rsidRPr="33BD7010">
        <w:fldChar w:fldCharType="end"/>
      </w:r>
      <w:r w:rsidRPr="006C0DDB">
        <w:rPr>
          <w:rFonts w:cs="Arial"/>
        </w:rPr>
        <w:t>;</w:t>
      </w:r>
    </w:p>
    <w:p w14:paraId="40FC54E7" w14:textId="77777777" w:rsidR="008B04D0" w:rsidRPr="006C0DDB" w:rsidRDefault="008B04D0" w:rsidP="000B0427">
      <w:pPr>
        <w:pStyle w:val="Para4"/>
        <w:keepNext/>
        <w:numPr>
          <w:ilvl w:val="0"/>
          <w:numId w:val="0"/>
        </w:numPr>
        <w:spacing w:before="0" w:after="0"/>
        <w:ind w:left="2268"/>
        <w:rPr>
          <w:rFonts w:cs="Arial"/>
          <w:b/>
        </w:rPr>
      </w:pPr>
    </w:p>
    <w:p w14:paraId="40FC54E8" w14:textId="77777777" w:rsidR="00AE3E4C" w:rsidRPr="008B04D0" w:rsidRDefault="00AE3E4C" w:rsidP="000B0427">
      <w:pPr>
        <w:pStyle w:val="Para4"/>
        <w:keepNext/>
        <w:spacing w:before="0" w:after="0"/>
        <w:ind w:left="2268"/>
        <w:jc w:val="both"/>
        <w:rPr>
          <w:rFonts w:cs="Arial"/>
          <w:b/>
        </w:rPr>
      </w:pPr>
      <w:r w:rsidRPr="006C0DDB">
        <w:rPr>
          <w:rFonts w:cs="Arial"/>
        </w:rPr>
        <w:t>any liabilities acquired by virtue of the Transfer Regulations in relation to the employee;</w:t>
      </w:r>
    </w:p>
    <w:p w14:paraId="40FC54E9" w14:textId="77777777" w:rsidR="008B04D0" w:rsidRDefault="008B04D0" w:rsidP="000B0427">
      <w:pPr>
        <w:pStyle w:val="ListParagraph"/>
        <w:ind w:left="2268"/>
        <w:jc w:val="both"/>
        <w:rPr>
          <w:rFonts w:cs="Arial"/>
          <w:b/>
        </w:rPr>
      </w:pPr>
    </w:p>
    <w:p w14:paraId="40FC54EA" w14:textId="77777777" w:rsidR="008B04D0" w:rsidRPr="008B04D0" w:rsidRDefault="008B04D0" w:rsidP="000B0427">
      <w:pPr>
        <w:pStyle w:val="Para4"/>
        <w:keepNext/>
        <w:spacing w:before="0" w:after="0"/>
        <w:ind w:left="2268"/>
        <w:jc w:val="both"/>
        <w:rPr>
          <w:rFonts w:cs="Arial"/>
          <w:b/>
        </w:rPr>
      </w:pPr>
      <w:r>
        <w:rPr>
          <w:rFonts w:cs="Arial"/>
        </w:rPr>
        <w:t xml:space="preserve">any liabilities relating </w:t>
      </w:r>
      <w:r w:rsidRPr="008B04D0">
        <w:rPr>
          <w:rFonts w:cs="Arial"/>
        </w:rPr>
        <w:t>to the termination of the employee's employment but excluding such proportion or amount of any liability for unfair dismissal, breach of contract or discrimination</w:t>
      </w:r>
      <w:r>
        <w:rPr>
          <w:rFonts w:cs="Arial"/>
        </w:rPr>
        <w:t xml:space="preserve"> attributable:</w:t>
      </w:r>
    </w:p>
    <w:p w14:paraId="40FC54EB" w14:textId="77777777" w:rsidR="008B04D0" w:rsidRDefault="008B04D0" w:rsidP="008B04D0">
      <w:pPr>
        <w:pStyle w:val="ListParagraph"/>
        <w:rPr>
          <w:rFonts w:cs="Arial"/>
          <w:b/>
        </w:rPr>
      </w:pPr>
    </w:p>
    <w:p w14:paraId="40FC54EC" w14:textId="77777777" w:rsidR="008B04D0" w:rsidRPr="006C0DDB" w:rsidRDefault="008B04D0" w:rsidP="008B04D0">
      <w:pPr>
        <w:pStyle w:val="Heading5"/>
        <w:spacing w:before="0" w:after="0"/>
        <w:jc w:val="both"/>
        <w:rPr>
          <w:rFonts w:cs="Arial"/>
          <w:b w:val="0"/>
        </w:rPr>
      </w:pPr>
      <w:r w:rsidRPr="006C0DDB">
        <w:rPr>
          <w:rFonts w:cs="Arial"/>
          <w:b w:val="0"/>
        </w:rPr>
        <w:lastRenderedPageBreak/>
        <w:t xml:space="preserve">to a failure by the applicable member of the Contractor Group or the applicable </w:t>
      </w:r>
      <w:r w:rsidR="000D2EE5">
        <w:rPr>
          <w:rFonts w:cs="Arial"/>
          <w:b w:val="0"/>
        </w:rPr>
        <w:t>Sub-contract</w:t>
      </w:r>
      <w:r w:rsidRPr="006C0DDB">
        <w:rPr>
          <w:rFonts w:cs="Arial"/>
          <w:b w:val="0"/>
        </w:rPr>
        <w:t>or to act reasonably to mitigate the costs of dismissing such person;</w:t>
      </w:r>
    </w:p>
    <w:p w14:paraId="40FC54ED" w14:textId="77777777" w:rsidR="000B0427" w:rsidRDefault="000B0427" w:rsidP="008B04D0">
      <w:pPr>
        <w:pStyle w:val="Para4"/>
        <w:keepNext/>
        <w:numPr>
          <w:ilvl w:val="0"/>
          <w:numId w:val="0"/>
        </w:numPr>
        <w:spacing w:before="0" w:after="0"/>
        <w:ind w:left="2268"/>
        <w:rPr>
          <w:rFonts w:cs="Arial"/>
          <w:b/>
        </w:rPr>
      </w:pPr>
      <w:r>
        <w:rPr>
          <w:rFonts w:cs="Arial"/>
          <w:b/>
        </w:rPr>
        <w:br w:type="page"/>
      </w:r>
    </w:p>
    <w:p w14:paraId="40FC54EE" w14:textId="77777777" w:rsidR="008B04D0" w:rsidRPr="006C0DDB" w:rsidRDefault="008B04D0" w:rsidP="008B04D0">
      <w:pPr>
        <w:pStyle w:val="Para4"/>
        <w:keepNext/>
        <w:numPr>
          <w:ilvl w:val="0"/>
          <w:numId w:val="0"/>
        </w:numPr>
        <w:spacing w:before="0" w:after="0"/>
        <w:ind w:left="2268"/>
        <w:rPr>
          <w:rFonts w:cs="Arial"/>
          <w:b/>
        </w:rPr>
      </w:pPr>
    </w:p>
    <w:p w14:paraId="40FC54EF" w14:textId="77777777" w:rsidR="00AE3E4C" w:rsidRDefault="00AE3E4C" w:rsidP="008B04D0">
      <w:pPr>
        <w:pStyle w:val="Heading5"/>
        <w:spacing w:before="0" w:after="0"/>
        <w:jc w:val="both"/>
        <w:rPr>
          <w:rFonts w:cs="Arial"/>
          <w:b w:val="0"/>
        </w:rPr>
      </w:pPr>
      <w:r w:rsidRPr="006C0DDB">
        <w:rPr>
          <w:rFonts w:cs="Arial"/>
          <w:b w:val="0"/>
        </w:rPr>
        <w:t xml:space="preserve">directly or indirectly to the procedure followed by the applicable member of the Contractor Group or the applicable </w:t>
      </w:r>
      <w:r w:rsidR="000D2EE5">
        <w:rPr>
          <w:rFonts w:cs="Arial"/>
          <w:b w:val="0"/>
        </w:rPr>
        <w:t>Sub-contract</w:t>
      </w:r>
      <w:r w:rsidRPr="006C0DDB">
        <w:rPr>
          <w:rFonts w:cs="Arial"/>
          <w:b w:val="0"/>
        </w:rPr>
        <w:t xml:space="preserve">or in dismissing the employee; or </w:t>
      </w:r>
    </w:p>
    <w:p w14:paraId="40FC54F0" w14:textId="77777777" w:rsidR="008B04D0" w:rsidRPr="008B04D0" w:rsidRDefault="008B04D0" w:rsidP="008B04D0">
      <w:pPr>
        <w:pStyle w:val="BodyText5"/>
        <w:spacing w:before="0" w:after="0"/>
        <w:jc w:val="both"/>
      </w:pPr>
    </w:p>
    <w:p w14:paraId="40FC54F1" w14:textId="77777777" w:rsidR="00AE3E4C" w:rsidRDefault="00AE3E4C" w:rsidP="008B04D0">
      <w:pPr>
        <w:pStyle w:val="Heading5"/>
        <w:spacing w:before="0" w:after="0"/>
        <w:jc w:val="both"/>
        <w:rPr>
          <w:rFonts w:cs="Arial"/>
          <w:b w:val="0"/>
        </w:rPr>
      </w:pPr>
      <w:r w:rsidRPr="006C0DDB">
        <w:rPr>
          <w:rFonts w:cs="Arial"/>
          <w:b w:val="0"/>
        </w:rPr>
        <w:t xml:space="preserve">to the acts or omissions of the applicable member of the Contractor Group or the applicable </w:t>
      </w:r>
      <w:r w:rsidR="000D2EE5">
        <w:rPr>
          <w:rFonts w:cs="Arial"/>
          <w:b w:val="0"/>
        </w:rPr>
        <w:t>Sub-contract</w:t>
      </w:r>
      <w:r w:rsidRPr="006C0DDB">
        <w:rPr>
          <w:rFonts w:cs="Arial"/>
          <w:b w:val="0"/>
        </w:rPr>
        <w:t>or not wholly connected to the dismissal of that person;</w:t>
      </w:r>
    </w:p>
    <w:p w14:paraId="40FC54F2" w14:textId="77777777" w:rsidR="008B04D0" w:rsidRPr="008B04D0" w:rsidRDefault="008B04D0" w:rsidP="008B04D0">
      <w:pPr>
        <w:pStyle w:val="BodyText5"/>
        <w:spacing w:before="0" w:after="0"/>
      </w:pPr>
    </w:p>
    <w:p w14:paraId="40FC54F3" w14:textId="77777777" w:rsidR="00AE3E4C" w:rsidRPr="008B04D0" w:rsidRDefault="00AE3E4C" w:rsidP="000B0427">
      <w:pPr>
        <w:pStyle w:val="Para4"/>
        <w:keepNext/>
        <w:spacing w:before="0" w:after="0"/>
        <w:ind w:left="2268"/>
        <w:jc w:val="both"/>
        <w:rPr>
          <w:rFonts w:cs="Arial"/>
          <w:b/>
        </w:rPr>
      </w:pPr>
      <w:r w:rsidRPr="006C0DDB">
        <w:rPr>
          <w:rFonts w:cs="Arial"/>
        </w:rPr>
        <w:t>any liabilities incurred under a settlement of the employee's claim which was reached with the express permission of the Authority (not to be unreasonably withheld or delayed);</w:t>
      </w:r>
    </w:p>
    <w:p w14:paraId="40FC54F4" w14:textId="77777777" w:rsidR="008B04D0" w:rsidRPr="006C0DDB" w:rsidRDefault="008B04D0" w:rsidP="000B0427">
      <w:pPr>
        <w:pStyle w:val="Para4"/>
        <w:keepNext/>
        <w:numPr>
          <w:ilvl w:val="0"/>
          <w:numId w:val="0"/>
        </w:numPr>
        <w:spacing w:before="0" w:after="0"/>
        <w:ind w:left="2268"/>
        <w:jc w:val="both"/>
        <w:rPr>
          <w:rFonts w:cs="Arial"/>
          <w:b/>
        </w:rPr>
      </w:pPr>
    </w:p>
    <w:p w14:paraId="40FC54F5" w14:textId="77777777" w:rsidR="00AE3E4C" w:rsidRPr="008B04D0" w:rsidRDefault="00AE3E4C" w:rsidP="000B0427">
      <w:pPr>
        <w:pStyle w:val="Para4"/>
        <w:keepNext/>
        <w:spacing w:before="0" w:after="0"/>
        <w:ind w:left="2268"/>
        <w:jc w:val="both"/>
        <w:rPr>
          <w:rFonts w:cs="Arial"/>
          <w:b/>
        </w:rPr>
      </w:pPr>
      <w:r w:rsidRPr="006C0DDB">
        <w:rPr>
          <w:rFonts w:cs="Arial"/>
        </w:rPr>
        <w:t xml:space="preserve">reasonable administrative costs incurred by the applicable member of the Contractor Group or the applicable </w:t>
      </w:r>
      <w:r w:rsidR="000D2EE5">
        <w:rPr>
          <w:rFonts w:cs="Arial"/>
        </w:rPr>
        <w:t>Sub-contract</w:t>
      </w:r>
      <w:r w:rsidRPr="006C0DDB">
        <w:rPr>
          <w:rFonts w:cs="Arial"/>
        </w:rPr>
        <w:t>or in dealing with the employee's claim or allegation, subject to a cap per employee of £5,000;</w:t>
      </w:r>
      <w:r w:rsidR="00AE368D" w:rsidRPr="006C0DDB">
        <w:rPr>
          <w:rFonts w:cs="Arial"/>
        </w:rPr>
        <w:t xml:space="preserve"> and</w:t>
      </w:r>
    </w:p>
    <w:p w14:paraId="40FC54F6" w14:textId="77777777" w:rsidR="008B04D0" w:rsidRPr="006C0DDB" w:rsidRDefault="008B04D0" w:rsidP="000B0427">
      <w:pPr>
        <w:pStyle w:val="ListParagraph"/>
        <w:ind w:left="2268"/>
        <w:rPr>
          <w:rFonts w:cs="Arial"/>
          <w:b/>
        </w:rPr>
      </w:pPr>
    </w:p>
    <w:p w14:paraId="40FC54F7" w14:textId="77777777" w:rsidR="00AE3E4C" w:rsidRPr="008B04D0" w:rsidRDefault="00AE3E4C" w:rsidP="000B0427">
      <w:pPr>
        <w:pStyle w:val="Para4"/>
        <w:keepNext/>
        <w:spacing w:before="0" w:after="0"/>
        <w:ind w:left="2268"/>
        <w:jc w:val="both"/>
        <w:rPr>
          <w:rFonts w:cs="Arial"/>
          <w:b/>
        </w:rPr>
      </w:pPr>
      <w:r w:rsidRPr="006C0DDB">
        <w:rPr>
          <w:rFonts w:cs="Arial"/>
        </w:rPr>
        <w:t>legal and other professional costs reasonably incurred</w:t>
      </w:r>
      <w:r w:rsidR="00161875" w:rsidRPr="006C0DDB">
        <w:rPr>
          <w:rFonts w:cs="Arial"/>
        </w:rPr>
        <w:t>.</w:t>
      </w:r>
    </w:p>
    <w:p w14:paraId="40FC54F8" w14:textId="77777777" w:rsidR="008B04D0" w:rsidRPr="006C0DDB" w:rsidRDefault="008B04D0" w:rsidP="008B04D0">
      <w:pPr>
        <w:pStyle w:val="ListParagraph"/>
        <w:rPr>
          <w:rFonts w:cs="Arial"/>
          <w:b/>
        </w:rPr>
      </w:pPr>
    </w:p>
    <w:p w14:paraId="40FC54F9" w14:textId="0DDAD0B0" w:rsidR="00AE3E4C" w:rsidRPr="0062785A" w:rsidRDefault="00AE3E4C" w:rsidP="0031721D">
      <w:pPr>
        <w:pStyle w:val="Heading2"/>
        <w:spacing w:before="0" w:after="0"/>
        <w:ind w:left="709"/>
        <w:jc w:val="both"/>
        <w:rPr>
          <w:rFonts w:cs="Arial"/>
          <w:b w:val="0"/>
        </w:rPr>
      </w:pPr>
      <w:r w:rsidRPr="006C0DDB">
        <w:rPr>
          <w:rFonts w:cs="Arial"/>
          <w:b w:val="0"/>
        </w:rPr>
        <w:t xml:space="preserve">Each member of the Contractor Group and any </w:t>
      </w:r>
      <w:r w:rsidR="000D2EE5">
        <w:rPr>
          <w:rFonts w:cs="Arial"/>
          <w:b w:val="0"/>
        </w:rPr>
        <w:t>Sub-contract</w:t>
      </w:r>
      <w:r w:rsidRPr="006C0DDB">
        <w:rPr>
          <w:rFonts w:cs="Arial"/>
          <w:b w:val="0"/>
        </w:rPr>
        <w:t xml:space="preserve">or shall be deemed to have waived their respective rights to an indemnity under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_Ref474828650 \r \h  \* MERGEFORMAT </w:instrText>
      </w:r>
      <w:r w:rsidRPr="33BD7010">
        <w:rPr>
          <w:rFonts w:cs="Arial"/>
          <w:b w:val="0"/>
        </w:rPr>
        <w:fldChar w:fldCharType="separate"/>
      </w:r>
      <w:r w:rsidR="0019584F">
        <w:rPr>
          <w:rFonts w:cs="Arial"/>
          <w:b w:val="0"/>
        </w:rPr>
        <w:t>51.5.4</w:t>
      </w:r>
      <w:r w:rsidRPr="33BD7010">
        <w:fldChar w:fldCharType="end"/>
      </w:r>
      <w:r w:rsidRPr="0062785A">
        <w:rPr>
          <w:rFonts w:cs="Arial"/>
          <w:b w:val="0"/>
        </w:rPr>
        <w:t xml:space="preserve"> if the relevant </w:t>
      </w:r>
      <w:r w:rsidR="00E5628C" w:rsidRPr="0062785A">
        <w:rPr>
          <w:rFonts w:cs="Arial"/>
          <w:b w:val="0"/>
        </w:rPr>
        <w:t>person</w:t>
      </w:r>
      <w:r w:rsidRPr="0062785A">
        <w:rPr>
          <w:rFonts w:cs="Arial"/>
          <w:b w:val="0"/>
        </w:rPr>
        <w:t xml:space="preserve"> fails without reasonable cause to take any action in accordance with any of the timescales referred to in </w:t>
      </w:r>
      <w:r w:rsidR="001158C4" w:rsidRPr="0062785A">
        <w:rPr>
          <w:rFonts w:cs="Arial"/>
          <w:b w:val="0"/>
        </w:rPr>
        <w:t>Clause</w:t>
      </w:r>
      <w:r w:rsidRPr="0062785A">
        <w:rPr>
          <w:rFonts w:cs="Arial"/>
          <w:b w:val="0"/>
        </w:rPr>
        <w:t xml:space="preserve"> </w:t>
      </w:r>
      <w:r w:rsidRPr="33BD7010">
        <w:fldChar w:fldCharType="begin"/>
      </w:r>
      <w:r w:rsidRPr="0062785A">
        <w:rPr>
          <w:rFonts w:cs="Arial"/>
          <w:b w:val="0"/>
        </w:rPr>
        <w:instrText xml:space="preserve"> REF _Ref474857784 \r \h  \* MERGEFORMAT </w:instrText>
      </w:r>
      <w:r w:rsidRPr="33BD7010">
        <w:rPr>
          <w:rFonts w:cs="Arial"/>
          <w:b w:val="0"/>
        </w:rPr>
        <w:fldChar w:fldCharType="separate"/>
      </w:r>
      <w:r w:rsidR="0019584F">
        <w:rPr>
          <w:rFonts w:cs="Arial"/>
          <w:b w:val="0"/>
        </w:rPr>
        <w:t>51.5</w:t>
      </w:r>
      <w:r w:rsidRPr="33BD7010">
        <w:fldChar w:fldCharType="end"/>
      </w:r>
      <w:r w:rsidRPr="0062785A">
        <w:rPr>
          <w:rFonts w:cs="Arial"/>
          <w:b w:val="0"/>
        </w:rPr>
        <w:t xml:space="preserve"> or in circumstances where the applicable member of the Contractor Group or the applicable </w:t>
      </w:r>
      <w:r w:rsidR="000D2EE5" w:rsidRPr="0062785A">
        <w:rPr>
          <w:rFonts w:cs="Arial"/>
          <w:b w:val="0"/>
        </w:rPr>
        <w:t>Sub-contract</w:t>
      </w:r>
      <w:r w:rsidRPr="0062785A">
        <w:rPr>
          <w:rFonts w:cs="Arial"/>
          <w:b w:val="0"/>
        </w:rPr>
        <w:t>or agrees to retain the employee.</w:t>
      </w:r>
    </w:p>
    <w:p w14:paraId="40FC54FA" w14:textId="77777777" w:rsidR="008B04D0" w:rsidRPr="0062785A" w:rsidRDefault="008B04D0" w:rsidP="0031721D">
      <w:pPr>
        <w:pStyle w:val="BodyText2"/>
        <w:spacing w:before="0" w:after="0"/>
      </w:pPr>
    </w:p>
    <w:p w14:paraId="40FC54FB" w14:textId="62D6DBA9" w:rsidR="00C82543" w:rsidRPr="0062785A" w:rsidRDefault="00C82543" w:rsidP="0031721D">
      <w:pPr>
        <w:pStyle w:val="Para2"/>
        <w:keepNext/>
        <w:spacing w:before="0" w:after="0"/>
        <w:ind w:left="709"/>
        <w:jc w:val="both"/>
        <w:rPr>
          <w:rFonts w:cs="Arial"/>
        </w:rPr>
      </w:pPr>
      <w:r w:rsidRPr="0062785A">
        <w:rPr>
          <w:rFonts w:cs="Arial"/>
        </w:rPr>
        <w:t xml:space="preserve">The Dispute Resolution Procedure shall only apply to the provisions of </w:t>
      </w:r>
      <w:r w:rsidR="001158C4" w:rsidRPr="0062785A">
        <w:rPr>
          <w:rFonts w:cs="Arial"/>
        </w:rPr>
        <w:t>Clause</w:t>
      </w:r>
      <w:r w:rsidRPr="0062785A">
        <w:rPr>
          <w:rFonts w:cs="Arial"/>
        </w:rPr>
        <w:t xml:space="preserve"> </w:t>
      </w:r>
      <w:r w:rsidRPr="33BD7010">
        <w:fldChar w:fldCharType="begin"/>
      </w:r>
      <w:r w:rsidRPr="0062785A">
        <w:rPr>
          <w:rFonts w:cs="Arial"/>
        </w:rPr>
        <w:instrText xml:space="preserve"> REF _Ref474434632 \w \h </w:instrText>
      </w:r>
      <w:r w:rsidR="006C0DDB" w:rsidRPr="0062785A">
        <w:rPr>
          <w:rFonts w:cs="Arial"/>
        </w:rPr>
        <w:instrText xml:space="preserve"> \* MERGEFORMAT </w:instrText>
      </w:r>
      <w:r w:rsidRPr="33BD7010">
        <w:rPr>
          <w:rFonts w:cs="Arial"/>
        </w:rPr>
        <w:fldChar w:fldCharType="separate"/>
      </w:r>
      <w:r w:rsidR="0019584F">
        <w:rPr>
          <w:rFonts w:cs="Arial"/>
        </w:rPr>
        <w:t>51</w:t>
      </w:r>
      <w:r w:rsidRPr="33BD7010">
        <w:fldChar w:fldCharType="end"/>
      </w:r>
      <w:r w:rsidRPr="0062785A">
        <w:rPr>
          <w:rFonts w:cs="Arial"/>
        </w:rPr>
        <w:t xml:space="preserve"> (</w:t>
      </w:r>
      <w:r w:rsidRPr="0062785A">
        <w:rPr>
          <w:rFonts w:cs="Arial"/>
          <w:i/>
        </w:rPr>
        <w:t>Transfer Regulations</w:t>
      </w:r>
      <w:r w:rsidRPr="0062785A">
        <w:rPr>
          <w:rFonts w:cs="Arial"/>
        </w:rPr>
        <w:t>) and Schedule N (</w:t>
      </w:r>
      <w:r w:rsidRPr="0062785A">
        <w:rPr>
          <w:rFonts w:cs="Arial"/>
          <w:i/>
        </w:rPr>
        <w:t>Transfer Regulations</w:t>
      </w:r>
      <w:r w:rsidRPr="0062785A">
        <w:rPr>
          <w:rFonts w:cs="Arial"/>
        </w:rPr>
        <w:t>)</w:t>
      </w:r>
      <w:r w:rsidRPr="0062785A">
        <w:rPr>
          <w:rFonts w:cs="Arial"/>
          <w:i/>
        </w:rPr>
        <w:t xml:space="preserve"> </w:t>
      </w:r>
      <w:r w:rsidRPr="0062785A">
        <w:rPr>
          <w:rFonts w:cs="Arial"/>
        </w:rPr>
        <w:t>to the extent that there is any Dispute between the Parties regarding the scope or operation of any of those provisions.</w:t>
      </w:r>
    </w:p>
    <w:p w14:paraId="40FC54FC" w14:textId="77777777" w:rsidR="00210CD6" w:rsidRPr="0062785A" w:rsidRDefault="00210CD6" w:rsidP="0031721D">
      <w:pPr>
        <w:pStyle w:val="ListParagraph"/>
        <w:ind w:left="709"/>
        <w:rPr>
          <w:rFonts w:cs="Arial"/>
        </w:rPr>
      </w:pPr>
    </w:p>
    <w:p w14:paraId="40FC54FD" w14:textId="4292D501" w:rsidR="004F2C52" w:rsidRPr="0062785A" w:rsidRDefault="002A34E7" w:rsidP="0031721D">
      <w:pPr>
        <w:pStyle w:val="Para2"/>
        <w:keepNext/>
        <w:keepLines/>
        <w:spacing w:before="0" w:after="0"/>
        <w:ind w:left="709"/>
        <w:jc w:val="both"/>
        <w:rPr>
          <w:rFonts w:cs="Arial"/>
        </w:rPr>
      </w:pPr>
      <w:r w:rsidRPr="0062785A">
        <w:rPr>
          <w:rFonts w:cs="Arial"/>
        </w:rPr>
        <w:t>The</w:t>
      </w:r>
      <w:r w:rsidR="004F2C52" w:rsidRPr="0062785A">
        <w:rPr>
          <w:rFonts w:cs="Arial"/>
        </w:rPr>
        <w:t xml:space="preserve"> Parties agree that there may be a transfer under the Transfer Regulations </w:t>
      </w:r>
      <w:r w:rsidR="00956549" w:rsidRPr="0062785A">
        <w:rPr>
          <w:rFonts w:cs="Arial"/>
        </w:rPr>
        <w:t>on termination or</w:t>
      </w:r>
      <w:r w:rsidR="004F2C52" w:rsidRPr="0062785A">
        <w:rPr>
          <w:rFonts w:cs="Arial"/>
        </w:rPr>
        <w:t xml:space="preserve"> expiry of this Agreement and nothing in this </w:t>
      </w:r>
      <w:r w:rsidR="001158C4" w:rsidRPr="0062785A">
        <w:rPr>
          <w:rFonts w:cs="Arial"/>
        </w:rPr>
        <w:t>Clause</w:t>
      </w:r>
      <w:r w:rsidR="004F2C52" w:rsidRPr="0062785A">
        <w:rPr>
          <w:rFonts w:cs="Arial"/>
        </w:rPr>
        <w:t xml:space="preserve"> </w:t>
      </w:r>
      <w:r w:rsidR="00AE3E4C" w:rsidRPr="33BD7010">
        <w:fldChar w:fldCharType="begin"/>
      </w:r>
      <w:r w:rsidR="00AE3E4C" w:rsidRPr="0062785A">
        <w:rPr>
          <w:rFonts w:cs="Arial"/>
        </w:rPr>
        <w:instrText xml:space="preserve"> REF _Ref474942361 \r \h </w:instrText>
      </w:r>
      <w:r w:rsidR="006C0DDB" w:rsidRPr="0062785A">
        <w:rPr>
          <w:rFonts w:cs="Arial"/>
        </w:rPr>
        <w:instrText xml:space="preserve"> \* MERGEFORMAT </w:instrText>
      </w:r>
      <w:r w:rsidR="00AE3E4C" w:rsidRPr="33BD7010">
        <w:rPr>
          <w:rFonts w:cs="Arial"/>
        </w:rPr>
        <w:fldChar w:fldCharType="separate"/>
      </w:r>
      <w:r w:rsidR="0019584F">
        <w:rPr>
          <w:rFonts w:cs="Arial"/>
        </w:rPr>
        <w:t>51</w:t>
      </w:r>
      <w:r w:rsidR="00AE3E4C" w:rsidRPr="33BD7010">
        <w:fldChar w:fldCharType="end"/>
      </w:r>
      <w:r w:rsidR="00956549" w:rsidRPr="0062785A">
        <w:rPr>
          <w:rFonts w:cs="Arial"/>
        </w:rPr>
        <w:t xml:space="preserve"> (</w:t>
      </w:r>
      <w:r w:rsidR="00956549" w:rsidRPr="0062785A">
        <w:rPr>
          <w:rFonts w:cs="Arial"/>
          <w:i/>
        </w:rPr>
        <w:t>Transfer Regulations</w:t>
      </w:r>
      <w:r w:rsidR="00956549" w:rsidRPr="0062785A">
        <w:rPr>
          <w:rFonts w:cs="Arial"/>
        </w:rPr>
        <w:t>)</w:t>
      </w:r>
      <w:r w:rsidR="004F2C52" w:rsidRPr="0062785A">
        <w:rPr>
          <w:rFonts w:cs="Arial"/>
        </w:rPr>
        <w:t xml:space="preserve"> is intended to prevent or avoid the proper application of the TUPE Regulations.</w:t>
      </w:r>
      <w:bookmarkEnd w:id="154"/>
    </w:p>
    <w:p w14:paraId="40FC54FE" w14:textId="77777777" w:rsidR="008B04D0" w:rsidRPr="0062785A" w:rsidRDefault="008B04D0" w:rsidP="0031721D">
      <w:pPr>
        <w:pStyle w:val="ListParagraph"/>
        <w:ind w:left="709"/>
        <w:rPr>
          <w:rFonts w:cs="Arial"/>
        </w:rPr>
      </w:pPr>
    </w:p>
    <w:p w14:paraId="40FC54FF" w14:textId="77777777" w:rsidR="004F2C52" w:rsidRPr="0062785A" w:rsidRDefault="004F2C52" w:rsidP="0031721D">
      <w:pPr>
        <w:pStyle w:val="Para2"/>
        <w:keepNext/>
        <w:keepLines/>
        <w:spacing w:before="0" w:after="0"/>
        <w:ind w:left="709"/>
        <w:jc w:val="both"/>
        <w:rPr>
          <w:rFonts w:cs="Arial"/>
        </w:rPr>
      </w:pPr>
      <w:r w:rsidRPr="0062785A">
        <w:rPr>
          <w:rFonts w:cs="Arial"/>
        </w:rPr>
        <w:t>The arrangements</w:t>
      </w:r>
      <w:r w:rsidR="00956549" w:rsidRPr="0062785A">
        <w:rPr>
          <w:rFonts w:cs="Arial"/>
        </w:rPr>
        <w:t xml:space="preserve"> for the provision of employee-related information in the period prior to expiry or termination</w:t>
      </w:r>
      <w:r w:rsidR="007F2FF1" w:rsidRPr="0062785A">
        <w:rPr>
          <w:rFonts w:cs="Arial"/>
        </w:rPr>
        <w:t xml:space="preserve"> of this Agreement and</w:t>
      </w:r>
      <w:r w:rsidRPr="0062785A">
        <w:rPr>
          <w:rFonts w:cs="Arial"/>
        </w:rPr>
        <w:t xml:space="preserve"> in the event of the application of the Transfer Regulations are set out in Schedule N (</w:t>
      </w:r>
      <w:r w:rsidRPr="0062785A">
        <w:rPr>
          <w:rFonts w:cs="Arial"/>
          <w:i/>
        </w:rPr>
        <w:t>Transfer Regulations</w:t>
      </w:r>
      <w:r w:rsidRPr="0062785A">
        <w:rPr>
          <w:rFonts w:cs="Arial"/>
        </w:rPr>
        <w:t>).</w:t>
      </w:r>
    </w:p>
    <w:p w14:paraId="40FC5500" w14:textId="77777777" w:rsidR="00E049DB" w:rsidRDefault="00E049DB">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501" w14:textId="77777777" w:rsidR="008655F6" w:rsidRDefault="008655F6" w:rsidP="008655F6">
      <w:pPr>
        <w:pStyle w:val="ListParagraph"/>
        <w:spacing w:before="100" w:after="100"/>
        <w:rPr>
          <w:rFonts w:cs="Arial"/>
        </w:rPr>
      </w:pPr>
    </w:p>
    <w:p w14:paraId="40FC5502" w14:textId="77777777" w:rsidR="009E0EA2" w:rsidRPr="006C0DDB" w:rsidRDefault="009E0EA2" w:rsidP="008655F6">
      <w:pPr>
        <w:pStyle w:val="SchedulePart"/>
        <w:keepLines/>
        <w:spacing w:before="0" w:after="0"/>
        <w:ind w:left="0"/>
        <w:rPr>
          <w:rFonts w:ascii="Arial" w:hAnsi="Arial" w:cs="Arial"/>
        </w:rPr>
      </w:pPr>
      <w:bookmarkStart w:id="168" w:name="_Toc509400866"/>
      <w:r w:rsidRPr="006C0DDB">
        <w:rPr>
          <w:rFonts w:ascii="Arial" w:hAnsi="Arial" w:cs="Arial"/>
        </w:rPr>
        <w:t xml:space="preserve">– </w:t>
      </w:r>
      <w:r w:rsidR="004E6A86" w:rsidRPr="33BD7010">
        <w:rPr>
          <w:rFonts w:ascii="Arial" w:hAnsi="Arial" w:cs="Arial"/>
          <w:sz w:val="24"/>
          <w:szCs w:val="24"/>
        </w:rPr>
        <w:t>PRICING,</w:t>
      </w:r>
      <w:r w:rsidR="00EB1F8C" w:rsidRPr="33BD7010">
        <w:rPr>
          <w:rFonts w:ascii="Arial" w:hAnsi="Arial" w:cs="Arial"/>
          <w:sz w:val="24"/>
          <w:szCs w:val="24"/>
        </w:rPr>
        <w:t xml:space="preserve"> Payment</w:t>
      </w:r>
      <w:r w:rsidR="004E6A86" w:rsidRPr="33BD7010">
        <w:rPr>
          <w:rFonts w:ascii="Arial" w:hAnsi="Arial" w:cs="Arial"/>
          <w:sz w:val="24"/>
          <w:szCs w:val="24"/>
        </w:rPr>
        <w:t>, PERFORMANCE</w:t>
      </w:r>
      <w:r w:rsidR="00EB1F8C" w:rsidRPr="33BD7010">
        <w:rPr>
          <w:rFonts w:ascii="Arial" w:hAnsi="Arial" w:cs="Arial"/>
          <w:sz w:val="24"/>
          <w:szCs w:val="24"/>
        </w:rPr>
        <w:t xml:space="preserve"> and Incentiv</w:t>
      </w:r>
      <w:r w:rsidR="004E6A86" w:rsidRPr="33BD7010">
        <w:rPr>
          <w:rFonts w:ascii="Arial" w:hAnsi="Arial" w:cs="Arial"/>
          <w:sz w:val="24"/>
          <w:szCs w:val="24"/>
        </w:rPr>
        <w:t>isation mechanism</w:t>
      </w:r>
      <w:bookmarkEnd w:id="168"/>
    </w:p>
    <w:p w14:paraId="40FC5503" w14:textId="77777777" w:rsidR="004E6A86" w:rsidRPr="006C0DDB" w:rsidRDefault="004E6A86" w:rsidP="006C0DDB">
      <w:pPr>
        <w:pStyle w:val="SchedulePart"/>
        <w:numPr>
          <w:ilvl w:val="0"/>
          <w:numId w:val="0"/>
        </w:numPr>
        <w:spacing w:before="0" w:after="0"/>
        <w:jc w:val="left"/>
        <w:rPr>
          <w:rFonts w:ascii="Arial" w:hAnsi="Arial" w:cs="Arial"/>
        </w:rPr>
      </w:pPr>
    </w:p>
    <w:p w14:paraId="40FC5504" w14:textId="77777777" w:rsidR="00364B22" w:rsidRPr="009941A9" w:rsidRDefault="00364B22" w:rsidP="00633F51">
      <w:pPr>
        <w:pStyle w:val="Heading1"/>
        <w:keepLines/>
        <w:spacing w:before="0" w:after="0"/>
        <w:jc w:val="both"/>
        <w:rPr>
          <w:rFonts w:ascii="Arial" w:hAnsi="Arial" w:cs="Arial"/>
        </w:rPr>
      </w:pPr>
      <w:bookmarkStart w:id="169" w:name="_Toc509400867"/>
      <w:bookmarkStart w:id="170" w:name="_Ref397085854"/>
      <w:bookmarkStart w:id="171" w:name="_Ref397086842"/>
      <w:bookmarkStart w:id="172" w:name="_Toc398807993"/>
      <w:bookmarkStart w:id="173" w:name="_Ref463988704"/>
      <w:bookmarkStart w:id="174" w:name="_Ref463989910"/>
      <w:r w:rsidRPr="009941A9">
        <w:rPr>
          <w:rFonts w:ascii="Arial" w:hAnsi="Arial" w:cs="Arial"/>
        </w:rPr>
        <w:t>SINGLE SOURCE: PROFIT AND LOSS SHARING ON FIRM/FIXED PRICE CONTRACTS</w:t>
      </w:r>
      <w:bookmarkEnd w:id="169"/>
    </w:p>
    <w:p w14:paraId="40FC5505" w14:textId="77777777" w:rsidR="00364B22" w:rsidRPr="009941A9" w:rsidRDefault="00364B22" w:rsidP="00633F51">
      <w:pPr>
        <w:pStyle w:val="BodyText1"/>
        <w:spacing w:before="0" w:after="0"/>
        <w:jc w:val="both"/>
        <w:rPr>
          <w:rFonts w:cs="Arial"/>
        </w:rPr>
      </w:pPr>
    </w:p>
    <w:p w14:paraId="40FC5506" w14:textId="77777777" w:rsidR="00364B22" w:rsidRPr="009941A9" w:rsidRDefault="00364B22" w:rsidP="0038077F">
      <w:pPr>
        <w:pStyle w:val="Heading2"/>
        <w:spacing w:before="0" w:after="0"/>
        <w:ind w:left="709"/>
        <w:jc w:val="both"/>
        <w:rPr>
          <w:rFonts w:cs="Arial"/>
          <w:b w:val="0"/>
        </w:rPr>
      </w:pPr>
      <w:r w:rsidRPr="009941A9">
        <w:rPr>
          <w:rFonts w:cs="Arial"/>
          <w:b w:val="0"/>
        </w:rPr>
        <w:t xml:space="preserve">In this </w:t>
      </w:r>
      <w:r w:rsidR="001158C4">
        <w:rPr>
          <w:rFonts w:cs="Arial"/>
          <w:b w:val="0"/>
        </w:rPr>
        <w:t>Clause</w:t>
      </w:r>
      <w:r w:rsidR="00CB4C33" w:rsidRPr="009941A9">
        <w:rPr>
          <w:rFonts w:cs="Arial"/>
          <w:b w:val="0"/>
        </w:rPr>
        <w:t>,</w:t>
      </w:r>
      <w:r w:rsidRPr="009941A9">
        <w:rPr>
          <w:rFonts w:cs="Arial"/>
          <w:b w:val="0"/>
        </w:rPr>
        <w:t xml:space="preserve"> the following words and expressions shall have the meanings given to them, except where the context requires a different meaning:</w:t>
      </w:r>
    </w:p>
    <w:p w14:paraId="40FC5507" w14:textId="77777777" w:rsidR="008A1069" w:rsidRPr="009941A9" w:rsidRDefault="008A1069" w:rsidP="00633F51">
      <w:pPr>
        <w:pStyle w:val="BodyText2"/>
        <w:spacing w:before="0" w:after="0"/>
        <w:jc w:val="both"/>
        <w:rPr>
          <w:rFonts w:cs="Arial"/>
        </w:rPr>
      </w:pPr>
    </w:p>
    <w:p w14:paraId="40FC5508" w14:textId="6AC827F8" w:rsidR="00364B22" w:rsidRPr="002B6330" w:rsidRDefault="00364B22" w:rsidP="00633F51">
      <w:pPr>
        <w:pStyle w:val="Heading3"/>
        <w:tabs>
          <w:tab w:val="clear" w:pos="1985"/>
        </w:tabs>
        <w:spacing w:before="0" w:after="0"/>
        <w:ind w:left="1560"/>
        <w:jc w:val="both"/>
        <w:rPr>
          <w:rFonts w:cs="Arial"/>
          <w:b w:val="0"/>
        </w:rPr>
      </w:pPr>
      <w:r w:rsidRPr="009941A9">
        <w:rPr>
          <w:rFonts w:cs="Arial"/>
        </w:rPr>
        <w:t>“</w:t>
      </w:r>
      <w:r w:rsidR="00CB4C33" w:rsidRPr="009941A9">
        <w:rPr>
          <w:rFonts w:cs="Arial"/>
        </w:rPr>
        <w:t>Agreement</w:t>
      </w:r>
      <w:r w:rsidRPr="009941A9">
        <w:rPr>
          <w:rFonts w:cs="Arial"/>
        </w:rPr>
        <w:t xml:space="preserve">” </w:t>
      </w:r>
      <w:r w:rsidRPr="009941A9">
        <w:rPr>
          <w:rFonts w:cs="Arial"/>
          <w:b w:val="0"/>
        </w:rPr>
        <w:t xml:space="preserve">means, for the purpose of this </w:t>
      </w:r>
      <w:r w:rsidR="001158C4">
        <w:rPr>
          <w:rFonts w:cs="Arial"/>
          <w:b w:val="0"/>
        </w:rPr>
        <w:t>Clause</w:t>
      </w:r>
      <w:r w:rsidRPr="009941A9">
        <w:rPr>
          <w:rFonts w:cs="Arial"/>
          <w:b w:val="0"/>
        </w:rPr>
        <w:t xml:space="preserve"> only and notwithstanding </w:t>
      </w:r>
      <w:r w:rsidR="00ED10FC" w:rsidRPr="009941A9">
        <w:rPr>
          <w:rFonts w:cs="Arial"/>
          <w:b w:val="0"/>
        </w:rPr>
        <w:t xml:space="preserve">the definitions in </w:t>
      </w:r>
      <w:r w:rsidR="00ED10FC" w:rsidRPr="002B6330">
        <w:rPr>
          <w:rFonts w:cs="Arial"/>
          <w:b w:val="0"/>
        </w:rPr>
        <w:t>Paragraph 1.</w:t>
      </w:r>
      <w:r w:rsidR="002B6330" w:rsidRPr="002B6330">
        <w:rPr>
          <w:rFonts w:cs="Arial"/>
          <w:b w:val="0"/>
        </w:rPr>
        <w:t>1</w:t>
      </w:r>
      <w:r w:rsidR="00ED10FC" w:rsidRPr="002B6330">
        <w:rPr>
          <w:rFonts w:cs="Arial"/>
          <w:b w:val="0"/>
        </w:rPr>
        <w:t xml:space="preserve"> of this Agreement</w:t>
      </w:r>
      <w:r w:rsidRPr="002B6330">
        <w:rPr>
          <w:rFonts w:cs="Arial"/>
          <w:b w:val="0"/>
        </w:rPr>
        <w:t>:</w:t>
      </w:r>
    </w:p>
    <w:p w14:paraId="40FC5509" w14:textId="77777777" w:rsidR="008A1069" w:rsidRPr="002B6330" w:rsidRDefault="008A1069" w:rsidP="00633F51">
      <w:pPr>
        <w:pStyle w:val="BodyText3"/>
        <w:spacing w:before="0" w:after="0"/>
        <w:jc w:val="both"/>
        <w:rPr>
          <w:rFonts w:cs="Arial"/>
          <w:szCs w:val="20"/>
        </w:rPr>
      </w:pPr>
    </w:p>
    <w:p w14:paraId="40FC550A" w14:textId="77777777" w:rsidR="00364B22" w:rsidRPr="002B6330" w:rsidRDefault="00364B22" w:rsidP="00BF08AF">
      <w:pPr>
        <w:pStyle w:val="Heading4"/>
        <w:spacing w:before="0" w:after="0"/>
        <w:ind w:left="2268"/>
        <w:jc w:val="both"/>
        <w:rPr>
          <w:rFonts w:cs="Arial"/>
          <w:b w:val="0"/>
        </w:rPr>
      </w:pPr>
      <w:r w:rsidRPr="002B6330">
        <w:rPr>
          <w:rFonts w:cs="Arial"/>
          <w:b w:val="0"/>
        </w:rPr>
        <w:t xml:space="preserve">where the agreement between the parties uses only one or more Firm Prices or Fixed Prices, as defined in </w:t>
      </w:r>
      <w:r w:rsidR="00ED10FC" w:rsidRPr="002B6330">
        <w:rPr>
          <w:rFonts w:cs="Arial"/>
          <w:b w:val="0"/>
        </w:rPr>
        <w:t>Paragraph 1.1 of this Agreement</w:t>
      </w:r>
      <w:r w:rsidRPr="002B6330">
        <w:rPr>
          <w:rFonts w:cs="Arial"/>
          <w:b w:val="0"/>
        </w:rPr>
        <w:t>; or</w:t>
      </w:r>
    </w:p>
    <w:p w14:paraId="40FC550B" w14:textId="77777777" w:rsidR="008A1069" w:rsidRPr="002B6330" w:rsidRDefault="008A1069" w:rsidP="00BF08AF">
      <w:pPr>
        <w:pStyle w:val="BodyText4"/>
        <w:spacing w:before="0" w:after="0"/>
        <w:jc w:val="both"/>
        <w:rPr>
          <w:rFonts w:cs="Arial"/>
        </w:rPr>
      </w:pPr>
    </w:p>
    <w:p w14:paraId="40FC550C" w14:textId="77777777" w:rsidR="00364B22" w:rsidRPr="002B6330" w:rsidRDefault="00364B22" w:rsidP="00BF08AF">
      <w:pPr>
        <w:pStyle w:val="Heading4"/>
        <w:spacing w:before="0" w:after="0"/>
        <w:ind w:left="2268"/>
        <w:jc w:val="both"/>
        <w:rPr>
          <w:rFonts w:cs="Arial"/>
          <w:b w:val="0"/>
        </w:rPr>
      </w:pPr>
      <w:r w:rsidRPr="002B6330">
        <w:rPr>
          <w:rFonts w:cs="Arial"/>
          <w:b w:val="0"/>
        </w:rPr>
        <w:t>where the agreement between the parties uses one or more Firm Prices or Fixed Prices together with one or more elements which are not priced on a Firm Price or Fixed Price basis, only those elements of the agreement which are priced on a Firm Price or Fixed Price basis.</w:t>
      </w:r>
    </w:p>
    <w:p w14:paraId="40FC550D" w14:textId="77777777" w:rsidR="008A1069" w:rsidRPr="002B6330" w:rsidRDefault="008A1069" w:rsidP="00633F51">
      <w:pPr>
        <w:pStyle w:val="BodyText4"/>
        <w:spacing w:before="0" w:after="0"/>
        <w:jc w:val="both"/>
        <w:rPr>
          <w:rFonts w:cs="Arial"/>
        </w:rPr>
      </w:pPr>
    </w:p>
    <w:p w14:paraId="40FC550E" w14:textId="77777777" w:rsidR="00364B22" w:rsidRPr="002B6330" w:rsidRDefault="00364B22" w:rsidP="00633F51">
      <w:pPr>
        <w:pStyle w:val="Heading3"/>
        <w:tabs>
          <w:tab w:val="clear" w:pos="1985"/>
        </w:tabs>
        <w:spacing w:before="0" w:after="0"/>
        <w:ind w:left="1560"/>
        <w:jc w:val="both"/>
        <w:rPr>
          <w:rFonts w:cs="Arial"/>
          <w:b w:val="0"/>
        </w:rPr>
      </w:pPr>
      <w:r w:rsidRPr="002B6330">
        <w:rPr>
          <w:rFonts w:cs="Arial"/>
        </w:rPr>
        <w:t xml:space="preserve">“Contract Price” </w:t>
      </w:r>
      <w:r w:rsidRPr="002B6330">
        <w:rPr>
          <w:rFonts w:cs="Arial"/>
          <w:b w:val="0"/>
        </w:rPr>
        <w:t xml:space="preserve">means as defined in </w:t>
      </w:r>
      <w:r w:rsidR="00ED10FC" w:rsidRPr="002B6330">
        <w:rPr>
          <w:rFonts w:cs="Arial"/>
          <w:b w:val="0"/>
        </w:rPr>
        <w:t xml:space="preserve">Paragraph 1.1 of this Agreement </w:t>
      </w:r>
      <w:r w:rsidRPr="002B6330">
        <w:rPr>
          <w:rFonts w:cs="Arial"/>
          <w:b w:val="0"/>
        </w:rPr>
        <w:t xml:space="preserve">except that the meaning of </w:t>
      </w:r>
      <w:r w:rsidR="00CB4C33" w:rsidRPr="002B6330">
        <w:rPr>
          <w:rFonts w:cs="Arial"/>
          <w:b w:val="0"/>
        </w:rPr>
        <w:t>Agreement</w:t>
      </w:r>
      <w:r w:rsidRPr="002B6330">
        <w:rPr>
          <w:rFonts w:cs="Arial"/>
          <w:b w:val="0"/>
        </w:rPr>
        <w:t xml:space="preserve"> defined in this </w:t>
      </w:r>
      <w:r w:rsidR="001158C4" w:rsidRPr="002B6330">
        <w:rPr>
          <w:rFonts w:cs="Arial"/>
          <w:b w:val="0"/>
        </w:rPr>
        <w:t>Clause</w:t>
      </w:r>
      <w:r w:rsidRPr="002B6330">
        <w:rPr>
          <w:rFonts w:cs="Arial"/>
          <w:b w:val="0"/>
        </w:rPr>
        <w:t xml:space="preserve"> shall be used.</w:t>
      </w:r>
    </w:p>
    <w:p w14:paraId="40FC550F" w14:textId="77777777" w:rsidR="008A1069" w:rsidRPr="009941A9" w:rsidRDefault="008A1069" w:rsidP="00633F51">
      <w:pPr>
        <w:pStyle w:val="BodyText3"/>
        <w:spacing w:before="0" w:after="0"/>
        <w:jc w:val="both"/>
        <w:rPr>
          <w:rFonts w:cs="Arial"/>
          <w:szCs w:val="20"/>
        </w:rPr>
      </w:pPr>
    </w:p>
    <w:p w14:paraId="40FC5510" w14:textId="77777777" w:rsidR="00364B22" w:rsidRPr="009941A9" w:rsidRDefault="00364B22" w:rsidP="00633F51">
      <w:pPr>
        <w:pStyle w:val="Heading3"/>
        <w:tabs>
          <w:tab w:val="clear" w:pos="1985"/>
        </w:tabs>
        <w:spacing w:before="0" w:after="0"/>
        <w:ind w:left="1560"/>
        <w:jc w:val="both"/>
        <w:rPr>
          <w:rFonts w:cs="Arial"/>
          <w:b w:val="0"/>
        </w:rPr>
      </w:pPr>
      <w:r w:rsidRPr="009941A9">
        <w:rPr>
          <w:rFonts w:cs="Arial"/>
        </w:rPr>
        <w:t>“Contract Profit Rate</w:t>
      </w:r>
      <w:r w:rsidRPr="009941A9">
        <w:rPr>
          <w:rFonts w:cs="Arial"/>
          <w:b w:val="0"/>
        </w:rPr>
        <w:t xml:space="preserve">” means the profit, in percentage terms, which the parties have agreed to add to the estimated </w:t>
      </w:r>
      <w:r w:rsidR="00CB4C33" w:rsidRPr="009941A9">
        <w:rPr>
          <w:rFonts w:cs="Arial"/>
          <w:b w:val="0"/>
        </w:rPr>
        <w:t>Agreement</w:t>
      </w:r>
      <w:r w:rsidRPr="009941A9">
        <w:rPr>
          <w:rFonts w:cs="Arial"/>
          <w:b w:val="0"/>
        </w:rPr>
        <w:t xml:space="preserve"> costs to arrive at the Contract Price.</w:t>
      </w:r>
    </w:p>
    <w:p w14:paraId="40FC5511" w14:textId="77777777" w:rsidR="008A1069" w:rsidRPr="009941A9" w:rsidRDefault="008A1069" w:rsidP="00633F51">
      <w:pPr>
        <w:pStyle w:val="BodyText3"/>
        <w:spacing w:before="0" w:after="0"/>
        <w:jc w:val="both"/>
        <w:rPr>
          <w:rFonts w:cs="Arial"/>
          <w:szCs w:val="20"/>
        </w:rPr>
      </w:pPr>
    </w:p>
    <w:p w14:paraId="40FC5512" w14:textId="1CD83488" w:rsidR="00364B22" w:rsidRPr="009941A9" w:rsidRDefault="00364B22" w:rsidP="00633F51">
      <w:pPr>
        <w:pStyle w:val="Heading3"/>
        <w:tabs>
          <w:tab w:val="clear" w:pos="1985"/>
        </w:tabs>
        <w:spacing w:before="0" w:after="0"/>
        <w:ind w:left="1560"/>
        <w:jc w:val="both"/>
        <w:rPr>
          <w:rFonts w:cs="Arial"/>
          <w:b w:val="0"/>
        </w:rPr>
      </w:pPr>
      <w:r w:rsidRPr="009941A9">
        <w:rPr>
          <w:rFonts w:cs="Arial"/>
        </w:rPr>
        <w:t xml:space="preserve">“Excess Level 1” </w:t>
      </w:r>
      <w:r w:rsidRPr="009941A9">
        <w:rPr>
          <w:rFonts w:cs="Arial"/>
          <w:b w:val="0"/>
        </w:rPr>
        <w:t xml:space="preserve">means the contract profit which the Contractor would have achieved under the </w:t>
      </w:r>
      <w:r w:rsidR="00CB4C33" w:rsidRPr="009941A9">
        <w:rPr>
          <w:rFonts w:cs="Arial"/>
          <w:b w:val="0"/>
        </w:rPr>
        <w:t>Agreement</w:t>
      </w:r>
      <w:r w:rsidRPr="009941A9">
        <w:rPr>
          <w:rFonts w:cs="Arial"/>
          <w:b w:val="0"/>
        </w:rPr>
        <w:t xml:space="preserve"> (before any payment under this </w:t>
      </w:r>
      <w:r w:rsidR="001158C4">
        <w:rPr>
          <w:rFonts w:cs="Arial"/>
          <w:b w:val="0"/>
        </w:rPr>
        <w:t>Clause</w:t>
      </w:r>
      <w:r w:rsidRPr="009941A9">
        <w:rPr>
          <w:rFonts w:cs="Arial"/>
          <w:b w:val="0"/>
        </w:rPr>
        <w:t>) if a rate of p</w:t>
      </w:r>
      <w:r w:rsidR="00C17D6F" w:rsidRPr="00C17D6F">
        <w:rPr>
          <w:rFonts w:cs="Arial"/>
          <w:b w:val="0"/>
          <w:color w:val="FF0000"/>
        </w:rPr>
        <w:t xml:space="preserve"> </w:t>
      </w:r>
      <w:r w:rsidR="00C17D6F" w:rsidRPr="00C17D6F">
        <w:rPr>
          <w:rFonts w:cs="Arial"/>
          <w:color w:val="FF0000"/>
        </w:rPr>
        <w:t>REDACTED</w:t>
      </w:r>
      <w:r w:rsidR="00C17D6F" w:rsidRPr="009941A9">
        <w:rPr>
          <w:rFonts w:cs="Arial"/>
          <w:b w:val="0"/>
        </w:rPr>
        <w:t xml:space="preserve"> </w:t>
      </w:r>
      <w:r w:rsidRPr="009941A9">
        <w:rPr>
          <w:rFonts w:cs="Arial"/>
          <w:b w:val="0"/>
        </w:rPr>
        <w:t>greater than the Contract Profit Rate was applied to the Outturn Costs.</w:t>
      </w:r>
    </w:p>
    <w:p w14:paraId="40FC5513" w14:textId="77777777" w:rsidR="008A1069" w:rsidRPr="009941A9" w:rsidRDefault="008A1069" w:rsidP="00633F51">
      <w:pPr>
        <w:pStyle w:val="BodyText3"/>
        <w:spacing w:before="0" w:after="0"/>
        <w:jc w:val="both"/>
        <w:rPr>
          <w:rFonts w:cs="Arial"/>
          <w:szCs w:val="20"/>
        </w:rPr>
      </w:pPr>
    </w:p>
    <w:p w14:paraId="40FC5514" w14:textId="7CE8A213" w:rsidR="00364B22" w:rsidRPr="009941A9" w:rsidRDefault="00364B22" w:rsidP="00633F51">
      <w:pPr>
        <w:pStyle w:val="Heading3"/>
        <w:tabs>
          <w:tab w:val="clear" w:pos="1985"/>
        </w:tabs>
        <w:spacing w:before="0" w:after="0"/>
        <w:ind w:left="1560"/>
        <w:jc w:val="both"/>
        <w:rPr>
          <w:rFonts w:cs="Arial"/>
          <w:b w:val="0"/>
        </w:rPr>
      </w:pPr>
      <w:r w:rsidRPr="009941A9">
        <w:rPr>
          <w:rFonts w:cs="Arial"/>
        </w:rPr>
        <w:t xml:space="preserve">“Excess Level 2” </w:t>
      </w:r>
      <w:r w:rsidRPr="009941A9">
        <w:rPr>
          <w:rFonts w:cs="Arial"/>
          <w:b w:val="0"/>
        </w:rPr>
        <w:t xml:space="preserve">means the contract profit which the Contractor would have achieved under the </w:t>
      </w:r>
      <w:r w:rsidR="00CB4C33" w:rsidRPr="009941A9">
        <w:rPr>
          <w:rFonts w:cs="Arial"/>
          <w:b w:val="0"/>
        </w:rPr>
        <w:t>Agreement</w:t>
      </w:r>
      <w:r w:rsidRPr="009941A9">
        <w:rPr>
          <w:rFonts w:cs="Arial"/>
          <w:b w:val="0"/>
        </w:rPr>
        <w:t xml:space="preserve"> (before any payment under this </w:t>
      </w:r>
      <w:proofErr w:type="spellStart"/>
      <w:r w:rsidRPr="009941A9">
        <w:rPr>
          <w:rFonts w:cs="Arial"/>
          <w:b w:val="0"/>
        </w:rPr>
        <w:t>C</w:t>
      </w:r>
      <w:r w:rsidR="00CB4C33" w:rsidRPr="009941A9">
        <w:rPr>
          <w:rFonts w:cs="Arial"/>
          <w:b w:val="0"/>
        </w:rPr>
        <w:t>luse</w:t>
      </w:r>
      <w:proofErr w:type="spellEnd"/>
      <w:r w:rsidRPr="009941A9">
        <w:rPr>
          <w:rFonts w:cs="Arial"/>
          <w:b w:val="0"/>
        </w:rPr>
        <w:t xml:space="preserve">) if a rate of profit </w:t>
      </w:r>
      <w:r w:rsidR="00C17D6F" w:rsidRPr="00C17D6F">
        <w:rPr>
          <w:rFonts w:cs="Arial"/>
          <w:color w:val="FF0000"/>
        </w:rPr>
        <w:t>REDACTED</w:t>
      </w:r>
      <w:r w:rsidR="00C17D6F" w:rsidRPr="009941A9">
        <w:rPr>
          <w:rFonts w:cs="Arial"/>
          <w:b w:val="0"/>
        </w:rPr>
        <w:t xml:space="preserve"> </w:t>
      </w:r>
      <w:r w:rsidRPr="009941A9">
        <w:rPr>
          <w:rFonts w:cs="Arial"/>
          <w:b w:val="0"/>
        </w:rPr>
        <w:t>than the Contract Profit Rate was applied to the Outturn Costs.</w:t>
      </w:r>
    </w:p>
    <w:p w14:paraId="40FC5515" w14:textId="77777777" w:rsidR="008A1069" w:rsidRPr="009941A9" w:rsidRDefault="008A1069" w:rsidP="00633F51">
      <w:pPr>
        <w:pStyle w:val="BodyText3"/>
        <w:spacing w:before="0" w:after="0"/>
        <w:jc w:val="both"/>
        <w:rPr>
          <w:rFonts w:cs="Arial"/>
          <w:szCs w:val="20"/>
        </w:rPr>
      </w:pPr>
    </w:p>
    <w:p w14:paraId="40FC5516" w14:textId="5E95E388" w:rsidR="00364B22" w:rsidRPr="009941A9" w:rsidRDefault="00364B22" w:rsidP="00633F51">
      <w:pPr>
        <w:pStyle w:val="Heading3"/>
        <w:tabs>
          <w:tab w:val="clear" w:pos="1985"/>
        </w:tabs>
        <w:spacing w:before="0" w:after="0"/>
        <w:ind w:left="1560"/>
        <w:jc w:val="both"/>
        <w:rPr>
          <w:rFonts w:cs="Arial"/>
          <w:b w:val="0"/>
        </w:rPr>
      </w:pPr>
      <w:r w:rsidRPr="009941A9">
        <w:rPr>
          <w:rFonts w:cs="Arial"/>
        </w:rPr>
        <w:t xml:space="preserve">“Excess Level 3” </w:t>
      </w:r>
      <w:r w:rsidRPr="009941A9">
        <w:rPr>
          <w:rFonts w:cs="Arial"/>
          <w:b w:val="0"/>
        </w:rPr>
        <w:t xml:space="preserve">means the contract profit which the Contractor would have achieved under the </w:t>
      </w:r>
      <w:r w:rsidR="00CB4C33" w:rsidRPr="009941A9">
        <w:rPr>
          <w:rFonts w:cs="Arial"/>
          <w:b w:val="0"/>
        </w:rPr>
        <w:t>Agreement</w:t>
      </w:r>
      <w:r w:rsidRPr="009941A9">
        <w:rPr>
          <w:rFonts w:cs="Arial"/>
          <w:b w:val="0"/>
        </w:rPr>
        <w:t xml:space="preserve"> (before any payment under this </w:t>
      </w:r>
      <w:r w:rsidR="001158C4">
        <w:rPr>
          <w:rFonts w:cs="Arial"/>
          <w:b w:val="0"/>
        </w:rPr>
        <w:t>Clause</w:t>
      </w:r>
      <w:r w:rsidRPr="009941A9">
        <w:rPr>
          <w:rFonts w:cs="Arial"/>
          <w:b w:val="0"/>
        </w:rPr>
        <w:t xml:space="preserve">) if a rate of profit </w:t>
      </w:r>
      <w:r w:rsidR="00C17D6F" w:rsidRPr="00C17D6F">
        <w:rPr>
          <w:rFonts w:cs="Arial"/>
          <w:color w:val="FF0000"/>
        </w:rPr>
        <w:t>REDACTED</w:t>
      </w:r>
      <w:r w:rsidR="00C17D6F" w:rsidRPr="009941A9">
        <w:rPr>
          <w:rFonts w:cs="Arial"/>
          <w:b w:val="0"/>
        </w:rPr>
        <w:t xml:space="preserve"> </w:t>
      </w:r>
      <w:r w:rsidRPr="009941A9">
        <w:rPr>
          <w:rFonts w:cs="Arial"/>
          <w:b w:val="0"/>
        </w:rPr>
        <w:t>greater than the Contract Profit Rate was applied to the Outturn Costs.</w:t>
      </w:r>
    </w:p>
    <w:p w14:paraId="40FC5517" w14:textId="77777777" w:rsidR="008A1069" w:rsidRPr="009941A9" w:rsidRDefault="008A1069" w:rsidP="00633F51">
      <w:pPr>
        <w:pStyle w:val="BodyText3"/>
        <w:spacing w:before="0" w:after="0"/>
        <w:jc w:val="both"/>
        <w:rPr>
          <w:rFonts w:cs="Arial"/>
          <w:szCs w:val="20"/>
        </w:rPr>
      </w:pPr>
    </w:p>
    <w:p w14:paraId="40FC5518" w14:textId="77777777" w:rsidR="00364B22" w:rsidRPr="009941A9" w:rsidRDefault="00364B22" w:rsidP="00633F51">
      <w:pPr>
        <w:pStyle w:val="Heading3"/>
        <w:tabs>
          <w:tab w:val="clear" w:pos="1985"/>
        </w:tabs>
        <w:spacing w:before="0" w:after="0"/>
        <w:ind w:left="1560"/>
        <w:jc w:val="both"/>
        <w:rPr>
          <w:rFonts w:cs="Arial"/>
          <w:b w:val="0"/>
        </w:rPr>
      </w:pPr>
      <w:r w:rsidRPr="009941A9">
        <w:rPr>
          <w:rFonts w:cs="Arial"/>
        </w:rPr>
        <w:t>“</w:t>
      </w:r>
      <w:r w:rsidR="006A7ABC">
        <w:rPr>
          <w:rFonts w:cs="Arial"/>
        </w:rPr>
        <w:t>Group Undertaking</w:t>
      </w:r>
      <w:r w:rsidRPr="009941A9">
        <w:rPr>
          <w:rFonts w:cs="Arial"/>
          <w:b w:val="0"/>
        </w:rPr>
        <w:t>” has the meaning given by Section 1161 of the Companies Act 2006.</w:t>
      </w:r>
    </w:p>
    <w:p w14:paraId="40FC5519" w14:textId="77777777" w:rsidR="008A1069" w:rsidRPr="009941A9" w:rsidRDefault="008A1069" w:rsidP="00633F51">
      <w:pPr>
        <w:pStyle w:val="BodyText3"/>
        <w:spacing w:before="0" w:after="0"/>
        <w:jc w:val="both"/>
        <w:rPr>
          <w:rFonts w:cs="Arial"/>
          <w:szCs w:val="20"/>
        </w:rPr>
      </w:pPr>
    </w:p>
    <w:p w14:paraId="40FC551A" w14:textId="77777777" w:rsidR="00364B22" w:rsidRPr="009941A9" w:rsidRDefault="00364B22" w:rsidP="00633F51">
      <w:pPr>
        <w:pStyle w:val="Heading3"/>
        <w:tabs>
          <w:tab w:val="clear" w:pos="1985"/>
        </w:tabs>
        <w:spacing w:before="0" w:after="0"/>
        <w:ind w:left="1560"/>
        <w:jc w:val="both"/>
        <w:rPr>
          <w:rFonts w:cs="Arial"/>
          <w:b w:val="0"/>
        </w:rPr>
      </w:pPr>
      <w:r w:rsidRPr="009941A9">
        <w:rPr>
          <w:rFonts w:cs="Arial"/>
        </w:rPr>
        <w:t xml:space="preserve">“Loss Level” </w:t>
      </w:r>
      <w:r w:rsidRPr="009941A9">
        <w:rPr>
          <w:rFonts w:cs="Arial"/>
          <w:b w:val="0"/>
        </w:rPr>
        <w:t xml:space="preserve">means the loss which the Contractor would have made under the </w:t>
      </w:r>
      <w:r w:rsidR="00CB4C33" w:rsidRPr="009941A9">
        <w:rPr>
          <w:rFonts w:cs="Arial"/>
          <w:b w:val="0"/>
        </w:rPr>
        <w:t>Agreement</w:t>
      </w:r>
      <w:r w:rsidRPr="009941A9">
        <w:rPr>
          <w:rFonts w:cs="Arial"/>
          <w:b w:val="0"/>
        </w:rPr>
        <w:t xml:space="preserve"> (before any payment under this </w:t>
      </w:r>
      <w:r w:rsidR="001158C4">
        <w:rPr>
          <w:rFonts w:cs="Arial"/>
          <w:b w:val="0"/>
        </w:rPr>
        <w:t>Clause</w:t>
      </w:r>
      <w:r w:rsidRPr="009941A9">
        <w:rPr>
          <w:rFonts w:cs="Arial"/>
          <w:b w:val="0"/>
        </w:rPr>
        <w:t>) had the Outturn Costs been five (5) percentage points greater than the Contract Price.</w:t>
      </w:r>
    </w:p>
    <w:p w14:paraId="40FC551B" w14:textId="77777777" w:rsidR="008A1069" w:rsidRPr="009941A9" w:rsidRDefault="008A1069" w:rsidP="00633F51">
      <w:pPr>
        <w:pStyle w:val="BodyText3"/>
        <w:spacing w:before="0" w:after="0"/>
        <w:jc w:val="both"/>
        <w:rPr>
          <w:rFonts w:cs="Arial"/>
          <w:szCs w:val="20"/>
        </w:rPr>
      </w:pPr>
    </w:p>
    <w:p w14:paraId="40FC551C" w14:textId="77777777" w:rsidR="007B443E" w:rsidRPr="009941A9" w:rsidRDefault="00364B22" w:rsidP="00633F51">
      <w:pPr>
        <w:pStyle w:val="Heading3"/>
        <w:tabs>
          <w:tab w:val="clear" w:pos="1985"/>
        </w:tabs>
        <w:spacing w:before="0" w:after="0"/>
        <w:ind w:left="1560"/>
        <w:jc w:val="both"/>
        <w:rPr>
          <w:rFonts w:cs="Arial"/>
          <w:b w:val="0"/>
        </w:rPr>
      </w:pPr>
      <w:r w:rsidRPr="009941A9">
        <w:rPr>
          <w:rFonts w:cs="Arial"/>
        </w:rPr>
        <w:t xml:space="preserve">“Outturn Costs” </w:t>
      </w:r>
      <w:r w:rsidRPr="009941A9">
        <w:rPr>
          <w:rFonts w:cs="Arial"/>
          <w:b w:val="0"/>
        </w:rPr>
        <w:t xml:space="preserve">means the amount of the Contractor’s actual Allowable Costs under the </w:t>
      </w:r>
      <w:r w:rsidR="00CB4C33" w:rsidRPr="009941A9">
        <w:rPr>
          <w:rFonts w:cs="Arial"/>
          <w:b w:val="0"/>
        </w:rPr>
        <w:t>Agreement</w:t>
      </w:r>
      <w:r w:rsidRPr="009941A9">
        <w:rPr>
          <w:rFonts w:cs="Arial"/>
          <w:b w:val="0"/>
        </w:rPr>
        <w:t>.</w:t>
      </w:r>
    </w:p>
    <w:p w14:paraId="40FC551D" w14:textId="77777777" w:rsidR="008A1069" w:rsidRPr="009941A9" w:rsidRDefault="008A1069" w:rsidP="00633F51">
      <w:pPr>
        <w:pStyle w:val="BodyText3"/>
        <w:spacing w:before="0" w:after="0"/>
        <w:jc w:val="both"/>
        <w:rPr>
          <w:rFonts w:cs="Arial"/>
          <w:szCs w:val="20"/>
        </w:rPr>
      </w:pPr>
    </w:p>
    <w:p w14:paraId="40FC551E" w14:textId="77777777" w:rsidR="007B443E" w:rsidRPr="009941A9" w:rsidRDefault="00364B22" w:rsidP="00633F51">
      <w:pPr>
        <w:pStyle w:val="Heading3"/>
        <w:tabs>
          <w:tab w:val="clear" w:pos="1985"/>
        </w:tabs>
        <w:spacing w:before="0" w:after="0"/>
        <w:ind w:left="1560"/>
        <w:jc w:val="both"/>
        <w:rPr>
          <w:rFonts w:cs="Arial"/>
          <w:b w:val="0"/>
        </w:rPr>
      </w:pPr>
      <w:r w:rsidRPr="009941A9">
        <w:rPr>
          <w:rFonts w:cs="Arial"/>
        </w:rPr>
        <w:t xml:space="preserve">“Outturn Profit” </w:t>
      </w:r>
      <w:r w:rsidRPr="009941A9">
        <w:rPr>
          <w:rFonts w:cs="Arial"/>
          <w:b w:val="0"/>
        </w:rPr>
        <w:t>means the difference between the Contract Price and the Outturn Costs, where the former exceeds the latter.</w:t>
      </w:r>
    </w:p>
    <w:p w14:paraId="40FC551F" w14:textId="77777777" w:rsidR="008A1069" w:rsidRPr="009941A9" w:rsidRDefault="008A1069" w:rsidP="00633F51">
      <w:pPr>
        <w:pStyle w:val="BodyText3"/>
        <w:spacing w:before="0" w:after="0"/>
        <w:jc w:val="both"/>
        <w:rPr>
          <w:rFonts w:cs="Arial"/>
          <w:szCs w:val="20"/>
        </w:rPr>
      </w:pPr>
    </w:p>
    <w:p w14:paraId="40FC5520" w14:textId="77777777" w:rsidR="007B443E" w:rsidRPr="009941A9" w:rsidRDefault="00364B22" w:rsidP="00633F51">
      <w:pPr>
        <w:pStyle w:val="Heading3"/>
        <w:tabs>
          <w:tab w:val="clear" w:pos="1985"/>
        </w:tabs>
        <w:spacing w:before="0" w:after="0"/>
        <w:ind w:left="1560"/>
        <w:jc w:val="both"/>
        <w:rPr>
          <w:rFonts w:cs="Arial"/>
          <w:b w:val="0"/>
        </w:rPr>
      </w:pPr>
      <w:r w:rsidRPr="009941A9">
        <w:rPr>
          <w:rFonts w:cs="Arial"/>
        </w:rPr>
        <w:t xml:space="preserve">“Outturn Profit Rate” </w:t>
      </w:r>
      <w:r w:rsidRPr="009941A9">
        <w:rPr>
          <w:rFonts w:cs="Arial"/>
          <w:b w:val="0"/>
        </w:rPr>
        <w:t>means the Outturn Profit, expressed as a percentage of the Outturn Costs.</w:t>
      </w:r>
    </w:p>
    <w:p w14:paraId="40FC5521" w14:textId="77777777" w:rsidR="008A1069" w:rsidRPr="009941A9" w:rsidRDefault="008A1069" w:rsidP="00633F51">
      <w:pPr>
        <w:pStyle w:val="BodyText3"/>
        <w:spacing w:before="0" w:after="0"/>
        <w:jc w:val="both"/>
        <w:rPr>
          <w:rFonts w:cs="Arial"/>
          <w:szCs w:val="20"/>
        </w:rPr>
      </w:pPr>
    </w:p>
    <w:p w14:paraId="40FC5522" w14:textId="7781A224" w:rsidR="007B443E" w:rsidRPr="009941A9" w:rsidRDefault="00364B22" w:rsidP="0038077F">
      <w:pPr>
        <w:pStyle w:val="Heading2"/>
        <w:spacing w:before="0" w:after="0"/>
        <w:ind w:left="709"/>
        <w:jc w:val="both"/>
        <w:rPr>
          <w:rFonts w:cs="Arial"/>
          <w:b w:val="0"/>
        </w:rPr>
      </w:pPr>
      <w:r w:rsidRPr="009941A9">
        <w:rPr>
          <w:rFonts w:cs="Arial"/>
          <w:b w:val="0"/>
        </w:rPr>
        <w:t xml:space="preserve">This </w:t>
      </w:r>
      <w:r w:rsidR="001158C4">
        <w:rPr>
          <w:rFonts w:cs="Arial"/>
          <w:b w:val="0"/>
        </w:rPr>
        <w:t>Clause</w:t>
      </w:r>
      <w:r w:rsidRPr="009941A9">
        <w:rPr>
          <w:rFonts w:cs="Arial"/>
          <w:b w:val="0"/>
        </w:rPr>
        <w:t xml:space="preserve"> shall only apply where the Contract Price is equal to or greater than £</w:t>
      </w:r>
      <w:r w:rsidR="00C17D6F" w:rsidRPr="00C17D6F">
        <w:rPr>
          <w:rFonts w:cs="Arial"/>
          <w:color w:val="FF0000"/>
        </w:rPr>
        <w:t xml:space="preserve"> </w:t>
      </w:r>
      <w:r w:rsidR="00C17D6F" w:rsidRPr="00C17D6F">
        <w:rPr>
          <w:rFonts w:cs="Arial"/>
          <w:color w:val="FF0000"/>
        </w:rPr>
        <w:t>REDACTED</w:t>
      </w:r>
      <w:r w:rsidR="00C17D6F" w:rsidRPr="009941A9">
        <w:rPr>
          <w:rFonts w:cs="Arial"/>
          <w:b w:val="0"/>
        </w:rPr>
        <w:t xml:space="preserve"> </w:t>
      </w:r>
    </w:p>
    <w:p w14:paraId="40FC5523" w14:textId="77777777" w:rsidR="006D0756" w:rsidRDefault="006D0756" w:rsidP="0038077F">
      <w:pPr>
        <w:pStyle w:val="BodyText2"/>
        <w:spacing w:before="0" w:after="0"/>
        <w:jc w:val="both"/>
        <w:rPr>
          <w:rFonts w:cs="Arial"/>
        </w:rPr>
      </w:pPr>
      <w:r>
        <w:rPr>
          <w:rFonts w:cs="Arial"/>
        </w:rPr>
        <w:br w:type="page"/>
      </w:r>
    </w:p>
    <w:p w14:paraId="40FC5524" w14:textId="77777777" w:rsidR="008A1069" w:rsidRPr="009941A9" w:rsidRDefault="008A1069" w:rsidP="0038077F">
      <w:pPr>
        <w:pStyle w:val="BodyText2"/>
        <w:spacing w:before="0" w:after="0"/>
        <w:jc w:val="both"/>
        <w:rPr>
          <w:rFonts w:cs="Arial"/>
        </w:rPr>
      </w:pPr>
    </w:p>
    <w:p w14:paraId="40FC5525" w14:textId="22B0BD4F" w:rsidR="007B443E" w:rsidRPr="009941A9" w:rsidRDefault="008A1069" w:rsidP="0038077F">
      <w:pPr>
        <w:pStyle w:val="Heading2"/>
        <w:spacing w:before="0" w:after="0"/>
        <w:ind w:left="709"/>
        <w:jc w:val="both"/>
        <w:rPr>
          <w:rFonts w:cs="Arial"/>
          <w:b w:val="0"/>
        </w:rPr>
      </w:pPr>
      <w:r w:rsidRPr="009941A9">
        <w:rPr>
          <w:rFonts w:cs="Arial"/>
          <w:b w:val="0"/>
        </w:rPr>
        <w:t xml:space="preserve">Subject to </w:t>
      </w:r>
      <w:r w:rsidR="001158C4" w:rsidRPr="00DF7DDB">
        <w:rPr>
          <w:rFonts w:cs="Arial"/>
          <w:b w:val="0"/>
        </w:rPr>
        <w:t>Clause</w:t>
      </w:r>
      <w:r w:rsidR="00CB4C33" w:rsidRPr="00DF7DDB">
        <w:rPr>
          <w:rFonts w:cs="Arial"/>
          <w:b w:val="0"/>
        </w:rPr>
        <w:t xml:space="preserve"> </w:t>
      </w:r>
      <w:r w:rsidRPr="00DF7DDB">
        <w:rPr>
          <w:rFonts w:cs="Arial"/>
          <w:b w:val="0"/>
        </w:rPr>
        <w:t>5</w:t>
      </w:r>
      <w:r w:rsidR="00DF7DDB" w:rsidRPr="00DF7DDB">
        <w:rPr>
          <w:rFonts w:cs="Arial"/>
          <w:b w:val="0"/>
        </w:rPr>
        <w:t>2</w:t>
      </w:r>
      <w:r w:rsidRPr="00DF7DDB">
        <w:rPr>
          <w:rFonts w:cs="Arial"/>
          <w:b w:val="0"/>
        </w:rPr>
        <w:t>.</w:t>
      </w:r>
      <w:r w:rsidR="00364B22" w:rsidRPr="00DF7DDB">
        <w:rPr>
          <w:rFonts w:cs="Arial"/>
          <w:b w:val="0"/>
        </w:rPr>
        <w:t>9</w:t>
      </w:r>
      <w:r w:rsidR="00364B22" w:rsidRPr="009941A9">
        <w:rPr>
          <w:rFonts w:cs="Arial"/>
          <w:b w:val="0"/>
        </w:rPr>
        <w:t xml:space="preserve">, </w:t>
      </w:r>
      <w:r w:rsidR="000E373D" w:rsidRPr="000E373D">
        <w:rPr>
          <w:rFonts w:cs="Arial"/>
          <w:color w:val="FF0000"/>
        </w:rPr>
        <w:t>REDACTED</w:t>
      </w:r>
      <w:r w:rsidR="00364B22" w:rsidRPr="000E373D">
        <w:rPr>
          <w:rFonts w:cs="Arial"/>
          <w:color w:val="FF0000"/>
        </w:rPr>
        <w:t>.</w:t>
      </w:r>
    </w:p>
    <w:p w14:paraId="40FC5526" w14:textId="77777777" w:rsidR="008A1069" w:rsidRPr="009941A9" w:rsidRDefault="008A1069" w:rsidP="0038077F">
      <w:pPr>
        <w:pStyle w:val="BodyText2"/>
        <w:spacing w:before="0" w:after="0"/>
        <w:jc w:val="both"/>
        <w:rPr>
          <w:rFonts w:cs="Arial"/>
        </w:rPr>
      </w:pPr>
    </w:p>
    <w:p w14:paraId="40FC5527" w14:textId="6E66107C" w:rsidR="007B443E" w:rsidRPr="009941A9" w:rsidRDefault="00364B22" w:rsidP="0038077F">
      <w:pPr>
        <w:pStyle w:val="Heading2"/>
        <w:spacing w:before="0" w:after="0"/>
        <w:ind w:left="709"/>
        <w:jc w:val="both"/>
        <w:rPr>
          <w:rFonts w:cs="Arial"/>
          <w:b w:val="0"/>
        </w:rPr>
      </w:pPr>
      <w:r w:rsidRPr="009941A9">
        <w:rPr>
          <w:rFonts w:cs="Arial"/>
          <w:b w:val="0"/>
        </w:rPr>
        <w:t xml:space="preserve">Subject to </w:t>
      </w:r>
      <w:r w:rsidR="001158C4" w:rsidRPr="00DF7DDB">
        <w:rPr>
          <w:rFonts w:cs="Arial"/>
          <w:b w:val="0"/>
        </w:rPr>
        <w:t>Clause</w:t>
      </w:r>
      <w:r w:rsidR="008A1069" w:rsidRPr="00DF7DDB">
        <w:rPr>
          <w:rFonts w:cs="Arial"/>
          <w:b w:val="0"/>
        </w:rPr>
        <w:t xml:space="preserve"> 5</w:t>
      </w:r>
      <w:r w:rsidR="00DF7DDB" w:rsidRPr="00DF7DDB">
        <w:rPr>
          <w:rFonts w:cs="Arial"/>
          <w:b w:val="0"/>
        </w:rPr>
        <w:t>2</w:t>
      </w:r>
      <w:r w:rsidR="008A1069" w:rsidRPr="00DF7DDB">
        <w:rPr>
          <w:rFonts w:cs="Arial"/>
          <w:b w:val="0"/>
        </w:rPr>
        <w:t>.9</w:t>
      </w:r>
      <w:r w:rsidRPr="009941A9">
        <w:rPr>
          <w:rFonts w:cs="Arial"/>
          <w:b w:val="0"/>
        </w:rPr>
        <w:t xml:space="preserve">, where the Outturn Profit Rate exceeds the Contract Profit Rate </w:t>
      </w:r>
      <w:r w:rsidR="000E373D" w:rsidRPr="000E373D">
        <w:rPr>
          <w:rFonts w:cs="Arial"/>
          <w:color w:val="FF0000"/>
        </w:rPr>
        <w:t>REDACTED</w:t>
      </w:r>
      <w:r w:rsidR="000E373D">
        <w:rPr>
          <w:rFonts w:cs="Arial"/>
          <w:b w:val="0"/>
        </w:rPr>
        <w:t xml:space="preserve"> </w:t>
      </w:r>
      <w:r w:rsidRPr="009941A9">
        <w:rPr>
          <w:rFonts w:cs="Arial"/>
          <w:b w:val="0"/>
        </w:rPr>
        <w:t>to:</w:t>
      </w:r>
    </w:p>
    <w:p w14:paraId="40FC5528" w14:textId="77777777" w:rsidR="008A1069" w:rsidRPr="009941A9" w:rsidRDefault="008A1069" w:rsidP="00633F51">
      <w:pPr>
        <w:pStyle w:val="BodyText2"/>
        <w:spacing w:before="0" w:after="0"/>
        <w:jc w:val="both"/>
        <w:rPr>
          <w:rFonts w:cs="Arial"/>
        </w:rPr>
      </w:pPr>
    </w:p>
    <w:p w14:paraId="40FC5529" w14:textId="34CD7D83" w:rsidR="007B443E" w:rsidRPr="009941A9" w:rsidRDefault="00AB523C" w:rsidP="00633F51">
      <w:pPr>
        <w:pStyle w:val="Heading3"/>
        <w:tabs>
          <w:tab w:val="clear" w:pos="1985"/>
        </w:tabs>
        <w:spacing w:before="0" w:after="0"/>
        <w:ind w:left="1560"/>
        <w:jc w:val="both"/>
        <w:rPr>
          <w:rFonts w:cs="Arial"/>
          <w:b w:val="0"/>
        </w:rPr>
      </w:pPr>
      <w:r w:rsidRPr="00AB523C">
        <w:rPr>
          <w:rFonts w:cs="Arial"/>
          <w:color w:val="FF0000"/>
        </w:rPr>
        <w:t>REDACTED</w:t>
      </w:r>
      <w:r>
        <w:rPr>
          <w:rFonts w:cs="Arial"/>
          <w:b w:val="0"/>
        </w:rPr>
        <w:t xml:space="preserve">  </w:t>
      </w:r>
      <w:r w:rsidR="00364B22" w:rsidRPr="009941A9">
        <w:rPr>
          <w:rFonts w:cs="Arial"/>
          <w:b w:val="0"/>
        </w:rPr>
        <w:t xml:space="preserve"> Outturn Profit made which exceeds Excess Level 2, plus</w:t>
      </w:r>
    </w:p>
    <w:p w14:paraId="40FC552A" w14:textId="77777777" w:rsidR="008A1069" w:rsidRPr="009941A9" w:rsidRDefault="008A1069" w:rsidP="00633F51">
      <w:pPr>
        <w:pStyle w:val="BodyText3"/>
        <w:spacing w:before="0" w:after="0"/>
        <w:jc w:val="both"/>
        <w:rPr>
          <w:rFonts w:cs="Arial"/>
          <w:szCs w:val="20"/>
        </w:rPr>
      </w:pPr>
    </w:p>
    <w:p w14:paraId="40FC552B" w14:textId="26E01B40" w:rsidR="007B443E" w:rsidRPr="009941A9" w:rsidRDefault="00AB523C" w:rsidP="00633F51">
      <w:pPr>
        <w:pStyle w:val="Heading3"/>
        <w:tabs>
          <w:tab w:val="clear" w:pos="1985"/>
        </w:tabs>
        <w:spacing w:before="0" w:after="0"/>
        <w:ind w:left="1560"/>
        <w:jc w:val="both"/>
        <w:rPr>
          <w:rFonts w:cs="Arial"/>
          <w:b w:val="0"/>
        </w:rPr>
      </w:pPr>
      <w:r w:rsidRPr="00AB523C">
        <w:rPr>
          <w:rFonts w:cs="Arial"/>
          <w:color w:val="FF0000"/>
        </w:rPr>
        <w:t>REDACTED</w:t>
      </w:r>
      <w:r w:rsidR="00364B22" w:rsidRPr="009941A9">
        <w:rPr>
          <w:rFonts w:cs="Arial"/>
          <w:b w:val="0"/>
        </w:rPr>
        <w:t xml:space="preserve"> per cent of the Outturn Profit made which exceeds Excess Level 1 (excluding any Outturn Profit made which exceeds Excess Level 2).</w:t>
      </w:r>
    </w:p>
    <w:p w14:paraId="40FC552C" w14:textId="77777777" w:rsidR="008A1069" w:rsidRPr="009941A9" w:rsidRDefault="008A1069" w:rsidP="00633F51">
      <w:pPr>
        <w:pStyle w:val="BodyText3"/>
        <w:spacing w:before="0" w:after="0"/>
        <w:jc w:val="both"/>
        <w:rPr>
          <w:rFonts w:cs="Arial"/>
          <w:szCs w:val="20"/>
        </w:rPr>
      </w:pPr>
    </w:p>
    <w:p w14:paraId="40FC552D" w14:textId="096949F5" w:rsidR="007B443E" w:rsidRPr="009941A9" w:rsidRDefault="00364B22" w:rsidP="0038077F">
      <w:pPr>
        <w:pStyle w:val="Heading2"/>
        <w:spacing w:before="0" w:after="0"/>
        <w:ind w:left="709"/>
        <w:jc w:val="both"/>
        <w:rPr>
          <w:rFonts w:cs="Arial"/>
          <w:b w:val="0"/>
        </w:rPr>
      </w:pPr>
      <w:r w:rsidRPr="009941A9">
        <w:rPr>
          <w:rFonts w:cs="Arial"/>
          <w:b w:val="0"/>
        </w:rPr>
        <w:t xml:space="preserve">Subject to </w:t>
      </w:r>
      <w:r w:rsidR="001158C4" w:rsidRPr="00DF7DDB">
        <w:rPr>
          <w:rFonts w:cs="Arial"/>
          <w:b w:val="0"/>
        </w:rPr>
        <w:t>Clause</w:t>
      </w:r>
      <w:r w:rsidR="008A1069" w:rsidRPr="00DF7DDB">
        <w:rPr>
          <w:rFonts w:cs="Arial"/>
          <w:b w:val="0"/>
        </w:rPr>
        <w:t xml:space="preserve"> 5</w:t>
      </w:r>
      <w:r w:rsidR="00DF7DDB" w:rsidRPr="00DF7DDB">
        <w:rPr>
          <w:rFonts w:cs="Arial"/>
          <w:b w:val="0"/>
        </w:rPr>
        <w:t>2</w:t>
      </w:r>
      <w:r w:rsidR="008A1069" w:rsidRPr="00DF7DDB">
        <w:rPr>
          <w:rFonts w:cs="Arial"/>
          <w:b w:val="0"/>
        </w:rPr>
        <w:t>.9</w:t>
      </w:r>
      <w:r w:rsidRPr="009941A9">
        <w:rPr>
          <w:rFonts w:cs="Arial"/>
          <w:b w:val="0"/>
        </w:rPr>
        <w:t>, where the Outturn Profit Rate exceeds the Contract Profit Rate by</w:t>
      </w:r>
      <w:r w:rsidR="00C17D6F" w:rsidRPr="00C17D6F">
        <w:rPr>
          <w:rFonts w:cs="Arial"/>
          <w:color w:val="FF0000"/>
        </w:rPr>
        <w:t xml:space="preserve"> </w:t>
      </w:r>
      <w:r w:rsidR="00C17D6F" w:rsidRPr="00C17D6F">
        <w:rPr>
          <w:rFonts w:cs="Arial"/>
          <w:color w:val="FF0000"/>
        </w:rPr>
        <w:t>REDACTED</w:t>
      </w:r>
      <w:r w:rsidRPr="009941A9">
        <w:rPr>
          <w:rFonts w:cs="Arial"/>
          <w:b w:val="0"/>
        </w:rPr>
        <w:t>, the Contractor shall pay to the Authority an amount equal to:</w:t>
      </w:r>
    </w:p>
    <w:p w14:paraId="40FC552E" w14:textId="77777777" w:rsidR="008A1069" w:rsidRPr="009941A9" w:rsidRDefault="008A1069" w:rsidP="00633F51">
      <w:pPr>
        <w:pStyle w:val="BodyText2"/>
        <w:spacing w:before="0" w:after="0"/>
        <w:jc w:val="both"/>
        <w:rPr>
          <w:rFonts w:cs="Arial"/>
        </w:rPr>
      </w:pPr>
    </w:p>
    <w:p w14:paraId="40FC552F" w14:textId="5C96847D" w:rsidR="007B443E" w:rsidRPr="009941A9" w:rsidRDefault="00AB523C" w:rsidP="00633F51">
      <w:pPr>
        <w:pStyle w:val="Heading3"/>
        <w:tabs>
          <w:tab w:val="clear" w:pos="1985"/>
        </w:tabs>
        <w:spacing w:before="0" w:after="0"/>
        <w:ind w:left="1560"/>
        <w:jc w:val="both"/>
        <w:rPr>
          <w:rFonts w:cs="Arial"/>
          <w:b w:val="0"/>
        </w:rPr>
      </w:pPr>
      <w:r w:rsidRPr="00AB523C">
        <w:rPr>
          <w:rFonts w:cs="Arial"/>
          <w:color w:val="FF0000"/>
        </w:rPr>
        <w:t>REDACTED</w:t>
      </w:r>
      <w:r w:rsidR="00364B22" w:rsidRPr="00AB523C">
        <w:rPr>
          <w:rFonts w:cs="Arial"/>
          <w:color w:val="FF0000"/>
        </w:rPr>
        <w:t xml:space="preserve"> </w:t>
      </w:r>
      <w:r w:rsidR="00364B22" w:rsidRPr="009941A9">
        <w:rPr>
          <w:rFonts w:cs="Arial"/>
          <w:b w:val="0"/>
        </w:rPr>
        <w:t>per cent of the Outturn Profit made which exceeds Excess Level 3, plus</w:t>
      </w:r>
    </w:p>
    <w:p w14:paraId="40FC5530" w14:textId="77777777" w:rsidR="008A1069" w:rsidRPr="009941A9" w:rsidRDefault="008A1069" w:rsidP="00633F51">
      <w:pPr>
        <w:pStyle w:val="BodyText3"/>
        <w:spacing w:before="0" w:after="0"/>
        <w:jc w:val="both"/>
        <w:rPr>
          <w:rFonts w:cs="Arial"/>
          <w:szCs w:val="20"/>
        </w:rPr>
      </w:pPr>
    </w:p>
    <w:p w14:paraId="40FC5531" w14:textId="6FCE8798" w:rsidR="007B443E" w:rsidRPr="009941A9" w:rsidRDefault="00AB523C" w:rsidP="00633F51">
      <w:pPr>
        <w:pStyle w:val="Heading3"/>
        <w:tabs>
          <w:tab w:val="clear" w:pos="1985"/>
        </w:tabs>
        <w:spacing w:before="0" w:after="0"/>
        <w:ind w:left="1560"/>
        <w:jc w:val="both"/>
        <w:rPr>
          <w:rFonts w:cs="Arial"/>
          <w:b w:val="0"/>
        </w:rPr>
      </w:pPr>
      <w:r w:rsidRPr="00AB523C">
        <w:rPr>
          <w:rFonts w:cs="Arial"/>
          <w:color w:val="FF0000"/>
        </w:rPr>
        <w:t>REDACTED</w:t>
      </w:r>
      <w:r w:rsidR="00364B22" w:rsidRPr="009941A9">
        <w:rPr>
          <w:rFonts w:cs="Arial"/>
          <w:b w:val="0"/>
        </w:rPr>
        <w:t xml:space="preserve"> per cent of the Outturn Profit made which exceeds Excess Level 2 (excluding any Outturn Profit made which exceeds Excess Level 3), plus</w:t>
      </w:r>
    </w:p>
    <w:p w14:paraId="40FC5532" w14:textId="77777777" w:rsidR="008A1069" w:rsidRPr="009941A9" w:rsidRDefault="008A1069" w:rsidP="00633F51">
      <w:pPr>
        <w:pStyle w:val="BodyText3"/>
        <w:spacing w:before="0" w:after="0"/>
        <w:jc w:val="both"/>
        <w:rPr>
          <w:rFonts w:cs="Arial"/>
          <w:szCs w:val="20"/>
        </w:rPr>
      </w:pPr>
    </w:p>
    <w:p w14:paraId="40FC5533" w14:textId="0C87BD2F" w:rsidR="007B443E" w:rsidRPr="009941A9" w:rsidRDefault="00AB523C" w:rsidP="00633F51">
      <w:pPr>
        <w:pStyle w:val="Heading3"/>
        <w:tabs>
          <w:tab w:val="clear" w:pos="1985"/>
        </w:tabs>
        <w:spacing w:before="0" w:after="0"/>
        <w:ind w:left="1560"/>
        <w:jc w:val="both"/>
        <w:rPr>
          <w:rFonts w:cs="Arial"/>
          <w:b w:val="0"/>
        </w:rPr>
      </w:pPr>
      <w:r w:rsidRPr="00AB523C">
        <w:rPr>
          <w:rFonts w:cs="Arial"/>
          <w:color w:val="FF0000"/>
        </w:rPr>
        <w:t>REDACTED</w:t>
      </w:r>
      <w:r w:rsidR="00364B22" w:rsidRPr="009941A9">
        <w:rPr>
          <w:rFonts w:cs="Arial"/>
          <w:b w:val="0"/>
        </w:rPr>
        <w:t xml:space="preserve"> per cent of the Outturn Profit made which exceeds Excess Level 1 (but excluding any Outturn Profit made which exceeds Excess Level 2).</w:t>
      </w:r>
    </w:p>
    <w:p w14:paraId="40FC5534" w14:textId="77777777" w:rsidR="008A1069" w:rsidRPr="009941A9" w:rsidRDefault="008A1069" w:rsidP="00633F51">
      <w:pPr>
        <w:pStyle w:val="BodyText3"/>
        <w:spacing w:before="0" w:after="0"/>
        <w:jc w:val="both"/>
        <w:rPr>
          <w:rFonts w:cs="Arial"/>
          <w:szCs w:val="20"/>
        </w:rPr>
      </w:pPr>
    </w:p>
    <w:p w14:paraId="40FC5535" w14:textId="5F35EBDD" w:rsidR="007B443E" w:rsidRPr="009941A9" w:rsidRDefault="00364B22" w:rsidP="0038077F">
      <w:pPr>
        <w:pStyle w:val="Heading2"/>
        <w:spacing w:before="0" w:after="0"/>
        <w:ind w:left="709"/>
        <w:jc w:val="both"/>
        <w:rPr>
          <w:rFonts w:cs="Arial"/>
          <w:b w:val="0"/>
        </w:rPr>
      </w:pPr>
      <w:r w:rsidRPr="009941A9">
        <w:rPr>
          <w:rFonts w:cs="Arial"/>
          <w:b w:val="0"/>
        </w:rPr>
        <w:t xml:space="preserve">Subject to </w:t>
      </w:r>
      <w:r w:rsidR="001158C4" w:rsidRPr="00DF7DDB">
        <w:rPr>
          <w:rFonts w:cs="Arial"/>
          <w:b w:val="0"/>
        </w:rPr>
        <w:t>Clause</w:t>
      </w:r>
      <w:r w:rsidR="008A1069" w:rsidRPr="00DF7DDB">
        <w:rPr>
          <w:rFonts w:cs="Arial"/>
          <w:b w:val="0"/>
        </w:rPr>
        <w:t xml:space="preserve"> 5</w:t>
      </w:r>
      <w:r w:rsidR="00DF7DDB" w:rsidRPr="00DF7DDB">
        <w:rPr>
          <w:rFonts w:cs="Arial"/>
          <w:b w:val="0"/>
        </w:rPr>
        <w:t>2</w:t>
      </w:r>
      <w:r w:rsidR="008A1069" w:rsidRPr="00DF7DDB">
        <w:rPr>
          <w:rFonts w:cs="Arial"/>
          <w:b w:val="0"/>
        </w:rPr>
        <w:t>.9</w:t>
      </w:r>
      <w:r w:rsidRPr="009941A9">
        <w:rPr>
          <w:rFonts w:cs="Arial"/>
          <w:b w:val="0"/>
        </w:rPr>
        <w:t xml:space="preserve">, where the Outturn Costs exceed the Contract Price by an amount up to the Loss Level, the Authority shall pay to the Contractor an amount equal to </w:t>
      </w:r>
      <w:r w:rsidR="00AB523C" w:rsidRPr="00AB523C">
        <w:rPr>
          <w:rFonts w:cs="Arial"/>
          <w:color w:val="FF0000"/>
        </w:rPr>
        <w:t>REDACTED</w:t>
      </w:r>
      <w:r w:rsidRPr="009941A9">
        <w:rPr>
          <w:rFonts w:cs="Arial"/>
          <w:b w:val="0"/>
        </w:rPr>
        <w:t xml:space="preserve"> per cent of that excess.</w:t>
      </w:r>
    </w:p>
    <w:p w14:paraId="40FC5536" w14:textId="77777777" w:rsidR="008A1069" w:rsidRPr="009941A9" w:rsidRDefault="008A1069" w:rsidP="0038077F">
      <w:pPr>
        <w:pStyle w:val="BodyText2"/>
        <w:spacing w:before="0" w:after="0"/>
        <w:jc w:val="both"/>
        <w:rPr>
          <w:rFonts w:cs="Arial"/>
        </w:rPr>
      </w:pPr>
    </w:p>
    <w:p w14:paraId="40FC5537" w14:textId="51ACDABC" w:rsidR="00D13A6B" w:rsidRPr="009941A9" w:rsidRDefault="00364B22" w:rsidP="0038077F">
      <w:pPr>
        <w:pStyle w:val="Heading2"/>
        <w:spacing w:before="0" w:after="0"/>
        <w:ind w:left="709"/>
        <w:jc w:val="both"/>
        <w:rPr>
          <w:rFonts w:cs="Arial"/>
          <w:b w:val="0"/>
        </w:rPr>
      </w:pPr>
      <w:r w:rsidRPr="009941A9">
        <w:rPr>
          <w:rFonts w:cs="Arial"/>
          <w:b w:val="0"/>
        </w:rPr>
        <w:t xml:space="preserve">Subject to </w:t>
      </w:r>
      <w:r w:rsidR="001158C4" w:rsidRPr="00DF7DDB">
        <w:rPr>
          <w:rFonts w:cs="Arial"/>
          <w:b w:val="0"/>
        </w:rPr>
        <w:t>Clause</w:t>
      </w:r>
      <w:r w:rsidR="008A1069" w:rsidRPr="00DF7DDB">
        <w:rPr>
          <w:rFonts w:cs="Arial"/>
          <w:b w:val="0"/>
        </w:rPr>
        <w:t xml:space="preserve"> 5</w:t>
      </w:r>
      <w:r w:rsidR="00DF7DDB">
        <w:rPr>
          <w:rFonts w:cs="Arial"/>
          <w:b w:val="0"/>
        </w:rPr>
        <w:t>2</w:t>
      </w:r>
      <w:r w:rsidR="008A1069" w:rsidRPr="00DF7DDB">
        <w:rPr>
          <w:rFonts w:cs="Arial"/>
          <w:b w:val="0"/>
        </w:rPr>
        <w:t>.9</w:t>
      </w:r>
      <w:r w:rsidRPr="009941A9">
        <w:rPr>
          <w:rFonts w:cs="Arial"/>
          <w:b w:val="0"/>
        </w:rPr>
        <w:t>, where the Outturn Costs exceed the Contract Price by an amount equal to or greater than the Loss Level, the Authority shall pay to the Contractor:</w:t>
      </w:r>
    </w:p>
    <w:p w14:paraId="40FC5538" w14:textId="77777777" w:rsidR="008A1069" w:rsidRPr="009941A9" w:rsidRDefault="008A1069" w:rsidP="00633F51">
      <w:pPr>
        <w:pStyle w:val="BodyText2"/>
        <w:spacing w:before="0" w:after="0"/>
        <w:jc w:val="both"/>
        <w:rPr>
          <w:rFonts w:cs="Arial"/>
        </w:rPr>
      </w:pPr>
    </w:p>
    <w:p w14:paraId="40FC5539" w14:textId="35C93F6A"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an amount equal to </w:t>
      </w:r>
      <w:r w:rsidR="00AB523C" w:rsidRPr="00AB523C">
        <w:rPr>
          <w:rFonts w:cs="Arial"/>
          <w:color w:val="FF0000"/>
        </w:rPr>
        <w:t>REDACTED</w:t>
      </w:r>
      <w:r w:rsidRPr="009941A9">
        <w:rPr>
          <w:rFonts w:cs="Arial"/>
          <w:b w:val="0"/>
        </w:rPr>
        <w:t xml:space="preserve"> of the excess which is less than the Loss Level; plus</w:t>
      </w:r>
    </w:p>
    <w:p w14:paraId="40FC553A" w14:textId="77777777" w:rsidR="008A1069" w:rsidRPr="009941A9" w:rsidRDefault="008A1069" w:rsidP="00633F51">
      <w:pPr>
        <w:pStyle w:val="BodyText3"/>
        <w:spacing w:before="0" w:after="0"/>
        <w:jc w:val="both"/>
        <w:rPr>
          <w:rFonts w:cs="Arial"/>
          <w:szCs w:val="20"/>
        </w:rPr>
      </w:pPr>
    </w:p>
    <w:p w14:paraId="40FC553B" w14:textId="06140396"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an amount equal to </w:t>
      </w:r>
      <w:r w:rsidR="00AB523C" w:rsidRPr="00AB523C">
        <w:rPr>
          <w:rFonts w:cs="Arial"/>
          <w:color w:val="FF0000"/>
        </w:rPr>
        <w:t>REDACTED</w:t>
      </w:r>
      <w:r w:rsidR="00AB523C">
        <w:rPr>
          <w:rFonts w:cs="Arial"/>
          <w:b w:val="0"/>
        </w:rPr>
        <w:t xml:space="preserve"> </w:t>
      </w:r>
      <w:r w:rsidRPr="009941A9">
        <w:rPr>
          <w:rFonts w:cs="Arial"/>
          <w:b w:val="0"/>
        </w:rPr>
        <w:t>per cent of the excess which is equal to or greater than the Loss Level.</w:t>
      </w:r>
    </w:p>
    <w:p w14:paraId="40FC553C" w14:textId="77777777" w:rsidR="008A1069" w:rsidRPr="009941A9" w:rsidRDefault="008A1069" w:rsidP="00633F51">
      <w:pPr>
        <w:pStyle w:val="BodyText3"/>
        <w:spacing w:before="0" w:after="0"/>
        <w:jc w:val="both"/>
        <w:rPr>
          <w:rFonts w:cs="Arial"/>
          <w:szCs w:val="20"/>
        </w:rPr>
      </w:pPr>
    </w:p>
    <w:p w14:paraId="40FC553D" w14:textId="77777777" w:rsidR="00D13A6B" w:rsidRPr="009941A9" w:rsidRDefault="00364B22" w:rsidP="0038077F">
      <w:pPr>
        <w:pStyle w:val="Heading2"/>
        <w:spacing w:before="0" w:after="0"/>
        <w:ind w:left="709"/>
        <w:jc w:val="both"/>
        <w:rPr>
          <w:rFonts w:cs="Arial"/>
          <w:b w:val="0"/>
        </w:rPr>
      </w:pPr>
      <w:r w:rsidRPr="009941A9">
        <w:rPr>
          <w:rFonts w:cs="Arial"/>
          <w:b w:val="0"/>
        </w:rPr>
        <w:t>The calculation of any Outturn Profit or Loss Level shall not include:</w:t>
      </w:r>
    </w:p>
    <w:p w14:paraId="40FC553E" w14:textId="77777777" w:rsidR="008A1069" w:rsidRPr="009941A9" w:rsidRDefault="008A1069" w:rsidP="00633F51">
      <w:pPr>
        <w:pStyle w:val="BodyText2"/>
        <w:spacing w:before="0" w:after="0"/>
        <w:jc w:val="both"/>
        <w:rPr>
          <w:rFonts w:cs="Arial"/>
        </w:rPr>
      </w:pPr>
    </w:p>
    <w:p w14:paraId="40FC553F"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any effect on the Outturn Costs arising from any incentive arrangement under the </w:t>
      </w:r>
      <w:r w:rsidR="00CB4C33" w:rsidRPr="009941A9">
        <w:rPr>
          <w:rFonts w:cs="Arial"/>
          <w:b w:val="0"/>
        </w:rPr>
        <w:t>Agreement</w:t>
      </w:r>
      <w:r w:rsidRPr="009941A9">
        <w:rPr>
          <w:rFonts w:cs="Arial"/>
          <w:b w:val="0"/>
        </w:rPr>
        <w:t xml:space="preserve"> that involves a payment or deduction of costs; and</w:t>
      </w:r>
    </w:p>
    <w:p w14:paraId="40FC5540" w14:textId="77777777" w:rsidR="008A1069" w:rsidRPr="009941A9" w:rsidRDefault="008A1069" w:rsidP="00633F51">
      <w:pPr>
        <w:pStyle w:val="BodyText3"/>
        <w:spacing w:before="0" w:after="0"/>
        <w:jc w:val="both"/>
        <w:rPr>
          <w:rFonts w:cs="Arial"/>
          <w:szCs w:val="20"/>
        </w:rPr>
      </w:pPr>
    </w:p>
    <w:p w14:paraId="40FC5541"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any interest on overdue payments payable under the terms of the </w:t>
      </w:r>
      <w:r w:rsidR="00CB4C33" w:rsidRPr="009941A9">
        <w:rPr>
          <w:rFonts w:cs="Arial"/>
          <w:b w:val="0"/>
        </w:rPr>
        <w:t>Agreement</w:t>
      </w:r>
      <w:r w:rsidRPr="009941A9">
        <w:rPr>
          <w:rFonts w:cs="Arial"/>
          <w:b w:val="0"/>
        </w:rPr>
        <w:t>.</w:t>
      </w:r>
    </w:p>
    <w:p w14:paraId="40FC5542" w14:textId="77777777" w:rsidR="008A1069" w:rsidRPr="009941A9" w:rsidRDefault="008A1069" w:rsidP="00633F51">
      <w:pPr>
        <w:pStyle w:val="BodyText3"/>
        <w:spacing w:before="0" w:after="0"/>
        <w:jc w:val="both"/>
        <w:rPr>
          <w:rFonts w:cs="Arial"/>
          <w:szCs w:val="20"/>
        </w:rPr>
      </w:pPr>
    </w:p>
    <w:p w14:paraId="40FC5543" w14:textId="07A420C3" w:rsidR="00D13A6B" w:rsidRPr="009941A9" w:rsidRDefault="00364B22" w:rsidP="0038077F">
      <w:pPr>
        <w:pStyle w:val="Heading2"/>
        <w:spacing w:before="0" w:after="0"/>
        <w:ind w:left="709"/>
        <w:jc w:val="both"/>
        <w:rPr>
          <w:rFonts w:cs="Arial"/>
          <w:b w:val="0"/>
        </w:rPr>
      </w:pPr>
      <w:r w:rsidRPr="009941A9">
        <w:rPr>
          <w:rFonts w:cs="Arial"/>
          <w:b w:val="0"/>
        </w:rPr>
        <w:t xml:space="preserve">Payments shall only be due under this </w:t>
      </w:r>
      <w:r w:rsidR="001158C4">
        <w:rPr>
          <w:rFonts w:cs="Arial"/>
          <w:b w:val="0"/>
        </w:rPr>
        <w:t>Clause</w:t>
      </w:r>
      <w:r w:rsidRPr="009941A9">
        <w:rPr>
          <w:rFonts w:cs="Arial"/>
          <w:b w:val="0"/>
        </w:rPr>
        <w:t xml:space="preserve"> where those payments are equal to or greater than </w:t>
      </w:r>
      <w:r w:rsidR="00AB523C" w:rsidRPr="00AB523C">
        <w:rPr>
          <w:rFonts w:cs="Arial"/>
          <w:color w:val="FF0000"/>
        </w:rPr>
        <w:t>REDACTED</w:t>
      </w:r>
      <w:r w:rsidRPr="009941A9">
        <w:rPr>
          <w:rFonts w:cs="Arial"/>
          <w:b w:val="0"/>
        </w:rPr>
        <w:t>.</w:t>
      </w:r>
    </w:p>
    <w:p w14:paraId="40FC5544" w14:textId="77777777" w:rsidR="008A1069" w:rsidRPr="009941A9" w:rsidRDefault="008A1069" w:rsidP="0038077F">
      <w:pPr>
        <w:pStyle w:val="BodyText2"/>
        <w:spacing w:before="0" w:after="0"/>
        <w:jc w:val="both"/>
        <w:rPr>
          <w:rFonts w:cs="Arial"/>
        </w:rPr>
      </w:pPr>
    </w:p>
    <w:p w14:paraId="40FC5545" w14:textId="77777777" w:rsidR="00D13A6B" w:rsidRPr="009941A9" w:rsidRDefault="00364B22" w:rsidP="0038077F">
      <w:pPr>
        <w:pStyle w:val="Heading2"/>
        <w:spacing w:before="0" w:after="0"/>
        <w:ind w:left="709"/>
        <w:jc w:val="both"/>
        <w:rPr>
          <w:rFonts w:cs="Arial"/>
          <w:b w:val="0"/>
        </w:rPr>
      </w:pPr>
      <w:r w:rsidRPr="009941A9">
        <w:rPr>
          <w:rFonts w:cs="Arial"/>
          <w:b w:val="0"/>
        </w:rPr>
        <w:t xml:space="preserve">The Authority’s entitlement to payment under this </w:t>
      </w:r>
      <w:r w:rsidR="001158C4">
        <w:rPr>
          <w:rFonts w:cs="Arial"/>
          <w:b w:val="0"/>
        </w:rPr>
        <w:t>Clause</w:t>
      </w:r>
      <w:r w:rsidRPr="009941A9">
        <w:rPr>
          <w:rFonts w:cs="Arial"/>
          <w:b w:val="0"/>
        </w:rPr>
        <w:t xml:space="preserve"> shall be conditional on it providing a notification to the Contractor of its intention to seek payment within:</w:t>
      </w:r>
    </w:p>
    <w:p w14:paraId="40FC5546" w14:textId="77777777" w:rsidR="008A1069" w:rsidRPr="009941A9" w:rsidRDefault="008A1069" w:rsidP="00633F51">
      <w:pPr>
        <w:pStyle w:val="BodyText2"/>
        <w:spacing w:before="0" w:after="0"/>
        <w:jc w:val="both"/>
        <w:rPr>
          <w:rFonts w:cs="Arial"/>
        </w:rPr>
      </w:pPr>
    </w:p>
    <w:p w14:paraId="40FC5547"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three (3) months of receiving a Contract Costs Statement from the Contractor in accordance with </w:t>
      </w:r>
      <w:r w:rsidR="001158C4" w:rsidRPr="00954965">
        <w:rPr>
          <w:rFonts w:cs="Arial"/>
          <w:b w:val="0"/>
        </w:rPr>
        <w:t>Clause</w:t>
      </w:r>
      <w:r w:rsidR="00ED10FC" w:rsidRPr="00954965">
        <w:rPr>
          <w:rFonts w:cs="Arial"/>
          <w:b w:val="0"/>
        </w:rPr>
        <w:t xml:space="preserve"> 4</w:t>
      </w:r>
      <w:r w:rsidR="0048066A" w:rsidRPr="00954965">
        <w:rPr>
          <w:rFonts w:cs="Arial"/>
          <w:b w:val="0"/>
        </w:rPr>
        <w:t>4</w:t>
      </w:r>
      <w:r w:rsidR="00ED10FC" w:rsidRPr="00954965">
        <w:rPr>
          <w:rFonts w:cs="Arial"/>
          <w:b w:val="0"/>
        </w:rPr>
        <w:t xml:space="preserve"> </w:t>
      </w:r>
      <w:r w:rsidR="0030301E" w:rsidRPr="00954965">
        <w:rPr>
          <w:rFonts w:cs="Arial"/>
          <w:b w:val="0"/>
        </w:rPr>
        <w:t>(</w:t>
      </w:r>
      <w:r w:rsidR="0030301E" w:rsidRPr="00954965">
        <w:rPr>
          <w:rFonts w:cs="Arial"/>
          <w:b w:val="0"/>
          <w:i/>
        </w:rPr>
        <w:t>Single Source Contract Reports and Notifications</w:t>
      </w:r>
      <w:r w:rsidR="0030301E" w:rsidRPr="00954965">
        <w:rPr>
          <w:rFonts w:cs="Arial"/>
          <w:b w:val="0"/>
        </w:rPr>
        <w:t>)</w:t>
      </w:r>
      <w:r w:rsidRPr="00954965">
        <w:rPr>
          <w:rFonts w:cs="Arial"/>
          <w:b w:val="0"/>
        </w:rPr>
        <w:t>;</w:t>
      </w:r>
      <w:r w:rsidRPr="009941A9">
        <w:rPr>
          <w:rFonts w:cs="Arial"/>
          <w:b w:val="0"/>
        </w:rPr>
        <w:t xml:space="preserve"> or</w:t>
      </w:r>
    </w:p>
    <w:p w14:paraId="40FC5548" w14:textId="77777777" w:rsidR="008A1069" w:rsidRPr="009941A9" w:rsidRDefault="008A1069" w:rsidP="00633F51">
      <w:pPr>
        <w:pStyle w:val="BodyText3"/>
        <w:spacing w:before="0" w:after="0"/>
        <w:jc w:val="both"/>
        <w:rPr>
          <w:rFonts w:cs="Arial"/>
          <w:szCs w:val="20"/>
        </w:rPr>
      </w:pPr>
    </w:p>
    <w:p w14:paraId="40FC5549"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where the Contractor is not obliged to provide a Contract Costs Statement under</w:t>
      </w:r>
      <w:r w:rsidR="0030301E" w:rsidRPr="009941A9">
        <w:rPr>
          <w:rFonts w:cs="Arial"/>
          <w:b w:val="0"/>
        </w:rPr>
        <w:t xml:space="preserve"> </w:t>
      </w:r>
      <w:r w:rsidR="001158C4" w:rsidRPr="00954965">
        <w:rPr>
          <w:rFonts w:cs="Arial"/>
          <w:b w:val="0"/>
        </w:rPr>
        <w:t>Clause</w:t>
      </w:r>
      <w:r w:rsidR="0030301E" w:rsidRPr="00954965">
        <w:rPr>
          <w:rFonts w:cs="Arial"/>
          <w:b w:val="0"/>
        </w:rPr>
        <w:t xml:space="preserve"> 4</w:t>
      </w:r>
      <w:r w:rsidR="0048066A" w:rsidRPr="00954965">
        <w:rPr>
          <w:rFonts w:cs="Arial"/>
          <w:b w:val="0"/>
        </w:rPr>
        <w:t>4</w:t>
      </w:r>
      <w:r w:rsidRPr="00954965">
        <w:rPr>
          <w:rFonts w:cs="Arial"/>
          <w:b w:val="0"/>
        </w:rPr>
        <w:t>,</w:t>
      </w:r>
      <w:r w:rsidRPr="009941A9">
        <w:rPr>
          <w:rFonts w:cs="Arial"/>
          <w:b w:val="0"/>
        </w:rPr>
        <w:t xml:space="preserve"> three (3) months of receiving a report or other notification from the Contractor confirming the Outturn Costs, or the Authority otherwise verifying the Outturn Costs through alternative means within 15 months of the completion of the </w:t>
      </w:r>
      <w:r w:rsidR="002E074E" w:rsidRPr="009941A9">
        <w:rPr>
          <w:rFonts w:cs="Arial"/>
          <w:b w:val="0"/>
        </w:rPr>
        <w:t>Agreement</w:t>
      </w:r>
      <w:r w:rsidRPr="009941A9">
        <w:rPr>
          <w:rFonts w:cs="Arial"/>
          <w:b w:val="0"/>
        </w:rPr>
        <w:t>.</w:t>
      </w:r>
    </w:p>
    <w:p w14:paraId="40FC554A" w14:textId="77777777" w:rsidR="008A1069" w:rsidRPr="009941A9" w:rsidRDefault="008A1069" w:rsidP="00633F51">
      <w:pPr>
        <w:pStyle w:val="BodyText3"/>
        <w:spacing w:before="0" w:after="0"/>
        <w:jc w:val="both"/>
        <w:rPr>
          <w:rFonts w:cs="Arial"/>
          <w:szCs w:val="20"/>
        </w:rPr>
      </w:pPr>
    </w:p>
    <w:p w14:paraId="40FC554B" w14:textId="77777777" w:rsidR="00D13A6B" w:rsidRPr="009941A9" w:rsidRDefault="00364B22" w:rsidP="0038077F">
      <w:pPr>
        <w:pStyle w:val="Heading2"/>
        <w:spacing w:before="0" w:after="0"/>
        <w:ind w:left="709"/>
        <w:jc w:val="both"/>
        <w:rPr>
          <w:rFonts w:cs="Arial"/>
          <w:b w:val="0"/>
        </w:rPr>
      </w:pPr>
      <w:r w:rsidRPr="009941A9">
        <w:rPr>
          <w:rFonts w:cs="Arial"/>
          <w:b w:val="0"/>
        </w:rPr>
        <w:t xml:space="preserve">The Contractor’s entitlement to payment under this </w:t>
      </w:r>
      <w:r w:rsidR="001158C4">
        <w:rPr>
          <w:rFonts w:cs="Arial"/>
          <w:b w:val="0"/>
        </w:rPr>
        <w:t>Clause</w:t>
      </w:r>
      <w:r w:rsidRPr="009941A9">
        <w:rPr>
          <w:rFonts w:cs="Arial"/>
          <w:b w:val="0"/>
        </w:rPr>
        <w:t xml:space="preserve"> shall be conditional on it:</w:t>
      </w:r>
    </w:p>
    <w:p w14:paraId="40FC554C" w14:textId="77777777" w:rsidR="008A1069" w:rsidRPr="009941A9" w:rsidRDefault="008A1069" w:rsidP="00633F51">
      <w:pPr>
        <w:pStyle w:val="BodyText2"/>
        <w:spacing w:before="0" w:after="0"/>
        <w:jc w:val="both"/>
        <w:rPr>
          <w:rFonts w:cs="Arial"/>
        </w:rPr>
      </w:pPr>
    </w:p>
    <w:p w14:paraId="40FC554D"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providing to the Authority:</w:t>
      </w:r>
    </w:p>
    <w:p w14:paraId="40FC554E" w14:textId="77777777" w:rsidR="008A1069" w:rsidRPr="009941A9" w:rsidRDefault="008A1069" w:rsidP="00633F51">
      <w:pPr>
        <w:pStyle w:val="BodyText3"/>
        <w:spacing w:before="0" w:after="0"/>
        <w:jc w:val="both"/>
        <w:rPr>
          <w:rFonts w:cs="Arial"/>
          <w:szCs w:val="20"/>
        </w:rPr>
      </w:pPr>
    </w:p>
    <w:p w14:paraId="40FC554F" w14:textId="77777777" w:rsidR="00D13A6B" w:rsidRPr="009941A9" w:rsidRDefault="00364B22" w:rsidP="0048066A">
      <w:pPr>
        <w:pStyle w:val="Heading4"/>
        <w:spacing w:before="0" w:after="0"/>
        <w:ind w:left="2268"/>
        <w:jc w:val="both"/>
        <w:rPr>
          <w:rFonts w:cs="Arial"/>
          <w:b w:val="0"/>
        </w:rPr>
      </w:pPr>
      <w:r w:rsidRPr="009941A9">
        <w:rPr>
          <w:rFonts w:cs="Arial"/>
          <w:b w:val="0"/>
        </w:rPr>
        <w:lastRenderedPageBreak/>
        <w:t xml:space="preserve">a Contract Costs Statement in line with </w:t>
      </w:r>
      <w:r w:rsidR="001158C4" w:rsidRPr="00954965">
        <w:rPr>
          <w:rFonts w:cs="Arial"/>
          <w:b w:val="0"/>
        </w:rPr>
        <w:t>Clause</w:t>
      </w:r>
      <w:r w:rsidR="0030301E" w:rsidRPr="00954965">
        <w:rPr>
          <w:rFonts w:cs="Arial"/>
          <w:b w:val="0"/>
        </w:rPr>
        <w:t xml:space="preserve"> 4</w:t>
      </w:r>
      <w:r w:rsidR="0048066A" w:rsidRPr="00954965">
        <w:rPr>
          <w:rFonts w:cs="Arial"/>
          <w:b w:val="0"/>
        </w:rPr>
        <w:t>4</w:t>
      </w:r>
      <w:r w:rsidR="0030301E" w:rsidRPr="00954965">
        <w:rPr>
          <w:rFonts w:cs="Arial"/>
          <w:b w:val="0"/>
        </w:rPr>
        <w:t xml:space="preserve"> </w:t>
      </w:r>
      <w:r w:rsidRPr="009941A9">
        <w:rPr>
          <w:rFonts w:cs="Arial"/>
          <w:b w:val="0"/>
        </w:rPr>
        <w:t>where it is obliged to do so; or</w:t>
      </w:r>
    </w:p>
    <w:p w14:paraId="40FC5550" w14:textId="77777777" w:rsidR="008A1069" w:rsidRPr="009941A9" w:rsidRDefault="008A1069" w:rsidP="0048066A">
      <w:pPr>
        <w:pStyle w:val="BodyText4"/>
        <w:spacing w:before="0" w:after="0"/>
        <w:jc w:val="both"/>
        <w:rPr>
          <w:rFonts w:cs="Arial"/>
        </w:rPr>
      </w:pPr>
    </w:p>
    <w:p w14:paraId="40FC5551" w14:textId="77777777" w:rsidR="00D13A6B" w:rsidRPr="009941A9" w:rsidRDefault="00364B22" w:rsidP="0048066A">
      <w:pPr>
        <w:pStyle w:val="Heading4"/>
        <w:spacing w:before="0" w:after="0"/>
        <w:ind w:left="2268"/>
        <w:jc w:val="both"/>
        <w:rPr>
          <w:rFonts w:cs="Arial"/>
          <w:b w:val="0"/>
        </w:rPr>
      </w:pPr>
      <w:r w:rsidRPr="009941A9">
        <w:rPr>
          <w:rFonts w:cs="Arial"/>
          <w:b w:val="0"/>
        </w:rPr>
        <w:t xml:space="preserve">where the Contractor is not obliged to provide a Contract Costs Statement under </w:t>
      </w:r>
      <w:r w:rsidR="001158C4" w:rsidRPr="00954965">
        <w:rPr>
          <w:rFonts w:cs="Arial"/>
          <w:b w:val="0"/>
        </w:rPr>
        <w:t>Clause</w:t>
      </w:r>
      <w:r w:rsidR="0030301E" w:rsidRPr="00954965">
        <w:rPr>
          <w:rFonts w:cs="Arial"/>
          <w:b w:val="0"/>
        </w:rPr>
        <w:t xml:space="preserve"> 4</w:t>
      </w:r>
      <w:r w:rsidR="0048066A" w:rsidRPr="00954965">
        <w:rPr>
          <w:rFonts w:cs="Arial"/>
          <w:b w:val="0"/>
        </w:rPr>
        <w:t>4</w:t>
      </w:r>
      <w:r w:rsidRPr="009941A9">
        <w:rPr>
          <w:rFonts w:cs="Arial"/>
          <w:b w:val="0"/>
        </w:rPr>
        <w:t>, an alternative report or notification confirming the Outturn Costs; and</w:t>
      </w:r>
    </w:p>
    <w:p w14:paraId="40FC5552" w14:textId="77777777" w:rsidR="008A1069" w:rsidRPr="009941A9" w:rsidRDefault="008A1069" w:rsidP="00633F51">
      <w:pPr>
        <w:pStyle w:val="BodyText4"/>
        <w:spacing w:before="0" w:after="0"/>
        <w:jc w:val="both"/>
        <w:rPr>
          <w:rFonts w:cs="Arial"/>
        </w:rPr>
      </w:pPr>
    </w:p>
    <w:p w14:paraId="40FC5553" w14:textId="77777777" w:rsidR="00D13A6B"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notifying the Authority of its intention to seek payment under this </w:t>
      </w:r>
      <w:r w:rsidR="001158C4">
        <w:rPr>
          <w:rFonts w:cs="Arial"/>
          <w:b w:val="0"/>
        </w:rPr>
        <w:t>Clause</w:t>
      </w:r>
      <w:r w:rsidRPr="009941A9">
        <w:rPr>
          <w:rFonts w:cs="Arial"/>
          <w:b w:val="0"/>
        </w:rPr>
        <w:t xml:space="preserve"> within three (3) months of providing the relevant report or notification required.</w:t>
      </w:r>
    </w:p>
    <w:p w14:paraId="40FC5554" w14:textId="77777777" w:rsidR="008A1069" w:rsidRPr="009941A9" w:rsidRDefault="008A1069" w:rsidP="00633F51">
      <w:pPr>
        <w:pStyle w:val="BodyText3"/>
        <w:spacing w:before="0" w:after="0"/>
        <w:jc w:val="both"/>
        <w:rPr>
          <w:rFonts w:cs="Arial"/>
          <w:szCs w:val="20"/>
        </w:rPr>
      </w:pPr>
    </w:p>
    <w:p w14:paraId="40FC5555" w14:textId="37F75756" w:rsidR="00D13A6B" w:rsidRPr="009941A9" w:rsidRDefault="00364B22" w:rsidP="0038077F">
      <w:pPr>
        <w:pStyle w:val="Heading2"/>
        <w:spacing w:before="0" w:after="0"/>
        <w:ind w:left="709"/>
        <w:jc w:val="both"/>
        <w:rPr>
          <w:rFonts w:cs="Arial"/>
          <w:b w:val="0"/>
        </w:rPr>
      </w:pPr>
      <w:r w:rsidRPr="009941A9">
        <w:rPr>
          <w:rFonts w:cs="Arial"/>
          <w:b w:val="0"/>
        </w:rPr>
        <w:t xml:space="preserve">Except where the Authority expressly agrees otherwise in writing, the Contractor shall use reasonable endeavours to include in any Material Single Source </w:t>
      </w:r>
      <w:r w:rsidR="000D2EE5">
        <w:rPr>
          <w:rFonts w:cs="Arial"/>
          <w:b w:val="0"/>
        </w:rPr>
        <w:t>Sub-contract</w:t>
      </w:r>
      <w:r w:rsidRPr="009941A9">
        <w:rPr>
          <w:rFonts w:cs="Arial"/>
          <w:b w:val="0"/>
        </w:rPr>
        <w:t xml:space="preserve"> (Non-Qualifying) the terms specified in </w:t>
      </w:r>
      <w:r w:rsidR="001158C4" w:rsidRPr="00954965">
        <w:rPr>
          <w:rFonts w:cs="Arial"/>
          <w:b w:val="0"/>
        </w:rPr>
        <w:t>Clause</w:t>
      </w:r>
      <w:r w:rsidR="00633F51" w:rsidRPr="00954965">
        <w:rPr>
          <w:rFonts w:cs="Arial"/>
          <w:b w:val="0"/>
        </w:rPr>
        <w:t xml:space="preserve"> 5</w:t>
      </w:r>
      <w:r w:rsidR="00954965" w:rsidRPr="00954965">
        <w:rPr>
          <w:rFonts w:cs="Arial"/>
          <w:b w:val="0"/>
        </w:rPr>
        <w:t>2</w:t>
      </w:r>
      <w:r w:rsidR="00633F51" w:rsidRPr="00954965">
        <w:rPr>
          <w:rFonts w:cs="Arial"/>
          <w:b w:val="0"/>
        </w:rPr>
        <w:t>.16</w:t>
      </w:r>
      <w:r w:rsidRPr="009941A9">
        <w:rPr>
          <w:rFonts w:cs="Arial"/>
          <w:b w:val="0"/>
        </w:rPr>
        <w:t xml:space="preserve"> (inserting relevant party names where appropriate).</w:t>
      </w:r>
    </w:p>
    <w:p w14:paraId="40FC5556" w14:textId="77777777" w:rsidR="008A1069" w:rsidRPr="009941A9" w:rsidRDefault="008A1069" w:rsidP="0038077F">
      <w:pPr>
        <w:pStyle w:val="BodyText2"/>
        <w:spacing w:before="0" w:after="0"/>
        <w:jc w:val="both"/>
        <w:rPr>
          <w:rFonts w:cs="Arial"/>
        </w:rPr>
      </w:pPr>
    </w:p>
    <w:p w14:paraId="40FC5557" w14:textId="26D1B91E" w:rsidR="00D13A6B" w:rsidRPr="009941A9" w:rsidRDefault="00364B22" w:rsidP="0038077F">
      <w:pPr>
        <w:pStyle w:val="Heading2"/>
        <w:spacing w:before="0" w:after="0"/>
        <w:ind w:left="709"/>
        <w:jc w:val="both"/>
        <w:rPr>
          <w:rFonts w:cs="Arial"/>
          <w:b w:val="0"/>
        </w:rPr>
      </w:pPr>
      <w:r w:rsidRPr="009941A9">
        <w:rPr>
          <w:rFonts w:cs="Arial"/>
          <w:b w:val="0"/>
        </w:rPr>
        <w:t xml:space="preserve">Where the terms specified in </w:t>
      </w:r>
      <w:r w:rsidR="001158C4" w:rsidRPr="00954965">
        <w:rPr>
          <w:rFonts w:cs="Arial"/>
          <w:b w:val="0"/>
        </w:rPr>
        <w:t>Clause</w:t>
      </w:r>
      <w:r w:rsidR="00633F51" w:rsidRPr="00954965">
        <w:rPr>
          <w:rFonts w:cs="Arial"/>
          <w:b w:val="0"/>
        </w:rPr>
        <w:t xml:space="preserve"> 5</w:t>
      </w:r>
      <w:r w:rsidR="00954965" w:rsidRPr="00954965">
        <w:rPr>
          <w:rFonts w:cs="Arial"/>
          <w:b w:val="0"/>
        </w:rPr>
        <w:t>2</w:t>
      </w:r>
      <w:r w:rsidR="00633F51" w:rsidRPr="00954965">
        <w:rPr>
          <w:rFonts w:cs="Arial"/>
          <w:b w:val="0"/>
        </w:rPr>
        <w:t>.16</w:t>
      </w:r>
      <w:r w:rsidRPr="009941A9">
        <w:rPr>
          <w:rFonts w:cs="Arial"/>
          <w:b w:val="0"/>
        </w:rPr>
        <w:t xml:space="preserve"> are included in a Material Single Source </w:t>
      </w:r>
      <w:r w:rsidR="000D2EE5">
        <w:rPr>
          <w:rFonts w:cs="Arial"/>
          <w:b w:val="0"/>
        </w:rPr>
        <w:t>Sub-contract</w:t>
      </w:r>
      <w:r w:rsidRPr="009941A9">
        <w:rPr>
          <w:rFonts w:cs="Arial"/>
          <w:b w:val="0"/>
        </w:rPr>
        <w:t xml:space="preserve"> (Non-Qualifying), the Contractor shall take reasonable steps to secure the performance by the </w:t>
      </w:r>
      <w:r w:rsidR="000D2EE5">
        <w:rPr>
          <w:rFonts w:cs="Arial"/>
          <w:b w:val="0"/>
        </w:rPr>
        <w:t>Sub-contract</w:t>
      </w:r>
      <w:r w:rsidRPr="009941A9">
        <w:rPr>
          <w:rFonts w:cs="Arial"/>
          <w:b w:val="0"/>
        </w:rPr>
        <w:t>or of the obligations contained in those terms.</w:t>
      </w:r>
    </w:p>
    <w:p w14:paraId="40FC5558" w14:textId="77777777" w:rsidR="008A1069" w:rsidRPr="009941A9" w:rsidRDefault="008A1069" w:rsidP="0038077F">
      <w:pPr>
        <w:pStyle w:val="BodyText2"/>
        <w:spacing w:before="0" w:after="0"/>
        <w:jc w:val="both"/>
        <w:rPr>
          <w:rFonts w:cs="Arial"/>
        </w:rPr>
      </w:pPr>
    </w:p>
    <w:p w14:paraId="40FC5559" w14:textId="0E335230" w:rsidR="00D13A6B" w:rsidRPr="009941A9" w:rsidRDefault="00364B22" w:rsidP="0038077F">
      <w:pPr>
        <w:pStyle w:val="Heading2"/>
        <w:spacing w:before="0" w:after="0"/>
        <w:ind w:left="709"/>
        <w:jc w:val="both"/>
        <w:rPr>
          <w:rFonts w:cs="Arial"/>
          <w:b w:val="0"/>
        </w:rPr>
      </w:pPr>
      <w:r w:rsidRPr="009941A9">
        <w:rPr>
          <w:rFonts w:cs="Arial"/>
          <w:b w:val="0"/>
        </w:rPr>
        <w:t xml:space="preserve">Before entering into a Material Single Source </w:t>
      </w:r>
      <w:r w:rsidR="000D2EE5">
        <w:rPr>
          <w:rFonts w:cs="Arial"/>
          <w:b w:val="0"/>
        </w:rPr>
        <w:t>Sub-contract</w:t>
      </w:r>
      <w:r w:rsidRPr="009941A9">
        <w:rPr>
          <w:rFonts w:cs="Arial"/>
          <w:b w:val="0"/>
        </w:rPr>
        <w:t xml:space="preserve"> (Non-Qualifying) the Contractor shall promptly notify the Authority where it is unable to include in the </w:t>
      </w:r>
      <w:r w:rsidR="002E074E" w:rsidRPr="009941A9">
        <w:rPr>
          <w:rFonts w:cs="Arial"/>
          <w:b w:val="0"/>
        </w:rPr>
        <w:t>Agreement</w:t>
      </w:r>
      <w:r w:rsidRPr="009941A9">
        <w:rPr>
          <w:rFonts w:cs="Arial"/>
          <w:b w:val="0"/>
        </w:rPr>
        <w:t xml:space="preserve"> the</w:t>
      </w:r>
      <w:r w:rsidR="00954965">
        <w:rPr>
          <w:rFonts w:cs="Arial"/>
          <w:b w:val="0"/>
        </w:rPr>
        <w:t xml:space="preserve"> terms specified in </w:t>
      </w:r>
      <w:r w:rsidR="001158C4" w:rsidRPr="00954965">
        <w:rPr>
          <w:rFonts w:cs="Arial"/>
          <w:b w:val="0"/>
        </w:rPr>
        <w:t>Clause</w:t>
      </w:r>
      <w:r w:rsidR="00633F51" w:rsidRPr="00954965">
        <w:rPr>
          <w:rFonts w:cs="Arial"/>
          <w:b w:val="0"/>
        </w:rPr>
        <w:t xml:space="preserve"> 5</w:t>
      </w:r>
      <w:r w:rsidR="00954965" w:rsidRPr="00954965">
        <w:rPr>
          <w:rFonts w:cs="Arial"/>
          <w:b w:val="0"/>
        </w:rPr>
        <w:t>2</w:t>
      </w:r>
      <w:r w:rsidR="00633F51" w:rsidRPr="00954965">
        <w:rPr>
          <w:rFonts w:cs="Arial"/>
          <w:b w:val="0"/>
        </w:rPr>
        <w:t>.16</w:t>
      </w:r>
      <w:r w:rsidRPr="009941A9">
        <w:rPr>
          <w:rFonts w:cs="Arial"/>
          <w:b w:val="0"/>
        </w:rPr>
        <w:t xml:space="preserve">, or where it believes that the inclusion of those terms will prevent the achievement of a fair and reasonable price for the Material Single Source </w:t>
      </w:r>
      <w:r w:rsidR="000D2EE5">
        <w:rPr>
          <w:rFonts w:cs="Arial"/>
          <w:b w:val="0"/>
        </w:rPr>
        <w:t>Sub-contract</w:t>
      </w:r>
      <w:r w:rsidRPr="009941A9">
        <w:rPr>
          <w:rFonts w:cs="Arial"/>
          <w:b w:val="0"/>
        </w:rPr>
        <w:t xml:space="preserve"> (Non-Qualifying).</w:t>
      </w:r>
    </w:p>
    <w:p w14:paraId="40FC555A" w14:textId="77777777" w:rsidR="008A1069" w:rsidRPr="009941A9" w:rsidRDefault="008A1069" w:rsidP="0038077F">
      <w:pPr>
        <w:pStyle w:val="BodyText2"/>
        <w:spacing w:before="0" w:after="0"/>
        <w:jc w:val="both"/>
        <w:rPr>
          <w:rFonts w:cs="Arial"/>
        </w:rPr>
      </w:pPr>
    </w:p>
    <w:p w14:paraId="40FC555B" w14:textId="77777777" w:rsidR="006B67BA" w:rsidRPr="009941A9" w:rsidRDefault="00364B22" w:rsidP="0038077F">
      <w:pPr>
        <w:pStyle w:val="Heading2"/>
        <w:spacing w:before="0" w:after="0"/>
        <w:ind w:left="709"/>
        <w:jc w:val="both"/>
        <w:rPr>
          <w:rFonts w:cs="Arial"/>
          <w:b w:val="0"/>
        </w:rPr>
      </w:pPr>
      <w:r w:rsidRPr="009941A9">
        <w:rPr>
          <w:rFonts w:cs="Arial"/>
          <w:b w:val="0"/>
        </w:rPr>
        <w:t xml:space="preserve">Except where it is necessary for proper compliance with the requirements of any person acting in the capacity of an arbitrator under any provision of the </w:t>
      </w:r>
      <w:r w:rsidR="002E074E" w:rsidRPr="009941A9">
        <w:rPr>
          <w:rFonts w:cs="Arial"/>
          <w:b w:val="0"/>
        </w:rPr>
        <w:t>Agreement</w:t>
      </w:r>
      <w:r w:rsidRPr="009941A9">
        <w:rPr>
          <w:rFonts w:cs="Arial"/>
          <w:b w:val="0"/>
        </w:rPr>
        <w:t xml:space="preserve">, the Authority shall not disclose to any person outside any Government Central Body any information obtained by it in consequence of the application of any of the provisions of this </w:t>
      </w:r>
      <w:r w:rsidR="001158C4">
        <w:rPr>
          <w:rFonts w:cs="Arial"/>
          <w:b w:val="0"/>
        </w:rPr>
        <w:t>Clause</w:t>
      </w:r>
      <w:r w:rsidRPr="009941A9">
        <w:rPr>
          <w:rFonts w:cs="Arial"/>
          <w:b w:val="0"/>
        </w:rPr>
        <w:t>.</w:t>
      </w:r>
    </w:p>
    <w:p w14:paraId="40FC555C" w14:textId="77777777" w:rsidR="008A1069" w:rsidRPr="009941A9" w:rsidRDefault="008A1069" w:rsidP="0038077F">
      <w:pPr>
        <w:pStyle w:val="BodyText2"/>
        <w:spacing w:before="0" w:after="0"/>
        <w:jc w:val="both"/>
        <w:rPr>
          <w:rFonts w:cs="Arial"/>
        </w:rPr>
      </w:pPr>
    </w:p>
    <w:p w14:paraId="40FC555D" w14:textId="77777777" w:rsidR="006B67BA" w:rsidRPr="009941A9" w:rsidRDefault="00364B22" w:rsidP="0038077F">
      <w:pPr>
        <w:pStyle w:val="Heading2"/>
        <w:spacing w:before="0" w:after="0"/>
        <w:ind w:left="709"/>
        <w:jc w:val="both"/>
        <w:rPr>
          <w:rFonts w:cs="Arial"/>
        </w:rPr>
      </w:pPr>
      <w:r w:rsidRPr="009941A9">
        <w:rPr>
          <w:rFonts w:cs="Arial"/>
        </w:rPr>
        <w:t xml:space="preserve">Provisions </w:t>
      </w:r>
      <w:proofErr w:type="gramStart"/>
      <w:r w:rsidRPr="009941A9">
        <w:rPr>
          <w:rFonts w:cs="Arial"/>
        </w:rPr>
        <w:t>To</w:t>
      </w:r>
      <w:proofErr w:type="gramEnd"/>
      <w:r w:rsidRPr="009941A9">
        <w:rPr>
          <w:rFonts w:cs="Arial"/>
        </w:rPr>
        <w:t xml:space="preserve"> Be Included In Material Single Source </w:t>
      </w:r>
      <w:r w:rsidR="000D2EE5">
        <w:rPr>
          <w:rFonts w:cs="Arial"/>
        </w:rPr>
        <w:t>Sub-contract</w:t>
      </w:r>
      <w:r w:rsidRPr="009941A9">
        <w:rPr>
          <w:rFonts w:cs="Arial"/>
        </w:rPr>
        <w:t>s</w:t>
      </w:r>
      <w:r w:rsidR="006D0756">
        <w:rPr>
          <w:rFonts w:cs="Arial"/>
        </w:rPr>
        <w:t xml:space="preserve"> (Non-Qualifying)</w:t>
      </w:r>
    </w:p>
    <w:p w14:paraId="40FC555E" w14:textId="77777777" w:rsidR="008A1069" w:rsidRPr="009941A9" w:rsidRDefault="008A1069" w:rsidP="00633F51">
      <w:pPr>
        <w:pStyle w:val="BodyText2"/>
        <w:spacing w:before="0" w:after="0"/>
        <w:jc w:val="both"/>
        <w:rPr>
          <w:rFonts w:cs="Arial"/>
        </w:rPr>
      </w:pPr>
    </w:p>
    <w:p w14:paraId="40FC555F" w14:textId="77777777" w:rsidR="006B67BA"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In this </w:t>
      </w:r>
      <w:r w:rsidR="001158C4">
        <w:rPr>
          <w:rFonts w:cs="Arial"/>
          <w:b w:val="0"/>
        </w:rPr>
        <w:t>Clause</w:t>
      </w:r>
      <w:r w:rsidR="002E074E" w:rsidRPr="009941A9">
        <w:rPr>
          <w:rFonts w:cs="Arial"/>
          <w:b w:val="0"/>
        </w:rPr>
        <w:t>,</w:t>
      </w:r>
      <w:r w:rsidRPr="009941A9">
        <w:rPr>
          <w:rFonts w:cs="Arial"/>
          <w:b w:val="0"/>
        </w:rPr>
        <w:t xml:space="preserve"> the following words and expressions shall have the following meanings given to them, except where the context requires a different meaning:</w:t>
      </w:r>
    </w:p>
    <w:p w14:paraId="40FC5560" w14:textId="77777777" w:rsidR="008A1069" w:rsidRPr="009941A9" w:rsidRDefault="008A1069" w:rsidP="00633F51">
      <w:pPr>
        <w:pStyle w:val="BodyText3"/>
        <w:spacing w:before="0" w:after="0"/>
        <w:jc w:val="both"/>
        <w:rPr>
          <w:rFonts w:cs="Arial"/>
          <w:szCs w:val="20"/>
        </w:rPr>
      </w:pPr>
    </w:p>
    <w:p w14:paraId="40FC5561" w14:textId="2D6AC314" w:rsidR="006B67BA" w:rsidRPr="009941A9" w:rsidRDefault="00364B22" w:rsidP="0048066A">
      <w:pPr>
        <w:pStyle w:val="Heading4"/>
        <w:spacing w:before="0" w:after="0"/>
        <w:ind w:left="2268"/>
        <w:jc w:val="both"/>
        <w:rPr>
          <w:rFonts w:cs="Arial"/>
          <w:b w:val="0"/>
        </w:rPr>
      </w:pPr>
      <w:r w:rsidRPr="009941A9">
        <w:rPr>
          <w:rFonts w:cs="Arial"/>
        </w:rPr>
        <w:t xml:space="preserve">“Excess Level 1” </w:t>
      </w:r>
      <w:r w:rsidRPr="009941A9">
        <w:rPr>
          <w:rFonts w:cs="Arial"/>
          <w:b w:val="0"/>
        </w:rPr>
        <w:t xml:space="preserve">means the contract profit which the </w:t>
      </w:r>
      <w:r w:rsidR="000D2EE5">
        <w:rPr>
          <w:rFonts w:cs="Arial"/>
          <w:b w:val="0"/>
        </w:rPr>
        <w:t>Sub-contract</w:t>
      </w:r>
      <w:r w:rsidRPr="009941A9">
        <w:rPr>
          <w:rFonts w:cs="Arial"/>
          <w:b w:val="0"/>
        </w:rPr>
        <w:t xml:space="preserve">or would have achieved under the </w:t>
      </w:r>
      <w:r w:rsidR="000D2EE5">
        <w:rPr>
          <w:rFonts w:cs="Arial"/>
          <w:b w:val="0"/>
        </w:rPr>
        <w:t>Sub-contract</w:t>
      </w:r>
      <w:r w:rsidRPr="009941A9">
        <w:rPr>
          <w:rFonts w:cs="Arial"/>
          <w:b w:val="0"/>
        </w:rPr>
        <w:t xml:space="preserve"> (before any payment under this </w:t>
      </w:r>
      <w:r w:rsidR="001158C4">
        <w:rPr>
          <w:rFonts w:cs="Arial"/>
          <w:b w:val="0"/>
        </w:rPr>
        <w:t>Clause</w:t>
      </w:r>
      <w:r w:rsidRPr="009941A9">
        <w:rPr>
          <w:rFonts w:cs="Arial"/>
          <w:b w:val="0"/>
        </w:rPr>
        <w:t xml:space="preserve">) if a rate of </w:t>
      </w:r>
      <w:r w:rsidR="00AB523C" w:rsidRPr="00AB523C">
        <w:rPr>
          <w:rFonts w:cs="Arial"/>
          <w:color w:val="FF0000"/>
        </w:rPr>
        <w:t>REDACTED</w:t>
      </w:r>
      <w:r w:rsidRPr="009941A9">
        <w:rPr>
          <w:rFonts w:cs="Arial"/>
          <w:b w:val="0"/>
        </w:rPr>
        <w:t xml:space="preserve"> greater than the </w:t>
      </w:r>
      <w:r w:rsidR="000D2EE5">
        <w:rPr>
          <w:rFonts w:cs="Arial"/>
          <w:b w:val="0"/>
        </w:rPr>
        <w:t>Sub-</w:t>
      </w:r>
      <w:proofErr w:type="gramStart"/>
      <w:r w:rsidR="000D2EE5">
        <w:rPr>
          <w:rFonts w:cs="Arial"/>
          <w:b w:val="0"/>
        </w:rPr>
        <w:t>contract</w:t>
      </w:r>
      <w:proofErr w:type="gramEnd"/>
      <w:r w:rsidRPr="009941A9">
        <w:rPr>
          <w:rFonts w:cs="Arial"/>
          <w:b w:val="0"/>
        </w:rPr>
        <w:t xml:space="preserve"> Profit Rate was applied to the Outturn Costs.</w:t>
      </w:r>
    </w:p>
    <w:p w14:paraId="40FC5562" w14:textId="77777777" w:rsidR="008A1069" w:rsidRPr="009941A9" w:rsidRDefault="008A1069" w:rsidP="0048066A">
      <w:pPr>
        <w:pStyle w:val="BodyText4"/>
        <w:spacing w:before="0" w:after="0"/>
        <w:jc w:val="both"/>
        <w:rPr>
          <w:rFonts w:cs="Arial"/>
        </w:rPr>
      </w:pPr>
    </w:p>
    <w:p w14:paraId="40FC5563" w14:textId="2C45D252" w:rsidR="008A1069" w:rsidRPr="009941A9" w:rsidRDefault="00364B22" w:rsidP="0048066A">
      <w:pPr>
        <w:pStyle w:val="Heading4"/>
        <w:spacing w:before="0" w:after="0"/>
        <w:ind w:left="2268"/>
        <w:jc w:val="both"/>
        <w:rPr>
          <w:rFonts w:cs="Arial"/>
          <w:b w:val="0"/>
        </w:rPr>
      </w:pPr>
      <w:r w:rsidRPr="009941A9">
        <w:rPr>
          <w:rFonts w:cs="Arial"/>
        </w:rPr>
        <w:t xml:space="preserve">“Excess Level 2” </w:t>
      </w:r>
      <w:r w:rsidRPr="009941A9">
        <w:rPr>
          <w:rFonts w:cs="Arial"/>
          <w:b w:val="0"/>
        </w:rPr>
        <w:t xml:space="preserve">means the contract profit which the </w:t>
      </w:r>
      <w:r w:rsidR="000D2EE5">
        <w:rPr>
          <w:rFonts w:cs="Arial"/>
          <w:b w:val="0"/>
        </w:rPr>
        <w:t>Sub-contract</w:t>
      </w:r>
      <w:r w:rsidRPr="009941A9">
        <w:rPr>
          <w:rFonts w:cs="Arial"/>
          <w:b w:val="0"/>
        </w:rPr>
        <w:t xml:space="preserve">or would have achieved under the </w:t>
      </w:r>
      <w:r w:rsidR="000D2EE5">
        <w:rPr>
          <w:rFonts w:cs="Arial"/>
          <w:b w:val="0"/>
        </w:rPr>
        <w:t>Sub-contract</w:t>
      </w:r>
      <w:r w:rsidRPr="009941A9">
        <w:rPr>
          <w:rFonts w:cs="Arial"/>
          <w:b w:val="0"/>
        </w:rPr>
        <w:t xml:space="preserve"> (before any payment under this </w:t>
      </w:r>
      <w:r w:rsidR="001158C4">
        <w:rPr>
          <w:rFonts w:cs="Arial"/>
          <w:b w:val="0"/>
        </w:rPr>
        <w:t>Clause</w:t>
      </w:r>
      <w:r w:rsidRPr="009941A9">
        <w:rPr>
          <w:rFonts w:cs="Arial"/>
          <w:b w:val="0"/>
        </w:rPr>
        <w:t xml:space="preserve">) if a rate of profit </w:t>
      </w:r>
      <w:r w:rsidR="00AB523C" w:rsidRPr="00AB523C">
        <w:rPr>
          <w:rFonts w:cs="Arial"/>
          <w:color w:val="FF0000"/>
        </w:rPr>
        <w:t>REDACTED</w:t>
      </w:r>
      <w:r w:rsidRPr="009941A9">
        <w:rPr>
          <w:rFonts w:cs="Arial"/>
          <w:b w:val="0"/>
        </w:rPr>
        <w:t xml:space="preserve"> greater than the </w:t>
      </w:r>
      <w:r w:rsidR="000D2EE5">
        <w:rPr>
          <w:rFonts w:cs="Arial"/>
          <w:b w:val="0"/>
        </w:rPr>
        <w:t>Sub-</w:t>
      </w:r>
      <w:proofErr w:type="gramStart"/>
      <w:r w:rsidR="000D2EE5">
        <w:rPr>
          <w:rFonts w:cs="Arial"/>
          <w:b w:val="0"/>
        </w:rPr>
        <w:t>contract</w:t>
      </w:r>
      <w:proofErr w:type="gramEnd"/>
      <w:r w:rsidRPr="009941A9">
        <w:rPr>
          <w:rFonts w:cs="Arial"/>
          <w:b w:val="0"/>
        </w:rPr>
        <w:t xml:space="preserve"> Profit Rate was applied to the Outturn Costs.</w:t>
      </w:r>
    </w:p>
    <w:p w14:paraId="40FC5564" w14:textId="77777777" w:rsidR="008A1069" w:rsidRPr="009941A9" w:rsidRDefault="008A1069" w:rsidP="0048066A">
      <w:pPr>
        <w:pStyle w:val="BodyText4"/>
        <w:spacing w:before="0" w:after="0"/>
        <w:jc w:val="both"/>
        <w:rPr>
          <w:rFonts w:cs="Arial"/>
        </w:rPr>
      </w:pPr>
    </w:p>
    <w:p w14:paraId="40FC5565" w14:textId="52809082" w:rsidR="008A1069" w:rsidRPr="009941A9" w:rsidRDefault="00364B22" w:rsidP="0048066A">
      <w:pPr>
        <w:pStyle w:val="Heading4"/>
        <w:spacing w:before="0" w:after="0"/>
        <w:ind w:left="2268"/>
        <w:jc w:val="both"/>
        <w:rPr>
          <w:rFonts w:cs="Arial"/>
          <w:b w:val="0"/>
        </w:rPr>
      </w:pPr>
      <w:r w:rsidRPr="009941A9">
        <w:rPr>
          <w:rFonts w:cs="Arial"/>
        </w:rPr>
        <w:t xml:space="preserve">“Excess Level 3” </w:t>
      </w:r>
      <w:r w:rsidRPr="009941A9">
        <w:rPr>
          <w:rFonts w:cs="Arial"/>
          <w:b w:val="0"/>
        </w:rPr>
        <w:t xml:space="preserve">means the contract profit which the </w:t>
      </w:r>
      <w:r w:rsidR="000D2EE5">
        <w:rPr>
          <w:rFonts w:cs="Arial"/>
          <w:b w:val="0"/>
        </w:rPr>
        <w:t>Sub-contract</w:t>
      </w:r>
      <w:r w:rsidRPr="009941A9">
        <w:rPr>
          <w:rFonts w:cs="Arial"/>
          <w:b w:val="0"/>
        </w:rPr>
        <w:t xml:space="preserve">or would have achieved under the </w:t>
      </w:r>
      <w:r w:rsidR="000D2EE5">
        <w:rPr>
          <w:rFonts w:cs="Arial"/>
          <w:b w:val="0"/>
        </w:rPr>
        <w:t>Sub-contract</w:t>
      </w:r>
      <w:r w:rsidRPr="009941A9">
        <w:rPr>
          <w:rFonts w:cs="Arial"/>
          <w:b w:val="0"/>
        </w:rPr>
        <w:t xml:space="preserve"> (before payment under this </w:t>
      </w:r>
      <w:r w:rsidR="001158C4">
        <w:rPr>
          <w:rFonts w:cs="Arial"/>
          <w:b w:val="0"/>
        </w:rPr>
        <w:t>Clause</w:t>
      </w:r>
      <w:r w:rsidRPr="009941A9">
        <w:rPr>
          <w:rFonts w:cs="Arial"/>
          <w:b w:val="0"/>
        </w:rPr>
        <w:t>) if a rate of profit</w:t>
      </w:r>
      <w:r w:rsidR="00AB523C">
        <w:rPr>
          <w:rFonts w:cs="Arial"/>
          <w:b w:val="0"/>
        </w:rPr>
        <w:t xml:space="preserve"> </w:t>
      </w:r>
      <w:r w:rsidR="00AB523C" w:rsidRPr="00AB523C">
        <w:rPr>
          <w:rFonts w:cs="Arial"/>
          <w:color w:val="FF0000"/>
        </w:rPr>
        <w:t>REDACTED</w:t>
      </w:r>
      <w:r w:rsidRPr="009941A9">
        <w:rPr>
          <w:rFonts w:cs="Arial"/>
          <w:b w:val="0"/>
        </w:rPr>
        <w:t xml:space="preserve"> points greater than the </w:t>
      </w:r>
      <w:r w:rsidR="000D2EE5">
        <w:rPr>
          <w:rFonts w:cs="Arial"/>
          <w:b w:val="0"/>
        </w:rPr>
        <w:t>Sub-</w:t>
      </w:r>
      <w:proofErr w:type="gramStart"/>
      <w:r w:rsidR="000D2EE5">
        <w:rPr>
          <w:rFonts w:cs="Arial"/>
          <w:b w:val="0"/>
        </w:rPr>
        <w:t>contract</w:t>
      </w:r>
      <w:proofErr w:type="gramEnd"/>
      <w:r w:rsidRPr="009941A9">
        <w:rPr>
          <w:rFonts w:cs="Arial"/>
          <w:b w:val="0"/>
        </w:rPr>
        <w:t xml:space="preserve"> Profit Rate was applied to the Outturn Costs.</w:t>
      </w:r>
    </w:p>
    <w:p w14:paraId="40FC5566" w14:textId="77777777" w:rsidR="008A1069" w:rsidRPr="009941A9" w:rsidRDefault="008A1069" w:rsidP="0048066A">
      <w:pPr>
        <w:pStyle w:val="BodyText4"/>
        <w:spacing w:before="0" w:after="0"/>
        <w:jc w:val="both"/>
        <w:rPr>
          <w:rFonts w:cs="Arial"/>
        </w:rPr>
      </w:pPr>
    </w:p>
    <w:p w14:paraId="40FC5567" w14:textId="023E9EFA" w:rsidR="008A1069" w:rsidRPr="009941A9" w:rsidRDefault="00364B22" w:rsidP="0048066A">
      <w:pPr>
        <w:pStyle w:val="Heading4"/>
        <w:spacing w:before="0" w:after="0"/>
        <w:ind w:left="2268"/>
        <w:jc w:val="both"/>
        <w:rPr>
          <w:rFonts w:cs="Arial"/>
          <w:b w:val="0"/>
        </w:rPr>
      </w:pPr>
      <w:r w:rsidRPr="009941A9">
        <w:rPr>
          <w:rFonts w:cs="Arial"/>
        </w:rPr>
        <w:t xml:space="preserve">“Loss Level” </w:t>
      </w:r>
      <w:r w:rsidRPr="009941A9">
        <w:rPr>
          <w:rFonts w:cs="Arial"/>
          <w:b w:val="0"/>
        </w:rPr>
        <w:t xml:space="preserve">means the loss which the </w:t>
      </w:r>
      <w:r w:rsidR="000D2EE5">
        <w:rPr>
          <w:rFonts w:cs="Arial"/>
          <w:b w:val="0"/>
        </w:rPr>
        <w:t>Sub-contract</w:t>
      </w:r>
      <w:r w:rsidRPr="009941A9">
        <w:rPr>
          <w:rFonts w:cs="Arial"/>
          <w:b w:val="0"/>
        </w:rPr>
        <w:t xml:space="preserve">or would have made under the </w:t>
      </w:r>
      <w:r w:rsidR="000D2EE5">
        <w:rPr>
          <w:rFonts w:cs="Arial"/>
          <w:b w:val="0"/>
        </w:rPr>
        <w:t>Sub-contract</w:t>
      </w:r>
      <w:r w:rsidRPr="009941A9">
        <w:rPr>
          <w:rFonts w:cs="Arial"/>
          <w:b w:val="0"/>
        </w:rPr>
        <w:t xml:space="preserve"> (before any payment under this </w:t>
      </w:r>
      <w:r w:rsidR="001158C4">
        <w:rPr>
          <w:rFonts w:cs="Arial"/>
          <w:b w:val="0"/>
        </w:rPr>
        <w:t>Clause</w:t>
      </w:r>
      <w:r w:rsidRPr="009941A9">
        <w:rPr>
          <w:rFonts w:cs="Arial"/>
          <w:b w:val="0"/>
        </w:rPr>
        <w:t>) had the Outturn Costs been</w:t>
      </w:r>
      <w:r w:rsidR="00C17D6F" w:rsidRPr="00C17D6F">
        <w:rPr>
          <w:rFonts w:cs="Arial"/>
          <w:color w:val="FF0000"/>
        </w:rPr>
        <w:t xml:space="preserve"> </w:t>
      </w:r>
      <w:r w:rsidR="00C17D6F" w:rsidRPr="00C17D6F">
        <w:rPr>
          <w:rFonts w:cs="Arial"/>
          <w:color w:val="FF0000"/>
        </w:rPr>
        <w:t>REDACTED</w:t>
      </w:r>
      <w:r w:rsidRPr="009941A9">
        <w:rPr>
          <w:rFonts w:cs="Arial"/>
          <w:b w:val="0"/>
        </w:rPr>
        <w:t xml:space="preserve"> than the </w:t>
      </w:r>
      <w:r w:rsidR="000D2EE5">
        <w:rPr>
          <w:rFonts w:cs="Arial"/>
          <w:b w:val="0"/>
        </w:rPr>
        <w:t>Sub-</w:t>
      </w:r>
      <w:proofErr w:type="gramStart"/>
      <w:r w:rsidR="000D2EE5">
        <w:rPr>
          <w:rFonts w:cs="Arial"/>
          <w:b w:val="0"/>
        </w:rPr>
        <w:t>contract</w:t>
      </w:r>
      <w:proofErr w:type="gramEnd"/>
      <w:r w:rsidRPr="009941A9">
        <w:rPr>
          <w:rFonts w:cs="Arial"/>
          <w:b w:val="0"/>
        </w:rPr>
        <w:t xml:space="preserve"> Price.</w:t>
      </w:r>
    </w:p>
    <w:p w14:paraId="40FC5568" w14:textId="77777777" w:rsidR="008A1069" w:rsidRPr="009941A9" w:rsidRDefault="008A1069" w:rsidP="0048066A">
      <w:pPr>
        <w:pStyle w:val="BodyText4"/>
        <w:spacing w:before="0" w:after="0"/>
        <w:jc w:val="both"/>
        <w:rPr>
          <w:rFonts w:cs="Arial"/>
        </w:rPr>
      </w:pPr>
    </w:p>
    <w:p w14:paraId="40FC5569" w14:textId="77777777" w:rsidR="008A1069" w:rsidRPr="009941A9" w:rsidRDefault="00364B22" w:rsidP="0048066A">
      <w:pPr>
        <w:pStyle w:val="Heading4"/>
        <w:spacing w:before="0" w:after="0"/>
        <w:ind w:left="2268"/>
        <w:jc w:val="both"/>
        <w:rPr>
          <w:rFonts w:cs="Arial"/>
          <w:b w:val="0"/>
        </w:rPr>
      </w:pPr>
      <w:r w:rsidRPr="009941A9">
        <w:rPr>
          <w:rFonts w:cs="Arial"/>
        </w:rPr>
        <w:t>“</w:t>
      </w:r>
      <w:r w:rsidR="006A7ABC">
        <w:rPr>
          <w:rFonts w:cs="Arial"/>
        </w:rPr>
        <w:t>Group Undertaking</w:t>
      </w:r>
      <w:r w:rsidRPr="009941A9">
        <w:rPr>
          <w:rFonts w:cs="Arial"/>
        </w:rPr>
        <w:t xml:space="preserve">” </w:t>
      </w:r>
      <w:r w:rsidRPr="009941A9">
        <w:rPr>
          <w:rFonts w:cs="Arial"/>
          <w:b w:val="0"/>
        </w:rPr>
        <w:t>has the meaning given by Section 1161 of the Companies Act 2006.</w:t>
      </w:r>
    </w:p>
    <w:p w14:paraId="40FC556A" w14:textId="77777777" w:rsidR="008A1069" w:rsidRPr="009941A9" w:rsidRDefault="008A1069" w:rsidP="0048066A">
      <w:pPr>
        <w:pStyle w:val="BodyText4"/>
        <w:spacing w:before="0" w:after="0"/>
        <w:jc w:val="both"/>
        <w:rPr>
          <w:rFonts w:cs="Arial"/>
        </w:rPr>
      </w:pPr>
    </w:p>
    <w:p w14:paraId="40FC556B" w14:textId="77777777" w:rsidR="008A1069" w:rsidRPr="009941A9" w:rsidRDefault="00364B22" w:rsidP="0048066A">
      <w:pPr>
        <w:pStyle w:val="Heading4"/>
        <w:spacing w:before="0" w:after="0"/>
        <w:ind w:left="2268"/>
        <w:jc w:val="both"/>
        <w:rPr>
          <w:rFonts w:cs="Arial"/>
          <w:b w:val="0"/>
        </w:rPr>
      </w:pPr>
      <w:r w:rsidRPr="009941A9">
        <w:rPr>
          <w:rFonts w:cs="Arial"/>
        </w:rPr>
        <w:t xml:space="preserve">“Material Single Source </w:t>
      </w:r>
      <w:r w:rsidR="000D2EE5">
        <w:rPr>
          <w:rFonts w:cs="Arial"/>
        </w:rPr>
        <w:t>Sub-contract</w:t>
      </w:r>
      <w:r w:rsidRPr="009941A9">
        <w:rPr>
          <w:rFonts w:cs="Arial"/>
        </w:rPr>
        <w:t xml:space="preserve"> (Non-Qualifying)” </w:t>
      </w:r>
      <w:r w:rsidRPr="009941A9">
        <w:rPr>
          <w:rFonts w:cs="Arial"/>
          <w:b w:val="0"/>
        </w:rPr>
        <w:t xml:space="preserve">means a </w:t>
      </w:r>
      <w:r w:rsidR="000D2EE5">
        <w:rPr>
          <w:rFonts w:cs="Arial"/>
          <w:b w:val="0"/>
        </w:rPr>
        <w:t>Sub-contract</w:t>
      </w:r>
      <w:r w:rsidRPr="009941A9">
        <w:rPr>
          <w:rFonts w:cs="Arial"/>
          <w:b w:val="0"/>
        </w:rPr>
        <w:t xml:space="preserve"> entered into by the </w:t>
      </w:r>
      <w:r w:rsidR="000D2EE5">
        <w:rPr>
          <w:rFonts w:cs="Arial"/>
          <w:b w:val="0"/>
        </w:rPr>
        <w:t>Sub-contract</w:t>
      </w:r>
      <w:r w:rsidRPr="009941A9">
        <w:rPr>
          <w:rFonts w:cs="Arial"/>
          <w:b w:val="0"/>
        </w:rPr>
        <w:t>or where:</w:t>
      </w:r>
    </w:p>
    <w:p w14:paraId="40FC556C" w14:textId="77777777" w:rsidR="008A1069" w:rsidRPr="009941A9" w:rsidRDefault="008A1069" w:rsidP="00633F51">
      <w:pPr>
        <w:pStyle w:val="BodyText4"/>
        <w:spacing w:before="0" w:after="0"/>
        <w:jc w:val="both"/>
        <w:rPr>
          <w:rFonts w:cs="Arial"/>
        </w:rPr>
      </w:pPr>
    </w:p>
    <w:p w14:paraId="40FC556D" w14:textId="77777777" w:rsidR="008A1069" w:rsidRPr="009941A9" w:rsidRDefault="00364B22" w:rsidP="00633F51">
      <w:pPr>
        <w:pStyle w:val="Heading5"/>
        <w:spacing w:before="0" w:after="0"/>
        <w:jc w:val="both"/>
        <w:rPr>
          <w:rFonts w:cs="Arial"/>
          <w:b w:val="0"/>
        </w:rPr>
      </w:pPr>
      <w:r w:rsidRPr="009941A9">
        <w:rPr>
          <w:rFonts w:cs="Arial"/>
          <w:b w:val="0"/>
        </w:rPr>
        <w:lastRenderedPageBreak/>
        <w:t xml:space="preserve">the </w:t>
      </w:r>
      <w:r w:rsidR="000D2EE5">
        <w:rPr>
          <w:rFonts w:cs="Arial"/>
          <w:b w:val="0"/>
        </w:rPr>
        <w:t>Sub-contract</w:t>
      </w:r>
      <w:r w:rsidRPr="009941A9">
        <w:rPr>
          <w:rFonts w:cs="Arial"/>
          <w:b w:val="0"/>
        </w:rPr>
        <w:t xml:space="preserve"> is entered into at the same time as, or after, this </w:t>
      </w:r>
      <w:r w:rsidR="000D2EE5">
        <w:rPr>
          <w:rFonts w:cs="Arial"/>
          <w:b w:val="0"/>
        </w:rPr>
        <w:t>Sub-contract</w:t>
      </w:r>
      <w:r w:rsidRPr="009941A9">
        <w:rPr>
          <w:rFonts w:cs="Arial"/>
          <w:b w:val="0"/>
        </w:rPr>
        <w:t xml:space="preserve"> was entered into;</w:t>
      </w:r>
    </w:p>
    <w:p w14:paraId="40FC556E" w14:textId="77777777" w:rsidR="008A1069" w:rsidRPr="009941A9" w:rsidRDefault="008A1069" w:rsidP="00633F51">
      <w:pPr>
        <w:pStyle w:val="BodyText5"/>
        <w:spacing w:before="0" w:after="0"/>
        <w:jc w:val="both"/>
        <w:rPr>
          <w:rFonts w:cs="Arial"/>
        </w:rPr>
      </w:pPr>
    </w:p>
    <w:p w14:paraId="40FC556F" w14:textId="77777777" w:rsidR="008A1069" w:rsidRPr="009941A9" w:rsidRDefault="00364B22" w:rsidP="00633F51">
      <w:pPr>
        <w:pStyle w:val="Heading5"/>
        <w:spacing w:before="0" w:after="0"/>
        <w:jc w:val="both"/>
        <w:rPr>
          <w:rFonts w:cs="Arial"/>
          <w:b w:val="0"/>
        </w:rPr>
      </w:pPr>
      <w:r w:rsidRPr="009941A9">
        <w:rPr>
          <w:rFonts w:cs="Arial"/>
          <w:b w:val="0"/>
        </w:rPr>
        <w:t xml:space="preserve">the </w:t>
      </w:r>
      <w:r w:rsidR="000D2EE5">
        <w:rPr>
          <w:rFonts w:cs="Arial"/>
          <w:b w:val="0"/>
        </w:rPr>
        <w:t>Sub-contract</w:t>
      </w:r>
      <w:r w:rsidRPr="009941A9">
        <w:rPr>
          <w:rFonts w:cs="Arial"/>
          <w:b w:val="0"/>
        </w:rPr>
        <w:t xml:space="preserve"> is entered into in connection with or for the purposes of the </w:t>
      </w:r>
      <w:r w:rsidR="000D2EE5">
        <w:rPr>
          <w:rFonts w:cs="Arial"/>
          <w:b w:val="0"/>
        </w:rPr>
        <w:t>Sub-contract</w:t>
      </w:r>
      <w:r w:rsidRPr="009941A9">
        <w:rPr>
          <w:rFonts w:cs="Arial"/>
          <w:b w:val="0"/>
        </w:rPr>
        <w:t>;</w:t>
      </w:r>
    </w:p>
    <w:p w14:paraId="40FC5570" w14:textId="77777777" w:rsidR="008A1069" w:rsidRPr="009941A9" w:rsidRDefault="008A1069" w:rsidP="00633F51">
      <w:pPr>
        <w:pStyle w:val="BodyText5"/>
        <w:spacing w:before="0" w:after="0"/>
        <w:jc w:val="both"/>
        <w:rPr>
          <w:rFonts w:cs="Arial"/>
        </w:rPr>
      </w:pPr>
    </w:p>
    <w:p w14:paraId="40FC5571" w14:textId="77777777" w:rsidR="008A1069" w:rsidRPr="009941A9" w:rsidRDefault="00364B22" w:rsidP="00633F51">
      <w:pPr>
        <w:pStyle w:val="Heading5"/>
        <w:spacing w:before="0" w:after="0"/>
        <w:jc w:val="both"/>
        <w:rPr>
          <w:rFonts w:cs="Arial"/>
          <w:b w:val="0"/>
        </w:rPr>
      </w:pPr>
      <w:r w:rsidRPr="009941A9">
        <w:rPr>
          <w:rFonts w:cs="Arial"/>
          <w:b w:val="0"/>
        </w:rPr>
        <w:t xml:space="preserve">the award of the </w:t>
      </w:r>
      <w:r w:rsidR="000D2EE5">
        <w:rPr>
          <w:rFonts w:cs="Arial"/>
          <w:b w:val="0"/>
        </w:rPr>
        <w:t>Sub-contract</w:t>
      </w:r>
      <w:r w:rsidRPr="009941A9">
        <w:rPr>
          <w:rFonts w:cs="Arial"/>
          <w:b w:val="0"/>
        </w:rPr>
        <w:t xml:space="preserve"> is not the result of a “competitive process” as that is defined in Regulation 59, or Regulation 60, as appropriate, of the Single Source Contract Regulations (SSCR) for Qualifying </w:t>
      </w:r>
      <w:r w:rsidR="000D2EE5">
        <w:rPr>
          <w:rFonts w:cs="Arial"/>
          <w:b w:val="0"/>
        </w:rPr>
        <w:t>Sub-contract</w:t>
      </w:r>
      <w:r w:rsidRPr="009941A9">
        <w:rPr>
          <w:rFonts w:cs="Arial"/>
          <w:b w:val="0"/>
        </w:rPr>
        <w:t>s (QSCs);</w:t>
      </w:r>
    </w:p>
    <w:p w14:paraId="40FC5572" w14:textId="77777777" w:rsidR="008A1069" w:rsidRPr="009941A9" w:rsidRDefault="008A1069" w:rsidP="00633F51">
      <w:pPr>
        <w:pStyle w:val="BodyText5"/>
        <w:spacing w:before="0" w:after="0"/>
        <w:jc w:val="both"/>
        <w:rPr>
          <w:rFonts w:cs="Arial"/>
        </w:rPr>
      </w:pPr>
    </w:p>
    <w:p w14:paraId="40FC5573" w14:textId="560232EB" w:rsidR="008A1069" w:rsidRPr="009941A9" w:rsidRDefault="00364B22" w:rsidP="00633F51">
      <w:pPr>
        <w:pStyle w:val="Heading5"/>
        <w:spacing w:before="0" w:after="0"/>
        <w:jc w:val="both"/>
        <w:rPr>
          <w:rFonts w:cs="Arial"/>
          <w:b w:val="0"/>
        </w:rPr>
      </w:pPr>
      <w:r w:rsidRPr="009941A9">
        <w:rPr>
          <w:rFonts w:cs="Arial"/>
          <w:b w:val="0"/>
        </w:rPr>
        <w:t xml:space="preserve">the </w:t>
      </w:r>
      <w:r w:rsidR="000D2EE5">
        <w:rPr>
          <w:rFonts w:cs="Arial"/>
          <w:b w:val="0"/>
        </w:rPr>
        <w:t>Sub-contract</w:t>
      </w:r>
      <w:r w:rsidRPr="009941A9">
        <w:rPr>
          <w:rFonts w:cs="Arial"/>
          <w:b w:val="0"/>
        </w:rPr>
        <w:t xml:space="preserve"> uses one or more Firm Prices or Fixed Prices, the total value of which is equal to or greater than </w:t>
      </w:r>
      <w:r w:rsidR="00AB523C" w:rsidRPr="00AB523C">
        <w:rPr>
          <w:rFonts w:cs="Arial"/>
          <w:color w:val="FF0000"/>
        </w:rPr>
        <w:t>REDACTED</w:t>
      </w:r>
      <w:r w:rsidRPr="009941A9">
        <w:rPr>
          <w:rFonts w:cs="Arial"/>
          <w:b w:val="0"/>
        </w:rPr>
        <w:t>; and</w:t>
      </w:r>
    </w:p>
    <w:p w14:paraId="40FC5574" w14:textId="77777777" w:rsidR="008A1069" w:rsidRPr="009941A9" w:rsidRDefault="008A1069" w:rsidP="00633F51">
      <w:pPr>
        <w:pStyle w:val="BodyText5"/>
        <w:spacing w:before="0" w:after="0"/>
        <w:jc w:val="both"/>
        <w:rPr>
          <w:rFonts w:cs="Arial"/>
        </w:rPr>
      </w:pPr>
    </w:p>
    <w:p w14:paraId="40FC5575" w14:textId="3767025F" w:rsidR="008A1069" w:rsidRPr="009941A9" w:rsidRDefault="00364B22" w:rsidP="00633F51">
      <w:pPr>
        <w:pStyle w:val="Heading5"/>
        <w:spacing w:before="0" w:after="0"/>
        <w:jc w:val="both"/>
        <w:rPr>
          <w:rFonts w:cs="Arial"/>
          <w:b w:val="0"/>
        </w:rPr>
      </w:pPr>
      <w:r w:rsidRPr="009941A9">
        <w:rPr>
          <w:rFonts w:cs="Arial"/>
          <w:b w:val="0"/>
        </w:rPr>
        <w:t xml:space="preserve">at least </w:t>
      </w:r>
      <w:r w:rsidR="00AB523C" w:rsidRPr="00AB523C">
        <w:rPr>
          <w:rFonts w:cs="Arial"/>
          <w:color w:val="FF0000"/>
        </w:rPr>
        <w:t>REDACTED</w:t>
      </w:r>
      <w:r w:rsidR="00AB523C">
        <w:rPr>
          <w:rFonts w:cs="Arial"/>
          <w:b w:val="0"/>
        </w:rPr>
        <w:t xml:space="preserve"> </w:t>
      </w:r>
      <w:r w:rsidRPr="009941A9">
        <w:rPr>
          <w:rFonts w:cs="Arial"/>
          <w:b w:val="0"/>
        </w:rPr>
        <w:t xml:space="preserve">of the </w:t>
      </w:r>
      <w:r w:rsidR="000D2EE5">
        <w:rPr>
          <w:rFonts w:cs="Arial"/>
          <w:b w:val="0"/>
        </w:rPr>
        <w:t>Sub-contract</w:t>
      </w:r>
      <w:r w:rsidRPr="009941A9">
        <w:rPr>
          <w:rFonts w:cs="Arial"/>
          <w:b w:val="0"/>
        </w:rPr>
        <w:t xml:space="preserve"> (by value) is required either to enable the performance of the </w:t>
      </w:r>
      <w:r w:rsidR="000D2EE5">
        <w:rPr>
          <w:rFonts w:cs="Arial"/>
          <w:b w:val="0"/>
        </w:rPr>
        <w:t>Sub-contract</w:t>
      </w:r>
      <w:r w:rsidRPr="009941A9">
        <w:rPr>
          <w:rFonts w:cs="Arial"/>
          <w:b w:val="0"/>
        </w:rPr>
        <w:t xml:space="preserve">, or to enable the combined performance of the </w:t>
      </w:r>
      <w:r w:rsidR="000D2EE5">
        <w:rPr>
          <w:rFonts w:cs="Arial"/>
          <w:b w:val="0"/>
        </w:rPr>
        <w:t>Sub-contract</w:t>
      </w:r>
      <w:r w:rsidRPr="009941A9">
        <w:rPr>
          <w:rFonts w:cs="Arial"/>
          <w:b w:val="0"/>
        </w:rPr>
        <w:t xml:space="preserve"> and any other contract, or prospective contract, to which the </w:t>
      </w:r>
      <w:r w:rsidR="000D2EE5">
        <w:rPr>
          <w:rFonts w:cs="Arial"/>
          <w:b w:val="0"/>
        </w:rPr>
        <w:t>Sub-contract</w:t>
      </w:r>
      <w:r w:rsidRPr="009941A9">
        <w:rPr>
          <w:rFonts w:cs="Arial"/>
          <w:b w:val="0"/>
        </w:rPr>
        <w:t xml:space="preserve">or or any </w:t>
      </w:r>
      <w:r w:rsidR="006A7ABC">
        <w:rPr>
          <w:rFonts w:cs="Arial"/>
          <w:b w:val="0"/>
        </w:rPr>
        <w:t>Group Undertaking</w:t>
      </w:r>
      <w:r w:rsidRPr="009941A9">
        <w:rPr>
          <w:rFonts w:cs="Arial"/>
          <w:b w:val="0"/>
        </w:rPr>
        <w:t xml:space="preserve"> of the </w:t>
      </w:r>
      <w:r w:rsidR="000D2EE5">
        <w:rPr>
          <w:rFonts w:cs="Arial"/>
          <w:b w:val="0"/>
        </w:rPr>
        <w:t>Sub-contract</w:t>
      </w:r>
      <w:r w:rsidRPr="009941A9">
        <w:rPr>
          <w:rFonts w:cs="Arial"/>
          <w:b w:val="0"/>
        </w:rPr>
        <w:t>or is a party, or might become a party.</w:t>
      </w:r>
    </w:p>
    <w:p w14:paraId="40FC5576" w14:textId="77777777" w:rsidR="008A1069" w:rsidRPr="009941A9" w:rsidRDefault="008A1069" w:rsidP="00633F51">
      <w:pPr>
        <w:pStyle w:val="BodyText5"/>
        <w:spacing w:before="0" w:after="0"/>
        <w:jc w:val="both"/>
        <w:rPr>
          <w:rFonts w:cs="Arial"/>
        </w:rPr>
      </w:pPr>
    </w:p>
    <w:p w14:paraId="40FC5577" w14:textId="77777777" w:rsidR="008A1069" w:rsidRPr="009941A9" w:rsidRDefault="00364B22" w:rsidP="0048066A">
      <w:pPr>
        <w:pStyle w:val="Heading4"/>
        <w:spacing w:before="0" w:after="0"/>
        <w:ind w:left="2268"/>
        <w:jc w:val="both"/>
        <w:rPr>
          <w:rFonts w:cs="Arial"/>
          <w:b w:val="0"/>
        </w:rPr>
      </w:pPr>
      <w:r w:rsidRPr="009941A9">
        <w:rPr>
          <w:rFonts w:cs="Arial"/>
        </w:rPr>
        <w:t xml:space="preserve">“Outturn Costs” </w:t>
      </w:r>
      <w:r w:rsidRPr="009941A9">
        <w:rPr>
          <w:rFonts w:cs="Arial"/>
          <w:b w:val="0"/>
        </w:rPr>
        <w:t xml:space="preserve">means the amount of the </w:t>
      </w:r>
      <w:r w:rsidR="000D2EE5">
        <w:rPr>
          <w:rFonts w:cs="Arial"/>
          <w:b w:val="0"/>
        </w:rPr>
        <w:t>Sub-contract</w:t>
      </w:r>
      <w:r w:rsidRPr="009941A9">
        <w:rPr>
          <w:rFonts w:cs="Arial"/>
          <w:b w:val="0"/>
        </w:rPr>
        <w:t xml:space="preserve">or’s actual Allowable Costs under the </w:t>
      </w:r>
      <w:r w:rsidR="000D2EE5">
        <w:rPr>
          <w:rFonts w:cs="Arial"/>
          <w:b w:val="0"/>
        </w:rPr>
        <w:t>Sub-contract</w:t>
      </w:r>
      <w:r w:rsidRPr="009941A9">
        <w:rPr>
          <w:rFonts w:cs="Arial"/>
          <w:b w:val="0"/>
        </w:rPr>
        <w:t>.</w:t>
      </w:r>
    </w:p>
    <w:p w14:paraId="40FC5578" w14:textId="77777777" w:rsidR="008A1069" w:rsidRPr="009941A9" w:rsidRDefault="008A1069" w:rsidP="0048066A">
      <w:pPr>
        <w:pStyle w:val="BodyText4"/>
        <w:spacing w:before="0" w:after="0"/>
        <w:jc w:val="both"/>
        <w:rPr>
          <w:rFonts w:cs="Arial"/>
        </w:rPr>
      </w:pPr>
    </w:p>
    <w:p w14:paraId="40FC5579" w14:textId="77777777" w:rsidR="008A1069" w:rsidRPr="009941A9" w:rsidRDefault="00364B22" w:rsidP="0048066A">
      <w:pPr>
        <w:pStyle w:val="Heading4"/>
        <w:spacing w:before="0" w:after="0"/>
        <w:ind w:left="2268"/>
        <w:jc w:val="both"/>
        <w:rPr>
          <w:rFonts w:cs="Arial"/>
          <w:b w:val="0"/>
        </w:rPr>
      </w:pPr>
      <w:r w:rsidRPr="009941A9">
        <w:rPr>
          <w:rFonts w:cs="Arial"/>
        </w:rPr>
        <w:t xml:space="preserve">“Outturn Profit” </w:t>
      </w:r>
      <w:r w:rsidRPr="009941A9">
        <w:rPr>
          <w:rFonts w:cs="Arial"/>
          <w:b w:val="0"/>
        </w:rPr>
        <w:t xml:space="preserve">means the difference between the </w:t>
      </w:r>
      <w:r w:rsidR="000D2EE5">
        <w:rPr>
          <w:rFonts w:cs="Arial"/>
          <w:b w:val="0"/>
        </w:rPr>
        <w:t>Sub-</w:t>
      </w:r>
      <w:proofErr w:type="gramStart"/>
      <w:r w:rsidR="000D2EE5">
        <w:rPr>
          <w:rFonts w:cs="Arial"/>
          <w:b w:val="0"/>
        </w:rPr>
        <w:t>contract</w:t>
      </w:r>
      <w:proofErr w:type="gramEnd"/>
      <w:r w:rsidRPr="009941A9">
        <w:rPr>
          <w:rFonts w:cs="Arial"/>
          <w:b w:val="0"/>
        </w:rPr>
        <w:t xml:space="preserve"> Price and the Outturn Costs, where the former exceeds the latter.</w:t>
      </w:r>
    </w:p>
    <w:p w14:paraId="40FC557A" w14:textId="77777777" w:rsidR="008A1069" w:rsidRPr="009941A9" w:rsidRDefault="008A1069" w:rsidP="0048066A">
      <w:pPr>
        <w:pStyle w:val="BodyText4"/>
        <w:spacing w:before="0" w:after="0"/>
        <w:jc w:val="both"/>
        <w:rPr>
          <w:rFonts w:cs="Arial"/>
        </w:rPr>
      </w:pPr>
    </w:p>
    <w:p w14:paraId="40FC557B" w14:textId="77777777" w:rsidR="008A1069" w:rsidRPr="009941A9" w:rsidRDefault="00364B22" w:rsidP="0048066A">
      <w:pPr>
        <w:pStyle w:val="Heading4"/>
        <w:spacing w:before="0" w:after="0"/>
        <w:ind w:left="2268"/>
        <w:jc w:val="both"/>
        <w:rPr>
          <w:rFonts w:cs="Arial"/>
          <w:b w:val="0"/>
        </w:rPr>
      </w:pPr>
      <w:r w:rsidRPr="009941A9">
        <w:rPr>
          <w:rFonts w:cs="Arial"/>
        </w:rPr>
        <w:t xml:space="preserve">“Outturn Profit Rate” </w:t>
      </w:r>
      <w:r w:rsidRPr="009941A9">
        <w:rPr>
          <w:rFonts w:cs="Arial"/>
          <w:b w:val="0"/>
        </w:rPr>
        <w:t>means the Outturn Profit, expressed as a percentage of the Outturn Costs.</w:t>
      </w:r>
    </w:p>
    <w:p w14:paraId="40FC557C" w14:textId="77777777" w:rsidR="008A1069" w:rsidRPr="009941A9" w:rsidRDefault="008A1069" w:rsidP="0048066A">
      <w:pPr>
        <w:pStyle w:val="BodyText4"/>
        <w:spacing w:before="0" w:after="0"/>
        <w:jc w:val="both"/>
        <w:rPr>
          <w:rFonts w:cs="Arial"/>
        </w:rPr>
      </w:pPr>
    </w:p>
    <w:p w14:paraId="40FC557D" w14:textId="77777777" w:rsidR="008A1069" w:rsidRPr="009941A9" w:rsidRDefault="00364B22" w:rsidP="0048066A">
      <w:pPr>
        <w:pStyle w:val="Heading4"/>
        <w:spacing w:before="0" w:after="0"/>
        <w:ind w:left="2268"/>
        <w:jc w:val="both"/>
        <w:rPr>
          <w:rFonts w:cs="Arial"/>
          <w:b w:val="0"/>
        </w:rPr>
      </w:pPr>
      <w:r w:rsidRPr="009941A9">
        <w:rPr>
          <w:rFonts w:cs="Arial"/>
        </w:rPr>
        <w:t>“</w:t>
      </w:r>
      <w:r w:rsidR="000D2EE5">
        <w:rPr>
          <w:rFonts w:cs="Arial"/>
        </w:rPr>
        <w:t>Sub-contract</w:t>
      </w:r>
      <w:r w:rsidRPr="009941A9">
        <w:rPr>
          <w:rFonts w:cs="Arial"/>
        </w:rPr>
        <w:t xml:space="preserve">” </w:t>
      </w:r>
      <w:r w:rsidRPr="009941A9">
        <w:rPr>
          <w:rFonts w:cs="Arial"/>
          <w:b w:val="0"/>
        </w:rPr>
        <w:t>means:</w:t>
      </w:r>
    </w:p>
    <w:p w14:paraId="40FC557E" w14:textId="77777777" w:rsidR="008A1069" w:rsidRPr="009941A9" w:rsidRDefault="008A1069" w:rsidP="00633F51">
      <w:pPr>
        <w:pStyle w:val="BodyText4"/>
        <w:spacing w:before="0" w:after="0"/>
        <w:jc w:val="both"/>
        <w:rPr>
          <w:rFonts w:cs="Arial"/>
        </w:rPr>
      </w:pPr>
    </w:p>
    <w:p w14:paraId="40FC557F" w14:textId="77777777" w:rsidR="008A1069" w:rsidRPr="009941A9" w:rsidRDefault="00364B22" w:rsidP="00633F51">
      <w:pPr>
        <w:pStyle w:val="Heading5"/>
        <w:spacing w:before="0" w:after="0"/>
        <w:jc w:val="both"/>
        <w:rPr>
          <w:rFonts w:cs="Arial"/>
          <w:b w:val="0"/>
        </w:rPr>
      </w:pPr>
      <w:r w:rsidRPr="009941A9">
        <w:rPr>
          <w:rFonts w:cs="Arial"/>
          <w:b w:val="0"/>
        </w:rPr>
        <w:t xml:space="preserve">where the agreement between the Contractor and </w:t>
      </w:r>
      <w:r w:rsidR="000D2EE5">
        <w:rPr>
          <w:rFonts w:cs="Arial"/>
          <w:b w:val="0"/>
        </w:rPr>
        <w:t>Sub-contract</w:t>
      </w:r>
      <w:r w:rsidRPr="009941A9">
        <w:rPr>
          <w:rFonts w:cs="Arial"/>
          <w:b w:val="0"/>
        </w:rPr>
        <w:t>or uses only one or more Firm Prices or Fixed Prices, that agreement; or</w:t>
      </w:r>
    </w:p>
    <w:p w14:paraId="40FC5580" w14:textId="77777777" w:rsidR="00633F51" w:rsidRPr="009941A9" w:rsidRDefault="00633F51" w:rsidP="00633F51">
      <w:pPr>
        <w:pStyle w:val="BodyText5"/>
        <w:spacing w:before="0" w:after="0"/>
        <w:jc w:val="both"/>
        <w:rPr>
          <w:rFonts w:cs="Arial"/>
        </w:rPr>
      </w:pPr>
    </w:p>
    <w:p w14:paraId="40FC5581" w14:textId="77777777" w:rsidR="008A1069" w:rsidRPr="009941A9" w:rsidRDefault="00364B22" w:rsidP="00633F51">
      <w:pPr>
        <w:pStyle w:val="Heading5"/>
        <w:spacing w:before="0" w:after="0"/>
        <w:jc w:val="both"/>
        <w:rPr>
          <w:rFonts w:cs="Arial"/>
          <w:b w:val="0"/>
        </w:rPr>
      </w:pPr>
      <w:r w:rsidRPr="009941A9">
        <w:rPr>
          <w:rFonts w:cs="Arial"/>
          <w:b w:val="0"/>
        </w:rPr>
        <w:t xml:space="preserve">where the agreement between the Contractor and </w:t>
      </w:r>
      <w:r w:rsidR="000D2EE5">
        <w:rPr>
          <w:rFonts w:cs="Arial"/>
          <w:b w:val="0"/>
        </w:rPr>
        <w:t>Sub-contract</w:t>
      </w:r>
      <w:r w:rsidRPr="009941A9">
        <w:rPr>
          <w:rFonts w:cs="Arial"/>
          <w:b w:val="0"/>
        </w:rPr>
        <w:t>or uses one or more Firm Prices or Fixed Prices together with one or more elements which are not priced on a Firm Price or Fixed Price basis, only those elements of the agreement which are priced on a Firm Price or Fixed Price basis.</w:t>
      </w:r>
    </w:p>
    <w:p w14:paraId="40FC5582" w14:textId="77777777" w:rsidR="008A1069" w:rsidRPr="009941A9" w:rsidRDefault="008A1069" w:rsidP="00633F51">
      <w:pPr>
        <w:pStyle w:val="BodyText5"/>
        <w:spacing w:before="0" w:after="0"/>
        <w:jc w:val="both"/>
        <w:rPr>
          <w:rFonts w:cs="Arial"/>
        </w:rPr>
      </w:pPr>
    </w:p>
    <w:p w14:paraId="40FC5583" w14:textId="77777777" w:rsidR="008A1069" w:rsidRPr="009941A9" w:rsidRDefault="00364B22" w:rsidP="00794399">
      <w:pPr>
        <w:pStyle w:val="Heading4"/>
        <w:spacing w:before="0" w:after="0"/>
        <w:ind w:left="2268"/>
        <w:jc w:val="both"/>
        <w:rPr>
          <w:rFonts w:cs="Arial"/>
          <w:b w:val="0"/>
        </w:rPr>
      </w:pPr>
      <w:r w:rsidRPr="009941A9">
        <w:rPr>
          <w:rFonts w:cs="Arial"/>
        </w:rPr>
        <w:t>“</w:t>
      </w:r>
      <w:r w:rsidR="000D2EE5">
        <w:rPr>
          <w:rFonts w:cs="Arial"/>
        </w:rPr>
        <w:t>Sub-contract</w:t>
      </w:r>
      <w:r w:rsidRPr="009941A9">
        <w:rPr>
          <w:rFonts w:cs="Arial"/>
        </w:rPr>
        <w:t xml:space="preserve"> Price” </w:t>
      </w:r>
      <w:r w:rsidRPr="009941A9">
        <w:rPr>
          <w:rFonts w:cs="Arial"/>
          <w:b w:val="0"/>
        </w:rPr>
        <w:t xml:space="preserve">means the price exclusive of Value Added Tax, payable to the </w:t>
      </w:r>
      <w:r w:rsidR="000D2EE5">
        <w:rPr>
          <w:rFonts w:cs="Arial"/>
          <w:b w:val="0"/>
        </w:rPr>
        <w:t>Sub-contract</w:t>
      </w:r>
      <w:r w:rsidRPr="009941A9">
        <w:rPr>
          <w:rFonts w:cs="Arial"/>
          <w:b w:val="0"/>
        </w:rPr>
        <w:t xml:space="preserve">or by the Contractor under the </w:t>
      </w:r>
      <w:r w:rsidR="000D2EE5">
        <w:rPr>
          <w:rFonts w:cs="Arial"/>
          <w:b w:val="0"/>
        </w:rPr>
        <w:t>Sub-contract</w:t>
      </w:r>
      <w:r w:rsidRPr="009941A9">
        <w:rPr>
          <w:rFonts w:cs="Arial"/>
          <w:b w:val="0"/>
        </w:rPr>
        <w:t xml:space="preserve"> for the full and proper performance by the </w:t>
      </w:r>
      <w:r w:rsidR="000D2EE5">
        <w:rPr>
          <w:rFonts w:cs="Arial"/>
          <w:b w:val="0"/>
        </w:rPr>
        <w:t>Sub-contract</w:t>
      </w:r>
      <w:r w:rsidRPr="009941A9">
        <w:rPr>
          <w:rFonts w:cs="Arial"/>
          <w:b w:val="0"/>
        </w:rPr>
        <w:t xml:space="preserve">or of the </w:t>
      </w:r>
      <w:r w:rsidR="000D2EE5">
        <w:rPr>
          <w:rFonts w:cs="Arial"/>
          <w:b w:val="0"/>
        </w:rPr>
        <w:t>Sub-contract</w:t>
      </w:r>
      <w:r w:rsidRPr="009941A9">
        <w:rPr>
          <w:rFonts w:cs="Arial"/>
          <w:b w:val="0"/>
        </w:rPr>
        <w:t xml:space="preserve"> as determined under the provisions of the </w:t>
      </w:r>
      <w:r w:rsidR="000D2EE5">
        <w:rPr>
          <w:rFonts w:cs="Arial"/>
          <w:b w:val="0"/>
        </w:rPr>
        <w:t>Sub-contract</w:t>
      </w:r>
      <w:r w:rsidRPr="009941A9">
        <w:rPr>
          <w:rFonts w:cs="Arial"/>
          <w:b w:val="0"/>
        </w:rPr>
        <w:t>.</w:t>
      </w:r>
    </w:p>
    <w:p w14:paraId="40FC5584" w14:textId="77777777" w:rsidR="008A1069" w:rsidRPr="009941A9" w:rsidRDefault="008A1069" w:rsidP="00794399">
      <w:pPr>
        <w:pStyle w:val="BodyText4"/>
        <w:spacing w:before="0" w:after="0"/>
        <w:jc w:val="both"/>
        <w:rPr>
          <w:rFonts w:cs="Arial"/>
        </w:rPr>
      </w:pPr>
    </w:p>
    <w:p w14:paraId="40FC5585" w14:textId="77777777" w:rsidR="008A1069" w:rsidRPr="009941A9" w:rsidRDefault="00364B22" w:rsidP="00794399">
      <w:pPr>
        <w:pStyle w:val="Heading4"/>
        <w:spacing w:before="0" w:after="0"/>
        <w:ind w:left="2268"/>
        <w:jc w:val="both"/>
        <w:rPr>
          <w:rFonts w:cs="Arial"/>
          <w:b w:val="0"/>
        </w:rPr>
      </w:pPr>
      <w:r w:rsidRPr="009941A9">
        <w:rPr>
          <w:rFonts w:cs="Arial"/>
        </w:rPr>
        <w:t>“</w:t>
      </w:r>
      <w:r w:rsidR="000D2EE5">
        <w:rPr>
          <w:rFonts w:cs="Arial"/>
        </w:rPr>
        <w:t>Sub-contract</w:t>
      </w:r>
      <w:r w:rsidRPr="009941A9">
        <w:rPr>
          <w:rFonts w:cs="Arial"/>
        </w:rPr>
        <w:t xml:space="preserve"> Profit Rate” </w:t>
      </w:r>
      <w:r w:rsidRPr="009941A9">
        <w:rPr>
          <w:rFonts w:cs="Arial"/>
          <w:b w:val="0"/>
        </w:rPr>
        <w:t xml:space="preserve">means the profit, in percentage terms, which the Contractor and </w:t>
      </w:r>
      <w:r w:rsidR="000D2EE5">
        <w:rPr>
          <w:rFonts w:cs="Arial"/>
          <w:b w:val="0"/>
        </w:rPr>
        <w:t>Sub-contract</w:t>
      </w:r>
      <w:r w:rsidRPr="009941A9">
        <w:rPr>
          <w:rFonts w:cs="Arial"/>
          <w:b w:val="0"/>
        </w:rPr>
        <w:t xml:space="preserve">or have agreed to add to the estimated </w:t>
      </w:r>
      <w:r w:rsidR="000D2EE5">
        <w:rPr>
          <w:rFonts w:cs="Arial"/>
          <w:b w:val="0"/>
        </w:rPr>
        <w:t>Sub-contract</w:t>
      </w:r>
      <w:r w:rsidR="00794399" w:rsidRPr="009941A9">
        <w:rPr>
          <w:rFonts w:cs="Arial"/>
          <w:b w:val="0"/>
        </w:rPr>
        <w:t xml:space="preserve"> costs to arrive at the </w:t>
      </w:r>
      <w:r w:rsidR="000D2EE5">
        <w:rPr>
          <w:rFonts w:cs="Arial"/>
          <w:b w:val="0"/>
        </w:rPr>
        <w:t>Sub-</w:t>
      </w:r>
      <w:proofErr w:type="gramStart"/>
      <w:r w:rsidR="000D2EE5">
        <w:rPr>
          <w:rFonts w:cs="Arial"/>
          <w:b w:val="0"/>
        </w:rPr>
        <w:t>contract</w:t>
      </w:r>
      <w:proofErr w:type="gramEnd"/>
      <w:r w:rsidRPr="009941A9">
        <w:rPr>
          <w:rFonts w:cs="Arial"/>
          <w:b w:val="0"/>
        </w:rPr>
        <w:t xml:space="preserve"> Price.</w:t>
      </w:r>
    </w:p>
    <w:p w14:paraId="40FC5586" w14:textId="77777777" w:rsidR="008A1069" w:rsidRPr="009941A9" w:rsidRDefault="008A1069" w:rsidP="00633F51">
      <w:pPr>
        <w:pStyle w:val="BodyText4"/>
        <w:spacing w:before="0" w:after="0"/>
        <w:jc w:val="both"/>
        <w:rPr>
          <w:rFonts w:cs="Arial"/>
        </w:rPr>
      </w:pPr>
    </w:p>
    <w:p w14:paraId="40FC5587" w14:textId="2553B2AE"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Subject to </w:t>
      </w:r>
      <w:r w:rsidR="001158C4" w:rsidRPr="00105E11">
        <w:rPr>
          <w:rFonts w:cs="Arial"/>
          <w:b w:val="0"/>
        </w:rPr>
        <w:t>Clause</w:t>
      </w:r>
      <w:r w:rsidR="0030301E" w:rsidRPr="00105E11">
        <w:rPr>
          <w:rFonts w:cs="Arial"/>
          <w:b w:val="0"/>
        </w:rPr>
        <w:t xml:space="preserve"> 5</w:t>
      </w:r>
      <w:r w:rsidR="00105E11" w:rsidRPr="00105E11">
        <w:rPr>
          <w:rFonts w:cs="Arial"/>
          <w:b w:val="0"/>
        </w:rPr>
        <w:t>2</w:t>
      </w:r>
      <w:r w:rsidR="00633F51" w:rsidRPr="00105E11">
        <w:rPr>
          <w:rFonts w:cs="Arial"/>
          <w:b w:val="0"/>
        </w:rPr>
        <w:t>.16.8</w:t>
      </w:r>
      <w:r w:rsidRPr="009941A9">
        <w:rPr>
          <w:rFonts w:cs="Arial"/>
          <w:b w:val="0"/>
        </w:rPr>
        <w:t xml:space="preserve">, where the Outturn Profit Rate exceeds the </w:t>
      </w:r>
      <w:r w:rsidR="000D2EE5">
        <w:rPr>
          <w:rFonts w:cs="Arial"/>
          <w:b w:val="0"/>
        </w:rPr>
        <w:t>Sub-</w:t>
      </w:r>
      <w:proofErr w:type="gramStart"/>
      <w:r w:rsidR="000D2EE5">
        <w:rPr>
          <w:rFonts w:cs="Arial"/>
          <w:b w:val="0"/>
        </w:rPr>
        <w:t>contract</w:t>
      </w:r>
      <w:proofErr w:type="gramEnd"/>
      <w:r w:rsidRPr="009941A9">
        <w:rPr>
          <w:rFonts w:cs="Arial"/>
          <w:b w:val="0"/>
        </w:rPr>
        <w:t xml:space="preserve"> Profit Rate by five (5) percentage points or more but less than</w:t>
      </w:r>
      <w:r w:rsidR="00AB523C">
        <w:rPr>
          <w:rFonts w:cs="Arial"/>
          <w:b w:val="0"/>
        </w:rPr>
        <w:t xml:space="preserve"> </w:t>
      </w:r>
      <w:r w:rsidR="00AB523C" w:rsidRPr="00AB523C">
        <w:rPr>
          <w:rFonts w:cs="Arial"/>
          <w:color w:val="FF0000"/>
        </w:rPr>
        <w:t>REDACTED</w:t>
      </w:r>
      <w:r w:rsidRPr="009941A9">
        <w:rPr>
          <w:rFonts w:cs="Arial"/>
          <w:b w:val="0"/>
        </w:rPr>
        <w:t xml:space="preserve">, the </w:t>
      </w:r>
      <w:r w:rsidR="000D2EE5">
        <w:rPr>
          <w:rFonts w:cs="Arial"/>
          <w:b w:val="0"/>
        </w:rPr>
        <w:t>Sub-contract</w:t>
      </w:r>
      <w:r w:rsidRPr="009941A9">
        <w:rPr>
          <w:rFonts w:cs="Arial"/>
          <w:b w:val="0"/>
        </w:rPr>
        <w:t xml:space="preserve">or shall pay to the Authority an amount equal to </w:t>
      </w:r>
      <w:r w:rsidR="00AB523C" w:rsidRPr="00AB523C">
        <w:rPr>
          <w:rFonts w:cs="Arial"/>
          <w:color w:val="FF0000"/>
        </w:rPr>
        <w:t>REDACTED</w:t>
      </w:r>
      <w:r w:rsidRPr="009941A9">
        <w:rPr>
          <w:rFonts w:cs="Arial"/>
          <w:b w:val="0"/>
        </w:rPr>
        <w:t xml:space="preserve"> of the Outturn Profit made which exceeds Excess Level 1.</w:t>
      </w:r>
    </w:p>
    <w:p w14:paraId="40FC5588" w14:textId="77777777" w:rsidR="008A1069" w:rsidRPr="009941A9" w:rsidRDefault="008A1069" w:rsidP="00633F51">
      <w:pPr>
        <w:pStyle w:val="BodyText3"/>
        <w:spacing w:before="0" w:after="0"/>
        <w:jc w:val="both"/>
        <w:rPr>
          <w:rFonts w:cs="Arial"/>
          <w:szCs w:val="20"/>
        </w:rPr>
      </w:pPr>
    </w:p>
    <w:p w14:paraId="40FC5589" w14:textId="1C350990"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Subject to </w:t>
      </w:r>
      <w:r w:rsidR="001158C4" w:rsidRPr="00105E11">
        <w:rPr>
          <w:rFonts w:cs="Arial"/>
          <w:b w:val="0"/>
        </w:rPr>
        <w:t>Clause</w:t>
      </w:r>
      <w:r w:rsidR="00633F51" w:rsidRPr="00105E11">
        <w:rPr>
          <w:rFonts w:cs="Arial"/>
          <w:b w:val="0"/>
        </w:rPr>
        <w:t xml:space="preserve"> 5</w:t>
      </w:r>
      <w:r w:rsidR="00105E11" w:rsidRPr="00105E11">
        <w:rPr>
          <w:rFonts w:cs="Arial"/>
          <w:b w:val="0"/>
        </w:rPr>
        <w:t>2</w:t>
      </w:r>
      <w:r w:rsidR="00633F51" w:rsidRPr="00105E11">
        <w:rPr>
          <w:rFonts w:cs="Arial"/>
          <w:b w:val="0"/>
        </w:rPr>
        <w:t>.16.8</w:t>
      </w:r>
      <w:r w:rsidRPr="00105E11">
        <w:rPr>
          <w:rFonts w:cs="Arial"/>
          <w:b w:val="0"/>
        </w:rPr>
        <w:t>,</w:t>
      </w:r>
      <w:r w:rsidRPr="009941A9">
        <w:rPr>
          <w:rFonts w:cs="Arial"/>
          <w:b w:val="0"/>
        </w:rPr>
        <w:t xml:space="preserve"> where the Outturn Profit Rate exceeds the </w:t>
      </w:r>
      <w:r w:rsidR="000D2EE5">
        <w:rPr>
          <w:rFonts w:cs="Arial"/>
          <w:b w:val="0"/>
        </w:rPr>
        <w:t>Sub-contract</w:t>
      </w:r>
      <w:r w:rsidRPr="009941A9">
        <w:rPr>
          <w:rFonts w:cs="Arial"/>
          <w:b w:val="0"/>
        </w:rPr>
        <w:t xml:space="preserve"> Profit Rate by </w:t>
      </w:r>
      <w:proofErr w:type="gramStart"/>
      <w:r w:rsidR="00AB523C" w:rsidRPr="00AB523C">
        <w:rPr>
          <w:rFonts w:cs="Arial"/>
          <w:color w:val="FF0000"/>
        </w:rPr>
        <w:t>REDACTED</w:t>
      </w:r>
      <w:r w:rsidR="00AB523C" w:rsidRPr="009941A9">
        <w:rPr>
          <w:rFonts w:cs="Arial"/>
          <w:b w:val="0"/>
        </w:rPr>
        <w:t xml:space="preserve"> </w:t>
      </w:r>
      <w:r w:rsidRPr="009941A9">
        <w:rPr>
          <w:rFonts w:cs="Arial"/>
          <w:b w:val="0"/>
        </w:rPr>
        <w:t xml:space="preserve"> or</w:t>
      </w:r>
      <w:proofErr w:type="gramEnd"/>
      <w:r w:rsidRPr="009941A9">
        <w:rPr>
          <w:rFonts w:cs="Arial"/>
          <w:b w:val="0"/>
        </w:rPr>
        <w:t xml:space="preserve"> more but less than </w:t>
      </w:r>
      <w:r w:rsidR="00AB523C" w:rsidRPr="00AB523C">
        <w:rPr>
          <w:rFonts w:cs="Arial"/>
          <w:color w:val="FF0000"/>
        </w:rPr>
        <w:t>REDACTED</w:t>
      </w:r>
      <w:r w:rsidRPr="009941A9">
        <w:rPr>
          <w:rFonts w:cs="Arial"/>
          <w:b w:val="0"/>
        </w:rPr>
        <w:t xml:space="preserve">, the </w:t>
      </w:r>
      <w:r w:rsidR="000D2EE5">
        <w:rPr>
          <w:rFonts w:cs="Arial"/>
          <w:b w:val="0"/>
        </w:rPr>
        <w:t>Sub-contract</w:t>
      </w:r>
      <w:r w:rsidRPr="009941A9">
        <w:rPr>
          <w:rFonts w:cs="Arial"/>
          <w:b w:val="0"/>
        </w:rPr>
        <w:t>or shall pay to the Authority an amount equal to:</w:t>
      </w:r>
    </w:p>
    <w:p w14:paraId="40FC558A" w14:textId="77777777" w:rsidR="008A1069" w:rsidRPr="009941A9" w:rsidRDefault="008A1069" w:rsidP="00633F51">
      <w:pPr>
        <w:pStyle w:val="BodyText3"/>
        <w:spacing w:before="0" w:after="0"/>
        <w:jc w:val="both"/>
        <w:rPr>
          <w:rFonts w:cs="Arial"/>
          <w:szCs w:val="20"/>
        </w:rPr>
      </w:pPr>
    </w:p>
    <w:p w14:paraId="40FC558B" w14:textId="3DA9AE7E" w:rsidR="008A1069" w:rsidRPr="009941A9" w:rsidRDefault="00AB523C" w:rsidP="00794399">
      <w:pPr>
        <w:pStyle w:val="Heading4"/>
        <w:spacing w:before="0" w:after="0"/>
        <w:ind w:left="2268"/>
        <w:jc w:val="both"/>
        <w:rPr>
          <w:rFonts w:cs="Arial"/>
          <w:b w:val="0"/>
        </w:rPr>
      </w:pPr>
      <w:r w:rsidRPr="00AB523C">
        <w:rPr>
          <w:rFonts w:cs="Arial"/>
          <w:color w:val="FF0000"/>
        </w:rPr>
        <w:t>REDACTED</w:t>
      </w:r>
      <w:r w:rsidRPr="009941A9">
        <w:rPr>
          <w:rFonts w:cs="Arial"/>
          <w:b w:val="0"/>
        </w:rPr>
        <w:t xml:space="preserve"> </w:t>
      </w:r>
      <w:r w:rsidR="00364B22" w:rsidRPr="009941A9">
        <w:rPr>
          <w:rFonts w:cs="Arial"/>
          <w:b w:val="0"/>
        </w:rPr>
        <w:t>Outturn Profit made which exceeds Excess Level 2, plus</w:t>
      </w:r>
    </w:p>
    <w:p w14:paraId="40FC558C" w14:textId="77777777" w:rsidR="008A1069" w:rsidRPr="009941A9" w:rsidRDefault="008A1069" w:rsidP="00794399">
      <w:pPr>
        <w:pStyle w:val="BodyText4"/>
        <w:spacing w:before="0" w:after="0"/>
        <w:jc w:val="both"/>
        <w:rPr>
          <w:rFonts w:cs="Arial"/>
        </w:rPr>
      </w:pPr>
    </w:p>
    <w:p w14:paraId="40FC558D" w14:textId="7B29C0F8" w:rsidR="008A1069" w:rsidRPr="009941A9" w:rsidRDefault="00AB523C" w:rsidP="00794399">
      <w:pPr>
        <w:pStyle w:val="Heading4"/>
        <w:spacing w:before="0" w:after="0"/>
        <w:ind w:left="2268"/>
        <w:jc w:val="both"/>
        <w:rPr>
          <w:rFonts w:cs="Arial"/>
          <w:b w:val="0"/>
        </w:rPr>
      </w:pPr>
      <w:r w:rsidRPr="00AB523C">
        <w:rPr>
          <w:rFonts w:cs="Arial"/>
          <w:color w:val="FF0000"/>
        </w:rPr>
        <w:lastRenderedPageBreak/>
        <w:t>REDACTED</w:t>
      </w:r>
      <w:r>
        <w:rPr>
          <w:rFonts w:cs="Arial"/>
          <w:b w:val="0"/>
        </w:rPr>
        <w:t xml:space="preserve"> </w:t>
      </w:r>
      <w:r w:rsidR="00364B22" w:rsidRPr="009941A9">
        <w:rPr>
          <w:rFonts w:cs="Arial"/>
          <w:b w:val="0"/>
        </w:rPr>
        <w:t>of the Outturn Profit made which exceeds Excess Level 1 (excluding any Outturn Profit made which exceeds Excess Level 2).</w:t>
      </w:r>
    </w:p>
    <w:p w14:paraId="40FC558E" w14:textId="77777777" w:rsidR="008A1069" w:rsidRPr="009941A9" w:rsidRDefault="008A1069" w:rsidP="00633F51">
      <w:pPr>
        <w:pStyle w:val="BodyText4"/>
        <w:spacing w:before="0" w:after="0"/>
        <w:jc w:val="both"/>
        <w:rPr>
          <w:rFonts w:cs="Arial"/>
        </w:rPr>
      </w:pPr>
    </w:p>
    <w:p w14:paraId="40FC558F" w14:textId="1F0069BF"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Subject to </w:t>
      </w:r>
      <w:r w:rsidR="001158C4" w:rsidRPr="00FA5D86">
        <w:rPr>
          <w:rFonts w:cs="Arial"/>
          <w:b w:val="0"/>
        </w:rPr>
        <w:t>Clause</w:t>
      </w:r>
      <w:r w:rsidR="0030301E" w:rsidRPr="00FA5D86">
        <w:rPr>
          <w:rFonts w:cs="Arial"/>
          <w:b w:val="0"/>
        </w:rPr>
        <w:t xml:space="preserve"> 5</w:t>
      </w:r>
      <w:r w:rsidR="00FA5D86" w:rsidRPr="00FA5D86">
        <w:rPr>
          <w:rFonts w:cs="Arial"/>
          <w:b w:val="0"/>
        </w:rPr>
        <w:t>2</w:t>
      </w:r>
      <w:r w:rsidR="00633F51" w:rsidRPr="00FA5D86">
        <w:rPr>
          <w:rFonts w:cs="Arial"/>
          <w:b w:val="0"/>
        </w:rPr>
        <w:t>.16.8</w:t>
      </w:r>
      <w:r w:rsidRPr="009941A9">
        <w:rPr>
          <w:rFonts w:cs="Arial"/>
          <w:b w:val="0"/>
        </w:rPr>
        <w:t xml:space="preserve">, where the Outturn Profit Rate exceeds the </w:t>
      </w:r>
      <w:r w:rsidR="000D2EE5">
        <w:rPr>
          <w:rFonts w:cs="Arial"/>
          <w:b w:val="0"/>
        </w:rPr>
        <w:t>Sub-</w:t>
      </w:r>
      <w:proofErr w:type="gramStart"/>
      <w:r w:rsidR="000D2EE5">
        <w:rPr>
          <w:rFonts w:cs="Arial"/>
          <w:b w:val="0"/>
        </w:rPr>
        <w:t>contract</w:t>
      </w:r>
      <w:proofErr w:type="gramEnd"/>
      <w:r w:rsidRPr="009941A9">
        <w:rPr>
          <w:rFonts w:cs="Arial"/>
          <w:b w:val="0"/>
        </w:rPr>
        <w:t xml:space="preserve"> Profit Rate by</w:t>
      </w:r>
      <w:r w:rsidR="00AB523C" w:rsidRPr="00AB523C">
        <w:rPr>
          <w:rFonts w:cs="Arial"/>
          <w:color w:val="FF0000"/>
        </w:rPr>
        <w:t xml:space="preserve"> REDACTED</w:t>
      </w:r>
      <w:r w:rsidRPr="009941A9">
        <w:rPr>
          <w:rFonts w:cs="Arial"/>
          <w:b w:val="0"/>
        </w:rPr>
        <w:t xml:space="preserve">, the </w:t>
      </w:r>
      <w:r w:rsidR="000D2EE5">
        <w:rPr>
          <w:rFonts w:cs="Arial"/>
          <w:b w:val="0"/>
        </w:rPr>
        <w:t>Sub-contract</w:t>
      </w:r>
      <w:r w:rsidRPr="009941A9">
        <w:rPr>
          <w:rFonts w:cs="Arial"/>
          <w:b w:val="0"/>
        </w:rPr>
        <w:t>or shall pay to the Authority an amount equal to:</w:t>
      </w:r>
    </w:p>
    <w:p w14:paraId="40FC5590" w14:textId="77777777" w:rsidR="008A1069" w:rsidRPr="009941A9" w:rsidRDefault="008A1069" w:rsidP="00633F51">
      <w:pPr>
        <w:pStyle w:val="BodyText3"/>
        <w:spacing w:before="0" w:after="0"/>
        <w:jc w:val="both"/>
        <w:rPr>
          <w:rFonts w:cs="Arial"/>
          <w:szCs w:val="20"/>
        </w:rPr>
      </w:pPr>
    </w:p>
    <w:p w14:paraId="40FC5591" w14:textId="5A654439" w:rsidR="008A1069" w:rsidRPr="009941A9" w:rsidRDefault="00AB523C" w:rsidP="00794399">
      <w:pPr>
        <w:pStyle w:val="Heading4"/>
        <w:spacing w:before="0" w:after="0"/>
        <w:ind w:left="2268"/>
        <w:jc w:val="both"/>
        <w:rPr>
          <w:rFonts w:cs="Arial"/>
          <w:b w:val="0"/>
        </w:rPr>
      </w:pPr>
      <w:r w:rsidRPr="00AB523C">
        <w:rPr>
          <w:rFonts w:cs="Arial"/>
          <w:color w:val="FF0000"/>
        </w:rPr>
        <w:t>REDACTED</w:t>
      </w:r>
      <w:r w:rsidRPr="009941A9">
        <w:rPr>
          <w:rFonts w:cs="Arial"/>
          <w:b w:val="0"/>
        </w:rPr>
        <w:t xml:space="preserve"> </w:t>
      </w:r>
      <w:r w:rsidR="00364B22" w:rsidRPr="009941A9">
        <w:rPr>
          <w:rFonts w:cs="Arial"/>
          <w:b w:val="0"/>
        </w:rPr>
        <w:t>of the Outturn Profit made which exceeds Excess Level 3; plus</w:t>
      </w:r>
    </w:p>
    <w:p w14:paraId="40FC5592" w14:textId="77777777" w:rsidR="008A1069" w:rsidRPr="009941A9" w:rsidRDefault="008A1069" w:rsidP="00794399">
      <w:pPr>
        <w:pStyle w:val="BodyText4"/>
        <w:spacing w:before="0" w:after="0"/>
        <w:jc w:val="both"/>
        <w:rPr>
          <w:rFonts w:cs="Arial"/>
        </w:rPr>
      </w:pPr>
    </w:p>
    <w:p w14:paraId="40FC5593" w14:textId="307D2DF1" w:rsidR="008A1069" w:rsidRPr="009941A9" w:rsidRDefault="00AB523C" w:rsidP="00794399">
      <w:pPr>
        <w:pStyle w:val="Heading4"/>
        <w:spacing w:before="0" w:after="0"/>
        <w:ind w:left="2268"/>
        <w:jc w:val="both"/>
        <w:rPr>
          <w:rFonts w:cs="Arial"/>
          <w:b w:val="0"/>
        </w:rPr>
      </w:pPr>
      <w:r w:rsidRPr="00AB523C">
        <w:rPr>
          <w:rFonts w:cs="Arial"/>
          <w:color w:val="FF0000"/>
        </w:rPr>
        <w:t>REDACTED</w:t>
      </w:r>
      <w:r w:rsidRPr="009941A9">
        <w:rPr>
          <w:rFonts w:cs="Arial"/>
          <w:b w:val="0"/>
        </w:rPr>
        <w:t xml:space="preserve"> </w:t>
      </w:r>
      <w:r w:rsidR="00364B22" w:rsidRPr="009941A9">
        <w:rPr>
          <w:rFonts w:cs="Arial"/>
          <w:b w:val="0"/>
        </w:rPr>
        <w:t>of the Outturn Profit made which exceeds Excess Level 2 (excluding any Outturn Profit made which exceeds Excess Level 3); plus</w:t>
      </w:r>
    </w:p>
    <w:p w14:paraId="40FC5594" w14:textId="77777777" w:rsidR="008A1069" w:rsidRPr="009941A9" w:rsidRDefault="008A1069" w:rsidP="00794399">
      <w:pPr>
        <w:pStyle w:val="BodyText4"/>
        <w:spacing w:before="0" w:after="0"/>
        <w:jc w:val="both"/>
        <w:rPr>
          <w:rFonts w:cs="Arial"/>
        </w:rPr>
      </w:pPr>
    </w:p>
    <w:p w14:paraId="40FC5595" w14:textId="41236EC9" w:rsidR="008A1069" w:rsidRPr="009941A9" w:rsidRDefault="00AB523C" w:rsidP="00794399">
      <w:pPr>
        <w:pStyle w:val="Heading4"/>
        <w:spacing w:before="0" w:after="0"/>
        <w:ind w:left="2268"/>
        <w:jc w:val="both"/>
        <w:rPr>
          <w:rFonts w:cs="Arial"/>
          <w:b w:val="0"/>
        </w:rPr>
      </w:pPr>
      <w:r w:rsidRPr="00AB523C">
        <w:rPr>
          <w:rFonts w:cs="Arial"/>
          <w:color w:val="FF0000"/>
        </w:rPr>
        <w:t>REDACTED</w:t>
      </w:r>
      <w:r w:rsidR="00364B22" w:rsidRPr="009941A9">
        <w:rPr>
          <w:rFonts w:cs="Arial"/>
          <w:b w:val="0"/>
        </w:rPr>
        <w:t xml:space="preserve"> of the Outturn Profit made which exceeds Excess Level 1 (excluding any Outturn Profit made which exceeds Excess Level 2).</w:t>
      </w:r>
    </w:p>
    <w:p w14:paraId="40FC5596" w14:textId="77777777" w:rsidR="008A1069" w:rsidRPr="009941A9" w:rsidRDefault="008A1069" w:rsidP="00633F51">
      <w:pPr>
        <w:pStyle w:val="BodyText4"/>
        <w:spacing w:before="0" w:after="0"/>
        <w:jc w:val="both"/>
        <w:rPr>
          <w:rFonts w:cs="Arial"/>
        </w:rPr>
      </w:pPr>
    </w:p>
    <w:p w14:paraId="40FC5597" w14:textId="108EB824"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Subject to </w:t>
      </w:r>
      <w:r w:rsidR="001158C4" w:rsidRPr="00FA5D86">
        <w:rPr>
          <w:rFonts w:cs="Arial"/>
          <w:b w:val="0"/>
        </w:rPr>
        <w:t>Clause</w:t>
      </w:r>
      <w:r w:rsidR="0030301E" w:rsidRPr="00FA5D86">
        <w:rPr>
          <w:rFonts w:cs="Arial"/>
          <w:b w:val="0"/>
        </w:rPr>
        <w:t xml:space="preserve"> 5</w:t>
      </w:r>
      <w:r w:rsidR="00FA5D86" w:rsidRPr="00FA5D86">
        <w:rPr>
          <w:rFonts w:cs="Arial"/>
          <w:b w:val="0"/>
        </w:rPr>
        <w:t>2</w:t>
      </w:r>
      <w:r w:rsidR="00633F51" w:rsidRPr="00FA5D86">
        <w:rPr>
          <w:rFonts w:cs="Arial"/>
          <w:b w:val="0"/>
        </w:rPr>
        <w:t>.16.8</w:t>
      </w:r>
      <w:r w:rsidRPr="009941A9">
        <w:rPr>
          <w:rFonts w:cs="Arial"/>
          <w:b w:val="0"/>
        </w:rPr>
        <w:t xml:space="preserve">, where the Outturn Costs exceed the </w:t>
      </w:r>
      <w:r w:rsidR="000D2EE5">
        <w:rPr>
          <w:rFonts w:cs="Arial"/>
          <w:b w:val="0"/>
        </w:rPr>
        <w:t>Sub-</w:t>
      </w:r>
      <w:proofErr w:type="gramStart"/>
      <w:r w:rsidR="000D2EE5">
        <w:rPr>
          <w:rFonts w:cs="Arial"/>
          <w:b w:val="0"/>
        </w:rPr>
        <w:t>contract</w:t>
      </w:r>
      <w:proofErr w:type="gramEnd"/>
      <w:r w:rsidRPr="009941A9">
        <w:rPr>
          <w:rFonts w:cs="Arial"/>
          <w:b w:val="0"/>
        </w:rPr>
        <w:t xml:space="preserve"> Price by an amount up to the Loss Level, the Authority shall pay to the </w:t>
      </w:r>
      <w:r w:rsidR="000D2EE5">
        <w:rPr>
          <w:rFonts w:cs="Arial"/>
          <w:b w:val="0"/>
        </w:rPr>
        <w:t>Sub-contract</w:t>
      </w:r>
      <w:r w:rsidRPr="009941A9">
        <w:rPr>
          <w:rFonts w:cs="Arial"/>
          <w:b w:val="0"/>
        </w:rPr>
        <w:t>or an amount equal to</w:t>
      </w:r>
      <w:r w:rsidR="00AB523C" w:rsidRPr="00AB523C">
        <w:rPr>
          <w:rFonts w:cs="Arial"/>
          <w:color w:val="FF0000"/>
        </w:rPr>
        <w:t xml:space="preserve"> </w:t>
      </w:r>
      <w:r w:rsidRPr="009941A9">
        <w:rPr>
          <w:rFonts w:cs="Arial"/>
          <w:b w:val="0"/>
        </w:rPr>
        <w:t>of that excess.</w:t>
      </w:r>
    </w:p>
    <w:p w14:paraId="40FC5598" w14:textId="77777777" w:rsidR="008A1069" w:rsidRPr="009941A9" w:rsidRDefault="008A1069" w:rsidP="00633F51">
      <w:pPr>
        <w:pStyle w:val="BodyText3"/>
        <w:spacing w:before="0" w:after="0"/>
        <w:jc w:val="both"/>
        <w:rPr>
          <w:rFonts w:cs="Arial"/>
          <w:szCs w:val="20"/>
        </w:rPr>
      </w:pPr>
    </w:p>
    <w:p w14:paraId="40FC5599" w14:textId="54C5D288"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Subject to </w:t>
      </w:r>
      <w:r w:rsidR="001158C4" w:rsidRPr="00FA5D86">
        <w:rPr>
          <w:rFonts w:cs="Arial"/>
          <w:b w:val="0"/>
        </w:rPr>
        <w:t>Clause</w:t>
      </w:r>
      <w:r w:rsidR="0030301E" w:rsidRPr="00FA5D86">
        <w:rPr>
          <w:rFonts w:cs="Arial"/>
          <w:b w:val="0"/>
        </w:rPr>
        <w:t xml:space="preserve"> 5</w:t>
      </w:r>
      <w:r w:rsidR="00FA5D86">
        <w:rPr>
          <w:rFonts w:cs="Arial"/>
          <w:b w:val="0"/>
        </w:rPr>
        <w:t>2</w:t>
      </w:r>
      <w:r w:rsidR="00633F51" w:rsidRPr="00FA5D86">
        <w:rPr>
          <w:rFonts w:cs="Arial"/>
          <w:b w:val="0"/>
        </w:rPr>
        <w:t>.16.8</w:t>
      </w:r>
      <w:r w:rsidRPr="009941A9">
        <w:rPr>
          <w:rFonts w:cs="Arial"/>
          <w:b w:val="0"/>
        </w:rPr>
        <w:t xml:space="preserve">, where the Outturn Costs exceed the </w:t>
      </w:r>
      <w:r w:rsidR="000D2EE5">
        <w:rPr>
          <w:rFonts w:cs="Arial"/>
          <w:b w:val="0"/>
        </w:rPr>
        <w:t>Sub-</w:t>
      </w:r>
      <w:proofErr w:type="gramStart"/>
      <w:r w:rsidR="000D2EE5">
        <w:rPr>
          <w:rFonts w:cs="Arial"/>
          <w:b w:val="0"/>
        </w:rPr>
        <w:t>contract</w:t>
      </w:r>
      <w:proofErr w:type="gramEnd"/>
      <w:r w:rsidRPr="009941A9">
        <w:rPr>
          <w:rFonts w:cs="Arial"/>
          <w:b w:val="0"/>
        </w:rPr>
        <w:t xml:space="preserve"> Price by an amount equal to or greater than the Loss Level, the Authority shall pay to the </w:t>
      </w:r>
      <w:r w:rsidR="000D2EE5">
        <w:rPr>
          <w:rFonts w:cs="Arial"/>
          <w:b w:val="0"/>
        </w:rPr>
        <w:t>Sub-contract</w:t>
      </w:r>
      <w:r w:rsidRPr="009941A9">
        <w:rPr>
          <w:rFonts w:cs="Arial"/>
          <w:b w:val="0"/>
        </w:rPr>
        <w:t>or:</w:t>
      </w:r>
    </w:p>
    <w:p w14:paraId="40FC559A" w14:textId="77777777" w:rsidR="008A1069" w:rsidRPr="009941A9" w:rsidRDefault="008A1069" w:rsidP="00633F51">
      <w:pPr>
        <w:pStyle w:val="BodyText3"/>
        <w:spacing w:before="0" w:after="0"/>
        <w:jc w:val="both"/>
        <w:rPr>
          <w:rFonts w:cs="Arial"/>
          <w:szCs w:val="20"/>
        </w:rPr>
      </w:pPr>
    </w:p>
    <w:p w14:paraId="40FC559B" w14:textId="0DF42AD7" w:rsidR="008A1069" w:rsidRPr="009941A9" w:rsidRDefault="00364B22" w:rsidP="00794399">
      <w:pPr>
        <w:pStyle w:val="Heading4"/>
        <w:spacing w:before="0" w:after="0"/>
        <w:ind w:left="2268"/>
        <w:jc w:val="both"/>
        <w:rPr>
          <w:rFonts w:cs="Arial"/>
          <w:b w:val="0"/>
        </w:rPr>
      </w:pPr>
      <w:r w:rsidRPr="009941A9">
        <w:rPr>
          <w:rFonts w:cs="Arial"/>
          <w:b w:val="0"/>
        </w:rPr>
        <w:t>an amount equal to</w:t>
      </w:r>
      <w:r w:rsidR="00AB523C" w:rsidRPr="00AB523C">
        <w:rPr>
          <w:rFonts w:cs="Arial"/>
          <w:color w:val="FF0000"/>
        </w:rPr>
        <w:t xml:space="preserve"> REDACTED</w:t>
      </w:r>
      <w:r w:rsidRPr="009941A9">
        <w:rPr>
          <w:rFonts w:cs="Arial"/>
          <w:b w:val="0"/>
        </w:rPr>
        <w:t xml:space="preserve"> of the excess which is less than the Loss Level, plus</w:t>
      </w:r>
    </w:p>
    <w:p w14:paraId="40FC559C" w14:textId="77777777" w:rsidR="008A1069" w:rsidRPr="009941A9" w:rsidRDefault="008A1069" w:rsidP="00794399">
      <w:pPr>
        <w:pStyle w:val="BodyText4"/>
        <w:spacing w:before="0" w:after="0"/>
        <w:jc w:val="both"/>
        <w:rPr>
          <w:rFonts w:cs="Arial"/>
        </w:rPr>
      </w:pPr>
    </w:p>
    <w:p w14:paraId="40FC559D" w14:textId="4EA0F70A" w:rsidR="008A1069" w:rsidRPr="009941A9" w:rsidRDefault="00364B22" w:rsidP="00794399">
      <w:pPr>
        <w:pStyle w:val="Heading4"/>
        <w:spacing w:before="0" w:after="0"/>
        <w:ind w:left="2268"/>
        <w:jc w:val="both"/>
        <w:rPr>
          <w:rFonts w:cs="Arial"/>
          <w:b w:val="0"/>
        </w:rPr>
      </w:pPr>
      <w:r w:rsidRPr="009941A9">
        <w:rPr>
          <w:rFonts w:cs="Arial"/>
          <w:b w:val="0"/>
        </w:rPr>
        <w:t xml:space="preserve">an amount equal to </w:t>
      </w:r>
      <w:r w:rsidR="00AB523C" w:rsidRPr="00AB523C">
        <w:rPr>
          <w:rFonts w:cs="Arial"/>
          <w:color w:val="FF0000"/>
        </w:rPr>
        <w:t>REDACTED</w:t>
      </w:r>
      <w:r w:rsidR="00AB523C" w:rsidRPr="009941A9">
        <w:rPr>
          <w:rFonts w:cs="Arial"/>
          <w:b w:val="0"/>
        </w:rPr>
        <w:t xml:space="preserve"> </w:t>
      </w:r>
      <w:r w:rsidRPr="009941A9">
        <w:rPr>
          <w:rFonts w:cs="Arial"/>
          <w:b w:val="0"/>
        </w:rPr>
        <w:t>of the excess which is equal to or greater than the Loss Level.</w:t>
      </w:r>
    </w:p>
    <w:p w14:paraId="40FC559E" w14:textId="77777777" w:rsidR="008A1069" w:rsidRPr="009941A9" w:rsidRDefault="008A1069" w:rsidP="00633F51">
      <w:pPr>
        <w:pStyle w:val="BodyText4"/>
        <w:spacing w:before="0" w:after="0"/>
        <w:jc w:val="both"/>
        <w:rPr>
          <w:rFonts w:cs="Arial"/>
        </w:rPr>
      </w:pPr>
    </w:p>
    <w:p w14:paraId="40FC559F"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The calculation of any Outturn Profit or Loss Level shall not include:</w:t>
      </w:r>
    </w:p>
    <w:p w14:paraId="40FC55A0" w14:textId="77777777" w:rsidR="008A1069" w:rsidRPr="009941A9" w:rsidRDefault="008A1069" w:rsidP="00633F51">
      <w:pPr>
        <w:pStyle w:val="BodyText3"/>
        <w:spacing w:before="0" w:after="0"/>
        <w:jc w:val="both"/>
        <w:rPr>
          <w:rFonts w:cs="Arial"/>
          <w:szCs w:val="20"/>
        </w:rPr>
      </w:pPr>
    </w:p>
    <w:p w14:paraId="40FC55A1" w14:textId="77777777" w:rsidR="008A1069" w:rsidRPr="009941A9" w:rsidRDefault="00364B22" w:rsidP="00511E4E">
      <w:pPr>
        <w:pStyle w:val="Heading4"/>
        <w:spacing w:before="0" w:after="0"/>
        <w:ind w:left="2268"/>
        <w:jc w:val="both"/>
        <w:rPr>
          <w:rFonts w:cs="Arial"/>
          <w:b w:val="0"/>
        </w:rPr>
      </w:pPr>
      <w:r w:rsidRPr="009941A9">
        <w:rPr>
          <w:rFonts w:cs="Arial"/>
          <w:b w:val="0"/>
        </w:rPr>
        <w:t xml:space="preserve">any effect on the Outturn Costs arising from any incentive arrangement under the </w:t>
      </w:r>
      <w:r w:rsidR="000D2EE5">
        <w:rPr>
          <w:rFonts w:cs="Arial"/>
          <w:b w:val="0"/>
        </w:rPr>
        <w:t>Sub-contract</w:t>
      </w:r>
      <w:r w:rsidRPr="009941A9">
        <w:rPr>
          <w:rFonts w:cs="Arial"/>
          <w:b w:val="0"/>
        </w:rPr>
        <w:t xml:space="preserve"> that involves a payment or deduction of costs; and</w:t>
      </w:r>
    </w:p>
    <w:p w14:paraId="40FC55A2" w14:textId="77777777" w:rsidR="00633F51" w:rsidRPr="009941A9" w:rsidRDefault="00633F51" w:rsidP="00511E4E">
      <w:pPr>
        <w:pStyle w:val="BodyText4"/>
        <w:spacing w:before="0" w:after="0"/>
        <w:jc w:val="both"/>
        <w:rPr>
          <w:rFonts w:cs="Arial"/>
        </w:rPr>
      </w:pPr>
    </w:p>
    <w:p w14:paraId="40FC55A3" w14:textId="77777777" w:rsidR="008A1069" w:rsidRPr="009941A9" w:rsidRDefault="00364B22" w:rsidP="00511E4E">
      <w:pPr>
        <w:pStyle w:val="Heading4"/>
        <w:spacing w:before="0" w:after="0"/>
        <w:ind w:left="2268"/>
        <w:jc w:val="both"/>
        <w:rPr>
          <w:rFonts w:cs="Arial"/>
          <w:b w:val="0"/>
        </w:rPr>
      </w:pPr>
      <w:r w:rsidRPr="009941A9">
        <w:rPr>
          <w:rFonts w:cs="Arial"/>
          <w:b w:val="0"/>
        </w:rPr>
        <w:t xml:space="preserve">any interest on overdue payments payable under the terms of the </w:t>
      </w:r>
      <w:r w:rsidR="000D2EE5">
        <w:rPr>
          <w:rFonts w:cs="Arial"/>
          <w:b w:val="0"/>
        </w:rPr>
        <w:t>Sub-contract</w:t>
      </w:r>
      <w:r w:rsidRPr="009941A9">
        <w:rPr>
          <w:rFonts w:cs="Arial"/>
          <w:b w:val="0"/>
        </w:rPr>
        <w:t>.</w:t>
      </w:r>
    </w:p>
    <w:p w14:paraId="40FC55A4" w14:textId="77777777" w:rsidR="008A1069" w:rsidRPr="009941A9" w:rsidRDefault="008A1069" w:rsidP="00633F51">
      <w:pPr>
        <w:pStyle w:val="BodyText4"/>
        <w:spacing w:before="0" w:after="0"/>
        <w:jc w:val="both"/>
        <w:rPr>
          <w:rFonts w:cs="Arial"/>
        </w:rPr>
      </w:pPr>
    </w:p>
    <w:p w14:paraId="40FC55A5" w14:textId="02C31794"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Payments shall only be due under this </w:t>
      </w:r>
      <w:r w:rsidR="001158C4">
        <w:rPr>
          <w:rFonts w:cs="Arial"/>
          <w:b w:val="0"/>
        </w:rPr>
        <w:t>Clause</w:t>
      </w:r>
      <w:r w:rsidRPr="009941A9">
        <w:rPr>
          <w:rFonts w:cs="Arial"/>
          <w:b w:val="0"/>
        </w:rPr>
        <w:t xml:space="preserve"> where those payments are equal to or greater than</w:t>
      </w:r>
      <w:r w:rsidR="00AB523C">
        <w:rPr>
          <w:rFonts w:cs="Arial"/>
          <w:b w:val="0"/>
        </w:rPr>
        <w:t xml:space="preserve"> </w:t>
      </w:r>
      <w:r w:rsidR="00AB523C" w:rsidRPr="00AB523C">
        <w:rPr>
          <w:rFonts w:cs="Arial"/>
          <w:color w:val="FF0000"/>
        </w:rPr>
        <w:t>REDACTED</w:t>
      </w:r>
      <w:r w:rsidR="00AB523C">
        <w:rPr>
          <w:rFonts w:cs="Arial"/>
          <w:b w:val="0"/>
        </w:rPr>
        <w:t>.</w:t>
      </w:r>
    </w:p>
    <w:p w14:paraId="40FC55A6" w14:textId="77777777" w:rsidR="008A1069" w:rsidRPr="009941A9" w:rsidRDefault="008A1069" w:rsidP="00633F51">
      <w:pPr>
        <w:pStyle w:val="BodyText3"/>
        <w:spacing w:before="0" w:after="0"/>
        <w:jc w:val="both"/>
        <w:rPr>
          <w:rFonts w:cs="Arial"/>
          <w:szCs w:val="20"/>
        </w:rPr>
      </w:pPr>
    </w:p>
    <w:p w14:paraId="40FC55A7"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The Authority’s entitlement to payment under this </w:t>
      </w:r>
      <w:r w:rsidR="001158C4">
        <w:rPr>
          <w:rFonts w:cs="Arial"/>
          <w:b w:val="0"/>
        </w:rPr>
        <w:t>Clause</w:t>
      </w:r>
      <w:r w:rsidRPr="009941A9">
        <w:rPr>
          <w:rFonts w:cs="Arial"/>
          <w:b w:val="0"/>
        </w:rPr>
        <w:t xml:space="preserve"> shall be conditional on it providing a notification to the </w:t>
      </w:r>
      <w:r w:rsidR="000D2EE5">
        <w:rPr>
          <w:rFonts w:cs="Arial"/>
          <w:b w:val="0"/>
        </w:rPr>
        <w:t>Sub-contract</w:t>
      </w:r>
      <w:r w:rsidRPr="009941A9">
        <w:rPr>
          <w:rFonts w:cs="Arial"/>
          <w:b w:val="0"/>
        </w:rPr>
        <w:t>or of its intention to seek payment within:</w:t>
      </w:r>
    </w:p>
    <w:p w14:paraId="40FC55A8" w14:textId="77777777" w:rsidR="008A1069" w:rsidRPr="009941A9" w:rsidRDefault="008A1069" w:rsidP="00633F51">
      <w:pPr>
        <w:pStyle w:val="BodyText3"/>
        <w:spacing w:before="0" w:after="0"/>
        <w:jc w:val="both"/>
        <w:rPr>
          <w:rFonts w:cs="Arial"/>
          <w:szCs w:val="20"/>
        </w:rPr>
      </w:pPr>
    </w:p>
    <w:p w14:paraId="40FC55A9" w14:textId="1B7E4587" w:rsidR="008A1069" w:rsidRPr="009941A9" w:rsidRDefault="00AB523C" w:rsidP="00511E4E">
      <w:pPr>
        <w:pStyle w:val="Heading4"/>
        <w:spacing w:before="0" w:after="0"/>
        <w:ind w:left="2268"/>
        <w:jc w:val="both"/>
        <w:rPr>
          <w:rFonts w:cs="Arial"/>
          <w:b w:val="0"/>
        </w:rPr>
      </w:pPr>
      <w:r w:rsidRPr="00AB523C">
        <w:rPr>
          <w:rFonts w:cs="Arial"/>
          <w:color w:val="FF0000"/>
        </w:rPr>
        <w:t>REDACTED</w:t>
      </w:r>
      <w:r w:rsidR="00364B22" w:rsidRPr="009941A9">
        <w:rPr>
          <w:rFonts w:cs="Arial"/>
          <w:b w:val="0"/>
        </w:rPr>
        <w:t xml:space="preserve"> of receiving a Contract Costs Statement from the </w:t>
      </w:r>
      <w:r w:rsidR="000D2EE5">
        <w:rPr>
          <w:rFonts w:cs="Arial"/>
          <w:b w:val="0"/>
        </w:rPr>
        <w:t>Sub-contract</w:t>
      </w:r>
      <w:r w:rsidR="00364B22" w:rsidRPr="009941A9">
        <w:rPr>
          <w:rFonts w:cs="Arial"/>
          <w:b w:val="0"/>
        </w:rPr>
        <w:t xml:space="preserve">or in accordance with terms included in the </w:t>
      </w:r>
      <w:r w:rsidR="000D2EE5">
        <w:rPr>
          <w:rFonts w:cs="Arial"/>
          <w:b w:val="0"/>
        </w:rPr>
        <w:t>Sub-contract</w:t>
      </w:r>
      <w:r w:rsidR="00364B22" w:rsidRPr="009941A9">
        <w:rPr>
          <w:rFonts w:cs="Arial"/>
          <w:b w:val="0"/>
        </w:rPr>
        <w:t xml:space="preserve"> in line with </w:t>
      </w:r>
      <w:r w:rsidR="001158C4" w:rsidRPr="007F3715">
        <w:rPr>
          <w:rFonts w:cs="Arial"/>
          <w:b w:val="0"/>
        </w:rPr>
        <w:t>Clause</w:t>
      </w:r>
      <w:r w:rsidR="0030301E" w:rsidRPr="007F3715">
        <w:rPr>
          <w:rFonts w:cs="Arial"/>
          <w:b w:val="0"/>
        </w:rPr>
        <w:t xml:space="preserve"> </w:t>
      </w:r>
      <w:r w:rsidR="007F3715">
        <w:rPr>
          <w:rFonts w:cs="Arial"/>
          <w:b w:val="0"/>
        </w:rPr>
        <w:t>44</w:t>
      </w:r>
      <w:r w:rsidR="00364B22" w:rsidRPr="009941A9">
        <w:rPr>
          <w:rFonts w:cs="Arial"/>
          <w:b w:val="0"/>
        </w:rPr>
        <w:t>; or</w:t>
      </w:r>
    </w:p>
    <w:p w14:paraId="40FC55AA" w14:textId="77777777" w:rsidR="008A1069" w:rsidRPr="009941A9" w:rsidRDefault="008A1069" w:rsidP="00511E4E">
      <w:pPr>
        <w:pStyle w:val="BodyText4"/>
        <w:spacing w:before="0" w:after="0"/>
        <w:jc w:val="both"/>
        <w:rPr>
          <w:rFonts w:cs="Arial"/>
        </w:rPr>
      </w:pPr>
    </w:p>
    <w:p w14:paraId="40FC55AB" w14:textId="5103221F" w:rsidR="008A1069" w:rsidRPr="009941A9" w:rsidRDefault="00364B22" w:rsidP="00511E4E">
      <w:pPr>
        <w:pStyle w:val="Heading4"/>
        <w:spacing w:before="0" w:after="0"/>
        <w:ind w:left="2268"/>
        <w:jc w:val="both"/>
        <w:rPr>
          <w:rFonts w:cs="Arial"/>
          <w:b w:val="0"/>
        </w:rPr>
      </w:pPr>
      <w:r w:rsidRPr="009941A9">
        <w:rPr>
          <w:rFonts w:cs="Arial"/>
          <w:b w:val="0"/>
        </w:rPr>
        <w:t xml:space="preserve">where the </w:t>
      </w:r>
      <w:r w:rsidR="000D2EE5">
        <w:rPr>
          <w:rFonts w:cs="Arial"/>
          <w:b w:val="0"/>
        </w:rPr>
        <w:t>Sub-contract</w:t>
      </w:r>
      <w:r w:rsidRPr="009941A9">
        <w:rPr>
          <w:rFonts w:cs="Arial"/>
          <w:b w:val="0"/>
        </w:rPr>
        <w:t>or is not obliged to provide such a Contract Costs Statement,</w:t>
      </w:r>
      <w:r w:rsidR="00AB523C" w:rsidRPr="00AB523C">
        <w:rPr>
          <w:rFonts w:cs="Arial"/>
          <w:color w:val="FF0000"/>
        </w:rPr>
        <w:t xml:space="preserve"> REDACTED</w:t>
      </w:r>
      <w:r w:rsidRPr="009941A9">
        <w:rPr>
          <w:rFonts w:cs="Arial"/>
          <w:b w:val="0"/>
        </w:rPr>
        <w:t xml:space="preserve"> of receiving a report or other notification from the </w:t>
      </w:r>
      <w:r w:rsidR="000D2EE5">
        <w:rPr>
          <w:rFonts w:cs="Arial"/>
          <w:b w:val="0"/>
        </w:rPr>
        <w:t>Sub-contract</w:t>
      </w:r>
      <w:r w:rsidRPr="009941A9">
        <w:rPr>
          <w:rFonts w:cs="Arial"/>
          <w:b w:val="0"/>
        </w:rPr>
        <w:t xml:space="preserve">or confirming the Outturn Costs, or the Authority otherwise verifying the Outturn Costs through alternative means within 15 months of the completion of the </w:t>
      </w:r>
      <w:r w:rsidR="000D2EE5">
        <w:rPr>
          <w:rFonts w:cs="Arial"/>
          <w:b w:val="0"/>
        </w:rPr>
        <w:t>Sub-contract</w:t>
      </w:r>
      <w:r w:rsidRPr="009941A9">
        <w:rPr>
          <w:rFonts w:cs="Arial"/>
          <w:b w:val="0"/>
        </w:rPr>
        <w:t>.</w:t>
      </w:r>
    </w:p>
    <w:p w14:paraId="40FC55AC" w14:textId="77777777" w:rsidR="008A1069" w:rsidRPr="009941A9" w:rsidRDefault="008A1069" w:rsidP="00633F51">
      <w:pPr>
        <w:pStyle w:val="BodyText4"/>
        <w:spacing w:before="0" w:after="0"/>
        <w:jc w:val="both"/>
        <w:rPr>
          <w:rFonts w:cs="Arial"/>
        </w:rPr>
      </w:pPr>
    </w:p>
    <w:p w14:paraId="40FC55AD"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The </w:t>
      </w:r>
      <w:r w:rsidR="000D2EE5">
        <w:rPr>
          <w:rFonts w:cs="Arial"/>
          <w:b w:val="0"/>
        </w:rPr>
        <w:t>Sub-contract</w:t>
      </w:r>
      <w:r w:rsidRPr="009941A9">
        <w:rPr>
          <w:rFonts w:cs="Arial"/>
          <w:b w:val="0"/>
        </w:rPr>
        <w:t xml:space="preserve">or’s entitlement to payment under this </w:t>
      </w:r>
      <w:r w:rsidR="001158C4">
        <w:rPr>
          <w:rFonts w:cs="Arial"/>
          <w:b w:val="0"/>
        </w:rPr>
        <w:t>Clause</w:t>
      </w:r>
      <w:r w:rsidRPr="009941A9">
        <w:rPr>
          <w:rFonts w:cs="Arial"/>
          <w:b w:val="0"/>
        </w:rPr>
        <w:t xml:space="preserve"> shall be conditional on it:</w:t>
      </w:r>
    </w:p>
    <w:p w14:paraId="40FC55AE" w14:textId="77777777" w:rsidR="008A1069" w:rsidRPr="009941A9" w:rsidRDefault="008A1069" w:rsidP="00633F51">
      <w:pPr>
        <w:pStyle w:val="BodyText3"/>
        <w:spacing w:before="0" w:after="0"/>
        <w:jc w:val="both"/>
        <w:rPr>
          <w:rFonts w:cs="Arial"/>
          <w:szCs w:val="20"/>
        </w:rPr>
      </w:pPr>
    </w:p>
    <w:p w14:paraId="40FC55AF" w14:textId="77777777" w:rsidR="008A1069" w:rsidRPr="009941A9" w:rsidRDefault="00364B22" w:rsidP="00511E4E">
      <w:pPr>
        <w:pStyle w:val="Heading4"/>
        <w:spacing w:before="0" w:after="0"/>
        <w:ind w:left="2268"/>
        <w:jc w:val="both"/>
        <w:rPr>
          <w:rFonts w:cs="Arial"/>
          <w:b w:val="0"/>
        </w:rPr>
      </w:pPr>
      <w:r w:rsidRPr="009941A9">
        <w:rPr>
          <w:rFonts w:cs="Arial"/>
          <w:b w:val="0"/>
        </w:rPr>
        <w:t>providing to the Authority:</w:t>
      </w:r>
    </w:p>
    <w:p w14:paraId="40FC55B0" w14:textId="77777777" w:rsidR="008A1069" w:rsidRPr="009941A9" w:rsidRDefault="008A1069" w:rsidP="00633F51">
      <w:pPr>
        <w:pStyle w:val="BodyText4"/>
        <w:spacing w:before="0" w:after="0"/>
        <w:jc w:val="both"/>
        <w:rPr>
          <w:rFonts w:cs="Arial"/>
        </w:rPr>
      </w:pPr>
    </w:p>
    <w:p w14:paraId="40FC55B1" w14:textId="77777777" w:rsidR="008A1069" w:rsidRPr="009941A9" w:rsidRDefault="00364B22" w:rsidP="00633F51">
      <w:pPr>
        <w:pStyle w:val="Heading5"/>
        <w:spacing w:before="0" w:after="0"/>
        <w:jc w:val="both"/>
        <w:rPr>
          <w:rFonts w:cs="Arial"/>
          <w:b w:val="0"/>
        </w:rPr>
      </w:pPr>
      <w:r w:rsidRPr="009941A9">
        <w:rPr>
          <w:rFonts w:cs="Arial"/>
          <w:b w:val="0"/>
        </w:rPr>
        <w:lastRenderedPageBreak/>
        <w:t xml:space="preserve">a Contract Costs Statement in accordance with terms included in the </w:t>
      </w:r>
      <w:r w:rsidR="000D2EE5">
        <w:rPr>
          <w:rFonts w:cs="Arial"/>
          <w:b w:val="0"/>
        </w:rPr>
        <w:t>Sub-contract</w:t>
      </w:r>
      <w:r w:rsidRPr="009941A9">
        <w:rPr>
          <w:rFonts w:cs="Arial"/>
          <w:b w:val="0"/>
        </w:rPr>
        <w:t xml:space="preserve"> in line with </w:t>
      </w:r>
      <w:r w:rsidR="001158C4" w:rsidRPr="0037159D">
        <w:rPr>
          <w:rFonts w:cs="Arial"/>
          <w:b w:val="0"/>
        </w:rPr>
        <w:t>Clause</w:t>
      </w:r>
      <w:r w:rsidR="0030301E" w:rsidRPr="0037159D">
        <w:rPr>
          <w:rFonts w:cs="Arial"/>
          <w:b w:val="0"/>
        </w:rPr>
        <w:t xml:space="preserve"> 4</w:t>
      </w:r>
      <w:r w:rsidR="00511E4E" w:rsidRPr="0037159D">
        <w:rPr>
          <w:rFonts w:cs="Arial"/>
          <w:b w:val="0"/>
        </w:rPr>
        <w:t>4</w:t>
      </w:r>
      <w:r w:rsidR="0030301E" w:rsidRPr="0037159D">
        <w:rPr>
          <w:rFonts w:cs="Arial"/>
          <w:b w:val="0"/>
        </w:rPr>
        <w:t xml:space="preserve"> </w:t>
      </w:r>
      <w:r w:rsidRPr="009941A9">
        <w:rPr>
          <w:rFonts w:cs="Arial"/>
          <w:b w:val="0"/>
        </w:rPr>
        <w:t>where such terms have been included; or</w:t>
      </w:r>
    </w:p>
    <w:p w14:paraId="40FC55B2" w14:textId="77777777" w:rsidR="008A1069" w:rsidRPr="009941A9" w:rsidRDefault="008A1069" w:rsidP="00633F51">
      <w:pPr>
        <w:pStyle w:val="BodyText5"/>
        <w:spacing w:before="0" w:after="0"/>
        <w:jc w:val="both"/>
        <w:rPr>
          <w:rFonts w:cs="Arial"/>
        </w:rPr>
      </w:pPr>
    </w:p>
    <w:p w14:paraId="40FC55B3" w14:textId="77777777" w:rsidR="008A1069" w:rsidRPr="009941A9" w:rsidRDefault="00364B22" w:rsidP="00633F51">
      <w:pPr>
        <w:pStyle w:val="Heading5"/>
        <w:spacing w:before="0" w:after="0"/>
        <w:jc w:val="both"/>
        <w:rPr>
          <w:rFonts w:cs="Arial"/>
          <w:b w:val="0"/>
        </w:rPr>
      </w:pPr>
      <w:r w:rsidRPr="009941A9">
        <w:rPr>
          <w:rFonts w:cs="Arial"/>
          <w:b w:val="0"/>
        </w:rPr>
        <w:t xml:space="preserve">where the </w:t>
      </w:r>
      <w:r w:rsidR="000D2EE5">
        <w:rPr>
          <w:rFonts w:cs="Arial"/>
          <w:b w:val="0"/>
        </w:rPr>
        <w:t>Sub-contract</w:t>
      </w:r>
      <w:r w:rsidRPr="009941A9">
        <w:rPr>
          <w:rFonts w:cs="Arial"/>
          <w:b w:val="0"/>
        </w:rPr>
        <w:t>or is not obliged to provide such a Contract Costs Statement, an alternative report or notification confirming the Outturn Costs; and</w:t>
      </w:r>
    </w:p>
    <w:p w14:paraId="40FC55B4" w14:textId="77777777" w:rsidR="008A1069" w:rsidRPr="009941A9" w:rsidRDefault="008A1069" w:rsidP="00633F51">
      <w:pPr>
        <w:pStyle w:val="BodyText5"/>
        <w:spacing w:before="0" w:after="0"/>
        <w:jc w:val="both"/>
        <w:rPr>
          <w:rFonts w:cs="Arial"/>
        </w:rPr>
      </w:pPr>
    </w:p>
    <w:p w14:paraId="40FC55B5" w14:textId="77777777" w:rsidR="008A1069" w:rsidRPr="009941A9" w:rsidRDefault="00364B22" w:rsidP="00511E4E">
      <w:pPr>
        <w:pStyle w:val="Heading4"/>
        <w:spacing w:before="0" w:after="0"/>
        <w:ind w:left="2268"/>
        <w:jc w:val="both"/>
        <w:rPr>
          <w:rFonts w:cs="Arial"/>
          <w:b w:val="0"/>
        </w:rPr>
      </w:pPr>
      <w:r w:rsidRPr="009941A9">
        <w:rPr>
          <w:rFonts w:cs="Arial"/>
          <w:b w:val="0"/>
        </w:rPr>
        <w:t xml:space="preserve">notifying the Authority of its intention to seek payment under this </w:t>
      </w:r>
      <w:r w:rsidR="001158C4">
        <w:rPr>
          <w:rFonts w:cs="Arial"/>
          <w:b w:val="0"/>
        </w:rPr>
        <w:t>Clause</w:t>
      </w:r>
      <w:r w:rsidRPr="009941A9">
        <w:rPr>
          <w:rFonts w:cs="Arial"/>
          <w:b w:val="0"/>
        </w:rPr>
        <w:t xml:space="preserve"> within three (3) months of providing the relevant report or notification required.</w:t>
      </w:r>
    </w:p>
    <w:p w14:paraId="40FC55B6" w14:textId="77777777" w:rsidR="008A1069" w:rsidRPr="009941A9" w:rsidRDefault="008A1069" w:rsidP="00633F51">
      <w:pPr>
        <w:pStyle w:val="BodyText4"/>
        <w:spacing w:before="0" w:after="0"/>
        <w:jc w:val="both"/>
        <w:rPr>
          <w:rFonts w:cs="Arial"/>
        </w:rPr>
      </w:pPr>
    </w:p>
    <w:p w14:paraId="40FC55B7"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Except where the Authority notifies the </w:t>
      </w:r>
      <w:r w:rsidR="000D2EE5">
        <w:rPr>
          <w:rFonts w:cs="Arial"/>
          <w:b w:val="0"/>
        </w:rPr>
        <w:t>Sub-contract</w:t>
      </w:r>
      <w:r w:rsidRPr="009941A9">
        <w:rPr>
          <w:rFonts w:cs="Arial"/>
          <w:b w:val="0"/>
        </w:rPr>
        <w:t xml:space="preserve">or in writing that it is not required, the </w:t>
      </w:r>
      <w:r w:rsidR="000D2EE5">
        <w:rPr>
          <w:rFonts w:cs="Arial"/>
          <w:b w:val="0"/>
        </w:rPr>
        <w:t>Sub-contract</w:t>
      </w:r>
      <w:r w:rsidRPr="009941A9">
        <w:rPr>
          <w:rFonts w:cs="Arial"/>
          <w:b w:val="0"/>
        </w:rPr>
        <w:t xml:space="preserve">or shall use reasonable endeavours to include in any Material Single Source </w:t>
      </w:r>
      <w:r w:rsidR="000D2EE5">
        <w:rPr>
          <w:rFonts w:cs="Arial"/>
          <w:b w:val="0"/>
        </w:rPr>
        <w:t>Sub-contract</w:t>
      </w:r>
      <w:r w:rsidRPr="009941A9">
        <w:rPr>
          <w:rFonts w:cs="Arial"/>
          <w:b w:val="0"/>
        </w:rPr>
        <w:t xml:space="preserve"> (Non-Qualifying) equivalent terms to those specified in this </w:t>
      </w:r>
      <w:r w:rsidR="001158C4">
        <w:rPr>
          <w:rFonts w:cs="Arial"/>
          <w:b w:val="0"/>
        </w:rPr>
        <w:t>Clause</w:t>
      </w:r>
      <w:r w:rsidRPr="009941A9">
        <w:rPr>
          <w:rFonts w:cs="Arial"/>
          <w:b w:val="0"/>
        </w:rPr>
        <w:t xml:space="preserve"> (inserting relevant party names where appropriate).</w:t>
      </w:r>
    </w:p>
    <w:p w14:paraId="40FC55B8" w14:textId="77777777" w:rsidR="008A1069" w:rsidRPr="009941A9" w:rsidRDefault="008A1069" w:rsidP="00633F51">
      <w:pPr>
        <w:pStyle w:val="BodyText3"/>
        <w:spacing w:before="0" w:after="0"/>
        <w:jc w:val="both"/>
        <w:rPr>
          <w:rFonts w:cs="Arial"/>
          <w:szCs w:val="20"/>
        </w:rPr>
      </w:pPr>
    </w:p>
    <w:p w14:paraId="40FC55B9"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Where equivalent terms to those specified in this </w:t>
      </w:r>
      <w:r w:rsidR="001158C4">
        <w:rPr>
          <w:rFonts w:cs="Arial"/>
          <w:b w:val="0"/>
        </w:rPr>
        <w:t>Clause</w:t>
      </w:r>
      <w:r w:rsidRPr="009941A9">
        <w:rPr>
          <w:rFonts w:cs="Arial"/>
          <w:b w:val="0"/>
        </w:rPr>
        <w:t xml:space="preserve"> are included in a Material Single Source </w:t>
      </w:r>
      <w:r w:rsidR="000D2EE5">
        <w:rPr>
          <w:rFonts w:cs="Arial"/>
          <w:b w:val="0"/>
        </w:rPr>
        <w:t>Sub-contract</w:t>
      </w:r>
      <w:r w:rsidRPr="009941A9">
        <w:rPr>
          <w:rFonts w:cs="Arial"/>
          <w:b w:val="0"/>
        </w:rPr>
        <w:t xml:space="preserve"> (Non-Qualifying), the </w:t>
      </w:r>
      <w:r w:rsidR="000D2EE5">
        <w:rPr>
          <w:rFonts w:cs="Arial"/>
          <w:b w:val="0"/>
        </w:rPr>
        <w:t>Sub-contract</w:t>
      </w:r>
      <w:r w:rsidRPr="009941A9">
        <w:rPr>
          <w:rFonts w:cs="Arial"/>
          <w:b w:val="0"/>
        </w:rPr>
        <w:t xml:space="preserve">or shall take reasonable steps to secure the performance by its </w:t>
      </w:r>
      <w:r w:rsidR="000D2EE5">
        <w:rPr>
          <w:rFonts w:cs="Arial"/>
          <w:b w:val="0"/>
        </w:rPr>
        <w:t>Sub-contract</w:t>
      </w:r>
      <w:r w:rsidRPr="009941A9">
        <w:rPr>
          <w:rFonts w:cs="Arial"/>
          <w:b w:val="0"/>
        </w:rPr>
        <w:t>or of those obligations.</w:t>
      </w:r>
    </w:p>
    <w:p w14:paraId="40FC55BA" w14:textId="77777777" w:rsidR="008A1069" w:rsidRPr="009941A9" w:rsidRDefault="008A1069" w:rsidP="00633F51">
      <w:pPr>
        <w:pStyle w:val="BodyText3"/>
        <w:spacing w:before="0" w:after="0"/>
        <w:jc w:val="both"/>
        <w:rPr>
          <w:rFonts w:cs="Arial"/>
          <w:szCs w:val="20"/>
        </w:rPr>
      </w:pPr>
    </w:p>
    <w:p w14:paraId="40FC55BB" w14:textId="77777777" w:rsidR="008A1069"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Before entering into a Material Single Source </w:t>
      </w:r>
      <w:r w:rsidR="000D2EE5">
        <w:rPr>
          <w:rFonts w:cs="Arial"/>
          <w:b w:val="0"/>
        </w:rPr>
        <w:t>Sub-contract</w:t>
      </w:r>
      <w:r w:rsidRPr="009941A9">
        <w:rPr>
          <w:rFonts w:cs="Arial"/>
          <w:b w:val="0"/>
        </w:rPr>
        <w:t xml:space="preserve"> (Non-Qualifying) the </w:t>
      </w:r>
      <w:r w:rsidR="000D2EE5">
        <w:rPr>
          <w:rFonts w:cs="Arial"/>
          <w:b w:val="0"/>
        </w:rPr>
        <w:t>Sub-contract</w:t>
      </w:r>
      <w:r w:rsidRPr="009941A9">
        <w:rPr>
          <w:rFonts w:cs="Arial"/>
          <w:b w:val="0"/>
        </w:rPr>
        <w:t xml:space="preserve">or shall promptly notify the Authority where it is unable to include in the </w:t>
      </w:r>
      <w:r w:rsidR="002E074E" w:rsidRPr="009941A9">
        <w:rPr>
          <w:rFonts w:cs="Arial"/>
          <w:b w:val="0"/>
        </w:rPr>
        <w:t>Agreement</w:t>
      </w:r>
      <w:r w:rsidRPr="009941A9">
        <w:rPr>
          <w:rFonts w:cs="Arial"/>
          <w:b w:val="0"/>
        </w:rPr>
        <w:t xml:space="preserve"> equivalent terms to those specified in this </w:t>
      </w:r>
      <w:r w:rsidR="001158C4">
        <w:rPr>
          <w:rFonts w:cs="Arial"/>
          <w:b w:val="0"/>
        </w:rPr>
        <w:t>Clause</w:t>
      </w:r>
      <w:r w:rsidRPr="009941A9">
        <w:rPr>
          <w:rFonts w:cs="Arial"/>
          <w:b w:val="0"/>
        </w:rPr>
        <w:t xml:space="preserve">, or where it believes that the inclusion of those terms will prevent the achievement of a fair and reasonable price for the Material Single Source </w:t>
      </w:r>
      <w:r w:rsidR="000D2EE5">
        <w:rPr>
          <w:rFonts w:cs="Arial"/>
          <w:b w:val="0"/>
        </w:rPr>
        <w:t>Sub-contract</w:t>
      </w:r>
      <w:r w:rsidRPr="009941A9">
        <w:rPr>
          <w:rFonts w:cs="Arial"/>
          <w:b w:val="0"/>
        </w:rPr>
        <w:t xml:space="preserve"> (Non-Qualifying).</w:t>
      </w:r>
    </w:p>
    <w:p w14:paraId="40FC55BC" w14:textId="77777777" w:rsidR="008A1069" w:rsidRPr="009941A9" w:rsidRDefault="008A1069" w:rsidP="00633F51">
      <w:pPr>
        <w:pStyle w:val="BodyText3"/>
        <w:spacing w:before="0" w:after="0"/>
        <w:jc w:val="both"/>
        <w:rPr>
          <w:rFonts w:cs="Arial"/>
          <w:szCs w:val="20"/>
        </w:rPr>
      </w:pPr>
    </w:p>
    <w:p w14:paraId="40FC55BD" w14:textId="77777777" w:rsidR="00364B22" w:rsidRPr="009941A9" w:rsidRDefault="00364B22" w:rsidP="00633F51">
      <w:pPr>
        <w:pStyle w:val="Heading3"/>
        <w:tabs>
          <w:tab w:val="clear" w:pos="1985"/>
        </w:tabs>
        <w:spacing w:before="0" w:after="0"/>
        <w:ind w:left="1560"/>
        <w:jc w:val="both"/>
        <w:rPr>
          <w:rFonts w:cs="Arial"/>
          <w:b w:val="0"/>
        </w:rPr>
      </w:pPr>
      <w:r w:rsidRPr="009941A9">
        <w:rPr>
          <w:rFonts w:cs="Arial"/>
          <w:b w:val="0"/>
        </w:rPr>
        <w:t xml:space="preserve">The Contractor and </w:t>
      </w:r>
      <w:r w:rsidR="000D2EE5">
        <w:rPr>
          <w:rFonts w:cs="Arial"/>
          <w:b w:val="0"/>
        </w:rPr>
        <w:t>Sub-contract</w:t>
      </w:r>
      <w:r w:rsidRPr="009941A9">
        <w:rPr>
          <w:rFonts w:cs="Arial"/>
          <w:b w:val="0"/>
        </w:rPr>
        <w:t xml:space="preserve">or agree that terms have been included in this </w:t>
      </w:r>
      <w:r w:rsidR="001158C4">
        <w:rPr>
          <w:rFonts w:cs="Arial"/>
          <w:b w:val="0"/>
        </w:rPr>
        <w:t>Clause</w:t>
      </w:r>
      <w:r w:rsidRPr="009941A9">
        <w:rPr>
          <w:rFonts w:cs="Arial"/>
          <w:b w:val="0"/>
        </w:rPr>
        <w:t xml:space="preserve"> which are for the benefit of the Authority. Notwithstanding any contrary provisions in this </w:t>
      </w:r>
      <w:r w:rsidR="000D2EE5">
        <w:rPr>
          <w:rFonts w:cs="Arial"/>
          <w:b w:val="0"/>
        </w:rPr>
        <w:t>Sub-contract</w:t>
      </w:r>
      <w:r w:rsidRPr="009941A9">
        <w:rPr>
          <w:rFonts w:cs="Arial"/>
          <w:b w:val="0"/>
        </w:rPr>
        <w:t xml:space="preserve">, the Contractor and </w:t>
      </w:r>
      <w:r w:rsidR="000D2EE5">
        <w:rPr>
          <w:rFonts w:cs="Arial"/>
          <w:b w:val="0"/>
        </w:rPr>
        <w:t>Sub-contract</w:t>
      </w:r>
      <w:r w:rsidRPr="009941A9">
        <w:rPr>
          <w:rFonts w:cs="Arial"/>
          <w:b w:val="0"/>
        </w:rPr>
        <w:t>or agree that the Authority shall be able to enforce those terms which confer a benefit on the Authority.</w:t>
      </w:r>
    </w:p>
    <w:p w14:paraId="40FC55BE" w14:textId="77777777" w:rsidR="008A1069" w:rsidRPr="009941A9" w:rsidRDefault="008A1069" w:rsidP="00633F51">
      <w:pPr>
        <w:pStyle w:val="BodyText3"/>
        <w:spacing w:before="0" w:after="0"/>
      </w:pPr>
    </w:p>
    <w:p w14:paraId="40FC55BF" w14:textId="77777777" w:rsidR="00757EEF" w:rsidRDefault="00757EEF" w:rsidP="006C0DDB">
      <w:pPr>
        <w:pStyle w:val="Heading1"/>
        <w:keepLines/>
        <w:spacing w:before="0" w:after="0"/>
        <w:jc w:val="both"/>
        <w:rPr>
          <w:rFonts w:ascii="Arial" w:hAnsi="Arial" w:cs="Arial"/>
        </w:rPr>
      </w:pPr>
      <w:bookmarkStart w:id="175" w:name="_Toc509400868"/>
      <w:r w:rsidRPr="006C0DDB">
        <w:rPr>
          <w:rFonts w:ascii="Arial" w:hAnsi="Arial" w:cs="Arial"/>
        </w:rPr>
        <w:t>Invoicing and Payment</w:t>
      </w:r>
      <w:bookmarkEnd w:id="170"/>
      <w:bookmarkEnd w:id="171"/>
      <w:bookmarkEnd w:id="172"/>
      <w:bookmarkEnd w:id="175"/>
    </w:p>
    <w:p w14:paraId="40FC55C0" w14:textId="77777777" w:rsidR="008655F6" w:rsidRDefault="008655F6" w:rsidP="008655F6">
      <w:pPr>
        <w:pStyle w:val="BodyText1"/>
        <w:spacing w:before="0" w:after="0"/>
      </w:pPr>
    </w:p>
    <w:p w14:paraId="40FC55C1" w14:textId="77777777" w:rsidR="00210CD6" w:rsidRPr="008655F6" w:rsidRDefault="00210CD6" w:rsidP="0038077F">
      <w:pPr>
        <w:pStyle w:val="Para2"/>
        <w:keepNext/>
        <w:keepLines/>
        <w:spacing w:before="0" w:after="0"/>
        <w:ind w:left="709"/>
        <w:jc w:val="both"/>
        <w:rPr>
          <w:rFonts w:cs="Arial"/>
        </w:rPr>
      </w:pPr>
      <w:r w:rsidRPr="006C0DDB">
        <w:rPr>
          <w:rFonts w:cs="Arial"/>
          <w:b/>
        </w:rPr>
        <w:t>Performance Management</w:t>
      </w:r>
    </w:p>
    <w:p w14:paraId="40FC55C2" w14:textId="77777777" w:rsidR="00210CD6" w:rsidRPr="006C0DDB" w:rsidRDefault="00210CD6" w:rsidP="00210CD6">
      <w:pPr>
        <w:pStyle w:val="Para2"/>
        <w:keepNext/>
        <w:keepLines/>
        <w:numPr>
          <w:ilvl w:val="0"/>
          <w:numId w:val="0"/>
        </w:numPr>
        <w:spacing w:before="0" w:after="0"/>
        <w:ind w:left="709"/>
        <w:jc w:val="both"/>
        <w:rPr>
          <w:rFonts w:cs="Arial"/>
        </w:rPr>
      </w:pPr>
    </w:p>
    <w:p w14:paraId="40FC55C3" w14:textId="77777777" w:rsidR="00210CD6" w:rsidRDefault="00210CD6" w:rsidP="00210CD6">
      <w:pPr>
        <w:pStyle w:val="BodyText2"/>
        <w:keepNext/>
        <w:keepLines/>
        <w:spacing w:before="0" w:after="0"/>
        <w:jc w:val="both"/>
        <w:rPr>
          <w:rFonts w:cs="Arial"/>
          <w:i/>
        </w:rPr>
      </w:pPr>
      <w:r w:rsidRPr="006C0DDB">
        <w:rPr>
          <w:rFonts w:cs="Arial"/>
        </w:rPr>
        <w:t>The Contractor's performance under this Agreement shall be monitored in accordance with the Performance Regime</w:t>
      </w:r>
      <w:r w:rsidRPr="006C0DDB">
        <w:rPr>
          <w:rFonts w:cs="Arial"/>
          <w:i/>
        </w:rPr>
        <w:t>.</w:t>
      </w:r>
    </w:p>
    <w:p w14:paraId="40FC55C4" w14:textId="77777777" w:rsidR="00210CD6" w:rsidRDefault="00210CD6" w:rsidP="008655F6">
      <w:pPr>
        <w:pStyle w:val="BodyText1"/>
        <w:spacing w:before="0" w:after="0"/>
      </w:pPr>
    </w:p>
    <w:p w14:paraId="40FC55C5" w14:textId="77777777" w:rsidR="008655F6" w:rsidRPr="008655F6" w:rsidRDefault="008655F6" w:rsidP="0038077F">
      <w:pPr>
        <w:pStyle w:val="Para2"/>
        <w:keepNext/>
        <w:keepLines/>
        <w:spacing w:before="0" w:after="0"/>
        <w:ind w:left="709"/>
        <w:jc w:val="both"/>
        <w:rPr>
          <w:rFonts w:cs="Arial"/>
        </w:rPr>
      </w:pPr>
      <w:r w:rsidRPr="006C0DDB">
        <w:rPr>
          <w:rFonts w:cs="Arial"/>
          <w:b/>
        </w:rPr>
        <w:t>Claims for Payment</w:t>
      </w:r>
    </w:p>
    <w:p w14:paraId="40FC55C6" w14:textId="77777777" w:rsidR="008655F6" w:rsidRPr="006C0DDB" w:rsidRDefault="008655F6" w:rsidP="008655F6">
      <w:pPr>
        <w:pStyle w:val="Para2"/>
        <w:keepNext/>
        <w:keepLines/>
        <w:numPr>
          <w:ilvl w:val="0"/>
          <w:numId w:val="0"/>
        </w:numPr>
        <w:spacing w:before="0" w:after="0"/>
        <w:ind w:left="709"/>
        <w:jc w:val="both"/>
        <w:rPr>
          <w:rFonts w:cs="Arial"/>
        </w:rPr>
      </w:pPr>
    </w:p>
    <w:p w14:paraId="40FC55C7" w14:textId="6FFE6771" w:rsidR="008655F6" w:rsidRDefault="008655F6" w:rsidP="008655F6">
      <w:pPr>
        <w:pStyle w:val="BodyText2"/>
        <w:keepNext/>
        <w:keepLines/>
        <w:spacing w:before="0" w:after="0"/>
        <w:jc w:val="both"/>
        <w:rPr>
          <w:rFonts w:cs="Arial"/>
        </w:rPr>
      </w:pPr>
      <w:r w:rsidRPr="006C0DDB">
        <w:rPr>
          <w:rFonts w:cs="Arial"/>
        </w:rPr>
        <w:t xml:space="preserve">Where the Contractor is entitled to seek payment from the Authority in accordance with the Payment Mechanism or is otherwise due to be paid a sum by the Authority pursuant to this </w:t>
      </w:r>
      <w:r w:rsidR="009226C0">
        <w:rPr>
          <w:rFonts w:cs="Arial"/>
        </w:rPr>
        <w:t>Agreement</w:t>
      </w:r>
      <w:r w:rsidRPr="006C0DDB">
        <w:rPr>
          <w:rFonts w:cs="Arial"/>
        </w:rPr>
        <w:t xml:space="preserve">, the Contractor shall claim payment of the relevant amount in accordance with this </w:t>
      </w:r>
      <w:r w:rsidR="001158C4" w:rsidRPr="0037159D">
        <w:rPr>
          <w:rFonts w:cs="Arial"/>
        </w:rPr>
        <w:t>Clause</w:t>
      </w:r>
      <w:r w:rsidRPr="0037159D">
        <w:rPr>
          <w:rFonts w:cs="Arial"/>
        </w:rPr>
        <w:t xml:space="preserve"> </w:t>
      </w:r>
      <w:r w:rsidR="008546D8" w:rsidRPr="0037159D">
        <w:rPr>
          <w:rFonts w:cs="Arial"/>
        </w:rPr>
        <w:t>5</w:t>
      </w:r>
      <w:r w:rsidR="0037159D" w:rsidRPr="0037159D">
        <w:rPr>
          <w:rFonts w:cs="Arial"/>
        </w:rPr>
        <w:t>3</w:t>
      </w:r>
      <w:r w:rsidRPr="0037159D">
        <w:rPr>
          <w:rFonts w:cs="Arial"/>
        </w:rPr>
        <w:t xml:space="preserve"> (</w:t>
      </w:r>
      <w:r w:rsidRPr="0037159D">
        <w:rPr>
          <w:rFonts w:cs="Arial"/>
          <w:i/>
        </w:rPr>
        <w:t>Invoicing and Payment</w:t>
      </w:r>
      <w:r w:rsidRPr="0037159D">
        <w:rPr>
          <w:rFonts w:cs="Arial"/>
        </w:rPr>
        <w:t>).</w:t>
      </w:r>
    </w:p>
    <w:p w14:paraId="40FC55C8" w14:textId="77777777" w:rsidR="008655F6" w:rsidRDefault="008655F6" w:rsidP="008655F6">
      <w:pPr>
        <w:pStyle w:val="BodyText1"/>
        <w:spacing w:before="0" w:after="0"/>
      </w:pPr>
    </w:p>
    <w:p w14:paraId="40FC55C9" w14:textId="77777777" w:rsidR="00757EEF" w:rsidRPr="008655F6" w:rsidRDefault="00AF5C6A" w:rsidP="0038077F">
      <w:pPr>
        <w:pStyle w:val="Para2"/>
        <w:keepNext/>
        <w:keepLines/>
        <w:spacing w:before="0" w:after="0"/>
        <w:ind w:left="709"/>
        <w:jc w:val="both"/>
        <w:rPr>
          <w:rFonts w:cs="Arial"/>
        </w:rPr>
      </w:pPr>
      <w:bookmarkStart w:id="176" w:name="_Ref397084759"/>
      <w:r w:rsidRPr="006C0DDB">
        <w:rPr>
          <w:rFonts w:cs="Arial"/>
          <w:b/>
        </w:rPr>
        <w:t>Authority Payment</w:t>
      </w:r>
      <w:r w:rsidR="00757EEF" w:rsidRPr="006C0DDB">
        <w:rPr>
          <w:rFonts w:cs="Arial"/>
          <w:b/>
        </w:rPr>
        <w:t xml:space="preserve"> System</w:t>
      </w:r>
      <w:bookmarkEnd w:id="176"/>
    </w:p>
    <w:p w14:paraId="40FC55CA" w14:textId="77777777" w:rsidR="008655F6" w:rsidRPr="006C0DDB" w:rsidRDefault="008655F6" w:rsidP="008655F6">
      <w:pPr>
        <w:pStyle w:val="Para2"/>
        <w:keepNext/>
        <w:keepLines/>
        <w:numPr>
          <w:ilvl w:val="0"/>
          <w:numId w:val="0"/>
        </w:numPr>
        <w:spacing w:before="0" w:after="0"/>
        <w:ind w:left="709"/>
        <w:jc w:val="both"/>
        <w:rPr>
          <w:rFonts w:cs="Arial"/>
        </w:rPr>
      </w:pPr>
    </w:p>
    <w:p w14:paraId="40FC55CB" w14:textId="77777777" w:rsidR="00757EEF" w:rsidRPr="009941A9" w:rsidRDefault="00757EEF" w:rsidP="008546D8">
      <w:pPr>
        <w:pStyle w:val="Heading3"/>
        <w:keepLines/>
        <w:tabs>
          <w:tab w:val="clear" w:pos="1985"/>
          <w:tab w:val="clear" w:pos="2268"/>
        </w:tabs>
        <w:spacing w:before="0" w:after="0"/>
        <w:ind w:left="1560"/>
        <w:jc w:val="both"/>
        <w:rPr>
          <w:rFonts w:cs="Arial"/>
          <w:b w:val="0"/>
        </w:rPr>
      </w:pPr>
      <w:r w:rsidRPr="006C0DDB">
        <w:rPr>
          <w:rFonts w:cs="Arial"/>
          <w:b w:val="0"/>
        </w:rPr>
        <w:t xml:space="preserve">The Parties acknowledge and agree that </w:t>
      </w:r>
      <w:r w:rsidR="00AF5C6A" w:rsidRPr="006C0DDB">
        <w:rPr>
          <w:rFonts w:cs="Arial"/>
          <w:b w:val="0"/>
        </w:rPr>
        <w:t xml:space="preserve">at the </w:t>
      </w:r>
      <w:r w:rsidR="009226C0" w:rsidRPr="009941A9">
        <w:rPr>
          <w:rFonts w:cs="Arial"/>
          <w:b w:val="0"/>
        </w:rPr>
        <w:t xml:space="preserve">Agreement </w:t>
      </w:r>
      <w:r w:rsidR="00AF5C6A" w:rsidRPr="009941A9">
        <w:rPr>
          <w:rFonts w:cs="Arial"/>
          <w:b w:val="0"/>
        </w:rPr>
        <w:t xml:space="preserve">Commencement Date </w:t>
      </w:r>
      <w:r w:rsidRPr="009941A9">
        <w:rPr>
          <w:rFonts w:cs="Arial"/>
          <w:b w:val="0"/>
        </w:rPr>
        <w:t>the Contractor has put in place the necessary arrangements to be able to use the Authority Payment System</w:t>
      </w:r>
      <w:r w:rsidR="008655F6" w:rsidRPr="009941A9">
        <w:rPr>
          <w:rFonts w:cs="Arial"/>
          <w:b w:val="0"/>
        </w:rPr>
        <w:t>.</w:t>
      </w:r>
    </w:p>
    <w:p w14:paraId="40FC55CC" w14:textId="77777777" w:rsidR="008655F6" w:rsidRPr="009941A9" w:rsidRDefault="008655F6" w:rsidP="008546D8">
      <w:pPr>
        <w:pStyle w:val="BodyText3"/>
        <w:tabs>
          <w:tab w:val="clear" w:pos="2268"/>
        </w:tabs>
        <w:spacing w:before="0" w:after="0"/>
        <w:ind w:left="1560"/>
      </w:pPr>
    </w:p>
    <w:p w14:paraId="40FC55CD" w14:textId="77777777" w:rsidR="00757EEF" w:rsidRPr="009941A9" w:rsidRDefault="005F4E91" w:rsidP="008546D8">
      <w:pPr>
        <w:pStyle w:val="Heading3"/>
        <w:keepLines/>
        <w:tabs>
          <w:tab w:val="clear" w:pos="1985"/>
          <w:tab w:val="clear" w:pos="2268"/>
        </w:tabs>
        <w:spacing w:before="0" w:after="0"/>
        <w:ind w:left="1560"/>
        <w:jc w:val="both"/>
        <w:rPr>
          <w:rFonts w:cs="Arial"/>
          <w:b w:val="0"/>
        </w:rPr>
      </w:pPr>
      <w:r w:rsidRPr="009941A9">
        <w:rPr>
          <w:rFonts w:cs="Arial"/>
          <w:b w:val="0"/>
        </w:rPr>
        <w:t>T</w:t>
      </w:r>
      <w:r w:rsidR="00757EEF" w:rsidRPr="009941A9">
        <w:rPr>
          <w:rFonts w:cs="Arial"/>
          <w:b w:val="0"/>
        </w:rPr>
        <w:t xml:space="preserve">he Authority </w:t>
      </w:r>
      <w:r w:rsidR="00AF5C6A" w:rsidRPr="009941A9">
        <w:rPr>
          <w:rFonts w:cs="Arial"/>
          <w:b w:val="0"/>
        </w:rPr>
        <w:t xml:space="preserve">shall within </w:t>
      </w:r>
      <w:r w:rsidR="008C6BEC" w:rsidRPr="009941A9">
        <w:rPr>
          <w:rFonts w:cs="Arial"/>
          <w:b w:val="0"/>
        </w:rPr>
        <w:t>thirty (</w:t>
      </w:r>
      <w:r w:rsidR="00AF5C6A" w:rsidRPr="009941A9">
        <w:rPr>
          <w:rFonts w:cs="Arial"/>
          <w:b w:val="0"/>
        </w:rPr>
        <w:t>30</w:t>
      </w:r>
      <w:r w:rsidR="008C6BEC" w:rsidRPr="009941A9">
        <w:rPr>
          <w:rFonts w:cs="Arial"/>
          <w:b w:val="0"/>
        </w:rPr>
        <w:t>)</w:t>
      </w:r>
      <w:r w:rsidR="00AF5C6A" w:rsidRPr="009941A9">
        <w:rPr>
          <w:rFonts w:cs="Arial"/>
          <w:b w:val="0"/>
        </w:rPr>
        <w:t xml:space="preserve"> days after the </w:t>
      </w:r>
      <w:r w:rsidR="009226C0" w:rsidRPr="009941A9">
        <w:rPr>
          <w:rFonts w:cs="Arial"/>
          <w:b w:val="0"/>
        </w:rPr>
        <w:t xml:space="preserve">Agreement </w:t>
      </w:r>
      <w:r w:rsidR="00AF5C6A" w:rsidRPr="009941A9">
        <w:rPr>
          <w:rFonts w:cs="Arial"/>
          <w:b w:val="0"/>
        </w:rPr>
        <w:t xml:space="preserve">Commencement </w:t>
      </w:r>
      <w:r w:rsidR="009669F8" w:rsidRPr="009941A9">
        <w:rPr>
          <w:rFonts w:cs="Arial"/>
          <w:b w:val="0"/>
        </w:rPr>
        <w:t>D</w:t>
      </w:r>
      <w:r w:rsidR="00AF5C6A" w:rsidRPr="009941A9">
        <w:rPr>
          <w:rFonts w:cs="Arial"/>
          <w:b w:val="0"/>
        </w:rPr>
        <w:t>ate provide</w:t>
      </w:r>
      <w:r w:rsidR="00757EEF" w:rsidRPr="009941A9">
        <w:rPr>
          <w:rFonts w:cs="Arial"/>
          <w:b w:val="0"/>
        </w:rPr>
        <w:t xml:space="preserve"> Defence Business Services with a completed DEFFORM 57 and other r</w:t>
      </w:r>
      <w:r w:rsidR="00AF5C6A" w:rsidRPr="009941A9">
        <w:rPr>
          <w:rFonts w:cs="Arial"/>
          <w:b w:val="0"/>
        </w:rPr>
        <w:t xml:space="preserve">elevant information to allow </w:t>
      </w:r>
      <w:r w:rsidR="00F64747" w:rsidRPr="009941A9">
        <w:rPr>
          <w:rFonts w:cs="Arial"/>
          <w:b w:val="0"/>
        </w:rPr>
        <w:t>this</w:t>
      </w:r>
      <w:r w:rsidR="00AF5C6A" w:rsidRPr="009941A9">
        <w:rPr>
          <w:rFonts w:cs="Arial"/>
          <w:b w:val="0"/>
        </w:rPr>
        <w:t xml:space="preserve"> Agreement</w:t>
      </w:r>
      <w:r w:rsidR="00757EEF" w:rsidRPr="009941A9">
        <w:rPr>
          <w:rFonts w:cs="Arial"/>
          <w:b w:val="0"/>
        </w:rPr>
        <w:t xml:space="preserve"> to be set up on </w:t>
      </w:r>
      <w:r w:rsidR="00F64747" w:rsidRPr="009941A9">
        <w:rPr>
          <w:rFonts w:cs="Arial"/>
          <w:b w:val="0"/>
        </w:rPr>
        <w:t>the Authority</w:t>
      </w:r>
      <w:r w:rsidR="008655F6" w:rsidRPr="009941A9">
        <w:rPr>
          <w:rFonts w:cs="Arial"/>
          <w:b w:val="0"/>
        </w:rPr>
        <w:t xml:space="preserve"> Payment System.</w:t>
      </w:r>
    </w:p>
    <w:p w14:paraId="40FC55CE" w14:textId="77777777" w:rsidR="008655F6" w:rsidRPr="009941A9" w:rsidRDefault="008655F6" w:rsidP="008546D8">
      <w:pPr>
        <w:pStyle w:val="BodyText3"/>
        <w:tabs>
          <w:tab w:val="clear" w:pos="2268"/>
        </w:tabs>
        <w:spacing w:before="0" w:after="0"/>
        <w:ind w:left="1560"/>
      </w:pPr>
    </w:p>
    <w:p w14:paraId="40FC55CF" w14:textId="77777777" w:rsidR="00757EEF" w:rsidRDefault="00757EEF" w:rsidP="008546D8">
      <w:pPr>
        <w:pStyle w:val="Para3"/>
        <w:keepNext/>
        <w:keepLines/>
        <w:tabs>
          <w:tab w:val="clear" w:pos="1985"/>
          <w:tab w:val="clear" w:pos="2268"/>
        </w:tabs>
        <w:spacing w:before="0" w:after="0"/>
        <w:ind w:left="1560"/>
        <w:jc w:val="both"/>
        <w:rPr>
          <w:rFonts w:cs="Arial"/>
        </w:rPr>
      </w:pPr>
      <w:bookmarkStart w:id="177" w:name="_Ref466536165"/>
      <w:r w:rsidRPr="006C0DDB">
        <w:rPr>
          <w:rFonts w:cs="Arial"/>
        </w:rPr>
        <w:lastRenderedPageBreak/>
        <w:t>Where the Contractor is entitled to seek payment of a sum from the Authority in accordance with</w:t>
      </w:r>
      <w:r w:rsidR="00B5650C" w:rsidRPr="006C0DDB">
        <w:rPr>
          <w:rFonts w:cs="Arial"/>
        </w:rPr>
        <w:t xml:space="preserve"> </w:t>
      </w:r>
      <w:r w:rsidR="005A4F80" w:rsidRPr="006C0DDB">
        <w:rPr>
          <w:rFonts w:cs="Arial"/>
        </w:rPr>
        <w:t>the Payment Mechanism</w:t>
      </w:r>
      <w:r w:rsidRPr="006C0DDB">
        <w:rPr>
          <w:rFonts w:cs="Arial"/>
        </w:rPr>
        <w:t xml:space="preserve"> or is otherwise due to be paid a sum by the Authority pursuant to this </w:t>
      </w:r>
      <w:r w:rsidR="00AF5C6A" w:rsidRPr="006C0DDB">
        <w:rPr>
          <w:rFonts w:cs="Arial"/>
        </w:rPr>
        <w:t>Agreement</w:t>
      </w:r>
      <w:r w:rsidRPr="006C0DDB">
        <w:rPr>
          <w:rFonts w:cs="Arial"/>
        </w:rPr>
        <w:t xml:space="preserve">, the Contractor shall submit an invoice using a properly prepared message structure and format in accordance with the </w:t>
      </w:r>
      <w:r w:rsidR="002E4D5F" w:rsidRPr="006C0DDB">
        <w:rPr>
          <w:rFonts w:cs="Arial"/>
        </w:rPr>
        <w:t>Authority Payment System</w:t>
      </w:r>
      <w:r w:rsidRPr="006C0DDB">
        <w:rPr>
          <w:rFonts w:cs="Arial"/>
        </w:rPr>
        <w:t>, no later than sixty (60) Business Days after the date on which such right to seek payment of or to be paid such sum arises (</w:t>
      </w:r>
      <w:r w:rsidRPr="006C0DDB">
        <w:rPr>
          <w:rFonts w:cs="Arial"/>
          <w:b/>
        </w:rPr>
        <w:t>"Payment Longstop Date"</w:t>
      </w:r>
      <w:r w:rsidRPr="006C0DDB">
        <w:rPr>
          <w:rFonts w:cs="Arial"/>
        </w:rPr>
        <w:t>). The Contractor shall be deemed to have waived its right to seek or receive payment for the relevant sum if it fails to submit an invoice before the Payment Longstop Date.</w:t>
      </w:r>
      <w:bookmarkEnd w:id="177"/>
    </w:p>
    <w:p w14:paraId="40FC55D0" w14:textId="77777777" w:rsidR="008655F6" w:rsidRPr="006C0DDB" w:rsidRDefault="008655F6" w:rsidP="008655F6">
      <w:pPr>
        <w:pStyle w:val="Para3"/>
        <w:keepNext/>
        <w:keepLines/>
        <w:numPr>
          <w:ilvl w:val="0"/>
          <w:numId w:val="0"/>
        </w:numPr>
        <w:spacing w:before="0" w:after="0"/>
        <w:ind w:left="1559"/>
        <w:jc w:val="both"/>
        <w:rPr>
          <w:rFonts w:cs="Arial"/>
        </w:rPr>
      </w:pPr>
    </w:p>
    <w:p w14:paraId="40FC55D1" w14:textId="4BF7F7F5" w:rsidR="00757EEF" w:rsidRDefault="00757EEF" w:rsidP="006C0DDB">
      <w:pPr>
        <w:pStyle w:val="Para3"/>
        <w:keepNext/>
        <w:keepLines/>
        <w:spacing w:before="0" w:after="0"/>
        <w:ind w:left="1570"/>
        <w:jc w:val="both"/>
        <w:rPr>
          <w:rFonts w:cs="Arial"/>
        </w:rPr>
      </w:pPr>
      <w:bookmarkStart w:id="178" w:name="_Ref466638695"/>
      <w:r w:rsidRPr="006C0DDB">
        <w:rPr>
          <w:rFonts w:cs="Arial"/>
        </w:rPr>
        <w:t xml:space="preserve">Claims for payment shall be accompanied by a statement certified by the Contractor's Representative that the amount specified in the invoice is due to the Contractor pursuant to this </w:t>
      </w:r>
      <w:r w:rsidR="00D36F4D" w:rsidRPr="006C0DDB">
        <w:rPr>
          <w:rFonts w:cs="Arial"/>
        </w:rPr>
        <w:t>Agreement</w:t>
      </w:r>
      <w:r w:rsidRPr="006C0DDB">
        <w:rPr>
          <w:rFonts w:cs="Arial"/>
        </w:rPr>
        <w:t xml:space="preserve"> together with </w:t>
      </w:r>
      <w:r w:rsidR="009476AB" w:rsidRPr="006C0DDB">
        <w:rPr>
          <w:rFonts w:cs="Arial"/>
        </w:rPr>
        <w:t>each of the</w:t>
      </w:r>
      <w:r w:rsidR="00AF788C" w:rsidRPr="006C0DDB">
        <w:rPr>
          <w:rFonts w:cs="Arial"/>
        </w:rPr>
        <w:t xml:space="preserve"> reports </w:t>
      </w:r>
      <w:r w:rsidR="009476AB" w:rsidRPr="006C0DDB">
        <w:rPr>
          <w:rFonts w:cs="Arial"/>
        </w:rPr>
        <w:t xml:space="preserve">required to be </w:t>
      </w:r>
      <w:r w:rsidR="00AF788C" w:rsidRPr="006C0DDB">
        <w:rPr>
          <w:rFonts w:cs="Arial"/>
        </w:rPr>
        <w:t xml:space="preserve">issued under </w:t>
      </w:r>
      <w:bookmarkEnd w:id="178"/>
      <w:r w:rsidR="001158C4" w:rsidRPr="009C0020">
        <w:rPr>
          <w:rFonts w:cs="Arial"/>
        </w:rPr>
        <w:t>Clause</w:t>
      </w:r>
      <w:r w:rsidR="00AF788C" w:rsidRPr="009C0020">
        <w:rPr>
          <w:rFonts w:cs="Arial"/>
        </w:rPr>
        <w:t xml:space="preserve"> </w:t>
      </w:r>
      <w:r w:rsidR="009C0020" w:rsidRPr="009C0020">
        <w:rPr>
          <w:rFonts w:cs="Arial"/>
        </w:rPr>
        <w:t>44</w:t>
      </w:r>
      <w:r w:rsidRPr="009C0020">
        <w:rPr>
          <w:rFonts w:cs="Arial"/>
        </w:rPr>
        <w:t>.</w:t>
      </w:r>
    </w:p>
    <w:p w14:paraId="40FC55D2" w14:textId="77777777" w:rsidR="008655F6" w:rsidRPr="006C0DDB" w:rsidRDefault="008655F6" w:rsidP="008655F6">
      <w:pPr>
        <w:pStyle w:val="Para3"/>
        <w:keepNext/>
        <w:keepLines/>
        <w:numPr>
          <w:ilvl w:val="0"/>
          <w:numId w:val="0"/>
        </w:numPr>
        <w:spacing w:before="0" w:after="0"/>
        <w:ind w:left="1570"/>
        <w:jc w:val="both"/>
        <w:rPr>
          <w:rFonts w:cs="Arial"/>
        </w:rPr>
      </w:pPr>
    </w:p>
    <w:p w14:paraId="40FC55D3" w14:textId="77777777" w:rsidR="00757EEF" w:rsidRDefault="00757EEF" w:rsidP="008546D8">
      <w:pPr>
        <w:pStyle w:val="Para3"/>
        <w:keepNext/>
        <w:keepLines/>
        <w:tabs>
          <w:tab w:val="clear" w:pos="1985"/>
          <w:tab w:val="clear" w:pos="2268"/>
        </w:tabs>
        <w:spacing w:before="0" w:after="0"/>
        <w:ind w:left="1560"/>
        <w:jc w:val="both"/>
        <w:rPr>
          <w:rFonts w:cs="Arial"/>
        </w:rPr>
      </w:pPr>
      <w:bookmarkStart w:id="179" w:name="_Ref465085885"/>
      <w:r w:rsidRPr="006C0DDB">
        <w:rPr>
          <w:rFonts w:cs="Arial"/>
        </w:rPr>
        <w:t xml:space="preserve">Upon receipt of the invoice the Authority shall within thirty (30) </w:t>
      </w:r>
      <w:r w:rsidR="00420917" w:rsidRPr="006C0DDB">
        <w:rPr>
          <w:rFonts w:cs="Arial"/>
        </w:rPr>
        <w:t xml:space="preserve">days </w:t>
      </w:r>
      <w:r w:rsidRPr="006C0DDB">
        <w:rPr>
          <w:rFonts w:cs="Arial"/>
        </w:rPr>
        <w:t>either:</w:t>
      </w:r>
      <w:bookmarkEnd w:id="179"/>
    </w:p>
    <w:p w14:paraId="40FC55D4" w14:textId="77777777" w:rsidR="008655F6" w:rsidRDefault="008655F6" w:rsidP="008655F6">
      <w:pPr>
        <w:pStyle w:val="ListParagraph"/>
        <w:rPr>
          <w:rFonts w:cs="Arial"/>
        </w:rPr>
      </w:pPr>
    </w:p>
    <w:p w14:paraId="40FC55D5" w14:textId="77777777" w:rsidR="00757EEF" w:rsidRDefault="00757EEF" w:rsidP="00CA6A2D">
      <w:pPr>
        <w:pStyle w:val="Para4"/>
        <w:keepNext/>
        <w:keepLines/>
        <w:spacing w:before="0" w:after="0"/>
        <w:ind w:left="2268"/>
        <w:jc w:val="both"/>
        <w:rPr>
          <w:rFonts w:cs="Arial"/>
        </w:rPr>
      </w:pPr>
      <w:r w:rsidRPr="006C0DDB">
        <w:rPr>
          <w:rFonts w:cs="Arial"/>
        </w:rPr>
        <w:t xml:space="preserve">enter the relevant details in the Authority Payment System, indicating confirmation of the relevant amount and notify </w:t>
      </w:r>
      <w:r w:rsidR="00A8341D">
        <w:rPr>
          <w:rFonts w:cs="Arial"/>
        </w:rPr>
        <w:t>the Contractor of the relevant purchase o</w:t>
      </w:r>
      <w:r w:rsidRPr="006C0DDB">
        <w:rPr>
          <w:rFonts w:cs="Arial"/>
        </w:rPr>
        <w:t>rder num</w:t>
      </w:r>
      <w:r w:rsidR="008655F6">
        <w:rPr>
          <w:rFonts w:cs="Arial"/>
        </w:rPr>
        <w:t>ber for the relevant amount; or</w:t>
      </w:r>
    </w:p>
    <w:p w14:paraId="40FC55D6" w14:textId="77777777" w:rsidR="008655F6" w:rsidRPr="006C0DDB" w:rsidRDefault="008655F6" w:rsidP="00CA6A2D">
      <w:pPr>
        <w:pStyle w:val="Para4"/>
        <w:keepNext/>
        <w:keepLines/>
        <w:numPr>
          <w:ilvl w:val="0"/>
          <w:numId w:val="0"/>
        </w:numPr>
        <w:spacing w:before="0" w:after="0"/>
        <w:ind w:left="2268"/>
        <w:jc w:val="both"/>
        <w:rPr>
          <w:rFonts w:cs="Arial"/>
        </w:rPr>
      </w:pPr>
    </w:p>
    <w:p w14:paraId="40FC55D7" w14:textId="77777777" w:rsidR="00757EEF" w:rsidRDefault="00757EEF" w:rsidP="00CA6A2D">
      <w:pPr>
        <w:pStyle w:val="Para4"/>
        <w:keepNext/>
        <w:keepLines/>
        <w:spacing w:before="0" w:after="0"/>
        <w:ind w:left="2268"/>
        <w:jc w:val="both"/>
        <w:rPr>
          <w:rFonts w:cs="Arial"/>
        </w:rPr>
      </w:pPr>
      <w:bookmarkStart w:id="180" w:name="_Ref397082189"/>
      <w:r w:rsidRPr="006C0DDB">
        <w:rPr>
          <w:rFonts w:cs="Arial"/>
        </w:rPr>
        <w:t>notify the Contractor that:</w:t>
      </w:r>
      <w:bookmarkEnd w:id="180"/>
    </w:p>
    <w:p w14:paraId="40FC55D8" w14:textId="77777777" w:rsidR="008655F6" w:rsidRPr="006C0DDB" w:rsidRDefault="008655F6" w:rsidP="008655F6">
      <w:pPr>
        <w:pStyle w:val="Para4"/>
        <w:keepNext/>
        <w:keepLines/>
        <w:numPr>
          <w:ilvl w:val="0"/>
          <w:numId w:val="0"/>
        </w:numPr>
        <w:spacing w:before="0" w:after="0"/>
        <w:jc w:val="both"/>
        <w:rPr>
          <w:rFonts w:cs="Arial"/>
        </w:rPr>
      </w:pPr>
    </w:p>
    <w:p w14:paraId="40FC55D9" w14:textId="58074A51" w:rsidR="00757EEF" w:rsidRDefault="00757EEF" w:rsidP="006C0DDB">
      <w:pPr>
        <w:pStyle w:val="Para5"/>
        <w:keepNext/>
        <w:keepLines/>
        <w:spacing w:before="0" w:after="0"/>
        <w:jc w:val="both"/>
        <w:rPr>
          <w:rFonts w:cs="Arial"/>
        </w:rPr>
      </w:pPr>
      <w:r w:rsidRPr="006C0DDB">
        <w:rPr>
          <w:rFonts w:cs="Arial"/>
        </w:rPr>
        <w:t xml:space="preserve">the Authority is withholding all or any part of the amount claimed by the Contractor </w:t>
      </w:r>
      <w:r w:rsidR="00C419EA" w:rsidRPr="006C0DDB">
        <w:rPr>
          <w:rFonts w:cs="Arial"/>
        </w:rPr>
        <w:t xml:space="preserve">pursuant to </w:t>
      </w:r>
      <w:r w:rsidR="001158C4" w:rsidRPr="009C0020">
        <w:rPr>
          <w:rFonts w:cs="Arial"/>
        </w:rPr>
        <w:t>Clause</w:t>
      </w:r>
      <w:r w:rsidR="00C419EA" w:rsidRPr="009C0020">
        <w:rPr>
          <w:rFonts w:cs="Arial"/>
        </w:rPr>
        <w:t xml:space="preserve"> </w:t>
      </w:r>
      <w:r w:rsidR="009C0020" w:rsidRPr="009C0020">
        <w:rPr>
          <w:rFonts w:cs="Arial"/>
        </w:rPr>
        <w:t>54</w:t>
      </w:r>
      <w:r w:rsidR="00C419EA" w:rsidRPr="009C0020">
        <w:rPr>
          <w:rFonts w:cs="Arial"/>
        </w:rPr>
        <w:t xml:space="preserve"> (</w:t>
      </w:r>
      <w:r w:rsidR="00C419EA" w:rsidRPr="009C0020">
        <w:rPr>
          <w:rFonts w:cs="Arial"/>
          <w:i/>
        </w:rPr>
        <w:t>Disputed Amounts</w:t>
      </w:r>
      <w:r w:rsidR="00C419EA" w:rsidRPr="009C0020">
        <w:rPr>
          <w:rFonts w:cs="Arial"/>
        </w:rPr>
        <w:t>)</w:t>
      </w:r>
      <w:r w:rsidRPr="006C0DDB">
        <w:rPr>
          <w:rFonts w:cs="Arial"/>
        </w:rPr>
        <w:t xml:space="preserve">, giving reasons for withholding such </w:t>
      </w:r>
      <w:r w:rsidR="00C419EA" w:rsidRPr="006C0DDB">
        <w:rPr>
          <w:rFonts w:cs="Arial"/>
        </w:rPr>
        <w:t>Disputed</w:t>
      </w:r>
      <w:r w:rsidR="003F4D98" w:rsidRPr="006C0DDB">
        <w:rPr>
          <w:rFonts w:cs="Arial"/>
        </w:rPr>
        <w:t xml:space="preserve"> </w:t>
      </w:r>
      <w:r w:rsidR="008655F6">
        <w:rPr>
          <w:rFonts w:cs="Arial"/>
        </w:rPr>
        <w:t>Amounts; and</w:t>
      </w:r>
    </w:p>
    <w:p w14:paraId="40FC55DA" w14:textId="77777777" w:rsidR="008655F6" w:rsidRPr="006C0DDB" w:rsidRDefault="008655F6" w:rsidP="008655F6">
      <w:pPr>
        <w:pStyle w:val="Para5"/>
        <w:keepNext/>
        <w:keepLines/>
        <w:numPr>
          <w:ilvl w:val="0"/>
          <w:numId w:val="0"/>
        </w:numPr>
        <w:spacing w:before="0" w:after="0"/>
        <w:ind w:left="2977"/>
        <w:jc w:val="both"/>
        <w:rPr>
          <w:rFonts w:cs="Arial"/>
        </w:rPr>
      </w:pPr>
    </w:p>
    <w:p w14:paraId="40FC55DB" w14:textId="77777777" w:rsidR="00757EEF" w:rsidRDefault="00757EEF" w:rsidP="006C0DDB">
      <w:pPr>
        <w:pStyle w:val="Para5"/>
        <w:keepNext/>
        <w:keepLines/>
        <w:spacing w:before="0" w:after="0"/>
        <w:jc w:val="both"/>
        <w:rPr>
          <w:rFonts w:cs="Arial"/>
        </w:rPr>
      </w:pPr>
      <w:r w:rsidRPr="006C0DDB">
        <w:rPr>
          <w:rFonts w:cs="Arial"/>
        </w:rPr>
        <w:t>any amount</w:t>
      </w:r>
      <w:r w:rsidR="002716F3" w:rsidRPr="006C0DDB">
        <w:rPr>
          <w:rFonts w:cs="Arial"/>
        </w:rPr>
        <w:t xml:space="preserve"> claimed by the Contractor that is not a </w:t>
      </w:r>
      <w:r w:rsidR="00C419EA" w:rsidRPr="006C0DDB">
        <w:rPr>
          <w:rFonts w:cs="Arial"/>
        </w:rPr>
        <w:t>Disputed</w:t>
      </w:r>
      <w:r w:rsidR="003F4D98" w:rsidRPr="006C0DDB">
        <w:rPr>
          <w:rFonts w:cs="Arial"/>
        </w:rPr>
        <w:t xml:space="preserve"> Amount</w:t>
      </w:r>
      <w:r w:rsidRPr="006C0DDB">
        <w:rPr>
          <w:rFonts w:cs="Arial"/>
        </w:rPr>
        <w:t xml:space="preserve"> shall constitute a valid, properly completed return for payment (and the Authority shall </w:t>
      </w:r>
      <w:r w:rsidR="00420917" w:rsidRPr="006C0DDB">
        <w:rPr>
          <w:rFonts w:cs="Arial"/>
        </w:rPr>
        <w:t>enter the relevant details in the Authority Payment System</w:t>
      </w:r>
      <w:r w:rsidRPr="006C0DDB">
        <w:rPr>
          <w:rFonts w:cs="Arial"/>
        </w:rPr>
        <w:t xml:space="preserve"> in respect of such amount).</w:t>
      </w:r>
    </w:p>
    <w:p w14:paraId="40FC55DC" w14:textId="77777777" w:rsidR="008655F6" w:rsidRPr="006C0DDB" w:rsidRDefault="008655F6" w:rsidP="008655F6">
      <w:pPr>
        <w:pStyle w:val="ListParagraph"/>
        <w:rPr>
          <w:rFonts w:cs="Arial"/>
        </w:rPr>
      </w:pPr>
    </w:p>
    <w:p w14:paraId="40FC55DD" w14:textId="640DF550" w:rsidR="00757EEF" w:rsidRDefault="00757EEF" w:rsidP="001A3A86">
      <w:pPr>
        <w:pStyle w:val="Para3"/>
        <w:keepNext/>
        <w:keepLines/>
        <w:tabs>
          <w:tab w:val="clear" w:pos="1985"/>
          <w:tab w:val="clear" w:pos="2268"/>
        </w:tabs>
        <w:spacing w:before="0" w:after="0"/>
        <w:ind w:left="1560"/>
        <w:jc w:val="both"/>
        <w:rPr>
          <w:rFonts w:cs="Arial"/>
        </w:rPr>
      </w:pPr>
      <w:r w:rsidRPr="006C0DDB">
        <w:rPr>
          <w:rFonts w:cs="Arial"/>
        </w:rPr>
        <w:t xml:space="preserve">Subject to </w:t>
      </w:r>
      <w:r w:rsidR="001158C4" w:rsidRPr="009C0020">
        <w:rPr>
          <w:rFonts w:cs="Arial"/>
        </w:rPr>
        <w:t>Clause</w:t>
      </w:r>
      <w:r w:rsidRPr="009C0020">
        <w:rPr>
          <w:rFonts w:cs="Arial"/>
        </w:rPr>
        <w:t xml:space="preserve"> </w:t>
      </w:r>
      <w:r w:rsidR="0037010C" w:rsidRPr="33BD7010">
        <w:fldChar w:fldCharType="begin"/>
      </w:r>
      <w:r w:rsidR="0037010C" w:rsidRPr="007F3715">
        <w:rPr>
          <w:rFonts w:cs="Arial"/>
        </w:rPr>
        <w:instrText xml:space="preserve"> REF _Ref387247506 \r \h </w:instrText>
      </w:r>
      <w:r w:rsidR="00782751" w:rsidRPr="007F3715">
        <w:rPr>
          <w:rFonts w:cs="Arial"/>
        </w:rPr>
        <w:instrText xml:space="preserve"> \* MERGEFORMAT </w:instrText>
      </w:r>
      <w:r w:rsidR="0037010C" w:rsidRPr="33BD7010">
        <w:rPr>
          <w:rFonts w:cs="Arial"/>
        </w:rPr>
        <w:fldChar w:fldCharType="separate"/>
      </w:r>
      <w:r w:rsidR="0019584F">
        <w:rPr>
          <w:rFonts w:cs="Arial"/>
        </w:rPr>
        <w:t>54</w:t>
      </w:r>
      <w:r w:rsidR="0037010C" w:rsidRPr="33BD7010">
        <w:fldChar w:fldCharType="end"/>
      </w:r>
      <w:r w:rsidRPr="009C0020">
        <w:rPr>
          <w:rFonts w:cs="Arial"/>
          <w:lang w:val="en-US"/>
        </w:rPr>
        <w:t xml:space="preserve"> </w:t>
      </w:r>
      <w:r w:rsidRPr="009C0020">
        <w:rPr>
          <w:rFonts w:cs="Arial"/>
        </w:rPr>
        <w:t>(</w:t>
      </w:r>
      <w:r w:rsidR="00C419EA" w:rsidRPr="009C0020">
        <w:rPr>
          <w:rFonts w:cs="Arial"/>
          <w:i/>
        </w:rPr>
        <w:t>Disputed</w:t>
      </w:r>
      <w:r w:rsidR="003F4D98" w:rsidRPr="009C0020">
        <w:rPr>
          <w:rFonts w:cs="Arial"/>
          <w:i/>
        </w:rPr>
        <w:t xml:space="preserve"> Amount</w:t>
      </w:r>
      <w:r w:rsidRPr="009C0020">
        <w:rPr>
          <w:rFonts w:cs="Arial"/>
          <w:i/>
        </w:rPr>
        <w:t>s</w:t>
      </w:r>
      <w:r w:rsidRPr="009C0020">
        <w:rPr>
          <w:rFonts w:cs="Arial"/>
        </w:rPr>
        <w:t>),</w:t>
      </w:r>
      <w:r w:rsidRPr="006C0DDB">
        <w:rPr>
          <w:rFonts w:cs="Arial"/>
        </w:rPr>
        <w:t xml:space="preserve"> the Authority shall no later than thirty (30) days after </w:t>
      </w:r>
      <w:r w:rsidR="00420917" w:rsidRPr="006C0DDB">
        <w:rPr>
          <w:rFonts w:cs="Arial"/>
        </w:rPr>
        <w:t>receipt of an invoice</w:t>
      </w:r>
      <w:r w:rsidRPr="006C0DDB">
        <w:rPr>
          <w:rFonts w:cs="Arial"/>
        </w:rPr>
        <w:t xml:space="preserve">, pay the Contractor the relevant amount stated in such </w:t>
      </w:r>
      <w:r w:rsidR="00420917" w:rsidRPr="006C0DDB">
        <w:rPr>
          <w:rFonts w:cs="Arial"/>
        </w:rPr>
        <w:t>invoice</w:t>
      </w:r>
      <w:r w:rsidR="008655F6">
        <w:rPr>
          <w:rFonts w:cs="Arial"/>
        </w:rPr>
        <w:t>.</w:t>
      </w:r>
    </w:p>
    <w:p w14:paraId="40FC55DE" w14:textId="77777777" w:rsidR="008655F6" w:rsidRPr="006C0DDB" w:rsidRDefault="008655F6" w:rsidP="001A3A86">
      <w:pPr>
        <w:pStyle w:val="Para3"/>
        <w:keepNext/>
        <w:keepLines/>
        <w:numPr>
          <w:ilvl w:val="0"/>
          <w:numId w:val="0"/>
        </w:numPr>
        <w:tabs>
          <w:tab w:val="clear" w:pos="2268"/>
        </w:tabs>
        <w:spacing w:before="0" w:after="0"/>
        <w:ind w:left="1560"/>
        <w:jc w:val="both"/>
        <w:rPr>
          <w:rFonts w:cs="Arial"/>
        </w:rPr>
      </w:pPr>
    </w:p>
    <w:p w14:paraId="40FC55DF" w14:textId="77777777" w:rsidR="00757EEF" w:rsidRDefault="00420917" w:rsidP="001A3A86">
      <w:pPr>
        <w:pStyle w:val="Para3"/>
        <w:keepNext/>
        <w:keepLines/>
        <w:tabs>
          <w:tab w:val="clear" w:pos="1985"/>
          <w:tab w:val="clear" w:pos="2268"/>
        </w:tabs>
        <w:spacing w:before="0" w:after="0"/>
        <w:ind w:left="1560"/>
        <w:jc w:val="both"/>
        <w:rPr>
          <w:rFonts w:cs="Arial"/>
        </w:rPr>
      </w:pPr>
      <w:r w:rsidRPr="006C0DDB">
        <w:rPr>
          <w:rFonts w:cs="Arial"/>
        </w:rPr>
        <w:t>The approval for payment of a valid and undisputed invoice by the Authority</w:t>
      </w:r>
      <w:r w:rsidR="00757EEF" w:rsidRPr="006C0DDB">
        <w:rPr>
          <w:rFonts w:cs="Arial"/>
        </w:rPr>
        <w:t xml:space="preserve"> shall not be construed as acceptance by the Authority of the performance of the Contractor's obligations nor as a waiver of its rights and rem</w:t>
      </w:r>
      <w:r w:rsidR="00D36F4D" w:rsidRPr="006C0DDB">
        <w:rPr>
          <w:rFonts w:cs="Arial"/>
        </w:rPr>
        <w:t>edies either under this Agreement</w:t>
      </w:r>
      <w:r w:rsidR="00757EEF" w:rsidRPr="006C0DDB">
        <w:rPr>
          <w:rFonts w:cs="Arial"/>
        </w:rPr>
        <w:t xml:space="preserve"> or otherwise.</w:t>
      </w:r>
    </w:p>
    <w:p w14:paraId="40FC55E0" w14:textId="77777777" w:rsidR="00210CD6" w:rsidRPr="006C0DDB" w:rsidRDefault="00210CD6" w:rsidP="008655F6">
      <w:pPr>
        <w:pStyle w:val="ListParagraph"/>
        <w:rPr>
          <w:rFonts w:cs="Arial"/>
        </w:rPr>
      </w:pPr>
    </w:p>
    <w:p w14:paraId="40FC55E1" w14:textId="77777777" w:rsidR="009E0EA2" w:rsidRDefault="00C419EA" w:rsidP="006C0DDB">
      <w:pPr>
        <w:pStyle w:val="Heading1"/>
        <w:keepLines/>
        <w:spacing w:before="0" w:after="0"/>
        <w:jc w:val="both"/>
        <w:rPr>
          <w:rFonts w:ascii="Arial" w:hAnsi="Arial" w:cs="Arial"/>
        </w:rPr>
      </w:pPr>
      <w:bookmarkStart w:id="181" w:name="_Ref387247506"/>
      <w:bookmarkStart w:id="182" w:name="_Ref387251210"/>
      <w:bookmarkStart w:id="183" w:name="_Toc509400869"/>
      <w:bookmarkEnd w:id="173"/>
      <w:bookmarkEnd w:id="174"/>
      <w:r w:rsidRPr="006C0DDB">
        <w:rPr>
          <w:rFonts w:ascii="Arial" w:hAnsi="Arial" w:cs="Arial"/>
        </w:rPr>
        <w:t>Disputed</w:t>
      </w:r>
      <w:r w:rsidR="003F4D98" w:rsidRPr="006C0DDB">
        <w:rPr>
          <w:rFonts w:ascii="Arial" w:hAnsi="Arial" w:cs="Arial"/>
        </w:rPr>
        <w:t xml:space="preserve"> Amount</w:t>
      </w:r>
      <w:r w:rsidR="00EB1F8C" w:rsidRPr="006C0DDB">
        <w:rPr>
          <w:rFonts w:ascii="Arial" w:hAnsi="Arial" w:cs="Arial"/>
        </w:rPr>
        <w:t>s</w:t>
      </w:r>
      <w:bookmarkEnd w:id="181"/>
      <w:bookmarkEnd w:id="182"/>
      <w:bookmarkEnd w:id="183"/>
    </w:p>
    <w:p w14:paraId="40FC55E2" w14:textId="77777777" w:rsidR="008655F6" w:rsidRPr="008655F6" w:rsidRDefault="008655F6" w:rsidP="008655F6">
      <w:pPr>
        <w:pStyle w:val="BodyText1"/>
        <w:spacing w:before="0" w:after="0"/>
      </w:pPr>
    </w:p>
    <w:p w14:paraId="40FC55E3" w14:textId="77777777" w:rsidR="009E0EA2" w:rsidRDefault="002E3C78" w:rsidP="0038077F">
      <w:pPr>
        <w:pStyle w:val="Para2"/>
        <w:keepNext/>
        <w:keepLines/>
        <w:spacing w:before="0" w:after="0"/>
        <w:ind w:left="709"/>
        <w:jc w:val="both"/>
        <w:rPr>
          <w:rFonts w:cs="Arial"/>
        </w:rPr>
      </w:pPr>
      <w:r w:rsidRPr="006C0DDB">
        <w:rPr>
          <w:rFonts w:cs="Arial"/>
        </w:rPr>
        <w:t>The</w:t>
      </w:r>
      <w:r w:rsidR="009E0EA2" w:rsidRPr="006C0DDB">
        <w:rPr>
          <w:rFonts w:cs="Arial"/>
        </w:rPr>
        <w:t xml:space="preserve"> Authority may withhold any </w:t>
      </w:r>
      <w:r w:rsidR="00C419EA" w:rsidRPr="006C0DDB">
        <w:rPr>
          <w:rFonts w:cs="Arial"/>
        </w:rPr>
        <w:t>Disputed</w:t>
      </w:r>
      <w:r w:rsidR="003F4D98" w:rsidRPr="006C0DDB">
        <w:rPr>
          <w:rFonts w:cs="Arial"/>
        </w:rPr>
        <w:t xml:space="preserve"> Amount</w:t>
      </w:r>
      <w:r w:rsidR="009E0EA2" w:rsidRPr="006C0DDB">
        <w:rPr>
          <w:rFonts w:cs="Arial"/>
        </w:rPr>
        <w:t xml:space="preserve"> pending agreement or determination of the Contractor's entitlement in relation to the </w:t>
      </w:r>
      <w:r w:rsidR="00C419EA" w:rsidRPr="006C0DDB">
        <w:rPr>
          <w:rFonts w:cs="Arial"/>
        </w:rPr>
        <w:t>Disputed</w:t>
      </w:r>
      <w:r w:rsidR="003F4D98" w:rsidRPr="006C0DDB">
        <w:rPr>
          <w:rFonts w:cs="Arial"/>
        </w:rPr>
        <w:t xml:space="preserve"> Amount</w:t>
      </w:r>
      <w:r w:rsidR="009E0EA2" w:rsidRPr="006C0DDB">
        <w:rPr>
          <w:rFonts w:cs="Arial"/>
        </w:rPr>
        <w:t>, but shall pay any undisputed amounts on or before the due date for payment.</w:t>
      </w:r>
    </w:p>
    <w:p w14:paraId="40FC55E4" w14:textId="77777777" w:rsidR="008655F6" w:rsidRPr="006C0DDB" w:rsidRDefault="008655F6" w:rsidP="0038077F">
      <w:pPr>
        <w:pStyle w:val="Para2"/>
        <w:keepNext/>
        <w:keepLines/>
        <w:numPr>
          <w:ilvl w:val="0"/>
          <w:numId w:val="0"/>
        </w:numPr>
        <w:spacing w:before="0" w:after="0"/>
        <w:ind w:left="709"/>
        <w:jc w:val="both"/>
        <w:rPr>
          <w:rFonts w:cs="Arial"/>
        </w:rPr>
      </w:pPr>
    </w:p>
    <w:p w14:paraId="40FC55E5" w14:textId="0DB87F8B" w:rsidR="00B47EB9" w:rsidRDefault="009E0EA2" w:rsidP="0038077F">
      <w:pPr>
        <w:pStyle w:val="Para2"/>
        <w:keepNext/>
        <w:keepLines/>
        <w:spacing w:before="0" w:after="0"/>
        <w:ind w:left="709"/>
        <w:jc w:val="both"/>
        <w:rPr>
          <w:rFonts w:cs="Arial"/>
        </w:rPr>
      </w:pPr>
      <w:bookmarkStart w:id="184" w:name="_Ref463988731"/>
      <w:r w:rsidRPr="006C0DDB">
        <w:rPr>
          <w:rFonts w:cs="Arial"/>
        </w:rPr>
        <w:t xml:space="preserve">Within five (5) Business Days following receipt by the Contractor of any notice served by the Authority pursuant to </w:t>
      </w:r>
      <w:r w:rsidR="001158C4" w:rsidRPr="00D206AB">
        <w:rPr>
          <w:rFonts w:cs="Arial"/>
        </w:rPr>
        <w:t>Clause</w:t>
      </w:r>
      <w:r w:rsidR="00530F0F" w:rsidRPr="00D206AB">
        <w:rPr>
          <w:rFonts w:cs="Arial"/>
        </w:rPr>
        <w:t> </w:t>
      </w:r>
      <w:r w:rsidR="00F73606" w:rsidRPr="33BD7010">
        <w:fldChar w:fldCharType="begin"/>
      </w:r>
      <w:r w:rsidR="00F73606" w:rsidRPr="007F3715">
        <w:rPr>
          <w:rFonts w:cs="Arial"/>
        </w:rPr>
        <w:instrText xml:space="preserve"> REF _Ref397082189 \r \h </w:instrText>
      </w:r>
      <w:r w:rsidR="00782751" w:rsidRPr="007F3715">
        <w:rPr>
          <w:rFonts w:cs="Arial"/>
        </w:rPr>
        <w:instrText xml:space="preserve"> \* MERGEFORMAT </w:instrText>
      </w:r>
      <w:r w:rsidR="00F73606" w:rsidRPr="33BD7010">
        <w:rPr>
          <w:rFonts w:cs="Arial"/>
        </w:rPr>
        <w:fldChar w:fldCharType="separate"/>
      </w:r>
      <w:r w:rsidR="0019584F">
        <w:rPr>
          <w:rFonts w:cs="Arial"/>
        </w:rPr>
        <w:t>53.3.5(B)</w:t>
      </w:r>
      <w:r w:rsidR="00F73606" w:rsidRPr="33BD7010">
        <w:fldChar w:fldCharType="end"/>
      </w:r>
      <w:r w:rsidRPr="006C0DDB">
        <w:rPr>
          <w:rFonts w:cs="Arial"/>
        </w:rPr>
        <w:t xml:space="preserve"> the Contractor shall respond by notifying the Authority as to whether or not it agrees with the reasons stated in that notice and the grounds for such agreement or disagreem</w:t>
      </w:r>
      <w:r w:rsidR="0002519A" w:rsidRPr="006C0DDB">
        <w:rPr>
          <w:rFonts w:cs="Arial"/>
        </w:rPr>
        <w:t>ent. If the Contractor indicates:</w:t>
      </w:r>
    </w:p>
    <w:p w14:paraId="40FC55E6" w14:textId="77777777" w:rsidR="008655F6" w:rsidRDefault="008655F6" w:rsidP="00950939">
      <w:pPr>
        <w:pStyle w:val="ListParagraph"/>
        <w:jc w:val="both"/>
        <w:rPr>
          <w:rFonts w:cs="Arial"/>
        </w:rPr>
      </w:pPr>
    </w:p>
    <w:p w14:paraId="40FC55E7" w14:textId="2D6D7F9B" w:rsidR="00B47EB9" w:rsidRDefault="00B47EB9" w:rsidP="001A3A86">
      <w:pPr>
        <w:pStyle w:val="Heading3"/>
        <w:tabs>
          <w:tab w:val="clear" w:pos="1985"/>
          <w:tab w:val="clear" w:pos="2268"/>
        </w:tabs>
        <w:spacing w:before="0" w:after="0"/>
        <w:ind w:left="1560"/>
        <w:jc w:val="both"/>
        <w:rPr>
          <w:rFonts w:cs="Arial"/>
          <w:b w:val="0"/>
        </w:rPr>
      </w:pPr>
      <w:r w:rsidRPr="006C0DDB">
        <w:rPr>
          <w:rFonts w:cs="Arial"/>
          <w:b w:val="0"/>
        </w:rPr>
        <w:t xml:space="preserve">that it does not agree, the Authority shall be entitled to retain on a temporary basis, pending resolution of the Dispute regarding the Disputed Amount or agreement by the Contractor, any amounts withheld pursuant to </w:t>
      </w:r>
      <w:r w:rsidR="001158C4" w:rsidRPr="00D206AB">
        <w:rPr>
          <w:rFonts w:cs="Arial"/>
          <w:b w:val="0"/>
        </w:rPr>
        <w:t>Clause</w:t>
      </w:r>
      <w:r w:rsidRPr="00D206AB">
        <w:rPr>
          <w:rFonts w:cs="Arial"/>
          <w:b w:val="0"/>
        </w:rPr>
        <w:t xml:space="preserve"> </w:t>
      </w:r>
      <w:r w:rsidRPr="33BD7010">
        <w:fldChar w:fldCharType="begin"/>
      </w:r>
      <w:r w:rsidRPr="007F3715">
        <w:rPr>
          <w:rFonts w:cs="Arial"/>
          <w:b w:val="0"/>
        </w:rPr>
        <w:instrText xml:space="preserve"> REF _Ref397082189 \r \h  \* MERGEFORMAT </w:instrText>
      </w:r>
      <w:r w:rsidRPr="33BD7010">
        <w:rPr>
          <w:rFonts w:cs="Arial"/>
          <w:b w:val="0"/>
        </w:rPr>
        <w:fldChar w:fldCharType="separate"/>
      </w:r>
      <w:r w:rsidR="0019584F">
        <w:rPr>
          <w:rFonts w:cs="Arial"/>
          <w:b w:val="0"/>
        </w:rPr>
        <w:t>53.3.5(B)</w:t>
      </w:r>
      <w:r w:rsidRPr="33BD7010">
        <w:fldChar w:fldCharType="end"/>
      </w:r>
      <w:r w:rsidR="00950939">
        <w:rPr>
          <w:rFonts w:cs="Arial"/>
          <w:b w:val="0"/>
        </w:rPr>
        <w:t>; or</w:t>
      </w:r>
    </w:p>
    <w:p w14:paraId="40FC55E8" w14:textId="77777777" w:rsidR="00950939" w:rsidRPr="00950939" w:rsidRDefault="00950939" w:rsidP="001A3A86">
      <w:pPr>
        <w:pStyle w:val="BodyText3"/>
        <w:tabs>
          <w:tab w:val="clear" w:pos="2268"/>
        </w:tabs>
        <w:spacing w:before="0" w:after="0"/>
        <w:ind w:left="1560"/>
        <w:jc w:val="both"/>
      </w:pPr>
    </w:p>
    <w:p w14:paraId="40FC55E9" w14:textId="77777777" w:rsidR="009E0EA2" w:rsidRDefault="00B47EB9" w:rsidP="001A3A86">
      <w:pPr>
        <w:pStyle w:val="Heading3"/>
        <w:tabs>
          <w:tab w:val="clear" w:pos="1985"/>
          <w:tab w:val="clear" w:pos="2268"/>
        </w:tabs>
        <w:spacing w:before="0" w:after="0"/>
        <w:ind w:left="1560"/>
        <w:jc w:val="both"/>
        <w:rPr>
          <w:rFonts w:cs="Arial"/>
          <w:b w:val="0"/>
        </w:rPr>
      </w:pPr>
      <w:r w:rsidRPr="006C0DDB">
        <w:rPr>
          <w:rFonts w:cs="Arial"/>
          <w:b w:val="0"/>
        </w:rPr>
        <w:t>t</w:t>
      </w:r>
      <w:r w:rsidR="009E0EA2" w:rsidRPr="006C0DDB">
        <w:rPr>
          <w:rFonts w:cs="Arial"/>
          <w:b w:val="0"/>
        </w:rPr>
        <w:t>hat it does agree, or if the Contractor fails to make such a response within that time limit, the Authority shall be entitled:</w:t>
      </w:r>
      <w:bookmarkEnd w:id="184"/>
    </w:p>
    <w:p w14:paraId="40FC55EA" w14:textId="77777777" w:rsidR="00950939" w:rsidRPr="00950939" w:rsidRDefault="00950939" w:rsidP="00950939">
      <w:pPr>
        <w:pStyle w:val="BodyText3"/>
        <w:spacing w:before="0" w:after="0"/>
        <w:jc w:val="both"/>
      </w:pPr>
    </w:p>
    <w:p w14:paraId="40FC55EB" w14:textId="553F61E1" w:rsidR="009E0EA2" w:rsidRDefault="009E0EA2" w:rsidP="00744577">
      <w:pPr>
        <w:pStyle w:val="Heading4"/>
        <w:spacing w:before="0" w:after="0"/>
        <w:ind w:left="2268"/>
        <w:jc w:val="both"/>
        <w:rPr>
          <w:rFonts w:cs="Arial"/>
          <w:b w:val="0"/>
        </w:rPr>
      </w:pPr>
      <w:r w:rsidRPr="006C0DDB">
        <w:rPr>
          <w:rFonts w:cs="Arial"/>
          <w:b w:val="0"/>
        </w:rPr>
        <w:t>to retain on a permanent basis any amounts withheld pursuant to</w:t>
      </w:r>
      <w:r w:rsidR="001D00A0" w:rsidRPr="006C0DDB">
        <w:rPr>
          <w:rFonts w:cs="Arial"/>
          <w:b w:val="0"/>
        </w:rPr>
        <w:t xml:space="preserve"> </w:t>
      </w:r>
      <w:r w:rsidR="001158C4" w:rsidRPr="00D206AB">
        <w:rPr>
          <w:rFonts w:cs="Arial"/>
          <w:b w:val="0"/>
        </w:rPr>
        <w:t>Clause</w:t>
      </w:r>
      <w:r w:rsidR="001D00A0" w:rsidRPr="00D206AB">
        <w:rPr>
          <w:rFonts w:cs="Arial"/>
          <w:b w:val="0"/>
        </w:rPr>
        <w:t> </w:t>
      </w:r>
      <w:r w:rsidR="00F73606" w:rsidRPr="33BD7010">
        <w:fldChar w:fldCharType="begin"/>
      </w:r>
      <w:r w:rsidR="00F73606" w:rsidRPr="007F3715">
        <w:rPr>
          <w:rFonts w:cs="Arial"/>
          <w:b w:val="0"/>
        </w:rPr>
        <w:instrText xml:space="preserve"> REF _Ref397082189 \r \h </w:instrText>
      </w:r>
      <w:r w:rsidR="00782751" w:rsidRPr="007F3715">
        <w:rPr>
          <w:rFonts w:cs="Arial"/>
          <w:b w:val="0"/>
        </w:rPr>
        <w:instrText xml:space="preserve"> \* MERGEFORMAT </w:instrText>
      </w:r>
      <w:r w:rsidR="00F73606" w:rsidRPr="33BD7010">
        <w:rPr>
          <w:rFonts w:cs="Arial"/>
          <w:b w:val="0"/>
        </w:rPr>
        <w:fldChar w:fldCharType="separate"/>
      </w:r>
      <w:r w:rsidR="0019584F">
        <w:rPr>
          <w:rFonts w:cs="Arial"/>
          <w:b w:val="0"/>
        </w:rPr>
        <w:t>53.3.5(B)</w:t>
      </w:r>
      <w:r w:rsidR="00F73606" w:rsidRPr="33BD7010">
        <w:fldChar w:fldCharType="end"/>
      </w:r>
      <w:r w:rsidR="00950939">
        <w:rPr>
          <w:rFonts w:cs="Arial"/>
          <w:b w:val="0"/>
        </w:rPr>
        <w:t>; or</w:t>
      </w:r>
    </w:p>
    <w:p w14:paraId="40FC55EC" w14:textId="77777777" w:rsidR="00950939" w:rsidRPr="00950939" w:rsidRDefault="00950939" w:rsidP="00744577">
      <w:pPr>
        <w:pStyle w:val="BodyText4"/>
        <w:spacing w:before="0" w:after="0"/>
        <w:jc w:val="both"/>
      </w:pPr>
    </w:p>
    <w:p w14:paraId="40FC55ED" w14:textId="4B716614" w:rsidR="009E0EA2" w:rsidRDefault="009E0EA2" w:rsidP="00744577">
      <w:pPr>
        <w:pStyle w:val="Heading4"/>
        <w:spacing w:before="0" w:after="0"/>
        <w:ind w:left="2268"/>
        <w:jc w:val="both"/>
        <w:rPr>
          <w:rFonts w:cs="Arial"/>
          <w:b w:val="0"/>
        </w:rPr>
      </w:pPr>
      <w:r w:rsidRPr="006C0DDB">
        <w:rPr>
          <w:rFonts w:cs="Arial"/>
          <w:b w:val="0"/>
        </w:rPr>
        <w:lastRenderedPageBreak/>
        <w:t xml:space="preserve">to reclaim from the Contractor the amount of any over-payment which may have been made to the Contractor together with interest on any such amount calculated in accordance with </w:t>
      </w:r>
      <w:r w:rsidR="001158C4" w:rsidRPr="00D206AB">
        <w:rPr>
          <w:rFonts w:cs="Arial"/>
          <w:b w:val="0"/>
        </w:rPr>
        <w:t>Clause</w:t>
      </w:r>
      <w:r w:rsidR="00530F0F" w:rsidRPr="00D206AB">
        <w:rPr>
          <w:rFonts w:cs="Arial"/>
          <w:b w:val="0"/>
        </w:rPr>
        <w:t> </w:t>
      </w:r>
      <w:r w:rsidR="005060B0" w:rsidRPr="33BD7010">
        <w:fldChar w:fldCharType="begin"/>
      </w:r>
      <w:r w:rsidR="005060B0" w:rsidRPr="007F3715">
        <w:rPr>
          <w:rFonts w:cs="Arial"/>
          <w:b w:val="0"/>
        </w:rPr>
        <w:instrText xml:space="preserve"> REF _Ref463988801 \r \h </w:instrText>
      </w:r>
      <w:r w:rsidR="00782751" w:rsidRPr="007F3715">
        <w:rPr>
          <w:rFonts w:cs="Arial"/>
          <w:b w:val="0"/>
        </w:rPr>
        <w:instrText xml:space="preserve"> \* MERGEFORMAT </w:instrText>
      </w:r>
      <w:r w:rsidR="005060B0" w:rsidRPr="33BD7010">
        <w:rPr>
          <w:rFonts w:cs="Arial"/>
          <w:b w:val="0"/>
        </w:rPr>
        <w:fldChar w:fldCharType="separate"/>
      </w:r>
      <w:r w:rsidR="0019584F">
        <w:rPr>
          <w:rFonts w:cs="Arial"/>
          <w:b w:val="0"/>
        </w:rPr>
        <w:t>55</w:t>
      </w:r>
      <w:r w:rsidR="005060B0" w:rsidRPr="33BD7010">
        <w:fldChar w:fldCharType="end"/>
      </w:r>
      <w:r w:rsidRPr="00D206AB">
        <w:rPr>
          <w:rFonts w:cs="Arial"/>
          <w:b w:val="0"/>
        </w:rPr>
        <w:t xml:space="preserve"> (</w:t>
      </w:r>
      <w:r w:rsidR="006D4F9A" w:rsidRPr="33BD7010">
        <w:fldChar w:fldCharType="begin"/>
      </w:r>
      <w:r w:rsidR="006D4F9A" w:rsidRPr="00D206AB">
        <w:rPr>
          <w:rFonts w:cs="Arial"/>
          <w:b w:val="0"/>
          <w:i/>
        </w:rPr>
        <w:instrText xml:space="preserve"> REF _Ref463988801 \h  \* MERGEFORMAT </w:instrText>
      </w:r>
      <w:r w:rsidR="006D4F9A" w:rsidRPr="33BD7010">
        <w:rPr>
          <w:rFonts w:cs="Arial"/>
          <w:b w:val="0"/>
          <w:i/>
        </w:rPr>
        <w:fldChar w:fldCharType="separate"/>
      </w:r>
      <w:r w:rsidR="0019584F" w:rsidRPr="0019584F">
        <w:rPr>
          <w:rFonts w:cs="Arial"/>
          <w:b w:val="0"/>
          <w:i/>
        </w:rPr>
        <w:t>Interest on Late Payment</w:t>
      </w:r>
      <w:r w:rsidR="006D4F9A" w:rsidRPr="33BD7010">
        <w:fldChar w:fldCharType="end"/>
      </w:r>
      <w:r w:rsidR="00950939" w:rsidRPr="00D206AB">
        <w:rPr>
          <w:rFonts w:cs="Arial"/>
          <w:b w:val="0"/>
        </w:rPr>
        <w:t>)</w:t>
      </w:r>
      <w:r w:rsidR="00950939">
        <w:rPr>
          <w:rFonts w:cs="Arial"/>
          <w:b w:val="0"/>
        </w:rPr>
        <w:t>.</w:t>
      </w:r>
    </w:p>
    <w:p w14:paraId="40FC55EE" w14:textId="77777777" w:rsidR="00950939" w:rsidRDefault="00950939" w:rsidP="00950939">
      <w:pPr>
        <w:pStyle w:val="BodyText4"/>
        <w:spacing w:before="0" w:after="0"/>
      </w:pPr>
    </w:p>
    <w:p w14:paraId="40FC55EF" w14:textId="30EE1627" w:rsidR="00950939" w:rsidRDefault="00950939" w:rsidP="0038077F">
      <w:pPr>
        <w:pStyle w:val="Para2"/>
        <w:keepNext/>
        <w:keepLines/>
        <w:spacing w:before="0" w:after="0"/>
        <w:ind w:left="709"/>
        <w:jc w:val="both"/>
        <w:rPr>
          <w:rFonts w:cs="Arial"/>
        </w:rPr>
      </w:pPr>
      <w:r w:rsidRPr="006C0DDB">
        <w:rPr>
          <w:rFonts w:cs="Arial"/>
        </w:rPr>
        <w:t xml:space="preserve">If the Contractor responds pursuant to </w:t>
      </w:r>
      <w:r w:rsidR="001158C4" w:rsidRPr="00D206AB">
        <w:rPr>
          <w:rFonts w:cs="Arial"/>
        </w:rPr>
        <w:t>Clause</w:t>
      </w:r>
      <w:r w:rsidRPr="00D206AB">
        <w:rPr>
          <w:rFonts w:cs="Arial"/>
        </w:rPr>
        <w:t> </w:t>
      </w:r>
      <w:r w:rsidRPr="33BD7010">
        <w:fldChar w:fldCharType="begin"/>
      </w:r>
      <w:r w:rsidRPr="007F3715">
        <w:rPr>
          <w:rFonts w:cs="Arial"/>
        </w:rPr>
        <w:instrText xml:space="preserve"> REF _Ref463988731 \r \h  \* MERGEFORMAT </w:instrText>
      </w:r>
      <w:r w:rsidRPr="33BD7010">
        <w:rPr>
          <w:rFonts w:cs="Arial"/>
        </w:rPr>
        <w:fldChar w:fldCharType="separate"/>
      </w:r>
      <w:r w:rsidR="0019584F">
        <w:rPr>
          <w:rFonts w:cs="Arial"/>
        </w:rPr>
        <w:t>54.2</w:t>
      </w:r>
      <w:r w:rsidRPr="33BD7010">
        <w:fldChar w:fldCharType="end"/>
      </w:r>
      <w:r w:rsidRPr="006C0DDB">
        <w:rPr>
          <w:rFonts w:cs="Arial"/>
        </w:rPr>
        <w:t xml:space="preserve"> that it does not agree with all or any of the reasons stated in any notice served by the Authority pursuant to </w:t>
      </w:r>
      <w:r w:rsidR="001158C4" w:rsidRPr="00D206AB">
        <w:rPr>
          <w:rFonts w:cs="Arial"/>
        </w:rPr>
        <w:t>Clause</w:t>
      </w:r>
      <w:r w:rsidRPr="00D206AB">
        <w:rPr>
          <w:rFonts w:cs="Arial"/>
        </w:rPr>
        <w:t> </w:t>
      </w:r>
      <w:r w:rsidRPr="33BD7010">
        <w:fldChar w:fldCharType="begin"/>
      </w:r>
      <w:r w:rsidRPr="007F3715">
        <w:rPr>
          <w:rFonts w:cs="Arial"/>
        </w:rPr>
        <w:instrText xml:space="preserve"> REF _Ref397082189 \r \h  \* MERGEFORMAT </w:instrText>
      </w:r>
      <w:r w:rsidRPr="33BD7010">
        <w:rPr>
          <w:rFonts w:cs="Arial"/>
        </w:rPr>
        <w:fldChar w:fldCharType="separate"/>
      </w:r>
      <w:r w:rsidR="0019584F">
        <w:rPr>
          <w:rFonts w:cs="Arial"/>
        </w:rPr>
        <w:t>53.3.5(B)</w:t>
      </w:r>
      <w:r w:rsidRPr="33BD7010">
        <w:fldChar w:fldCharType="end"/>
      </w:r>
      <w:r w:rsidRPr="006C0DDB">
        <w:rPr>
          <w:rFonts w:cs="Arial"/>
        </w:rPr>
        <w:t xml:space="preserve">, the matter or matters in question shall be determined pursuant to </w:t>
      </w:r>
      <w:r w:rsidR="001158C4" w:rsidRPr="00D206AB">
        <w:rPr>
          <w:rFonts w:cs="Arial"/>
        </w:rPr>
        <w:t>Clause</w:t>
      </w:r>
      <w:r w:rsidRPr="00D206AB">
        <w:rPr>
          <w:rFonts w:cs="Arial"/>
        </w:rPr>
        <w:t> </w:t>
      </w:r>
      <w:r w:rsidRPr="33BD7010">
        <w:fldChar w:fldCharType="begin"/>
      </w:r>
      <w:r w:rsidRPr="007F3715">
        <w:rPr>
          <w:rFonts w:cs="Arial"/>
        </w:rPr>
        <w:instrText xml:space="preserve"> REF _Ref387336982 \r \h  \* MERGEFORMAT </w:instrText>
      </w:r>
      <w:r w:rsidRPr="33BD7010">
        <w:rPr>
          <w:rFonts w:cs="Arial"/>
        </w:rPr>
        <w:fldChar w:fldCharType="separate"/>
      </w:r>
      <w:r w:rsidR="0019584F">
        <w:rPr>
          <w:rFonts w:cs="Arial"/>
        </w:rPr>
        <w:t>64</w:t>
      </w:r>
      <w:r w:rsidRPr="33BD7010">
        <w:fldChar w:fldCharType="end"/>
      </w:r>
      <w:r w:rsidRPr="00D206AB">
        <w:rPr>
          <w:rFonts w:cs="Arial"/>
        </w:rPr>
        <w:t xml:space="preserve"> (</w:t>
      </w:r>
      <w:r w:rsidRPr="33BD7010">
        <w:fldChar w:fldCharType="begin"/>
      </w:r>
      <w:r w:rsidRPr="00D206AB">
        <w:rPr>
          <w:rFonts w:cs="Arial"/>
          <w:i/>
        </w:rPr>
        <w:instrText xml:space="preserve"> REF _Ref387336982 \h  \* MERGEFORMAT </w:instrText>
      </w:r>
      <w:r w:rsidRPr="33BD7010">
        <w:rPr>
          <w:rFonts w:cs="Arial"/>
          <w:i/>
        </w:rPr>
        <w:fldChar w:fldCharType="separate"/>
      </w:r>
      <w:r w:rsidR="0019584F" w:rsidRPr="0019584F">
        <w:rPr>
          <w:rFonts w:cs="Arial"/>
          <w:i/>
        </w:rPr>
        <w:t>Dispute Resolution Procedure</w:t>
      </w:r>
      <w:r w:rsidRPr="33BD7010">
        <w:fldChar w:fldCharType="end"/>
      </w:r>
      <w:r w:rsidRPr="00D206AB">
        <w:rPr>
          <w:rFonts w:cs="Arial"/>
        </w:rPr>
        <w:t>)</w:t>
      </w:r>
      <w:r>
        <w:rPr>
          <w:rFonts w:cs="Arial"/>
        </w:rPr>
        <w:t>.</w:t>
      </w:r>
    </w:p>
    <w:p w14:paraId="40FC55F0" w14:textId="77777777" w:rsidR="00950939" w:rsidRDefault="00950939" w:rsidP="0038077F">
      <w:pPr>
        <w:pStyle w:val="Para2"/>
        <w:keepNext/>
        <w:keepLines/>
        <w:numPr>
          <w:ilvl w:val="0"/>
          <w:numId w:val="0"/>
        </w:numPr>
        <w:spacing w:before="0" w:after="0"/>
        <w:ind w:left="709"/>
        <w:jc w:val="both"/>
        <w:rPr>
          <w:rFonts w:cs="Arial"/>
        </w:rPr>
      </w:pPr>
    </w:p>
    <w:p w14:paraId="40FC55F1" w14:textId="7B55E20D" w:rsidR="00950939" w:rsidRDefault="00950939" w:rsidP="0038077F">
      <w:pPr>
        <w:pStyle w:val="Para2"/>
        <w:keepNext/>
        <w:keepLines/>
        <w:spacing w:before="0" w:after="0"/>
        <w:ind w:left="709"/>
        <w:jc w:val="both"/>
        <w:rPr>
          <w:rFonts w:cs="Arial"/>
        </w:rPr>
      </w:pPr>
      <w:r w:rsidRPr="006C0DDB">
        <w:rPr>
          <w:rFonts w:cs="Arial"/>
        </w:rPr>
        <w:t xml:space="preserve">If it is agreed or otherwise determined pursuant to </w:t>
      </w:r>
      <w:r w:rsidR="001158C4" w:rsidRPr="00D206AB">
        <w:rPr>
          <w:rFonts w:cs="Arial"/>
        </w:rPr>
        <w:t>Clause</w:t>
      </w:r>
      <w:r w:rsidRPr="00D206AB">
        <w:rPr>
          <w:rFonts w:cs="Arial"/>
        </w:rPr>
        <w:t> </w:t>
      </w:r>
      <w:r w:rsidRPr="33BD7010">
        <w:fldChar w:fldCharType="begin"/>
      </w:r>
      <w:r w:rsidRPr="007F3715">
        <w:rPr>
          <w:rFonts w:cs="Arial"/>
        </w:rPr>
        <w:instrText xml:space="preserve"> REF _Ref387336982 \r \h  \* MERGEFORMAT </w:instrText>
      </w:r>
      <w:r w:rsidRPr="33BD7010">
        <w:rPr>
          <w:rFonts w:cs="Arial"/>
        </w:rPr>
        <w:fldChar w:fldCharType="separate"/>
      </w:r>
      <w:r w:rsidR="0019584F">
        <w:rPr>
          <w:rFonts w:cs="Arial"/>
        </w:rPr>
        <w:t>64</w:t>
      </w:r>
      <w:r w:rsidRPr="33BD7010">
        <w:fldChar w:fldCharType="end"/>
      </w:r>
      <w:r w:rsidRPr="00D206AB">
        <w:rPr>
          <w:rFonts w:cs="Arial"/>
        </w:rPr>
        <w:t xml:space="preserve"> (</w:t>
      </w:r>
      <w:r w:rsidRPr="33BD7010">
        <w:fldChar w:fldCharType="begin"/>
      </w:r>
      <w:r w:rsidRPr="00D206AB">
        <w:rPr>
          <w:rFonts w:cs="Arial"/>
          <w:i/>
        </w:rPr>
        <w:instrText xml:space="preserve"> REF _Ref387336982 \h  \* MERGEFORMAT </w:instrText>
      </w:r>
      <w:r w:rsidRPr="33BD7010">
        <w:rPr>
          <w:rFonts w:cs="Arial"/>
          <w:i/>
        </w:rPr>
        <w:fldChar w:fldCharType="separate"/>
      </w:r>
      <w:r w:rsidR="0019584F" w:rsidRPr="0019584F">
        <w:rPr>
          <w:rFonts w:cs="Arial"/>
          <w:i/>
        </w:rPr>
        <w:t>Dispute Resolution Procedure</w:t>
      </w:r>
      <w:r w:rsidRPr="33BD7010">
        <w:fldChar w:fldCharType="end"/>
      </w:r>
      <w:r w:rsidRPr="00D206AB">
        <w:rPr>
          <w:rFonts w:cs="Arial"/>
        </w:rPr>
        <w:t>)</w:t>
      </w:r>
      <w:r>
        <w:rPr>
          <w:rFonts w:cs="Arial"/>
        </w:rPr>
        <w:t xml:space="preserve"> that:</w:t>
      </w:r>
    </w:p>
    <w:p w14:paraId="40FC55F2" w14:textId="77777777" w:rsidR="00950939" w:rsidRDefault="00950939" w:rsidP="00950939">
      <w:pPr>
        <w:pStyle w:val="ListParagraph"/>
        <w:rPr>
          <w:rFonts w:cs="Arial"/>
        </w:rPr>
      </w:pPr>
    </w:p>
    <w:p w14:paraId="40FC55F3" w14:textId="77777777" w:rsidR="00950939" w:rsidRDefault="00950939" w:rsidP="001A3A86">
      <w:pPr>
        <w:pStyle w:val="Para3"/>
        <w:keepNext/>
        <w:keepLines/>
        <w:tabs>
          <w:tab w:val="clear" w:pos="1985"/>
          <w:tab w:val="clear" w:pos="2268"/>
        </w:tabs>
        <w:spacing w:before="0" w:after="0"/>
        <w:ind w:left="1560"/>
        <w:jc w:val="both"/>
        <w:rPr>
          <w:rFonts w:cs="Arial"/>
        </w:rPr>
      </w:pPr>
      <w:r w:rsidRPr="006C0DDB">
        <w:rPr>
          <w:rFonts w:cs="Arial"/>
        </w:rPr>
        <w:t>the Authority has withheld any amount which the Contractor was entitled to be paid; or</w:t>
      </w:r>
    </w:p>
    <w:p w14:paraId="40FC55F4" w14:textId="77777777" w:rsidR="00950939" w:rsidRPr="00950939" w:rsidRDefault="00950939" w:rsidP="001A3A86">
      <w:pPr>
        <w:pStyle w:val="BodyText4"/>
        <w:tabs>
          <w:tab w:val="clear" w:pos="2268"/>
        </w:tabs>
        <w:spacing w:before="0" w:after="0"/>
        <w:ind w:left="1560"/>
      </w:pPr>
    </w:p>
    <w:p w14:paraId="40FC55F5" w14:textId="77777777" w:rsidR="009E0EA2" w:rsidRDefault="009E0EA2" w:rsidP="001A3A86">
      <w:pPr>
        <w:pStyle w:val="Para3"/>
        <w:keepNext/>
        <w:keepLines/>
        <w:tabs>
          <w:tab w:val="clear" w:pos="1985"/>
          <w:tab w:val="clear" w:pos="2268"/>
        </w:tabs>
        <w:spacing w:before="0" w:after="0"/>
        <w:ind w:left="1560"/>
        <w:jc w:val="both"/>
        <w:rPr>
          <w:rFonts w:cs="Arial"/>
        </w:rPr>
      </w:pPr>
      <w:bookmarkStart w:id="185" w:name="_Ref463988844"/>
      <w:r w:rsidRPr="006C0DDB">
        <w:rPr>
          <w:rFonts w:cs="Arial"/>
        </w:rPr>
        <w:t>the Authority has withheld any amount which the Contractor was entitled to be paid; or</w:t>
      </w:r>
      <w:bookmarkEnd w:id="185"/>
    </w:p>
    <w:p w14:paraId="40FC55F6" w14:textId="77777777" w:rsidR="00950939" w:rsidRPr="006C0DDB" w:rsidRDefault="00950939" w:rsidP="001A3A86">
      <w:pPr>
        <w:pStyle w:val="Para3"/>
        <w:keepNext/>
        <w:keepLines/>
        <w:numPr>
          <w:ilvl w:val="0"/>
          <w:numId w:val="0"/>
        </w:numPr>
        <w:tabs>
          <w:tab w:val="clear" w:pos="2268"/>
        </w:tabs>
        <w:spacing w:before="0" w:after="0"/>
        <w:ind w:left="1560"/>
        <w:jc w:val="both"/>
        <w:rPr>
          <w:rFonts w:cs="Arial"/>
        </w:rPr>
      </w:pPr>
    </w:p>
    <w:p w14:paraId="40FC55F7" w14:textId="77777777" w:rsidR="009E0EA2" w:rsidRDefault="009E0EA2" w:rsidP="001A3A86">
      <w:pPr>
        <w:pStyle w:val="Para3"/>
        <w:keepNext/>
        <w:keepLines/>
        <w:tabs>
          <w:tab w:val="clear" w:pos="1985"/>
          <w:tab w:val="clear" w:pos="2268"/>
        </w:tabs>
        <w:spacing w:before="0" w:after="0"/>
        <w:ind w:left="1560"/>
        <w:jc w:val="both"/>
        <w:rPr>
          <w:rFonts w:cs="Arial"/>
        </w:rPr>
      </w:pPr>
      <w:bookmarkStart w:id="186" w:name="_Ref463988868"/>
      <w:r w:rsidRPr="006C0DDB">
        <w:rPr>
          <w:rFonts w:cs="Arial"/>
        </w:rPr>
        <w:t>the Contractor has been paid any amount which the Contractor was not entitled to be paid;</w:t>
      </w:r>
      <w:bookmarkEnd w:id="186"/>
    </w:p>
    <w:p w14:paraId="40FC55F8" w14:textId="77777777" w:rsidR="001A3A86" w:rsidRDefault="001A3A86" w:rsidP="00950939">
      <w:pPr>
        <w:pStyle w:val="ListParagraph"/>
        <w:rPr>
          <w:rFonts w:cs="Arial"/>
        </w:rPr>
      </w:pPr>
    </w:p>
    <w:p w14:paraId="40FC55F9" w14:textId="77777777" w:rsidR="009E0EA2" w:rsidRDefault="009E0EA2" w:rsidP="33BD7010">
      <w:pPr>
        <w:pStyle w:val="Para3"/>
        <w:keepNext/>
        <w:keepLines/>
        <w:numPr>
          <w:ilvl w:val="2"/>
          <w:numId w:val="0"/>
        </w:numPr>
        <w:spacing w:before="0" w:after="0"/>
        <w:ind w:left="720"/>
        <w:jc w:val="both"/>
        <w:rPr>
          <w:rFonts w:cs="Arial"/>
        </w:rPr>
      </w:pPr>
      <w:r w:rsidRPr="006C0DDB">
        <w:rPr>
          <w:rFonts w:cs="Arial"/>
        </w:rPr>
        <w:t>the Authority shall:</w:t>
      </w:r>
    </w:p>
    <w:p w14:paraId="40FC55FA" w14:textId="77777777" w:rsidR="00950939" w:rsidRPr="00950939" w:rsidRDefault="00950939" w:rsidP="00950939">
      <w:pPr>
        <w:pStyle w:val="Para3"/>
        <w:keepNext/>
        <w:keepLines/>
        <w:numPr>
          <w:ilvl w:val="0"/>
          <w:numId w:val="0"/>
        </w:numPr>
        <w:spacing w:before="0" w:after="0"/>
        <w:ind w:left="720"/>
        <w:jc w:val="both"/>
        <w:rPr>
          <w:rFonts w:cs="Arial"/>
        </w:rPr>
      </w:pPr>
    </w:p>
    <w:p w14:paraId="40FC55FB" w14:textId="143B9533" w:rsidR="009E0EA2" w:rsidRPr="00950939" w:rsidRDefault="00CC7764" w:rsidP="00744577">
      <w:pPr>
        <w:pStyle w:val="Heading4"/>
        <w:spacing w:before="0" w:after="0"/>
        <w:ind w:left="2268"/>
        <w:jc w:val="both"/>
        <w:rPr>
          <w:b w:val="0"/>
        </w:rPr>
      </w:pPr>
      <w:bookmarkStart w:id="187" w:name="_Ref471573041"/>
      <w:r w:rsidRPr="00950939">
        <w:rPr>
          <w:b w:val="0"/>
        </w:rPr>
        <w:t xml:space="preserve">subject to </w:t>
      </w:r>
      <w:r w:rsidR="001158C4" w:rsidRPr="00D206AB">
        <w:rPr>
          <w:b w:val="0"/>
        </w:rPr>
        <w:t>Clause</w:t>
      </w:r>
      <w:r w:rsidR="004E033D" w:rsidRPr="00D206AB">
        <w:rPr>
          <w:b w:val="0"/>
        </w:rPr>
        <w:t xml:space="preserve"> </w:t>
      </w:r>
      <w:r w:rsidR="004E033D" w:rsidRPr="33BD7010">
        <w:fldChar w:fldCharType="begin"/>
      </w:r>
      <w:r w:rsidR="004E033D" w:rsidRPr="007F3715">
        <w:rPr>
          <w:b w:val="0"/>
        </w:rPr>
        <w:instrText xml:space="preserve"> REF _Ref471606420 \r \h </w:instrText>
      </w:r>
      <w:r w:rsidR="00782751" w:rsidRPr="007F3715">
        <w:rPr>
          <w:b w:val="0"/>
        </w:rPr>
        <w:instrText xml:space="preserve"> \* MERGEFORMAT </w:instrText>
      </w:r>
      <w:r w:rsidR="004E033D" w:rsidRPr="33BD7010">
        <w:rPr>
          <w:b w:val="0"/>
        </w:rPr>
        <w:fldChar w:fldCharType="separate"/>
      </w:r>
      <w:r w:rsidR="0019584F">
        <w:rPr>
          <w:b w:val="0"/>
        </w:rPr>
        <w:t>54.5</w:t>
      </w:r>
      <w:r w:rsidR="004E033D" w:rsidRPr="33BD7010">
        <w:fldChar w:fldCharType="end"/>
      </w:r>
      <w:r w:rsidR="004E4136" w:rsidRPr="00950939">
        <w:rPr>
          <w:b w:val="0"/>
        </w:rPr>
        <w:t xml:space="preserve">, </w:t>
      </w:r>
      <w:r w:rsidR="009E0EA2" w:rsidRPr="00950939">
        <w:rPr>
          <w:b w:val="0"/>
        </w:rPr>
        <w:t xml:space="preserve">where </w:t>
      </w:r>
      <w:r w:rsidR="001158C4" w:rsidRPr="00D206AB">
        <w:rPr>
          <w:b w:val="0"/>
        </w:rPr>
        <w:t>Clause</w:t>
      </w:r>
      <w:r w:rsidR="00530F0F" w:rsidRPr="00D206AB">
        <w:rPr>
          <w:b w:val="0"/>
        </w:rPr>
        <w:t> </w:t>
      </w:r>
      <w:r w:rsidR="005060B0" w:rsidRPr="33BD7010">
        <w:fldChar w:fldCharType="begin"/>
      </w:r>
      <w:r w:rsidR="005060B0" w:rsidRPr="007F3715">
        <w:rPr>
          <w:b w:val="0"/>
        </w:rPr>
        <w:instrText xml:space="preserve"> REF _Ref463988844 \r \h </w:instrText>
      </w:r>
      <w:r w:rsidR="00782751" w:rsidRPr="007F3715">
        <w:rPr>
          <w:b w:val="0"/>
        </w:rPr>
        <w:instrText xml:space="preserve"> \* MERGEFORMAT </w:instrText>
      </w:r>
      <w:r w:rsidR="005060B0" w:rsidRPr="33BD7010">
        <w:rPr>
          <w:b w:val="0"/>
        </w:rPr>
        <w:fldChar w:fldCharType="separate"/>
      </w:r>
      <w:r w:rsidR="0019584F">
        <w:rPr>
          <w:b w:val="0"/>
        </w:rPr>
        <w:t>54.4.2</w:t>
      </w:r>
      <w:r w:rsidR="005060B0" w:rsidRPr="33BD7010">
        <w:fldChar w:fldCharType="end"/>
      </w:r>
      <w:r w:rsidR="009E0EA2" w:rsidRPr="00950939">
        <w:rPr>
          <w:b w:val="0"/>
        </w:rPr>
        <w:t xml:space="preserve"> applies, promptly carry out Receipting of such amount so that it is paid to the Contractor as soon as reasonably practicable; or</w:t>
      </w:r>
      <w:bookmarkEnd w:id="187"/>
    </w:p>
    <w:p w14:paraId="40FC55FC" w14:textId="77777777" w:rsidR="00950939" w:rsidRPr="00950939" w:rsidRDefault="00950939" w:rsidP="00744577">
      <w:pPr>
        <w:pStyle w:val="Para3"/>
        <w:keepNext/>
        <w:numPr>
          <w:ilvl w:val="0"/>
          <w:numId w:val="0"/>
        </w:numPr>
        <w:spacing w:before="0" w:after="0"/>
        <w:ind w:left="2268"/>
        <w:jc w:val="both"/>
        <w:rPr>
          <w:rFonts w:cs="Arial"/>
        </w:rPr>
      </w:pPr>
    </w:p>
    <w:p w14:paraId="40FC55FD" w14:textId="009D74CD" w:rsidR="009E0EA2" w:rsidRPr="00950939" w:rsidRDefault="009E0EA2" w:rsidP="00744577">
      <w:pPr>
        <w:pStyle w:val="Heading4"/>
        <w:spacing w:before="0" w:after="0"/>
        <w:ind w:left="2268"/>
        <w:jc w:val="both"/>
        <w:rPr>
          <w:b w:val="0"/>
        </w:rPr>
      </w:pPr>
      <w:r w:rsidRPr="00950939">
        <w:rPr>
          <w:b w:val="0"/>
        </w:rPr>
        <w:t xml:space="preserve">where </w:t>
      </w:r>
      <w:r w:rsidR="001158C4" w:rsidRPr="00D206AB">
        <w:rPr>
          <w:b w:val="0"/>
        </w:rPr>
        <w:t>Clause</w:t>
      </w:r>
      <w:r w:rsidR="00530F0F" w:rsidRPr="00D206AB">
        <w:rPr>
          <w:b w:val="0"/>
        </w:rPr>
        <w:t> </w:t>
      </w:r>
      <w:r w:rsidR="005060B0" w:rsidRPr="33BD7010">
        <w:fldChar w:fldCharType="begin"/>
      </w:r>
      <w:r w:rsidR="005060B0" w:rsidRPr="007F3715">
        <w:rPr>
          <w:b w:val="0"/>
        </w:rPr>
        <w:instrText xml:space="preserve"> REF _Ref463988868 \r \h </w:instrText>
      </w:r>
      <w:r w:rsidR="00782751" w:rsidRPr="007F3715">
        <w:rPr>
          <w:b w:val="0"/>
        </w:rPr>
        <w:instrText xml:space="preserve"> \* MERGEFORMAT </w:instrText>
      </w:r>
      <w:r w:rsidR="005060B0" w:rsidRPr="33BD7010">
        <w:rPr>
          <w:b w:val="0"/>
        </w:rPr>
        <w:fldChar w:fldCharType="separate"/>
      </w:r>
      <w:r w:rsidR="0019584F">
        <w:rPr>
          <w:b w:val="0"/>
        </w:rPr>
        <w:t>54.4.3</w:t>
      </w:r>
      <w:r w:rsidR="005060B0" w:rsidRPr="33BD7010">
        <w:fldChar w:fldCharType="end"/>
      </w:r>
      <w:r w:rsidRPr="00950939">
        <w:rPr>
          <w:b w:val="0"/>
        </w:rPr>
        <w:t xml:space="preserve"> applies, be entitled to deduct such amount from the next payment due to the Contractor or, if no further amounts are due under the </w:t>
      </w:r>
      <w:r w:rsidR="00E276A6" w:rsidRPr="00950939">
        <w:rPr>
          <w:b w:val="0"/>
        </w:rPr>
        <w:t>Agreement</w:t>
      </w:r>
      <w:r w:rsidRPr="00950939">
        <w:rPr>
          <w:b w:val="0"/>
        </w:rPr>
        <w:t>, the Authority shall be entitled to recover such amount from the Contractor as a debt due</w:t>
      </w:r>
      <w:r w:rsidR="009D722C" w:rsidRPr="00950939">
        <w:rPr>
          <w:b w:val="0"/>
        </w:rPr>
        <w:t>,</w:t>
      </w:r>
    </w:p>
    <w:p w14:paraId="40FC55FE" w14:textId="77777777" w:rsidR="00950939" w:rsidRPr="00950939" w:rsidRDefault="00950939" w:rsidP="00950939">
      <w:pPr>
        <w:pStyle w:val="ListParagraph"/>
        <w:jc w:val="both"/>
        <w:rPr>
          <w:rFonts w:cs="Arial"/>
        </w:rPr>
      </w:pPr>
    </w:p>
    <w:p w14:paraId="40FC55FF" w14:textId="2F0F1E42" w:rsidR="0030301E" w:rsidRDefault="009E0EA2" w:rsidP="006C0DDB">
      <w:pPr>
        <w:pStyle w:val="BodyText3"/>
        <w:keepNext/>
        <w:spacing w:before="0" w:after="0"/>
        <w:ind w:left="720"/>
        <w:jc w:val="both"/>
        <w:rPr>
          <w:rFonts w:cs="Arial"/>
          <w:highlight w:val="cyan"/>
        </w:rPr>
      </w:pPr>
      <w:r w:rsidRPr="006C0DDB">
        <w:rPr>
          <w:rFonts w:cs="Arial"/>
        </w:rPr>
        <w:t xml:space="preserve">in each case with interest on the relevant amount calculated in accordance with </w:t>
      </w:r>
      <w:r w:rsidR="001158C4" w:rsidRPr="008A397B">
        <w:rPr>
          <w:rFonts w:cs="Arial"/>
        </w:rPr>
        <w:t>Clause</w:t>
      </w:r>
      <w:r w:rsidR="00530F0F" w:rsidRPr="008A397B">
        <w:rPr>
          <w:rFonts w:cs="Arial"/>
        </w:rPr>
        <w:t> </w:t>
      </w:r>
      <w:r w:rsidR="0033776D" w:rsidRPr="33BD7010">
        <w:fldChar w:fldCharType="begin"/>
      </w:r>
      <w:r w:rsidR="0033776D" w:rsidRPr="007F3715">
        <w:rPr>
          <w:rFonts w:cs="Arial"/>
        </w:rPr>
        <w:instrText xml:space="preserve"> REF _Ref463988894 \r \h </w:instrText>
      </w:r>
      <w:r w:rsidR="00782751" w:rsidRPr="007F3715">
        <w:rPr>
          <w:rFonts w:cs="Arial"/>
        </w:rPr>
        <w:instrText xml:space="preserve"> \* MERGEFORMAT </w:instrText>
      </w:r>
      <w:r w:rsidR="0033776D" w:rsidRPr="33BD7010">
        <w:rPr>
          <w:rFonts w:cs="Arial"/>
        </w:rPr>
        <w:fldChar w:fldCharType="separate"/>
      </w:r>
      <w:r w:rsidR="0019584F">
        <w:rPr>
          <w:rFonts w:cs="Arial"/>
        </w:rPr>
        <w:t>55</w:t>
      </w:r>
      <w:r w:rsidR="0033776D" w:rsidRPr="33BD7010">
        <w:fldChar w:fldCharType="end"/>
      </w:r>
      <w:r w:rsidRPr="008A397B">
        <w:rPr>
          <w:rFonts w:cs="Arial"/>
        </w:rPr>
        <w:t xml:space="preserve"> (</w:t>
      </w:r>
      <w:r w:rsidR="006D4F9A" w:rsidRPr="33BD7010">
        <w:fldChar w:fldCharType="begin"/>
      </w:r>
      <w:r w:rsidR="006D4F9A" w:rsidRPr="008A397B">
        <w:rPr>
          <w:rFonts w:cs="Arial"/>
          <w:i/>
        </w:rPr>
        <w:instrText xml:space="preserve"> REF _Ref463988801 \h  \* MERGEFORMAT </w:instrText>
      </w:r>
      <w:r w:rsidR="006D4F9A" w:rsidRPr="33BD7010">
        <w:rPr>
          <w:rFonts w:cs="Arial"/>
          <w:i/>
        </w:rPr>
        <w:fldChar w:fldCharType="separate"/>
      </w:r>
      <w:r w:rsidR="0019584F" w:rsidRPr="0019584F">
        <w:rPr>
          <w:rFonts w:cs="Arial"/>
          <w:i/>
        </w:rPr>
        <w:t>Interest on Late Payment</w:t>
      </w:r>
      <w:r w:rsidR="006D4F9A" w:rsidRPr="33BD7010">
        <w:fldChar w:fldCharType="end"/>
      </w:r>
      <w:r w:rsidRPr="008A397B">
        <w:rPr>
          <w:rFonts w:cs="Arial"/>
        </w:rPr>
        <w:t>).</w:t>
      </w:r>
    </w:p>
    <w:p w14:paraId="40FC5600" w14:textId="77777777" w:rsidR="00210CD6" w:rsidRPr="006C0DDB" w:rsidRDefault="00210CD6" w:rsidP="006C0DDB">
      <w:pPr>
        <w:pStyle w:val="BodyText3"/>
        <w:keepNext/>
        <w:spacing w:before="0" w:after="0"/>
        <w:ind w:left="720"/>
        <w:jc w:val="both"/>
        <w:rPr>
          <w:rFonts w:cs="Arial"/>
        </w:rPr>
      </w:pPr>
    </w:p>
    <w:p w14:paraId="40FC5601" w14:textId="4C87C861" w:rsidR="00B61909" w:rsidRDefault="00CC7764" w:rsidP="0038077F">
      <w:pPr>
        <w:pStyle w:val="Para2"/>
        <w:keepNext/>
        <w:spacing w:before="0" w:after="0"/>
        <w:ind w:left="709"/>
        <w:jc w:val="both"/>
        <w:rPr>
          <w:rFonts w:cs="Arial"/>
        </w:rPr>
      </w:pPr>
      <w:bookmarkStart w:id="188" w:name="_Ref471606420"/>
      <w:r w:rsidRPr="006C0DDB">
        <w:rPr>
          <w:rFonts w:cs="Arial"/>
        </w:rPr>
        <w:t xml:space="preserve">For the purposes of </w:t>
      </w:r>
      <w:r w:rsidR="001158C4" w:rsidRPr="008A397B">
        <w:rPr>
          <w:rFonts w:cs="Arial"/>
        </w:rPr>
        <w:t>Clause</w:t>
      </w:r>
      <w:r w:rsidR="00210CD6" w:rsidRPr="008A397B">
        <w:rPr>
          <w:rFonts w:cs="Arial"/>
        </w:rPr>
        <w:t xml:space="preserve"> 5</w:t>
      </w:r>
      <w:r w:rsidR="008A397B" w:rsidRPr="008A397B">
        <w:rPr>
          <w:rFonts w:cs="Arial"/>
        </w:rPr>
        <w:t>5</w:t>
      </w:r>
      <w:r w:rsidRPr="008A397B">
        <w:rPr>
          <w:rFonts w:cs="Arial"/>
        </w:rPr>
        <w:t xml:space="preserve"> (</w:t>
      </w:r>
      <w:r w:rsidRPr="008A397B">
        <w:rPr>
          <w:rFonts w:cs="Arial"/>
          <w:i/>
        </w:rPr>
        <w:t>Interest on Late Payment</w:t>
      </w:r>
      <w:r w:rsidRPr="008A397B">
        <w:rPr>
          <w:rFonts w:cs="Arial"/>
        </w:rPr>
        <w:t>),</w:t>
      </w:r>
      <w:r w:rsidRPr="006C0DDB">
        <w:rPr>
          <w:rFonts w:cs="Arial"/>
        </w:rPr>
        <w:t xml:space="preserve"> the due date for payment of any amount to be paid to the Contractor pursuant to </w:t>
      </w:r>
      <w:r w:rsidR="001158C4" w:rsidRPr="008A397B">
        <w:rPr>
          <w:rFonts w:cs="Arial"/>
        </w:rPr>
        <w:t>Clause</w:t>
      </w:r>
      <w:r w:rsidRPr="008A397B">
        <w:rPr>
          <w:rFonts w:cs="Arial"/>
        </w:rPr>
        <w:t xml:space="preserve"> </w:t>
      </w:r>
      <w:r w:rsidRPr="33BD7010">
        <w:fldChar w:fldCharType="begin"/>
      </w:r>
      <w:r w:rsidRPr="007F3715">
        <w:rPr>
          <w:rFonts w:cs="Arial"/>
        </w:rPr>
        <w:instrText xml:space="preserve"> REF _Ref471573041 \r \h </w:instrText>
      </w:r>
      <w:r w:rsidR="00782751" w:rsidRPr="007F3715">
        <w:rPr>
          <w:rFonts w:cs="Arial"/>
        </w:rPr>
        <w:instrText xml:space="preserve"> \* MERGEFORMAT </w:instrText>
      </w:r>
      <w:r w:rsidRPr="33BD7010">
        <w:rPr>
          <w:rFonts w:cs="Arial"/>
        </w:rPr>
        <w:fldChar w:fldCharType="separate"/>
      </w:r>
      <w:r w:rsidR="0019584F">
        <w:rPr>
          <w:rFonts w:cs="Arial"/>
        </w:rPr>
        <w:t>54.4.3(A)</w:t>
      </w:r>
      <w:r w:rsidRPr="33BD7010">
        <w:fldChar w:fldCharType="end"/>
      </w:r>
      <w:r w:rsidRPr="006C0DDB">
        <w:rPr>
          <w:rFonts w:cs="Arial"/>
        </w:rPr>
        <w:t xml:space="preserve">, shall be deemed to be the </w:t>
      </w:r>
      <w:r w:rsidR="00B61909" w:rsidRPr="006C0DDB">
        <w:rPr>
          <w:rFonts w:cs="Arial"/>
        </w:rPr>
        <w:t xml:space="preserve">Revised Due Date if as a consequence of a Dispute commenced by the Contractor pursuant to </w:t>
      </w:r>
      <w:r w:rsidR="001158C4" w:rsidRPr="008A397B">
        <w:rPr>
          <w:rFonts w:cs="Arial"/>
        </w:rPr>
        <w:t>Clause</w:t>
      </w:r>
      <w:r w:rsidR="001A3A86" w:rsidRPr="008A397B">
        <w:rPr>
          <w:rFonts w:cs="Arial"/>
        </w:rPr>
        <w:t xml:space="preserve"> 5</w:t>
      </w:r>
      <w:r w:rsidR="008A397B" w:rsidRPr="008A397B">
        <w:rPr>
          <w:rFonts w:cs="Arial"/>
        </w:rPr>
        <w:t>4</w:t>
      </w:r>
      <w:r w:rsidR="00B61909" w:rsidRPr="008A397B">
        <w:rPr>
          <w:rFonts w:cs="Arial"/>
        </w:rPr>
        <w:t>.3</w:t>
      </w:r>
      <w:r w:rsidR="00B61909" w:rsidRPr="006C0DDB">
        <w:rPr>
          <w:rFonts w:cs="Arial"/>
        </w:rPr>
        <w:t xml:space="preserve">, the due date for payment of such amount in accordance with </w:t>
      </w:r>
      <w:r w:rsidR="001158C4" w:rsidRPr="008A397B">
        <w:rPr>
          <w:rFonts w:cs="Arial"/>
        </w:rPr>
        <w:t>Clause</w:t>
      </w:r>
      <w:r w:rsidR="00B61909" w:rsidRPr="008A397B">
        <w:rPr>
          <w:rFonts w:cs="Arial"/>
        </w:rPr>
        <w:t xml:space="preserve"> </w:t>
      </w:r>
      <w:r w:rsidR="001A3A86" w:rsidRPr="008A397B">
        <w:rPr>
          <w:rFonts w:cs="Arial"/>
        </w:rPr>
        <w:t>5</w:t>
      </w:r>
      <w:r w:rsidR="008A397B" w:rsidRPr="008A397B">
        <w:rPr>
          <w:rFonts w:cs="Arial"/>
        </w:rPr>
        <w:t>3</w:t>
      </w:r>
      <w:r w:rsidR="00B61909" w:rsidRPr="008A397B">
        <w:rPr>
          <w:rFonts w:cs="Arial"/>
        </w:rPr>
        <w:t xml:space="preserve"> (</w:t>
      </w:r>
      <w:r w:rsidR="00B61909" w:rsidRPr="008A397B">
        <w:rPr>
          <w:rFonts w:cs="Arial"/>
          <w:i/>
        </w:rPr>
        <w:t>Invoicing and Payment</w:t>
      </w:r>
      <w:r w:rsidR="00B61909" w:rsidRPr="008A397B">
        <w:rPr>
          <w:rFonts w:cs="Arial"/>
        </w:rPr>
        <w:t>)</w:t>
      </w:r>
      <w:r w:rsidR="00B61909" w:rsidRPr="006C0DDB">
        <w:rPr>
          <w:rFonts w:cs="Arial"/>
        </w:rPr>
        <w:t xml:space="preserve"> would otherwise be later </w:t>
      </w:r>
      <w:r w:rsidR="00C57AAE" w:rsidRPr="006C0DDB">
        <w:rPr>
          <w:rFonts w:cs="Arial"/>
        </w:rPr>
        <w:t xml:space="preserve">than </w:t>
      </w:r>
      <w:r w:rsidR="00B61909" w:rsidRPr="006C0DDB">
        <w:rPr>
          <w:rFonts w:cs="Arial"/>
        </w:rPr>
        <w:t>the Revised Due Date.</w:t>
      </w:r>
      <w:bookmarkEnd w:id="188"/>
    </w:p>
    <w:p w14:paraId="40FC5602" w14:textId="77777777" w:rsidR="00950939" w:rsidRDefault="00950939" w:rsidP="00950939">
      <w:pPr>
        <w:pStyle w:val="Para2"/>
        <w:keepNext/>
        <w:numPr>
          <w:ilvl w:val="0"/>
          <w:numId w:val="0"/>
        </w:numPr>
        <w:spacing w:before="0" w:after="0"/>
        <w:ind w:left="709"/>
        <w:jc w:val="both"/>
        <w:rPr>
          <w:rFonts w:cs="Arial"/>
        </w:rPr>
      </w:pPr>
    </w:p>
    <w:p w14:paraId="40FC5603" w14:textId="77777777" w:rsidR="00784DED" w:rsidRDefault="00784DED" w:rsidP="00784DED">
      <w:pPr>
        <w:pStyle w:val="Heading1"/>
        <w:spacing w:before="0" w:after="0"/>
        <w:jc w:val="both"/>
        <w:rPr>
          <w:rFonts w:ascii="Arial" w:hAnsi="Arial" w:cs="Arial"/>
        </w:rPr>
      </w:pPr>
      <w:bookmarkStart w:id="189" w:name="_Ref463988801"/>
      <w:bookmarkStart w:id="190" w:name="_Ref463988894"/>
      <w:bookmarkStart w:id="191" w:name="_Ref463989921"/>
      <w:bookmarkStart w:id="192" w:name="_Toc509400870"/>
      <w:r w:rsidRPr="006C0DDB">
        <w:rPr>
          <w:rFonts w:ascii="Arial" w:hAnsi="Arial" w:cs="Arial"/>
        </w:rPr>
        <w:t>Interest on Late Payment</w:t>
      </w:r>
      <w:bookmarkEnd w:id="189"/>
      <w:bookmarkEnd w:id="190"/>
      <w:bookmarkEnd w:id="191"/>
      <w:bookmarkEnd w:id="192"/>
    </w:p>
    <w:p w14:paraId="40FC5604" w14:textId="77777777" w:rsidR="00784DED" w:rsidRPr="00784DED" w:rsidRDefault="00784DED" w:rsidP="00784DED">
      <w:pPr>
        <w:pStyle w:val="BodyText1"/>
        <w:spacing w:before="0" w:after="0"/>
      </w:pPr>
    </w:p>
    <w:p w14:paraId="40FC5605" w14:textId="77777777" w:rsidR="00784DED" w:rsidRDefault="00784DED" w:rsidP="00784DED">
      <w:pPr>
        <w:pStyle w:val="BodyText2"/>
        <w:keepNext/>
        <w:spacing w:before="0" w:after="0"/>
        <w:jc w:val="both"/>
        <w:rPr>
          <w:rFonts w:cs="Arial"/>
        </w:rPr>
      </w:pPr>
      <w:r w:rsidRPr="006C0DDB">
        <w:rPr>
          <w:rFonts w:cs="Arial"/>
        </w:rPr>
        <w:t>Except if otherwise specifically provided, where any payment or sum of money due from the Contractor to the Authority or from the Authority to the Contractor under any provision of this Agreement is not paid within thirty (30) Business Days of the due date, it shall bear interest thereon at the Prescribed Rate from the due date (whether before or after any judgment) until actual payment and it is agreed between the Parties that the Prescribed Rate provides the Contractor with a substantial remedy pursuant to sections 8 and 9 of the Late Payment of Commercial Debts (Interest) Act 1998.</w:t>
      </w:r>
    </w:p>
    <w:p w14:paraId="40FC5606" w14:textId="77777777" w:rsidR="00784DED" w:rsidRPr="006C0DDB" w:rsidRDefault="00784DED" w:rsidP="00784DED">
      <w:pPr>
        <w:pStyle w:val="BodyText2"/>
        <w:keepNext/>
        <w:spacing w:before="0" w:after="0"/>
        <w:jc w:val="both"/>
        <w:rPr>
          <w:rFonts w:cs="Arial"/>
        </w:rPr>
      </w:pPr>
    </w:p>
    <w:p w14:paraId="40FC5607" w14:textId="77777777" w:rsidR="00784DED" w:rsidRDefault="00784DED" w:rsidP="00784DED">
      <w:pPr>
        <w:pStyle w:val="Heading1"/>
        <w:spacing w:before="0" w:after="0"/>
        <w:jc w:val="both"/>
        <w:rPr>
          <w:rFonts w:ascii="Arial" w:hAnsi="Arial" w:cs="Arial"/>
        </w:rPr>
      </w:pPr>
      <w:bookmarkStart w:id="193" w:name="_Ref463989084"/>
      <w:bookmarkStart w:id="194" w:name="_Ref463989929"/>
      <w:bookmarkStart w:id="195" w:name="_Toc509400871"/>
      <w:r w:rsidRPr="006C0DDB">
        <w:rPr>
          <w:rFonts w:ascii="Arial" w:hAnsi="Arial" w:cs="Arial"/>
        </w:rPr>
        <w:t>Recovery of Sums Due</w:t>
      </w:r>
      <w:bookmarkEnd w:id="193"/>
      <w:bookmarkEnd w:id="194"/>
      <w:bookmarkEnd w:id="195"/>
    </w:p>
    <w:p w14:paraId="40FC5608" w14:textId="77777777" w:rsidR="00784DED" w:rsidRPr="00784DED" w:rsidRDefault="00784DED" w:rsidP="00784DED">
      <w:pPr>
        <w:pStyle w:val="BodyText1"/>
        <w:spacing w:before="0" w:after="0"/>
      </w:pPr>
    </w:p>
    <w:p w14:paraId="40FC5609" w14:textId="111C6297" w:rsidR="006D0756" w:rsidRDefault="00784DED" w:rsidP="00784DED">
      <w:pPr>
        <w:pStyle w:val="BodyText2"/>
        <w:keepNext/>
        <w:spacing w:before="0" w:after="0"/>
        <w:jc w:val="both"/>
        <w:rPr>
          <w:rFonts w:cs="Arial"/>
        </w:rPr>
      </w:pPr>
      <w:r w:rsidRPr="006C0DDB">
        <w:rPr>
          <w:rFonts w:cs="Arial"/>
        </w:rPr>
        <w:t xml:space="preserve">Subject to </w:t>
      </w:r>
      <w:r w:rsidR="001158C4" w:rsidRPr="008A397B">
        <w:rPr>
          <w:rFonts w:cs="Arial"/>
        </w:rPr>
        <w:t>Clause</w:t>
      </w:r>
      <w:r w:rsidR="00744577" w:rsidRPr="008A397B">
        <w:rPr>
          <w:rFonts w:cs="Arial"/>
        </w:rPr>
        <w:t xml:space="preserve"> 86 (</w:t>
      </w:r>
      <w:r w:rsidR="00744577" w:rsidRPr="008A397B">
        <w:rPr>
          <w:rFonts w:cs="Arial"/>
          <w:i/>
        </w:rPr>
        <w:t>Liability</w:t>
      </w:r>
      <w:r w:rsidRPr="008A397B">
        <w:rPr>
          <w:rFonts w:cs="Arial"/>
        </w:rPr>
        <w:t>)</w:t>
      </w:r>
      <w:r w:rsidRPr="006C0DDB">
        <w:rPr>
          <w:rFonts w:cs="Arial"/>
        </w:rPr>
        <w:t xml:space="preserve">, if at any time during the Term any sum of money is recoverable from or payable by the Contractor to the Authority under this Agreement or otherwise, the Authority, upon notice to the Contractor specifying the grounds for deduction and the amount of the deduction in relation to each ground, may deduct (or procure the deduction of) the same from any sum due to the Contractor (or which at any time thereafter may become due to the Contractor) under this Agreement or any other </w:t>
      </w:r>
      <w:r w:rsidR="009226C0">
        <w:rPr>
          <w:rFonts w:cs="Arial"/>
        </w:rPr>
        <w:t>Agreemen</w:t>
      </w:r>
      <w:r w:rsidRPr="006C0DDB">
        <w:rPr>
          <w:rFonts w:cs="Arial"/>
        </w:rPr>
        <w:t>t with the Authority or any other Government Body, or, if no further amounts are due under the Agreement, the Authority shall be entitled to recover such amount from</w:t>
      </w:r>
      <w:r>
        <w:rPr>
          <w:rFonts w:cs="Arial"/>
        </w:rPr>
        <w:t xml:space="preserve"> the Contractor as a debt due. </w:t>
      </w:r>
      <w:r w:rsidRPr="006C0DDB">
        <w:rPr>
          <w:rFonts w:cs="Arial"/>
        </w:rPr>
        <w:t xml:space="preserve">Any exercise by the </w:t>
      </w:r>
      <w:r w:rsidRPr="006C0DDB">
        <w:rPr>
          <w:rFonts w:cs="Arial"/>
        </w:rPr>
        <w:lastRenderedPageBreak/>
        <w:t xml:space="preserve">Authority of its rights under this </w:t>
      </w:r>
      <w:r w:rsidR="001158C4" w:rsidRPr="008A397B">
        <w:rPr>
          <w:rFonts w:cs="Arial"/>
        </w:rPr>
        <w:t>Clause</w:t>
      </w:r>
      <w:r w:rsidRPr="008A397B">
        <w:rPr>
          <w:rFonts w:cs="Arial"/>
        </w:rPr>
        <w:t> </w:t>
      </w:r>
      <w:r w:rsidRPr="33BD7010">
        <w:fldChar w:fldCharType="begin"/>
      </w:r>
      <w:r w:rsidRPr="007F3715">
        <w:rPr>
          <w:rFonts w:cs="Arial"/>
        </w:rPr>
        <w:instrText xml:space="preserve"> REF _Ref463989084 \r \h  \* MERGEFORMAT </w:instrText>
      </w:r>
      <w:r w:rsidRPr="33BD7010">
        <w:rPr>
          <w:rFonts w:cs="Arial"/>
        </w:rPr>
        <w:fldChar w:fldCharType="separate"/>
      </w:r>
      <w:r w:rsidR="0019584F">
        <w:rPr>
          <w:rFonts w:cs="Arial"/>
        </w:rPr>
        <w:t>56</w:t>
      </w:r>
      <w:r w:rsidRPr="33BD7010">
        <w:fldChar w:fldCharType="end"/>
      </w:r>
      <w:r w:rsidRPr="008A397B">
        <w:rPr>
          <w:rFonts w:cs="Arial"/>
        </w:rPr>
        <w:t xml:space="preserve"> (</w:t>
      </w:r>
      <w:r w:rsidRPr="33BD7010">
        <w:fldChar w:fldCharType="begin"/>
      </w:r>
      <w:r w:rsidRPr="008A397B">
        <w:rPr>
          <w:rFonts w:cs="Arial"/>
          <w:i/>
        </w:rPr>
        <w:instrText xml:space="preserve"> REF _Ref463989084 \h  \* MERGEFORMAT </w:instrText>
      </w:r>
      <w:r w:rsidRPr="33BD7010">
        <w:rPr>
          <w:rFonts w:cs="Arial"/>
          <w:i/>
        </w:rPr>
        <w:fldChar w:fldCharType="separate"/>
      </w:r>
      <w:r w:rsidR="0019584F" w:rsidRPr="0019584F">
        <w:rPr>
          <w:rFonts w:cs="Arial"/>
          <w:i/>
        </w:rPr>
        <w:t>Recovery of Sums Due</w:t>
      </w:r>
      <w:r w:rsidRPr="33BD7010">
        <w:fldChar w:fldCharType="end"/>
      </w:r>
      <w:r w:rsidRPr="008A397B">
        <w:rPr>
          <w:rFonts w:cs="Arial"/>
        </w:rPr>
        <w:t>)</w:t>
      </w:r>
      <w:r w:rsidRPr="006C0DDB">
        <w:rPr>
          <w:rFonts w:cs="Arial"/>
        </w:rPr>
        <w:t xml:space="preserve"> shall not limit or affect any other rights or remedies available to it under this Agreement or otherwise.</w:t>
      </w:r>
      <w:r w:rsidR="006D0756">
        <w:rPr>
          <w:rFonts w:cs="Arial"/>
        </w:rPr>
        <w:br w:type="page"/>
      </w:r>
    </w:p>
    <w:p w14:paraId="40FC560A" w14:textId="77777777" w:rsidR="00784DED" w:rsidRPr="006C0DDB" w:rsidRDefault="00784DED" w:rsidP="00784DED">
      <w:pPr>
        <w:pStyle w:val="BodyText2"/>
        <w:keepNext/>
        <w:spacing w:before="0" w:after="0"/>
        <w:jc w:val="both"/>
        <w:rPr>
          <w:rFonts w:cs="Arial"/>
        </w:rPr>
      </w:pPr>
    </w:p>
    <w:p w14:paraId="40FC560B" w14:textId="77777777" w:rsidR="00784DED" w:rsidRDefault="00784DED" w:rsidP="00784DED">
      <w:pPr>
        <w:pStyle w:val="Heading1"/>
        <w:spacing w:before="0" w:after="0"/>
        <w:jc w:val="both"/>
        <w:rPr>
          <w:rFonts w:ascii="Arial" w:hAnsi="Arial" w:cs="Arial"/>
        </w:rPr>
      </w:pPr>
      <w:bookmarkStart w:id="196" w:name="_Ref463989937"/>
      <w:bookmarkStart w:id="197" w:name="_Toc509400872"/>
      <w:r w:rsidRPr="006C0DDB">
        <w:rPr>
          <w:rFonts w:ascii="Arial" w:hAnsi="Arial" w:cs="Arial"/>
        </w:rPr>
        <w:t>Exclusion of Contractor Set Off</w:t>
      </w:r>
      <w:bookmarkEnd w:id="196"/>
      <w:bookmarkEnd w:id="197"/>
    </w:p>
    <w:p w14:paraId="40FC560C" w14:textId="77777777" w:rsidR="00784DED" w:rsidRPr="00784DED" w:rsidRDefault="00784DED" w:rsidP="00784DED">
      <w:pPr>
        <w:pStyle w:val="BodyText1"/>
        <w:spacing w:before="0" w:after="0"/>
      </w:pPr>
    </w:p>
    <w:p w14:paraId="40FC560D" w14:textId="77777777" w:rsidR="00784DED" w:rsidRDefault="00784DED" w:rsidP="00784DED">
      <w:pPr>
        <w:pStyle w:val="BodyText1"/>
        <w:keepNext/>
        <w:spacing w:before="0" w:after="0"/>
        <w:jc w:val="both"/>
        <w:rPr>
          <w:rFonts w:cs="Arial"/>
        </w:rPr>
      </w:pPr>
      <w:r w:rsidRPr="006C0DDB">
        <w:rPr>
          <w:rFonts w:cs="Arial"/>
        </w:rPr>
        <w:t>Every payment payable by the Contractor to the Authority in connection with this Agreement shall be made in full without any set-off or counterclaim howsoever arising and shall be free and clear of, and without deduction of, or withholding for or on account of, any amount (other than any deduction or withholding of tax as required by Applicable Law).</w:t>
      </w:r>
    </w:p>
    <w:p w14:paraId="40FC560E" w14:textId="77777777" w:rsidR="00784DED" w:rsidRPr="006C0DDB" w:rsidRDefault="00784DED" w:rsidP="00950939">
      <w:pPr>
        <w:pStyle w:val="Para2"/>
        <w:keepNext/>
        <w:numPr>
          <w:ilvl w:val="0"/>
          <w:numId w:val="0"/>
        </w:numPr>
        <w:spacing w:before="0" w:after="0"/>
        <w:ind w:left="709"/>
        <w:jc w:val="both"/>
        <w:rPr>
          <w:rFonts w:cs="Arial"/>
        </w:rPr>
      </w:pPr>
    </w:p>
    <w:p w14:paraId="40FC560F" w14:textId="77777777" w:rsidR="009E0EA2" w:rsidRDefault="009E0EA2" w:rsidP="0030301E">
      <w:pPr>
        <w:pStyle w:val="Heading1"/>
        <w:spacing w:before="0" w:after="0"/>
        <w:rPr>
          <w:rFonts w:hint="eastAsia"/>
        </w:rPr>
      </w:pPr>
      <w:bookmarkStart w:id="198" w:name="_Ref387252790"/>
      <w:bookmarkStart w:id="199" w:name="_Toc509400873"/>
      <w:bookmarkEnd w:id="198"/>
      <w:r w:rsidRPr="006C0DDB">
        <w:t>VAT on Payments</w:t>
      </w:r>
      <w:bookmarkEnd w:id="199"/>
    </w:p>
    <w:p w14:paraId="40FC5610" w14:textId="77777777" w:rsidR="00784DED" w:rsidRPr="00784DED" w:rsidRDefault="00784DED" w:rsidP="00784DED">
      <w:pPr>
        <w:pStyle w:val="BodyText2"/>
        <w:spacing w:before="0" w:after="0"/>
      </w:pPr>
    </w:p>
    <w:p w14:paraId="40FC5611" w14:textId="77777777" w:rsidR="009E0EA2" w:rsidRDefault="009E0EA2" w:rsidP="001F363D">
      <w:pPr>
        <w:pStyle w:val="Para3"/>
        <w:keepNext/>
        <w:tabs>
          <w:tab w:val="clear" w:pos="1985"/>
          <w:tab w:val="clear" w:pos="2268"/>
        </w:tabs>
        <w:spacing w:before="0" w:after="0"/>
        <w:ind w:left="1560"/>
        <w:jc w:val="both"/>
        <w:rPr>
          <w:rFonts w:cs="Arial"/>
        </w:rPr>
      </w:pPr>
      <w:r w:rsidRPr="006C0DDB">
        <w:rPr>
          <w:rFonts w:cs="Arial"/>
        </w:rPr>
        <w:t xml:space="preserve">The amounts due under this </w:t>
      </w:r>
      <w:r w:rsidR="00E32DAD" w:rsidRPr="006C0DDB">
        <w:rPr>
          <w:rFonts w:cs="Arial"/>
        </w:rPr>
        <w:t xml:space="preserve">Agreement </w:t>
      </w:r>
      <w:r w:rsidR="002F5A3E" w:rsidRPr="006C0DDB">
        <w:rPr>
          <w:rFonts w:cs="Arial"/>
        </w:rPr>
        <w:t xml:space="preserve">(other than as identified expressly in </w:t>
      </w:r>
      <w:r w:rsidR="00054302" w:rsidRPr="008A397B">
        <w:rPr>
          <w:rFonts w:cs="Arial"/>
        </w:rPr>
        <w:t xml:space="preserve">Paragraph </w:t>
      </w:r>
      <w:r w:rsidR="00BB1B34" w:rsidRPr="008A397B">
        <w:rPr>
          <w:rFonts w:cs="Arial"/>
        </w:rPr>
        <w:t xml:space="preserve">7 </w:t>
      </w:r>
      <w:r w:rsidR="00C60D23" w:rsidRPr="008A397B">
        <w:rPr>
          <w:rFonts w:cs="Arial"/>
        </w:rPr>
        <w:t xml:space="preserve">of </w:t>
      </w:r>
      <w:r w:rsidR="009226C0" w:rsidRPr="008A397B">
        <w:rPr>
          <w:rFonts w:cs="Arial"/>
        </w:rPr>
        <w:t xml:space="preserve">Schedule </w:t>
      </w:r>
      <w:r w:rsidR="0030301E" w:rsidRPr="008A397B">
        <w:rPr>
          <w:rFonts w:cs="Arial"/>
        </w:rPr>
        <w:t>I</w:t>
      </w:r>
      <w:r w:rsidR="002F5A3E" w:rsidRPr="008A397B">
        <w:rPr>
          <w:rFonts w:cs="Arial"/>
        </w:rPr>
        <w:t xml:space="preserve"> (</w:t>
      </w:r>
      <w:r w:rsidR="0030301E" w:rsidRPr="008A397B">
        <w:rPr>
          <w:rFonts w:cs="Arial"/>
          <w:i/>
        </w:rPr>
        <w:t xml:space="preserve">Management and </w:t>
      </w:r>
      <w:r w:rsidR="00A83C46" w:rsidRPr="008A397B">
        <w:rPr>
          <w:rFonts w:cs="Arial"/>
          <w:i/>
        </w:rPr>
        <w:t>Liability for Engaged Personnel</w:t>
      </w:r>
      <w:r w:rsidR="002F5A3E" w:rsidRPr="008A397B">
        <w:rPr>
          <w:rFonts w:cs="Arial"/>
        </w:rPr>
        <w:t>)</w:t>
      </w:r>
      <w:r w:rsidR="002F5A3E" w:rsidRPr="006C0DDB">
        <w:rPr>
          <w:rFonts w:cs="Arial"/>
        </w:rPr>
        <w:t xml:space="preserve"> </w:t>
      </w:r>
      <w:r w:rsidRPr="006C0DDB">
        <w:rPr>
          <w:rFonts w:cs="Arial"/>
        </w:rPr>
        <w:t>exclude any UK VAT and any similar EU (or non-EU) taxes chargeable on the Services.</w:t>
      </w:r>
    </w:p>
    <w:p w14:paraId="40FC5612" w14:textId="77777777" w:rsidR="00784DED" w:rsidRPr="006C0DDB" w:rsidRDefault="00784DED" w:rsidP="00784DED">
      <w:pPr>
        <w:pStyle w:val="Para3"/>
        <w:keepNext/>
        <w:numPr>
          <w:ilvl w:val="0"/>
          <w:numId w:val="0"/>
        </w:numPr>
        <w:spacing w:before="0" w:after="0"/>
        <w:ind w:left="1559"/>
        <w:jc w:val="both"/>
        <w:rPr>
          <w:rFonts w:cs="Arial"/>
        </w:rPr>
      </w:pPr>
    </w:p>
    <w:p w14:paraId="40FC5613" w14:textId="77777777" w:rsidR="009E0EA2" w:rsidRDefault="009E0EA2" w:rsidP="001F363D">
      <w:pPr>
        <w:pStyle w:val="Para3"/>
        <w:keepNext/>
        <w:tabs>
          <w:tab w:val="clear" w:pos="1985"/>
          <w:tab w:val="clear" w:pos="2268"/>
        </w:tabs>
        <w:spacing w:before="0" w:after="0"/>
        <w:ind w:left="1560"/>
        <w:jc w:val="both"/>
        <w:rPr>
          <w:rFonts w:cs="Arial"/>
        </w:rPr>
      </w:pPr>
      <w:r w:rsidRPr="006C0DDB">
        <w:rPr>
          <w:rFonts w:cs="Arial"/>
        </w:rPr>
        <w:t xml:space="preserve">If the Contractor is required by Applicable Law to be registered for UK VAT (or has registered voluntarily) in respect of its business activities at the time of any supply of Services, and the circumstances of any such supply are such that the Contractor is liable to pay the VAT due to HMRC, the Authority shall pay to the Contractor in addition to any other sum due to the Contractor under this </w:t>
      </w:r>
      <w:r w:rsidR="00E276A6" w:rsidRPr="006C0DDB">
        <w:rPr>
          <w:rFonts w:cs="Arial"/>
        </w:rPr>
        <w:t>Agreement</w:t>
      </w:r>
      <w:r w:rsidRPr="006C0DDB">
        <w:rPr>
          <w:rFonts w:cs="Arial"/>
        </w:rPr>
        <w:t xml:space="preserve"> a sum equal to the output VAT chargeable on the tax value of the supplies on provision of a valid VAT invoice. If there is any doubt about the applicability of UK VAT in such cases, the Authority may require the Contractor to obtain and pass to the Authority a formal ruling from HMRC.</w:t>
      </w:r>
    </w:p>
    <w:p w14:paraId="40FC5614" w14:textId="77777777" w:rsidR="00784DED" w:rsidRDefault="00784DED" w:rsidP="001F363D">
      <w:pPr>
        <w:pStyle w:val="ListParagraph"/>
        <w:tabs>
          <w:tab w:val="clear" w:pos="2268"/>
        </w:tabs>
        <w:ind w:left="1560"/>
        <w:rPr>
          <w:rFonts w:cs="Arial"/>
        </w:rPr>
      </w:pPr>
    </w:p>
    <w:p w14:paraId="40FC5615" w14:textId="77777777" w:rsidR="009E0EA2" w:rsidRDefault="009E0EA2" w:rsidP="001F363D">
      <w:pPr>
        <w:pStyle w:val="Para3"/>
        <w:keepNext/>
        <w:tabs>
          <w:tab w:val="clear" w:pos="1985"/>
          <w:tab w:val="clear" w:pos="2268"/>
        </w:tabs>
        <w:spacing w:before="0" w:after="0"/>
        <w:ind w:left="1560"/>
        <w:jc w:val="both"/>
        <w:rPr>
          <w:rFonts w:cs="Arial"/>
        </w:rPr>
      </w:pPr>
      <w:r w:rsidRPr="006C0DDB">
        <w:rPr>
          <w:rFonts w:cs="Arial"/>
        </w:rPr>
        <w:t xml:space="preserve">Where the Services are deemed to be supplied to the Authority outside the UK, the Contractor may be required by the laws of the country where the supply takes place to register there for EU (or non-EU) output, turnover or similar tax. In that event, the Authority shall pay to the Contractor, in addition to any other sum due to the Contractor under this </w:t>
      </w:r>
      <w:r w:rsidR="00E276A6" w:rsidRPr="006C0DDB">
        <w:rPr>
          <w:rFonts w:cs="Arial"/>
        </w:rPr>
        <w:t>Agreement</w:t>
      </w:r>
      <w:r w:rsidRPr="006C0DDB">
        <w:rPr>
          <w:rFonts w:cs="Arial"/>
        </w:rPr>
        <w:t xml:space="preserve"> a sum equal to the output, turnover or similar tax chargeable on the tax value of the relevant output, turnover or similar which is payable by the Contractor to the tax authorities of the country in question, on provision of a valid output, t</w:t>
      </w:r>
      <w:r w:rsidR="00784DED">
        <w:rPr>
          <w:rFonts w:cs="Arial"/>
        </w:rPr>
        <w:t>urnover or similar tax invoice.</w:t>
      </w:r>
    </w:p>
    <w:p w14:paraId="40FC5616" w14:textId="77777777" w:rsidR="0030301E" w:rsidRDefault="0030301E" w:rsidP="001F363D">
      <w:pPr>
        <w:pStyle w:val="ListParagraph"/>
        <w:tabs>
          <w:tab w:val="clear" w:pos="2268"/>
        </w:tabs>
        <w:ind w:left="1560"/>
        <w:rPr>
          <w:rFonts w:cs="Arial"/>
        </w:rPr>
      </w:pPr>
    </w:p>
    <w:p w14:paraId="40FC5617" w14:textId="77777777" w:rsidR="009E0EA2" w:rsidRDefault="00E276A6" w:rsidP="001F363D">
      <w:pPr>
        <w:pStyle w:val="Para3"/>
        <w:keepNext/>
        <w:tabs>
          <w:tab w:val="clear" w:pos="1985"/>
          <w:tab w:val="clear" w:pos="2268"/>
        </w:tabs>
        <w:spacing w:before="0" w:after="0"/>
        <w:ind w:left="1560"/>
        <w:jc w:val="both"/>
        <w:rPr>
          <w:rFonts w:cs="Arial"/>
        </w:rPr>
      </w:pPr>
      <w:r w:rsidRPr="006C0DDB">
        <w:rPr>
          <w:rFonts w:cs="Arial"/>
        </w:rPr>
        <w:t>T</w:t>
      </w:r>
      <w:r w:rsidR="009E0EA2" w:rsidRPr="006C0DDB">
        <w:rPr>
          <w:rFonts w:cs="Arial"/>
        </w:rPr>
        <w:t>he Authority shall not be required to pay any sum in respect of the Contractor's input VAT (or any simil</w:t>
      </w:r>
      <w:r w:rsidR="00784DED">
        <w:rPr>
          <w:rFonts w:cs="Arial"/>
        </w:rPr>
        <w:t>ar EU and non-EU input taxes).</w:t>
      </w:r>
    </w:p>
    <w:p w14:paraId="40FC5618" w14:textId="77777777" w:rsidR="00784DED" w:rsidRPr="006C0DDB" w:rsidRDefault="00784DED" w:rsidP="00784DED">
      <w:pPr>
        <w:pStyle w:val="Para3"/>
        <w:keepNext/>
        <w:numPr>
          <w:ilvl w:val="0"/>
          <w:numId w:val="0"/>
        </w:numPr>
        <w:spacing w:before="0" w:after="0"/>
        <w:jc w:val="both"/>
        <w:rPr>
          <w:rFonts w:cs="Arial"/>
        </w:rPr>
      </w:pPr>
    </w:p>
    <w:p w14:paraId="40FC5619" w14:textId="77777777" w:rsidR="00FD67A9" w:rsidRPr="009941A9" w:rsidRDefault="00784DED" w:rsidP="004F065E">
      <w:pPr>
        <w:pStyle w:val="Heading1"/>
        <w:spacing w:before="0" w:after="0"/>
        <w:rPr>
          <w:rFonts w:hint="eastAsia"/>
        </w:rPr>
      </w:pPr>
      <w:bookmarkStart w:id="200" w:name="_Ref387250502"/>
      <w:bookmarkStart w:id="201" w:name="_Toc509400874"/>
      <w:r w:rsidRPr="009941A9">
        <w:t>Tax Non-C</w:t>
      </w:r>
      <w:r w:rsidR="009E0EA2" w:rsidRPr="009941A9">
        <w:t>ompliance</w:t>
      </w:r>
      <w:bookmarkStart w:id="202" w:name="_Ref387246887"/>
      <w:bookmarkEnd w:id="200"/>
      <w:bookmarkEnd w:id="201"/>
    </w:p>
    <w:p w14:paraId="40FC561A" w14:textId="77777777" w:rsidR="00784998" w:rsidRPr="009941A9" w:rsidRDefault="00784998" w:rsidP="004F065E">
      <w:pPr>
        <w:pStyle w:val="BodyText2"/>
        <w:spacing w:before="0" w:after="0"/>
      </w:pPr>
    </w:p>
    <w:p w14:paraId="40FC561B" w14:textId="77777777" w:rsidR="00FD67A9" w:rsidRPr="009941A9" w:rsidRDefault="00FD67A9" w:rsidP="0038077F">
      <w:pPr>
        <w:pStyle w:val="Heading2"/>
        <w:spacing w:before="0" w:after="0"/>
        <w:ind w:left="709"/>
        <w:jc w:val="both"/>
        <w:rPr>
          <w:b w:val="0"/>
          <w:lang w:val="fr-FR"/>
        </w:rPr>
      </w:pPr>
      <w:r w:rsidRPr="009941A9">
        <w:rPr>
          <w:b w:val="0"/>
          <w:lang w:val="fr-FR"/>
        </w:rPr>
        <w:t xml:space="preserve">In </w:t>
      </w:r>
      <w:proofErr w:type="spellStart"/>
      <w:r w:rsidRPr="009941A9">
        <w:rPr>
          <w:b w:val="0"/>
          <w:lang w:val="fr-FR"/>
        </w:rPr>
        <w:t>this</w:t>
      </w:r>
      <w:proofErr w:type="spellEnd"/>
      <w:r w:rsidRPr="009941A9">
        <w:rPr>
          <w:b w:val="0"/>
          <w:lang w:val="fr-FR"/>
        </w:rPr>
        <w:t xml:space="preserve"> </w:t>
      </w:r>
      <w:r w:rsidR="001158C4">
        <w:rPr>
          <w:b w:val="0"/>
          <w:lang w:val="fr-FR"/>
        </w:rPr>
        <w:t>Clause</w:t>
      </w:r>
      <w:r w:rsidRPr="009941A9">
        <w:rPr>
          <w:b w:val="0"/>
          <w:lang w:val="fr-FR"/>
        </w:rPr>
        <w:t xml:space="preserve">, </w:t>
      </w:r>
      <w:proofErr w:type="spellStart"/>
      <w:r w:rsidRPr="009941A9">
        <w:rPr>
          <w:b w:val="0"/>
          <w:lang w:val="fr-FR"/>
        </w:rPr>
        <w:t>unless</w:t>
      </w:r>
      <w:proofErr w:type="spellEnd"/>
      <w:r w:rsidRPr="009941A9">
        <w:rPr>
          <w:b w:val="0"/>
          <w:lang w:val="fr-FR"/>
        </w:rPr>
        <w:t xml:space="preserve"> the </w:t>
      </w:r>
      <w:proofErr w:type="spellStart"/>
      <w:r w:rsidRPr="009941A9">
        <w:rPr>
          <w:b w:val="0"/>
          <w:lang w:val="fr-FR"/>
        </w:rPr>
        <w:t>context</w:t>
      </w:r>
      <w:proofErr w:type="spellEnd"/>
      <w:r w:rsidRPr="009941A9">
        <w:rPr>
          <w:b w:val="0"/>
          <w:lang w:val="fr-FR"/>
        </w:rPr>
        <w:t xml:space="preserve"> </w:t>
      </w:r>
      <w:proofErr w:type="spellStart"/>
      <w:r w:rsidRPr="009941A9">
        <w:rPr>
          <w:b w:val="0"/>
          <w:lang w:val="fr-FR"/>
        </w:rPr>
        <w:t>otherwise</w:t>
      </w:r>
      <w:proofErr w:type="spellEnd"/>
      <w:r w:rsidRPr="009941A9">
        <w:rPr>
          <w:b w:val="0"/>
          <w:lang w:val="fr-FR"/>
        </w:rPr>
        <w:t xml:space="preserve"> </w:t>
      </w:r>
      <w:proofErr w:type="spellStart"/>
      <w:r w:rsidRPr="009941A9">
        <w:rPr>
          <w:b w:val="0"/>
          <w:lang w:val="fr-FR"/>
        </w:rPr>
        <w:t>requires</w:t>
      </w:r>
      <w:proofErr w:type="spellEnd"/>
      <w:r w:rsidRPr="009941A9">
        <w:rPr>
          <w:b w:val="0"/>
          <w:lang w:val="fr-FR"/>
        </w:rPr>
        <w:t xml:space="preserve">, the </w:t>
      </w:r>
      <w:proofErr w:type="spellStart"/>
      <w:r w:rsidRPr="009941A9">
        <w:rPr>
          <w:b w:val="0"/>
          <w:lang w:val="fr-FR"/>
        </w:rPr>
        <w:t>following</w:t>
      </w:r>
      <w:proofErr w:type="spellEnd"/>
      <w:r w:rsidRPr="009941A9">
        <w:rPr>
          <w:b w:val="0"/>
          <w:lang w:val="fr-FR"/>
        </w:rPr>
        <w:t xml:space="preserve"> </w:t>
      </w:r>
      <w:proofErr w:type="spellStart"/>
      <w:r w:rsidRPr="009941A9">
        <w:rPr>
          <w:b w:val="0"/>
          <w:lang w:val="fr-FR"/>
        </w:rPr>
        <w:t>words</w:t>
      </w:r>
      <w:proofErr w:type="spellEnd"/>
      <w:r w:rsidRPr="009941A9">
        <w:rPr>
          <w:b w:val="0"/>
          <w:lang w:val="fr-FR"/>
        </w:rPr>
        <w:t xml:space="preserve"> and expressio</w:t>
      </w:r>
      <w:r w:rsidR="00784998" w:rsidRPr="009941A9">
        <w:rPr>
          <w:b w:val="0"/>
          <w:lang w:val="fr-FR"/>
        </w:rPr>
        <w:t xml:space="preserve">ns have the </w:t>
      </w:r>
      <w:proofErr w:type="spellStart"/>
      <w:r w:rsidR="00784998" w:rsidRPr="009941A9">
        <w:rPr>
          <w:b w:val="0"/>
          <w:lang w:val="fr-FR"/>
        </w:rPr>
        <w:t>following</w:t>
      </w:r>
      <w:proofErr w:type="spellEnd"/>
      <w:r w:rsidR="00784998" w:rsidRPr="009941A9">
        <w:rPr>
          <w:b w:val="0"/>
          <w:lang w:val="fr-FR"/>
        </w:rPr>
        <w:t xml:space="preserve"> </w:t>
      </w:r>
      <w:proofErr w:type="spellStart"/>
      <w:proofErr w:type="gramStart"/>
      <w:r w:rsidR="00784998" w:rsidRPr="009941A9">
        <w:rPr>
          <w:b w:val="0"/>
          <w:lang w:val="fr-FR"/>
        </w:rPr>
        <w:t>meanings</w:t>
      </w:r>
      <w:proofErr w:type="spellEnd"/>
      <w:r w:rsidR="00784998" w:rsidRPr="009941A9">
        <w:rPr>
          <w:b w:val="0"/>
          <w:lang w:val="fr-FR"/>
        </w:rPr>
        <w:t>:</w:t>
      </w:r>
      <w:proofErr w:type="gramEnd"/>
    </w:p>
    <w:p w14:paraId="40FC561C" w14:textId="77777777" w:rsidR="00784998" w:rsidRPr="009941A9" w:rsidRDefault="00784998" w:rsidP="00784998">
      <w:pPr>
        <w:pStyle w:val="BodyText3"/>
        <w:spacing w:before="0" w:after="0"/>
        <w:jc w:val="both"/>
        <w:rPr>
          <w:lang w:val="fr-FR"/>
        </w:rPr>
      </w:pPr>
    </w:p>
    <w:p w14:paraId="40FC561D" w14:textId="77777777" w:rsidR="00FD67A9" w:rsidRPr="009941A9" w:rsidRDefault="0030301E" w:rsidP="33BD7010">
      <w:pPr>
        <w:pStyle w:val="Heading3"/>
        <w:numPr>
          <w:ilvl w:val="2"/>
          <w:numId w:val="0"/>
        </w:numPr>
        <w:spacing w:before="0" w:after="0"/>
        <w:ind w:left="709"/>
        <w:jc w:val="both"/>
        <w:rPr>
          <w:b w:val="0"/>
          <w:lang w:val="fr-FR"/>
        </w:rPr>
      </w:pPr>
      <w:r w:rsidRPr="009941A9">
        <w:rPr>
          <w:lang w:val="fr-FR"/>
        </w:rPr>
        <w:t>"</w:t>
      </w:r>
      <w:r w:rsidR="00FD67A9" w:rsidRPr="009941A9">
        <w:rPr>
          <w:lang w:val="fr-FR"/>
        </w:rPr>
        <w:t>DOTAS"</w:t>
      </w:r>
      <w:r w:rsidR="00FD67A9" w:rsidRPr="009941A9">
        <w:rPr>
          <w:b w:val="0"/>
          <w:lang w:val="fr-FR"/>
        </w:rPr>
        <w:t xml:space="preserve"> </w:t>
      </w:r>
      <w:proofErr w:type="spellStart"/>
      <w:r w:rsidR="00FD67A9" w:rsidRPr="009941A9">
        <w:rPr>
          <w:b w:val="0"/>
          <w:lang w:val="fr-FR"/>
        </w:rPr>
        <w:t>means</w:t>
      </w:r>
      <w:proofErr w:type="spellEnd"/>
      <w:r w:rsidR="00FD67A9" w:rsidRPr="009941A9">
        <w:rPr>
          <w:b w:val="0"/>
          <w:lang w:val="fr-FR"/>
        </w:rPr>
        <w:t xml:space="preserve"> the </w:t>
      </w:r>
      <w:proofErr w:type="spellStart"/>
      <w:r w:rsidR="00FD67A9" w:rsidRPr="009941A9">
        <w:rPr>
          <w:b w:val="0"/>
          <w:lang w:val="fr-FR"/>
        </w:rPr>
        <w:t>Disclosure</w:t>
      </w:r>
      <w:proofErr w:type="spellEnd"/>
      <w:r w:rsidR="00FD67A9" w:rsidRPr="009941A9">
        <w:rPr>
          <w:b w:val="0"/>
          <w:lang w:val="fr-FR"/>
        </w:rPr>
        <w:t xml:space="preserve"> of </w:t>
      </w:r>
      <w:proofErr w:type="spellStart"/>
      <w:r w:rsidR="00FD67A9" w:rsidRPr="009941A9">
        <w:rPr>
          <w:b w:val="0"/>
          <w:lang w:val="fr-FR"/>
        </w:rPr>
        <w:t>Tax</w:t>
      </w:r>
      <w:proofErr w:type="spellEnd"/>
      <w:r w:rsidR="00FD67A9" w:rsidRPr="009941A9">
        <w:rPr>
          <w:b w:val="0"/>
          <w:lang w:val="fr-FR"/>
        </w:rPr>
        <w:t xml:space="preserve"> </w:t>
      </w:r>
      <w:proofErr w:type="spellStart"/>
      <w:r w:rsidR="00FD67A9" w:rsidRPr="009941A9">
        <w:rPr>
          <w:b w:val="0"/>
          <w:lang w:val="fr-FR"/>
        </w:rPr>
        <w:t>Avoidance</w:t>
      </w:r>
      <w:proofErr w:type="spellEnd"/>
      <w:r w:rsidR="00FD67A9" w:rsidRPr="009941A9">
        <w:rPr>
          <w:b w:val="0"/>
          <w:lang w:val="fr-FR"/>
        </w:rPr>
        <w:t xml:space="preserve"> </w:t>
      </w:r>
      <w:proofErr w:type="spellStart"/>
      <w:r w:rsidR="00FD67A9" w:rsidRPr="009941A9">
        <w:rPr>
          <w:b w:val="0"/>
          <w:lang w:val="fr-FR"/>
        </w:rPr>
        <w:t>Schemes</w:t>
      </w:r>
      <w:proofErr w:type="spellEnd"/>
      <w:r w:rsidR="00FD67A9" w:rsidRPr="009941A9">
        <w:rPr>
          <w:b w:val="0"/>
          <w:lang w:val="fr-FR"/>
        </w:rPr>
        <w:t xml:space="preserve"> </w:t>
      </w:r>
      <w:proofErr w:type="spellStart"/>
      <w:r w:rsidR="00FD67A9" w:rsidRPr="009941A9">
        <w:rPr>
          <w:b w:val="0"/>
          <w:lang w:val="fr-FR"/>
        </w:rPr>
        <w:t>rules</w:t>
      </w:r>
      <w:proofErr w:type="spellEnd"/>
      <w:r w:rsidR="00FD67A9" w:rsidRPr="009941A9">
        <w:rPr>
          <w:b w:val="0"/>
          <w:lang w:val="fr-FR"/>
        </w:rPr>
        <w:t xml:space="preserve"> </w:t>
      </w:r>
      <w:proofErr w:type="spellStart"/>
      <w:r w:rsidR="00FD67A9" w:rsidRPr="009941A9">
        <w:rPr>
          <w:b w:val="0"/>
          <w:lang w:val="fr-FR"/>
        </w:rPr>
        <w:t>which</w:t>
      </w:r>
      <w:proofErr w:type="spellEnd"/>
      <w:r w:rsidR="00FD67A9" w:rsidRPr="009941A9">
        <w:rPr>
          <w:b w:val="0"/>
          <w:lang w:val="fr-FR"/>
        </w:rPr>
        <w:t xml:space="preserve"> </w:t>
      </w:r>
      <w:proofErr w:type="spellStart"/>
      <w:r w:rsidR="00FD67A9" w:rsidRPr="009941A9">
        <w:rPr>
          <w:b w:val="0"/>
          <w:lang w:val="fr-FR"/>
        </w:rPr>
        <w:t>require</w:t>
      </w:r>
      <w:proofErr w:type="spellEnd"/>
      <w:r w:rsidR="00FD67A9" w:rsidRPr="009941A9">
        <w:rPr>
          <w:b w:val="0"/>
          <w:lang w:val="fr-FR"/>
        </w:rPr>
        <w:t xml:space="preserve"> a </w:t>
      </w:r>
      <w:proofErr w:type="spellStart"/>
      <w:r w:rsidR="00FD67A9" w:rsidRPr="009941A9">
        <w:rPr>
          <w:b w:val="0"/>
          <w:lang w:val="fr-FR"/>
        </w:rPr>
        <w:t>promoter</w:t>
      </w:r>
      <w:proofErr w:type="spellEnd"/>
      <w:r w:rsidR="00FD67A9" w:rsidRPr="009941A9">
        <w:rPr>
          <w:b w:val="0"/>
          <w:lang w:val="fr-FR"/>
        </w:rPr>
        <w:t xml:space="preserve"> of </w:t>
      </w:r>
      <w:proofErr w:type="spellStart"/>
      <w:r w:rsidR="00FD67A9" w:rsidRPr="009941A9">
        <w:rPr>
          <w:b w:val="0"/>
          <w:lang w:val="fr-FR"/>
        </w:rPr>
        <w:t>tax</w:t>
      </w:r>
      <w:proofErr w:type="spellEnd"/>
      <w:r w:rsidR="00FD67A9" w:rsidRPr="009941A9">
        <w:rPr>
          <w:b w:val="0"/>
          <w:lang w:val="fr-FR"/>
        </w:rPr>
        <w:t xml:space="preserve"> </w:t>
      </w:r>
      <w:proofErr w:type="spellStart"/>
      <w:r w:rsidR="00FD67A9" w:rsidRPr="009941A9">
        <w:rPr>
          <w:b w:val="0"/>
          <w:lang w:val="fr-FR"/>
        </w:rPr>
        <w:t>schemes</w:t>
      </w:r>
      <w:proofErr w:type="spellEnd"/>
      <w:r w:rsidR="00FD67A9" w:rsidRPr="009941A9">
        <w:rPr>
          <w:b w:val="0"/>
          <w:lang w:val="fr-FR"/>
        </w:rPr>
        <w:t xml:space="preserve"> </w:t>
      </w:r>
      <w:proofErr w:type="gramStart"/>
      <w:r w:rsidR="00FD67A9" w:rsidRPr="009941A9">
        <w:rPr>
          <w:b w:val="0"/>
          <w:lang w:val="fr-FR"/>
        </w:rPr>
        <w:t>to:</w:t>
      </w:r>
      <w:proofErr w:type="gramEnd"/>
    </w:p>
    <w:p w14:paraId="40FC561E" w14:textId="77777777" w:rsidR="00784998" w:rsidRPr="009941A9" w:rsidRDefault="00784998" w:rsidP="00784998">
      <w:pPr>
        <w:pStyle w:val="BodyText3"/>
        <w:spacing w:before="0" w:after="0"/>
        <w:jc w:val="both"/>
        <w:rPr>
          <w:lang w:val="fr-FR"/>
        </w:rPr>
      </w:pPr>
    </w:p>
    <w:p w14:paraId="40FC561F" w14:textId="77777777" w:rsidR="00FD67A9" w:rsidRPr="009941A9" w:rsidRDefault="00FD67A9" w:rsidP="004F065E">
      <w:pPr>
        <w:pStyle w:val="Heading4"/>
        <w:spacing w:before="0" w:after="0"/>
        <w:ind w:left="1418"/>
        <w:jc w:val="both"/>
        <w:rPr>
          <w:b w:val="0"/>
          <w:lang w:val="fr-FR"/>
        </w:rPr>
      </w:pPr>
      <w:proofErr w:type="gramStart"/>
      <w:r w:rsidRPr="009941A9">
        <w:rPr>
          <w:b w:val="0"/>
          <w:lang w:val="fr-FR"/>
        </w:rPr>
        <w:t>tell</w:t>
      </w:r>
      <w:proofErr w:type="gramEnd"/>
      <w:r w:rsidRPr="009941A9">
        <w:rPr>
          <w:b w:val="0"/>
          <w:lang w:val="fr-FR"/>
        </w:rPr>
        <w:t xml:space="preserve"> HM Revenue &amp; Customs of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specified</w:t>
      </w:r>
      <w:proofErr w:type="spellEnd"/>
      <w:r w:rsidRPr="009941A9">
        <w:rPr>
          <w:b w:val="0"/>
          <w:lang w:val="fr-FR"/>
        </w:rPr>
        <w:t xml:space="preserve"> </w:t>
      </w:r>
      <w:proofErr w:type="spellStart"/>
      <w:r w:rsidRPr="009941A9">
        <w:rPr>
          <w:b w:val="0"/>
          <w:lang w:val="fr-FR"/>
        </w:rPr>
        <w:t>notifiable</w:t>
      </w:r>
      <w:proofErr w:type="spellEnd"/>
      <w:r w:rsidRPr="009941A9">
        <w:rPr>
          <w:b w:val="0"/>
          <w:lang w:val="fr-FR"/>
        </w:rPr>
        <w:t xml:space="preserve"> arrangements or </w:t>
      </w:r>
      <w:proofErr w:type="spellStart"/>
      <w:r w:rsidRPr="009941A9">
        <w:rPr>
          <w:b w:val="0"/>
          <w:lang w:val="fr-FR"/>
        </w:rPr>
        <w:t>proposals</w:t>
      </w:r>
      <w:proofErr w:type="spellEnd"/>
      <w:r w:rsidRPr="009941A9">
        <w:rPr>
          <w:b w:val="0"/>
          <w:lang w:val="fr-FR"/>
        </w:rPr>
        <w:t>; and</w:t>
      </w:r>
    </w:p>
    <w:p w14:paraId="40FC5620" w14:textId="77777777" w:rsidR="00784998" w:rsidRPr="009941A9" w:rsidRDefault="00784998" w:rsidP="004F065E">
      <w:pPr>
        <w:pStyle w:val="BodyText4"/>
        <w:spacing w:before="0" w:after="0"/>
        <w:ind w:left="1418"/>
        <w:jc w:val="both"/>
        <w:rPr>
          <w:lang w:val="fr-FR"/>
        </w:rPr>
      </w:pPr>
    </w:p>
    <w:p w14:paraId="40FC5621" w14:textId="77777777" w:rsidR="00FD67A9" w:rsidRPr="009941A9" w:rsidRDefault="00FD67A9" w:rsidP="004F065E">
      <w:pPr>
        <w:pStyle w:val="Heading4"/>
        <w:spacing w:before="0" w:after="0"/>
        <w:ind w:left="1418"/>
        <w:jc w:val="both"/>
        <w:rPr>
          <w:b w:val="0"/>
          <w:lang w:val="fr-FR"/>
        </w:rPr>
      </w:pPr>
      <w:proofErr w:type="spellStart"/>
      <w:proofErr w:type="gramStart"/>
      <w:r w:rsidRPr="009941A9">
        <w:rPr>
          <w:b w:val="0"/>
          <w:lang w:val="fr-FR"/>
        </w:rPr>
        <w:t>provide</w:t>
      </w:r>
      <w:proofErr w:type="spellEnd"/>
      <w:proofErr w:type="gramEnd"/>
      <w:r w:rsidRPr="009941A9">
        <w:rPr>
          <w:b w:val="0"/>
          <w:lang w:val="fr-FR"/>
        </w:rPr>
        <w:t xml:space="preserve"> </w:t>
      </w:r>
      <w:proofErr w:type="spellStart"/>
      <w:r w:rsidRPr="009941A9">
        <w:rPr>
          <w:b w:val="0"/>
          <w:lang w:val="fr-FR"/>
        </w:rPr>
        <w:t>prescribed</w:t>
      </w:r>
      <w:proofErr w:type="spellEnd"/>
      <w:r w:rsidRPr="009941A9">
        <w:rPr>
          <w:b w:val="0"/>
          <w:lang w:val="fr-FR"/>
        </w:rPr>
        <w:t xml:space="preserve"> information on </w:t>
      </w:r>
      <w:proofErr w:type="spellStart"/>
      <w:r w:rsidRPr="009941A9">
        <w:rPr>
          <w:b w:val="0"/>
          <w:lang w:val="fr-FR"/>
        </w:rPr>
        <w:t>those</w:t>
      </w:r>
      <w:proofErr w:type="spellEnd"/>
      <w:r w:rsidRPr="009941A9">
        <w:rPr>
          <w:b w:val="0"/>
          <w:lang w:val="fr-FR"/>
        </w:rPr>
        <w:t xml:space="preserve"> arrangements or </w:t>
      </w:r>
      <w:proofErr w:type="spellStart"/>
      <w:r w:rsidRPr="009941A9">
        <w:rPr>
          <w:b w:val="0"/>
          <w:lang w:val="fr-FR"/>
        </w:rPr>
        <w:t>proposals</w:t>
      </w:r>
      <w:proofErr w:type="spellEnd"/>
      <w:r w:rsidRPr="009941A9">
        <w:rPr>
          <w:b w:val="0"/>
          <w:lang w:val="fr-FR"/>
        </w:rPr>
        <w:t xml:space="preserve"> </w:t>
      </w:r>
      <w:proofErr w:type="spellStart"/>
      <w:r w:rsidRPr="009941A9">
        <w:rPr>
          <w:b w:val="0"/>
          <w:lang w:val="fr-FR"/>
        </w:rPr>
        <w:t>within</w:t>
      </w:r>
      <w:proofErr w:type="spellEnd"/>
      <w:r w:rsidRPr="009941A9">
        <w:rPr>
          <w:b w:val="0"/>
          <w:lang w:val="fr-FR"/>
        </w:rPr>
        <w:t xml:space="preserve"> set time </w:t>
      </w:r>
      <w:proofErr w:type="spellStart"/>
      <w:r w:rsidRPr="009941A9">
        <w:rPr>
          <w:b w:val="0"/>
          <w:lang w:val="fr-FR"/>
        </w:rPr>
        <w:t>limits</w:t>
      </w:r>
      <w:proofErr w:type="spellEnd"/>
      <w:r w:rsidRPr="009941A9">
        <w:rPr>
          <w:b w:val="0"/>
          <w:lang w:val="fr-FR"/>
        </w:rPr>
        <w:t xml:space="preserve"> as:</w:t>
      </w:r>
    </w:p>
    <w:p w14:paraId="40FC5622" w14:textId="77777777" w:rsidR="00784998" w:rsidRPr="009941A9" w:rsidRDefault="00784998" w:rsidP="00784998">
      <w:pPr>
        <w:pStyle w:val="BodyText4"/>
        <w:spacing w:before="0" w:after="0"/>
        <w:jc w:val="both"/>
        <w:rPr>
          <w:lang w:val="fr-FR"/>
        </w:rPr>
      </w:pPr>
    </w:p>
    <w:p w14:paraId="40FC5623" w14:textId="77777777" w:rsidR="00FD67A9" w:rsidRPr="009941A9" w:rsidRDefault="00FD67A9" w:rsidP="004F065E">
      <w:pPr>
        <w:pStyle w:val="Heading5"/>
        <w:spacing w:before="0" w:after="0"/>
        <w:ind w:left="2127"/>
        <w:jc w:val="both"/>
        <w:rPr>
          <w:b w:val="0"/>
          <w:lang w:val="fr-FR"/>
        </w:rPr>
      </w:pPr>
      <w:proofErr w:type="spellStart"/>
      <w:proofErr w:type="gramStart"/>
      <w:r w:rsidRPr="009941A9">
        <w:rPr>
          <w:b w:val="0"/>
          <w:lang w:val="fr-FR"/>
        </w:rPr>
        <w:t>contained</w:t>
      </w:r>
      <w:proofErr w:type="spellEnd"/>
      <w:proofErr w:type="gramEnd"/>
      <w:r w:rsidRPr="009941A9">
        <w:rPr>
          <w:b w:val="0"/>
          <w:lang w:val="fr-FR"/>
        </w:rPr>
        <w:t xml:space="preserve"> in Part 7 of the Finance </w:t>
      </w:r>
      <w:proofErr w:type="spellStart"/>
      <w:r w:rsidRPr="009941A9">
        <w:rPr>
          <w:b w:val="0"/>
          <w:lang w:val="fr-FR"/>
        </w:rPr>
        <w:t>Act</w:t>
      </w:r>
      <w:proofErr w:type="spellEnd"/>
      <w:r w:rsidRPr="009941A9">
        <w:rPr>
          <w:b w:val="0"/>
          <w:lang w:val="fr-FR"/>
        </w:rPr>
        <w:t xml:space="preserve"> 2004 and in </w:t>
      </w:r>
      <w:proofErr w:type="spellStart"/>
      <w:r w:rsidRPr="009941A9">
        <w:rPr>
          <w:b w:val="0"/>
          <w:lang w:val="fr-FR"/>
        </w:rPr>
        <w:t>secondary</w:t>
      </w:r>
      <w:proofErr w:type="spellEnd"/>
      <w:r w:rsidRPr="009941A9">
        <w:rPr>
          <w:b w:val="0"/>
          <w:lang w:val="fr-FR"/>
        </w:rPr>
        <w:t xml:space="preserve"> </w:t>
      </w:r>
      <w:proofErr w:type="spellStart"/>
      <w:r w:rsidRPr="009941A9">
        <w:rPr>
          <w:b w:val="0"/>
          <w:lang w:val="fr-FR"/>
        </w:rPr>
        <w:t>legislation</w:t>
      </w:r>
      <w:proofErr w:type="spellEnd"/>
      <w:r w:rsidRPr="009941A9">
        <w:rPr>
          <w:b w:val="0"/>
          <w:lang w:val="fr-FR"/>
        </w:rPr>
        <w:t xml:space="preserve"> made </w:t>
      </w:r>
      <w:proofErr w:type="spellStart"/>
      <w:r w:rsidRPr="009941A9">
        <w:rPr>
          <w:b w:val="0"/>
          <w:lang w:val="fr-FR"/>
        </w:rPr>
        <w:t>under</w:t>
      </w:r>
      <w:proofErr w:type="spellEnd"/>
      <w:r w:rsidRPr="009941A9">
        <w:rPr>
          <w:b w:val="0"/>
          <w:lang w:val="fr-FR"/>
        </w:rPr>
        <w:t xml:space="preserve"> </w:t>
      </w:r>
      <w:proofErr w:type="spellStart"/>
      <w:r w:rsidRPr="009941A9">
        <w:rPr>
          <w:b w:val="0"/>
          <w:lang w:val="fr-FR"/>
        </w:rPr>
        <w:t>powers</w:t>
      </w:r>
      <w:proofErr w:type="spellEnd"/>
      <w:r w:rsidRPr="009941A9">
        <w:rPr>
          <w:b w:val="0"/>
          <w:lang w:val="fr-FR"/>
        </w:rPr>
        <w:t xml:space="preserve"> </w:t>
      </w:r>
      <w:proofErr w:type="spellStart"/>
      <w:r w:rsidRPr="009941A9">
        <w:rPr>
          <w:b w:val="0"/>
          <w:lang w:val="fr-FR"/>
        </w:rPr>
        <w:t>contained</w:t>
      </w:r>
      <w:proofErr w:type="spellEnd"/>
      <w:r w:rsidRPr="009941A9">
        <w:rPr>
          <w:b w:val="0"/>
          <w:lang w:val="fr-FR"/>
        </w:rPr>
        <w:t xml:space="preserve"> in Part 7 of the Finance </w:t>
      </w:r>
      <w:proofErr w:type="spellStart"/>
      <w:r w:rsidRPr="009941A9">
        <w:rPr>
          <w:b w:val="0"/>
          <w:lang w:val="fr-FR"/>
        </w:rPr>
        <w:t>Act</w:t>
      </w:r>
      <w:proofErr w:type="spellEnd"/>
      <w:r w:rsidRPr="009941A9">
        <w:rPr>
          <w:b w:val="0"/>
          <w:lang w:val="fr-FR"/>
        </w:rPr>
        <w:t xml:space="preserve"> 2004; and as</w:t>
      </w:r>
    </w:p>
    <w:p w14:paraId="40FC5624" w14:textId="77777777" w:rsidR="00784998" w:rsidRPr="009941A9" w:rsidRDefault="00784998" w:rsidP="004F065E">
      <w:pPr>
        <w:pStyle w:val="BodyText5"/>
        <w:spacing w:before="0" w:after="0"/>
        <w:ind w:left="2127"/>
        <w:jc w:val="both"/>
        <w:rPr>
          <w:lang w:val="fr-FR"/>
        </w:rPr>
      </w:pPr>
    </w:p>
    <w:p w14:paraId="40FC5625" w14:textId="77777777" w:rsidR="00FD67A9" w:rsidRPr="009941A9" w:rsidRDefault="00FD67A9" w:rsidP="004F065E">
      <w:pPr>
        <w:pStyle w:val="Heading5"/>
        <w:spacing w:before="0" w:after="0"/>
        <w:ind w:left="2127"/>
        <w:jc w:val="both"/>
        <w:rPr>
          <w:b w:val="0"/>
          <w:lang w:val="fr-FR"/>
        </w:rPr>
      </w:pPr>
      <w:proofErr w:type="spellStart"/>
      <w:proofErr w:type="gramStart"/>
      <w:r w:rsidRPr="009941A9">
        <w:rPr>
          <w:b w:val="0"/>
          <w:lang w:val="fr-FR"/>
        </w:rPr>
        <w:t>extended</w:t>
      </w:r>
      <w:proofErr w:type="spellEnd"/>
      <w:proofErr w:type="gramEnd"/>
      <w:r w:rsidRPr="009941A9">
        <w:rPr>
          <w:b w:val="0"/>
          <w:lang w:val="fr-FR"/>
        </w:rPr>
        <w:t xml:space="preserve"> to National </w:t>
      </w:r>
      <w:proofErr w:type="spellStart"/>
      <w:r w:rsidRPr="009941A9">
        <w:rPr>
          <w:b w:val="0"/>
          <w:lang w:val="fr-FR"/>
        </w:rPr>
        <w:t>Insurance</w:t>
      </w:r>
      <w:proofErr w:type="spellEnd"/>
      <w:r w:rsidRPr="009941A9">
        <w:rPr>
          <w:b w:val="0"/>
          <w:lang w:val="fr-FR"/>
        </w:rPr>
        <w:t xml:space="preserve"> Contributions by the National </w:t>
      </w:r>
      <w:proofErr w:type="spellStart"/>
      <w:r w:rsidRPr="009941A9">
        <w:rPr>
          <w:b w:val="0"/>
          <w:lang w:val="fr-FR"/>
        </w:rPr>
        <w:t>Insurance</w:t>
      </w:r>
      <w:proofErr w:type="spellEnd"/>
      <w:r w:rsidRPr="009941A9">
        <w:rPr>
          <w:b w:val="0"/>
          <w:lang w:val="fr-FR"/>
        </w:rPr>
        <w:t xml:space="preserve"> Contributions (Application of Part 7 of the Finance </w:t>
      </w:r>
      <w:proofErr w:type="spellStart"/>
      <w:r w:rsidRPr="009941A9">
        <w:rPr>
          <w:b w:val="0"/>
          <w:lang w:val="fr-FR"/>
        </w:rPr>
        <w:t>Act</w:t>
      </w:r>
      <w:proofErr w:type="spellEnd"/>
      <w:r w:rsidRPr="009941A9">
        <w:rPr>
          <w:b w:val="0"/>
          <w:lang w:val="fr-FR"/>
        </w:rPr>
        <w:t xml:space="preserve"> 2004) </w:t>
      </w:r>
      <w:proofErr w:type="spellStart"/>
      <w:r w:rsidRPr="009941A9">
        <w:rPr>
          <w:b w:val="0"/>
          <w:lang w:val="fr-FR"/>
        </w:rPr>
        <w:t>Regulations</w:t>
      </w:r>
      <w:proofErr w:type="spellEnd"/>
      <w:r w:rsidRPr="009941A9">
        <w:rPr>
          <w:b w:val="0"/>
          <w:lang w:val="fr-FR"/>
        </w:rPr>
        <w:t xml:space="preserve"> 2012, SI 2012/1868 made </w:t>
      </w:r>
      <w:proofErr w:type="spellStart"/>
      <w:r w:rsidRPr="009941A9">
        <w:rPr>
          <w:b w:val="0"/>
          <w:lang w:val="fr-FR"/>
        </w:rPr>
        <w:t>under</w:t>
      </w:r>
      <w:proofErr w:type="spellEnd"/>
      <w:r w:rsidRPr="009941A9">
        <w:rPr>
          <w:b w:val="0"/>
          <w:lang w:val="fr-FR"/>
        </w:rPr>
        <w:t xml:space="preserve"> s.132A Social Security Administration </w:t>
      </w:r>
      <w:proofErr w:type="spellStart"/>
      <w:r w:rsidRPr="009941A9">
        <w:rPr>
          <w:b w:val="0"/>
          <w:lang w:val="fr-FR"/>
        </w:rPr>
        <w:t>Act</w:t>
      </w:r>
      <w:proofErr w:type="spellEnd"/>
      <w:r w:rsidRPr="009941A9">
        <w:rPr>
          <w:b w:val="0"/>
          <w:lang w:val="fr-FR"/>
        </w:rPr>
        <w:t xml:space="preserve"> 1992.</w:t>
      </w:r>
    </w:p>
    <w:p w14:paraId="40FC5626" w14:textId="77777777" w:rsidR="00784998" w:rsidRPr="009941A9" w:rsidRDefault="00784998" w:rsidP="00784998">
      <w:pPr>
        <w:pStyle w:val="BodyText5"/>
        <w:spacing w:before="0" w:after="0"/>
        <w:rPr>
          <w:lang w:val="fr-FR"/>
        </w:rPr>
      </w:pPr>
    </w:p>
    <w:p w14:paraId="40FC5627" w14:textId="77777777" w:rsidR="00FD67A9" w:rsidRPr="009941A9" w:rsidRDefault="0030301E" w:rsidP="33BD7010">
      <w:pPr>
        <w:pStyle w:val="Heading3"/>
        <w:numPr>
          <w:ilvl w:val="2"/>
          <w:numId w:val="0"/>
        </w:numPr>
        <w:spacing w:before="0" w:after="0"/>
        <w:ind w:left="709"/>
        <w:jc w:val="both"/>
        <w:rPr>
          <w:b w:val="0"/>
          <w:lang w:val="fr-FR"/>
        </w:rPr>
      </w:pPr>
      <w:r w:rsidRPr="009941A9">
        <w:rPr>
          <w:lang w:val="fr-FR"/>
        </w:rPr>
        <w:t>"</w:t>
      </w:r>
      <w:r w:rsidR="00FD67A9" w:rsidRPr="009941A9">
        <w:rPr>
          <w:lang w:val="fr-FR"/>
        </w:rPr>
        <w:t xml:space="preserve">General Anti-Abuse </w:t>
      </w:r>
      <w:proofErr w:type="spellStart"/>
      <w:r w:rsidR="00FD67A9" w:rsidRPr="009941A9">
        <w:rPr>
          <w:lang w:val="fr-FR"/>
        </w:rPr>
        <w:t>Rule</w:t>
      </w:r>
      <w:proofErr w:type="spellEnd"/>
      <w:r w:rsidRPr="009941A9">
        <w:rPr>
          <w:lang w:val="fr-FR"/>
        </w:rPr>
        <w:t>"</w:t>
      </w:r>
      <w:r w:rsidR="00FD67A9" w:rsidRPr="009941A9">
        <w:rPr>
          <w:b w:val="0"/>
          <w:lang w:val="fr-FR"/>
        </w:rPr>
        <w:t xml:space="preserve"> </w:t>
      </w:r>
      <w:proofErr w:type="spellStart"/>
      <w:proofErr w:type="gramStart"/>
      <w:r w:rsidR="00FD67A9" w:rsidRPr="009941A9">
        <w:rPr>
          <w:b w:val="0"/>
          <w:lang w:val="fr-FR"/>
        </w:rPr>
        <w:t>means</w:t>
      </w:r>
      <w:proofErr w:type="spellEnd"/>
      <w:r w:rsidR="00FD67A9" w:rsidRPr="009941A9">
        <w:rPr>
          <w:b w:val="0"/>
          <w:lang w:val="fr-FR"/>
        </w:rPr>
        <w:t>:</w:t>
      </w:r>
      <w:proofErr w:type="gramEnd"/>
    </w:p>
    <w:p w14:paraId="40FC5628" w14:textId="77777777" w:rsidR="00784998" w:rsidRPr="009941A9" w:rsidRDefault="00784998" w:rsidP="00784998">
      <w:pPr>
        <w:pStyle w:val="BodyText3"/>
        <w:spacing w:before="0" w:after="0"/>
        <w:jc w:val="both"/>
        <w:rPr>
          <w:lang w:val="fr-FR"/>
        </w:rPr>
      </w:pPr>
    </w:p>
    <w:p w14:paraId="40FC5629" w14:textId="77777777" w:rsidR="00FD67A9" w:rsidRPr="009941A9" w:rsidRDefault="00FD67A9" w:rsidP="004F065E">
      <w:pPr>
        <w:pStyle w:val="Heading4"/>
        <w:numPr>
          <w:ilvl w:val="3"/>
          <w:numId w:val="28"/>
        </w:numPr>
        <w:spacing w:before="0" w:after="0"/>
        <w:ind w:left="1418"/>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legislation</w:t>
      </w:r>
      <w:proofErr w:type="spellEnd"/>
      <w:r w:rsidRPr="009941A9">
        <w:rPr>
          <w:b w:val="0"/>
          <w:lang w:val="fr-FR"/>
        </w:rPr>
        <w:t xml:space="preserve"> in Part 5 of the Finance </w:t>
      </w:r>
      <w:proofErr w:type="spellStart"/>
      <w:r w:rsidRPr="009941A9">
        <w:rPr>
          <w:b w:val="0"/>
          <w:lang w:val="fr-FR"/>
        </w:rPr>
        <w:t>Act</w:t>
      </w:r>
      <w:proofErr w:type="spellEnd"/>
      <w:r w:rsidRPr="009941A9">
        <w:rPr>
          <w:b w:val="0"/>
          <w:lang w:val="fr-FR"/>
        </w:rPr>
        <w:t xml:space="preserve"> 2013; and</w:t>
      </w:r>
    </w:p>
    <w:p w14:paraId="40FC562A" w14:textId="77777777" w:rsidR="00784998" w:rsidRPr="009941A9" w:rsidRDefault="00784998" w:rsidP="004F065E">
      <w:pPr>
        <w:pStyle w:val="BodyText4"/>
        <w:tabs>
          <w:tab w:val="clear" w:pos="2268"/>
        </w:tabs>
        <w:spacing w:before="0" w:after="0"/>
        <w:ind w:left="1418"/>
        <w:jc w:val="both"/>
        <w:rPr>
          <w:lang w:val="fr-FR"/>
        </w:rPr>
      </w:pPr>
    </w:p>
    <w:p w14:paraId="40FC562B" w14:textId="77777777" w:rsidR="00FD67A9" w:rsidRPr="009941A9" w:rsidRDefault="00FD67A9" w:rsidP="004F065E">
      <w:pPr>
        <w:pStyle w:val="Heading4"/>
        <w:spacing w:before="0" w:after="0"/>
        <w:ind w:left="1418"/>
        <w:jc w:val="both"/>
        <w:rPr>
          <w:b w:val="0"/>
          <w:lang w:val="fr-FR"/>
        </w:rPr>
      </w:pPr>
      <w:proofErr w:type="spellStart"/>
      <w:proofErr w:type="gramStart"/>
      <w:r w:rsidRPr="009941A9">
        <w:rPr>
          <w:b w:val="0"/>
          <w:lang w:val="fr-FR"/>
        </w:rPr>
        <w:lastRenderedPageBreak/>
        <w:t>any</w:t>
      </w:r>
      <w:proofErr w:type="spellEnd"/>
      <w:proofErr w:type="gramEnd"/>
      <w:r w:rsidRPr="009941A9">
        <w:rPr>
          <w:b w:val="0"/>
          <w:lang w:val="fr-FR"/>
        </w:rPr>
        <w:t xml:space="preserve"> future </w:t>
      </w:r>
      <w:proofErr w:type="spellStart"/>
      <w:r w:rsidRPr="009941A9">
        <w:rPr>
          <w:b w:val="0"/>
          <w:lang w:val="fr-FR"/>
        </w:rPr>
        <w:t>legislation</w:t>
      </w:r>
      <w:proofErr w:type="spellEnd"/>
      <w:r w:rsidRPr="009941A9">
        <w:rPr>
          <w:b w:val="0"/>
          <w:lang w:val="fr-FR"/>
        </w:rPr>
        <w:t xml:space="preserve"> </w:t>
      </w:r>
      <w:proofErr w:type="spellStart"/>
      <w:r w:rsidRPr="009941A9">
        <w:rPr>
          <w:b w:val="0"/>
          <w:lang w:val="fr-FR"/>
        </w:rPr>
        <w:t>introduced</w:t>
      </w:r>
      <w:proofErr w:type="spellEnd"/>
      <w:r w:rsidRPr="009941A9">
        <w:rPr>
          <w:b w:val="0"/>
          <w:lang w:val="fr-FR"/>
        </w:rPr>
        <w:t xml:space="preserve"> </w:t>
      </w:r>
      <w:proofErr w:type="spellStart"/>
      <w:r w:rsidRPr="009941A9">
        <w:rPr>
          <w:b w:val="0"/>
          <w:lang w:val="fr-FR"/>
        </w:rPr>
        <w:t>into</w:t>
      </w:r>
      <w:proofErr w:type="spellEnd"/>
      <w:r w:rsidRPr="009941A9">
        <w:rPr>
          <w:b w:val="0"/>
          <w:lang w:val="fr-FR"/>
        </w:rPr>
        <w:t xml:space="preserve"> </w:t>
      </w:r>
      <w:proofErr w:type="spellStart"/>
      <w:r w:rsidRPr="009941A9">
        <w:rPr>
          <w:b w:val="0"/>
          <w:lang w:val="fr-FR"/>
        </w:rPr>
        <w:t>parliament</w:t>
      </w:r>
      <w:proofErr w:type="spellEnd"/>
      <w:r w:rsidRPr="009941A9">
        <w:rPr>
          <w:b w:val="0"/>
          <w:lang w:val="fr-FR"/>
        </w:rPr>
        <w:t xml:space="preserve"> to </w:t>
      </w:r>
      <w:proofErr w:type="spellStart"/>
      <w:r w:rsidRPr="009941A9">
        <w:rPr>
          <w:b w:val="0"/>
          <w:lang w:val="fr-FR"/>
        </w:rPr>
        <w:t>counteract</w:t>
      </w:r>
      <w:proofErr w:type="spellEnd"/>
      <w:r w:rsidRPr="009941A9">
        <w:rPr>
          <w:b w:val="0"/>
          <w:lang w:val="fr-FR"/>
        </w:rPr>
        <w:t xml:space="preserve">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advantages</w:t>
      </w:r>
      <w:proofErr w:type="spellEnd"/>
      <w:r w:rsidRPr="009941A9">
        <w:rPr>
          <w:b w:val="0"/>
          <w:lang w:val="fr-FR"/>
        </w:rPr>
        <w:t xml:space="preserve"> </w:t>
      </w:r>
      <w:proofErr w:type="spellStart"/>
      <w:r w:rsidRPr="009941A9">
        <w:rPr>
          <w:b w:val="0"/>
          <w:lang w:val="fr-FR"/>
        </w:rPr>
        <w:t>arising</w:t>
      </w:r>
      <w:proofErr w:type="spellEnd"/>
      <w:r w:rsidRPr="009941A9">
        <w:rPr>
          <w:b w:val="0"/>
          <w:lang w:val="fr-FR"/>
        </w:rPr>
        <w:t xml:space="preserve"> </w:t>
      </w:r>
      <w:proofErr w:type="spellStart"/>
      <w:r w:rsidRPr="009941A9">
        <w:rPr>
          <w:b w:val="0"/>
          <w:lang w:val="fr-FR"/>
        </w:rPr>
        <w:t>from</w:t>
      </w:r>
      <w:proofErr w:type="spellEnd"/>
      <w:r w:rsidRPr="009941A9">
        <w:rPr>
          <w:b w:val="0"/>
          <w:lang w:val="fr-FR"/>
        </w:rPr>
        <w:t xml:space="preserve"> abusive arrangements to </w:t>
      </w:r>
      <w:proofErr w:type="spellStart"/>
      <w:r w:rsidRPr="009941A9">
        <w:rPr>
          <w:b w:val="0"/>
          <w:lang w:val="fr-FR"/>
        </w:rPr>
        <w:t>avoid</w:t>
      </w:r>
      <w:proofErr w:type="spellEnd"/>
      <w:r w:rsidRPr="009941A9">
        <w:rPr>
          <w:b w:val="0"/>
          <w:lang w:val="fr-FR"/>
        </w:rPr>
        <w:t xml:space="preserve"> national </w:t>
      </w:r>
      <w:proofErr w:type="spellStart"/>
      <w:r w:rsidRPr="009941A9">
        <w:rPr>
          <w:b w:val="0"/>
          <w:lang w:val="fr-FR"/>
        </w:rPr>
        <w:t>insurance</w:t>
      </w:r>
      <w:proofErr w:type="spellEnd"/>
      <w:r w:rsidRPr="009941A9">
        <w:rPr>
          <w:b w:val="0"/>
          <w:lang w:val="fr-FR"/>
        </w:rPr>
        <w:t xml:space="preserve"> contributions.</w:t>
      </w:r>
    </w:p>
    <w:p w14:paraId="40FC562C" w14:textId="77777777" w:rsidR="00784998" w:rsidRPr="009941A9" w:rsidRDefault="00784998" w:rsidP="00784998">
      <w:pPr>
        <w:pStyle w:val="BodyText4"/>
        <w:spacing w:before="0" w:after="0"/>
        <w:jc w:val="both"/>
        <w:rPr>
          <w:lang w:val="fr-FR"/>
        </w:rPr>
      </w:pPr>
    </w:p>
    <w:p w14:paraId="40FC562D" w14:textId="77777777" w:rsidR="00784998" w:rsidRPr="009941A9" w:rsidRDefault="0030301E" w:rsidP="33BD7010">
      <w:pPr>
        <w:pStyle w:val="Heading3"/>
        <w:numPr>
          <w:ilvl w:val="2"/>
          <w:numId w:val="0"/>
        </w:numPr>
        <w:spacing w:before="0" w:after="0"/>
        <w:ind w:left="709"/>
        <w:jc w:val="both"/>
        <w:rPr>
          <w:b w:val="0"/>
          <w:lang w:val="fr-FR"/>
        </w:rPr>
      </w:pPr>
      <w:r w:rsidRPr="009941A9">
        <w:rPr>
          <w:lang w:val="fr-FR"/>
        </w:rPr>
        <w:t>"</w:t>
      </w:r>
      <w:r w:rsidR="00FD67A9" w:rsidRPr="009941A9">
        <w:rPr>
          <w:lang w:val="fr-FR"/>
        </w:rPr>
        <w:t xml:space="preserve">Halifax Abuse </w:t>
      </w:r>
      <w:proofErr w:type="spellStart"/>
      <w:r w:rsidR="00FD67A9" w:rsidRPr="009941A9">
        <w:rPr>
          <w:lang w:val="fr-FR"/>
        </w:rPr>
        <w:t>Principle</w:t>
      </w:r>
      <w:proofErr w:type="spellEnd"/>
      <w:r w:rsidRPr="009941A9">
        <w:rPr>
          <w:lang w:val="fr-FR"/>
        </w:rPr>
        <w:t>"</w:t>
      </w:r>
      <w:r w:rsidR="00FD67A9" w:rsidRPr="009941A9">
        <w:rPr>
          <w:b w:val="0"/>
          <w:lang w:val="fr-FR"/>
        </w:rPr>
        <w:t xml:space="preserve"> </w:t>
      </w:r>
      <w:proofErr w:type="spellStart"/>
      <w:r w:rsidR="00FD67A9" w:rsidRPr="009941A9">
        <w:rPr>
          <w:b w:val="0"/>
          <w:lang w:val="fr-FR"/>
        </w:rPr>
        <w:t>means</w:t>
      </w:r>
      <w:proofErr w:type="spellEnd"/>
      <w:r w:rsidR="00FD67A9" w:rsidRPr="009941A9">
        <w:rPr>
          <w:b w:val="0"/>
          <w:lang w:val="fr-FR"/>
        </w:rPr>
        <w:t xml:space="preserve"> the </w:t>
      </w:r>
      <w:proofErr w:type="spellStart"/>
      <w:r w:rsidR="00FD67A9" w:rsidRPr="009941A9">
        <w:rPr>
          <w:b w:val="0"/>
          <w:lang w:val="fr-FR"/>
        </w:rPr>
        <w:t>principle</w:t>
      </w:r>
      <w:proofErr w:type="spellEnd"/>
      <w:r w:rsidR="00FD67A9" w:rsidRPr="009941A9">
        <w:rPr>
          <w:b w:val="0"/>
          <w:lang w:val="fr-FR"/>
        </w:rPr>
        <w:t xml:space="preserve"> </w:t>
      </w:r>
      <w:proofErr w:type="spellStart"/>
      <w:r w:rsidR="00FD67A9" w:rsidRPr="009941A9">
        <w:rPr>
          <w:b w:val="0"/>
          <w:lang w:val="fr-FR"/>
        </w:rPr>
        <w:t>explained</w:t>
      </w:r>
      <w:proofErr w:type="spellEnd"/>
      <w:r w:rsidR="00FD67A9" w:rsidRPr="009941A9">
        <w:rPr>
          <w:b w:val="0"/>
          <w:lang w:val="fr-FR"/>
        </w:rPr>
        <w:t xml:space="preserve"> in the CJEU Ca</w:t>
      </w:r>
      <w:r w:rsidR="00784998" w:rsidRPr="009941A9">
        <w:rPr>
          <w:b w:val="0"/>
          <w:lang w:val="fr-FR"/>
        </w:rPr>
        <w:t xml:space="preserve">se C-255/02 Halifax and </w:t>
      </w:r>
      <w:proofErr w:type="spellStart"/>
      <w:r w:rsidR="00784998" w:rsidRPr="009941A9">
        <w:rPr>
          <w:b w:val="0"/>
          <w:lang w:val="fr-FR"/>
        </w:rPr>
        <w:t>others</w:t>
      </w:r>
      <w:proofErr w:type="spellEnd"/>
      <w:r w:rsidR="00784998" w:rsidRPr="009941A9">
        <w:rPr>
          <w:b w:val="0"/>
          <w:lang w:val="fr-FR"/>
        </w:rPr>
        <w:t>.</w:t>
      </w:r>
    </w:p>
    <w:p w14:paraId="40FC562E" w14:textId="77777777" w:rsidR="007B1063" w:rsidRPr="009941A9" w:rsidRDefault="007B1063" w:rsidP="004F065E">
      <w:pPr>
        <w:pStyle w:val="Heading3"/>
        <w:numPr>
          <w:ilvl w:val="0"/>
          <w:numId w:val="0"/>
        </w:numPr>
        <w:spacing w:before="0" w:after="0"/>
        <w:ind w:left="709"/>
        <w:jc w:val="both"/>
        <w:rPr>
          <w:b w:val="0"/>
          <w:lang w:val="fr-FR"/>
        </w:rPr>
      </w:pPr>
    </w:p>
    <w:p w14:paraId="40FC562F" w14:textId="77777777" w:rsidR="00784998" w:rsidRPr="009941A9" w:rsidRDefault="0030301E" w:rsidP="33BD7010">
      <w:pPr>
        <w:pStyle w:val="Heading3"/>
        <w:numPr>
          <w:ilvl w:val="2"/>
          <w:numId w:val="0"/>
        </w:numPr>
        <w:spacing w:before="0" w:after="0"/>
        <w:ind w:left="709"/>
        <w:jc w:val="both"/>
        <w:rPr>
          <w:b w:val="0"/>
          <w:lang w:val="fr-FR"/>
        </w:rPr>
      </w:pPr>
      <w:r w:rsidRPr="009941A9">
        <w:rPr>
          <w:lang w:val="fr-FR"/>
        </w:rPr>
        <w:t>"</w:t>
      </w:r>
      <w:r w:rsidR="00FD67A9" w:rsidRPr="009941A9">
        <w:rPr>
          <w:lang w:val="fr-FR"/>
        </w:rPr>
        <w:t xml:space="preserve">Relevant </w:t>
      </w:r>
      <w:proofErr w:type="spellStart"/>
      <w:r w:rsidR="00FD67A9" w:rsidRPr="009941A9">
        <w:rPr>
          <w:lang w:val="fr-FR"/>
        </w:rPr>
        <w:t>Tax</w:t>
      </w:r>
      <w:proofErr w:type="spellEnd"/>
      <w:r w:rsidR="00FD67A9" w:rsidRPr="009941A9">
        <w:rPr>
          <w:lang w:val="fr-FR"/>
        </w:rPr>
        <w:t xml:space="preserve"> </w:t>
      </w:r>
      <w:proofErr w:type="spellStart"/>
      <w:r w:rsidR="00FD67A9" w:rsidRPr="009941A9">
        <w:rPr>
          <w:lang w:val="fr-FR"/>
        </w:rPr>
        <w:t>Authority</w:t>
      </w:r>
      <w:proofErr w:type="spellEnd"/>
      <w:r w:rsidRPr="009941A9">
        <w:rPr>
          <w:lang w:val="fr-FR"/>
        </w:rPr>
        <w:t>"</w:t>
      </w:r>
      <w:r w:rsidR="00FD67A9" w:rsidRPr="009941A9">
        <w:rPr>
          <w:b w:val="0"/>
          <w:lang w:val="fr-FR"/>
        </w:rPr>
        <w:t xml:space="preserve"> </w:t>
      </w:r>
      <w:proofErr w:type="spellStart"/>
      <w:r w:rsidR="00FD67A9" w:rsidRPr="009941A9">
        <w:rPr>
          <w:b w:val="0"/>
          <w:lang w:val="fr-FR"/>
        </w:rPr>
        <w:t>means</w:t>
      </w:r>
      <w:proofErr w:type="spellEnd"/>
      <w:r w:rsidR="00FD67A9" w:rsidRPr="009941A9">
        <w:rPr>
          <w:b w:val="0"/>
          <w:lang w:val="fr-FR"/>
        </w:rPr>
        <w:t xml:space="preserve"> HM Revenue &amp; Customs, or, if applicable, a </w:t>
      </w:r>
      <w:proofErr w:type="spellStart"/>
      <w:r w:rsidR="00FD67A9" w:rsidRPr="009941A9">
        <w:rPr>
          <w:b w:val="0"/>
          <w:lang w:val="fr-FR"/>
        </w:rPr>
        <w:t>tax</w:t>
      </w:r>
      <w:proofErr w:type="spellEnd"/>
      <w:r w:rsidR="00FD67A9" w:rsidRPr="009941A9">
        <w:rPr>
          <w:b w:val="0"/>
          <w:lang w:val="fr-FR"/>
        </w:rPr>
        <w:t xml:space="preserve"> </w:t>
      </w:r>
      <w:proofErr w:type="spellStart"/>
      <w:r w:rsidR="00FD67A9" w:rsidRPr="009941A9">
        <w:rPr>
          <w:b w:val="0"/>
          <w:lang w:val="fr-FR"/>
        </w:rPr>
        <w:t>authority</w:t>
      </w:r>
      <w:proofErr w:type="spellEnd"/>
      <w:r w:rsidR="00FD67A9" w:rsidRPr="009941A9">
        <w:rPr>
          <w:b w:val="0"/>
          <w:lang w:val="fr-FR"/>
        </w:rPr>
        <w:t xml:space="preserve"> in the </w:t>
      </w:r>
      <w:proofErr w:type="spellStart"/>
      <w:r w:rsidR="00FD67A9" w:rsidRPr="009941A9">
        <w:rPr>
          <w:b w:val="0"/>
          <w:lang w:val="fr-FR"/>
        </w:rPr>
        <w:t>jurisdiction</w:t>
      </w:r>
      <w:proofErr w:type="spellEnd"/>
      <w:r w:rsidR="00FD67A9" w:rsidRPr="009941A9">
        <w:rPr>
          <w:b w:val="0"/>
          <w:lang w:val="fr-FR"/>
        </w:rPr>
        <w:t xml:space="preserve"> in </w:t>
      </w:r>
      <w:proofErr w:type="spellStart"/>
      <w:r w:rsidR="00FD67A9" w:rsidRPr="009941A9">
        <w:rPr>
          <w:b w:val="0"/>
          <w:lang w:val="fr-FR"/>
        </w:rPr>
        <w:t>which</w:t>
      </w:r>
      <w:proofErr w:type="spellEnd"/>
      <w:r w:rsidR="00FD67A9" w:rsidRPr="009941A9">
        <w:rPr>
          <w:b w:val="0"/>
          <w:lang w:val="fr-FR"/>
        </w:rPr>
        <w:t xml:space="preserve"> </w:t>
      </w:r>
      <w:r w:rsidR="00784998" w:rsidRPr="009941A9">
        <w:rPr>
          <w:b w:val="0"/>
          <w:lang w:val="fr-FR"/>
        </w:rPr>
        <w:t xml:space="preserve">the </w:t>
      </w:r>
      <w:proofErr w:type="spellStart"/>
      <w:r w:rsidR="00784998" w:rsidRPr="009941A9">
        <w:rPr>
          <w:b w:val="0"/>
          <w:lang w:val="fr-FR"/>
        </w:rPr>
        <w:t>Contractor</w:t>
      </w:r>
      <w:proofErr w:type="spellEnd"/>
      <w:r w:rsidR="00784998" w:rsidRPr="009941A9">
        <w:rPr>
          <w:b w:val="0"/>
          <w:lang w:val="fr-FR"/>
        </w:rPr>
        <w:t xml:space="preserve"> </w:t>
      </w:r>
      <w:proofErr w:type="spellStart"/>
      <w:r w:rsidR="00784998" w:rsidRPr="009941A9">
        <w:rPr>
          <w:b w:val="0"/>
          <w:lang w:val="fr-FR"/>
        </w:rPr>
        <w:t>is</w:t>
      </w:r>
      <w:proofErr w:type="spellEnd"/>
      <w:r w:rsidR="00784998" w:rsidRPr="009941A9">
        <w:rPr>
          <w:b w:val="0"/>
          <w:lang w:val="fr-FR"/>
        </w:rPr>
        <w:t xml:space="preserve"> </w:t>
      </w:r>
      <w:proofErr w:type="spellStart"/>
      <w:r w:rsidR="00784998" w:rsidRPr="009941A9">
        <w:rPr>
          <w:b w:val="0"/>
          <w:lang w:val="fr-FR"/>
        </w:rPr>
        <w:t>established</w:t>
      </w:r>
      <w:proofErr w:type="spellEnd"/>
      <w:r w:rsidR="00784998" w:rsidRPr="009941A9">
        <w:rPr>
          <w:b w:val="0"/>
          <w:lang w:val="fr-FR"/>
        </w:rPr>
        <w:t>.</w:t>
      </w:r>
    </w:p>
    <w:p w14:paraId="40FC5630" w14:textId="77777777" w:rsidR="00784998" w:rsidRPr="009941A9" w:rsidRDefault="00784998" w:rsidP="004F065E">
      <w:pPr>
        <w:pStyle w:val="BodyText3"/>
        <w:spacing w:before="0" w:after="0"/>
        <w:ind w:left="709"/>
        <w:jc w:val="both"/>
        <w:rPr>
          <w:lang w:val="fr-FR"/>
        </w:rPr>
      </w:pPr>
    </w:p>
    <w:p w14:paraId="40FC5631" w14:textId="77777777" w:rsidR="00784998" w:rsidRPr="009941A9" w:rsidRDefault="0030301E" w:rsidP="33BD7010">
      <w:pPr>
        <w:pStyle w:val="Heading3"/>
        <w:numPr>
          <w:ilvl w:val="2"/>
          <w:numId w:val="0"/>
        </w:numPr>
        <w:spacing w:before="0" w:after="0"/>
        <w:ind w:left="709"/>
        <w:jc w:val="both"/>
        <w:rPr>
          <w:b w:val="0"/>
          <w:lang w:val="fr-FR"/>
        </w:rPr>
      </w:pPr>
      <w:r w:rsidRPr="009941A9">
        <w:rPr>
          <w:lang w:val="fr-FR"/>
        </w:rPr>
        <w:t>"</w:t>
      </w:r>
      <w:r w:rsidR="00FD67A9" w:rsidRPr="009941A9">
        <w:rPr>
          <w:lang w:val="fr-FR"/>
        </w:rPr>
        <w:t xml:space="preserve">Occasion Of </w:t>
      </w:r>
      <w:proofErr w:type="spellStart"/>
      <w:r w:rsidR="00FD67A9" w:rsidRPr="009941A9">
        <w:rPr>
          <w:lang w:val="fr-FR"/>
        </w:rPr>
        <w:t>Tax</w:t>
      </w:r>
      <w:proofErr w:type="spellEnd"/>
      <w:r w:rsidR="00FD67A9" w:rsidRPr="009941A9">
        <w:rPr>
          <w:lang w:val="fr-FR"/>
        </w:rPr>
        <w:t xml:space="preserve"> Non-Compliance (OOTNC)</w:t>
      </w:r>
      <w:r w:rsidRPr="009941A9">
        <w:rPr>
          <w:lang w:val="fr-FR"/>
        </w:rPr>
        <w:t>"</w:t>
      </w:r>
      <w:r w:rsidR="00FD67A9" w:rsidRPr="009941A9">
        <w:rPr>
          <w:b w:val="0"/>
          <w:lang w:val="fr-FR"/>
        </w:rPr>
        <w:t xml:space="preserve"> </w:t>
      </w:r>
      <w:proofErr w:type="spellStart"/>
      <w:proofErr w:type="gramStart"/>
      <w:r w:rsidR="00FD67A9" w:rsidRPr="009941A9">
        <w:rPr>
          <w:b w:val="0"/>
          <w:lang w:val="fr-FR"/>
        </w:rPr>
        <w:t>means</w:t>
      </w:r>
      <w:proofErr w:type="spellEnd"/>
      <w:r w:rsidR="00FD67A9" w:rsidRPr="009941A9">
        <w:rPr>
          <w:b w:val="0"/>
          <w:lang w:val="fr-FR"/>
        </w:rPr>
        <w:t>:</w:t>
      </w:r>
      <w:proofErr w:type="gramEnd"/>
    </w:p>
    <w:p w14:paraId="40FC5632" w14:textId="77777777" w:rsidR="00784998" w:rsidRPr="009941A9" w:rsidRDefault="00784998" w:rsidP="00784998">
      <w:pPr>
        <w:pStyle w:val="BodyText3"/>
        <w:spacing w:before="0" w:after="0"/>
        <w:jc w:val="both"/>
        <w:rPr>
          <w:lang w:val="fr-FR"/>
        </w:rPr>
      </w:pPr>
    </w:p>
    <w:p w14:paraId="40FC5633" w14:textId="77777777" w:rsidR="00784998" w:rsidRPr="009941A9" w:rsidRDefault="00FD67A9" w:rsidP="004F065E">
      <w:pPr>
        <w:pStyle w:val="Heading4"/>
        <w:numPr>
          <w:ilvl w:val="3"/>
          <w:numId w:val="29"/>
        </w:numPr>
        <w:spacing w:before="0" w:after="0"/>
        <w:ind w:left="1418"/>
        <w:jc w:val="both"/>
        <w:rPr>
          <w:b w:val="0"/>
          <w:lang w:val="fr-FR"/>
        </w:rPr>
      </w:pPr>
      <w:proofErr w:type="spellStart"/>
      <w:proofErr w:type="gramStart"/>
      <w:r w:rsidRPr="009941A9">
        <w:rPr>
          <w:b w:val="0"/>
          <w:lang w:val="fr-FR"/>
        </w:rPr>
        <w:t>any</w:t>
      </w:r>
      <w:proofErr w:type="spellEnd"/>
      <w:proofErr w:type="gramEnd"/>
      <w:r w:rsidRPr="009941A9">
        <w:rPr>
          <w:b w:val="0"/>
          <w:lang w:val="fr-FR"/>
        </w:rPr>
        <w:t xml:space="preserve"> </w:t>
      </w:r>
      <w:proofErr w:type="spellStart"/>
      <w:r w:rsidRPr="009941A9">
        <w:rPr>
          <w:b w:val="0"/>
          <w:lang w:val="fr-FR"/>
        </w:rPr>
        <w:t>tax</w:t>
      </w:r>
      <w:proofErr w:type="spellEnd"/>
      <w:r w:rsidRPr="009941A9">
        <w:rPr>
          <w:b w:val="0"/>
          <w:lang w:val="fr-FR"/>
        </w:rPr>
        <w:t xml:space="preserve"> return of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submitted</w:t>
      </w:r>
      <w:proofErr w:type="spellEnd"/>
      <w:r w:rsidRPr="009941A9">
        <w:rPr>
          <w:b w:val="0"/>
          <w:lang w:val="fr-FR"/>
        </w:rPr>
        <w:t xml:space="preserve"> to a Relevant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Authority</w:t>
      </w:r>
      <w:proofErr w:type="spellEnd"/>
      <w:r w:rsidRPr="009941A9">
        <w:rPr>
          <w:b w:val="0"/>
          <w:lang w:val="fr-FR"/>
        </w:rPr>
        <w:t xml:space="preserve"> on or </w:t>
      </w:r>
      <w:proofErr w:type="spellStart"/>
      <w:r w:rsidRPr="009941A9">
        <w:rPr>
          <w:b w:val="0"/>
          <w:lang w:val="fr-FR"/>
        </w:rPr>
        <w:t>after</w:t>
      </w:r>
      <w:proofErr w:type="spellEnd"/>
      <w:r w:rsidRPr="009941A9">
        <w:rPr>
          <w:b w:val="0"/>
          <w:lang w:val="fr-FR"/>
        </w:rPr>
        <w:t xml:space="preserve"> 1 </w:t>
      </w:r>
      <w:proofErr w:type="spellStart"/>
      <w:r w:rsidRPr="009941A9">
        <w:rPr>
          <w:b w:val="0"/>
          <w:lang w:val="fr-FR"/>
        </w:rPr>
        <w:t>October</w:t>
      </w:r>
      <w:proofErr w:type="spellEnd"/>
      <w:r w:rsidRPr="009941A9">
        <w:rPr>
          <w:b w:val="0"/>
          <w:lang w:val="fr-FR"/>
        </w:rPr>
        <w:t xml:space="preserve"> 2012 </w:t>
      </w:r>
      <w:proofErr w:type="spellStart"/>
      <w:r w:rsidRPr="009941A9">
        <w:rPr>
          <w:b w:val="0"/>
          <w:lang w:val="fr-FR"/>
        </w:rPr>
        <w:t>is</w:t>
      </w:r>
      <w:proofErr w:type="spellEnd"/>
      <w:r w:rsidRPr="009941A9">
        <w:rPr>
          <w:b w:val="0"/>
          <w:lang w:val="fr-FR"/>
        </w:rPr>
        <w:t xml:space="preserve"> </w:t>
      </w:r>
      <w:proofErr w:type="spellStart"/>
      <w:r w:rsidRPr="009941A9">
        <w:rPr>
          <w:b w:val="0"/>
          <w:lang w:val="fr-FR"/>
        </w:rPr>
        <w:t>found</w:t>
      </w:r>
      <w:proofErr w:type="spellEnd"/>
      <w:r w:rsidRPr="009941A9">
        <w:rPr>
          <w:b w:val="0"/>
          <w:lang w:val="fr-FR"/>
        </w:rPr>
        <w:t xml:space="preserve"> on or </w:t>
      </w:r>
      <w:proofErr w:type="spellStart"/>
      <w:r w:rsidRPr="009941A9">
        <w:rPr>
          <w:b w:val="0"/>
          <w:lang w:val="fr-FR"/>
        </w:rPr>
        <w:t>after</w:t>
      </w:r>
      <w:proofErr w:type="spellEnd"/>
      <w:r w:rsidRPr="009941A9">
        <w:rPr>
          <w:b w:val="0"/>
          <w:lang w:val="fr-FR"/>
        </w:rPr>
        <w:t xml:space="preserve"> 1 April 2013 </w:t>
      </w:r>
      <w:r w:rsidR="00784998" w:rsidRPr="009941A9">
        <w:rPr>
          <w:b w:val="0"/>
          <w:lang w:val="fr-FR"/>
        </w:rPr>
        <w:t xml:space="preserve">to </w:t>
      </w:r>
      <w:proofErr w:type="spellStart"/>
      <w:r w:rsidR="00784998" w:rsidRPr="009941A9">
        <w:rPr>
          <w:b w:val="0"/>
          <w:lang w:val="fr-FR"/>
        </w:rPr>
        <w:t>be</w:t>
      </w:r>
      <w:proofErr w:type="spellEnd"/>
      <w:r w:rsidR="00784998" w:rsidRPr="009941A9">
        <w:rPr>
          <w:b w:val="0"/>
          <w:lang w:val="fr-FR"/>
        </w:rPr>
        <w:t xml:space="preserve"> incorrect as a </w:t>
      </w:r>
      <w:proofErr w:type="spellStart"/>
      <w:r w:rsidR="00784998" w:rsidRPr="009941A9">
        <w:rPr>
          <w:b w:val="0"/>
          <w:lang w:val="fr-FR"/>
        </w:rPr>
        <w:t>result</w:t>
      </w:r>
      <w:proofErr w:type="spellEnd"/>
      <w:r w:rsidR="00784998" w:rsidRPr="009941A9">
        <w:rPr>
          <w:b w:val="0"/>
          <w:lang w:val="fr-FR"/>
        </w:rPr>
        <w:t xml:space="preserve"> of:</w:t>
      </w:r>
    </w:p>
    <w:p w14:paraId="40FC5634" w14:textId="77777777" w:rsidR="001A3A86" w:rsidRPr="009941A9" w:rsidRDefault="001A3A86" w:rsidP="00784998">
      <w:pPr>
        <w:pStyle w:val="BodyText4"/>
        <w:spacing w:before="0" w:after="0"/>
        <w:jc w:val="both"/>
        <w:rPr>
          <w:lang w:val="fr-FR"/>
        </w:rPr>
      </w:pPr>
    </w:p>
    <w:p w14:paraId="40FC5635" w14:textId="77777777" w:rsidR="00784998" w:rsidRPr="009941A9" w:rsidRDefault="00FD67A9" w:rsidP="004F065E">
      <w:pPr>
        <w:pStyle w:val="Heading5"/>
        <w:spacing w:before="0" w:after="0"/>
        <w:ind w:left="2127"/>
        <w:jc w:val="both"/>
        <w:rPr>
          <w:b w:val="0"/>
          <w:lang w:val="fr-FR"/>
        </w:rPr>
      </w:pPr>
      <w:proofErr w:type="gramStart"/>
      <w:r w:rsidRPr="009941A9">
        <w:rPr>
          <w:b w:val="0"/>
          <w:lang w:val="fr-FR"/>
        </w:rPr>
        <w:t>a</w:t>
      </w:r>
      <w:proofErr w:type="gramEnd"/>
      <w:r w:rsidRPr="009941A9">
        <w:rPr>
          <w:b w:val="0"/>
          <w:lang w:val="fr-FR"/>
        </w:rPr>
        <w:t xml:space="preserve"> Relevant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successfully</w:t>
      </w:r>
      <w:proofErr w:type="spellEnd"/>
      <w:r w:rsidRPr="009941A9">
        <w:rPr>
          <w:b w:val="0"/>
          <w:lang w:val="fr-FR"/>
        </w:rPr>
        <w:t xml:space="preserve"> </w:t>
      </w:r>
      <w:proofErr w:type="spellStart"/>
      <w:r w:rsidRPr="009941A9">
        <w:rPr>
          <w:b w:val="0"/>
          <w:lang w:val="fr-FR"/>
        </w:rPr>
        <w:t>challenging</w:t>
      </w:r>
      <w:proofErr w:type="spellEnd"/>
      <w:r w:rsidRPr="009941A9">
        <w:rPr>
          <w:b w:val="0"/>
          <w:lang w:val="fr-FR"/>
        </w:rPr>
        <w:t xml:space="preserve">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under</w:t>
      </w:r>
      <w:proofErr w:type="spellEnd"/>
      <w:r w:rsidRPr="009941A9">
        <w:rPr>
          <w:b w:val="0"/>
          <w:lang w:val="fr-FR"/>
        </w:rPr>
        <w:t xml:space="preserve"> the General Anti-Abuse </w:t>
      </w:r>
      <w:proofErr w:type="spellStart"/>
      <w:r w:rsidRPr="009941A9">
        <w:rPr>
          <w:b w:val="0"/>
          <w:lang w:val="fr-FR"/>
        </w:rPr>
        <w:t>Rule</w:t>
      </w:r>
      <w:proofErr w:type="spellEnd"/>
      <w:r w:rsidRPr="009941A9">
        <w:rPr>
          <w:b w:val="0"/>
          <w:lang w:val="fr-FR"/>
        </w:rPr>
        <w:t xml:space="preserve"> or the Halifax Abuse </w:t>
      </w:r>
      <w:proofErr w:type="spellStart"/>
      <w:r w:rsidRPr="009941A9">
        <w:rPr>
          <w:b w:val="0"/>
          <w:lang w:val="fr-FR"/>
        </w:rPr>
        <w:t>Principle</w:t>
      </w:r>
      <w:proofErr w:type="spellEnd"/>
      <w:r w:rsidRPr="009941A9">
        <w:rPr>
          <w:b w:val="0"/>
          <w:lang w:val="fr-FR"/>
        </w:rPr>
        <w:t xml:space="preserve"> or </w:t>
      </w:r>
      <w:proofErr w:type="spellStart"/>
      <w:r w:rsidRPr="009941A9">
        <w:rPr>
          <w:b w:val="0"/>
          <w:lang w:val="fr-FR"/>
        </w:rPr>
        <w:t>under</w:t>
      </w:r>
      <w:proofErr w:type="spellEnd"/>
      <w:r w:rsidRPr="009941A9">
        <w:rPr>
          <w:b w:val="0"/>
          <w:lang w:val="fr-FR"/>
        </w:rPr>
        <w:t xml:space="preserve">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rules</w:t>
      </w:r>
      <w:proofErr w:type="spellEnd"/>
      <w:r w:rsidRPr="009941A9">
        <w:rPr>
          <w:b w:val="0"/>
          <w:lang w:val="fr-FR"/>
        </w:rPr>
        <w:t xml:space="preserve"> or </w:t>
      </w:r>
      <w:proofErr w:type="spellStart"/>
      <w:r w:rsidRPr="009941A9">
        <w:rPr>
          <w:b w:val="0"/>
          <w:lang w:val="fr-FR"/>
        </w:rPr>
        <w:t>legislation</w:t>
      </w:r>
      <w:proofErr w:type="spellEnd"/>
      <w:r w:rsidRPr="009941A9">
        <w:rPr>
          <w:b w:val="0"/>
          <w:lang w:val="fr-FR"/>
        </w:rPr>
        <w:t xml:space="preserve"> </w:t>
      </w:r>
      <w:proofErr w:type="spellStart"/>
      <w:r w:rsidRPr="009941A9">
        <w:rPr>
          <w:b w:val="0"/>
          <w:lang w:val="fr-FR"/>
        </w:rPr>
        <w:t>that</w:t>
      </w:r>
      <w:proofErr w:type="spellEnd"/>
      <w:r w:rsidRPr="009941A9">
        <w:rPr>
          <w:b w:val="0"/>
          <w:lang w:val="fr-FR"/>
        </w:rPr>
        <w:t xml:space="preserve"> have an </w:t>
      </w:r>
      <w:proofErr w:type="spellStart"/>
      <w:r w:rsidRPr="009941A9">
        <w:rPr>
          <w:b w:val="0"/>
          <w:lang w:val="fr-FR"/>
        </w:rPr>
        <w:t>effect</w:t>
      </w:r>
      <w:proofErr w:type="spellEnd"/>
      <w:r w:rsidRPr="009941A9">
        <w:rPr>
          <w:b w:val="0"/>
          <w:lang w:val="fr-FR"/>
        </w:rPr>
        <w:t xml:space="preserve"> </w:t>
      </w:r>
      <w:proofErr w:type="spellStart"/>
      <w:r w:rsidRPr="009941A9">
        <w:rPr>
          <w:b w:val="0"/>
          <w:lang w:val="fr-FR"/>
        </w:rPr>
        <w:t>equivalent</w:t>
      </w:r>
      <w:proofErr w:type="spellEnd"/>
      <w:r w:rsidRPr="009941A9">
        <w:rPr>
          <w:b w:val="0"/>
          <w:lang w:val="fr-FR"/>
        </w:rPr>
        <w:t xml:space="preserve"> or </w:t>
      </w:r>
      <w:proofErr w:type="spellStart"/>
      <w:r w:rsidRPr="009941A9">
        <w:rPr>
          <w:b w:val="0"/>
          <w:lang w:val="fr-FR"/>
        </w:rPr>
        <w:t>similar</w:t>
      </w:r>
      <w:proofErr w:type="spellEnd"/>
      <w:r w:rsidRPr="009941A9">
        <w:rPr>
          <w:b w:val="0"/>
          <w:lang w:val="fr-FR"/>
        </w:rPr>
        <w:t xml:space="preserve"> to the General Anti-Abuse </w:t>
      </w:r>
      <w:proofErr w:type="spellStart"/>
      <w:r w:rsidRPr="009941A9">
        <w:rPr>
          <w:b w:val="0"/>
          <w:lang w:val="fr-FR"/>
        </w:rPr>
        <w:t>Rule</w:t>
      </w:r>
      <w:proofErr w:type="spellEnd"/>
      <w:r w:rsidRPr="009941A9">
        <w:rPr>
          <w:b w:val="0"/>
          <w:lang w:val="fr-FR"/>
        </w:rPr>
        <w:t xml:space="preserve"> </w:t>
      </w:r>
      <w:r w:rsidR="00784998" w:rsidRPr="009941A9">
        <w:rPr>
          <w:b w:val="0"/>
          <w:lang w:val="fr-FR"/>
        </w:rPr>
        <w:t xml:space="preserve">or the Halifax Abuse </w:t>
      </w:r>
      <w:proofErr w:type="spellStart"/>
      <w:r w:rsidR="00784998" w:rsidRPr="009941A9">
        <w:rPr>
          <w:b w:val="0"/>
          <w:lang w:val="fr-FR"/>
        </w:rPr>
        <w:t>Principle</w:t>
      </w:r>
      <w:proofErr w:type="spellEnd"/>
      <w:r w:rsidR="00784998" w:rsidRPr="009941A9">
        <w:rPr>
          <w:b w:val="0"/>
          <w:lang w:val="fr-FR"/>
        </w:rPr>
        <w:t>;</w:t>
      </w:r>
    </w:p>
    <w:p w14:paraId="40FC5636" w14:textId="77777777" w:rsidR="00784998" w:rsidRPr="009941A9" w:rsidRDefault="00784998" w:rsidP="004F065E">
      <w:pPr>
        <w:pStyle w:val="BodyText5"/>
        <w:spacing w:before="0" w:after="0"/>
        <w:ind w:left="2127"/>
        <w:jc w:val="both"/>
        <w:rPr>
          <w:lang w:val="fr-FR"/>
        </w:rPr>
      </w:pPr>
    </w:p>
    <w:p w14:paraId="40FC5637" w14:textId="77777777" w:rsidR="00784998" w:rsidRPr="009941A9" w:rsidRDefault="00FD67A9" w:rsidP="004F065E">
      <w:pPr>
        <w:pStyle w:val="Heading5"/>
        <w:spacing w:before="0" w:after="0"/>
        <w:ind w:left="2127"/>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failure</w:t>
      </w:r>
      <w:proofErr w:type="spellEnd"/>
      <w:r w:rsidRPr="009941A9">
        <w:rPr>
          <w:b w:val="0"/>
          <w:lang w:val="fr-FR"/>
        </w:rPr>
        <w:t xml:space="preserve"> of an </w:t>
      </w:r>
      <w:proofErr w:type="spellStart"/>
      <w:r w:rsidRPr="009941A9">
        <w:rPr>
          <w:b w:val="0"/>
          <w:lang w:val="fr-FR"/>
        </w:rPr>
        <w:t>avoidance</w:t>
      </w:r>
      <w:proofErr w:type="spellEnd"/>
      <w:r w:rsidRPr="009941A9">
        <w:rPr>
          <w:b w:val="0"/>
          <w:lang w:val="fr-FR"/>
        </w:rPr>
        <w:t xml:space="preserve"> </w:t>
      </w:r>
      <w:proofErr w:type="spellStart"/>
      <w:r w:rsidRPr="009941A9">
        <w:rPr>
          <w:b w:val="0"/>
          <w:lang w:val="fr-FR"/>
        </w:rPr>
        <w:t>scheme</w:t>
      </w:r>
      <w:proofErr w:type="spellEnd"/>
      <w:r w:rsidRPr="009941A9">
        <w:rPr>
          <w:b w:val="0"/>
          <w:lang w:val="fr-FR"/>
        </w:rPr>
        <w:t xml:space="preserve"> </w:t>
      </w:r>
      <w:proofErr w:type="spellStart"/>
      <w:r w:rsidRPr="009941A9">
        <w:rPr>
          <w:b w:val="0"/>
          <w:lang w:val="fr-FR"/>
        </w:rPr>
        <w:t>which</w:t>
      </w:r>
      <w:proofErr w:type="spellEnd"/>
      <w:r w:rsidRPr="009941A9">
        <w:rPr>
          <w:b w:val="0"/>
          <w:lang w:val="fr-FR"/>
        </w:rPr>
        <w:t xml:space="preserve">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was</w:t>
      </w:r>
      <w:proofErr w:type="spellEnd"/>
      <w:r w:rsidRPr="009941A9">
        <w:rPr>
          <w:b w:val="0"/>
          <w:lang w:val="fr-FR"/>
        </w:rPr>
        <w:t xml:space="preserve"> </w:t>
      </w:r>
      <w:proofErr w:type="spellStart"/>
      <w:r w:rsidRPr="009941A9">
        <w:rPr>
          <w:b w:val="0"/>
          <w:lang w:val="fr-FR"/>
        </w:rPr>
        <w:t>involved</w:t>
      </w:r>
      <w:proofErr w:type="spellEnd"/>
      <w:r w:rsidRPr="009941A9">
        <w:rPr>
          <w:b w:val="0"/>
          <w:lang w:val="fr-FR"/>
        </w:rPr>
        <w:t xml:space="preserve"> in, and </w:t>
      </w:r>
      <w:proofErr w:type="spellStart"/>
      <w:r w:rsidRPr="009941A9">
        <w:rPr>
          <w:b w:val="0"/>
          <w:lang w:val="fr-FR"/>
        </w:rPr>
        <w:t>which</w:t>
      </w:r>
      <w:proofErr w:type="spellEnd"/>
      <w:r w:rsidRPr="009941A9">
        <w:rPr>
          <w:b w:val="0"/>
          <w:lang w:val="fr-FR"/>
        </w:rPr>
        <w:t xml:space="preserve"> </w:t>
      </w:r>
      <w:proofErr w:type="spellStart"/>
      <w:r w:rsidRPr="009941A9">
        <w:rPr>
          <w:b w:val="0"/>
          <w:lang w:val="fr-FR"/>
        </w:rPr>
        <w:t>was</w:t>
      </w:r>
      <w:proofErr w:type="spellEnd"/>
      <w:r w:rsidRPr="009941A9">
        <w:rPr>
          <w:b w:val="0"/>
          <w:lang w:val="fr-FR"/>
        </w:rPr>
        <w:t xml:space="preserve">, or </w:t>
      </w:r>
      <w:proofErr w:type="spellStart"/>
      <w:r w:rsidRPr="009941A9">
        <w:rPr>
          <w:b w:val="0"/>
          <w:lang w:val="fr-FR"/>
        </w:rPr>
        <w:t>should</w:t>
      </w:r>
      <w:proofErr w:type="spellEnd"/>
      <w:r w:rsidRPr="009941A9">
        <w:rPr>
          <w:b w:val="0"/>
          <w:lang w:val="fr-FR"/>
        </w:rPr>
        <w:t xml:space="preserve"> have been, </w:t>
      </w:r>
      <w:proofErr w:type="spellStart"/>
      <w:r w:rsidRPr="009941A9">
        <w:rPr>
          <w:b w:val="0"/>
          <w:lang w:val="fr-FR"/>
        </w:rPr>
        <w:t>notified</w:t>
      </w:r>
      <w:proofErr w:type="spellEnd"/>
      <w:r w:rsidRPr="009941A9">
        <w:rPr>
          <w:b w:val="0"/>
          <w:lang w:val="fr-FR"/>
        </w:rPr>
        <w:t xml:space="preserve"> to a Relevant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under</w:t>
      </w:r>
      <w:proofErr w:type="spellEnd"/>
      <w:r w:rsidRPr="009941A9">
        <w:rPr>
          <w:b w:val="0"/>
          <w:lang w:val="fr-FR"/>
        </w:rPr>
        <w:t xml:space="preserve"> the DOTAS or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equivalent</w:t>
      </w:r>
      <w:proofErr w:type="spellEnd"/>
      <w:r w:rsidRPr="009941A9">
        <w:rPr>
          <w:b w:val="0"/>
          <w:lang w:val="fr-FR"/>
        </w:rPr>
        <w:t xml:space="preserve"> or </w:t>
      </w:r>
      <w:proofErr w:type="spellStart"/>
      <w:r w:rsidRPr="009941A9">
        <w:rPr>
          <w:b w:val="0"/>
          <w:lang w:val="fr-FR"/>
        </w:rPr>
        <w:t>similar</w:t>
      </w:r>
      <w:proofErr w:type="spellEnd"/>
      <w:r w:rsidRPr="009941A9">
        <w:rPr>
          <w:b w:val="0"/>
          <w:lang w:val="fr-FR"/>
        </w:rPr>
        <w:t xml:space="preserve"> </w:t>
      </w:r>
      <w:proofErr w:type="spellStart"/>
      <w:r w:rsidRPr="009941A9">
        <w:rPr>
          <w:b w:val="0"/>
          <w:lang w:val="fr-FR"/>
        </w:rPr>
        <w:t>regime</w:t>
      </w:r>
      <w:proofErr w:type="spellEnd"/>
      <w:r w:rsidRPr="009941A9">
        <w:rPr>
          <w:b w:val="0"/>
          <w:lang w:val="fr-FR"/>
        </w:rPr>
        <w:t>; or</w:t>
      </w:r>
    </w:p>
    <w:p w14:paraId="40FC5638" w14:textId="77777777" w:rsidR="00784998" w:rsidRPr="009941A9" w:rsidRDefault="00784998" w:rsidP="00784998">
      <w:pPr>
        <w:pStyle w:val="BodyText5"/>
        <w:spacing w:before="0" w:after="0"/>
        <w:jc w:val="both"/>
        <w:rPr>
          <w:lang w:val="fr-FR"/>
        </w:rPr>
      </w:pPr>
    </w:p>
    <w:p w14:paraId="40FC5639" w14:textId="77777777" w:rsidR="00784998" w:rsidRPr="009941A9" w:rsidRDefault="00FD67A9" w:rsidP="008B18EA">
      <w:pPr>
        <w:pStyle w:val="Heading4"/>
        <w:spacing w:before="0" w:after="0"/>
        <w:ind w:left="1418"/>
        <w:jc w:val="both"/>
        <w:rPr>
          <w:b w:val="0"/>
          <w:lang w:val="fr-FR"/>
        </w:rPr>
      </w:pPr>
      <w:proofErr w:type="spellStart"/>
      <w:proofErr w:type="gramStart"/>
      <w:r w:rsidRPr="009941A9">
        <w:rPr>
          <w:b w:val="0"/>
          <w:lang w:val="fr-FR"/>
        </w:rPr>
        <w:t>any</w:t>
      </w:r>
      <w:proofErr w:type="spellEnd"/>
      <w:proofErr w:type="gramEnd"/>
      <w:r w:rsidRPr="009941A9">
        <w:rPr>
          <w:b w:val="0"/>
          <w:lang w:val="fr-FR"/>
        </w:rPr>
        <w:t xml:space="preserve"> </w:t>
      </w:r>
      <w:proofErr w:type="spellStart"/>
      <w:r w:rsidRPr="009941A9">
        <w:rPr>
          <w:b w:val="0"/>
          <w:lang w:val="fr-FR"/>
        </w:rPr>
        <w:t>tax</w:t>
      </w:r>
      <w:proofErr w:type="spellEnd"/>
      <w:r w:rsidRPr="009941A9">
        <w:rPr>
          <w:b w:val="0"/>
          <w:lang w:val="fr-FR"/>
        </w:rPr>
        <w:t xml:space="preserve"> return of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submitted</w:t>
      </w:r>
      <w:proofErr w:type="spellEnd"/>
      <w:r w:rsidRPr="009941A9">
        <w:rPr>
          <w:b w:val="0"/>
          <w:lang w:val="fr-FR"/>
        </w:rPr>
        <w:t xml:space="preserve"> to a Relevant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Authority</w:t>
      </w:r>
      <w:proofErr w:type="spellEnd"/>
      <w:r w:rsidRPr="009941A9">
        <w:rPr>
          <w:b w:val="0"/>
          <w:lang w:val="fr-FR"/>
        </w:rPr>
        <w:t xml:space="preserve"> on or </w:t>
      </w:r>
      <w:proofErr w:type="spellStart"/>
      <w:r w:rsidRPr="009941A9">
        <w:rPr>
          <w:b w:val="0"/>
          <w:lang w:val="fr-FR"/>
        </w:rPr>
        <w:t>after</w:t>
      </w:r>
      <w:proofErr w:type="spellEnd"/>
      <w:r w:rsidRPr="009941A9">
        <w:rPr>
          <w:b w:val="0"/>
          <w:lang w:val="fr-FR"/>
        </w:rPr>
        <w:t xml:space="preserve"> 1 </w:t>
      </w:r>
      <w:proofErr w:type="spellStart"/>
      <w:r w:rsidRPr="009941A9">
        <w:rPr>
          <w:b w:val="0"/>
          <w:lang w:val="fr-FR"/>
        </w:rPr>
        <w:t>October</w:t>
      </w:r>
      <w:proofErr w:type="spellEnd"/>
      <w:r w:rsidRPr="009941A9">
        <w:rPr>
          <w:b w:val="0"/>
          <w:lang w:val="fr-FR"/>
        </w:rPr>
        <w:t xml:space="preserve"> 2012 </w:t>
      </w:r>
      <w:proofErr w:type="spellStart"/>
      <w:r w:rsidRPr="009941A9">
        <w:rPr>
          <w:b w:val="0"/>
          <w:lang w:val="fr-FR"/>
        </w:rPr>
        <w:t>gives</w:t>
      </w:r>
      <w:proofErr w:type="spellEnd"/>
      <w:r w:rsidRPr="009941A9">
        <w:rPr>
          <w:b w:val="0"/>
          <w:lang w:val="fr-FR"/>
        </w:rPr>
        <w:t xml:space="preserve"> </w:t>
      </w:r>
      <w:proofErr w:type="spellStart"/>
      <w:r w:rsidRPr="009941A9">
        <w:rPr>
          <w:b w:val="0"/>
          <w:lang w:val="fr-FR"/>
        </w:rPr>
        <w:t>rise</w:t>
      </w:r>
      <w:proofErr w:type="spellEnd"/>
      <w:r w:rsidRPr="009941A9">
        <w:rPr>
          <w:b w:val="0"/>
          <w:lang w:val="fr-FR"/>
        </w:rPr>
        <w:t xml:space="preserve">, on or </w:t>
      </w:r>
      <w:proofErr w:type="spellStart"/>
      <w:r w:rsidRPr="009941A9">
        <w:rPr>
          <w:b w:val="0"/>
          <w:lang w:val="fr-FR"/>
        </w:rPr>
        <w:t>after</w:t>
      </w:r>
      <w:proofErr w:type="spellEnd"/>
      <w:r w:rsidRPr="009941A9">
        <w:rPr>
          <w:b w:val="0"/>
          <w:lang w:val="fr-FR"/>
        </w:rPr>
        <w:t xml:space="preserve"> 1 April 2013, to a </w:t>
      </w:r>
      <w:proofErr w:type="spellStart"/>
      <w:r w:rsidRPr="009941A9">
        <w:rPr>
          <w:b w:val="0"/>
          <w:lang w:val="fr-FR"/>
        </w:rPr>
        <w:t>criminal</w:t>
      </w:r>
      <w:proofErr w:type="spellEnd"/>
      <w:r w:rsidRPr="009941A9">
        <w:rPr>
          <w:b w:val="0"/>
          <w:lang w:val="fr-FR"/>
        </w:rPr>
        <w:t xml:space="preserve"> conviction in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jurisdiction</w:t>
      </w:r>
      <w:proofErr w:type="spellEnd"/>
      <w:r w:rsidRPr="009941A9">
        <w:rPr>
          <w:b w:val="0"/>
          <w:lang w:val="fr-FR"/>
        </w:rPr>
        <w:t xml:space="preserve"> for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related</w:t>
      </w:r>
      <w:proofErr w:type="spellEnd"/>
      <w:r w:rsidRPr="009941A9">
        <w:rPr>
          <w:b w:val="0"/>
          <w:lang w:val="fr-FR"/>
        </w:rPr>
        <w:t xml:space="preserve"> </w:t>
      </w:r>
      <w:proofErr w:type="spellStart"/>
      <w:r w:rsidRPr="009941A9">
        <w:rPr>
          <w:b w:val="0"/>
          <w:lang w:val="fr-FR"/>
        </w:rPr>
        <w:t>offences</w:t>
      </w:r>
      <w:proofErr w:type="spellEnd"/>
      <w:r w:rsidRPr="009941A9">
        <w:rPr>
          <w:b w:val="0"/>
          <w:lang w:val="fr-FR"/>
        </w:rPr>
        <w:t xml:space="preserve"> </w:t>
      </w:r>
      <w:proofErr w:type="spellStart"/>
      <w:r w:rsidRPr="009941A9">
        <w:rPr>
          <w:b w:val="0"/>
          <w:lang w:val="fr-FR"/>
        </w:rPr>
        <w:t>which</w:t>
      </w:r>
      <w:proofErr w:type="spellEnd"/>
      <w:r w:rsidRPr="009941A9">
        <w:rPr>
          <w:b w:val="0"/>
          <w:lang w:val="fr-FR"/>
        </w:rPr>
        <w:t xml:space="preserve"> </w:t>
      </w:r>
      <w:proofErr w:type="spellStart"/>
      <w:r w:rsidRPr="009941A9">
        <w:rPr>
          <w:b w:val="0"/>
          <w:lang w:val="fr-FR"/>
        </w:rPr>
        <w:t>is</w:t>
      </w:r>
      <w:proofErr w:type="spellEnd"/>
      <w:r w:rsidRPr="009941A9">
        <w:rPr>
          <w:b w:val="0"/>
          <w:lang w:val="fr-FR"/>
        </w:rPr>
        <w:t xml:space="preserve"> not </w:t>
      </w:r>
      <w:proofErr w:type="spellStart"/>
      <w:r w:rsidRPr="009941A9">
        <w:rPr>
          <w:b w:val="0"/>
          <w:lang w:val="fr-FR"/>
        </w:rPr>
        <w:t>spent</w:t>
      </w:r>
      <w:proofErr w:type="spellEnd"/>
      <w:r w:rsidRPr="009941A9">
        <w:rPr>
          <w:b w:val="0"/>
          <w:lang w:val="fr-FR"/>
        </w:rPr>
        <w:t xml:space="preserve"> at the date </w:t>
      </w:r>
      <w:proofErr w:type="spellStart"/>
      <w:r w:rsidRPr="009941A9">
        <w:rPr>
          <w:b w:val="0"/>
          <w:lang w:val="fr-FR"/>
        </w:rPr>
        <w:t>this</w:t>
      </w:r>
      <w:proofErr w:type="spellEnd"/>
      <w:r w:rsidRPr="009941A9">
        <w:rPr>
          <w:b w:val="0"/>
          <w:lang w:val="fr-FR"/>
        </w:rPr>
        <w:t xml:space="preserve"> </w:t>
      </w:r>
      <w:r w:rsidR="00457C98" w:rsidRPr="009941A9">
        <w:rPr>
          <w:b w:val="0"/>
          <w:lang w:val="fr-FR"/>
        </w:rPr>
        <w:t>Agreemen</w:t>
      </w:r>
      <w:r w:rsidRPr="009941A9">
        <w:rPr>
          <w:b w:val="0"/>
          <w:lang w:val="fr-FR"/>
        </w:rPr>
        <w:t xml:space="preserve">t came </w:t>
      </w:r>
      <w:proofErr w:type="spellStart"/>
      <w:r w:rsidRPr="009941A9">
        <w:rPr>
          <w:b w:val="0"/>
          <w:lang w:val="fr-FR"/>
        </w:rPr>
        <w:t>into</w:t>
      </w:r>
      <w:proofErr w:type="spellEnd"/>
      <w:r w:rsidRPr="009941A9">
        <w:rPr>
          <w:b w:val="0"/>
          <w:lang w:val="fr-FR"/>
        </w:rPr>
        <w:t xml:space="preserve"> </w:t>
      </w:r>
      <w:proofErr w:type="spellStart"/>
      <w:r w:rsidRPr="009941A9">
        <w:rPr>
          <w:b w:val="0"/>
          <w:lang w:val="fr-FR"/>
        </w:rPr>
        <w:t>effect</w:t>
      </w:r>
      <w:proofErr w:type="spellEnd"/>
      <w:r w:rsidRPr="009941A9">
        <w:rPr>
          <w:b w:val="0"/>
          <w:lang w:val="fr-FR"/>
        </w:rPr>
        <w:t xml:space="preserve"> or to a civil</w:t>
      </w:r>
      <w:r w:rsidR="00784998" w:rsidRPr="009941A9">
        <w:rPr>
          <w:b w:val="0"/>
          <w:lang w:val="fr-FR"/>
        </w:rPr>
        <w:t xml:space="preserve"> penalty for </w:t>
      </w:r>
      <w:proofErr w:type="spellStart"/>
      <w:r w:rsidR="00784998" w:rsidRPr="009941A9">
        <w:rPr>
          <w:b w:val="0"/>
          <w:lang w:val="fr-FR"/>
        </w:rPr>
        <w:t>fraud</w:t>
      </w:r>
      <w:proofErr w:type="spellEnd"/>
      <w:r w:rsidR="00784998" w:rsidRPr="009941A9">
        <w:rPr>
          <w:b w:val="0"/>
          <w:lang w:val="fr-FR"/>
        </w:rPr>
        <w:t xml:space="preserve"> or </w:t>
      </w:r>
      <w:proofErr w:type="spellStart"/>
      <w:r w:rsidR="00784998" w:rsidRPr="009941A9">
        <w:rPr>
          <w:b w:val="0"/>
          <w:lang w:val="fr-FR"/>
        </w:rPr>
        <w:t>evasion</w:t>
      </w:r>
      <w:proofErr w:type="spellEnd"/>
      <w:r w:rsidR="00784998" w:rsidRPr="009941A9">
        <w:rPr>
          <w:b w:val="0"/>
          <w:lang w:val="fr-FR"/>
        </w:rPr>
        <w:t>.</w:t>
      </w:r>
    </w:p>
    <w:p w14:paraId="40FC563A" w14:textId="77777777" w:rsidR="008B18EA" w:rsidRPr="009941A9" w:rsidRDefault="008B18EA" w:rsidP="008B18EA">
      <w:pPr>
        <w:pStyle w:val="BodyText4"/>
        <w:spacing w:before="0" w:after="0"/>
        <w:rPr>
          <w:lang w:val="fr-FR"/>
        </w:rPr>
      </w:pPr>
    </w:p>
    <w:p w14:paraId="40FC563B" w14:textId="77777777" w:rsidR="00784998" w:rsidRPr="009941A9" w:rsidRDefault="004F065E" w:rsidP="0038077F">
      <w:pPr>
        <w:pStyle w:val="Heading2"/>
        <w:spacing w:before="0" w:after="0"/>
        <w:ind w:left="709"/>
        <w:rPr>
          <w:lang w:val="fr-FR"/>
        </w:rPr>
      </w:pPr>
      <w:proofErr w:type="spellStart"/>
      <w:r w:rsidRPr="009941A9">
        <w:rPr>
          <w:lang w:val="fr-FR"/>
        </w:rPr>
        <w:t>Warranty</w:t>
      </w:r>
      <w:proofErr w:type="spellEnd"/>
    </w:p>
    <w:p w14:paraId="40FC563C" w14:textId="77777777" w:rsidR="008B18EA" w:rsidRPr="009941A9" w:rsidRDefault="008B18EA" w:rsidP="008B18EA">
      <w:pPr>
        <w:pStyle w:val="BodyText2"/>
        <w:spacing w:before="0" w:after="0"/>
        <w:rPr>
          <w:lang w:val="fr-FR"/>
        </w:rPr>
      </w:pPr>
    </w:p>
    <w:p w14:paraId="40FC563D" w14:textId="77777777" w:rsidR="00784998" w:rsidRPr="009941A9" w:rsidRDefault="00FD67A9" w:rsidP="33BD7010">
      <w:pPr>
        <w:pStyle w:val="Heading3"/>
        <w:numPr>
          <w:ilvl w:val="2"/>
          <w:numId w:val="0"/>
        </w:numPr>
        <w:spacing w:before="0" w:after="0"/>
        <w:ind w:left="709"/>
        <w:jc w:val="both"/>
        <w:rPr>
          <w:b w:val="0"/>
          <w:lang w:val="fr-FR"/>
        </w:rPr>
      </w:pPr>
      <w:r w:rsidRPr="009941A9">
        <w:rPr>
          <w:b w:val="0"/>
          <w:lang w:val="fr-FR"/>
        </w:rPr>
        <w:t xml:space="preserve">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represents</w:t>
      </w:r>
      <w:proofErr w:type="spellEnd"/>
      <w:r w:rsidRPr="009941A9">
        <w:rPr>
          <w:b w:val="0"/>
          <w:lang w:val="fr-FR"/>
        </w:rPr>
        <w:t xml:space="preserve"> and warrants </w:t>
      </w:r>
      <w:proofErr w:type="spellStart"/>
      <w:r w:rsidRPr="009941A9">
        <w:rPr>
          <w:b w:val="0"/>
          <w:lang w:val="fr-FR"/>
        </w:rPr>
        <w:t>that</w:t>
      </w:r>
      <w:proofErr w:type="spellEnd"/>
      <w:r w:rsidRPr="009941A9">
        <w:rPr>
          <w:b w:val="0"/>
          <w:lang w:val="fr-FR"/>
        </w:rPr>
        <w:t xml:space="preserve"> at the date </w:t>
      </w:r>
      <w:proofErr w:type="spellStart"/>
      <w:r w:rsidRPr="009941A9">
        <w:rPr>
          <w:b w:val="0"/>
          <w:lang w:val="fr-FR"/>
        </w:rPr>
        <w:t>this</w:t>
      </w:r>
      <w:proofErr w:type="spellEnd"/>
      <w:r w:rsidRPr="009941A9">
        <w:rPr>
          <w:b w:val="0"/>
          <w:lang w:val="fr-FR"/>
        </w:rPr>
        <w:t xml:space="preserve"> </w:t>
      </w:r>
      <w:r w:rsidR="00457C98" w:rsidRPr="009941A9">
        <w:rPr>
          <w:b w:val="0"/>
          <w:lang w:val="fr-FR"/>
        </w:rPr>
        <w:t>Agreement</w:t>
      </w:r>
      <w:r w:rsidRPr="009941A9">
        <w:rPr>
          <w:b w:val="0"/>
          <w:lang w:val="fr-FR"/>
        </w:rPr>
        <w:t xml:space="preserve"> came </w:t>
      </w:r>
      <w:proofErr w:type="spellStart"/>
      <w:r w:rsidRPr="009941A9">
        <w:rPr>
          <w:b w:val="0"/>
          <w:lang w:val="fr-FR"/>
        </w:rPr>
        <w:t>into</w:t>
      </w:r>
      <w:proofErr w:type="spellEnd"/>
      <w:r w:rsidRPr="009941A9">
        <w:rPr>
          <w:b w:val="0"/>
          <w:lang w:val="fr-FR"/>
        </w:rPr>
        <w:t xml:space="preserve"> </w:t>
      </w:r>
      <w:proofErr w:type="spellStart"/>
      <w:r w:rsidRPr="009941A9">
        <w:rPr>
          <w:b w:val="0"/>
          <w:lang w:val="fr-FR"/>
        </w:rPr>
        <w:t>effect</w:t>
      </w:r>
      <w:proofErr w:type="spellEnd"/>
      <w:r w:rsidRPr="009941A9">
        <w:rPr>
          <w:b w:val="0"/>
          <w:lang w:val="fr-FR"/>
        </w:rPr>
        <w:t xml:space="preserve">, </w:t>
      </w:r>
      <w:proofErr w:type="spellStart"/>
      <w:r w:rsidRPr="009941A9">
        <w:rPr>
          <w:b w:val="0"/>
          <w:lang w:val="fr-FR"/>
        </w:rPr>
        <w:t>it</w:t>
      </w:r>
      <w:proofErr w:type="spellEnd"/>
      <w:r w:rsidRPr="009941A9">
        <w:rPr>
          <w:b w:val="0"/>
          <w:lang w:val="fr-FR"/>
        </w:rPr>
        <w:t xml:space="preserve"> has </w:t>
      </w:r>
      <w:proofErr w:type="spellStart"/>
      <w:r w:rsidRPr="009941A9">
        <w:rPr>
          <w:b w:val="0"/>
          <w:lang w:val="fr-FR"/>
        </w:rPr>
        <w:t>notified</w:t>
      </w:r>
      <w:proofErr w:type="spellEnd"/>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in </w:t>
      </w:r>
      <w:proofErr w:type="spellStart"/>
      <w:r w:rsidRPr="009941A9">
        <w:rPr>
          <w:b w:val="0"/>
          <w:lang w:val="fr-FR"/>
        </w:rPr>
        <w:t>writing</w:t>
      </w:r>
      <w:proofErr w:type="spellEnd"/>
      <w:r w:rsidRPr="009941A9">
        <w:rPr>
          <w:b w:val="0"/>
          <w:lang w:val="fr-FR"/>
        </w:rPr>
        <w:t xml:space="preserve"> of </w:t>
      </w:r>
      <w:proofErr w:type="spellStart"/>
      <w:r w:rsidRPr="009941A9">
        <w:rPr>
          <w:b w:val="0"/>
          <w:lang w:val="fr-FR"/>
        </w:rPr>
        <w:t>any</w:t>
      </w:r>
      <w:proofErr w:type="spellEnd"/>
      <w:r w:rsidRPr="009941A9">
        <w:rPr>
          <w:b w:val="0"/>
          <w:lang w:val="fr-FR"/>
        </w:rPr>
        <w:t xml:space="preserve"> OOTNC or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litigation</w:t>
      </w:r>
      <w:proofErr w:type="spellEnd"/>
      <w:r w:rsidRPr="009941A9">
        <w:rPr>
          <w:b w:val="0"/>
          <w:lang w:val="fr-FR"/>
        </w:rPr>
        <w:t xml:space="preserve"> </w:t>
      </w:r>
      <w:proofErr w:type="spellStart"/>
      <w:r w:rsidRPr="009941A9">
        <w:rPr>
          <w:b w:val="0"/>
          <w:lang w:val="fr-FR"/>
        </w:rPr>
        <w:t>that</w:t>
      </w:r>
      <w:proofErr w:type="spellEnd"/>
      <w:r w:rsidRPr="009941A9">
        <w:rPr>
          <w:b w:val="0"/>
          <w:lang w:val="fr-FR"/>
        </w:rPr>
        <w:t xml:space="preserve"> </w:t>
      </w:r>
      <w:proofErr w:type="spellStart"/>
      <w:r w:rsidRPr="009941A9">
        <w:rPr>
          <w:b w:val="0"/>
          <w:lang w:val="fr-FR"/>
        </w:rPr>
        <w:t>it</w:t>
      </w:r>
      <w:proofErr w:type="spellEnd"/>
      <w:r w:rsidRPr="009941A9">
        <w:rPr>
          <w:b w:val="0"/>
          <w:lang w:val="fr-FR"/>
        </w:rPr>
        <w:t xml:space="preserve"> </w:t>
      </w:r>
      <w:proofErr w:type="spellStart"/>
      <w:r w:rsidRPr="009941A9">
        <w:rPr>
          <w:b w:val="0"/>
          <w:lang w:val="fr-FR"/>
        </w:rPr>
        <w:t>is</w:t>
      </w:r>
      <w:proofErr w:type="spellEnd"/>
      <w:r w:rsidRPr="009941A9">
        <w:rPr>
          <w:b w:val="0"/>
          <w:lang w:val="fr-FR"/>
        </w:rPr>
        <w:t xml:space="preserve"> </w:t>
      </w:r>
      <w:proofErr w:type="spellStart"/>
      <w:r w:rsidRPr="009941A9">
        <w:rPr>
          <w:b w:val="0"/>
          <w:lang w:val="fr-FR"/>
        </w:rPr>
        <w:t>involved</w:t>
      </w:r>
      <w:proofErr w:type="spellEnd"/>
      <w:r w:rsidRPr="009941A9">
        <w:rPr>
          <w:b w:val="0"/>
          <w:lang w:val="fr-FR"/>
        </w:rPr>
        <w:t xml:space="preserve"> in </w:t>
      </w:r>
      <w:proofErr w:type="spellStart"/>
      <w:r w:rsidRPr="009941A9">
        <w:rPr>
          <w:b w:val="0"/>
          <w:lang w:val="fr-FR"/>
        </w:rPr>
        <w:t>that</w:t>
      </w:r>
      <w:proofErr w:type="spellEnd"/>
      <w:r w:rsidRPr="009941A9">
        <w:rPr>
          <w:b w:val="0"/>
          <w:lang w:val="fr-FR"/>
        </w:rPr>
        <w:t xml:space="preserve"> </w:t>
      </w:r>
      <w:proofErr w:type="spellStart"/>
      <w:r w:rsidRPr="009941A9">
        <w:rPr>
          <w:b w:val="0"/>
          <w:lang w:val="fr-FR"/>
        </w:rPr>
        <w:t>i</w:t>
      </w:r>
      <w:r w:rsidR="008B18EA" w:rsidRPr="009941A9">
        <w:rPr>
          <w:b w:val="0"/>
          <w:lang w:val="fr-FR"/>
        </w:rPr>
        <w:t>s</w:t>
      </w:r>
      <w:proofErr w:type="spellEnd"/>
      <w:r w:rsidR="008B18EA" w:rsidRPr="009941A9">
        <w:rPr>
          <w:b w:val="0"/>
          <w:lang w:val="fr-FR"/>
        </w:rPr>
        <w:t xml:space="preserve"> in </w:t>
      </w:r>
      <w:proofErr w:type="spellStart"/>
      <w:r w:rsidR="008B18EA" w:rsidRPr="009941A9">
        <w:rPr>
          <w:b w:val="0"/>
          <w:lang w:val="fr-FR"/>
        </w:rPr>
        <w:t>connection</w:t>
      </w:r>
      <w:proofErr w:type="spellEnd"/>
      <w:r w:rsidR="008B18EA" w:rsidRPr="009941A9">
        <w:rPr>
          <w:b w:val="0"/>
          <w:lang w:val="fr-FR"/>
        </w:rPr>
        <w:t xml:space="preserve"> </w:t>
      </w:r>
      <w:proofErr w:type="spellStart"/>
      <w:r w:rsidR="008B18EA" w:rsidRPr="009941A9">
        <w:rPr>
          <w:b w:val="0"/>
          <w:lang w:val="fr-FR"/>
        </w:rPr>
        <w:t>with</w:t>
      </w:r>
      <w:proofErr w:type="spellEnd"/>
      <w:r w:rsidR="008B18EA" w:rsidRPr="009941A9">
        <w:rPr>
          <w:b w:val="0"/>
          <w:lang w:val="fr-FR"/>
        </w:rPr>
        <w:t xml:space="preserve"> </w:t>
      </w:r>
      <w:proofErr w:type="spellStart"/>
      <w:r w:rsidR="008B18EA" w:rsidRPr="009941A9">
        <w:rPr>
          <w:b w:val="0"/>
          <w:lang w:val="fr-FR"/>
        </w:rPr>
        <w:t>any</w:t>
      </w:r>
      <w:proofErr w:type="spellEnd"/>
      <w:r w:rsidR="008B18EA" w:rsidRPr="009941A9">
        <w:rPr>
          <w:b w:val="0"/>
          <w:lang w:val="fr-FR"/>
        </w:rPr>
        <w:t xml:space="preserve"> OOTNC.</w:t>
      </w:r>
    </w:p>
    <w:p w14:paraId="40FC563E" w14:textId="77777777" w:rsidR="0030301E" w:rsidRPr="009941A9" w:rsidRDefault="0030301E" w:rsidP="007B1063">
      <w:pPr>
        <w:pStyle w:val="BodyText3"/>
        <w:spacing w:before="0" w:after="0"/>
        <w:rPr>
          <w:lang w:val="fr-FR"/>
        </w:rPr>
      </w:pPr>
    </w:p>
    <w:p w14:paraId="40FC563F" w14:textId="77777777" w:rsidR="00784998" w:rsidRPr="009941A9" w:rsidRDefault="00FD67A9" w:rsidP="00457C98">
      <w:pPr>
        <w:pStyle w:val="Heading2"/>
        <w:spacing w:before="0" w:after="0"/>
        <w:ind w:left="709"/>
        <w:jc w:val="both"/>
        <w:rPr>
          <w:lang w:val="fr-FR"/>
        </w:rPr>
      </w:pPr>
      <w:proofErr w:type="spellStart"/>
      <w:r w:rsidRPr="009941A9">
        <w:rPr>
          <w:lang w:val="fr-FR"/>
        </w:rPr>
        <w:t>Duty</w:t>
      </w:r>
      <w:proofErr w:type="spellEnd"/>
      <w:r w:rsidRPr="009941A9">
        <w:rPr>
          <w:lang w:val="fr-FR"/>
        </w:rPr>
        <w:t xml:space="preserve"> of</w:t>
      </w:r>
      <w:r w:rsidR="008B18EA" w:rsidRPr="009941A9">
        <w:rPr>
          <w:lang w:val="fr-FR"/>
        </w:rPr>
        <w:t xml:space="preserve"> the </w:t>
      </w:r>
      <w:proofErr w:type="spellStart"/>
      <w:r w:rsidR="008B18EA" w:rsidRPr="009941A9">
        <w:rPr>
          <w:lang w:val="fr-FR"/>
        </w:rPr>
        <w:t>Contractor</w:t>
      </w:r>
      <w:proofErr w:type="spellEnd"/>
      <w:r w:rsidR="008B18EA" w:rsidRPr="009941A9">
        <w:rPr>
          <w:lang w:val="fr-FR"/>
        </w:rPr>
        <w:t xml:space="preserve"> to </w:t>
      </w:r>
      <w:proofErr w:type="spellStart"/>
      <w:r w:rsidR="008B18EA" w:rsidRPr="009941A9">
        <w:rPr>
          <w:lang w:val="fr-FR"/>
        </w:rPr>
        <w:t>notify</w:t>
      </w:r>
      <w:proofErr w:type="spellEnd"/>
      <w:r w:rsidR="008B18EA" w:rsidRPr="009941A9">
        <w:rPr>
          <w:lang w:val="fr-FR"/>
        </w:rPr>
        <w:t xml:space="preserve"> OOTNC</w:t>
      </w:r>
    </w:p>
    <w:p w14:paraId="40FC5640" w14:textId="77777777" w:rsidR="008B18EA" w:rsidRPr="009941A9" w:rsidRDefault="008B18EA" w:rsidP="00457C98">
      <w:pPr>
        <w:pStyle w:val="BodyText3"/>
        <w:spacing w:before="0" w:after="0"/>
        <w:jc w:val="both"/>
        <w:rPr>
          <w:lang w:val="fr-FR"/>
        </w:rPr>
      </w:pPr>
    </w:p>
    <w:p w14:paraId="40FC5641" w14:textId="77777777" w:rsidR="00784998" w:rsidRPr="009941A9" w:rsidRDefault="00FD67A9" w:rsidP="33BD7010">
      <w:pPr>
        <w:pStyle w:val="Heading3"/>
        <w:numPr>
          <w:ilvl w:val="2"/>
          <w:numId w:val="0"/>
        </w:numPr>
        <w:spacing w:before="0" w:after="0"/>
        <w:ind w:left="709"/>
        <w:jc w:val="both"/>
        <w:rPr>
          <w:b w:val="0"/>
          <w:lang w:val="fr-FR"/>
        </w:rPr>
      </w:pPr>
      <w:r w:rsidRPr="009941A9">
        <w:rPr>
          <w:b w:val="0"/>
          <w:lang w:val="fr-FR"/>
        </w:rPr>
        <w:t xml:space="preserve">If, at </w:t>
      </w:r>
      <w:proofErr w:type="spellStart"/>
      <w:r w:rsidRPr="009941A9">
        <w:rPr>
          <w:b w:val="0"/>
          <w:lang w:val="fr-FR"/>
        </w:rPr>
        <w:t>any</w:t>
      </w:r>
      <w:proofErr w:type="spellEnd"/>
      <w:r w:rsidRPr="009941A9">
        <w:rPr>
          <w:b w:val="0"/>
          <w:lang w:val="fr-FR"/>
        </w:rPr>
        <w:t xml:space="preserve"> point </w:t>
      </w:r>
      <w:proofErr w:type="spellStart"/>
      <w:r w:rsidRPr="009941A9">
        <w:rPr>
          <w:b w:val="0"/>
          <w:lang w:val="fr-FR"/>
        </w:rPr>
        <w:t>during</w:t>
      </w:r>
      <w:proofErr w:type="spellEnd"/>
      <w:r w:rsidRPr="009941A9">
        <w:rPr>
          <w:b w:val="0"/>
          <w:lang w:val="fr-FR"/>
        </w:rPr>
        <w:t xml:space="preserve"> the performance of </w:t>
      </w:r>
      <w:proofErr w:type="spellStart"/>
      <w:r w:rsidRPr="009941A9">
        <w:rPr>
          <w:b w:val="0"/>
          <w:lang w:val="fr-FR"/>
        </w:rPr>
        <w:t>this</w:t>
      </w:r>
      <w:proofErr w:type="spellEnd"/>
      <w:r w:rsidRPr="009941A9">
        <w:rPr>
          <w:b w:val="0"/>
          <w:lang w:val="fr-FR"/>
        </w:rPr>
        <w:t xml:space="preserve"> </w:t>
      </w:r>
      <w:r w:rsidR="00457C98" w:rsidRPr="009941A9">
        <w:rPr>
          <w:b w:val="0"/>
          <w:lang w:val="fr-FR"/>
        </w:rPr>
        <w:t>Agreemen</w:t>
      </w:r>
      <w:r w:rsidRPr="009941A9">
        <w:rPr>
          <w:b w:val="0"/>
          <w:lang w:val="fr-FR"/>
        </w:rPr>
        <w:t>t, an OOTN</w:t>
      </w:r>
      <w:r w:rsidR="008B18EA" w:rsidRPr="009941A9">
        <w:rPr>
          <w:b w:val="0"/>
          <w:lang w:val="fr-FR"/>
        </w:rPr>
        <w:t xml:space="preserve">C </w:t>
      </w:r>
      <w:proofErr w:type="spellStart"/>
      <w:r w:rsidR="008B18EA" w:rsidRPr="009941A9">
        <w:rPr>
          <w:b w:val="0"/>
          <w:lang w:val="fr-FR"/>
        </w:rPr>
        <w:t>occurs</w:t>
      </w:r>
      <w:proofErr w:type="spellEnd"/>
      <w:r w:rsidR="008B18EA" w:rsidRPr="009941A9">
        <w:rPr>
          <w:b w:val="0"/>
          <w:lang w:val="fr-FR"/>
        </w:rPr>
        <w:t xml:space="preserve">, the </w:t>
      </w:r>
      <w:proofErr w:type="spellStart"/>
      <w:r w:rsidR="008B18EA" w:rsidRPr="009941A9">
        <w:rPr>
          <w:b w:val="0"/>
          <w:lang w:val="fr-FR"/>
        </w:rPr>
        <w:t>Contractor</w:t>
      </w:r>
      <w:proofErr w:type="spellEnd"/>
      <w:r w:rsidR="008B18EA" w:rsidRPr="009941A9">
        <w:rPr>
          <w:b w:val="0"/>
          <w:lang w:val="fr-FR"/>
        </w:rPr>
        <w:t xml:space="preserve"> </w:t>
      </w:r>
      <w:proofErr w:type="spellStart"/>
      <w:proofErr w:type="gramStart"/>
      <w:r w:rsidR="008B18EA" w:rsidRPr="009941A9">
        <w:rPr>
          <w:b w:val="0"/>
          <w:lang w:val="fr-FR"/>
        </w:rPr>
        <w:t>shall</w:t>
      </w:r>
      <w:proofErr w:type="spellEnd"/>
      <w:r w:rsidR="008B18EA" w:rsidRPr="009941A9">
        <w:rPr>
          <w:b w:val="0"/>
          <w:lang w:val="fr-FR"/>
        </w:rPr>
        <w:t>:</w:t>
      </w:r>
      <w:proofErr w:type="gramEnd"/>
    </w:p>
    <w:p w14:paraId="40FC5642" w14:textId="77777777" w:rsidR="008B18EA" w:rsidRPr="009941A9" w:rsidRDefault="008B18EA" w:rsidP="00457C98">
      <w:pPr>
        <w:pStyle w:val="BodyText3"/>
        <w:spacing w:before="0" w:after="0"/>
        <w:jc w:val="both"/>
        <w:rPr>
          <w:lang w:val="fr-FR"/>
        </w:rPr>
      </w:pPr>
    </w:p>
    <w:p w14:paraId="40FC5643" w14:textId="77777777" w:rsidR="00784998" w:rsidRPr="009941A9" w:rsidRDefault="00FD67A9" w:rsidP="00457C98">
      <w:pPr>
        <w:pStyle w:val="Heading3"/>
        <w:tabs>
          <w:tab w:val="clear" w:pos="1985"/>
          <w:tab w:val="clear" w:pos="2268"/>
        </w:tabs>
        <w:spacing w:before="0" w:after="0"/>
        <w:ind w:left="1560"/>
        <w:jc w:val="both"/>
        <w:rPr>
          <w:b w:val="0"/>
          <w:lang w:val="fr-FR"/>
        </w:rPr>
      </w:pPr>
      <w:proofErr w:type="spellStart"/>
      <w:proofErr w:type="gramStart"/>
      <w:r w:rsidRPr="009941A9">
        <w:rPr>
          <w:b w:val="0"/>
          <w:lang w:val="fr-FR"/>
        </w:rPr>
        <w:t>notify</w:t>
      </w:r>
      <w:proofErr w:type="spellEnd"/>
      <w:proofErr w:type="gramEnd"/>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in </w:t>
      </w:r>
      <w:proofErr w:type="spellStart"/>
      <w:r w:rsidRPr="009941A9">
        <w:rPr>
          <w:b w:val="0"/>
          <w:lang w:val="fr-FR"/>
        </w:rPr>
        <w:t>writing</w:t>
      </w:r>
      <w:proofErr w:type="spellEnd"/>
      <w:r w:rsidRPr="009941A9">
        <w:rPr>
          <w:b w:val="0"/>
          <w:lang w:val="fr-FR"/>
        </w:rPr>
        <w:t xml:space="preserve"> of </w:t>
      </w:r>
      <w:proofErr w:type="spellStart"/>
      <w:r w:rsidRPr="009941A9">
        <w:rPr>
          <w:b w:val="0"/>
          <w:lang w:val="fr-FR"/>
        </w:rPr>
        <w:t>such</w:t>
      </w:r>
      <w:proofErr w:type="spellEnd"/>
      <w:r w:rsidRPr="009941A9">
        <w:rPr>
          <w:b w:val="0"/>
          <w:lang w:val="fr-FR"/>
        </w:rPr>
        <w:t xml:space="preserve"> </w:t>
      </w:r>
      <w:proofErr w:type="spellStart"/>
      <w:r w:rsidRPr="009941A9">
        <w:rPr>
          <w:b w:val="0"/>
          <w:lang w:val="fr-FR"/>
        </w:rPr>
        <w:t>fact</w:t>
      </w:r>
      <w:proofErr w:type="spellEnd"/>
      <w:r w:rsidRPr="009941A9">
        <w:rPr>
          <w:b w:val="0"/>
          <w:lang w:val="fr-FR"/>
        </w:rPr>
        <w:t xml:space="preserve"> </w:t>
      </w:r>
      <w:proofErr w:type="spellStart"/>
      <w:r w:rsidRPr="009941A9">
        <w:rPr>
          <w:b w:val="0"/>
          <w:lang w:val="fr-FR"/>
        </w:rPr>
        <w:t>within</w:t>
      </w:r>
      <w:proofErr w:type="spellEnd"/>
      <w:r w:rsidRPr="009941A9">
        <w:rPr>
          <w:b w:val="0"/>
          <w:lang w:val="fr-FR"/>
        </w:rPr>
        <w:t xml:space="preserve"> 20 </w:t>
      </w:r>
      <w:r w:rsidR="0010599E" w:rsidRPr="009941A9">
        <w:rPr>
          <w:b w:val="0"/>
          <w:lang w:val="fr-FR"/>
        </w:rPr>
        <w:t xml:space="preserve">Business </w:t>
      </w:r>
      <w:proofErr w:type="spellStart"/>
      <w:r w:rsidR="0010599E" w:rsidRPr="009941A9">
        <w:rPr>
          <w:b w:val="0"/>
          <w:lang w:val="fr-FR"/>
        </w:rPr>
        <w:t>Days</w:t>
      </w:r>
      <w:proofErr w:type="spellEnd"/>
      <w:r w:rsidR="008B18EA" w:rsidRPr="009941A9">
        <w:rPr>
          <w:b w:val="0"/>
          <w:lang w:val="fr-FR"/>
        </w:rPr>
        <w:t xml:space="preserve"> of </w:t>
      </w:r>
      <w:proofErr w:type="spellStart"/>
      <w:r w:rsidR="008B18EA" w:rsidRPr="009941A9">
        <w:rPr>
          <w:b w:val="0"/>
          <w:lang w:val="fr-FR"/>
        </w:rPr>
        <w:t>its</w:t>
      </w:r>
      <w:proofErr w:type="spellEnd"/>
      <w:r w:rsidR="008B18EA" w:rsidRPr="009941A9">
        <w:rPr>
          <w:b w:val="0"/>
          <w:lang w:val="fr-FR"/>
        </w:rPr>
        <w:t xml:space="preserve"> occurrence; and</w:t>
      </w:r>
    </w:p>
    <w:p w14:paraId="40FC5644" w14:textId="77777777" w:rsidR="008B18EA" w:rsidRPr="009941A9" w:rsidRDefault="008B18EA" w:rsidP="00457C98">
      <w:pPr>
        <w:pStyle w:val="BodyText4"/>
        <w:tabs>
          <w:tab w:val="clear" w:pos="2268"/>
        </w:tabs>
        <w:spacing w:before="0" w:after="0"/>
        <w:ind w:left="1560"/>
        <w:jc w:val="both"/>
        <w:rPr>
          <w:lang w:val="fr-FR"/>
        </w:rPr>
      </w:pPr>
    </w:p>
    <w:p w14:paraId="40FC5645" w14:textId="77777777" w:rsidR="00784998" w:rsidRPr="009941A9" w:rsidRDefault="00FD67A9" w:rsidP="00457C98">
      <w:pPr>
        <w:pStyle w:val="Heading3"/>
        <w:tabs>
          <w:tab w:val="clear" w:pos="1985"/>
          <w:tab w:val="clear" w:pos="2268"/>
        </w:tabs>
        <w:spacing w:before="0" w:after="0"/>
        <w:ind w:left="1560"/>
        <w:jc w:val="both"/>
        <w:rPr>
          <w:b w:val="0"/>
          <w:lang w:val="fr-FR"/>
        </w:rPr>
      </w:pPr>
      <w:proofErr w:type="spellStart"/>
      <w:proofErr w:type="gramStart"/>
      <w:r w:rsidRPr="009941A9">
        <w:rPr>
          <w:b w:val="0"/>
          <w:lang w:val="fr-FR"/>
        </w:rPr>
        <w:t>pro</w:t>
      </w:r>
      <w:r w:rsidR="008B18EA" w:rsidRPr="009941A9">
        <w:rPr>
          <w:b w:val="0"/>
          <w:lang w:val="fr-FR"/>
        </w:rPr>
        <w:t>mptly</w:t>
      </w:r>
      <w:proofErr w:type="spellEnd"/>
      <w:proofErr w:type="gramEnd"/>
      <w:r w:rsidR="008B18EA" w:rsidRPr="009941A9">
        <w:rPr>
          <w:b w:val="0"/>
          <w:lang w:val="fr-FR"/>
        </w:rPr>
        <w:t xml:space="preserve"> </w:t>
      </w:r>
      <w:proofErr w:type="spellStart"/>
      <w:r w:rsidR="008B18EA" w:rsidRPr="009941A9">
        <w:rPr>
          <w:b w:val="0"/>
          <w:lang w:val="fr-FR"/>
        </w:rPr>
        <w:t>provide</w:t>
      </w:r>
      <w:proofErr w:type="spellEnd"/>
      <w:r w:rsidR="008B18EA" w:rsidRPr="009941A9">
        <w:rPr>
          <w:b w:val="0"/>
          <w:lang w:val="fr-FR"/>
        </w:rPr>
        <w:t xml:space="preserve"> to the </w:t>
      </w:r>
      <w:proofErr w:type="spellStart"/>
      <w:r w:rsidR="008B18EA" w:rsidRPr="009941A9">
        <w:rPr>
          <w:b w:val="0"/>
          <w:lang w:val="fr-FR"/>
        </w:rPr>
        <w:t>Authority</w:t>
      </w:r>
      <w:proofErr w:type="spellEnd"/>
      <w:r w:rsidR="008B18EA" w:rsidRPr="009941A9">
        <w:rPr>
          <w:b w:val="0"/>
          <w:lang w:val="fr-FR"/>
        </w:rPr>
        <w:t>:</w:t>
      </w:r>
    </w:p>
    <w:p w14:paraId="40FC5646" w14:textId="77777777" w:rsidR="008B18EA" w:rsidRPr="009941A9" w:rsidRDefault="008B18EA" w:rsidP="007B1063">
      <w:pPr>
        <w:pStyle w:val="BodyText4"/>
        <w:spacing w:before="0" w:after="0"/>
        <w:jc w:val="both"/>
        <w:rPr>
          <w:lang w:val="fr-FR"/>
        </w:rPr>
      </w:pPr>
    </w:p>
    <w:p w14:paraId="40FC5647" w14:textId="77777777" w:rsidR="00784998" w:rsidRPr="009941A9" w:rsidRDefault="00FD67A9" w:rsidP="00744577">
      <w:pPr>
        <w:pStyle w:val="Heading4"/>
        <w:spacing w:before="0" w:after="0"/>
        <w:ind w:left="2268"/>
        <w:jc w:val="both"/>
        <w:rPr>
          <w:b w:val="0"/>
          <w:lang w:val="fr-FR"/>
        </w:rPr>
      </w:pPr>
      <w:proofErr w:type="spellStart"/>
      <w:proofErr w:type="gramStart"/>
      <w:r w:rsidRPr="009941A9">
        <w:rPr>
          <w:b w:val="0"/>
          <w:lang w:val="fr-FR"/>
        </w:rPr>
        <w:t>details</w:t>
      </w:r>
      <w:proofErr w:type="spellEnd"/>
      <w:proofErr w:type="gramEnd"/>
      <w:r w:rsidRPr="009941A9">
        <w:rPr>
          <w:b w:val="0"/>
          <w:lang w:val="fr-FR"/>
        </w:rPr>
        <w:t xml:space="preserve"> of the </w:t>
      </w:r>
      <w:proofErr w:type="spellStart"/>
      <w:r w:rsidRPr="009941A9">
        <w:rPr>
          <w:b w:val="0"/>
          <w:lang w:val="fr-FR"/>
        </w:rPr>
        <w:t>steps</w:t>
      </w:r>
      <w:proofErr w:type="spellEnd"/>
      <w:r w:rsidRPr="009941A9">
        <w:rPr>
          <w:b w:val="0"/>
          <w:lang w:val="fr-FR"/>
        </w:rPr>
        <w:t xml:space="preserve"> </w:t>
      </w:r>
      <w:proofErr w:type="spellStart"/>
      <w:r w:rsidRPr="009941A9">
        <w:rPr>
          <w:b w:val="0"/>
          <w:lang w:val="fr-FR"/>
        </w:rPr>
        <w:t>which</w:t>
      </w:r>
      <w:proofErr w:type="spellEnd"/>
      <w:r w:rsidRPr="009941A9">
        <w:rPr>
          <w:b w:val="0"/>
          <w:lang w:val="fr-FR"/>
        </w:rPr>
        <w:t xml:space="preserve">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is</w:t>
      </w:r>
      <w:proofErr w:type="spellEnd"/>
      <w:r w:rsidRPr="009941A9">
        <w:rPr>
          <w:b w:val="0"/>
          <w:lang w:val="fr-FR"/>
        </w:rPr>
        <w:t xml:space="preserve"> </w:t>
      </w:r>
      <w:proofErr w:type="spellStart"/>
      <w:r w:rsidRPr="009941A9">
        <w:rPr>
          <w:b w:val="0"/>
          <w:lang w:val="fr-FR"/>
        </w:rPr>
        <w:t>taking</w:t>
      </w:r>
      <w:proofErr w:type="spellEnd"/>
      <w:r w:rsidRPr="009941A9">
        <w:rPr>
          <w:b w:val="0"/>
          <w:lang w:val="fr-FR"/>
        </w:rPr>
        <w:t xml:space="preserve"> to </w:t>
      </w:r>
      <w:proofErr w:type="spellStart"/>
      <w:r w:rsidRPr="009941A9">
        <w:rPr>
          <w:b w:val="0"/>
          <w:lang w:val="fr-FR"/>
        </w:rPr>
        <w:t>address</w:t>
      </w:r>
      <w:proofErr w:type="spellEnd"/>
      <w:r w:rsidRPr="009941A9">
        <w:rPr>
          <w:b w:val="0"/>
          <w:lang w:val="fr-FR"/>
        </w:rPr>
        <w:t xml:space="preserve"> the OOTNC and to </w:t>
      </w:r>
      <w:proofErr w:type="spellStart"/>
      <w:r w:rsidRPr="009941A9">
        <w:rPr>
          <w:b w:val="0"/>
          <w:lang w:val="fr-FR"/>
        </w:rPr>
        <w:t>prevent</w:t>
      </w:r>
      <w:proofErr w:type="spellEnd"/>
      <w:r w:rsidRPr="009941A9">
        <w:rPr>
          <w:b w:val="0"/>
          <w:lang w:val="fr-FR"/>
        </w:rPr>
        <w:t xml:space="preserve"> the </w:t>
      </w:r>
      <w:proofErr w:type="spellStart"/>
      <w:r w:rsidRPr="009941A9">
        <w:rPr>
          <w:b w:val="0"/>
          <w:lang w:val="fr-FR"/>
        </w:rPr>
        <w:t>same</w:t>
      </w:r>
      <w:proofErr w:type="spellEnd"/>
      <w:r w:rsidRPr="009941A9">
        <w:rPr>
          <w:b w:val="0"/>
          <w:lang w:val="fr-FR"/>
        </w:rPr>
        <w:t xml:space="preserve"> </w:t>
      </w:r>
      <w:proofErr w:type="spellStart"/>
      <w:r w:rsidRPr="009941A9">
        <w:rPr>
          <w:b w:val="0"/>
          <w:lang w:val="fr-FR"/>
        </w:rPr>
        <w:t>from</w:t>
      </w:r>
      <w:proofErr w:type="spellEnd"/>
      <w:r w:rsidRPr="009941A9">
        <w:rPr>
          <w:b w:val="0"/>
          <w:lang w:val="fr-FR"/>
        </w:rPr>
        <w:t xml:space="preserve"> </w:t>
      </w:r>
      <w:proofErr w:type="spellStart"/>
      <w:r w:rsidRPr="009941A9">
        <w:rPr>
          <w:b w:val="0"/>
          <w:lang w:val="fr-FR"/>
        </w:rPr>
        <w:t>recurring</w:t>
      </w:r>
      <w:proofErr w:type="spellEnd"/>
      <w:r w:rsidRPr="009941A9">
        <w:rPr>
          <w:b w:val="0"/>
          <w:lang w:val="fr-FR"/>
        </w:rPr>
        <w:t xml:space="preserve">, </w:t>
      </w:r>
      <w:proofErr w:type="spellStart"/>
      <w:r w:rsidRPr="009941A9">
        <w:rPr>
          <w:b w:val="0"/>
          <w:lang w:val="fr-FR"/>
        </w:rPr>
        <w:t>together</w:t>
      </w:r>
      <w:proofErr w:type="spellEnd"/>
      <w:r w:rsidRPr="009941A9">
        <w:rPr>
          <w:b w:val="0"/>
          <w:lang w:val="fr-FR"/>
        </w:rPr>
        <w:t xml:space="preserve"> </w:t>
      </w:r>
      <w:proofErr w:type="spellStart"/>
      <w:r w:rsidRPr="009941A9">
        <w:rPr>
          <w:b w:val="0"/>
          <w:lang w:val="fr-FR"/>
        </w:rPr>
        <w:t>with</w:t>
      </w:r>
      <w:proofErr w:type="spellEnd"/>
      <w:r w:rsidRPr="009941A9">
        <w:rPr>
          <w:b w:val="0"/>
          <w:lang w:val="fr-FR"/>
        </w:rPr>
        <w:t xml:space="preserve">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mitigating</w:t>
      </w:r>
      <w:proofErr w:type="spellEnd"/>
      <w:r w:rsidRPr="009941A9">
        <w:rPr>
          <w:b w:val="0"/>
          <w:lang w:val="fr-FR"/>
        </w:rPr>
        <w:t xml:space="preserve"> </w:t>
      </w:r>
      <w:proofErr w:type="spellStart"/>
      <w:r w:rsidRPr="009941A9">
        <w:rPr>
          <w:b w:val="0"/>
          <w:lang w:val="fr-FR"/>
        </w:rPr>
        <w:t>factors</w:t>
      </w:r>
      <w:proofErr w:type="spellEnd"/>
      <w:r w:rsidRPr="009941A9">
        <w:rPr>
          <w:b w:val="0"/>
          <w:lang w:val="fr-FR"/>
        </w:rPr>
        <w:t xml:space="preserve"> </w:t>
      </w:r>
      <w:proofErr w:type="spellStart"/>
      <w:r w:rsidR="008B18EA" w:rsidRPr="009941A9">
        <w:rPr>
          <w:b w:val="0"/>
          <w:lang w:val="fr-FR"/>
        </w:rPr>
        <w:t>that</w:t>
      </w:r>
      <w:proofErr w:type="spellEnd"/>
      <w:r w:rsidR="008B18EA" w:rsidRPr="009941A9">
        <w:rPr>
          <w:b w:val="0"/>
          <w:lang w:val="fr-FR"/>
        </w:rPr>
        <w:t xml:space="preserve"> </w:t>
      </w:r>
      <w:proofErr w:type="spellStart"/>
      <w:r w:rsidR="008B18EA" w:rsidRPr="009941A9">
        <w:rPr>
          <w:b w:val="0"/>
          <w:lang w:val="fr-FR"/>
        </w:rPr>
        <w:t>it</w:t>
      </w:r>
      <w:proofErr w:type="spellEnd"/>
      <w:r w:rsidR="008B18EA" w:rsidRPr="009941A9">
        <w:rPr>
          <w:b w:val="0"/>
          <w:lang w:val="fr-FR"/>
        </w:rPr>
        <w:t xml:space="preserve"> </w:t>
      </w:r>
      <w:proofErr w:type="spellStart"/>
      <w:r w:rsidR="008B18EA" w:rsidRPr="009941A9">
        <w:rPr>
          <w:b w:val="0"/>
          <w:lang w:val="fr-FR"/>
        </w:rPr>
        <w:t>considers</w:t>
      </w:r>
      <w:proofErr w:type="spellEnd"/>
      <w:r w:rsidR="008B18EA" w:rsidRPr="009941A9">
        <w:rPr>
          <w:b w:val="0"/>
          <w:lang w:val="fr-FR"/>
        </w:rPr>
        <w:t xml:space="preserve"> relevant; and</w:t>
      </w:r>
    </w:p>
    <w:p w14:paraId="40FC5648" w14:textId="77777777" w:rsidR="008B18EA" w:rsidRPr="009941A9" w:rsidRDefault="008B18EA" w:rsidP="00744577">
      <w:pPr>
        <w:pStyle w:val="BodyText5"/>
        <w:spacing w:before="0" w:after="0"/>
        <w:ind w:left="2268"/>
        <w:jc w:val="both"/>
        <w:rPr>
          <w:lang w:val="fr-FR"/>
        </w:rPr>
      </w:pPr>
    </w:p>
    <w:p w14:paraId="40FC5649" w14:textId="77777777" w:rsidR="00784998" w:rsidRPr="009941A9" w:rsidRDefault="00FD67A9" w:rsidP="00744577">
      <w:pPr>
        <w:pStyle w:val="Heading4"/>
        <w:spacing w:before="0" w:after="0"/>
        <w:ind w:left="2268"/>
        <w:jc w:val="both"/>
        <w:rPr>
          <w:b w:val="0"/>
          <w:lang w:val="fr-FR"/>
        </w:rPr>
      </w:pPr>
      <w:proofErr w:type="spellStart"/>
      <w:proofErr w:type="gramStart"/>
      <w:r w:rsidRPr="009941A9">
        <w:rPr>
          <w:b w:val="0"/>
          <w:lang w:val="fr-FR"/>
        </w:rPr>
        <w:t>such</w:t>
      </w:r>
      <w:proofErr w:type="spellEnd"/>
      <w:proofErr w:type="gramEnd"/>
      <w:r w:rsidRPr="009941A9">
        <w:rPr>
          <w:b w:val="0"/>
          <w:lang w:val="fr-FR"/>
        </w:rPr>
        <w:t xml:space="preserve"> </w:t>
      </w:r>
      <w:proofErr w:type="spellStart"/>
      <w:r w:rsidRPr="009941A9">
        <w:rPr>
          <w:b w:val="0"/>
          <w:lang w:val="fr-FR"/>
        </w:rPr>
        <w:t>other</w:t>
      </w:r>
      <w:proofErr w:type="spellEnd"/>
      <w:r w:rsidRPr="009941A9">
        <w:rPr>
          <w:b w:val="0"/>
          <w:lang w:val="fr-FR"/>
        </w:rPr>
        <w:t xml:space="preserve"> information in relation to the OOTNC as the </w:t>
      </w:r>
      <w:proofErr w:type="spellStart"/>
      <w:r w:rsidRPr="009941A9">
        <w:rPr>
          <w:b w:val="0"/>
          <w:lang w:val="fr-FR"/>
        </w:rPr>
        <w:t>Au</w:t>
      </w:r>
      <w:r w:rsidR="008B18EA" w:rsidRPr="009941A9">
        <w:rPr>
          <w:b w:val="0"/>
          <w:lang w:val="fr-FR"/>
        </w:rPr>
        <w:t>thority</w:t>
      </w:r>
      <w:proofErr w:type="spellEnd"/>
      <w:r w:rsidR="008B18EA" w:rsidRPr="009941A9">
        <w:rPr>
          <w:b w:val="0"/>
          <w:lang w:val="fr-FR"/>
        </w:rPr>
        <w:t xml:space="preserve"> </w:t>
      </w:r>
      <w:proofErr w:type="spellStart"/>
      <w:r w:rsidR="008B18EA" w:rsidRPr="009941A9">
        <w:rPr>
          <w:b w:val="0"/>
          <w:lang w:val="fr-FR"/>
        </w:rPr>
        <w:t>may</w:t>
      </w:r>
      <w:proofErr w:type="spellEnd"/>
      <w:r w:rsidR="008B18EA" w:rsidRPr="009941A9">
        <w:rPr>
          <w:b w:val="0"/>
          <w:lang w:val="fr-FR"/>
        </w:rPr>
        <w:t xml:space="preserve"> </w:t>
      </w:r>
      <w:proofErr w:type="spellStart"/>
      <w:r w:rsidR="008B18EA" w:rsidRPr="009941A9">
        <w:rPr>
          <w:b w:val="0"/>
          <w:lang w:val="fr-FR"/>
        </w:rPr>
        <w:t>reasonably</w:t>
      </w:r>
      <w:proofErr w:type="spellEnd"/>
      <w:r w:rsidR="008B18EA" w:rsidRPr="009941A9">
        <w:rPr>
          <w:b w:val="0"/>
          <w:lang w:val="fr-FR"/>
        </w:rPr>
        <w:t xml:space="preserve"> </w:t>
      </w:r>
      <w:proofErr w:type="spellStart"/>
      <w:r w:rsidR="008B18EA" w:rsidRPr="009941A9">
        <w:rPr>
          <w:b w:val="0"/>
          <w:lang w:val="fr-FR"/>
        </w:rPr>
        <w:t>require</w:t>
      </w:r>
      <w:proofErr w:type="spellEnd"/>
      <w:r w:rsidR="008B18EA" w:rsidRPr="009941A9">
        <w:rPr>
          <w:b w:val="0"/>
          <w:lang w:val="fr-FR"/>
        </w:rPr>
        <w:t>.</w:t>
      </w:r>
    </w:p>
    <w:p w14:paraId="40FC564A" w14:textId="77777777" w:rsidR="008B18EA" w:rsidRPr="009941A9" w:rsidRDefault="008B18EA" w:rsidP="007B1063">
      <w:pPr>
        <w:pStyle w:val="BodyText5"/>
        <w:spacing w:before="0" w:after="0"/>
        <w:jc w:val="both"/>
        <w:rPr>
          <w:lang w:val="fr-FR"/>
        </w:rPr>
      </w:pPr>
    </w:p>
    <w:p w14:paraId="40FC564B" w14:textId="216A2135" w:rsidR="008B18EA" w:rsidRPr="009941A9" w:rsidRDefault="008B18EA" w:rsidP="0038077F">
      <w:pPr>
        <w:pStyle w:val="Heading2"/>
        <w:spacing w:before="0" w:after="0"/>
        <w:ind w:left="709"/>
        <w:jc w:val="both"/>
        <w:rPr>
          <w:b w:val="0"/>
          <w:lang w:val="fr-FR"/>
        </w:rPr>
      </w:pPr>
      <w:r w:rsidRPr="009941A9">
        <w:rPr>
          <w:b w:val="0"/>
          <w:lang w:val="fr-FR"/>
        </w:rPr>
        <w:t xml:space="preserve">For the </w:t>
      </w:r>
      <w:proofErr w:type="spellStart"/>
      <w:r w:rsidRPr="009941A9">
        <w:rPr>
          <w:b w:val="0"/>
          <w:lang w:val="fr-FR"/>
        </w:rPr>
        <w:t>avoidance</w:t>
      </w:r>
      <w:proofErr w:type="spellEnd"/>
      <w:r w:rsidRPr="009941A9">
        <w:rPr>
          <w:b w:val="0"/>
          <w:lang w:val="fr-FR"/>
        </w:rPr>
        <w:t xml:space="preserve"> of </w:t>
      </w:r>
      <w:proofErr w:type="spellStart"/>
      <w:r w:rsidRPr="009941A9">
        <w:rPr>
          <w:b w:val="0"/>
          <w:lang w:val="fr-FR"/>
        </w:rPr>
        <w:t>doubt</w:t>
      </w:r>
      <w:proofErr w:type="spellEnd"/>
      <w:r w:rsidRPr="009941A9">
        <w:rPr>
          <w:b w:val="0"/>
          <w:lang w:val="fr-FR"/>
        </w:rPr>
        <w:t xml:space="preserve">, the obligation at </w:t>
      </w:r>
      <w:r w:rsidR="001158C4" w:rsidRPr="008A397B">
        <w:rPr>
          <w:b w:val="0"/>
          <w:lang w:val="fr-FR"/>
        </w:rPr>
        <w:t>Clause</w:t>
      </w:r>
      <w:r w:rsidR="006A5865" w:rsidRPr="008A397B">
        <w:rPr>
          <w:b w:val="0"/>
          <w:lang w:val="fr-FR"/>
        </w:rPr>
        <w:t xml:space="preserve"> </w:t>
      </w:r>
      <w:r w:rsidR="008A397B" w:rsidRPr="008A397B">
        <w:rPr>
          <w:b w:val="0"/>
          <w:lang w:val="fr-FR"/>
        </w:rPr>
        <w:t>59</w:t>
      </w:r>
      <w:r w:rsidRPr="008A397B">
        <w:rPr>
          <w:b w:val="0"/>
          <w:lang w:val="fr-FR"/>
        </w:rPr>
        <w:t>.3</w:t>
      </w:r>
      <w:r w:rsidRPr="009941A9">
        <w:rPr>
          <w:b w:val="0"/>
          <w:lang w:val="fr-FR"/>
        </w:rPr>
        <w:t xml:space="preserve"> </w:t>
      </w:r>
      <w:proofErr w:type="spellStart"/>
      <w:r w:rsidRPr="009941A9">
        <w:rPr>
          <w:b w:val="0"/>
          <w:lang w:val="fr-FR"/>
        </w:rPr>
        <w:t>also</w:t>
      </w:r>
      <w:proofErr w:type="spellEnd"/>
      <w:r w:rsidRPr="009941A9">
        <w:rPr>
          <w:b w:val="0"/>
          <w:lang w:val="fr-FR"/>
        </w:rPr>
        <w:t xml:space="preserve"> </w:t>
      </w:r>
      <w:proofErr w:type="spellStart"/>
      <w:r w:rsidRPr="009941A9">
        <w:rPr>
          <w:b w:val="0"/>
          <w:lang w:val="fr-FR"/>
        </w:rPr>
        <w:t>applies</w:t>
      </w:r>
      <w:proofErr w:type="spellEnd"/>
      <w:r w:rsidRPr="009941A9">
        <w:rPr>
          <w:b w:val="0"/>
          <w:lang w:val="fr-FR"/>
        </w:rPr>
        <w:t xml:space="preserve"> to OOTNC in non-UK </w:t>
      </w:r>
      <w:proofErr w:type="spellStart"/>
      <w:r w:rsidRPr="009941A9">
        <w:rPr>
          <w:b w:val="0"/>
          <w:lang w:val="fr-FR"/>
        </w:rPr>
        <w:t>jurisdictions</w:t>
      </w:r>
      <w:proofErr w:type="spellEnd"/>
      <w:r w:rsidRPr="009941A9">
        <w:rPr>
          <w:b w:val="0"/>
          <w:lang w:val="fr-FR"/>
        </w:rPr>
        <w:t xml:space="preserve">. If the OOTNC </w:t>
      </w:r>
      <w:proofErr w:type="spellStart"/>
      <w:r w:rsidRPr="009941A9">
        <w:rPr>
          <w:b w:val="0"/>
          <w:lang w:val="fr-FR"/>
        </w:rPr>
        <w:t>occurred</w:t>
      </w:r>
      <w:proofErr w:type="spellEnd"/>
      <w:r w:rsidRPr="009941A9">
        <w:rPr>
          <w:b w:val="0"/>
          <w:lang w:val="fr-FR"/>
        </w:rPr>
        <w:t xml:space="preserve"> in non-UK </w:t>
      </w:r>
      <w:proofErr w:type="spellStart"/>
      <w:r w:rsidRPr="009941A9">
        <w:rPr>
          <w:b w:val="0"/>
          <w:lang w:val="fr-FR"/>
        </w:rPr>
        <w:t>jurisdictions</w:t>
      </w:r>
      <w:proofErr w:type="spellEnd"/>
      <w:r w:rsidRPr="009941A9">
        <w:rPr>
          <w:b w:val="0"/>
          <w:lang w:val="fr-FR"/>
        </w:rPr>
        <w:t xml:space="preserve">, the notification must </w:t>
      </w:r>
      <w:proofErr w:type="spellStart"/>
      <w:r w:rsidRPr="009941A9">
        <w:rPr>
          <w:b w:val="0"/>
          <w:lang w:val="fr-FR"/>
        </w:rPr>
        <w:t>be</w:t>
      </w:r>
      <w:proofErr w:type="spellEnd"/>
      <w:r w:rsidRPr="009941A9">
        <w:rPr>
          <w:b w:val="0"/>
          <w:lang w:val="fr-FR"/>
        </w:rPr>
        <w:t xml:space="preserve"> </w:t>
      </w:r>
      <w:proofErr w:type="spellStart"/>
      <w:r w:rsidRPr="009941A9">
        <w:rPr>
          <w:b w:val="0"/>
          <w:lang w:val="fr-FR"/>
        </w:rPr>
        <w:t>accompanied</w:t>
      </w:r>
      <w:proofErr w:type="spellEnd"/>
      <w:r w:rsidRPr="009941A9">
        <w:rPr>
          <w:b w:val="0"/>
          <w:lang w:val="fr-FR"/>
        </w:rPr>
        <w:t xml:space="preserve"> by a full </w:t>
      </w:r>
      <w:proofErr w:type="spellStart"/>
      <w:r w:rsidRPr="009941A9">
        <w:rPr>
          <w:b w:val="0"/>
          <w:lang w:val="fr-FR"/>
        </w:rPr>
        <w:t>explanation</w:t>
      </w:r>
      <w:proofErr w:type="spellEnd"/>
      <w:r w:rsidRPr="009941A9">
        <w:rPr>
          <w:b w:val="0"/>
          <w:lang w:val="fr-FR"/>
        </w:rPr>
        <w:t xml:space="preserve"> of the OOTNC and </w:t>
      </w:r>
      <w:proofErr w:type="spellStart"/>
      <w:r w:rsidRPr="009941A9">
        <w:rPr>
          <w:b w:val="0"/>
          <w:lang w:val="fr-FR"/>
        </w:rPr>
        <w:t>any</w:t>
      </w:r>
      <w:proofErr w:type="spellEnd"/>
      <w:r w:rsidRPr="009941A9">
        <w:rPr>
          <w:b w:val="0"/>
          <w:lang w:val="fr-FR"/>
        </w:rPr>
        <w:t xml:space="preserve"> relevant </w:t>
      </w:r>
      <w:proofErr w:type="spellStart"/>
      <w:r w:rsidRPr="009941A9">
        <w:rPr>
          <w:b w:val="0"/>
          <w:lang w:val="fr-FR"/>
        </w:rPr>
        <w:t>tax</w:t>
      </w:r>
      <w:proofErr w:type="spellEnd"/>
      <w:r w:rsidRPr="009941A9">
        <w:rPr>
          <w:b w:val="0"/>
          <w:lang w:val="fr-FR"/>
        </w:rPr>
        <w:t xml:space="preserve"> </w:t>
      </w:r>
      <w:proofErr w:type="spellStart"/>
      <w:r w:rsidRPr="009941A9">
        <w:rPr>
          <w:b w:val="0"/>
          <w:lang w:val="fr-FR"/>
        </w:rPr>
        <w:t>laws</w:t>
      </w:r>
      <w:proofErr w:type="spellEnd"/>
      <w:r w:rsidRPr="009941A9">
        <w:rPr>
          <w:b w:val="0"/>
          <w:lang w:val="fr-FR"/>
        </w:rPr>
        <w:t xml:space="preserve"> and administrative provisions </w:t>
      </w:r>
      <w:proofErr w:type="spellStart"/>
      <w:r w:rsidRPr="009941A9">
        <w:rPr>
          <w:b w:val="0"/>
          <w:lang w:val="fr-FR"/>
        </w:rPr>
        <w:t>so</w:t>
      </w:r>
      <w:proofErr w:type="spellEnd"/>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can</w:t>
      </w:r>
      <w:proofErr w:type="spellEnd"/>
      <w:r w:rsidRPr="009941A9">
        <w:rPr>
          <w:b w:val="0"/>
          <w:lang w:val="fr-FR"/>
        </w:rPr>
        <w:t xml:space="preserve"> </w:t>
      </w:r>
      <w:proofErr w:type="spellStart"/>
      <w:r w:rsidRPr="009941A9">
        <w:rPr>
          <w:b w:val="0"/>
          <w:lang w:val="fr-FR"/>
        </w:rPr>
        <w:t>understand</w:t>
      </w:r>
      <w:proofErr w:type="spellEnd"/>
      <w:r w:rsidRPr="009941A9">
        <w:rPr>
          <w:b w:val="0"/>
          <w:lang w:val="fr-FR"/>
        </w:rPr>
        <w:t xml:space="preserve"> the nature and </w:t>
      </w:r>
      <w:proofErr w:type="spellStart"/>
      <w:r w:rsidRPr="009941A9">
        <w:rPr>
          <w:b w:val="0"/>
          <w:lang w:val="fr-FR"/>
        </w:rPr>
        <w:t>seriousness</w:t>
      </w:r>
      <w:proofErr w:type="spellEnd"/>
      <w:r w:rsidRPr="009941A9">
        <w:rPr>
          <w:b w:val="0"/>
          <w:lang w:val="fr-FR"/>
        </w:rPr>
        <w:t xml:space="preserve"> of the OOTNC.</w:t>
      </w:r>
    </w:p>
    <w:p w14:paraId="40FC564C" w14:textId="77777777" w:rsidR="008B18EA" w:rsidRPr="009941A9" w:rsidRDefault="008B18EA" w:rsidP="0038077F">
      <w:pPr>
        <w:pStyle w:val="BodyText3"/>
        <w:spacing w:before="0" w:after="0"/>
        <w:ind w:left="709"/>
        <w:jc w:val="both"/>
        <w:rPr>
          <w:lang w:val="fr-FR"/>
        </w:rPr>
      </w:pPr>
    </w:p>
    <w:p w14:paraId="40FC564D" w14:textId="77777777" w:rsidR="008B18EA" w:rsidRPr="009941A9" w:rsidRDefault="008B18EA" w:rsidP="0038077F">
      <w:pPr>
        <w:pStyle w:val="Heading2"/>
        <w:spacing w:before="0" w:after="0"/>
        <w:ind w:left="709"/>
        <w:jc w:val="both"/>
        <w:rPr>
          <w:b w:val="0"/>
          <w:lang w:val="fr-FR"/>
        </w:rPr>
      </w:pPr>
      <w:r w:rsidRPr="009941A9">
        <w:rPr>
          <w:b w:val="0"/>
          <w:lang w:val="fr-FR"/>
        </w:rPr>
        <w:t xml:space="preserve">The </w:t>
      </w:r>
      <w:proofErr w:type="spellStart"/>
      <w:r w:rsidRPr="009941A9">
        <w:rPr>
          <w:b w:val="0"/>
          <w:lang w:val="fr-FR"/>
        </w:rPr>
        <w:t>duty</w:t>
      </w:r>
      <w:proofErr w:type="spellEnd"/>
      <w:r w:rsidRPr="009941A9">
        <w:rPr>
          <w:b w:val="0"/>
          <w:lang w:val="fr-FR"/>
        </w:rPr>
        <w:t xml:space="preserve"> to </w:t>
      </w:r>
      <w:proofErr w:type="spellStart"/>
      <w:r w:rsidRPr="009941A9">
        <w:rPr>
          <w:b w:val="0"/>
          <w:lang w:val="fr-FR"/>
        </w:rPr>
        <w:t>notify</w:t>
      </w:r>
      <w:proofErr w:type="spellEnd"/>
      <w:r w:rsidRPr="009941A9">
        <w:rPr>
          <w:b w:val="0"/>
          <w:lang w:val="fr-FR"/>
        </w:rPr>
        <w:t xml:space="preserve"> </w:t>
      </w:r>
      <w:proofErr w:type="spellStart"/>
      <w:r w:rsidRPr="009941A9">
        <w:rPr>
          <w:b w:val="0"/>
          <w:lang w:val="fr-FR"/>
        </w:rPr>
        <w:t>does</w:t>
      </w:r>
      <w:proofErr w:type="spellEnd"/>
      <w:r w:rsidRPr="009941A9">
        <w:rPr>
          <w:b w:val="0"/>
          <w:lang w:val="fr-FR"/>
        </w:rPr>
        <w:t xml:space="preserve"> not substitute the </w:t>
      </w:r>
      <w:proofErr w:type="spellStart"/>
      <w:r w:rsidRPr="009941A9">
        <w:rPr>
          <w:b w:val="0"/>
          <w:lang w:val="fr-FR"/>
        </w:rPr>
        <w:t>Contractor’s</w:t>
      </w:r>
      <w:proofErr w:type="spellEnd"/>
      <w:r w:rsidRPr="009941A9">
        <w:rPr>
          <w:b w:val="0"/>
          <w:lang w:val="fr-FR"/>
        </w:rPr>
        <w:t xml:space="preserve"> obligations </w:t>
      </w:r>
      <w:proofErr w:type="spellStart"/>
      <w:r w:rsidRPr="009941A9">
        <w:rPr>
          <w:b w:val="0"/>
          <w:lang w:val="fr-FR"/>
        </w:rPr>
        <w:t>under</w:t>
      </w:r>
      <w:proofErr w:type="spellEnd"/>
      <w:r w:rsidRPr="009941A9">
        <w:rPr>
          <w:b w:val="0"/>
          <w:lang w:val="fr-FR"/>
        </w:rPr>
        <w:t xml:space="preserve"> </w:t>
      </w:r>
      <w:r w:rsidR="001158C4" w:rsidRPr="008A397B">
        <w:rPr>
          <w:b w:val="0"/>
          <w:lang w:val="fr-FR"/>
        </w:rPr>
        <w:t>Clause</w:t>
      </w:r>
      <w:r w:rsidR="001A3A86" w:rsidRPr="008A397B">
        <w:rPr>
          <w:b w:val="0"/>
          <w:lang w:val="fr-FR"/>
        </w:rPr>
        <w:t xml:space="preserve"> 3</w:t>
      </w:r>
      <w:r w:rsidR="00744577" w:rsidRPr="008A397B">
        <w:rPr>
          <w:b w:val="0"/>
          <w:lang w:val="fr-FR"/>
        </w:rPr>
        <w:t>7</w:t>
      </w:r>
      <w:r w:rsidRPr="008A397B">
        <w:rPr>
          <w:b w:val="0"/>
          <w:lang w:val="fr-FR"/>
        </w:rPr>
        <w:t xml:space="preserve"> (</w:t>
      </w:r>
      <w:r w:rsidRPr="008A397B">
        <w:rPr>
          <w:b w:val="0"/>
          <w:i/>
          <w:lang w:val="fr-FR"/>
        </w:rPr>
        <w:t xml:space="preserve">Financial </w:t>
      </w:r>
      <w:r w:rsidR="00744577" w:rsidRPr="008A397B">
        <w:rPr>
          <w:b w:val="0"/>
          <w:i/>
          <w:lang w:val="fr-FR"/>
        </w:rPr>
        <w:t>Management</w:t>
      </w:r>
      <w:r w:rsidR="008C124A" w:rsidRPr="008A397B">
        <w:rPr>
          <w:b w:val="0"/>
          <w:i/>
          <w:lang w:val="fr-FR"/>
        </w:rPr>
        <w:t xml:space="preserve"> Information</w:t>
      </w:r>
      <w:r w:rsidRPr="008A397B">
        <w:rPr>
          <w:b w:val="0"/>
          <w:lang w:val="fr-FR"/>
        </w:rPr>
        <w:t>)</w:t>
      </w:r>
      <w:r w:rsidRPr="009941A9">
        <w:rPr>
          <w:b w:val="0"/>
          <w:lang w:val="fr-FR"/>
        </w:rPr>
        <w:t xml:space="preserve"> </w:t>
      </w:r>
      <w:proofErr w:type="spellStart"/>
      <w:r w:rsidRPr="009941A9">
        <w:rPr>
          <w:b w:val="0"/>
          <w:lang w:val="fr-FR"/>
        </w:rPr>
        <w:t>when</w:t>
      </w:r>
      <w:proofErr w:type="spellEnd"/>
      <w:r w:rsidRPr="009941A9">
        <w:rPr>
          <w:b w:val="0"/>
          <w:lang w:val="fr-FR"/>
        </w:rPr>
        <w:t xml:space="preserve"> </w:t>
      </w:r>
      <w:proofErr w:type="spellStart"/>
      <w:r w:rsidRPr="009941A9">
        <w:rPr>
          <w:b w:val="0"/>
          <w:lang w:val="fr-FR"/>
        </w:rPr>
        <w:t>used</w:t>
      </w:r>
      <w:proofErr w:type="spellEnd"/>
      <w:r w:rsidRPr="009941A9">
        <w:rPr>
          <w:b w:val="0"/>
          <w:lang w:val="fr-FR"/>
        </w:rPr>
        <w:t>.</w:t>
      </w:r>
    </w:p>
    <w:p w14:paraId="40FC564E" w14:textId="77777777" w:rsidR="008B18EA" w:rsidRPr="009941A9" w:rsidRDefault="008B18EA" w:rsidP="0038077F">
      <w:pPr>
        <w:pStyle w:val="BodyText3"/>
        <w:spacing w:before="0" w:after="0"/>
        <w:ind w:left="709"/>
        <w:jc w:val="both"/>
        <w:rPr>
          <w:lang w:val="fr-FR"/>
        </w:rPr>
      </w:pPr>
    </w:p>
    <w:p w14:paraId="40FC564F" w14:textId="77777777" w:rsidR="008B18EA" w:rsidRPr="009941A9" w:rsidRDefault="008B18EA" w:rsidP="0038077F">
      <w:pPr>
        <w:pStyle w:val="Heading2"/>
        <w:spacing w:before="0" w:after="0"/>
        <w:ind w:left="709"/>
        <w:rPr>
          <w:lang w:val="fr-FR"/>
        </w:rPr>
      </w:pPr>
      <w:r w:rsidRPr="009941A9">
        <w:rPr>
          <w:lang w:val="fr-FR"/>
        </w:rPr>
        <w:t>Default</w:t>
      </w:r>
    </w:p>
    <w:p w14:paraId="40FC5650" w14:textId="77777777" w:rsidR="008B18EA" w:rsidRPr="009941A9" w:rsidRDefault="008B18EA" w:rsidP="008B18EA">
      <w:pPr>
        <w:pStyle w:val="BodyText2"/>
        <w:spacing w:before="0" w:after="0"/>
        <w:rPr>
          <w:lang w:val="fr-FR"/>
        </w:rPr>
      </w:pPr>
    </w:p>
    <w:p w14:paraId="40FC5651" w14:textId="77777777" w:rsidR="008B18EA" w:rsidRPr="009941A9" w:rsidRDefault="008B18EA" w:rsidP="33BD7010">
      <w:pPr>
        <w:pStyle w:val="Heading3"/>
        <w:numPr>
          <w:ilvl w:val="2"/>
          <w:numId w:val="0"/>
        </w:numPr>
        <w:spacing w:before="0" w:after="0"/>
        <w:ind w:left="709"/>
        <w:jc w:val="both"/>
        <w:rPr>
          <w:b w:val="0"/>
          <w:lang w:val="fr-FR"/>
        </w:rPr>
      </w:pPr>
      <w:r w:rsidRPr="009941A9">
        <w:rPr>
          <w:b w:val="0"/>
          <w:lang w:val="fr-FR"/>
        </w:rPr>
        <w:lastRenderedPageBreak/>
        <w:t xml:space="preserve">The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shall</w:t>
      </w:r>
      <w:proofErr w:type="spellEnd"/>
      <w:r w:rsidRPr="009941A9">
        <w:rPr>
          <w:b w:val="0"/>
          <w:lang w:val="fr-FR"/>
        </w:rPr>
        <w:t xml:space="preserve"> </w:t>
      </w:r>
      <w:proofErr w:type="spellStart"/>
      <w:r w:rsidRPr="009941A9">
        <w:rPr>
          <w:b w:val="0"/>
          <w:lang w:val="fr-FR"/>
        </w:rPr>
        <w:t>be</w:t>
      </w:r>
      <w:proofErr w:type="spellEnd"/>
      <w:r w:rsidRPr="009941A9">
        <w:rPr>
          <w:b w:val="0"/>
          <w:lang w:val="fr-FR"/>
        </w:rPr>
        <w:t xml:space="preserve"> </w:t>
      </w:r>
      <w:proofErr w:type="spellStart"/>
      <w:r w:rsidRPr="009941A9">
        <w:rPr>
          <w:b w:val="0"/>
          <w:lang w:val="fr-FR"/>
        </w:rPr>
        <w:t>entitled</w:t>
      </w:r>
      <w:proofErr w:type="spellEnd"/>
      <w:r w:rsidRPr="009941A9">
        <w:rPr>
          <w:b w:val="0"/>
          <w:lang w:val="fr-FR"/>
        </w:rPr>
        <w:t xml:space="preserve"> to </w:t>
      </w:r>
      <w:proofErr w:type="spellStart"/>
      <w:r w:rsidRPr="009941A9">
        <w:rPr>
          <w:b w:val="0"/>
          <w:lang w:val="fr-FR"/>
        </w:rPr>
        <w:t>terminate</w:t>
      </w:r>
      <w:proofErr w:type="spellEnd"/>
      <w:r w:rsidRPr="009941A9">
        <w:rPr>
          <w:b w:val="0"/>
          <w:lang w:val="fr-FR"/>
        </w:rPr>
        <w:t xml:space="preserve"> the </w:t>
      </w:r>
      <w:r w:rsidR="00457C98" w:rsidRPr="009941A9">
        <w:rPr>
          <w:b w:val="0"/>
          <w:lang w:val="fr-FR"/>
        </w:rPr>
        <w:t>Agreement</w:t>
      </w:r>
      <w:r w:rsidRPr="009941A9">
        <w:rPr>
          <w:b w:val="0"/>
          <w:lang w:val="fr-FR"/>
        </w:rPr>
        <w:t xml:space="preserve"> in the </w:t>
      </w:r>
      <w:proofErr w:type="spellStart"/>
      <w:r w:rsidRPr="009941A9">
        <w:rPr>
          <w:b w:val="0"/>
          <w:lang w:val="fr-FR"/>
        </w:rPr>
        <w:t>event</w:t>
      </w:r>
      <w:proofErr w:type="spellEnd"/>
      <w:r w:rsidRPr="009941A9">
        <w:rPr>
          <w:b w:val="0"/>
          <w:lang w:val="fr-FR"/>
        </w:rPr>
        <w:t xml:space="preserve"> </w:t>
      </w:r>
      <w:proofErr w:type="spellStart"/>
      <w:proofErr w:type="gramStart"/>
      <w:r w:rsidRPr="009941A9">
        <w:rPr>
          <w:b w:val="0"/>
          <w:lang w:val="fr-FR"/>
        </w:rPr>
        <w:t>that</w:t>
      </w:r>
      <w:proofErr w:type="spellEnd"/>
      <w:r w:rsidRPr="009941A9">
        <w:rPr>
          <w:b w:val="0"/>
          <w:lang w:val="fr-FR"/>
        </w:rPr>
        <w:t>:</w:t>
      </w:r>
      <w:proofErr w:type="gramEnd"/>
      <w:r w:rsidRPr="009941A9">
        <w:rPr>
          <w:b w:val="0"/>
          <w:lang w:val="fr-FR"/>
        </w:rPr>
        <w:t xml:space="preserve"> </w:t>
      </w:r>
    </w:p>
    <w:p w14:paraId="40FC5652" w14:textId="77777777" w:rsidR="008B18EA" w:rsidRPr="009941A9" w:rsidRDefault="008B18EA" w:rsidP="007B1063">
      <w:pPr>
        <w:pStyle w:val="BodyText5"/>
        <w:spacing w:before="0" w:after="0"/>
        <w:ind w:left="2880"/>
        <w:rPr>
          <w:lang w:val="fr-FR"/>
        </w:rPr>
      </w:pPr>
    </w:p>
    <w:p w14:paraId="40FC5653" w14:textId="67F483CF" w:rsidR="007B1063" w:rsidRPr="009941A9" w:rsidRDefault="007B1063" w:rsidP="001F363D">
      <w:pPr>
        <w:pStyle w:val="Heading3"/>
        <w:tabs>
          <w:tab w:val="clear" w:pos="1985"/>
          <w:tab w:val="clear" w:pos="2268"/>
        </w:tabs>
        <w:spacing w:before="0" w:after="0"/>
        <w:ind w:left="1560"/>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warranty</w:t>
      </w:r>
      <w:proofErr w:type="spellEnd"/>
      <w:r w:rsidRPr="009941A9">
        <w:rPr>
          <w:b w:val="0"/>
          <w:lang w:val="fr-FR"/>
        </w:rPr>
        <w:t xml:space="preserve"> </w:t>
      </w:r>
      <w:proofErr w:type="spellStart"/>
      <w:r w:rsidRPr="009941A9">
        <w:rPr>
          <w:b w:val="0"/>
          <w:lang w:val="fr-FR"/>
        </w:rPr>
        <w:t>given</w:t>
      </w:r>
      <w:proofErr w:type="spellEnd"/>
      <w:r w:rsidRPr="009941A9">
        <w:rPr>
          <w:b w:val="0"/>
          <w:lang w:val="fr-FR"/>
        </w:rPr>
        <w:t xml:space="preserve"> by the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pursuant</w:t>
      </w:r>
      <w:proofErr w:type="spellEnd"/>
      <w:r w:rsidRPr="009941A9">
        <w:rPr>
          <w:b w:val="0"/>
          <w:lang w:val="fr-FR"/>
        </w:rPr>
        <w:t xml:space="preserve"> to </w:t>
      </w:r>
      <w:r w:rsidR="001158C4" w:rsidRPr="008A397B">
        <w:rPr>
          <w:b w:val="0"/>
          <w:lang w:val="fr-FR"/>
        </w:rPr>
        <w:t>Clause</w:t>
      </w:r>
      <w:r w:rsidR="006A5865" w:rsidRPr="008A397B">
        <w:rPr>
          <w:b w:val="0"/>
          <w:lang w:val="fr-FR"/>
        </w:rPr>
        <w:t xml:space="preserve"> </w:t>
      </w:r>
      <w:r w:rsidR="008A397B" w:rsidRPr="008A397B">
        <w:rPr>
          <w:b w:val="0"/>
          <w:lang w:val="fr-FR"/>
        </w:rPr>
        <w:t>59</w:t>
      </w:r>
      <w:r w:rsidRPr="008A397B">
        <w:rPr>
          <w:b w:val="0"/>
          <w:lang w:val="fr-FR"/>
        </w:rPr>
        <w:t>.2</w:t>
      </w:r>
      <w:r w:rsidRPr="009941A9">
        <w:rPr>
          <w:b w:val="0"/>
          <w:lang w:val="fr-FR"/>
        </w:rPr>
        <w:t xml:space="preserve"> </w:t>
      </w:r>
      <w:proofErr w:type="spellStart"/>
      <w:r w:rsidRPr="009941A9">
        <w:rPr>
          <w:b w:val="0"/>
          <w:lang w:val="fr-FR"/>
        </w:rPr>
        <w:t>is</w:t>
      </w:r>
      <w:proofErr w:type="spellEnd"/>
      <w:r w:rsidRPr="009941A9">
        <w:rPr>
          <w:b w:val="0"/>
          <w:lang w:val="fr-FR"/>
        </w:rPr>
        <w:t xml:space="preserve"> </w:t>
      </w:r>
      <w:proofErr w:type="spellStart"/>
      <w:r w:rsidRPr="009941A9">
        <w:rPr>
          <w:b w:val="0"/>
          <w:lang w:val="fr-FR"/>
        </w:rPr>
        <w:t>materially</w:t>
      </w:r>
      <w:proofErr w:type="spellEnd"/>
      <w:r w:rsidRPr="009941A9">
        <w:rPr>
          <w:b w:val="0"/>
          <w:lang w:val="fr-FR"/>
        </w:rPr>
        <w:t xml:space="preserve"> </w:t>
      </w:r>
      <w:proofErr w:type="spellStart"/>
      <w:r w:rsidRPr="009941A9">
        <w:rPr>
          <w:b w:val="0"/>
          <w:lang w:val="fr-FR"/>
        </w:rPr>
        <w:t>untrue</w:t>
      </w:r>
      <w:proofErr w:type="spellEnd"/>
      <w:r w:rsidRPr="009941A9">
        <w:rPr>
          <w:b w:val="0"/>
          <w:lang w:val="fr-FR"/>
        </w:rPr>
        <w:t>; or</w:t>
      </w:r>
    </w:p>
    <w:p w14:paraId="40FC5654" w14:textId="77777777" w:rsidR="007B1063" w:rsidRPr="009941A9" w:rsidRDefault="007B1063" w:rsidP="001F363D">
      <w:pPr>
        <w:pStyle w:val="BodyText3"/>
        <w:tabs>
          <w:tab w:val="clear" w:pos="2268"/>
        </w:tabs>
        <w:spacing w:before="0" w:after="0"/>
        <w:ind w:left="1560"/>
        <w:rPr>
          <w:lang w:val="fr-FR"/>
        </w:rPr>
      </w:pPr>
    </w:p>
    <w:p w14:paraId="40FC5655" w14:textId="762F6614" w:rsidR="00064571" w:rsidRPr="009941A9" w:rsidRDefault="00064571" w:rsidP="001F363D">
      <w:pPr>
        <w:pStyle w:val="Heading3"/>
        <w:tabs>
          <w:tab w:val="clear" w:pos="1985"/>
          <w:tab w:val="clear" w:pos="2268"/>
        </w:tabs>
        <w:spacing w:before="0" w:after="0"/>
        <w:ind w:left="1560"/>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commits</w:t>
      </w:r>
      <w:proofErr w:type="spellEnd"/>
      <w:r w:rsidRPr="009941A9">
        <w:rPr>
          <w:b w:val="0"/>
          <w:lang w:val="fr-FR"/>
        </w:rPr>
        <w:t xml:space="preserve"> a </w:t>
      </w:r>
      <w:proofErr w:type="spellStart"/>
      <w:r w:rsidRPr="009941A9">
        <w:rPr>
          <w:b w:val="0"/>
          <w:lang w:val="fr-FR"/>
        </w:rPr>
        <w:t>material</w:t>
      </w:r>
      <w:proofErr w:type="spellEnd"/>
      <w:r w:rsidRPr="009941A9">
        <w:rPr>
          <w:b w:val="0"/>
          <w:lang w:val="fr-FR"/>
        </w:rPr>
        <w:t xml:space="preserve"> </w:t>
      </w:r>
      <w:proofErr w:type="spellStart"/>
      <w:r w:rsidRPr="009941A9">
        <w:rPr>
          <w:b w:val="0"/>
          <w:lang w:val="fr-FR"/>
        </w:rPr>
        <w:t>breach</w:t>
      </w:r>
      <w:proofErr w:type="spellEnd"/>
      <w:r w:rsidRPr="009941A9">
        <w:rPr>
          <w:b w:val="0"/>
          <w:lang w:val="fr-FR"/>
        </w:rPr>
        <w:t xml:space="preserve"> of </w:t>
      </w:r>
      <w:proofErr w:type="spellStart"/>
      <w:r w:rsidRPr="009941A9">
        <w:rPr>
          <w:b w:val="0"/>
          <w:lang w:val="fr-FR"/>
        </w:rPr>
        <w:t>its</w:t>
      </w:r>
      <w:proofErr w:type="spellEnd"/>
      <w:r w:rsidRPr="009941A9">
        <w:rPr>
          <w:b w:val="0"/>
          <w:lang w:val="fr-FR"/>
        </w:rPr>
        <w:t xml:space="preserve"> obligation to </w:t>
      </w:r>
      <w:proofErr w:type="spellStart"/>
      <w:r w:rsidRPr="009941A9">
        <w:rPr>
          <w:b w:val="0"/>
          <w:lang w:val="fr-FR"/>
        </w:rPr>
        <w:t>notify</w:t>
      </w:r>
      <w:proofErr w:type="spellEnd"/>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of </w:t>
      </w:r>
      <w:proofErr w:type="spellStart"/>
      <w:r w:rsidRPr="009941A9">
        <w:rPr>
          <w:b w:val="0"/>
          <w:lang w:val="fr-FR"/>
        </w:rPr>
        <w:t>any</w:t>
      </w:r>
      <w:proofErr w:type="spellEnd"/>
      <w:r w:rsidRPr="009941A9">
        <w:rPr>
          <w:b w:val="0"/>
          <w:lang w:val="fr-FR"/>
        </w:rPr>
        <w:t xml:space="preserve"> OOTNC as </w:t>
      </w:r>
      <w:proofErr w:type="spellStart"/>
      <w:r w:rsidRPr="009941A9">
        <w:rPr>
          <w:b w:val="0"/>
          <w:lang w:val="fr-FR"/>
        </w:rPr>
        <w:t>required</w:t>
      </w:r>
      <w:proofErr w:type="spellEnd"/>
      <w:r w:rsidRPr="009941A9">
        <w:rPr>
          <w:b w:val="0"/>
          <w:lang w:val="fr-FR"/>
        </w:rPr>
        <w:t xml:space="preserve"> by </w:t>
      </w:r>
      <w:r w:rsidR="001158C4" w:rsidRPr="008A397B">
        <w:rPr>
          <w:b w:val="0"/>
          <w:lang w:val="fr-FR"/>
        </w:rPr>
        <w:t>Clause</w:t>
      </w:r>
      <w:r w:rsidR="006A5865" w:rsidRPr="008A397B">
        <w:rPr>
          <w:b w:val="0"/>
          <w:lang w:val="fr-FR"/>
        </w:rPr>
        <w:t xml:space="preserve"> </w:t>
      </w:r>
      <w:r w:rsidR="008A397B" w:rsidRPr="008A397B">
        <w:rPr>
          <w:b w:val="0"/>
          <w:lang w:val="fr-FR"/>
        </w:rPr>
        <w:t>59</w:t>
      </w:r>
      <w:r w:rsidRPr="008A397B">
        <w:rPr>
          <w:b w:val="0"/>
          <w:lang w:val="fr-FR"/>
        </w:rPr>
        <w:t>.3</w:t>
      </w:r>
      <w:r w:rsidRPr="009941A9">
        <w:rPr>
          <w:b w:val="0"/>
          <w:lang w:val="fr-FR"/>
        </w:rPr>
        <w:t>; or</w:t>
      </w:r>
    </w:p>
    <w:p w14:paraId="40FC5656" w14:textId="77777777" w:rsidR="007B1063" w:rsidRPr="009941A9" w:rsidRDefault="007B1063" w:rsidP="001F363D">
      <w:pPr>
        <w:pStyle w:val="BodyText5"/>
        <w:tabs>
          <w:tab w:val="clear" w:pos="2268"/>
        </w:tabs>
        <w:spacing w:before="0" w:after="0"/>
        <w:ind w:left="1560"/>
        <w:rPr>
          <w:lang w:val="fr-FR"/>
        </w:rPr>
      </w:pPr>
    </w:p>
    <w:p w14:paraId="40FC5657" w14:textId="77777777" w:rsidR="004F065E" w:rsidRPr="009941A9" w:rsidRDefault="00FD67A9" w:rsidP="001F363D">
      <w:pPr>
        <w:pStyle w:val="Heading3"/>
        <w:tabs>
          <w:tab w:val="clear" w:pos="1985"/>
          <w:tab w:val="clear" w:pos="2268"/>
        </w:tabs>
        <w:spacing w:before="0" w:after="0"/>
        <w:ind w:left="1560"/>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Contractor</w:t>
      </w:r>
      <w:proofErr w:type="spellEnd"/>
      <w:r w:rsidRPr="009941A9">
        <w:rPr>
          <w:b w:val="0"/>
          <w:lang w:val="fr-FR"/>
        </w:rPr>
        <w:t xml:space="preserve"> </w:t>
      </w:r>
      <w:proofErr w:type="spellStart"/>
      <w:r w:rsidRPr="009941A9">
        <w:rPr>
          <w:b w:val="0"/>
          <w:lang w:val="fr-FR"/>
        </w:rPr>
        <w:t>fails</w:t>
      </w:r>
      <w:proofErr w:type="spellEnd"/>
      <w:r w:rsidRPr="009941A9">
        <w:rPr>
          <w:b w:val="0"/>
          <w:lang w:val="fr-FR"/>
        </w:rPr>
        <w:t xml:space="preserve"> to </w:t>
      </w:r>
      <w:proofErr w:type="spellStart"/>
      <w:r w:rsidRPr="009941A9">
        <w:rPr>
          <w:b w:val="0"/>
          <w:lang w:val="fr-FR"/>
        </w:rPr>
        <w:t>provide</w:t>
      </w:r>
      <w:proofErr w:type="spellEnd"/>
      <w:r w:rsidRPr="009941A9">
        <w:rPr>
          <w:b w:val="0"/>
          <w:lang w:val="fr-FR"/>
        </w:rPr>
        <w:t xml:space="preserve"> </w:t>
      </w:r>
      <w:proofErr w:type="spellStart"/>
      <w:r w:rsidRPr="009941A9">
        <w:rPr>
          <w:b w:val="0"/>
          <w:lang w:val="fr-FR"/>
        </w:rPr>
        <w:t>details</w:t>
      </w:r>
      <w:proofErr w:type="spellEnd"/>
      <w:r w:rsidRPr="009941A9">
        <w:rPr>
          <w:b w:val="0"/>
          <w:lang w:val="fr-FR"/>
        </w:rPr>
        <w:t xml:space="preserve"> of </w:t>
      </w:r>
      <w:proofErr w:type="spellStart"/>
      <w:r w:rsidRPr="009941A9">
        <w:rPr>
          <w:b w:val="0"/>
          <w:lang w:val="fr-FR"/>
        </w:rPr>
        <w:t>proposed</w:t>
      </w:r>
      <w:proofErr w:type="spellEnd"/>
      <w:r w:rsidRPr="009941A9">
        <w:rPr>
          <w:b w:val="0"/>
          <w:lang w:val="fr-FR"/>
        </w:rPr>
        <w:t xml:space="preserve"> </w:t>
      </w:r>
      <w:proofErr w:type="spellStart"/>
      <w:r w:rsidRPr="009941A9">
        <w:rPr>
          <w:b w:val="0"/>
          <w:lang w:val="fr-FR"/>
        </w:rPr>
        <w:t>mitigating</w:t>
      </w:r>
      <w:proofErr w:type="spellEnd"/>
      <w:r w:rsidRPr="009941A9">
        <w:rPr>
          <w:b w:val="0"/>
          <w:lang w:val="fr-FR"/>
        </w:rPr>
        <w:t xml:space="preserve"> </w:t>
      </w:r>
      <w:proofErr w:type="spellStart"/>
      <w:r w:rsidRPr="009941A9">
        <w:rPr>
          <w:b w:val="0"/>
          <w:lang w:val="fr-FR"/>
        </w:rPr>
        <w:t>factors</w:t>
      </w:r>
      <w:proofErr w:type="spellEnd"/>
      <w:r w:rsidRPr="009941A9">
        <w:rPr>
          <w:b w:val="0"/>
          <w:lang w:val="fr-FR"/>
        </w:rPr>
        <w:t xml:space="preserve"> </w:t>
      </w:r>
      <w:proofErr w:type="spellStart"/>
      <w:r w:rsidRPr="009941A9">
        <w:rPr>
          <w:b w:val="0"/>
          <w:lang w:val="fr-FR"/>
        </w:rPr>
        <w:t>which</w:t>
      </w:r>
      <w:proofErr w:type="spellEnd"/>
      <w:r w:rsidRPr="009941A9">
        <w:rPr>
          <w:b w:val="0"/>
          <w:lang w:val="fr-FR"/>
        </w:rPr>
        <w:t xml:space="preserve"> in the </w:t>
      </w:r>
      <w:proofErr w:type="spellStart"/>
      <w:r w:rsidRPr="009941A9">
        <w:rPr>
          <w:b w:val="0"/>
          <w:lang w:val="fr-FR"/>
        </w:rPr>
        <w:t>reasonable</w:t>
      </w:r>
      <w:proofErr w:type="spellEnd"/>
      <w:r w:rsidRPr="009941A9">
        <w:rPr>
          <w:b w:val="0"/>
          <w:lang w:val="fr-FR"/>
        </w:rPr>
        <w:t xml:space="preserve"> opinion of the </w:t>
      </w:r>
      <w:proofErr w:type="spellStart"/>
      <w:r w:rsidRPr="009941A9">
        <w:rPr>
          <w:b w:val="0"/>
          <w:lang w:val="fr-FR"/>
        </w:rPr>
        <w:t>Authority</w:t>
      </w:r>
      <w:proofErr w:type="spellEnd"/>
      <w:r w:rsidRPr="009941A9">
        <w:rPr>
          <w:b w:val="0"/>
          <w:lang w:val="fr-FR"/>
        </w:rPr>
        <w:t>, are acceptable.</w:t>
      </w:r>
    </w:p>
    <w:p w14:paraId="40FC5658" w14:textId="77777777" w:rsidR="00064571" w:rsidRPr="009941A9" w:rsidRDefault="00064571" w:rsidP="00064571">
      <w:pPr>
        <w:pStyle w:val="BodyText3"/>
        <w:spacing w:before="0" w:after="0"/>
        <w:rPr>
          <w:lang w:val="fr-FR"/>
        </w:rPr>
      </w:pPr>
    </w:p>
    <w:p w14:paraId="40FC5659" w14:textId="4845161A" w:rsidR="004F065E" w:rsidRPr="009941A9" w:rsidRDefault="00FD67A9" w:rsidP="0038077F">
      <w:pPr>
        <w:pStyle w:val="Heading2"/>
        <w:spacing w:before="0" w:after="0"/>
        <w:ind w:left="709"/>
        <w:jc w:val="both"/>
        <w:rPr>
          <w:b w:val="0"/>
          <w:lang w:val="fr-FR"/>
        </w:rPr>
      </w:pPr>
      <w:r w:rsidRPr="009941A9">
        <w:rPr>
          <w:b w:val="0"/>
          <w:lang w:val="fr-FR"/>
        </w:rPr>
        <w:t xml:space="preserve">In the </w:t>
      </w:r>
      <w:proofErr w:type="spellStart"/>
      <w:r w:rsidRPr="009941A9">
        <w:rPr>
          <w:b w:val="0"/>
          <w:lang w:val="fr-FR"/>
        </w:rPr>
        <w:t>event</w:t>
      </w:r>
      <w:proofErr w:type="spellEnd"/>
      <w:r w:rsidRPr="009941A9">
        <w:rPr>
          <w:b w:val="0"/>
          <w:lang w:val="fr-FR"/>
        </w:rPr>
        <w:t xml:space="preserve"> </w:t>
      </w:r>
      <w:proofErr w:type="spellStart"/>
      <w:r w:rsidRPr="009941A9">
        <w:rPr>
          <w:b w:val="0"/>
          <w:lang w:val="fr-FR"/>
        </w:rPr>
        <w:t>that</w:t>
      </w:r>
      <w:proofErr w:type="spellEnd"/>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terminates</w:t>
      </w:r>
      <w:proofErr w:type="spellEnd"/>
      <w:r w:rsidRPr="009941A9">
        <w:rPr>
          <w:b w:val="0"/>
          <w:lang w:val="fr-FR"/>
        </w:rPr>
        <w:t xml:space="preserve"> the </w:t>
      </w:r>
      <w:r w:rsidR="00457C98" w:rsidRPr="009941A9">
        <w:rPr>
          <w:b w:val="0"/>
          <w:lang w:val="fr-FR"/>
        </w:rPr>
        <w:t>Agreement</w:t>
      </w:r>
      <w:r w:rsidRPr="009941A9">
        <w:rPr>
          <w:b w:val="0"/>
          <w:lang w:val="fr-FR"/>
        </w:rPr>
        <w:t xml:space="preserve"> </w:t>
      </w:r>
      <w:proofErr w:type="spellStart"/>
      <w:r w:rsidRPr="009941A9">
        <w:rPr>
          <w:b w:val="0"/>
          <w:lang w:val="fr-FR"/>
        </w:rPr>
        <w:t>under</w:t>
      </w:r>
      <w:proofErr w:type="spellEnd"/>
      <w:r w:rsidRPr="009941A9">
        <w:rPr>
          <w:b w:val="0"/>
          <w:lang w:val="fr-FR"/>
        </w:rPr>
        <w:t xml:space="preserve"> </w:t>
      </w:r>
      <w:r w:rsidR="001158C4" w:rsidRPr="008A397B">
        <w:rPr>
          <w:b w:val="0"/>
          <w:lang w:val="fr-FR"/>
        </w:rPr>
        <w:t>Clause</w:t>
      </w:r>
      <w:r w:rsidR="006A5865" w:rsidRPr="008A397B">
        <w:rPr>
          <w:b w:val="0"/>
          <w:lang w:val="fr-FR"/>
        </w:rPr>
        <w:t xml:space="preserve"> </w:t>
      </w:r>
      <w:r w:rsidR="008A397B" w:rsidRPr="008A397B">
        <w:rPr>
          <w:b w:val="0"/>
          <w:lang w:val="fr-FR"/>
        </w:rPr>
        <w:t>59</w:t>
      </w:r>
      <w:r w:rsidRPr="008A397B">
        <w:rPr>
          <w:b w:val="0"/>
          <w:lang w:val="fr-FR"/>
        </w:rPr>
        <w:t>.6</w:t>
      </w:r>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w:t>
      </w:r>
      <w:proofErr w:type="spellStart"/>
      <w:r w:rsidRPr="009941A9">
        <w:rPr>
          <w:b w:val="0"/>
          <w:lang w:val="fr-FR"/>
        </w:rPr>
        <w:t>shall</w:t>
      </w:r>
      <w:proofErr w:type="spellEnd"/>
      <w:r w:rsidRPr="009941A9">
        <w:rPr>
          <w:b w:val="0"/>
          <w:lang w:val="fr-FR"/>
        </w:rPr>
        <w:t xml:space="preserve"> </w:t>
      </w:r>
      <w:proofErr w:type="spellStart"/>
      <w:r w:rsidRPr="009941A9">
        <w:rPr>
          <w:b w:val="0"/>
          <w:lang w:val="fr-FR"/>
        </w:rPr>
        <w:t>be</w:t>
      </w:r>
      <w:proofErr w:type="spellEnd"/>
      <w:r w:rsidRPr="009941A9">
        <w:rPr>
          <w:b w:val="0"/>
          <w:lang w:val="fr-FR"/>
        </w:rPr>
        <w:t xml:space="preserve"> </w:t>
      </w:r>
      <w:proofErr w:type="spellStart"/>
      <w:r w:rsidRPr="009941A9">
        <w:rPr>
          <w:b w:val="0"/>
          <w:lang w:val="fr-FR"/>
        </w:rPr>
        <w:t>entitled</w:t>
      </w:r>
      <w:proofErr w:type="spellEnd"/>
      <w:r w:rsidRPr="009941A9">
        <w:rPr>
          <w:b w:val="0"/>
          <w:lang w:val="fr-FR"/>
        </w:rPr>
        <w:t xml:space="preserve"> </w:t>
      </w:r>
      <w:r w:rsidR="004F065E" w:rsidRPr="009941A9">
        <w:rPr>
          <w:b w:val="0"/>
          <w:lang w:val="fr-FR"/>
        </w:rPr>
        <w:t xml:space="preserve">to </w:t>
      </w:r>
      <w:proofErr w:type="spellStart"/>
      <w:r w:rsidR="004F065E" w:rsidRPr="009941A9">
        <w:rPr>
          <w:b w:val="0"/>
          <w:lang w:val="fr-FR"/>
        </w:rPr>
        <w:t>recover</w:t>
      </w:r>
      <w:proofErr w:type="spellEnd"/>
      <w:r w:rsidR="004F065E" w:rsidRPr="009941A9">
        <w:rPr>
          <w:b w:val="0"/>
          <w:lang w:val="fr-FR"/>
        </w:rPr>
        <w:t xml:space="preserve"> </w:t>
      </w:r>
      <w:proofErr w:type="spellStart"/>
      <w:r w:rsidR="004F065E" w:rsidRPr="009941A9">
        <w:rPr>
          <w:b w:val="0"/>
          <w:lang w:val="fr-FR"/>
        </w:rPr>
        <w:t>from</w:t>
      </w:r>
      <w:proofErr w:type="spellEnd"/>
      <w:r w:rsidR="004F065E" w:rsidRPr="009941A9">
        <w:rPr>
          <w:b w:val="0"/>
          <w:lang w:val="fr-FR"/>
        </w:rPr>
        <w:t xml:space="preserve"> the </w:t>
      </w:r>
      <w:proofErr w:type="spellStart"/>
      <w:proofErr w:type="gramStart"/>
      <w:r w:rsidR="004F065E" w:rsidRPr="009941A9">
        <w:rPr>
          <w:b w:val="0"/>
          <w:lang w:val="fr-FR"/>
        </w:rPr>
        <w:t>Contractor</w:t>
      </w:r>
      <w:proofErr w:type="spellEnd"/>
      <w:r w:rsidR="004F065E" w:rsidRPr="009941A9">
        <w:rPr>
          <w:b w:val="0"/>
          <w:lang w:val="fr-FR"/>
        </w:rPr>
        <w:t>:</w:t>
      </w:r>
      <w:proofErr w:type="gramEnd"/>
    </w:p>
    <w:p w14:paraId="40FC565A" w14:textId="77777777" w:rsidR="00064571" w:rsidRPr="009941A9" w:rsidRDefault="00064571" w:rsidP="00064571">
      <w:pPr>
        <w:pStyle w:val="BodyText2"/>
        <w:spacing w:before="0" w:after="0"/>
        <w:jc w:val="both"/>
        <w:rPr>
          <w:lang w:val="fr-FR"/>
        </w:rPr>
      </w:pPr>
    </w:p>
    <w:p w14:paraId="40FC565B" w14:textId="77777777" w:rsidR="004F065E" w:rsidRPr="009941A9" w:rsidRDefault="00FD67A9" w:rsidP="001F363D">
      <w:pPr>
        <w:pStyle w:val="Heading3"/>
        <w:tabs>
          <w:tab w:val="clear" w:pos="1985"/>
          <w:tab w:val="clear" w:pos="2268"/>
        </w:tabs>
        <w:spacing w:before="0" w:after="0"/>
        <w:ind w:left="1560"/>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amount</w:t>
      </w:r>
      <w:proofErr w:type="spellEnd"/>
      <w:r w:rsidRPr="009941A9">
        <w:rPr>
          <w:b w:val="0"/>
          <w:lang w:val="fr-FR"/>
        </w:rPr>
        <w:t xml:space="preserve"> of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loss</w:t>
      </w:r>
      <w:proofErr w:type="spellEnd"/>
      <w:r w:rsidRPr="009941A9">
        <w:rPr>
          <w:b w:val="0"/>
          <w:lang w:val="fr-FR"/>
        </w:rPr>
        <w:t xml:space="preserve"> </w:t>
      </w:r>
      <w:proofErr w:type="spellStart"/>
      <w:r w:rsidRPr="009941A9">
        <w:rPr>
          <w:b w:val="0"/>
          <w:lang w:val="fr-FR"/>
        </w:rPr>
        <w:t>resulting</w:t>
      </w:r>
      <w:proofErr w:type="spellEnd"/>
      <w:r w:rsidRPr="009941A9">
        <w:rPr>
          <w:b w:val="0"/>
          <w:lang w:val="fr-FR"/>
        </w:rPr>
        <w:t xml:space="preserve"> </w:t>
      </w:r>
      <w:proofErr w:type="spellStart"/>
      <w:r w:rsidRPr="009941A9">
        <w:rPr>
          <w:b w:val="0"/>
          <w:lang w:val="fr-FR"/>
        </w:rPr>
        <w:t>from</w:t>
      </w:r>
      <w:proofErr w:type="spellEnd"/>
      <w:r w:rsidRPr="009941A9">
        <w:rPr>
          <w:b w:val="0"/>
          <w:lang w:val="fr-FR"/>
        </w:rPr>
        <w:t xml:space="preserve"> the </w:t>
      </w:r>
      <w:proofErr w:type="spellStart"/>
      <w:r w:rsidRPr="009941A9">
        <w:rPr>
          <w:b w:val="0"/>
          <w:lang w:val="fr-FR"/>
        </w:rPr>
        <w:t>termination</w:t>
      </w:r>
      <w:proofErr w:type="spellEnd"/>
      <w:r w:rsidRPr="009941A9">
        <w:rPr>
          <w:b w:val="0"/>
          <w:lang w:val="fr-FR"/>
        </w:rPr>
        <w:t>; and</w:t>
      </w:r>
    </w:p>
    <w:p w14:paraId="40FC565C" w14:textId="77777777" w:rsidR="00064571" w:rsidRPr="009941A9" w:rsidRDefault="00064571" w:rsidP="00064571">
      <w:pPr>
        <w:pStyle w:val="BodyText3"/>
        <w:spacing w:before="0" w:after="0"/>
        <w:rPr>
          <w:lang w:val="fr-FR"/>
        </w:rPr>
      </w:pPr>
    </w:p>
    <w:p w14:paraId="40FC565D" w14:textId="77777777" w:rsidR="004F065E" w:rsidRPr="009941A9" w:rsidRDefault="00FD67A9" w:rsidP="001F363D">
      <w:pPr>
        <w:pStyle w:val="Heading3"/>
        <w:tabs>
          <w:tab w:val="clear" w:pos="1985"/>
          <w:tab w:val="clear" w:pos="2268"/>
        </w:tabs>
        <w:spacing w:before="0" w:after="0"/>
        <w:ind w:left="1560"/>
        <w:jc w:val="both"/>
        <w:rPr>
          <w:b w:val="0"/>
          <w:lang w:val="fr-FR"/>
        </w:rPr>
      </w:pPr>
      <w:proofErr w:type="spellStart"/>
      <w:proofErr w:type="gramStart"/>
      <w:r w:rsidRPr="009941A9">
        <w:rPr>
          <w:b w:val="0"/>
          <w:lang w:val="fr-FR"/>
        </w:rPr>
        <w:t>any</w:t>
      </w:r>
      <w:proofErr w:type="spellEnd"/>
      <w:proofErr w:type="gramEnd"/>
      <w:r w:rsidRPr="009941A9">
        <w:rPr>
          <w:b w:val="0"/>
          <w:lang w:val="fr-FR"/>
        </w:rPr>
        <w:t xml:space="preserve"> </w:t>
      </w:r>
      <w:proofErr w:type="spellStart"/>
      <w:r w:rsidRPr="009941A9">
        <w:rPr>
          <w:b w:val="0"/>
          <w:lang w:val="fr-FR"/>
        </w:rPr>
        <w:t>other</w:t>
      </w:r>
      <w:proofErr w:type="spellEnd"/>
      <w:r w:rsidRPr="009941A9">
        <w:rPr>
          <w:b w:val="0"/>
          <w:lang w:val="fr-FR"/>
        </w:rPr>
        <w:t xml:space="preserve"> </w:t>
      </w:r>
      <w:proofErr w:type="spellStart"/>
      <w:r w:rsidRPr="009941A9">
        <w:rPr>
          <w:b w:val="0"/>
          <w:lang w:val="fr-FR"/>
        </w:rPr>
        <w:t>loss</w:t>
      </w:r>
      <w:proofErr w:type="spellEnd"/>
      <w:r w:rsidRPr="009941A9">
        <w:rPr>
          <w:b w:val="0"/>
          <w:lang w:val="fr-FR"/>
        </w:rPr>
        <w:t xml:space="preserve"> </w:t>
      </w:r>
      <w:proofErr w:type="spellStart"/>
      <w:r w:rsidRPr="009941A9">
        <w:rPr>
          <w:b w:val="0"/>
          <w:lang w:val="fr-FR"/>
        </w:rPr>
        <w:t>sustained</w:t>
      </w:r>
      <w:proofErr w:type="spellEnd"/>
      <w:r w:rsidRPr="009941A9">
        <w:rPr>
          <w:b w:val="0"/>
          <w:lang w:val="fr-FR"/>
        </w:rPr>
        <w:t xml:space="preserve"> in </w:t>
      </w:r>
      <w:proofErr w:type="spellStart"/>
      <w:r w:rsidRPr="009941A9">
        <w:rPr>
          <w:b w:val="0"/>
          <w:lang w:val="fr-FR"/>
        </w:rPr>
        <w:t>consequence</w:t>
      </w:r>
      <w:proofErr w:type="spellEnd"/>
      <w:r w:rsidRPr="009941A9">
        <w:rPr>
          <w:b w:val="0"/>
          <w:lang w:val="fr-FR"/>
        </w:rPr>
        <w:t xml:space="preserve"> of </w:t>
      </w:r>
      <w:proofErr w:type="spellStart"/>
      <w:r w:rsidRPr="009941A9">
        <w:rPr>
          <w:b w:val="0"/>
          <w:lang w:val="fr-FR"/>
        </w:rPr>
        <w:t>any</w:t>
      </w:r>
      <w:proofErr w:type="spellEnd"/>
      <w:r w:rsidRPr="009941A9">
        <w:rPr>
          <w:b w:val="0"/>
          <w:lang w:val="fr-FR"/>
        </w:rPr>
        <w:t xml:space="preserve"> </w:t>
      </w:r>
      <w:proofErr w:type="spellStart"/>
      <w:r w:rsidRPr="009941A9">
        <w:rPr>
          <w:b w:val="0"/>
          <w:lang w:val="fr-FR"/>
        </w:rPr>
        <w:t>breach</w:t>
      </w:r>
      <w:proofErr w:type="spellEnd"/>
      <w:r w:rsidRPr="009941A9">
        <w:rPr>
          <w:b w:val="0"/>
          <w:lang w:val="fr-FR"/>
        </w:rPr>
        <w:t xml:space="preserve"> of </w:t>
      </w:r>
      <w:proofErr w:type="spellStart"/>
      <w:r w:rsidRPr="009941A9">
        <w:rPr>
          <w:b w:val="0"/>
          <w:lang w:val="fr-FR"/>
        </w:rPr>
        <w:t>this</w:t>
      </w:r>
      <w:proofErr w:type="spellEnd"/>
      <w:r w:rsidRPr="009941A9">
        <w:rPr>
          <w:b w:val="0"/>
          <w:lang w:val="fr-FR"/>
        </w:rPr>
        <w:t xml:space="preserve"> </w:t>
      </w:r>
      <w:r w:rsidR="001158C4">
        <w:rPr>
          <w:b w:val="0"/>
          <w:lang w:val="fr-FR"/>
        </w:rPr>
        <w:t>Clause</w:t>
      </w:r>
      <w:r w:rsidRPr="009941A9">
        <w:rPr>
          <w:b w:val="0"/>
          <w:lang w:val="fr-FR"/>
        </w:rPr>
        <w:t xml:space="preserve">, </w:t>
      </w:r>
      <w:proofErr w:type="spellStart"/>
      <w:r w:rsidRPr="009941A9">
        <w:rPr>
          <w:b w:val="0"/>
          <w:lang w:val="fr-FR"/>
        </w:rPr>
        <w:t>where</w:t>
      </w:r>
      <w:proofErr w:type="spellEnd"/>
      <w:r w:rsidRPr="009941A9">
        <w:rPr>
          <w:b w:val="0"/>
          <w:lang w:val="fr-FR"/>
        </w:rPr>
        <w:t xml:space="preserve"> the </w:t>
      </w:r>
      <w:r w:rsidR="00457C98" w:rsidRPr="009941A9">
        <w:rPr>
          <w:b w:val="0"/>
          <w:lang w:val="fr-FR"/>
        </w:rPr>
        <w:t>Agreement</w:t>
      </w:r>
      <w:r w:rsidRPr="009941A9">
        <w:rPr>
          <w:b w:val="0"/>
          <w:lang w:val="fr-FR"/>
        </w:rPr>
        <w:t xml:space="preserve"> has no</w:t>
      </w:r>
      <w:r w:rsidR="00064571" w:rsidRPr="009941A9">
        <w:rPr>
          <w:b w:val="0"/>
          <w:lang w:val="fr-FR"/>
        </w:rPr>
        <w:t xml:space="preserve">t been </w:t>
      </w:r>
      <w:proofErr w:type="spellStart"/>
      <w:r w:rsidR="00064571" w:rsidRPr="009941A9">
        <w:rPr>
          <w:b w:val="0"/>
          <w:lang w:val="fr-FR"/>
        </w:rPr>
        <w:t>terminated</w:t>
      </w:r>
      <w:proofErr w:type="spellEnd"/>
      <w:r w:rsidR="00064571" w:rsidRPr="009941A9">
        <w:rPr>
          <w:b w:val="0"/>
          <w:lang w:val="fr-FR"/>
        </w:rPr>
        <w:t>.</w:t>
      </w:r>
    </w:p>
    <w:p w14:paraId="40FC565E" w14:textId="77777777" w:rsidR="00064571" w:rsidRPr="009941A9" w:rsidRDefault="00064571" w:rsidP="00064571">
      <w:pPr>
        <w:pStyle w:val="BodyText3"/>
        <w:spacing w:before="0" w:after="0"/>
        <w:rPr>
          <w:lang w:val="fr-FR"/>
        </w:rPr>
      </w:pPr>
    </w:p>
    <w:p w14:paraId="40FC565F" w14:textId="77777777" w:rsidR="004F065E" w:rsidRPr="009941A9" w:rsidRDefault="00FD67A9" w:rsidP="0038077F">
      <w:pPr>
        <w:pStyle w:val="Heading2"/>
        <w:spacing w:before="0" w:after="0"/>
        <w:ind w:left="709"/>
        <w:jc w:val="both"/>
        <w:rPr>
          <w:lang w:val="fr-FR"/>
        </w:rPr>
      </w:pPr>
      <w:proofErr w:type="spellStart"/>
      <w:r w:rsidRPr="009941A9">
        <w:rPr>
          <w:lang w:val="fr-FR"/>
        </w:rPr>
        <w:t>Duties</w:t>
      </w:r>
      <w:proofErr w:type="spellEnd"/>
      <w:r w:rsidRPr="009941A9">
        <w:rPr>
          <w:lang w:val="fr-FR"/>
        </w:rPr>
        <w:t xml:space="preserve"> of the </w:t>
      </w:r>
      <w:proofErr w:type="spellStart"/>
      <w:r w:rsidRPr="009941A9">
        <w:rPr>
          <w:lang w:val="fr-FR"/>
        </w:rPr>
        <w:t>Authority</w:t>
      </w:r>
      <w:proofErr w:type="spellEnd"/>
    </w:p>
    <w:p w14:paraId="40FC5660" w14:textId="77777777" w:rsidR="00064571" w:rsidRPr="009941A9" w:rsidRDefault="00064571" w:rsidP="00064571">
      <w:pPr>
        <w:pStyle w:val="BodyText2"/>
        <w:spacing w:before="0" w:after="0"/>
        <w:rPr>
          <w:lang w:val="fr-FR"/>
        </w:rPr>
      </w:pPr>
    </w:p>
    <w:p w14:paraId="40FC5661" w14:textId="77777777" w:rsidR="004F065E" w:rsidRPr="009941A9" w:rsidRDefault="00FD67A9" w:rsidP="33BD7010">
      <w:pPr>
        <w:pStyle w:val="Heading3"/>
        <w:numPr>
          <w:ilvl w:val="2"/>
          <w:numId w:val="0"/>
        </w:numPr>
        <w:spacing w:before="0" w:after="0"/>
        <w:ind w:left="1559" w:hanging="850"/>
        <w:jc w:val="both"/>
        <w:rPr>
          <w:b w:val="0"/>
          <w:lang w:val="fr-FR"/>
        </w:rPr>
      </w:pPr>
      <w:r w:rsidRPr="009941A9">
        <w:rPr>
          <w:b w:val="0"/>
          <w:lang w:val="fr-FR"/>
        </w:rPr>
        <w:t xml:space="preserve">In </w:t>
      </w:r>
      <w:proofErr w:type="spellStart"/>
      <w:r w:rsidRPr="009941A9">
        <w:rPr>
          <w:b w:val="0"/>
          <w:lang w:val="fr-FR"/>
        </w:rPr>
        <w:t>exercising</w:t>
      </w:r>
      <w:proofErr w:type="spellEnd"/>
      <w:r w:rsidRPr="009941A9">
        <w:rPr>
          <w:b w:val="0"/>
          <w:lang w:val="fr-FR"/>
        </w:rPr>
        <w:t xml:space="preserve"> </w:t>
      </w:r>
      <w:proofErr w:type="spellStart"/>
      <w:r w:rsidRPr="009941A9">
        <w:rPr>
          <w:b w:val="0"/>
          <w:lang w:val="fr-FR"/>
        </w:rPr>
        <w:t>its</w:t>
      </w:r>
      <w:proofErr w:type="spellEnd"/>
      <w:r w:rsidRPr="009941A9">
        <w:rPr>
          <w:b w:val="0"/>
          <w:lang w:val="fr-FR"/>
        </w:rPr>
        <w:t xml:space="preserve"> </w:t>
      </w:r>
      <w:proofErr w:type="spellStart"/>
      <w:r w:rsidRPr="009941A9">
        <w:rPr>
          <w:b w:val="0"/>
          <w:lang w:val="fr-FR"/>
        </w:rPr>
        <w:t>rights</w:t>
      </w:r>
      <w:proofErr w:type="spellEnd"/>
      <w:r w:rsidRPr="009941A9">
        <w:rPr>
          <w:b w:val="0"/>
          <w:lang w:val="fr-FR"/>
        </w:rPr>
        <w:t xml:space="preserve"> or </w:t>
      </w:r>
      <w:proofErr w:type="spellStart"/>
      <w:r w:rsidRPr="009941A9">
        <w:rPr>
          <w:b w:val="0"/>
          <w:lang w:val="fr-FR"/>
        </w:rPr>
        <w:t>remedies</w:t>
      </w:r>
      <w:proofErr w:type="spellEnd"/>
      <w:r w:rsidRPr="009941A9">
        <w:rPr>
          <w:b w:val="0"/>
          <w:lang w:val="fr-FR"/>
        </w:rPr>
        <w:t xml:space="preserve"> </w:t>
      </w:r>
      <w:proofErr w:type="spellStart"/>
      <w:r w:rsidRPr="009941A9">
        <w:rPr>
          <w:b w:val="0"/>
          <w:lang w:val="fr-FR"/>
        </w:rPr>
        <w:t>under</w:t>
      </w:r>
      <w:proofErr w:type="spellEnd"/>
      <w:r w:rsidRPr="009941A9">
        <w:rPr>
          <w:b w:val="0"/>
          <w:lang w:val="fr-FR"/>
        </w:rPr>
        <w:t xml:space="preserve"> </w:t>
      </w:r>
      <w:proofErr w:type="spellStart"/>
      <w:r w:rsidRPr="009941A9">
        <w:rPr>
          <w:b w:val="0"/>
          <w:lang w:val="fr-FR"/>
        </w:rPr>
        <w:t>this</w:t>
      </w:r>
      <w:proofErr w:type="spellEnd"/>
      <w:r w:rsidRPr="009941A9">
        <w:rPr>
          <w:b w:val="0"/>
          <w:lang w:val="fr-FR"/>
        </w:rPr>
        <w:t xml:space="preserve"> </w:t>
      </w:r>
      <w:r w:rsidR="001158C4">
        <w:rPr>
          <w:b w:val="0"/>
          <w:lang w:val="fr-FR"/>
        </w:rPr>
        <w:t>Clause</w:t>
      </w:r>
      <w:r w:rsidRPr="009941A9">
        <w:rPr>
          <w:b w:val="0"/>
          <w:lang w:val="fr-FR"/>
        </w:rPr>
        <w:t xml:space="preserve">, the </w:t>
      </w:r>
      <w:proofErr w:type="spellStart"/>
      <w:r w:rsidRPr="009941A9">
        <w:rPr>
          <w:b w:val="0"/>
          <w:lang w:val="fr-FR"/>
        </w:rPr>
        <w:t>Authority</w:t>
      </w:r>
      <w:proofErr w:type="spellEnd"/>
      <w:r w:rsidRPr="009941A9">
        <w:rPr>
          <w:b w:val="0"/>
          <w:lang w:val="fr-FR"/>
        </w:rPr>
        <w:t xml:space="preserve"> </w:t>
      </w:r>
      <w:proofErr w:type="spellStart"/>
      <w:proofErr w:type="gramStart"/>
      <w:r w:rsidRPr="009941A9">
        <w:rPr>
          <w:b w:val="0"/>
          <w:lang w:val="fr-FR"/>
        </w:rPr>
        <w:t>shall</w:t>
      </w:r>
      <w:proofErr w:type="spellEnd"/>
      <w:r w:rsidRPr="009941A9">
        <w:rPr>
          <w:b w:val="0"/>
          <w:lang w:val="fr-FR"/>
        </w:rPr>
        <w:t>:</w:t>
      </w:r>
      <w:proofErr w:type="gramEnd"/>
    </w:p>
    <w:p w14:paraId="40FC5662" w14:textId="77777777" w:rsidR="00064571" w:rsidRPr="009941A9" w:rsidRDefault="00064571" w:rsidP="00064571">
      <w:pPr>
        <w:pStyle w:val="BodyText3"/>
        <w:spacing w:before="0" w:after="0"/>
        <w:rPr>
          <w:lang w:val="fr-FR"/>
        </w:rPr>
      </w:pPr>
    </w:p>
    <w:p w14:paraId="40FC5663" w14:textId="77777777" w:rsidR="004F065E" w:rsidRPr="009941A9" w:rsidRDefault="00FD67A9" w:rsidP="001F363D">
      <w:pPr>
        <w:pStyle w:val="Heading3"/>
        <w:tabs>
          <w:tab w:val="clear" w:pos="1985"/>
          <w:tab w:val="clear" w:pos="2268"/>
        </w:tabs>
        <w:spacing w:before="0" w:after="0"/>
        <w:ind w:left="1560"/>
        <w:jc w:val="both"/>
        <w:rPr>
          <w:b w:val="0"/>
          <w:lang w:val="fr-FR"/>
        </w:rPr>
      </w:pPr>
      <w:proofErr w:type="spellStart"/>
      <w:proofErr w:type="gramStart"/>
      <w:r w:rsidRPr="009941A9">
        <w:rPr>
          <w:b w:val="0"/>
          <w:lang w:val="fr-FR"/>
        </w:rPr>
        <w:t>act</w:t>
      </w:r>
      <w:proofErr w:type="spellEnd"/>
      <w:proofErr w:type="gramEnd"/>
      <w:r w:rsidRPr="009941A9">
        <w:rPr>
          <w:b w:val="0"/>
          <w:lang w:val="fr-FR"/>
        </w:rPr>
        <w:t xml:space="preserve"> in a </w:t>
      </w:r>
      <w:proofErr w:type="spellStart"/>
      <w:r w:rsidRPr="009941A9">
        <w:rPr>
          <w:b w:val="0"/>
          <w:lang w:val="fr-FR"/>
        </w:rPr>
        <w:t>reasonable</w:t>
      </w:r>
      <w:proofErr w:type="spellEnd"/>
      <w:r w:rsidRPr="009941A9">
        <w:rPr>
          <w:b w:val="0"/>
          <w:lang w:val="fr-FR"/>
        </w:rPr>
        <w:t xml:space="preserve"> and </w:t>
      </w:r>
      <w:proofErr w:type="spellStart"/>
      <w:r w:rsidRPr="009941A9">
        <w:rPr>
          <w:b w:val="0"/>
          <w:lang w:val="fr-FR"/>
        </w:rPr>
        <w:t>proportionate</w:t>
      </w:r>
      <w:proofErr w:type="spellEnd"/>
      <w:r w:rsidRPr="009941A9">
        <w:rPr>
          <w:b w:val="0"/>
          <w:lang w:val="fr-FR"/>
        </w:rPr>
        <w:t xml:space="preserve"> </w:t>
      </w:r>
      <w:proofErr w:type="spellStart"/>
      <w:r w:rsidRPr="009941A9">
        <w:rPr>
          <w:b w:val="0"/>
          <w:lang w:val="fr-FR"/>
        </w:rPr>
        <w:t>manner</w:t>
      </w:r>
      <w:proofErr w:type="spellEnd"/>
      <w:r w:rsidRPr="009941A9">
        <w:rPr>
          <w:b w:val="0"/>
          <w:lang w:val="fr-FR"/>
        </w:rPr>
        <w:t xml:space="preserve"> </w:t>
      </w:r>
      <w:proofErr w:type="spellStart"/>
      <w:r w:rsidRPr="009941A9">
        <w:rPr>
          <w:b w:val="0"/>
          <w:lang w:val="fr-FR"/>
        </w:rPr>
        <w:t>taking</w:t>
      </w:r>
      <w:proofErr w:type="spellEnd"/>
      <w:r w:rsidRPr="009941A9">
        <w:rPr>
          <w:b w:val="0"/>
          <w:lang w:val="fr-FR"/>
        </w:rPr>
        <w:t xml:space="preserve"> </w:t>
      </w:r>
      <w:proofErr w:type="spellStart"/>
      <w:r w:rsidRPr="009941A9">
        <w:rPr>
          <w:b w:val="0"/>
          <w:lang w:val="fr-FR"/>
        </w:rPr>
        <w:t>into</w:t>
      </w:r>
      <w:proofErr w:type="spellEnd"/>
      <w:r w:rsidRPr="009941A9">
        <w:rPr>
          <w:b w:val="0"/>
          <w:lang w:val="fr-FR"/>
        </w:rPr>
        <w:t xml:space="preserve"> </w:t>
      </w:r>
      <w:proofErr w:type="spellStart"/>
      <w:r w:rsidRPr="009941A9">
        <w:rPr>
          <w:b w:val="0"/>
          <w:lang w:val="fr-FR"/>
        </w:rPr>
        <w:t>account</w:t>
      </w:r>
      <w:proofErr w:type="spellEnd"/>
      <w:r w:rsidRPr="009941A9">
        <w:rPr>
          <w:b w:val="0"/>
          <w:lang w:val="fr-FR"/>
        </w:rPr>
        <w:t xml:space="preserve">, </w:t>
      </w:r>
      <w:proofErr w:type="spellStart"/>
      <w:r w:rsidRPr="009941A9">
        <w:rPr>
          <w:b w:val="0"/>
          <w:lang w:val="fr-FR"/>
        </w:rPr>
        <w:t>among</w:t>
      </w:r>
      <w:proofErr w:type="spellEnd"/>
      <w:r w:rsidRPr="009941A9">
        <w:rPr>
          <w:b w:val="0"/>
          <w:lang w:val="fr-FR"/>
        </w:rPr>
        <w:t xml:space="preserve"> </w:t>
      </w:r>
      <w:proofErr w:type="spellStart"/>
      <w:r w:rsidRPr="009941A9">
        <w:rPr>
          <w:b w:val="0"/>
          <w:lang w:val="fr-FR"/>
        </w:rPr>
        <w:t>other</w:t>
      </w:r>
      <w:proofErr w:type="spellEnd"/>
      <w:r w:rsidRPr="009941A9">
        <w:rPr>
          <w:b w:val="0"/>
          <w:lang w:val="fr-FR"/>
        </w:rPr>
        <w:t xml:space="preserve"> </w:t>
      </w:r>
      <w:proofErr w:type="spellStart"/>
      <w:r w:rsidRPr="009941A9">
        <w:rPr>
          <w:b w:val="0"/>
          <w:lang w:val="fr-FR"/>
        </w:rPr>
        <w:t>things</w:t>
      </w:r>
      <w:proofErr w:type="spellEnd"/>
      <w:r w:rsidRPr="009941A9">
        <w:rPr>
          <w:b w:val="0"/>
          <w:lang w:val="fr-FR"/>
        </w:rPr>
        <w:t>:</w:t>
      </w:r>
    </w:p>
    <w:p w14:paraId="40FC5664" w14:textId="77777777" w:rsidR="00064571" w:rsidRPr="009941A9" w:rsidRDefault="00064571" w:rsidP="00064571">
      <w:pPr>
        <w:pStyle w:val="BodyText3"/>
        <w:spacing w:before="0" w:after="0"/>
        <w:rPr>
          <w:lang w:val="fr-FR"/>
        </w:rPr>
      </w:pPr>
    </w:p>
    <w:p w14:paraId="40FC5665" w14:textId="77777777" w:rsidR="004F065E" w:rsidRPr="009941A9" w:rsidRDefault="00FD67A9" w:rsidP="008C124A">
      <w:pPr>
        <w:pStyle w:val="Heading4"/>
        <w:spacing w:before="0" w:after="0"/>
        <w:ind w:left="2268"/>
        <w:jc w:val="both"/>
        <w:rPr>
          <w:b w:val="0"/>
          <w:lang w:val="fr-FR"/>
        </w:rPr>
      </w:pPr>
      <w:proofErr w:type="gramStart"/>
      <w:r w:rsidRPr="009941A9">
        <w:rPr>
          <w:b w:val="0"/>
          <w:lang w:val="fr-FR"/>
        </w:rPr>
        <w:t>the</w:t>
      </w:r>
      <w:proofErr w:type="gramEnd"/>
      <w:r w:rsidRPr="009941A9">
        <w:rPr>
          <w:b w:val="0"/>
          <w:lang w:val="fr-FR"/>
        </w:rPr>
        <w:t xml:space="preserve"> </w:t>
      </w:r>
      <w:proofErr w:type="spellStart"/>
      <w:r w:rsidRPr="009941A9">
        <w:rPr>
          <w:b w:val="0"/>
          <w:lang w:val="fr-FR"/>
        </w:rPr>
        <w:t>gravity</w:t>
      </w:r>
      <w:proofErr w:type="spellEnd"/>
      <w:r w:rsidRPr="009941A9">
        <w:rPr>
          <w:b w:val="0"/>
          <w:lang w:val="fr-FR"/>
        </w:rPr>
        <w:t xml:space="preserve"> and duration of the OOTNC and </w:t>
      </w:r>
      <w:proofErr w:type="spellStart"/>
      <w:r w:rsidRPr="009941A9">
        <w:rPr>
          <w:b w:val="0"/>
          <w:lang w:val="fr-FR"/>
        </w:rPr>
        <w:t>any</w:t>
      </w:r>
      <w:proofErr w:type="spellEnd"/>
      <w:r w:rsidRPr="009941A9">
        <w:rPr>
          <w:b w:val="0"/>
          <w:lang w:val="fr-FR"/>
        </w:rPr>
        <w:t xml:space="preserve"> sanctions </w:t>
      </w:r>
      <w:proofErr w:type="spellStart"/>
      <w:r w:rsidRPr="009941A9">
        <w:rPr>
          <w:b w:val="0"/>
          <w:lang w:val="fr-FR"/>
        </w:rPr>
        <w:t>imposed</w:t>
      </w:r>
      <w:proofErr w:type="spellEnd"/>
      <w:r w:rsidRPr="009941A9">
        <w:rPr>
          <w:b w:val="0"/>
          <w:lang w:val="fr-FR"/>
        </w:rPr>
        <w:t xml:space="preserve"> by a court or tribunal; and</w:t>
      </w:r>
    </w:p>
    <w:p w14:paraId="40FC5666" w14:textId="77777777" w:rsidR="00064571" w:rsidRPr="009941A9" w:rsidRDefault="00064571" w:rsidP="008C124A">
      <w:pPr>
        <w:pStyle w:val="BodyText4"/>
        <w:spacing w:before="0" w:after="0"/>
        <w:rPr>
          <w:lang w:val="fr-FR"/>
        </w:rPr>
      </w:pPr>
    </w:p>
    <w:p w14:paraId="40FC5667" w14:textId="77777777" w:rsidR="004F065E" w:rsidRPr="009941A9" w:rsidRDefault="00FD67A9" w:rsidP="008C124A">
      <w:pPr>
        <w:pStyle w:val="Heading4"/>
        <w:spacing w:before="0" w:after="0"/>
        <w:ind w:left="2268"/>
        <w:jc w:val="both"/>
        <w:rPr>
          <w:b w:val="0"/>
          <w:lang w:val="fr-FR"/>
        </w:rPr>
      </w:pPr>
      <w:proofErr w:type="spellStart"/>
      <w:proofErr w:type="gramStart"/>
      <w:r w:rsidRPr="009941A9">
        <w:rPr>
          <w:b w:val="0"/>
          <w:lang w:val="fr-FR"/>
        </w:rPr>
        <w:t>any</w:t>
      </w:r>
      <w:proofErr w:type="spellEnd"/>
      <w:proofErr w:type="gramEnd"/>
      <w:r w:rsidRPr="009941A9">
        <w:rPr>
          <w:b w:val="0"/>
          <w:lang w:val="fr-FR"/>
        </w:rPr>
        <w:t xml:space="preserve"> </w:t>
      </w:r>
      <w:proofErr w:type="spellStart"/>
      <w:r w:rsidRPr="009941A9">
        <w:rPr>
          <w:b w:val="0"/>
          <w:lang w:val="fr-FR"/>
        </w:rPr>
        <w:t>remedial</w:t>
      </w:r>
      <w:proofErr w:type="spellEnd"/>
      <w:r w:rsidRPr="009941A9">
        <w:rPr>
          <w:b w:val="0"/>
          <w:lang w:val="fr-FR"/>
        </w:rPr>
        <w:t xml:space="preserve"> action </w:t>
      </w:r>
      <w:proofErr w:type="spellStart"/>
      <w:r w:rsidRPr="009941A9">
        <w:rPr>
          <w:b w:val="0"/>
          <w:lang w:val="fr-FR"/>
        </w:rPr>
        <w:t>taken</w:t>
      </w:r>
      <w:proofErr w:type="spellEnd"/>
      <w:r w:rsidRPr="009941A9">
        <w:rPr>
          <w:b w:val="0"/>
          <w:lang w:val="fr-FR"/>
        </w:rPr>
        <w:t xml:space="preserve"> by the </w:t>
      </w:r>
      <w:proofErr w:type="spellStart"/>
      <w:r w:rsidRPr="009941A9">
        <w:rPr>
          <w:b w:val="0"/>
          <w:lang w:val="fr-FR"/>
        </w:rPr>
        <w:t>Contractor</w:t>
      </w:r>
      <w:proofErr w:type="spellEnd"/>
      <w:r w:rsidRPr="009941A9">
        <w:rPr>
          <w:b w:val="0"/>
          <w:lang w:val="fr-FR"/>
        </w:rPr>
        <w:t xml:space="preserve"> to </w:t>
      </w:r>
      <w:proofErr w:type="spellStart"/>
      <w:r w:rsidRPr="009941A9">
        <w:rPr>
          <w:b w:val="0"/>
          <w:lang w:val="fr-FR"/>
        </w:rPr>
        <w:t>prevent</w:t>
      </w:r>
      <w:proofErr w:type="spellEnd"/>
      <w:r w:rsidRPr="009941A9">
        <w:rPr>
          <w:b w:val="0"/>
          <w:lang w:val="fr-FR"/>
        </w:rPr>
        <w:t xml:space="preserve"> </w:t>
      </w:r>
      <w:proofErr w:type="spellStart"/>
      <w:r w:rsidRPr="009941A9">
        <w:rPr>
          <w:b w:val="0"/>
          <w:lang w:val="fr-FR"/>
        </w:rPr>
        <w:t>reoccurrence</w:t>
      </w:r>
      <w:proofErr w:type="spellEnd"/>
      <w:r w:rsidRPr="009941A9">
        <w:rPr>
          <w:b w:val="0"/>
          <w:lang w:val="fr-FR"/>
        </w:rPr>
        <w:t xml:space="preserve"> of the OOTNC.</w:t>
      </w:r>
    </w:p>
    <w:p w14:paraId="40FC5668" w14:textId="77777777" w:rsidR="00064571" w:rsidRPr="009941A9" w:rsidRDefault="00064571" w:rsidP="00064571">
      <w:pPr>
        <w:pStyle w:val="BodyText4"/>
        <w:spacing w:before="0" w:after="0"/>
        <w:rPr>
          <w:lang w:val="fr-FR"/>
        </w:rPr>
      </w:pPr>
    </w:p>
    <w:p w14:paraId="40FC5669" w14:textId="73D8D07F" w:rsidR="00FD67A9" w:rsidRPr="009941A9" w:rsidRDefault="00FD67A9" w:rsidP="001F363D">
      <w:pPr>
        <w:pStyle w:val="Heading3"/>
        <w:tabs>
          <w:tab w:val="clear" w:pos="1985"/>
          <w:tab w:val="clear" w:pos="2268"/>
        </w:tabs>
        <w:spacing w:before="0" w:after="0"/>
        <w:ind w:left="1560"/>
        <w:jc w:val="both"/>
        <w:rPr>
          <w:b w:val="0"/>
          <w:lang w:val="fr-FR"/>
        </w:rPr>
      </w:pPr>
      <w:proofErr w:type="spellStart"/>
      <w:r w:rsidRPr="009941A9">
        <w:rPr>
          <w:b w:val="0"/>
          <w:lang w:val="fr-FR"/>
        </w:rPr>
        <w:t>Without</w:t>
      </w:r>
      <w:proofErr w:type="spellEnd"/>
      <w:r w:rsidRPr="009941A9">
        <w:rPr>
          <w:b w:val="0"/>
          <w:lang w:val="fr-FR"/>
        </w:rPr>
        <w:t xml:space="preserve"> </w:t>
      </w:r>
      <w:proofErr w:type="spellStart"/>
      <w:r w:rsidRPr="009941A9">
        <w:rPr>
          <w:b w:val="0"/>
          <w:lang w:val="fr-FR"/>
        </w:rPr>
        <w:t>prejudice</w:t>
      </w:r>
      <w:proofErr w:type="spellEnd"/>
      <w:r w:rsidRPr="009941A9">
        <w:rPr>
          <w:b w:val="0"/>
          <w:lang w:val="fr-FR"/>
        </w:rPr>
        <w:t xml:space="preserve"> to </w:t>
      </w:r>
      <w:r w:rsidR="001158C4" w:rsidRPr="004F681E">
        <w:rPr>
          <w:b w:val="0"/>
          <w:lang w:val="fr-FR"/>
        </w:rPr>
        <w:t>Clause</w:t>
      </w:r>
      <w:r w:rsidR="001F363D" w:rsidRPr="004F681E">
        <w:rPr>
          <w:b w:val="0"/>
          <w:lang w:val="fr-FR"/>
        </w:rPr>
        <w:t xml:space="preserve"> </w:t>
      </w:r>
      <w:r w:rsidR="004F681E" w:rsidRPr="004F681E">
        <w:rPr>
          <w:b w:val="0"/>
          <w:lang w:val="fr-FR"/>
        </w:rPr>
        <w:t>59</w:t>
      </w:r>
      <w:r w:rsidRPr="004F681E">
        <w:rPr>
          <w:b w:val="0"/>
          <w:lang w:val="fr-FR"/>
        </w:rPr>
        <w:t>.7</w:t>
      </w:r>
      <w:r w:rsidRPr="009941A9">
        <w:rPr>
          <w:b w:val="0"/>
          <w:lang w:val="fr-FR"/>
        </w:rPr>
        <w:t xml:space="preserve">, </w:t>
      </w:r>
      <w:proofErr w:type="spellStart"/>
      <w:r w:rsidRPr="009941A9">
        <w:rPr>
          <w:b w:val="0"/>
          <w:lang w:val="fr-FR"/>
        </w:rPr>
        <w:t>seriously</w:t>
      </w:r>
      <w:proofErr w:type="spellEnd"/>
      <w:r w:rsidRPr="009941A9">
        <w:rPr>
          <w:b w:val="0"/>
          <w:lang w:val="fr-FR"/>
        </w:rPr>
        <w:t xml:space="preserve"> </w:t>
      </w:r>
      <w:proofErr w:type="spellStart"/>
      <w:r w:rsidRPr="009941A9">
        <w:rPr>
          <w:b w:val="0"/>
          <w:lang w:val="fr-FR"/>
        </w:rPr>
        <w:t>consider</w:t>
      </w:r>
      <w:proofErr w:type="spellEnd"/>
      <w:r w:rsidRPr="009941A9">
        <w:rPr>
          <w:b w:val="0"/>
          <w:lang w:val="fr-FR"/>
        </w:rPr>
        <w:t xml:space="preserve">, </w:t>
      </w:r>
      <w:proofErr w:type="spellStart"/>
      <w:r w:rsidRPr="009941A9">
        <w:rPr>
          <w:b w:val="0"/>
          <w:lang w:val="fr-FR"/>
        </w:rPr>
        <w:t>where</w:t>
      </w:r>
      <w:proofErr w:type="spellEnd"/>
      <w:r w:rsidRPr="009941A9">
        <w:rPr>
          <w:b w:val="0"/>
          <w:lang w:val="fr-FR"/>
        </w:rPr>
        <w:t xml:space="preserve"> </w:t>
      </w:r>
      <w:proofErr w:type="spellStart"/>
      <w:r w:rsidRPr="009941A9">
        <w:rPr>
          <w:b w:val="0"/>
          <w:lang w:val="fr-FR"/>
        </w:rPr>
        <w:t>appropriate</w:t>
      </w:r>
      <w:proofErr w:type="spellEnd"/>
      <w:r w:rsidRPr="009941A9">
        <w:rPr>
          <w:b w:val="0"/>
          <w:lang w:val="fr-FR"/>
        </w:rPr>
        <w:t xml:space="preserve">, action </w:t>
      </w:r>
      <w:proofErr w:type="spellStart"/>
      <w:r w:rsidRPr="009941A9">
        <w:rPr>
          <w:b w:val="0"/>
          <w:lang w:val="fr-FR"/>
        </w:rPr>
        <w:t>other</w:t>
      </w:r>
      <w:proofErr w:type="spellEnd"/>
      <w:r w:rsidRPr="009941A9">
        <w:rPr>
          <w:b w:val="0"/>
          <w:lang w:val="fr-FR"/>
        </w:rPr>
        <w:t xml:space="preserve"> </w:t>
      </w:r>
      <w:proofErr w:type="spellStart"/>
      <w:r w:rsidRPr="009941A9">
        <w:rPr>
          <w:b w:val="0"/>
          <w:lang w:val="fr-FR"/>
        </w:rPr>
        <w:t>than</w:t>
      </w:r>
      <w:proofErr w:type="spellEnd"/>
      <w:r w:rsidRPr="009941A9">
        <w:rPr>
          <w:b w:val="0"/>
          <w:lang w:val="fr-FR"/>
        </w:rPr>
        <w:t xml:space="preserve"> </w:t>
      </w:r>
      <w:proofErr w:type="spellStart"/>
      <w:r w:rsidRPr="009941A9">
        <w:rPr>
          <w:b w:val="0"/>
          <w:lang w:val="fr-FR"/>
        </w:rPr>
        <w:t>termination</w:t>
      </w:r>
      <w:proofErr w:type="spellEnd"/>
      <w:r w:rsidRPr="009941A9">
        <w:rPr>
          <w:b w:val="0"/>
          <w:lang w:val="fr-FR"/>
        </w:rPr>
        <w:t xml:space="preserve"> of the </w:t>
      </w:r>
      <w:r w:rsidR="00AD67E3" w:rsidRPr="009941A9">
        <w:rPr>
          <w:b w:val="0"/>
          <w:lang w:val="fr-FR"/>
        </w:rPr>
        <w:t>Agreement</w:t>
      </w:r>
      <w:r w:rsidRPr="009941A9">
        <w:rPr>
          <w:b w:val="0"/>
          <w:lang w:val="fr-FR"/>
        </w:rPr>
        <w:t xml:space="preserve"> to deal </w:t>
      </w:r>
      <w:proofErr w:type="spellStart"/>
      <w:r w:rsidRPr="009941A9">
        <w:rPr>
          <w:b w:val="0"/>
          <w:lang w:val="fr-FR"/>
        </w:rPr>
        <w:t>with</w:t>
      </w:r>
      <w:proofErr w:type="spellEnd"/>
      <w:r w:rsidRPr="009941A9">
        <w:rPr>
          <w:b w:val="0"/>
          <w:lang w:val="fr-FR"/>
        </w:rPr>
        <w:t xml:space="preserve"> the </w:t>
      </w:r>
      <w:proofErr w:type="spellStart"/>
      <w:r w:rsidRPr="009941A9">
        <w:rPr>
          <w:b w:val="0"/>
          <w:lang w:val="fr-FR"/>
        </w:rPr>
        <w:t>failure</w:t>
      </w:r>
      <w:proofErr w:type="spellEnd"/>
      <w:r w:rsidRPr="009941A9">
        <w:rPr>
          <w:b w:val="0"/>
          <w:lang w:val="fr-FR"/>
        </w:rPr>
        <w:t xml:space="preserve"> by the </w:t>
      </w:r>
      <w:proofErr w:type="spellStart"/>
      <w:r w:rsidRPr="009941A9">
        <w:rPr>
          <w:b w:val="0"/>
          <w:lang w:val="fr-FR"/>
        </w:rPr>
        <w:t>Contractor</w:t>
      </w:r>
      <w:proofErr w:type="spellEnd"/>
      <w:r w:rsidRPr="009941A9">
        <w:rPr>
          <w:b w:val="0"/>
          <w:lang w:val="fr-FR"/>
        </w:rPr>
        <w:t xml:space="preserve"> to </w:t>
      </w:r>
      <w:proofErr w:type="spellStart"/>
      <w:r w:rsidRPr="009941A9">
        <w:rPr>
          <w:b w:val="0"/>
          <w:lang w:val="fr-FR"/>
        </w:rPr>
        <w:t>comply</w:t>
      </w:r>
      <w:proofErr w:type="spellEnd"/>
      <w:r w:rsidRPr="009941A9">
        <w:rPr>
          <w:b w:val="0"/>
          <w:lang w:val="fr-FR"/>
        </w:rPr>
        <w:t xml:space="preserve"> </w:t>
      </w:r>
      <w:proofErr w:type="spellStart"/>
      <w:r w:rsidRPr="009941A9">
        <w:rPr>
          <w:b w:val="0"/>
          <w:lang w:val="fr-FR"/>
        </w:rPr>
        <w:t>with</w:t>
      </w:r>
      <w:proofErr w:type="spellEnd"/>
      <w:r w:rsidRPr="009941A9">
        <w:rPr>
          <w:b w:val="0"/>
          <w:lang w:val="fr-FR"/>
        </w:rPr>
        <w:t xml:space="preserve"> </w:t>
      </w:r>
      <w:proofErr w:type="spellStart"/>
      <w:r w:rsidRPr="009941A9">
        <w:rPr>
          <w:b w:val="0"/>
          <w:lang w:val="fr-FR"/>
        </w:rPr>
        <w:t>this</w:t>
      </w:r>
      <w:proofErr w:type="spellEnd"/>
      <w:r w:rsidRPr="009941A9">
        <w:rPr>
          <w:b w:val="0"/>
          <w:lang w:val="fr-FR"/>
        </w:rPr>
        <w:t xml:space="preserve"> </w:t>
      </w:r>
      <w:r w:rsidR="001158C4">
        <w:rPr>
          <w:b w:val="0"/>
          <w:lang w:val="fr-FR"/>
        </w:rPr>
        <w:t>Clause</w:t>
      </w:r>
      <w:r w:rsidRPr="009941A9">
        <w:rPr>
          <w:b w:val="0"/>
          <w:lang w:val="fr-FR"/>
        </w:rPr>
        <w:t>.</w:t>
      </w:r>
    </w:p>
    <w:p w14:paraId="40FC566A" w14:textId="77777777" w:rsidR="001F363D" w:rsidRPr="009941A9" w:rsidRDefault="001F363D">
      <w:pPr>
        <w:tabs>
          <w:tab w:val="clear" w:pos="709"/>
          <w:tab w:val="clear" w:pos="1559"/>
          <w:tab w:val="clear" w:pos="2268"/>
          <w:tab w:val="clear" w:pos="2977"/>
          <w:tab w:val="clear" w:pos="3686"/>
          <w:tab w:val="clear" w:pos="4394"/>
          <w:tab w:val="clear" w:pos="8789"/>
        </w:tabs>
        <w:rPr>
          <w:b/>
          <w:caps/>
          <w:lang w:val="fr-FR"/>
        </w:rPr>
      </w:pPr>
      <w:r w:rsidRPr="009941A9">
        <w:rPr>
          <w:b/>
          <w:caps/>
          <w:lang w:val="fr-FR"/>
        </w:rPr>
        <w:br w:type="page"/>
      </w:r>
    </w:p>
    <w:p w14:paraId="40FC566B" w14:textId="77777777" w:rsidR="00FD67A9" w:rsidRDefault="00FD67A9" w:rsidP="00064571">
      <w:pPr>
        <w:pStyle w:val="BodyText2"/>
        <w:rPr>
          <w:b/>
          <w:caps/>
          <w:lang w:val="fr-FR"/>
        </w:rPr>
      </w:pPr>
    </w:p>
    <w:p w14:paraId="40FC566C" w14:textId="77777777" w:rsidR="004C098A" w:rsidRDefault="004C098A" w:rsidP="004C098A">
      <w:pPr>
        <w:pStyle w:val="SchedulePart"/>
        <w:spacing w:before="0" w:after="0"/>
        <w:ind w:left="0"/>
        <w:rPr>
          <w:rFonts w:ascii="Arial" w:hAnsi="Arial" w:cs="Arial"/>
          <w:sz w:val="24"/>
          <w:szCs w:val="24"/>
        </w:rPr>
      </w:pPr>
      <w:bookmarkStart w:id="203" w:name="_Toc509400875"/>
      <w:r w:rsidRPr="33BD7010">
        <w:rPr>
          <w:rFonts w:ascii="Arial" w:hAnsi="Arial" w:cs="Arial"/>
          <w:sz w:val="24"/>
          <w:szCs w:val="24"/>
        </w:rPr>
        <w:t>– Supervening Events</w:t>
      </w:r>
      <w:bookmarkEnd w:id="203"/>
    </w:p>
    <w:p w14:paraId="40FC566D" w14:textId="77777777" w:rsidR="000B439A" w:rsidRPr="000B439A" w:rsidRDefault="000B439A" w:rsidP="00553515">
      <w:pPr>
        <w:pStyle w:val="BodyText"/>
        <w:spacing w:before="0" w:after="0"/>
        <w:rPr>
          <w:lang w:eastAsia="en-US"/>
        </w:rPr>
      </w:pPr>
    </w:p>
    <w:p w14:paraId="40FC566E" w14:textId="77777777" w:rsidR="00E276A6" w:rsidRDefault="002763A3" w:rsidP="00553515">
      <w:pPr>
        <w:pStyle w:val="Heading1"/>
        <w:spacing w:before="0" w:after="0"/>
        <w:jc w:val="both"/>
        <w:rPr>
          <w:rFonts w:ascii="Arial" w:hAnsi="Arial" w:cs="Arial"/>
        </w:rPr>
      </w:pPr>
      <w:bookmarkStart w:id="204" w:name="_Ref480828541"/>
      <w:bookmarkStart w:id="205" w:name="_Toc509400876"/>
      <w:bookmarkEnd w:id="202"/>
      <w:r w:rsidRPr="006C0DDB">
        <w:rPr>
          <w:rFonts w:ascii="Arial" w:hAnsi="Arial" w:cs="Arial"/>
        </w:rPr>
        <w:t>BUSINESS CONTINUITY</w:t>
      </w:r>
      <w:bookmarkEnd w:id="204"/>
      <w:bookmarkEnd w:id="205"/>
    </w:p>
    <w:p w14:paraId="40FC566F" w14:textId="77777777" w:rsidR="00553515" w:rsidRPr="00553515" w:rsidRDefault="00553515" w:rsidP="00553515">
      <w:pPr>
        <w:pStyle w:val="BodyText1"/>
        <w:spacing w:before="0" w:after="0"/>
      </w:pPr>
    </w:p>
    <w:p w14:paraId="40FC5670" w14:textId="77777777" w:rsidR="00B8053D" w:rsidRPr="00797FD3" w:rsidRDefault="00B8053D" w:rsidP="0038077F">
      <w:pPr>
        <w:pStyle w:val="Heading2"/>
        <w:spacing w:before="0" w:after="0"/>
        <w:ind w:left="709"/>
        <w:jc w:val="both"/>
        <w:rPr>
          <w:rFonts w:cs="Arial"/>
          <w:b w:val="0"/>
        </w:rPr>
      </w:pPr>
      <w:bookmarkStart w:id="206" w:name="_Ref466907069"/>
      <w:r w:rsidRPr="00797FD3">
        <w:rPr>
          <w:rFonts w:cs="Arial"/>
          <w:b w:val="0"/>
        </w:rPr>
        <w:t>The Contractor's draft Business Continuity Plan is included as Appendix 1 to Schedule M (</w:t>
      </w:r>
      <w:r w:rsidRPr="00797FD3">
        <w:rPr>
          <w:rFonts w:cs="Arial"/>
          <w:b w:val="0"/>
          <w:i/>
          <w:iCs/>
        </w:rPr>
        <w:t>Business Continuity Plan</w:t>
      </w:r>
      <w:r w:rsidRPr="00797FD3">
        <w:rPr>
          <w:rFonts w:cs="Arial"/>
          <w:b w:val="0"/>
        </w:rPr>
        <w:t>).</w:t>
      </w:r>
    </w:p>
    <w:p w14:paraId="40FC5671" w14:textId="77777777" w:rsidR="00553515" w:rsidRPr="00553515" w:rsidRDefault="00553515" w:rsidP="0038077F">
      <w:pPr>
        <w:pStyle w:val="BodyText2"/>
        <w:spacing w:before="0" w:after="0"/>
      </w:pPr>
    </w:p>
    <w:p w14:paraId="40FC5672" w14:textId="77777777" w:rsidR="0089551A" w:rsidRPr="00797FD3" w:rsidRDefault="001D005B" w:rsidP="0038077F">
      <w:pPr>
        <w:pStyle w:val="Heading2"/>
        <w:spacing w:before="0" w:after="0"/>
        <w:ind w:left="709"/>
        <w:jc w:val="both"/>
        <w:rPr>
          <w:rFonts w:cs="Arial"/>
          <w:b w:val="0"/>
        </w:rPr>
      </w:pPr>
      <w:bookmarkStart w:id="207" w:name="_Ref480906483"/>
      <w:r w:rsidRPr="00797FD3">
        <w:rPr>
          <w:rFonts w:cs="Arial"/>
          <w:b w:val="0"/>
        </w:rPr>
        <w:t>Within three</w:t>
      </w:r>
      <w:r w:rsidR="00BE4172" w:rsidRPr="00797FD3">
        <w:rPr>
          <w:rFonts w:cs="Arial"/>
          <w:b w:val="0"/>
        </w:rPr>
        <w:t xml:space="preserve"> (3)</w:t>
      </w:r>
      <w:r w:rsidRPr="00797FD3">
        <w:rPr>
          <w:rFonts w:cs="Arial"/>
          <w:b w:val="0"/>
        </w:rPr>
        <w:t xml:space="preserve"> </w:t>
      </w:r>
      <w:r w:rsidR="00BE4172" w:rsidRPr="00797FD3">
        <w:rPr>
          <w:rFonts w:cs="Arial"/>
          <w:b w:val="0"/>
        </w:rPr>
        <w:t>M</w:t>
      </w:r>
      <w:r w:rsidRPr="00797FD3">
        <w:rPr>
          <w:rFonts w:cs="Arial"/>
          <w:b w:val="0"/>
        </w:rPr>
        <w:t xml:space="preserve">onths of the </w:t>
      </w:r>
      <w:r w:rsidR="00457C98" w:rsidRPr="00797FD3">
        <w:rPr>
          <w:rFonts w:cs="Arial"/>
          <w:b w:val="0"/>
        </w:rPr>
        <w:t xml:space="preserve">Agreement </w:t>
      </w:r>
      <w:r w:rsidRPr="00797FD3">
        <w:rPr>
          <w:rFonts w:cs="Arial"/>
          <w:b w:val="0"/>
        </w:rPr>
        <w:t>Commencement Date</w:t>
      </w:r>
      <w:r w:rsidR="00374605" w:rsidRPr="00797FD3">
        <w:rPr>
          <w:rFonts w:cs="Arial"/>
          <w:b w:val="0"/>
        </w:rPr>
        <w:t>,</w:t>
      </w:r>
      <w:r w:rsidRPr="00797FD3">
        <w:rPr>
          <w:rFonts w:cs="Arial"/>
          <w:b w:val="0"/>
        </w:rPr>
        <w:t xml:space="preserve"> the Contractor shall </w:t>
      </w:r>
      <w:r w:rsidR="00374605" w:rsidRPr="00797FD3">
        <w:rPr>
          <w:rFonts w:cs="Arial"/>
          <w:b w:val="0"/>
        </w:rPr>
        <w:t xml:space="preserve">submit to the Authority a </w:t>
      </w:r>
      <w:r w:rsidR="00B8053D" w:rsidRPr="00797FD3">
        <w:rPr>
          <w:rFonts w:cs="Arial"/>
          <w:b w:val="0"/>
        </w:rPr>
        <w:t xml:space="preserve">revised </w:t>
      </w:r>
      <w:r w:rsidRPr="00797FD3">
        <w:rPr>
          <w:rFonts w:cs="Arial"/>
          <w:b w:val="0"/>
        </w:rPr>
        <w:t>Business Continuity Plan</w:t>
      </w:r>
      <w:r w:rsidR="00B8053D" w:rsidRPr="00797FD3">
        <w:rPr>
          <w:rFonts w:cs="Arial"/>
          <w:b w:val="0"/>
        </w:rPr>
        <w:t>,</w:t>
      </w:r>
      <w:r w:rsidR="00B15B42" w:rsidRPr="00797FD3">
        <w:rPr>
          <w:rFonts w:cs="Arial"/>
          <w:b w:val="0"/>
        </w:rPr>
        <w:t xml:space="preserve"> </w:t>
      </w:r>
      <w:r w:rsidR="00B8053D" w:rsidRPr="00797FD3">
        <w:rPr>
          <w:rFonts w:cs="Arial"/>
          <w:b w:val="0"/>
        </w:rPr>
        <w:t>updated using</w:t>
      </w:r>
      <w:r w:rsidR="00B15B42" w:rsidRPr="00797FD3">
        <w:rPr>
          <w:rFonts w:cs="Arial"/>
          <w:b w:val="0"/>
        </w:rPr>
        <w:t xml:space="preserve"> </w:t>
      </w:r>
      <w:r w:rsidRPr="00797FD3">
        <w:rPr>
          <w:rFonts w:cs="Arial"/>
          <w:b w:val="0"/>
        </w:rPr>
        <w:t>the principles set out in Schedule M (</w:t>
      </w:r>
      <w:r w:rsidRPr="00797FD3">
        <w:rPr>
          <w:rFonts w:cs="Arial"/>
          <w:b w:val="0"/>
          <w:i/>
        </w:rPr>
        <w:t>Business Continuity</w:t>
      </w:r>
      <w:r w:rsidR="00B8053D" w:rsidRPr="00797FD3">
        <w:rPr>
          <w:rFonts w:cs="Arial"/>
          <w:b w:val="0"/>
          <w:i/>
        </w:rPr>
        <w:t xml:space="preserve"> Plan</w:t>
      </w:r>
      <w:r w:rsidRPr="00797FD3">
        <w:rPr>
          <w:rFonts w:cs="Arial"/>
          <w:b w:val="0"/>
        </w:rPr>
        <w:t>).</w:t>
      </w:r>
      <w:bookmarkEnd w:id="207"/>
    </w:p>
    <w:p w14:paraId="40FC5673" w14:textId="77777777" w:rsidR="00553515" w:rsidRPr="00553515" w:rsidRDefault="00553515" w:rsidP="0038077F">
      <w:pPr>
        <w:pStyle w:val="BodyText2"/>
        <w:spacing w:before="0" w:after="0"/>
      </w:pPr>
    </w:p>
    <w:p w14:paraId="40FC5674" w14:textId="77777777" w:rsidR="00D303CE" w:rsidRDefault="0089551A" w:rsidP="0038077F">
      <w:pPr>
        <w:pStyle w:val="Heading2"/>
        <w:spacing w:before="0" w:after="0"/>
        <w:ind w:left="709"/>
        <w:jc w:val="both"/>
        <w:rPr>
          <w:rFonts w:cs="Arial"/>
          <w:b w:val="0"/>
        </w:rPr>
      </w:pPr>
      <w:bookmarkStart w:id="208" w:name="_Ref466912702"/>
      <w:r w:rsidRPr="006C0DDB">
        <w:rPr>
          <w:rFonts w:cs="Arial"/>
          <w:b w:val="0"/>
        </w:rPr>
        <w:t xml:space="preserve">Within </w:t>
      </w:r>
      <w:r w:rsidR="00754478" w:rsidRPr="006C0DDB">
        <w:rPr>
          <w:rFonts w:cs="Arial"/>
          <w:b w:val="0"/>
        </w:rPr>
        <w:t>one (1) Month</w:t>
      </w:r>
      <w:r w:rsidRPr="006C0DDB">
        <w:rPr>
          <w:rFonts w:cs="Arial"/>
          <w:b w:val="0"/>
        </w:rPr>
        <w:t xml:space="preserve"> of receiving the</w:t>
      </w:r>
      <w:r w:rsidR="00B8053D" w:rsidRPr="006C0DDB">
        <w:rPr>
          <w:rFonts w:cs="Arial"/>
          <w:b w:val="0"/>
        </w:rPr>
        <w:t xml:space="preserve"> updated</w:t>
      </w:r>
      <w:r w:rsidRPr="006C0DDB">
        <w:rPr>
          <w:rFonts w:cs="Arial"/>
          <w:b w:val="0"/>
        </w:rPr>
        <w:t xml:space="preserve"> Business Continuity Plan the Authority may, acting reasonably:</w:t>
      </w:r>
      <w:bookmarkEnd w:id="208"/>
    </w:p>
    <w:p w14:paraId="40FC5675" w14:textId="77777777" w:rsidR="00553515" w:rsidRPr="00553515" w:rsidRDefault="00553515" w:rsidP="00553515">
      <w:pPr>
        <w:pStyle w:val="BodyText2"/>
        <w:spacing w:before="0" w:after="0"/>
      </w:pPr>
    </w:p>
    <w:p w14:paraId="40FC5676" w14:textId="77777777" w:rsidR="0089551A" w:rsidRDefault="0089551A" w:rsidP="001F363D">
      <w:pPr>
        <w:pStyle w:val="Para3"/>
        <w:keepNext/>
        <w:tabs>
          <w:tab w:val="clear" w:pos="1985"/>
          <w:tab w:val="clear" w:pos="2268"/>
        </w:tabs>
        <w:spacing w:before="0" w:after="0"/>
        <w:ind w:left="1560"/>
        <w:jc w:val="both"/>
        <w:rPr>
          <w:rFonts w:cs="Arial"/>
        </w:rPr>
      </w:pPr>
      <w:r w:rsidRPr="006C0DDB">
        <w:rPr>
          <w:rFonts w:cs="Arial"/>
        </w:rPr>
        <w:t xml:space="preserve">accept the </w:t>
      </w:r>
      <w:r w:rsidR="00B8053D" w:rsidRPr="006C0DDB">
        <w:rPr>
          <w:rFonts w:cs="Arial"/>
        </w:rPr>
        <w:t xml:space="preserve">updated </w:t>
      </w:r>
      <w:r w:rsidRPr="006C0DDB">
        <w:rPr>
          <w:rFonts w:cs="Arial"/>
        </w:rPr>
        <w:t>Business Continuity Plan; or</w:t>
      </w:r>
    </w:p>
    <w:p w14:paraId="40FC5677" w14:textId="77777777" w:rsidR="00553515" w:rsidRPr="006C0DDB" w:rsidRDefault="00553515" w:rsidP="001F363D">
      <w:pPr>
        <w:pStyle w:val="Para3"/>
        <w:keepNext/>
        <w:numPr>
          <w:ilvl w:val="0"/>
          <w:numId w:val="0"/>
        </w:numPr>
        <w:tabs>
          <w:tab w:val="clear" w:pos="2268"/>
        </w:tabs>
        <w:spacing w:before="0" w:after="0"/>
        <w:ind w:left="1560"/>
        <w:jc w:val="both"/>
        <w:rPr>
          <w:rFonts w:cs="Arial"/>
        </w:rPr>
      </w:pPr>
    </w:p>
    <w:p w14:paraId="40FC5678" w14:textId="77777777" w:rsidR="0089551A" w:rsidRPr="00797FD3" w:rsidRDefault="0089551A" w:rsidP="001F363D">
      <w:pPr>
        <w:pStyle w:val="Para3"/>
        <w:keepNext/>
        <w:tabs>
          <w:tab w:val="clear" w:pos="1985"/>
          <w:tab w:val="clear" w:pos="2268"/>
        </w:tabs>
        <w:spacing w:before="0" w:after="0"/>
        <w:ind w:left="1560"/>
        <w:jc w:val="both"/>
        <w:rPr>
          <w:rFonts w:cs="Arial"/>
        </w:rPr>
      </w:pPr>
      <w:bookmarkStart w:id="209" w:name="_Ref466912649"/>
      <w:r w:rsidRPr="00797FD3">
        <w:rPr>
          <w:rFonts w:cs="Arial"/>
        </w:rPr>
        <w:t xml:space="preserve">request amendments to the </w:t>
      </w:r>
      <w:r w:rsidR="00B8053D" w:rsidRPr="00797FD3">
        <w:rPr>
          <w:rFonts w:cs="Arial"/>
        </w:rPr>
        <w:t xml:space="preserve">updated </w:t>
      </w:r>
      <w:r w:rsidRPr="00797FD3">
        <w:rPr>
          <w:rFonts w:cs="Arial"/>
        </w:rPr>
        <w:t>Business Continuity Plan on the basis that the plan submitted by the Contractor does not align with the principles set out in Schedule M (</w:t>
      </w:r>
      <w:r w:rsidRPr="00797FD3">
        <w:rPr>
          <w:rFonts w:cs="Arial"/>
          <w:i/>
        </w:rPr>
        <w:t>Business Continuity</w:t>
      </w:r>
      <w:r w:rsidR="00B8053D" w:rsidRPr="00797FD3">
        <w:rPr>
          <w:rFonts w:cs="Arial"/>
          <w:i/>
        </w:rPr>
        <w:t xml:space="preserve"> Plan</w:t>
      </w:r>
      <w:r w:rsidRPr="00797FD3">
        <w:rPr>
          <w:rFonts w:cs="Arial"/>
        </w:rPr>
        <w:t>).</w:t>
      </w:r>
      <w:bookmarkEnd w:id="209"/>
    </w:p>
    <w:p w14:paraId="40FC5679" w14:textId="77777777" w:rsidR="00553515" w:rsidRPr="006C0DDB" w:rsidRDefault="00553515" w:rsidP="00553515">
      <w:pPr>
        <w:pStyle w:val="Para3"/>
        <w:keepNext/>
        <w:numPr>
          <w:ilvl w:val="0"/>
          <w:numId w:val="0"/>
        </w:numPr>
        <w:spacing w:before="0" w:after="0"/>
        <w:jc w:val="both"/>
        <w:rPr>
          <w:rFonts w:cs="Arial"/>
        </w:rPr>
      </w:pPr>
    </w:p>
    <w:p w14:paraId="40FC567A" w14:textId="3AD2B8F8" w:rsidR="0089551A" w:rsidRDefault="0089551A" w:rsidP="0038077F">
      <w:pPr>
        <w:pStyle w:val="Heading2"/>
        <w:spacing w:before="0" w:after="0"/>
        <w:ind w:left="709"/>
        <w:jc w:val="both"/>
        <w:rPr>
          <w:rFonts w:cs="Arial"/>
          <w:b w:val="0"/>
        </w:rPr>
      </w:pPr>
      <w:r w:rsidRPr="00797FD3">
        <w:rPr>
          <w:rFonts w:cs="Arial"/>
          <w:b w:val="0"/>
        </w:rPr>
        <w:t xml:space="preserve">If amendments are required to the </w:t>
      </w:r>
      <w:r w:rsidR="00B8053D" w:rsidRPr="00797FD3">
        <w:rPr>
          <w:rFonts w:cs="Arial"/>
          <w:b w:val="0"/>
        </w:rPr>
        <w:t xml:space="preserve">updated </w:t>
      </w:r>
      <w:r w:rsidRPr="00797FD3">
        <w:rPr>
          <w:rFonts w:cs="Arial"/>
          <w:b w:val="0"/>
        </w:rPr>
        <w:t xml:space="preserve">Business Continuity Plan in accordance with </w:t>
      </w:r>
      <w:r w:rsidR="001158C4" w:rsidRPr="00797FD3">
        <w:rPr>
          <w:rFonts w:cs="Arial"/>
          <w:b w:val="0"/>
        </w:rPr>
        <w:t>Clause</w:t>
      </w:r>
      <w:r w:rsidRPr="00797FD3">
        <w:rPr>
          <w:rFonts w:cs="Arial"/>
          <w:b w:val="0"/>
        </w:rPr>
        <w:t xml:space="preserve"> </w:t>
      </w:r>
      <w:r w:rsidRPr="33BD7010">
        <w:fldChar w:fldCharType="begin"/>
      </w:r>
      <w:r w:rsidRPr="00797FD3">
        <w:rPr>
          <w:rFonts w:cs="Arial"/>
          <w:b w:val="0"/>
        </w:rPr>
        <w:instrText xml:space="preserve"> REF _Ref466912649 \r \h </w:instrText>
      </w:r>
      <w:r w:rsidR="00782751" w:rsidRPr="00797FD3">
        <w:rPr>
          <w:rFonts w:cs="Arial"/>
          <w:b w:val="0"/>
        </w:rPr>
        <w:instrText xml:space="preserve"> \* MERGEFORMAT </w:instrText>
      </w:r>
      <w:r w:rsidRPr="33BD7010">
        <w:rPr>
          <w:rFonts w:cs="Arial"/>
          <w:b w:val="0"/>
        </w:rPr>
        <w:fldChar w:fldCharType="separate"/>
      </w:r>
      <w:r w:rsidR="0019584F">
        <w:rPr>
          <w:rFonts w:cs="Arial"/>
          <w:b w:val="0"/>
        </w:rPr>
        <w:t>60.3.2</w:t>
      </w:r>
      <w:r w:rsidRPr="33BD7010">
        <w:fldChar w:fldCharType="end"/>
      </w:r>
      <w:r w:rsidRPr="00797FD3">
        <w:rPr>
          <w:rFonts w:cs="Arial"/>
          <w:b w:val="0"/>
        </w:rPr>
        <w:t>, the Contractor</w:t>
      </w:r>
      <w:r w:rsidRPr="006C0DDB">
        <w:rPr>
          <w:rFonts w:cs="Arial"/>
          <w:b w:val="0"/>
        </w:rPr>
        <w:t xml:space="preserve"> shall make such amendments within two weeks of the Authority's request</w:t>
      </w:r>
      <w:r w:rsidR="00682E0D" w:rsidRPr="006C0DDB">
        <w:rPr>
          <w:rFonts w:cs="Arial"/>
          <w:b w:val="0"/>
        </w:rPr>
        <w:t>, following which if the Authority does not accept the further updated Business Continuity Plan, either Party may give notice of a Dispute.</w:t>
      </w:r>
    </w:p>
    <w:p w14:paraId="40FC567B" w14:textId="77777777" w:rsidR="00553515" w:rsidRPr="00553515" w:rsidRDefault="00553515" w:rsidP="0038077F">
      <w:pPr>
        <w:pStyle w:val="BodyText2"/>
        <w:spacing w:before="0" w:after="0"/>
      </w:pPr>
    </w:p>
    <w:bookmarkEnd w:id="206"/>
    <w:p w14:paraId="40FC567C" w14:textId="0EDA5865" w:rsidR="00B754F8" w:rsidRDefault="00972421" w:rsidP="0038077F">
      <w:pPr>
        <w:pStyle w:val="Heading2"/>
        <w:spacing w:before="0" w:after="0"/>
        <w:ind w:left="709"/>
        <w:jc w:val="both"/>
        <w:rPr>
          <w:rFonts w:cs="Arial"/>
          <w:b w:val="0"/>
        </w:rPr>
      </w:pPr>
      <w:r w:rsidRPr="006C0DDB">
        <w:rPr>
          <w:rFonts w:cs="Arial"/>
          <w:b w:val="0"/>
        </w:rPr>
        <w:t>The Contractor shall ensure that it is able to implement the Business Continuity Plan</w:t>
      </w:r>
      <w:r w:rsidR="001D005B" w:rsidRPr="006C0DDB">
        <w:rPr>
          <w:rFonts w:cs="Arial"/>
          <w:b w:val="0"/>
        </w:rPr>
        <w:t xml:space="preserve"> prepared in accordance with </w:t>
      </w:r>
      <w:r w:rsidR="001158C4" w:rsidRPr="00797FD3">
        <w:rPr>
          <w:rFonts w:cs="Arial"/>
          <w:b w:val="0"/>
        </w:rPr>
        <w:t>Clause</w:t>
      </w:r>
      <w:r w:rsidR="0089551A" w:rsidRPr="00797FD3">
        <w:rPr>
          <w:rFonts w:cs="Arial"/>
          <w:b w:val="0"/>
        </w:rPr>
        <w:t>s</w:t>
      </w:r>
      <w:r w:rsidR="001D005B" w:rsidRPr="00797FD3">
        <w:rPr>
          <w:rFonts w:cs="Arial"/>
          <w:b w:val="0"/>
        </w:rPr>
        <w:t xml:space="preserve"> </w:t>
      </w:r>
      <w:r w:rsidR="00B8053D" w:rsidRPr="33BD7010">
        <w:fldChar w:fldCharType="begin"/>
      </w:r>
      <w:r w:rsidR="00B8053D" w:rsidRPr="00797FD3">
        <w:rPr>
          <w:rFonts w:cs="Arial"/>
          <w:b w:val="0"/>
        </w:rPr>
        <w:instrText xml:space="preserve"> REF _Ref480906483 \r \h </w:instrText>
      </w:r>
      <w:r w:rsidR="006C0DDB" w:rsidRPr="00797FD3">
        <w:rPr>
          <w:rFonts w:cs="Arial"/>
          <w:b w:val="0"/>
        </w:rPr>
        <w:instrText xml:space="preserve"> \* MERGEFORMAT </w:instrText>
      </w:r>
      <w:r w:rsidR="00B8053D" w:rsidRPr="33BD7010">
        <w:rPr>
          <w:rFonts w:cs="Arial"/>
          <w:b w:val="0"/>
        </w:rPr>
        <w:fldChar w:fldCharType="separate"/>
      </w:r>
      <w:r w:rsidR="0019584F">
        <w:rPr>
          <w:rFonts w:cs="Arial"/>
          <w:b w:val="0"/>
        </w:rPr>
        <w:t>60.2</w:t>
      </w:r>
      <w:r w:rsidR="00B8053D" w:rsidRPr="33BD7010">
        <w:fldChar w:fldCharType="end"/>
      </w:r>
      <w:r w:rsidRPr="00797FD3">
        <w:rPr>
          <w:rFonts w:cs="Arial"/>
          <w:b w:val="0"/>
        </w:rPr>
        <w:t xml:space="preserve"> </w:t>
      </w:r>
      <w:r w:rsidR="0089551A" w:rsidRPr="00797FD3">
        <w:rPr>
          <w:rFonts w:cs="Arial"/>
          <w:b w:val="0"/>
        </w:rPr>
        <w:t xml:space="preserve">and </w:t>
      </w:r>
      <w:r w:rsidR="0089551A" w:rsidRPr="33BD7010">
        <w:fldChar w:fldCharType="begin"/>
      </w:r>
      <w:r w:rsidR="0089551A" w:rsidRPr="00797FD3">
        <w:rPr>
          <w:rFonts w:cs="Arial"/>
          <w:b w:val="0"/>
        </w:rPr>
        <w:instrText xml:space="preserve"> REF _Ref466912702 \r \h </w:instrText>
      </w:r>
      <w:r w:rsidR="00782751" w:rsidRPr="00797FD3">
        <w:rPr>
          <w:rFonts w:cs="Arial"/>
          <w:b w:val="0"/>
        </w:rPr>
        <w:instrText xml:space="preserve"> \* MERGEFORMAT </w:instrText>
      </w:r>
      <w:r w:rsidR="0089551A" w:rsidRPr="33BD7010">
        <w:rPr>
          <w:rFonts w:cs="Arial"/>
          <w:b w:val="0"/>
        </w:rPr>
        <w:fldChar w:fldCharType="separate"/>
      </w:r>
      <w:r w:rsidR="0019584F">
        <w:rPr>
          <w:rFonts w:cs="Arial"/>
          <w:b w:val="0"/>
        </w:rPr>
        <w:t>60.3</w:t>
      </w:r>
      <w:r w:rsidR="0089551A" w:rsidRPr="33BD7010">
        <w:fldChar w:fldCharType="end"/>
      </w:r>
      <w:r w:rsidR="0089551A" w:rsidRPr="00797FD3">
        <w:rPr>
          <w:rFonts w:cs="Arial"/>
          <w:b w:val="0"/>
        </w:rPr>
        <w:t xml:space="preserve"> </w:t>
      </w:r>
      <w:r w:rsidRPr="00797FD3">
        <w:rPr>
          <w:rFonts w:cs="Arial"/>
          <w:b w:val="0"/>
        </w:rPr>
        <w:t>throughout</w:t>
      </w:r>
      <w:r w:rsidRPr="006C0DDB">
        <w:rPr>
          <w:rFonts w:cs="Arial"/>
          <w:b w:val="0"/>
        </w:rPr>
        <w:t xml:space="preserve"> the Term in accordance with its terms.</w:t>
      </w:r>
    </w:p>
    <w:p w14:paraId="40FC567D" w14:textId="77777777" w:rsidR="001F363D" w:rsidRDefault="001F363D">
      <w:pPr>
        <w:tabs>
          <w:tab w:val="clear" w:pos="709"/>
          <w:tab w:val="clear" w:pos="1559"/>
          <w:tab w:val="clear" w:pos="2268"/>
          <w:tab w:val="clear" w:pos="2977"/>
          <w:tab w:val="clear" w:pos="3686"/>
          <w:tab w:val="clear" w:pos="4394"/>
          <w:tab w:val="clear" w:pos="8789"/>
        </w:tabs>
      </w:pPr>
      <w:r>
        <w:br w:type="page"/>
      </w:r>
    </w:p>
    <w:p w14:paraId="40FC567E" w14:textId="77777777" w:rsidR="00553515" w:rsidRDefault="00553515" w:rsidP="00553515">
      <w:pPr>
        <w:pStyle w:val="BodyText2"/>
      </w:pPr>
    </w:p>
    <w:p w14:paraId="40FC567F" w14:textId="77777777" w:rsidR="009E0EA2" w:rsidRDefault="00553515" w:rsidP="00553515">
      <w:pPr>
        <w:pStyle w:val="SchedulePart"/>
        <w:spacing w:before="0" w:after="0"/>
        <w:ind w:left="0"/>
        <w:rPr>
          <w:rFonts w:ascii="Arial" w:hAnsi="Arial" w:cs="Arial"/>
          <w:sz w:val="24"/>
          <w:szCs w:val="24"/>
        </w:rPr>
      </w:pPr>
      <w:r w:rsidRPr="33BD7010">
        <w:rPr>
          <w:rFonts w:ascii="Arial" w:hAnsi="Arial" w:cs="Arial"/>
          <w:sz w:val="24"/>
          <w:szCs w:val="24"/>
        </w:rPr>
        <w:t xml:space="preserve"> </w:t>
      </w:r>
      <w:bookmarkStart w:id="210" w:name="_Toc509400877"/>
      <w:r w:rsidR="009E0EA2" w:rsidRPr="33BD7010">
        <w:rPr>
          <w:rFonts w:ascii="Arial" w:hAnsi="Arial" w:cs="Arial"/>
          <w:sz w:val="24"/>
          <w:szCs w:val="24"/>
        </w:rPr>
        <w:t xml:space="preserve">– </w:t>
      </w:r>
      <w:r w:rsidR="00EB1F8C" w:rsidRPr="33BD7010">
        <w:rPr>
          <w:rFonts w:ascii="Arial" w:hAnsi="Arial" w:cs="Arial"/>
          <w:sz w:val="24"/>
          <w:szCs w:val="24"/>
        </w:rPr>
        <w:t>Termination</w:t>
      </w:r>
      <w:bookmarkEnd w:id="210"/>
    </w:p>
    <w:p w14:paraId="40FC5680" w14:textId="77777777" w:rsidR="00553515" w:rsidRPr="00553515" w:rsidRDefault="00553515" w:rsidP="00553515">
      <w:pPr>
        <w:pStyle w:val="BodyText"/>
        <w:rPr>
          <w:lang w:eastAsia="en-US"/>
        </w:rPr>
      </w:pPr>
    </w:p>
    <w:p w14:paraId="40FC5681" w14:textId="77777777" w:rsidR="009E0EA2" w:rsidRDefault="00825853" w:rsidP="006C0DDB">
      <w:pPr>
        <w:pStyle w:val="Heading1"/>
        <w:spacing w:before="0" w:after="0"/>
        <w:jc w:val="both"/>
        <w:rPr>
          <w:rFonts w:ascii="Arial" w:hAnsi="Arial" w:cs="Arial"/>
        </w:rPr>
      </w:pPr>
      <w:bookmarkStart w:id="211" w:name="_Ref463987645"/>
      <w:bookmarkStart w:id="212" w:name="_Ref463988003"/>
      <w:bookmarkStart w:id="213" w:name="_Ref463988018"/>
      <w:bookmarkStart w:id="214" w:name="_Ref463988033"/>
      <w:bookmarkStart w:id="215" w:name="_Ref463988937"/>
      <w:bookmarkStart w:id="216" w:name="_Ref463989308"/>
      <w:bookmarkStart w:id="217" w:name="_Ref463989748"/>
      <w:bookmarkStart w:id="218" w:name="_Ref463990651"/>
      <w:bookmarkStart w:id="219" w:name="_Toc509400878"/>
      <w:r w:rsidRPr="006C0DDB">
        <w:rPr>
          <w:rFonts w:ascii="Arial" w:hAnsi="Arial" w:cs="Arial"/>
        </w:rPr>
        <w:t>Early Termination</w:t>
      </w:r>
      <w:bookmarkEnd w:id="211"/>
      <w:bookmarkEnd w:id="212"/>
      <w:bookmarkEnd w:id="213"/>
      <w:bookmarkEnd w:id="214"/>
      <w:bookmarkEnd w:id="215"/>
      <w:bookmarkEnd w:id="216"/>
      <w:bookmarkEnd w:id="217"/>
      <w:bookmarkEnd w:id="218"/>
      <w:bookmarkEnd w:id="219"/>
    </w:p>
    <w:p w14:paraId="40FC5682" w14:textId="77777777" w:rsidR="00553515" w:rsidRPr="00553515" w:rsidRDefault="00553515" w:rsidP="0003500B">
      <w:pPr>
        <w:pStyle w:val="BodyText1"/>
        <w:spacing w:before="0" w:after="0"/>
      </w:pPr>
    </w:p>
    <w:p w14:paraId="40FC5683" w14:textId="77777777" w:rsidR="009E0EA2" w:rsidRDefault="009E0EA2" w:rsidP="0038077F">
      <w:pPr>
        <w:pStyle w:val="Heading2"/>
        <w:spacing w:before="0" w:after="0"/>
        <w:ind w:left="709"/>
        <w:jc w:val="both"/>
        <w:rPr>
          <w:rFonts w:cs="Arial"/>
        </w:rPr>
      </w:pPr>
      <w:r w:rsidRPr="006C0DDB">
        <w:rPr>
          <w:rFonts w:cs="Arial"/>
        </w:rPr>
        <w:t>Termination Events</w:t>
      </w:r>
    </w:p>
    <w:p w14:paraId="40FC5684" w14:textId="77777777" w:rsidR="00553515" w:rsidRPr="00553515" w:rsidRDefault="00553515" w:rsidP="0003500B">
      <w:pPr>
        <w:pStyle w:val="BodyText2"/>
        <w:spacing w:before="0" w:after="0"/>
      </w:pPr>
    </w:p>
    <w:p w14:paraId="40FC5685" w14:textId="6678E5E7" w:rsidR="00553515" w:rsidRPr="006C0DDB" w:rsidRDefault="009E0EA2" w:rsidP="00457C98">
      <w:pPr>
        <w:pStyle w:val="BodyText2"/>
        <w:jc w:val="both"/>
        <w:rPr>
          <w:rFonts w:cs="Arial"/>
        </w:rPr>
      </w:pPr>
      <w:r w:rsidRPr="00797FD3">
        <w:rPr>
          <w:rFonts w:cs="Arial"/>
        </w:rPr>
        <w:t xml:space="preserve">Where there is a Contractor Event of Default, this </w:t>
      </w:r>
      <w:r w:rsidR="00E32DAD" w:rsidRPr="00797FD3">
        <w:rPr>
          <w:rFonts w:cs="Arial"/>
        </w:rPr>
        <w:t xml:space="preserve">Agreement </w:t>
      </w:r>
      <w:r w:rsidRPr="00797FD3">
        <w:rPr>
          <w:rFonts w:cs="Arial"/>
        </w:rPr>
        <w:t xml:space="preserve">may be terminated in accordance with this </w:t>
      </w:r>
      <w:r w:rsidR="001158C4" w:rsidRPr="00797FD3">
        <w:rPr>
          <w:rFonts w:cs="Arial"/>
        </w:rPr>
        <w:t>Clause</w:t>
      </w:r>
      <w:r w:rsidR="007C0A1D" w:rsidRPr="00797FD3">
        <w:rPr>
          <w:rFonts w:cs="Arial"/>
        </w:rPr>
        <w:t xml:space="preserve"> 6</w:t>
      </w:r>
      <w:r w:rsidR="002E5D61">
        <w:rPr>
          <w:rFonts w:cs="Arial"/>
        </w:rPr>
        <w:t>1</w:t>
      </w:r>
      <w:r w:rsidR="007C0A1D" w:rsidRPr="00797FD3">
        <w:rPr>
          <w:rFonts w:cs="Arial"/>
        </w:rPr>
        <w:t>(</w:t>
      </w:r>
      <w:r w:rsidR="007C0A1D" w:rsidRPr="00797FD3">
        <w:rPr>
          <w:rFonts w:cs="Arial"/>
          <w:i/>
        </w:rPr>
        <w:t>Early Termination</w:t>
      </w:r>
      <w:r w:rsidR="007C0A1D" w:rsidRPr="00797FD3">
        <w:rPr>
          <w:rFonts w:cs="Arial"/>
        </w:rPr>
        <w:t>).</w:t>
      </w:r>
    </w:p>
    <w:p w14:paraId="40FC5686" w14:textId="77777777" w:rsidR="009E0EA2" w:rsidRDefault="009E0EA2" w:rsidP="0038077F">
      <w:pPr>
        <w:pStyle w:val="Heading2"/>
        <w:spacing w:before="0" w:after="0"/>
        <w:ind w:left="709"/>
        <w:jc w:val="both"/>
        <w:rPr>
          <w:rFonts w:cs="Arial"/>
        </w:rPr>
      </w:pPr>
      <w:bookmarkStart w:id="220" w:name="_Ref463987230"/>
      <w:r w:rsidRPr="006C0DDB">
        <w:rPr>
          <w:rFonts w:cs="Arial"/>
        </w:rPr>
        <w:t>Termination for Contractor Event of Default</w:t>
      </w:r>
      <w:bookmarkEnd w:id="220"/>
    </w:p>
    <w:p w14:paraId="40FC5687" w14:textId="77777777" w:rsidR="00553515" w:rsidRPr="00553515" w:rsidRDefault="00553515" w:rsidP="0003500B">
      <w:pPr>
        <w:pStyle w:val="BodyText2"/>
        <w:spacing w:before="0" w:after="0"/>
      </w:pPr>
    </w:p>
    <w:p w14:paraId="40FC5688" w14:textId="77777777" w:rsidR="009E0EA2" w:rsidRDefault="009E0EA2" w:rsidP="001F363D">
      <w:pPr>
        <w:pStyle w:val="Heading3"/>
        <w:tabs>
          <w:tab w:val="clear" w:pos="1985"/>
          <w:tab w:val="clear" w:pos="2268"/>
        </w:tabs>
        <w:spacing w:before="0" w:after="0"/>
        <w:ind w:left="1560"/>
        <w:jc w:val="both"/>
        <w:rPr>
          <w:rFonts w:cs="Arial"/>
        </w:rPr>
      </w:pPr>
      <w:bookmarkStart w:id="221" w:name="_Ref463989572"/>
      <w:r w:rsidRPr="006C0DDB">
        <w:rPr>
          <w:rFonts w:cs="Arial"/>
        </w:rPr>
        <w:t>Contractor Events of Default</w:t>
      </w:r>
      <w:bookmarkEnd w:id="221"/>
    </w:p>
    <w:p w14:paraId="40FC5689" w14:textId="77777777" w:rsidR="00553515" w:rsidRPr="00553515" w:rsidRDefault="00553515" w:rsidP="0003500B">
      <w:pPr>
        <w:pStyle w:val="BodyText3"/>
        <w:spacing w:before="0" w:after="0"/>
      </w:pPr>
    </w:p>
    <w:p w14:paraId="40FC568A" w14:textId="77777777" w:rsidR="009E0EA2" w:rsidRDefault="009E0EA2" w:rsidP="0003500B">
      <w:pPr>
        <w:pStyle w:val="BodyText3"/>
        <w:keepNext/>
        <w:spacing w:before="0" w:after="0"/>
        <w:jc w:val="both"/>
        <w:rPr>
          <w:rFonts w:cs="Arial"/>
        </w:rPr>
      </w:pPr>
      <w:r w:rsidRPr="006C0DDB">
        <w:rPr>
          <w:rFonts w:cs="Arial"/>
        </w:rPr>
        <w:t xml:space="preserve">Each of the following constitutes a </w:t>
      </w:r>
      <w:r w:rsidRPr="006C0DDB">
        <w:rPr>
          <w:rFonts w:cs="Arial"/>
          <w:b/>
        </w:rPr>
        <w:t>"Contractor Event of Default"</w:t>
      </w:r>
      <w:r w:rsidRPr="006C0DDB">
        <w:rPr>
          <w:rFonts w:cs="Arial"/>
        </w:rPr>
        <w:t>.</w:t>
      </w:r>
    </w:p>
    <w:p w14:paraId="40FC568B" w14:textId="77777777" w:rsidR="00553515" w:rsidRPr="006C0DDB" w:rsidRDefault="00553515" w:rsidP="0003500B">
      <w:pPr>
        <w:pStyle w:val="BodyText3"/>
        <w:keepNext/>
        <w:spacing w:before="0" w:after="0"/>
        <w:jc w:val="both"/>
        <w:rPr>
          <w:rFonts w:cs="Arial"/>
        </w:rPr>
      </w:pPr>
    </w:p>
    <w:p w14:paraId="40FC568C" w14:textId="77777777" w:rsidR="009E0EA2" w:rsidRDefault="009E0EA2" w:rsidP="008C124A">
      <w:pPr>
        <w:pStyle w:val="Heading4"/>
        <w:spacing w:before="0" w:after="0"/>
        <w:ind w:left="2268"/>
        <w:jc w:val="both"/>
        <w:rPr>
          <w:rFonts w:cs="Arial"/>
        </w:rPr>
      </w:pPr>
      <w:r w:rsidRPr="006C0DDB">
        <w:rPr>
          <w:rFonts w:cs="Arial"/>
        </w:rPr>
        <w:t>Contractor Breach of its Obligations</w:t>
      </w:r>
    </w:p>
    <w:p w14:paraId="40FC568D" w14:textId="77777777" w:rsidR="00553515" w:rsidRPr="00553515" w:rsidRDefault="00553515" w:rsidP="0003500B">
      <w:pPr>
        <w:pStyle w:val="BodyText4"/>
        <w:spacing w:before="0" w:after="0"/>
      </w:pPr>
    </w:p>
    <w:p w14:paraId="40FC568E" w14:textId="77777777" w:rsidR="009E0EA2" w:rsidRDefault="009E0EA2" w:rsidP="0003500B">
      <w:pPr>
        <w:pStyle w:val="BodyText4"/>
        <w:keepNext/>
        <w:spacing w:before="0" w:after="0"/>
        <w:jc w:val="both"/>
        <w:rPr>
          <w:rFonts w:cs="Arial"/>
        </w:rPr>
      </w:pPr>
      <w:r w:rsidRPr="006C0DDB">
        <w:rPr>
          <w:rFonts w:cs="Arial"/>
        </w:rPr>
        <w:t xml:space="preserve">A breach by the Contractor of its obligations under this </w:t>
      </w:r>
      <w:r w:rsidR="00E32DAD" w:rsidRPr="006C0DDB">
        <w:rPr>
          <w:rFonts w:cs="Arial"/>
        </w:rPr>
        <w:t xml:space="preserve">Agreement </w:t>
      </w:r>
      <w:r w:rsidRPr="006C0DDB">
        <w:rPr>
          <w:rFonts w:cs="Arial"/>
        </w:rPr>
        <w:t>which, in the reasonable opinion of the Authority materially and adversely affects the performance of the Services.</w:t>
      </w:r>
    </w:p>
    <w:p w14:paraId="40FC568F" w14:textId="77777777" w:rsidR="00553515" w:rsidRPr="006C0DDB" w:rsidRDefault="00553515" w:rsidP="0003500B">
      <w:pPr>
        <w:pStyle w:val="BodyText4"/>
        <w:keepNext/>
        <w:spacing w:before="0" w:after="0"/>
        <w:jc w:val="both"/>
        <w:rPr>
          <w:rFonts w:cs="Arial"/>
        </w:rPr>
      </w:pPr>
    </w:p>
    <w:p w14:paraId="40FC5690" w14:textId="77777777" w:rsidR="009E0EA2" w:rsidRDefault="009E0EA2" w:rsidP="008C124A">
      <w:pPr>
        <w:pStyle w:val="Heading4"/>
        <w:spacing w:before="0" w:after="0"/>
        <w:ind w:left="2268"/>
        <w:jc w:val="both"/>
        <w:rPr>
          <w:rFonts w:cs="Arial"/>
        </w:rPr>
      </w:pPr>
      <w:r w:rsidRPr="006C0DDB">
        <w:rPr>
          <w:rFonts w:cs="Arial"/>
        </w:rPr>
        <w:t>Failure to Remedy</w:t>
      </w:r>
    </w:p>
    <w:p w14:paraId="40FC5691" w14:textId="77777777" w:rsidR="00553515" w:rsidRPr="00553515" w:rsidRDefault="00553515" w:rsidP="0003500B">
      <w:pPr>
        <w:pStyle w:val="BodyText4"/>
        <w:spacing w:before="0" w:after="0"/>
      </w:pPr>
    </w:p>
    <w:p w14:paraId="40FC5692" w14:textId="1DE4908F" w:rsidR="009E0EA2" w:rsidRDefault="009E0EA2" w:rsidP="0003500B">
      <w:pPr>
        <w:pStyle w:val="BodyText4"/>
        <w:keepNext/>
        <w:spacing w:before="0" w:after="0"/>
        <w:jc w:val="both"/>
        <w:rPr>
          <w:rFonts w:cs="Arial"/>
        </w:rPr>
      </w:pPr>
      <w:r w:rsidRPr="006C0DDB">
        <w:rPr>
          <w:rFonts w:cs="Arial"/>
        </w:rPr>
        <w:t xml:space="preserve">A failure by the Contractor to remedy a breach </w:t>
      </w:r>
      <w:r w:rsidRPr="00797FD3">
        <w:rPr>
          <w:rFonts w:cs="Arial"/>
        </w:rPr>
        <w:t xml:space="preserve">specified in a Final Performance Warning Notice issued in accordance with </w:t>
      </w:r>
      <w:r w:rsidR="001158C4" w:rsidRPr="00797FD3">
        <w:rPr>
          <w:rFonts w:cs="Arial"/>
        </w:rPr>
        <w:t>Clause</w:t>
      </w:r>
      <w:r w:rsidR="00530F0F" w:rsidRPr="00797FD3">
        <w:rPr>
          <w:rFonts w:cs="Arial"/>
        </w:rPr>
        <w:t> </w:t>
      </w:r>
      <w:r w:rsidR="0033776D" w:rsidRPr="33BD7010">
        <w:fldChar w:fldCharType="begin"/>
      </w:r>
      <w:r w:rsidR="0033776D" w:rsidRPr="00797FD3">
        <w:rPr>
          <w:rFonts w:cs="Arial"/>
        </w:rPr>
        <w:instrText xml:space="preserve"> REF _Ref463989328 \r \h </w:instrText>
      </w:r>
      <w:r w:rsidR="00782751" w:rsidRPr="00797FD3">
        <w:rPr>
          <w:rFonts w:cs="Arial"/>
        </w:rPr>
        <w:instrText xml:space="preserve"> \* MERGEFORMAT </w:instrText>
      </w:r>
      <w:r w:rsidR="0033776D" w:rsidRPr="33BD7010">
        <w:rPr>
          <w:rFonts w:cs="Arial"/>
        </w:rPr>
        <w:fldChar w:fldCharType="separate"/>
      </w:r>
      <w:r w:rsidR="0019584F">
        <w:rPr>
          <w:rFonts w:cs="Arial"/>
        </w:rPr>
        <w:t>61.3.2</w:t>
      </w:r>
      <w:r w:rsidR="0033776D" w:rsidRPr="33BD7010">
        <w:fldChar w:fldCharType="end"/>
      </w:r>
      <w:r w:rsidRPr="00797FD3">
        <w:rPr>
          <w:rFonts w:cs="Arial"/>
        </w:rPr>
        <w:t>.</w:t>
      </w:r>
    </w:p>
    <w:p w14:paraId="40FC5693" w14:textId="77777777" w:rsidR="00553515" w:rsidRPr="006C0DDB" w:rsidRDefault="00553515" w:rsidP="0003500B">
      <w:pPr>
        <w:pStyle w:val="BodyText4"/>
        <w:keepNext/>
        <w:spacing w:before="0" w:after="0"/>
        <w:jc w:val="both"/>
        <w:rPr>
          <w:rFonts w:cs="Arial"/>
        </w:rPr>
      </w:pPr>
    </w:p>
    <w:p w14:paraId="40FC5694" w14:textId="77777777" w:rsidR="009E0EA2" w:rsidRDefault="009E0EA2" w:rsidP="008C124A">
      <w:pPr>
        <w:pStyle w:val="Heading4"/>
        <w:spacing w:before="0" w:after="0"/>
        <w:ind w:left="2268"/>
        <w:jc w:val="both"/>
        <w:rPr>
          <w:rFonts w:cs="Arial"/>
        </w:rPr>
      </w:pPr>
      <w:r w:rsidRPr="006C0DDB">
        <w:rPr>
          <w:rFonts w:cs="Arial"/>
        </w:rPr>
        <w:t>Insolvency</w:t>
      </w:r>
    </w:p>
    <w:p w14:paraId="40FC5695" w14:textId="77777777" w:rsidR="00553515" w:rsidRDefault="00553515" w:rsidP="0003500B">
      <w:pPr>
        <w:pStyle w:val="BodyText4"/>
        <w:spacing w:before="0" w:after="0"/>
      </w:pPr>
    </w:p>
    <w:p w14:paraId="40FC5696" w14:textId="77777777" w:rsidR="0003500B" w:rsidRPr="00553515" w:rsidRDefault="0003500B" w:rsidP="0003500B">
      <w:pPr>
        <w:pStyle w:val="BodyText4"/>
        <w:spacing w:before="0" w:after="0"/>
      </w:pPr>
      <w:r>
        <w:t>The occurrence of an Insolvency Event in respect of the Contractor.</w:t>
      </w:r>
    </w:p>
    <w:p w14:paraId="40FC5697" w14:textId="77777777" w:rsidR="009E0EA2" w:rsidRDefault="009E0EA2" w:rsidP="0003500B">
      <w:pPr>
        <w:pStyle w:val="BodyText4"/>
        <w:keepNext/>
        <w:spacing w:before="0" w:after="0"/>
        <w:jc w:val="both"/>
        <w:rPr>
          <w:rFonts w:cs="Arial"/>
        </w:rPr>
      </w:pPr>
    </w:p>
    <w:p w14:paraId="40FC5698" w14:textId="77777777" w:rsidR="00EA0938" w:rsidRDefault="00EA0938" w:rsidP="00692A05">
      <w:pPr>
        <w:pStyle w:val="Heading4"/>
        <w:spacing w:before="0" w:after="0"/>
        <w:ind w:left="2268"/>
        <w:jc w:val="both"/>
        <w:rPr>
          <w:rFonts w:cs="Arial"/>
        </w:rPr>
      </w:pPr>
      <w:bookmarkStart w:id="222" w:name="_Ref387247045"/>
      <w:bookmarkEnd w:id="222"/>
      <w:r w:rsidRPr="006C0DDB">
        <w:rPr>
          <w:rFonts w:cs="Arial"/>
        </w:rPr>
        <w:t>Failure to satisfy Commencement Conditions</w:t>
      </w:r>
    </w:p>
    <w:p w14:paraId="40FC5699" w14:textId="77777777" w:rsidR="00553515" w:rsidRPr="00553515" w:rsidRDefault="00553515" w:rsidP="0003500B">
      <w:pPr>
        <w:pStyle w:val="BodyText4"/>
        <w:spacing w:before="0" w:after="0"/>
      </w:pPr>
    </w:p>
    <w:p w14:paraId="40FC569A" w14:textId="037E8B1A" w:rsidR="00EA0938" w:rsidRDefault="00EA0938" w:rsidP="0003500B">
      <w:pPr>
        <w:pStyle w:val="BodyText4"/>
        <w:keepNext/>
        <w:spacing w:before="0" w:after="0"/>
        <w:jc w:val="both"/>
        <w:rPr>
          <w:rFonts w:cs="Arial"/>
        </w:rPr>
      </w:pPr>
      <w:r w:rsidRPr="006C0DDB">
        <w:rPr>
          <w:rFonts w:cs="Arial"/>
        </w:rPr>
        <w:t xml:space="preserve">A failure to satisfy the Commencement </w:t>
      </w:r>
      <w:r w:rsidRPr="00797FD3">
        <w:rPr>
          <w:rFonts w:cs="Arial"/>
        </w:rPr>
        <w:t xml:space="preserve">Conditions in circumstances that constitute a Contractor Event of Default in accordance with </w:t>
      </w:r>
      <w:r w:rsidR="001158C4" w:rsidRPr="00797FD3">
        <w:rPr>
          <w:rFonts w:cs="Arial"/>
        </w:rPr>
        <w:t>Clause</w:t>
      </w:r>
      <w:r w:rsidRPr="00797FD3">
        <w:rPr>
          <w:rFonts w:cs="Arial"/>
        </w:rPr>
        <w:t> </w:t>
      </w:r>
      <w:r w:rsidRPr="33BD7010">
        <w:fldChar w:fldCharType="begin"/>
      </w:r>
      <w:r w:rsidRPr="00797FD3">
        <w:rPr>
          <w:rFonts w:cs="Arial"/>
        </w:rPr>
        <w:instrText xml:space="preserve"> REF _Ref463989465 \r \h </w:instrText>
      </w:r>
      <w:r w:rsidR="00782751" w:rsidRPr="00797FD3">
        <w:rPr>
          <w:rFonts w:cs="Arial"/>
        </w:rPr>
        <w:instrText xml:space="preserve"> \* MERGEFORMAT </w:instrText>
      </w:r>
      <w:r w:rsidRPr="33BD7010">
        <w:rPr>
          <w:rFonts w:cs="Arial"/>
        </w:rPr>
        <w:fldChar w:fldCharType="separate"/>
      </w:r>
      <w:r w:rsidR="0019584F">
        <w:rPr>
          <w:rFonts w:cs="Arial"/>
        </w:rPr>
        <w:t>4.6</w:t>
      </w:r>
      <w:r w:rsidRPr="33BD7010">
        <w:fldChar w:fldCharType="end"/>
      </w:r>
      <w:r w:rsidRPr="00797FD3">
        <w:rPr>
          <w:rFonts w:cs="Arial"/>
        </w:rPr>
        <w:t xml:space="preserve"> (</w:t>
      </w:r>
      <w:r w:rsidRPr="33BD7010">
        <w:fldChar w:fldCharType="begin"/>
      </w:r>
      <w:r w:rsidRPr="00797FD3">
        <w:rPr>
          <w:rFonts w:cs="Arial"/>
          <w:i/>
        </w:rPr>
        <w:instrText xml:space="preserve"> REF _Ref463989465 \h  \* MERGEFORMAT </w:instrText>
      </w:r>
      <w:r w:rsidRPr="33BD7010">
        <w:rPr>
          <w:rFonts w:cs="Arial"/>
          <w:i/>
        </w:rPr>
        <w:fldChar w:fldCharType="separate"/>
      </w:r>
      <w:r w:rsidR="0019584F" w:rsidRPr="0019584F">
        <w:rPr>
          <w:rFonts w:cs="Arial"/>
          <w:i/>
        </w:rPr>
        <w:t>Failure to Satisfy Commencement Conditions</w:t>
      </w:r>
      <w:r w:rsidRPr="33BD7010">
        <w:fldChar w:fldCharType="end"/>
      </w:r>
      <w:r w:rsidRPr="00797FD3">
        <w:rPr>
          <w:rFonts w:cs="Arial"/>
        </w:rPr>
        <w:t>).</w:t>
      </w:r>
    </w:p>
    <w:p w14:paraId="40FC569B" w14:textId="77777777" w:rsidR="00553515" w:rsidRPr="006C0DDB" w:rsidRDefault="00553515" w:rsidP="0003500B">
      <w:pPr>
        <w:pStyle w:val="BodyText4"/>
        <w:keepNext/>
        <w:spacing w:before="0" w:after="0"/>
        <w:jc w:val="both"/>
        <w:rPr>
          <w:rFonts w:cs="Arial"/>
        </w:rPr>
      </w:pPr>
    </w:p>
    <w:p w14:paraId="40FC569C" w14:textId="77777777" w:rsidR="00247FE1" w:rsidRDefault="00247FE1" w:rsidP="00692A05">
      <w:pPr>
        <w:pStyle w:val="Heading4"/>
        <w:spacing w:before="0" w:after="0"/>
        <w:ind w:left="2268"/>
        <w:jc w:val="both"/>
        <w:rPr>
          <w:rFonts w:cs="Arial"/>
        </w:rPr>
      </w:pPr>
      <w:r w:rsidRPr="006C0DDB">
        <w:rPr>
          <w:rFonts w:cs="Arial"/>
        </w:rPr>
        <w:t>Breach of Warranties or Representations</w:t>
      </w:r>
    </w:p>
    <w:p w14:paraId="40FC569D" w14:textId="77777777" w:rsidR="00553515" w:rsidRPr="00553515" w:rsidRDefault="00553515" w:rsidP="0003500B">
      <w:pPr>
        <w:pStyle w:val="BodyText4"/>
        <w:spacing w:before="0" w:after="0"/>
      </w:pPr>
    </w:p>
    <w:p w14:paraId="40FC569E" w14:textId="77777777" w:rsidR="00247FE1" w:rsidRDefault="00247FE1" w:rsidP="0003500B">
      <w:pPr>
        <w:pStyle w:val="BodyText4"/>
        <w:keepNext/>
        <w:spacing w:before="0" w:after="0"/>
        <w:jc w:val="both"/>
        <w:rPr>
          <w:rFonts w:cs="Arial"/>
        </w:rPr>
      </w:pPr>
      <w:r w:rsidRPr="006C0DDB">
        <w:rPr>
          <w:rFonts w:cs="Arial"/>
        </w:rPr>
        <w:t>Any warranty or representation given to the Authority in or pursuant to this Agreement is, or proves to have been in any material respect, untrue, incorrect or misleading when made.</w:t>
      </w:r>
    </w:p>
    <w:p w14:paraId="40FC569F" w14:textId="77777777" w:rsidR="00553515" w:rsidRPr="006C0DDB" w:rsidRDefault="00553515" w:rsidP="0003500B">
      <w:pPr>
        <w:pStyle w:val="BodyText4"/>
        <w:keepNext/>
        <w:spacing w:before="0" w:after="0"/>
        <w:jc w:val="both"/>
        <w:rPr>
          <w:rFonts w:cs="Arial"/>
        </w:rPr>
      </w:pPr>
    </w:p>
    <w:p w14:paraId="40FC56A0" w14:textId="77777777" w:rsidR="00247FE1" w:rsidRDefault="00247FE1" w:rsidP="00692A05">
      <w:pPr>
        <w:pStyle w:val="Heading4"/>
        <w:spacing w:before="0" w:after="0"/>
        <w:ind w:left="2268"/>
        <w:jc w:val="both"/>
        <w:rPr>
          <w:rFonts w:cs="Arial"/>
        </w:rPr>
      </w:pPr>
      <w:r w:rsidRPr="006C0DDB">
        <w:rPr>
          <w:rFonts w:cs="Arial"/>
        </w:rPr>
        <w:t>Breach of Assignment</w:t>
      </w:r>
    </w:p>
    <w:p w14:paraId="40FC56A1" w14:textId="77777777" w:rsidR="00553515" w:rsidRPr="00553515" w:rsidRDefault="00553515" w:rsidP="0003500B">
      <w:pPr>
        <w:pStyle w:val="BodyText4"/>
        <w:spacing w:before="0" w:after="0"/>
      </w:pPr>
    </w:p>
    <w:p w14:paraId="40FC56A2" w14:textId="11400D18" w:rsidR="00247FE1" w:rsidRPr="003B383E" w:rsidRDefault="00247FE1" w:rsidP="0003500B">
      <w:pPr>
        <w:pStyle w:val="BodyText4"/>
        <w:keepNext/>
        <w:spacing w:before="0" w:after="0"/>
        <w:jc w:val="both"/>
        <w:rPr>
          <w:rFonts w:cs="Arial"/>
        </w:rPr>
      </w:pPr>
      <w:r w:rsidRPr="006C0DDB">
        <w:rPr>
          <w:rFonts w:cs="Arial"/>
        </w:rPr>
        <w:t>A breach by th</w:t>
      </w:r>
      <w:r w:rsidRPr="00797FD3">
        <w:rPr>
          <w:rFonts w:cs="Arial"/>
        </w:rPr>
        <w:t xml:space="preserve">e Contractor of </w:t>
      </w:r>
      <w:r w:rsidR="001158C4" w:rsidRPr="00797FD3">
        <w:rPr>
          <w:rFonts w:cs="Arial"/>
        </w:rPr>
        <w:t>Clause</w:t>
      </w:r>
      <w:r w:rsidRPr="00797FD3">
        <w:rPr>
          <w:rFonts w:cs="Arial"/>
        </w:rPr>
        <w:t> </w:t>
      </w:r>
      <w:r w:rsidRPr="33BD7010">
        <w:fldChar w:fldCharType="begin"/>
      </w:r>
      <w:r w:rsidRPr="00797FD3">
        <w:rPr>
          <w:rFonts w:cs="Arial"/>
        </w:rPr>
        <w:instrText xml:space="preserve"> REF _Ref463987893 \r \h </w:instrText>
      </w:r>
      <w:r w:rsidR="00782751" w:rsidRPr="00797FD3">
        <w:rPr>
          <w:rFonts w:cs="Arial"/>
        </w:rPr>
        <w:instrText xml:space="preserve"> \* MERGEFORMAT </w:instrText>
      </w:r>
      <w:r w:rsidRPr="33BD7010">
        <w:rPr>
          <w:rFonts w:cs="Arial"/>
        </w:rPr>
        <w:fldChar w:fldCharType="separate"/>
      </w:r>
      <w:r w:rsidR="0019584F">
        <w:rPr>
          <w:rFonts w:cs="Arial"/>
        </w:rPr>
        <w:t>17.1</w:t>
      </w:r>
      <w:r w:rsidRPr="33BD7010">
        <w:fldChar w:fldCharType="end"/>
      </w:r>
      <w:r w:rsidRPr="00797FD3">
        <w:rPr>
          <w:rFonts w:cs="Arial"/>
        </w:rPr>
        <w:t xml:space="preserve"> (</w:t>
      </w:r>
      <w:r w:rsidRPr="33BD7010">
        <w:fldChar w:fldCharType="begin"/>
      </w:r>
      <w:r w:rsidRPr="003B383E">
        <w:rPr>
          <w:rFonts w:cs="Arial"/>
          <w:i/>
        </w:rPr>
        <w:instrText xml:space="preserve"> REF _Ref463987893 \h  \* MERGEFORMAT </w:instrText>
      </w:r>
      <w:r w:rsidRPr="33BD7010">
        <w:rPr>
          <w:rFonts w:cs="Arial"/>
          <w:i/>
        </w:rPr>
        <w:fldChar w:fldCharType="separate"/>
      </w:r>
      <w:r w:rsidR="0019584F" w:rsidRPr="0019584F">
        <w:rPr>
          <w:rFonts w:cs="Arial"/>
          <w:i/>
        </w:rPr>
        <w:t>Assignment or Novation by the Contractor</w:t>
      </w:r>
      <w:r w:rsidRPr="33BD7010">
        <w:fldChar w:fldCharType="end"/>
      </w:r>
      <w:r w:rsidRPr="003B383E">
        <w:rPr>
          <w:rFonts w:cs="Arial"/>
        </w:rPr>
        <w:t>).</w:t>
      </w:r>
    </w:p>
    <w:p w14:paraId="40FC56A3" w14:textId="77777777" w:rsidR="00553515" w:rsidRPr="003B383E" w:rsidRDefault="00553515" w:rsidP="0003500B">
      <w:pPr>
        <w:pStyle w:val="BodyText4"/>
        <w:keepNext/>
        <w:spacing w:before="0" w:after="0"/>
        <w:jc w:val="both"/>
        <w:rPr>
          <w:rFonts w:cs="Arial"/>
        </w:rPr>
      </w:pPr>
    </w:p>
    <w:p w14:paraId="40FC56A4" w14:textId="77777777" w:rsidR="009E0EA2" w:rsidRPr="003B383E" w:rsidRDefault="009E0EA2" w:rsidP="00692A05">
      <w:pPr>
        <w:pStyle w:val="Heading4"/>
        <w:spacing w:before="0" w:after="0"/>
        <w:ind w:left="2268"/>
        <w:jc w:val="both"/>
        <w:rPr>
          <w:rFonts w:cs="Arial"/>
        </w:rPr>
      </w:pPr>
      <w:r w:rsidRPr="003B383E">
        <w:rPr>
          <w:rFonts w:cs="Arial"/>
        </w:rPr>
        <w:t>COI Compliance Regime</w:t>
      </w:r>
    </w:p>
    <w:p w14:paraId="40FC56A5" w14:textId="77777777" w:rsidR="00553515" w:rsidRPr="003B383E" w:rsidRDefault="00553515" w:rsidP="0003500B">
      <w:pPr>
        <w:pStyle w:val="BodyText4"/>
        <w:spacing w:before="0" w:after="0"/>
      </w:pPr>
    </w:p>
    <w:p w14:paraId="40FC56A6" w14:textId="0BB1CD36" w:rsidR="009E0EA2" w:rsidRDefault="009E0EA2" w:rsidP="0003500B">
      <w:pPr>
        <w:pStyle w:val="BodyText4"/>
        <w:keepNext/>
        <w:spacing w:before="0" w:after="0"/>
        <w:jc w:val="both"/>
        <w:rPr>
          <w:rFonts w:cs="Arial"/>
        </w:rPr>
      </w:pPr>
      <w:r w:rsidRPr="003B383E">
        <w:rPr>
          <w:rFonts w:cs="Arial"/>
        </w:rPr>
        <w:t xml:space="preserve">The Contractor is in breach of </w:t>
      </w:r>
      <w:r w:rsidR="001158C4" w:rsidRPr="003B383E">
        <w:rPr>
          <w:rFonts w:cs="Arial"/>
        </w:rPr>
        <w:t>Clause</w:t>
      </w:r>
      <w:r w:rsidR="00754BF7" w:rsidRPr="003B383E">
        <w:rPr>
          <w:rFonts w:cs="Arial"/>
        </w:rPr>
        <w:t xml:space="preserve"> </w:t>
      </w:r>
      <w:r w:rsidR="003B383E" w:rsidRPr="003B383E">
        <w:rPr>
          <w:rFonts w:cs="Arial"/>
        </w:rPr>
        <w:t>10</w:t>
      </w:r>
      <w:r w:rsidRPr="003B383E">
        <w:rPr>
          <w:rFonts w:cs="Arial"/>
        </w:rPr>
        <w:t xml:space="preserve"> (</w:t>
      </w:r>
      <w:r w:rsidR="00A76977" w:rsidRPr="003B383E">
        <w:rPr>
          <w:rFonts w:cs="Arial"/>
          <w:i/>
        </w:rPr>
        <w:t>Change of Control of the Contractor and Change in COI Associates</w:t>
      </w:r>
      <w:r w:rsidR="00860C67" w:rsidRPr="003B383E">
        <w:rPr>
          <w:rFonts w:cs="Arial"/>
        </w:rPr>
        <w:t xml:space="preserve">) </w:t>
      </w:r>
      <w:r w:rsidRPr="003B383E">
        <w:rPr>
          <w:rFonts w:cs="Arial"/>
        </w:rPr>
        <w:t xml:space="preserve">or </w:t>
      </w:r>
      <w:r w:rsidR="001158C4" w:rsidRPr="003B383E">
        <w:rPr>
          <w:rFonts w:cs="Arial"/>
        </w:rPr>
        <w:t>Clause</w:t>
      </w:r>
      <w:r w:rsidR="00530F0F" w:rsidRPr="003B383E">
        <w:rPr>
          <w:rFonts w:cs="Arial"/>
        </w:rPr>
        <w:t> </w:t>
      </w:r>
      <w:r w:rsidR="0033776D" w:rsidRPr="33BD7010">
        <w:fldChar w:fldCharType="begin"/>
      </w:r>
      <w:r w:rsidR="0033776D" w:rsidRPr="003B383E">
        <w:rPr>
          <w:rFonts w:cs="Arial"/>
        </w:rPr>
        <w:instrText xml:space="preserve"> REF _Ref463989391 \r \h </w:instrText>
      </w:r>
      <w:r w:rsidR="00782751" w:rsidRPr="003B383E">
        <w:rPr>
          <w:rFonts w:cs="Arial"/>
        </w:rPr>
        <w:instrText xml:space="preserve"> \* MERGEFORMAT </w:instrText>
      </w:r>
      <w:r w:rsidR="0033776D" w:rsidRPr="33BD7010">
        <w:rPr>
          <w:rFonts w:cs="Arial"/>
        </w:rPr>
        <w:fldChar w:fldCharType="separate"/>
      </w:r>
      <w:r w:rsidR="0019584F">
        <w:rPr>
          <w:rFonts w:cs="Arial"/>
        </w:rPr>
        <w:t>27</w:t>
      </w:r>
      <w:r w:rsidR="0033776D" w:rsidRPr="33BD7010">
        <w:fldChar w:fldCharType="end"/>
      </w:r>
      <w:r w:rsidRPr="003B383E">
        <w:rPr>
          <w:rFonts w:cs="Arial"/>
        </w:rPr>
        <w:t xml:space="preserve"> (</w:t>
      </w:r>
      <w:r w:rsidR="008B1A65" w:rsidRPr="33BD7010">
        <w:fldChar w:fldCharType="begin"/>
      </w:r>
      <w:r w:rsidR="008B1A65" w:rsidRPr="003B383E">
        <w:rPr>
          <w:rFonts w:cs="Arial"/>
          <w:i/>
        </w:rPr>
        <w:instrText xml:space="preserve"> REF _Ref463989391 \h  \* MERGEFORMAT </w:instrText>
      </w:r>
      <w:r w:rsidR="008B1A65" w:rsidRPr="33BD7010">
        <w:rPr>
          <w:rFonts w:cs="Arial"/>
          <w:i/>
        </w:rPr>
        <w:fldChar w:fldCharType="separate"/>
      </w:r>
      <w:r w:rsidR="0019584F" w:rsidRPr="0019584F">
        <w:rPr>
          <w:rFonts w:cs="Arial"/>
          <w:i/>
        </w:rPr>
        <w:t>Conflicts of Interest</w:t>
      </w:r>
      <w:r w:rsidR="008B1A65" w:rsidRPr="33BD7010">
        <w:fldChar w:fldCharType="end"/>
      </w:r>
      <w:r w:rsidRPr="003B383E">
        <w:rPr>
          <w:rFonts w:cs="Arial"/>
        </w:rPr>
        <w:t>) or</w:t>
      </w:r>
      <w:r w:rsidRPr="006C0DDB">
        <w:rPr>
          <w:rFonts w:cs="Arial"/>
        </w:rPr>
        <w:t xml:space="preserve"> there is a material breach of the COI Compliance Regime</w:t>
      </w:r>
      <w:r w:rsidR="009476AB" w:rsidRPr="006C0DDB">
        <w:rPr>
          <w:rFonts w:cs="Arial"/>
        </w:rPr>
        <w:t xml:space="preserve"> (and the COI Compliance Regime provides a right of termination)</w:t>
      </w:r>
      <w:r w:rsidR="00284135" w:rsidRPr="006C0DDB">
        <w:rPr>
          <w:rFonts w:cs="Arial"/>
        </w:rPr>
        <w:t xml:space="preserve"> </w:t>
      </w:r>
      <w:r w:rsidR="008A32F5" w:rsidRPr="006C0DDB">
        <w:rPr>
          <w:rFonts w:cs="Arial"/>
        </w:rPr>
        <w:t xml:space="preserve">in respect of </w:t>
      </w:r>
      <w:r w:rsidRPr="006C0DDB">
        <w:rPr>
          <w:rFonts w:cs="Arial"/>
        </w:rPr>
        <w:t>which the Authority determines:</w:t>
      </w:r>
    </w:p>
    <w:p w14:paraId="40FC56A7" w14:textId="77777777" w:rsidR="00553515" w:rsidRPr="006C0DDB" w:rsidRDefault="00553515" w:rsidP="0003500B">
      <w:pPr>
        <w:pStyle w:val="BodyText4"/>
        <w:keepNext/>
        <w:spacing w:before="0" w:after="0"/>
        <w:jc w:val="both"/>
        <w:rPr>
          <w:rFonts w:cs="Arial"/>
        </w:rPr>
      </w:pPr>
    </w:p>
    <w:p w14:paraId="40FC56A8" w14:textId="77777777" w:rsidR="009E0EA2" w:rsidRDefault="009E0EA2" w:rsidP="0003500B">
      <w:pPr>
        <w:pStyle w:val="Para5"/>
        <w:keepNext/>
        <w:spacing w:before="0" w:after="0"/>
        <w:jc w:val="both"/>
        <w:rPr>
          <w:rFonts w:cs="Arial"/>
        </w:rPr>
      </w:pPr>
      <w:r w:rsidRPr="006C0DDB">
        <w:rPr>
          <w:rFonts w:cs="Arial"/>
        </w:rPr>
        <w:t>is not capable of remedy in accordance with the terms of the COI Compliance Regime; or</w:t>
      </w:r>
    </w:p>
    <w:p w14:paraId="40FC56A9" w14:textId="77777777" w:rsidR="007C0A1D" w:rsidRDefault="007C0A1D" w:rsidP="0003500B">
      <w:pPr>
        <w:pStyle w:val="Para5"/>
        <w:keepNext/>
        <w:numPr>
          <w:ilvl w:val="0"/>
          <w:numId w:val="0"/>
        </w:numPr>
        <w:spacing w:before="0" w:after="0"/>
        <w:ind w:left="2977"/>
        <w:jc w:val="both"/>
        <w:rPr>
          <w:rFonts w:cs="Arial"/>
        </w:rPr>
      </w:pPr>
      <w:r>
        <w:rPr>
          <w:rFonts w:cs="Arial"/>
        </w:rPr>
        <w:br w:type="page"/>
      </w:r>
    </w:p>
    <w:p w14:paraId="40FC56AA" w14:textId="77777777" w:rsidR="00553515" w:rsidRPr="006C0DDB" w:rsidRDefault="00553515" w:rsidP="0003500B">
      <w:pPr>
        <w:pStyle w:val="Para5"/>
        <w:keepNext/>
        <w:numPr>
          <w:ilvl w:val="0"/>
          <w:numId w:val="0"/>
        </w:numPr>
        <w:spacing w:before="0" w:after="0"/>
        <w:ind w:left="2977"/>
        <w:jc w:val="both"/>
        <w:rPr>
          <w:rFonts w:cs="Arial"/>
        </w:rPr>
      </w:pPr>
    </w:p>
    <w:p w14:paraId="40FC56AB" w14:textId="77777777" w:rsidR="009E0EA2" w:rsidRDefault="009E0EA2" w:rsidP="0003500B">
      <w:pPr>
        <w:pStyle w:val="Para5"/>
        <w:keepNext/>
        <w:spacing w:before="0" w:after="0"/>
        <w:jc w:val="both"/>
        <w:rPr>
          <w:rFonts w:cs="Arial"/>
        </w:rPr>
      </w:pPr>
      <w:r w:rsidRPr="006C0DDB">
        <w:rPr>
          <w:rFonts w:cs="Arial"/>
        </w:rPr>
        <w:t>the Contractor has failed to remedy to the Authority's satisfaction in accordance with the terms of the COI Compliance Regime.</w:t>
      </w:r>
    </w:p>
    <w:p w14:paraId="40FC56AC" w14:textId="77777777" w:rsidR="006A5865" w:rsidRPr="006C0DDB" w:rsidRDefault="006A5865" w:rsidP="0003500B">
      <w:pPr>
        <w:pStyle w:val="ListParagraph"/>
        <w:jc w:val="both"/>
        <w:rPr>
          <w:rFonts w:cs="Arial"/>
        </w:rPr>
      </w:pPr>
    </w:p>
    <w:p w14:paraId="40FC56AD" w14:textId="77777777" w:rsidR="00247FE1" w:rsidRDefault="00247FE1" w:rsidP="00692A05">
      <w:pPr>
        <w:pStyle w:val="Heading4"/>
        <w:spacing w:before="0" w:after="0"/>
        <w:ind w:left="2268"/>
        <w:jc w:val="both"/>
        <w:rPr>
          <w:rFonts w:cs="Arial"/>
        </w:rPr>
      </w:pPr>
      <w:r w:rsidRPr="006C0DDB">
        <w:rPr>
          <w:rFonts w:cs="Arial"/>
        </w:rPr>
        <w:t>Prohibited Act</w:t>
      </w:r>
    </w:p>
    <w:p w14:paraId="40FC56AE" w14:textId="77777777" w:rsidR="00553515" w:rsidRPr="00553515" w:rsidRDefault="00553515" w:rsidP="0003500B">
      <w:pPr>
        <w:pStyle w:val="BodyText4"/>
        <w:spacing w:before="0" w:after="0"/>
        <w:jc w:val="both"/>
      </w:pPr>
    </w:p>
    <w:p w14:paraId="40FC56AF" w14:textId="6E87D4D1" w:rsidR="00247FE1" w:rsidRDefault="00247FE1" w:rsidP="0003500B">
      <w:pPr>
        <w:pStyle w:val="BodyText4"/>
        <w:keepNext/>
        <w:spacing w:before="0" w:after="0"/>
        <w:jc w:val="both"/>
        <w:rPr>
          <w:rFonts w:cs="Arial"/>
        </w:rPr>
      </w:pPr>
      <w:r w:rsidRPr="003B383E">
        <w:rPr>
          <w:rFonts w:cs="Arial"/>
        </w:rPr>
        <w:t xml:space="preserve">The Contractor is in breach of </w:t>
      </w:r>
      <w:r w:rsidR="001158C4" w:rsidRPr="003B383E">
        <w:rPr>
          <w:rFonts w:cs="Arial"/>
        </w:rPr>
        <w:t>Clause</w:t>
      </w:r>
      <w:r w:rsidRPr="003B383E">
        <w:rPr>
          <w:rFonts w:cs="Arial"/>
        </w:rPr>
        <w:t> </w:t>
      </w:r>
      <w:r w:rsidRPr="33BD7010">
        <w:fldChar w:fldCharType="begin"/>
      </w:r>
      <w:r w:rsidRPr="003B383E">
        <w:rPr>
          <w:rFonts w:cs="Arial"/>
        </w:rPr>
        <w:instrText xml:space="preserve"> REF _Ref387250442 \r \h </w:instrText>
      </w:r>
      <w:r w:rsidR="00782751" w:rsidRPr="003B383E">
        <w:rPr>
          <w:rFonts w:cs="Arial"/>
        </w:rPr>
        <w:instrText xml:space="preserve"> \* MERGEFORMAT </w:instrText>
      </w:r>
      <w:r w:rsidRPr="33BD7010">
        <w:rPr>
          <w:rFonts w:cs="Arial"/>
        </w:rPr>
        <w:fldChar w:fldCharType="separate"/>
      </w:r>
      <w:r w:rsidR="0019584F">
        <w:rPr>
          <w:rFonts w:cs="Arial"/>
        </w:rPr>
        <w:t>28</w:t>
      </w:r>
      <w:r w:rsidRPr="33BD7010">
        <w:fldChar w:fldCharType="end"/>
      </w:r>
      <w:r w:rsidRPr="003B383E">
        <w:rPr>
          <w:rFonts w:cs="Arial"/>
        </w:rPr>
        <w:t xml:space="preserve"> (</w:t>
      </w:r>
      <w:r w:rsidRPr="003B383E">
        <w:rPr>
          <w:rFonts w:cs="Arial"/>
          <w:i/>
        </w:rPr>
        <w:t>Prohibited Acts</w:t>
      </w:r>
      <w:r w:rsidRPr="003B383E">
        <w:rPr>
          <w:rFonts w:cs="Arial"/>
        </w:rPr>
        <w:t>).</w:t>
      </w:r>
    </w:p>
    <w:p w14:paraId="40FC56B0" w14:textId="77777777" w:rsidR="00553515" w:rsidRPr="006C0DDB" w:rsidRDefault="00553515" w:rsidP="0003500B">
      <w:pPr>
        <w:pStyle w:val="BodyText4"/>
        <w:keepNext/>
        <w:spacing w:before="0" w:after="0"/>
        <w:jc w:val="both"/>
        <w:rPr>
          <w:rFonts w:cs="Arial"/>
        </w:rPr>
      </w:pPr>
    </w:p>
    <w:p w14:paraId="40FC56B1" w14:textId="4ABA7F26" w:rsidR="009E0EA2" w:rsidRDefault="009E0EA2" w:rsidP="00692A05">
      <w:pPr>
        <w:pStyle w:val="Heading4"/>
        <w:spacing w:before="0" w:after="0"/>
        <w:ind w:left="2268"/>
        <w:jc w:val="both"/>
        <w:rPr>
          <w:rFonts w:cs="Arial"/>
        </w:rPr>
      </w:pPr>
      <w:r w:rsidRPr="006C0DDB">
        <w:rPr>
          <w:rFonts w:cs="Arial"/>
        </w:rPr>
        <w:t xml:space="preserve">Breach of </w:t>
      </w:r>
      <w:r w:rsidR="008B3187" w:rsidRPr="33BD7010">
        <w:fldChar w:fldCharType="begin"/>
      </w:r>
      <w:r w:rsidR="008B3187" w:rsidRPr="006C0DDB">
        <w:rPr>
          <w:rFonts w:cs="Arial"/>
        </w:rPr>
        <w:instrText xml:space="preserve"> REF _Ref463998244 \r \h </w:instrText>
      </w:r>
      <w:r w:rsidR="00782751" w:rsidRPr="006C0DDB">
        <w:rPr>
          <w:rFonts w:cs="Arial"/>
        </w:rPr>
        <w:instrText xml:space="preserve"> \* MERGEFORMAT </w:instrText>
      </w:r>
      <w:r w:rsidR="008B3187" w:rsidRPr="33BD7010">
        <w:rPr>
          <w:rFonts w:cs="Arial"/>
        </w:rPr>
        <w:fldChar w:fldCharType="separate"/>
      </w:r>
      <w:r w:rsidR="0019584F">
        <w:rPr>
          <w:rFonts w:cs="Arial"/>
        </w:rPr>
        <w:t>Part XI</w:t>
      </w:r>
      <w:r w:rsidR="008B3187" w:rsidRPr="33BD7010">
        <w:fldChar w:fldCharType="end"/>
      </w:r>
      <w:r w:rsidRPr="006C0DDB">
        <w:rPr>
          <w:rFonts w:cs="Arial"/>
        </w:rPr>
        <w:t xml:space="preserve"> (Security)</w:t>
      </w:r>
    </w:p>
    <w:p w14:paraId="40FC56B2" w14:textId="77777777" w:rsidR="00553515" w:rsidRPr="00553515" w:rsidRDefault="00553515" w:rsidP="0003500B">
      <w:pPr>
        <w:pStyle w:val="BodyText4"/>
        <w:spacing w:before="0" w:after="0"/>
        <w:jc w:val="both"/>
      </w:pPr>
    </w:p>
    <w:p w14:paraId="40FC56B3" w14:textId="4ED74010" w:rsidR="009E0EA2" w:rsidRDefault="009E0EA2" w:rsidP="0003500B">
      <w:pPr>
        <w:pStyle w:val="BodyText4"/>
        <w:keepNext/>
        <w:spacing w:before="0" w:after="0"/>
        <w:jc w:val="both"/>
        <w:rPr>
          <w:rFonts w:cs="Arial"/>
        </w:rPr>
      </w:pPr>
      <w:r w:rsidRPr="006C0DDB">
        <w:rPr>
          <w:rFonts w:cs="Arial"/>
        </w:rPr>
        <w:t xml:space="preserve">The Contractor is in </w:t>
      </w:r>
      <w:r w:rsidRPr="003B383E">
        <w:rPr>
          <w:rFonts w:cs="Arial"/>
        </w:rPr>
        <w:t xml:space="preserve">breach of </w:t>
      </w:r>
      <w:r w:rsidR="008B3187" w:rsidRPr="33BD7010">
        <w:fldChar w:fldCharType="begin"/>
      </w:r>
      <w:r w:rsidR="008B3187" w:rsidRPr="003B383E">
        <w:rPr>
          <w:rFonts w:cs="Arial"/>
        </w:rPr>
        <w:instrText xml:space="preserve"> REF _Ref463998259 \r \h </w:instrText>
      </w:r>
      <w:r w:rsidR="00782751" w:rsidRPr="003B383E">
        <w:rPr>
          <w:rFonts w:cs="Arial"/>
        </w:rPr>
        <w:instrText xml:space="preserve"> \* MERGEFORMAT </w:instrText>
      </w:r>
      <w:r w:rsidR="008B3187" w:rsidRPr="33BD7010">
        <w:rPr>
          <w:rFonts w:cs="Arial"/>
        </w:rPr>
        <w:fldChar w:fldCharType="separate"/>
      </w:r>
      <w:r w:rsidR="0019584F">
        <w:rPr>
          <w:rFonts w:cs="Arial"/>
        </w:rPr>
        <w:t>Part XI</w:t>
      </w:r>
      <w:r w:rsidR="008B3187" w:rsidRPr="33BD7010">
        <w:fldChar w:fldCharType="end"/>
      </w:r>
      <w:r w:rsidRPr="003B383E">
        <w:rPr>
          <w:rFonts w:cs="Arial"/>
        </w:rPr>
        <w:t xml:space="preserve"> (</w:t>
      </w:r>
      <w:r w:rsidRPr="003B383E">
        <w:rPr>
          <w:rFonts w:cs="Arial"/>
          <w:i/>
        </w:rPr>
        <w:t>Security</w:t>
      </w:r>
      <w:r w:rsidRPr="003B383E">
        <w:rPr>
          <w:rFonts w:cs="Arial"/>
        </w:rPr>
        <w:t>).</w:t>
      </w:r>
    </w:p>
    <w:p w14:paraId="40FC56B4" w14:textId="77777777" w:rsidR="00553515" w:rsidRPr="006C0DDB" w:rsidRDefault="00553515" w:rsidP="0003500B">
      <w:pPr>
        <w:pStyle w:val="BodyText4"/>
        <w:keepNext/>
        <w:spacing w:before="0" w:after="0"/>
        <w:jc w:val="both"/>
        <w:rPr>
          <w:rFonts w:cs="Arial"/>
        </w:rPr>
      </w:pPr>
    </w:p>
    <w:p w14:paraId="40FC56B5" w14:textId="77777777" w:rsidR="009E0EA2" w:rsidRDefault="009E0EA2" w:rsidP="00692A05">
      <w:pPr>
        <w:pStyle w:val="Heading4"/>
        <w:spacing w:before="0" w:after="0"/>
        <w:ind w:left="2268"/>
        <w:jc w:val="both"/>
        <w:rPr>
          <w:rFonts w:cs="Arial"/>
        </w:rPr>
      </w:pPr>
      <w:r w:rsidRPr="006C0DDB">
        <w:rPr>
          <w:rFonts w:cs="Arial"/>
        </w:rPr>
        <w:t>Breach of certain IPR</w:t>
      </w:r>
    </w:p>
    <w:p w14:paraId="40FC56B6" w14:textId="77777777" w:rsidR="00553515" w:rsidRPr="00553515" w:rsidRDefault="00553515" w:rsidP="0003500B">
      <w:pPr>
        <w:pStyle w:val="BodyText4"/>
        <w:spacing w:before="0" w:after="0"/>
        <w:jc w:val="both"/>
      </w:pPr>
    </w:p>
    <w:p w14:paraId="40FC56B7" w14:textId="77777777" w:rsidR="009E0EA2" w:rsidRDefault="009E0EA2" w:rsidP="0003500B">
      <w:pPr>
        <w:pStyle w:val="Para5"/>
        <w:keepNext/>
        <w:spacing w:before="0" w:after="0"/>
        <w:jc w:val="both"/>
        <w:rPr>
          <w:rFonts w:cs="Arial"/>
        </w:rPr>
      </w:pPr>
      <w:r w:rsidRPr="006C0DDB">
        <w:rPr>
          <w:rFonts w:cs="Arial"/>
        </w:rPr>
        <w:t>Any breach or infringement by the Contractor of any Third Party IPR which will or may damage or be detrimental to the reputation of the Authority.</w:t>
      </w:r>
    </w:p>
    <w:p w14:paraId="40FC56B8" w14:textId="77777777" w:rsidR="00553515" w:rsidRPr="006C0DDB" w:rsidRDefault="00553515" w:rsidP="0003500B">
      <w:pPr>
        <w:pStyle w:val="Para5"/>
        <w:keepNext/>
        <w:numPr>
          <w:ilvl w:val="0"/>
          <w:numId w:val="0"/>
        </w:numPr>
        <w:spacing w:before="0" w:after="0"/>
        <w:ind w:left="2977"/>
        <w:jc w:val="both"/>
        <w:rPr>
          <w:rFonts w:cs="Arial"/>
        </w:rPr>
      </w:pPr>
    </w:p>
    <w:p w14:paraId="40FC56B9" w14:textId="77777777" w:rsidR="009E0EA2" w:rsidRDefault="009E0EA2" w:rsidP="0003500B">
      <w:pPr>
        <w:pStyle w:val="Para5"/>
        <w:keepNext/>
        <w:spacing w:before="0" w:after="0"/>
        <w:jc w:val="both"/>
        <w:rPr>
          <w:rFonts w:cs="Arial"/>
        </w:rPr>
      </w:pPr>
      <w:r w:rsidRPr="006C0DDB">
        <w:rPr>
          <w:rFonts w:cs="Arial"/>
        </w:rPr>
        <w:t>Any breach or infringement by the Contractor of any Third Party IPR which will or may prevent or deter the government of any other country from entering into any future agreement or arrangement with the Authority relating to research, development, production, supply or operations.</w:t>
      </w:r>
    </w:p>
    <w:p w14:paraId="40FC56BA" w14:textId="77777777" w:rsidR="00553515" w:rsidRPr="006C0DDB" w:rsidRDefault="00553515" w:rsidP="0003500B">
      <w:pPr>
        <w:pStyle w:val="ListParagraph"/>
        <w:jc w:val="both"/>
        <w:rPr>
          <w:rFonts w:cs="Arial"/>
        </w:rPr>
      </w:pPr>
    </w:p>
    <w:p w14:paraId="40FC56BB" w14:textId="77777777" w:rsidR="00247FE1" w:rsidRDefault="00247FE1" w:rsidP="00692A05">
      <w:pPr>
        <w:pStyle w:val="Heading4"/>
        <w:spacing w:before="0" w:after="0"/>
        <w:ind w:left="2268"/>
        <w:jc w:val="both"/>
        <w:rPr>
          <w:rFonts w:cs="Arial"/>
        </w:rPr>
      </w:pPr>
      <w:r w:rsidRPr="006C0DDB">
        <w:rPr>
          <w:rFonts w:cs="Arial"/>
        </w:rPr>
        <w:t xml:space="preserve">Breach of </w:t>
      </w:r>
      <w:r w:rsidR="000D2EE5">
        <w:rPr>
          <w:rFonts w:cs="Arial"/>
        </w:rPr>
        <w:t>Sub-contract</w:t>
      </w:r>
      <w:r w:rsidRPr="006C0DDB">
        <w:rPr>
          <w:rFonts w:cs="Arial"/>
        </w:rPr>
        <w:t>s</w:t>
      </w:r>
    </w:p>
    <w:p w14:paraId="40FC56BC" w14:textId="77777777" w:rsidR="00553515" w:rsidRPr="00553515" w:rsidRDefault="00553515" w:rsidP="0003500B">
      <w:pPr>
        <w:pStyle w:val="BodyText4"/>
        <w:spacing w:before="0" w:after="0"/>
        <w:ind w:left="1559"/>
        <w:jc w:val="both"/>
      </w:pPr>
    </w:p>
    <w:p w14:paraId="40FC56BD" w14:textId="22080CD5" w:rsidR="00247FE1" w:rsidRDefault="00247FE1" w:rsidP="0003500B">
      <w:pPr>
        <w:pStyle w:val="BodyText4"/>
        <w:keepNext/>
        <w:spacing w:before="0" w:after="0"/>
        <w:jc w:val="both"/>
        <w:rPr>
          <w:rFonts w:cs="Arial"/>
        </w:rPr>
      </w:pPr>
      <w:r w:rsidRPr="006C0DDB">
        <w:rPr>
          <w:rFonts w:cs="Arial"/>
        </w:rPr>
        <w:t xml:space="preserve">A breach by the Contractor </w:t>
      </w:r>
      <w:r w:rsidRPr="003B383E">
        <w:rPr>
          <w:rFonts w:cs="Arial"/>
        </w:rPr>
        <w:t xml:space="preserve">of </w:t>
      </w:r>
      <w:r w:rsidR="001158C4" w:rsidRPr="003B383E">
        <w:rPr>
          <w:rFonts w:cs="Arial"/>
        </w:rPr>
        <w:t>Clause</w:t>
      </w:r>
      <w:r w:rsidRPr="003B383E">
        <w:rPr>
          <w:rFonts w:cs="Arial"/>
        </w:rPr>
        <w:t> </w:t>
      </w:r>
      <w:r w:rsidRPr="33BD7010">
        <w:fldChar w:fldCharType="begin"/>
      </w:r>
      <w:r w:rsidRPr="003B383E">
        <w:rPr>
          <w:rFonts w:cs="Arial"/>
        </w:rPr>
        <w:instrText xml:space="preserve"> REF _Ref463989425 \r \h </w:instrText>
      </w:r>
      <w:r w:rsidR="00782751" w:rsidRPr="003B383E">
        <w:rPr>
          <w:rFonts w:cs="Arial"/>
        </w:rPr>
        <w:instrText xml:space="preserve"> \* MERGEFORMAT </w:instrText>
      </w:r>
      <w:r w:rsidRPr="33BD7010">
        <w:rPr>
          <w:rFonts w:cs="Arial"/>
        </w:rPr>
        <w:fldChar w:fldCharType="separate"/>
      </w:r>
      <w:r w:rsidR="0019584F">
        <w:rPr>
          <w:rFonts w:cs="Arial"/>
        </w:rPr>
        <w:t>36</w:t>
      </w:r>
      <w:r w:rsidRPr="33BD7010">
        <w:fldChar w:fldCharType="end"/>
      </w:r>
      <w:r w:rsidRPr="003B383E">
        <w:rPr>
          <w:rFonts w:cs="Arial"/>
        </w:rPr>
        <w:t xml:space="preserve"> (</w:t>
      </w:r>
      <w:r w:rsidRPr="33BD7010">
        <w:fldChar w:fldCharType="begin"/>
      </w:r>
      <w:r w:rsidRPr="003B383E">
        <w:rPr>
          <w:rFonts w:cs="Arial"/>
          <w:i/>
        </w:rPr>
        <w:instrText xml:space="preserve"> REF _Ref463989425 \h  \* MERGEFORMAT </w:instrText>
      </w:r>
      <w:r w:rsidRPr="33BD7010">
        <w:rPr>
          <w:rFonts w:cs="Arial"/>
          <w:i/>
        </w:rPr>
        <w:fldChar w:fldCharType="separate"/>
      </w:r>
      <w:r w:rsidR="0019584F" w:rsidRPr="0019584F">
        <w:rPr>
          <w:rFonts w:cs="Arial"/>
          <w:i/>
        </w:rPr>
        <w:t>Sub-contracts</w:t>
      </w:r>
      <w:r w:rsidRPr="33BD7010">
        <w:fldChar w:fldCharType="end"/>
      </w:r>
      <w:r w:rsidRPr="003B383E">
        <w:rPr>
          <w:rFonts w:cs="Arial"/>
        </w:rPr>
        <w:t>).</w:t>
      </w:r>
    </w:p>
    <w:p w14:paraId="40FC56BE" w14:textId="77777777" w:rsidR="00553515" w:rsidRPr="006C0DDB" w:rsidRDefault="00553515" w:rsidP="0003500B">
      <w:pPr>
        <w:pStyle w:val="BodyText4"/>
        <w:keepNext/>
        <w:spacing w:before="0" w:after="0"/>
        <w:jc w:val="both"/>
        <w:rPr>
          <w:rFonts w:cs="Arial"/>
        </w:rPr>
      </w:pPr>
    </w:p>
    <w:p w14:paraId="40FC56BF" w14:textId="77777777" w:rsidR="009E0EA2" w:rsidRDefault="009E0EA2" w:rsidP="00692A05">
      <w:pPr>
        <w:pStyle w:val="Heading4"/>
        <w:spacing w:before="0" w:after="0"/>
        <w:ind w:left="2268"/>
        <w:jc w:val="both"/>
        <w:rPr>
          <w:rFonts w:cs="Arial"/>
        </w:rPr>
      </w:pPr>
      <w:r w:rsidRPr="006C0DDB">
        <w:rPr>
          <w:rFonts w:cs="Arial"/>
        </w:rPr>
        <w:t>Non-payment</w:t>
      </w:r>
    </w:p>
    <w:p w14:paraId="40FC56C0" w14:textId="77777777" w:rsidR="00553515" w:rsidRDefault="00553515" w:rsidP="0003500B">
      <w:pPr>
        <w:pStyle w:val="BodyText4"/>
        <w:spacing w:before="0" w:after="0"/>
        <w:jc w:val="both"/>
      </w:pPr>
    </w:p>
    <w:p w14:paraId="40FC56C1" w14:textId="77777777" w:rsidR="0003500B" w:rsidRDefault="0003500B" w:rsidP="0003500B">
      <w:pPr>
        <w:pStyle w:val="BodyText4"/>
        <w:spacing w:before="0" w:after="0"/>
        <w:jc w:val="both"/>
      </w:pPr>
      <w:r w:rsidRPr="006C0DDB">
        <w:rPr>
          <w:rFonts w:cs="Arial"/>
        </w:rPr>
        <w:t>The failure by the Contractor to pay to the Authority any amount which is due and payable under this Agreement where the Authority has given sixty (60) days’ notice requiring such amount to be paid, unless such amount is the subject of a bona fide Dispute</w:t>
      </w:r>
      <w:r>
        <w:rPr>
          <w:rFonts w:cs="Arial"/>
        </w:rPr>
        <w:t>.</w:t>
      </w:r>
    </w:p>
    <w:p w14:paraId="40FC56C2" w14:textId="77777777" w:rsidR="0003500B" w:rsidRDefault="0003500B" w:rsidP="0003500B">
      <w:pPr>
        <w:pStyle w:val="BodyText4"/>
        <w:spacing w:before="0" w:after="0"/>
        <w:jc w:val="both"/>
      </w:pPr>
    </w:p>
    <w:p w14:paraId="40FC56C3" w14:textId="77777777" w:rsidR="00EA0938" w:rsidRPr="009941A9" w:rsidRDefault="00EA0938" w:rsidP="00692A05">
      <w:pPr>
        <w:pStyle w:val="Heading4"/>
        <w:spacing w:before="0" w:after="0"/>
        <w:ind w:left="2268"/>
        <w:jc w:val="both"/>
        <w:rPr>
          <w:rFonts w:cs="Arial"/>
        </w:rPr>
      </w:pPr>
      <w:r w:rsidRPr="009941A9">
        <w:rPr>
          <w:rFonts w:cs="Arial"/>
        </w:rPr>
        <w:t>Tax Non-compliance</w:t>
      </w:r>
    </w:p>
    <w:p w14:paraId="40FC56C4" w14:textId="77777777" w:rsidR="00553515" w:rsidRPr="00553515" w:rsidRDefault="00553515" w:rsidP="0003500B">
      <w:pPr>
        <w:pStyle w:val="BodyText4"/>
        <w:spacing w:before="0" w:after="0"/>
        <w:jc w:val="both"/>
      </w:pPr>
    </w:p>
    <w:p w14:paraId="40FC56C5" w14:textId="7EE9095C" w:rsidR="00EA0938" w:rsidRDefault="002303D3" w:rsidP="0003500B">
      <w:pPr>
        <w:pStyle w:val="BodyText4"/>
        <w:keepNext/>
        <w:spacing w:before="0" w:after="0"/>
        <w:jc w:val="both"/>
        <w:rPr>
          <w:rFonts w:cs="Arial"/>
        </w:rPr>
      </w:pPr>
      <w:r w:rsidRPr="006C0DDB">
        <w:rPr>
          <w:rFonts w:cs="Arial"/>
        </w:rPr>
        <w:t>An Occasion</w:t>
      </w:r>
      <w:r w:rsidR="00450B7A" w:rsidRPr="006C0DDB">
        <w:rPr>
          <w:rFonts w:cs="Arial"/>
        </w:rPr>
        <w:t xml:space="preserve"> of Tax </w:t>
      </w:r>
      <w:r w:rsidR="00450B7A" w:rsidRPr="003B383E">
        <w:rPr>
          <w:rFonts w:cs="Arial"/>
        </w:rPr>
        <w:t>Non-compliance</w:t>
      </w:r>
      <w:r w:rsidR="00EA0938" w:rsidRPr="003B383E">
        <w:rPr>
          <w:rFonts w:cs="Arial"/>
        </w:rPr>
        <w:t xml:space="preserve">, in the circumstances set out in </w:t>
      </w:r>
      <w:r w:rsidR="001158C4" w:rsidRPr="003B383E">
        <w:rPr>
          <w:rFonts w:cs="Arial"/>
        </w:rPr>
        <w:t>Clause</w:t>
      </w:r>
      <w:r w:rsidR="00BB3A63" w:rsidRPr="003B383E">
        <w:rPr>
          <w:rFonts w:cs="Arial"/>
        </w:rPr>
        <w:t xml:space="preserve"> </w:t>
      </w:r>
      <w:r w:rsidR="003B383E" w:rsidRPr="003B383E">
        <w:rPr>
          <w:rFonts w:cs="Arial"/>
        </w:rPr>
        <w:t>59</w:t>
      </w:r>
      <w:r w:rsidR="00EA0938" w:rsidRPr="003B383E">
        <w:rPr>
          <w:rFonts w:cs="Arial"/>
        </w:rPr>
        <w:t xml:space="preserve"> (</w:t>
      </w:r>
      <w:r w:rsidR="00EA0938" w:rsidRPr="33BD7010">
        <w:fldChar w:fldCharType="begin"/>
      </w:r>
      <w:r w:rsidR="00EA0938" w:rsidRPr="003B383E">
        <w:rPr>
          <w:rFonts w:cs="Arial"/>
          <w:i/>
        </w:rPr>
        <w:instrText xml:space="preserve"> REF _Ref387250502 \h  \* MERGEFORMAT </w:instrText>
      </w:r>
      <w:r w:rsidR="00EA0938" w:rsidRPr="33BD7010">
        <w:rPr>
          <w:rFonts w:cs="Arial"/>
          <w:i/>
        </w:rPr>
        <w:fldChar w:fldCharType="separate"/>
      </w:r>
      <w:r w:rsidR="0019584F" w:rsidRPr="0019584F">
        <w:rPr>
          <w:rFonts w:cs="Arial"/>
          <w:i/>
        </w:rPr>
        <w:t>Tax Non-Compliance</w:t>
      </w:r>
      <w:r w:rsidR="00EA0938" w:rsidRPr="33BD7010">
        <w:fldChar w:fldCharType="end"/>
      </w:r>
      <w:r w:rsidR="00553515" w:rsidRPr="003B383E">
        <w:rPr>
          <w:rFonts w:cs="Arial"/>
        </w:rPr>
        <w:t>).</w:t>
      </w:r>
    </w:p>
    <w:p w14:paraId="40FC56C6" w14:textId="77777777" w:rsidR="00553515" w:rsidRPr="006C0DDB" w:rsidRDefault="00553515" w:rsidP="0003500B">
      <w:pPr>
        <w:pStyle w:val="BodyText4"/>
        <w:keepNext/>
        <w:spacing w:before="0" w:after="0"/>
        <w:jc w:val="both"/>
        <w:rPr>
          <w:rFonts w:cs="Arial"/>
        </w:rPr>
      </w:pPr>
    </w:p>
    <w:p w14:paraId="40FC56C7" w14:textId="77777777" w:rsidR="009E0EA2" w:rsidRDefault="009E0EA2" w:rsidP="00692A05">
      <w:pPr>
        <w:pStyle w:val="Heading4"/>
        <w:spacing w:before="0" w:after="0"/>
        <w:ind w:left="2268"/>
        <w:jc w:val="both"/>
        <w:rPr>
          <w:rFonts w:cs="Arial"/>
        </w:rPr>
      </w:pPr>
      <w:r w:rsidRPr="006C0DDB">
        <w:rPr>
          <w:rFonts w:cs="Arial"/>
        </w:rPr>
        <w:t>Breach of Non-Solicitation</w:t>
      </w:r>
    </w:p>
    <w:p w14:paraId="40FC56C8" w14:textId="77777777" w:rsidR="00553515" w:rsidRPr="00553515" w:rsidRDefault="00553515" w:rsidP="0003500B">
      <w:pPr>
        <w:pStyle w:val="BodyText4"/>
        <w:spacing w:before="0" w:after="0"/>
      </w:pPr>
    </w:p>
    <w:p w14:paraId="40FC56C9" w14:textId="534D7926" w:rsidR="009E0EA2" w:rsidRDefault="009E0EA2" w:rsidP="0003500B">
      <w:pPr>
        <w:pStyle w:val="BodyText4"/>
        <w:keepNext/>
        <w:spacing w:before="0" w:after="0"/>
        <w:jc w:val="both"/>
        <w:rPr>
          <w:rFonts w:cs="Arial"/>
        </w:rPr>
      </w:pPr>
      <w:r w:rsidRPr="003B383E">
        <w:rPr>
          <w:rFonts w:cs="Arial"/>
        </w:rPr>
        <w:t xml:space="preserve">A breach by the Contractor of the non-solicitation provisions in </w:t>
      </w:r>
      <w:r w:rsidR="001158C4" w:rsidRPr="003B383E">
        <w:rPr>
          <w:rFonts w:cs="Arial"/>
        </w:rPr>
        <w:t>Clause</w:t>
      </w:r>
      <w:r w:rsidR="004F180E" w:rsidRPr="003B383E">
        <w:rPr>
          <w:rFonts w:cs="Arial"/>
        </w:rPr>
        <w:t xml:space="preserve"> </w:t>
      </w:r>
      <w:r w:rsidR="006D1E63" w:rsidRPr="33BD7010">
        <w:fldChar w:fldCharType="begin"/>
      </w:r>
      <w:r w:rsidR="006D1E63" w:rsidRPr="003B383E">
        <w:rPr>
          <w:rFonts w:cs="Arial"/>
        </w:rPr>
        <w:instrText xml:space="preserve"> REF _Ref474434704 \r \h </w:instrText>
      </w:r>
      <w:r w:rsidR="006C0DDB" w:rsidRPr="003B383E">
        <w:rPr>
          <w:rFonts w:cs="Arial"/>
        </w:rPr>
        <w:instrText xml:space="preserve"> \* MERGEFORMAT </w:instrText>
      </w:r>
      <w:r w:rsidR="006D1E63" w:rsidRPr="33BD7010">
        <w:rPr>
          <w:rFonts w:cs="Arial"/>
        </w:rPr>
        <w:fldChar w:fldCharType="separate"/>
      </w:r>
      <w:r w:rsidR="0019584F">
        <w:rPr>
          <w:rFonts w:cs="Arial"/>
        </w:rPr>
        <w:t>50</w:t>
      </w:r>
      <w:r w:rsidR="006D1E63" w:rsidRPr="33BD7010">
        <w:fldChar w:fldCharType="end"/>
      </w:r>
      <w:r w:rsidR="00BB6BEC" w:rsidRPr="003B383E">
        <w:rPr>
          <w:rFonts w:cs="Arial"/>
        </w:rPr>
        <w:t xml:space="preserve"> </w:t>
      </w:r>
      <w:r w:rsidR="00E276A6" w:rsidRPr="003B383E">
        <w:rPr>
          <w:rFonts w:cs="Arial"/>
        </w:rPr>
        <w:t>(</w:t>
      </w:r>
      <w:proofErr w:type="gramStart"/>
      <w:r w:rsidR="00BB6BEC" w:rsidRPr="003B383E">
        <w:rPr>
          <w:rFonts w:cs="Arial"/>
          <w:i/>
        </w:rPr>
        <w:t xml:space="preserve">Non </w:t>
      </w:r>
      <w:r w:rsidR="005016E0" w:rsidRPr="003B383E">
        <w:rPr>
          <w:rFonts w:cs="Arial"/>
          <w:i/>
        </w:rPr>
        <w:t>Solicitation</w:t>
      </w:r>
      <w:proofErr w:type="gramEnd"/>
      <w:r w:rsidR="00E276A6" w:rsidRPr="003B383E">
        <w:rPr>
          <w:rFonts w:cs="Arial"/>
        </w:rPr>
        <w:t>)</w:t>
      </w:r>
      <w:r w:rsidRPr="003B383E">
        <w:rPr>
          <w:rFonts w:cs="Arial"/>
        </w:rPr>
        <w:t>.</w:t>
      </w:r>
    </w:p>
    <w:p w14:paraId="40FC56CA" w14:textId="77777777" w:rsidR="00553515" w:rsidRPr="006C0DDB" w:rsidRDefault="00553515" w:rsidP="0003500B">
      <w:pPr>
        <w:pStyle w:val="BodyText4"/>
        <w:keepNext/>
        <w:spacing w:before="0" w:after="0"/>
        <w:jc w:val="both"/>
        <w:rPr>
          <w:rFonts w:cs="Arial"/>
        </w:rPr>
      </w:pPr>
    </w:p>
    <w:p w14:paraId="40FC56CB" w14:textId="77777777" w:rsidR="009E0EA2" w:rsidRDefault="009E0EA2" w:rsidP="00692A05">
      <w:pPr>
        <w:pStyle w:val="Heading4"/>
        <w:spacing w:before="0" w:after="0"/>
        <w:ind w:left="2268"/>
        <w:jc w:val="both"/>
        <w:rPr>
          <w:rFonts w:cs="Arial"/>
        </w:rPr>
      </w:pPr>
      <w:r w:rsidRPr="006C0DDB">
        <w:rPr>
          <w:rFonts w:cs="Arial"/>
        </w:rPr>
        <w:t>Breach of Data Protection and Confidentiality</w:t>
      </w:r>
    </w:p>
    <w:p w14:paraId="40FC56CC" w14:textId="77777777" w:rsidR="00553515" w:rsidRPr="00553515" w:rsidRDefault="00553515" w:rsidP="0003500B">
      <w:pPr>
        <w:pStyle w:val="BodyText4"/>
        <w:spacing w:before="0" w:after="0"/>
      </w:pPr>
    </w:p>
    <w:p w14:paraId="40FC56CD" w14:textId="49745F5F" w:rsidR="009E0EA2" w:rsidRDefault="009E0EA2" w:rsidP="0003500B">
      <w:pPr>
        <w:pStyle w:val="BodyText4"/>
        <w:keepNext/>
        <w:spacing w:before="0" w:after="0"/>
        <w:jc w:val="both"/>
        <w:rPr>
          <w:rFonts w:cs="Arial"/>
        </w:rPr>
      </w:pPr>
      <w:r w:rsidRPr="006C0DDB">
        <w:rPr>
          <w:rFonts w:cs="Arial"/>
        </w:rPr>
        <w:t xml:space="preserve">A breach by </w:t>
      </w:r>
      <w:r w:rsidRPr="00316583">
        <w:rPr>
          <w:rFonts w:cs="Arial"/>
        </w:rPr>
        <w:t xml:space="preserve">the Contractor of </w:t>
      </w:r>
      <w:r w:rsidR="001158C4" w:rsidRPr="00316583">
        <w:rPr>
          <w:rFonts w:cs="Arial"/>
        </w:rPr>
        <w:t>Clause</w:t>
      </w:r>
      <w:r w:rsidR="00530F0F" w:rsidRPr="00316583">
        <w:rPr>
          <w:rFonts w:cs="Arial"/>
        </w:rPr>
        <w:t> </w:t>
      </w:r>
      <w:r w:rsidR="0033776D" w:rsidRPr="33BD7010">
        <w:fldChar w:fldCharType="begin"/>
      </w:r>
      <w:r w:rsidR="0033776D" w:rsidRPr="00316583">
        <w:rPr>
          <w:rFonts w:cs="Arial"/>
        </w:rPr>
        <w:instrText xml:space="preserve"> REF _Ref463989436 \r \h </w:instrText>
      </w:r>
      <w:r w:rsidR="00782751" w:rsidRPr="00316583">
        <w:rPr>
          <w:rFonts w:cs="Arial"/>
        </w:rPr>
        <w:instrText xml:space="preserve"> \* MERGEFORMAT </w:instrText>
      </w:r>
      <w:r w:rsidR="0033776D" w:rsidRPr="33BD7010">
        <w:rPr>
          <w:rFonts w:cs="Arial"/>
        </w:rPr>
        <w:fldChar w:fldCharType="separate"/>
      </w:r>
      <w:r w:rsidR="0019584F">
        <w:rPr>
          <w:rFonts w:cs="Arial"/>
        </w:rPr>
        <w:t>77</w:t>
      </w:r>
      <w:r w:rsidR="0033776D" w:rsidRPr="33BD7010">
        <w:fldChar w:fldCharType="end"/>
      </w:r>
      <w:r w:rsidRPr="00316583">
        <w:rPr>
          <w:rFonts w:cs="Arial"/>
        </w:rPr>
        <w:t xml:space="preserve"> (</w:t>
      </w:r>
      <w:r w:rsidR="008B1A65" w:rsidRPr="33BD7010">
        <w:fldChar w:fldCharType="begin"/>
      </w:r>
      <w:r w:rsidR="008B1A65" w:rsidRPr="00316583">
        <w:rPr>
          <w:rFonts w:cs="Arial"/>
          <w:i/>
        </w:rPr>
        <w:instrText xml:space="preserve"> REF _Ref463988292 \h  \* MERGEFORMAT </w:instrText>
      </w:r>
      <w:r w:rsidR="008B1A65" w:rsidRPr="33BD7010">
        <w:rPr>
          <w:rFonts w:cs="Arial"/>
          <w:i/>
        </w:rPr>
        <w:fldChar w:fldCharType="separate"/>
      </w:r>
      <w:r w:rsidR="0019584F" w:rsidRPr="0019584F">
        <w:rPr>
          <w:rFonts w:cs="Arial"/>
          <w:i/>
        </w:rPr>
        <w:t>Data Protection</w:t>
      </w:r>
      <w:r w:rsidR="008B1A65" w:rsidRPr="33BD7010">
        <w:fldChar w:fldCharType="end"/>
      </w:r>
      <w:r w:rsidRPr="00316583">
        <w:rPr>
          <w:rFonts w:cs="Arial"/>
        </w:rPr>
        <w:t xml:space="preserve">) or </w:t>
      </w:r>
      <w:r w:rsidR="001158C4" w:rsidRPr="00316583">
        <w:rPr>
          <w:rFonts w:cs="Arial"/>
        </w:rPr>
        <w:t>Clause</w:t>
      </w:r>
      <w:r w:rsidR="00530F0F" w:rsidRPr="00316583">
        <w:rPr>
          <w:rFonts w:cs="Arial"/>
        </w:rPr>
        <w:t> </w:t>
      </w:r>
      <w:r w:rsidR="0033776D" w:rsidRPr="33BD7010">
        <w:fldChar w:fldCharType="begin"/>
      </w:r>
      <w:r w:rsidR="0033776D" w:rsidRPr="00316583">
        <w:rPr>
          <w:rFonts w:cs="Arial"/>
        </w:rPr>
        <w:instrText xml:space="preserve"> REF _Ref387250611 \r \h </w:instrText>
      </w:r>
      <w:r w:rsidR="00782751" w:rsidRPr="00316583">
        <w:rPr>
          <w:rFonts w:cs="Arial"/>
        </w:rPr>
        <w:instrText xml:space="preserve"> \* MERGEFORMAT </w:instrText>
      </w:r>
      <w:r w:rsidR="0033776D" w:rsidRPr="33BD7010">
        <w:rPr>
          <w:rFonts w:cs="Arial"/>
        </w:rPr>
        <w:fldChar w:fldCharType="separate"/>
      </w:r>
      <w:r w:rsidR="0019584F">
        <w:rPr>
          <w:rFonts w:cs="Arial"/>
        </w:rPr>
        <w:t>78</w:t>
      </w:r>
      <w:r w:rsidR="0033776D" w:rsidRPr="33BD7010">
        <w:fldChar w:fldCharType="end"/>
      </w:r>
      <w:r w:rsidRPr="00316583">
        <w:rPr>
          <w:rFonts w:cs="Arial"/>
        </w:rPr>
        <w:t xml:space="preserve"> (</w:t>
      </w:r>
      <w:r w:rsidR="008B1A65" w:rsidRPr="33BD7010">
        <w:fldChar w:fldCharType="begin"/>
      </w:r>
      <w:r w:rsidR="008B1A65" w:rsidRPr="00316583">
        <w:rPr>
          <w:rFonts w:cs="Arial"/>
          <w:i/>
        </w:rPr>
        <w:instrText xml:space="preserve"> REF _Ref387250611 \h  \* MERGEFORMAT </w:instrText>
      </w:r>
      <w:r w:rsidR="008B1A65" w:rsidRPr="33BD7010">
        <w:rPr>
          <w:rFonts w:cs="Arial"/>
          <w:i/>
        </w:rPr>
        <w:fldChar w:fldCharType="separate"/>
      </w:r>
      <w:r w:rsidR="0019584F" w:rsidRPr="0019584F">
        <w:rPr>
          <w:rFonts w:cs="Arial"/>
          <w:i/>
        </w:rPr>
        <w:t>Confidentiality</w:t>
      </w:r>
      <w:r w:rsidR="008B1A65" w:rsidRPr="33BD7010">
        <w:fldChar w:fldCharType="end"/>
      </w:r>
      <w:r w:rsidRPr="00316583">
        <w:rPr>
          <w:rFonts w:cs="Arial"/>
        </w:rPr>
        <w:t>).</w:t>
      </w:r>
    </w:p>
    <w:p w14:paraId="40FC56CE" w14:textId="77777777" w:rsidR="00553515" w:rsidRPr="006C0DDB" w:rsidRDefault="00553515" w:rsidP="0003500B">
      <w:pPr>
        <w:pStyle w:val="BodyText4"/>
        <w:keepNext/>
        <w:spacing w:before="0" w:after="0"/>
        <w:jc w:val="both"/>
        <w:rPr>
          <w:rFonts w:cs="Arial"/>
        </w:rPr>
      </w:pPr>
    </w:p>
    <w:p w14:paraId="40FC56CF" w14:textId="77777777" w:rsidR="00694454" w:rsidRPr="00FB0247" w:rsidRDefault="00694454" w:rsidP="00692A05">
      <w:pPr>
        <w:pStyle w:val="Heading4"/>
        <w:spacing w:before="0" w:after="0"/>
        <w:ind w:left="2268"/>
        <w:jc w:val="both"/>
        <w:rPr>
          <w:rFonts w:cs="Arial"/>
        </w:rPr>
      </w:pPr>
      <w:r w:rsidRPr="00FB0247">
        <w:rPr>
          <w:rFonts w:cs="Arial"/>
        </w:rPr>
        <w:t>Persistent Red KPI Failures</w:t>
      </w:r>
    </w:p>
    <w:p w14:paraId="40FC56D0" w14:textId="77777777" w:rsidR="0003500B" w:rsidRPr="00FB0247" w:rsidRDefault="0003500B" w:rsidP="0003500B">
      <w:pPr>
        <w:pStyle w:val="BodyText4"/>
        <w:spacing w:before="0" w:after="0"/>
      </w:pPr>
    </w:p>
    <w:p w14:paraId="40FC56D1" w14:textId="77777777" w:rsidR="00BB3A63" w:rsidRPr="00FB0247" w:rsidRDefault="00694454" w:rsidP="006C0DDB">
      <w:pPr>
        <w:pStyle w:val="BodyText4"/>
        <w:keepNext/>
        <w:spacing w:before="0" w:after="0"/>
        <w:jc w:val="both"/>
        <w:rPr>
          <w:rFonts w:cs="Arial"/>
        </w:rPr>
      </w:pPr>
      <w:r w:rsidRPr="00FB0247">
        <w:rPr>
          <w:rFonts w:cs="Arial"/>
        </w:rPr>
        <w:t xml:space="preserve">Any KPI Failure arises because the performance of the KPI has been assessed as "red" in accordance with </w:t>
      </w:r>
      <w:r w:rsidR="00712AD6" w:rsidRPr="00FB0247">
        <w:rPr>
          <w:rFonts w:cs="Arial"/>
        </w:rPr>
        <w:t>the Performance Regime</w:t>
      </w:r>
      <w:r w:rsidRPr="00FB0247">
        <w:rPr>
          <w:rFonts w:cs="Arial"/>
        </w:rPr>
        <w:t xml:space="preserve"> a</w:t>
      </w:r>
      <w:r w:rsidR="00F71C51" w:rsidRPr="00FB0247">
        <w:rPr>
          <w:rFonts w:cs="Arial"/>
        </w:rPr>
        <w:t>nd continues for the shorter of</w:t>
      </w:r>
      <w:r w:rsidR="000A65F5" w:rsidRPr="00FB0247">
        <w:rPr>
          <w:rFonts w:cs="Arial"/>
        </w:rPr>
        <w:t>:</w:t>
      </w:r>
    </w:p>
    <w:p w14:paraId="40FC56D2" w14:textId="77777777" w:rsidR="0003500B" w:rsidRPr="00FB0247" w:rsidRDefault="0003500B" w:rsidP="006C0DDB">
      <w:pPr>
        <w:pStyle w:val="BodyText4"/>
        <w:keepNext/>
        <w:spacing w:before="0" w:after="0"/>
        <w:jc w:val="both"/>
        <w:rPr>
          <w:rFonts w:cs="Arial"/>
        </w:rPr>
      </w:pPr>
    </w:p>
    <w:p w14:paraId="40FC56D3" w14:textId="28D6FADE" w:rsidR="00694454" w:rsidRPr="00FB0247" w:rsidRDefault="00C17D6F" w:rsidP="006C0DDB">
      <w:pPr>
        <w:pStyle w:val="Para5"/>
        <w:keepNext/>
        <w:spacing w:before="0" w:after="0"/>
        <w:jc w:val="both"/>
        <w:rPr>
          <w:rFonts w:cs="Arial"/>
        </w:rPr>
      </w:pPr>
      <w:r w:rsidRPr="00C17D6F">
        <w:rPr>
          <w:rFonts w:cs="Arial"/>
          <w:b/>
          <w:color w:val="FF0000"/>
        </w:rPr>
        <w:t>REDACTED</w:t>
      </w:r>
      <w:r w:rsidR="00694454" w:rsidRPr="00FB0247">
        <w:rPr>
          <w:rFonts w:cs="Arial"/>
        </w:rPr>
        <w:t xml:space="preserve"> consecutive KPI Periods; or </w:t>
      </w:r>
    </w:p>
    <w:p w14:paraId="40FC56D4" w14:textId="77777777" w:rsidR="0003500B" w:rsidRPr="00FB0247" w:rsidRDefault="0003500B" w:rsidP="0003500B">
      <w:pPr>
        <w:pStyle w:val="Para5"/>
        <w:keepNext/>
        <w:numPr>
          <w:ilvl w:val="0"/>
          <w:numId w:val="0"/>
        </w:numPr>
        <w:spacing w:before="0" w:after="0"/>
        <w:ind w:left="2977"/>
        <w:jc w:val="both"/>
        <w:rPr>
          <w:rFonts w:cs="Arial"/>
        </w:rPr>
      </w:pPr>
    </w:p>
    <w:p w14:paraId="40FC56D5" w14:textId="52845CF1" w:rsidR="00694454" w:rsidRPr="00FB0247" w:rsidRDefault="00C17D6F" w:rsidP="006C0DDB">
      <w:pPr>
        <w:pStyle w:val="Para5"/>
        <w:keepNext/>
        <w:spacing w:before="0" w:after="0"/>
        <w:jc w:val="both"/>
        <w:rPr>
          <w:rFonts w:cs="Arial"/>
        </w:rPr>
      </w:pPr>
      <w:r w:rsidRPr="00C17D6F">
        <w:rPr>
          <w:rFonts w:cs="Arial"/>
          <w:b/>
          <w:color w:val="FF0000"/>
        </w:rPr>
        <w:t>REDACTED</w:t>
      </w:r>
      <w:r w:rsidRPr="00FB0247">
        <w:rPr>
          <w:rFonts w:cs="Arial"/>
        </w:rPr>
        <w:t xml:space="preserve"> </w:t>
      </w:r>
      <w:bookmarkStart w:id="223" w:name="_GoBack"/>
      <w:bookmarkEnd w:id="223"/>
      <w:r w:rsidR="00694454" w:rsidRPr="00FB0247">
        <w:rPr>
          <w:rFonts w:cs="Arial"/>
        </w:rPr>
        <w:t>.</w:t>
      </w:r>
    </w:p>
    <w:p w14:paraId="40FC56D6" w14:textId="77777777" w:rsidR="0003500B" w:rsidRDefault="0003500B" w:rsidP="0003500B">
      <w:pPr>
        <w:pStyle w:val="ListParagraph"/>
        <w:rPr>
          <w:rFonts w:cs="Arial"/>
        </w:rPr>
      </w:pPr>
    </w:p>
    <w:p w14:paraId="40FC56D7" w14:textId="77777777" w:rsidR="00692A05" w:rsidRDefault="00692A05" w:rsidP="0003500B">
      <w:pPr>
        <w:pStyle w:val="ListParagraph"/>
        <w:rPr>
          <w:rFonts w:cs="Arial"/>
        </w:rPr>
      </w:pPr>
    </w:p>
    <w:p w14:paraId="40FC56D8" w14:textId="77777777" w:rsidR="00692A05" w:rsidRPr="006C0DDB" w:rsidRDefault="00692A05" w:rsidP="0003500B">
      <w:pPr>
        <w:pStyle w:val="ListParagraph"/>
        <w:rPr>
          <w:rFonts w:cs="Arial"/>
        </w:rPr>
      </w:pPr>
    </w:p>
    <w:p w14:paraId="40FC56D9" w14:textId="77777777" w:rsidR="00692A05" w:rsidRDefault="00692A05" w:rsidP="00692A05">
      <w:pPr>
        <w:pStyle w:val="Heading3"/>
        <w:numPr>
          <w:ilvl w:val="0"/>
          <w:numId w:val="0"/>
        </w:numPr>
        <w:tabs>
          <w:tab w:val="clear" w:pos="2268"/>
        </w:tabs>
        <w:spacing w:before="0" w:after="0"/>
        <w:ind w:left="1560"/>
        <w:jc w:val="both"/>
        <w:rPr>
          <w:rFonts w:cs="Arial"/>
        </w:rPr>
      </w:pPr>
      <w:bookmarkStart w:id="224" w:name="_Ref463987359"/>
    </w:p>
    <w:p w14:paraId="40FC56DA" w14:textId="77777777" w:rsidR="009E0EA2" w:rsidRDefault="009E0EA2" w:rsidP="00CD07EE">
      <w:pPr>
        <w:pStyle w:val="Heading3"/>
        <w:tabs>
          <w:tab w:val="clear" w:pos="1985"/>
          <w:tab w:val="clear" w:pos="2268"/>
        </w:tabs>
        <w:spacing w:before="0" w:after="0"/>
        <w:ind w:left="1560"/>
        <w:jc w:val="both"/>
        <w:rPr>
          <w:rFonts w:cs="Arial"/>
        </w:rPr>
      </w:pPr>
      <w:r w:rsidRPr="006C0DDB">
        <w:rPr>
          <w:rFonts w:cs="Arial"/>
        </w:rPr>
        <w:t>Material Breach Notice</w:t>
      </w:r>
      <w:bookmarkEnd w:id="224"/>
    </w:p>
    <w:p w14:paraId="40FC56DB" w14:textId="77777777" w:rsidR="0003500B" w:rsidRDefault="0003500B" w:rsidP="0003500B">
      <w:pPr>
        <w:pStyle w:val="BodyText3"/>
        <w:spacing w:before="0" w:after="0"/>
      </w:pPr>
    </w:p>
    <w:p w14:paraId="40FC56DC" w14:textId="24674549" w:rsidR="0003500B" w:rsidRDefault="0003500B" w:rsidP="003969A1">
      <w:pPr>
        <w:pStyle w:val="BodyText3"/>
        <w:spacing w:before="0" w:after="0"/>
        <w:jc w:val="both"/>
      </w:pPr>
      <w:r w:rsidRPr="006C0DDB">
        <w:rPr>
          <w:rFonts w:cs="Arial"/>
        </w:rPr>
        <w:t xml:space="preserve">Subject </w:t>
      </w:r>
      <w:r w:rsidRPr="00316583">
        <w:rPr>
          <w:rFonts w:cs="Arial"/>
        </w:rPr>
        <w:t xml:space="preserve">to </w:t>
      </w:r>
      <w:r w:rsidR="001158C4" w:rsidRPr="00316583">
        <w:rPr>
          <w:rFonts w:cs="Arial"/>
        </w:rPr>
        <w:t>Clause</w:t>
      </w:r>
      <w:r w:rsidRPr="00316583">
        <w:rPr>
          <w:rFonts w:cs="Arial"/>
        </w:rPr>
        <w:t> </w:t>
      </w:r>
      <w:r w:rsidRPr="33BD7010">
        <w:fldChar w:fldCharType="begin"/>
      </w:r>
      <w:r w:rsidRPr="00316583">
        <w:rPr>
          <w:rFonts w:cs="Arial"/>
        </w:rPr>
        <w:instrText xml:space="preserve"> REF _Ref387248898 \r \h  \* MERGEFORMAT </w:instrText>
      </w:r>
      <w:r w:rsidRPr="33BD7010">
        <w:rPr>
          <w:rFonts w:cs="Arial"/>
        </w:rPr>
        <w:fldChar w:fldCharType="separate"/>
      </w:r>
      <w:r w:rsidR="0019584F">
        <w:rPr>
          <w:rFonts w:cs="Arial"/>
        </w:rPr>
        <w:t>61.2.4</w:t>
      </w:r>
      <w:r w:rsidRPr="33BD7010">
        <w:fldChar w:fldCharType="end"/>
      </w:r>
      <w:r w:rsidRPr="00316583">
        <w:rPr>
          <w:rFonts w:cs="Arial"/>
        </w:rPr>
        <w:t xml:space="preserve"> (</w:t>
      </w:r>
      <w:r w:rsidRPr="33BD7010">
        <w:fldChar w:fldCharType="begin"/>
      </w:r>
      <w:r w:rsidRPr="00316583">
        <w:rPr>
          <w:rFonts w:cs="Arial"/>
          <w:i/>
        </w:rPr>
        <w:instrText xml:space="preserve"> REF _Ref387248898 \h  \* MERGEFORMAT </w:instrText>
      </w:r>
      <w:r w:rsidRPr="33BD7010">
        <w:rPr>
          <w:rFonts w:cs="Arial"/>
          <w:i/>
        </w:rPr>
        <w:fldChar w:fldCharType="separate"/>
      </w:r>
      <w:r w:rsidR="0019584F" w:rsidRPr="0019584F">
        <w:rPr>
          <w:rFonts w:cs="Arial"/>
          <w:i/>
        </w:rPr>
        <w:t>Remediable Breach</w:t>
      </w:r>
      <w:r w:rsidRPr="33BD7010">
        <w:fldChar w:fldCharType="end"/>
      </w:r>
      <w:r w:rsidRPr="00316583">
        <w:rPr>
          <w:rFonts w:cs="Arial"/>
        </w:rPr>
        <w:t>), if a Contractor Event of Default has occurred, the Authority may terminate this Agreement by</w:t>
      </w:r>
      <w:r w:rsidRPr="006C0DDB">
        <w:rPr>
          <w:rFonts w:cs="Arial"/>
        </w:rPr>
        <w:t xml:space="preserve"> serving notice on the Contractor (a </w:t>
      </w:r>
      <w:r w:rsidRPr="006C0DDB">
        <w:rPr>
          <w:rFonts w:cs="Arial"/>
          <w:b/>
        </w:rPr>
        <w:t>"Material Breach Notice"</w:t>
      </w:r>
      <w:r w:rsidRPr="006C0DDB">
        <w:rPr>
          <w:rFonts w:cs="Arial"/>
        </w:rPr>
        <w:t>) stating:</w:t>
      </w:r>
    </w:p>
    <w:p w14:paraId="40FC56DD" w14:textId="77777777" w:rsidR="0003500B" w:rsidRPr="0003500B" w:rsidRDefault="0003500B" w:rsidP="0003500B">
      <w:pPr>
        <w:pStyle w:val="BodyText3"/>
        <w:spacing w:before="0" w:after="0"/>
      </w:pPr>
    </w:p>
    <w:p w14:paraId="40FC56DE" w14:textId="77777777" w:rsidR="009E0EA2" w:rsidRDefault="009E0EA2" w:rsidP="00692A05">
      <w:pPr>
        <w:pStyle w:val="Para4"/>
        <w:keepNext/>
        <w:spacing w:before="0" w:after="0"/>
        <w:ind w:left="2268"/>
        <w:jc w:val="both"/>
        <w:rPr>
          <w:rFonts w:cs="Arial"/>
        </w:rPr>
      </w:pPr>
      <w:r w:rsidRPr="006C0DDB">
        <w:rPr>
          <w:rFonts w:cs="Arial"/>
        </w:rPr>
        <w:t xml:space="preserve">that the Authority is terminating this </w:t>
      </w:r>
      <w:r w:rsidR="008C317A" w:rsidRPr="006C0DDB">
        <w:rPr>
          <w:rFonts w:cs="Arial"/>
        </w:rPr>
        <w:t>Agreement</w:t>
      </w:r>
      <w:r w:rsidRPr="006C0DDB">
        <w:rPr>
          <w:rFonts w:cs="Arial"/>
        </w:rPr>
        <w:t xml:space="preserve"> for Contractor Event of Default;</w:t>
      </w:r>
    </w:p>
    <w:p w14:paraId="40FC56DF" w14:textId="77777777" w:rsidR="0003500B" w:rsidRPr="006C0DDB" w:rsidRDefault="0003500B" w:rsidP="00692A05">
      <w:pPr>
        <w:pStyle w:val="Para4"/>
        <w:keepNext/>
        <w:numPr>
          <w:ilvl w:val="0"/>
          <w:numId w:val="0"/>
        </w:numPr>
        <w:spacing w:before="0" w:after="0"/>
        <w:ind w:left="2268"/>
        <w:jc w:val="both"/>
        <w:rPr>
          <w:rFonts w:cs="Arial"/>
        </w:rPr>
      </w:pPr>
    </w:p>
    <w:p w14:paraId="40FC56E0" w14:textId="77777777" w:rsidR="009E0EA2" w:rsidRDefault="009E0EA2" w:rsidP="00692A05">
      <w:pPr>
        <w:pStyle w:val="Para4"/>
        <w:keepNext/>
        <w:spacing w:before="0" w:after="0"/>
        <w:ind w:left="2268"/>
        <w:jc w:val="both"/>
        <w:rPr>
          <w:rFonts w:cs="Arial"/>
        </w:rPr>
      </w:pPr>
      <w:r w:rsidRPr="006C0DDB">
        <w:rPr>
          <w:rFonts w:cs="Arial"/>
        </w:rPr>
        <w:t>the type and nature of Contractor Event of Default that has occurred, giving reasonable details; and</w:t>
      </w:r>
    </w:p>
    <w:p w14:paraId="40FC56E1" w14:textId="77777777" w:rsidR="0003500B" w:rsidRPr="006C0DDB" w:rsidRDefault="0003500B" w:rsidP="00692A05">
      <w:pPr>
        <w:pStyle w:val="Para4"/>
        <w:keepNext/>
        <w:numPr>
          <w:ilvl w:val="0"/>
          <w:numId w:val="0"/>
        </w:numPr>
        <w:spacing w:before="0" w:after="0"/>
        <w:ind w:left="2268"/>
        <w:jc w:val="both"/>
        <w:rPr>
          <w:rFonts w:cs="Arial"/>
        </w:rPr>
      </w:pPr>
    </w:p>
    <w:p w14:paraId="40FC56E2" w14:textId="77777777" w:rsidR="009E0EA2" w:rsidRDefault="009E0EA2" w:rsidP="00692A05">
      <w:pPr>
        <w:pStyle w:val="Para4"/>
        <w:keepNext/>
        <w:spacing w:before="0" w:after="0"/>
        <w:ind w:left="2268"/>
        <w:jc w:val="both"/>
        <w:rPr>
          <w:rFonts w:cs="Arial"/>
        </w:rPr>
      </w:pPr>
      <w:bookmarkStart w:id="225" w:name="_Ref463989620"/>
      <w:r w:rsidRPr="006C0DDB">
        <w:rPr>
          <w:rFonts w:cs="Arial"/>
        </w:rPr>
        <w:t xml:space="preserve">that this </w:t>
      </w:r>
      <w:r w:rsidR="00E32DAD" w:rsidRPr="006C0DDB">
        <w:rPr>
          <w:rFonts w:cs="Arial"/>
        </w:rPr>
        <w:t xml:space="preserve">Agreement </w:t>
      </w:r>
      <w:r w:rsidRPr="006C0DDB">
        <w:rPr>
          <w:rFonts w:cs="Arial"/>
        </w:rPr>
        <w:t xml:space="preserve">shall terminate on the date specified in the Material Breach Notice, provided such date shall be a </w:t>
      </w:r>
      <w:r w:rsidR="00674179" w:rsidRPr="006C0DDB">
        <w:rPr>
          <w:rFonts w:cs="Arial"/>
        </w:rPr>
        <w:t xml:space="preserve">minimum of one (1) </w:t>
      </w:r>
      <w:r w:rsidR="00BE4172" w:rsidRPr="006C0DDB">
        <w:rPr>
          <w:rFonts w:cs="Arial"/>
        </w:rPr>
        <w:t>M</w:t>
      </w:r>
      <w:r w:rsidRPr="006C0DDB">
        <w:rPr>
          <w:rFonts w:cs="Arial"/>
        </w:rPr>
        <w:t>onth from the date of receipt by the Contractor of the Material Breach Notice.</w:t>
      </w:r>
      <w:bookmarkEnd w:id="225"/>
    </w:p>
    <w:p w14:paraId="40FC56E3" w14:textId="77777777" w:rsidR="0003500B" w:rsidRPr="006C0DDB" w:rsidRDefault="0003500B" w:rsidP="0003500B">
      <w:pPr>
        <w:pStyle w:val="Para4"/>
        <w:keepNext/>
        <w:numPr>
          <w:ilvl w:val="0"/>
          <w:numId w:val="0"/>
        </w:numPr>
        <w:spacing w:before="0" w:after="0"/>
        <w:ind w:left="2268"/>
        <w:jc w:val="both"/>
        <w:rPr>
          <w:rFonts w:cs="Arial"/>
        </w:rPr>
      </w:pPr>
    </w:p>
    <w:p w14:paraId="40FC56E4" w14:textId="77777777" w:rsidR="009E0EA2" w:rsidRDefault="009E0EA2" w:rsidP="00CD07EE">
      <w:pPr>
        <w:pStyle w:val="Heading3"/>
        <w:tabs>
          <w:tab w:val="clear" w:pos="1985"/>
          <w:tab w:val="clear" w:pos="2268"/>
        </w:tabs>
        <w:spacing w:before="0" w:after="0"/>
        <w:ind w:left="1560"/>
        <w:jc w:val="both"/>
        <w:rPr>
          <w:rFonts w:cs="Arial"/>
        </w:rPr>
      </w:pPr>
      <w:r w:rsidRPr="006C0DDB">
        <w:rPr>
          <w:rFonts w:cs="Arial"/>
        </w:rPr>
        <w:t>Irremediable Breach</w:t>
      </w:r>
    </w:p>
    <w:p w14:paraId="40FC56E5" w14:textId="77777777" w:rsidR="0003500B" w:rsidRPr="0003500B" w:rsidRDefault="0003500B" w:rsidP="0003500B">
      <w:pPr>
        <w:pStyle w:val="BodyText3"/>
        <w:spacing w:before="0" w:after="0"/>
      </w:pPr>
    </w:p>
    <w:p w14:paraId="40FC56E6" w14:textId="6AF48CD6" w:rsidR="009E0EA2" w:rsidRDefault="009E0EA2" w:rsidP="006C0DDB">
      <w:pPr>
        <w:pStyle w:val="BodyText3"/>
        <w:keepNext/>
        <w:spacing w:before="0" w:after="0"/>
        <w:jc w:val="both"/>
        <w:rPr>
          <w:rFonts w:cs="Arial"/>
        </w:rPr>
      </w:pPr>
      <w:r w:rsidRPr="006C0DDB">
        <w:rPr>
          <w:rFonts w:cs="Arial"/>
        </w:rPr>
        <w:t xml:space="preserve">If there has been a Material Breach Notice in relation to a Contractor Event of Default that is not a Remediable Breach (provided that the Authority must act reasonably if it decides that a </w:t>
      </w:r>
      <w:r w:rsidRPr="00316583">
        <w:rPr>
          <w:rFonts w:cs="Arial"/>
        </w:rPr>
        <w:t>Contractor Event of</w:t>
      </w:r>
      <w:r w:rsidR="0003500B" w:rsidRPr="00316583">
        <w:rPr>
          <w:rFonts w:cs="Arial"/>
        </w:rPr>
        <w:t xml:space="preserve"> Default under limb (A), (F), (H), (I</w:t>
      </w:r>
      <w:r w:rsidRPr="00316583">
        <w:rPr>
          <w:rFonts w:cs="Arial"/>
        </w:rPr>
        <w:t>), (</w:t>
      </w:r>
      <w:r w:rsidR="0003500B" w:rsidRPr="00316583">
        <w:rPr>
          <w:rFonts w:cs="Arial"/>
        </w:rPr>
        <w:t>J</w:t>
      </w:r>
      <w:r w:rsidRPr="00316583">
        <w:rPr>
          <w:rFonts w:cs="Arial"/>
        </w:rPr>
        <w:t>), (</w:t>
      </w:r>
      <w:r w:rsidR="0003500B" w:rsidRPr="00316583">
        <w:rPr>
          <w:rFonts w:cs="Arial"/>
        </w:rPr>
        <w:t>L</w:t>
      </w:r>
      <w:r w:rsidRPr="00316583">
        <w:rPr>
          <w:rFonts w:cs="Arial"/>
        </w:rPr>
        <w:t>), (</w:t>
      </w:r>
      <w:r w:rsidR="0003500B" w:rsidRPr="00316583">
        <w:rPr>
          <w:rFonts w:cs="Arial"/>
        </w:rPr>
        <w:t>M</w:t>
      </w:r>
      <w:r w:rsidRPr="00316583">
        <w:rPr>
          <w:rFonts w:cs="Arial"/>
        </w:rPr>
        <w:t>), (</w:t>
      </w:r>
      <w:r w:rsidR="0003500B" w:rsidRPr="00316583">
        <w:rPr>
          <w:rFonts w:cs="Arial"/>
        </w:rPr>
        <w:t>N) or (O</w:t>
      </w:r>
      <w:r w:rsidRPr="00316583">
        <w:rPr>
          <w:rFonts w:cs="Arial"/>
        </w:rPr>
        <w:t xml:space="preserve">) of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_Ref463989572 \r \h </w:instrText>
      </w:r>
      <w:r w:rsidR="00782751" w:rsidRPr="00316583">
        <w:rPr>
          <w:rFonts w:cs="Arial"/>
        </w:rPr>
        <w:instrText xml:space="preserve"> \* MERGEFORMAT </w:instrText>
      </w:r>
      <w:r w:rsidR="005C4A4C" w:rsidRPr="33BD7010">
        <w:rPr>
          <w:rFonts w:cs="Arial"/>
        </w:rPr>
        <w:fldChar w:fldCharType="separate"/>
      </w:r>
      <w:r w:rsidR="0019584F">
        <w:rPr>
          <w:rFonts w:cs="Arial"/>
        </w:rPr>
        <w:t>61.2.1</w:t>
      </w:r>
      <w:r w:rsidR="005C4A4C" w:rsidRPr="33BD7010">
        <w:fldChar w:fldCharType="end"/>
      </w:r>
      <w:r w:rsidRPr="00316583">
        <w:rPr>
          <w:rFonts w:cs="Arial"/>
        </w:rPr>
        <w:t xml:space="preserve"> is</w:t>
      </w:r>
      <w:r w:rsidRPr="006C0DDB">
        <w:rPr>
          <w:rFonts w:cs="Arial"/>
        </w:rPr>
        <w:t xml:space="preserve"> not a </w:t>
      </w:r>
      <w:r w:rsidRPr="00316583">
        <w:rPr>
          <w:rFonts w:cs="Arial"/>
        </w:rPr>
        <w:t xml:space="preserve">Remediable Breach), this </w:t>
      </w:r>
      <w:r w:rsidR="00E32DAD" w:rsidRPr="00316583">
        <w:rPr>
          <w:rFonts w:cs="Arial"/>
        </w:rPr>
        <w:t xml:space="preserve">Agreement </w:t>
      </w:r>
      <w:r w:rsidRPr="00316583">
        <w:rPr>
          <w:rFonts w:cs="Arial"/>
        </w:rPr>
        <w:t xml:space="preserve">shall terminate on the date determined in accordance with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_Ref463989620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61.2.2(C)</w:t>
      </w:r>
      <w:r w:rsidR="005C4A4C" w:rsidRPr="33BD7010">
        <w:fldChar w:fldCharType="end"/>
      </w:r>
      <w:r w:rsidRPr="00316583">
        <w:rPr>
          <w:rFonts w:cs="Arial"/>
        </w:rPr>
        <w:t>.</w:t>
      </w:r>
    </w:p>
    <w:p w14:paraId="40FC56E7" w14:textId="77777777" w:rsidR="0003500B" w:rsidRPr="006C0DDB" w:rsidRDefault="0003500B" w:rsidP="006C0DDB">
      <w:pPr>
        <w:pStyle w:val="BodyText3"/>
        <w:keepNext/>
        <w:spacing w:before="0" w:after="0"/>
        <w:jc w:val="both"/>
        <w:rPr>
          <w:rFonts w:cs="Arial"/>
        </w:rPr>
      </w:pPr>
    </w:p>
    <w:p w14:paraId="40FC56E8" w14:textId="77777777" w:rsidR="009E0EA2" w:rsidRDefault="009E0EA2" w:rsidP="00CD07EE">
      <w:pPr>
        <w:pStyle w:val="Heading3"/>
        <w:tabs>
          <w:tab w:val="clear" w:pos="1985"/>
          <w:tab w:val="clear" w:pos="2268"/>
        </w:tabs>
        <w:spacing w:before="0" w:after="0"/>
        <w:ind w:left="1560"/>
        <w:jc w:val="both"/>
        <w:rPr>
          <w:rFonts w:cs="Arial"/>
        </w:rPr>
      </w:pPr>
      <w:bookmarkStart w:id="226" w:name="_Ref387248898"/>
      <w:r w:rsidRPr="006C0DDB">
        <w:rPr>
          <w:rFonts w:cs="Arial"/>
        </w:rPr>
        <w:t>Remediable Breach</w:t>
      </w:r>
      <w:bookmarkEnd w:id="226"/>
    </w:p>
    <w:p w14:paraId="40FC56E9" w14:textId="77777777" w:rsidR="0003500B" w:rsidRPr="0003500B" w:rsidRDefault="0003500B" w:rsidP="0003500B">
      <w:pPr>
        <w:pStyle w:val="BodyText3"/>
        <w:spacing w:before="0" w:after="0"/>
      </w:pPr>
    </w:p>
    <w:p w14:paraId="40FC56EA" w14:textId="2337FCE4" w:rsidR="009E0EA2" w:rsidRDefault="009E0EA2" w:rsidP="00692A05">
      <w:pPr>
        <w:pStyle w:val="Para4"/>
        <w:keepNext/>
        <w:spacing w:before="0" w:after="0"/>
        <w:ind w:left="2268"/>
        <w:jc w:val="both"/>
        <w:rPr>
          <w:rFonts w:cs="Arial"/>
        </w:rPr>
      </w:pPr>
      <w:r w:rsidRPr="006C0DDB">
        <w:rPr>
          <w:rFonts w:cs="Arial"/>
        </w:rPr>
        <w:t xml:space="preserve">If there has been a </w:t>
      </w:r>
      <w:r w:rsidRPr="00316583">
        <w:rPr>
          <w:rFonts w:cs="Arial"/>
        </w:rPr>
        <w:t>Contractor Eve</w:t>
      </w:r>
      <w:r w:rsidR="00733973" w:rsidRPr="00316583">
        <w:rPr>
          <w:rFonts w:cs="Arial"/>
        </w:rPr>
        <w:t>nt of Default under limb (A), (E), (H</w:t>
      </w:r>
      <w:r w:rsidRPr="00316583">
        <w:rPr>
          <w:rFonts w:cs="Arial"/>
        </w:rPr>
        <w:t>), (</w:t>
      </w:r>
      <w:r w:rsidR="00733973" w:rsidRPr="00316583">
        <w:rPr>
          <w:rFonts w:cs="Arial"/>
        </w:rPr>
        <w:t>K), (L</w:t>
      </w:r>
      <w:r w:rsidRPr="00316583">
        <w:rPr>
          <w:rFonts w:cs="Arial"/>
        </w:rPr>
        <w:t>)</w:t>
      </w:r>
      <w:r w:rsidR="00A427C9" w:rsidRPr="00316583">
        <w:rPr>
          <w:rFonts w:cs="Arial"/>
        </w:rPr>
        <w:t xml:space="preserve"> or</w:t>
      </w:r>
      <w:r w:rsidR="00733973" w:rsidRPr="00316583">
        <w:rPr>
          <w:rFonts w:cs="Arial"/>
        </w:rPr>
        <w:t xml:space="preserve"> (M</w:t>
      </w:r>
      <w:r w:rsidRPr="00316583">
        <w:rPr>
          <w:rFonts w:cs="Arial"/>
        </w:rPr>
        <w:t xml:space="preserve">) of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_Ref463989572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61.2.1</w:t>
      </w:r>
      <w:r w:rsidR="005C4A4C" w:rsidRPr="33BD7010">
        <w:fldChar w:fldCharType="end"/>
      </w:r>
      <w:r w:rsidRPr="00316583">
        <w:rPr>
          <w:rFonts w:cs="Arial"/>
        </w:rPr>
        <w:t xml:space="preserve"> and the Authority decides that such breach is capable of remedy (a </w:t>
      </w:r>
      <w:r w:rsidRPr="00316583">
        <w:rPr>
          <w:rFonts w:cs="Arial"/>
          <w:b/>
        </w:rPr>
        <w:t>"Remediable</w:t>
      </w:r>
      <w:r w:rsidRPr="006C0DDB">
        <w:rPr>
          <w:rFonts w:cs="Arial"/>
          <w:b/>
        </w:rPr>
        <w:t xml:space="preserve"> Breach"</w:t>
      </w:r>
      <w:r w:rsidRPr="006C0DDB">
        <w:rPr>
          <w:rFonts w:cs="Arial"/>
        </w:rPr>
        <w:t>), the Material Breach Notice shall require the Contractor (at the Authority's discretion) either to:</w:t>
      </w:r>
    </w:p>
    <w:p w14:paraId="40FC56EB" w14:textId="77777777" w:rsidR="00733973" w:rsidRPr="006C0DDB" w:rsidRDefault="00733973" w:rsidP="00733973">
      <w:pPr>
        <w:pStyle w:val="Para4"/>
        <w:keepNext/>
        <w:numPr>
          <w:ilvl w:val="0"/>
          <w:numId w:val="0"/>
        </w:numPr>
        <w:spacing w:before="0" w:after="0"/>
        <w:ind w:left="2268"/>
        <w:jc w:val="both"/>
        <w:rPr>
          <w:rFonts w:cs="Arial"/>
        </w:rPr>
      </w:pPr>
    </w:p>
    <w:p w14:paraId="40FC56EC" w14:textId="77777777" w:rsidR="009E0EA2" w:rsidRDefault="009E0EA2" w:rsidP="006C0DDB">
      <w:pPr>
        <w:pStyle w:val="Para5"/>
        <w:keepNext/>
        <w:spacing w:before="0" w:after="0"/>
        <w:jc w:val="both"/>
        <w:rPr>
          <w:rFonts w:cs="Arial"/>
        </w:rPr>
      </w:pPr>
      <w:r w:rsidRPr="006C0DDB">
        <w:rPr>
          <w:rFonts w:cs="Arial"/>
        </w:rPr>
        <w:t>remedy the breach within twenty (20) Business Days of the date of the Material Breach Notice (or such longer period as may be agreed by the Authority in its absolute discretion); or</w:t>
      </w:r>
    </w:p>
    <w:p w14:paraId="40FC56ED" w14:textId="77777777" w:rsidR="00733973" w:rsidRPr="006C0DDB" w:rsidRDefault="00733973" w:rsidP="00733973">
      <w:pPr>
        <w:pStyle w:val="Para5"/>
        <w:keepNext/>
        <w:numPr>
          <w:ilvl w:val="0"/>
          <w:numId w:val="0"/>
        </w:numPr>
        <w:spacing w:before="0" w:after="0"/>
        <w:ind w:left="2977"/>
        <w:jc w:val="both"/>
        <w:rPr>
          <w:rFonts w:cs="Arial"/>
        </w:rPr>
      </w:pPr>
    </w:p>
    <w:p w14:paraId="40FC56EE" w14:textId="14FDA6A8" w:rsidR="009E0EA2" w:rsidRPr="006C0DDB" w:rsidRDefault="009E0EA2" w:rsidP="006C0DDB">
      <w:pPr>
        <w:pStyle w:val="Para5"/>
        <w:keepNext/>
        <w:spacing w:before="0" w:after="0"/>
        <w:jc w:val="both"/>
        <w:rPr>
          <w:rFonts w:cs="Arial"/>
        </w:rPr>
      </w:pPr>
      <w:r w:rsidRPr="006C0DDB">
        <w:rPr>
          <w:rFonts w:cs="Arial"/>
        </w:rPr>
        <w:t xml:space="preserve">propose within twenty (20) Business Days of the date of the Material Breach Notice a </w:t>
      </w:r>
      <w:r w:rsidRPr="00316583">
        <w:rPr>
          <w:rFonts w:cs="Arial"/>
        </w:rPr>
        <w:t xml:space="preserve">programme to remedy the breach (the </w:t>
      </w:r>
      <w:r w:rsidRPr="00316583">
        <w:rPr>
          <w:rFonts w:cs="Arial"/>
          <w:b/>
        </w:rPr>
        <w:t>"Remediation Programme"</w:t>
      </w:r>
      <w:r w:rsidRPr="00316583">
        <w:rPr>
          <w:rFonts w:cs="Arial"/>
        </w:rPr>
        <w:t xml:space="preserve">), such programme to be agreed in accordance with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_Ref463989659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61.2.5</w:t>
      </w:r>
      <w:r w:rsidR="005C4A4C" w:rsidRPr="33BD7010">
        <w:fldChar w:fldCharType="end"/>
      </w:r>
      <w:r w:rsidRPr="00316583">
        <w:rPr>
          <w:rFonts w:cs="Arial"/>
        </w:rPr>
        <w:t xml:space="preserve"> (</w:t>
      </w:r>
      <w:r w:rsidR="008B1A65" w:rsidRPr="33BD7010">
        <w:fldChar w:fldCharType="begin"/>
      </w:r>
      <w:r w:rsidR="008B1A65" w:rsidRPr="00316583">
        <w:rPr>
          <w:rFonts w:cs="Arial"/>
          <w:i/>
        </w:rPr>
        <w:instrText xml:space="preserve"> REF _Ref463989659 \h  \* MERGEFORMAT </w:instrText>
      </w:r>
      <w:r w:rsidR="008B1A65" w:rsidRPr="33BD7010">
        <w:rPr>
          <w:rFonts w:cs="Arial"/>
          <w:i/>
        </w:rPr>
        <w:fldChar w:fldCharType="separate"/>
      </w:r>
      <w:r w:rsidR="0019584F" w:rsidRPr="0019584F">
        <w:rPr>
          <w:rFonts w:cs="Arial"/>
          <w:i/>
        </w:rPr>
        <w:t>Remediation Programme</w:t>
      </w:r>
      <w:r w:rsidR="008B1A65" w:rsidRPr="33BD7010">
        <w:fldChar w:fldCharType="end"/>
      </w:r>
      <w:r w:rsidRPr="00316583">
        <w:rPr>
          <w:rFonts w:cs="Arial"/>
        </w:rPr>
        <w:t>).</w:t>
      </w:r>
    </w:p>
    <w:p w14:paraId="40FC56EF" w14:textId="77777777" w:rsidR="009E0EA2" w:rsidRDefault="009E0EA2" w:rsidP="00692A05">
      <w:pPr>
        <w:pStyle w:val="Para4"/>
        <w:keepNext/>
        <w:spacing w:before="0" w:after="0"/>
        <w:ind w:left="2268"/>
        <w:jc w:val="both"/>
        <w:rPr>
          <w:rFonts w:cs="Arial"/>
        </w:rPr>
      </w:pPr>
      <w:bookmarkStart w:id="227" w:name="_Ref387252345"/>
      <w:r w:rsidRPr="006C0DDB">
        <w:rPr>
          <w:rFonts w:cs="Arial"/>
        </w:rPr>
        <w:t>If:</w:t>
      </w:r>
      <w:bookmarkEnd w:id="227"/>
    </w:p>
    <w:p w14:paraId="40FC56F0" w14:textId="77777777" w:rsidR="00733973" w:rsidRPr="006C0DDB" w:rsidRDefault="00733973" w:rsidP="00733973">
      <w:pPr>
        <w:pStyle w:val="Para4"/>
        <w:keepNext/>
        <w:numPr>
          <w:ilvl w:val="0"/>
          <w:numId w:val="0"/>
        </w:numPr>
        <w:spacing w:before="0" w:after="0"/>
        <w:ind w:left="2268"/>
        <w:jc w:val="both"/>
        <w:rPr>
          <w:rFonts w:cs="Arial"/>
        </w:rPr>
      </w:pPr>
    </w:p>
    <w:p w14:paraId="40FC56F1" w14:textId="77777777" w:rsidR="009E0EA2" w:rsidRDefault="009E0EA2" w:rsidP="006C0DDB">
      <w:pPr>
        <w:pStyle w:val="Para5"/>
        <w:keepNext/>
        <w:spacing w:before="0" w:after="0"/>
        <w:jc w:val="both"/>
        <w:rPr>
          <w:rFonts w:cs="Arial"/>
        </w:rPr>
      </w:pPr>
      <w:r w:rsidRPr="006C0DDB">
        <w:rPr>
          <w:rFonts w:cs="Arial"/>
        </w:rPr>
        <w:t>a Remediable Breach is not remedied within the period specified in the Material Breach Notice; or</w:t>
      </w:r>
    </w:p>
    <w:p w14:paraId="40FC56F2" w14:textId="77777777" w:rsidR="00BB3A63" w:rsidRPr="006C0DDB" w:rsidRDefault="00BB3A63" w:rsidP="00733973">
      <w:pPr>
        <w:pStyle w:val="Para5"/>
        <w:keepNext/>
        <w:numPr>
          <w:ilvl w:val="0"/>
          <w:numId w:val="0"/>
        </w:numPr>
        <w:spacing w:before="0" w:after="0"/>
        <w:ind w:left="2977"/>
        <w:jc w:val="both"/>
        <w:rPr>
          <w:rFonts w:cs="Arial"/>
        </w:rPr>
      </w:pPr>
    </w:p>
    <w:p w14:paraId="40FC56F3" w14:textId="37F3CCDF" w:rsidR="007C0A1D" w:rsidRDefault="009E0EA2" w:rsidP="006C0DDB">
      <w:pPr>
        <w:pStyle w:val="Para5"/>
        <w:keepNext/>
        <w:spacing w:before="0" w:after="0"/>
        <w:jc w:val="both"/>
        <w:rPr>
          <w:rFonts w:cs="Arial"/>
        </w:rPr>
      </w:pPr>
      <w:r w:rsidRPr="006C0DDB">
        <w:rPr>
          <w:rFonts w:cs="Arial"/>
        </w:rPr>
        <w:t xml:space="preserve">the Contractor fails to achieve any element of the Remediation Programme in respect of a Remediable Breach (including any milestones not being met by dates specified therein) or fails to remedy the Remediable Breach within the date specified in the Remediation Programme, or </w:t>
      </w:r>
      <w:r w:rsidRPr="00316583">
        <w:rPr>
          <w:rFonts w:cs="Arial"/>
        </w:rPr>
        <w:t xml:space="preserve">the Remediation Programme is rejected by the Authority as not being reasonable pursuant to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_Ref463989659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61.2.5</w:t>
      </w:r>
      <w:r w:rsidR="005C4A4C" w:rsidRPr="33BD7010">
        <w:fldChar w:fldCharType="end"/>
      </w:r>
      <w:r w:rsidRPr="00316583">
        <w:rPr>
          <w:rFonts w:cs="Arial"/>
        </w:rPr>
        <w:t xml:space="preserve"> (</w:t>
      </w:r>
      <w:r w:rsidR="008B1A65" w:rsidRPr="33BD7010">
        <w:fldChar w:fldCharType="begin"/>
      </w:r>
      <w:r w:rsidR="008B1A65" w:rsidRPr="00316583">
        <w:rPr>
          <w:rFonts w:cs="Arial"/>
          <w:i/>
        </w:rPr>
        <w:instrText xml:space="preserve"> REF _Ref463989659 \h  \* MERGEFORMAT </w:instrText>
      </w:r>
      <w:r w:rsidR="008B1A65" w:rsidRPr="33BD7010">
        <w:rPr>
          <w:rFonts w:cs="Arial"/>
          <w:i/>
        </w:rPr>
        <w:fldChar w:fldCharType="separate"/>
      </w:r>
      <w:r w:rsidR="0019584F" w:rsidRPr="0019584F">
        <w:rPr>
          <w:rFonts w:cs="Arial"/>
          <w:i/>
        </w:rPr>
        <w:t>Remediation Programme</w:t>
      </w:r>
      <w:r w:rsidR="008B1A65" w:rsidRPr="33BD7010">
        <w:fldChar w:fldCharType="end"/>
      </w:r>
      <w:r w:rsidRPr="00316583">
        <w:rPr>
          <w:rFonts w:cs="Arial"/>
        </w:rPr>
        <w:t>) and</w:t>
      </w:r>
      <w:r w:rsidRPr="006C0DDB">
        <w:rPr>
          <w:rFonts w:cs="Arial"/>
        </w:rPr>
        <w:t xml:space="preserve"> the Dispute Resolution Procedure does not find against that rejection</w:t>
      </w:r>
      <w:r w:rsidR="00A37F36" w:rsidRPr="006C0DDB">
        <w:rPr>
          <w:rFonts w:cs="Arial"/>
        </w:rPr>
        <w:t>,</w:t>
      </w:r>
      <w:r w:rsidR="000C61EB">
        <w:rPr>
          <w:rFonts w:cs="Arial"/>
        </w:rPr>
        <w:t xml:space="preserve"> </w:t>
      </w:r>
    </w:p>
    <w:p w14:paraId="40FC56F4" w14:textId="77777777" w:rsidR="00733973" w:rsidRPr="006C0DDB" w:rsidRDefault="00733973" w:rsidP="00733973">
      <w:pPr>
        <w:pStyle w:val="ListParagraph"/>
        <w:rPr>
          <w:rFonts w:cs="Arial"/>
        </w:rPr>
      </w:pPr>
    </w:p>
    <w:p w14:paraId="40FC56F5" w14:textId="77777777" w:rsidR="009E0EA2" w:rsidRDefault="009E0EA2" w:rsidP="006C0DDB">
      <w:pPr>
        <w:pStyle w:val="BodyText4"/>
        <w:keepNext/>
        <w:spacing w:before="0" w:after="0"/>
        <w:jc w:val="both"/>
        <w:rPr>
          <w:rFonts w:cs="Arial"/>
        </w:rPr>
      </w:pPr>
      <w:r w:rsidRPr="006C0DDB">
        <w:rPr>
          <w:rFonts w:cs="Arial"/>
        </w:rPr>
        <w:t xml:space="preserve">then the Authority may serve a further notice on the Contractor (a </w:t>
      </w:r>
      <w:r w:rsidRPr="006C0DDB">
        <w:rPr>
          <w:rFonts w:cs="Arial"/>
          <w:b/>
        </w:rPr>
        <w:t>"Termination Notice"</w:t>
      </w:r>
      <w:r w:rsidRPr="006C0DDB">
        <w:rPr>
          <w:rFonts w:cs="Arial"/>
        </w:rPr>
        <w:t xml:space="preserve">) terminating this </w:t>
      </w:r>
      <w:r w:rsidR="00E32DAD" w:rsidRPr="006C0DDB">
        <w:rPr>
          <w:rFonts w:cs="Arial"/>
        </w:rPr>
        <w:t xml:space="preserve">Agreement </w:t>
      </w:r>
      <w:r w:rsidRPr="006C0DDB">
        <w:rPr>
          <w:rFonts w:cs="Arial"/>
        </w:rPr>
        <w:t>on the date specified in the Termination Notice, provided such date shall be a m</w:t>
      </w:r>
      <w:r w:rsidR="009476AB" w:rsidRPr="006C0DDB">
        <w:rPr>
          <w:rFonts w:cs="Arial"/>
        </w:rPr>
        <w:t>inimum of one (1)</w:t>
      </w:r>
      <w:r w:rsidRPr="006C0DDB">
        <w:rPr>
          <w:rFonts w:cs="Arial"/>
        </w:rPr>
        <w:t xml:space="preserve"> </w:t>
      </w:r>
      <w:r w:rsidR="00BE4172" w:rsidRPr="006C0DDB">
        <w:rPr>
          <w:rFonts w:cs="Arial"/>
        </w:rPr>
        <w:t>M</w:t>
      </w:r>
      <w:r w:rsidRPr="006C0DDB">
        <w:rPr>
          <w:rFonts w:cs="Arial"/>
        </w:rPr>
        <w:t>onth from the date of receipt by the Contractor of the Termination Notice.</w:t>
      </w:r>
    </w:p>
    <w:p w14:paraId="40FC56F6" w14:textId="77777777" w:rsidR="000C61EB" w:rsidRDefault="000C61EB" w:rsidP="006C0DDB">
      <w:pPr>
        <w:pStyle w:val="BodyText4"/>
        <w:keepNext/>
        <w:spacing w:before="0" w:after="0"/>
        <w:jc w:val="both"/>
        <w:rPr>
          <w:rFonts w:cs="Arial"/>
        </w:rPr>
      </w:pPr>
      <w:r>
        <w:rPr>
          <w:rFonts w:cs="Arial"/>
        </w:rPr>
        <w:br w:type="page"/>
      </w:r>
    </w:p>
    <w:p w14:paraId="40FC56F7" w14:textId="77777777" w:rsidR="00733973" w:rsidRPr="006C0DDB" w:rsidRDefault="00733973" w:rsidP="006C0DDB">
      <w:pPr>
        <w:pStyle w:val="BodyText4"/>
        <w:keepNext/>
        <w:spacing w:before="0" w:after="0"/>
        <w:jc w:val="both"/>
        <w:rPr>
          <w:rFonts w:cs="Arial"/>
        </w:rPr>
      </w:pPr>
    </w:p>
    <w:p w14:paraId="40FC56F8" w14:textId="77777777" w:rsidR="009E0EA2" w:rsidRDefault="009E0EA2" w:rsidP="00CD07EE">
      <w:pPr>
        <w:pStyle w:val="Heading3"/>
        <w:tabs>
          <w:tab w:val="clear" w:pos="1985"/>
          <w:tab w:val="clear" w:pos="2268"/>
        </w:tabs>
        <w:spacing w:before="0" w:after="0"/>
        <w:ind w:left="1560"/>
        <w:jc w:val="both"/>
        <w:rPr>
          <w:rFonts w:cs="Arial"/>
        </w:rPr>
      </w:pPr>
      <w:bookmarkStart w:id="228" w:name="_Ref463989659"/>
      <w:r w:rsidRPr="006C0DDB">
        <w:rPr>
          <w:rFonts w:cs="Arial"/>
        </w:rPr>
        <w:t>Remediation Programme</w:t>
      </w:r>
      <w:bookmarkEnd w:id="228"/>
    </w:p>
    <w:p w14:paraId="40FC56F9" w14:textId="77777777" w:rsidR="00733973" w:rsidRPr="00733973" w:rsidRDefault="00733973" w:rsidP="00733973">
      <w:pPr>
        <w:pStyle w:val="BodyText3"/>
        <w:spacing w:before="0" w:after="0"/>
      </w:pPr>
    </w:p>
    <w:p w14:paraId="40FC56FA" w14:textId="77777777" w:rsidR="009E0EA2" w:rsidRDefault="009E0EA2" w:rsidP="00692A05">
      <w:pPr>
        <w:pStyle w:val="Para4"/>
        <w:keepNext/>
        <w:spacing w:before="0" w:after="0"/>
        <w:ind w:left="2268"/>
        <w:jc w:val="both"/>
        <w:rPr>
          <w:rFonts w:cs="Arial"/>
        </w:rPr>
      </w:pPr>
      <w:bookmarkStart w:id="229" w:name="_Ref463989701"/>
      <w:r w:rsidRPr="006C0DDB">
        <w:rPr>
          <w:rFonts w:cs="Arial"/>
        </w:rPr>
        <w:t>The Remediation Programme shall specify in detail how the Contractor proposes to remedy a Remediable Breach, the steps required to remedy the Remediable Breach (including milestones to be met by specific dates), the anticipated costs and other consequences associated with the remediation and the latest date by which the Contractor anticipates that the Remediable Breach will be remedied.</w:t>
      </w:r>
      <w:bookmarkEnd w:id="229"/>
    </w:p>
    <w:p w14:paraId="40FC56FB" w14:textId="77777777" w:rsidR="00733973" w:rsidRPr="006C0DDB" w:rsidRDefault="00733973" w:rsidP="00692A05">
      <w:pPr>
        <w:pStyle w:val="Para4"/>
        <w:keepNext/>
        <w:numPr>
          <w:ilvl w:val="0"/>
          <w:numId w:val="0"/>
        </w:numPr>
        <w:spacing w:before="0" w:after="0"/>
        <w:ind w:left="2268"/>
        <w:jc w:val="both"/>
        <w:rPr>
          <w:rFonts w:cs="Arial"/>
        </w:rPr>
      </w:pPr>
    </w:p>
    <w:p w14:paraId="40FC56FC" w14:textId="76DC76BB" w:rsidR="009E0EA2" w:rsidRDefault="009E0EA2" w:rsidP="00692A05">
      <w:pPr>
        <w:pStyle w:val="Para4"/>
        <w:keepNext/>
        <w:spacing w:before="0" w:after="0"/>
        <w:ind w:left="2268"/>
        <w:jc w:val="both"/>
        <w:rPr>
          <w:rFonts w:cs="Arial"/>
        </w:rPr>
      </w:pPr>
      <w:r w:rsidRPr="006C0DDB">
        <w:rPr>
          <w:rFonts w:cs="Arial"/>
        </w:rPr>
        <w:t xml:space="preserve">Where the Contractor </w:t>
      </w:r>
      <w:r w:rsidRPr="00316583">
        <w:rPr>
          <w:rFonts w:cs="Arial"/>
        </w:rPr>
        <w:t xml:space="preserve">proposes a Remediation Programme in accordance with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_Ref463989701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61.2.5(A)</w:t>
      </w:r>
      <w:r w:rsidR="005C4A4C" w:rsidRPr="33BD7010">
        <w:fldChar w:fldCharType="end"/>
      </w:r>
      <w:r w:rsidRPr="006C0DDB">
        <w:rPr>
          <w:rFonts w:cs="Arial"/>
        </w:rPr>
        <w:t>, the Authority shall within twenty (20) Business Days from the date of receipt of the proposed Remediation Programme notify the Contractor whether the Authority accepts the proposed Remediation Programme (such acceptance not to be unreasonably withheld).</w:t>
      </w:r>
    </w:p>
    <w:p w14:paraId="40FC56FD" w14:textId="77777777" w:rsidR="00733973" w:rsidRPr="006C0DDB" w:rsidRDefault="00733973" w:rsidP="00692A05">
      <w:pPr>
        <w:pStyle w:val="Para4"/>
        <w:keepNext/>
        <w:numPr>
          <w:ilvl w:val="0"/>
          <w:numId w:val="0"/>
        </w:numPr>
        <w:spacing w:before="0" w:after="0"/>
        <w:ind w:left="2268"/>
        <w:jc w:val="both"/>
        <w:rPr>
          <w:rFonts w:cs="Arial"/>
        </w:rPr>
      </w:pPr>
    </w:p>
    <w:p w14:paraId="40FC56FE" w14:textId="24412079" w:rsidR="009E0EA2" w:rsidRDefault="009E0EA2" w:rsidP="00692A05">
      <w:pPr>
        <w:pStyle w:val="Para4"/>
        <w:keepNext/>
        <w:spacing w:before="0" w:after="0"/>
        <w:ind w:left="2268"/>
        <w:jc w:val="both"/>
        <w:rPr>
          <w:rFonts w:cs="Arial"/>
        </w:rPr>
      </w:pPr>
      <w:r w:rsidRPr="006C0DDB">
        <w:rPr>
          <w:rFonts w:cs="Arial"/>
        </w:rPr>
        <w:t xml:space="preserve">Where the Authority notifies the Contractor that it does not accept the Remediation Programme, the Authority and the Contractor shall endeavour within the following twenty (20) Business Days to agree any necessary amendments to the Remediation Programme. In the absence of agreement within such twenty (20) Business Day period, the question of whether or not the Authority's withholding of acceptance is reasonable may be referred by either Party to </w:t>
      </w:r>
      <w:r w:rsidRPr="00316583">
        <w:rPr>
          <w:rFonts w:cs="Arial"/>
        </w:rPr>
        <w:t xml:space="preserve">be resolved in accordance with </w:t>
      </w:r>
      <w:r w:rsidR="001158C4" w:rsidRPr="00316583">
        <w:rPr>
          <w:rFonts w:cs="Arial"/>
        </w:rPr>
        <w:t>Clause</w:t>
      </w:r>
      <w:r w:rsidR="00530F0F" w:rsidRPr="00316583">
        <w:rPr>
          <w:rFonts w:cs="Arial"/>
        </w:rPr>
        <w:t> </w:t>
      </w:r>
      <w:r w:rsidRPr="33BD7010">
        <w:fldChar w:fldCharType="begin"/>
      </w:r>
      <w:r w:rsidRPr="00316583">
        <w:rPr>
          <w:rFonts w:cs="Arial"/>
        </w:rPr>
        <w:instrText xml:space="preserve"> REF _Ref387336982 \r \h </w:instrText>
      </w:r>
      <w:r w:rsidR="00782751" w:rsidRPr="00316583">
        <w:rPr>
          <w:rFonts w:cs="Arial"/>
        </w:rPr>
        <w:instrText xml:space="preserve"> \* MERGEFORMAT </w:instrText>
      </w:r>
      <w:r w:rsidRPr="33BD7010">
        <w:rPr>
          <w:rFonts w:cs="Arial"/>
        </w:rPr>
        <w:fldChar w:fldCharType="separate"/>
      </w:r>
      <w:r w:rsidR="0019584F">
        <w:rPr>
          <w:rFonts w:cs="Arial"/>
        </w:rPr>
        <w:t>64</w:t>
      </w:r>
      <w:r w:rsidRPr="33BD7010">
        <w:fldChar w:fldCharType="end"/>
      </w:r>
      <w:r w:rsidRPr="00316583">
        <w:rPr>
          <w:rFonts w:cs="Arial"/>
        </w:rPr>
        <w:t xml:space="preserve"> (</w:t>
      </w:r>
      <w:r w:rsidR="008B1A65" w:rsidRPr="33BD7010">
        <w:fldChar w:fldCharType="begin"/>
      </w:r>
      <w:r w:rsidR="008B1A65" w:rsidRPr="00316583">
        <w:rPr>
          <w:rFonts w:cs="Arial"/>
          <w:i/>
        </w:rPr>
        <w:instrText xml:space="preserve"> REF _Ref387336982 \h  \* MERGEFORMAT </w:instrText>
      </w:r>
      <w:r w:rsidR="008B1A65" w:rsidRPr="33BD7010">
        <w:rPr>
          <w:rFonts w:cs="Arial"/>
          <w:i/>
        </w:rPr>
        <w:fldChar w:fldCharType="separate"/>
      </w:r>
      <w:r w:rsidR="0019584F" w:rsidRPr="0019584F">
        <w:rPr>
          <w:rFonts w:cs="Arial"/>
          <w:i/>
        </w:rPr>
        <w:t>Dispute Resolution Procedure</w:t>
      </w:r>
      <w:r w:rsidR="008B1A65" w:rsidRPr="33BD7010">
        <w:fldChar w:fldCharType="end"/>
      </w:r>
      <w:r w:rsidRPr="00316583">
        <w:rPr>
          <w:rFonts w:cs="Arial"/>
        </w:rPr>
        <w:t>).</w:t>
      </w:r>
    </w:p>
    <w:p w14:paraId="40FC56FF" w14:textId="77777777" w:rsidR="00733973" w:rsidRPr="006C0DDB" w:rsidRDefault="00733973" w:rsidP="00733973">
      <w:pPr>
        <w:pStyle w:val="Para4"/>
        <w:keepNext/>
        <w:numPr>
          <w:ilvl w:val="0"/>
          <w:numId w:val="0"/>
        </w:numPr>
        <w:spacing w:before="0" w:after="0"/>
        <w:ind w:left="2268"/>
        <w:jc w:val="both"/>
        <w:rPr>
          <w:rFonts w:cs="Arial"/>
        </w:rPr>
      </w:pPr>
    </w:p>
    <w:p w14:paraId="40FC5700" w14:textId="77777777" w:rsidR="009E0EA2" w:rsidRDefault="009E0EA2" w:rsidP="0038077F">
      <w:pPr>
        <w:pStyle w:val="Heading2"/>
        <w:spacing w:before="0" w:after="0"/>
        <w:ind w:left="709"/>
        <w:jc w:val="both"/>
        <w:rPr>
          <w:rFonts w:cs="Arial"/>
        </w:rPr>
      </w:pPr>
      <w:bookmarkStart w:id="230" w:name="_Ref463987305"/>
      <w:r w:rsidRPr="006C0DDB">
        <w:rPr>
          <w:rFonts w:cs="Arial"/>
        </w:rPr>
        <w:t>Termination for Poor Performance Breach</w:t>
      </w:r>
      <w:bookmarkEnd w:id="230"/>
    </w:p>
    <w:p w14:paraId="40FC5701" w14:textId="77777777" w:rsidR="00733973" w:rsidRPr="00733973" w:rsidRDefault="00733973" w:rsidP="00733973">
      <w:pPr>
        <w:pStyle w:val="BodyText2"/>
        <w:spacing w:before="0" w:after="0"/>
      </w:pPr>
    </w:p>
    <w:p w14:paraId="40FC5702" w14:textId="77777777" w:rsidR="009E0EA2" w:rsidRDefault="009E0EA2" w:rsidP="00CD07EE">
      <w:pPr>
        <w:pStyle w:val="Para3"/>
        <w:keepNext/>
        <w:tabs>
          <w:tab w:val="clear" w:pos="1985"/>
          <w:tab w:val="clear" w:pos="2268"/>
        </w:tabs>
        <w:spacing w:before="0" w:after="0"/>
        <w:ind w:left="1560"/>
        <w:jc w:val="both"/>
        <w:rPr>
          <w:rFonts w:cs="Arial"/>
        </w:rPr>
      </w:pPr>
      <w:r w:rsidRPr="006C0DDB">
        <w:rPr>
          <w:rFonts w:cs="Arial"/>
        </w:rPr>
        <w:t xml:space="preserve">Where there is a breach of this </w:t>
      </w:r>
      <w:r w:rsidR="00A37F36" w:rsidRPr="006C0DDB">
        <w:rPr>
          <w:rFonts w:cs="Arial"/>
        </w:rPr>
        <w:t xml:space="preserve">Agreement </w:t>
      </w:r>
      <w:r w:rsidRPr="006C0DDB">
        <w:rPr>
          <w:rFonts w:cs="Arial"/>
        </w:rPr>
        <w:t>by the Contractor which does not otherwise give rise to a Contractor Event of Default</w:t>
      </w:r>
      <w:r w:rsidR="007B3C5B" w:rsidRPr="006C0DDB">
        <w:rPr>
          <w:rFonts w:cs="Arial"/>
        </w:rPr>
        <w:t xml:space="preserve"> </w:t>
      </w:r>
      <w:r w:rsidRPr="006C0DDB">
        <w:rPr>
          <w:rFonts w:cs="Arial"/>
        </w:rPr>
        <w:t xml:space="preserve">then the Authority may serve a notice on the Contractor (the </w:t>
      </w:r>
      <w:r w:rsidRPr="006C0DDB">
        <w:rPr>
          <w:rFonts w:cs="Arial"/>
          <w:b/>
        </w:rPr>
        <w:t>"Performance Warning Notice"</w:t>
      </w:r>
      <w:r w:rsidRPr="006C0DDB">
        <w:rPr>
          <w:rFonts w:cs="Arial"/>
        </w:rPr>
        <w:t>)</w:t>
      </w:r>
      <w:r w:rsidR="002303D3" w:rsidRPr="006C0DDB">
        <w:rPr>
          <w:rFonts w:cs="Arial"/>
        </w:rPr>
        <w:t>:</w:t>
      </w:r>
    </w:p>
    <w:p w14:paraId="40FC5703" w14:textId="77777777" w:rsidR="00733973" w:rsidRPr="006C0DDB" w:rsidRDefault="00733973" w:rsidP="00733973">
      <w:pPr>
        <w:pStyle w:val="Para3"/>
        <w:keepNext/>
        <w:numPr>
          <w:ilvl w:val="0"/>
          <w:numId w:val="0"/>
        </w:numPr>
        <w:spacing w:before="0" w:after="0"/>
        <w:ind w:left="1559"/>
        <w:jc w:val="both"/>
        <w:rPr>
          <w:rFonts w:cs="Arial"/>
        </w:rPr>
      </w:pPr>
    </w:p>
    <w:p w14:paraId="40FC5704" w14:textId="77777777" w:rsidR="009E0EA2" w:rsidRDefault="009E0EA2" w:rsidP="00692A05">
      <w:pPr>
        <w:pStyle w:val="Para4"/>
        <w:keepNext/>
        <w:spacing w:before="0" w:after="0"/>
        <w:ind w:left="2268"/>
        <w:jc w:val="both"/>
        <w:rPr>
          <w:rFonts w:cs="Arial"/>
        </w:rPr>
      </w:pPr>
      <w:r w:rsidRPr="006C0DDB">
        <w:rPr>
          <w:rFonts w:cs="Arial"/>
        </w:rPr>
        <w:t>specifying that it is a formal warning notice;</w:t>
      </w:r>
    </w:p>
    <w:p w14:paraId="40FC5705" w14:textId="77777777" w:rsidR="00733973" w:rsidRPr="006C0DDB" w:rsidRDefault="00733973" w:rsidP="00692A05">
      <w:pPr>
        <w:pStyle w:val="Para4"/>
        <w:keepNext/>
        <w:numPr>
          <w:ilvl w:val="0"/>
          <w:numId w:val="0"/>
        </w:numPr>
        <w:spacing w:before="0" w:after="0"/>
        <w:ind w:left="2268"/>
        <w:jc w:val="both"/>
        <w:rPr>
          <w:rFonts w:cs="Arial"/>
        </w:rPr>
      </w:pPr>
    </w:p>
    <w:p w14:paraId="40FC5706" w14:textId="77777777" w:rsidR="009E0EA2" w:rsidRDefault="009E0EA2" w:rsidP="00692A05">
      <w:pPr>
        <w:pStyle w:val="Para4"/>
        <w:keepNext/>
        <w:spacing w:before="0" w:after="0"/>
        <w:ind w:left="2268"/>
        <w:jc w:val="both"/>
        <w:rPr>
          <w:rFonts w:cs="Arial"/>
        </w:rPr>
      </w:pPr>
      <w:r w:rsidRPr="006C0DDB">
        <w:rPr>
          <w:rFonts w:cs="Arial"/>
        </w:rPr>
        <w:t>giving reasonable details of the breach and specifying the Authority's concerns;</w:t>
      </w:r>
    </w:p>
    <w:p w14:paraId="40FC5707" w14:textId="77777777" w:rsidR="00733973" w:rsidRPr="006C0DDB" w:rsidRDefault="00733973" w:rsidP="00692A05">
      <w:pPr>
        <w:pStyle w:val="ListParagraph"/>
        <w:ind w:left="2268"/>
        <w:rPr>
          <w:rFonts w:cs="Arial"/>
        </w:rPr>
      </w:pPr>
    </w:p>
    <w:p w14:paraId="40FC5708" w14:textId="77575679" w:rsidR="009E0EA2" w:rsidRDefault="009E0EA2" w:rsidP="00692A05">
      <w:pPr>
        <w:pStyle w:val="Para4"/>
        <w:keepNext/>
        <w:spacing w:before="0" w:after="0"/>
        <w:ind w:left="2268"/>
        <w:jc w:val="both"/>
        <w:rPr>
          <w:rFonts w:cs="Arial"/>
        </w:rPr>
      </w:pPr>
      <w:r w:rsidRPr="006C0DDB">
        <w:rPr>
          <w:rFonts w:cs="Arial"/>
        </w:rPr>
        <w:t xml:space="preserve">stating </w:t>
      </w:r>
      <w:r w:rsidRPr="00316583">
        <w:rPr>
          <w:rFonts w:cs="Arial"/>
        </w:rPr>
        <w:t xml:space="preserve">that such breach may become a Contractor Event of Default pursuant to limb (B) of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_Ref463989572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61.2.1</w:t>
      </w:r>
      <w:r w:rsidR="005C4A4C" w:rsidRPr="33BD7010">
        <w:fldChar w:fldCharType="end"/>
      </w:r>
      <w:r w:rsidRPr="00316583">
        <w:rPr>
          <w:rFonts w:cs="Arial"/>
        </w:rPr>
        <w:t xml:space="preserve"> if it recurs</w:t>
      </w:r>
      <w:r w:rsidRPr="006C0DDB">
        <w:rPr>
          <w:rFonts w:cs="Arial"/>
        </w:rPr>
        <w:t xml:space="preserve"> and may result in a termination of this </w:t>
      </w:r>
      <w:r w:rsidR="00E32DAD" w:rsidRPr="006C0DDB">
        <w:rPr>
          <w:rFonts w:cs="Arial"/>
        </w:rPr>
        <w:t>Agreement</w:t>
      </w:r>
      <w:r w:rsidRPr="006C0DDB">
        <w:rPr>
          <w:rFonts w:cs="Arial"/>
        </w:rPr>
        <w:t>; and</w:t>
      </w:r>
    </w:p>
    <w:p w14:paraId="40FC5709" w14:textId="77777777" w:rsidR="00733973" w:rsidRPr="006C0DDB" w:rsidRDefault="00733973" w:rsidP="00692A05">
      <w:pPr>
        <w:pStyle w:val="ListParagraph"/>
        <w:ind w:left="2268"/>
        <w:rPr>
          <w:rFonts w:cs="Arial"/>
        </w:rPr>
      </w:pPr>
    </w:p>
    <w:p w14:paraId="40FC570A" w14:textId="77777777" w:rsidR="009E0EA2" w:rsidRDefault="009E0EA2" w:rsidP="00692A05">
      <w:pPr>
        <w:pStyle w:val="Para4"/>
        <w:keepNext/>
        <w:spacing w:before="0" w:after="0"/>
        <w:ind w:left="2268"/>
        <w:jc w:val="both"/>
        <w:rPr>
          <w:rFonts w:cs="Arial"/>
        </w:rPr>
      </w:pPr>
      <w:r w:rsidRPr="006C0DDB">
        <w:rPr>
          <w:rFonts w:cs="Arial"/>
        </w:rPr>
        <w:t>specifying what steps, if any, the Authority requires the Contractor to take to remedy the breach including any specific deadline(s) (not being less than twenty (20) Business Days after the date of receipt by the Contractor of the Performance Warning Notice).</w:t>
      </w:r>
    </w:p>
    <w:p w14:paraId="40FC570B" w14:textId="77777777" w:rsidR="00733973" w:rsidRPr="006C0DDB" w:rsidRDefault="00733973" w:rsidP="00733973">
      <w:pPr>
        <w:pStyle w:val="ListParagraph"/>
        <w:rPr>
          <w:rFonts w:cs="Arial"/>
        </w:rPr>
      </w:pPr>
    </w:p>
    <w:p w14:paraId="40FC570C" w14:textId="77777777" w:rsidR="009E0EA2" w:rsidRDefault="009E0EA2" w:rsidP="00CD07EE">
      <w:pPr>
        <w:pStyle w:val="Para3"/>
        <w:keepNext/>
        <w:tabs>
          <w:tab w:val="clear" w:pos="1985"/>
          <w:tab w:val="clear" w:pos="2268"/>
        </w:tabs>
        <w:spacing w:before="0" w:after="0"/>
        <w:ind w:left="1560"/>
        <w:jc w:val="both"/>
        <w:rPr>
          <w:rFonts w:cs="Arial"/>
        </w:rPr>
      </w:pPr>
      <w:bookmarkStart w:id="231" w:name="_Ref463989328"/>
      <w:r w:rsidRPr="006C0DDB">
        <w:rPr>
          <w:rFonts w:cs="Arial"/>
        </w:rPr>
        <w:t xml:space="preserve">Following service of a Performance Warning Notice, if the breach specified or a substantially similar breach has continued beyond any specific deadline set out in the Performance Warning Notice or has recurred one or more times within six (6) </w:t>
      </w:r>
      <w:r w:rsidR="00BE4172" w:rsidRPr="006C0DDB">
        <w:rPr>
          <w:rFonts w:cs="Arial"/>
        </w:rPr>
        <w:t>M</w:t>
      </w:r>
      <w:r w:rsidRPr="006C0DDB">
        <w:rPr>
          <w:rFonts w:cs="Arial"/>
        </w:rPr>
        <w:t xml:space="preserve">onths after the date of receipt by the Contractor of the Performance Warning Notice, then the Authority may serve another notice on the Contractor (the </w:t>
      </w:r>
      <w:r w:rsidRPr="006C0DDB">
        <w:rPr>
          <w:rFonts w:cs="Arial"/>
          <w:b/>
        </w:rPr>
        <w:t>"Final Performance Warning Notice"</w:t>
      </w:r>
      <w:r w:rsidRPr="006C0DDB">
        <w:rPr>
          <w:rFonts w:cs="Arial"/>
        </w:rPr>
        <w:t>):</w:t>
      </w:r>
      <w:bookmarkEnd w:id="231"/>
    </w:p>
    <w:p w14:paraId="40FC570D" w14:textId="77777777" w:rsidR="00733973" w:rsidRPr="006C0DDB" w:rsidRDefault="00733973" w:rsidP="00733973">
      <w:pPr>
        <w:pStyle w:val="Para3"/>
        <w:keepNext/>
        <w:numPr>
          <w:ilvl w:val="0"/>
          <w:numId w:val="0"/>
        </w:numPr>
        <w:spacing w:before="0" w:after="0"/>
        <w:ind w:left="1559"/>
        <w:jc w:val="both"/>
        <w:rPr>
          <w:rFonts w:cs="Arial"/>
        </w:rPr>
      </w:pPr>
    </w:p>
    <w:p w14:paraId="40FC570E" w14:textId="77777777" w:rsidR="009E0EA2" w:rsidRDefault="009E0EA2" w:rsidP="00692A05">
      <w:pPr>
        <w:pStyle w:val="Para4"/>
        <w:keepNext/>
        <w:spacing w:before="0" w:after="0"/>
        <w:ind w:left="2268"/>
        <w:jc w:val="both"/>
        <w:rPr>
          <w:rFonts w:cs="Arial"/>
        </w:rPr>
      </w:pPr>
      <w:r w:rsidRPr="006C0DDB">
        <w:rPr>
          <w:rFonts w:cs="Arial"/>
        </w:rPr>
        <w:t>specifying that it is the final warning notice;</w:t>
      </w:r>
    </w:p>
    <w:p w14:paraId="40FC570F" w14:textId="77777777" w:rsidR="00733973" w:rsidRPr="006C0DDB" w:rsidRDefault="00733973" w:rsidP="00692A05">
      <w:pPr>
        <w:pStyle w:val="Para4"/>
        <w:keepNext/>
        <w:numPr>
          <w:ilvl w:val="0"/>
          <w:numId w:val="0"/>
        </w:numPr>
        <w:spacing w:before="0" w:after="0"/>
        <w:ind w:left="2268"/>
        <w:jc w:val="both"/>
        <w:rPr>
          <w:rFonts w:cs="Arial"/>
        </w:rPr>
      </w:pPr>
    </w:p>
    <w:p w14:paraId="40FC5710" w14:textId="77777777" w:rsidR="009E0EA2" w:rsidRDefault="009E0EA2" w:rsidP="00692A05">
      <w:pPr>
        <w:pStyle w:val="Para4"/>
        <w:keepNext/>
        <w:spacing w:before="0" w:after="0"/>
        <w:ind w:left="2268"/>
        <w:jc w:val="both"/>
        <w:rPr>
          <w:rFonts w:cs="Arial"/>
        </w:rPr>
      </w:pPr>
      <w:r w:rsidRPr="006C0DDB">
        <w:rPr>
          <w:rFonts w:cs="Arial"/>
        </w:rPr>
        <w:t>stating that the breach specified or a substantially similar breach has been the subject of a Performance Warning Notice; and</w:t>
      </w:r>
    </w:p>
    <w:p w14:paraId="40FC5711" w14:textId="084D3621" w:rsidR="00FB0247" w:rsidRDefault="00FB0247" w:rsidP="00692A05">
      <w:pPr>
        <w:pStyle w:val="ListParagraph"/>
        <w:ind w:left="2268"/>
        <w:rPr>
          <w:rFonts w:cs="Arial"/>
        </w:rPr>
      </w:pPr>
      <w:r>
        <w:rPr>
          <w:rFonts w:cs="Arial"/>
        </w:rPr>
        <w:br w:type="page"/>
      </w:r>
    </w:p>
    <w:p w14:paraId="15224BEF" w14:textId="77777777" w:rsidR="00733973" w:rsidRPr="006C0DDB" w:rsidRDefault="00733973" w:rsidP="00692A05">
      <w:pPr>
        <w:pStyle w:val="ListParagraph"/>
        <w:ind w:left="2268"/>
        <w:rPr>
          <w:rFonts w:cs="Arial"/>
        </w:rPr>
      </w:pPr>
    </w:p>
    <w:p w14:paraId="40FC5712" w14:textId="6A6DEE6F" w:rsidR="009E0EA2" w:rsidRPr="00316583" w:rsidRDefault="009E0EA2" w:rsidP="00692A05">
      <w:pPr>
        <w:pStyle w:val="Para4"/>
        <w:keepNext/>
        <w:spacing w:before="0" w:after="0"/>
        <w:ind w:left="2268"/>
        <w:jc w:val="both"/>
        <w:rPr>
          <w:rFonts w:cs="Arial"/>
        </w:rPr>
      </w:pPr>
      <w:r w:rsidRPr="006C0DDB">
        <w:rPr>
          <w:rFonts w:cs="Arial"/>
        </w:rPr>
        <w:t xml:space="preserve">stating that if such breach continues beyond any specific deadline (not being less than twenty (20) Business Days after the date of receipt by the Contractor of the Final Warning Notice) or recurs one </w:t>
      </w:r>
      <w:r w:rsidR="00362512" w:rsidRPr="006C0DDB">
        <w:rPr>
          <w:rFonts w:cs="Arial"/>
        </w:rPr>
        <w:t xml:space="preserve">(1) </w:t>
      </w:r>
      <w:r w:rsidRPr="006C0DDB">
        <w:rPr>
          <w:rFonts w:cs="Arial"/>
        </w:rPr>
        <w:t xml:space="preserve">or more times within three (3) </w:t>
      </w:r>
      <w:r w:rsidR="00BE4172" w:rsidRPr="006C0DDB">
        <w:rPr>
          <w:rFonts w:cs="Arial"/>
        </w:rPr>
        <w:t>M</w:t>
      </w:r>
      <w:r w:rsidRPr="006C0DDB">
        <w:rPr>
          <w:rFonts w:cs="Arial"/>
        </w:rPr>
        <w:t xml:space="preserve">onths </w:t>
      </w:r>
      <w:r w:rsidRPr="00316583">
        <w:rPr>
          <w:rFonts w:cs="Arial"/>
        </w:rPr>
        <w:t xml:space="preserve">after the date of receipt by the Contractor of the Final Performance Warning Notice, the same shall constitute a Contractor Event of Default under limb (B) of </w:t>
      </w:r>
      <w:r w:rsidR="001158C4" w:rsidRPr="00316583">
        <w:rPr>
          <w:rFonts w:cs="Arial"/>
        </w:rPr>
        <w:t>Clause</w:t>
      </w:r>
      <w:r w:rsidR="00530F0F" w:rsidRPr="00316583">
        <w:rPr>
          <w:rFonts w:cs="Arial"/>
        </w:rPr>
        <w:t> </w:t>
      </w:r>
      <w:r w:rsidR="005C4A4C" w:rsidRPr="33BD7010">
        <w:fldChar w:fldCharType="begin"/>
      </w:r>
      <w:r w:rsidR="005C4A4C" w:rsidRPr="00316583">
        <w:rPr>
          <w:rFonts w:cs="Arial"/>
        </w:rPr>
        <w:instrText xml:space="preserve"> REF _Ref463989572 \w \h </w:instrText>
      </w:r>
      <w:r w:rsidR="00782751" w:rsidRPr="00316583">
        <w:rPr>
          <w:rFonts w:cs="Arial"/>
        </w:rPr>
        <w:instrText xml:space="preserve"> \* MERGEFORMAT </w:instrText>
      </w:r>
      <w:r w:rsidR="005C4A4C" w:rsidRPr="33BD7010">
        <w:rPr>
          <w:rFonts w:cs="Arial"/>
        </w:rPr>
        <w:fldChar w:fldCharType="separate"/>
      </w:r>
      <w:r w:rsidR="0019584F">
        <w:rPr>
          <w:rFonts w:cs="Arial"/>
        </w:rPr>
        <w:t>61.2.1</w:t>
      </w:r>
      <w:r w:rsidR="005C4A4C" w:rsidRPr="33BD7010">
        <w:fldChar w:fldCharType="end"/>
      </w:r>
      <w:r w:rsidRPr="00316583">
        <w:rPr>
          <w:rFonts w:cs="Arial"/>
        </w:rPr>
        <w:t>.</w:t>
      </w:r>
    </w:p>
    <w:p w14:paraId="40FC5713" w14:textId="77777777" w:rsidR="00733973" w:rsidRPr="006C0DDB" w:rsidRDefault="00733973" w:rsidP="00733973">
      <w:pPr>
        <w:pStyle w:val="Para4"/>
        <w:keepNext/>
        <w:numPr>
          <w:ilvl w:val="0"/>
          <w:numId w:val="0"/>
        </w:numPr>
        <w:spacing w:before="0" w:after="0"/>
        <w:ind w:left="2268"/>
        <w:jc w:val="both"/>
        <w:rPr>
          <w:rFonts w:cs="Arial"/>
        </w:rPr>
      </w:pPr>
    </w:p>
    <w:p w14:paraId="40FC5714" w14:textId="77777777" w:rsidR="009E0EA2" w:rsidRDefault="009E0EA2" w:rsidP="0038077F">
      <w:pPr>
        <w:pStyle w:val="Heading2"/>
        <w:spacing w:before="0" w:after="0"/>
        <w:ind w:left="709"/>
        <w:jc w:val="both"/>
        <w:rPr>
          <w:rFonts w:cs="Arial"/>
        </w:rPr>
      </w:pPr>
      <w:r w:rsidRPr="006C0DDB">
        <w:rPr>
          <w:rFonts w:cs="Arial"/>
        </w:rPr>
        <w:t>Requirement to Notify</w:t>
      </w:r>
    </w:p>
    <w:p w14:paraId="40FC5715" w14:textId="77777777" w:rsidR="00733973" w:rsidRDefault="00733973" w:rsidP="00733973">
      <w:pPr>
        <w:pStyle w:val="BodyText2"/>
        <w:spacing w:before="0" w:after="0"/>
      </w:pPr>
    </w:p>
    <w:p w14:paraId="40FC5716" w14:textId="06AF14AC" w:rsidR="00733973" w:rsidRDefault="00733973" w:rsidP="0078332A">
      <w:pPr>
        <w:pStyle w:val="BodyText2"/>
        <w:jc w:val="both"/>
      </w:pPr>
      <w:r w:rsidRPr="006C0DDB">
        <w:rPr>
          <w:rFonts w:cs="Arial"/>
        </w:rPr>
        <w:t xml:space="preserve">The Contractor shall notify the Authority in writing (which for this purpose does not include email) promptly on becoming aware of the occurrence of any </w:t>
      </w:r>
      <w:r w:rsidRPr="00316583">
        <w:rPr>
          <w:rFonts w:cs="Arial"/>
        </w:rPr>
        <w:t xml:space="preserve">event or circumstance which may give the Authority the right to terminate this Agreement under this </w:t>
      </w:r>
      <w:r w:rsidR="001158C4" w:rsidRPr="00316583">
        <w:rPr>
          <w:rFonts w:cs="Arial"/>
        </w:rPr>
        <w:t>Clause</w:t>
      </w:r>
      <w:r w:rsidR="007C0A1D" w:rsidRPr="00316583">
        <w:rPr>
          <w:rFonts w:cs="Arial"/>
        </w:rPr>
        <w:t xml:space="preserve"> 6</w:t>
      </w:r>
      <w:r w:rsidR="00316583" w:rsidRPr="00316583">
        <w:rPr>
          <w:rFonts w:cs="Arial"/>
        </w:rPr>
        <w:t>1</w:t>
      </w:r>
      <w:r w:rsidR="007C0A1D" w:rsidRPr="00316583">
        <w:rPr>
          <w:rFonts w:cs="Arial"/>
        </w:rPr>
        <w:t xml:space="preserve"> (</w:t>
      </w:r>
      <w:r w:rsidR="007C0A1D" w:rsidRPr="00316583">
        <w:rPr>
          <w:rFonts w:cs="Arial"/>
          <w:i/>
        </w:rPr>
        <w:t>Early Termination</w:t>
      </w:r>
      <w:r w:rsidR="007C0A1D" w:rsidRPr="00316583">
        <w:rPr>
          <w:rFonts w:cs="Arial"/>
        </w:rPr>
        <w:t>)</w:t>
      </w:r>
      <w:r w:rsidRPr="00316583">
        <w:rPr>
          <w:rFonts w:cs="Arial"/>
        </w:rPr>
        <w:t xml:space="preserve"> and</w:t>
      </w:r>
      <w:r w:rsidRPr="006C0DDB">
        <w:rPr>
          <w:rFonts w:cs="Arial"/>
        </w:rPr>
        <w:t xml:space="preserve"> shall provide to the Authority all information about the relevant event or circumstance which the Authority (acting reasonably) requires</w:t>
      </w:r>
      <w:r>
        <w:rPr>
          <w:rFonts w:cs="Arial"/>
        </w:rPr>
        <w:t>.</w:t>
      </w:r>
    </w:p>
    <w:p w14:paraId="40FC5717" w14:textId="77777777" w:rsidR="00CD07EE" w:rsidRPr="00733973" w:rsidRDefault="00CD07EE" w:rsidP="00733973">
      <w:pPr>
        <w:pStyle w:val="BodyText2"/>
        <w:spacing w:before="0" w:after="0"/>
      </w:pPr>
    </w:p>
    <w:p w14:paraId="40FC5718" w14:textId="77777777" w:rsidR="009E0EA2" w:rsidRDefault="009E0EA2" w:rsidP="0038077F">
      <w:pPr>
        <w:pStyle w:val="Heading2"/>
        <w:spacing w:before="0" w:after="0"/>
        <w:ind w:left="709"/>
        <w:jc w:val="both"/>
        <w:rPr>
          <w:rFonts w:cs="Arial"/>
        </w:rPr>
      </w:pPr>
      <w:bookmarkStart w:id="232" w:name="_Ref463990469"/>
      <w:r w:rsidRPr="006C0DDB">
        <w:rPr>
          <w:rFonts w:cs="Arial"/>
        </w:rPr>
        <w:t xml:space="preserve">Termination for </w:t>
      </w:r>
      <w:r w:rsidR="00D24CC1" w:rsidRPr="006C0DDB">
        <w:rPr>
          <w:rFonts w:cs="Arial"/>
        </w:rPr>
        <w:t xml:space="preserve">Change </w:t>
      </w:r>
      <w:r w:rsidRPr="006C0DDB">
        <w:rPr>
          <w:rFonts w:cs="Arial"/>
        </w:rPr>
        <w:t xml:space="preserve">of </w:t>
      </w:r>
      <w:r w:rsidR="00D24CC1" w:rsidRPr="006C0DDB">
        <w:rPr>
          <w:rFonts w:cs="Arial"/>
        </w:rPr>
        <w:t xml:space="preserve">Control </w:t>
      </w:r>
      <w:r w:rsidRPr="006C0DDB">
        <w:rPr>
          <w:rFonts w:cs="Arial"/>
        </w:rPr>
        <w:t>of Contractor</w:t>
      </w:r>
      <w:bookmarkEnd w:id="232"/>
    </w:p>
    <w:p w14:paraId="40FC5719" w14:textId="77777777" w:rsidR="00733973" w:rsidRPr="00733973" w:rsidRDefault="00733973" w:rsidP="002104D7">
      <w:pPr>
        <w:pStyle w:val="BodyText2"/>
        <w:spacing w:before="0" w:after="0"/>
        <w:jc w:val="both"/>
      </w:pPr>
    </w:p>
    <w:p w14:paraId="40FC571A" w14:textId="231F09CB" w:rsidR="009E0EA2" w:rsidRPr="00316583" w:rsidRDefault="009E0EA2" w:rsidP="002104D7">
      <w:pPr>
        <w:pStyle w:val="BodyText2"/>
        <w:spacing w:before="0" w:after="0"/>
        <w:jc w:val="both"/>
        <w:rPr>
          <w:rFonts w:cs="Arial"/>
          <w:i/>
        </w:rPr>
      </w:pPr>
      <w:r w:rsidRPr="006C0DDB">
        <w:rPr>
          <w:rFonts w:cs="Arial"/>
        </w:rPr>
        <w:t xml:space="preserve">The Authority may terminate this </w:t>
      </w:r>
      <w:r w:rsidR="00E32DAD" w:rsidRPr="006C0DDB">
        <w:rPr>
          <w:rFonts w:cs="Arial"/>
        </w:rPr>
        <w:t xml:space="preserve">Agreement </w:t>
      </w:r>
      <w:r w:rsidRPr="006C0DDB">
        <w:rPr>
          <w:rFonts w:cs="Arial"/>
        </w:rPr>
        <w:t xml:space="preserve">with immediate effect by written notice to the Contractor (such notice to take effect on the date of receipt by </w:t>
      </w:r>
      <w:r w:rsidR="002303D3" w:rsidRPr="006C0DDB">
        <w:rPr>
          <w:rFonts w:cs="Arial"/>
        </w:rPr>
        <w:t>the Contractor</w:t>
      </w:r>
      <w:r w:rsidRPr="006C0DDB">
        <w:rPr>
          <w:rFonts w:cs="Arial"/>
        </w:rPr>
        <w:t xml:space="preserve">) if there is a change of control of the Contractor that is required to be notified to the Authority pursuant to </w:t>
      </w:r>
      <w:r w:rsidR="001158C4" w:rsidRPr="00316583">
        <w:rPr>
          <w:rFonts w:cs="Arial"/>
        </w:rPr>
        <w:t>Clause</w:t>
      </w:r>
      <w:r w:rsidR="00754BF7" w:rsidRPr="00316583">
        <w:rPr>
          <w:rFonts w:cs="Arial"/>
        </w:rPr>
        <w:t xml:space="preserve"> </w:t>
      </w:r>
      <w:r w:rsidR="00316583" w:rsidRPr="00316583">
        <w:rPr>
          <w:rFonts w:cs="Arial"/>
        </w:rPr>
        <w:t>10</w:t>
      </w:r>
      <w:r w:rsidR="00871787" w:rsidRPr="00316583">
        <w:rPr>
          <w:rFonts w:cs="Arial"/>
        </w:rPr>
        <w:t xml:space="preserve"> (</w:t>
      </w:r>
      <w:r w:rsidR="002104D7" w:rsidRPr="00316583">
        <w:rPr>
          <w:rFonts w:cs="Arial"/>
        </w:rPr>
        <w:t>Change of Control of the Contractor and Change in COI Associates).</w:t>
      </w:r>
    </w:p>
    <w:p w14:paraId="40FC571B" w14:textId="77777777" w:rsidR="00733973" w:rsidRPr="006C0DDB" w:rsidRDefault="00733973" w:rsidP="002104D7">
      <w:pPr>
        <w:pStyle w:val="BodyText2"/>
        <w:keepNext/>
        <w:spacing w:before="0" w:after="0"/>
        <w:jc w:val="both"/>
        <w:rPr>
          <w:rFonts w:cs="Arial"/>
        </w:rPr>
      </w:pPr>
    </w:p>
    <w:p w14:paraId="40FC571C" w14:textId="77777777" w:rsidR="009E0EA2" w:rsidRDefault="00825853" w:rsidP="00733973">
      <w:pPr>
        <w:pStyle w:val="Heading1"/>
        <w:spacing w:before="0" w:after="0"/>
        <w:jc w:val="both"/>
        <w:rPr>
          <w:rFonts w:ascii="Arial" w:hAnsi="Arial" w:cs="Arial"/>
        </w:rPr>
      </w:pPr>
      <w:bookmarkStart w:id="233" w:name="_Ref463989945"/>
      <w:bookmarkStart w:id="234" w:name="_Toc509400879"/>
      <w:r w:rsidRPr="006C0DDB">
        <w:rPr>
          <w:rFonts w:ascii="Arial" w:hAnsi="Arial" w:cs="Arial"/>
        </w:rPr>
        <w:t>Consequences of Termination or Expiry</w:t>
      </w:r>
      <w:bookmarkEnd w:id="233"/>
      <w:bookmarkEnd w:id="234"/>
    </w:p>
    <w:p w14:paraId="40FC571D" w14:textId="77777777" w:rsidR="00733973" w:rsidRPr="00733973" w:rsidRDefault="00733973" w:rsidP="00733973">
      <w:pPr>
        <w:pStyle w:val="BodyText1"/>
        <w:spacing w:before="0" w:after="0"/>
      </w:pPr>
    </w:p>
    <w:p w14:paraId="40FC571E" w14:textId="77777777" w:rsidR="009E0EA2" w:rsidRDefault="009E0EA2" w:rsidP="0038077F">
      <w:pPr>
        <w:pStyle w:val="Heading2"/>
        <w:spacing w:before="0" w:after="0"/>
        <w:ind w:left="709"/>
        <w:jc w:val="both"/>
        <w:rPr>
          <w:rFonts w:cs="Arial"/>
        </w:rPr>
      </w:pPr>
      <w:bookmarkStart w:id="235" w:name="_Ref463987989"/>
      <w:r w:rsidRPr="006C0DDB">
        <w:rPr>
          <w:rFonts w:cs="Arial"/>
        </w:rPr>
        <w:t>Accrued Rights and Obligations and Survivorship</w:t>
      </w:r>
      <w:bookmarkEnd w:id="235"/>
    </w:p>
    <w:p w14:paraId="40FC571F" w14:textId="77777777" w:rsidR="00733973" w:rsidRPr="00733973" w:rsidRDefault="00733973" w:rsidP="00733973">
      <w:pPr>
        <w:pStyle w:val="BodyText2"/>
        <w:spacing w:before="0" w:after="0"/>
      </w:pPr>
    </w:p>
    <w:p w14:paraId="40FC5720" w14:textId="77777777" w:rsidR="009E0EA2" w:rsidRDefault="009E0EA2" w:rsidP="006C0DDB">
      <w:pPr>
        <w:pStyle w:val="BodyText2"/>
        <w:keepNext/>
        <w:spacing w:before="0" w:after="0"/>
        <w:jc w:val="both"/>
        <w:rPr>
          <w:rFonts w:cs="Arial"/>
        </w:rPr>
      </w:pPr>
      <w:r w:rsidRPr="006C0DDB">
        <w:rPr>
          <w:rFonts w:cs="Arial"/>
        </w:rPr>
        <w:t xml:space="preserve">The termination or expiry of this </w:t>
      </w:r>
      <w:r w:rsidR="00A37F36" w:rsidRPr="006C0DDB">
        <w:rPr>
          <w:rFonts w:cs="Arial"/>
        </w:rPr>
        <w:t xml:space="preserve">Agreement </w:t>
      </w:r>
      <w:r w:rsidRPr="006C0DDB">
        <w:rPr>
          <w:rFonts w:cs="Arial"/>
        </w:rPr>
        <w:t>for any reason:</w:t>
      </w:r>
    </w:p>
    <w:p w14:paraId="40FC5721" w14:textId="77777777" w:rsidR="00733973" w:rsidRPr="006C0DDB" w:rsidRDefault="00733973" w:rsidP="006C0DDB">
      <w:pPr>
        <w:pStyle w:val="BodyText2"/>
        <w:keepNext/>
        <w:spacing w:before="0" w:after="0"/>
        <w:jc w:val="both"/>
        <w:rPr>
          <w:rFonts w:cs="Arial"/>
        </w:rPr>
      </w:pPr>
    </w:p>
    <w:p w14:paraId="40FC5722" w14:textId="77777777" w:rsidR="009E0EA2" w:rsidRDefault="009E0EA2" w:rsidP="00CD07EE">
      <w:pPr>
        <w:pStyle w:val="Para3"/>
        <w:keepNext/>
        <w:tabs>
          <w:tab w:val="clear" w:pos="1985"/>
          <w:tab w:val="clear" w:pos="2268"/>
        </w:tabs>
        <w:spacing w:before="0" w:after="0"/>
        <w:ind w:left="1560"/>
        <w:jc w:val="both"/>
        <w:rPr>
          <w:rFonts w:cs="Arial"/>
        </w:rPr>
      </w:pPr>
      <w:r w:rsidRPr="006C0DDB">
        <w:rPr>
          <w:rFonts w:cs="Arial"/>
        </w:rPr>
        <w:t>shall be without prejudice to any rights or obligations which shall have accrued or become due prior to the Expiry Date or Termination Date (as applicable);</w:t>
      </w:r>
    </w:p>
    <w:p w14:paraId="40FC5723" w14:textId="77777777" w:rsidR="00733973" w:rsidRPr="006C0DDB" w:rsidRDefault="00733973" w:rsidP="00CD07EE">
      <w:pPr>
        <w:pStyle w:val="Para3"/>
        <w:keepNext/>
        <w:numPr>
          <w:ilvl w:val="0"/>
          <w:numId w:val="0"/>
        </w:numPr>
        <w:tabs>
          <w:tab w:val="clear" w:pos="2268"/>
        </w:tabs>
        <w:spacing w:before="0" w:after="0"/>
        <w:ind w:left="1560"/>
        <w:jc w:val="both"/>
        <w:rPr>
          <w:rFonts w:cs="Arial"/>
        </w:rPr>
      </w:pPr>
    </w:p>
    <w:p w14:paraId="40FC5724" w14:textId="77777777" w:rsidR="009E0EA2" w:rsidRDefault="009E0EA2" w:rsidP="00CD07EE">
      <w:pPr>
        <w:pStyle w:val="Para3"/>
        <w:keepNext/>
        <w:tabs>
          <w:tab w:val="clear" w:pos="1985"/>
          <w:tab w:val="clear" w:pos="2268"/>
        </w:tabs>
        <w:spacing w:before="0" w:after="0"/>
        <w:ind w:left="1560"/>
        <w:jc w:val="both"/>
        <w:rPr>
          <w:rFonts w:cs="Arial"/>
        </w:rPr>
      </w:pPr>
      <w:r w:rsidRPr="006C0DDB">
        <w:rPr>
          <w:rFonts w:cs="Arial"/>
        </w:rPr>
        <w:t xml:space="preserve">shall not prejudice the rights or remedies which either Party may have in respect of any breach of the terms of this </w:t>
      </w:r>
      <w:r w:rsidR="00A37F36" w:rsidRPr="006C0DDB">
        <w:rPr>
          <w:rFonts w:cs="Arial"/>
        </w:rPr>
        <w:t xml:space="preserve">Agreement </w:t>
      </w:r>
      <w:r w:rsidRPr="006C0DDB">
        <w:rPr>
          <w:rFonts w:cs="Arial"/>
        </w:rPr>
        <w:t>prior to the Expiry Date or Termination Date (as applicable);</w:t>
      </w:r>
    </w:p>
    <w:p w14:paraId="40FC5725" w14:textId="77777777" w:rsidR="00733973" w:rsidRDefault="00733973" w:rsidP="00CD07EE">
      <w:pPr>
        <w:pStyle w:val="ListParagraph"/>
        <w:tabs>
          <w:tab w:val="clear" w:pos="2268"/>
        </w:tabs>
        <w:ind w:left="1560"/>
        <w:rPr>
          <w:rFonts w:cs="Arial"/>
        </w:rPr>
      </w:pPr>
    </w:p>
    <w:p w14:paraId="40FC5726" w14:textId="77777777" w:rsidR="00733973" w:rsidRDefault="00733973" w:rsidP="00CD07EE">
      <w:pPr>
        <w:pStyle w:val="Para3"/>
        <w:keepNext/>
        <w:tabs>
          <w:tab w:val="clear" w:pos="1985"/>
          <w:tab w:val="clear" w:pos="2268"/>
        </w:tabs>
        <w:spacing w:before="0" w:after="0"/>
        <w:ind w:left="1560"/>
        <w:jc w:val="both"/>
        <w:rPr>
          <w:rFonts w:cs="Arial"/>
        </w:rPr>
      </w:pPr>
      <w:r w:rsidRPr="006C0DDB">
        <w:rPr>
          <w:rFonts w:cs="Arial"/>
        </w:rPr>
        <w:t>shall not affect:</w:t>
      </w:r>
    </w:p>
    <w:p w14:paraId="40FC5727" w14:textId="77777777" w:rsidR="00733973" w:rsidRDefault="00733973" w:rsidP="00733973">
      <w:pPr>
        <w:pStyle w:val="ListParagraph"/>
        <w:rPr>
          <w:rFonts w:cs="Arial"/>
        </w:rPr>
      </w:pPr>
    </w:p>
    <w:p w14:paraId="40FC5728" w14:textId="493C70FB"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_Ref463989832 \w \h  \* MERGEFORMAT </w:instrText>
      </w:r>
      <w:r w:rsidR="00B901BA" w:rsidRPr="00C3653B">
        <w:rPr>
          <w:rFonts w:cs="Arial"/>
        </w:rPr>
      </w:r>
      <w:r w:rsidR="00B901BA" w:rsidRPr="00C3653B">
        <w:rPr>
          <w:rFonts w:cs="Arial"/>
        </w:rPr>
        <w:fldChar w:fldCharType="separate"/>
      </w:r>
      <w:r w:rsidR="0019584F">
        <w:rPr>
          <w:rFonts w:cs="Arial"/>
        </w:rPr>
        <w:t>1</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_Ref463987512 \h  \* MERGEFORMAT </w:instrText>
      </w:r>
      <w:r w:rsidR="00B901BA" w:rsidRPr="00C3653B">
        <w:rPr>
          <w:rFonts w:cs="Arial"/>
          <w:i/>
        </w:rPr>
      </w:r>
      <w:r w:rsidR="00B901BA" w:rsidRPr="00C3653B">
        <w:rPr>
          <w:rFonts w:cs="Arial"/>
          <w:i/>
        </w:rPr>
        <w:fldChar w:fldCharType="separate"/>
      </w:r>
      <w:r w:rsidR="0019584F" w:rsidRPr="0019584F">
        <w:rPr>
          <w:rFonts w:cs="Arial"/>
          <w:i/>
        </w:rPr>
        <w:t>Definitions and Interpretations</w:t>
      </w:r>
      <w:r w:rsidR="00B901BA" w:rsidRPr="00C3653B">
        <w:rPr>
          <w:rFonts w:cs="Arial"/>
          <w:i/>
        </w:rPr>
        <w:fldChar w:fldCharType="end"/>
      </w:r>
      <w:r w:rsidR="00B901BA" w:rsidRPr="00C3653B">
        <w:rPr>
          <w:rFonts w:cs="Arial"/>
        </w:rPr>
        <w:t>)</w:t>
      </w:r>
    </w:p>
    <w:p w14:paraId="40FC5729" w14:textId="1AF8C9B6"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_Ref463989843 \w \h  \* MERGEFORMAT </w:instrText>
      </w:r>
      <w:r w:rsidR="00B901BA" w:rsidRPr="00C3653B">
        <w:rPr>
          <w:rFonts w:cs="Arial"/>
        </w:rPr>
      </w:r>
      <w:r w:rsidR="00B901BA" w:rsidRPr="00C3653B">
        <w:rPr>
          <w:rFonts w:cs="Arial"/>
        </w:rPr>
        <w:fldChar w:fldCharType="separate"/>
      </w:r>
      <w:r w:rsidR="0019584F">
        <w:rPr>
          <w:rFonts w:cs="Arial"/>
        </w:rPr>
        <w:t>18</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_Ref463989843 \h  \* MERGEFORMAT </w:instrText>
      </w:r>
      <w:r w:rsidR="00B901BA" w:rsidRPr="00C3653B">
        <w:rPr>
          <w:rFonts w:cs="Arial"/>
          <w:i/>
        </w:rPr>
      </w:r>
      <w:r w:rsidR="00B901BA" w:rsidRPr="00C3653B">
        <w:rPr>
          <w:rFonts w:cs="Arial"/>
          <w:i/>
        </w:rPr>
        <w:fldChar w:fldCharType="separate"/>
      </w:r>
      <w:r w:rsidR="0019584F" w:rsidRPr="0019584F">
        <w:rPr>
          <w:rFonts w:cs="Arial"/>
          <w:i/>
        </w:rPr>
        <w:t>Severability</w:t>
      </w:r>
      <w:r w:rsidR="00B901BA" w:rsidRPr="00C3653B">
        <w:rPr>
          <w:rFonts w:cs="Arial"/>
          <w:i/>
        </w:rPr>
        <w:fldChar w:fldCharType="end"/>
      </w:r>
      <w:r w:rsidR="00B901BA" w:rsidRPr="00C3653B">
        <w:rPr>
          <w:rFonts w:cs="Arial"/>
        </w:rPr>
        <w:t>);</w:t>
      </w:r>
    </w:p>
    <w:p w14:paraId="40FC572A" w14:textId="3DFC69AB"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_Ref463989852 \w \h  \* MERGEFORMAT </w:instrText>
      </w:r>
      <w:r w:rsidR="00B901BA" w:rsidRPr="00C3653B">
        <w:rPr>
          <w:rFonts w:cs="Arial"/>
        </w:rPr>
      </w:r>
      <w:r w:rsidR="00B901BA" w:rsidRPr="00C3653B">
        <w:rPr>
          <w:rFonts w:cs="Arial"/>
        </w:rPr>
        <w:fldChar w:fldCharType="separate"/>
      </w:r>
      <w:r w:rsidR="0019584F">
        <w:rPr>
          <w:rFonts w:cs="Arial"/>
        </w:rPr>
        <w:t>19</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_Ref463989852 \h  \* MERGEFORMAT </w:instrText>
      </w:r>
      <w:r w:rsidR="00B901BA" w:rsidRPr="00C3653B">
        <w:rPr>
          <w:rFonts w:cs="Arial"/>
          <w:i/>
        </w:rPr>
      </w:r>
      <w:r w:rsidR="00B901BA" w:rsidRPr="00C3653B">
        <w:rPr>
          <w:rFonts w:cs="Arial"/>
          <w:i/>
        </w:rPr>
        <w:fldChar w:fldCharType="separate"/>
      </w:r>
      <w:r w:rsidR="0019584F" w:rsidRPr="0019584F">
        <w:rPr>
          <w:rFonts w:cs="Arial"/>
          <w:i/>
        </w:rPr>
        <w:t>Variation</w:t>
      </w:r>
      <w:r w:rsidR="00B901BA" w:rsidRPr="00C3653B">
        <w:rPr>
          <w:rFonts w:cs="Arial"/>
          <w:i/>
        </w:rPr>
        <w:fldChar w:fldCharType="end"/>
      </w:r>
      <w:r w:rsidR="00B901BA" w:rsidRPr="00C3653B">
        <w:rPr>
          <w:rFonts w:cs="Arial"/>
        </w:rPr>
        <w:t>);</w:t>
      </w:r>
    </w:p>
    <w:p w14:paraId="40FC572B" w14:textId="13EC06E2"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_Ref463989860 \w \h  \* MERGEFORMAT </w:instrText>
      </w:r>
      <w:r w:rsidR="00B901BA" w:rsidRPr="00C3653B">
        <w:rPr>
          <w:rFonts w:cs="Arial"/>
        </w:rPr>
      </w:r>
      <w:r w:rsidR="00B901BA" w:rsidRPr="00C3653B">
        <w:rPr>
          <w:rFonts w:cs="Arial"/>
        </w:rPr>
        <w:fldChar w:fldCharType="separate"/>
      </w:r>
      <w:r w:rsidR="0019584F">
        <w:rPr>
          <w:rFonts w:cs="Arial"/>
        </w:rPr>
        <w:t>23</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_Ref463989860 \h  \* MERGEFORMAT </w:instrText>
      </w:r>
      <w:r w:rsidR="00B901BA" w:rsidRPr="00C3653B">
        <w:rPr>
          <w:rFonts w:cs="Arial"/>
          <w:i/>
        </w:rPr>
      </w:r>
      <w:r w:rsidR="00B901BA" w:rsidRPr="00C3653B">
        <w:rPr>
          <w:rFonts w:cs="Arial"/>
          <w:i/>
        </w:rPr>
        <w:fldChar w:fldCharType="separate"/>
      </w:r>
      <w:r w:rsidR="0019584F" w:rsidRPr="0019584F">
        <w:rPr>
          <w:rFonts w:cs="Arial"/>
          <w:i/>
        </w:rPr>
        <w:t>No Partnership</w:t>
      </w:r>
      <w:r w:rsidR="00B901BA" w:rsidRPr="00C3653B">
        <w:rPr>
          <w:rFonts w:cs="Arial"/>
          <w:i/>
        </w:rPr>
        <w:fldChar w:fldCharType="end"/>
      </w:r>
      <w:r w:rsidR="00B901BA" w:rsidRPr="00C3653B">
        <w:rPr>
          <w:rFonts w:cs="Arial"/>
        </w:rPr>
        <w:t>);</w:t>
      </w:r>
    </w:p>
    <w:p w14:paraId="40FC572C" w14:textId="396DD1F4" w:rsidR="00B901BA" w:rsidRPr="00C3653B" w:rsidRDefault="001158C4" w:rsidP="00537DDB">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_Ref463989870 \w \h  \* MERGEFORMAT </w:instrText>
      </w:r>
      <w:r w:rsidR="00B901BA" w:rsidRPr="00C3653B">
        <w:rPr>
          <w:rFonts w:cs="Arial"/>
        </w:rPr>
      </w:r>
      <w:r w:rsidR="00B901BA" w:rsidRPr="00C3653B">
        <w:rPr>
          <w:rFonts w:cs="Arial"/>
        </w:rPr>
        <w:fldChar w:fldCharType="separate"/>
      </w:r>
      <w:r w:rsidR="0019584F">
        <w:rPr>
          <w:rFonts w:cs="Arial"/>
        </w:rPr>
        <w:t>24</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_Ref463989870 \h  \* MERGEFORMAT </w:instrText>
      </w:r>
      <w:r w:rsidR="00B901BA" w:rsidRPr="00C3653B">
        <w:rPr>
          <w:rFonts w:cs="Arial"/>
          <w:i/>
        </w:rPr>
      </w:r>
      <w:r w:rsidR="00B901BA" w:rsidRPr="00C3653B">
        <w:rPr>
          <w:rFonts w:cs="Arial"/>
          <w:i/>
        </w:rPr>
        <w:fldChar w:fldCharType="separate"/>
      </w:r>
      <w:r w:rsidR="0019584F" w:rsidRPr="0019584F">
        <w:rPr>
          <w:rFonts w:cs="Arial"/>
          <w:i/>
        </w:rPr>
        <w:t>Counterparts</w:t>
      </w:r>
      <w:r w:rsidR="00B901BA" w:rsidRPr="00C3653B">
        <w:rPr>
          <w:rFonts w:cs="Arial"/>
          <w:i/>
        </w:rPr>
        <w:fldChar w:fldCharType="end"/>
      </w:r>
      <w:r w:rsidR="00B901BA" w:rsidRPr="00C3653B">
        <w:rPr>
          <w:rFonts w:cs="Arial"/>
        </w:rPr>
        <w:t>);</w:t>
      </w:r>
    </w:p>
    <w:p w14:paraId="40FC572D" w14:textId="77777777" w:rsidR="00537DDB" w:rsidRPr="00C3653B" w:rsidRDefault="001158C4" w:rsidP="00537DDB">
      <w:pPr>
        <w:pStyle w:val="Para4"/>
        <w:spacing w:before="0" w:after="0"/>
        <w:rPr>
          <w:rFonts w:cs="Arial"/>
        </w:rPr>
      </w:pPr>
      <w:r w:rsidRPr="00C3653B">
        <w:rPr>
          <w:rFonts w:cs="Arial"/>
        </w:rPr>
        <w:t>Clause</w:t>
      </w:r>
      <w:r w:rsidR="00B038F2" w:rsidRPr="00C3653B">
        <w:rPr>
          <w:rFonts w:cs="Arial"/>
        </w:rPr>
        <w:t xml:space="preserve"> 3</w:t>
      </w:r>
      <w:r w:rsidR="00B901BA" w:rsidRPr="00C3653B">
        <w:rPr>
          <w:rFonts w:cs="Arial"/>
        </w:rPr>
        <w:t xml:space="preserve"> (</w:t>
      </w:r>
      <w:r w:rsidR="00537DDB" w:rsidRPr="00C3653B">
        <w:rPr>
          <w:rFonts w:cs="Arial"/>
        </w:rPr>
        <w:t>Governing Law)</w:t>
      </w:r>
    </w:p>
    <w:p w14:paraId="40FC572E" w14:textId="74D28102" w:rsidR="00B901BA" w:rsidRPr="00C3653B" w:rsidRDefault="001158C4" w:rsidP="00537DDB">
      <w:pPr>
        <w:pStyle w:val="Para4"/>
        <w:keepNext/>
        <w:spacing w:before="0" w:after="0"/>
        <w:jc w:val="both"/>
        <w:rPr>
          <w:rFonts w:cs="Arial"/>
        </w:rPr>
      </w:pPr>
      <w:r w:rsidRPr="00C3653B">
        <w:rPr>
          <w:rFonts w:cs="Arial"/>
        </w:rPr>
        <w:lastRenderedPageBreak/>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_Ref463989890 \w \h  \* MERGEFORMAT </w:instrText>
      </w:r>
      <w:r w:rsidR="00B901BA" w:rsidRPr="00C3653B">
        <w:rPr>
          <w:rFonts w:cs="Arial"/>
        </w:rPr>
      </w:r>
      <w:r w:rsidR="00B901BA" w:rsidRPr="00C3653B">
        <w:rPr>
          <w:rFonts w:cs="Arial"/>
        </w:rPr>
        <w:fldChar w:fldCharType="separate"/>
      </w:r>
      <w:r w:rsidR="0019584F">
        <w:rPr>
          <w:rFonts w:cs="Arial"/>
        </w:rPr>
        <w:t>25</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_Ref463989890 \h  \* MERGEFORMAT </w:instrText>
      </w:r>
      <w:r w:rsidR="00B901BA" w:rsidRPr="00C3653B">
        <w:rPr>
          <w:rFonts w:cs="Arial"/>
          <w:i/>
        </w:rPr>
      </w:r>
      <w:r w:rsidR="00B901BA" w:rsidRPr="00C3653B">
        <w:rPr>
          <w:rFonts w:cs="Arial"/>
          <w:i/>
        </w:rPr>
        <w:fldChar w:fldCharType="separate"/>
      </w:r>
      <w:r w:rsidR="0019584F" w:rsidRPr="0019584F">
        <w:rPr>
          <w:rFonts w:cs="Arial"/>
          <w:i/>
        </w:rPr>
        <w:t>Contracts (Rights of Third Parties) Act 1999</w:t>
      </w:r>
      <w:r w:rsidR="00B901BA" w:rsidRPr="00C3653B">
        <w:rPr>
          <w:rFonts w:cs="Arial"/>
          <w:i/>
        </w:rPr>
        <w:fldChar w:fldCharType="end"/>
      </w:r>
      <w:r w:rsidR="00B901BA" w:rsidRPr="00C3653B">
        <w:rPr>
          <w:rFonts w:cs="Arial"/>
        </w:rPr>
        <w:t>);</w:t>
      </w:r>
    </w:p>
    <w:p w14:paraId="40FC572F" w14:textId="401DE2B0" w:rsidR="00B901BA" w:rsidRPr="00C3653B" w:rsidRDefault="001158C4" w:rsidP="00537DDB">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_Ref463989900 \w \h  \* MERGEFORMAT </w:instrText>
      </w:r>
      <w:r w:rsidR="00B901BA" w:rsidRPr="00C3653B">
        <w:rPr>
          <w:rFonts w:cs="Arial"/>
        </w:rPr>
      </w:r>
      <w:r w:rsidR="00B901BA" w:rsidRPr="00C3653B">
        <w:rPr>
          <w:rFonts w:cs="Arial"/>
        </w:rPr>
        <w:fldChar w:fldCharType="separate"/>
      </w:r>
      <w:r w:rsidR="0019584F">
        <w:rPr>
          <w:rFonts w:cs="Arial"/>
        </w:rPr>
        <w:t>26</w:t>
      </w:r>
      <w:r w:rsidR="00B901BA" w:rsidRPr="00C3653B">
        <w:rPr>
          <w:rFonts w:cs="Arial"/>
        </w:rPr>
        <w:fldChar w:fldCharType="end"/>
      </w:r>
      <w:r w:rsidR="00B901BA" w:rsidRPr="00C3653B">
        <w:rPr>
          <w:rFonts w:cs="Arial"/>
        </w:rPr>
        <w:t xml:space="preserve"> (</w:t>
      </w:r>
      <w:r w:rsidR="00B901BA" w:rsidRPr="00C3653B">
        <w:rPr>
          <w:rFonts w:cs="Arial"/>
          <w:i/>
        </w:rPr>
        <w:fldChar w:fldCharType="begin"/>
      </w:r>
      <w:r w:rsidR="00B901BA" w:rsidRPr="00C3653B">
        <w:rPr>
          <w:rFonts w:cs="Arial"/>
          <w:i/>
        </w:rPr>
        <w:instrText xml:space="preserve"> REF _Ref463989900 \h  \* MERGEFORMAT </w:instrText>
      </w:r>
      <w:r w:rsidR="00B901BA" w:rsidRPr="00C3653B">
        <w:rPr>
          <w:rFonts w:cs="Arial"/>
          <w:i/>
        </w:rPr>
      </w:r>
      <w:r w:rsidR="00B901BA" w:rsidRPr="00C3653B">
        <w:rPr>
          <w:rFonts w:cs="Arial"/>
          <w:i/>
        </w:rPr>
        <w:fldChar w:fldCharType="separate"/>
      </w:r>
      <w:r w:rsidR="0019584F" w:rsidRPr="0019584F">
        <w:rPr>
          <w:rFonts w:cs="Arial"/>
          <w:i/>
        </w:rPr>
        <w:t>Entire Agreement</w:t>
      </w:r>
      <w:r w:rsidR="00B901BA" w:rsidRPr="00C3653B">
        <w:rPr>
          <w:rFonts w:cs="Arial"/>
          <w:i/>
        </w:rPr>
        <w:fldChar w:fldCharType="end"/>
      </w:r>
      <w:r w:rsidR="00B901BA" w:rsidRPr="00C3653B">
        <w:rPr>
          <w:rFonts w:cs="Arial"/>
        </w:rPr>
        <w:t>);</w:t>
      </w:r>
    </w:p>
    <w:p w14:paraId="40FC5730" w14:textId="5002CD09" w:rsidR="00B901BA" w:rsidRPr="00C3653B" w:rsidRDefault="001158C4" w:rsidP="00077808">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_Ref464034461 \r \h  \* MERGEFORMAT </w:instrText>
      </w:r>
      <w:r w:rsidR="00B901BA" w:rsidRPr="00C3653B">
        <w:rPr>
          <w:rFonts w:cs="Arial"/>
        </w:rPr>
      </w:r>
      <w:r w:rsidR="00B901BA" w:rsidRPr="00C3653B">
        <w:rPr>
          <w:rFonts w:cs="Arial"/>
        </w:rPr>
        <w:fldChar w:fldCharType="separate"/>
      </w:r>
      <w:r w:rsidR="0019584F">
        <w:rPr>
          <w:rFonts w:cs="Arial"/>
        </w:rPr>
        <w:t>27.3</w:t>
      </w:r>
      <w:r w:rsidR="00B901BA" w:rsidRPr="00C3653B">
        <w:rPr>
          <w:rFonts w:cs="Arial"/>
        </w:rPr>
        <w:fldChar w:fldCharType="end"/>
      </w:r>
      <w:r w:rsidR="00B901BA" w:rsidRPr="00C3653B">
        <w:rPr>
          <w:rFonts w:cs="Arial"/>
        </w:rPr>
        <w:t>;</w:t>
      </w:r>
    </w:p>
    <w:p w14:paraId="40FC5731" w14:textId="5FA8533E" w:rsidR="00B901BA" w:rsidRPr="00C3653B" w:rsidRDefault="001158C4" w:rsidP="00077808">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_Ref467062828 \r \h  \* MERGEFORMAT </w:instrText>
      </w:r>
      <w:r w:rsidR="00B901BA" w:rsidRPr="00C3653B">
        <w:rPr>
          <w:rFonts w:cs="Arial"/>
        </w:rPr>
      </w:r>
      <w:r w:rsidR="00B901BA" w:rsidRPr="00C3653B">
        <w:rPr>
          <w:rFonts w:cs="Arial"/>
        </w:rPr>
        <w:fldChar w:fldCharType="separate"/>
      </w:r>
      <w:r w:rsidR="0019584F">
        <w:rPr>
          <w:rFonts w:cs="Arial"/>
        </w:rPr>
        <w:t>27.5</w:t>
      </w:r>
      <w:r w:rsidR="00B901BA" w:rsidRPr="00C3653B">
        <w:rPr>
          <w:rFonts w:cs="Arial"/>
        </w:rPr>
        <w:fldChar w:fldCharType="end"/>
      </w:r>
      <w:r w:rsidR="00B901BA" w:rsidRPr="00C3653B">
        <w:rPr>
          <w:rFonts w:cs="Arial"/>
        </w:rPr>
        <w:t>;</w:t>
      </w:r>
    </w:p>
    <w:p w14:paraId="40FC5732" w14:textId="098379BC"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_Ref474434722 \r \h  \* MERGEFORMAT </w:instrText>
      </w:r>
      <w:r w:rsidR="00B901BA" w:rsidRPr="00C3653B">
        <w:rPr>
          <w:rFonts w:cs="Arial"/>
        </w:rPr>
      </w:r>
      <w:r w:rsidR="00B901BA" w:rsidRPr="00C3653B">
        <w:rPr>
          <w:rFonts w:cs="Arial"/>
        </w:rPr>
        <w:fldChar w:fldCharType="separate"/>
      </w:r>
      <w:r w:rsidR="0019584F">
        <w:rPr>
          <w:rFonts w:cs="Arial"/>
        </w:rPr>
        <w:t>50</w:t>
      </w:r>
      <w:r w:rsidR="00B901BA" w:rsidRPr="00C3653B">
        <w:rPr>
          <w:rFonts w:cs="Arial"/>
        </w:rPr>
        <w:fldChar w:fldCharType="end"/>
      </w:r>
      <w:r w:rsidR="00B901BA" w:rsidRPr="00C3653B">
        <w:rPr>
          <w:rFonts w:cs="Arial"/>
        </w:rPr>
        <w:t xml:space="preserve"> (</w:t>
      </w:r>
      <w:r w:rsidR="00B901BA" w:rsidRPr="00C3653B">
        <w:rPr>
          <w:rFonts w:cs="Arial"/>
          <w:i/>
        </w:rPr>
        <w:t>Non-solicitation</w:t>
      </w:r>
      <w:r w:rsidR="00B901BA" w:rsidRPr="00C3653B">
        <w:rPr>
          <w:rFonts w:cs="Arial"/>
        </w:rPr>
        <w:t>)</w:t>
      </w:r>
    </w:p>
    <w:p w14:paraId="40FC5733" w14:textId="5BFCA6F6"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_Ref397085854 \r \h  \* MERGEFORMAT </w:instrText>
      </w:r>
      <w:r w:rsidR="00B901BA" w:rsidRPr="00C3653B">
        <w:rPr>
          <w:rFonts w:cs="Arial"/>
        </w:rPr>
      </w:r>
      <w:r w:rsidR="00B901BA" w:rsidRPr="00C3653B">
        <w:rPr>
          <w:rFonts w:cs="Arial"/>
        </w:rPr>
        <w:fldChar w:fldCharType="separate"/>
      </w:r>
      <w:r w:rsidR="0019584F">
        <w:rPr>
          <w:rFonts w:cs="Arial"/>
        </w:rPr>
        <w:t>52</w:t>
      </w:r>
      <w:r w:rsidR="00B901BA" w:rsidRPr="00C3653B">
        <w:rPr>
          <w:rFonts w:cs="Arial"/>
        </w:rPr>
        <w:fldChar w:fldCharType="end"/>
      </w:r>
      <w:r w:rsidR="00C3653B" w:rsidRPr="00C3653B">
        <w:rPr>
          <w:rFonts w:cs="Arial"/>
        </w:rPr>
        <w:t>3</w:t>
      </w:r>
      <w:r w:rsidR="00B901BA" w:rsidRPr="00C3653B">
        <w:rPr>
          <w:rFonts w:cs="Arial"/>
        </w:rPr>
        <w:t xml:space="preserve"> (</w:t>
      </w:r>
      <w:r w:rsidR="00B901BA" w:rsidRPr="00C3653B">
        <w:rPr>
          <w:rFonts w:cs="Arial"/>
          <w:i/>
        </w:rPr>
        <w:t>Invoicing and Payment</w:t>
      </w:r>
      <w:r w:rsidR="00B901BA" w:rsidRPr="00C3653B">
        <w:rPr>
          <w:rFonts w:cs="Arial"/>
        </w:rPr>
        <w:t>);</w:t>
      </w:r>
    </w:p>
    <w:p w14:paraId="40FC5734" w14:textId="766B9D3C" w:rsidR="00B901BA" w:rsidRPr="00C3653B" w:rsidRDefault="001158C4" w:rsidP="00B901BA">
      <w:pPr>
        <w:pStyle w:val="Para4"/>
        <w:keepNext/>
        <w:spacing w:before="0" w:after="0"/>
        <w:jc w:val="both"/>
        <w:rPr>
          <w:rFonts w:cs="Arial"/>
        </w:rPr>
      </w:pPr>
      <w:r w:rsidRPr="00C3653B">
        <w:rPr>
          <w:rFonts w:cs="Arial"/>
        </w:rPr>
        <w:t>Clause</w:t>
      </w:r>
      <w:r w:rsidR="00B901BA" w:rsidRPr="00C3653B">
        <w:rPr>
          <w:rFonts w:cs="Arial"/>
        </w:rPr>
        <w:t> </w:t>
      </w:r>
      <w:r w:rsidR="00B901BA" w:rsidRPr="00C3653B">
        <w:rPr>
          <w:rFonts w:cs="Arial"/>
        </w:rPr>
        <w:fldChar w:fldCharType="begin"/>
      </w:r>
      <w:r w:rsidR="00B901BA" w:rsidRPr="00C3653B">
        <w:rPr>
          <w:rFonts w:cs="Arial"/>
        </w:rPr>
        <w:instrText xml:space="preserve"> REF _Ref387247506 \r \h  \* MERGEFORMAT </w:instrText>
      </w:r>
      <w:r w:rsidR="00B901BA" w:rsidRPr="00C3653B">
        <w:rPr>
          <w:rFonts w:cs="Arial"/>
        </w:rPr>
      </w:r>
      <w:r w:rsidR="00B901BA" w:rsidRPr="00C3653B">
        <w:rPr>
          <w:rFonts w:cs="Arial"/>
        </w:rPr>
        <w:fldChar w:fldCharType="separate"/>
      </w:r>
      <w:r w:rsidR="0019584F">
        <w:rPr>
          <w:rFonts w:cs="Arial"/>
        </w:rPr>
        <w:t>54</w:t>
      </w:r>
      <w:r w:rsidR="00B901BA" w:rsidRPr="00C3653B">
        <w:rPr>
          <w:rFonts w:cs="Arial"/>
        </w:rPr>
        <w:fldChar w:fldCharType="end"/>
      </w:r>
      <w:r w:rsidR="00B901BA" w:rsidRPr="00C3653B">
        <w:rPr>
          <w:rFonts w:cs="Arial"/>
        </w:rPr>
        <w:t xml:space="preserve"> (</w:t>
      </w:r>
      <w:r w:rsidR="00B901BA" w:rsidRPr="00C3653B">
        <w:rPr>
          <w:rFonts w:cs="Arial"/>
          <w:i/>
        </w:rPr>
        <w:t>Disputed Amounts</w:t>
      </w:r>
      <w:r w:rsidR="00B901BA" w:rsidRPr="00C3653B">
        <w:rPr>
          <w:rFonts w:cs="Arial"/>
        </w:rPr>
        <w:t>);</w:t>
      </w:r>
    </w:p>
    <w:p w14:paraId="40FC5735" w14:textId="0B7BDF95" w:rsidR="00780040" w:rsidRPr="00C3653B" w:rsidRDefault="001158C4" w:rsidP="00B901BA">
      <w:pPr>
        <w:pStyle w:val="Para4"/>
        <w:keepNext/>
        <w:spacing w:before="0" w:after="0"/>
        <w:jc w:val="both"/>
        <w:rPr>
          <w:rFonts w:cs="Arial"/>
        </w:rPr>
      </w:pPr>
      <w:r w:rsidRPr="002E5D61">
        <w:rPr>
          <w:rFonts w:cs="Arial"/>
        </w:rPr>
        <w:t>Clause</w:t>
      </w:r>
      <w:r w:rsidR="00B901BA" w:rsidRPr="002E5D61">
        <w:rPr>
          <w:rFonts w:cs="Arial"/>
        </w:rPr>
        <w:t> </w:t>
      </w:r>
      <w:r w:rsidR="00B901BA" w:rsidRPr="002E5D61">
        <w:rPr>
          <w:rFonts w:cs="Arial"/>
        </w:rPr>
        <w:fldChar w:fldCharType="begin"/>
      </w:r>
      <w:r w:rsidR="00B901BA" w:rsidRPr="002E5D61">
        <w:rPr>
          <w:rFonts w:cs="Arial"/>
        </w:rPr>
        <w:instrText xml:space="preserve"> REF _Ref387252790 \r \h  \* MERGEFORMAT </w:instrText>
      </w:r>
      <w:r w:rsidR="00B901BA" w:rsidRPr="002E5D61">
        <w:rPr>
          <w:rFonts w:cs="Arial"/>
        </w:rPr>
      </w:r>
      <w:r w:rsidR="00B901BA" w:rsidRPr="002E5D61">
        <w:rPr>
          <w:rFonts w:cs="Arial"/>
        </w:rPr>
        <w:fldChar w:fldCharType="separate"/>
      </w:r>
      <w:r w:rsidR="0019584F">
        <w:rPr>
          <w:rFonts w:cs="Arial"/>
        </w:rPr>
        <w:t>58</w:t>
      </w:r>
      <w:r w:rsidR="00B901BA" w:rsidRPr="002E5D61">
        <w:rPr>
          <w:rFonts w:cs="Arial"/>
        </w:rPr>
        <w:fldChar w:fldCharType="end"/>
      </w:r>
      <w:r w:rsidR="00C3653B" w:rsidRPr="002E5D61">
        <w:rPr>
          <w:rFonts w:cs="Arial"/>
        </w:rPr>
        <w:t xml:space="preserve"> (VAT</w:t>
      </w:r>
      <w:r w:rsidR="00C3653B" w:rsidRPr="00C3653B">
        <w:rPr>
          <w:rFonts w:cs="Arial"/>
        </w:rPr>
        <w:t xml:space="preserve"> on Payments);</w:t>
      </w:r>
      <w:r w:rsidR="00B901BA" w:rsidRPr="00C3653B">
        <w:rPr>
          <w:rFonts w:cs="Arial"/>
          <w:i/>
        </w:rPr>
        <w:fldChar w:fldCharType="begin"/>
      </w:r>
      <w:r w:rsidR="00B901BA" w:rsidRPr="00733973">
        <w:rPr>
          <w:rFonts w:cs="Arial"/>
          <w:i/>
          <w:highlight w:val="cyan"/>
        </w:rPr>
        <w:instrText xml:space="preserve"> REF _Ref387252790 \h  \* MERGEFORMAT </w:instrText>
      </w:r>
      <w:r w:rsidR="00B901BA" w:rsidRPr="00C3653B">
        <w:rPr>
          <w:rFonts w:cs="Arial"/>
          <w:i/>
        </w:rPr>
      </w:r>
      <w:r w:rsidR="00B901BA" w:rsidRPr="00C3653B">
        <w:rPr>
          <w:rFonts w:cs="Arial"/>
          <w:i/>
        </w:rPr>
        <w:fldChar w:fldCharType="end"/>
      </w:r>
    </w:p>
    <w:p w14:paraId="40FC5736" w14:textId="7F1FCEC1" w:rsidR="00CD07EE" w:rsidRPr="00527F80" w:rsidRDefault="001158C4" w:rsidP="00B901BA">
      <w:pPr>
        <w:pStyle w:val="Para4"/>
        <w:keepNext/>
        <w:spacing w:before="0" w:after="0"/>
        <w:jc w:val="both"/>
        <w:rPr>
          <w:rFonts w:cs="Arial"/>
        </w:rPr>
      </w:pPr>
      <w:r w:rsidRPr="00527F80">
        <w:rPr>
          <w:rFonts w:cs="Arial"/>
        </w:rPr>
        <w:t>Clause</w:t>
      </w:r>
      <w:r w:rsidR="00780040" w:rsidRPr="00527F80">
        <w:rPr>
          <w:rFonts w:cs="Arial"/>
        </w:rPr>
        <w:t xml:space="preserve"> </w:t>
      </w:r>
      <w:r w:rsidR="00527F80" w:rsidRPr="00527F80">
        <w:rPr>
          <w:rFonts w:cs="Arial"/>
        </w:rPr>
        <w:t>68</w:t>
      </w:r>
      <w:r w:rsidR="00780040" w:rsidRPr="00527F80">
        <w:rPr>
          <w:rFonts w:cs="Arial"/>
        </w:rPr>
        <w:t>.8.1 (</w:t>
      </w:r>
      <w:r w:rsidR="00780040" w:rsidRPr="00527F80">
        <w:rPr>
          <w:rFonts w:cs="Arial"/>
          <w:i/>
        </w:rPr>
        <w:t>Cyber Security</w:t>
      </w:r>
      <w:r w:rsidR="00780040" w:rsidRPr="00527F80">
        <w:rPr>
          <w:rFonts w:cs="Arial"/>
        </w:rPr>
        <w:t>)</w:t>
      </w:r>
      <w:r w:rsidR="00B901BA" w:rsidRPr="00527F80">
        <w:rPr>
          <w:rFonts w:cs="Arial"/>
        </w:rPr>
        <w:t>;</w:t>
      </w:r>
    </w:p>
    <w:p w14:paraId="40FC5737" w14:textId="4DAD93E0" w:rsidR="00B901BA" w:rsidRPr="00527F80" w:rsidRDefault="001158C4" w:rsidP="00B901BA">
      <w:pPr>
        <w:pStyle w:val="Para4"/>
        <w:keepNext/>
        <w:spacing w:before="0" w:after="0"/>
        <w:jc w:val="both"/>
        <w:rPr>
          <w:rFonts w:cs="Arial"/>
        </w:rPr>
      </w:pPr>
      <w:r w:rsidRPr="00527F80">
        <w:rPr>
          <w:rFonts w:cs="Arial"/>
        </w:rPr>
        <w:t>Clause</w:t>
      </w:r>
      <w:r w:rsidR="00B901BA" w:rsidRPr="00527F80">
        <w:rPr>
          <w:rFonts w:cs="Arial"/>
        </w:rPr>
        <w:t> </w:t>
      </w:r>
      <w:r w:rsidR="00B901BA" w:rsidRPr="00527F80">
        <w:rPr>
          <w:rFonts w:cs="Arial"/>
        </w:rPr>
        <w:fldChar w:fldCharType="begin"/>
      </w:r>
      <w:r w:rsidR="00B901BA" w:rsidRPr="00527F80">
        <w:rPr>
          <w:rFonts w:cs="Arial"/>
        </w:rPr>
        <w:instrText xml:space="preserve"> REF _Ref463989921 \w \h  \* MERGEFORMAT </w:instrText>
      </w:r>
      <w:r w:rsidR="00B901BA" w:rsidRPr="00527F80">
        <w:rPr>
          <w:rFonts w:cs="Arial"/>
        </w:rPr>
      </w:r>
      <w:r w:rsidR="00B901BA" w:rsidRPr="00527F80">
        <w:rPr>
          <w:rFonts w:cs="Arial"/>
        </w:rPr>
        <w:fldChar w:fldCharType="separate"/>
      </w:r>
      <w:r w:rsidR="0019584F">
        <w:rPr>
          <w:rFonts w:cs="Arial"/>
        </w:rPr>
        <w:t>55</w:t>
      </w:r>
      <w:r w:rsidR="00B901BA" w:rsidRPr="00527F80">
        <w:rPr>
          <w:rFonts w:cs="Arial"/>
        </w:rPr>
        <w:fldChar w:fldCharType="end"/>
      </w:r>
      <w:r w:rsidR="00B901BA" w:rsidRPr="00527F80">
        <w:rPr>
          <w:rFonts w:cs="Arial"/>
        </w:rPr>
        <w:t xml:space="preserve"> (</w:t>
      </w:r>
      <w:r w:rsidR="00B901BA" w:rsidRPr="00527F80">
        <w:rPr>
          <w:rFonts w:cs="Arial"/>
          <w:i/>
        </w:rPr>
        <w:fldChar w:fldCharType="begin"/>
      </w:r>
      <w:r w:rsidR="00B901BA" w:rsidRPr="00527F80">
        <w:rPr>
          <w:rFonts w:cs="Arial"/>
          <w:i/>
        </w:rPr>
        <w:instrText xml:space="preserve"> REF _Ref463988801 \h  \* MERGEFORMAT </w:instrText>
      </w:r>
      <w:r w:rsidR="00B901BA" w:rsidRPr="00527F80">
        <w:rPr>
          <w:rFonts w:cs="Arial"/>
          <w:i/>
        </w:rPr>
      </w:r>
      <w:r w:rsidR="00B901BA" w:rsidRPr="00527F80">
        <w:rPr>
          <w:rFonts w:cs="Arial"/>
          <w:i/>
        </w:rPr>
        <w:fldChar w:fldCharType="separate"/>
      </w:r>
      <w:r w:rsidR="0019584F" w:rsidRPr="0019584F">
        <w:rPr>
          <w:rFonts w:cs="Arial"/>
          <w:i/>
        </w:rPr>
        <w:t>Interest on Late Payment</w:t>
      </w:r>
      <w:r w:rsidR="00B901BA" w:rsidRPr="00527F80">
        <w:rPr>
          <w:rFonts w:cs="Arial"/>
          <w:i/>
        </w:rPr>
        <w:fldChar w:fldCharType="end"/>
      </w:r>
      <w:r w:rsidR="00B901BA" w:rsidRPr="00527F80">
        <w:rPr>
          <w:rFonts w:cs="Arial"/>
        </w:rPr>
        <w:t>);</w:t>
      </w:r>
    </w:p>
    <w:p w14:paraId="40FC5738" w14:textId="2C77BBB2"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_Ref463989929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56</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_Ref463989084 \h  \* MERGEFORMAT </w:instrText>
      </w:r>
      <w:r w:rsidR="00F4375A" w:rsidRPr="00527F80">
        <w:rPr>
          <w:rFonts w:cs="Arial"/>
          <w:i/>
        </w:rPr>
      </w:r>
      <w:r w:rsidR="00F4375A" w:rsidRPr="00527F80">
        <w:rPr>
          <w:rFonts w:cs="Arial"/>
          <w:i/>
        </w:rPr>
        <w:fldChar w:fldCharType="separate"/>
      </w:r>
      <w:r w:rsidR="0019584F" w:rsidRPr="0019584F">
        <w:rPr>
          <w:rFonts w:cs="Arial"/>
          <w:i/>
        </w:rPr>
        <w:t>Recovery</w:t>
      </w:r>
      <w:r w:rsidR="0019584F" w:rsidRPr="006C0DDB">
        <w:rPr>
          <w:rFonts w:cs="Arial"/>
        </w:rPr>
        <w:t xml:space="preserve"> of Sums Due</w:t>
      </w:r>
      <w:r w:rsidR="00F4375A" w:rsidRPr="00527F80">
        <w:rPr>
          <w:rFonts w:cs="Arial"/>
          <w:i/>
        </w:rPr>
        <w:fldChar w:fldCharType="end"/>
      </w:r>
      <w:r w:rsidR="009E0EA2" w:rsidRPr="00527F80">
        <w:rPr>
          <w:rFonts w:cs="Arial"/>
        </w:rPr>
        <w:t>);</w:t>
      </w:r>
    </w:p>
    <w:p w14:paraId="40FC5739" w14:textId="218EEE64"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_Ref463989937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57</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_Ref463989937 \h  \* MERGEFORMAT </w:instrText>
      </w:r>
      <w:r w:rsidR="00F4375A" w:rsidRPr="00527F80">
        <w:rPr>
          <w:rFonts w:cs="Arial"/>
          <w:i/>
        </w:rPr>
      </w:r>
      <w:r w:rsidR="00F4375A" w:rsidRPr="00527F80">
        <w:rPr>
          <w:rFonts w:cs="Arial"/>
          <w:i/>
        </w:rPr>
        <w:fldChar w:fldCharType="separate"/>
      </w:r>
      <w:r w:rsidR="0019584F" w:rsidRPr="0019584F">
        <w:rPr>
          <w:rFonts w:cs="Arial"/>
          <w:i/>
        </w:rPr>
        <w:t>Exclusion of Contractor Set Off</w:t>
      </w:r>
      <w:r w:rsidR="00F4375A" w:rsidRPr="00527F80">
        <w:rPr>
          <w:rFonts w:cs="Arial"/>
          <w:i/>
        </w:rPr>
        <w:fldChar w:fldCharType="end"/>
      </w:r>
      <w:r w:rsidR="009E0EA2" w:rsidRPr="00527F80">
        <w:rPr>
          <w:rFonts w:cs="Arial"/>
        </w:rPr>
        <w:t>);</w:t>
      </w:r>
    </w:p>
    <w:p w14:paraId="40FC573A" w14:textId="4B397538"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_Ref463989945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62</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_Ref463989945 \h  \* MERGEFORMAT </w:instrText>
      </w:r>
      <w:r w:rsidR="00F4375A" w:rsidRPr="00527F80">
        <w:rPr>
          <w:rFonts w:cs="Arial"/>
          <w:i/>
        </w:rPr>
      </w:r>
      <w:r w:rsidR="00F4375A" w:rsidRPr="00527F80">
        <w:rPr>
          <w:rFonts w:cs="Arial"/>
          <w:i/>
        </w:rPr>
        <w:fldChar w:fldCharType="separate"/>
      </w:r>
      <w:r w:rsidR="0019584F" w:rsidRPr="0019584F">
        <w:rPr>
          <w:rFonts w:cs="Arial"/>
          <w:i/>
        </w:rPr>
        <w:t>Consequences of Termination or Expiry</w:t>
      </w:r>
      <w:r w:rsidR="00F4375A" w:rsidRPr="00527F80">
        <w:rPr>
          <w:rFonts w:cs="Arial"/>
          <w:i/>
        </w:rPr>
        <w:fldChar w:fldCharType="end"/>
      </w:r>
      <w:r w:rsidR="009E0EA2" w:rsidRPr="00527F80">
        <w:rPr>
          <w:rFonts w:cs="Arial"/>
        </w:rPr>
        <w:t>);</w:t>
      </w:r>
    </w:p>
    <w:p w14:paraId="40FC573B" w14:textId="75DB0AEE"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_Ref387153547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63</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_Ref387153547 \h  \* MERGEFORMAT </w:instrText>
      </w:r>
      <w:r w:rsidR="00F4375A" w:rsidRPr="00527F80">
        <w:rPr>
          <w:rFonts w:cs="Arial"/>
          <w:i/>
        </w:rPr>
      </w:r>
      <w:r w:rsidR="00F4375A" w:rsidRPr="00527F80">
        <w:rPr>
          <w:rFonts w:cs="Arial"/>
          <w:i/>
        </w:rPr>
        <w:fldChar w:fldCharType="separate"/>
      </w:r>
      <w:r w:rsidR="0019584F" w:rsidRPr="0019584F">
        <w:rPr>
          <w:rFonts w:cs="Arial"/>
          <w:i/>
        </w:rPr>
        <w:t>Post Termination or Expiry Obligations to Assist</w:t>
      </w:r>
      <w:r w:rsidR="00F4375A" w:rsidRPr="00527F80">
        <w:rPr>
          <w:rFonts w:cs="Arial"/>
          <w:i/>
        </w:rPr>
        <w:fldChar w:fldCharType="end"/>
      </w:r>
      <w:r w:rsidR="009E0EA2" w:rsidRPr="00527F80">
        <w:rPr>
          <w:rFonts w:cs="Arial"/>
        </w:rPr>
        <w:t>);</w:t>
      </w:r>
    </w:p>
    <w:p w14:paraId="40FC573C" w14:textId="4D4C7C60" w:rsidR="00537DDB"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_Ref387336982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64</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_Ref387336982 \h  \* MERGEFORMAT </w:instrText>
      </w:r>
      <w:r w:rsidR="00F4375A" w:rsidRPr="00527F80">
        <w:rPr>
          <w:rFonts w:cs="Arial"/>
          <w:i/>
        </w:rPr>
      </w:r>
      <w:r w:rsidR="00F4375A" w:rsidRPr="00527F80">
        <w:rPr>
          <w:rFonts w:cs="Arial"/>
          <w:i/>
        </w:rPr>
        <w:fldChar w:fldCharType="separate"/>
      </w:r>
      <w:r w:rsidR="0019584F" w:rsidRPr="0019584F">
        <w:rPr>
          <w:rFonts w:cs="Arial"/>
          <w:i/>
        </w:rPr>
        <w:t>Dispute Resolution Procedure</w:t>
      </w:r>
      <w:r w:rsidR="00F4375A" w:rsidRPr="00527F80">
        <w:rPr>
          <w:rFonts w:cs="Arial"/>
          <w:i/>
        </w:rPr>
        <w:fldChar w:fldCharType="end"/>
      </w:r>
      <w:r w:rsidR="009E0EA2" w:rsidRPr="00527F80">
        <w:rPr>
          <w:rFonts w:cs="Arial"/>
        </w:rPr>
        <w:t>);</w:t>
      </w:r>
    </w:p>
    <w:p w14:paraId="40FC573D" w14:textId="36D71386"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_Ref387177551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69</w:t>
      </w:r>
      <w:r w:rsidR="005C4A4C" w:rsidRPr="00527F80">
        <w:rPr>
          <w:rFonts w:cs="Arial"/>
        </w:rPr>
        <w:fldChar w:fldCharType="end"/>
      </w:r>
      <w:r w:rsidR="009E0EA2" w:rsidRPr="00527F80">
        <w:rPr>
          <w:rFonts w:cs="Arial"/>
        </w:rPr>
        <w:t xml:space="preserve"> (</w:t>
      </w:r>
      <w:r w:rsidR="00F4375A" w:rsidRPr="00527F80">
        <w:rPr>
          <w:rFonts w:cs="Arial"/>
          <w:i/>
        </w:rPr>
        <w:fldChar w:fldCharType="begin"/>
      </w:r>
      <w:r w:rsidR="00F4375A" w:rsidRPr="00527F80">
        <w:rPr>
          <w:rFonts w:cs="Arial"/>
          <w:i/>
        </w:rPr>
        <w:instrText xml:space="preserve"> REF _Ref387177551 \h  \* MERGEFORMAT </w:instrText>
      </w:r>
      <w:r w:rsidR="00F4375A" w:rsidRPr="00527F80">
        <w:rPr>
          <w:rFonts w:cs="Arial"/>
          <w:i/>
        </w:rPr>
      </w:r>
      <w:r w:rsidR="00F4375A" w:rsidRPr="00527F80">
        <w:rPr>
          <w:rFonts w:cs="Arial"/>
          <w:i/>
        </w:rPr>
        <w:fldChar w:fldCharType="separate"/>
      </w:r>
      <w:r w:rsidR="0019584F" w:rsidRPr="0019584F">
        <w:rPr>
          <w:rFonts w:cs="Arial"/>
          <w:i/>
        </w:rPr>
        <w:t>Ownership of Intellectual Property</w:t>
      </w:r>
      <w:r w:rsidR="00F4375A" w:rsidRPr="00527F80">
        <w:rPr>
          <w:rFonts w:cs="Arial"/>
          <w:i/>
        </w:rPr>
        <w:fldChar w:fldCharType="end"/>
      </w:r>
      <w:r w:rsidR="009E0EA2" w:rsidRPr="00527F80">
        <w:rPr>
          <w:rFonts w:cs="Arial"/>
        </w:rPr>
        <w:t>);</w:t>
      </w:r>
    </w:p>
    <w:p w14:paraId="40FC573E" w14:textId="5A900C2F" w:rsidR="00FB0247" w:rsidRPr="00527F80" w:rsidRDefault="001158C4" w:rsidP="006C0DDB">
      <w:pPr>
        <w:pStyle w:val="Para4"/>
        <w:keepNext/>
        <w:spacing w:before="0" w:after="0"/>
        <w:jc w:val="both"/>
        <w:rPr>
          <w:rFonts w:cs="Arial"/>
        </w:rPr>
      </w:pPr>
      <w:r w:rsidRPr="00527F80">
        <w:rPr>
          <w:rFonts w:cs="Arial"/>
        </w:rPr>
        <w:t>Clause</w:t>
      </w:r>
      <w:r w:rsidR="003B5E9A" w:rsidRPr="00527F80">
        <w:rPr>
          <w:rFonts w:cs="Arial"/>
        </w:rPr>
        <w:t> </w:t>
      </w:r>
      <w:r w:rsidR="003B5E9A" w:rsidRPr="00527F80">
        <w:rPr>
          <w:rFonts w:cs="Arial"/>
        </w:rPr>
        <w:fldChar w:fldCharType="begin"/>
      </w:r>
      <w:r w:rsidR="003B5E9A" w:rsidRPr="00527F80">
        <w:rPr>
          <w:rFonts w:cs="Arial"/>
        </w:rPr>
        <w:instrText xml:space="preserve"> REF _Ref464068550 \r \h </w:instrText>
      </w:r>
      <w:r w:rsidR="00782751" w:rsidRPr="00527F80">
        <w:rPr>
          <w:rFonts w:cs="Arial"/>
        </w:rPr>
        <w:instrText xml:space="preserve"> \* MERGEFORMAT </w:instrText>
      </w:r>
      <w:r w:rsidR="003B5E9A" w:rsidRPr="00527F80">
        <w:rPr>
          <w:rFonts w:cs="Arial"/>
        </w:rPr>
      </w:r>
      <w:r w:rsidR="003B5E9A" w:rsidRPr="00527F80">
        <w:rPr>
          <w:rFonts w:cs="Arial"/>
        </w:rPr>
        <w:fldChar w:fldCharType="separate"/>
      </w:r>
      <w:r w:rsidR="0019584F">
        <w:rPr>
          <w:rFonts w:cs="Arial"/>
        </w:rPr>
        <w:t>70.2</w:t>
      </w:r>
      <w:r w:rsidR="003B5E9A" w:rsidRPr="00527F80">
        <w:rPr>
          <w:rFonts w:cs="Arial"/>
        </w:rPr>
        <w:fldChar w:fldCharType="end"/>
      </w:r>
      <w:r w:rsidR="003B5E9A" w:rsidRPr="00527F80">
        <w:rPr>
          <w:rFonts w:cs="Arial"/>
        </w:rPr>
        <w:t>;</w:t>
      </w:r>
      <w:r w:rsidR="00FB0247" w:rsidRPr="00527F80">
        <w:rPr>
          <w:rFonts w:cs="Arial"/>
        </w:rPr>
        <w:br w:type="page"/>
      </w:r>
    </w:p>
    <w:p w14:paraId="06B756CF" w14:textId="77777777" w:rsidR="003B5E9A" w:rsidRPr="00527F80" w:rsidRDefault="003B5E9A" w:rsidP="00FB0247">
      <w:pPr>
        <w:pStyle w:val="Para4"/>
        <w:keepNext/>
        <w:numPr>
          <w:ilvl w:val="0"/>
          <w:numId w:val="0"/>
        </w:numPr>
        <w:spacing w:before="0" w:after="0"/>
        <w:ind w:left="2552"/>
        <w:jc w:val="both"/>
        <w:rPr>
          <w:rFonts w:cs="Arial"/>
        </w:rPr>
      </w:pPr>
    </w:p>
    <w:p w14:paraId="40FC573F" w14:textId="6E961FFF"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5C4A4C" w:rsidRPr="00527F80">
        <w:rPr>
          <w:rFonts w:cs="Arial"/>
        </w:rPr>
        <w:fldChar w:fldCharType="begin"/>
      </w:r>
      <w:r w:rsidR="005C4A4C" w:rsidRPr="00527F80">
        <w:rPr>
          <w:rFonts w:cs="Arial"/>
        </w:rPr>
        <w:instrText xml:space="preserve"> REF _Ref387253581 \w \h </w:instrText>
      </w:r>
      <w:r w:rsidR="00782751" w:rsidRPr="00527F80">
        <w:rPr>
          <w:rFonts w:cs="Arial"/>
        </w:rPr>
        <w:instrText xml:space="preserve"> \* MERGEFORMAT </w:instrText>
      </w:r>
      <w:r w:rsidR="005C4A4C" w:rsidRPr="00527F80">
        <w:rPr>
          <w:rFonts w:cs="Arial"/>
        </w:rPr>
      </w:r>
      <w:r w:rsidR="005C4A4C" w:rsidRPr="00527F80">
        <w:rPr>
          <w:rFonts w:cs="Arial"/>
        </w:rPr>
        <w:fldChar w:fldCharType="separate"/>
      </w:r>
      <w:r w:rsidR="0019584F">
        <w:rPr>
          <w:rFonts w:cs="Arial"/>
        </w:rPr>
        <w:t>71</w:t>
      </w:r>
      <w:r w:rsidR="005C4A4C"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_Ref387253581 \h  \* MERGEFORMAT </w:instrText>
      </w:r>
      <w:r w:rsidR="00730890" w:rsidRPr="00527F80">
        <w:rPr>
          <w:rFonts w:cs="Arial"/>
          <w:i/>
        </w:rPr>
      </w:r>
      <w:r w:rsidR="00730890" w:rsidRPr="00527F80">
        <w:rPr>
          <w:rFonts w:cs="Arial"/>
          <w:i/>
        </w:rPr>
        <w:fldChar w:fldCharType="separate"/>
      </w:r>
      <w:r w:rsidR="0019584F" w:rsidRPr="0019584F">
        <w:rPr>
          <w:rFonts w:cs="Arial"/>
          <w:i/>
        </w:rPr>
        <w:t>Licence of Contractor IPR</w:t>
      </w:r>
      <w:r w:rsidR="00730890" w:rsidRPr="00527F80">
        <w:rPr>
          <w:rFonts w:cs="Arial"/>
          <w:i/>
        </w:rPr>
        <w:fldChar w:fldCharType="end"/>
      </w:r>
      <w:r w:rsidR="009E0EA2" w:rsidRPr="00527F80">
        <w:rPr>
          <w:rFonts w:cs="Arial"/>
        </w:rPr>
        <w:t>);</w:t>
      </w:r>
    </w:p>
    <w:p w14:paraId="40FC5740" w14:textId="20B410D7" w:rsidR="002104D7"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9E0EA2" w:rsidRPr="00527F80">
        <w:rPr>
          <w:rFonts w:cs="Arial"/>
        </w:rPr>
        <w:fldChar w:fldCharType="begin"/>
      </w:r>
      <w:r w:rsidR="009E0EA2" w:rsidRPr="00527F80">
        <w:rPr>
          <w:rFonts w:cs="Arial"/>
        </w:rPr>
        <w:instrText xml:space="preserve"> REF _Ref387252847 \r \h </w:instrText>
      </w:r>
      <w:r w:rsidR="00782751" w:rsidRPr="00527F80">
        <w:rPr>
          <w:rFonts w:cs="Arial"/>
        </w:rPr>
        <w:instrText xml:space="preserve"> \* MERGEFORMAT </w:instrText>
      </w:r>
      <w:r w:rsidR="009E0EA2" w:rsidRPr="00527F80">
        <w:rPr>
          <w:rFonts w:cs="Arial"/>
        </w:rPr>
      </w:r>
      <w:r w:rsidR="009E0EA2" w:rsidRPr="00527F80">
        <w:rPr>
          <w:rFonts w:cs="Arial"/>
        </w:rPr>
        <w:fldChar w:fldCharType="separate"/>
      </w:r>
      <w:r w:rsidR="0019584F">
        <w:rPr>
          <w:rFonts w:cs="Arial"/>
        </w:rPr>
        <w:t>72</w:t>
      </w:r>
      <w:r w:rsidR="009E0EA2" w:rsidRPr="00527F80">
        <w:rPr>
          <w:rFonts w:cs="Arial"/>
        </w:rPr>
        <w:fldChar w:fldCharType="end"/>
      </w:r>
      <w:r w:rsidR="009E0EA2" w:rsidRPr="00527F80">
        <w:rPr>
          <w:rFonts w:cs="Arial"/>
        </w:rPr>
        <w:t xml:space="preserve"> (</w:t>
      </w:r>
      <w:r w:rsidR="009E0EA2" w:rsidRPr="00527F80">
        <w:rPr>
          <w:rFonts w:cs="Arial"/>
          <w:i/>
        </w:rPr>
        <w:fldChar w:fldCharType="begin"/>
      </w:r>
      <w:r w:rsidR="009E0EA2" w:rsidRPr="00527F80">
        <w:rPr>
          <w:rFonts w:cs="Arial"/>
          <w:i/>
        </w:rPr>
        <w:instrText xml:space="preserve"> REF _Ref387252860 \h  \* MERGEFORMAT </w:instrText>
      </w:r>
      <w:r w:rsidR="009E0EA2" w:rsidRPr="00527F80">
        <w:rPr>
          <w:rFonts w:cs="Arial"/>
          <w:i/>
        </w:rPr>
      </w:r>
      <w:r w:rsidR="009E0EA2" w:rsidRPr="00527F80">
        <w:rPr>
          <w:rFonts w:cs="Arial"/>
          <w:i/>
        </w:rPr>
        <w:fldChar w:fldCharType="separate"/>
      </w:r>
      <w:r w:rsidR="0019584F" w:rsidRPr="0019584F">
        <w:rPr>
          <w:rFonts w:cs="Arial"/>
          <w:i/>
        </w:rPr>
        <w:t>Licence and sub-licence of Third Party IPR provided by the Contractor</w:t>
      </w:r>
      <w:r w:rsidR="009E0EA2" w:rsidRPr="00527F80">
        <w:rPr>
          <w:rFonts w:cs="Arial"/>
          <w:i/>
        </w:rPr>
        <w:fldChar w:fldCharType="end"/>
      </w:r>
      <w:r w:rsidR="009E0EA2" w:rsidRPr="00527F80">
        <w:rPr>
          <w:rFonts w:cs="Arial"/>
        </w:rPr>
        <w:t>)</w:t>
      </w:r>
    </w:p>
    <w:p w14:paraId="40FC5742" w14:textId="4E933E25"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9E0EA2" w:rsidRPr="00527F80">
        <w:rPr>
          <w:rFonts w:cs="Arial"/>
        </w:rPr>
        <w:fldChar w:fldCharType="begin"/>
      </w:r>
      <w:r w:rsidR="009E0EA2" w:rsidRPr="00527F80">
        <w:rPr>
          <w:rFonts w:cs="Arial"/>
        </w:rPr>
        <w:instrText xml:space="preserve"> REF _Ref387252890 \r \h </w:instrText>
      </w:r>
      <w:r w:rsidR="00782751" w:rsidRPr="00527F80">
        <w:rPr>
          <w:rFonts w:cs="Arial"/>
        </w:rPr>
        <w:instrText xml:space="preserve"> \* MERGEFORMAT </w:instrText>
      </w:r>
      <w:r w:rsidR="009E0EA2" w:rsidRPr="00527F80">
        <w:rPr>
          <w:rFonts w:cs="Arial"/>
        </w:rPr>
      </w:r>
      <w:r w:rsidR="009E0EA2" w:rsidRPr="00527F80">
        <w:rPr>
          <w:rFonts w:cs="Arial"/>
        </w:rPr>
        <w:fldChar w:fldCharType="separate"/>
      </w:r>
      <w:r w:rsidR="0019584F">
        <w:rPr>
          <w:rFonts w:cs="Arial"/>
        </w:rPr>
        <w:t>78</w:t>
      </w:r>
      <w:r w:rsidR="009E0EA2"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_Ref387250611 \h  \* MERGEFORMAT </w:instrText>
      </w:r>
      <w:r w:rsidR="00730890" w:rsidRPr="00527F80">
        <w:rPr>
          <w:rFonts w:cs="Arial"/>
          <w:i/>
        </w:rPr>
      </w:r>
      <w:r w:rsidR="00730890" w:rsidRPr="00527F80">
        <w:rPr>
          <w:rFonts w:cs="Arial"/>
          <w:i/>
        </w:rPr>
        <w:fldChar w:fldCharType="separate"/>
      </w:r>
      <w:r w:rsidR="0019584F" w:rsidRPr="0019584F">
        <w:rPr>
          <w:rFonts w:cs="Arial"/>
          <w:i/>
        </w:rPr>
        <w:t>Confidentiality</w:t>
      </w:r>
      <w:r w:rsidR="00730890" w:rsidRPr="00527F80">
        <w:rPr>
          <w:rFonts w:cs="Arial"/>
          <w:i/>
        </w:rPr>
        <w:fldChar w:fldCharType="end"/>
      </w:r>
      <w:r w:rsidR="009E0EA2" w:rsidRPr="00527F80">
        <w:rPr>
          <w:rFonts w:cs="Arial"/>
        </w:rPr>
        <w:t>);</w:t>
      </w:r>
    </w:p>
    <w:p w14:paraId="40FC5743" w14:textId="555C6CDC" w:rsidR="008E401A" w:rsidRPr="00527F80" w:rsidRDefault="001158C4" w:rsidP="006C0DDB">
      <w:pPr>
        <w:pStyle w:val="Para4"/>
        <w:keepNext/>
        <w:spacing w:before="0" w:after="0"/>
        <w:jc w:val="both"/>
        <w:rPr>
          <w:rFonts w:cs="Arial"/>
        </w:rPr>
      </w:pPr>
      <w:r w:rsidRPr="00527F80">
        <w:rPr>
          <w:rFonts w:cs="Arial"/>
        </w:rPr>
        <w:t>Clause</w:t>
      </w:r>
      <w:r w:rsidR="008E401A" w:rsidRPr="00527F80">
        <w:rPr>
          <w:rFonts w:cs="Arial"/>
        </w:rPr>
        <w:t> </w:t>
      </w:r>
      <w:r w:rsidR="008E401A" w:rsidRPr="00527F80">
        <w:rPr>
          <w:rFonts w:cs="Arial"/>
        </w:rPr>
        <w:fldChar w:fldCharType="begin"/>
      </w:r>
      <w:r w:rsidR="008E401A" w:rsidRPr="00527F80">
        <w:rPr>
          <w:rFonts w:cs="Arial"/>
        </w:rPr>
        <w:instrText xml:space="preserve"> REF _Ref464071686 \r \h </w:instrText>
      </w:r>
      <w:r w:rsidR="00782751" w:rsidRPr="00527F80">
        <w:rPr>
          <w:rFonts w:cs="Arial"/>
        </w:rPr>
        <w:instrText xml:space="preserve"> \* MERGEFORMAT </w:instrText>
      </w:r>
      <w:r w:rsidR="008E401A" w:rsidRPr="00527F80">
        <w:rPr>
          <w:rFonts w:cs="Arial"/>
        </w:rPr>
      </w:r>
      <w:r w:rsidR="008E401A" w:rsidRPr="00527F80">
        <w:rPr>
          <w:rFonts w:cs="Arial"/>
        </w:rPr>
        <w:fldChar w:fldCharType="separate"/>
      </w:r>
      <w:r w:rsidR="0019584F">
        <w:rPr>
          <w:rFonts w:cs="Arial"/>
        </w:rPr>
        <w:t>79.2.2</w:t>
      </w:r>
      <w:r w:rsidR="008E401A" w:rsidRPr="00527F80">
        <w:rPr>
          <w:rFonts w:cs="Arial"/>
        </w:rPr>
        <w:fldChar w:fldCharType="end"/>
      </w:r>
      <w:r w:rsidR="008E401A" w:rsidRPr="00527F80">
        <w:rPr>
          <w:rFonts w:cs="Arial"/>
        </w:rPr>
        <w:t>;</w:t>
      </w:r>
    </w:p>
    <w:p w14:paraId="40FC5744" w14:textId="1F5B00E9" w:rsidR="00B038F2" w:rsidRPr="00527F80" w:rsidRDefault="001158C4" w:rsidP="006C0DDB">
      <w:pPr>
        <w:pStyle w:val="Para4"/>
        <w:keepNext/>
        <w:spacing w:before="0" w:after="0"/>
        <w:jc w:val="both"/>
        <w:rPr>
          <w:rFonts w:cs="Arial"/>
        </w:rPr>
      </w:pPr>
      <w:r w:rsidRPr="00527F80">
        <w:rPr>
          <w:rFonts w:cs="Arial"/>
        </w:rPr>
        <w:t>Clause</w:t>
      </w:r>
      <w:r w:rsidR="008E401A" w:rsidRPr="00527F80">
        <w:rPr>
          <w:rFonts w:cs="Arial"/>
        </w:rPr>
        <w:t> </w:t>
      </w:r>
      <w:r w:rsidR="008E401A" w:rsidRPr="00527F80">
        <w:rPr>
          <w:rFonts w:cs="Arial"/>
        </w:rPr>
        <w:fldChar w:fldCharType="begin"/>
      </w:r>
      <w:r w:rsidR="008E401A" w:rsidRPr="00527F80">
        <w:rPr>
          <w:rFonts w:cs="Arial"/>
        </w:rPr>
        <w:instrText xml:space="preserve"> REF _Ref464071713 \r \h </w:instrText>
      </w:r>
      <w:r w:rsidR="00782751" w:rsidRPr="00527F80">
        <w:rPr>
          <w:rFonts w:cs="Arial"/>
        </w:rPr>
        <w:instrText xml:space="preserve"> \* MERGEFORMAT </w:instrText>
      </w:r>
      <w:r w:rsidR="008E401A" w:rsidRPr="00527F80">
        <w:rPr>
          <w:rFonts w:cs="Arial"/>
        </w:rPr>
      </w:r>
      <w:r w:rsidR="008E401A" w:rsidRPr="00527F80">
        <w:rPr>
          <w:rFonts w:cs="Arial"/>
        </w:rPr>
        <w:fldChar w:fldCharType="separate"/>
      </w:r>
      <w:r w:rsidR="0019584F">
        <w:rPr>
          <w:rFonts w:cs="Arial"/>
        </w:rPr>
        <w:t>79.2.4</w:t>
      </w:r>
      <w:r w:rsidR="008E401A" w:rsidRPr="00527F80">
        <w:rPr>
          <w:rFonts w:cs="Arial"/>
        </w:rPr>
        <w:fldChar w:fldCharType="end"/>
      </w:r>
      <w:r w:rsidR="008E401A" w:rsidRPr="00527F80">
        <w:rPr>
          <w:rFonts w:cs="Arial"/>
        </w:rPr>
        <w:t>;</w:t>
      </w:r>
    </w:p>
    <w:p w14:paraId="40FC5745" w14:textId="1B44F2DE"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A675E7" w:rsidRPr="00527F80">
        <w:rPr>
          <w:rFonts w:cs="Arial"/>
        </w:rPr>
        <w:fldChar w:fldCharType="begin"/>
      </w:r>
      <w:r w:rsidR="00A675E7" w:rsidRPr="00527F80">
        <w:rPr>
          <w:rFonts w:cs="Arial"/>
        </w:rPr>
        <w:instrText xml:space="preserve"> REF _Ref463990341 \r \h </w:instrText>
      </w:r>
      <w:r w:rsidR="00782751" w:rsidRPr="00527F80">
        <w:rPr>
          <w:rFonts w:cs="Arial"/>
        </w:rPr>
        <w:instrText xml:space="preserve"> \* MERGEFORMAT </w:instrText>
      </w:r>
      <w:r w:rsidR="00A675E7" w:rsidRPr="00527F80">
        <w:rPr>
          <w:rFonts w:cs="Arial"/>
        </w:rPr>
      </w:r>
      <w:r w:rsidR="00A675E7" w:rsidRPr="00527F80">
        <w:rPr>
          <w:rFonts w:cs="Arial"/>
        </w:rPr>
        <w:fldChar w:fldCharType="separate"/>
      </w:r>
      <w:r w:rsidR="0019584F">
        <w:rPr>
          <w:rFonts w:cs="Arial"/>
        </w:rPr>
        <w:t>81</w:t>
      </w:r>
      <w:r w:rsidR="00A675E7"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_Ref463990341 \h  \* MERGEFORMAT </w:instrText>
      </w:r>
      <w:r w:rsidR="00730890" w:rsidRPr="00527F80">
        <w:rPr>
          <w:rFonts w:cs="Arial"/>
          <w:i/>
        </w:rPr>
      </w:r>
      <w:r w:rsidR="00730890" w:rsidRPr="00527F80">
        <w:rPr>
          <w:rFonts w:cs="Arial"/>
          <w:i/>
        </w:rPr>
        <w:fldChar w:fldCharType="separate"/>
      </w:r>
      <w:r w:rsidR="0019584F" w:rsidRPr="0019584F">
        <w:rPr>
          <w:rFonts w:cs="Arial"/>
          <w:i/>
        </w:rPr>
        <w:t>Disclosure</w:t>
      </w:r>
      <w:r w:rsidR="00730890" w:rsidRPr="00527F80">
        <w:rPr>
          <w:rFonts w:cs="Arial"/>
          <w:i/>
        </w:rPr>
        <w:fldChar w:fldCharType="end"/>
      </w:r>
      <w:r w:rsidR="009E0EA2" w:rsidRPr="00527F80">
        <w:rPr>
          <w:rFonts w:cs="Arial"/>
        </w:rPr>
        <w:t>);</w:t>
      </w:r>
    </w:p>
    <w:p w14:paraId="40FC5746" w14:textId="6F091D26"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A675E7" w:rsidRPr="00527F80">
        <w:rPr>
          <w:rFonts w:cs="Arial"/>
        </w:rPr>
        <w:fldChar w:fldCharType="begin"/>
      </w:r>
      <w:r w:rsidR="00A675E7" w:rsidRPr="00527F80">
        <w:rPr>
          <w:rFonts w:cs="Arial"/>
        </w:rPr>
        <w:instrText xml:space="preserve"> REF _Ref463990364 \r \h </w:instrText>
      </w:r>
      <w:r w:rsidR="00782751" w:rsidRPr="00527F80">
        <w:rPr>
          <w:rFonts w:cs="Arial"/>
        </w:rPr>
        <w:instrText xml:space="preserve"> \* MERGEFORMAT </w:instrText>
      </w:r>
      <w:r w:rsidR="00A675E7" w:rsidRPr="00527F80">
        <w:rPr>
          <w:rFonts w:cs="Arial"/>
        </w:rPr>
      </w:r>
      <w:r w:rsidR="00A675E7" w:rsidRPr="00527F80">
        <w:rPr>
          <w:rFonts w:cs="Arial"/>
        </w:rPr>
        <w:fldChar w:fldCharType="separate"/>
      </w:r>
      <w:r w:rsidR="0019584F">
        <w:rPr>
          <w:rFonts w:cs="Arial"/>
        </w:rPr>
        <w:t>82</w:t>
      </w:r>
      <w:r w:rsidR="00A675E7"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_Ref463990364 \h  \* MERGEFORMAT </w:instrText>
      </w:r>
      <w:r w:rsidR="00730890" w:rsidRPr="00527F80">
        <w:rPr>
          <w:rFonts w:cs="Arial"/>
          <w:i/>
        </w:rPr>
      </w:r>
      <w:r w:rsidR="00730890" w:rsidRPr="00527F80">
        <w:rPr>
          <w:rFonts w:cs="Arial"/>
          <w:i/>
        </w:rPr>
        <w:fldChar w:fldCharType="separate"/>
      </w:r>
      <w:r w:rsidR="0019584F" w:rsidRPr="0019584F">
        <w:rPr>
          <w:rFonts w:cs="Arial"/>
          <w:i/>
        </w:rPr>
        <w:t>Contractor Right to Request Confidentiality</w:t>
      </w:r>
      <w:r w:rsidR="00730890" w:rsidRPr="00527F80">
        <w:rPr>
          <w:rFonts w:cs="Arial"/>
          <w:i/>
        </w:rPr>
        <w:fldChar w:fldCharType="end"/>
      </w:r>
      <w:r w:rsidR="009E0EA2" w:rsidRPr="00527F80">
        <w:rPr>
          <w:rFonts w:cs="Arial"/>
        </w:rPr>
        <w:t>);</w:t>
      </w:r>
    </w:p>
    <w:p w14:paraId="40FC5747" w14:textId="6D15056D"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9E0EA2" w:rsidRPr="00527F80">
        <w:rPr>
          <w:rFonts w:cs="Arial"/>
        </w:rPr>
        <w:fldChar w:fldCharType="begin"/>
      </w:r>
      <w:r w:rsidR="009E0EA2" w:rsidRPr="00527F80">
        <w:rPr>
          <w:rFonts w:cs="Arial"/>
        </w:rPr>
        <w:instrText xml:space="preserve"> REF _Ref387252924 \r \h </w:instrText>
      </w:r>
      <w:r w:rsidR="00782751" w:rsidRPr="00527F80">
        <w:rPr>
          <w:rFonts w:cs="Arial"/>
        </w:rPr>
        <w:instrText xml:space="preserve"> \* MERGEFORMAT </w:instrText>
      </w:r>
      <w:r w:rsidR="009E0EA2" w:rsidRPr="00527F80">
        <w:rPr>
          <w:rFonts w:cs="Arial"/>
        </w:rPr>
      </w:r>
      <w:r w:rsidR="009E0EA2" w:rsidRPr="00527F80">
        <w:rPr>
          <w:rFonts w:cs="Arial"/>
        </w:rPr>
        <w:fldChar w:fldCharType="separate"/>
      </w:r>
      <w:r w:rsidR="0019584F">
        <w:rPr>
          <w:rFonts w:cs="Arial"/>
        </w:rPr>
        <w:t>83</w:t>
      </w:r>
      <w:r w:rsidR="009E0EA2"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_Ref387252924 \h  \* MERGEFORMAT </w:instrText>
      </w:r>
      <w:r w:rsidR="00730890" w:rsidRPr="00527F80">
        <w:rPr>
          <w:rFonts w:cs="Arial"/>
          <w:i/>
        </w:rPr>
      </w:r>
      <w:r w:rsidR="00730890" w:rsidRPr="00527F80">
        <w:rPr>
          <w:rFonts w:cs="Arial"/>
          <w:i/>
        </w:rPr>
        <w:fldChar w:fldCharType="separate"/>
      </w:r>
      <w:r w:rsidR="0019584F" w:rsidRPr="0019584F">
        <w:rPr>
          <w:rFonts w:cs="Arial"/>
          <w:i/>
        </w:rPr>
        <w:t>Publication</w:t>
      </w:r>
      <w:r w:rsidR="00730890" w:rsidRPr="00527F80">
        <w:rPr>
          <w:rFonts w:cs="Arial"/>
          <w:i/>
        </w:rPr>
        <w:fldChar w:fldCharType="end"/>
      </w:r>
      <w:r w:rsidR="009E0EA2" w:rsidRPr="00527F80">
        <w:rPr>
          <w:rFonts w:cs="Arial"/>
        </w:rPr>
        <w:t>);</w:t>
      </w:r>
    </w:p>
    <w:p w14:paraId="40FC5748" w14:textId="50347B62" w:rsidR="009E0EA2" w:rsidRPr="00527F80" w:rsidRDefault="001158C4" w:rsidP="006C0DDB">
      <w:pPr>
        <w:pStyle w:val="Para4"/>
        <w:keepNext/>
        <w:spacing w:before="0" w:after="0"/>
        <w:jc w:val="both"/>
        <w:rPr>
          <w:rFonts w:cs="Arial"/>
        </w:rPr>
      </w:pPr>
      <w:r w:rsidRPr="00527F80">
        <w:rPr>
          <w:rFonts w:cs="Arial"/>
        </w:rPr>
        <w:t>Clause</w:t>
      </w:r>
      <w:r w:rsidR="00530F0F" w:rsidRPr="00527F80">
        <w:rPr>
          <w:rFonts w:cs="Arial"/>
        </w:rPr>
        <w:t> </w:t>
      </w:r>
      <w:r w:rsidR="009E0EA2" w:rsidRPr="00527F80">
        <w:rPr>
          <w:rFonts w:cs="Arial"/>
        </w:rPr>
        <w:fldChar w:fldCharType="begin"/>
      </w:r>
      <w:r w:rsidR="009E0EA2" w:rsidRPr="00527F80">
        <w:rPr>
          <w:rFonts w:cs="Arial"/>
        </w:rPr>
        <w:instrText xml:space="preserve"> REF _Ref387252911 \r \h </w:instrText>
      </w:r>
      <w:r w:rsidR="00782751" w:rsidRPr="00527F80">
        <w:rPr>
          <w:rFonts w:cs="Arial"/>
        </w:rPr>
        <w:instrText xml:space="preserve"> \* MERGEFORMAT </w:instrText>
      </w:r>
      <w:r w:rsidR="009E0EA2" w:rsidRPr="00527F80">
        <w:rPr>
          <w:rFonts w:cs="Arial"/>
        </w:rPr>
      </w:r>
      <w:r w:rsidR="009E0EA2" w:rsidRPr="00527F80">
        <w:rPr>
          <w:rFonts w:cs="Arial"/>
        </w:rPr>
        <w:fldChar w:fldCharType="separate"/>
      </w:r>
      <w:r w:rsidR="0019584F">
        <w:rPr>
          <w:rFonts w:cs="Arial"/>
        </w:rPr>
        <w:t>84</w:t>
      </w:r>
      <w:r w:rsidR="009E0EA2" w:rsidRPr="00527F80">
        <w:rPr>
          <w:rFonts w:cs="Arial"/>
        </w:rPr>
        <w:fldChar w:fldCharType="end"/>
      </w:r>
      <w:r w:rsidR="009E0EA2" w:rsidRPr="00527F80">
        <w:rPr>
          <w:rFonts w:cs="Arial"/>
        </w:rPr>
        <w:t xml:space="preserve"> (</w:t>
      </w:r>
      <w:r w:rsidR="00730890" w:rsidRPr="00527F80">
        <w:rPr>
          <w:rFonts w:cs="Arial"/>
          <w:i/>
        </w:rPr>
        <w:fldChar w:fldCharType="begin"/>
      </w:r>
      <w:r w:rsidR="00730890" w:rsidRPr="00527F80">
        <w:rPr>
          <w:rFonts w:cs="Arial"/>
          <w:i/>
        </w:rPr>
        <w:instrText xml:space="preserve"> REF _Ref387153290 \h  \* MERGEFORMAT </w:instrText>
      </w:r>
      <w:r w:rsidR="00730890" w:rsidRPr="00527F80">
        <w:rPr>
          <w:rFonts w:cs="Arial"/>
          <w:i/>
        </w:rPr>
      </w:r>
      <w:r w:rsidR="00730890" w:rsidRPr="00527F80">
        <w:rPr>
          <w:rFonts w:cs="Arial"/>
          <w:i/>
        </w:rPr>
        <w:fldChar w:fldCharType="separate"/>
      </w:r>
      <w:r w:rsidR="0019584F" w:rsidRPr="0019584F">
        <w:rPr>
          <w:rFonts w:cs="Arial"/>
          <w:i/>
        </w:rPr>
        <w:t>Freedom of Information Act</w:t>
      </w:r>
      <w:r w:rsidR="00730890" w:rsidRPr="00527F80">
        <w:rPr>
          <w:rFonts w:cs="Arial"/>
          <w:i/>
        </w:rPr>
        <w:fldChar w:fldCharType="end"/>
      </w:r>
      <w:r w:rsidR="009E0EA2" w:rsidRPr="00527F80">
        <w:rPr>
          <w:rFonts w:cs="Arial"/>
        </w:rPr>
        <w:t>);</w:t>
      </w:r>
    </w:p>
    <w:p w14:paraId="40FC5749" w14:textId="20298ACC" w:rsidR="009E0EA2" w:rsidRPr="00527F80" w:rsidRDefault="001158C4" w:rsidP="006C0DDB">
      <w:pPr>
        <w:pStyle w:val="Para4"/>
        <w:keepNext/>
        <w:spacing w:before="0" w:after="0"/>
        <w:jc w:val="both"/>
        <w:rPr>
          <w:rFonts w:cs="Arial"/>
        </w:rPr>
      </w:pPr>
      <w:r w:rsidRPr="00527F80">
        <w:rPr>
          <w:rFonts w:cs="Arial"/>
        </w:rPr>
        <w:t>Clause</w:t>
      </w:r>
      <w:r w:rsidR="00C137E8" w:rsidRPr="00527F80">
        <w:rPr>
          <w:rFonts w:cs="Arial"/>
        </w:rPr>
        <w:t xml:space="preserve"> 8</w:t>
      </w:r>
      <w:r w:rsidR="00527F80" w:rsidRPr="00527F80">
        <w:rPr>
          <w:rFonts w:cs="Arial"/>
        </w:rPr>
        <w:t>5</w:t>
      </w:r>
      <w:r w:rsidR="00C137E8" w:rsidRPr="00527F80">
        <w:rPr>
          <w:rFonts w:cs="Arial"/>
        </w:rPr>
        <w:t xml:space="preserve"> (Insurance)</w:t>
      </w:r>
    </w:p>
    <w:p w14:paraId="40FC574A" w14:textId="77777777" w:rsidR="003B5E9A" w:rsidRPr="00527F80" w:rsidRDefault="003B5E9A" w:rsidP="006C0DDB">
      <w:pPr>
        <w:pStyle w:val="Para4"/>
        <w:keepNext/>
        <w:spacing w:before="0" w:after="0"/>
        <w:jc w:val="both"/>
        <w:rPr>
          <w:rFonts w:cs="Arial"/>
        </w:rPr>
      </w:pPr>
      <w:r w:rsidRPr="00527F80">
        <w:rPr>
          <w:rFonts w:cs="Arial"/>
        </w:rPr>
        <w:t xml:space="preserve">Schedule </w:t>
      </w:r>
      <w:r w:rsidR="00B038F2" w:rsidRPr="00527F80">
        <w:rPr>
          <w:rFonts w:cs="Arial"/>
        </w:rPr>
        <w:t>E</w:t>
      </w:r>
      <w:r w:rsidRPr="00527F80">
        <w:rPr>
          <w:rFonts w:cs="Arial"/>
        </w:rPr>
        <w:t xml:space="preserve"> (</w:t>
      </w:r>
      <w:r w:rsidRPr="00527F80">
        <w:rPr>
          <w:rFonts w:cs="Arial"/>
          <w:i/>
        </w:rPr>
        <w:t>Dispute Resolution Procedure</w:t>
      </w:r>
      <w:r w:rsidRPr="00527F80">
        <w:rPr>
          <w:rFonts w:cs="Arial"/>
        </w:rPr>
        <w:t>);</w:t>
      </w:r>
    </w:p>
    <w:p w14:paraId="40FC574B" w14:textId="77777777" w:rsidR="009E0EA2" w:rsidRPr="00527F80" w:rsidRDefault="009E0EA2" w:rsidP="006C0DDB">
      <w:pPr>
        <w:pStyle w:val="Para4"/>
        <w:keepNext/>
        <w:spacing w:before="0" w:after="0"/>
        <w:jc w:val="both"/>
        <w:rPr>
          <w:rFonts w:cs="Arial"/>
        </w:rPr>
      </w:pPr>
      <w:r w:rsidRPr="00527F80">
        <w:rPr>
          <w:rFonts w:cs="Arial"/>
        </w:rPr>
        <w:t xml:space="preserve">Schedule </w:t>
      </w:r>
      <w:r w:rsidR="004306F1" w:rsidRPr="00527F80">
        <w:rPr>
          <w:rFonts w:cs="Arial"/>
        </w:rPr>
        <w:t>F</w:t>
      </w:r>
      <w:r w:rsidR="004E3012" w:rsidRPr="00527F80">
        <w:rPr>
          <w:rFonts w:cs="Arial"/>
        </w:rPr>
        <w:t xml:space="preserve"> </w:t>
      </w:r>
      <w:r w:rsidRPr="00527F80">
        <w:rPr>
          <w:rFonts w:cs="Arial"/>
        </w:rPr>
        <w:t>(</w:t>
      </w:r>
      <w:r w:rsidRPr="00527F80">
        <w:rPr>
          <w:rFonts w:cs="Arial"/>
          <w:i/>
        </w:rPr>
        <w:t xml:space="preserve">Payment and </w:t>
      </w:r>
      <w:r w:rsidR="00A37F36" w:rsidRPr="00527F80">
        <w:rPr>
          <w:rFonts w:cs="Arial"/>
          <w:i/>
        </w:rPr>
        <w:t>Performance Management</w:t>
      </w:r>
      <w:r w:rsidRPr="00527F80">
        <w:rPr>
          <w:rFonts w:cs="Arial"/>
        </w:rPr>
        <w:t xml:space="preserve">); </w:t>
      </w:r>
    </w:p>
    <w:p w14:paraId="40FC574C" w14:textId="77777777" w:rsidR="002826C3" w:rsidRPr="00527F80" w:rsidRDefault="002826C3" w:rsidP="006C0DDB">
      <w:pPr>
        <w:pStyle w:val="Para4"/>
        <w:keepNext/>
        <w:spacing w:before="0" w:after="0"/>
        <w:jc w:val="both"/>
        <w:rPr>
          <w:rFonts w:cs="Arial"/>
        </w:rPr>
      </w:pPr>
      <w:bookmarkStart w:id="236" w:name="_Ref467438338"/>
      <w:bookmarkStart w:id="237" w:name="_Ref394650527"/>
      <w:r w:rsidRPr="00527F80">
        <w:rPr>
          <w:rFonts w:cs="Arial"/>
        </w:rPr>
        <w:t>Paragraph 1.12 o</w:t>
      </w:r>
      <w:r w:rsidR="005677AC" w:rsidRPr="00527F80">
        <w:rPr>
          <w:rFonts w:cs="Arial"/>
        </w:rPr>
        <w:t>f</w:t>
      </w:r>
      <w:r w:rsidRPr="00527F80">
        <w:rPr>
          <w:rFonts w:cs="Arial"/>
        </w:rPr>
        <w:t xml:space="preserve">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w:t>
      </w:r>
      <w:bookmarkEnd w:id="236"/>
    </w:p>
    <w:p w14:paraId="40FC574D" w14:textId="77777777" w:rsidR="00B27FB4" w:rsidRPr="00527F80" w:rsidRDefault="00FA1954" w:rsidP="006C0DDB">
      <w:pPr>
        <w:pStyle w:val="Para4"/>
        <w:keepNext/>
        <w:spacing w:before="0" w:after="0"/>
        <w:jc w:val="both"/>
        <w:rPr>
          <w:rFonts w:cs="Arial"/>
        </w:rPr>
      </w:pPr>
      <w:r w:rsidRPr="00527F80">
        <w:rPr>
          <w:rFonts w:cs="Arial"/>
        </w:rPr>
        <w:t>Paragraph 1.13</w:t>
      </w:r>
      <w:r w:rsidR="00B27FB4" w:rsidRPr="00527F80">
        <w:rPr>
          <w:rFonts w:cs="Arial"/>
        </w:rPr>
        <w:t xml:space="preserve"> of Schedule </w:t>
      </w:r>
      <w:r w:rsidR="004306F1" w:rsidRPr="00527F80">
        <w:rPr>
          <w:rFonts w:cs="Arial"/>
        </w:rPr>
        <w:t>G</w:t>
      </w:r>
      <w:r w:rsidR="00B27FB4" w:rsidRPr="00527F80">
        <w:rPr>
          <w:rFonts w:cs="Arial"/>
        </w:rPr>
        <w:t xml:space="preserve"> (</w:t>
      </w:r>
      <w:r w:rsidR="00B27FB4" w:rsidRPr="00527F80">
        <w:rPr>
          <w:rFonts w:cs="Arial"/>
          <w:i/>
        </w:rPr>
        <w:t>COI Compliance Regime</w:t>
      </w:r>
      <w:r w:rsidR="00B27FB4" w:rsidRPr="00527F80">
        <w:rPr>
          <w:rFonts w:cs="Arial"/>
        </w:rPr>
        <w:t>);</w:t>
      </w:r>
      <w:r w:rsidRPr="00527F80">
        <w:rPr>
          <w:rFonts w:cs="Arial"/>
        </w:rPr>
        <w:t xml:space="preserve"> </w:t>
      </w:r>
    </w:p>
    <w:p w14:paraId="40FC574E" w14:textId="77777777" w:rsidR="00B27FB4" w:rsidRPr="00527F80" w:rsidRDefault="00B27FB4" w:rsidP="006C0DDB">
      <w:pPr>
        <w:pStyle w:val="Para4"/>
        <w:keepNext/>
        <w:spacing w:before="0" w:after="0"/>
        <w:jc w:val="both"/>
        <w:rPr>
          <w:rFonts w:cs="Arial"/>
        </w:rPr>
      </w:pPr>
      <w:r w:rsidRPr="00527F80">
        <w:rPr>
          <w:rFonts w:cs="Arial"/>
        </w:rPr>
        <w:t xml:space="preserve">Paragraph </w:t>
      </w:r>
      <w:r w:rsidR="00FA1954" w:rsidRPr="00527F80">
        <w:rPr>
          <w:rFonts w:cs="Arial"/>
        </w:rPr>
        <w:t>1.14</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 xml:space="preserve">); </w:t>
      </w:r>
    </w:p>
    <w:p w14:paraId="40FC574F" w14:textId="77777777" w:rsidR="00B27FB4" w:rsidRPr="00527F80" w:rsidRDefault="00B27FB4" w:rsidP="006C0DDB">
      <w:pPr>
        <w:pStyle w:val="Para4"/>
        <w:keepNext/>
        <w:spacing w:before="0" w:after="0"/>
        <w:jc w:val="both"/>
        <w:rPr>
          <w:rFonts w:cs="Arial"/>
        </w:rPr>
      </w:pPr>
      <w:r w:rsidRPr="00527F80">
        <w:rPr>
          <w:rFonts w:cs="Arial"/>
        </w:rPr>
        <w:t>Paragraph</w:t>
      </w:r>
      <w:r w:rsidR="00FA1954" w:rsidRPr="00527F80">
        <w:rPr>
          <w:rFonts w:cs="Arial"/>
        </w:rPr>
        <w:t xml:space="preserve"> 2.1</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w:t>
      </w:r>
    </w:p>
    <w:p w14:paraId="40FC5750" w14:textId="77777777" w:rsidR="00BB3A63" w:rsidRPr="00527F80" w:rsidRDefault="00B27FB4" w:rsidP="006C0DDB">
      <w:pPr>
        <w:pStyle w:val="Para4"/>
        <w:keepNext/>
        <w:spacing w:before="0" w:after="0"/>
        <w:jc w:val="both"/>
        <w:rPr>
          <w:rFonts w:cs="Arial"/>
        </w:rPr>
      </w:pPr>
      <w:r w:rsidRPr="00527F80">
        <w:rPr>
          <w:rFonts w:cs="Arial"/>
        </w:rPr>
        <w:t>Paragraph</w:t>
      </w:r>
      <w:r w:rsidR="00FA1954" w:rsidRPr="00527F80">
        <w:rPr>
          <w:rFonts w:cs="Arial"/>
        </w:rPr>
        <w:t xml:space="preserve"> 2.3.2</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w:t>
      </w:r>
    </w:p>
    <w:p w14:paraId="40FC5751" w14:textId="77777777" w:rsidR="00B27FB4" w:rsidRPr="00527F80" w:rsidRDefault="00B27FB4" w:rsidP="006C0DDB">
      <w:pPr>
        <w:pStyle w:val="Para4"/>
        <w:keepNext/>
        <w:spacing w:before="0" w:after="0"/>
        <w:jc w:val="both"/>
        <w:rPr>
          <w:rFonts w:cs="Arial"/>
        </w:rPr>
      </w:pPr>
      <w:r w:rsidRPr="00527F80">
        <w:rPr>
          <w:rFonts w:cs="Arial"/>
        </w:rPr>
        <w:t>Paragraph</w:t>
      </w:r>
      <w:r w:rsidR="00FA1954" w:rsidRPr="00527F80">
        <w:rPr>
          <w:rFonts w:cs="Arial"/>
        </w:rPr>
        <w:t xml:space="preserve"> 4.3</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w:t>
      </w:r>
      <w:r w:rsidR="00FA1954" w:rsidRPr="00527F80">
        <w:rPr>
          <w:rFonts w:cs="Arial"/>
        </w:rPr>
        <w:t xml:space="preserve"> </w:t>
      </w:r>
    </w:p>
    <w:p w14:paraId="40FC5752" w14:textId="77777777" w:rsidR="00B27FB4" w:rsidRPr="00527F80" w:rsidRDefault="00B27FB4" w:rsidP="006C0DDB">
      <w:pPr>
        <w:pStyle w:val="Para4"/>
        <w:keepNext/>
        <w:spacing w:before="0" w:after="0"/>
        <w:jc w:val="both"/>
        <w:rPr>
          <w:rFonts w:cs="Arial"/>
        </w:rPr>
      </w:pPr>
      <w:r w:rsidRPr="00527F80">
        <w:rPr>
          <w:rFonts w:cs="Arial"/>
        </w:rPr>
        <w:t>Paragraph</w:t>
      </w:r>
      <w:r w:rsidR="00FA1954" w:rsidRPr="00527F80">
        <w:rPr>
          <w:rFonts w:cs="Arial"/>
        </w:rPr>
        <w:t xml:space="preserve"> 5.3</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proofErr w:type="gramStart"/>
      <w:r w:rsidRPr="00527F80">
        <w:rPr>
          <w:rFonts w:cs="Arial"/>
        </w:rPr>
        <w:t>);</w:t>
      </w:r>
      <w:r w:rsidR="00FA1954" w:rsidRPr="00527F80">
        <w:rPr>
          <w:rFonts w:cs="Arial"/>
        </w:rPr>
        <w:t>,</w:t>
      </w:r>
      <w:proofErr w:type="gramEnd"/>
      <w:r w:rsidR="00FA1954" w:rsidRPr="00527F80">
        <w:rPr>
          <w:rFonts w:cs="Arial"/>
        </w:rPr>
        <w:t xml:space="preserve"> </w:t>
      </w:r>
    </w:p>
    <w:p w14:paraId="40FC5753" w14:textId="77777777" w:rsidR="00B27FB4" w:rsidRPr="00527F80" w:rsidRDefault="00B27FB4" w:rsidP="006C0DDB">
      <w:pPr>
        <w:pStyle w:val="Para4"/>
        <w:keepNext/>
        <w:spacing w:before="0" w:after="0"/>
        <w:jc w:val="both"/>
        <w:rPr>
          <w:rFonts w:cs="Arial"/>
        </w:rPr>
      </w:pPr>
      <w:r w:rsidRPr="00527F80">
        <w:rPr>
          <w:rFonts w:cs="Arial"/>
        </w:rPr>
        <w:t xml:space="preserve">Paragraph </w:t>
      </w:r>
      <w:r w:rsidR="00FA1954" w:rsidRPr="00527F80">
        <w:rPr>
          <w:rFonts w:cs="Arial"/>
        </w:rPr>
        <w:t>5.4</w:t>
      </w:r>
      <w:r w:rsidRPr="00527F80">
        <w:rPr>
          <w:rFonts w:cs="Arial"/>
        </w:rPr>
        <w:t xml:space="preserve"> of Schedule </w:t>
      </w:r>
      <w:r w:rsidR="004306F1" w:rsidRPr="00527F80">
        <w:rPr>
          <w:rFonts w:cs="Arial"/>
        </w:rPr>
        <w:t>G</w:t>
      </w:r>
      <w:r w:rsidRPr="00527F80">
        <w:rPr>
          <w:rFonts w:cs="Arial"/>
        </w:rPr>
        <w:t xml:space="preserve"> (</w:t>
      </w:r>
      <w:r w:rsidRPr="00527F80">
        <w:rPr>
          <w:rFonts w:cs="Arial"/>
          <w:i/>
        </w:rPr>
        <w:t>COI Compliance Regime</w:t>
      </w:r>
      <w:r w:rsidRPr="00527F80">
        <w:rPr>
          <w:rFonts w:cs="Arial"/>
        </w:rPr>
        <w:t>);</w:t>
      </w:r>
      <w:r w:rsidR="00FA1954" w:rsidRPr="00527F80">
        <w:rPr>
          <w:rFonts w:cs="Arial"/>
        </w:rPr>
        <w:t xml:space="preserve"> </w:t>
      </w:r>
    </w:p>
    <w:p w14:paraId="40FC5754" w14:textId="77777777" w:rsidR="00FA1954" w:rsidRPr="00527F80" w:rsidRDefault="00B27FB4" w:rsidP="006C0DDB">
      <w:pPr>
        <w:pStyle w:val="Para4"/>
        <w:keepNext/>
        <w:spacing w:before="0" w:after="0"/>
        <w:jc w:val="both"/>
        <w:rPr>
          <w:rFonts w:cs="Arial"/>
        </w:rPr>
      </w:pPr>
      <w:bookmarkStart w:id="238" w:name="_Ref467438345"/>
      <w:r w:rsidRPr="00527F80">
        <w:rPr>
          <w:rFonts w:cs="Arial"/>
        </w:rPr>
        <w:t xml:space="preserve">Paragraph </w:t>
      </w:r>
      <w:r w:rsidR="00FA1954" w:rsidRPr="00527F80">
        <w:rPr>
          <w:rFonts w:cs="Arial"/>
        </w:rPr>
        <w:t xml:space="preserve">6.1 of Schedule </w:t>
      </w:r>
      <w:r w:rsidR="004306F1" w:rsidRPr="00527F80">
        <w:rPr>
          <w:rFonts w:cs="Arial"/>
        </w:rPr>
        <w:t>G</w:t>
      </w:r>
      <w:r w:rsidR="00FA1954" w:rsidRPr="00527F80">
        <w:rPr>
          <w:rFonts w:cs="Arial"/>
        </w:rPr>
        <w:t xml:space="preserve"> (</w:t>
      </w:r>
      <w:r w:rsidR="00FA1954" w:rsidRPr="00527F80">
        <w:rPr>
          <w:rFonts w:cs="Arial"/>
          <w:i/>
        </w:rPr>
        <w:t>COI Compliance Regime</w:t>
      </w:r>
      <w:r w:rsidR="00FA1954" w:rsidRPr="00527F80">
        <w:rPr>
          <w:rFonts w:cs="Arial"/>
        </w:rPr>
        <w:t>);</w:t>
      </w:r>
      <w:bookmarkEnd w:id="238"/>
    </w:p>
    <w:p w14:paraId="40FC5755" w14:textId="1342B885" w:rsidR="00FA1954" w:rsidRPr="00527F80" w:rsidRDefault="002303D3" w:rsidP="006C0DDB">
      <w:pPr>
        <w:pStyle w:val="Para4"/>
        <w:keepNext/>
        <w:spacing w:before="0" w:after="0"/>
        <w:jc w:val="both"/>
        <w:rPr>
          <w:rFonts w:cs="Arial"/>
        </w:rPr>
      </w:pPr>
      <w:r w:rsidRPr="00527F80">
        <w:rPr>
          <w:rFonts w:cs="Arial"/>
        </w:rPr>
        <w:t>w</w:t>
      </w:r>
      <w:r w:rsidR="00480C12" w:rsidRPr="00527F80">
        <w:rPr>
          <w:rFonts w:cs="Arial"/>
        </w:rPr>
        <w:t xml:space="preserve">ithout limiting </w:t>
      </w:r>
      <w:r w:rsidR="001158C4" w:rsidRPr="00527F80">
        <w:rPr>
          <w:rFonts w:cs="Arial"/>
        </w:rPr>
        <w:t>Clause</w:t>
      </w:r>
      <w:r w:rsidR="00480C12" w:rsidRPr="00527F80">
        <w:rPr>
          <w:rFonts w:cs="Arial"/>
        </w:rPr>
        <w:t xml:space="preserve"> </w:t>
      </w:r>
      <w:r w:rsidR="0008007E" w:rsidRPr="00527F80">
        <w:rPr>
          <w:rFonts w:cs="Arial"/>
        </w:rPr>
        <w:fldChar w:fldCharType="begin"/>
      </w:r>
      <w:r w:rsidR="0008007E" w:rsidRPr="00527F80">
        <w:rPr>
          <w:rFonts w:cs="Arial"/>
        </w:rPr>
        <w:instrText xml:space="preserve"> REF _Ref467438338 \w \h </w:instrText>
      </w:r>
      <w:r w:rsidR="00782751" w:rsidRPr="00527F80">
        <w:rPr>
          <w:rFonts w:cs="Arial"/>
        </w:rPr>
        <w:instrText xml:space="preserve"> \* MERGEFORMAT </w:instrText>
      </w:r>
      <w:r w:rsidR="0008007E" w:rsidRPr="00527F80">
        <w:rPr>
          <w:rFonts w:cs="Arial"/>
        </w:rPr>
      </w:r>
      <w:r w:rsidR="0008007E" w:rsidRPr="00527F80">
        <w:rPr>
          <w:rFonts w:cs="Arial"/>
        </w:rPr>
        <w:fldChar w:fldCharType="separate"/>
      </w:r>
      <w:r w:rsidR="0019584F">
        <w:rPr>
          <w:rFonts w:cs="Arial"/>
        </w:rPr>
        <w:t>62.1.3(JJ)</w:t>
      </w:r>
      <w:r w:rsidR="0008007E" w:rsidRPr="00527F80">
        <w:rPr>
          <w:rFonts w:cs="Arial"/>
        </w:rPr>
        <w:fldChar w:fldCharType="end"/>
      </w:r>
      <w:r w:rsidR="00480C12" w:rsidRPr="00527F80">
        <w:rPr>
          <w:rFonts w:cs="Arial"/>
        </w:rPr>
        <w:t>)</w:t>
      </w:r>
      <w:r w:rsidR="00B27FB4" w:rsidRPr="00527F80">
        <w:rPr>
          <w:rFonts w:cs="Arial"/>
        </w:rPr>
        <w:t xml:space="preserve"> </w:t>
      </w:r>
      <w:r w:rsidR="00B64728" w:rsidRPr="00527F80">
        <w:rPr>
          <w:rFonts w:cs="Arial"/>
        </w:rPr>
        <w:t xml:space="preserve">to </w:t>
      </w:r>
      <w:r w:rsidR="001158C4" w:rsidRPr="00527F80">
        <w:rPr>
          <w:rFonts w:cs="Arial"/>
        </w:rPr>
        <w:t>Clause</w:t>
      </w:r>
      <w:r w:rsidR="00B27FB4" w:rsidRPr="00527F80">
        <w:rPr>
          <w:rFonts w:cs="Arial"/>
        </w:rPr>
        <w:t xml:space="preserve"> </w:t>
      </w:r>
      <w:r w:rsidR="0008007E" w:rsidRPr="00527F80">
        <w:rPr>
          <w:rFonts w:cs="Arial"/>
        </w:rPr>
        <w:fldChar w:fldCharType="begin"/>
      </w:r>
      <w:r w:rsidR="0008007E" w:rsidRPr="00527F80">
        <w:rPr>
          <w:rFonts w:cs="Arial"/>
        </w:rPr>
        <w:instrText xml:space="preserve"> REF _Ref467438345 \w \h </w:instrText>
      </w:r>
      <w:r w:rsidR="00782751" w:rsidRPr="00527F80">
        <w:rPr>
          <w:rFonts w:cs="Arial"/>
        </w:rPr>
        <w:instrText xml:space="preserve"> \* MERGEFORMAT </w:instrText>
      </w:r>
      <w:r w:rsidR="0008007E" w:rsidRPr="00527F80">
        <w:rPr>
          <w:rFonts w:cs="Arial"/>
        </w:rPr>
      </w:r>
      <w:r w:rsidR="0008007E" w:rsidRPr="00527F80">
        <w:rPr>
          <w:rFonts w:cs="Arial"/>
        </w:rPr>
        <w:fldChar w:fldCharType="separate"/>
      </w:r>
      <w:r w:rsidR="0019584F">
        <w:rPr>
          <w:rFonts w:cs="Arial"/>
        </w:rPr>
        <w:t>62.1.3(RR)</w:t>
      </w:r>
      <w:r w:rsidR="0008007E" w:rsidRPr="00527F80">
        <w:rPr>
          <w:rFonts w:cs="Arial"/>
        </w:rPr>
        <w:fldChar w:fldCharType="end"/>
      </w:r>
      <w:r w:rsidR="007B42FD" w:rsidRPr="00527F80">
        <w:rPr>
          <w:rFonts w:cs="Arial"/>
        </w:rPr>
        <w:t xml:space="preserve"> (inclusive)</w:t>
      </w:r>
      <w:r w:rsidR="00480C12" w:rsidRPr="00527F80">
        <w:rPr>
          <w:rFonts w:cs="Arial"/>
        </w:rPr>
        <w:t xml:space="preserve">, </w:t>
      </w:r>
      <w:r w:rsidR="00FA1954" w:rsidRPr="00527F80">
        <w:rPr>
          <w:rFonts w:cs="Arial"/>
        </w:rPr>
        <w:t xml:space="preserve">Paragraphs 4.1 and 4.2 of Schedule </w:t>
      </w:r>
      <w:r w:rsidR="000F51D7" w:rsidRPr="00527F80">
        <w:rPr>
          <w:rFonts w:cs="Arial"/>
        </w:rPr>
        <w:t>G</w:t>
      </w:r>
      <w:r w:rsidR="00FA1954" w:rsidRPr="00527F80">
        <w:rPr>
          <w:rFonts w:cs="Arial"/>
        </w:rPr>
        <w:t xml:space="preserve"> (</w:t>
      </w:r>
      <w:r w:rsidR="00FA1954" w:rsidRPr="00527F80">
        <w:rPr>
          <w:rFonts w:cs="Arial"/>
          <w:i/>
        </w:rPr>
        <w:t>COI Compliance Regime</w:t>
      </w:r>
      <w:r w:rsidR="00FA1954" w:rsidRPr="00527F80">
        <w:rPr>
          <w:rFonts w:cs="Arial"/>
        </w:rPr>
        <w:t>)</w:t>
      </w:r>
      <w:r w:rsidR="00BF528C" w:rsidRPr="00527F80">
        <w:rPr>
          <w:rFonts w:cs="Arial"/>
        </w:rPr>
        <w:t xml:space="preserve"> </w:t>
      </w:r>
      <w:r w:rsidR="00FA1954" w:rsidRPr="00527F80">
        <w:rPr>
          <w:rFonts w:cs="Arial"/>
        </w:rPr>
        <w:t xml:space="preserve">shall survive the termination or expiry of this Agreement for a period of eighteen (18) </w:t>
      </w:r>
      <w:r w:rsidR="00BE4172" w:rsidRPr="00527F80">
        <w:rPr>
          <w:rFonts w:cs="Arial"/>
        </w:rPr>
        <w:t>M</w:t>
      </w:r>
      <w:r w:rsidR="00FA1954" w:rsidRPr="00527F80">
        <w:rPr>
          <w:rFonts w:cs="Arial"/>
        </w:rPr>
        <w:t>onths</w:t>
      </w:r>
      <w:r w:rsidR="007B42FD" w:rsidRPr="00527F80">
        <w:rPr>
          <w:rFonts w:cs="Arial"/>
        </w:rPr>
        <w:t>;</w:t>
      </w:r>
    </w:p>
    <w:bookmarkEnd w:id="237"/>
    <w:p w14:paraId="40FC5756" w14:textId="2450792D" w:rsidR="00C20327" w:rsidRPr="00527F80" w:rsidRDefault="00C20327" w:rsidP="006C0DDB">
      <w:pPr>
        <w:pStyle w:val="Para4"/>
        <w:keepNext/>
        <w:spacing w:before="0" w:after="0"/>
        <w:jc w:val="both"/>
        <w:rPr>
          <w:rFonts w:cs="Arial"/>
        </w:rPr>
      </w:pPr>
      <w:r w:rsidRPr="00527F80">
        <w:rPr>
          <w:rFonts w:cs="Arial"/>
        </w:rPr>
        <w:t xml:space="preserve">Schedule </w:t>
      </w:r>
      <w:r w:rsidR="00527F80" w:rsidRPr="00527F80">
        <w:rPr>
          <w:rFonts w:cs="Arial"/>
        </w:rPr>
        <w:t>H</w:t>
      </w:r>
      <w:r w:rsidRPr="00527F80">
        <w:rPr>
          <w:rFonts w:cs="Arial"/>
        </w:rPr>
        <w:t xml:space="preserve"> (</w:t>
      </w:r>
      <w:r w:rsidRPr="00527F80">
        <w:rPr>
          <w:rFonts w:cs="Arial"/>
          <w:i/>
        </w:rPr>
        <w:t>Commercially Sensitive Information</w:t>
      </w:r>
      <w:r w:rsidRPr="00527F80">
        <w:rPr>
          <w:rFonts w:cs="Arial"/>
        </w:rPr>
        <w:t>);</w:t>
      </w:r>
    </w:p>
    <w:p w14:paraId="40FC5757" w14:textId="77777777" w:rsidR="00397387" w:rsidRPr="00527F80" w:rsidRDefault="00397387" w:rsidP="006C0DDB">
      <w:pPr>
        <w:pStyle w:val="Para4"/>
        <w:keepNext/>
        <w:spacing w:before="0" w:after="0"/>
        <w:jc w:val="both"/>
        <w:rPr>
          <w:rFonts w:cs="Arial"/>
        </w:rPr>
      </w:pPr>
      <w:r w:rsidRPr="00527F80">
        <w:rPr>
          <w:rFonts w:cs="Arial"/>
        </w:rPr>
        <w:t>Paragraph</w:t>
      </w:r>
      <w:r w:rsidR="00AF0440" w:rsidRPr="00527F80">
        <w:rPr>
          <w:rFonts w:cs="Arial"/>
        </w:rPr>
        <w:t>s</w:t>
      </w:r>
      <w:r w:rsidR="00814B04" w:rsidRPr="00527F80">
        <w:rPr>
          <w:rFonts w:cs="Arial"/>
        </w:rPr>
        <w:t xml:space="preserve"> 2.6, 2.11 and</w:t>
      </w:r>
      <w:r w:rsidR="000C61EB" w:rsidRPr="00527F80">
        <w:rPr>
          <w:rFonts w:cs="Arial"/>
        </w:rPr>
        <w:t xml:space="preserve"> </w:t>
      </w:r>
      <w:r w:rsidR="00A427C9" w:rsidRPr="00527F80">
        <w:rPr>
          <w:rFonts w:cs="Arial"/>
        </w:rPr>
        <w:t xml:space="preserve">8 </w:t>
      </w:r>
      <w:r w:rsidR="00B038F2" w:rsidRPr="00527F80">
        <w:rPr>
          <w:rFonts w:cs="Arial"/>
        </w:rPr>
        <w:t>of Schedule I</w:t>
      </w:r>
      <w:r w:rsidRPr="00527F80">
        <w:rPr>
          <w:rFonts w:cs="Arial"/>
        </w:rPr>
        <w:t xml:space="preserve"> (</w:t>
      </w:r>
      <w:r w:rsidR="00B038F2" w:rsidRPr="00527F80">
        <w:rPr>
          <w:rFonts w:cs="Arial"/>
          <w:i/>
        </w:rPr>
        <w:t xml:space="preserve">Management and </w:t>
      </w:r>
      <w:r w:rsidR="00A83C46" w:rsidRPr="00527F80">
        <w:rPr>
          <w:rFonts w:cs="Arial"/>
          <w:i/>
        </w:rPr>
        <w:t>Liability for Engaged Personnel</w:t>
      </w:r>
      <w:r w:rsidRPr="00527F80">
        <w:rPr>
          <w:rFonts w:cs="Arial"/>
        </w:rPr>
        <w:t>);</w:t>
      </w:r>
    </w:p>
    <w:p w14:paraId="40FC5758" w14:textId="77777777" w:rsidR="003B5E9A" w:rsidRPr="00527F80" w:rsidRDefault="009E0EA2" w:rsidP="00B038F2">
      <w:pPr>
        <w:pStyle w:val="Para4"/>
        <w:keepNext/>
        <w:spacing w:before="0" w:after="0"/>
        <w:jc w:val="both"/>
        <w:rPr>
          <w:rFonts w:cs="Arial"/>
        </w:rPr>
      </w:pPr>
      <w:r w:rsidRPr="00527F80">
        <w:rPr>
          <w:rFonts w:cs="Arial"/>
        </w:rPr>
        <w:t xml:space="preserve">Schedule </w:t>
      </w:r>
      <w:r w:rsidR="00B038F2" w:rsidRPr="00527F80">
        <w:rPr>
          <w:rFonts w:cs="Arial"/>
        </w:rPr>
        <w:t>J</w:t>
      </w:r>
      <w:r w:rsidR="004E3012" w:rsidRPr="00527F80">
        <w:rPr>
          <w:rFonts w:cs="Arial"/>
        </w:rPr>
        <w:t xml:space="preserve"> </w:t>
      </w:r>
      <w:r w:rsidRPr="00527F80">
        <w:rPr>
          <w:rFonts w:cs="Arial"/>
        </w:rPr>
        <w:t>(</w:t>
      </w:r>
      <w:r w:rsidRPr="00527F80">
        <w:rPr>
          <w:rFonts w:cs="Arial"/>
          <w:i/>
        </w:rPr>
        <w:t>Termination Payments</w:t>
      </w:r>
      <w:proofErr w:type="gramStart"/>
      <w:r w:rsidRPr="00527F80">
        <w:rPr>
          <w:rFonts w:cs="Arial"/>
        </w:rPr>
        <w:t>);</w:t>
      </w:r>
      <w:r w:rsidR="003B5E9A" w:rsidRPr="00527F80">
        <w:rPr>
          <w:rFonts w:cs="Arial"/>
        </w:rPr>
        <w:t>;</w:t>
      </w:r>
      <w:proofErr w:type="gramEnd"/>
      <w:r w:rsidR="00C96FA7" w:rsidRPr="00527F80">
        <w:rPr>
          <w:rFonts w:cs="Arial"/>
        </w:rPr>
        <w:t xml:space="preserve"> </w:t>
      </w:r>
    </w:p>
    <w:p w14:paraId="40FC5759" w14:textId="77777777" w:rsidR="003B5E9A" w:rsidRPr="00527F80" w:rsidRDefault="00B038F2" w:rsidP="006C0DDB">
      <w:pPr>
        <w:pStyle w:val="Para4"/>
        <w:keepNext/>
        <w:spacing w:before="0" w:after="0"/>
        <w:jc w:val="both"/>
        <w:rPr>
          <w:rFonts w:cs="Arial"/>
        </w:rPr>
      </w:pPr>
      <w:r w:rsidRPr="00527F80">
        <w:rPr>
          <w:rFonts w:cs="Arial"/>
        </w:rPr>
        <w:t>Schedule</w:t>
      </w:r>
      <w:r w:rsidR="000C61EB" w:rsidRPr="00527F80">
        <w:rPr>
          <w:rFonts w:cs="Arial"/>
        </w:rPr>
        <w:t xml:space="preserve"> </w:t>
      </w:r>
      <w:r w:rsidRPr="00527F80">
        <w:rPr>
          <w:rFonts w:cs="Arial"/>
        </w:rPr>
        <w:t>L</w:t>
      </w:r>
      <w:r w:rsidR="003B5E9A" w:rsidRPr="00527F80">
        <w:rPr>
          <w:rFonts w:cs="Arial"/>
        </w:rPr>
        <w:t xml:space="preserve"> (</w:t>
      </w:r>
      <w:r w:rsidR="003B5E9A" w:rsidRPr="00527F80">
        <w:rPr>
          <w:rFonts w:cs="Arial"/>
          <w:i/>
        </w:rPr>
        <w:t>Insurances</w:t>
      </w:r>
      <w:r w:rsidR="003B5E9A" w:rsidRPr="00527F80">
        <w:rPr>
          <w:rFonts w:cs="Arial"/>
        </w:rPr>
        <w:t>)</w:t>
      </w:r>
      <w:r w:rsidR="007B42FD" w:rsidRPr="00527F80">
        <w:rPr>
          <w:rFonts w:cs="Arial"/>
        </w:rPr>
        <w:t>;</w:t>
      </w:r>
      <w:r w:rsidR="00814B04" w:rsidRPr="00527F80">
        <w:rPr>
          <w:rFonts w:cs="Arial"/>
        </w:rPr>
        <w:t xml:space="preserve"> and</w:t>
      </w:r>
    </w:p>
    <w:p w14:paraId="40FC575A" w14:textId="77777777" w:rsidR="00814B04" w:rsidRPr="00527F80" w:rsidRDefault="00814B04" w:rsidP="006C0DDB">
      <w:pPr>
        <w:pStyle w:val="Para4"/>
        <w:keepNext/>
        <w:spacing w:before="0" w:after="0"/>
        <w:jc w:val="both"/>
        <w:rPr>
          <w:rFonts w:cs="Arial"/>
        </w:rPr>
      </w:pPr>
      <w:r w:rsidRPr="00527F80">
        <w:rPr>
          <w:rFonts w:cs="Arial"/>
        </w:rPr>
        <w:t>Schedule P (</w:t>
      </w:r>
      <w:r w:rsidRPr="00527F80">
        <w:rPr>
          <w:rFonts w:cs="Arial"/>
          <w:i/>
        </w:rPr>
        <w:t>Exit Plan</w:t>
      </w:r>
      <w:r w:rsidRPr="00527F80">
        <w:rPr>
          <w:rFonts w:cs="Arial"/>
        </w:rPr>
        <w:t>);</w:t>
      </w:r>
    </w:p>
    <w:p w14:paraId="40FC575B" w14:textId="77777777" w:rsidR="00733973" w:rsidRPr="00733973" w:rsidRDefault="00733973" w:rsidP="00733973">
      <w:pPr>
        <w:pStyle w:val="Para4"/>
        <w:keepNext/>
        <w:numPr>
          <w:ilvl w:val="0"/>
          <w:numId w:val="0"/>
        </w:numPr>
        <w:spacing w:before="0" w:after="0"/>
        <w:ind w:left="2268"/>
        <w:jc w:val="both"/>
        <w:rPr>
          <w:rFonts w:cs="Arial"/>
          <w:highlight w:val="cyan"/>
        </w:rPr>
      </w:pPr>
    </w:p>
    <w:p w14:paraId="40FC575C" w14:textId="77777777" w:rsidR="009E0EA2" w:rsidRPr="00527F80" w:rsidRDefault="009E0EA2" w:rsidP="00CD07EE">
      <w:pPr>
        <w:pStyle w:val="Para3"/>
        <w:keepNext/>
        <w:tabs>
          <w:tab w:val="clear" w:pos="1985"/>
          <w:tab w:val="clear" w:pos="2268"/>
        </w:tabs>
        <w:spacing w:before="0" w:after="0"/>
        <w:ind w:left="1560"/>
        <w:jc w:val="both"/>
        <w:rPr>
          <w:rFonts w:cs="Arial"/>
        </w:rPr>
      </w:pPr>
      <w:r w:rsidRPr="006C0DDB">
        <w:rPr>
          <w:rFonts w:cs="Arial"/>
        </w:rPr>
        <w:t xml:space="preserve">shall not affect any indemnity </w:t>
      </w:r>
      <w:r w:rsidRPr="00527F80">
        <w:rPr>
          <w:rFonts w:cs="Arial"/>
        </w:rPr>
        <w:t xml:space="preserve">given under the terms of this </w:t>
      </w:r>
      <w:r w:rsidR="00D67886" w:rsidRPr="00527F80">
        <w:rPr>
          <w:rFonts w:cs="Arial"/>
        </w:rPr>
        <w:t>Agreement</w:t>
      </w:r>
      <w:r w:rsidRPr="00527F80">
        <w:rPr>
          <w:rFonts w:cs="Arial"/>
        </w:rPr>
        <w:t>; and</w:t>
      </w:r>
    </w:p>
    <w:p w14:paraId="40FC575D" w14:textId="77777777" w:rsidR="00733973" w:rsidRPr="00527F80" w:rsidRDefault="00733973" w:rsidP="00CD07EE">
      <w:pPr>
        <w:pStyle w:val="Para3"/>
        <w:keepNext/>
        <w:numPr>
          <w:ilvl w:val="0"/>
          <w:numId w:val="0"/>
        </w:numPr>
        <w:tabs>
          <w:tab w:val="clear" w:pos="2268"/>
        </w:tabs>
        <w:spacing w:before="0" w:after="0"/>
        <w:ind w:left="1560"/>
        <w:jc w:val="both"/>
        <w:rPr>
          <w:rFonts w:cs="Arial"/>
        </w:rPr>
      </w:pPr>
    </w:p>
    <w:p w14:paraId="40FC575E" w14:textId="77777777" w:rsidR="009E0EA2" w:rsidRDefault="009E0EA2" w:rsidP="00CD07EE">
      <w:pPr>
        <w:pStyle w:val="Para3"/>
        <w:keepNext/>
        <w:tabs>
          <w:tab w:val="clear" w:pos="1985"/>
          <w:tab w:val="clear" w:pos="2268"/>
        </w:tabs>
        <w:spacing w:before="0" w:after="0"/>
        <w:ind w:left="1560"/>
        <w:jc w:val="both"/>
        <w:rPr>
          <w:rFonts w:cs="Arial"/>
        </w:rPr>
      </w:pPr>
      <w:r w:rsidRPr="00527F80">
        <w:rPr>
          <w:rFonts w:cs="Arial"/>
        </w:rPr>
        <w:t xml:space="preserve">shall not affect any provision of this </w:t>
      </w:r>
      <w:r w:rsidR="00D67886" w:rsidRPr="00527F80">
        <w:rPr>
          <w:rFonts w:cs="Arial"/>
        </w:rPr>
        <w:t xml:space="preserve">Agreement </w:t>
      </w:r>
      <w:r w:rsidRPr="00527F80">
        <w:rPr>
          <w:rFonts w:cs="Arial"/>
        </w:rPr>
        <w:t xml:space="preserve">(including any provision in Schedule </w:t>
      </w:r>
      <w:r w:rsidR="00527F80" w:rsidRPr="00527F80">
        <w:rPr>
          <w:rFonts w:cs="Arial"/>
        </w:rPr>
        <w:t>G</w:t>
      </w:r>
      <w:r w:rsidR="009E4072" w:rsidRPr="00527F80">
        <w:rPr>
          <w:rFonts w:cs="Arial"/>
        </w:rPr>
        <w:t xml:space="preserve"> </w:t>
      </w:r>
      <w:r w:rsidRPr="00527F80">
        <w:rPr>
          <w:rFonts w:cs="Arial"/>
        </w:rPr>
        <w:t>(</w:t>
      </w:r>
      <w:r w:rsidRPr="00527F80">
        <w:rPr>
          <w:rFonts w:cs="Arial"/>
          <w:i/>
        </w:rPr>
        <w:t>COI Compliance Regime</w:t>
      </w:r>
      <w:r w:rsidRPr="00527F80">
        <w:rPr>
          <w:rFonts w:cs="Arial"/>
        </w:rPr>
        <w:t>)</w:t>
      </w:r>
      <w:r w:rsidR="00956549" w:rsidRPr="00527F80">
        <w:rPr>
          <w:rFonts w:cs="Arial"/>
        </w:rPr>
        <w:t>,</w:t>
      </w:r>
      <w:r w:rsidRPr="00527F80">
        <w:rPr>
          <w:rFonts w:cs="Arial"/>
        </w:rPr>
        <w:t xml:space="preserve"> </w:t>
      </w:r>
      <w:r w:rsidR="00E32124" w:rsidRPr="00527F80">
        <w:rPr>
          <w:rFonts w:cs="Arial"/>
        </w:rPr>
        <w:t xml:space="preserve">Schedule </w:t>
      </w:r>
      <w:r w:rsidR="00B038F2" w:rsidRPr="00527F80">
        <w:rPr>
          <w:rFonts w:cs="Arial"/>
        </w:rPr>
        <w:t>I</w:t>
      </w:r>
      <w:r w:rsidR="00E32124" w:rsidRPr="00527F80">
        <w:rPr>
          <w:rFonts w:cs="Arial"/>
        </w:rPr>
        <w:t xml:space="preserve"> (</w:t>
      </w:r>
      <w:r w:rsidR="00B038F2" w:rsidRPr="00527F80">
        <w:rPr>
          <w:rFonts w:cs="Arial"/>
          <w:i/>
        </w:rPr>
        <w:t xml:space="preserve">Management and </w:t>
      </w:r>
      <w:r w:rsidR="00A83C46" w:rsidRPr="00527F80">
        <w:rPr>
          <w:rFonts w:cs="Arial"/>
          <w:i/>
        </w:rPr>
        <w:t>Liability for Engaged Personnel</w:t>
      </w:r>
      <w:r w:rsidR="00E32124" w:rsidRPr="00527F80">
        <w:rPr>
          <w:rFonts w:cs="Arial"/>
        </w:rPr>
        <w:t>)</w:t>
      </w:r>
      <w:r w:rsidR="00956549" w:rsidRPr="00527F80">
        <w:rPr>
          <w:rFonts w:cs="Arial"/>
        </w:rPr>
        <w:t xml:space="preserve"> and Schedule N (</w:t>
      </w:r>
      <w:r w:rsidR="00956549" w:rsidRPr="00527F80">
        <w:rPr>
          <w:rFonts w:cs="Arial"/>
          <w:i/>
        </w:rPr>
        <w:t>Transfer Regulations</w:t>
      </w:r>
      <w:r w:rsidR="00956549" w:rsidRPr="00527F80">
        <w:rPr>
          <w:rFonts w:cs="Arial"/>
        </w:rPr>
        <w:t>)</w:t>
      </w:r>
      <w:r w:rsidR="00581B24" w:rsidRPr="00527F80">
        <w:rPr>
          <w:rFonts w:cs="Arial"/>
        </w:rPr>
        <w:t>)</w:t>
      </w:r>
      <w:r w:rsidR="00E32124" w:rsidRPr="00527F80">
        <w:rPr>
          <w:rFonts w:cs="Arial"/>
        </w:rPr>
        <w:t xml:space="preserve"> </w:t>
      </w:r>
      <w:r w:rsidRPr="00527F80">
        <w:rPr>
          <w:rFonts w:cs="Arial"/>
        </w:rPr>
        <w:t>that expressly</w:t>
      </w:r>
      <w:r w:rsidRPr="006C0DDB">
        <w:rPr>
          <w:rFonts w:cs="Arial"/>
        </w:rPr>
        <w:t xml:space="preserve"> states that it will continue to have effect after the expiry or termination of this </w:t>
      </w:r>
      <w:r w:rsidR="004452D2" w:rsidRPr="006C0DDB">
        <w:rPr>
          <w:rFonts w:cs="Arial"/>
        </w:rPr>
        <w:t>Agreement</w:t>
      </w:r>
      <w:r w:rsidRPr="006C0DDB">
        <w:rPr>
          <w:rFonts w:cs="Arial"/>
        </w:rPr>
        <w:t>.</w:t>
      </w:r>
    </w:p>
    <w:p w14:paraId="40FC575F" w14:textId="77777777" w:rsidR="00B901BA" w:rsidRPr="006C0DDB" w:rsidRDefault="00B901BA" w:rsidP="00B901BA">
      <w:pPr>
        <w:pStyle w:val="Para3"/>
        <w:keepNext/>
        <w:numPr>
          <w:ilvl w:val="0"/>
          <w:numId w:val="0"/>
        </w:numPr>
        <w:spacing w:before="0" w:after="0"/>
        <w:ind w:left="1559"/>
        <w:jc w:val="both"/>
        <w:rPr>
          <w:rFonts w:cs="Arial"/>
        </w:rPr>
      </w:pPr>
    </w:p>
    <w:p w14:paraId="40FC5760" w14:textId="77777777" w:rsidR="009E0EA2" w:rsidRDefault="009E0EA2" w:rsidP="0038077F">
      <w:pPr>
        <w:pStyle w:val="Heading2"/>
        <w:spacing w:before="0" w:after="0"/>
        <w:ind w:left="709"/>
        <w:jc w:val="both"/>
        <w:rPr>
          <w:rFonts w:cs="Arial"/>
        </w:rPr>
      </w:pPr>
      <w:bookmarkStart w:id="239" w:name="_Ref387253021"/>
      <w:r w:rsidRPr="006C0DDB">
        <w:rPr>
          <w:rFonts w:cs="Arial"/>
        </w:rPr>
        <w:t>Termination Payment</w:t>
      </w:r>
      <w:bookmarkEnd w:id="239"/>
    </w:p>
    <w:p w14:paraId="40FC5761" w14:textId="77777777" w:rsidR="00B901BA" w:rsidRPr="00B901BA" w:rsidRDefault="00B901BA" w:rsidP="00B901BA">
      <w:pPr>
        <w:pStyle w:val="BodyText2"/>
        <w:spacing w:before="0" w:after="0"/>
      </w:pPr>
    </w:p>
    <w:p w14:paraId="40FC5762" w14:textId="77777777" w:rsidR="009E0EA2" w:rsidRPr="00527F80" w:rsidRDefault="009E0EA2" w:rsidP="00CD07EE">
      <w:pPr>
        <w:pStyle w:val="Para3"/>
        <w:keepNext/>
        <w:tabs>
          <w:tab w:val="clear" w:pos="1985"/>
          <w:tab w:val="clear" w:pos="2268"/>
        </w:tabs>
        <w:spacing w:before="0" w:after="0"/>
        <w:ind w:left="1560"/>
        <w:jc w:val="both"/>
        <w:rPr>
          <w:rFonts w:cs="Arial"/>
        </w:rPr>
      </w:pPr>
      <w:r w:rsidRPr="006C0DDB">
        <w:rPr>
          <w:rFonts w:cs="Arial"/>
        </w:rPr>
        <w:t xml:space="preserve">In the event of termination of this </w:t>
      </w:r>
      <w:r w:rsidR="00D67886" w:rsidRPr="006C0DDB">
        <w:rPr>
          <w:rFonts w:cs="Arial"/>
        </w:rPr>
        <w:t>Agreement</w:t>
      </w:r>
      <w:r w:rsidR="00C635E2" w:rsidRPr="006C0DDB">
        <w:rPr>
          <w:rFonts w:cs="Arial"/>
        </w:rPr>
        <w:t>,</w:t>
      </w:r>
      <w:r w:rsidR="00D67886" w:rsidRPr="006C0DDB">
        <w:rPr>
          <w:rFonts w:cs="Arial"/>
        </w:rPr>
        <w:t xml:space="preserve"> </w:t>
      </w:r>
      <w:r w:rsidRPr="006C0DDB">
        <w:rPr>
          <w:rFonts w:cs="Arial"/>
        </w:rPr>
        <w:t xml:space="preserve">the </w:t>
      </w:r>
      <w:r w:rsidRPr="00527F80">
        <w:rPr>
          <w:rFonts w:cs="Arial"/>
        </w:rPr>
        <w:t>Authority shall pay the Contractor such sum (if any) as is d</w:t>
      </w:r>
      <w:r w:rsidR="009E5693" w:rsidRPr="00527F80">
        <w:rPr>
          <w:rFonts w:cs="Arial"/>
        </w:rPr>
        <w:t xml:space="preserve">ue in accordance with </w:t>
      </w:r>
      <w:r w:rsidR="00B038F2" w:rsidRPr="00527F80">
        <w:rPr>
          <w:rFonts w:cs="Arial"/>
        </w:rPr>
        <w:t>Schedule J</w:t>
      </w:r>
      <w:r w:rsidR="003310D1" w:rsidRPr="00527F80">
        <w:rPr>
          <w:rFonts w:cs="Arial"/>
        </w:rPr>
        <w:t xml:space="preserve"> </w:t>
      </w:r>
      <w:r w:rsidRPr="00527F80">
        <w:rPr>
          <w:rFonts w:cs="Arial"/>
        </w:rPr>
        <w:t>(</w:t>
      </w:r>
      <w:r w:rsidRPr="00527F80">
        <w:rPr>
          <w:rFonts w:cs="Arial"/>
          <w:i/>
        </w:rPr>
        <w:t>Termination Payments</w:t>
      </w:r>
      <w:r w:rsidRPr="00527F80">
        <w:rPr>
          <w:rFonts w:cs="Arial"/>
        </w:rPr>
        <w:t>) after the receipt by the Authority of a duly issued invoice in respect of the relevant payment.</w:t>
      </w:r>
    </w:p>
    <w:p w14:paraId="40FC5763" w14:textId="77777777" w:rsidR="00B901BA" w:rsidRPr="00527F80" w:rsidRDefault="00B901BA" w:rsidP="00CD07EE">
      <w:pPr>
        <w:pStyle w:val="Para3"/>
        <w:keepNext/>
        <w:numPr>
          <w:ilvl w:val="0"/>
          <w:numId w:val="0"/>
        </w:numPr>
        <w:tabs>
          <w:tab w:val="clear" w:pos="2268"/>
        </w:tabs>
        <w:spacing w:before="0" w:after="0"/>
        <w:ind w:left="1560"/>
        <w:jc w:val="both"/>
        <w:rPr>
          <w:rFonts w:cs="Arial"/>
        </w:rPr>
      </w:pPr>
    </w:p>
    <w:p w14:paraId="40FC5764" w14:textId="2394C18C" w:rsidR="009E0EA2" w:rsidRDefault="009E0EA2" w:rsidP="00CD07EE">
      <w:pPr>
        <w:pStyle w:val="Para3"/>
        <w:keepNext/>
        <w:tabs>
          <w:tab w:val="clear" w:pos="1985"/>
          <w:tab w:val="clear" w:pos="2268"/>
        </w:tabs>
        <w:spacing w:before="0" w:after="0"/>
        <w:ind w:left="1560"/>
        <w:jc w:val="both"/>
        <w:rPr>
          <w:rFonts w:cs="Arial"/>
        </w:rPr>
      </w:pPr>
      <w:r w:rsidRPr="00527F80">
        <w:rPr>
          <w:rFonts w:cs="Arial"/>
        </w:rPr>
        <w:t xml:space="preserve">Any payment required by the Authority, in accordance with this </w:t>
      </w:r>
      <w:r w:rsidR="001158C4" w:rsidRPr="00527F80">
        <w:rPr>
          <w:rFonts w:cs="Arial"/>
        </w:rPr>
        <w:t>Clause</w:t>
      </w:r>
      <w:r w:rsidR="00530F0F" w:rsidRPr="00527F80">
        <w:rPr>
          <w:rFonts w:cs="Arial"/>
        </w:rPr>
        <w:t> </w:t>
      </w:r>
      <w:r w:rsidRPr="00527F80">
        <w:rPr>
          <w:rFonts w:cs="Arial"/>
        </w:rPr>
        <w:fldChar w:fldCharType="begin"/>
      </w:r>
      <w:r w:rsidRPr="00527F80">
        <w:rPr>
          <w:rFonts w:cs="Arial"/>
        </w:rPr>
        <w:instrText xml:space="preserve"> REF _Ref387253021 \r \h </w:instrText>
      </w:r>
      <w:r w:rsidR="00782751" w:rsidRPr="00527F80">
        <w:rPr>
          <w:rFonts w:cs="Arial"/>
        </w:rPr>
        <w:instrText xml:space="preserve"> \* MERGEFORMAT </w:instrText>
      </w:r>
      <w:r w:rsidRPr="00527F80">
        <w:rPr>
          <w:rFonts w:cs="Arial"/>
        </w:rPr>
      </w:r>
      <w:r w:rsidRPr="00527F80">
        <w:rPr>
          <w:rFonts w:cs="Arial"/>
        </w:rPr>
        <w:fldChar w:fldCharType="separate"/>
      </w:r>
      <w:r w:rsidR="0019584F">
        <w:rPr>
          <w:rFonts w:cs="Arial"/>
        </w:rPr>
        <w:t>62.2</w:t>
      </w:r>
      <w:r w:rsidRPr="00527F80">
        <w:rPr>
          <w:rFonts w:cs="Arial"/>
        </w:rPr>
        <w:fldChar w:fldCharType="end"/>
      </w:r>
      <w:r w:rsidRPr="00527F80">
        <w:rPr>
          <w:rFonts w:cs="Arial"/>
        </w:rPr>
        <w:t xml:space="preserve"> (</w:t>
      </w:r>
      <w:r w:rsidR="00560C98" w:rsidRPr="00527F80">
        <w:rPr>
          <w:rFonts w:cs="Arial"/>
          <w:i/>
        </w:rPr>
        <w:fldChar w:fldCharType="begin"/>
      </w:r>
      <w:r w:rsidR="00560C98" w:rsidRPr="00527F80">
        <w:rPr>
          <w:rFonts w:cs="Arial"/>
          <w:i/>
        </w:rPr>
        <w:instrText xml:space="preserve"> REF _Ref387253021 \h  \* MERGEFORMAT </w:instrText>
      </w:r>
      <w:r w:rsidR="00560C98" w:rsidRPr="00527F80">
        <w:rPr>
          <w:rFonts w:cs="Arial"/>
          <w:i/>
        </w:rPr>
      </w:r>
      <w:r w:rsidR="00560C98" w:rsidRPr="00527F80">
        <w:rPr>
          <w:rFonts w:cs="Arial"/>
          <w:i/>
        </w:rPr>
        <w:fldChar w:fldCharType="separate"/>
      </w:r>
      <w:r w:rsidR="0019584F" w:rsidRPr="0019584F">
        <w:rPr>
          <w:rFonts w:cs="Arial"/>
          <w:i/>
        </w:rPr>
        <w:t>Termination Payment</w:t>
      </w:r>
      <w:r w:rsidR="00560C98" w:rsidRPr="00527F80">
        <w:rPr>
          <w:rFonts w:cs="Arial"/>
          <w:i/>
        </w:rPr>
        <w:fldChar w:fldCharType="end"/>
      </w:r>
      <w:r w:rsidRPr="00527F80">
        <w:rPr>
          <w:rFonts w:cs="Arial"/>
        </w:rPr>
        <w:t xml:space="preserve">), to the Contractor under Schedule </w:t>
      </w:r>
      <w:r w:rsidR="00B038F2" w:rsidRPr="00527F80">
        <w:rPr>
          <w:rFonts w:cs="Arial"/>
        </w:rPr>
        <w:t>J</w:t>
      </w:r>
      <w:r w:rsidR="003310D1" w:rsidRPr="00527F80">
        <w:rPr>
          <w:rFonts w:cs="Arial"/>
        </w:rPr>
        <w:t xml:space="preserve"> </w:t>
      </w:r>
      <w:r w:rsidRPr="00527F80">
        <w:rPr>
          <w:rFonts w:cs="Arial"/>
        </w:rPr>
        <w:t>(</w:t>
      </w:r>
      <w:r w:rsidRPr="00527F80">
        <w:rPr>
          <w:rFonts w:cs="Arial"/>
          <w:i/>
        </w:rPr>
        <w:t>Termination Payments</w:t>
      </w:r>
      <w:r w:rsidRPr="00527F80">
        <w:rPr>
          <w:rFonts w:cs="Arial"/>
        </w:rPr>
        <w:t xml:space="preserve">) shall be in full and final satisfaction of any claim by the Contractor for Losses arising as a result of termination of the </w:t>
      </w:r>
      <w:r w:rsidR="003310D1" w:rsidRPr="00527F80">
        <w:rPr>
          <w:rFonts w:cs="Arial"/>
        </w:rPr>
        <w:t xml:space="preserve">Agreement </w:t>
      </w:r>
      <w:r w:rsidRPr="00527F80">
        <w:rPr>
          <w:rFonts w:cs="Arial"/>
        </w:rPr>
        <w:t>and the Contractor shall have no right (whether in contract, tort (including</w:t>
      </w:r>
      <w:r w:rsidRPr="006C0DDB">
        <w:rPr>
          <w:rFonts w:cs="Arial"/>
        </w:rPr>
        <w:t xml:space="preserve"> negligence), statute, for deliberate repudiatory breach or otherwise) to make any further claim against the Authority as a result of such termination.</w:t>
      </w:r>
    </w:p>
    <w:p w14:paraId="40FC5765" w14:textId="40C4B5E9" w:rsidR="00FB0247" w:rsidRDefault="00FB0247" w:rsidP="00B901BA">
      <w:pPr>
        <w:pStyle w:val="ListParagraph"/>
        <w:rPr>
          <w:rFonts w:cs="Arial"/>
        </w:rPr>
      </w:pPr>
      <w:r>
        <w:rPr>
          <w:rFonts w:cs="Arial"/>
        </w:rPr>
        <w:br w:type="page"/>
      </w:r>
    </w:p>
    <w:p w14:paraId="558377EC" w14:textId="77777777" w:rsidR="00B901BA" w:rsidRDefault="00B901BA" w:rsidP="00B901BA">
      <w:pPr>
        <w:pStyle w:val="ListParagraph"/>
        <w:rPr>
          <w:rFonts w:cs="Arial"/>
        </w:rPr>
      </w:pPr>
    </w:p>
    <w:p w14:paraId="40FC5766" w14:textId="77777777" w:rsidR="009E0EA2" w:rsidRDefault="00825853" w:rsidP="006C0DDB">
      <w:pPr>
        <w:pStyle w:val="Heading1"/>
        <w:spacing w:before="0" w:after="0"/>
        <w:jc w:val="both"/>
        <w:rPr>
          <w:rFonts w:ascii="Arial" w:hAnsi="Arial" w:cs="Arial"/>
        </w:rPr>
      </w:pPr>
      <w:bookmarkStart w:id="240" w:name="_Ref387153547"/>
      <w:bookmarkStart w:id="241" w:name="_Toc509400880"/>
      <w:r w:rsidRPr="006C0DDB">
        <w:rPr>
          <w:rFonts w:ascii="Arial" w:hAnsi="Arial" w:cs="Arial"/>
        </w:rPr>
        <w:t>Post Termination or Expiry Obligations to Assist</w:t>
      </w:r>
      <w:bookmarkEnd w:id="240"/>
      <w:bookmarkEnd w:id="241"/>
    </w:p>
    <w:p w14:paraId="40FC5767" w14:textId="77777777" w:rsidR="00B901BA" w:rsidRPr="00B901BA" w:rsidRDefault="00B901BA" w:rsidP="00B901BA">
      <w:pPr>
        <w:pStyle w:val="BodyText1"/>
        <w:spacing w:before="0" w:after="0"/>
      </w:pPr>
    </w:p>
    <w:p w14:paraId="40FC5768" w14:textId="77777777" w:rsidR="009E0EA2" w:rsidRDefault="009E0EA2" w:rsidP="0038077F">
      <w:pPr>
        <w:pStyle w:val="Heading2"/>
        <w:spacing w:before="0" w:after="0"/>
        <w:ind w:left="709"/>
        <w:jc w:val="both"/>
        <w:rPr>
          <w:rFonts w:cs="Arial"/>
        </w:rPr>
      </w:pPr>
      <w:bookmarkStart w:id="242" w:name="_Ref387247621"/>
      <w:r w:rsidRPr="006C0DDB">
        <w:rPr>
          <w:rFonts w:cs="Arial"/>
        </w:rPr>
        <w:t>Exit Plan</w:t>
      </w:r>
      <w:bookmarkEnd w:id="242"/>
    </w:p>
    <w:p w14:paraId="40FC5769" w14:textId="77777777" w:rsidR="00B901BA" w:rsidRPr="00B901BA" w:rsidRDefault="00B901BA" w:rsidP="00B901BA">
      <w:pPr>
        <w:pStyle w:val="BodyText2"/>
        <w:spacing w:before="0" w:after="0"/>
      </w:pPr>
    </w:p>
    <w:p w14:paraId="40FC576A" w14:textId="77777777" w:rsidR="00F4354E" w:rsidRDefault="00F4354E" w:rsidP="00CD07EE">
      <w:pPr>
        <w:pStyle w:val="Para3"/>
        <w:keepNext/>
        <w:tabs>
          <w:tab w:val="clear" w:pos="1985"/>
          <w:tab w:val="clear" w:pos="2268"/>
        </w:tabs>
        <w:spacing w:before="0" w:after="0"/>
        <w:ind w:left="1560"/>
        <w:jc w:val="both"/>
        <w:rPr>
          <w:rFonts w:cs="Arial"/>
        </w:rPr>
      </w:pPr>
      <w:bookmarkStart w:id="243" w:name="_Ref480807413"/>
      <w:r w:rsidRPr="004C1664">
        <w:rPr>
          <w:rFonts w:cs="Arial"/>
        </w:rPr>
        <w:t>The Contractor shall develop an exit plan in accordance with the principles set out in Schedule P (</w:t>
      </w:r>
      <w:r w:rsidRPr="004C1664">
        <w:rPr>
          <w:rFonts w:cs="Arial"/>
          <w:i/>
        </w:rPr>
        <w:t xml:space="preserve">Exit </w:t>
      </w:r>
      <w:r w:rsidR="00B901BA" w:rsidRPr="004C1664">
        <w:rPr>
          <w:rFonts w:cs="Arial"/>
          <w:i/>
        </w:rPr>
        <w:t>Strategy</w:t>
      </w:r>
      <w:r w:rsidRPr="004C1664">
        <w:rPr>
          <w:rFonts w:cs="Arial"/>
        </w:rPr>
        <w:t>) and the Parties shall use their reasonable endeavours to agree the form of such exit plan</w:t>
      </w:r>
      <w:r w:rsidRPr="006C0DDB">
        <w:rPr>
          <w:rFonts w:cs="Arial"/>
        </w:rPr>
        <w:t xml:space="preserve"> within six months of the date of this Agreement. Once agreed, such exit plan shall be the "</w:t>
      </w:r>
      <w:r w:rsidRPr="006C0DDB">
        <w:rPr>
          <w:rFonts w:cs="Arial"/>
          <w:b/>
        </w:rPr>
        <w:t>Exit Plan</w:t>
      </w:r>
      <w:r w:rsidRPr="006C0DDB">
        <w:rPr>
          <w:rFonts w:cs="Arial"/>
        </w:rPr>
        <w:t>" for the purposes of this Agreement.</w:t>
      </w:r>
      <w:bookmarkEnd w:id="243"/>
    </w:p>
    <w:p w14:paraId="40FC576C" w14:textId="77777777" w:rsidR="00B901BA" w:rsidRPr="006C0DDB" w:rsidRDefault="00B901BA" w:rsidP="00CD07EE">
      <w:pPr>
        <w:pStyle w:val="Para3"/>
        <w:keepNext/>
        <w:numPr>
          <w:ilvl w:val="0"/>
          <w:numId w:val="0"/>
        </w:numPr>
        <w:tabs>
          <w:tab w:val="clear" w:pos="2268"/>
        </w:tabs>
        <w:spacing w:before="0" w:after="0"/>
        <w:ind w:left="1560"/>
        <w:jc w:val="both"/>
        <w:rPr>
          <w:rFonts w:cs="Arial"/>
        </w:rPr>
      </w:pPr>
    </w:p>
    <w:p w14:paraId="40FC576D" w14:textId="508CA262" w:rsidR="00A630E4" w:rsidRPr="004C1664" w:rsidRDefault="00946F62" w:rsidP="00CD07EE">
      <w:pPr>
        <w:pStyle w:val="Para3"/>
        <w:keepNext/>
        <w:tabs>
          <w:tab w:val="clear" w:pos="1985"/>
          <w:tab w:val="clear" w:pos="2268"/>
        </w:tabs>
        <w:spacing w:before="0" w:after="0"/>
        <w:ind w:left="1560"/>
        <w:jc w:val="both"/>
        <w:rPr>
          <w:rFonts w:cs="Arial"/>
        </w:rPr>
      </w:pPr>
      <w:r w:rsidRPr="004C1664">
        <w:rPr>
          <w:rFonts w:cs="Arial"/>
        </w:rPr>
        <w:t xml:space="preserve">The </w:t>
      </w:r>
      <w:r w:rsidR="006C2FB6" w:rsidRPr="004C1664">
        <w:rPr>
          <w:rFonts w:cs="Arial"/>
        </w:rPr>
        <w:t xml:space="preserve">Contractor </w:t>
      </w:r>
      <w:r w:rsidRPr="004C1664">
        <w:rPr>
          <w:rFonts w:cs="Arial"/>
        </w:rPr>
        <w:t>shall comply w</w:t>
      </w:r>
      <w:r w:rsidR="009205EF" w:rsidRPr="004C1664">
        <w:rPr>
          <w:rFonts w:cs="Arial"/>
        </w:rPr>
        <w:t xml:space="preserve">ith the </w:t>
      </w:r>
      <w:r w:rsidR="006C2FB6" w:rsidRPr="004C1664">
        <w:rPr>
          <w:rFonts w:cs="Arial"/>
        </w:rPr>
        <w:t xml:space="preserve">Contractor's Exit Plan </w:t>
      </w:r>
      <w:r w:rsidR="00F4354E" w:rsidRPr="004C1664">
        <w:rPr>
          <w:rFonts w:cs="Arial"/>
        </w:rPr>
        <w:t xml:space="preserve">agreed in accordance with </w:t>
      </w:r>
      <w:r w:rsidR="001158C4" w:rsidRPr="004C1664">
        <w:rPr>
          <w:rFonts w:cs="Arial"/>
        </w:rPr>
        <w:t>Clause</w:t>
      </w:r>
      <w:r w:rsidR="00F4354E" w:rsidRPr="004C1664">
        <w:rPr>
          <w:rFonts w:cs="Arial"/>
        </w:rPr>
        <w:t xml:space="preserve"> </w:t>
      </w:r>
      <w:r w:rsidR="00F1384C" w:rsidRPr="004C1664">
        <w:fldChar w:fldCharType="begin"/>
      </w:r>
      <w:r w:rsidR="00F1384C" w:rsidRPr="004C1664">
        <w:rPr>
          <w:rFonts w:cs="Arial"/>
        </w:rPr>
        <w:instrText xml:space="preserve"> REF _Ref480807413 \r \h </w:instrText>
      </w:r>
      <w:r w:rsidR="006C0DDB" w:rsidRPr="004C1664">
        <w:rPr>
          <w:rFonts w:cs="Arial"/>
        </w:rPr>
        <w:instrText xml:space="preserve"> \* MERGEFORMAT </w:instrText>
      </w:r>
      <w:r w:rsidR="00F1384C" w:rsidRPr="004C1664">
        <w:rPr>
          <w:rFonts w:cs="Arial"/>
        </w:rPr>
        <w:fldChar w:fldCharType="separate"/>
      </w:r>
      <w:r w:rsidR="0019584F">
        <w:rPr>
          <w:rFonts w:cs="Arial"/>
        </w:rPr>
        <w:t>63.1.1</w:t>
      </w:r>
      <w:r w:rsidR="00F1384C" w:rsidRPr="004C1664">
        <w:fldChar w:fldCharType="end"/>
      </w:r>
      <w:r w:rsidR="00F4354E" w:rsidRPr="004C1664">
        <w:rPr>
          <w:rFonts w:cs="Arial"/>
        </w:rPr>
        <w:t xml:space="preserve"> (</w:t>
      </w:r>
      <w:r w:rsidR="00F4354E" w:rsidRPr="004C1664">
        <w:rPr>
          <w:rFonts w:cs="Arial"/>
          <w:i/>
        </w:rPr>
        <w:t>Exit Plan</w:t>
      </w:r>
      <w:r w:rsidR="00F4354E" w:rsidRPr="004C1664">
        <w:rPr>
          <w:rFonts w:cs="Arial"/>
        </w:rPr>
        <w:t>)</w:t>
      </w:r>
      <w:r w:rsidR="00F4354E" w:rsidRPr="004C1664">
        <w:rPr>
          <w:rFonts w:cs="Arial"/>
          <w:i/>
        </w:rPr>
        <w:t xml:space="preserve"> </w:t>
      </w:r>
      <w:r w:rsidRPr="004C1664">
        <w:rPr>
          <w:rFonts w:cs="Arial"/>
        </w:rPr>
        <w:t>to ensure that the Contractor c</w:t>
      </w:r>
      <w:r w:rsidR="009205EF" w:rsidRPr="004C1664">
        <w:rPr>
          <w:rFonts w:cs="Arial"/>
        </w:rPr>
        <w:t>an</w:t>
      </w:r>
      <w:r w:rsidRPr="004C1664">
        <w:rPr>
          <w:rFonts w:cs="Arial"/>
        </w:rPr>
        <w:t xml:space="preserve"> at all times satisfy its obligations under </w:t>
      </w:r>
      <w:r w:rsidR="001158C4" w:rsidRPr="004C1664">
        <w:rPr>
          <w:rFonts w:cs="Arial"/>
        </w:rPr>
        <w:t>Clause</w:t>
      </w:r>
      <w:r w:rsidRPr="004C1664">
        <w:rPr>
          <w:rFonts w:cs="Arial"/>
        </w:rPr>
        <w:t> </w:t>
      </w:r>
      <w:r w:rsidRPr="004C1664">
        <w:fldChar w:fldCharType="begin"/>
      </w:r>
      <w:r w:rsidRPr="004C1664">
        <w:rPr>
          <w:rFonts w:cs="Arial"/>
        </w:rPr>
        <w:instrText xml:space="preserve"> REF _Ref387321272 \r \h  \* MERGEFORMAT </w:instrText>
      </w:r>
      <w:r w:rsidRPr="004C1664">
        <w:rPr>
          <w:rFonts w:cs="Arial"/>
        </w:rPr>
        <w:fldChar w:fldCharType="separate"/>
      </w:r>
      <w:r w:rsidR="0019584F">
        <w:rPr>
          <w:rFonts w:cs="Arial"/>
        </w:rPr>
        <w:t>63.2</w:t>
      </w:r>
      <w:r w:rsidRPr="004C1664">
        <w:fldChar w:fldCharType="end"/>
      </w:r>
      <w:r w:rsidRPr="004C1664">
        <w:rPr>
          <w:rFonts w:cs="Arial"/>
        </w:rPr>
        <w:t xml:space="preserve"> (</w:t>
      </w:r>
      <w:r w:rsidRPr="004C1664">
        <w:fldChar w:fldCharType="begin"/>
      </w:r>
      <w:r w:rsidRPr="004C1664">
        <w:rPr>
          <w:rFonts w:cs="Arial"/>
          <w:i/>
        </w:rPr>
        <w:instrText xml:space="preserve"> REF _Ref387321272 \h  \* MERGEFORMAT </w:instrText>
      </w:r>
      <w:r w:rsidRPr="004C1664">
        <w:rPr>
          <w:rFonts w:cs="Arial"/>
          <w:i/>
        </w:rPr>
        <w:fldChar w:fldCharType="separate"/>
      </w:r>
      <w:r w:rsidR="0019584F" w:rsidRPr="0019584F">
        <w:rPr>
          <w:rFonts w:cs="Arial"/>
          <w:i/>
        </w:rPr>
        <w:t>Obligation to Assist</w:t>
      </w:r>
      <w:r w:rsidRPr="004C1664">
        <w:fldChar w:fldCharType="end"/>
      </w:r>
      <w:r w:rsidRPr="004C1664">
        <w:rPr>
          <w:rFonts w:cs="Arial"/>
        </w:rPr>
        <w:t>) following the termination or expiry of the Agreement.</w:t>
      </w:r>
    </w:p>
    <w:p w14:paraId="40FC576E" w14:textId="77777777" w:rsidR="00B901BA" w:rsidRDefault="00B901BA" w:rsidP="00CD07EE">
      <w:pPr>
        <w:pStyle w:val="ListParagraph"/>
        <w:tabs>
          <w:tab w:val="clear" w:pos="2268"/>
        </w:tabs>
        <w:ind w:left="1560"/>
        <w:rPr>
          <w:rFonts w:cs="Arial"/>
        </w:rPr>
      </w:pPr>
    </w:p>
    <w:p w14:paraId="40FC576F" w14:textId="77777777" w:rsidR="00946F62" w:rsidRDefault="00946F62" w:rsidP="00CD07EE">
      <w:pPr>
        <w:pStyle w:val="Para3"/>
        <w:keepNext/>
        <w:tabs>
          <w:tab w:val="clear" w:pos="1985"/>
          <w:tab w:val="clear" w:pos="2268"/>
        </w:tabs>
        <w:spacing w:before="0" w:after="0"/>
        <w:ind w:left="1560"/>
        <w:jc w:val="both"/>
        <w:rPr>
          <w:rFonts w:cs="Arial"/>
        </w:rPr>
      </w:pPr>
      <w:r w:rsidRPr="006C0DDB">
        <w:rPr>
          <w:rFonts w:cs="Arial"/>
        </w:rPr>
        <w:t xml:space="preserve">The Contractor shall update the Exit Plan </w:t>
      </w:r>
      <w:r w:rsidR="006C2FB6" w:rsidRPr="006C0DDB">
        <w:rPr>
          <w:rFonts w:cs="Arial"/>
        </w:rPr>
        <w:t xml:space="preserve">twelve (12) </w:t>
      </w:r>
      <w:r w:rsidR="00BE4172" w:rsidRPr="006C0DDB">
        <w:rPr>
          <w:rFonts w:cs="Arial"/>
        </w:rPr>
        <w:t>M</w:t>
      </w:r>
      <w:r w:rsidR="006C2FB6" w:rsidRPr="006C0DDB">
        <w:rPr>
          <w:rFonts w:cs="Arial"/>
        </w:rPr>
        <w:t>onths prior to the end of the Term</w:t>
      </w:r>
      <w:r w:rsidRPr="006C0DDB">
        <w:rPr>
          <w:rFonts w:cs="Arial"/>
        </w:rPr>
        <w:t xml:space="preserve"> in accordance </w:t>
      </w:r>
      <w:r w:rsidR="009205EF" w:rsidRPr="006C0DDB">
        <w:rPr>
          <w:rFonts w:cs="Arial"/>
        </w:rPr>
        <w:t>with the provision</w:t>
      </w:r>
      <w:r w:rsidR="006C2FB6" w:rsidRPr="006C0DDB">
        <w:rPr>
          <w:rFonts w:cs="Arial"/>
        </w:rPr>
        <w:t>s</w:t>
      </w:r>
      <w:r w:rsidR="009205EF" w:rsidRPr="006C0DDB">
        <w:rPr>
          <w:rFonts w:cs="Arial"/>
        </w:rPr>
        <w:t xml:space="preserve"> of </w:t>
      </w:r>
      <w:r w:rsidR="00F4354E" w:rsidRPr="006C0DDB">
        <w:rPr>
          <w:rFonts w:cs="Arial"/>
        </w:rPr>
        <w:t>the Exit Plan</w:t>
      </w:r>
      <w:r w:rsidRPr="006C0DDB">
        <w:rPr>
          <w:rFonts w:cs="Arial"/>
        </w:rPr>
        <w:t xml:space="preserve"> and shall ensure that it is able to implement the Exit Plan throughout the Term in accordance with its terms. </w:t>
      </w:r>
      <w:r w:rsidR="002E3E6F" w:rsidRPr="006C0DDB">
        <w:rPr>
          <w:rFonts w:cs="Arial"/>
        </w:rPr>
        <w:t>All such updates mus</w:t>
      </w:r>
      <w:r w:rsidR="00B901BA">
        <w:rPr>
          <w:rFonts w:cs="Arial"/>
        </w:rPr>
        <w:t>t be approved by the Authority.</w:t>
      </w:r>
    </w:p>
    <w:p w14:paraId="40FC5770" w14:textId="77777777" w:rsidR="00B901BA" w:rsidRPr="006C0DDB" w:rsidRDefault="00B901BA" w:rsidP="00CD07EE">
      <w:pPr>
        <w:pStyle w:val="Para3"/>
        <w:keepNext/>
        <w:numPr>
          <w:ilvl w:val="0"/>
          <w:numId w:val="0"/>
        </w:numPr>
        <w:tabs>
          <w:tab w:val="clear" w:pos="2268"/>
        </w:tabs>
        <w:spacing w:before="0" w:after="0"/>
        <w:ind w:left="1560"/>
        <w:jc w:val="both"/>
        <w:rPr>
          <w:rFonts w:cs="Arial"/>
        </w:rPr>
      </w:pPr>
    </w:p>
    <w:p w14:paraId="40FC5771" w14:textId="77777777" w:rsidR="00FF5FA1" w:rsidRDefault="00FF5FA1" w:rsidP="00CD07EE">
      <w:pPr>
        <w:pStyle w:val="Para3"/>
        <w:keepNext/>
        <w:tabs>
          <w:tab w:val="clear" w:pos="1985"/>
          <w:tab w:val="clear" w:pos="2268"/>
        </w:tabs>
        <w:spacing w:before="0" w:after="0"/>
        <w:ind w:left="1560"/>
        <w:jc w:val="both"/>
        <w:rPr>
          <w:rFonts w:cs="Arial"/>
        </w:rPr>
      </w:pPr>
      <w:r w:rsidRPr="006C0DDB">
        <w:rPr>
          <w:rFonts w:cs="Arial"/>
        </w:rPr>
        <w:t>All costs incurred in developing</w:t>
      </w:r>
      <w:r w:rsidR="00AF0440" w:rsidRPr="006C0DDB">
        <w:rPr>
          <w:rFonts w:cs="Arial"/>
        </w:rPr>
        <w:t>, updating</w:t>
      </w:r>
      <w:r w:rsidRPr="006C0DDB">
        <w:rPr>
          <w:rFonts w:cs="Arial"/>
        </w:rPr>
        <w:t xml:space="preserve"> and implementing the Exit Plan shall be payable by the Contractor.</w:t>
      </w:r>
    </w:p>
    <w:p w14:paraId="40FC5772" w14:textId="77777777" w:rsidR="00B91121" w:rsidRPr="006C0DDB" w:rsidRDefault="00B91121" w:rsidP="00B901BA">
      <w:pPr>
        <w:pStyle w:val="ListParagraph"/>
        <w:rPr>
          <w:rFonts w:cs="Arial"/>
        </w:rPr>
      </w:pPr>
    </w:p>
    <w:p w14:paraId="40FC5773" w14:textId="77777777" w:rsidR="009E0EA2" w:rsidRDefault="009E0EA2" w:rsidP="0038077F">
      <w:pPr>
        <w:pStyle w:val="Heading2"/>
        <w:spacing w:before="0" w:after="0"/>
        <w:ind w:left="709"/>
        <w:jc w:val="both"/>
        <w:rPr>
          <w:rFonts w:cs="Arial"/>
        </w:rPr>
      </w:pPr>
      <w:bookmarkStart w:id="244" w:name="_Ref387321272"/>
      <w:r w:rsidRPr="006C0DDB">
        <w:rPr>
          <w:rFonts w:cs="Arial"/>
        </w:rPr>
        <w:t>Obligation to Assist</w:t>
      </w:r>
      <w:bookmarkEnd w:id="244"/>
    </w:p>
    <w:p w14:paraId="40FC5774" w14:textId="77777777" w:rsidR="00B901BA" w:rsidRDefault="00B901BA" w:rsidP="00B901BA">
      <w:pPr>
        <w:pStyle w:val="BodyText2"/>
        <w:spacing w:before="0" w:after="0"/>
      </w:pPr>
    </w:p>
    <w:p w14:paraId="40FC5775" w14:textId="3BD7F760" w:rsidR="00B901BA" w:rsidRDefault="00B901BA" w:rsidP="00B901BA">
      <w:pPr>
        <w:pStyle w:val="BodyText2"/>
        <w:spacing w:before="0" w:after="0"/>
        <w:jc w:val="both"/>
      </w:pPr>
      <w:r w:rsidRPr="006C0DDB">
        <w:rPr>
          <w:rFonts w:cs="Arial"/>
        </w:rPr>
        <w:t xml:space="preserve">Following termination or expiry of this Agreement, the Contractor shall continue to implement the Exit Plan to ensure the orderly and efficient transition of all activities undertaken or to be undertaken by the Contractor and Contractor Related Parties under this Agreement to the Authority and Authority Related Parties and, for a period of one (1) Month following the Expiry Date or Termination Date (as applicable), the Contractor and Contractor Related Parties shall co-operate with all reasonable instructions of the Authority in connection with this transition. The Contractor shall not be </w:t>
      </w:r>
      <w:r w:rsidRPr="004C1664">
        <w:rPr>
          <w:rFonts w:cs="Arial"/>
        </w:rPr>
        <w:t xml:space="preserve">entitled to charge a fee for its costs in complying with this </w:t>
      </w:r>
      <w:r w:rsidR="001158C4" w:rsidRPr="004C1664">
        <w:rPr>
          <w:rFonts w:cs="Arial"/>
        </w:rPr>
        <w:t>Clause</w:t>
      </w:r>
      <w:r w:rsidRPr="004C1664">
        <w:rPr>
          <w:rFonts w:cs="Arial"/>
        </w:rPr>
        <w:t> </w:t>
      </w:r>
      <w:r w:rsidRPr="004C1664">
        <w:fldChar w:fldCharType="begin"/>
      </w:r>
      <w:r w:rsidRPr="004C1664">
        <w:rPr>
          <w:rFonts w:cs="Arial"/>
        </w:rPr>
        <w:instrText xml:space="preserve"> REF _Ref387321272 \r \h  \* MERGEFORMAT </w:instrText>
      </w:r>
      <w:r w:rsidRPr="004C1664">
        <w:rPr>
          <w:rFonts w:cs="Arial"/>
        </w:rPr>
        <w:fldChar w:fldCharType="separate"/>
      </w:r>
      <w:r w:rsidR="0019584F">
        <w:rPr>
          <w:rFonts w:cs="Arial"/>
        </w:rPr>
        <w:t>63.2</w:t>
      </w:r>
      <w:r w:rsidRPr="004C1664">
        <w:fldChar w:fldCharType="end"/>
      </w:r>
      <w:r w:rsidRPr="004C1664">
        <w:rPr>
          <w:rFonts w:cs="Arial"/>
        </w:rPr>
        <w:t xml:space="preserve"> (</w:t>
      </w:r>
      <w:r w:rsidRPr="004C1664">
        <w:fldChar w:fldCharType="begin"/>
      </w:r>
      <w:r w:rsidRPr="004C1664">
        <w:rPr>
          <w:rFonts w:cs="Arial"/>
        </w:rPr>
        <w:instrText xml:space="preserve"> REF _Ref387321272 \h </w:instrText>
      </w:r>
      <w:r w:rsidRPr="004C1664">
        <w:rPr>
          <w:rFonts w:cs="Arial"/>
          <w:i/>
        </w:rPr>
        <w:instrText xml:space="preserve"> \* MERGEFORMAT </w:instrText>
      </w:r>
      <w:r w:rsidRPr="004C1664">
        <w:rPr>
          <w:rFonts w:cs="Arial"/>
          <w:i/>
        </w:rPr>
        <w:fldChar w:fldCharType="separate"/>
      </w:r>
      <w:r w:rsidR="0019584F" w:rsidRPr="0019584F">
        <w:rPr>
          <w:rFonts w:cs="Arial"/>
          <w:i/>
        </w:rPr>
        <w:t>Obligation to Assist</w:t>
      </w:r>
      <w:r w:rsidRPr="004C1664">
        <w:fldChar w:fldCharType="end"/>
      </w:r>
      <w:r w:rsidRPr="004C1664">
        <w:rPr>
          <w:rFonts w:cs="Arial"/>
        </w:rPr>
        <w:t>).</w:t>
      </w:r>
    </w:p>
    <w:p w14:paraId="40FC5776" w14:textId="77777777" w:rsidR="00CD07EE" w:rsidRDefault="00CD07EE">
      <w:pPr>
        <w:tabs>
          <w:tab w:val="clear" w:pos="709"/>
          <w:tab w:val="clear" w:pos="1559"/>
          <w:tab w:val="clear" w:pos="2268"/>
          <w:tab w:val="clear" w:pos="2977"/>
          <w:tab w:val="clear" w:pos="3686"/>
          <w:tab w:val="clear" w:pos="4394"/>
          <w:tab w:val="clear" w:pos="8789"/>
        </w:tabs>
      </w:pPr>
      <w:r>
        <w:br w:type="page"/>
      </w:r>
    </w:p>
    <w:p w14:paraId="40FC5777" w14:textId="77777777" w:rsidR="00B901BA" w:rsidRPr="00B901BA" w:rsidRDefault="00B901BA" w:rsidP="00B901BA">
      <w:pPr>
        <w:pStyle w:val="BodyText2"/>
        <w:spacing w:before="0" w:after="0"/>
      </w:pPr>
    </w:p>
    <w:p w14:paraId="40FC5778" w14:textId="77777777" w:rsidR="009E0EA2" w:rsidRDefault="00B901BA" w:rsidP="006C0DDB">
      <w:pPr>
        <w:pStyle w:val="SchedulePart"/>
        <w:spacing w:before="0" w:after="0"/>
        <w:jc w:val="both"/>
        <w:rPr>
          <w:rFonts w:ascii="Arial" w:hAnsi="Arial" w:cs="Arial"/>
          <w:sz w:val="24"/>
          <w:szCs w:val="24"/>
        </w:rPr>
      </w:pPr>
      <w:r w:rsidRPr="33BD7010">
        <w:rPr>
          <w:rFonts w:ascii="Arial" w:hAnsi="Arial" w:cs="Arial"/>
          <w:sz w:val="24"/>
          <w:szCs w:val="24"/>
        </w:rPr>
        <w:t xml:space="preserve"> </w:t>
      </w:r>
      <w:bookmarkStart w:id="245" w:name="_Toc509400881"/>
      <w:r w:rsidR="00974C1D" w:rsidRPr="33BD7010">
        <w:rPr>
          <w:rFonts w:ascii="Arial" w:hAnsi="Arial" w:cs="Arial"/>
          <w:sz w:val="24"/>
          <w:szCs w:val="24"/>
        </w:rPr>
        <w:t xml:space="preserve">– </w:t>
      </w:r>
      <w:r w:rsidR="009E0EA2" w:rsidRPr="33BD7010">
        <w:rPr>
          <w:rFonts w:ascii="Arial" w:hAnsi="Arial" w:cs="Arial"/>
          <w:sz w:val="24"/>
          <w:szCs w:val="24"/>
        </w:rPr>
        <w:t xml:space="preserve"> </w:t>
      </w:r>
      <w:r w:rsidR="000878A0" w:rsidRPr="33BD7010">
        <w:rPr>
          <w:rFonts w:ascii="Arial" w:hAnsi="Arial" w:cs="Arial"/>
          <w:sz w:val="24"/>
          <w:szCs w:val="24"/>
        </w:rPr>
        <w:t>Dispute Resolution</w:t>
      </w:r>
      <w:bookmarkEnd w:id="245"/>
    </w:p>
    <w:p w14:paraId="40FC5779" w14:textId="77777777" w:rsidR="00B901BA" w:rsidRPr="00B901BA" w:rsidRDefault="00B901BA" w:rsidP="00B901BA">
      <w:pPr>
        <w:pStyle w:val="BodyText"/>
        <w:spacing w:before="0" w:after="0"/>
        <w:rPr>
          <w:lang w:eastAsia="en-US"/>
        </w:rPr>
      </w:pPr>
    </w:p>
    <w:p w14:paraId="40FC577A" w14:textId="77777777" w:rsidR="009E0EA2" w:rsidRDefault="000878A0" w:rsidP="00B901BA">
      <w:pPr>
        <w:pStyle w:val="Heading1"/>
        <w:spacing w:before="0" w:after="0"/>
        <w:jc w:val="both"/>
        <w:rPr>
          <w:rFonts w:ascii="Arial" w:hAnsi="Arial" w:cs="Arial"/>
        </w:rPr>
      </w:pPr>
      <w:bookmarkStart w:id="246" w:name="_Ref387336982"/>
      <w:bookmarkStart w:id="247" w:name="_Toc509400882"/>
      <w:r w:rsidRPr="006C0DDB">
        <w:rPr>
          <w:rFonts w:ascii="Arial" w:hAnsi="Arial" w:cs="Arial"/>
        </w:rPr>
        <w:t>Dispute Resolution Procedure</w:t>
      </w:r>
      <w:bookmarkEnd w:id="246"/>
      <w:bookmarkEnd w:id="247"/>
    </w:p>
    <w:p w14:paraId="40FC577B" w14:textId="77777777" w:rsidR="00B901BA" w:rsidRDefault="00B901BA" w:rsidP="00B901BA">
      <w:pPr>
        <w:pStyle w:val="BodyText1"/>
        <w:spacing w:before="0" w:after="0"/>
      </w:pPr>
    </w:p>
    <w:p w14:paraId="40FC577C" w14:textId="2101368D" w:rsidR="00B901BA" w:rsidRDefault="00B901BA" w:rsidP="0038077F">
      <w:pPr>
        <w:pStyle w:val="Para2"/>
        <w:keepNext/>
        <w:spacing w:before="0" w:after="0"/>
        <w:ind w:left="709"/>
        <w:jc w:val="both"/>
        <w:rPr>
          <w:rFonts w:cs="Arial"/>
        </w:rPr>
      </w:pPr>
      <w:r w:rsidRPr="006C0DDB">
        <w:rPr>
          <w:rFonts w:cs="Arial"/>
        </w:rPr>
        <w:t xml:space="preserve">Disputes arising out of or in connection with this Agreement, whether or not expressly stated to be subject to this </w:t>
      </w:r>
      <w:r w:rsidR="001158C4" w:rsidRPr="00316583">
        <w:rPr>
          <w:rFonts w:cs="Arial"/>
        </w:rPr>
        <w:t>Clause</w:t>
      </w:r>
      <w:r w:rsidRPr="00316583">
        <w:rPr>
          <w:rFonts w:cs="Arial"/>
        </w:rPr>
        <w:t> </w:t>
      </w:r>
      <w:r w:rsidRPr="33BD7010">
        <w:fldChar w:fldCharType="begin"/>
      </w:r>
      <w:r w:rsidRPr="00316583">
        <w:rPr>
          <w:rFonts w:cs="Arial"/>
        </w:rPr>
        <w:instrText xml:space="preserve"> REF _Ref387336982 \r \h  \* MERGEFORMAT </w:instrText>
      </w:r>
      <w:r w:rsidRPr="33BD7010">
        <w:rPr>
          <w:rFonts w:cs="Arial"/>
        </w:rPr>
        <w:fldChar w:fldCharType="separate"/>
      </w:r>
      <w:r w:rsidR="0019584F">
        <w:rPr>
          <w:rFonts w:cs="Arial"/>
        </w:rPr>
        <w:t>64</w:t>
      </w:r>
      <w:r w:rsidRPr="33BD7010">
        <w:fldChar w:fldCharType="end"/>
      </w:r>
      <w:r w:rsidRPr="00316583">
        <w:rPr>
          <w:rFonts w:cs="Arial"/>
        </w:rPr>
        <w:t xml:space="preserve"> (</w:t>
      </w:r>
      <w:r w:rsidRPr="33BD7010">
        <w:fldChar w:fldCharType="begin"/>
      </w:r>
      <w:r w:rsidRPr="00316583">
        <w:rPr>
          <w:rFonts w:cs="Arial"/>
          <w:i/>
        </w:rPr>
        <w:instrText xml:space="preserve"> REF _Ref387336982 \h  \* MERGEFORMAT </w:instrText>
      </w:r>
      <w:r w:rsidRPr="33BD7010">
        <w:rPr>
          <w:rFonts w:cs="Arial"/>
          <w:i/>
        </w:rPr>
        <w:fldChar w:fldCharType="separate"/>
      </w:r>
      <w:r w:rsidR="0019584F" w:rsidRPr="0019584F">
        <w:rPr>
          <w:rFonts w:cs="Arial"/>
          <w:i/>
        </w:rPr>
        <w:t>Dispute Resolution Procedure</w:t>
      </w:r>
      <w:r w:rsidRPr="33BD7010">
        <w:fldChar w:fldCharType="end"/>
      </w:r>
      <w:r w:rsidRPr="00316583">
        <w:rPr>
          <w:rFonts w:cs="Arial"/>
        </w:rPr>
        <w:t>) shall be resolved in accordance with the Dispute Resolution Procedure.</w:t>
      </w:r>
    </w:p>
    <w:p w14:paraId="40FC577D" w14:textId="77777777" w:rsidR="00B901BA" w:rsidRDefault="00B901BA" w:rsidP="0038077F">
      <w:pPr>
        <w:pStyle w:val="BodyText1"/>
        <w:spacing w:before="0" w:after="0"/>
      </w:pPr>
    </w:p>
    <w:p w14:paraId="40FC577E" w14:textId="77777777" w:rsidR="009E0EA2" w:rsidRDefault="009E0EA2" w:rsidP="0038077F">
      <w:pPr>
        <w:pStyle w:val="Para2"/>
        <w:keepNext/>
        <w:spacing w:before="0" w:after="0"/>
        <w:ind w:left="709"/>
        <w:jc w:val="both"/>
        <w:rPr>
          <w:rFonts w:cs="Arial"/>
        </w:rPr>
      </w:pPr>
      <w:r w:rsidRPr="006C0DDB">
        <w:rPr>
          <w:rFonts w:cs="Arial"/>
        </w:rPr>
        <w:t>Neither Party shall commence any Legal Proceedings until it has followed the Dispute Resolution Procedure, provided that nothing in the Dispute Resolution Procedure shall prevent a Party from seeking interim or interlocutory relief in any court.</w:t>
      </w:r>
    </w:p>
    <w:p w14:paraId="40FC577F" w14:textId="77777777" w:rsidR="00B901BA" w:rsidRPr="006C0DDB" w:rsidRDefault="00B901BA" w:rsidP="0038077F">
      <w:pPr>
        <w:pStyle w:val="Para2"/>
        <w:keepNext/>
        <w:numPr>
          <w:ilvl w:val="0"/>
          <w:numId w:val="0"/>
        </w:numPr>
        <w:spacing w:before="0" w:after="0"/>
        <w:ind w:left="709"/>
        <w:jc w:val="both"/>
        <w:rPr>
          <w:rFonts w:cs="Arial"/>
        </w:rPr>
      </w:pPr>
    </w:p>
    <w:p w14:paraId="40FC5780" w14:textId="77777777" w:rsidR="009205EF" w:rsidRDefault="009205EF" w:rsidP="0038077F">
      <w:pPr>
        <w:pStyle w:val="Para2"/>
        <w:keepNext/>
        <w:spacing w:before="0" w:after="0"/>
        <w:ind w:left="709"/>
        <w:jc w:val="both"/>
        <w:rPr>
          <w:rFonts w:cs="Arial"/>
        </w:rPr>
      </w:pPr>
      <w:r w:rsidRPr="00316583">
        <w:rPr>
          <w:rFonts w:cs="Arial"/>
        </w:rPr>
        <w:t xml:space="preserve">Notices given in respect of a Dispute shall comply with </w:t>
      </w:r>
      <w:r w:rsidR="001158C4" w:rsidRPr="00316583">
        <w:rPr>
          <w:rFonts w:cs="Arial"/>
        </w:rPr>
        <w:t>Clause</w:t>
      </w:r>
      <w:r w:rsidRPr="00316583">
        <w:rPr>
          <w:rFonts w:cs="Arial"/>
        </w:rPr>
        <w:t xml:space="preserve"> </w:t>
      </w:r>
      <w:r w:rsidR="003A780E" w:rsidRPr="00316583">
        <w:rPr>
          <w:rFonts w:cs="Arial"/>
        </w:rPr>
        <w:t>1</w:t>
      </w:r>
      <w:r w:rsidR="000C61EB" w:rsidRPr="00316583">
        <w:rPr>
          <w:rFonts w:cs="Arial"/>
        </w:rPr>
        <w:t>3</w:t>
      </w:r>
      <w:r w:rsidRPr="00316583">
        <w:rPr>
          <w:rFonts w:cs="Arial"/>
        </w:rPr>
        <w:t>.</w:t>
      </w:r>
      <w:r w:rsidR="003A780E" w:rsidRPr="00316583">
        <w:rPr>
          <w:rFonts w:cs="Arial"/>
        </w:rPr>
        <w:t>1</w:t>
      </w:r>
      <w:r w:rsidRPr="006C0DDB">
        <w:rPr>
          <w:rFonts w:cs="Arial"/>
        </w:rPr>
        <w:t xml:space="preserve"> and shall not be given by email.</w:t>
      </w:r>
    </w:p>
    <w:p w14:paraId="40FC5781" w14:textId="77777777" w:rsidR="00CD07EE" w:rsidRDefault="00CD07EE">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782" w14:textId="77777777" w:rsidR="00B901BA" w:rsidRDefault="00B901BA" w:rsidP="00B901BA">
      <w:pPr>
        <w:pStyle w:val="ListParagraph"/>
        <w:spacing w:before="100" w:after="100"/>
        <w:rPr>
          <w:rFonts w:cs="Arial"/>
        </w:rPr>
      </w:pPr>
    </w:p>
    <w:p w14:paraId="40FC5783" w14:textId="77777777" w:rsidR="009E0EA2" w:rsidRPr="00F40296" w:rsidRDefault="00F40296" w:rsidP="006C0DDB">
      <w:pPr>
        <w:pStyle w:val="SchedulePart"/>
        <w:spacing w:before="0" w:after="0"/>
        <w:ind w:left="0"/>
        <w:rPr>
          <w:rFonts w:ascii="Arial" w:hAnsi="Arial" w:cs="Arial"/>
          <w:sz w:val="24"/>
          <w:szCs w:val="24"/>
        </w:rPr>
      </w:pPr>
      <w:bookmarkStart w:id="248" w:name="_Ref463998168"/>
      <w:bookmarkStart w:id="249" w:name="_Ref463998244"/>
      <w:bookmarkStart w:id="250" w:name="_Ref463998259"/>
      <w:bookmarkStart w:id="251" w:name="_Ref463998299"/>
      <w:bookmarkStart w:id="252" w:name="_Ref463998322"/>
      <w:bookmarkStart w:id="253" w:name="_Ref463998344"/>
      <w:bookmarkStart w:id="254" w:name="_Ref463998361"/>
      <w:bookmarkStart w:id="255" w:name="_Ref463998454"/>
      <w:r w:rsidRPr="33BD7010">
        <w:rPr>
          <w:rFonts w:ascii="Arial" w:hAnsi="Arial" w:cs="Arial"/>
          <w:sz w:val="24"/>
          <w:szCs w:val="24"/>
        </w:rPr>
        <w:t xml:space="preserve"> </w:t>
      </w:r>
      <w:bookmarkStart w:id="256" w:name="_Toc509400883"/>
      <w:r w:rsidR="00974C1D" w:rsidRPr="33BD7010">
        <w:rPr>
          <w:rFonts w:ascii="Arial" w:hAnsi="Arial" w:cs="Arial"/>
          <w:sz w:val="24"/>
          <w:szCs w:val="24"/>
        </w:rPr>
        <w:t>–</w:t>
      </w:r>
      <w:r w:rsidR="009E0EA2" w:rsidRPr="33BD7010">
        <w:rPr>
          <w:rFonts w:ascii="Arial" w:hAnsi="Arial" w:cs="Arial"/>
          <w:sz w:val="24"/>
          <w:szCs w:val="24"/>
        </w:rPr>
        <w:t xml:space="preserve"> </w:t>
      </w:r>
      <w:r w:rsidR="000878A0" w:rsidRPr="33BD7010">
        <w:rPr>
          <w:rFonts w:ascii="Arial" w:hAnsi="Arial" w:cs="Arial"/>
          <w:sz w:val="24"/>
          <w:szCs w:val="24"/>
        </w:rPr>
        <w:t>Security</w:t>
      </w:r>
      <w:bookmarkEnd w:id="248"/>
      <w:bookmarkEnd w:id="249"/>
      <w:bookmarkEnd w:id="250"/>
      <w:bookmarkEnd w:id="251"/>
      <w:bookmarkEnd w:id="252"/>
      <w:bookmarkEnd w:id="253"/>
      <w:bookmarkEnd w:id="254"/>
      <w:bookmarkEnd w:id="255"/>
      <w:bookmarkEnd w:id="256"/>
    </w:p>
    <w:p w14:paraId="40FC5784" w14:textId="77777777" w:rsidR="00D705E7" w:rsidRPr="006C0DDB" w:rsidRDefault="00D705E7" w:rsidP="006C0DDB">
      <w:pPr>
        <w:pStyle w:val="SchedulePart"/>
        <w:numPr>
          <w:ilvl w:val="0"/>
          <w:numId w:val="0"/>
        </w:numPr>
        <w:spacing w:before="0" w:after="0"/>
        <w:ind w:left="1134"/>
        <w:jc w:val="left"/>
        <w:rPr>
          <w:rFonts w:ascii="Arial" w:hAnsi="Arial" w:cs="Arial"/>
        </w:rPr>
      </w:pPr>
    </w:p>
    <w:p w14:paraId="40FC5785" w14:textId="77777777" w:rsidR="009E0EA2" w:rsidRPr="002104D7" w:rsidRDefault="000878A0" w:rsidP="00820B5E">
      <w:pPr>
        <w:pStyle w:val="Heading1"/>
        <w:spacing w:before="0" w:after="0"/>
        <w:jc w:val="both"/>
        <w:rPr>
          <w:rFonts w:ascii="Arial" w:hAnsi="Arial" w:cs="Arial"/>
        </w:rPr>
      </w:pPr>
      <w:bookmarkStart w:id="257" w:name="_Toc509400884"/>
      <w:r w:rsidRPr="002104D7">
        <w:rPr>
          <w:rFonts w:ascii="Arial" w:hAnsi="Arial" w:cs="Arial"/>
        </w:rPr>
        <w:t xml:space="preserve">Security </w:t>
      </w:r>
      <w:r w:rsidR="00D705E7" w:rsidRPr="002104D7">
        <w:rPr>
          <w:rFonts w:ascii="Arial" w:hAnsi="Arial" w:cs="Arial"/>
        </w:rPr>
        <w:t>MEASURES</w:t>
      </w:r>
      <w:bookmarkEnd w:id="257"/>
    </w:p>
    <w:p w14:paraId="40FC5786" w14:textId="77777777" w:rsidR="00820B5E" w:rsidRPr="002104D7" w:rsidRDefault="00820B5E" w:rsidP="00820B5E">
      <w:pPr>
        <w:pStyle w:val="BodyText1"/>
        <w:spacing w:before="0" w:after="0"/>
        <w:jc w:val="both"/>
      </w:pPr>
    </w:p>
    <w:p w14:paraId="40FC5787" w14:textId="77777777" w:rsidR="00D705E7" w:rsidRPr="002104D7" w:rsidRDefault="00D705E7" w:rsidP="0038077F">
      <w:pPr>
        <w:pStyle w:val="Heading2"/>
        <w:spacing w:before="0" w:after="0"/>
        <w:ind w:left="709"/>
        <w:jc w:val="both"/>
        <w:rPr>
          <w:rFonts w:cs="Arial"/>
        </w:rPr>
      </w:pPr>
      <w:r w:rsidRPr="002104D7">
        <w:rPr>
          <w:rFonts w:cs="Arial"/>
        </w:rPr>
        <w:t>Definition</w:t>
      </w:r>
    </w:p>
    <w:p w14:paraId="40FC5788" w14:textId="77777777" w:rsidR="00820B5E" w:rsidRPr="002104D7" w:rsidRDefault="00820B5E" w:rsidP="00820B5E">
      <w:pPr>
        <w:pStyle w:val="BodyText2"/>
        <w:spacing w:before="0" w:after="0"/>
        <w:jc w:val="both"/>
      </w:pPr>
    </w:p>
    <w:p w14:paraId="40FC5789" w14:textId="77777777" w:rsidR="00D705E7" w:rsidRPr="002104D7" w:rsidRDefault="00D705E7" w:rsidP="00CD07EE">
      <w:pPr>
        <w:pStyle w:val="Heading3"/>
        <w:tabs>
          <w:tab w:val="clear" w:pos="1985"/>
          <w:tab w:val="clear" w:pos="2268"/>
        </w:tabs>
        <w:spacing w:before="0" w:after="0"/>
        <w:ind w:left="1560"/>
        <w:jc w:val="both"/>
        <w:rPr>
          <w:rFonts w:cs="Arial"/>
          <w:b w:val="0"/>
        </w:rPr>
      </w:pPr>
      <w:r w:rsidRPr="002104D7">
        <w:rPr>
          <w:rFonts w:cs="Arial"/>
          <w:b w:val="0"/>
        </w:rPr>
        <w:t xml:space="preserve">In this </w:t>
      </w:r>
      <w:proofErr w:type="gramStart"/>
      <w:r w:rsidR="001158C4">
        <w:rPr>
          <w:rFonts w:cs="Arial"/>
          <w:b w:val="0"/>
        </w:rPr>
        <w:t>Clause</w:t>
      </w:r>
      <w:r w:rsidRPr="002104D7">
        <w:rPr>
          <w:rFonts w:cs="Arial"/>
          <w:b w:val="0"/>
        </w:rPr>
        <w:t>:-</w:t>
      </w:r>
      <w:proofErr w:type="gramEnd"/>
    </w:p>
    <w:p w14:paraId="40FC578A" w14:textId="77777777" w:rsidR="00820B5E" w:rsidRPr="002104D7" w:rsidRDefault="00820B5E" w:rsidP="00820B5E">
      <w:pPr>
        <w:pStyle w:val="BodyText3"/>
        <w:spacing w:before="0" w:after="0"/>
        <w:jc w:val="both"/>
      </w:pPr>
    </w:p>
    <w:p w14:paraId="40FC578B" w14:textId="422DE167" w:rsidR="00D705E7" w:rsidRPr="002104D7" w:rsidRDefault="00537DDB" w:rsidP="00537DDB">
      <w:pPr>
        <w:pStyle w:val="Heading4"/>
        <w:spacing w:before="0" w:after="0"/>
        <w:ind w:left="2268"/>
        <w:jc w:val="both"/>
        <w:rPr>
          <w:rFonts w:cs="Arial"/>
          <w:b w:val="0"/>
        </w:rPr>
      </w:pPr>
      <w:r w:rsidRPr="002104D7">
        <w:rPr>
          <w:rFonts w:cs="Arial"/>
        </w:rPr>
        <w:t>“</w:t>
      </w:r>
      <w:r w:rsidR="00D705E7" w:rsidRPr="002104D7">
        <w:rPr>
          <w:rFonts w:cs="Arial"/>
        </w:rPr>
        <w:t>Secret Matter</w:t>
      </w:r>
      <w:r w:rsidRPr="002104D7">
        <w:rPr>
          <w:rFonts w:cs="Arial"/>
        </w:rPr>
        <w:t>”</w:t>
      </w:r>
      <w:r w:rsidR="00D705E7" w:rsidRPr="002104D7">
        <w:rPr>
          <w:rFonts w:cs="Arial"/>
          <w:b w:val="0"/>
        </w:rPr>
        <w:t xml:space="preserve"> means any matter connected with the </w:t>
      </w:r>
      <w:r w:rsidR="000C61EB" w:rsidRPr="002104D7">
        <w:rPr>
          <w:rFonts w:cs="Arial"/>
          <w:b w:val="0"/>
        </w:rPr>
        <w:t>Agreement</w:t>
      </w:r>
      <w:r w:rsidR="00D705E7" w:rsidRPr="002104D7">
        <w:rPr>
          <w:rFonts w:cs="Arial"/>
          <w:b w:val="0"/>
        </w:rPr>
        <w:t>, or its performance which is desi</w:t>
      </w:r>
      <w:r w:rsidR="00FB0247">
        <w:rPr>
          <w:rFonts w:cs="Arial"/>
          <w:b w:val="0"/>
        </w:rPr>
        <w:t>gnated by the Authority in the S</w:t>
      </w:r>
      <w:r w:rsidR="00D705E7" w:rsidRPr="002104D7">
        <w:rPr>
          <w:rFonts w:cs="Arial"/>
          <w:b w:val="0"/>
        </w:rPr>
        <w:t xml:space="preserve">ecurity </w:t>
      </w:r>
      <w:r w:rsidR="00FB0247">
        <w:rPr>
          <w:rFonts w:cs="Arial"/>
          <w:b w:val="0"/>
        </w:rPr>
        <w:t>Aspects L</w:t>
      </w:r>
      <w:r w:rsidR="00D705E7" w:rsidRPr="002104D7">
        <w:rPr>
          <w:rFonts w:cs="Arial"/>
          <w:b w:val="0"/>
        </w:rPr>
        <w:t xml:space="preserve">etter annexed to the </w:t>
      </w:r>
      <w:r w:rsidR="000C61EB" w:rsidRPr="002104D7">
        <w:rPr>
          <w:rFonts w:cs="Arial"/>
          <w:b w:val="0"/>
        </w:rPr>
        <w:t>Agreement</w:t>
      </w:r>
      <w:r w:rsidR="00D705E7" w:rsidRPr="002104D7">
        <w:rPr>
          <w:rFonts w:cs="Arial"/>
          <w:b w:val="0"/>
        </w:rPr>
        <w:t xml:space="preserve"> or otherwise in writing as "Top Secret" or "Secret", and shall include any information concerning the content of such matter and anything which contains or may reveal that matter;</w:t>
      </w:r>
    </w:p>
    <w:p w14:paraId="40FC578C" w14:textId="77777777" w:rsidR="00820B5E" w:rsidRPr="002104D7" w:rsidRDefault="00820B5E" w:rsidP="00537DDB">
      <w:pPr>
        <w:pStyle w:val="BodyText4"/>
        <w:spacing w:before="0" w:after="0"/>
        <w:jc w:val="both"/>
      </w:pPr>
    </w:p>
    <w:p w14:paraId="40FC578D" w14:textId="77777777" w:rsidR="00D705E7" w:rsidRPr="002104D7" w:rsidRDefault="00537DDB" w:rsidP="00537DDB">
      <w:pPr>
        <w:pStyle w:val="Heading4"/>
        <w:spacing w:before="0" w:after="0"/>
        <w:ind w:left="2268"/>
        <w:jc w:val="both"/>
        <w:rPr>
          <w:rFonts w:cs="Arial"/>
          <w:b w:val="0"/>
        </w:rPr>
      </w:pPr>
      <w:r w:rsidRPr="002104D7">
        <w:rPr>
          <w:rFonts w:cs="Arial"/>
        </w:rPr>
        <w:t>“</w:t>
      </w:r>
      <w:r w:rsidR="00D705E7" w:rsidRPr="002104D7">
        <w:rPr>
          <w:rFonts w:cs="Arial"/>
        </w:rPr>
        <w:t>Employee</w:t>
      </w:r>
      <w:r w:rsidRPr="002104D7">
        <w:rPr>
          <w:rFonts w:cs="Arial"/>
        </w:rPr>
        <w:t>”</w:t>
      </w:r>
      <w:r w:rsidR="00D705E7" w:rsidRPr="002104D7">
        <w:rPr>
          <w:rFonts w:cs="Arial"/>
          <w:b w:val="0"/>
        </w:rPr>
        <w:t xml:space="preserve"> shall include any person who is an employee or director of the Contractor or who occupies the position of a director of the Contractor, by whatever title given.</w:t>
      </w:r>
    </w:p>
    <w:p w14:paraId="40FC578E" w14:textId="77777777" w:rsidR="00820B5E" w:rsidRPr="002104D7" w:rsidRDefault="00820B5E" w:rsidP="00537DDB">
      <w:pPr>
        <w:pStyle w:val="BodyText4"/>
        <w:spacing w:before="0" w:after="0"/>
        <w:jc w:val="both"/>
      </w:pPr>
    </w:p>
    <w:p w14:paraId="40FC578F" w14:textId="77777777" w:rsidR="00D705E7" w:rsidRPr="002104D7" w:rsidRDefault="00537DDB" w:rsidP="00537DDB">
      <w:pPr>
        <w:pStyle w:val="Heading4"/>
        <w:spacing w:before="0" w:after="0"/>
        <w:ind w:left="2268"/>
        <w:jc w:val="both"/>
        <w:rPr>
          <w:rFonts w:cs="Arial"/>
          <w:b w:val="0"/>
        </w:rPr>
      </w:pPr>
      <w:r w:rsidRPr="002104D7">
        <w:rPr>
          <w:rFonts w:cs="Arial"/>
        </w:rPr>
        <w:t>“</w:t>
      </w:r>
      <w:r w:rsidR="00D705E7" w:rsidRPr="002104D7">
        <w:rPr>
          <w:rFonts w:cs="Arial"/>
        </w:rPr>
        <w:t>Security Policy Framework</w:t>
      </w:r>
      <w:r w:rsidRPr="002104D7">
        <w:rPr>
          <w:rFonts w:cs="Arial"/>
        </w:rPr>
        <w:t>”</w:t>
      </w:r>
      <w:r w:rsidR="00D705E7" w:rsidRPr="002104D7">
        <w:rPr>
          <w:rFonts w:cs="Arial"/>
          <w:b w:val="0"/>
        </w:rPr>
        <w:t xml:space="preserve"> means the HMG Security Policy Framework relating to the Government Security Classification policy as published by the Cabinet Office.</w:t>
      </w:r>
    </w:p>
    <w:p w14:paraId="40FC5790" w14:textId="77777777" w:rsidR="00820B5E" w:rsidRPr="002104D7" w:rsidRDefault="00820B5E" w:rsidP="00820B5E">
      <w:pPr>
        <w:pStyle w:val="BodyText4"/>
        <w:spacing w:before="0" w:after="0"/>
        <w:jc w:val="both"/>
      </w:pPr>
    </w:p>
    <w:p w14:paraId="40FC5791" w14:textId="77777777" w:rsidR="00D705E7" w:rsidRPr="002104D7" w:rsidRDefault="00D705E7" w:rsidP="0038077F">
      <w:pPr>
        <w:pStyle w:val="Heading2"/>
        <w:spacing w:before="0" w:after="0"/>
        <w:ind w:left="709"/>
        <w:jc w:val="both"/>
        <w:rPr>
          <w:rFonts w:cs="Arial"/>
        </w:rPr>
      </w:pPr>
      <w:r w:rsidRPr="002104D7">
        <w:rPr>
          <w:rFonts w:cs="Arial"/>
        </w:rPr>
        <w:t>The Official Secrets Acts</w:t>
      </w:r>
    </w:p>
    <w:p w14:paraId="40FC5792" w14:textId="77777777" w:rsidR="00820B5E" w:rsidRPr="002104D7" w:rsidRDefault="00820B5E" w:rsidP="00820B5E">
      <w:pPr>
        <w:pStyle w:val="BodyText2"/>
        <w:spacing w:before="0" w:after="0"/>
        <w:jc w:val="both"/>
      </w:pPr>
    </w:p>
    <w:p w14:paraId="40FC5793" w14:textId="77777777" w:rsidR="00D705E7" w:rsidRPr="002104D7" w:rsidRDefault="00D705E7" w:rsidP="00CD07EE">
      <w:pPr>
        <w:pStyle w:val="Heading3"/>
        <w:tabs>
          <w:tab w:val="clear" w:pos="1985"/>
          <w:tab w:val="clear" w:pos="2268"/>
        </w:tabs>
        <w:spacing w:before="0" w:after="0"/>
        <w:ind w:left="1560"/>
        <w:jc w:val="both"/>
        <w:rPr>
          <w:rFonts w:cs="Arial"/>
          <w:b w:val="0"/>
        </w:rPr>
      </w:pPr>
      <w:r w:rsidRPr="002104D7">
        <w:rPr>
          <w:rFonts w:cs="Arial"/>
          <w:b w:val="0"/>
        </w:rPr>
        <w:t>The Contractor shall:</w:t>
      </w:r>
    </w:p>
    <w:p w14:paraId="40FC5794" w14:textId="77777777" w:rsidR="00820B5E" w:rsidRPr="002104D7" w:rsidRDefault="00820B5E" w:rsidP="00820B5E">
      <w:pPr>
        <w:pStyle w:val="BodyText3"/>
        <w:spacing w:before="0" w:after="0"/>
        <w:jc w:val="both"/>
      </w:pPr>
    </w:p>
    <w:p w14:paraId="40FC5795" w14:textId="1FD1D899" w:rsidR="00D705E7" w:rsidRPr="002104D7" w:rsidRDefault="00D705E7" w:rsidP="00537DDB">
      <w:pPr>
        <w:pStyle w:val="Heading4"/>
        <w:spacing w:before="0" w:after="0"/>
        <w:ind w:left="2268"/>
        <w:jc w:val="both"/>
        <w:rPr>
          <w:rFonts w:cs="Arial"/>
          <w:b w:val="0"/>
        </w:rPr>
      </w:pPr>
      <w:r w:rsidRPr="002104D7">
        <w:rPr>
          <w:rFonts w:cs="Arial"/>
          <w:b w:val="0"/>
        </w:rPr>
        <w:t>take all reasonable steps to ensure that all E</w:t>
      </w:r>
      <w:r w:rsidR="00080D0B">
        <w:rPr>
          <w:rFonts w:cs="Arial"/>
          <w:b w:val="0"/>
        </w:rPr>
        <w:t>ngaged Personnel</w:t>
      </w:r>
      <w:r w:rsidRPr="002104D7">
        <w:rPr>
          <w:rFonts w:cs="Arial"/>
          <w:b w:val="0"/>
        </w:rPr>
        <w:t xml:space="preserve"> engaged on any work in connection with the </w:t>
      </w:r>
      <w:r w:rsidR="000C61EB" w:rsidRPr="002104D7">
        <w:rPr>
          <w:rFonts w:cs="Arial"/>
          <w:b w:val="0"/>
        </w:rPr>
        <w:t xml:space="preserve">Agreement </w:t>
      </w:r>
      <w:r w:rsidRPr="002104D7">
        <w:rPr>
          <w:rFonts w:cs="Arial"/>
          <w:b w:val="0"/>
        </w:rPr>
        <w:t xml:space="preserve">have notice that the Official Secrets Acts 1911-1989 apply to them and will continue so to apply after the completion or termination of the </w:t>
      </w:r>
      <w:r w:rsidR="000C61EB" w:rsidRPr="002104D7">
        <w:rPr>
          <w:rFonts w:cs="Arial"/>
          <w:b w:val="0"/>
        </w:rPr>
        <w:t>Agreement</w:t>
      </w:r>
      <w:r w:rsidRPr="002104D7">
        <w:rPr>
          <w:rFonts w:cs="Arial"/>
          <w:b w:val="0"/>
        </w:rPr>
        <w:t>; and</w:t>
      </w:r>
    </w:p>
    <w:p w14:paraId="40FC5796" w14:textId="77777777" w:rsidR="00820B5E" w:rsidRPr="002104D7" w:rsidRDefault="00820B5E" w:rsidP="00537DDB">
      <w:pPr>
        <w:pStyle w:val="BodyText4"/>
        <w:spacing w:before="0" w:after="0"/>
        <w:jc w:val="both"/>
      </w:pPr>
    </w:p>
    <w:p w14:paraId="40FC5797" w14:textId="3A3373F3" w:rsidR="00D705E7" w:rsidRPr="002104D7" w:rsidRDefault="00D705E7" w:rsidP="00537DDB">
      <w:pPr>
        <w:pStyle w:val="Heading4"/>
        <w:spacing w:before="0" w:after="0"/>
        <w:ind w:left="2268"/>
        <w:jc w:val="both"/>
        <w:rPr>
          <w:rFonts w:cs="Arial"/>
          <w:b w:val="0"/>
        </w:rPr>
      </w:pPr>
      <w:r w:rsidRPr="002104D7">
        <w:rPr>
          <w:rFonts w:cs="Arial"/>
          <w:b w:val="0"/>
        </w:rPr>
        <w:t xml:space="preserve">if directed by the Authority, ensure that any </w:t>
      </w:r>
      <w:r w:rsidR="00080D0B">
        <w:rPr>
          <w:rFonts w:cs="Arial"/>
          <w:b w:val="0"/>
        </w:rPr>
        <w:t>Engaged Personnel</w:t>
      </w:r>
      <w:r w:rsidRPr="002104D7">
        <w:rPr>
          <w:rFonts w:cs="Arial"/>
          <w:b w:val="0"/>
        </w:rPr>
        <w:t xml:space="preserve"> shall sign a statement acknowledging that, both during the term of the </w:t>
      </w:r>
      <w:r w:rsidR="000C61EB" w:rsidRPr="002104D7">
        <w:rPr>
          <w:rFonts w:cs="Arial"/>
          <w:b w:val="0"/>
        </w:rPr>
        <w:t>Agreement</w:t>
      </w:r>
      <w:r w:rsidRPr="002104D7">
        <w:rPr>
          <w:rFonts w:cs="Arial"/>
          <w:b w:val="0"/>
        </w:rPr>
        <w:t xml:space="preserve"> and after its completion or termination, he is bound by the Official Secrets Acts</w:t>
      </w:r>
      <w:r w:rsidR="009878EB" w:rsidRPr="002104D7">
        <w:rPr>
          <w:rFonts w:cs="Arial"/>
          <w:b w:val="0"/>
        </w:rPr>
        <w:t xml:space="preserve"> </w:t>
      </w:r>
      <w:r w:rsidRPr="002104D7">
        <w:rPr>
          <w:rFonts w:cs="Arial"/>
          <w:b w:val="0"/>
        </w:rPr>
        <w:t>1911-1989 (and where applicable any other legislation).</w:t>
      </w:r>
    </w:p>
    <w:p w14:paraId="40FC5798" w14:textId="77777777" w:rsidR="00820B5E" w:rsidRPr="002104D7" w:rsidRDefault="00820B5E" w:rsidP="00820B5E">
      <w:pPr>
        <w:pStyle w:val="BodyText4"/>
        <w:spacing w:before="0" w:after="0"/>
        <w:jc w:val="both"/>
      </w:pPr>
    </w:p>
    <w:p w14:paraId="40FC5799" w14:textId="77777777" w:rsidR="00D705E7" w:rsidRPr="002104D7" w:rsidRDefault="00D705E7" w:rsidP="0038077F">
      <w:pPr>
        <w:pStyle w:val="Heading2"/>
        <w:spacing w:before="0" w:after="0"/>
        <w:ind w:left="709"/>
        <w:jc w:val="both"/>
        <w:rPr>
          <w:rFonts w:cs="Arial"/>
        </w:rPr>
      </w:pPr>
      <w:r w:rsidRPr="002104D7">
        <w:rPr>
          <w:rFonts w:cs="Arial"/>
        </w:rPr>
        <w:t>Security Measures</w:t>
      </w:r>
    </w:p>
    <w:p w14:paraId="40FC579A" w14:textId="77777777" w:rsidR="00820B5E" w:rsidRPr="002104D7" w:rsidRDefault="00820B5E" w:rsidP="00820B5E">
      <w:pPr>
        <w:pStyle w:val="BodyText2"/>
        <w:spacing w:before="0" w:after="0"/>
        <w:jc w:val="both"/>
      </w:pPr>
    </w:p>
    <w:p w14:paraId="40FC579B" w14:textId="0E92BDF8" w:rsidR="00D705E7" w:rsidRPr="002104D7" w:rsidRDefault="00D705E7" w:rsidP="00CD07EE">
      <w:pPr>
        <w:pStyle w:val="Heading3"/>
        <w:tabs>
          <w:tab w:val="clear" w:pos="1985"/>
          <w:tab w:val="clear" w:pos="2268"/>
        </w:tabs>
        <w:spacing w:before="0" w:after="0"/>
        <w:ind w:left="1560"/>
        <w:jc w:val="both"/>
        <w:rPr>
          <w:rFonts w:cs="Arial"/>
          <w:b w:val="0"/>
        </w:rPr>
      </w:pPr>
      <w:r w:rsidRPr="002104D7">
        <w:rPr>
          <w:rFonts w:cs="Arial"/>
          <w:b w:val="0"/>
        </w:rPr>
        <w:t xml:space="preserve">Unless he has the written authorisation of the Authority to do otherwise, neither the Contractor nor any </w:t>
      </w:r>
      <w:r w:rsidR="00080D0B">
        <w:rPr>
          <w:rFonts w:cs="Arial"/>
          <w:b w:val="0"/>
        </w:rPr>
        <w:t>Engaged Personnel</w:t>
      </w:r>
      <w:r w:rsidRPr="002104D7">
        <w:rPr>
          <w:rFonts w:cs="Arial"/>
          <w:b w:val="0"/>
        </w:rPr>
        <w:t xml:space="preserve">, either before or after the completion or termination of the </w:t>
      </w:r>
      <w:r w:rsidR="000C61EB" w:rsidRPr="002104D7">
        <w:rPr>
          <w:rFonts w:cs="Arial"/>
          <w:b w:val="0"/>
        </w:rPr>
        <w:t>Agreement</w:t>
      </w:r>
      <w:r w:rsidRPr="002104D7">
        <w:rPr>
          <w:rFonts w:cs="Arial"/>
          <w:b w:val="0"/>
        </w:rPr>
        <w:t>, do or permit to be done anything</w:t>
      </w:r>
      <w:r w:rsidRPr="002104D7">
        <w:rPr>
          <w:rFonts w:cs="Arial"/>
        </w:rPr>
        <w:t xml:space="preserve"> </w:t>
      </w:r>
      <w:r w:rsidRPr="002104D7">
        <w:rPr>
          <w:rFonts w:cs="Arial"/>
          <w:b w:val="0"/>
        </w:rPr>
        <w:t>which</w:t>
      </w:r>
      <w:r w:rsidRPr="002104D7">
        <w:rPr>
          <w:rFonts w:cs="Arial"/>
        </w:rPr>
        <w:t xml:space="preserve"> </w:t>
      </w:r>
      <w:r w:rsidRPr="002104D7">
        <w:rPr>
          <w:rFonts w:cs="Arial"/>
          <w:b w:val="0"/>
        </w:rPr>
        <w:t>they know or ought reasonably to know may result in Secret Matter being disclosed to or acquired by a person in any of the following categories:</w:t>
      </w:r>
    </w:p>
    <w:p w14:paraId="40FC579C" w14:textId="77777777" w:rsidR="00820B5E" w:rsidRPr="002104D7" w:rsidRDefault="00820B5E" w:rsidP="00820B5E">
      <w:pPr>
        <w:pStyle w:val="BodyText3"/>
        <w:spacing w:before="0" w:after="0"/>
        <w:jc w:val="both"/>
      </w:pPr>
    </w:p>
    <w:p w14:paraId="40FC579D" w14:textId="77777777" w:rsidR="00D705E7" w:rsidRPr="002104D7" w:rsidRDefault="00D705E7" w:rsidP="00537DDB">
      <w:pPr>
        <w:pStyle w:val="Heading4"/>
        <w:spacing w:before="0" w:after="0"/>
        <w:ind w:left="2268"/>
        <w:jc w:val="both"/>
        <w:rPr>
          <w:rFonts w:cs="Arial"/>
          <w:b w:val="0"/>
        </w:rPr>
      </w:pPr>
      <w:r w:rsidRPr="002104D7">
        <w:rPr>
          <w:rFonts w:cs="Arial"/>
          <w:b w:val="0"/>
        </w:rPr>
        <w:t>who is not a British citizen;</w:t>
      </w:r>
    </w:p>
    <w:p w14:paraId="40FC579E" w14:textId="77777777" w:rsidR="00820B5E" w:rsidRPr="002104D7" w:rsidRDefault="00820B5E" w:rsidP="00537DDB">
      <w:pPr>
        <w:pStyle w:val="BodyText4"/>
        <w:spacing w:before="0" w:after="0"/>
        <w:jc w:val="both"/>
      </w:pPr>
    </w:p>
    <w:p w14:paraId="40FC579F" w14:textId="77777777" w:rsidR="00D705E7" w:rsidRPr="002104D7" w:rsidRDefault="00D705E7" w:rsidP="00537DDB">
      <w:pPr>
        <w:pStyle w:val="Heading4"/>
        <w:spacing w:before="0" w:after="0"/>
        <w:ind w:left="2268"/>
        <w:jc w:val="both"/>
        <w:rPr>
          <w:rFonts w:cs="Arial"/>
          <w:b w:val="0"/>
        </w:rPr>
      </w:pPr>
      <w:r w:rsidRPr="002104D7">
        <w:rPr>
          <w:rFonts w:cs="Arial"/>
          <w:b w:val="0"/>
        </w:rPr>
        <w:t>who does not hold the appropriate authority for access to the protected matter;</w:t>
      </w:r>
    </w:p>
    <w:p w14:paraId="40FC57A0" w14:textId="77777777" w:rsidR="00820B5E" w:rsidRPr="002104D7" w:rsidRDefault="00820B5E" w:rsidP="00537DDB">
      <w:pPr>
        <w:pStyle w:val="BodyText4"/>
        <w:spacing w:before="0" w:after="0"/>
        <w:jc w:val="both"/>
      </w:pPr>
    </w:p>
    <w:p w14:paraId="40FC57A1" w14:textId="77777777" w:rsidR="00D705E7" w:rsidRPr="002104D7" w:rsidRDefault="00D705E7" w:rsidP="00537DDB">
      <w:pPr>
        <w:pStyle w:val="Heading4"/>
        <w:spacing w:before="0" w:after="0"/>
        <w:ind w:left="2268"/>
        <w:jc w:val="both"/>
        <w:rPr>
          <w:rFonts w:cs="Arial"/>
          <w:b w:val="0"/>
        </w:rPr>
      </w:pPr>
      <w:r w:rsidRPr="002104D7">
        <w:rPr>
          <w:rFonts w:cs="Arial"/>
          <w:b w:val="0"/>
        </w:rPr>
        <w:t>in respect of whom the Authority has notified the Contractor in writing that the Secret Matter shall not be disclosed to or acquired by that person;</w:t>
      </w:r>
    </w:p>
    <w:p w14:paraId="40FC57A2" w14:textId="77777777" w:rsidR="00820B5E" w:rsidRPr="002104D7" w:rsidRDefault="00820B5E" w:rsidP="00537DDB">
      <w:pPr>
        <w:pStyle w:val="BodyText4"/>
        <w:spacing w:before="0" w:after="0"/>
        <w:jc w:val="both"/>
      </w:pPr>
    </w:p>
    <w:p w14:paraId="40FC57A3" w14:textId="44C21097" w:rsidR="00D705E7" w:rsidRPr="002104D7" w:rsidRDefault="00D705E7" w:rsidP="00537DDB">
      <w:pPr>
        <w:pStyle w:val="Heading4"/>
        <w:spacing w:before="0" w:after="0"/>
        <w:ind w:left="2268"/>
        <w:jc w:val="both"/>
        <w:rPr>
          <w:rFonts w:cs="Arial"/>
          <w:b w:val="0"/>
        </w:rPr>
      </w:pPr>
      <w:r w:rsidRPr="002104D7">
        <w:rPr>
          <w:rFonts w:cs="Arial"/>
          <w:b w:val="0"/>
        </w:rPr>
        <w:t xml:space="preserve">who is not </w:t>
      </w:r>
      <w:r w:rsidR="00080D0B">
        <w:rPr>
          <w:rFonts w:cs="Arial"/>
          <w:b w:val="0"/>
        </w:rPr>
        <w:t>a member of Engaged Personnel</w:t>
      </w:r>
      <w:r w:rsidRPr="002104D7">
        <w:rPr>
          <w:rFonts w:cs="Arial"/>
          <w:b w:val="0"/>
        </w:rPr>
        <w:t>;</w:t>
      </w:r>
    </w:p>
    <w:p w14:paraId="40FC57A4" w14:textId="77777777" w:rsidR="00820B5E" w:rsidRPr="002104D7" w:rsidRDefault="00820B5E" w:rsidP="00537DDB">
      <w:pPr>
        <w:pStyle w:val="BodyText4"/>
        <w:spacing w:before="0" w:after="0"/>
        <w:jc w:val="both"/>
      </w:pPr>
    </w:p>
    <w:p w14:paraId="40FC57A5" w14:textId="02050229" w:rsidR="00D705E7" w:rsidRPr="002104D7" w:rsidRDefault="00D705E7" w:rsidP="00537DDB">
      <w:pPr>
        <w:pStyle w:val="Heading4"/>
        <w:spacing w:before="0" w:after="0"/>
        <w:ind w:left="2268"/>
        <w:jc w:val="both"/>
        <w:rPr>
          <w:rFonts w:cs="Arial"/>
          <w:b w:val="0"/>
        </w:rPr>
      </w:pPr>
      <w:r w:rsidRPr="002104D7">
        <w:rPr>
          <w:rFonts w:cs="Arial"/>
          <w:b w:val="0"/>
        </w:rPr>
        <w:t>who is a</w:t>
      </w:r>
      <w:r w:rsidR="00080D0B">
        <w:rPr>
          <w:rFonts w:cs="Arial"/>
          <w:b w:val="0"/>
        </w:rPr>
        <w:t xml:space="preserve"> member of Engaged Personnel</w:t>
      </w:r>
      <w:r w:rsidRPr="002104D7">
        <w:rPr>
          <w:rFonts w:cs="Arial"/>
          <w:b w:val="0"/>
        </w:rPr>
        <w:t xml:space="preserve"> and has no need to know the information for the proper performance of the </w:t>
      </w:r>
      <w:r w:rsidR="000C61EB" w:rsidRPr="002104D7">
        <w:rPr>
          <w:rFonts w:cs="Arial"/>
          <w:b w:val="0"/>
        </w:rPr>
        <w:t>Agreement</w:t>
      </w:r>
      <w:r w:rsidRPr="002104D7">
        <w:rPr>
          <w:rFonts w:cs="Arial"/>
          <w:b w:val="0"/>
        </w:rPr>
        <w:t>.</w:t>
      </w:r>
    </w:p>
    <w:p w14:paraId="40FC57A6" w14:textId="77777777" w:rsidR="00820B5E" w:rsidRPr="002104D7" w:rsidRDefault="00820B5E" w:rsidP="00820B5E">
      <w:pPr>
        <w:pStyle w:val="BodyText4"/>
        <w:spacing w:before="0" w:after="0"/>
        <w:jc w:val="both"/>
      </w:pPr>
    </w:p>
    <w:p w14:paraId="40FC57A7" w14:textId="43862AE5" w:rsidR="00211780" w:rsidRPr="002104D7" w:rsidRDefault="009878EB" w:rsidP="0038077F">
      <w:pPr>
        <w:pStyle w:val="Heading2"/>
        <w:spacing w:before="0" w:after="0"/>
        <w:ind w:left="709"/>
        <w:jc w:val="both"/>
        <w:rPr>
          <w:rFonts w:cs="Arial"/>
          <w:b w:val="0"/>
        </w:rPr>
      </w:pPr>
      <w:r w:rsidRPr="002104D7">
        <w:rPr>
          <w:rFonts w:cs="Arial"/>
          <w:b w:val="0"/>
        </w:rPr>
        <w:t xml:space="preserve">Unless he has the written authorisation of the Authority to do otherwise, the Contractor and </w:t>
      </w:r>
      <w:r w:rsidR="00080D0B">
        <w:rPr>
          <w:rFonts w:cs="Arial"/>
          <w:b w:val="0"/>
        </w:rPr>
        <w:t>all Engaged Personnel</w:t>
      </w:r>
      <w:r w:rsidRPr="002104D7">
        <w:rPr>
          <w:rFonts w:cs="Arial"/>
          <w:b w:val="0"/>
        </w:rPr>
        <w:t xml:space="preserve"> shall, both before and after the completion or termination of the </w:t>
      </w:r>
      <w:r w:rsidR="000C61EB" w:rsidRPr="002104D7">
        <w:rPr>
          <w:rFonts w:cs="Arial"/>
          <w:b w:val="0"/>
        </w:rPr>
        <w:t>Agreement</w:t>
      </w:r>
      <w:r w:rsidRPr="002104D7">
        <w:rPr>
          <w:rFonts w:cs="Arial"/>
          <w:b w:val="0"/>
        </w:rPr>
        <w:t>, take all reasonable steps to ensure that:</w:t>
      </w:r>
    </w:p>
    <w:p w14:paraId="40FC57A8" w14:textId="77777777" w:rsidR="00820B5E" w:rsidRPr="002104D7" w:rsidRDefault="00820B5E" w:rsidP="00820B5E">
      <w:pPr>
        <w:pStyle w:val="BodyText2"/>
        <w:spacing w:before="0" w:after="0"/>
        <w:jc w:val="both"/>
      </w:pPr>
    </w:p>
    <w:p w14:paraId="40FC57A9" w14:textId="77777777" w:rsidR="00820B5E" w:rsidRPr="002104D7" w:rsidRDefault="00820B5E" w:rsidP="00820B5E">
      <w:pPr>
        <w:pStyle w:val="BodyText2"/>
        <w:spacing w:before="0" w:after="0"/>
        <w:jc w:val="both"/>
      </w:pPr>
    </w:p>
    <w:p w14:paraId="40FC57AA" w14:textId="77777777" w:rsidR="00820B5E" w:rsidRPr="002104D7" w:rsidRDefault="00820B5E" w:rsidP="00820B5E">
      <w:pPr>
        <w:pStyle w:val="BodyText2"/>
        <w:spacing w:before="0" w:after="0"/>
        <w:jc w:val="both"/>
      </w:pPr>
    </w:p>
    <w:p w14:paraId="40FC57AB" w14:textId="77777777" w:rsidR="00211780"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 xml:space="preserve">no photograph of, or pertaining to, any Secret Matter shall be taken and no copy of or extract from any Secret Matter shall be made except to the extent necessary for the proper performance of the </w:t>
      </w:r>
      <w:r w:rsidR="000C61EB" w:rsidRPr="002104D7">
        <w:rPr>
          <w:rFonts w:cs="Arial"/>
          <w:b w:val="0"/>
        </w:rPr>
        <w:t>Agreement</w:t>
      </w:r>
      <w:r w:rsidRPr="002104D7">
        <w:rPr>
          <w:rFonts w:cs="Arial"/>
          <w:b w:val="0"/>
        </w:rPr>
        <w:t>;</w:t>
      </w:r>
    </w:p>
    <w:p w14:paraId="40FC57AC" w14:textId="77777777" w:rsidR="00820B5E" w:rsidRPr="002104D7" w:rsidRDefault="00820B5E" w:rsidP="00CD07EE">
      <w:pPr>
        <w:pStyle w:val="BodyText3"/>
        <w:tabs>
          <w:tab w:val="clear" w:pos="2268"/>
        </w:tabs>
        <w:spacing w:before="0" w:after="0"/>
        <w:ind w:left="1560"/>
        <w:jc w:val="both"/>
      </w:pPr>
    </w:p>
    <w:p w14:paraId="40FC57AD" w14:textId="77777777" w:rsidR="00211780"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any Secret Matter is at all times strictly safeguarded in accordance with the Security Policy Framework (as amended from time to time) and upon request, is delivered up to the Authority who shall be entitled to retain it.</w:t>
      </w:r>
    </w:p>
    <w:p w14:paraId="40FC57AE" w14:textId="77777777" w:rsidR="00820B5E" w:rsidRPr="002104D7" w:rsidRDefault="00820B5E" w:rsidP="00820B5E">
      <w:pPr>
        <w:pStyle w:val="BodyText3"/>
        <w:spacing w:before="0" w:after="0"/>
        <w:jc w:val="both"/>
      </w:pPr>
    </w:p>
    <w:p w14:paraId="40FC57AF" w14:textId="77777777" w:rsidR="00211780" w:rsidRPr="002104D7" w:rsidRDefault="009878EB" w:rsidP="33BD7010">
      <w:pPr>
        <w:pStyle w:val="Heading3"/>
        <w:numPr>
          <w:ilvl w:val="2"/>
          <w:numId w:val="0"/>
        </w:numPr>
        <w:spacing w:before="0" w:after="0"/>
        <w:ind w:left="709"/>
        <w:jc w:val="both"/>
        <w:rPr>
          <w:rFonts w:cs="Arial"/>
          <w:b w:val="0"/>
        </w:rPr>
      </w:pPr>
      <w:r w:rsidRPr="002104D7">
        <w:rPr>
          <w:rFonts w:cs="Arial"/>
          <w:b w:val="0"/>
        </w:rPr>
        <w:t xml:space="preserve">A decision of the Authority on the question of whether the Contractor has taken or is taking reasonable steps as required by this </w:t>
      </w:r>
      <w:r w:rsidR="001158C4">
        <w:rPr>
          <w:rFonts w:cs="Arial"/>
          <w:b w:val="0"/>
        </w:rPr>
        <w:t>Clause</w:t>
      </w:r>
      <w:r w:rsidRPr="002104D7">
        <w:rPr>
          <w:rFonts w:cs="Arial"/>
          <w:b w:val="0"/>
        </w:rPr>
        <w:t>,</w:t>
      </w:r>
      <w:r w:rsidR="00211780" w:rsidRPr="002104D7">
        <w:rPr>
          <w:rFonts w:cs="Arial"/>
          <w:b w:val="0"/>
        </w:rPr>
        <w:t xml:space="preserve"> shall be final and conclusive.</w:t>
      </w:r>
    </w:p>
    <w:p w14:paraId="40FC57B0" w14:textId="77777777" w:rsidR="00820B5E" w:rsidRPr="002104D7" w:rsidRDefault="00820B5E" w:rsidP="00820B5E">
      <w:pPr>
        <w:pStyle w:val="BodyText3"/>
        <w:spacing w:before="0" w:after="0"/>
        <w:jc w:val="both"/>
      </w:pPr>
    </w:p>
    <w:p w14:paraId="40FC57B1" w14:textId="77777777" w:rsidR="00211780" w:rsidRPr="002104D7" w:rsidRDefault="009878EB" w:rsidP="0038077F">
      <w:pPr>
        <w:pStyle w:val="Heading2"/>
        <w:spacing w:before="0" w:after="0"/>
        <w:ind w:left="709"/>
        <w:jc w:val="both"/>
        <w:rPr>
          <w:rFonts w:cs="Arial"/>
          <w:b w:val="0"/>
        </w:rPr>
      </w:pPr>
      <w:r w:rsidRPr="002104D7">
        <w:rPr>
          <w:rFonts w:cs="Arial"/>
          <w:b w:val="0"/>
        </w:rPr>
        <w:t>The Contractor shall:</w:t>
      </w:r>
    </w:p>
    <w:p w14:paraId="40FC57B2" w14:textId="77777777" w:rsidR="00820B5E" w:rsidRPr="002104D7" w:rsidRDefault="00820B5E" w:rsidP="00820B5E">
      <w:pPr>
        <w:pStyle w:val="BodyText2"/>
        <w:spacing w:before="0" w:after="0"/>
        <w:jc w:val="both"/>
      </w:pPr>
    </w:p>
    <w:p w14:paraId="40FC57B3" w14:textId="77777777" w:rsidR="00211780"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provide to the Authority:</w:t>
      </w:r>
    </w:p>
    <w:p w14:paraId="40FC57B4" w14:textId="77777777" w:rsidR="00820B5E" w:rsidRPr="002104D7" w:rsidRDefault="00820B5E" w:rsidP="00820B5E">
      <w:pPr>
        <w:pStyle w:val="BodyText3"/>
        <w:spacing w:before="0" w:after="0"/>
        <w:jc w:val="both"/>
      </w:pPr>
    </w:p>
    <w:p w14:paraId="40FC57B5" w14:textId="1A586E8E" w:rsidR="00211780" w:rsidRPr="002104D7" w:rsidRDefault="009878EB" w:rsidP="00537DDB">
      <w:pPr>
        <w:pStyle w:val="Heading4"/>
        <w:spacing w:before="0" w:after="0"/>
        <w:ind w:left="2268"/>
        <w:jc w:val="both"/>
        <w:rPr>
          <w:rFonts w:cs="Arial"/>
          <w:b w:val="0"/>
        </w:rPr>
      </w:pPr>
      <w:r w:rsidRPr="002104D7">
        <w:rPr>
          <w:rFonts w:cs="Arial"/>
          <w:b w:val="0"/>
        </w:rPr>
        <w:t xml:space="preserve">upon request, such records giving particulars of those </w:t>
      </w:r>
      <w:r w:rsidR="00080D0B">
        <w:rPr>
          <w:rFonts w:cs="Arial"/>
          <w:b w:val="0"/>
        </w:rPr>
        <w:t>Engaged Personnel</w:t>
      </w:r>
      <w:r w:rsidRPr="002104D7">
        <w:rPr>
          <w:rFonts w:cs="Arial"/>
          <w:b w:val="0"/>
        </w:rPr>
        <w:t xml:space="preserve"> who have had at any time, access to any Secret Matter that is required to be kept in accordance with </w:t>
      </w:r>
      <w:r w:rsidR="001158C4" w:rsidRPr="004C1664">
        <w:rPr>
          <w:rFonts w:cs="Arial"/>
          <w:b w:val="0"/>
        </w:rPr>
        <w:t>Clause</w:t>
      </w:r>
      <w:r w:rsidRPr="004C1664">
        <w:rPr>
          <w:rFonts w:cs="Arial"/>
          <w:b w:val="0"/>
        </w:rPr>
        <w:t xml:space="preserve"> </w:t>
      </w:r>
      <w:r w:rsidR="00CD07EE" w:rsidRPr="004C1664">
        <w:rPr>
          <w:rFonts w:cs="Arial"/>
          <w:b w:val="0"/>
        </w:rPr>
        <w:t>6</w:t>
      </w:r>
      <w:r w:rsidR="00537DDB" w:rsidRPr="004C1664">
        <w:rPr>
          <w:rFonts w:cs="Arial"/>
          <w:b w:val="0"/>
        </w:rPr>
        <w:t>7</w:t>
      </w:r>
      <w:r w:rsidR="0046296A" w:rsidRPr="004C1664">
        <w:rPr>
          <w:rFonts w:cs="Arial"/>
          <w:b w:val="0"/>
        </w:rPr>
        <w:t>.</w:t>
      </w:r>
      <w:r w:rsidRPr="004C1664">
        <w:rPr>
          <w:rFonts w:cs="Arial"/>
          <w:b w:val="0"/>
        </w:rPr>
        <w:t>4.</w:t>
      </w:r>
      <w:r w:rsidR="0046296A" w:rsidRPr="004C1664">
        <w:rPr>
          <w:rFonts w:cs="Arial"/>
          <w:b w:val="0"/>
        </w:rPr>
        <w:t>2</w:t>
      </w:r>
      <w:r w:rsidRPr="004C1664">
        <w:rPr>
          <w:rFonts w:cs="Arial"/>
          <w:b w:val="0"/>
        </w:rPr>
        <w:t>.;</w:t>
      </w:r>
    </w:p>
    <w:p w14:paraId="40FC57B6" w14:textId="77777777" w:rsidR="00820B5E" w:rsidRPr="002104D7" w:rsidRDefault="00820B5E" w:rsidP="00537DDB">
      <w:pPr>
        <w:pStyle w:val="BodyText4"/>
        <w:spacing w:before="0" w:after="0"/>
        <w:jc w:val="both"/>
      </w:pPr>
    </w:p>
    <w:p w14:paraId="40FC57B7" w14:textId="4D95FF26" w:rsidR="00211780" w:rsidRPr="002104D7" w:rsidRDefault="009878EB" w:rsidP="00537DDB">
      <w:pPr>
        <w:pStyle w:val="Heading4"/>
        <w:spacing w:before="0" w:after="0"/>
        <w:ind w:left="2268"/>
        <w:jc w:val="both"/>
        <w:rPr>
          <w:rFonts w:cs="Arial"/>
          <w:b w:val="0"/>
        </w:rPr>
      </w:pPr>
      <w:r w:rsidRPr="002104D7">
        <w:rPr>
          <w:rFonts w:cs="Arial"/>
          <w:b w:val="0"/>
        </w:rPr>
        <w:t xml:space="preserve">upon request, such information as the Authority may from time to time require so as to be satisfied that the Contractor and his Employee are complying with his obligations under this </w:t>
      </w:r>
      <w:r w:rsidR="001158C4">
        <w:rPr>
          <w:rFonts w:cs="Arial"/>
          <w:b w:val="0"/>
        </w:rPr>
        <w:t>Clause</w:t>
      </w:r>
      <w:r w:rsidRPr="002104D7">
        <w:rPr>
          <w:rFonts w:cs="Arial"/>
          <w:b w:val="0"/>
        </w:rPr>
        <w:t>, including the measures taken or proposed by the Contractor so as to comply with his obligations and to prevent any breach of them;</w:t>
      </w:r>
    </w:p>
    <w:p w14:paraId="40FC57B8" w14:textId="77777777" w:rsidR="00820B5E" w:rsidRPr="002104D7" w:rsidRDefault="00820B5E" w:rsidP="00537DDB">
      <w:pPr>
        <w:pStyle w:val="BodyText4"/>
        <w:spacing w:before="0" w:after="0"/>
        <w:jc w:val="both"/>
      </w:pPr>
    </w:p>
    <w:p w14:paraId="40FC57B9" w14:textId="5AAA5708" w:rsidR="00211780" w:rsidRPr="002104D7" w:rsidRDefault="009878EB" w:rsidP="00537DDB">
      <w:pPr>
        <w:pStyle w:val="Heading4"/>
        <w:spacing w:before="0" w:after="0"/>
        <w:ind w:left="2268"/>
        <w:jc w:val="both"/>
        <w:rPr>
          <w:rFonts w:cs="Arial"/>
          <w:b w:val="0"/>
        </w:rPr>
      </w:pPr>
      <w:r w:rsidRPr="002104D7">
        <w:rPr>
          <w:rFonts w:cs="Arial"/>
          <w:b w:val="0"/>
        </w:rPr>
        <w:t xml:space="preserve">full particulars of any failure by the Contractor and his Employee to comply with any obligations relating to Secret Matter arising under this </w:t>
      </w:r>
      <w:r w:rsidR="001158C4">
        <w:rPr>
          <w:rFonts w:cs="Arial"/>
          <w:b w:val="0"/>
        </w:rPr>
        <w:t>Clause</w:t>
      </w:r>
      <w:r w:rsidRPr="002104D7">
        <w:rPr>
          <w:rFonts w:cs="Arial"/>
          <w:b w:val="0"/>
        </w:rPr>
        <w:t xml:space="preserve"> immediately upon such failure becoming apparent;</w:t>
      </w:r>
    </w:p>
    <w:p w14:paraId="40FC57BA" w14:textId="77777777" w:rsidR="00820B5E" w:rsidRPr="002104D7" w:rsidRDefault="00820B5E" w:rsidP="00820B5E">
      <w:pPr>
        <w:pStyle w:val="BodyText4"/>
        <w:spacing w:before="0" w:after="0"/>
        <w:jc w:val="both"/>
      </w:pPr>
    </w:p>
    <w:p w14:paraId="40FC57BB" w14:textId="77777777" w:rsidR="0046296A" w:rsidRPr="002104D7" w:rsidRDefault="009878EB" w:rsidP="00CD07EE">
      <w:pPr>
        <w:pStyle w:val="Heading3"/>
        <w:tabs>
          <w:tab w:val="clear" w:pos="1985"/>
          <w:tab w:val="clear" w:pos="2268"/>
        </w:tabs>
        <w:spacing w:before="0" w:after="0"/>
        <w:ind w:left="1560"/>
        <w:jc w:val="both"/>
        <w:rPr>
          <w:rFonts w:cs="Arial"/>
          <w:b w:val="0"/>
        </w:rPr>
      </w:pPr>
      <w:r w:rsidRPr="004C1664">
        <w:rPr>
          <w:rFonts w:cs="Arial"/>
          <w:b w:val="0"/>
        </w:rPr>
        <w:t xml:space="preserve">ensure that, for the purpose of checking the Contractor's compliance with the obligation in </w:t>
      </w:r>
      <w:r w:rsidR="001158C4" w:rsidRPr="004C1664">
        <w:rPr>
          <w:rFonts w:cs="Arial"/>
          <w:b w:val="0"/>
        </w:rPr>
        <w:t>Clause</w:t>
      </w:r>
      <w:r w:rsidRPr="004C1664">
        <w:rPr>
          <w:rFonts w:cs="Arial"/>
          <w:b w:val="0"/>
        </w:rPr>
        <w:t xml:space="preserve"> </w:t>
      </w:r>
      <w:r w:rsidR="00CD07EE" w:rsidRPr="004C1664">
        <w:rPr>
          <w:rFonts w:cs="Arial"/>
          <w:b w:val="0"/>
        </w:rPr>
        <w:t>6</w:t>
      </w:r>
      <w:r w:rsidR="00537DDB" w:rsidRPr="004C1664">
        <w:rPr>
          <w:rFonts w:cs="Arial"/>
          <w:b w:val="0"/>
        </w:rPr>
        <w:t>7</w:t>
      </w:r>
      <w:r w:rsidR="0046296A" w:rsidRPr="004C1664">
        <w:rPr>
          <w:rFonts w:cs="Arial"/>
          <w:b w:val="0"/>
        </w:rPr>
        <w:t>.4.2</w:t>
      </w:r>
      <w:r w:rsidRPr="004C1664">
        <w:rPr>
          <w:rFonts w:cs="Arial"/>
          <w:b w:val="0"/>
        </w:rPr>
        <w:t>, a representative</w:t>
      </w:r>
      <w:r w:rsidRPr="002104D7">
        <w:rPr>
          <w:rFonts w:cs="Arial"/>
          <w:b w:val="0"/>
        </w:rPr>
        <w:t xml:space="preserve"> of the Authority shall be entitled, at any time, to enter and inspect any premises used by the Contractor, which are in any way connected with the </w:t>
      </w:r>
      <w:r w:rsidR="00A60CC7" w:rsidRPr="002104D7">
        <w:rPr>
          <w:rFonts w:cs="Arial"/>
          <w:b w:val="0"/>
        </w:rPr>
        <w:t>Agreement</w:t>
      </w:r>
      <w:r w:rsidRPr="002104D7">
        <w:rPr>
          <w:rFonts w:cs="Arial"/>
          <w:b w:val="0"/>
        </w:rPr>
        <w:t xml:space="preserve">, and inspect any document or thing in any such premises which is being used, or made for the purposes of the </w:t>
      </w:r>
      <w:r w:rsidR="00A60CC7" w:rsidRPr="002104D7">
        <w:rPr>
          <w:rFonts w:cs="Arial"/>
          <w:b w:val="0"/>
        </w:rPr>
        <w:t>Agreement</w:t>
      </w:r>
      <w:r w:rsidRPr="002104D7">
        <w:rPr>
          <w:rFonts w:cs="Arial"/>
          <w:b w:val="0"/>
        </w:rPr>
        <w:t>. Such representative shall be entitled to all such information as he may reasonably require.</w:t>
      </w:r>
    </w:p>
    <w:p w14:paraId="40FC57BC" w14:textId="77777777" w:rsidR="00820B5E" w:rsidRPr="002104D7" w:rsidRDefault="00820B5E" w:rsidP="00820B5E">
      <w:pPr>
        <w:pStyle w:val="BodyText3"/>
        <w:spacing w:before="0" w:after="0"/>
        <w:jc w:val="both"/>
      </w:pPr>
    </w:p>
    <w:p w14:paraId="40FC57BD" w14:textId="73E1AFD8" w:rsidR="0046296A" w:rsidRPr="002104D7" w:rsidRDefault="009878EB" w:rsidP="0038077F">
      <w:pPr>
        <w:pStyle w:val="Heading2"/>
        <w:spacing w:before="0" w:after="0"/>
        <w:ind w:left="709"/>
        <w:jc w:val="both"/>
        <w:rPr>
          <w:rFonts w:cs="Arial"/>
          <w:b w:val="0"/>
        </w:rPr>
      </w:pPr>
      <w:r w:rsidRPr="002104D7">
        <w:rPr>
          <w:rFonts w:cs="Arial"/>
          <w:b w:val="0"/>
        </w:rPr>
        <w:t xml:space="preserve">If at any time either before or after the completion or termination of the </w:t>
      </w:r>
      <w:r w:rsidR="00AD67E3" w:rsidRPr="002104D7">
        <w:rPr>
          <w:rFonts w:cs="Arial"/>
          <w:b w:val="0"/>
        </w:rPr>
        <w:t>Agreement</w:t>
      </w:r>
      <w:r w:rsidRPr="002104D7">
        <w:rPr>
          <w:rFonts w:cs="Arial"/>
          <w:b w:val="0"/>
        </w:rPr>
        <w:t>, the Contractor or any of his Employee discovers or suspects that an unauthorised person is seeking or has sought to obtain information directly or indirectly concerning any Secret Matter, the Contractor shall forthwith inform the Authority of the matter with full particulars thereof.</w:t>
      </w:r>
    </w:p>
    <w:p w14:paraId="40FC57BE" w14:textId="77777777" w:rsidR="00820B5E" w:rsidRPr="002104D7" w:rsidRDefault="00820B5E" w:rsidP="0038077F">
      <w:pPr>
        <w:pStyle w:val="BodyText2"/>
        <w:spacing w:before="0" w:after="0"/>
        <w:jc w:val="both"/>
      </w:pPr>
    </w:p>
    <w:p w14:paraId="40FC57BF" w14:textId="77777777" w:rsidR="009878EB" w:rsidRPr="002104D7" w:rsidRDefault="009878EB" w:rsidP="0038077F">
      <w:pPr>
        <w:pStyle w:val="Heading2"/>
        <w:spacing w:before="0" w:after="0"/>
        <w:ind w:left="709"/>
        <w:jc w:val="both"/>
        <w:rPr>
          <w:rFonts w:cs="Arial"/>
        </w:rPr>
      </w:pPr>
      <w:r w:rsidRPr="002104D7">
        <w:rPr>
          <w:rFonts w:cs="Arial"/>
        </w:rPr>
        <w:t>Subcontracts</w:t>
      </w:r>
    </w:p>
    <w:p w14:paraId="40FC57C0" w14:textId="77777777" w:rsidR="00820B5E" w:rsidRPr="002104D7" w:rsidRDefault="00820B5E" w:rsidP="00820B5E">
      <w:pPr>
        <w:pStyle w:val="BodyText2"/>
        <w:spacing w:before="0" w:after="0"/>
        <w:jc w:val="both"/>
      </w:pPr>
    </w:p>
    <w:p w14:paraId="40FC57C1" w14:textId="77777777" w:rsidR="0046296A" w:rsidRPr="002104D7" w:rsidRDefault="009878EB" w:rsidP="00820B5E">
      <w:pPr>
        <w:pStyle w:val="BodyText1"/>
        <w:spacing w:before="0" w:after="0"/>
        <w:jc w:val="both"/>
        <w:rPr>
          <w:rFonts w:cs="Arial"/>
        </w:rPr>
      </w:pPr>
      <w:r w:rsidRPr="002104D7">
        <w:rPr>
          <w:rFonts w:cs="Arial"/>
        </w:rPr>
        <w:t xml:space="preserve">If the Contractor proposes to make a </w:t>
      </w:r>
      <w:r w:rsidR="000D2EE5">
        <w:rPr>
          <w:rFonts w:cs="Arial"/>
        </w:rPr>
        <w:t>Sub-contract</w:t>
      </w:r>
      <w:r w:rsidRPr="002104D7">
        <w:rPr>
          <w:rFonts w:cs="Arial"/>
        </w:rPr>
        <w:t xml:space="preserve"> which will involve the disclosure of Secret Matter to the </w:t>
      </w:r>
      <w:r w:rsidR="000D2EE5">
        <w:rPr>
          <w:rFonts w:cs="Arial"/>
        </w:rPr>
        <w:t>Sub-contract</w:t>
      </w:r>
      <w:r w:rsidR="0046296A" w:rsidRPr="002104D7">
        <w:rPr>
          <w:rFonts w:cs="Arial"/>
        </w:rPr>
        <w:t>or, the Contractor shall:</w:t>
      </w:r>
    </w:p>
    <w:p w14:paraId="40FC57C2" w14:textId="77777777" w:rsidR="00820B5E" w:rsidRPr="002104D7" w:rsidRDefault="00820B5E" w:rsidP="00820B5E">
      <w:pPr>
        <w:pStyle w:val="BodyText1"/>
        <w:spacing w:before="0" w:after="0"/>
        <w:jc w:val="both"/>
        <w:rPr>
          <w:rFonts w:cs="Arial"/>
        </w:rPr>
      </w:pPr>
    </w:p>
    <w:p w14:paraId="40FC57C3" w14:textId="77777777" w:rsidR="0046296A"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 xml:space="preserve">submit for approval of the Authority the name of the proposed </w:t>
      </w:r>
      <w:r w:rsidR="003D54F5">
        <w:rPr>
          <w:rFonts w:cs="Arial"/>
          <w:b w:val="0"/>
        </w:rPr>
        <w:t>Sub-contractor</w:t>
      </w:r>
      <w:r w:rsidRPr="002104D7">
        <w:rPr>
          <w:rFonts w:cs="Arial"/>
          <w:b w:val="0"/>
        </w:rPr>
        <w:t>, a statement of the work to be carried out and any other details known to the Contractor which the Authority shall reasonably require;</w:t>
      </w:r>
      <w:r w:rsidR="0046296A" w:rsidRPr="002104D7">
        <w:rPr>
          <w:rFonts w:cs="Arial"/>
          <w:b w:val="0"/>
        </w:rPr>
        <w:t xml:space="preserve"> </w:t>
      </w:r>
    </w:p>
    <w:p w14:paraId="40FC57C4" w14:textId="77777777" w:rsidR="00820B5E" w:rsidRPr="002104D7" w:rsidRDefault="00820B5E" w:rsidP="00CD07EE">
      <w:pPr>
        <w:pStyle w:val="BodyText3"/>
        <w:tabs>
          <w:tab w:val="clear" w:pos="2268"/>
        </w:tabs>
        <w:spacing w:before="0" w:after="0"/>
        <w:ind w:left="1560"/>
        <w:jc w:val="both"/>
      </w:pPr>
    </w:p>
    <w:p w14:paraId="40FC57C5" w14:textId="77777777" w:rsidR="0046296A" w:rsidRPr="002104D7" w:rsidRDefault="009878EB" w:rsidP="00CD07EE">
      <w:pPr>
        <w:pStyle w:val="Heading3"/>
        <w:tabs>
          <w:tab w:val="clear" w:pos="1985"/>
          <w:tab w:val="clear" w:pos="2268"/>
        </w:tabs>
        <w:spacing w:before="0" w:after="0"/>
        <w:ind w:left="1560"/>
        <w:jc w:val="both"/>
        <w:rPr>
          <w:rFonts w:cs="Arial"/>
          <w:b w:val="0"/>
        </w:rPr>
      </w:pPr>
      <w:r w:rsidRPr="004C1664">
        <w:rPr>
          <w:rFonts w:cs="Arial"/>
          <w:b w:val="0"/>
        </w:rPr>
        <w:t xml:space="preserve">incorporate into the </w:t>
      </w:r>
      <w:r w:rsidR="000D2EE5" w:rsidRPr="004C1664">
        <w:rPr>
          <w:rFonts w:cs="Arial"/>
          <w:b w:val="0"/>
        </w:rPr>
        <w:t>Sub-contract</w:t>
      </w:r>
      <w:r w:rsidRPr="004C1664">
        <w:rPr>
          <w:rFonts w:cs="Arial"/>
          <w:b w:val="0"/>
        </w:rPr>
        <w:t xml:space="preserve"> the terms </w:t>
      </w:r>
      <w:r w:rsidR="002A1E40" w:rsidRPr="004C1664">
        <w:rPr>
          <w:rFonts w:cs="Arial"/>
          <w:b w:val="0"/>
        </w:rPr>
        <w:t xml:space="preserve">detailed at </w:t>
      </w:r>
      <w:r w:rsidR="001158C4" w:rsidRPr="004C1664">
        <w:rPr>
          <w:rFonts w:cs="Arial"/>
          <w:b w:val="0"/>
        </w:rPr>
        <w:t>Clause</w:t>
      </w:r>
      <w:r w:rsidR="002A1E40" w:rsidRPr="004C1664">
        <w:rPr>
          <w:rFonts w:cs="Arial"/>
          <w:b w:val="0"/>
        </w:rPr>
        <w:t xml:space="preserve"> 67.9</w:t>
      </w:r>
      <w:r w:rsidRPr="004C1664">
        <w:rPr>
          <w:rFonts w:cs="Arial"/>
          <w:b w:val="0"/>
        </w:rPr>
        <w:t xml:space="preserve"> and such secrecy and security obligations as the Authority shall direct. In </w:t>
      </w:r>
      <w:r w:rsidR="001158C4" w:rsidRPr="004C1664">
        <w:rPr>
          <w:rFonts w:cs="Arial"/>
          <w:b w:val="0"/>
        </w:rPr>
        <w:t>Clause</w:t>
      </w:r>
      <w:r w:rsidR="002A1E40" w:rsidRPr="004C1664">
        <w:rPr>
          <w:rFonts w:cs="Arial"/>
          <w:b w:val="0"/>
        </w:rPr>
        <w:t xml:space="preserve"> 67.9</w:t>
      </w:r>
      <w:r w:rsidRPr="004C1664">
        <w:rPr>
          <w:rFonts w:cs="Arial"/>
          <w:b w:val="0"/>
        </w:rPr>
        <w:t xml:space="preserve"> </w:t>
      </w:r>
      <w:r w:rsidRPr="004C1664">
        <w:rPr>
          <w:rFonts w:cs="Arial"/>
        </w:rPr>
        <w:t>"Agreement"</w:t>
      </w:r>
      <w:r w:rsidRPr="004C1664">
        <w:rPr>
          <w:rFonts w:cs="Arial"/>
          <w:b w:val="0"/>
        </w:rPr>
        <w:t xml:space="preserve"> shall mean the </w:t>
      </w:r>
      <w:r w:rsidRPr="004C1664">
        <w:rPr>
          <w:rFonts w:cs="Arial"/>
        </w:rPr>
        <w:t>"</w:t>
      </w:r>
      <w:r w:rsidR="000D2EE5" w:rsidRPr="004C1664">
        <w:rPr>
          <w:rFonts w:cs="Arial"/>
        </w:rPr>
        <w:t>Sub-contract</w:t>
      </w:r>
      <w:r w:rsidRPr="004C1664">
        <w:rPr>
          <w:rFonts w:cs="Arial"/>
        </w:rPr>
        <w:t>"</w:t>
      </w:r>
      <w:r w:rsidRPr="004C1664">
        <w:rPr>
          <w:rFonts w:cs="Arial"/>
          <w:b w:val="0"/>
        </w:rPr>
        <w:t xml:space="preserve">, </w:t>
      </w:r>
      <w:r w:rsidRPr="004C1664">
        <w:rPr>
          <w:rFonts w:cs="Arial"/>
        </w:rPr>
        <w:t>"First Party"</w:t>
      </w:r>
      <w:r w:rsidRPr="004C1664">
        <w:rPr>
          <w:rFonts w:cs="Arial"/>
          <w:b w:val="0"/>
        </w:rPr>
        <w:t xml:space="preserve"> shall mean the </w:t>
      </w:r>
      <w:r w:rsidRPr="004C1664">
        <w:rPr>
          <w:rFonts w:cs="Arial"/>
        </w:rPr>
        <w:t>"Contractor</w:t>
      </w:r>
      <w:r w:rsidRPr="002104D7">
        <w:rPr>
          <w:rFonts w:cs="Arial"/>
        </w:rPr>
        <w:t>"</w:t>
      </w:r>
      <w:r w:rsidRPr="002104D7">
        <w:rPr>
          <w:rFonts w:cs="Arial"/>
          <w:b w:val="0"/>
        </w:rPr>
        <w:t xml:space="preserve"> and </w:t>
      </w:r>
      <w:r w:rsidRPr="002104D7">
        <w:rPr>
          <w:rFonts w:cs="Arial"/>
        </w:rPr>
        <w:t>"Second Party"</w:t>
      </w:r>
      <w:r w:rsidRPr="002104D7">
        <w:rPr>
          <w:rFonts w:cs="Arial"/>
          <w:b w:val="0"/>
        </w:rPr>
        <w:t xml:space="preserve"> shall mean the </w:t>
      </w:r>
      <w:r w:rsidRPr="002104D7">
        <w:rPr>
          <w:rFonts w:cs="Arial"/>
        </w:rPr>
        <w:t>"Sub- Contractor";</w:t>
      </w:r>
    </w:p>
    <w:p w14:paraId="40FC57C6" w14:textId="77777777" w:rsidR="00820B5E" w:rsidRPr="002104D7" w:rsidRDefault="00820B5E" w:rsidP="00CD07EE">
      <w:pPr>
        <w:pStyle w:val="BodyText3"/>
        <w:tabs>
          <w:tab w:val="clear" w:pos="2268"/>
        </w:tabs>
        <w:spacing w:before="0" w:after="0"/>
        <w:ind w:left="1560"/>
        <w:jc w:val="both"/>
      </w:pPr>
    </w:p>
    <w:p w14:paraId="40FC57C7" w14:textId="77777777" w:rsidR="0046296A"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lastRenderedPageBreak/>
        <w:t xml:space="preserve">inform the Authority immediately he becomes aware of any breach by the </w:t>
      </w:r>
      <w:r w:rsidR="000D2EE5">
        <w:rPr>
          <w:rFonts w:cs="Arial"/>
          <w:b w:val="0"/>
        </w:rPr>
        <w:t>Sub-contract</w:t>
      </w:r>
      <w:r w:rsidRPr="002104D7">
        <w:rPr>
          <w:rFonts w:cs="Arial"/>
          <w:b w:val="0"/>
        </w:rPr>
        <w:t xml:space="preserve">or of any secrecy or security obligation and, if requested to do so by the Authority, terminate the </w:t>
      </w:r>
      <w:r w:rsidR="000D2EE5">
        <w:rPr>
          <w:rFonts w:cs="Arial"/>
          <w:b w:val="0"/>
        </w:rPr>
        <w:t>Sub-contract</w:t>
      </w:r>
      <w:r w:rsidRPr="002104D7">
        <w:rPr>
          <w:rFonts w:cs="Arial"/>
          <w:b w:val="0"/>
        </w:rPr>
        <w:t>.</w:t>
      </w:r>
    </w:p>
    <w:p w14:paraId="40FC57C8" w14:textId="77777777" w:rsidR="00820B5E" w:rsidRPr="002104D7" w:rsidRDefault="00820B5E" w:rsidP="00820B5E">
      <w:pPr>
        <w:pStyle w:val="Heading2"/>
        <w:numPr>
          <w:ilvl w:val="0"/>
          <w:numId w:val="0"/>
        </w:numPr>
        <w:spacing w:before="0" w:after="0"/>
        <w:ind w:left="709"/>
        <w:jc w:val="both"/>
        <w:rPr>
          <w:rFonts w:cs="Arial"/>
        </w:rPr>
      </w:pPr>
    </w:p>
    <w:p w14:paraId="40FC57C9" w14:textId="77777777" w:rsidR="00820B5E" w:rsidRPr="002104D7" w:rsidRDefault="00820B5E" w:rsidP="00820B5E">
      <w:pPr>
        <w:pStyle w:val="BodyText2"/>
      </w:pPr>
    </w:p>
    <w:p w14:paraId="40FC57CA" w14:textId="77777777" w:rsidR="00820B5E" w:rsidRPr="002104D7" w:rsidRDefault="00820B5E" w:rsidP="00820B5E">
      <w:pPr>
        <w:pStyle w:val="BodyText2"/>
      </w:pPr>
    </w:p>
    <w:p w14:paraId="40FC57CB" w14:textId="77777777" w:rsidR="00820B5E" w:rsidRPr="002104D7" w:rsidRDefault="00820B5E" w:rsidP="00820B5E">
      <w:pPr>
        <w:pStyle w:val="BodyText2"/>
      </w:pPr>
    </w:p>
    <w:p w14:paraId="40FC57CC" w14:textId="77777777" w:rsidR="0046296A" w:rsidRPr="002104D7" w:rsidRDefault="009878EB" w:rsidP="0038077F">
      <w:pPr>
        <w:pStyle w:val="Heading2"/>
        <w:spacing w:before="0" w:after="0"/>
        <w:ind w:left="709"/>
        <w:jc w:val="both"/>
        <w:rPr>
          <w:rFonts w:cs="Arial"/>
        </w:rPr>
      </w:pPr>
      <w:r w:rsidRPr="002104D7">
        <w:rPr>
          <w:rFonts w:cs="Arial"/>
        </w:rPr>
        <w:t>Termination</w:t>
      </w:r>
    </w:p>
    <w:p w14:paraId="40FC57CD" w14:textId="77777777" w:rsidR="00820B5E" w:rsidRPr="002104D7" w:rsidRDefault="00820B5E" w:rsidP="00820B5E">
      <w:pPr>
        <w:pStyle w:val="BodyText2"/>
        <w:spacing w:before="0" w:after="0"/>
        <w:jc w:val="both"/>
      </w:pPr>
    </w:p>
    <w:p w14:paraId="40FC57CE" w14:textId="77777777" w:rsidR="0046296A" w:rsidRPr="002104D7" w:rsidRDefault="009878EB" w:rsidP="33BD7010">
      <w:pPr>
        <w:pStyle w:val="Heading2"/>
        <w:numPr>
          <w:ilvl w:val="1"/>
          <w:numId w:val="0"/>
        </w:numPr>
        <w:spacing w:before="0" w:after="0"/>
        <w:ind w:left="709"/>
        <w:jc w:val="both"/>
        <w:rPr>
          <w:rFonts w:cs="Arial"/>
          <w:b w:val="0"/>
        </w:rPr>
      </w:pPr>
      <w:r w:rsidRPr="002104D7">
        <w:rPr>
          <w:rFonts w:cs="Arial"/>
          <w:b w:val="0"/>
        </w:rPr>
        <w:t>The Authority shall be entitled to termina</w:t>
      </w:r>
      <w:r w:rsidR="0046296A" w:rsidRPr="002104D7">
        <w:rPr>
          <w:rFonts w:cs="Arial"/>
          <w:b w:val="0"/>
        </w:rPr>
        <w:t xml:space="preserve">te the </w:t>
      </w:r>
      <w:r w:rsidR="002A1E40" w:rsidRPr="002104D7">
        <w:rPr>
          <w:rFonts w:cs="Arial"/>
          <w:b w:val="0"/>
        </w:rPr>
        <w:t>Agreement</w:t>
      </w:r>
      <w:r w:rsidR="0046296A" w:rsidRPr="002104D7">
        <w:rPr>
          <w:rFonts w:cs="Arial"/>
          <w:b w:val="0"/>
        </w:rPr>
        <w:t xml:space="preserve"> immediately if:</w:t>
      </w:r>
    </w:p>
    <w:p w14:paraId="40FC57CF" w14:textId="77777777" w:rsidR="00820B5E" w:rsidRPr="002104D7" w:rsidRDefault="00820B5E" w:rsidP="00820B5E">
      <w:pPr>
        <w:pStyle w:val="BodyText2"/>
        <w:spacing w:before="0" w:after="0"/>
        <w:jc w:val="both"/>
      </w:pPr>
    </w:p>
    <w:p w14:paraId="40FC57D0" w14:textId="77777777" w:rsidR="0046296A"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 xml:space="preserve">the Contractor is in breach of any obligation under this </w:t>
      </w:r>
      <w:r w:rsidR="001158C4">
        <w:rPr>
          <w:rFonts w:cs="Arial"/>
          <w:b w:val="0"/>
        </w:rPr>
        <w:t>Clause</w:t>
      </w:r>
      <w:r w:rsidRPr="002104D7">
        <w:rPr>
          <w:rFonts w:cs="Arial"/>
          <w:b w:val="0"/>
        </w:rPr>
        <w:t>; or</w:t>
      </w:r>
    </w:p>
    <w:p w14:paraId="40FC57D1" w14:textId="77777777" w:rsidR="00820B5E" w:rsidRPr="002104D7" w:rsidRDefault="00820B5E" w:rsidP="00CD07EE">
      <w:pPr>
        <w:pStyle w:val="BodyText3"/>
        <w:tabs>
          <w:tab w:val="clear" w:pos="2268"/>
        </w:tabs>
        <w:spacing w:before="0" w:after="0"/>
        <w:ind w:left="1560"/>
        <w:jc w:val="both"/>
      </w:pPr>
    </w:p>
    <w:p w14:paraId="40FC57D2" w14:textId="77777777" w:rsidR="009878EB" w:rsidRPr="002104D7" w:rsidRDefault="009878EB" w:rsidP="00CD07EE">
      <w:pPr>
        <w:pStyle w:val="Heading3"/>
        <w:tabs>
          <w:tab w:val="clear" w:pos="1985"/>
          <w:tab w:val="clear" w:pos="2268"/>
        </w:tabs>
        <w:spacing w:before="0" w:after="0"/>
        <w:ind w:left="1560"/>
        <w:jc w:val="both"/>
        <w:rPr>
          <w:rFonts w:cs="Arial"/>
          <w:b w:val="0"/>
        </w:rPr>
      </w:pPr>
      <w:r w:rsidRPr="002104D7">
        <w:rPr>
          <w:rFonts w:cs="Arial"/>
          <w:b w:val="0"/>
        </w:rPr>
        <w:t xml:space="preserve">the Contractor is in breach of any secrecy or security obligation imposed by any other </w:t>
      </w:r>
      <w:r w:rsidR="002A1E40" w:rsidRPr="002104D7">
        <w:rPr>
          <w:rFonts w:cs="Arial"/>
          <w:b w:val="0"/>
        </w:rPr>
        <w:t>agreement</w:t>
      </w:r>
      <w:r w:rsidRPr="002104D7">
        <w:rPr>
          <w:rFonts w:cs="Arial"/>
          <w:b w:val="0"/>
        </w:rPr>
        <w:t xml:space="preserve"> with the Crown;</w:t>
      </w:r>
    </w:p>
    <w:p w14:paraId="40FC57D3" w14:textId="77777777" w:rsidR="00820B5E" w:rsidRPr="002104D7" w:rsidRDefault="00820B5E" w:rsidP="00820B5E">
      <w:pPr>
        <w:pStyle w:val="BodyText3"/>
        <w:spacing w:before="0" w:after="0"/>
        <w:jc w:val="both"/>
      </w:pPr>
    </w:p>
    <w:p w14:paraId="40FC57D4" w14:textId="77777777" w:rsidR="009878EB" w:rsidRPr="002104D7" w:rsidRDefault="009878EB" w:rsidP="00820B5E">
      <w:pPr>
        <w:pStyle w:val="BodyText1"/>
        <w:spacing w:before="0" w:after="0"/>
        <w:jc w:val="both"/>
        <w:rPr>
          <w:rFonts w:cs="Arial"/>
        </w:rPr>
      </w:pPr>
      <w:r w:rsidRPr="002104D7">
        <w:rPr>
          <w:rFonts w:cs="Arial"/>
        </w:rPr>
        <w:t xml:space="preserve">the Authority consider the circumstances of the breach jeopardise the secrecy or security of the Secret Matter and claim such damages as may have been sustained as a result of the Contractor’s breach of this </w:t>
      </w:r>
      <w:r w:rsidR="001158C4">
        <w:rPr>
          <w:rFonts w:cs="Arial"/>
        </w:rPr>
        <w:t>Clause</w:t>
      </w:r>
      <w:r w:rsidRPr="002104D7">
        <w:rPr>
          <w:rFonts w:cs="Arial"/>
        </w:rPr>
        <w:t>.</w:t>
      </w:r>
    </w:p>
    <w:p w14:paraId="40FC57D5" w14:textId="77777777" w:rsidR="00A60CC7" w:rsidRPr="002104D7" w:rsidRDefault="00A60CC7" w:rsidP="002A1E40">
      <w:pPr>
        <w:pStyle w:val="BodyText1"/>
        <w:spacing w:before="0" w:after="0"/>
        <w:jc w:val="both"/>
        <w:rPr>
          <w:rFonts w:cs="Arial"/>
        </w:rPr>
      </w:pPr>
    </w:p>
    <w:p w14:paraId="40FC57D6" w14:textId="77777777" w:rsidR="00A60CC7" w:rsidRPr="002104D7" w:rsidRDefault="00A60CC7" w:rsidP="002A1E40">
      <w:pPr>
        <w:pStyle w:val="Heading2"/>
        <w:spacing w:before="0" w:after="0"/>
        <w:ind w:left="709"/>
        <w:rPr>
          <w:rFonts w:cs="Arial"/>
        </w:rPr>
      </w:pPr>
      <w:r w:rsidRPr="002104D7">
        <w:rPr>
          <w:rFonts w:cs="Arial"/>
        </w:rPr>
        <w:t xml:space="preserve">Provisions to Be Included </w:t>
      </w:r>
      <w:proofErr w:type="gramStart"/>
      <w:r w:rsidRPr="002104D7">
        <w:rPr>
          <w:rFonts w:cs="Arial"/>
        </w:rPr>
        <w:t>In</w:t>
      </w:r>
      <w:proofErr w:type="gramEnd"/>
      <w:r w:rsidRPr="002104D7">
        <w:rPr>
          <w:rFonts w:cs="Arial"/>
        </w:rPr>
        <w:t xml:space="preserve"> Relevant </w:t>
      </w:r>
      <w:r w:rsidR="000D2EE5">
        <w:rPr>
          <w:rFonts w:cs="Arial"/>
        </w:rPr>
        <w:t>Sub-contract</w:t>
      </w:r>
      <w:r w:rsidRPr="002104D7">
        <w:rPr>
          <w:rFonts w:cs="Arial"/>
        </w:rPr>
        <w:t>s</w:t>
      </w:r>
    </w:p>
    <w:p w14:paraId="40FC57D7" w14:textId="77777777" w:rsidR="002A1E40" w:rsidRPr="002104D7" w:rsidRDefault="002A1E40" w:rsidP="002A1E40">
      <w:pPr>
        <w:pStyle w:val="BodyText2"/>
        <w:spacing w:before="0" w:after="0"/>
      </w:pPr>
    </w:p>
    <w:p w14:paraId="40FC57D8" w14:textId="77777777" w:rsidR="00A60CC7" w:rsidRPr="002104D7" w:rsidRDefault="00A60CC7" w:rsidP="00A60CC7">
      <w:pPr>
        <w:pStyle w:val="Heading3"/>
        <w:tabs>
          <w:tab w:val="clear" w:pos="1985"/>
        </w:tabs>
        <w:spacing w:before="0" w:after="0"/>
        <w:ind w:left="1560"/>
        <w:jc w:val="both"/>
        <w:rPr>
          <w:b w:val="0"/>
        </w:rPr>
      </w:pPr>
      <w:r w:rsidRPr="002104D7">
        <w:rPr>
          <w:b w:val="0"/>
        </w:rPr>
        <w:t xml:space="preserve">In this </w:t>
      </w:r>
      <w:proofErr w:type="gramStart"/>
      <w:r w:rsidR="001158C4">
        <w:rPr>
          <w:b w:val="0"/>
        </w:rPr>
        <w:t>Clause</w:t>
      </w:r>
      <w:r w:rsidRPr="002104D7">
        <w:rPr>
          <w:b w:val="0"/>
        </w:rPr>
        <w:t>:-</w:t>
      </w:r>
      <w:proofErr w:type="gramEnd"/>
    </w:p>
    <w:p w14:paraId="40FC57D9" w14:textId="77777777" w:rsidR="00A60CC7" w:rsidRPr="002104D7" w:rsidRDefault="00A60CC7" w:rsidP="00A60CC7">
      <w:pPr>
        <w:pStyle w:val="BodyText3"/>
        <w:spacing w:before="0" w:after="0"/>
        <w:jc w:val="both"/>
      </w:pPr>
    </w:p>
    <w:p w14:paraId="40FC57DA" w14:textId="77777777" w:rsidR="00A60CC7" w:rsidRPr="002104D7" w:rsidRDefault="00F97D6A" w:rsidP="00A60CC7">
      <w:pPr>
        <w:pStyle w:val="Heading4"/>
        <w:spacing w:before="0" w:after="0"/>
        <w:ind w:left="2268"/>
        <w:jc w:val="both"/>
        <w:rPr>
          <w:b w:val="0"/>
        </w:rPr>
      </w:pPr>
      <w:r w:rsidRPr="002104D7">
        <w:t>"</w:t>
      </w:r>
      <w:r w:rsidR="00A60CC7" w:rsidRPr="002104D7">
        <w:t>Secret Matter</w:t>
      </w:r>
      <w:r w:rsidRPr="002104D7">
        <w:t>"</w:t>
      </w:r>
      <w:r w:rsidR="00A60CC7" w:rsidRPr="002104D7">
        <w:rPr>
          <w:b w:val="0"/>
        </w:rPr>
        <w:t xml:space="preserve"> means any matter connected with the Agreement, or its performance which the First Party informs the Second Party in writing has been designated by the Authority as </w:t>
      </w:r>
      <w:r w:rsidR="00A60CC7" w:rsidRPr="002104D7">
        <w:t>"TOP SECRET"</w:t>
      </w:r>
      <w:r w:rsidR="00A60CC7" w:rsidRPr="002104D7">
        <w:rPr>
          <w:b w:val="0"/>
        </w:rPr>
        <w:t xml:space="preserve"> or </w:t>
      </w:r>
      <w:r w:rsidR="00A60CC7" w:rsidRPr="002104D7">
        <w:t>"SECRET"</w:t>
      </w:r>
      <w:r w:rsidR="00A60CC7" w:rsidRPr="002104D7">
        <w:rPr>
          <w:b w:val="0"/>
        </w:rPr>
        <w:t xml:space="preserve"> and shall include any information concerning the content of such matter and anything which contains or may reveal that matter;</w:t>
      </w:r>
    </w:p>
    <w:p w14:paraId="40FC57DB" w14:textId="77777777" w:rsidR="00A60CC7" w:rsidRPr="002104D7" w:rsidRDefault="00A60CC7" w:rsidP="00A60CC7">
      <w:pPr>
        <w:pStyle w:val="BodyText4"/>
        <w:spacing w:before="0" w:after="0"/>
        <w:jc w:val="both"/>
      </w:pPr>
    </w:p>
    <w:p w14:paraId="40FC57DC" w14:textId="77777777" w:rsidR="00A60CC7" w:rsidRPr="002104D7" w:rsidRDefault="00F97D6A" w:rsidP="00A60CC7">
      <w:pPr>
        <w:pStyle w:val="Heading4"/>
        <w:spacing w:before="0" w:after="0"/>
        <w:ind w:left="2268"/>
        <w:jc w:val="both"/>
        <w:rPr>
          <w:rFonts w:cs="Arial"/>
          <w:b w:val="0"/>
        </w:rPr>
      </w:pPr>
      <w:r w:rsidRPr="002104D7">
        <w:t>"</w:t>
      </w:r>
      <w:r w:rsidR="00A60CC7" w:rsidRPr="002104D7">
        <w:rPr>
          <w:rFonts w:cs="Arial"/>
        </w:rPr>
        <w:t>Employee</w:t>
      </w:r>
      <w:r w:rsidRPr="002104D7">
        <w:t>"</w:t>
      </w:r>
      <w:r w:rsidR="00A60CC7" w:rsidRPr="002104D7">
        <w:rPr>
          <w:rFonts w:cs="Arial"/>
          <w:b w:val="0"/>
        </w:rPr>
        <w:t xml:space="preserve"> shall include any person who is an employee or director of the Second Party or who occupies the position of a director of the Second Party, by whatever title given.</w:t>
      </w:r>
    </w:p>
    <w:p w14:paraId="40FC57DD" w14:textId="77777777" w:rsidR="00A60CC7" w:rsidRPr="002104D7" w:rsidRDefault="00A60CC7" w:rsidP="00A60CC7">
      <w:pPr>
        <w:pStyle w:val="BodyText4"/>
        <w:spacing w:before="0" w:after="0"/>
        <w:jc w:val="both"/>
      </w:pPr>
    </w:p>
    <w:p w14:paraId="40FC57DE" w14:textId="77777777" w:rsidR="00A60CC7" w:rsidRPr="002104D7" w:rsidRDefault="00F97D6A" w:rsidP="00A60CC7">
      <w:pPr>
        <w:pStyle w:val="Heading4"/>
        <w:spacing w:before="0" w:after="0"/>
        <w:ind w:left="2268"/>
        <w:jc w:val="both"/>
        <w:rPr>
          <w:rFonts w:cs="Arial"/>
          <w:b w:val="0"/>
        </w:rPr>
      </w:pPr>
      <w:r w:rsidRPr="002104D7">
        <w:rPr>
          <w:rFonts w:cs="Arial"/>
          <w:b w:val="0"/>
        </w:rPr>
        <w:t xml:space="preserve">The </w:t>
      </w:r>
      <w:r w:rsidRPr="002104D7">
        <w:t>"</w:t>
      </w:r>
      <w:r w:rsidR="00A60CC7" w:rsidRPr="002104D7">
        <w:rPr>
          <w:rFonts w:cs="Arial"/>
        </w:rPr>
        <w:t>Authority</w:t>
      </w:r>
      <w:r w:rsidRPr="002104D7">
        <w:t>"</w:t>
      </w:r>
      <w:r w:rsidR="00A60CC7" w:rsidRPr="002104D7">
        <w:rPr>
          <w:rFonts w:cs="Arial"/>
          <w:b w:val="0"/>
        </w:rPr>
        <w:t xml:space="preserve"> means the Secretary of State for Defence.</w:t>
      </w:r>
    </w:p>
    <w:p w14:paraId="40FC57DF" w14:textId="77777777" w:rsidR="00A60CC7" w:rsidRPr="002104D7" w:rsidRDefault="00A60CC7" w:rsidP="00A60CC7">
      <w:pPr>
        <w:pStyle w:val="BodyText4"/>
        <w:spacing w:before="0" w:after="0"/>
        <w:jc w:val="both"/>
      </w:pPr>
    </w:p>
    <w:p w14:paraId="40FC57E0" w14:textId="77777777" w:rsidR="00A60CC7" w:rsidRPr="002104D7" w:rsidRDefault="00F97D6A" w:rsidP="00A60CC7">
      <w:pPr>
        <w:pStyle w:val="Heading4"/>
        <w:spacing w:before="0" w:after="0"/>
        <w:ind w:left="2268"/>
        <w:jc w:val="both"/>
        <w:rPr>
          <w:rFonts w:cs="Arial"/>
          <w:b w:val="0"/>
        </w:rPr>
      </w:pPr>
      <w:r w:rsidRPr="002104D7">
        <w:t>"</w:t>
      </w:r>
      <w:r w:rsidR="00A60CC7" w:rsidRPr="002104D7">
        <w:rPr>
          <w:rFonts w:cs="Arial"/>
        </w:rPr>
        <w:t>Security Policy Framework</w:t>
      </w:r>
      <w:r w:rsidRPr="002104D7">
        <w:t>"</w:t>
      </w:r>
      <w:r w:rsidR="00A60CC7" w:rsidRPr="002104D7">
        <w:rPr>
          <w:rFonts w:cs="Arial"/>
          <w:b w:val="0"/>
        </w:rPr>
        <w:t xml:space="preserve"> means the HMG Security Policy Framework relating to the Government Security Classification policy as published by the Cabinet Office.</w:t>
      </w:r>
    </w:p>
    <w:p w14:paraId="40FC57E1" w14:textId="77777777" w:rsidR="00A60CC7" w:rsidRPr="002104D7" w:rsidRDefault="00A60CC7" w:rsidP="00A60CC7">
      <w:pPr>
        <w:pStyle w:val="BodyText4"/>
        <w:spacing w:before="0" w:after="0"/>
        <w:jc w:val="both"/>
      </w:pPr>
    </w:p>
    <w:p w14:paraId="40FC57E2" w14:textId="77777777" w:rsidR="00A60CC7" w:rsidRPr="002104D7" w:rsidRDefault="00A60CC7" w:rsidP="00A60CC7">
      <w:pPr>
        <w:pStyle w:val="Heading3"/>
        <w:tabs>
          <w:tab w:val="clear" w:pos="1985"/>
        </w:tabs>
        <w:spacing w:before="0" w:after="0"/>
        <w:ind w:left="1560"/>
        <w:jc w:val="both"/>
      </w:pPr>
      <w:r w:rsidRPr="002104D7">
        <w:t>The Official Secrets Acts</w:t>
      </w:r>
    </w:p>
    <w:p w14:paraId="40FC57E3" w14:textId="77777777" w:rsidR="00A60CC7" w:rsidRPr="002104D7" w:rsidRDefault="00A60CC7" w:rsidP="00A60CC7">
      <w:pPr>
        <w:pStyle w:val="BodyText3"/>
        <w:spacing w:before="0" w:after="0"/>
        <w:jc w:val="both"/>
      </w:pPr>
    </w:p>
    <w:p w14:paraId="40FC57E4" w14:textId="77777777" w:rsidR="00A60CC7" w:rsidRPr="002104D7" w:rsidRDefault="00A60CC7" w:rsidP="33BD7010">
      <w:pPr>
        <w:pStyle w:val="Heading3"/>
        <w:numPr>
          <w:ilvl w:val="2"/>
          <w:numId w:val="0"/>
        </w:numPr>
        <w:spacing w:before="0" w:after="0"/>
        <w:ind w:left="1560"/>
        <w:jc w:val="both"/>
        <w:rPr>
          <w:rFonts w:cs="Arial"/>
          <w:b w:val="0"/>
        </w:rPr>
      </w:pPr>
      <w:r w:rsidRPr="002104D7">
        <w:rPr>
          <w:rFonts w:cs="Arial"/>
          <w:b w:val="0"/>
        </w:rPr>
        <w:t>The Second Party shall:</w:t>
      </w:r>
    </w:p>
    <w:p w14:paraId="40FC57E5" w14:textId="77777777" w:rsidR="00A60CC7" w:rsidRPr="002104D7" w:rsidRDefault="00A60CC7" w:rsidP="00A60CC7">
      <w:pPr>
        <w:pStyle w:val="BodyText3"/>
        <w:spacing w:before="0" w:after="0"/>
        <w:jc w:val="both"/>
      </w:pPr>
    </w:p>
    <w:p w14:paraId="40FC57E6" w14:textId="77777777" w:rsidR="00F97D6A" w:rsidRPr="002104D7" w:rsidRDefault="00A60CC7" w:rsidP="00F97D6A">
      <w:pPr>
        <w:pStyle w:val="Heading4"/>
        <w:spacing w:before="0" w:after="0"/>
        <w:ind w:left="2268"/>
        <w:jc w:val="both"/>
        <w:rPr>
          <w:b w:val="0"/>
        </w:rPr>
      </w:pPr>
      <w:r w:rsidRPr="002104D7">
        <w:rPr>
          <w:b w:val="0"/>
        </w:rPr>
        <w:t>Take all reasonable steps to ensure that all Employees engaged on any work in connection with the Agreement have notice that the Official Secrets Acts 1911-1989 apply to them and will continue so to apply after the completion or termination of the Agreement; and</w:t>
      </w:r>
    </w:p>
    <w:p w14:paraId="40FC57E7" w14:textId="77777777" w:rsidR="00F97D6A" w:rsidRPr="002104D7" w:rsidRDefault="00F97D6A" w:rsidP="00F97D6A">
      <w:pPr>
        <w:pStyle w:val="BodyText4"/>
        <w:spacing w:before="0" w:after="0"/>
      </w:pPr>
    </w:p>
    <w:p w14:paraId="40FC57E8" w14:textId="77777777" w:rsidR="00F97D6A" w:rsidRPr="002104D7" w:rsidRDefault="00A60CC7" w:rsidP="00F97D6A">
      <w:pPr>
        <w:pStyle w:val="Heading4"/>
        <w:spacing w:before="0" w:after="0"/>
        <w:ind w:left="2268"/>
        <w:jc w:val="both"/>
        <w:rPr>
          <w:rFonts w:cs="Arial"/>
          <w:b w:val="0"/>
        </w:rPr>
      </w:pPr>
      <w:r w:rsidRPr="002104D7">
        <w:rPr>
          <w:rFonts w:cs="Arial"/>
          <w:b w:val="0"/>
        </w:rPr>
        <w:t>If directed by the First Party or the Authority, ensure that any Employee shall sign a statement acknowledging that, both during the term of the Agreement and after its completion or termination, he is bound by the Official Secrets Acts 1911-1989 (and where applicable any other legislation).</w:t>
      </w:r>
    </w:p>
    <w:p w14:paraId="40FC57E9" w14:textId="77777777" w:rsidR="00F97D6A" w:rsidRPr="002104D7" w:rsidRDefault="00F97D6A" w:rsidP="00F97D6A">
      <w:pPr>
        <w:pStyle w:val="BodyText4"/>
        <w:spacing w:before="0" w:after="0"/>
      </w:pPr>
    </w:p>
    <w:p w14:paraId="40FC57EA" w14:textId="77777777" w:rsidR="00F97D6A" w:rsidRPr="002104D7" w:rsidRDefault="00A60CC7" w:rsidP="00F97D6A">
      <w:pPr>
        <w:pStyle w:val="Heading3"/>
        <w:tabs>
          <w:tab w:val="clear" w:pos="1985"/>
        </w:tabs>
        <w:spacing w:before="0" w:after="0"/>
        <w:ind w:left="1560"/>
      </w:pPr>
      <w:r w:rsidRPr="002104D7">
        <w:t>Security Measures</w:t>
      </w:r>
    </w:p>
    <w:p w14:paraId="40FC57EB" w14:textId="77777777" w:rsidR="00F97D6A" w:rsidRPr="002104D7" w:rsidRDefault="00F97D6A" w:rsidP="00F97D6A">
      <w:pPr>
        <w:pStyle w:val="BodyText3"/>
        <w:spacing w:before="0" w:after="0"/>
        <w:jc w:val="both"/>
      </w:pPr>
    </w:p>
    <w:p w14:paraId="40FC57EC" w14:textId="77777777" w:rsidR="00F97D6A" w:rsidRPr="002104D7" w:rsidRDefault="00A60CC7" w:rsidP="33BD7010">
      <w:pPr>
        <w:pStyle w:val="Heading3"/>
        <w:numPr>
          <w:ilvl w:val="2"/>
          <w:numId w:val="0"/>
        </w:numPr>
        <w:spacing w:before="0" w:after="0"/>
        <w:ind w:left="1560"/>
        <w:jc w:val="both"/>
        <w:rPr>
          <w:rFonts w:cs="Arial"/>
          <w:b w:val="0"/>
        </w:rPr>
      </w:pPr>
      <w:r w:rsidRPr="002104D7">
        <w:rPr>
          <w:rFonts w:cs="Arial"/>
          <w:b w:val="0"/>
        </w:rPr>
        <w:t xml:space="preserve">Unless he has the written authorisation of the Authority to do otherwise, neither the Second Party nor any of his Employees shall, either before or after the completion or termination of the Agreement, do or permit to be done anything which they know or </w:t>
      </w:r>
      <w:r w:rsidRPr="002104D7">
        <w:rPr>
          <w:rFonts w:cs="Arial"/>
          <w:b w:val="0"/>
        </w:rPr>
        <w:lastRenderedPageBreak/>
        <w:t>ought reasonably to know may result in Secret Matter being disclosed to or acquired by a person in any of the following categories:</w:t>
      </w:r>
    </w:p>
    <w:p w14:paraId="40FC57ED" w14:textId="77777777" w:rsidR="00F97D6A" w:rsidRPr="002104D7" w:rsidRDefault="00F97D6A" w:rsidP="00F97D6A">
      <w:pPr>
        <w:pStyle w:val="Heading3"/>
        <w:numPr>
          <w:ilvl w:val="0"/>
          <w:numId w:val="0"/>
        </w:numPr>
        <w:spacing w:before="0" w:after="0"/>
        <w:ind w:left="1560"/>
        <w:jc w:val="both"/>
        <w:rPr>
          <w:rFonts w:cs="Arial"/>
          <w:b w:val="0"/>
        </w:rPr>
      </w:pPr>
    </w:p>
    <w:p w14:paraId="40FC57EE" w14:textId="77777777" w:rsidR="00F97D6A" w:rsidRPr="002104D7" w:rsidRDefault="00A60CC7" w:rsidP="00F97D6A">
      <w:pPr>
        <w:pStyle w:val="Heading4"/>
        <w:spacing w:before="0" w:after="0"/>
        <w:ind w:left="2268"/>
        <w:jc w:val="both"/>
        <w:rPr>
          <w:b w:val="0"/>
        </w:rPr>
      </w:pPr>
      <w:r w:rsidRPr="002104D7">
        <w:rPr>
          <w:b w:val="0"/>
        </w:rPr>
        <w:t>who is not a British citizen;</w:t>
      </w:r>
    </w:p>
    <w:p w14:paraId="40FC57EF" w14:textId="77777777" w:rsidR="00F97D6A" w:rsidRPr="002104D7" w:rsidRDefault="00F97D6A" w:rsidP="00F97D6A">
      <w:pPr>
        <w:pStyle w:val="BodyText4"/>
        <w:spacing w:before="0" w:after="0"/>
        <w:jc w:val="both"/>
      </w:pPr>
    </w:p>
    <w:p w14:paraId="40FC57F0" w14:textId="77777777" w:rsidR="00F97D6A" w:rsidRPr="002104D7" w:rsidRDefault="00A60CC7" w:rsidP="00F97D6A">
      <w:pPr>
        <w:pStyle w:val="Heading4"/>
        <w:spacing w:before="0" w:after="0"/>
        <w:ind w:left="2268"/>
        <w:jc w:val="both"/>
        <w:rPr>
          <w:rFonts w:cs="Arial"/>
          <w:b w:val="0"/>
        </w:rPr>
      </w:pPr>
      <w:r w:rsidRPr="002104D7">
        <w:rPr>
          <w:rFonts w:cs="Arial"/>
          <w:b w:val="0"/>
        </w:rPr>
        <w:t>who does not hold the appropriate authority for access to the protected matter;</w:t>
      </w:r>
    </w:p>
    <w:p w14:paraId="40FC57F1" w14:textId="77777777" w:rsidR="00F97D6A" w:rsidRPr="002104D7" w:rsidRDefault="00F97D6A" w:rsidP="00F97D6A">
      <w:pPr>
        <w:pStyle w:val="BodyText4"/>
        <w:spacing w:before="0" w:after="0"/>
        <w:jc w:val="both"/>
      </w:pPr>
    </w:p>
    <w:p w14:paraId="40FC57F2" w14:textId="77777777" w:rsidR="00F97D6A" w:rsidRPr="002104D7" w:rsidRDefault="00A60CC7" w:rsidP="00F97D6A">
      <w:pPr>
        <w:pStyle w:val="Heading4"/>
        <w:spacing w:before="0" w:after="0"/>
        <w:ind w:left="2268"/>
        <w:jc w:val="both"/>
        <w:rPr>
          <w:rFonts w:cs="Arial"/>
          <w:b w:val="0"/>
        </w:rPr>
      </w:pPr>
      <w:r w:rsidRPr="002104D7">
        <w:rPr>
          <w:rFonts w:cs="Arial"/>
          <w:b w:val="0"/>
        </w:rPr>
        <w:t>in respect of whom the Authority has notified the Second Party in writing that the Secret Matter shall not be disclosed to or acquired by that person;</w:t>
      </w:r>
    </w:p>
    <w:p w14:paraId="40FC57F3" w14:textId="77777777" w:rsidR="00F97D6A" w:rsidRPr="002104D7" w:rsidRDefault="00F97D6A" w:rsidP="00F97D6A">
      <w:pPr>
        <w:pStyle w:val="BodyText4"/>
        <w:spacing w:before="0" w:after="0"/>
        <w:jc w:val="both"/>
      </w:pPr>
    </w:p>
    <w:p w14:paraId="40FC57F4" w14:textId="77777777" w:rsidR="00F97D6A" w:rsidRPr="002104D7" w:rsidRDefault="00A60CC7" w:rsidP="00F97D6A">
      <w:pPr>
        <w:pStyle w:val="Heading4"/>
        <w:spacing w:before="0" w:after="0"/>
        <w:ind w:left="2268"/>
        <w:jc w:val="both"/>
        <w:rPr>
          <w:rFonts w:cs="Arial"/>
          <w:b w:val="0"/>
        </w:rPr>
      </w:pPr>
      <w:r w:rsidRPr="002104D7">
        <w:rPr>
          <w:rFonts w:cs="Arial"/>
          <w:b w:val="0"/>
        </w:rPr>
        <w:t>who is not an Employee of the Second Party;</w:t>
      </w:r>
    </w:p>
    <w:p w14:paraId="40FC57F5" w14:textId="77777777" w:rsidR="00F97D6A" w:rsidRPr="002104D7" w:rsidRDefault="00F97D6A" w:rsidP="00F97D6A">
      <w:pPr>
        <w:pStyle w:val="BodyText4"/>
        <w:spacing w:before="0" w:after="0"/>
        <w:jc w:val="both"/>
      </w:pPr>
    </w:p>
    <w:p w14:paraId="40FC57F6" w14:textId="77777777" w:rsidR="00F97D6A" w:rsidRPr="002104D7" w:rsidRDefault="00A60CC7" w:rsidP="00A53F06">
      <w:pPr>
        <w:pStyle w:val="Heading4"/>
        <w:spacing w:before="0" w:after="0"/>
        <w:ind w:left="2268"/>
        <w:jc w:val="both"/>
        <w:rPr>
          <w:rFonts w:cs="Arial"/>
          <w:b w:val="0"/>
        </w:rPr>
      </w:pPr>
      <w:r w:rsidRPr="002104D7">
        <w:rPr>
          <w:rFonts w:cs="Arial"/>
          <w:b w:val="0"/>
        </w:rPr>
        <w:t>who is an Employee of the Second Party and has no need to know the information for the proper performance of the Agreement.</w:t>
      </w:r>
    </w:p>
    <w:p w14:paraId="40FC57F7" w14:textId="77777777" w:rsidR="00F97D6A" w:rsidRPr="002104D7" w:rsidRDefault="00F97D6A" w:rsidP="00A53F06">
      <w:pPr>
        <w:pStyle w:val="BodyText4"/>
        <w:spacing w:before="0" w:after="0"/>
        <w:jc w:val="both"/>
      </w:pPr>
    </w:p>
    <w:p w14:paraId="40FC57F8" w14:textId="77777777" w:rsidR="00F97D6A" w:rsidRPr="002104D7" w:rsidRDefault="00A60CC7" w:rsidP="00A53F06">
      <w:pPr>
        <w:pStyle w:val="Heading3"/>
        <w:tabs>
          <w:tab w:val="clear" w:pos="1985"/>
        </w:tabs>
        <w:spacing w:before="0" w:after="0"/>
        <w:ind w:left="1560"/>
        <w:jc w:val="both"/>
        <w:rPr>
          <w:b w:val="0"/>
        </w:rPr>
      </w:pPr>
      <w:r w:rsidRPr="002104D7">
        <w:rPr>
          <w:b w:val="0"/>
        </w:rPr>
        <w:t>Unless he has the written permission of the Authority to do otherwise, the Second Party and his Employees shall, both before and after the completion or termination of the Agreement, take all reasonable steps to ensure that:</w:t>
      </w:r>
    </w:p>
    <w:p w14:paraId="40FC57F9" w14:textId="77777777" w:rsidR="00A53F06" w:rsidRPr="002104D7" w:rsidRDefault="00A53F06" w:rsidP="00A53F06">
      <w:pPr>
        <w:pStyle w:val="BodyText3"/>
        <w:spacing w:before="0" w:after="0"/>
        <w:jc w:val="both"/>
      </w:pPr>
    </w:p>
    <w:p w14:paraId="40FC57FA" w14:textId="77777777" w:rsidR="00F97D6A" w:rsidRPr="002104D7" w:rsidRDefault="00A60CC7" w:rsidP="00A53F06">
      <w:pPr>
        <w:pStyle w:val="Heading4"/>
        <w:spacing w:before="0" w:after="0"/>
        <w:ind w:left="2268"/>
        <w:jc w:val="both"/>
        <w:rPr>
          <w:b w:val="0"/>
        </w:rPr>
      </w:pPr>
      <w:r w:rsidRPr="002104D7">
        <w:rPr>
          <w:b w:val="0"/>
        </w:rPr>
        <w:t>no photograph of, or pertaining to, any Secret Matter shall be taken and no copy of or extract from any Secret Matter shall be made except to the extent necessary for the proper performance of the Agreement;</w:t>
      </w:r>
    </w:p>
    <w:p w14:paraId="40FC57FB" w14:textId="77777777" w:rsidR="00A53F06" w:rsidRPr="002104D7" w:rsidRDefault="00A53F06" w:rsidP="00A53F06">
      <w:pPr>
        <w:pStyle w:val="BodyText4"/>
        <w:spacing w:before="0" w:after="0"/>
        <w:jc w:val="both"/>
      </w:pPr>
    </w:p>
    <w:p w14:paraId="40FC57FC" w14:textId="77777777" w:rsidR="00A53F06" w:rsidRPr="002104D7" w:rsidRDefault="00A60CC7" w:rsidP="00A53F06">
      <w:pPr>
        <w:pStyle w:val="Heading4"/>
        <w:spacing w:before="0" w:after="0"/>
        <w:ind w:left="2268"/>
        <w:jc w:val="both"/>
        <w:rPr>
          <w:rFonts w:cs="Arial"/>
          <w:b w:val="0"/>
        </w:rPr>
      </w:pPr>
      <w:r w:rsidRPr="002104D7">
        <w:rPr>
          <w:rFonts w:cs="Arial"/>
          <w:b w:val="0"/>
        </w:rPr>
        <w:t>any Secret Matter is at all times strictly safeguarded in accordance with the Security Policy Framework (as amended from time to time) and upon request is delivered up to the Authority who shall be entitled to retain it.</w:t>
      </w:r>
    </w:p>
    <w:p w14:paraId="40FC57FD" w14:textId="77777777" w:rsidR="00A53F06" w:rsidRPr="002104D7" w:rsidRDefault="00A53F06" w:rsidP="00A53F06">
      <w:pPr>
        <w:pStyle w:val="BodyText4"/>
        <w:spacing w:before="0" w:after="0"/>
        <w:jc w:val="both"/>
      </w:pPr>
    </w:p>
    <w:p w14:paraId="40FC57FE" w14:textId="77777777" w:rsidR="00A53F06" w:rsidRPr="002104D7" w:rsidRDefault="00A60CC7" w:rsidP="00A53F06">
      <w:pPr>
        <w:pStyle w:val="Heading4"/>
        <w:spacing w:before="0" w:after="0"/>
        <w:ind w:left="2268"/>
        <w:jc w:val="both"/>
        <w:rPr>
          <w:rFonts w:cs="Arial"/>
          <w:b w:val="0"/>
        </w:rPr>
      </w:pPr>
      <w:r w:rsidRPr="002104D7">
        <w:rPr>
          <w:rFonts w:cs="Arial"/>
          <w:b w:val="0"/>
        </w:rPr>
        <w:t xml:space="preserve">A decision of the Authority on the question of whether the Second Party has taken or is taking reasonable steps as required by this </w:t>
      </w:r>
      <w:r w:rsidR="001158C4">
        <w:rPr>
          <w:rFonts w:cs="Arial"/>
          <w:b w:val="0"/>
        </w:rPr>
        <w:t>Clause</w:t>
      </w:r>
      <w:r w:rsidRPr="002104D7">
        <w:rPr>
          <w:rFonts w:cs="Arial"/>
          <w:b w:val="0"/>
        </w:rPr>
        <w:t>, shall be final and conclusive.</w:t>
      </w:r>
    </w:p>
    <w:p w14:paraId="40FC57FF" w14:textId="77777777" w:rsidR="00A53F06" w:rsidRPr="002104D7" w:rsidRDefault="00A53F06" w:rsidP="00A53F06">
      <w:pPr>
        <w:pStyle w:val="BodyText4"/>
        <w:spacing w:before="0" w:after="0"/>
        <w:jc w:val="both"/>
      </w:pPr>
    </w:p>
    <w:p w14:paraId="40FC5800" w14:textId="77777777" w:rsidR="00A53F06" w:rsidRPr="002104D7" w:rsidRDefault="00A60CC7" w:rsidP="00A53F06">
      <w:pPr>
        <w:pStyle w:val="Heading3"/>
        <w:tabs>
          <w:tab w:val="clear" w:pos="1985"/>
        </w:tabs>
        <w:spacing w:before="0" w:after="0"/>
        <w:ind w:left="1560"/>
        <w:jc w:val="both"/>
        <w:rPr>
          <w:b w:val="0"/>
        </w:rPr>
      </w:pPr>
      <w:r w:rsidRPr="002104D7">
        <w:rPr>
          <w:b w:val="0"/>
        </w:rPr>
        <w:t>The Second Party shall:</w:t>
      </w:r>
    </w:p>
    <w:p w14:paraId="40FC5801" w14:textId="77777777" w:rsidR="00A53F06" w:rsidRPr="002104D7" w:rsidRDefault="00A53F06" w:rsidP="00A53F06">
      <w:pPr>
        <w:pStyle w:val="BodyText3"/>
        <w:spacing w:before="0" w:after="0"/>
        <w:jc w:val="both"/>
      </w:pPr>
    </w:p>
    <w:p w14:paraId="40FC5802" w14:textId="77777777" w:rsidR="00A53F06" w:rsidRPr="002104D7" w:rsidRDefault="00A60CC7" w:rsidP="00A53F06">
      <w:pPr>
        <w:pStyle w:val="Heading4"/>
        <w:spacing w:before="0" w:after="0"/>
        <w:ind w:left="2268" w:hanging="708"/>
        <w:jc w:val="both"/>
        <w:rPr>
          <w:b w:val="0"/>
        </w:rPr>
      </w:pPr>
      <w:r w:rsidRPr="002104D7">
        <w:rPr>
          <w:b w:val="0"/>
        </w:rPr>
        <w:t>provide to the Authority:</w:t>
      </w:r>
    </w:p>
    <w:p w14:paraId="40FC5803" w14:textId="77777777" w:rsidR="00A53F06" w:rsidRPr="002104D7" w:rsidRDefault="00A53F06" w:rsidP="00A53F06">
      <w:pPr>
        <w:pStyle w:val="BodyText4"/>
        <w:spacing w:before="0" w:after="0"/>
        <w:jc w:val="both"/>
      </w:pPr>
    </w:p>
    <w:p w14:paraId="40FC5804" w14:textId="77777777" w:rsidR="00A53F06" w:rsidRPr="004C1664" w:rsidRDefault="00A60CC7" w:rsidP="00A53F06">
      <w:pPr>
        <w:pStyle w:val="Heading5"/>
        <w:spacing w:before="0" w:after="0"/>
        <w:jc w:val="both"/>
        <w:rPr>
          <w:b w:val="0"/>
        </w:rPr>
      </w:pPr>
      <w:r w:rsidRPr="002104D7">
        <w:rPr>
          <w:b w:val="0"/>
        </w:rPr>
        <w:t xml:space="preserve">upon request, such records giving particulars of those Employees who have had at </w:t>
      </w:r>
      <w:r w:rsidRPr="004C1664">
        <w:rPr>
          <w:b w:val="0"/>
        </w:rPr>
        <w:t xml:space="preserve">any time, access to any Secret Matter that is required to be kept in accordance with </w:t>
      </w:r>
      <w:r w:rsidR="001158C4" w:rsidRPr="004C1664">
        <w:rPr>
          <w:b w:val="0"/>
        </w:rPr>
        <w:t>Clause</w:t>
      </w:r>
      <w:r w:rsidRPr="004C1664">
        <w:rPr>
          <w:b w:val="0"/>
        </w:rPr>
        <w:t xml:space="preserve"> </w:t>
      </w:r>
      <w:r w:rsidR="00A53F06" w:rsidRPr="004C1664">
        <w:rPr>
          <w:b w:val="0"/>
        </w:rPr>
        <w:t>67.9.</w:t>
      </w:r>
      <w:proofErr w:type="gramStart"/>
      <w:r w:rsidR="00A53F06" w:rsidRPr="004C1664">
        <w:rPr>
          <w:b w:val="0"/>
        </w:rPr>
        <w:t>4.(</w:t>
      </w:r>
      <w:proofErr w:type="gramEnd"/>
      <w:r w:rsidR="00A53F06" w:rsidRPr="004C1664">
        <w:rPr>
          <w:b w:val="0"/>
        </w:rPr>
        <w:t>B)</w:t>
      </w:r>
      <w:r w:rsidRPr="004C1664">
        <w:rPr>
          <w:b w:val="0"/>
        </w:rPr>
        <w:t>.;</w:t>
      </w:r>
    </w:p>
    <w:p w14:paraId="40FC5805" w14:textId="77777777" w:rsidR="00A53F06" w:rsidRPr="004C1664" w:rsidRDefault="00A53F06" w:rsidP="00A53F06">
      <w:pPr>
        <w:pStyle w:val="BodyText5"/>
        <w:spacing w:before="0" w:after="0"/>
        <w:jc w:val="both"/>
      </w:pPr>
    </w:p>
    <w:p w14:paraId="40FC5806" w14:textId="77777777" w:rsidR="00A53F06" w:rsidRPr="004C1664" w:rsidRDefault="00A60CC7" w:rsidP="00A53F06">
      <w:pPr>
        <w:pStyle w:val="Heading5"/>
        <w:spacing w:before="0" w:after="0"/>
        <w:jc w:val="both"/>
        <w:rPr>
          <w:rFonts w:cs="Arial"/>
          <w:b w:val="0"/>
        </w:rPr>
      </w:pPr>
      <w:r w:rsidRPr="004C1664">
        <w:rPr>
          <w:rFonts w:cs="Arial"/>
          <w:b w:val="0"/>
        </w:rPr>
        <w:t xml:space="preserve">upon request, such information as the Authority may from time to time require so as to be satisfied that the Second Party and his Employees are complying with his obligations under this </w:t>
      </w:r>
      <w:r w:rsidR="001158C4" w:rsidRPr="004C1664">
        <w:rPr>
          <w:rFonts w:cs="Arial"/>
          <w:b w:val="0"/>
        </w:rPr>
        <w:t>Clause</w:t>
      </w:r>
      <w:r w:rsidRPr="004C1664">
        <w:rPr>
          <w:rFonts w:cs="Arial"/>
          <w:b w:val="0"/>
        </w:rPr>
        <w:t>, including the measures taken or proposed by the Second Party so as to comply with his obligations and to prevent any breach of them;</w:t>
      </w:r>
    </w:p>
    <w:p w14:paraId="40FC5807" w14:textId="77777777" w:rsidR="00A53F06" w:rsidRPr="004C1664" w:rsidRDefault="00A53F06" w:rsidP="00A53F06">
      <w:pPr>
        <w:pStyle w:val="BodyText5"/>
        <w:spacing w:before="0" w:after="0"/>
        <w:jc w:val="both"/>
      </w:pPr>
    </w:p>
    <w:p w14:paraId="40FC5808" w14:textId="77777777" w:rsidR="00A53F06" w:rsidRPr="004C1664" w:rsidRDefault="00A60CC7" w:rsidP="00A53F06">
      <w:pPr>
        <w:pStyle w:val="Heading5"/>
        <w:spacing w:before="0" w:after="0"/>
        <w:jc w:val="both"/>
        <w:rPr>
          <w:rFonts w:cs="Arial"/>
          <w:b w:val="0"/>
        </w:rPr>
      </w:pPr>
      <w:r w:rsidRPr="004C1664">
        <w:rPr>
          <w:rFonts w:cs="Arial"/>
          <w:b w:val="0"/>
        </w:rPr>
        <w:t xml:space="preserve">full particulars of any failure by the Second Party and his Employees to comply with any obligations relating to Secret Matter arising under this </w:t>
      </w:r>
      <w:r w:rsidR="001158C4" w:rsidRPr="004C1664">
        <w:rPr>
          <w:rFonts w:cs="Arial"/>
          <w:b w:val="0"/>
        </w:rPr>
        <w:t>Clause</w:t>
      </w:r>
      <w:r w:rsidRPr="004C1664">
        <w:rPr>
          <w:rFonts w:cs="Arial"/>
          <w:b w:val="0"/>
        </w:rPr>
        <w:t xml:space="preserve"> immediately upon such failure becoming apparent;</w:t>
      </w:r>
    </w:p>
    <w:p w14:paraId="40FC5809" w14:textId="77777777" w:rsidR="00A53F06" w:rsidRPr="004C1664" w:rsidRDefault="00A53F06" w:rsidP="00A53F06">
      <w:pPr>
        <w:pStyle w:val="BodyText5"/>
        <w:spacing w:before="0" w:after="0"/>
        <w:jc w:val="both"/>
      </w:pPr>
    </w:p>
    <w:p w14:paraId="40FC580A" w14:textId="77777777" w:rsidR="00A53F06" w:rsidRPr="002104D7" w:rsidRDefault="00A60CC7" w:rsidP="00A53F06">
      <w:pPr>
        <w:pStyle w:val="Heading4"/>
        <w:spacing w:before="0" w:after="0"/>
        <w:ind w:left="2268"/>
        <w:jc w:val="both"/>
        <w:rPr>
          <w:b w:val="0"/>
        </w:rPr>
      </w:pPr>
      <w:r w:rsidRPr="004C1664">
        <w:rPr>
          <w:b w:val="0"/>
        </w:rPr>
        <w:t xml:space="preserve">ensure that, for the purpose of checking the Second Party's compliance with the obligation in </w:t>
      </w:r>
      <w:r w:rsidR="001158C4" w:rsidRPr="004C1664">
        <w:rPr>
          <w:b w:val="0"/>
        </w:rPr>
        <w:t>Clause</w:t>
      </w:r>
      <w:r w:rsidR="00A53F06" w:rsidRPr="004C1664">
        <w:rPr>
          <w:b w:val="0"/>
        </w:rPr>
        <w:t xml:space="preserve"> 67.9.4 (B</w:t>
      </w:r>
      <w:r w:rsidRPr="004C1664">
        <w:rPr>
          <w:b w:val="0"/>
        </w:rPr>
        <w:t>), a representative of the First Party or the Authority shall be entitled at any time to enter</w:t>
      </w:r>
      <w:r w:rsidRPr="002104D7">
        <w:rPr>
          <w:b w:val="0"/>
        </w:rPr>
        <w:t xml:space="preserve">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he may reasonably require.</w:t>
      </w:r>
    </w:p>
    <w:p w14:paraId="40FC580B" w14:textId="77777777" w:rsidR="00A53F06" w:rsidRPr="002104D7" w:rsidRDefault="00A53F06" w:rsidP="00A53F06">
      <w:pPr>
        <w:pStyle w:val="BodyText4"/>
        <w:spacing w:before="0" w:after="0"/>
        <w:jc w:val="both"/>
      </w:pPr>
    </w:p>
    <w:p w14:paraId="40FC580C" w14:textId="77777777" w:rsidR="00A53F06" w:rsidRPr="002104D7" w:rsidRDefault="00A60CC7" w:rsidP="00A53F06">
      <w:pPr>
        <w:pStyle w:val="Heading3"/>
        <w:tabs>
          <w:tab w:val="clear" w:pos="1985"/>
        </w:tabs>
        <w:spacing w:before="0" w:after="0"/>
        <w:ind w:left="1560"/>
        <w:jc w:val="both"/>
        <w:rPr>
          <w:b w:val="0"/>
        </w:rPr>
      </w:pPr>
      <w:r w:rsidRPr="002104D7">
        <w:rPr>
          <w:b w:val="0"/>
        </w:rPr>
        <w:t xml:space="preserve">If at any time either before or after the completion or termination of the Agreement, the Second Party or any of his Employees discovers or suspects that an unauthorised person is seeking or has sought to obtain information directly or indirectly concerning </w:t>
      </w:r>
      <w:r w:rsidRPr="002104D7">
        <w:rPr>
          <w:b w:val="0"/>
        </w:rPr>
        <w:lastRenderedPageBreak/>
        <w:t>any Secret Matter, the Second Party shall forthwith inform the Authority of the matter with full particulars thereof.</w:t>
      </w:r>
    </w:p>
    <w:p w14:paraId="40FC580D" w14:textId="77777777" w:rsidR="00A53F06" w:rsidRPr="00A53F06" w:rsidRDefault="00A53F06" w:rsidP="002A1E40">
      <w:pPr>
        <w:pStyle w:val="BodyText3"/>
        <w:spacing w:before="0" w:after="0"/>
      </w:pPr>
    </w:p>
    <w:p w14:paraId="40FC580E" w14:textId="77777777" w:rsidR="00A53F06" w:rsidRPr="002104D7" w:rsidRDefault="000D2EE5" w:rsidP="002A1E40">
      <w:pPr>
        <w:pStyle w:val="Heading3"/>
        <w:tabs>
          <w:tab w:val="clear" w:pos="1985"/>
        </w:tabs>
        <w:spacing w:before="0" w:after="0"/>
        <w:ind w:left="1560"/>
        <w:jc w:val="both"/>
        <w:rPr>
          <w:rFonts w:cs="Arial"/>
        </w:rPr>
      </w:pPr>
      <w:r>
        <w:rPr>
          <w:rFonts w:cs="Arial"/>
        </w:rPr>
        <w:t>Sub-contract</w:t>
      </w:r>
      <w:r w:rsidR="00A60CC7" w:rsidRPr="002104D7">
        <w:rPr>
          <w:rFonts w:cs="Arial"/>
        </w:rPr>
        <w:t>s</w:t>
      </w:r>
    </w:p>
    <w:p w14:paraId="40FC580F" w14:textId="77777777" w:rsidR="00A53F06" w:rsidRPr="002104D7" w:rsidRDefault="00A53F06" w:rsidP="002A1E40">
      <w:pPr>
        <w:pStyle w:val="BodyText3"/>
        <w:spacing w:before="0" w:after="0"/>
        <w:jc w:val="both"/>
      </w:pPr>
    </w:p>
    <w:p w14:paraId="40FC5810" w14:textId="77777777" w:rsidR="00A53F06" w:rsidRPr="002104D7" w:rsidRDefault="00A60CC7" w:rsidP="33BD7010">
      <w:pPr>
        <w:pStyle w:val="Heading3"/>
        <w:numPr>
          <w:ilvl w:val="2"/>
          <w:numId w:val="0"/>
        </w:numPr>
        <w:spacing w:before="0" w:after="0"/>
        <w:ind w:left="1560"/>
        <w:jc w:val="both"/>
        <w:rPr>
          <w:rFonts w:cs="Arial"/>
          <w:b w:val="0"/>
        </w:rPr>
      </w:pPr>
      <w:r w:rsidRPr="002104D7">
        <w:rPr>
          <w:rFonts w:cs="Arial"/>
          <w:b w:val="0"/>
        </w:rPr>
        <w:t xml:space="preserve">If the Second Party proposes to make a </w:t>
      </w:r>
      <w:r w:rsidR="000D2EE5">
        <w:rPr>
          <w:rFonts w:cs="Arial"/>
          <w:b w:val="0"/>
        </w:rPr>
        <w:t>Sub-contract</w:t>
      </w:r>
      <w:r w:rsidRPr="002104D7">
        <w:rPr>
          <w:rFonts w:cs="Arial"/>
          <w:b w:val="0"/>
        </w:rPr>
        <w:t xml:space="preserve"> which will involve the disclosure of Secret Matter to the </w:t>
      </w:r>
      <w:r w:rsidR="000D2EE5">
        <w:rPr>
          <w:rFonts w:cs="Arial"/>
          <w:b w:val="0"/>
        </w:rPr>
        <w:t>Sub-contract</w:t>
      </w:r>
      <w:r w:rsidRPr="002104D7">
        <w:rPr>
          <w:rFonts w:cs="Arial"/>
          <w:b w:val="0"/>
        </w:rPr>
        <w:t>or, the Second Party shall:</w:t>
      </w:r>
    </w:p>
    <w:p w14:paraId="40FC5811" w14:textId="77777777" w:rsidR="00A53F06" w:rsidRPr="002104D7" w:rsidRDefault="00A53F06" w:rsidP="002A1E40">
      <w:pPr>
        <w:pStyle w:val="BodyText3"/>
        <w:spacing w:before="0" w:after="0"/>
        <w:jc w:val="both"/>
      </w:pPr>
    </w:p>
    <w:p w14:paraId="40FC5812" w14:textId="77777777" w:rsidR="00A53F06" w:rsidRPr="002104D7" w:rsidRDefault="00A60CC7" w:rsidP="002A1E40">
      <w:pPr>
        <w:pStyle w:val="Heading4"/>
        <w:spacing w:before="0" w:after="0"/>
        <w:ind w:left="2268"/>
        <w:jc w:val="both"/>
        <w:rPr>
          <w:b w:val="0"/>
        </w:rPr>
      </w:pPr>
      <w:r w:rsidRPr="002104D7">
        <w:rPr>
          <w:b w:val="0"/>
        </w:rPr>
        <w:t>submit for approval of the Authority the name of the proposed sub- contractor, a statement of the work to be carried out and any other details known to the Second Party which the Authority shall reasonably require;</w:t>
      </w:r>
    </w:p>
    <w:p w14:paraId="40FC5813" w14:textId="77777777" w:rsidR="00A53F06" w:rsidRPr="002104D7" w:rsidRDefault="00A53F06" w:rsidP="002A1E40">
      <w:pPr>
        <w:pStyle w:val="BodyText4"/>
        <w:spacing w:before="0" w:after="0"/>
        <w:jc w:val="both"/>
      </w:pPr>
    </w:p>
    <w:p w14:paraId="40FC5814" w14:textId="77777777" w:rsidR="00A53F06" w:rsidRPr="002104D7" w:rsidRDefault="00A60CC7" w:rsidP="002A1E40">
      <w:pPr>
        <w:pStyle w:val="Heading4"/>
        <w:spacing w:before="0" w:after="0"/>
        <w:ind w:left="2268"/>
        <w:jc w:val="both"/>
        <w:rPr>
          <w:rFonts w:cs="Arial"/>
          <w:b w:val="0"/>
        </w:rPr>
      </w:pPr>
      <w:r w:rsidRPr="002104D7">
        <w:rPr>
          <w:rFonts w:cs="Arial"/>
          <w:b w:val="0"/>
        </w:rPr>
        <w:t xml:space="preserve">incorporate into the </w:t>
      </w:r>
      <w:r w:rsidR="000D2EE5">
        <w:rPr>
          <w:rFonts w:cs="Arial"/>
          <w:b w:val="0"/>
        </w:rPr>
        <w:t>Sub-contract</w:t>
      </w:r>
      <w:r w:rsidRPr="002104D7">
        <w:rPr>
          <w:rFonts w:cs="Arial"/>
          <w:b w:val="0"/>
        </w:rPr>
        <w:t xml:space="preserve"> the terms of this </w:t>
      </w:r>
      <w:r w:rsidR="001158C4">
        <w:rPr>
          <w:rFonts w:cs="Arial"/>
          <w:b w:val="0"/>
        </w:rPr>
        <w:t>Clause</w:t>
      </w:r>
      <w:r w:rsidRPr="002104D7">
        <w:rPr>
          <w:rFonts w:cs="Arial"/>
          <w:b w:val="0"/>
        </w:rPr>
        <w:t xml:space="preserve"> and such secrecy and security obligations as the Authority shall direct.</w:t>
      </w:r>
    </w:p>
    <w:p w14:paraId="40FC5815" w14:textId="77777777" w:rsidR="00A53F06" w:rsidRPr="002104D7" w:rsidRDefault="00A53F06" w:rsidP="002A1E40">
      <w:pPr>
        <w:pStyle w:val="BodyText4"/>
        <w:spacing w:before="0" w:after="0"/>
        <w:jc w:val="both"/>
      </w:pPr>
    </w:p>
    <w:p w14:paraId="40FC5816" w14:textId="77777777" w:rsidR="00A53F06" w:rsidRPr="002104D7" w:rsidRDefault="00A60CC7" w:rsidP="002A1E40">
      <w:pPr>
        <w:pStyle w:val="Heading4"/>
        <w:spacing w:before="0" w:after="0"/>
        <w:ind w:left="2268"/>
        <w:jc w:val="both"/>
        <w:rPr>
          <w:rFonts w:cs="Arial"/>
          <w:b w:val="0"/>
        </w:rPr>
      </w:pPr>
      <w:r w:rsidRPr="002104D7">
        <w:rPr>
          <w:rFonts w:cs="Arial"/>
          <w:b w:val="0"/>
        </w:rPr>
        <w:t xml:space="preserve">inform the Authority immediately he becomes aware of any breach by the </w:t>
      </w:r>
      <w:r w:rsidR="000D2EE5">
        <w:rPr>
          <w:rFonts w:cs="Arial"/>
          <w:b w:val="0"/>
        </w:rPr>
        <w:t>Sub-contract</w:t>
      </w:r>
      <w:r w:rsidRPr="002104D7">
        <w:rPr>
          <w:rFonts w:cs="Arial"/>
          <w:b w:val="0"/>
        </w:rPr>
        <w:t>or of any secrecy or security obligation and, if requested to do so by the Authority, terminate the Agreement.</w:t>
      </w:r>
    </w:p>
    <w:p w14:paraId="40FC5817" w14:textId="77777777" w:rsidR="002A1E40" w:rsidRPr="002104D7" w:rsidRDefault="002A1E40" w:rsidP="002A1E40">
      <w:pPr>
        <w:pStyle w:val="BodyText4"/>
        <w:spacing w:before="0" w:after="0"/>
        <w:jc w:val="both"/>
      </w:pPr>
    </w:p>
    <w:p w14:paraId="40FC5818" w14:textId="77777777" w:rsidR="00A53F06" w:rsidRPr="002104D7" w:rsidRDefault="00A60CC7" w:rsidP="002A1E40">
      <w:pPr>
        <w:pStyle w:val="Heading3"/>
        <w:tabs>
          <w:tab w:val="clear" w:pos="1985"/>
        </w:tabs>
        <w:spacing w:before="0" w:after="0"/>
        <w:ind w:left="1560"/>
        <w:jc w:val="both"/>
      </w:pPr>
      <w:r w:rsidRPr="002104D7">
        <w:t>Termination</w:t>
      </w:r>
    </w:p>
    <w:p w14:paraId="40FC5819" w14:textId="77777777" w:rsidR="002A1E40" w:rsidRPr="002104D7" w:rsidRDefault="002A1E40" w:rsidP="002A1E40">
      <w:pPr>
        <w:pStyle w:val="BodyText3"/>
        <w:spacing w:before="0" w:after="0"/>
        <w:jc w:val="both"/>
      </w:pPr>
    </w:p>
    <w:p w14:paraId="40FC581A" w14:textId="77777777" w:rsidR="002A1E40" w:rsidRPr="002104D7" w:rsidRDefault="00A60CC7" w:rsidP="33BD7010">
      <w:pPr>
        <w:pStyle w:val="Heading3"/>
        <w:numPr>
          <w:ilvl w:val="2"/>
          <w:numId w:val="0"/>
        </w:numPr>
        <w:spacing w:before="0" w:after="0"/>
        <w:ind w:left="1560"/>
        <w:jc w:val="both"/>
        <w:rPr>
          <w:rFonts w:cs="Arial"/>
          <w:b w:val="0"/>
        </w:rPr>
      </w:pPr>
      <w:r w:rsidRPr="002104D7">
        <w:rPr>
          <w:rFonts w:cs="Arial"/>
          <w:b w:val="0"/>
        </w:rPr>
        <w:t>The First Party shall be entitled to terminate the Agreement immediately if:</w:t>
      </w:r>
    </w:p>
    <w:p w14:paraId="40FC581B" w14:textId="77777777" w:rsidR="002A1E40" w:rsidRPr="002104D7" w:rsidRDefault="002A1E40" w:rsidP="002A1E40">
      <w:pPr>
        <w:pStyle w:val="BodyText3"/>
        <w:spacing w:before="0" w:after="0"/>
        <w:jc w:val="both"/>
      </w:pPr>
    </w:p>
    <w:p w14:paraId="40FC581C" w14:textId="77777777" w:rsidR="002A1E40" w:rsidRPr="002104D7" w:rsidRDefault="00A60CC7" w:rsidP="002A1E40">
      <w:pPr>
        <w:pStyle w:val="Heading4"/>
        <w:spacing w:before="0" w:after="0"/>
        <w:ind w:left="2268"/>
        <w:jc w:val="both"/>
        <w:rPr>
          <w:rFonts w:cs="Arial"/>
          <w:b w:val="0"/>
        </w:rPr>
      </w:pPr>
      <w:r w:rsidRPr="002104D7">
        <w:rPr>
          <w:b w:val="0"/>
        </w:rPr>
        <w:t xml:space="preserve">the Second Party is in breach of any obligation under this </w:t>
      </w:r>
      <w:r w:rsidR="001158C4">
        <w:rPr>
          <w:b w:val="0"/>
        </w:rPr>
        <w:t>Clause</w:t>
      </w:r>
      <w:r w:rsidRPr="002104D7">
        <w:rPr>
          <w:b w:val="0"/>
        </w:rPr>
        <w:t>;</w:t>
      </w:r>
      <w:r w:rsidR="002A1E40" w:rsidRPr="002104D7">
        <w:rPr>
          <w:b w:val="0"/>
        </w:rPr>
        <w:t xml:space="preserve"> </w:t>
      </w:r>
      <w:r w:rsidRPr="002104D7">
        <w:rPr>
          <w:rFonts w:cs="Arial"/>
          <w:b w:val="0"/>
        </w:rPr>
        <w:t>or</w:t>
      </w:r>
    </w:p>
    <w:p w14:paraId="40FC581D" w14:textId="77777777" w:rsidR="002A1E40" w:rsidRPr="002104D7" w:rsidRDefault="002A1E40" w:rsidP="002A1E40">
      <w:pPr>
        <w:pStyle w:val="BodyText4"/>
        <w:spacing w:before="0" w:after="0"/>
        <w:jc w:val="both"/>
      </w:pPr>
    </w:p>
    <w:p w14:paraId="40FC581E" w14:textId="77777777" w:rsidR="002A1E40" w:rsidRPr="002104D7" w:rsidRDefault="00A60CC7" w:rsidP="002A1E40">
      <w:pPr>
        <w:pStyle w:val="Heading4"/>
        <w:spacing w:before="0" w:after="0"/>
        <w:ind w:left="2268"/>
        <w:jc w:val="both"/>
        <w:rPr>
          <w:rFonts w:cs="Arial"/>
          <w:b w:val="0"/>
        </w:rPr>
      </w:pPr>
      <w:r w:rsidRPr="002104D7">
        <w:rPr>
          <w:rFonts w:cs="Arial"/>
          <w:b w:val="0"/>
        </w:rPr>
        <w:t xml:space="preserve">the Second Party is in breach of any secrecy or security obligation imposed by any other </w:t>
      </w:r>
      <w:r w:rsidR="002A1E40" w:rsidRPr="002104D7">
        <w:rPr>
          <w:rFonts w:cs="Arial"/>
          <w:b w:val="0"/>
        </w:rPr>
        <w:t>agreement</w:t>
      </w:r>
      <w:r w:rsidRPr="002104D7">
        <w:rPr>
          <w:rFonts w:cs="Arial"/>
          <w:b w:val="0"/>
        </w:rPr>
        <w:t xml:space="preserve"> with the Crown;</w:t>
      </w:r>
    </w:p>
    <w:p w14:paraId="40FC581F" w14:textId="77777777" w:rsidR="002A1E40" w:rsidRPr="002104D7" w:rsidRDefault="002A1E40" w:rsidP="002A1E40">
      <w:pPr>
        <w:pStyle w:val="BodyText4"/>
        <w:spacing w:before="0" w:after="0"/>
        <w:jc w:val="both"/>
      </w:pPr>
    </w:p>
    <w:p w14:paraId="40FC5820" w14:textId="77777777" w:rsidR="00820B5E" w:rsidRPr="002104D7" w:rsidRDefault="00A60CC7" w:rsidP="33BD7010">
      <w:pPr>
        <w:pStyle w:val="Heading4"/>
        <w:numPr>
          <w:ilvl w:val="3"/>
          <w:numId w:val="0"/>
        </w:numPr>
        <w:spacing w:before="0" w:after="0"/>
        <w:ind w:left="1560"/>
        <w:jc w:val="both"/>
        <w:rPr>
          <w:rFonts w:cs="Arial"/>
          <w:b w:val="0"/>
        </w:rPr>
      </w:pPr>
      <w:r w:rsidRPr="002104D7">
        <w:rPr>
          <w:rFonts w:cs="Arial"/>
          <w:b w:val="0"/>
        </w:rPr>
        <w:t>where the Authority consider the circumstances of the breach jeopardise the secrecy or security of the Secret Matter and notifies its contractor accordingly.</w:t>
      </w:r>
    </w:p>
    <w:p w14:paraId="40FC5821" w14:textId="77777777" w:rsidR="002A1E40" w:rsidRPr="002104D7" w:rsidRDefault="002A1E40" w:rsidP="002A1E40">
      <w:pPr>
        <w:pStyle w:val="BodyText4"/>
        <w:spacing w:before="0" w:after="0"/>
      </w:pPr>
    </w:p>
    <w:p w14:paraId="40FC5822" w14:textId="77777777" w:rsidR="00D705E7" w:rsidRPr="002104D7" w:rsidRDefault="00C24692" w:rsidP="00820B5E">
      <w:pPr>
        <w:pStyle w:val="Heading1"/>
        <w:spacing w:before="0" w:after="0"/>
        <w:jc w:val="both"/>
        <w:rPr>
          <w:rFonts w:ascii="Arial" w:hAnsi="Arial" w:cs="Arial"/>
        </w:rPr>
      </w:pPr>
      <w:bookmarkStart w:id="258" w:name="_Toc509400885"/>
      <w:r w:rsidRPr="002104D7">
        <w:rPr>
          <w:rFonts w:ascii="Arial" w:hAnsi="Arial" w:cs="Arial"/>
        </w:rPr>
        <w:t>OFFICIAL-SENSITIVE SECURITY REQUIREMENTS</w:t>
      </w:r>
      <w:bookmarkEnd w:id="258"/>
    </w:p>
    <w:p w14:paraId="40FC5823" w14:textId="77777777" w:rsidR="00820B5E" w:rsidRPr="002104D7" w:rsidRDefault="00820B5E" w:rsidP="00820B5E">
      <w:pPr>
        <w:pStyle w:val="BodyText1"/>
        <w:spacing w:before="0" w:after="0"/>
        <w:jc w:val="both"/>
      </w:pPr>
    </w:p>
    <w:p w14:paraId="40FC5824" w14:textId="77777777" w:rsidR="00C24692" w:rsidRPr="002104D7" w:rsidRDefault="00C24692" w:rsidP="0038077F">
      <w:pPr>
        <w:pStyle w:val="Heading2"/>
        <w:spacing w:before="0" w:after="0"/>
        <w:ind w:left="709"/>
        <w:jc w:val="both"/>
        <w:rPr>
          <w:rFonts w:cs="Arial"/>
          <w:b w:val="0"/>
        </w:rPr>
      </w:pPr>
      <w:r w:rsidRPr="002104D7">
        <w:rPr>
          <w:rFonts w:cs="Arial"/>
          <w:b w:val="0"/>
        </w:rPr>
        <w:t xml:space="preserve">In this </w:t>
      </w:r>
      <w:r w:rsidR="001158C4">
        <w:rPr>
          <w:rFonts w:cs="Arial"/>
          <w:b w:val="0"/>
        </w:rPr>
        <w:t>Clause</w:t>
      </w:r>
      <w:r w:rsidRPr="002104D7">
        <w:rPr>
          <w:rFonts w:cs="Arial"/>
          <w:b w:val="0"/>
        </w:rPr>
        <w:t xml:space="preserve"> </w:t>
      </w:r>
      <w:r w:rsidR="006E1EFD" w:rsidRPr="002104D7">
        <w:t>"</w:t>
      </w:r>
      <w:r w:rsidRPr="002104D7">
        <w:rPr>
          <w:rFonts w:cs="Arial"/>
        </w:rPr>
        <w:t>Information</w:t>
      </w:r>
      <w:r w:rsidR="006E1EFD" w:rsidRPr="002104D7">
        <w:t>"</w:t>
      </w:r>
      <w:r w:rsidRPr="002104D7">
        <w:rPr>
          <w:rFonts w:cs="Arial"/>
          <w:b w:val="0"/>
        </w:rPr>
        <w:t xml:space="preserve"> means information recorded in any form disclosed or created in connection with the </w:t>
      </w:r>
      <w:r w:rsidR="006E1EFD" w:rsidRPr="002104D7">
        <w:rPr>
          <w:rFonts w:cs="Arial"/>
          <w:b w:val="0"/>
        </w:rPr>
        <w:t>Agreement</w:t>
      </w:r>
      <w:r w:rsidRPr="002104D7">
        <w:rPr>
          <w:rFonts w:cs="Arial"/>
          <w:b w:val="0"/>
        </w:rPr>
        <w:t>.</w:t>
      </w:r>
    </w:p>
    <w:p w14:paraId="40FC5825" w14:textId="77777777" w:rsidR="00820B5E" w:rsidRPr="002104D7" w:rsidRDefault="00820B5E" w:rsidP="0038077F">
      <w:pPr>
        <w:pStyle w:val="BodyText2"/>
        <w:spacing w:before="0" w:after="0"/>
        <w:jc w:val="both"/>
      </w:pPr>
    </w:p>
    <w:p w14:paraId="40FC5826" w14:textId="05DFF567" w:rsidR="00C24692" w:rsidRPr="002104D7" w:rsidRDefault="00C24692" w:rsidP="0038077F">
      <w:pPr>
        <w:pStyle w:val="Heading2"/>
        <w:spacing w:before="0" w:after="0"/>
        <w:ind w:left="709"/>
        <w:jc w:val="both"/>
        <w:rPr>
          <w:rFonts w:cs="Arial"/>
          <w:b w:val="0"/>
        </w:rPr>
      </w:pPr>
      <w:r w:rsidRPr="002104D7">
        <w:rPr>
          <w:rFonts w:cs="Arial"/>
          <w:b w:val="0"/>
        </w:rPr>
        <w:t xml:space="preserve">The Contractor shall protect all Information relating to the aspects designated OFFICIAL-SENSITIVE as identified in the </w:t>
      </w:r>
      <w:r w:rsidR="00FB0247">
        <w:rPr>
          <w:rFonts w:cs="Arial"/>
          <w:b w:val="0"/>
        </w:rPr>
        <w:t>Security Aspects Letter</w:t>
      </w:r>
      <w:r w:rsidRPr="002104D7">
        <w:rPr>
          <w:rFonts w:cs="Arial"/>
          <w:b w:val="0"/>
        </w:rPr>
        <w:t xml:space="preserve"> attached to</w:t>
      </w:r>
      <w:r w:rsidRPr="002104D7">
        <w:rPr>
          <w:rFonts w:cs="Arial"/>
          <w:b w:val="0"/>
          <w:bCs/>
        </w:rPr>
        <w:t xml:space="preserve"> </w:t>
      </w:r>
      <w:r w:rsidR="006E1EFD" w:rsidRPr="002104D7">
        <w:rPr>
          <w:rFonts w:cs="Arial"/>
          <w:b w:val="0"/>
          <w:bCs/>
        </w:rPr>
        <w:t xml:space="preserve">EDP </w:t>
      </w:r>
      <w:r w:rsidRPr="002104D7">
        <w:rPr>
          <w:rFonts w:cs="Arial"/>
          <w:b w:val="0"/>
          <w:bCs/>
        </w:rPr>
        <w:t>Task Order Form</w:t>
      </w:r>
      <w:r w:rsidRPr="002104D7">
        <w:rPr>
          <w:rFonts w:cs="Arial"/>
          <w:b w:val="0"/>
        </w:rPr>
        <w:t xml:space="preserve">, in accordance with the official security conditions contained in the </w:t>
      </w:r>
      <w:r w:rsidR="00AD67E3" w:rsidRPr="002104D7">
        <w:rPr>
          <w:rFonts w:cs="Arial"/>
          <w:b w:val="0"/>
        </w:rPr>
        <w:t>Agreement</w:t>
      </w:r>
      <w:r w:rsidRPr="002104D7">
        <w:rPr>
          <w:rFonts w:cs="Arial"/>
          <w:b w:val="0"/>
        </w:rPr>
        <w:t xml:space="preserve"> or annexed to the </w:t>
      </w:r>
      <w:r w:rsidR="00FB0247">
        <w:rPr>
          <w:rFonts w:cs="Arial"/>
          <w:b w:val="0"/>
        </w:rPr>
        <w:t>Security Aspects Letter</w:t>
      </w:r>
      <w:r w:rsidRPr="002104D7">
        <w:rPr>
          <w:rFonts w:cs="Arial"/>
          <w:b w:val="0"/>
        </w:rPr>
        <w:t>.</w:t>
      </w:r>
    </w:p>
    <w:p w14:paraId="40FC5827" w14:textId="77777777" w:rsidR="00820B5E" w:rsidRPr="002104D7" w:rsidRDefault="00820B5E" w:rsidP="0038077F">
      <w:pPr>
        <w:pStyle w:val="BodyText2"/>
        <w:spacing w:before="0" w:after="0"/>
        <w:jc w:val="both"/>
      </w:pPr>
    </w:p>
    <w:p w14:paraId="40FC5828" w14:textId="77777777" w:rsidR="00C24692" w:rsidRPr="002104D7" w:rsidRDefault="00C24692" w:rsidP="0038077F">
      <w:pPr>
        <w:pStyle w:val="Heading2"/>
        <w:spacing w:before="0" w:after="0"/>
        <w:ind w:left="709"/>
        <w:jc w:val="both"/>
        <w:rPr>
          <w:rFonts w:cs="Arial"/>
          <w:b w:val="0"/>
        </w:rPr>
      </w:pPr>
      <w:r w:rsidRPr="002104D7">
        <w:rPr>
          <w:rFonts w:cs="Arial"/>
          <w:b w:val="0"/>
        </w:rPr>
        <w:t>The Contractor shall include the requireme</w:t>
      </w:r>
      <w:r w:rsidR="00820B5E" w:rsidRPr="002104D7">
        <w:rPr>
          <w:rFonts w:cs="Arial"/>
          <w:b w:val="0"/>
        </w:rPr>
        <w:t xml:space="preserve">nts and obligations </w:t>
      </w:r>
      <w:r w:rsidR="00820B5E" w:rsidRPr="004C1664">
        <w:rPr>
          <w:rFonts w:cs="Arial"/>
          <w:b w:val="0"/>
        </w:rPr>
        <w:t xml:space="preserve">set out in </w:t>
      </w:r>
      <w:r w:rsidR="001158C4" w:rsidRPr="004C1664">
        <w:rPr>
          <w:rFonts w:cs="Arial"/>
          <w:b w:val="0"/>
        </w:rPr>
        <w:t>Clause</w:t>
      </w:r>
      <w:r w:rsidRPr="004C1664">
        <w:rPr>
          <w:rFonts w:cs="Arial"/>
          <w:b w:val="0"/>
        </w:rPr>
        <w:t xml:space="preserve"> </w:t>
      </w:r>
      <w:r w:rsidR="00CF667F" w:rsidRPr="004C1664">
        <w:rPr>
          <w:rFonts w:cs="Arial"/>
          <w:b w:val="0"/>
        </w:rPr>
        <w:t>68</w:t>
      </w:r>
      <w:r w:rsidR="003969A1" w:rsidRPr="004C1664">
        <w:rPr>
          <w:rFonts w:cs="Arial"/>
          <w:b w:val="0"/>
        </w:rPr>
        <w:t>.2</w:t>
      </w:r>
      <w:r w:rsidRPr="004C1664">
        <w:rPr>
          <w:rFonts w:cs="Arial"/>
          <w:b w:val="0"/>
        </w:rPr>
        <w:t xml:space="preserve"> in any</w:t>
      </w:r>
      <w:r w:rsidRPr="002104D7">
        <w:rPr>
          <w:rFonts w:cs="Arial"/>
          <w:b w:val="0"/>
        </w:rPr>
        <w:t xml:space="preserve"> </w:t>
      </w:r>
      <w:r w:rsidR="000D2EE5">
        <w:rPr>
          <w:rFonts w:cs="Arial"/>
          <w:b w:val="0"/>
        </w:rPr>
        <w:t>Sub-contract</w:t>
      </w:r>
      <w:r w:rsidRPr="002104D7">
        <w:rPr>
          <w:rFonts w:cs="Arial"/>
          <w:b w:val="0"/>
        </w:rPr>
        <w:t xml:space="preserve"> placed in connection with or for the purposes of the </w:t>
      </w:r>
      <w:r w:rsidR="006E1EFD" w:rsidRPr="002104D7">
        <w:rPr>
          <w:rFonts w:cs="Arial"/>
          <w:b w:val="0"/>
        </w:rPr>
        <w:t>Agreement</w:t>
      </w:r>
      <w:r w:rsidRPr="002104D7">
        <w:rPr>
          <w:rFonts w:cs="Arial"/>
          <w:b w:val="0"/>
        </w:rPr>
        <w:t xml:space="preserve"> which requires disclosure of OFFICIAL-SENSITIVE Information to the </w:t>
      </w:r>
      <w:r w:rsidR="003D54F5">
        <w:rPr>
          <w:rFonts w:cs="Arial"/>
          <w:b w:val="0"/>
        </w:rPr>
        <w:t>Sub-contractor</w:t>
      </w:r>
      <w:r w:rsidRPr="002104D7">
        <w:rPr>
          <w:rFonts w:cs="Arial"/>
          <w:b w:val="0"/>
        </w:rPr>
        <w:t xml:space="preserve"> or under which any Information relating to aspects designated as OFFICIAL-SENSITIVE is created by the </w:t>
      </w:r>
      <w:r w:rsidR="003D54F5">
        <w:rPr>
          <w:rFonts w:cs="Arial"/>
          <w:b w:val="0"/>
        </w:rPr>
        <w:t>Sub-contractor</w:t>
      </w:r>
      <w:r w:rsidRPr="002104D7">
        <w:rPr>
          <w:rFonts w:cs="Arial"/>
          <w:b w:val="0"/>
        </w:rPr>
        <w:t xml:space="preserve">. The Contractor shall also include in the </w:t>
      </w:r>
      <w:r w:rsidR="000D2EE5">
        <w:rPr>
          <w:rFonts w:cs="Arial"/>
          <w:b w:val="0"/>
        </w:rPr>
        <w:t>Sub-contract</w:t>
      </w:r>
      <w:r w:rsidRPr="002104D7">
        <w:rPr>
          <w:rFonts w:cs="Arial"/>
          <w:b w:val="0"/>
        </w:rPr>
        <w:t xml:space="preserve"> a requirement for the </w:t>
      </w:r>
      <w:r w:rsidR="003D54F5">
        <w:rPr>
          <w:rFonts w:cs="Arial"/>
          <w:b w:val="0"/>
        </w:rPr>
        <w:t>Sub-contractor</w:t>
      </w:r>
      <w:r w:rsidRPr="002104D7">
        <w:rPr>
          <w:rFonts w:cs="Arial"/>
          <w:b w:val="0"/>
        </w:rPr>
        <w:t xml:space="preserve"> to flow the requirements of this </w:t>
      </w:r>
      <w:r w:rsidR="001158C4">
        <w:rPr>
          <w:rFonts w:cs="Arial"/>
          <w:b w:val="0"/>
        </w:rPr>
        <w:t>Clause</w:t>
      </w:r>
      <w:r w:rsidRPr="002104D7">
        <w:rPr>
          <w:rFonts w:cs="Arial"/>
          <w:b w:val="0"/>
        </w:rPr>
        <w:t xml:space="preserve"> to its </w:t>
      </w:r>
      <w:r w:rsidR="003D54F5">
        <w:rPr>
          <w:rFonts w:cs="Arial"/>
          <w:b w:val="0"/>
        </w:rPr>
        <w:t>Sub-contractor</w:t>
      </w:r>
      <w:r w:rsidRPr="002104D7">
        <w:rPr>
          <w:rFonts w:cs="Arial"/>
          <w:b w:val="0"/>
        </w:rPr>
        <w:t>s and through all levels of the supply chain to the lowest level where any OFFICIAL-SENSITIVE Information is handled.</w:t>
      </w:r>
    </w:p>
    <w:p w14:paraId="40FC5829" w14:textId="77777777" w:rsidR="00820B5E" w:rsidRPr="002104D7" w:rsidRDefault="00820B5E" w:rsidP="00820B5E">
      <w:pPr>
        <w:pStyle w:val="BodyText2"/>
        <w:spacing w:before="0" w:after="0"/>
      </w:pPr>
    </w:p>
    <w:p w14:paraId="40FC582A" w14:textId="77777777" w:rsidR="00D705E7" w:rsidRPr="002104D7" w:rsidRDefault="00D705E7" w:rsidP="006C0DDB">
      <w:pPr>
        <w:pStyle w:val="Heading1"/>
        <w:spacing w:before="0" w:after="0"/>
        <w:jc w:val="both"/>
        <w:rPr>
          <w:rFonts w:ascii="Arial" w:hAnsi="Arial" w:cs="Arial"/>
        </w:rPr>
      </w:pPr>
      <w:bookmarkStart w:id="259" w:name="_Toc509400886"/>
      <w:r w:rsidRPr="002104D7">
        <w:rPr>
          <w:rFonts w:ascii="Arial" w:hAnsi="Arial" w:cs="Arial"/>
        </w:rPr>
        <w:t>Security Aspects Letter</w:t>
      </w:r>
      <w:bookmarkEnd w:id="259"/>
    </w:p>
    <w:p w14:paraId="40FC582B" w14:textId="77777777" w:rsidR="00820B5E" w:rsidRPr="002104D7" w:rsidRDefault="00820B5E" w:rsidP="00820B5E">
      <w:pPr>
        <w:pStyle w:val="BodyText1"/>
        <w:spacing w:before="0" w:after="0"/>
      </w:pPr>
    </w:p>
    <w:p w14:paraId="40FC582C" w14:textId="77777777" w:rsidR="005B7189" w:rsidRPr="002104D7" w:rsidRDefault="005B7189" w:rsidP="0038077F">
      <w:pPr>
        <w:pStyle w:val="Para2"/>
        <w:keepNext/>
        <w:spacing w:before="0" w:after="0"/>
        <w:ind w:left="709"/>
        <w:jc w:val="both"/>
        <w:rPr>
          <w:rFonts w:cs="Arial"/>
        </w:rPr>
      </w:pPr>
      <w:r w:rsidRPr="002104D7">
        <w:rPr>
          <w:rFonts w:cs="Arial"/>
        </w:rPr>
        <w:t xml:space="preserve">The Authority </w:t>
      </w:r>
      <w:r w:rsidR="00D66C68" w:rsidRPr="002104D7">
        <w:rPr>
          <w:rFonts w:cs="Arial"/>
        </w:rPr>
        <w:t>shall</w:t>
      </w:r>
      <w:r w:rsidRPr="002104D7">
        <w:rPr>
          <w:rFonts w:cs="Arial"/>
        </w:rPr>
        <w:t xml:space="preserve"> advise the Contractor of the </w:t>
      </w:r>
      <w:r w:rsidR="001158C4">
        <w:rPr>
          <w:rFonts w:cs="Arial"/>
        </w:rPr>
        <w:t>Clause</w:t>
      </w:r>
      <w:r w:rsidR="006E1EFD" w:rsidRPr="002104D7">
        <w:rPr>
          <w:rFonts w:cs="Arial"/>
        </w:rPr>
        <w:t>s</w:t>
      </w:r>
      <w:r w:rsidRPr="002104D7">
        <w:rPr>
          <w:rFonts w:cs="Arial"/>
        </w:rPr>
        <w:t xml:space="preserve"> applicable to security in each </w:t>
      </w:r>
      <w:r w:rsidR="007F30A0" w:rsidRPr="002104D7">
        <w:rPr>
          <w:rFonts w:cs="Arial"/>
          <w:bCs/>
        </w:rPr>
        <w:t>Task Order Form</w:t>
      </w:r>
      <w:r w:rsidR="0013779B" w:rsidRPr="002104D7">
        <w:rPr>
          <w:rFonts w:cs="Arial"/>
          <w:bCs/>
        </w:rPr>
        <w:t xml:space="preserve"> when it </w:t>
      </w:r>
      <w:r w:rsidR="0013779B" w:rsidRPr="004C1664">
        <w:rPr>
          <w:rFonts w:cs="Arial"/>
          <w:bCs/>
        </w:rPr>
        <w:t>issues section 1 of</w:t>
      </w:r>
      <w:r w:rsidR="0013779B" w:rsidRPr="002104D7">
        <w:rPr>
          <w:rFonts w:cs="Arial"/>
          <w:bCs/>
        </w:rPr>
        <w:t xml:space="preserve"> the </w:t>
      </w:r>
      <w:r w:rsidR="006E1EFD" w:rsidRPr="002104D7">
        <w:rPr>
          <w:rFonts w:cs="Arial"/>
          <w:bCs/>
        </w:rPr>
        <w:t xml:space="preserve">EDP </w:t>
      </w:r>
      <w:r w:rsidR="007F30A0" w:rsidRPr="002104D7">
        <w:rPr>
          <w:rFonts w:cs="Arial"/>
          <w:bCs/>
        </w:rPr>
        <w:t>Task Order Form</w:t>
      </w:r>
      <w:r w:rsidR="0013779B" w:rsidRPr="002104D7">
        <w:rPr>
          <w:rFonts w:cs="Arial"/>
          <w:bCs/>
        </w:rPr>
        <w:t xml:space="preserve"> to the Contractor</w:t>
      </w:r>
      <w:r w:rsidRPr="002104D7">
        <w:rPr>
          <w:rFonts w:cs="Arial"/>
        </w:rPr>
        <w:t>:</w:t>
      </w:r>
    </w:p>
    <w:p w14:paraId="40FC582D" w14:textId="77777777" w:rsidR="0038077F" w:rsidRPr="002104D7" w:rsidRDefault="0038077F" w:rsidP="0038077F">
      <w:pPr>
        <w:pStyle w:val="Para2"/>
        <w:keepNext/>
        <w:numPr>
          <w:ilvl w:val="0"/>
          <w:numId w:val="0"/>
        </w:numPr>
        <w:spacing w:before="0" w:after="0"/>
        <w:ind w:left="709"/>
        <w:jc w:val="both"/>
        <w:rPr>
          <w:rFonts w:cs="Arial"/>
        </w:rPr>
      </w:pPr>
    </w:p>
    <w:p w14:paraId="40FC582E" w14:textId="77777777" w:rsidR="00820B5E" w:rsidRPr="002104D7" w:rsidRDefault="00820B5E" w:rsidP="0038077F">
      <w:pPr>
        <w:pStyle w:val="Para2"/>
        <w:keepNext/>
        <w:spacing w:before="0" w:after="0"/>
        <w:ind w:left="709"/>
        <w:jc w:val="both"/>
        <w:rPr>
          <w:rFonts w:cs="Arial"/>
        </w:rPr>
      </w:pPr>
    </w:p>
    <w:p w14:paraId="40FC582F" w14:textId="77777777" w:rsidR="005B7189" w:rsidRPr="002104D7" w:rsidRDefault="005B7189" w:rsidP="003969A1">
      <w:pPr>
        <w:pStyle w:val="Para3"/>
        <w:keepNext/>
        <w:tabs>
          <w:tab w:val="clear" w:pos="1985"/>
          <w:tab w:val="clear" w:pos="2268"/>
        </w:tabs>
        <w:spacing w:before="0" w:after="0"/>
        <w:ind w:left="1560"/>
        <w:jc w:val="both"/>
        <w:rPr>
          <w:rFonts w:cs="Arial"/>
        </w:rPr>
      </w:pPr>
      <w:r w:rsidRPr="002104D7">
        <w:rPr>
          <w:rFonts w:cs="Arial"/>
        </w:rPr>
        <w:t xml:space="preserve">the Authority </w:t>
      </w:r>
      <w:r w:rsidR="00D66C68" w:rsidRPr="002104D7">
        <w:rPr>
          <w:rFonts w:cs="Arial"/>
        </w:rPr>
        <w:t xml:space="preserve">shall </w:t>
      </w:r>
      <w:r w:rsidRPr="002104D7">
        <w:rPr>
          <w:rFonts w:cs="Arial"/>
        </w:rPr>
        <w:t xml:space="preserve">include the </w:t>
      </w:r>
      <w:r w:rsidR="00C31854" w:rsidRPr="002104D7">
        <w:rPr>
          <w:rFonts w:cs="Arial"/>
        </w:rPr>
        <w:t>"</w:t>
      </w:r>
      <w:r w:rsidRPr="002104D7">
        <w:rPr>
          <w:rFonts w:cs="Arial"/>
        </w:rPr>
        <w:t>OFF</w:t>
      </w:r>
      <w:r w:rsidR="00C24692" w:rsidRPr="002104D7">
        <w:rPr>
          <w:rFonts w:cs="Arial"/>
        </w:rPr>
        <w:t>ICIAL</w:t>
      </w:r>
      <w:r w:rsidR="0046296A" w:rsidRPr="002104D7">
        <w:rPr>
          <w:rFonts w:cs="Arial"/>
        </w:rPr>
        <w:t xml:space="preserve">, </w:t>
      </w:r>
      <w:r w:rsidR="00C24692" w:rsidRPr="002104D7">
        <w:rPr>
          <w:rFonts w:cs="Arial"/>
        </w:rPr>
        <w:t>OFFICIAL-</w:t>
      </w:r>
      <w:r w:rsidRPr="002104D7">
        <w:rPr>
          <w:rFonts w:cs="Arial"/>
        </w:rPr>
        <w:t>SENSITIVE</w:t>
      </w:r>
      <w:r w:rsidR="0046296A" w:rsidRPr="002104D7">
        <w:rPr>
          <w:rFonts w:cs="Arial"/>
        </w:rPr>
        <w:t xml:space="preserve"> and SECRET</w:t>
      </w:r>
      <w:r w:rsidRPr="002104D7">
        <w:rPr>
          <w:rFonts w:cs="Arial"/>
        </w:rPr>
        <w:t xml:space="preserve"> Security </w:t>
      </w:r>
      <w:r w:rsidR="001158C4">
        <w:rPr>
          <w:rFonts w:cs="Arial"/>
        </w:rPr>
        <w:t>Clause</w:t>
      </w:r>
      <w:r w:rsidR="006E1EFD" w:rsidRPr="002104D7">
        <w:rPr>
          <w:rFonts w:cs="Arial"/>
        </w:rPr>
        <w:t>s</w:t>
      </w:r>
      <w:r w:rsidRPr="002104D7">
        <w:rPr>
          <w:rFonts w:cs="Arial"/>
        </w:rPr>
        <w:t xml:space="preserve"> for Contracts</w:t>
      </w:r>
      <w:r w:rsidR="00C31854" w:rsidRPr="002104D7">
        <w:rPr>
          <w:rFonts w:cs="Arial"/>
        </w:rPr>
        <w:t>"</w:t>
      </w:r>
      <w:r w:rsidRPr="002104D7">
        <w:rPr>
          <w:rFonts w:cs="Arial"/>
        </w:rPr>
        <w:t xml:space="preserve"> in each </w:t>
      </w:r>
      <w:r w:rsidR="006E1EFD" w:rsidRPr="002104D7">
        <w:rPr>
          <w:rFonts w:cs="Arial"/>
        </w:rPr>
        <w:t xml:space="preserve">EDP </w:t>
      </w:r>
      <w:r w:rsidR="007F30A0" w:rsidRPr="002104D7">
        <w:rPr>
          <w:rFonts w:cs="Arial"/>
        </w:rPr>
        <w:t>Task Order Form</w:t>
      </w:r>
      <w:r w:rsidRPr="002104D7">
        <w:rPr>
          <w:rFonts w:cs="Arial"/>
        </w:rPr>
        <w:t xml:space="preserve"> where security related </w:t>
      </w:r>
      <w:r w:rsidRPr="002104D7">
        <w:rPr>
          <w:rFonts w:cs="Arial"/>
        </w:rPr>
        <w:lastRenderedPageBreak/>
        <w:t>information classified as OFFICIAL</w:t>
      </w:r>
      <w:r w:rsidR="0046296A" w:rsidRPr="002104D7">
        <w:rPr>
          <w:rFonts w:cs="Arial"/>
        </w:rPr>
        <w:t>, OFFICIAL-</w:t>
      </w:r>
      <w:r w:rsidRPr="002104D7">
        <w:rPr>
          <w:rFonts w:cs="Arial"/>
        </w:rPr>
        <w:t>S</w:t>
      </w:r>
      <w:r w:rsidR="00795B4D" w:rsidRPr="002104D7">
        <w:rPr>
          <w:rFonts w:cs="Arial"/>
        </w:rPr>
        <w:t xml:space="preserve">ENSITIVE </w:t>
      </w:r>
      <w:r w:rsidR="0046296A" w:rsidRPr="002104D7">
        <w:rPr>
          <w:rFonts w:cs="Arial"/>
        </w:rPr>
        <w:t xml:space="preserve">or SECRET </w:t>
      </w:r>
      <w:r w:rsidR="00795B4D" w:rsidRPr="002104D7">
        <w:rPr>
          <w:rFonts w:cs="Arial"/>
        </w:rPr>
        <w:t xml:space="preserve">forms part of that </w:t>
      </w:r>
      <w:r w:rsidR="006E1EFD" w:rsidRPr="002104D7">
        <w:rPr>
          <w:rFonts w:cs="Arial"/>
        </w:rPr>
        <w:t xml:space="preserve">EDP </w:t>
      </w:r>
      <w:r w:rsidR="007F30A0" w:rsidRPr="002104D7">
        <w:rPr>
          <w:rFonts w:cs="Arial"/>
        </w:rPr>
        <w:t>Task Order Form</w:t>
      </w:r>
      <w:r w:rsidRPr="002104D7">
        <w:rPr>
          <w:rFonts w:cs="Arial"/>
        </w:rPr>
        <w:t>; and</w:t>
      </w:r>
    </w:p>
    <w:p w14:paraId="40FC5830" w14:textId="77777777" w:rsidR="0038077F" w:rsidRPr="002104D7" w:rsidRDefault="0038077F" w:rsidP="0038077F">
      <w:pPr>
        <w:pStyle w:val="Para3"/>
        <w:keepNext/>
        <w:numPr>
          <w:ilvl w:val="0"/>
          <w:numId w:val="0"/>
        </w:numPr>
        <w:tabs>
          <w:tab w:val="clear" w:pos="2268"/>
        </w:tabs>
        <w:spacing w:before="0" w:after="0"/>
        <w:ind w:left="1560"/>
        <w:jc w:val="both"/>
        <w:rPr>
          <w:rFonts w:cs="Arial"/>
        </w:rPr>
      </w:pPr>
    </w:p>
    <w:p w14:paraId="40FC5831" w14:textId="77777777" w:rsidR="005B7189" w:rsidRPr="002104D7" w:rsidRDefault="00820B5E" w:rsidP="0038077F">
      <w:pPr>
        <w:pStyle w:val="Heading3"/>
        <w:tabs>
          <w:tab w:val="clear" w:pos="1985"/>
          <w:tab w:val="clear" w:pos="2268"/>
        </w:tabs>
        <w:spacing w:before="0" w:after="0"/>
        <w:ind w:left="1560"/>
        <w:rPr>
          <w:b w:val="0"/>
        </w:rPr>
      </w:pPr>
      <w:r w:rsidRPr="002104D7">
        <w:rPr>
          <w:b w:val="0"/>
        </w:rPr>
        <w:t>t</w:t>
      </w:r>
      <w:r w:rsidR="005B7189" w:rsidRPr="002104D7">
        <w:rPr>
          <w:b w:val="0"/>
        </w:rPr>
        <w:t xml:space="preserve">he Contractor </w:t>
      </w:r>
      <w:r w:rsidR="00D66C68" w:rsidRPr="002104D7">
        <w:rPr>
          <w:b w:val="0"/>
        </w:rPr>
        <w:t>shall</w:t>
      </w:r>
      <w:r w:rsidR="005B7189" w:rsidRPr="002104D7">
        <w:rPr>
          <w:b w:val="0"/>
        </w:rPr>
        <w:t xml:space="preserve"> sign and return to the Authority </w:t>
      </w:r>
      <w:r w:rsidR="00080E3E" w:rsidRPr="002104D7">
        <w:rPr>
          <w:b w:val="0"/>
        </w:rPr>
        <w:t>a</w:t>
      </w:r>
      <w:r w:rsidR="005B7189" w:rsidRPr="002104D7">
        <w:rPr>
          <w:b w:val="0"/>
        </w:rPr>
        <w:t xml:space="preserve"> Security Aspects Letter </w:t>
      </w:r>
      <w:r w:rsidR="00080E3E" w:rsidRPr="002104D7">
        <w:rPr>
          <w:b w:val="0"/>
        </w:rPr>
        <w:t xml:space="preserve">where </w:t>
      </w:r>
      <w:r w:rsidR="005B7189" w:rsidRPr="002104D7">
        <w:rPr>
          <w:b w:val="0"/>
        </w:rPr>
        <w:t xml:space="preserve">issued with the </w:t>
      </w:r>
      <w:r w:rsidR="006E1EFD" w:rsidRPr="002104D7">
        <w:rPr>
          <w:b w:val="0"/>
        </w:rPr>
        <w:t xml:space="preserve">EDP </w:t>
      </w:r>
      <w:r w:rsidR="007F30A0" w:rsidRPr="002104D7">
        <w:rPr>
          <w:b w:val="0"/>
        </w:rPr>
        <w:t>Task Order Form</w:t>
      </w:r>
      <w:r w:rsidR="005B7189" w:rsidRPr="002104D7">
        <w:rPr>
          <w:b w:val="0"/>
        </w:rPr>
        <w:t>.</w:t>
      </w:r>
    </w:p>
    <w:p w14:paraId="40FC5832" w14:textId="77777777" w:rsidR="0038077F" w:rsidRPr="002104D7" w:rsidRDefault="0038077F" w:rsidP="0038077F">
      <w:pPr>
        <w:pStyle w:val="BodyText3"/>
        <w:spacing w:before="0" w:after="0"/>
      </w:pPr>
    </w:p>
    <w:p w14:paraId="40FC5833" w14:textId="40F650AA" w:rsidR="005B7189" w:rsidRPr="002104D7" w:rsidRDefault="005B7189" w:rsidP="0038077F">
      <w:pPr>
        <w:pStyle w:val="Para2"/>
        <w:keepNext/>
        <w:spacing w:before="0" w:after="0"/>
        <w:ind w:left="709"/>
        <w:jc w:val="both"/>
        <w:rPr>
          <w:rFonts w:cs="Arial"/>
        </w:rPr>
      </w:pPr>
      <w:r w:rsidRPr="004C1664">
        <w:rPr>
          <w:rFonts w:cs="Arial"/>
        </w:rPr>
        <w:t xml:space="preserve">The Authority </w:t>
      </w:r>
      <w:r w:rsidR="00D66C68" w:rsidRPr="004C1664">
        <w:rPr>
          <w:rFonts w:cs="Arial"/>
        </w:rPr>
        <w:t>may</w:t>
      </w:r>
      <w:r w:rsidRPr="004C1664">
        <w:rPr>
          <w:rFonts w:cs="Arial"/>
        </w:rPr>
        <w:t xml:space="preserve"> amend the conditions relating to</w:t>
      </w:r>
      <w:r w:rsidR="00FF6564" w:rsidRPr="004C1664">
        <w:rPr>
          <w:rFonts w:cs="Arial"/>
        </w:rPr>
        <w:t xml:space="preserve"> </w:t>
      </w:r>
      <w:r w:rsidR="001158C4" w:rsidRPr="004C1664">
        <w:rPr>
          <w:rFonts w:cs="Arial"/>
        </w:rPr>
        <w:t>Clause</w:t>
      </w:r>
      <w:r w:rsidR="003969A1" w:rsidRPr="004C1664">
        <w:rPr>
          <w:rFonts w:cs="Arial"/>
        </w:rPr>
        <w:t xml:space="preserve"> 6</w:t>
      </w:r>
      <w:r w:rsidR="004C1664" w:rsidRPr="004C1664">
        <w:rPr>
          <w:rFonts w:cs="Arial"/>
        </w:rPr>
        <w:t>5</w:t>
      </w:r>
      <w:r w:rsidRPr="004C1664">
        <w:rPr>
          <w:rFonts w:cs="Arial"/>
        </w:rPr>
        <w:t xml:space="preserve"> </w:t>
      </w:r>
      <w:r w:rsidR="00820B5E" w:rsidRPr="004C1664">
        <w:rPr>
          <w:rFonts w:cs="Arial"/>
        </w:rPr>
        <w:t>(</w:t>
      </w:r>
      <w:r w:rsidRPr="004C1664">
        <w:rPr>
          <w:rFonts w:cs="Arial"/>
          <w:i/>
        </w:rPr>
        <w:t>Security Measures</w:t>
      </w:r>
      <w:r w:rsidR="00820B5E" w:rsidRPr="004C1664">
        <w:rPr>
          <w:rFonts w:cs="Arial"/>
        </w:rPr>
        <w:t>)</w:t>
      </w:r>
      <w:r w:rsidRPr="004C1664">
        <w:rPr>
          <w:rFonts w:cs="Arial"/>
        </w:rPr>
        <w:t xml:space="preserve"> in</w:t>
      </w:r>
      <w:r w:rsidRPr="002104D7">
        <w:rPr>
          <w:rFonts w:cs="Arial"/>
        </w:rPr>
        <w:t xml:space="preserve"> the event of the Government changing the security classification system.</w:t>
      </w:r>
    </w:p>
    <w:p w14:paraId="40FC5834" w14:textId="77777777" w:rsidR="00820B5E" w:rsidRPr="002104D7" w:rsidRDefault="00820B5E" w:rsidP="00820B5E">
      <w:pPr>
        <w:pStyle w:val="Para2"/>
        <w:keepNext/>
        <w:numPr>
          <w:ilvl w:val="0"/>
          <w:numId w:val="0"/>
        </w:numPr>
        <w:spacing w:before="0" w:after="0"/>
        <w:ind w:left="709"/>
        <w:jc w:val="both"/>
        <w:rPr>
          <w:rFonts w:cs="Arial"/>
        </w:rPr>
      </w:pPr>
    </w:p>
    <w:p w14:paraId="40FC5835" w14:textId="77777777" w:rsidR="0023547D" w:rsidRPr="002104D7" w:rsidRDefault="00820B5E" w:rsidP="006C0DDB">
      <w:pPr>
        <w:pStyle w:val="Heading1"/>
        <w:spacing w:before="0" w:after="0"/>
        <w:jc w:val="both"/>
        <w:rPr>
          <w:rFonts w:ascii="Arial" w:hAnsi="Arial" w:cs="Arial"/>
        </w:rPr>
      </w:pPr>
      <w:bookmarkStart w:id="260" w:name="_Toc509400887"/>
      <w:r w:rsidRPr="002104D7">
        <w:rPr>
          <w:rFonts w:ascii="Arial" w:hAnsi="Arial" w:cs="Arial"/>
        </w:rPr>
        <w:t>CYBER</w:t>
      </w:r>
      <w:bookmarkEnd w:id="260"/>
    </w:p>
    <w:p w14:paraId="40FC5836" w14:textId="77777777" w:rsidR="00820B5E" w:rsidRPr="002104D7" w:rsidRDefault="00820B5E" w:rsidP="00820B5E">
      <w:pPr>
        <w:pStyle w:val="BodyText1"/>
        <w:spacing w:before="0" w:after="0"/>
      </w:pPr>
    </w:p>
    <w:p w14:paraId="40FC5837" w14:textId="77777777" w:rsidR="0023547D" w:rsidRPr="002104D7" w:rsidRDefault="00607060" w:rsidP="0038077F">
      <w:pPr>
        <w:pStyle w:val="Heading2"/>
        <w:spacing w:before="0" w:after="0"/>
        <w:ind w:left="709"/>
        <w:jc w:val="both"/>
        <w:rPr>
          <w:rFonts w:cs="Arial"/>
          <w:bCs/>
        </w:rPr>
      </w:pPr>
      <w:r w:rsidRPr="002104D7">
        <w:rPr>
          <w:rFonts w:cs="Arial"/>
          <w:bCs/>
        </w:rPr>
        <w:t>Definitions</w:t>
      </w:r>
    </w:p>
    <w:p w14:paraId="40FC5838" w14:textId="77777777" w:rsidR="00820B5E" w:rsidRPr="002104D7" w:rsidRDefault="00820B5E" w:rsidP="00820B5E">
      <w:pPr>
        <w:pStyle w:val="BodyText2"/>
        <w:spacing w:before="0" w:after="0"/>
      </w:pPr>
    </w:p>
    <w:p w14:paraId="40FC5839" w14:textId="77777777" w:rsidR="00607060" w:rsidRPr="002104D7" w:rsidRDefault="00607060" w:rsidP="003969A1">
      <w:pPr>
        <w:pStyle w:val="Heading3"/>
        <w:tabs>
          <w:tab w:val="clear" w:pos="1985"/>
          <w:tab w:val="clear" w:pos="2268"/>
        </w:tabs>
        <w:spacing w:before="0" w:after="0"/>
        <w:ind w:left="1560"/>
        <w:jc w:val="both"/>
        <w:rPr>
          <w:rFonts w:cs="Arial"/>
        </w:rPr>
      </w:pPr>
      <w:r w:rsidRPr="002104D7">
        <w:rPr>
          <w:rFonts w:cs="Arial"/>
          <w:b w:val="0"/>
        </w:rPr>
        <w:t xml:space="preserve">In this </w:t>
      </w:r>
      <w:r w:rsidR="001158C4">
        <w:rPr>
          <w:rFonts w:cs="Arial"/>
          <w:b w:val="0"/>
        </w:rPr>
        <w:t>Clause</w:t>
      </w:r>
      <w:r w:rsidR="00924565" w:rsidRPr="002104D7">
        <w:rPr>
          <w:rFonts w:cs="Arial"/>
          <w:b w:val="0"/>
        </w:rPr>
        <w:t>,</w:t>
      </w:r>
      <w:r w:rsidRPr="002104D7">
        <w:rPr>
          <w:rFonts w:cs="Arial"/>
          <w:b w:val="0"/>
        </w:rPr>
        <w:t xml:space="preserve"> the following words and expressions shall have the meanings given to them, except where the context requires a different meaning</w:t>
      </w:r>
      <w:r w:rsidRPr="002104D7">
        <w:rPr>
          <w:rFonts w:cs="Arial"/>
        </w:rPr>
        <w:t xml:space="preserve">: </w:t>
      </w:r>
    </w:p>
    <w:p w14:paraId="40FC583A" w14:textId="77777777" w:rsidR="00607060" w:rsidRPr="002104D7" w:rsidRDefault="00607060" w:rsidP="006C0DDB">
      <w:pPr>
        <w:pStyle w:val="Default"/>
        <w:jc w:val="both"/>
        <w:rPr>
          <w:rFonts w:ascii="Arial" w:hAnsi="Arial" w:cs="Arial"/>
          <w:color w:val="auto"/>
          <w:sz w:val="20"/>
          <w:szCs w:val="20"/>
        </w:rPr>
      </w:pPr>
    </w:p>
    <w:p w14:paraId="40FC583B" w14:textId="77777777" w:rsidR="0023547D" w:rsidRPr="002104D7" w:rsidRDefault="00B038F2" w:rsidP="006C0DDB">
      <w:pPr>
        <w:pStyle w:val="Default"/>
        <w:ind w:left="1560"/>
        <w:jc w:val="both"/>
        <w:rPr>
          <w:rFonts w:ascii="Arial" w:hAnsi="Arial" w:cs="Arial"/>
          <w:color w:val="auto"/>
          <w:sz w:val="20"/>
          <w:szCs w:val="20"/>
        </w:rPr>
      </w:pPr>
      <w:r w:rsidRPr="002104D7">
        <w:rPr>
          <w:color w:val="auto"/>
          <w:lang w:val="fr-FR"/>
        </w:rPr>
        <w:t>"</w:t>
      </w:r>
      <w:r w:rsidR="00607060" w:rsidRPr="002104D7">
        <w:rPr>
          <w:rFonts w:ascii="Arial" w:hAnsi="Arial" w:cs="Arial"/>
          <w:b/>
          <w:bCs/>
          <w:color w:val="auto"/>
          <w:sz w:val="20"/>
          <w:szCs w:val="20"/>
        </w:rPr>
        <w:t>Associated Company</w:t>
      </w:r>
      <w:r w:rsidRPr="002104D7">
        <w:rPr>
          <w:color w:val="auto"/>
          <w:lang w:val="fr-FR"/>
        </w:rPr>
        <w:t>"</w:t>
      </w:r>
      <w:r w:rsidR="00607060" w:rsidRPr="002104D7">
        <w:rPr>
          <w:rFonts w:ascii="Arial" w:hAnsi="Arial" w:cs="Arial"/>
          <w:color w:val="auto"/>
          <w:sz w:val="20"/>
          <w:szCs w:val="20"/>
        </w:rPr>
        <w:t xml:space="preserve"> </w:t>
      </w:r>
      <w:proofErr w:type="gramStart"/>
      <w:r w:rsidR="00607060" w:rsidRPr="002104D7">
        <w:rPr>
          <w:rFonts w:ascii="Arial" w:hAnsi="Arial" w:cs="Arial"/>
          <w:color w:val="auto"/>
          <w:sz w:val="20"/>
          <w:szCs w:val="20"/>
        </w:rPr>
        <w:t>means:</w:t>
      </w:r>
      <w:proofErr w:type="gramEnd"/>
    </w:p>
    <w:p w14:paraId="40FC583C" w14:textId="77777777" w:rsidR="00607060" w:rsidRPr="002104D7" w:rsidRDefault="00607060" w:rsidP="006C0DDB">
      <w:pPr>
        <w:pStyle w:val="Defaul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FC583D" w14:textId="77777777" w:rsidR="0023547D"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(a) </w:t>
      </w:r>
      <w:r w:rsidR="008D498E" w:rsidRPr="002104D7">
        <w:rPr>
          <w:rFonts w:ascii="Arial" w:hAnsi="Arial" w:cs="Arial"/>
          <w:color w:val="auto"/>
          <w:sz w:val="20"/>
          <w:szCs w:val="20"/>
        </w:rPr>
        <w:tab/>
      </w:r>
      <w:r w:rsidRPr="002104D7">
        <w:rPr>
          <w:rFonts w:ascii="Arial" w:hAnsi="Arial" w:cs="Arial"/>
          <w:color w:val="auto"/>
          <w:sz w:val="20"/>
          <w:szCs w:val="20"/>
        </w:rPr>
        <w:t>any associated company of the Contractor from time to time within the meaning of Section 449 of the Corporate Tax Act 2010 or any subordinate legislation; and</w:t>
      </w:r>
    </w:p>
    <w:p w14:paraId="40FC583E" w14:textId="77777777" w:rsidR="00607060" w:rsidRPr="002104D7" w:rsidRDefault="00607060" w:rsidP="006C0DDB">
      <w:pPr>
        <w:pStyle w:val="Default"/>
        <w:ind w:left="1560"/>
        <w:jc w:val="both"/>
        <w:rPr>
          <w:rFonts w:ascii="Arial" w:hAnsi="Arial" w:cs="Arial"/>
          <w:color w:val="auto"/>
          <w:sz w:val="20"/>
          <w:szCs w:val="20"/>
        </w:rPr>
      </w:pPr>
    </w:p>
    <w:p w14:paraId="40FC583F"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(b) </w:t>
      </w:r>
      <w:r w:rsidR="008D498E" w:rsidRPr="002104D7">
        <w:rPr>
          <w:rFonts w:ascii="Arial" w:hAnsi="Arial" w:cs="Arial"/>
          <w:color w:val="auto"/>
          <w:sz w:val="20"/>
          <w:szCs w:val="20"/>
        </w:rPr>
        <w:tab/>
      </w:r>
      <w:r w:rsidRPr="002104D7">
        <w:rPr>
          <w:rFonts w:ascii="Arial" w:hAnsi="Arial" w:cs="Arial"/>
          <w:color w:val="auto"/>
          <w:sz w:val="20"/>
          <w:szCs w:val="20"/>
        </w:rPr>
        <w:t xml:space="preserve">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40FC5840" w14:textId="77777777" w:rsidR="00607060" w:rsidRPr="002104D7" w:rsidRDefault="00607060" w:rsidP="006C0DDB">
      <w:pPr>
        <w:pStyle w:val="Default"/>
        <w:ind w:left="1560"/>
        <w:jc w:val="both"/>
        <w:rPr>
          <w:rFonts w:ascii="Arial" w:hAnsi="Arial" w:cs="Arial"/>
          <w:color w:val="auto"/>
          <w:sz w:val="20"/>
          <w:szCs w:val="20"/>
        </w:rPr>
      </w:pPr>
    </w:p>
    <w:p w14:paraId="40FC5841" w14:textId="77777777" w:rsidR="0023547D" w:rsidRPr="002104D7" w:rsidRDefault="00B038F2" w:rsidP="006C0DDB">
      <w:pPr>
        <w:pStyle w:val="Default"/>
        <w:ind w:left="1560"/>
        <w:jc w:val="both"/>
        <w:rPr>
          <w:rFonts w:ascii="Arial" w:hAnsi="Arial" w:cs="Arial"/>
          <w:color w:val="auto"/>
          <w:sz w:val="20"/>
          <w:szCs w:val="20"/>
        </w:rPr>
      </w:pPr>
      <w:r w:rsidRPr="002104D7">
        <w:rPr>
          <w:color w:val="auto"/>
          <w:lang w:val="fr-FR"/>
        </w:rPr>
        <w:t>"</w:t>
      </w:r>
      <w:r w:rsidR="00607060" w:rsidRPr="002104D7">
        <w:rPr>
          <w:rFonts w:ascii="Arial" w:hAnsi="Arial" w:cs="Arial"/>
          <w:b/>
          <w:bCs/>
          <w:color w:val="auto"/>
          <w:sz w:val="20"/>
          <w:szCs w:val="20"/>
        </w:rPr>
        <w:t>Cyber Risk Level</w:t>
      </w:r>
      <w:r w:rsidRPr="002104D7">
        <w:rPr>
          <w:color w:val="auto"/>
          <w:lang w:val="fr-FR"/>
        </w:rPr>
        <w:t>"</w:t>
      </w:r>
      <w:r w:rsidR="00607060" w:rsidRPr="002104D7">
        <w:rPr>
          <w:rFonts w:ascii="Arial" w:hAnsi="Arial" w:cs="Arial"/>
          <w:color w:val="auto"/>
          <w:sz w:val="20"/>
          <w:szCs w:val="20"/>
        </w:rPr>
        <w:t xml:space="preserve"> means the level of Cyber Risk relating to this </w:t>
      </w:r>
      <w:r w:rsidR="00924565" w:rsidRPr="002104D7">
        <w:rPr>
          <w:rFonts w:ascii="Arial" w:hAnsi="Arial" w:cs="Arial"/>
          <w:color w:val="auto"/>
          <w:sz w:val="20"/>
          <w:szCs w:val="20"/>
        </w:rPr>
        <w:t>Agreement</w:t>
      </w:r>
      <w:r w:rsidR="00607060" w:rsidRPr="002104D7">
        <w:rPr>
          <w:rFonts w:ascii="Arial" w:hAnsi="Arial" w:cs="Arial"/>
          <w:color w:val="auto"/>
          <w:sz w:val="20"/>
          <w:szCs w:val="20"/>
        </w:rPr>
        <w:t xml:space="preserve"> or any </w:t>
      </w:r>
      <w:r w:rsidR="000D2EE5">
        <w:rPr>
          <w:rFonts w:ascii="Arial" w:hAnsi="Arial" w:cs="Arial"/>
          <w:color w:val="auto"/>
          <w:sz w:val="20"/>
          <w:szCs w:val="20"/>
        </w:rPr>
        <w:t>Sub-contract</w:t>
      </w:r>
      <w:r w:rsidR="00607060" w:rsidRPr="002104D7">
        <w:rPr>
          <w:rFonts w:ascii="Arial" w:hAnsi="Arial" w:cs="Arial"/>
          <w:color w:val="auto"/>
          <w:sz w:val="20"/>
          <w:szCs w:val="20"/>
        </w:rPr>
        <w:t xml:space="preserve"> assessed in accordance with the Cyber Security </w:t>
      </w:r>
      <w:proofErr w:type="gramStart"/>
      <w:r w:rsidR="00607060" w:rsidRPr="002104D7">
        <w:rPr>
          <w:rFonts w:ascii="Arial" w:hAnsi="Arial" w:cs="Arial"/>
          <w:color w:val="auto"/>
          <w:sz w:val="20"/>
          <w:szCs w:val="20"/>
        </w:rPr>
        <w:t>Model;</w:t>
      </w:r>
      <w:proofErr w:type="gramEnd"/>
    </w:p>
    <w:p w14:paraId="40FC5842" w14:textId="77777777" w:rsidR="00607060" w:rsidRPr="002104D7" w:rsidRDefault="00607060" w:rsidP="006C0DDB">
      <w:pPr>
        <w:pStyle w:val="Defaul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FC5843" w14:textId="29CC551A" w:rsidR="0023547D" w:rsidRPr="002104D7" w:rsidRDefault="00B038F2" w:rsidP="006C0DDB">
      <w:pPr>
        <w:pStyle w:val="Default"/>
        <w:ind w:left="1560"/>
        <w:jc w:val="both"/>
        <w:rPr>
          <w:rFonts w:ascii="Arial" w:hAnsi="Arial" w:cs="Arial"/>
          <w:color w:val="auto"/>
          <w:sz w:val="20"/>
          <w:szCs w:val="20"/>
        </w:rPr>
      </w:pPr>
      <w:r w:rsidRPr="002104D7">
        <w:rPr>
          <w:color w:val="auto"/>
          <w:lang w:val="fr-FR"/>
        </w:rPr>
        <w:t>"</w:t>
      </w:r>
      <w:r w:rsidR="00607060" w:rsidRPr="002104D7">
        <w:rPr>
          <w:rFonts w:ascii="Arial" w:hAnsi="Arial" w:cs="Arial"/>
          <w:b/>
          <w:bCs/>
          <w:color w:val="auto"/>
          <w:sz w:val="20"/>
          <w:szCs w:val="20"/>
        </w:rPr>
        <w:t>Cyber Security Implementation Plan</w:t>
      </w:r>
      <w:r w:rsidRPr="002104D7">
        <w:rPr>
          <w:color w:val="auto"/>
          <w:lang w:val="fr-FR"/>
        </w:rPr>
        <w:t>"</w:t>
      </w:r>
      <w:r w:rsidR="00607060" w:rsidRPr="002104D7">
        <w:rPr>
          <w:rFonts w:ascii="Arial" w:hAnsi="Arial" w:cs="Arial"/>
          <w:color w:val="auto"/>
          <w:sz w:val="20"/>
          <w:szCs w:val="20"/>
        </w:rPr>
        <w:t xml:space="preserve"> means the plan referred to in </w:t>
      </w:r>
      <w:r w:rsidR="001158C4" w:rsidRPr="004C1664">
        <w:rPr>
          <w:rFonts w:ascii="Arial" w:hAnsi="Arial" w:cs="Arial"/>
          <w:color w:val="auto"/>
          <w:sz w:val="20"/>
          <w:szCs w:val="20"/>
        </w:rPr>
        <w:t>Clause</w:t>
      </w:r>
      <w:r w:rsidR="00607060" w:rsidRPr="004C1664">
        <w:rPr>
          <w:rFonts w:ascii="Arial" w:hAnsi="Arial" w:cs="Arial"/>
          <w:color w:val="auto"/>
          <w:sz w:val="20"/>
          <w:szCs w:val="20"/>
        </w:rPr>
        <w:t xml:space="preserve"> </w:t>
      </w:r>
      <w:r w:rsidR="004C1664" w:rsidRPr="004C1664">
        <w:rPr>
          <w:rFonts w:ascii="Arial" w:hAnsi="Arial" w:cs="Arial"/>
          <w:color w:val="auto"/>
          <w:sz w:val="20"/>
          <w:szCs w:val="20"/>
        </w:rPr>
        <w:t>68.3</w:t>
      </w:r>
      <w:r w:rsidR="00607060" w:rsidRPr="004C1664">
        <w:rPr>
          <w:rFonts w:ascii="Arial" w:hAnsi="Arial" w:cs="Arial"/>
          <w:color w:val="auto"/>
          <w:sz w:val="20"/>
          <w:szCs w:val="20"/>
        </w:rPr>
        <w:t xml:space="preserve"> </w:t>
      </w:r>
      <w:r w:rsidR="00607060" w:rsidRPr="002104D7">
        <w:rPr>
          <w:rFonts w:ascii="Arial" w:hAnsi="Arial" w:cs="Arial"/>
          <w:color w:val="auto"/>
          <w:sz w:val="20"/>
          <w:szCs w:val="20"/>
        </w:rPr>
        <w:t xml:space="preserve">including but not limited to any risk-balance case and mitigation measures required by the </w:t>
      </w:r>
      <w:proofErr w:type="gramStart"/>
      <w:r w:rsidR="00607060" w:rsidRPr="002104D7">
        <w:rPr>
          <w:rFonts w:ascii="Arial" w:hAnsi="Arial" w:cs="Arial"/>
          <w:color w:val="auto"/>
          <w:sz w:val="20"/>
          <w:szCs w:val="20"/>
        </w:rPr>
        <w:t>Authority;</w:t>
      </w:r>
      <w:proofErr w:type="gramEnd"/>
    </w:p>
    <w:p w14:paraId="40FC5844" w14:textId="77777777" w:rsidR="00607060" w:rsidRPr="002104D7" w:rsidRDefault="00607060" w:rsidP="006C0DDB">
      <w:pPr>
        <w:pStyle w:val="Defaul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FC5845" w14:textId="77777777" w:rsidR="0023547D" w:rsidRPr="002104D7" w:rsidRDefault="000C0CDA" w:rsidP="006C0DDB">
      <w:pPr>
        <w:pStyle w:val="Default"/>
        <w:ind w:left="1560"/>
        <w:jc w:val="both"/>
        <w:rPr>
          <w:rFonts w:ascii="Arial" w:hAnsi="Arial" w:cs="Arial"/>
          <w:color w:val="auto"/>
          <w:sz w:val="20"/>
          <w:szCs w:val="20"/>
        </w:rPr>
      </w:pPr>
      <w:r w:rsidRPr="002104D7">
        <w:rPr>
          <w:color w:val="auto"/>
          <w:lang w:val="fr-FR"/>
        </w:rPr>
        <w:t>"</w:t>
      </w:r>
      <w:r w:rsidR="00607060" w:rsidRPr="002104D7">
        <w:rPr>
          <w:rFonts w:ascii="Arial" w:hAnsi="Arial" w:cs="Arial"/>
          <w:b/>
          <w:bCs/>
          <w:color w:val="auto"/>
          <w:sz w:val="20"/>
          <w:szCs w:val="20"/>
        </w:rPr>
        <w:t>Cyber Security Incident</w:t>
      </w:r>
      <w:r w:rsidRPr="002104D7">
        <w:rPr>
          <w:color w:val="auto"/>
          <w:lang w:val="fr-FR"/>
        </w:rPr>
        <w:t>"</w:t>
      </w:r>
      <w:r w:rsidR="00607060" w:rsidRPr="002104D7">
        <w:rPr>
          <w:rFonts w:ascii="Arial" w:hAnsi="Arial" w:cs="Arial"/>
          <w:color w:val="auto"/>
          <w:sz w:val="20"/>
          <w:szCs w:val="20"/>
        </w:rPr>
        <w:t xml:space="preserve"> means an event, act or omission which gives rise or may give rise </w:t>
      </w:r>
      <w:proofErr w:type="gramStart"/>
      <w:r w:rsidR="00607060" w:rsidRPr="002104D7">
        <w:rPr>
          <w:rFonts w:ascii="Arial" w:hAnsi="Arial" w:cs="Arial"/>
          <w:color w:val="auto"/>
          <w:sz w:val="20"/>
          <w:szCs w:val="20"/>
        </w:rPr>
        <w:t>to:</w:t>
      </w:r>
      <w:proofErr w:type="gramEnd"/>
    </w:p>
    <w:p w14:paraId="40FC5846" w14:textId="77777777" w:rsidR="00607060" w:rsidRPr="002104D7" w:rsidRDefault="00607060" w:rsidP="006C0DDB">
      <w:pPr>
        <w:pStyle w:val="Defaul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FC5847" w14:textId="77777777" w:rsidR="0023547D"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(a) </w:t>
      </w:r>
      <w:r w:rsidR="008D498E" w:rsidRPr="002104D7">
        <w:rPr>
          <w:rFonts w:ascii="Arial" w:hAnsi="Arial" w:cs="Arial"/>
          <w:color w:val="auto"/>
          <w:sz w:val="20"/>
          <w:szCs w:val="20"/>
        </w:rPr>
        <w:tab/>
      </w:r>
      <w:r w:rsidR="00924565" w:rsidRPr="002104D7">
        <w:rPr>
          <w:rFonts w:ascii="Arial" w:hAnsi="Arial" w:cs="Arial"/>
          <w:color w:val="auto"/>
          <w:sz w:val="20"/>
          <w:szCs w:val="20"/>
        </w:rPr>
        <w:t>unauthoris</w:t>
      </w:r>
      <w:r w:rsidRPr="002104D7">
        <w:rPr>
          <w:rFonts w:ascii="Arial" w:hAnsi="Arial" w:cs="Arial"/>
          <w:color w:val="auto"/>
          <w:sz w:val="20"/>
          <w:szCs w:val="20"/>
        </w:rPr>
        <w:t>ed access to an information system or electronic communications network;</w:t>
      </w:r>
    </w:p>
    <w:p w14:paraId="40FC5848"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 </w:t>
      </w:r>
    </w:p>
    <w:p w14:paraId="40FC5849" w14:textId="77777777" w:rsidR="0023547D"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(b) </w:t>
      </w:r>
      <w:r w:rsidR="008D498E" w:rsidRPr="002104D7">
        <w:rPr>
          <w:rFonts w:ascii="Arial" w:hAnsi="Arial" w:cs="Arial"/>
          <w:color w:val="auto"/>
          <w:sz w:val="20"/>
          <w:szCs w:val="20"/>
        </w:rPr>
        <w:tab/>
      </w:r>
      <w:r w:rsidRPr="002104D7">
        <w:rPr>
          <w:rFonts w:ascii="Arial" w:hAnsi="Arial" w:cs="Arial"/>
          <w:color w:val="auto"/>
          <w:sz w:val="20"/>
          <w:szCs w:val="20"/>
        </w:rPr>
        <w:t>disruption or change of the operation (including but not limited to takeover of control) of an information system or electronic communications network;</w:t>
      </w:r>
    </w:p>
    <w:p w14:paraId="40FC584A"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 </w:t>
      </w:r>
    </w:p>
    <w:p w14:paraId="40FC584B" w14:textId="77777777" w:rsidR="0023547D"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(c) </w:t>
      </w:r>
      <w:r w:rsidR="008D498E" w:rsidRPr="002104D7">
        <w:rPr>
          <w:rFonts w:ascii="Arial" w:hAnsi="Arial" w:cs="Arial"/>
          <w:color w:val="auto"/>
          <w:sz w:val="20"/>
          <w:szCs w:val="20"/>
        </w:rPr>
        <w:tab/>
      </w:r>
      <w:r w:rsidRPr="002104D7">
        <w:rPr>
          <w:rFonts w:ascii="Arial" w:hAnsi="Arial" w:cs="Arial"/>
          <w:color w:val="auto"/>
          <w:sz w:val="20"/>
          <w:szCs w:val="20"/>
        </w:rPr>
        <w:t>destruction, damage, deletion or the change of MOD Identifiable Information residing in an information system or electronic communications network;</w:t>
      </w:r>
    </w:p>
    <w:p w14:paraId="40FC584C"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 </w:t>
      </w:r>
    </w:p>
    <w:p w14:paraId="40FC584D" w14:textId="77777777" w:rsidR="0023547D"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(d) </w:t>
      </w:r>
      <w:r w:rsidR="008D498E" w:rsidRPr="002104D7">
        <w:rPr>
          <w:rFonts w:ascii="Arial" w:hAnsi="Arial" w:cs="Arial"/>
          <w:color w:val="auto"/>
          <w:sz w:val="20"/>
          <w:szCs w:val="20"/>
        </w:rPr>
        <w:tab/>
      </w:r>
      <w:r w:rsidRPr="002104D7">
        <w:rPr>
          <w:rFonts w:ascii="Arial" w:hAnsi="Arial" w:cs="Arial"/>
          <w:color w:val="auto"/>
          <w:sz w:val="20"/>
          <w:szCs w:val="20"/>
        </w:rPr>
        <w:t>removal or limiting the possibility to use MOD Identifiable Information residing in an information system or electronic communications network; or</w:t>
      </w:r>
    </w:p>
    <w:p w14:paraId="40FC584E"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 </w:t>
      </w:r>
    </w:p>
    <w:p w14:paraId="40FC584F" w14:textId="77777777" w:rsidR="00607060" w:rsidRPr="002104D7" w:rsidRDefault="00607060" w:rsidP="008D498E">
      <w:pPr>
        <w:pStyle w:val="Default"/>
        <w:ind w:left="2268" w:hanging="708"/>
        <w:jc w:val="both"/>
        <w:rPr>
          <w:rFonts w:ascii="Arial" w:hAnsi="Arial" w:cs="Arial"/>
          <w:color w:val="auto"/>
          <w:sz w:val="20"/>
          <w:szCs w:val="20"/>
        </w:rPr>
      </w:pPr>
      <w:r w:rsidRPr="002104D7">
        <w:rPr>
          <w:rFonts w:ascii="Arial" w:hAnsi="Arial" w:cs="Arial"/>
          <w:color w:val="auto"/>
          <w:sz w:val="20"/>
          <w:szCs w:val="20"/>
        </w:rPr>
        <w:t xml:space="preserve">(e) </w:t>
      </w:r>
      <w:r w:rsidR="008D498E" w:rsidRPr="002104D7">
        <w:rPr>
          <w:rFonts w:ascii="Arial" w:hAnsi="Arial" w:cs="Arial"/>
          <w:color w:val="auto"/>
          <w:sz w:val="20"/>
          <w:szCs w:val="20"/>
        </w:rPr>
        <w:tab/>
      </w:r>
      <w:r w:rsidRPr="002104D7">
        <w:rPr>
          <w:rFonts w:ascii="Arial" w:hAnsi="Arial" w:cs="Arial"/>
          <w:color w:val="auto"/>
          <w:sz w:val="20"/>
          <w:szCs w:val="20"/>
        </w:rPr>
        <w:t xml:space="preserve">the appropriation, publication, dissemination or any other use of non-public MOD Identifiable Information by persons unauthorised to do so. </w:t>
      </w:r>
    </w:p>
    <w:p w14:paraId="40FC5850" w14:textId="77777777" w:rsidR="00607060" w:rsidRPr="002104D7" w:rsidRDefault="00607060" w:rsidP="006C0DDB">
      <w:pPr>
        <w:pStyle w:val="Default"/>
        <w:jc w:val="both"/>
        <w:rPr>
          <w:rFonts w:ascii="Arial" w:hAnsi="Arial" w:cs="Arial"/>
          <w:color w:val="auto"/>
          <w:sz w:val="20"/>
          <w:szCs w:val="20"/>
        </w:rPr>
      </w:pPr>
    </w:p>
    <w:p w14:paraId="40FC5851"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bCs/>
        </w:rPr>
        <w:t>Cyber Security Instructions</w:t>
      </w:r>
      <w:r w:rsidRPr="002104D7">
        <w:rPr>
          <w:lang w:val="fr-FR"/>
        </w:rPr>
        <w:t>"</w:t>
      </w:r>
      <w:r w:rsidR="00607060" w:rsidRPr="002104D7">
        <w:rPr>
          <w:rFonts w:cs="Arial"/>
        </w:rPr>
        <w:t xml:space="preserve"> means DEFSTAN 05-138, together with any relevant ISN and specific security instructions relating to this </w:t>
      </w:r>
      <w:r w:rsidR="00AD67E3" w:rsidRPr="002104D7">
        <w:rPr>
          <w:rFonts w:cs="Arial"/>
        </w:rPr>
        <w:t>Agreement</w:t>
      </w:r>
      <w:r w:rsidR="00607060" w:rsidRPr="002104D7">
        <w:rPr>
          <w:rFonts w:cs="Arial"/>
        </w:rPr>
        <w:t xml:space="preserve"> issued by the Authority to t</w:t>
      </w:r>
      <w:r w:rsidR="00924565" w:rsidRPr="002104D7">
        <w:rPr>
          <w:rFonts w:cs="Arial"/>
        </w:rPr>
        <w:t xml:space="preserve">he </w:t>
      </w:r>
      <w:proofErr w:type="gramStart"/>
      <w:r w:rsidR="00924565" w:rsidRPr="002104D7">
        <w:rPr>
          <w:rFonts w:cs="Arial"/>
        </w:rPr>
        <w:t>Contractor;</w:t>
      </w:r>
      <w:proofErr w:type="gramEnd"/>
    </w:p>
    <w:p w14:paraId="40FC5852" w14:textId="77777777" w:rsidR="00607060" w:rsidRPr="002104D7" w:rsidRDefault="00607060" w:rsidP="006C0DDB">
      <w:pPr>
        <w:pStyle w:val="Para2"/>
        <w:numPr>
          <w:ilvl w:val="0"/>
          <w:numId w:val="0"/>
        </w:numPr>
        <w:spacing w:before="0" w:after="0"/>
        <w:ind w:left="709"/>
        <w:jc w:val="both"/>
        <w:rPr>
          <w:rFonts w:cs="Arial"/>
        </w:rPr>
      </w:pPr>
    </w:p>
    <w:p w14:paraId="40FC5853"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Cyber Security Model</w:t>
      </w:r>
      <w:r w:rsidRPr="002104D7">
        <w:rPr>
          <w:lang w:val="fr-FR"/>
        </w:rPr>
        <w:t>"</w:t>
      </w:r>
      <w:r w:rsidR="00607060" w:rsidRPr="002104D7">
        <w:rPr>
          <w:rFonts w:cs="Arial"/>
        </w:rPr>
        <w:t xml:space="preserve"> and </w:t>
      </w:r>
      <w:r w:rsidRPr="002104D7">
        <w:rPr>
          <w:lang w:val="fr-FR"/>
        </w:rPr>
        <w:t>"</w:t>
      </w:r>
      <w:r w:rsidR="00607060" w:rsidRPr="002104D7">
        <w:rPr>
          <w:rFonts w:cs="Arial"/>
          <w:b/>
        </w:rPr>
        <w:t>CSM</w:t>
      </w:r>
      <w:r w:rsidRPr="002104D7">
        <w:rPr>
          <w:lang w:val="fr-FR"/>
        </w:rPr>
        <w:t>"</w:t>
      </w:r>
      <w:r w:rsidR="00607060" w:rsidRPr="002104D7">
        <w:rPr>
          <w:rFonts w:cs="Arial"/>
        </w:rPr>
        <w:t xml:space="preserve"> mean the process by which the Authority ensures that MOD Identifiable Information is adequately protected from Cyber Incident and </w:t>
      </w:r>
      <w:r w:rsidR="00607060" w:rsidRPr="002104D7">
        <w:rPr>
          <w:rFonts w:cs="Arial"/>
        </w:rPr>
        <w:lastRenderedPageBreak/>
        <w:t xml:space="preserve">includes the CSM Risk Assessment Process, DEFSTAN 05-138 and the CSM Supplier Assurance </w:t>
      </w:r>
      <w:proofErr w:type="gramStart"/>
      <w:r w:rsidR="00607060" w:rsidRPr="002104D7">
        <w:rPr>
          <w:rFonts w:cs="Arial"/>
        </w:rPr>
        <w:t>Questionnaire;</w:t>
      </w:r>
      <w:proofErr w:type="gramEnd"/>
    </w:p>
    <w:p w14:paraId="40FC5854" w14:textId="77777777" w:rsidR="00077808" w:rsidRPr="002104D7" w:rsidRDefault="00077808" w:rsidP="006C0DDB">
      <w:pPr>
        <w:pStyle w:val="Para2"/>
        <w:numPr>
          <w:ilvl w:val="0"/>
          <w:numId w:val="0"/>
        </w:numPr>
        <w:spacing w:before="0" w:after="0"/>
        <w:ind w:left="1560"/>
        <w:jc w:val="both"/>
        <w:rPr>
          <w:rFonts w:cs="Arial"/>
        </w:rPr>
      </w:pPr>
    </w:p>
    <w:p w14:paraId="40FC5855"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CSM Risk Assessment Process</w:t>
      </w:r>
      <w:r w:rsidRPr="002104D7">
        <w:rPr>
          <w:lang w:val="fr-FR"/>
        </w:rPr>
        <w:t>"</w:t>
      </w:r>
      <w:r w:rsidR="00607060" w:rsidRPr="002104D7">
        <w:rPr>
          <w:rFonts w:cs="Arial"/>
        </w:rPr>
        <w:t xml:space="preserve"> means the risk assessment process which forms part of the Cyber Security Model and is used to measure the Cyber Risk Level for this </w:t>
      </w:r>
      <w:r w:rsidR="00AD67E3" w:rsidRPr="002104D7">
        <w:rPr>
          <w:rFonts w:cs="Arial"/>
        </w:rPr>
        <w:t>Agreement</w:t>
      </w:r>
      <w:r w:rsidR="00607060" w:rsidRPr="002104D7">
        <w:rPr>
          <w:rFonts w:cs="Arial"/>
        </w:rPr>
        <w:t xml:space="preserve"> and any </w:t>
      </w:r>
      <w:r w:rsidR="000D2EE5">
        <w:rPr>
          <w:rFonts w:cs="Arial"/>
        </w:rPr>
        <w:t>Sub-</w:t>
      </w:r>
      <w:proofErr w:type="gramStart"/>
      <w:r w:rsidR="000D2EE5">
        <w:rPr>
          <w:rFonts w:cs="Arial"/>
        </w:rPr>
        <w:t>contract</w:t>
      </w:r>
      <w:r w:rsidR="00607060" w:rsidRPr="002104D7">
        <w:rPr>
          <w:rFonts w:cs="Arial"/>
        </w:rPr>
        <w:t>;</w:t>
      </w:r>
      <w:proofErr w:type="gramEnd"/>
    </w:p>
    <w:p w14:paraId="40FC5856" w14:textId="77777777" w:rsidR="00077808" w:rsidRPr="002104D7" w:rsidRDefault="00077808" w:rsidP="006C0DDB">
      <w:pPr>
        <w:pStyle w:val="Para2"/>
        <w:numPr>
          <w:ilvl w:val="0"/>
          <w:numId w:val="0"/>
        </w:numPr>
        <w:spacing w:before="0" w:after="0"/>
        <w:ind w:left="1560"/>
        <w:jc w:val="both"/>
        <w:rPr>
          <w:rFonts w:cs="Arial"/>
        </w:rPr>
      </w:pPr>
    </w:p>
    <w:p w14:paraId="40FC5857"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CSM Supplier Assurance Questionnaire</w:t>
      </w:r>
      <w:r w:rsidRPr="002104D7">
        <w:rPr>
          <w:lang w:val="fr-FR"/>
        </w:rPr>
        <w:t>"</w:t>
      </w:r>
      <w:r w:rsidR="00607060" w:rsidRPr="002104D7">
        <w:rPr>
          <w:rFonts w:cs="Arial"/>
        </w:rPr>
        <w:t xml:space="preserve"> means the supplier assessment questionnaire which forms part of the Cyber Security Model and is to be used by the Contractor to demonstrate compliance with this </w:t>
      </w:r>
      <w:proofErr w:type="gramStart"/>
      <w:r w:rsidR="001158C4">
        <w:rPr>
          <w:rFonts w:cs="Arial"/>
        </w:rPr>
        <w:t>Clause</w:t>
      </w:r>
      <w:r w:rsidR="00607060" w:rsidRPr="002104D7">
        <w:rPr>
          <w:rFonts w:cs="Arial"/>
        </w:rPr>
        <w:t>;</w:t>
      </w:r>
      <w:proofErr w:type="gramEnd"/>
    </w:p>
    <w:p w14:paraId="40FC5858" w14:textId="77777777" w:rsidR="00077808" w:rsidRPr="002104D7" w:rsidRDefault="00077808" w:rsidP="006C0DDB">
      <w:pPr>
        <w:pStyle w:val="Para2"/>
        <w:numPr>
          <w:ilvl w:val="0"/>
          <w:numId w:val="0"/>
        </w:numPr>
        <w:spacing w:before="0" w:after="0"/>
        <w:ind w:left="1560"/>
        <w:jc w:val="both"/>
        <w:rPr>
          <w:rFonts w:cs="Arial"/>
        </w:rPr>
      </w:pPr>
    </w:p>
    <w:p w14:paraId="40FC5859"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Data</w:t>
      </w:r>
      <w:r w:rsidRPr="002104D7">
        <w:rPr>
          <w:lang w:val="fr-FR"/>
        </w:rPr>
        <w:t>"</w:t>
      </w:r>
      <w:r w:rsidR="00607060" w:rsidRPr="002104D7">
        <w:rPr>
          <w:rFonts w:cs="Arial"/>
        </w:rPr>
        <w:t xml:space="preserve"> means any data, text, drawings, diagrams, images or sounds (together with any database made up of any of these) which are embodied in any electronic, magnetic, optical or tangible media.</w:t>
      </w:r>
    </w:p>
    <w:p w14:paraId="40FC585A" w14:textId="77777777" w:rsidR="00077808" w:rsidRPr="002104D7" w:rsidRDefault="00077808" w:rsidP="006C0DDB">
      <w:pPr>
        <w:pStyle w:val="Para2"/>
        <w:numPr>
          <w:ilvl w:val="0"/>
          <w:numId w:val="0"/>
        </w:numPr>
        <w:spacing w:before="0" w:after="0"/>
        <w:ind w:left="1560"/>
        <w:jc w:val="both"/>
        <w:rPr>
          <w:rFonts w:cs="Arial"/>
          <w:b/>
        </w:rPr>
      </w:pPr>
    </w:p>
    <w:p w14:paraId="40FC585B"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DEFSTAN 05-138</w:t>
      </w:r>
      <w:r w:rsidRPr="002104D7">
        <w:rPr>
          <w:lang w:val="fr-FR"/>
        </w:rPr>
        <w:t>"</w:t>
      </w:r>
      <w:r w:rsidR="00607060" w:rsidRPr="002104D7">
        <w:rPr>
          <w:rFonts w:cs="Arial"/>
        </w:rPr>
        <w:t xml:space="preserve"> means the Defence Standard 05-138 as amended or replaced from time to </w:t>
      </w:r>
      <w:proofErr w:type="gramStart"/>
      <w:r w:rsidR="00607060" w:rsidRPr="002104D7">
        <w:rPr>
          <w:rFonts w:cs="Arial"/>
        </w:rPr>
        <w:t>time;</w:t>
      </w:r>
      <w:proofErr w:type="gramEnd"/>
    </w:p>
    <w:p w14:paraId="40FC585C" w14:textId="77777777" w:rsidR="002104D7" w:rsidRDefault="002104D7" w:rsidP="006C0DDB">
      <w:pPr>
        <w:pStyle w:val="Para2"/>
        <w:numPr>
          <w:ilvl w:val="0"/>
          <w:numId w:val="0"/>
        </w:numPr>
        <w:spacing w:before="0" w:after="0"/>
        <w:ind w:left="1560"/>
        <w:jc w:val="both"/>
        <w:rPr>
          <w:rFonts w:cs="Arial"/>
          <w:b/>
        </w:rPr>
      </w:pPr>
      <w:r>
        <w:rPr>
          <w:rFonts w:cs="Arial"/>
          <w:b/>
        </w:rPr>
        <w:br w:type="page"/>
      </w:r>
    </w:p>
    <w:p w14:paraId="40FC585D" w14:textId="77777777" w:rsidR="00077808" w:rsidRPr="002104D7" w:rsidRDefault="00077808" w:rsidP="006C0DDB">
      <w:pPr>
        <w:pStyle w:val="Para2"/>
        <w:numPr>
          <w:ilvl w:val="0"/>
          <w:numId w:val="0"/>
        </w:numPr>
        <w:spacing w:before="0" w:after="0"/>
        <w:ind w:left="1560"/>
        <w:jc w:val="both"/>
        <w:rPr>
          <w:rFonts w:cs="Arial"/>
          <w:b/>
        </w:rPr>
      </w:pPr>
    </w:p>
    <w:p w14:paraId="40FC585E"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Electronic Information</w:t>
      </w:r>
      <w:r w:rsidRPr="002104D7">
        <w:rPr>
          <w:lang w:val="fr-FR"/>
        </w:rPr>
        <w:t>"</w:t>
      </w:r>
      <w:r w:rsidR="00607060" w:rsidRPr="002104D7">
        <w:rPr>
          <w:rFonts w:cs="Arial"/>
        </w:rPr>
        <w:t xml:space="preserve"> means all information generated, processed, transferred or otherwise dealt with under or in connection with the </w:t>
      </w:r>
      <w:r w:rsidR="00924565" w:rsidRPr="002104D7">
        <w:rPr>
          <w:rFonts w:cs="Arial"/>
        </w:rPr>
        <w:t>Agreement</w:t>
      </w:r>
      <w:r w:rsidR="00607060" w:rsidRPr="002104D7">
        <w:rPr>
          <w:rFonts w:cs="Arial"/>
        </w:rPr>
        <w:t xml:space="preserve">, including but not limited to Data, recorded or preserved on any information system or electronic communications </w:t>
      </w:r>
      <w:proofErr w:type="gramStart"/>
      <w:r w:rsidR="00607060" w:rsidRPr="002104D7">
        <w:rPr>
          <w:rFonts w:cs="Arial"/>
        </w:rPr>
        <w:t>network;</w:t>
      </w:r>
      <w:proofErr w:type="gramEnd"/>
    </w:p>
    <w:p w14:paraId="40FC585F" w14:textId="77777777" w:rsidR="00077808" w:rsidRPr="002104D7" w:rsidRDefault="00077808" w:rsidP="006C0DDB">
      <w:pPr>
        <w:pStyle w:val="Para2"/>
        <w:numPr>
          <w:ilvl w:val="0"/>
          <w:numId w:val="0"/>
        </w:numPr>
        <w:spacing w:before="0" w:after="0"/>
        <w:ind w:left="1560"/>
        <w:jc w:val="both"/>
        <w:rPr>
          <w:rFonts w:cs="Arial"/>
        </w:rPr>
      </w:pPr>
    </w:p>
    <w:p w14:paraId="40FC5860"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Good Industry Practice</w:t>
      </w:r>
      <w:r w:rsidRPr="002104D7">
        <w:rPr>
          <w:lang w:val="fr-FR"/>
        </w:rPr>
        <w:t>"</w:t>
      </w:r>
      <w:r w:rsidR="00607060" w:rsidRPr="002104D7">
        <w:rPr>
          <w:rFonts w:cs="Arial"/>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sidR="00607060" w:rsidRPr="002104D7">
        <w:rPr>
          <w:rFonts w:cs="Arial"/>
        </w:rPr>
        <w:t>circumstances;</w:t>
      </w:r>
      <w:proofErr w:type="gramEnd"/>
    </w:p>
    <w:p w14:paraId="40FC5861" w14:textId="77777777" w:rsidR="00077808" w:rsidRPr="002104D7" w:rsidRDefault="00077808" w:rsidP="006C0DDB">
      <w:pPr>
        <w:pStyle w:val="Para2"/>
        <w:numPr>
          <w:ilvl w:val="0"/>
          <w:numId w:val="0"/>
        </w:numPr>
        <w:spacing w:before="0" w:after="0"/>
        <w:ind w:left="1560"/>
        <w:jc w:val="both"/>
        <w:rPr>
          <w:rFonts w:cs="Arial"/>
          <w:b/>
        </w:rPr>
      </w:pPr>
    </w:p>
    <w:p w14:paraId="40FC5862"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ISN</w:t>
      </w:r>
      <w:r w:rsidRPr="002104D7">
        <w:rPr>
          <w:lang w:val="fr-FR"/>
        </w:rPr>
        <w:t>"</w:t>
      </w:r>
      <w:r w:rsidR="00607060" w:rsidRPr="002104D7">
        <w:rPr>
          <w:rFonts w:cs="Arial"/>
        </w:rPr>
        <w:t xml:space="preserve"> means Industry Security Notices issued by the Authority to the Contractor whether directly or by issue on the gov.uk website </w:t>
      </w:r>
      <w:proofErr w:type="gramStart"/>
      <w:r w:rsidR="00607060" w:rsidRPr="002104D7">
        <w:rPr>
          <w:rFonts w:cs="Arial"/>
        </w:rPr>
        <w:t>at:</w:t>
      </w:r>
      <w:proofErr w:type="gramEnd"/>
      <w:r w:rsidR="00607060" w:rsidRPr="002104D7">
        <w:rPr>
          <w:rFonts w:cs="Arial"/>
        </w:rPr>
        <w:t xml:space="preserve"> https://www.gov.uk/government/publications/industry-security-notices-isns;</w:t>
      </w:r>
    </w:p>
    <w:p w14:paraId="40FC5863" w14:textId="77777777" w:rsidR="00077808" w:rsidRPr="002104D7" w:rsidRDefault="00077808" w:rsidP="006C0DDB">
      <w:pPr>
        <w:pStyle w:val="Para2"/>
        <w:numPr>
          <w:ilvl w:val="0"/>
          <w:numId w:val="0"/>
        </w:numPr>
        <w:spacing w:before="0" w:after="0"/>
        <w:ind w:left="1560"/>
        <w:jc w:val="both"/>
        <w:rPr>
          <w:rFonts w:cs="Arial"/>
          <w:b/>
        </w:rPr>
      </w:pPr>
    </w:p>
    <w:p w14:paraId="40FC5864"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proofErr w:type="spellStart"/>
      <w:r w:rsidR="00607060" w:rsidRPr="002104D7">
        <w:rPr>
          <w:rFonts w:cs="Arial"/>
          <w:b/>
        </w:rPr>
        <w:t>JSyCC</w:t>
      </w:r>
      <w:proofErr w:type="spellEnd"/>
      <w:r w:rsidR="00607060" w:rsidRPr="002104D7">
        <w:rPr>
          <w:rFonts w:cs="Arial"/>
          <w:b/>
        </w:rPr>
        <w:t xml:space="preserve"> WARP</w:t>
      </w:r>
      <w:r w:rsidRPr="002104D7">
        <w:rPr>
          <w:lang w:val="fr-FR"/>
        </w:rPr>
        <w:t>"</w:t>
      </w:r>
      <w:r w:rsidR="00607060" w:rsidRPr="002104D7">
        <w:rPr>
          <w:rFonts w:cs="Arial"/>
        </w:rPr>
        <w:t xml:space="preserve"> means the Joint Security Co-ordination Centre MOD Defence Industry Warning, Advice and Reporting Point or any successor body notified by way of </w:t>
      </w:r>
      <w:proofErr w:type="gramStart"/>
      <w:r w:rsidR="00607060" w:rsidRPr="002104D7">
        <w:rPr>
          <w:rFonts w:cs="Arial"/>
        </w:rPr>
        <w:t>ISN;</w:t>
      </w:r>
      <w:proofErr w:type="gramEnd"/>
    </w:p>
    <w:p w14:paraId="40FC5865" w14:textId="77777777" w:rsidR="00077808" w:rsidRPr="002104D7" w:rsidRDefault="00077808" w:rsidP="006C0DDB">
      <w:pPr>
        <w:pStyle w:val="Para2"/>
        <w:numPr>
          <w:ilvl w:val="0"/>
          <w:numId w:val="0"/>
        </w:numPr>
        <w:spacing w:before="0" w:after="0"/>
        <w:ind w:left="1560"/>
        <w:jc w:val="both"/>
        <w:rPr>
          <w:rFonts w:cs="Arial"/>
          <w:b/>
        </w:rPr>
      </w:pPr>
    </w:p>
    <w:p w14:paraId="40FC5866" w14:textId="77777777"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MOD Identifiable Information</w:t>
      </w:r>
      <w:r w:rsidRPr="002104D7">
        <w:rPr>
          <w:lang w:val="fr-FR"/>
        </w:rPr>
        <w:t>"</w:t>
      </w:r>
      <w:r w:rsidR="00607060" w:rsidRPr="002104D7">
        <w:rPr>
          <w:rFonts w:cs="Arial"/>
        </w:rPr>
        <w:t xml:space="preserve"> means all Electronic Information which is attributed to or could identify an existing or proposed MOD capability, defence activities or personnel and which the MOD requires to be protected against loss, misuse, corruption, alteration and unauthorised disclosure.</w:t>
      </w:r>
    </w:p>
    <w:p w14:paraId="40FC5867" w14:textId="77777777" w:rsidR="00077808" w:rsidRPr="002104D7" w:rsidRDefault="00077808" w:rsidP="006C0DDB">
      <w:pPr>
        <w:pStyle w:val="Para2"/>
        <w:numPr>
          <w:ilvl w:val="0"/>
          <w:numId w:val="0"/>
        </w:numPr>
        <w:spacing w:before="0" w:after="0"/>
        <w:ind w:left="1560"/>
        <w:jc w:val="both"/>
        <w:rPr>
          <w:rFonts w:cs="Arial"/>
          <w:b/>
        </w:rPr>
      </w:pPr>
    </w:p>
    <w:p w14:paraId="40FC5868" w14:textId="7F0FF27B" w:rsidR="00607060" w:rsidRPr="002104D7" w:rsidRDefault="000C0CDA" w:rsidP="33BD7010">
      <w:pPr>
        <w:pStyle w:val="Para2"/>
        <w:numPr>
          <w:ilvl w:val="1"/>
          <w:numId w:val="0"/>
        </w:numPr>
        <w:spacing w:before="0" w:after="0"/>
        <w:ind w:left="1560"/>
        <w:jc w:val="both"/>
        <w:rPr>
          <w:rFonts w:cs="Arial"/>
        </w:rPr>
      </w:pPr>
      <w:r w:rsidRPr="002104D7">
        <w:rPr>
          <w:lang w:val="fr-FR"/>
        </w:rPr>
        <w:t>"</w:t>
      </w:r>
      <w:r w:rsidR="00607060" w:rsidRPr="002104D7">
        <w:rPr>
          <w:rFonts w:cs="Arial"/>
          <w:b/>
        </w:rPr>
        <w:t>NSA/DSA</w:t>
      </w:r>
      <w:r w:rsidRPr="002104D7">
        <w:rPr>
          <w:lang w:val="fr-FR"/>
        </w:rPr>
        <w:t>"</w:t>
      </w:r>
      <w:r w:rsidR="00607060" w:rsidRPr="002104D7">
        <w:rPr>
          <w:rFonts w:cs="Arial"/>
        </w:rPr>
        <w:t xml:space="preserve"> means, as appropriate, the National or Designated Security Authority of the Contractor that is responsible for the oversight of the security requirements to be applied by the Contractor and for ensuring compliance with applicable national security </w:t>
      </w:r>
      <w:proofErr w:type="gramStart"/>
      <w:r w:rsidR="00607060" w:rsidRPr="002104D7">
        <w:rPr>
          <w:rFonts w:cs="Arial"/>
        </w:rPr>
        <w:t>regulations;</w:t>
      </w:r>
      <w:proofErr w:type="gramEnd"/>
    </w:p>
    <w:p w14:paraId="40FC5869" w14:textId="77777777" w:rsidR="00077808" w:rsidRPr="002104D7" w:rsidRDefault="00077808" w:rsidP="006C0DDB">
      <w:pPr>
        <w:pStyle w:val="Para2"/>
        <w:numPr>
          <w:ilvl w:val="0"/>
          <w:numId w:val="0"/>
        </w:numPr>
        <w:spacing w:before="0" w:after="0"/>
        <w:ind w:left="1560"/>
        <w:jc w:val="both"/>
        <w:rPr>
          <w:rFonts w:cs="Arial"/>
          <w:b/>
        </w:rPr>
      </w:pPr>
    </w:p>
    <w:p w14:paraId="40FC586A" w14:textId="77777777" w:rsidR="00607060" w:rsidRPr="002104D7" w:rsidRDefault="000C0CDA" w:rsidP="53AA6DCA">
      <w:pPr>
        <w:pStyle w:val="Para2"/>
        <w:numPr>
          <w:ilvl w:val="1"/>
          <w:numId w:val="0"/>
        </w:numPr>
        <w:spacing w:before="0" w:after="0"/>
        <w:ind w:left="1560"/>
        <w:jc w:val="both"/>
        <w:rPr>
          <w:rFonts w:cs="Arial"/>
        </w:rPr>
      </w:pPr>
      <w:r w:rsidRPr="002104D7">
        <w:rPr>
          <w:lang w:val="fr-FR"/>
        </w:rPr>
        <w:t>"</w:t>
      </w:r>
      <w:r w:rsidR="00607060" w:rsidRPr="002104D7">
        <w:rPr>
          <w:rFonts w:cs="Arial"/>
          <w:b/>
        </w:rPr>
        <w:t>Sites</w:t>
      </w:r>
      <w:r w:rsidRPr="002104D7">
        <w:rPr>
          <w:lang w:val="fr-FR"/>
        </w:rPr>
        <w:t>"</w:t>
      </w:r>
      <w:r w:rsidR="00607060" w:rsidRPr="002104D7">
        <w:rPr>
          <w:rFonts w:cs="Arial"/>
        </w:rPr>
        <w:t xml:space="preserve"> means any premises from which </w:t>
      </w:r>
      <w:r w:rsidR="00E30847" w:rsidRPr="002104D7">
        <w:rPr>
          <w:rFonts w:cs="Arial"/>
        </w:rPr>
        <w:t>Contractor Deliverables</w:t>
      </w:r>
      <w:r w:rsidR="00607060" w:rsidRPr="002104D7">
        <w:rPr>
          <w:rFonts w:cs="Arial"/>
        </w:rPr>
        <w:t xml:space="preserve"> are provided in connection with this </w:t>
      </w:r>
      <w:r w:rsidR="00924565" w:rsidRPr="002104D7">
        <w:rPr>
          <w:rFonts w:cs="Arial"/>
        </w:rPr>
        <w:t>Agreement</w:t>
      </w:r>
      <w:r w:rsidR="00607060" w:rsidRPr="002104D7">
        <w:rPr>
          <w:rFonts w:cs="Arial"/>
        </w:rPr>
        <w:t xml:space="preserve"> or from which the Contractor or any relevant </w:t>
      </w:r>
      <w:r w:rsidR="000D2EE5">
        <w:rPr>
          <w:rFonts w:cs="Arial"/>
        </w:rPr>
        <w:t>Sub-contract</w:t>
      </w:r>
      <w:r w:rsidR="00607060" w:rsidRPr="002104D7">
        <w:rPr>
          <w:rFonts w:cs="Arial"/>
        </w:rPr>
        <w:t xml:space="preserve">or manages, organises or otherwise directs the provision or the use of the Contractor Deliverables and/or any sites from which the Contractor or any relevant </w:t>
      </w:r>
      <w:r w:rsidR="000D2EE5">
        <w:rPr>
          <w:rFonts w:cs="Arial"/>
        </w:rPr>
        <w:t>Sub-contract</w:t>
      </w:r>
      <w:r w:rsidR="00607060" w:rsidRPr="002104D7">
        <w:rPr>
          <w:rFonts w:cs="Arial"/>
        </w:rPr>
        <w:t>or generates, processes,</w:t>
      </w:r>
      <w:r w:rsidR="0023547D" w:rsidRPr="002104D7">
        <w:rPr>
          <w:rFonts w:cs="Arial"/>
        </w:rPr>
        <w:t xml:space="preserve"> </w:t>
      </w:r>
      <w:r w:rsidR="00607060" w:rsidRPr="002104D7">
        <w:rPr>
          <w:rFonts w:cs="Arial"/>
        </w:rPr>
        <w:t xml:space="preserve">stores or transmits MOD Identifiable Information in relation to this </w:t>
      </w:r>
      <w:proofErr w:type="gramStart"/>
      <w:r w:rsidR="00924565" w:rsidRPr="002104D7">
        <w:rPr>
          <w:rFonts w:cs="Arial"/>
        </w:rPr>
        <w:t>Agreement</w:t>
      </w:r>
      <w:r w:rsidR="00607060" w:rsidRPr="002104D7">
        <w:rPr>
          <w:rFonts w:cs="Arial"/>
        </w:rPr>
        <w:t>;</w:t>
      </w:r>
      <w:proofErr w:type="gramEnd"/>
    </w:p>
    <w:p w14:paraId="40FC586B" w14:textId="77777777" w:rsidR="00077808" w:rsidRPr="002104D7" w:rsidRDefault="00077808" w:rsidP="006C0DDB">
      <w:pPr>
        <w:pStyle w:val="Para2"/>
        <w:numPr>
          <w:ilvl w:val="0"/>
          <w:numId w:val="0"/>
        </w:numPr>
        <w:spacing w:before="0" w:after="0"/>
        <w:ind w:left="1560"/>
        <w:jc w:val="both"/>
        <w:rPr>
          <w:rFonts w:cs="Arial"/>
          <w:b/>
        </w:rPr>
      </w:pPr>
    </w:p>
    <w:p w14:paraId="40FC5870" w14:textId="77777777" w:rsidR="00607060" w:rsidRPr="002104D7" w:rsidRDefault="000C0CDA" w:rsidP="53AA6DCA">
      <w:pPr>
        <w:pStyle w:val="Para2"/>
        <w:numPr>
          <w:ilvl w:val="1"/>
          <w:numId w:val="0"/>
        </w:numPr>
        <w:spacing w:before="0" w:after="0"/>
        <w:ind w:left="1560"/>
        <w:jc w:val="both"/>
        <w:rPr>
          <w:rFonts w:cs="Arial"/>
        </w:rPr>
      </w:pPr>
      <w:r w:rsidRPr="002104D7">
        <w:rPr>
          <w:lang w:val="fr-FR"/>
        </w:rPr>
        <w:t>"</w:t>
      </w:r>
      <w:r w:rsidR="00607060" w:rsidRPr="002104D7">
        <w:rPr>
          <w:rFonts w:cs="Arial"/>
          <w:b/>
        </w:rPr>
        <w:t>Supplier Cyber Protection Service</w:t>
      </w:r>
      <w:r w:rsidRPr="002104D7">
        <w:rPr>
          <w:lang w:val="fr-FR"/>
        </w:rPr>
        <w:t>"</w:t>
      </w:r>
      <w:r w:rsidR="00607060" w:rsidRPr="002104D7">
        <w:rPr>
          <w:rFonts w:cs="Arial"/>
        </w:rPr>
        <w:t xml:space="preserve"> means the CSM Risk Assessment Process and CSM Supplier Assurance Questionnaire.</w:t>
      </w:r>
    </w:p>
    <w:p w14:paraId="40FC5871" w14:textId="77777777" w:rsidR="00077808" w:rsidRPr="002104D7" w:rsidRDefault="00077808" w:rsidP="006C0DDB">
      <w:pPr>
        <w:pStyle w:val="Para2"/>
        <w:numPr>
          <w:ilvl w:val="0"/>
          <w:numId w:val="0"/>
        </w:numPr>
        <w:spacing w:before="0" w:after="0"/>
        <w:ind w:left="1560"/>
        <w:jc w:val="both"/>
        <w:rPr>
          <w:rFonts w:cs="Arial"/>
        </w:rPr>
      </w:pPr>
    </w:p>
    <w:p w14:paraId="40FC5872" w14:textId="77777777" w:rsidR="00607060" w:rsidRPr="002104D7" w:rsidRDefault="00607060" w:rsidP="0038077F">
      <w:pPr>
        <w:pStyle w:val="Para2"/>
        <w:spacing w:before="0" w:after="0"/>
        <w:ind w:left="709"/>
        <w:rPr>
          <w:rFonts w:cs="Arial"/>
          <w:b/>
        </w:rPr>
      </w:pPr>
      <w:r w:rsidRPr="002104D7">
        <w:rPr>
          <w:rFonts w:cs="Arial"/>
          <w:b/>
        </w:rPr>
        <w:t>Authority Obligations</w:t>
      </w:r>
    </w:p>
    <w:p w14:paraId="40FC5873" w14:textId="77777777" w:rsidR="00077808" w:rsidRPr="002104D7" w:rsidRDefault="00077808" w:rsidP="00077808">
      <w:pPr>
        <w:pStyle w:val="Para2"/>
        <w:numPr>
          <w:ilvl w:val="0"/>
          <w:numId w:val="0"/>
        </w:numPr>
        <w:spacing w:before="0" w:after="0"/>
        <w:ind w:left="709"/>
        <w:rPr>
          <w:rFonts w:cs="Arial"/>
          <w:b/>
        </w:rPr>
      </w:pPr>
    </w:p>
    <w:p w14:paraId="40FC5874" w14:textId="16A3854B" w:rsidR="00CA567E" w:rsidRPr="002104D7" w:rsidRDefault="00CA567E" w:rsidP="000C0CDA">
      <w:pPr>
        <w:pStyle w:val="Heading3"/>
        <w:tabs>
          <w:tab w:val="clear" w:pos="1985"/>
          <w:tab w:val="clear" w:pos="2268"/>
        </w:tabs>
        <w:spacing w:before="0" w:after="0"/>
        <w:ind w:left="1560"/>
        <w:jc w:val="both"/>
        <w:rPr>
          <w:rFonts w:cs="Arial"/>
          <w:b w:val="0"/>
        </w:rPr>
      </w:pPr>
      <w:r w:rsidRPr="002104D7">
        <w:rPr>
          <w:rFonts w:cs="Arial"/>
          <w:b w:val="0"/>
        </w:rPr>
        <w:t xml:space="preserve">In accordance with </w:t>
      </w:r>
      <w:r w:rsidRPr="004C1664">
        <w:rPr>
          <w:rFonts w:cs="Arial"/>
          <w:b w:val="0"/>
        </w:rPr>
        <w:t xml:space="preserve">this </w:t>
      </w:r>
      <w:r w:rsidR="001158C4" w:rsidRPr="004C1664">
        <w:rPr>
          <w:rFonts w:cs="Arial"/>
          <w:b w:val="0"/>
        </w:rPr>
        <w:t>Clause</w:t>
      </w:r>
      <w:r w:rsidRPr="004C1664">
        <w:rPr>
          <w:rFonts w:cs="Arial"/>
          <w:b w:val="0"/>
        </w:rPr>
        <w:t xml:space="preserve"> </w:t>
      </w:r>
      <w:r w:rsidR="003C0FAD" w:rsidRPr="004C1664">
        <w:rPr>
          <w:rFonts w:cs="Arial"/>
          <w:b w:val="0"/>
        </w:rPr>
        <w:t>68</w:t>
      </w:r>
      <w:r w:rsidRPr="004C1664">
        <w:rPr>
          <w:rFonts w:cs="Arial"/>
          <w:b w:val="0"/>
        </w:rPr>
        <w:t>.2, the Authority can confirm that the Cyber Risk Level for this Engineering Delivery Partner</w:t>
      </w:r>
      <w:r w:rsidRPr="002104D7">
        <w:rPr>
          <w:rFonts w:cs="Arial"/>
          <w:b w:val="0"/>
        </w:rPr>
        <w:t xml:space="preserve"> Agreement is Low.</w:t>
      </w:r>
    </w:p>
    <w:p w14:paraId="40FC5875" w14:textId="77777777" w:rsidR="00077808" w:rsidRPr="002104D7" w:rsidRDefault="00077808" w:rsidP="003969A1">
      <w:pPr>
        <w:pStyle w:val="BodyText3"/>
        <w:tabs>
          <w:tab w:val="clear" w:pos="2268"/>
        </w:tabs>
        <w:spacing w:before="0" w:after="0"/>
        <w:ind w:left="1560"/>
      </w:pPr>
    </w:p>
    <w:p w14:paraId="40FC5876" w14:textId="77777777" w:rsidR="00607060" w:rsidRPr="002104D7" w:rsidRDefault="00607060" w:rsidP="003969A1">
      <w:pPr>
        <w:pStyle w:val="Heading3"/>
        <w:tabs>
          <w:tab w:val="clear" w:pos="1985"/>
          <w:tab w:val="clear" w:pos="2268"/>
        </w:tabs>
        <w:spacing w:before="0" w:after="0"/>
        <w:ind w:left="1560"/>
        <w:rPr>
          <w:rFonts w:cs="Arial"/>
          <w:b w:val="0"/>
        </w:rPr>
      </w:pPr>
      <w:r w:rsidRPr="002104D7">
        <w:rPr>
          <w:rFonts w:cs="Arial"/>
          <w:b w:val="0"/>
        </w:rPr>
        <w:t>The Authority shall:</w:t>
      </w:r>
    </w:p>
    <w:p w14:paraId="40FC5877" w14:textId="77777777" w:rsidR="00077808" w:rsidRPr="002104D7" w:rsidRDefault="00077808" w:rsidP="00077808">
      <w:pPr>
        <w:pStyle w:val="BodyText3"/>
        <w:spacing w:before="0" w:after="0"/>
      </w:pPr>
    </w:p>
    <w:p w14:paraId="40FC5878" w14:textId="77777777" w:rsidR="00607060" w:rsidRPr="002104D7" w:rsidRDefault="00607060" w:rsidP="008D498E">
      <w:pPr>
        <w:pStyle w:val="Heading4"/>
        <w:spacing w:before="0" w:after="0"/>
        <w:ind w:left="2268"/>
        <w:jc w:val="both"/>
        <w:rPr>
          <w:rFonts w:cs="Arial"/>
          <w:b w:val="0"/>
        </w:rPr>
      </w:pPr>
      <w:r w:rsidRPr="002104D7">
        <w:rPr>
          <w:rFonts w:cs="Arial"/>
          <w:b w:val="0"/>
        </w:rPr>
        <w:t xml:space="preserve">determine the Cyber Risk Level appropriate to this </w:t>
      </w:r>
      <w:r w:rsidR="00924565" w:rsidRPr="002104D7">
        <w:rPr>
          <w:rFonts w:cs="Arial"/>
          <w:b w:val="0"/>
        </w:rPr>
        <w:t>Agreement</w:t>
      </w:r>
      <w:r w:rsidRPr="002104D7">
        <w:rPr>
          <w:rFonts w:cs="Arial"/>
          <w:b w:val="0"/>
        </w:rPr>
        <w:t xml:space="preserve"> and, where the Contractor has not already been notified of the Cyber Risk level prior to the date of this </w:t>
      </w:r>
      <w:r w:rsidR="00924565" w:rsidRPr="002104D7">
        <w:rPr>
          <w:rFonts w:cs="Arial"/>
          <w:b w:val="0"/>
        </w:rPr>
        <w:t>Agreement</w:t>
      </w:r>
      <w:r w:rsidRPr="002104D7">
        <w:rPr>
          <w:rFonts w:cs="Arial"/>
          <w:b w:val="0"/>
        </w:rPr>
        <w:t>, shall provide notification of the relevant Cyber Risk level and the appropriate Cyber Security Instructions to the Contractor as soon as is reasonably practicable; and</w:t>
      </w:r>
    </w:p>
    <w:p w14:paraId="40FC5879" w14:textId="77777777" w:rsidR="00077808" w:rsidRPr="002104D7" w:rsidRDefault="00077808" w:rsidP="00077808">
      <w:pPr>
        <w:pStyle w:val="BodyText4"/>
        <w:spacing w:before="0" w:after="0"/>
      </w:pPr>
    </w:p>
    <w:p w14:paraId="40FC587A" w14:textId="77777777" w:rsidR="00607060" w:rsidRPr="002104D7" w:rsidRDefault="00607060" w:rsidP="008D498E">
      <w:pPr>
        <w:pStyle w:val="Heading4"/>
        <w:spacing w:before="0" w:after="0"/>
        <w:ind w:left="2268"/>
        <w:jc w:val="both"/>
        <w:rPr>
          <w:rFonts w:cs="Arial"/>
          <w:b w:val="0"/>
        </w:rPr>
      </w:pPr>
      <w:r w:rsidRPr="002104D7">
        <w:rPr>
          <w:rFonts w:cs="Arial"/>
          <w:b w:val="0"/>
        </w:rPr>
        <w:t xml:space="preserve">notify the Contractor as soon as reasonably practicable where the Authority reassesses the Cyber Risk </w:t>
      </w:r>
      <w:r w:rsidR="00077808" w:rsidRPr="002104D7">
        <w:rPr>
          <w:rFonts w:cs="Arial"/>
          <w:b w:val="0"/>
        </w:rPr>
        <w:t xml:space="preserve">Level relating to this </w:t>
      </w:r>
      <w:r w:rsidR="00924565" w:rsidRPr="002104D7">
        <w:rPr>
          <w:rFonts w:cs="Arial"/>
          <w:b w:val="0"/>
        </w:rPr>
        <w:t>Agreemen</w:t>
      </w:r>
      <w:r w:rsidR="00077808" w:rsidRPr="002104D7">
        <w:rPr>
          <w:rFonts w:cs="Arial"/>
          <w:b w:val="0"/>
        </w:rPr>
        <w:t>t</w:t>
      </w:r>
      <w:r w:rsidRPr="002104D7">
        <w:rPr>
          <w:rFonts w:cs="Arial"/>
          <w:b w:val="0"/>
        </w:rPr>
        <w:t>.</w:t>
      </w:r>
    </w:p>
    <w:p w14:paraId="40FC587B" w14:textId="77777777" w:rsidR="00077808" w:rsidRPr="002104D7" w:rsidRDefault="00077808" w:rsidP="00077808">
      <w:pPr>
        <w:pStyle w:val="BodyText4"/>
        <w:spacing w:before="0" w:after="0"/>
      </w:pPr>
    </w:p>
    <w:p w14:paraId="40FC587C" w14:textId="77777777" w:rsidR="00607060" w:rsidRPr="002104D7" w:rsidRDefault="00607060" w:rsidP="0038077F">
      <w:pPr>
        <w:pStyle w:val="Para2"/>
        <w:spacing w:before="0" w:after="0"/>
        <w:ind w:left="709"/>
        <w:jc w:val="both"/>
        <w:rPr>
          <w:rFonts w:cs="Arial"/>
          <w:b/>
        </w:rPr>
      </w:pPr>
      <w:r w:rsidRPr="002104D7">
        <w:rPr>
          <w:rFonts w:cs="Arial"/>
          <w:b/>
        </w:rPr>
        <w:t>Contractor Obligations</w:t>
      </w:r>
    </w:p>
    <w:p w14:paraId="40FC587D" w14:textId="77777777" w:rsidR="00077808" w:rsidRPr="002104D7" w:rsidRDefault="00077808" w:rsidP="00077808">
      <w:pPr>
        <w:pStyle w:val="Para2"/>
        <w:numPr>
          <w:ilvl w:val="0"/>
          <w:numId w:val="0"/>
        </w:numPr>
        <w:spacing w:before="0" w:after="0"/>
        <w:ind w:left="709"/>
        <w:jc w:val="both"/>
        <w:rPr>
          <w:rFonts w:cs="Arial"/>
          <w:b/>
        </w:rPr>
      </w:pPr>
    </w:p>
    <w:p w14:paraId="40FC587E" w14:textId="77777777" w:rsidR="00607060" w:rsidRPr="002104D7" w:rsidRDefault="00607060" w:rsidP="003969A1">
      <w:pPr>
        <w:pStyle w:val="Heading3"/>
        <w:tabs>
          <w:tab w:val="clear" w:pos="1985"/>
          <w:tab w:val="clear" w:pos="2268"/>
        </w:tabs>
        <w:spacing w:before="0" w:after="0"/>
        <w:ind w:left="1560"/>
        <w:jc w:val="both"/>
        <w:rPr>
          <w:rFonts w:cs="Arial"/>
          <w:b w:val="0"/>
        </w:rPr>
      </w:pPr>
      <w:r w:rsidRPr="002104D7">
        <w:rPr>
          <w:rFonts w:cs="Arial"/>
          <w:b w:val="0"/>
        </w:rPr>
        <w:t xml:space="preserve">The Contractor shall, and shall procure that its </w:t>
      </w:r>
      <w:r w:rsidR="000D2EE5">
        <w:rPr>
          <w:rFonts w:cs="Arial"/>
          <w:b w:val="0"/>
        </w:rPr>
        <w:t>Sub-contract</w:t>
      </w:r>
      <w:r w:rsidRPr="002104D7">
        <w:rPr>
          <w:rFonts w:cs="Arial"/>
          <w:b w:val="0"/>
        </w:rPr>
        <w:t>ors shall:</w:t>
      </w:r>
    </w:p>
    <w:p w14:paraId="40FC587F" w14:textId="77777777" w:rsidR="00077808" w:rsidRPr="002104D7" w:rsidRDefault="00077808" w:rsidP="00077808">
      <w:pPr>
        <w:pStyle w:val="BodyText3"/>
        <w:spacing w:before="0" w:after="0"/>
      </w:pPr>
    </w:p>
    <w:p w14:paraId="40FC5880" w14:textId="0874E697" w:rsidR="00607060" w:rsidRPr="002104D7" w:rsidRDefault="00607060" w:rsidP="008D498E">
      <w:pPr>
        <w:pStyle w:val="Heading4"/>
        <w:spacing w:before="0" w:after="0"/>
        <w:ind w:left="2268"/>
        <w:jc w:val="both"/>
        <w:rPr>
          <w:rFonts w:cs="Arial"/>
          <w:b w:val="0"/>
        </w:rPr>
      </w:pPr>
      <w:r w:rsidRPr="002104D7">
        <w:rPr>
          <w:rFonts w:cs="Arial"/>
          <w:b w:val="0"/>
        </w:rPr>
        <w:t xml:space="preserve">comply with </w:t>
      </w:r>
      <w:r w:rsidR="00AF3FAE" w:rsidRPr="00AB523C">
        <w:rPr>
          <w:rFonts w:cs="Arial"/>
          <w:color w:val="FF0000"/>
        </w:rPr>
        <w:t>REDACTED</w:t>
      </w:r>
    </w:p>
    <w:p w14:paraId="40FC5881" w14:textId="39E9F512" w:rsidR="003C0FAD" w:rsidRDefault="003C0FAD" w:rsidP="008D498E">
      <w:pPr>
        <w:pStyle w:val="BodyText4"/>
        <w:spacing w:before="0" w:after="0"/>
      </w:pPr>
      <w:r>
        <w:br w:type="page"/>
      </w:r>
    </w:p>
    <w:p w14:paraId="5F6B8B47" w14:textId="77777777" w:rsidR="00077808" w:rsidRPr="002104D7" w:rsidRDefault="00077808" w:rsidP="008D498E">
      <w:pPr>
        <w:pStyle w:val="BodyText4"/>
        <w:spacing w:before="0" w:after="0"/>
      </w:pPr>
    </w:p>
    <w:p w14:paraId="40FC5882" w14:textId="77777777" w:rsidR="00607060" w:rsidRPr="002104D7" w:rsidRDefault="00607060" w:rsidP="008D498E">
      <w:pPr>
        <w:pStyle w:val="Heading4"/>
        <w:spacing w:before="0" w:after="0"/>
        <w:ind w:left="2268"/>
        <w:jc w:val="both"/>
        <w:rPr>
          <w:rFonts w:cs="Arial"/>
          <w:b w:val="0"/>
        </w:rPr>
      </w:pPr>
      <w:r w:rsidRPr="002104D7">
        <w:rPr>
          <w:rFonts w:cs="Arial"/>
          <w:b w:val="0"/>
        </w:rPr>
        <w:t xml:space="preserve">complete the CSM Risk Assessment Process in accordance with the Authority’s instructions, ensuring that any change in the Cyber Risk Level is notified to any affected </w:t>
      </w:r>
      <w:r w:rsidR="000D2EE5">
        <w:rPr>
          <w:rFonts w:cs="Arial"/>
          <w:b w:val="0"/>
        </w:rPr>
        <w:t>Sub-contract</w:t>
      </w:r>
      <w:r w:rsidRPr="002104D7">
        <w:rPr>
          <w:rFonts w:cs="Arial"/>
          <w:b w:val="0"/>
        </w:rPr>
        <w:t xml:space="preserve">or, and complete a further CSM Risk Assessment or CSM Supplier Assurance Questionnaire where a change is proposed to the Contractor’s supply chain which has or may have an impact on the Cyber Risk Level of this </w:t>
      </w:r>
      <w:r w:rsidR="00924565" w:rsidRPr="002104D7">
        <w:rPr>
          <w:rFonts w:cs="Arial"/>
          <w:b w:val="0"/>
        </w:rPr>
        <w:t>Agreemen</w:t>
      </w:r>
      <w:r w:rsidRPr="002104D7">
        <w:rPr>
          <w:rFonts w:cs="Arial"/>
          <w:b w:val="0"/>
        </w:rPr>
        <w:t>t or on receipt of any reasonable request by the Authority;</w:t>
      </w:r>
    </w:p>
    <w:p w14:paraId="40FC5883" w14:textId="77777777" w:rsidR="00077808" w:rsidRPr="002104D7" w:rsidRDefault="00077808" w:rsidP="008D498E">
      <w:pPr>
        <w:pStyle w:val="BodyText4"/>
        <w:spacing w:before="0" w:after="0"/>
      </w:pPr>
    </w:p>
    <w:p w14:paraId="40FC5884" w14:textId="77777777" w:rsidR="00607060" w:rsidRPr="002104D7" w:rsidRDefault="00607060" w:rsidP="008D498E">
      <w:pPr>
        <w:pStyle w:val="Heading4"/>
        <w:spacing w:before="0" w:after="0"/>
        <w:ind w:left="2268"/>
        <w:jc w:val="both"/>
        <w:rPr>
          <w:rFonts w:cs="Arial"/>
          <w:b w:val="0"/>
        </w:rPr>
      </w:pPr>
      <w:r w:rsidRPr="002104D7">
        <w:rPr>
          <w:rFonts w:cs="Arial"/>
          <w:b w:val="0"/>
        </w:rPr>
        <w:t xml:space="preserve">carry out the CSM Supplier Assurance Questionnaire no less than once in each year of this </w:t>
      </w:r>
      <w:r w:rsidR="00AD67E3" w:rsidRPr="002104D7">
        <w:rPr>
          <w:rFonts w:cs="Arial"/>
          <w:b w:val="0"/>
        </w:rPr>
        <w:t>Agreement</w:t>
      </w:r>
      <w:r w:rsidRPr="002104D7">
        <w:rPr>
          <w:rFonts w:cs="Arial"/>
          <w:b w:val="0"/>
        </w:rPr>
        <w:t xml:space="preserve"> commencing on the first anniversary of completion of the CSM Supplier Assurance Questionnaire;</w:t>
      </w:r>
    </w:p>
    <w:p w14:paraId="40FC5885" w14:textId="77777777" w:rsidR="00077808" w:rsidRPr="002104D7" w:rsidRDefault="00077808" w:rsidP="008D498E">
      <w:pPr>
        <w:pStyle w:val="BodyText4"/>
        <w:spacing w:before="0" w:after="0"/>
      </w:pPr>
    </w:p>
    <w:p w14:paraId="40FC5886" w14:textId="09444136" w:rsidR="00607060" w:rsidRPr="002104D7" w:rsidRDefault="00607060" w:rsidP="008D498E">
      <w:pPr>
        <w:pStyle w:val="Heading4"/>
        <w:spacing w:before="0" w:after="0"/>
        <w:ind w:left="2268"/>
        <w:jc w:val="both"/>
        <w:rPr>
          <w:rFonts w:cs="Arial"/>
          <w:b w:val="0"/>
        </w:rPr>
      </w:pPr>
      <w:r w:rsidRPr="002104D7">
        <w:rPr>
          <w:rFonts w:cs="Arial"/>
          <w:b w:val="0"/>
        </w:rPr>
        <w:t xml:space="preserve">having regard to the state of technological development, implement and maintain all appropriate technical and organisational security measures to discharge its obligations under this </w:t>
      </w:r>
      <w:r w:rsidR="001158C4">
        <w:rPr>
          <w:rFonts w:cs="Arial"/>
          <w:b w:val="0"/>
        </w:rPr>
        <w:t>Clause</w:t>
      </w:r>
      <w:r w:rsidRPr="002104D7">
        <w:rPr>
          <w:rFonts w:cs="Arial"/>
          <w:b w:val="0"/>
        </w:rPr>
        <w:t xml:space="preserve"> in accordance with Good Industry Practice provided always that where </w:t>
      </w:r>
      <w:r w:rsidRPr="00055717">
        <w:rPr>
          <w:rFonts w:cs="Arial"/>
          <w:b w:val="0"/>
        </w:rPr>
        <w:t xml:space="preserve">there is a conflict between the Contractor’s obligations under </w:t>
      </w:r>
      <w:r w:rsidR="00055717" w:rsidRPr="00055717">
        <w:rPr>
          <w:rFonts w:cs="Arial"/>
          <w:b w:val="0"/>
        </w:rPr>
        <w:t>68</w:t>
      </w:r>
      <w:r w:rsidR="009E0616" w:rsidRPr="00055717">
        <w:rPr>
          <w:rFonts w:cs="Arial"/>
          <w:b w:val="0"/>
        </w:rPr>
        <w:t>.</w:t>
      </w:r>
      <w:r w:rsidRPr="00055717">
        <w:rPr>
          <w:rFonts w:cs="Arial"/>
          <w:b w:val="0"/>
        </w:rPr>
        <w:t>3.1.</w:t>
      </w:r>
      <w:r w:rsidR="009E0616" w:rsidRPr="00055717">
        <w:rPr>
          <w:rFonts w:cs="Arial"/>
          <w:b w:val="0"/>
        </w:rPr>
        <w:t>(A)</w:t>
      </w:r>
      <w:r w:rsidRPr="00055717">
        <w:rPr>
          <w:rFonts w:cs="Arial"/>
          <w:b w:val="0"/>
        </w:rPr>
        <w:t xml:space="preserve"> above and this </w:t>
      </w:r>
      <w:r w:rsidR="00055717" w:rsidRPr="00055717">
        <w:rPr>
          <w:rFonts w:cs="Arial"/>
          <w:b w:val="0"/>
        </w:rPr>
        <w:t>68</w:t>
      </w:r>
      <w:r w:rsidR="009E0616" w:rsidRPr="00055717">
        <w:rPr>
          <w:rFonts w:cs="Arial"/>
          <w:b w:val="0"/>
        </w:rPr>
        <w:t>.3.</w:t>
      </w:r>
      <w:r w:rsidRPr="00055717">
        <w:rPr>
          <w:rFonts w:cs="Arial"/>
          <w:b w:val="0"/>
        </w:rPr>
        <w:t>1.</w:t>
      </w:r>
      <w:r w:rsidR="009E0616" w:rsidRPr="00055717">
        <w:rPr>
          <w:rFonts w:cs="Arial"/>
          <w:b w:val="0"/>
        </w:rPr>
        <w:t>(D)</w:t>
      </w:r>
      <w:r w:rsidRPr="00055717">
        <w:rPr>
          <w:rFonts w:cs="Arial"/>
          <w:b w:val="0"/>
        </w:rPr>
        <w:t xml:space="preserve"> the</w:t>
      </w:r>
      <w:r w:rsidRPr="002104D7">
        <w:rPr>
          <w:rFonts w:cs="Arial"/>
          <w:b w:val="0"/>
        </w:rPr>
        <w:t xml:space="preserve"> Contractor shall notify the Authority in accordance with the notification provisions in </w:t>
      </w:r>
      <w:r w:rsidR="00AF3FAE" w:rsidRPr="00AB523C">
        <w:rPr>
          <w:rFonts w:cs="Arial"/>
          <w:color w:val="FF0000"/>
        </w:rPr>
        <w:t>REDACTED</w:t>
      </w:r>
      <w:r w:rsidR="00AF3FAE" w:rsidRPr="002104D7">
        <w:rPr>
          <w:rFonts w:cs="Arial"/>
          <w:b w:val="0"/>
        </w:rPr>
        <w:t xml:space="preserve"> </w:t>
      </w:r>
      <w:r w:rsidRPr="002104D7">
        <w:rPr>
          <w:rFonts w:cs="Arial"/>
          <w:b w:val="0"/>
        </w:rPr>
        <w:t>as soon as it becomes</w:t>
      </w:r>
      <w:r w:rsidR="009E0616" w:rsidRPr="002104D7">
        <w:rPr>
          <w:rFonts w:cs="Arial"/>
          <w:b w:val="0"/>
        </w:rPr>
        <w:t xml:space="preserve"> </w:t>
      </w:r>
      <w:r w:rsidRPr="002104D7">
        <w:rPr>
          <w:rFonts w:cs="Arial"/>
          <w:b w:val="0"/>
        </w:rPr>
        <w:t>aware of the conflict and the Authority shall determine which standard or measure shall take precedence;</w:t>
      </w:r>
    </w:p>
    <w:p w14:paraId="40FC5887" w14:textId="77777777" w:rsidR="00077808" w:rsidRPr="002104D7" w:rsidRDefault="00077808" w:rsidP="00077808">
      <w:pPr>
        <w:pStyle w:val="BodyText4"/>
        <w:spacing w:before="0" w:after="0"/>
      </w:pPr>
    </w:p>
    <w:p w14:paraId="40FC5888" w14:textId="77777777" w:rsidR="00607060" w:rsidRPr="002104D7" w:rsidRDefault="00607060" w:rsidP="008D498E">
      <w:pPr>
        <w:pStyle w:val="Heading4"/>
        <w:spacing w:before="0" w:after="0"/>
        <w:ind w:left="2268"/>
        <w:jc w:val="both"/>
        <w:rPr>
          <w:rFonts w:cs="Arial"/>
          <w:b w:val="0"/>
        </w:rPr>
      </w:pPr>
      <w:r w:rsidRPr="002104D7">
        <w:rPr>
          <w:rFonts w:cs="Arial"/>
          <w:b w:val="0"/>
        </w:rPr>
        <w:t>comply with all Cyber Security Instructions notified to it by the Authority as soon as reasonably practicable;</w:t>
      </w:r>
    </w:p>
    <w:p w14:paraId="40FC5889" w14:textId="77777777" w:rsidR="00077808" w:rsidRPr="002104D7" w:rsidRDefault="00077808" w:rsidP="008D498E">
      <w:pPr>
        <w:pStyle w:val="BodyText4"/>
        <w:spacing w:before="0" w:after="0"/>
      </w:pPr>
    </w:p>
    <w:p w14:paraId="40FC588A" w14:textId="11B2F5C8" w:rsidR="00607060" w:rsidRPr="002104D7" w:rsidRDefault="00607060" w:rsidP="008D498E">
      <w:pPr>
        <w:pStyle w:val="Heading4"/>
        <w:spacing w:before="0" w:after="0"/>
        <w:ind w:left="2268"/>
        <w:jc w:val="both"/>
        <w:rPr>
          <w:rFonts w:cs="Arial"/>
          <w:b w:val="0"/>
        </w:rPr>
      </w:pPr>
      <w:r w:rsidRPr="002104D7">
        <w:rPr>
          <w:rFonts w:cs="Arial"/>
          <w:b w:val="0"/>
        </w:rPr>
        <w:t xml:space="preserve">notify the </w:t>
      </w:r>
      <w:proofErr w:type="spellStart"/>
      <w:r w:rsidRPr="002104D7">
        <w:rPr>
          <w:rFonts w:cs="Arial"/>
          <w:b w:val="0"/>
        </w:rPr>
        <w:t>JSyCC</w:t>
      </w:r>
      <w:proofErr w:type="spellEnd"/>
      <w:r w:rsidRPr="002104D7">
        <w:rPr>
          <w:rFonts w:cs="Arial"/>
          <w:b w:val="0"/>
        </w:rPr>
        <w:t xml:space="preserve"> WARP in accordance with </w:t>
      </w:r>
      <w:r w:rsidR="00AF3FAE" w:rsidRPr="00AB523C">
        <w:rPr>
          <w:rFonts w:cs="Arial"/>
          <w:color w:val="FF0000"/>
        </w:rPr>
        <w:t>REDACTED</w:t>
      </w:r>
      <w:r w:rsidR="00AF3FAE" w:rsidRPr="002104D7">
        <w:rPr>
          <w:rFonts w:cs="Arial"/>
          <w:b w:val="0"/>
        </w:rPr>
        <w:t xml:space="preserve"> </w:t>
      </w:r>
      <w:r w:rsidRPr="002104D7">
        <w:rPr>
          <w:rFonts w:cs="Arial"/>
          <w:b w:val="0"/>
        </w:rPr>
        <w:t xml:space="preserve">as amended or updated from time to time and the Contractors NSA/DSA, and in the case of a </w:t>
      </w:r>
      <w:r w:rsidR="000D2EE5">
        <w:rPr>
          <w:rFonts w:cs="Arial"/>
          <w:b w:val="0"/>
        </w:rPr>
        <w:t>Sub-contract</w:t>
      </w:r>
      <w:r w:rsidRPr="002104D7">
        <w:rPr>
          <w:rFonts w:cs="Arial"/>
          <w:b w:val="0"/>
        </w:rPr>
        <w:t>or also notify the Contractor, immediately in writing as soon as they know or believe that a Cyber Security Incident has or may have taken place providing full details of the circumstances of the incident and any mitigation measures already taken or intended to be taken;</w:t>
      </w:r>
    </w:p>
    <w:p w14:paraId="40FC588B" w14:textId="77777777" w:rsidR="00077808" w:rsidRPr="00093C91" w:rsidRDefault="00077808" w:rsidP="008D498E">
      <w:pPr>
        <w:pStyle w:val="BodyText4"/>
        <w:spacing w:before="0" w:after="0"/>
      </w:pPr>
    </w:p>
    <w:p w14:paraId="40FC588C" w14:textId="77777777" w:rsidR="00607060" w:rsidRPr="00093C91" w:rsidRDefault="00607060" w:rsidP="008D498E">
      <w:pPr>
        <w:pStyle w:val="Heading4"/>
        <w:spacing w:before="0" w:after="0"/>
        <w:ind w:left="2268"/>
        <w:jc w:val="both"/>
        <w:rPr>
          <w:rFonts w:cs="Arial"/>
          <w:b w:val="0"/>
        </w:rPr>
      </w:pPr>
      <w:r w:rsidRPr="00093C91">
        <w:rPr>
          <w:rFonts w:cs="Arial"/>
          <w:b w:val="0"/>
        </w:rPr>
        <w:t>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Contractors NSA/DSA in the circumstances and taking into account the Cyber Risk Level; and</w:t>
      </w:r>
    </w:p>
    <w:p w14:paraId="40FC588D" w14:textId="77777777" w:rsidR="00077808" w:rsidRPr="00093C91" w:rsidRDefault="00077808" w:rsidP="00077808">
      <w:pPr>
        <w:pStyle w:val="BodyText4"/>
        <w:spacing w:before="0" w:after="0"/>
      </w:pPr>
    </w:p>
    <w:p w14:paraId="40FC588E"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consent to the Authority recording and using information obtained in relation to the </w:t>
      </w:r>
      <w:r w:rsidR="00AD67E3" w:rsidRPr="00093C91">
        <w:rPr>
          <w:rFonts w:cs="Arial"/>
          <w:b w:val="0"/>
        </w:rPr>
        <w:t>Agreement</w:t>
      </w:r>
      <w:r w:rsidRPr="00093C91">
        <w:rPr>
          <w:rFonts w:cs="Arial"/>
          <w:b w:val="0"/>
        </w:rPr>
        <w:t xml:space="preserve"> for the purposes of the Cyber Security Model whether on the Supplier Cyber Protection Service or elsewhere. For the avoidance of doubt such information shall include the cyber security accreditation of the Contractor and / or </w:t>
      </w:r>
      <w:r w:rsidR="000D2EE5">
        <w:rPr>
          <w:rFonts w:cs="Arial"/>
          <w:b w:val="0"/>
        </w:rPr>
        <w:t>Sub-contract</w:t>
      </w:r>
      <w:r w:rsidRPr="00093C91">
        <w:rPr>
          <w:rFonts w:cs="Arial"/>
          <w:b w:val="0"/>
        </w:rPr>
        <w:t>or as appropriate; and</w:t>
      </w:r>
    </w:p>
    <w:p w14:paraId="40FC588F" w14:textId="77777777" w:rsidR="00077808" w:rsidRPr="00093C91" w:rsidRDefault="00077808" w:rsidP="00077808">
      <w:pPr>
        <w:pStyle w:val="BodyText4"/>
        <w:spacing w:before="0" w:after="0"/>
      </w:pPr>
    </w:p>
    <w:p w14:paraId="40FC5890" w14:textId="6439840D" w:rsidR="00607060" w:rsidRPr="00093C91" w:rsidRDefault="00607060" w:rsidP="008D498E">
      <w:pPr>
        <w:pStyle w:val="Heading4"/>
        <w:spacing w:before="0" w:after="0"/>
        <w:ind w:left="2268"/>
        <w:jc w:val="both"/>
        <w:rPr>
          <w:rFonts w:cs="Arial"/>
          <w:b w:val="0"/>
        </w:rPr>
      </w:pPr>
      <w:r w:rsidRPr="00093C91">
        <w:rPr>
          <w:rFonts w:cs="Arial"/>
          <w:b w:val="0"/>
        </w:rPr>
        <w:t xml:space="preserve">include provisions equivalent </w:t>
      </w:r>
      <w:r w:rsidRPr="00055717">
        <w:rPr>
          <w:rFonts w:cs="Arial"/>
          <w:b w:val="0"/>
        </w:rPr>
        <w:t xml:space="preserve">to </w:t>
      </w:r>
      <w:r w:rsidR="00055717" w:rsidRPr="00055717">
        <w:rPr>
          <w:rFonts w:cs="Arial"/>
          <w:b w:val="0"/>
        </w:rPr>
        <w:t>68</w:t>
      </w:r>
      <w:r w:rsidR="00EF7E5B" w:rsidRPr="00055717">
        <w:rPr>
          <w:rFonts w:cs="Arial"/>
          <w:b w:val="0"/>
        </w:rPr>
        <w:t>.</w:t>
      </w:r>
      <w:r w:rsidRPr="00055717">
        <w:rPr>
          <w:rFonts w:cs="Arial"/>
          <w:b w:val="0"/>
        </w:rPr>
        <w:t xml:space="preserve">7.1 of this </w:t>
      </w:r>
      <w:r w:rsidR="001158C4" w:rsidRPr="00055717">
        <w:rPr>
          <w:rFonts w:cs="Arial"/>
          <w:b w:val="0"/>
        </w:rPr>
        <w:t>Clause</w:t>
      </w:r>
      <w:r w:rsidRPr="00055717">
        <w:rPr>
          <w:rFonts w:cs="Arial"/>
          <w:b w:val="0"/>
        </w:rPr>
        <w:t xml:space="preserve"> in all </w:t>
      </w:r>
      <w:r w:rsidR="000D2EE5" w:rsidRPr="00055717">
        <w:rPr>
          <w:rFonts w:cs="Arial"/>
          <w:b w:val="0"/>
        </w:rPr>
        <w:t>Sub-contract</w:t>
      </w:r>
      <w:r w:rsidRPr="00055717">
        <w:rPr>
          <w:rFonts w:cs="Arial"/>
          <w:b w:val="0"/>
        </w:rPr>
        <w:t xml:space="preserve">s imposing provisions equivalent to this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3 (the</w:t>
      </w:r>
      <w:r w:rsidRPr="00093C91">
        <w:rPr>
          <w:rFonts w:cs="Arial"/>
          <w:b w:val="0"/>
        </w:rPr>
        <w:t xml:space="preserve"> “equivalent provisions”) and, where a </w:t>
      </w:r>
      <w:r w:rsidR="000D2EE5">
        <w:rPr>
          <w:rFonts w:cs="Arial"/>
          <w:b w:val="0"/>
        </w:rPr>
        <w:t>Sub-contract</w:t>
      </w:r>
      <w:r w:rsidRPr="00093C91">
        <w:rPr>
          <w:rFonts w:cs="Arial"/>
          <w:b w:val="0"/>
        </w:rPr>
        <w:t xml:space="preserve">or breaches terms implementing this </w:t>
      </w:r>
      <w:r w:rsidR="001158C4">
        <w:rPr>
          <w:rFonts w:cs="Arial"/>
          <w:b w:val="0"/>
        </w:rPr>
        <w:t>Clause</w:t>
      </w:r>
      <w:r w:rsidRPr="00093C91">
        <w:rPr>
          <w:rFonts w:cs="Arial"/>
          <w:b w:val="0"/>
        </w:rPr>
        <w:t xml:space="preserve"> in a </w:t>
      </w:r>
      <w:r w:rsidR="000D2EE5">
        <w:rPr>
          <w:rFonts w:cs="Arial"/>
          <w:b w:val="0"/>
        </w:rPr>
        <w:t>Sub-contract</w:t>
      </w:r>
      <w:r w:rsidRPr="00093C91">
        <w:rPr>
          <w:rFonts w:cs="Arial"/>
          <w:b w:val="0"/>
        </w:rPr>
        <w:t xml:space="preserve">, the Contractor shall, and shall procure that its </w:t>
      </w:r>
      <w:r w:rsidR="000D2EE5">
        <w:rPr>
          <w:rFonts w:cs="Arial"/>
          <w:b w:val="0"/>
        </w:rPr>
        <w:t>Sub-contract</w:t>
      </w:r>
      <w:r w:rsidRPr="00093C91">
        <w:rPr>
          <w:rFonts w:cs="Arial"/>
          <w:b w:val="0"/>
        </w:rPr>
        <w:t xml:space="preserve">ors shall, in exercising their rights or remedies under the relevant </w:t>
      </w:r>
      <w:r w:rsidR="000D2EE5">
        <w:rPr>
          <w:rFonts w:cs="Arial"/>
          <w:b w:val="0"/>
        </w:rPr>
        <w:t>Sub-contract</w:t>
      </w:r>
      <w:r w:rsidRPr="00093C91">
        <w:rPr>
          <w:rFonts w:cs="Arial"/>
          <w:b w:val="0"/>
        </w:rPr>
        <w:t>:</w:t>
      </w:r>
    </w:p>
    <w:p w14:paraId="40FC5891" w14:textId="77777777" w:rsidR="00077808" w:rsidRPr="00093C91" w:rsidRDefault="00077808" w:rsidP="00077808">
      <w:pPr>
        <w:pStyle w:val="BodyText4"/>
        <w:spacing w:before="0" w:after="0"/>
      </w:pPr>
    </w:p>
    <w:p w14:paraId="40FC5892" w14:textId="77777777" w:rsidR="00607060" w:rsidRPr="00093C91" w:rsidRDefault="00607060" w:rsidP="00077808">
      <w:pPr>
        <w:pStyle w:val="Heading5"/>
        <w:spacing w:before="0" w:after="0"/>
        <w:jc w:val="both"/>
        <w:rPr>
          <w:rFonts w:cs="Arial"/>
          <w:b w:val="0"/>
        </w:rPr>
      </w:pPr>
      <w:r w:rsidRPr="00093C91">
        <w:rPr>
          <w:rFonts w:cs="Arial"/>
          <w:b w:val="0"/>
        </w:rPr>
        <w:t>notify the Authority of any such breach and consult with the Authority regarding any remedial or other measures which are proposed as a consequence of such breach, taking the Authority’s views into consideration; and</w:t>
      </w:r>
    </w:p>
    <w:p w14:paraId="40FC5893" w14:textId="77777777" w:rsidR="00077808" w:rsidRPr="00093C91" w:rsidRDefault="00077808" w:rsidP="00077808">
      <w:pPr>
        <w:pStyle w:val="BodyText5"/>
        <w:spacing w:before="0" w:after="0"/>
      </w:pPr>
    </w:p>
    <w:p w14:paraId="40FC5894" w14:textId="77777777" w:rsidR="00607060" w:rsidRPr="00093C91" w:rsidRDefault="00607060" w:rsidP="00077808">
      <w:pPr>
        <w:pStyle w:val="Heading5"/>
        <w:spacing w:before="0" w:after="0"/>
        <w:jc w:val="both"/>
        <w:rPr>
          <w:rFonts w:cs="Arial"/>
          <w:b w:val="0"/>
        </w:rPr>
      </w:pPr>
      <w:r w:rsidRPr="00093C91">
        <w:rPr>
          <w:rFonts w:cs="Arial"/>
          <w:b w:val="0"/>
        </w:rPr>
        <w:t>have regard to the equivalent provisions.</w:t>
      </w:r>
    </w:p>
    <w:p w14:paraId="40FC5895" w14:textId="77777777" w:rsidR="009E0616" w:rsidRPr="00093C91" w:rsidRDefault="009E0616" w:rsidP="00077808">
      <w:pPr>
        <w:pStyle w:val="BodyText5"/>
        <w:spacing w:before="0" w:after="0"/>
        <w:rPr>
          <w:rFonts w:cs="Arial"/>
        </w:rPr>
      </w:pPr>
    </w:p>
    <w:p w14:paraId="40FC5896" w14:textId="524F6C97" w:rsidR="00607060" w:rsidRPr="00093C91" w:rsidRDefault="00607060" w:rsidP="53AA6DCA">
      <w:pPr>
        <w:pStyle w:val="Para2"/>
        <w:numPr>
          <w:ilvl w:val="1"/>
          <w:numId w:val="0"/>
        </w:numPr>
        <w:spacing w:before="0" w:after="0"/>
        <w:ind w:left="2268"/>
        <w:jc w:val="both"/>
        <w:rPr>
          <w:rFonts w:cs="Arial"/>
        </w:rPr>
      </w:pPr>
      <w:r w:rsidRPr="00093C91">
        <w:rPr>
          <w:rFonts w:cs="Arial"/>
        </w:rPr>
        <w:lastRenderedPageBreak/>
        <w:t xml:space="preserve">PROVIDED ALWAYS THAT where the Contractor has notified the Authority that it or one or more if its </w:t>
      </w:r>
      <w:r w:rsidR="000D2EE5">
        <w:rPr>
          <w:rFonts w:cs="Arial"/>
        </w:rPr>
        <w:t>Sub-contract</w:t>
      </w:r>
      <w:r w:rsidRPr="00093C91">
        <w:rPr>
          <w:rFonts w:cs="Arial"/>
        </w:rPr>
        <w:t>ors can</w:t>
      </w:r>
      <w:r w:rsidRPr="00055717">
        <w:rPr>
          <w:rFonts w:cs="Arial"/>
        </w:rPr>
        <w:t xml:space="preserve">not comply with </w:t>
      </w:r>
      <w:r w:rsidR="00055717" w:rsidRPr="00055717">
        <w:rPr>
          <w:rFonts w:cs="Arial"/>
        </w:rPr>
        <w:t>68</w:t>
      </w:r>
      <w:r w:rsidR="009E0616" w:rsidRPr="00055717">
        <w:rPr>
          <w:rFonts w:cs="Arial"/>
        </w:rPr>
        <w:t>.3.1.(A)</w:t>
      </w:r>
      <w:r w:rsidRPr="00055717">
        <w:rPr>
          <w:rFonts w:cs="Arial"/>
        </w:rPr>
        <w:t xml:space="preserve"> to </w:t>
      </w:r>
      <w:r w:rsidR="00055717" w:rsidRPr="00055717">
        <w:rPr>
          <w:rFonts w:cs="Arial"/>
        </w:rPr>
        <w:t>68</w:t>
      </w:r>
      <w:r w:rsidR="009E0616" w:rsidRPr="00055717">
        <w:rPr>
          <w:rFonts w:cs="Arial"/>
        </w:rPr>
        <w:t>.</w:t>
      </w:r>
      <w:r w:rsidRPr="00055717">
        <w:rPr>
          <w:rFonts w:cs="Arial"/>
        </w:rPr>
        <w:t>3.1.</w:t>
      </w:r>
      <w:r w:rsidR="009E0616" w:rsidRPr="00055717">
        <w:rPr>
          <w:rFonts w:cs="Arial"/>
        </w:rPr>
        <w:t>(I)</w:t>
      </w:r>
      <w:r w:rsidRPr="00055717">
        <w:rPr>
          <w:rFonts w:cs="Arial"/>
        </w:rPr>
        <w:t xml:space="preserve"> above the Authority and Contractor</w:t>
      </w:r>
      <w:r w:rsidRPr="00093C91">
        <w:rPr>
          <w:rFonts w:cs="Arial"/>
        </w:rPr>
        <w:t xml:space="preserve"> will seek to agree a Cyber Security Implementation Plan and where the Authority has agreed a Cyber Security Implementation Plan with the Contractor, the Contractor shall, and shall </w:t>
      </w:r>
      <w:r w:rsidRPr="00055717">
        <w:rPr>
          <w:rFonts w:cs="Arial"/>
        </w:rPr>
        <w:t xml:space="preserve">procure that its </w:t>
      </w:r>
      <w:r w:rsidR="000D2EE5" w:rsidRPr="00055717">
        <w:rPr>
          <w:rFonts w:cs="Arial"/>
        </w:rPr>
        <w:t>Sub-contract</w:t>
      </w:r>
      <w:r w:rsidRPr="00055717">
        <w:rPr>
          <w:rFonts w:cs="Arial"/>
        </w:rPr>
        <w:t xml:space="preserve">ors shall, comply with such Cyber Security Implementation Plan until implementation is agreed to have been achieved whereupon </w:t>
      </w:r>
      <w:r w:rsidR="00055717" w:rsidRPr="00055717">
        <w:rPr>
          <w:rFonts w:cs="Arial"/>
        </w:rPr>
        <w:t>68</w:t>
      </w:r>
      <w:r w:rsidR="009E0616" w:rsidRPr="00055717">
        <w:rPr>
          <w:rFonts w:cs="Arial"/>
        </w:rPr>
        <w:t xml:space="preserve">.3.1.(A) to </w:t>
      </w:r>
      <w:r w:rsidR="00055717" w:rsidRPr="00055717">
        <w:rPr>
          <w:rFonts w:cs="Arial"/>
        </w:rPr>
        <w:t>68</w:t>
      </w:r>
      <w:r w:rsidR="009E0616" w:rsidRPr="00055717">
        <w:rPr>
          <w:rFonts w:cs="Arial"/>
        </w:rPr>
        <w:t xml:space="preserve">.3.1.(I) </w:t>
      </w:r>
      <w:r w:rsidRPr="00055717">
        <w:rPr>
          <w:rFonts w:cs="Arial"/>
        </w:rPr>
        <w:t>above shall apply in full. In the event that a Cyber Security Implementation Plan cannot be agreed the</w:t>
      </w:r>
      <w:r w:rsidR="009E0616" w:rsidRPr="00055717">
        <w:rPr>
          <w:rFonts w:cs="Arial"/>
        </w:rPr>
        <w:t xml:space="preserve"> </w:t>
      </w:r>
      <w:r w:rsidRPr="00055717">
        <w:rPr>
          <w:rFonts w:cs="Arial"/>
        </w:rPr>
        <w:t xml:space="preserve">provisions of </w:t>
      </w:r>
      <w:r w:rsidR="001158C4" w:rsidRPr="00055717">
        <w:rPr>
          <w:rFonts w:cs="Arial"/>
        </w:rPr>
        <w:t>Clause</w:t>
      </w:r>
      <w:r w:rsidR="003969A1" w:rsidRPr="00055717">
        <w:rPr>
          <w:rFonts w:cs="Arial"/>
        </w:rPr>
        <w:t xml:space="preserve"> 6</w:t>
      </w:r>
      <w:r w:rsidR="00055717" w:rsidRPr="00055717">
        <w:rPr>
          <w:rFonts w:cs="Arial"/>
        </w:rPr>
        <w:t>4</w:t>
      </w:r>
      <w:r w:rsidR="003969A1" w:rsidRPr="00055717">
        <w:rPr>
          <w:rFonts w:cs="Arial"/>
        </w:rPr>
        <w:t xml:space="preserve"> (</w:t>
      </w:r>
      <w:r w:rsidR="003969A1" w:rsidRPr="00055717">
        <w:rPr>
          <w:rFonts w:cs="Arial"/>
          <w:i/>
        </w:rPr>
        <w:t>Dispute Resolution</w:t>
      </w:r>
      <w:r w:rsidR="003969A1" w:rsidRPr="00055717">
        <w:rPr>
          <w:rFonts w:cs="Arial"/>
        </w:rPr>
        <w:t>)</w:t>
      </w:r>
      <w:r w:rsidRPr="00055717">
        <w:rPr>
          <w:rFonts w:cs="Arial"/>
        </w:rPr>
        <w:t xml:space="preserve"> or</w:t>
      </w:r>
      <w:r w:rsidRPr="00093C91">
        <w:rPr>
          <w:rFonts w:cs="Arial"/>
        </w:rPr>
        <w:t xml:space="preserve"> any agreed alternative dispute resolution procedure shall apply.</w:t>
      </w:r>
    </w:p>
    <w:p w14:paraId="40FC5897" w14:textId="77777777" w:rsidR="00077808" w:rsidRPr="00093C91" w:rsidRDefault="00077808" w:rsidP="00077808">
      <w:pPr>
        <w:pStyle w:val="Para2"/>
        <w:numPr>
          <w:ilvl w:val="0"/>
          <w:numId w:val="0"/>
        </w:numPr>
        <w:spacing w:before="0" w:after="0"/>
        <w:ind w:left="2268"/>
        <w:jc w:val="both"/>
        <w:rPr>
          <w:rFonts w:cs="Arial"/>
        </w:rPr>
      </w:pPr>
    </w:p>
    <w:p w14:paraId="40FC5898" w14:textId="77777777" w:rsidR="00607060" w:rsidRPr="00093C91" w:rsidRDefault="00607060" w:rsidP="0038077F">
      <w:pPr>
        <w:pStyle w:val="Para2"/>
        <w:spacing w:before="0" w:after="0"/>
        <w:ind w:left="709"/>
        <w:rPr>
          <w:rFonts w:cs="Arial"/>
          <w:b/>
        </w:rPr>
      </w:pPr>
      <w:r w:rsidRPr="00093C91">
        <w:rPr>
          <w:rFonts w:cs="Arial"/>
          <w:b/>
        </w:rPr>
        <w:t xml:space="preserve">Management </w:t>
      </w:r>
      <w:proofErr w:type="gramStart"/>
      <w:r w:rsidRPr="00093C91">
        <w:rPr>
          <w:rFonts w:cs="Arial"/>
          <w:b/>
        </w:rPr>
        <w:t>Of</w:t>
      </w:r>
      <w:proofErr w:type="gramEnd"/>
      <w:r w:rsidRPr="00093C91">
        <w:rPr>
          <w:rFonts w:cs="Arial"/>
          <w:b/>
        </w:rPr>
        <w:t xml:space="preserve"> </w:t>
      </w:r>
      <w:r w:rsidR="000D2EE5">
        <w:rPr>
          <w:rFonts w:cs="Arial"/>
          <w:b/>
        </w:rPr>
        <w:t>Sub-contract</w:t>
      </w:r>
      <w:r w:rsidRPr="00093C91">
        <w:rPr>
          <w:rFonts w:cs="Arial"/>
          <w:b/>
        </w:rPr>
        <w:t>ors</w:t>
      </w:r>
    </w:p>
    <w:p w14:paraId="40FC5899" w14:textId="77777777" w:rsidR="00077808" w:rsidRPr="00093C91" w:rsidRDefault="00077808" w:rsidP="00077808">
      <w:pPr>
        <w:pStyle w:val="Para2"/>
        <w:numPr>
          <w:ilvl w:val="0"/>
          <w:numId w:val="0"/>
        </w:numPr>
        <w:spacing w:before="0" w:after="0"/>
        <w:ind w:left="709"/>
        <w:rPr>
          <w:rFonts w:cs="Arial"/>
          <w:b/>
        </w:rPr>
      </w:pPr>
    </w:p>
    <w:p w14:paraId="40FC589A" w14:textId="0F7D3FDB" w:rsidR="00607060" w:rsidRPr="00055717"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Authority agrees that the Contractor shall be entitled to rely upon the self-certification </w:t>
      </w:r>
      <w:r w:rsidRPr="00055717">
        <w:rPr>
          <w:rFonts w:cs="Arial"/>
          <w:b w:val="0"/>
        </w:rPr>
        <w:t xml:space="preserve">by a </w:t>
      </w:r>
      <w:r w:rsidR="000D2EE5" w:rsidRPr="00055717">
        <w:rPr>
          <w:rFonts w:cs="Arial"/>
          <w:b w:val="0"/>
        </w:rPr>
        <w:t>Sub-contract</w:t>
      </w:r>
      <w:r w:rsidRPr="00055717">
        <w:rPr>
          <w:rFonts w:cs="Arial"/>
          <w:b w:val="0"/>
        </w:rPr>
        <w:t xml:space="preserve">or of its compliance with its obligations pursuant to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 xml:space="preserve">3.1. In the event that a </w:t>
      </w:r>
      <w:r w:rsidR="000D2EE5" w:rsidRPr="00055717">
        <w:rPr>
          <w:rFonts w:cs="Arial"/>
          <w:b w:val="0"/>
        </w:rPr>
        <w:t>Sub-contract</w:t>
      </w:r>
      <w:r w:rsidRPr="00055717">
        <w:rPr>
          <w:rFonts w:cs="Arial"/>
          <w:b w:val="0"/>
        </w:rPr>
        <w:t xml:space="preserve">or is found to be in breach of its obligations in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 xml:space="preserve">3.1, and where the Contractor has relied upon the </w:t>
      </w:r>
      <w:r w:rsidR="000D2EE5" w:rsidRPr="00055717">
        <w:rPr>
          <w:rFonts w:cs="Arial"/>
          <w:b w:val="0"/>
        </w:rPr>
        <w:t>Sub-contract</w:t>
      </w:r>
      <w:r w:rsidRPr="00055717">
        <w:rPr>
          <w:rFonts w:cs="Arial"/>
          <w:b w:val="0"/>
        </w:rPr>
        <w:t xml:space="preserve">or’s self-certification, the Contractor shall not be held to be in breach of this </w:t>
      </w:r>
      <w:r w:rsidR="001158C4" w:rsidRPr="00055717">
        <w:rPr>
          <w:rFonts w:cs="Arial"/>
          <w:b w:val="0"/>
        </w:rPr>
        <w:t>Clause</w:t>
      </w:r>
      <w:r w:rsidRPr="00055717">
        <w:rPr>
          <w:rFonts w:cs="Arial"/>
          <w:b w:val="0"/>
        </w:rPr>
        <w:t>.</w:t>
      </w:r>
    </w:p>
    <w:p w14:paraId="40FC589B" w14:textId="77777777" w:rsidR="00077808" w:rsidRPr="00055717" w:rsidRDefault="00077808" w:rsidP="003969A1">
      <w:pPr>
        <w:pStyle w:val="BodyText3"/>
        <w:tabs>
          <w:tab w:val="clear" w:pos="2268"/>
        </w:tabs>
        <w:spacing w:before="0" w:after="0"/>
        <w:ind w:left="1560"/>
      </w:pPr>
    </w:p>
    <w:p w14:paraId="40FC589C" w14:textId="258EBCF8" w:rsidR="00607060" w:rsidRPr="00055717" w:rsidRDefault="00607060" w:rsidP="003969A1">
      <w:pPr>
        <w:pStyle w:val="Heading3"/>
        <w:tabs>
          <w:tab w:val="clear" w:pos="1985"/>
          <w:tab w:val="clear" w:pos="2268"/>
        </w:tabs>
        <w:spacing w:before="0" w:after="0"/>
        <w:ind w:left="1560"/>
        <w:jc w:val="both"/>
        <w:rPr>
          <w:rFonts w:cs="Arial"/>
          <w:b w:val="0"/>
        </w:rPr>
      </w:pPr>
      <w:r w:rsidRPr="00055717">
        <w:rPr>
          <w:rFonts w:cs="Arial"/>
          <w:b w:val="0"/>
        </w:rPr>
        <w:t xml:space="preserve">Where the Contractor becomes aware that a </w:t>
      </w:r>
      <w:r w:rsidR="000D2EE5" w:rsidRPr="00055717">
        <w:rPr>
          <w:rFonts w:cs="Arial"/>
          <w:b w:val="0"/>
        </w:rPr>
        <w:t>Sub-contract</w:t>
      </w:r>
      <w:r w:rsidRPr="00055717">
        <w:rPr>
          <w:rFonts w:cs="Arial"/>
          <w:b w:val="0"/>
        </w:rPr>
        <w:t xml:space="preserve">or is not complying with its obligations, the Contractor shall notify the Authority and provide full details of the </w:t>
      </w:r>
      <w:r w:rsidR="000D2EE5" w:rsidRPr="00055717">
        <w:rPr>
          <w:rFonts w:cs="Arial"/>
          <w:b w:val="0"/>
        </w:rPr>
        <w:t>Sub-contract</w:t>
      </w:r>
      <w:r w:rsidRPr="00055717">
        <w:rPr>
          <w:rFonts w:cs="Arial"/>
          <w:b w:val="0"/>
        </w:rPr>
        <w:t xml:space="preserve">or’s non-compliance as soon as reasonably practicable and shall consult with the Authority as to the appropriate course of action which may include but not be limited to the agreement of a remedial plan or termination of the </w:t>
      </w:r>
      <w:r w:rsidR="000D2EE5" w:rsidRPr="00055717">
        <w:rPr>
          <w:rFonts w:cs="Arial"/>
          <w:b w:val="0"/>
        </w:rPr>
        <w:t>Sub-contract</w:t>
      </w:r>
      <w:r w:rsidRPr="00055717">
        <w:rPr>
          <w:rFonts w:cs="Arial"/>
          <w:b w:val="0"/>
        </w:rPr>
        <w:t xml:space="preserve"> having regard to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3.</w:t>
      </w:r>
      <w:proofErr w:type="gramStart"/>
      <w:r w:rsidRPr="00055717">
        <w:rPr>
          <w:rFonts w:cs="Arial"/>
          <w:b w:val="0"/>
        </w:rPr>
        <w:t>1.</w:t>
      </w:r>
      <w:r w:rsidR="009E0616" w:rsidRPr="00055717">
        <w:rPr>
          <w:rFonts w:cs="Arial"/>
          <w:b w:val="0"/>
        </w:rPr>
        <w:t>(</w:t>
      </w:r>
      <w:proofErr w:type="gramEnd"/>
      <w:r w:rsidR="009E0616" w:rsidRPr="00055717">
        <w:rPr>
          <w:rFonts w:cs="Arial"/>
          <w:b w:val="0"/>
        </w:rPr>
        <w:t>I)</w:t>
      </w:r>
      <w:r w:rsidRPr="00055717">
        <w:rPr>
          <w:rFonts w:cs="Arial"/>
          <w:b w:val="0"/>
        </w:rPr>
        <w:t>.</w:t>
      </w:r>
    </w:p>
    <w:p w14:paraId="40FC589D" w14:textId="77777777" w:rsidR="00077808" w:rsidRPr="00055717" w:rsidRDefault="00077808" w:rsidP="003969A1">
      <w:pPr>
        <w:pStyle w:val="BodyText3"/>
        <w:tabs>
          <w:tab w:val="clear" w:pos="2268"/>
        </w:tabs>
        <w:spacing w:before="0" w:after="0"/>
        <w:ind w:left="1560"/>
      </w:pPr>
    </w:p>
    <w:p w14:paraId="40FC589E" w14:textId="1F4F6222" w:rsidR="00607060" w:rsidRPr="00055717" w:rsidRDefault="00607060" w:rsidP="003969A1">
      <w:pPr>
        <w:pStyle w:val="Heading3"/>
        <w:tabs>
          <w:tab w:val="clear" w:pos="1985"/>
          <w:tab w:val="clear" w:pos="2268"/>
        </w:tabs>
        <w:spacing w:before="0" w:after="0"/>
        <w:ind w:left="1560"/>
        <w:jc w:val="both"/>
        <w:rPr>
          <w:rFonts w:cs="Arial"/>
          <w:b w:val="0"/>
        </w:rPr>
      </w:pPr>
      <w:r w:rsidRPr="00055717">
        <w:rPr>
          <w:rFonts w:cs="Arial"/>
          <w:b w:val="0"/>
        </w:rPr>
        <w:t xml:space="preserve">Having regard to the Authority’s views, the Contractor shall take all reasonable measures to address any non-compliance of a </w:t>
      </w:r>
      <w:r w:rsidR="000D2EE5" w:rsidRPr="00055717">
        <w:rPr>
          <w:rFonts w:cs="Arial"/>
          <w:b w:val="0"/>
        </w:rPr>
        <w:t>Sub-contract</w:t>
      </w:r>
      <w:r w:rsidRPr="00055717">
        <w:rPr>
          <w:rFonts w:cs="Arial"/>
          <w:b w:val="0"/>
        </w:rPr>
        <w:t xml:space="preserve">or in accordance with the reasonable timescales required by the Authority. Where the Contractor fails to do so, this shall amount to a breach of this </w:t>
      </w:r>
      <w:r w:rsidR="001158C4" w:rsidRPr="00055717">
        <w:rPr>
          <w:rFonts w:cs="Arial"/>
          <w:b w:val="0"/>
        </w:rPr>
        <w:t>Clause</w:t>
      </w:r>
      <w:r w:rsidRPr="00055717">
        <w:rPr>
          <w:rFonts w:cs="Arial"/>
          <w:b w:val="0"/>
        </w:rPr>
        <w:t xml:space="preserve"> and the provisions of </w:t>
      </w:r>
      <w:r w:rsidR="00055717" w:rsidRPr="00055717">
        <w:rPr>
          <w:rFonts w:cs="Arial"/>
          <w:b w:val="0"/>
        </w:rPr>
        <w:t>68</w:t>
      </w:r>
      <w:r w:rsidR="00EF7E5B" w:rsidRPr="00055717">
        <w:rPr>
          <w:rFonts w:cs="Arial"/>
          <w:b w:val="0"/>
        </w:rPr>
        <w:t>.</w:t>
      </w:r>
      <w:r w:rsidRPr="00055717">
        <w:rPr>
          <w:rFonts w:cs="Arial"/>
          <w:b w:val="0"/>
        </w:rPr>
        <w:t xml:space="preserve">7.2 or </w:t>
      </w:r>
      <w:r w:rsidR="00055717" w:rsidRPr="00055717">
        <w:rPr>
          <w:rFonts w:cs="Arial"/>
          <w:b w:val="0"/>
        </w:rPr>
        <w:t>68</w:t>
      </w:r>
      <w:r w:rsidR="003969A1" w:rsidRPr="00055717">
        <w:rPr>
          <w:rFonts w:cs="Arial"/>
          <w:b w:val="0"/>
        </w:rPr>
        <w:t>.</w:t>
      </w:r>
      <w:r w:rsidRPr="00055717">
        <w:rPr>
          <w:rFonts w:cs="Arial"/>
          <w:b w:val="0"/>
        </w:rPr>
        <w:t>7.3 as appropriate shall apply.</w:t>
      </w:r>
    </w:p>
    <w:p w14:paraId="40FC589F" w14:textId="77777777" w:rsidR="00077808" w:rsidRPr="00055717" w:rsidRDefault="00077808" w:rsidP="00077808">
      <w:pPr>
        <w:pStyle w:val="BodyText3"/>
        <w:spacing w:before="0" w:after="0"/>
      </w:pPr>
    </w:p>
    <w:p w14:paraId="40FC58A0" w14:textId="4CE2A975" w:rsidR="00607060" w:rsidRPr="00055717" w:rsidRDefault="00607060" w:rsidP="003969A1">
      <w:pPr>
        <w:pStyle w:val="Heading3"/>
        <w:tabs>
          <w:tab w:val="clear" w:pos="1985"/>
          <w:tab w:val="clear" w:pos="2268"/>
        </w:tabs>
        <w:spacing w:before="0" w:after="0"/>
        <w:ind w:left="1560"/>
        <w:jc w:val="both"/>
        <w:rPr>
          <w:rFonts w:cs="Arial"/>
          <w:b w:val="0"/>
        </w:rPr>
      </w:pPr>
      <w:r w:rsidRPr="00055717">
        <w:rPr>
          <w:rFonts w:cs="Arial"/>
          <w:b w:val="0"/>
        </w:rPr>
        <w:t xml:space="preserve">The Contractor shall, and shall procure that its </w:t>
      </w:r>
      <w:r w:rsidR="000D2EE5" w:rsidRPr="00055717">
        <w:rPr>
          <w:rFonts w:cs="Arial"/>
          <w:b w:val="0"/>
        </w:rPr>
        <w:t>Sub-contract</w:t>
      </w:r>
      <w:r w:rsidRPr="00055717">
        <w:rPr>
          <w:rFonts w:cs="Arial"/>
          <w:b w:val="0"/>
        </w:rPr>
        <w:t xml:space="preserve">ors shall, include provisions equivalent to this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 xml:space="preserve">4 in all </w:t>
      </w:r>
      <w:r w:rsidR="000D2EE5" w:rsidRPr="00055717">
        <w:rPr>
          <w:rFonts w:cs="Arial"/>
          <w:b w:val="0"/>
        </w:rPr>
        <w:t>Sub-contract</w:t>
      </w:r>
      <w:r w:rsidRPr="00055717">
        <w:rPr>
          <w:rFonts w:cs="Arial"/>
          <w:b w:val="0"/>
        </w:rPr>
        <w:t xml:space="preserve">s which flow down the obligations set out in </w:t>
      </w:r>
      <w:r w:rsidR="001158C4" w:rsidRPr="00055717">
        <w:rPr>
          <w:rFonts w:cs="Arial"/>
          <w:b w:val="0"/>
        </w:rPr>
        <w:t>Clause</w:t>
      </w:r>
      <w:r w:rsidRPr="00055717">
        <w:rPr>
          <w:rFonts w:cs="Arial"/>
          <w:b w:val="0"/>
        </w:rPr>
        <w:t xml:space="preserve"> </w:t>
      </w:r>
      <w:r w:rsidR="00055717" w:rsidRPr="00055717">
        <w:rPr>
          <w:rFonts w:cs="Arial"/>
          <w:b w:val="0"/>
        </w:rPr>
        <w:t>68</w:t>
      </w:r>
      <w:r w:rsidR="009E0616" w:rsidRPr="00055717">
        <w:rPr>
          <w:rFonts w:cs="Arial"/>
          <w:b w:val="0"/>
        </w:rPr>
        <w:t>.</w:t>
      </w:r>
      <w:r w:rsidRPr="00055717">
        <w:rPr>
          <w:rFonts w:cs="Arial"/>
          <w:b w:val="0"/>
        </w:rPr>
        <w:t xml:space="preserve">3.1 of this </w:t>
      </w:r>
      <w:r w:rsidR="00750640" w:rsidRPr="00055717">
        <w:rPr>
          <w:rFonts w:cs="Arial"/>
          <w:b w:val="0"/>
        </w:rPr>
        <w:t>Agreement</w:t>
      </w:r>
      <w:r w:rsidRPr="00055717">
        <w:rPr>
          <w:rFonts w:cs="Arial"/>
          <w:b w:val="0"/>
        </w:rPr>
        <w:t>.</w:t>
      </w:r>
    </w:p>
    <w:p w14:paraId="40FC58A1" w14:textId="77777777" w:rsidR="00077808" w:rsidRPr="00093C91" w:rsidRDefault="00077808" w:rsidP="00077808">
      <w:pPr>
        <w:pStyle w:val="BodyText3"/>
        <w:spacing w:before="0" w:after="0"/>
      </w:pPr>
    </w:p>
    <w:p w14:paraId="40FC58A2" w14:textId="77777777" w:rsidR="00607060" w:rsidRPr="00093C91" w:rsidRDefault="00607060" w:rsidP="0038077F">
      <w:pPr>
        <w:pStyle w:val="Para2"/>
        <w:spacing w:before="0" w:after="0"/>
        <w:ind w:left="709"/>
        <w:jc w:val="both"/>
        <w:rPr>
          <w:rFonts w:cs="Arial"/>
          <w:b/>
        </w:rPr>
      </w:pPr>
      <w:r w:rsidRPr="00093C91">
        <w:rPr>
          <w:rFonts w:cs="Arial"/>
          <w:b/>
        </w:rPr>
        <w:t>Records</w:t>
      </w:r>
    </w:p>
    <w:p w14:paraId="40FC58A3" w14:textId="77777777" w:rsidR="00077808" w:rsidRPr="00093C91" w:rsidRDefault="00077808" w:rsidP="00077808">
      <w:pPr>
        <w:pStyle w:val="Para2"/>
        <w:numPr>
          <w:ilvl w:val="0"/>
          <w:numId w:val="0"/>
        </w:numPr>
        <w:spacing w:before="0" w:after="0"/>
        <w:ind w:left="709"/>
        <w:jc w:val="both"/>
        <w:rPr>
          <w:rFonts w:cs="Arial"/>
          <w:b/>
        </w:rPr>
      </w:pPr>
    </w:p>
    <w:p w14:paraId="40FC58A4"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Contractor shall keep and maintain, and shall ensure that any </w:t>
      </w:r>
      <w:r w:rsidR="000D2EE5">
        <w:rPr>
          <w:rFonts w:cs="Arial"/>
          <w:b w:val="0"/>
        </w:rPr>
        <w:t>Sub-contract</w:t>
      </w:r>
      <w:r w:rsidRPr="00093C91">
        <w:rPr>
          <w:rFonts w:cs="Arial"/>
          <w:b w:val="0"/>
        </w:rPr>
        <w:t xml:space="preserve">or shall keep and maintain, until 6 years after termination or expiry of this </w:t>
      </w:r>
      <w:r w:rsidR="00750640" w:rsidRPr="00093C91">
        <w:rPr>
          <w:rFonts w:cs="Arial"/>
          <w:b w:val="0"/>
        </w:rPr>
        <w:t>Agreement</w:t>
      </w:r>
      <w:r w:rsidRPr="00093C91">
        <w:rPr>
          <w:rFonts w:cs="Arial"/>
          <w:b w:val="0"/>
        </w:rPr>
        <w:t>, or as long a period as may be agreed between the Parties, full and accurate records including but not limited to:</w:t>
      </w:r>
    </w:p>
    <w:p w14:paraId="40FC58A5" w14:textId="77777777" w:rsidR="00077808" w:rsidRPr="00093C91" w:rsidRDefault="00077808" w:rsidP="00077808">
      <w:pPr>
        <w:pStyle w:val="BodyText3"/>
        <w:spacing w:before="0" w:after="0"/>
      </w:pPr>
    </w:p>
    <w:p w14:paraId="40FC58A6"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details of all MOD Identifiable Information relating to the Contractor Deliverables provided under this </w:t>
      </w:r>
      <w:r w:rsidR="00750640" w:rsidRPr="00093C91">
        <w:rPr>
          <w:rFonts w:cs="Arial"/>
          <w:b w:val="0"/>
        </w:rPr>
        <w:t>Agreement</w:t>
      </w:r>
      <w:r w:rsidRPr="00093C91">
        <w:rPr>
          <w:rFonts w:cs="Arial"/>
          <w:b w:val="0"/>
        </w:rPr>
        <w:t>; and</w:t>
      </w:r>
    </w:p>
    <w:p w14:paraId="40FC58A7" w14:textId="77777777" w:rsidR="00077808" w:rsidRPr="00093C91" w:rsidRDefault="00077808" w:rsidP="008D498E">
      <w:pPr>
        <w:pStyle w:val="BodyText4"/>
        <w:spacing w:before="0" w:after="0"/>
      </w:pPr>
    </w:p>
    <w:p w14:paraId="40FC58A8" w14:textId="11C0C070" w:rsidR="00607060" w:rsidRPr="00093C91" w:rsidRDefault="00607060" w:rsidP="008D498E">
      <w:pPr>
        <w:pStyle w:val="Heading4"/>
        <w:spacing w:before="0" w:after="0"/>
        <w:ind w:left="2268"/>
        <w:jc w:val="both"/>
        <w:rPr>
          <w:rFonts w:cs="Arial"/>
          <w:b w:val="0"/>
        </w:rPr>
      </w:pPr>
      <w:r w:rsidRPr="00093C91">
        <w:rPr>
          <w:rFonts w:cs="Arial"/>
          <w:b w:val="0"/>
        </w:rPr>
        <w:t xml:space="preserve">copies of all documents required to demonstrate compliance with </w:t>
      </w:r>
      <w:r w:rsidR="00AF3FAE" w:rsidRPr="00AB523C">
        <w:rPr>
          <w:rFonts w:cs="Arial"/>
          <w:color w:val="FF0000"/>
        </w:rPr>
        <w:t>REDACTED</w:t>
      </w:r>
      <w:r w:rsidR="00AF3FAE" w:rsidRPr="00093C91">
        <w:rPr>
          <w:rFonts w:cs="Arial"/>
          <w:b w:val="0"/>
        </w:rPr>
        <w:t xml:space="preserve"> </w:t>
      </w:r>
      <w:r w:rsidRPr="00093C91">
        <w:rPr>
          <w:rFonts w:cs="Arial"/>
          <w:b w:val="0"/>
        </w:rPr>
        <w:t xml:space="preserve">and this </w:t>
      </w:r>
      <w:r w:rsidR="001158C4">
        <w:rPr>
          <w:rFonts w:cs="Arial"/>
          <w:b w:val="0"/>
        </w:rPr>
        <w:t>Clause</w:t>
      </w:r>
      <w:r w:rsidRPr="00093C91">
        <w:rPr>
          <w:rFonts w:cs="Arial"/>
          <w:b w:val="0"/>
        </w:rPr>
        <w:t xml:space="preserve">, including but not limited to any information used to inform the CSM Risk Assessment Process and to carry out the CSM Supplier Assurance Questionnaire, together with any certificates issued to the Contractor and/or </w:t>
      </w:r>
      <w:r w:rsidR="000D2EE5">
        <w:rPr>
          <w:rFonts w:cs="Arial"/>
          <w:b w:val="0"/>
        </w:rPr>
        <w:t>Sub-contract</w:t>
      </w:r>
      <w:r w:rsidRPr="00093C91">
        <w:rPr>
          <w:rFonts w:cs="Arial"/>
          <w:b w:val="0"/>
        </w:rPr>
        <w:t>or.</w:t>
      </w:r>
    </w:p>
    <w:p w14:paraId="40FC58A9" w14:textId="77777777" w:rsidR="00077808" w:rsidRPr="00093C91" w:rsidRDefault="00077808" w:rsidP="00077808">
      <w:pPr>
        <w:pStyle w:val="BodyText4"/>
        <w:spacing w:before="0" w:after="0"/>
      </w:pPr>
    </w:p>
    <w:p w14:paraId="40FC58AA"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Contractor shall, and shall ensure that any </w:t>
      </w:r>
      <w:r w:rsidR="000D2EE5">
        <w:rPr>
          <w:rFonts w:cs="Arial"/>
          <w:b w:val="0"/>
        </w:rPr>
        <w:t>Sub-contract</w:t>
      </w:r>
      <w:r w:rsidRPr="00093C91">
        <w:rPr>
          <w:rFonts w:cs="Arial"/>
          <w:b w:val="0"/>
        </w:rPr>
        <w:t xml:space="preserve">or shall on request provide the Authority, the Authority's representatives and/or the Contractors NSA/DSA such access to those records as may be required in connection with this </w:t>
      </w:r>
      <w:r w:rsidR="00750640" w:rsidRPr="00093C91">
        <w:rPr>
          <w:rFonts w:cs="Arial"/>
          <w:b w:val="0"/>
        </w:rPr>
        <w:t>Agreemen</w:t>
      </w:r>
      <w:r w:rsidRPr="00093C91">
        <w:rPr>
          <w:rFonts w:cs="Arial"/>
          <w:b w:val="0"/>
        </w:rPr>
        <w:t>t.</w:t>
      </w:r>
    </w:p>
    <w:p w14:paraId="40FC58AB" w14:textId="080D3390" w:rsidR="003C0FAD" w:rsidRDefault="003C0FAD" w:rsidP="00077808">
      <w:pPr>
        <w:pStyle w:val="BodyText3"/>
        <w:spacing w:before="0" w:after="0"/>
      </w:pPr>
      <w:r>
        <w:br w:type="page"/>
      </w:r>
    </w:p>
    <w:p w14:paraId="7D7FC27F" w14:textId="77777777" w:rsidR="00077808" w:rsidRPr="00093C91" w:rsidRDefault="00077808" w:rsidP="00077808">
      <w:pPr>
        <w:pStyle w:val="BodyText3"/>
        <w:spacing w:before="0" w:after="0"/>
      </w:pPr>
    </w:p>
    <w:p w14:paraId="40FC58AC" w14:textId="77777777" w:rsidR="00607060" w:rsidRPr="00093C91" w:rsidRDefault="00607060" w:rsidP="0038077F">
      <w:pPr>
        <w:pStyle w:val="Para2"/>
        <w:spacing w:before="0" w:after="0"/>
        <w:ind w:left="709"/>
        <w:rPr>
          <w:rFonts w:cs="Arial"/>
          <w:b/>
        </w:rPr>
      </w:pPr>
      <w:r w:rsidRPr="00093C91">
        <w:rPr>
          <w:rFonts w:cs="Arial"/>
          <w:b/>
        </w:rPr>
        <w:t>Audit</w:t>
      </w:r>
    </w:p>
    <w:p w14:paraId="40FC58AD" w14:textId="77777777" w:rsidR="00077808" w:rsidRPr="00093C91" w:rsidRDefault="00077808" w:rsidP="00077808">
      <w:pPr>
        <w:pStyle w:val="Para2"/>
        <w:numPr>
          <w:ilvl w:val="0"/>
          <w:numId w:val="0"/>
        </w:numPr>
        <w:spacing w:before="0" w:after="0"/>
        <w:ind w:left="709"/>
        <w:rPr>
          <w:rFonts w:cs="Arial"/>
          <w:b/>
        </w:rPr>
      </w:pPr>
    </w:p>
    <w:p w14:paraId="40FC58AE"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Except where an audit is imposed on the Authority by a regulatory body or there is a Cyber Security Incident in which case the Contractor agrees, and shall procure that its </w:t>
      </w:r>
      <w:r w:rsidR="000D2EE5">
        <w:rPr>
          <w:rFonts w:cs="Arial"/>
          <w:b w:val="0"/>
        </w:rPr>
        <w:t>Sub-contract</w:t>
      </w:r>
      <w:r w:rsidRPr="00093C91">
        <w:rPr>
          <w:rFonts w:cs="Arial"/>
          <w:b w:val="0"/>
        </w:rPr>
        <w:t>ors agree, that the Authority and its representatives, in coordination with the Contractors NSA/DSA or the</w:t>
      </w:r>
      <w:r w:rsidR="00EF7E5B" w:rsidRPr="00093C91">
        <w:rPr>
          <w:rFonts w:cs="Arial"/>
          <w:b w:val="0"/>
        </w:rPr>
        <w:t xml:space="preserve"> </w:t>
      </w:r>
      <w:r w:rsidRPr="00093C91">
        <w:rPr>
          <w:rFonts w:cs="Arial"/>
          <w:b w:val="0"/>
        </w:rPr>
        <w:t xml:space="preserve">NSA/DSA on behalf of the Authority, may conduct such audits as it considers in its absolute opinion necessary, the Authority, its representatives and/or the Contractors NSA/DSA may, not more than twice in any </w:t>
      </w:r>
      <w:r w:rsidR="00780040" w:rsidRPr="00093C91">
        <w:rPr>
          <w:rFonts w:cs="Arial"/>
          <w:b w:val="0"/>
        </w:rPr>
        <w:t>Contract</w:t>
      </w:r>
      <w:r w:rsidRPr="00093C91">
        <w:rPr>
          <w:rFonts w:cs="Arial"/>
          <w:b w:val="0"/>
        </w:rPr>
        <w:t xml:space="preserve"> </w:t>
      </w:r>
      <w:r w:rsidR="00780040" w:rsidRPr="00093C91">
        <w:rPr>
          <w:rFonts w:cs="Arial"/>
          <w:b w:val="0"/>
        </w:rPr>
        <w:t>Y</w:t>
      </w:r>
      <w:r w:rsidRPr="00093C91">
        <w:rPr>
          <w:rFonts w:cs="Arial"/>
          <w:b w:val="0"/>
        </w:rPr>
        <w:t xml:space="preserve">ear and for a period of 6 years following the termination or expiry of this </w:t>
      </w:r>
      <w:r w:rsidR="00750640" w:rsidRPr="00093C91">
        <w:rPr>
          <w:rFonts w:cs="Arial"/>
          <w:b w:val="0"/>
        </w:rPr>
        <w:t>Agreement</w:t>
      </w:r>
      <w:r w:rsidRPr="00093C91">
        <w:rPr>
          <w:rFonts w:cs="Arial"/>
          <w:b w:val="0"/>
        </w:rPr>
        <w:t>, whichever is the later, conduct an audit for the following purposes:</w:t>
      </w:r>
    </w:p>
    <w:p w14:paraId="40FC58AF" w14:textId="77777777" w:rsidR="00077808" w:rsidRPr="00093C91" w:rsidRDefault="00077808" w:rsidP="00077808">
      <w:pPr>
        <w:pStyle w:val="BodyText3"/>
        <w:spacing w:before="0" w:after="0"/>
      </w:pPr>
    </w:p>
    <w:p w14:paraId="40FC58B0" w14:textId="77777777" w:rsidR="00607060" w:rsidRPr="00093C91" w:rsidRDefault="00607060" w:rsidP="008D498E">
      <w:pPr>
        <w:pStyle w:val="Heading4"/>
        <w:spacing w:before="0" w:after="0"/>
        <w:ind w:left="2268"/>
        <w:jc w:val="both"/>
        <w:rPr>
          <w:rFonts w:cs="Arial"/>
          <w:b w:val="0"/>
        </w:rPr>
      </w:pPr>
      <w:r w:rsidRPr="00093C91">
        <w:rPr>
          <w:rFonts w:cs="Arial"/>
          <w:b w:val="0"/>
        </w:rPr>
        <w:t>to review and verify the integrity, confidentiality and security of any MOD Identifiable Information;</w:t>
      </w:r>
    </w:p>
    <w:p w14:paraId="40FC58B1" w14:textId="77777777" w:rsidR="00077808" w:rsidRPr="00093C91" w:rsidRDefault="00077808" w:rsidP="008D498E">
      <w:pPr>
        <w:pStyle w:val="BodyText4"/>
        <w:spacing w:before="0" w:after="0"/>
      </w:pPr>
    </w:p>
    <w:p w14:paraId="40FC58B2" w14:textId="77777777" w:rsidR="00607060" w:rsidRPr="00055717" w:rsidRDefault="00607060" w:rsidP="008D498E">
      <w:pPr>
        <w:pStyle w:val="Heading4"/>
        <w:spacing w:before="0" w:after="0"/>
        <w:ind w:left="2268"/>
        <w:jc w:val="both"/>
        <w:rPr>
          <w:rFonts w:cs="Arial"/>
          <w:b w:val="0"/>
        </w:rPr>
      </w:pPr>
      <w:r w:rsidRPr="00093C91">
        <w:rPr>
          <w:rFonts w:cs="Arial"/>
          <w:b w:val="0"/>
        </w:rPr>
        <w:t xml:space="preserve">to review the Contractor's and/or any </w:t>
      </w:r>
      <w:r w:rsidR="000D2EE5">
        <w:rPr>
          <w:rFonts w:cs="Arial"/>
          <w:b w:val="0"/>
        </w:rPr>
        <w:t>Sub-contract</w:t>
      </w:r>
      <w:r w:rsidRPr="00093C91">
        <w:rPr>
          <w:rFonts w:cs="Arial"/>
          <w:b w:val="0"/>
        </w:rPr>
        <w:t xml:space="preserve">or’s compliance with its </w:t>
      </w:r>
      <w:r w:rsidRPr="00055717">
        <w:rPr>
          <w:rFonts w:cs="Arial"/>
          <w:b w:val="0"/>
        </w:rPr>
        <w:t xml:space="preserve">obligations under this </w:t>
      </w:r>
      <w:r w:rsidR="001158C4" w:rsidRPr="00055717">
        <w:rPr>
          <w:rFonts w:cs="Arial"/>
          <w:b w:val="0"/>
        </w:rPr>
        <w:t>Clause</w:t>
      </w:r>
      <w:r w:rsidRPr="00055717">
        <w:rPr>
          <w:rFonts w:cs="Arial"/>
          <w:b w:val="0"/>
        </w:rPr>
        <w:t>; and</w:t>
      </w:r>
    </w:p>
    <w:p w14:paraId="40FC58B3" w14:textId="77777777" w:rsidR="00077808" w:rsidRPr="00055717" w:rsidRDefault="00077808" w:rsidP="008D498E">
      <w:pPr>
        <w:pStyle w:val="BodyText4"/>
        <w:spacing w:before="0" w:after="0"/>
      </w:pPr>
    </w:p>
    <w:p w14:paraId="40FC58B4" w14:textId="38B80971" w:rsidR="00607060" w:rsidRPr="00055717" w:rsidRDefault="00607060" w:rsidP="008D498E">
      <w:pPr>
        <w:pStyle w:val="Heading4"/>
        <w:spacing w:before="0" w:after="0"/>
        <w:ind w:left="2268"/>
        <w:jc w:val="both"/>
        <w:rPr>
          <w:rFonts w:cs="Arial"/>
          <w:b w:val="0"/>
        </w:rPr>
      </w:pPr>
      <w:r w:rsidRPr="00055717">
        <w:rPr>
          <w:rFonts w:cs="Arial"/>
          <w:b w:val="0"/>
        </w:rPr>
        <w:t xml:space="preserve">to review any records created during the provision of the Contractor Deliverables, including but not limited to any documents, reports and minutes which refer or relate to the Contractor Deliverables for the purposes of </w:t>
      </w:r>
      <w:r w:rsidR="00055717" w:rsidRPr="00055717">
        <w:rPr>
          <w:rFonts w:cs="Arial"/>
          <w:b w:val="0"/>
        </w:rPr>
        <w:t>68</w:t>
      </w:r>
      <w:r w:rsidR="00EF7E5B" w:rsidRPr="00055717">
        <w:rPr>
          <w:rFonts w:cs="Arial"/>
          <w:b w:val="0"/>
        </w:rPr>
        <w:t>.</w:t>
      </w:r>
      <w:r w:rsidRPr="00055717">
        <w:rPr>
          <w:rFonts w:cs="Arial"/>
          <w:b w:val="0"/>
        </w:rPr>
        <w:t>6.</w:t>
      </w:r>
      <w:proofErr w:type="gramStart"/>
      <w:r w:rsidRPr="00055717">
        <w:rPr>
          <w:rFonts w:cs="Arial"/>
          <w:b w:val="0"/>
        </w:rPr>
        <w:t>1.</w:t>
      </w:r>
      <w:r w:rsidR="00EF7E5B" w:rsidRPr="00055717">
        <w:rPr>
          <w:rFonts w:cs="Arial"/>
          <w:b w:val="0"/>
        </w:rPr>
        <w:t>(</w:t>
      </w:r>
      <w:proofErr w:type="gramEnd"/>
      <w:r w:rsidR="00EF7E5B" w:rsidRPr="00055717">
        <w:rPr>
          <w:rFonts w:cs="Arial"/>
          <w:b w:val="0"/>
        </w:rPr>
        <w:t>A)</w:t>
      </w:r>
      <w:r w:rsidRPr="00055717">
        <w:rPr>
          <w:rFonts w:cs="Arial"/>
          <w:b w:val="0"/>
        </w:rPr>
        <w:t xml:space="preserve"> and </w:t>
      </w:r>
      <w:r w:rsidR="00055717" w:rsidRPr="00055717">
        <w:rPr>
          <w:rFonts w:cs="Arial"/>
          <w:b w:val="0"/>
        </w:rPr>
        <w:t>68</w:t>
      </w:r>
      <w:r w:rsidR="00EF7E5B" w:rsidRPr="00055717">
        <w:rPr>
          <w:rFonts w:cs="Arial"/>
          <w:b w:val="0"/>
        </w:rPr>
        <w:t>.</w:t>
      </w:r>
      <w:r w:rsidRPr="00055717">
        <w:rPr>
          <w:rFonts w:cs="Arial"/>
          <w:b w:val="0"/>
        </w:rPr>
        <w:t>6.1.</w:t>
      </w:r>
      <w:r w:rsidR="00EF7E5B" w:rsidRPr="00055717">
        <w:rPr>
          <w:rFonts w:cs="Arial"/>
          <w:b w:val="0"/>
        </w:rPr>
        <w:t>(B)</w:t>
      </w:r>
      <w:r w:rsidRPr="00055717">
        <w:rPr>
          <w:rFonts w:cs="Arial"/>
          <w:b w:val="0"/>
        </w:rPr>
        <w:t xml:space="preserve"> above.</w:t>
      </w:r>
    </w:p>
    <w:p w14:paraId="40FC58B5" w14:textId="77777777" w:rsidR="00077808" w:rsidRPr="00093C91" w:rsidRDefault="00077808" w:rsidP="00077808">
      <w:pPr>
        <w:pStyle w:val="BodyText4"/>
        <w:spacing w:before="0" w:after="0"/>
      </w:pPr>
    </w:p>
    <w:p w14:paraId="40FC58B6"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Authority shall use its reasonable endeavours to ensure that the conduct of each audit does not unreasonably disrupt the Contractor and/or </w:t>
      </w:r>
      <w:r w:rsidR="000D2EE5">
        <w:rPr>
          <w:rFonts w:cs="Arial"/>
          <w:b w:val="0"/>
        </w:rPr>
        <w:t>Sub-contract</w:t>
      </w:r>
      <w:r w:rsidRPr="00093C91">
        <w:rPr>
          <w:rFonts w:cs="Arial"/>
          <w:b w:val="0"/>
        </w:rPr>
        <w:t>or or delay the provision of the Contractor Deliverables and supplier information received by the Authority in connection with the audit shall be treated as confidential information.</w:t>
      </w:r>
    </w:p>
    <w:p w14:paraId="40FC58B7" w14:textId="77777777" w:rsidR="00077808" w:rsidRPr="00093C91" w:rsidRDefault="00077808" w:rsidP="003969A1">
      <w:pPr>
        <w:pStyle w:val="BodyText3"/>
        <w:tabs>
          <w:tab w:val="clear" w:pos="2268"/>
        </w:tabs>
        <w:spacing w:before="0" w:after="0"/>
        <w:ind w:left="1560"/>
      </w:pPr>
    </w:p>
    <w:p w14:paraId="40FC58B8"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Contractor shall, and shall ensure that any </w:t>
      </w:r>
      <w:r w:rsidR="000D2EE5">
        <w:rPr>
          <w:rFonts w:cs="Arial"/>
          <w:b w:val="0"/>
        </w:rPr>
        <w:t>Sub-contract</w:t>
      </w:r>
      <w:r w:rsidRPr="00093C91">
        <w:rPr>
          <w:rFonts w:cs="Arial"/>
          <w:b w:val="0"/>
        </w:rPr>
        <w:t>or shall on demand provide the Authority and any relevant regulatory body, including the Contractor’s NSA/DSA, (and/or their agents or representatives), together “the Auditors”, with all reasonable co-operation and assistance in relation to each audit, including but not limited to:</w:t>
      </w:r>
    </w:p>
    <w:p w14:paraId="40FC58B9" w14:textId="77777777" w:rsidR="00077808" w:rsidRPr="00093C91" w:rsidRDefault="00077808" w:rsidP="00077808">
      <w:pPr>
        <w:pStyle w:val="BodyText3"/>
        <w:spacing w:before="0" w:after="0"/>
      </w:pPr>
    </w:p>
    <w:p w14:paraId="40FC58BA" w14:textId="77777777" w:rsidR="00607060" w:rsidRPr="00093C91" w:rsidRDefault="00607060" w:rsidP="008D498E">
      <w:pPr>
        <w:pStyle w:val="Heading4"/>
        <w:spacing w:before="0" w:after="0"/>
        <w:ind w:left="2268"/>
        <w:jc w:val="both"/>
        <w:rPr>
          <w:rFonts w:cs="Arial"/>
          <w:b w:val="0"/>
        </w:rPr>
      </w:pPr>
      <w:r w:rsidRPr="00093C91">
        <w:rPr>
          <w:rFonts w:cs="Arial"/>
          <w:b w:val="0"/>
        </w:rPr>
        <w:t>all information requested by the Authority within the permitted scope of the audit;</w:t>
      </w:r>
    </w:p>
    <w:p w14:paraId="40FC58BB" w14:textId="77777777" w:rsidR="00077808" w:rsidRPr="00093C91" w:rsidRDefault="00077808" w:rsidP="008D498E">
      <w:pPr>
        <w:pStyle w:val="BodyText4"/>
        <w:spacing w:before="0" w:after="0"/>
      </w:pPr>
    </w:p>
    <w:p w14:paraId="40FC58BC"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reasonable access to any Sites controlled by the Contractor or any Associated Company and any </w:t>
      </w:r>
      <w:r w:rsidR="000D2EE5">
        <w:rPr>
          <w:rFonts w:cs="Arial"/>
          <w:b w:val="0"/>
        </w:rPr>
        <w:t>Sub-contract</w:t>
      </w:r>
      <w:r w:rsidRPr="00093C91">
        <w:rPr>
          <w:rFonts w:cs="Arial"/>
          <w:b w:val="0"/>
        </w:rPr>
        <w:t xml:space="preserve">or and to any equipment used (whether exclusively or non-exclusively) in the performance of the </w:t>
      </w:r>
      <w:r w:rsidR="00750640" w:rsidRPr="00093C91">
        <w:rPr>
          <w:rFonts w:cs="Arial"/>
          <w:b w:val="0"/>
        </w:rPr>
        <w:t>Agreement</w:t>
      </w:r>
      <w:r w:rsidRPr="00093C91">
        <w:rPr>
          <w:rFonts w:cs="Arial"/>
          <w:b w:val="0"/>
        </w:rPr>
        <w:t xml:space="preserve"> and, where such Sites and/or equipment are out</w:t>
      </w:r>
      <w:r w:rsidR="00750640" w:rsidRPr="00093C91">
        <w:rPr>
          <w:rFonts w:cs="Arial"/>
          <w:b w:val="0"/>
        </w:rPr>
        <w:t>side</w:t>
      </w:r>
      <w:r w:rsidRPr="00093C91">
        <w:rPr>
          <w:rFonts w:cs="Arial"/>
          <w:b w:val="0"/>
        </w:rPr>
        <w:t xml:space="preserve"> the control of the Contractor, shall secure sufficient rights of access for the Auditors as shall be necessary to allow audits to take place; and</w:t>
      </w:r>
    </w:p>
    <w:p w14:paraId="40FC58BD" w14:textId="77777777" w:rsidR="00077808" w:rsidRPr="00093C91" w:rsidRDefault="00077808" w:rsidP="008D498E">
      <w:pPr>
        <w:pStyle w:val="BodyText4"/>
        <w:spacing w:before="0" w:after="0"/>
      </w:pPr>
    </w:p>
    <w:p w14:paraId="40FC58BE" w14:textId="77777777" w:rsidR="00607060" w:rsidRPr="00093C91" w:rsidRDefault="00607060" w:rsidP="008D498E">
      <w:pPr>
        <w:pStyle w:val="Heading4"/>
        <w:spacing w:before="0" w:after="0"/>
        <w:ind w:left="2268"/>
        <w:jc w:val="both"/>
        <w:rPr>
          <w:rFonts w:cs="Arial"/>
          <w:b w:val="0"/>
        </w:rPr>
      </w:pPr>
      <w:r w:rsidRPr="00093C91">
        <w:rPr>
          <w:rFonts w:cs="Arial"/>
          <w:b w:val="0"/>
        </w:rPr>
        <w:t>access to any relevant staff.</w:t>
      </w:r>
    </w:p>
    <w:p w14:paraId="40FC58BF" w14:textId="77777777" w:rsidR="00077808" w:rsidRPr="00093C91" w:rsidRDefault="00077808" w:rsidP="00077808">
      <w:pPr>
        <w:pStyle w:val="BodyText4"/>
        <w:spacing w:before="0" w:after="0"/>
      </w:pPr>
    </w:p>
    <w:p w14:paraId="40FC58C0"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Authority shall endeavour to (but is not obliged to) provide at least 15 </w:t>
      </w:r>
      <w:r w:rsidR="0010599E" w:rsidRPr="00093C91">
        <w:rPr>
          <w:rFonts w:cs="Arial"/>
          <w:b w:val="0"/>
        </w:rPr>
        <w:t xml:space="preserve">Business </w:t>
      </w:r>
      <w:proofErr w:type="spellStart"/>
      <w:r w:rsidR="0010599E" w:rsidRPr="00093C91">
        <w:rPr>
          <w:rFonts w:cs="Arial"/>
          <w:b w:val="0"/>
        </w:rPr>
        <w:t>Days</w:t>
      </w:r>
      <w:r w:rsidRPr="00093C91">
        <w:rPr>
          <w:rFonts w:cs="Arial"/>
          <w:b w:val="0"/>
        </w:rPr>
        <w:t xml:space="preserve"> notice</w:t>
      </w:r>
      <w:proofErr w:type="spellEnd"/>
      <w:r w:rsidRPr="00093C91">
        <w:rPr>
          <w:rFonts w:cs="Arial"/>
          <w:b w:val="0"/>
        </w:rPr>
        <w:t xml:space="preserve"> of its intention to conduct an audit.</w:t>
      </w:r>
    </w:p>
    <w:p w14:paraId="40FC58C1" w14:textId="77777777" w:rsidR="00077808" w:rsidRPr="00093C91" w:rsidRDefault="00077808" w:rsidP="003969A1">
      <w:pPr>
        <w:pStyle w:val="BodyText3"/>
        <w:tabs>
          <w:tab w:val="clear" w:pos="2268"/>
        </w:tabs>
        <w:spacing w:before="0" w:after="0"/>
        <w:ind w:left="1560"/>
      </w:pPr>
    </w:p>
    <w:p w14:paraId="40FC58C2"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The Parties agree that they shall bear their own respective costs and expenses incurred in respect of compliance with their obligations under this </w:t>
      </w:r>
      <w:r w:rsidR="001158C4">
        <w:rPr>
          <w:rFonts w:cs="Arial"/>
          <w:b w:val="0"/>
        </w:rPr>
        <w:t>Clause</w:t>
      </w:r>
      <w:r w:rsidRPr="00093C91">
        <w:rPr>
          <w:rFonts w:cs="Arial"/>
          <w:b w:val="0"/>
        </w:rPr>
        <w:t xml:space="preserve">, unless the audit identifies a material breach of the terms of this </w:t>
      </w:r>
      <w:r w:rsidR="001158C4">
        <w:rPr>
          <w:rFonts w:cs="Arial"/>
          <w:b w:val="0"/>
        </w:rPr>
        <w:t>Clause</w:t>
      </w:r>
      <w:r w:rsidRPr="00093C91">
        <w:rPr>
          <w:rFonts w:cs="Arial"/>
          <w:b w:val="0"/>
        </w:rPr>
        <w:t xml:space="preserve"> by the Contractor and/or </w:t>
      </w:r>
      <w:r w:rsidR="000D2EE5">
        <w:rPr>
          <w:rFonts w:cs="Arial"/>
          <w:b w:val="0"/>
        </w:rPr>
        <w:t>Sub-contract</w:t>
      </w:r>
      <w:r w:rsidRPr="00093C91">
        <w:rPr>
          <w:rFonts w:cs="Arial"/>
          <w:b w:val="0"/>
        </w:rPr>
        <w:t>or in which case the Contractor shall reimburse the Authority for all the Authority's reasonable costs incurred in the course of the audit.</w:t>
      </w:r>
    </w:p>
    <w:p w14:paraId="40FC58C3" w14:textId="77777777" w:rsidR="00077808" w:rsidRPr="00093C91" w:rsidRDefault="00077808" w:rsidP="00077808">
      <w:pPr>
        <w:pStyle w:val="BodyText3"/>
        <w:spacing w:before="0" w:after="0"/>
      </w:pPr>
    </w:p>
    <w:p w14:paraId="40FC58C4" w14:textId="77777777" w:rsidR="00607060" w:rsidRPr="00093C91" w:rsidRDefault="00607060" w:rsidP="0038077F">
      <w:pPr>
        <w:pStyle w:val="Para2"/>
        <w:spacing w:before="0" w:after="0"/>
        <w:ind w:left="709"/>
        <w:jc w:val="both"/>
        <w:rPr>
          <w:rFonts w:cs="Arial"/>
          <w:b/>
        </w:rPr>
      </w:pPr>
      <w:r w:rsidRPr="00093C91">
        <w:rPr>
          <w:rFonts w:cs="Arial"/>
          <w:b/>
        </w:rPr>
        <w:t>Breach of Obligations</w:t>
      </w:r>
    </w:p>
    <w:p w14:paraId="40FC58C5" w14:textId="77777777" w:rsidR="00077808" w:rsidRPr="00093C91" w:rsidRDefault="00077808" w:rsidP="00077808">
      <w:pPr>
        <w:pStyle w:val="Para2"/>
        <w:numPr>
          <w:ilvl w:val="0"/>
          <w:numId w:val="0"/>
        </w:numPr>
        <w:spacing w:before="0" w:after="0"/>
        <w:ind w:left="709"/>
        <w:jc w:val="both"/>
        <w:rPr>
          <w:rFonts w:cs="Arial"/>
          <w:b/>
        </w:rPr>
      </w:pPr>
    </w:p>
    <w:p w14:paraId="40FC58C6"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In exercising its rights or remedies under this </w:t>
      </w:r>
      <w:r w:rsidR="001158C4">
        <w:rPr>
          <w:rFonts w:cs="Arial"/>
          <w:b w:val="0"/>
        </w:rPr>
        <w:t>Clause</w:t>
      </w:r>
      <w:r w:rsidRPr="00093C91">
        <w:rPr>
          <w:rFonts w:cs="Arial"/>
          <w:b w:val="0"/>
        </w:rPr>
        <w:t>, the Authority shall:</w:t>
      </w:r>
    </w:p>
    <w:p w14:paraId="40FC58C7" w14:textId="77777777" w:rsidR="00077808" w:rsidRPr="00093C91" w:rsidRDefault="00077808" w:rsidP="00077808">
      <w:pPr>
        <w:pStyle w:val="BodyText3"/>
        <w:spacing w:before="0" w:after="0"/>
      </w:pPr>
    </w:p>
    <w:p w14:paraId="40FC58C8" w14:textId="77777777" w:rsidR="00607060" w:rsidRPr="00093C91" w:rsidRDefault="00607060" w:rsidP="008D498E">
      <w:pPr>
        <w:pStyle w:val="Heading4"/>
        <w:spacing w:before="0" w:after="0"/>
        <w:ind w:left="2268"/>
        <w:jc w:val="both"/>
        <w:rPr>
          <w:rFonts w:cs="Arial"/>
          <w:b w:val="0"/>
        </w:rPr>
      </w:pPr>
      <w:r w:rsidRPr="00093C91">
        <w:rPr>
          <w:rFonts w:cs="Arial"/>
          <w:b w:val="0"/>
        </w:rPr>
        <w:lastRenderedPageBreak/>
        <w:t xml:space="preserve">act in a reasonable and proportionate manner having regard to such matters as the gravity of any breach or potential breach and the Cyber Risk Level of this </w:t>
      </w:r>
      <w:r w:rsidR="00750640" w:rsidRPr="00093C91">
        <w:rPr>
          <w:rFonts w:cs="Arial"/>
          <w:b w:val="0"/>
        </w:rPr>
        <w:t>Agreement</w:t>
      </w:r>
      <w:r w:rsidRPr="00093C91">
        <w:rPr>
          <w:rFonts w:cs="Arial"/>
          <w:b w:val="0"/>
        </w:rPr>
        <w:t>; and</w:t>
      </w:r>
    </w:p>
    <w:p w14:paraId="40FC58C9" w14:textId="77777777" w:rsidR="00077808" w:rsidRPr="00093C91" w:rsidRDefault="00077808" w:rsidP="008D498E">
      <w:pPr>
        <w:pStyle w:val="BodyText4"/>
        <w:spacing w:before="0" w:after="0"/>
      </w:pPr>
    </w:p>
    <w:p w14:paraId="40FC58CA"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give all due consideration, where appropriate, to action other than termination of the </w:t>
      </w:r>
      <w:r w:rsidR="00750640" w:rsidRPr="00093C91">
        <w:rPr>
          <w:rFonts w:cs="Arial"/>
          <w:b w:val="0"/>
        </w:rPr>
        <w:t>Agreement</w:t>
      </w:r>
      <w:r w:rsidRPr="00093C91">
        <w:rPr>
          <w:rFonts w:cs="Arial"/>
          <w:b w:val="0"/>
        </w:rPr>
        <w:t>, including but not limited to a remedial period if this is appropriate in all the circumstances.</w:t>
      </w:r>
    </w:p>
    <w:p w14:paraId="40FC58CB" w14:textId="77777777" w:rsidR="00077808" w:rsidRPr="00093C91" w:rsidRDefault="00077808" w:rsidP="00077808">
      <w:pPr>
        <w:pStyle w:val="BodyText4"/>
        <w:spacing w:before="0" w:after="0"/>
      </w:pPr>
    </w:p>
    <w:p w14:paraId="40FC58CC"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Where the Cyber Risk Level of this </w:t>
      </w:r>
      <w:r w:rsidR="00750640" w:rsidRPr="00093C91">
        <w:rPr>
          <w:rFonts w:cs="Arial"/>
          <w:b w:val="0"/>
        </w:rPr>
        <w:t>Agreement</w:t>
      </w:r>
      <w:r w:rsidRPr="00093C91">
        <w:rPr>
          <w:rFonts w:cs="Arial"/>
          <w:b w:val="0"/>
        </w:rPr>
        <w:t xml:space="preserve"> is assessed to be a moderate or high, and the Contractor breaches the terms of this </w:t>
      </w:r>
      <w:r w:rsidR="001158C4">
        <w:rPr>
          <w:rFonts w:cs="Arial"/>
          <w:b w:val="0"/>
        </w:rPr>
        <w:t>Clause</w:t>
      </w:r>
      <w:r w:rsidRPr="00093C91">
        <w:rPr>
          <w:rFonts w:cs="Arial"/>
          <w:b w:val="0"/>
        </w:rPr>
        <w:t>, the Authority shall be entitled:</w:t>
      </w:r>
    </w:p>
    <w:p w14:paraId="40FC58CD" w14:textId="77777777" w:rsidR="00077808" w:rsidRPr="00093C91" w:rsidRDefault="00077808" w:rsidP="00077808">
      <w:pPr>
        <w:pStyle w:val="BodyText3"/>
        <w:spacing w:before="0" w:after="0"/>
      </w:pPr>
    </w:p>
    <w:p w14:paraId="40FC58CE" w14:textId="7B9FAE91" w:rsidR="00607060" w:rsidRPr="00093C91" w:rsidRDefault="00607060" w:rsidP="008D498E">
      <w:pPr>
        <w:pStyle w:val="Heading4"/>
        <w:spacing w:before="0" w:after="0"/>
        <w:ind w:left="2268"/>
        <w:jc w:val="both"/>
        <w:rPr>
          <w:rFonts w:cs="Arial"/>
          <w:b w:val="0"/>
        </w:rPr>
      </w:pPr>
      <w:r w:rsidRPr="002E5D61">
        <w:rPr>
          <w:rFonts w:cs="Arial"/>
          <w:b w:val="0"/>
        </w:rPr>
        <w:t xml:space="preserve">to terminate the </w:t>
      </w:r>
      <w:r w:rsidR="00750640" w:rsidRPr="002E5D61">
        <w:rPr>
          <w:rFonts w:cs="Arial"/>
          <w:b w:val="0"/>
        </w:rPr>
        <w:t>Agreemen</w:t>
      </w:r>
      <w:r w:rsidRPr="002E5D61">
        <w:rPr>
          <w:rFonts w:cs="Arial"/>
          <w:b w:val="0"/>
        </w:rPr>
        <w:t xml:space="preserve">t (whether in whole or in part) and to claim damages in accordance with </w:t>
      </w:r>
      <w:r w:rsidR="001158C4" w:rsidRPr="002E5D61">
        <w:rPr>
          <w:rFonts w:cs="Arial"/>
          <w:b w:val="0"/>
        </w:rPr>
        <w:t>Clause</w:t>
      </w:r>
      <w:r w:rsidR="00981EA8" w:rsidRPr="002E5D61">
        <w:rPr>
          <w:rFonts w:cs="Arial"/>
          <w:b w:val="0"/>
        </w:rPr>
        <w:t xml:space="preserve"> 6</w:t>
      </w:r>
      <w:r w:rsidR="002E5D61" w:rsidRPr="002E5D61">
        <w:rPr>
          <w:rFonts w:cs="Arial"/>
          <w:b w:val="0"/>
        </w:rPr>
        <w:t>1</w:t>
      </w:r>
      <w:r w:rsidR="00981EA8" w:rsidRPr="002E5D61">
        <w:rPr>
          <w:rFonts w:cs="Arial"/>
          <w:b w:val="0"/>
        </w:rPr>
        <w:t xml:space="preserve"> (</w:t>
      </w:r>
      <w:r w:rsidR="00981EA8" w:rsidRPr="002E5D61">
        <w:rPr>
          <w:rFonts w:cs="Arial"/>
          <w:b w:val="0"/>
          <w:i/>
        </w:rPr>
        <w:t>Early Termination</w:t>
      </w:r>
      <w:r w:rsidR="00981EA8" w:rsidRPr="002E5D61">
        <w:rPr>
          <w:rFonts w:cs="Arial"/>
          <w:b w:val="0"/>
        </w:rPr>
        <w:t>)</w:t>
      </w:r>
      <w:r w:rsidRPr="00093C91">
        <w:rPr>
          <w:rFonts w:cs="Arial"/>
          <w:b w:val="0"/>
        </w:rPr>
        <w:t xml:space="preserve"> as though such breach is a material breach; and</w:t>
      </w:r>
    </w:p>
    <w:p w14:paraId="40FC58CF" w14:textId="77777777" w:rsidR="00077808" w:rsidRPr="00093C91" w:rsidRDefault="00077808" w:rsidP="008D498E">
      <w:pPr>
        <w:pStyle w:val="BodyText4"/>
        <w:spacing w:before="0" w:after="0"/>
      </w:pPr>
    </w:p>
    <w:p w14:paraId="40FC58D0"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where the </w:t>
      </w:r>
      <w:r w:rsidR="00750640" w:rsidRPr="00093C91">
        <w:rPr>
          <w:rFonts w:cs="Arial"/>
          <w:b w:val="0"/>
        </w:rPr>
        <w:t>Agreement</w:t>
      </w:r>
      <w:r w:rsidRPr="00093C91">
        <w:rPr>
          <w:rFonts w:cs="Arial"/>
          <w:b w:val="0"/>
        </w:rPr>
        <w:t xml:space="preserve"> has not been terminated, to recover from the Contractor any other loss sustained in consequence of any breach of this </w:t>
      </w:r>
      <w:r w:rsidR="001158C4">
        <w:rPr>
          <w:rFonts w:cs="Arial"/>
          <w:b w:val="0"/>
        </w:rPr>
        <w:t>Clause</w:t>
      </w:r>
      <w:r w:rsidRPr="00093C91">
        <w:rPr>
          <w:rFonts w:cs="Arial"/>
          <w:b w:val="0"/>
        </w:rPr>
        <w:t xml:space="preserve">, subject to any provision which is agreed elsewhere in this </w:t>
      </w:r>
      <w:r w:rsidR="00750640" w:rsidRPr="00093C91">
        <w:rPr>
          <w:rFonts w:cs="Arial"/>
          <w:b w:val="0"/>
        </w:rPr>
        <w:t>Agreement</w:t>
      </w:r>
      <w:r w:rsidRPr="00093C91">
        <w:rPr>
          <w:rFonts w:cs="Arial"/>
          <w:b w:val="0"/>
        </w:rPr>
        <w:t>.</w:t>
      </w:r>
    </w:p>
    <w:p w14:paraId="40FC58D1" w14:textId="77777777" w:rsidR="00077808" w:rsidRPr="00093C91" w:rsidRDefault="00077808" w:rsidP="00077808">
      <w:pPr>
        <w:pStyle w:val="BodyText4"/>
        <w:spacing w:before="0" w:after="0"/>
      </w:pPr>
    </w:p>
    <w:p w14:paraId="40FC58D2" w14:textId="77777777" w:rsidR="00607060" w:rsidRPr="00093C91" w:rsidRDefault="00607060" w:rsidP="003969A1">
      <w:pPr>
        <w:pStyle w:val="Heading3"/>
        <w:tabs>
          <w:tab w:val="clear" w:pos="1985"/>
          <w:tab w:val="clear" w:pos="2268"/>
        </w:tabs>
        <w:spacing w:before="0" w:after="0"/>
        <w:ind w:left="1560"/>
        <w:jc w:val="both"/>
        <w:rPr>
          <w:rFonts w:cs="Arial"/>
          <w:b w:val="0"/>
        </w:rPr>
      </w:pPr>
      <w:r w:rsidRPr="00093C91">
        <w:rPr>
          <w:rFonts w:cs="Arial"/>
          <w:b w:val="0"/>
        </w:rPr>
        <w:t xml:space="preserve">Where the Cyber Risk Level of this </w:t>
      </w:r>
      <w:r w:rsidR="00750640" w:rsidRPr="00093C91">
        <w:rPr>
          <w:rFonts w:cs="Arial"/>
          <w:b w:val="0"/>
        </w:rPr>
        <w:t>Agreement</w:t>
      </w:r>
      <w:r w:rsidRPr="00093C91">
        <w:rPr>
          <w:rFonts w:cs="Arial"/>
          <w:b w:val="0"/>
        </w:rPr>
        <w:t xml:space="preserve"> is assessed to be very low or low, and the Contractor breaches the terms of this </w:t>
      </w:r>
      <w:r w:rsidR="001158C4">
        <w:rPr>
          <w:rFonts w:cs="Arial"/>
          <w:b w:val="0"/>
        </w:rPr>
        <w:t>Clause</w:t>
      </w:r>
      <w:r w:rsidRPr="00093C91">
        <w:rPr>
          <w:rFonts w:cs="Arial"/>
          <w:b w:val="0"/>
        </w:rPr>
        <w:t>, the Authority shall be entitled:</w:t>
      </w:r>
    </w:p>
    <w:p w14:paraId="40FC58D3" w14:textId="77777777" w:rsidR="00077808" w:rsidRPr="00093C91" w:rsidRDefault="00077808" w:rsidP="00077808">
      <w:pPr>
        <w:pStyle w:val="BodyText3"/>
        <w:spacing w:before="0" w:after="0"/>
      </w:pPr>
    </w:p>
    <w:p w14:paraId="40FC58D4" w14:textId="77777777" w:rsidR="00607060" w:rsidRPr="00093C91" w:rsidRDefault="00607060" w:rsidP="008D498E">
      <w:pPr>
        <w:pStyle w:val="Heading4"/>
        <w:spacing w:before="0" w:after="0"/>
        <w:ind w:left="2268"/>
        <w:jc w:val="both"/>
        <w:rPr>
          <w:rFonts w:cs="Arial"/>
          <w:b w:val="0"/>
        </w:rPr>
      </w:pPr>
      <w:r w:rsidRPr="00093C91">
        <w:rPr>
          <w:rFonts w:cs="Arial"/>
          <w:b w:val="0"/>
        </w:rPr>
        <w:t xml:space="preserve">to recover from the Contractor the amount of any loss sustained in consequence of any breach of this </w:t>
      </w:r>
      <w:r w:rsidR="001158C4">
        <w:rPr>
          <w:rFonts w:cs="Arial"/>
          <w:b w:val="0"/>
        </w:rPr>
        <w:t>Clause</w:t>
      </w:r>
      <w:r w:rsidRPr="00093C91">
        <w:rPr>
          <w:rFonts w:cs="Arial"/>
          <w:b w:val="0"/>
        </w:rPr>
        <w:t xml:space="preserve">, subject to any provision which is agreed elsewhere in this </w:t>
      </w:r>
      <w:r w:rsidR="00750640" w:rsidRPr="00093C91">
        <w:rPr>
          <w:rFonts w:cs="Arial"/>
          <w:b w:val="0"/>
        </w:rPr>
        <w:t>Agreemen</w:t>
      </w:r>
      <w:r w:rsidRPr="00093C91">
        <w:rPr>
          <w:rFonts w:cs="Arial"/>
          <w:b w:val="0"/>
        </w:rPr>
        <w:t>t; and</w:t>
      </w:r>
    </w:p>
    <w:p w14:paraId="40FC58D5" w14:textId="77777777" w:rsidR="00077808" w:rsidRPr="00093C91" w:rsidRDefault="00077808" w:rsidP="008D498E">
      <w:pPr>
        <w:pStyle w:val="BodyText4"/>
        <w:spacing w:before="0" w:after="0"/>
      </w:pPr>
    </w:p>
    <w:p w14:paraId="40FC58D6" w14:textId="5424C670" w:rsidR="00607060" w:rsidRPr="00055717" w:rsidRDefault="00607060" w:rsidP="008D498E">
      <w:pPr>
        <w:pStyle w:val="Heading4"/>
        <w:spacing w:before="0" w:after="0"/>
        <w:ind w:left="2268"/>
        <w:jc w:val="both"/>
        <w:rPr>
          <w:rFonts w:cs="Arial"/>
          <w:b w:val="0"/>
        </w:rPr>
      </w:pPr>
      <w:r w:rsidRPr="00093C91">
        <w:rPr>
          <w:rFonts w:cs="Arial"/>
          <w:b w:val="0"/>
        </w:rPr>
        <w:t xml:space="preserve">where the Contractor does not comply with any reasonable instructions issued by the Authority or the Contractors NSA/DSA within the time period specified to </w:t>
      </w:r>
      <w:r w:rsidRPr="00055717">
        <w:rPr>
          <w:rFonts w:cs="Arial"/>
          <w:b w:val="0"/>
        </w:rPr>
        <w:t xml:space="preserve">remedy such breach or prevent further breaches, the Authority shall be entitled to terminate this </w:t>
      </w:r>
      <w:r w:rsidR="00750640" w:rsidRPr="00055717">
        <w:rPr>
          <w:rFonts w:cs="Arial"/>
          <w:b w:val="0"/>
        </w:rPr>
        <w:t>Agreement</w:t>
      </w:r>
      <w:r w:rsidRPr="00055717">
        <w:rPr>
          <w:rFonts w:cs="Arial"/>
          <w:b w:val="0"/>
        </w:rPr>
        <w:t xml:space="preserve"> (whether in whole or in part) and to claim damages in accordance with </w:t>
      </w:r>
      <w:r w:rsidR="001158C4" w:rsidRPr="00055717">
        <w:rPr>
          <w:rFonts w:cs="Arial"/>
          <w:b w:val="0"/>
        </w:rPr>
        <w:t>Clause</w:t>
      </w:r>
      <w:r w:rsidR="00981EA8" w:rsidRPr="00055717">
        <w:rPr>
          <w:rFonts w:cs="Arial"/>
          <w:b w:val="0"/>
        </w:rPr>
        <w:t xml:space="preserve"> 6</w:t>
      </w:r>
      <w:r w:rsidR="00055717" w:rsidRPr="00055717">
        <w:rPr>
          <w:rFonts w:cs="Arial"/>
          <w:b w:val="0"/>
        </w:rPr>
        <w:t>1</w:t>
      </w:r>
      <w:r w:rsidR="00981EA8" w:rsidRPr="00055717">
        <w:rPr>
          <w:rFonts w:cs="Arial"/>
          <w:b w:val="0"/>
        </w:rPr>
        <w:t xml:space="preserve"> (</w:t>
      </w:r>
      <w:r w:rsidR="00981EA8" w:rsidRPr="00055717">
        <w:rPr>
          <w:rFonts w:cs="Arial"/>
          <w:b w:val="0"/>
          <w:i/>
        </w:rPr>
        <w:t>Early Termination</w:t>
      </w:r>
      <w:r w:rsidR="00981EA8" w:rsidRPr="00055717">
        <w:rPr>
          <w:rFonts w:cs="Arial"/>
          <w:b w:val="0"/>
        </w:rPr>
        <w:t xml:space="preserve">) </w:t>
      </w:r>
      <w:r w:rsidRPr="00055717">
        <w:rPr>
          <w:rFonts w:cs="Arial"/>
          <w:b w:val="0"/>
        </w:rPr>
        <w:t>as though such breach is a material breach.</w:t>
      </w:r>
    </w:p>
    <w:p w14:paraId="40FC58D7" w14:textId="77777777" w:rsidR="00077808" w:rsidRPr="00055717" w:rsidRDefault="00077808" w:rsidP="00077808">
      <w:pPr>
        <w:pStyle w:val="BodyText4"/>
        <w:spacing w:before="0" w:after="0"/>
      </w:pPr>
    </w:p>
    <w:p w14:paraId="40FC58D8" w14:textId="0CC3D3B3" w:rsidR="00607060" w:rsidRPr="00055717" w:rsidRDefault="00607060" w:rsidP="00981EA8">
      <w:pPr>
        <w:pStyle w:val="Heading3"/>
        <w:tabs>
          <w:tab w:val="clear" w:pos="1985"/>
          <w:tab w:val="clear" w:pos="2268"/>
        </w:tabs>
        <w:spacing w:before="0" w:after="0"/>
        <w:ind w:left="1560"/>
        <w:jc w:val="both"/>
        <w:rPr>
          <w:rFonts w:cs="Arial"/>
          <w:b w:val="0"/>
        </w:rPr>
      </w:pPr>
      <w:r w:rsidRPr="00055717">
        <w:rPr>
          <w:rFonts w:cs="Arial"/>
          <w:b w:val="0"/>
        </w:rPr>
        <w:t xml:space="preserve">Where the Contractor commits an act of fraud, negligence or wilful misconduct in respect of its obligations under this </w:t>
      </w:r>
      <w:r w:rsidR="001158C4" w:rsidRPr="00055717">
        <w:rPr>
          <w:rFonts w:cs="Arial"/>
          <w:b w:val="0"/>
        </w:rPr>
        <w:t>Clause</w:t>
      </w:r>
      <w:r w:rsidRPr="00055717">
        <w:rPr>
          <w:rFonts w:cs="Arial"/>
          <w:b w:val="0"/>
        </w:rPr>
        <w:t xml:space="preserve"> the Authority shall be entitled to terminate this </w:t>
      </w:r>
      <w:r w:rsidR="00750640" w:rsidRPr="00055717">
        <w:rPr>
          <w:rFonts w:cs="Arial"/>
          <w:b w:val="0"/>
        </w:rPr>
        <w:t>Agreemen</w:t>
      </w:r>
      <w:r w:rsidRPr="00055717">
        <w:rPr>
          <w:rFonts w:cs="Arial"/>
          <w:b w:val="0"/>
        </w:rPr>
        <w:t xml:space="preserve">t (whether in whole or in part) and to claim damages in accordance with </w:t>
      </w:r>
      <w:r w:rsidR="001158C4" w:rsidRPr="00055717">
        <w:rPr>
          <w:rFonts w:cs="Arial"/>
          <w:b w:val="0"/>
        </w:rPr>
        <w:t>Clause</w:t>
      </w:r>
      <w:r w:rsidR="00981EA8" w:rsidRPr="00055717">
        <w:rPr>
          <w:rFonts w:cs="Arial"/>
          <w:b w:val="0"/>
        </w:rPr>
        <w:t xml:space="preserve"> 6</w:t>
      </w:r>
      <w:r w:rsidR="00055717" w:rsidRPr="00055717">
        <w:rPr>
          <w:rFonts w:cs="Arial"/>
          <w:b w:val="0"/>
        </w:rPr>
        <w:t>1</w:t>
      </w:r>
      <w:r w:rsidR="00981EA8" w:rsidRPr="00055717">
        <w:rPr>
          <w:rFonts w:cs="Arial"/>
          <w:b w:val="0"/>
        </w:rPr>
        <w:t xml:space="preserve"> (</w:t>
      </w:r>
      <w:r w:rsidR="00981EA8" w:rsidRPr="00055717">
        <w:rPr>
          <w:rFonts w:cs="Arial"/>
          <w:b w:val="0"/>
          <w:i/>
        </w:rPr>
        <w:t>Early Termination</w:t>
      </w:r>
      <w:r w:rsidR="00981EA8" w:rsidRPr="00055717">
        <w:rPr>
          <w:rFonts w:cs="Arial"/>
          <w:b w:val="0"/>
        </w:rPr>
        <w:t xml:space="preserve">) </w:t>
      </w:r>
      <w:r w:rsidRPr="00055717">
        <w:rPr>
          <w:rFonts w:cs="Arial"/>
          <w:b w:val="0"/>
        </w:rPr>
        <w:t>as though such breach is a material breach.</w:t>
      </w:r>
    </w:p>
    <w:p w14:paraId="40FC58D9" w14:textId="77777777" w:rsidR="00077808" w:rsidRPr="00055717" w:rsidRDefault="00077808" w:rsidP="00077808">
      <w:pPr>
        <w:pStyle w:val="BodyText3"/>
        <w:spacing w:before="0" w:after="0"/>
      </w:pPr>
    </w:p>
    <w:p w14:paraId="40FC58DA" w14:textId="77777777" w:rsidR="00607060" w:rsidRPr="00055717" w:rsidRDefault="00607060" w:rsidP="0038077F">
      <w:pPr>
        <w:pStyle w:val="Para2"/>
        <w:spacing w:before="0" w:after="0"/>
        <w:ind w:left="709"/>
        <w:jc w:val="both"/>
        <w:rPr>
          <w:rFonts w:cs="Arial"/>
          <w:b/>
        </w:rPr>
      </w:pPr>
      <w:r w:rsidRPr="00055717">
        <w:rPr>
          <w:rFonts w:cs="Arial"/>
          <w:b/>
        </w:rPr>
        <w:t>General</w:t>
      </w:r>
    </w:p>
    <w:p w14:paraId="40FC58DB" w14:textId="77777777" w:rsidR="00077808" w:rsidRPr="00055717" w:rsidRDefault="00077808" w:rsidP="00077808">
      <w:pPr>
        <w:pStyle w:val="Para2"/>
        <w:numPr>
          <w:ilvl w:val="0"/>
          <w:numId w:val="0"/>
        </w:numPr>
        <w:spacing w:before="0" w:after="0"/>
        <w:ind w:left="709"/>
        <w:jc w:val="both"/>
        <w:rPr>
          <w:rFonts w:cs="Arial"/>
          <w:b/>
        </w:rPr>
      </w:pPr>
    </w:p>
    <w:p w14:paraId="40FC58DC" w14:textId="5E8F70C8" w:rsidR="00607060" w:rsidRPr="00055717" w:rsidRDefault="00607060" w:rsidP="00981EA8">
      <w:pPr>
        <w:pStyle w:val="Heading3"/>
        <w:tabs>
          <w:tab w:val="clear" w:pos="1985"/>
          <w:tab w:val="clear" w:pos="2268"/>
        </w:tabs>
        <w:spacing w:before="0" w:after="0"/>
        <w:ind w:left="1560"/>
        <w:jc w:val="both"/>
        <w:rPr>
          <w:rFonts w:cs="Arial"/>
          <w:b w:val="0"/>
        </w:rPr>
      </w:pPr>
      <w:r w:rsidRPr="00055717">
        <w:rPr>
          <w:rFonts w:cs="Arial"/>
          <w:b w:val="0"/>
        </w:rPr>
        <w:t xml:space="preserve">On termination or expiry of this </w:t>
      </w:r>
      <w:r w:rsidR="00750640" w:rsidRPr="00055717">
        <w:rPr>
          <w:rFonts w:cs="Arial"/>
          <w:b w:val="0"/>
        </w:rPr>
        <w:t>Agreement</w:t>
      </w:r>
      <w:r w:rsidRPr="00055717">
        <w:rPr>
          <w:rFonts w:cs="Arial"/>
          <w:b w:val="0"/>
        </w:rPr>
        <w:t xml:space="preserve"> the provisions of this </w:t>
      </w:r>
      <w:r w:rsidR="001158C4" w:rsidRPr="00055717">
        <w:rPr>
          <w:rFonts w:cs="Arial"/>
          <w:b w:val="0"/>
        </w:rPr>
        <w:t>Clause</w:t>
      </w:r>
      <w:r w:rsidRPr="00055717">
        <w:rPr>
          <w:rFonts w:cs="Arial"/>
          <w:b w:val="0"/>
        </w:rPr>
        <w:t xml:space="preserve"> excepting </w:t>
      </w:r>
      <w:r w:rsidR="00055717" w:rsidRPr="00055717">
        <w:rPr>
          <w:rFonts w:cs="Arial"/>
          <w:b w:val="0"/>
        </w:rPr>
        <w:t>68</w:t>
      </w:r>
      <w:r w:rsidR="00EF7E5B" w:rsidRPr="00055717">
        <w:rPr>
          <w:rFonts w:cs="Arial"/>
          <w:b w:val="0"/>
        </w:rPr>
        <w:t>.</w:t>
      </w:r>
      <w:r w:rsidRPr="00055717">
        <w:rPr>
          <w:rFonts w:cs="Arial"/>
          <w:b w:val="0"/>
        </w:rPr>
        <w:t>3.</w:t>
      </w:r>
      <w:proofErr w:type="gramStart"/>
      <w:r w:rsidRPr="00055717">
        <w:rPr>
          <w:rFonts w:cs="Arial"/>
          <w:b w:val="0"/>
        </w:rPr>
        <w:t>1.</w:t>
      </w:r>
      <w:r w:rsidR="00EF7E5B" w:rsidRPr="00055717">
        <w:rPr>
          <w:rFonts w:cs="Arial"/>
          <w:b w:val="0"/>
        </w:rPr>
        <w:t>(</w:t>
      </w:r>
      <w:proofErr w:type="gramEnd"/>
      <w:r w:rsidR="00EF7E5B" w:rsidRPr="00055717">
        <w:rPr>
          <w:rFonts w:cs="Arial"/>
          <w:b w:val="0"/>
        </w:rPr>
        <w:t>B)</w:t>
      </w:r>
      <w:r w:rsidRPr="00055717">
        <w:rPr>
          <w:rFonts w:cs="Arial"/>
          <w:b w:val="0"/>
        </w:rPr>
        <w:t xml:space="preserve"> and </w:t>
      </w:r>
      <w:r w:rsidR="00055717" w:rsidRPr="00055717">
        <w:rPr>
          <w:rFonts w:cs="Arial"/>
          <w:b w:val="0"/>
        </w:rPr>
        <w:t>68</w:t>
      </w:r>
      <w:r w:rsidR="00EF7E5B" w:rsidRPr="00055717">
        <w:rPr>
          <w:rFonts w:cs="Arial"/>
          <w:b w:val="0"/>
        </w:rPr>
        <w:t>.</w:t>
      </w:r>
      <w:r w:rsidRPr="00055717">
        <w:rPr>
          <w:rFonts w:cs="Arial"/>
          <w:b w:val="0"/>
        </w:rPr>
        <w:t>3.1.</w:t>
      </w:r>
      <w:r w:rsidR="00EF7E5B" w:rsidRPr="00055717">
        <w:rPr>
          <w:rFonts w:cs="Arial"/>
          <w:b w:val="0"/>
        </w:rPr>
        <w:t>(C)</w:t>
      </w:r>
      <w:r w:rsidRPr="00055717">
        <w:rPr>
          <w:rFonts w:cs="Arial"/>
          <w:b w:val="0"/>
        </w:rPr>
        <w:t xml:space="preserve"> above shall continue in force so long as the Contractor and/or and </w:t>
      </w:r>
      <w:r w:rsidR="000D2EE5" w:rsidRPr="00055717">
        <w:rPr>
          <w:rFonts w:cs="Arial"/>
          <w:b w:val="0"/>
        </w:rPr>
        <w:t>Sub-contract</w:t>
      </w:r>
      <w:r w:rsidRPr="00055717">
        <w:rPr>
          <w:rFonts w:cs="Arial"/>
          <w:b w:val="0"/>
        </w:rPr>
        <w:t xml:space="preserve">or holds any MOD Identifiable Information relating to this </w:t>
      </w:r>
      <w:r w:rsidR="00AD67E3" w:rsidRPr="00055717">
        <w:rPr>
          <w:rFonts w:cs="Arial"/>
          <w:b w:val="0"/>
        </w:rPr>
        <w:t>Agreement</w:t>
      </w:r>
      <w:r w:rsidRPr="00055717">
        <w:rPr>
          <w:rFonts w:cs="Arial"/>
          <w:b w:val="0"/>
        </w:rPr>
        <w:t>.</w:t>
      </w:r>
    </w:p>
    <w:p w14:paraId="40FC58DD" w14:textId="77777777" w:rsidR="00077808" w:rsidRPr="00093C91" w:rsidRDefault="00077808" w:rsidP="00981EA8">
      <w:pPr>
        <w:pStyle w:val="BodyText3"/>
        <w:tabs>
          <w:tab w:val="clear" w:pos="2268"/>
        </w:tabs>
        <w:spacing w:before="0" w:after="0"/>
        <w:ind w:left="1560"/>
      </w:pPr>
    </w:p>
    <w:p w14:paraId="40FC58DE" w14:textId="77777777" w:rsidR="00607060" w:rsidRPr="00093C91" w:rsidRDefault="00607060" w:rsidP="00981EA8">
      <w:pPr>
        <w:pStyle w:val="Heading3"/>
        <w:tabs>
          <w:tab w:val="clear" w:pos="1985"/>
          <w:tab w:val="clear" w:pos="2268"/>
        </w:tabs>
        <w:spacing w:before="0" w:after="0"/>
        <w:ind w:left="1560"/>
        <w:jc w:val="both"/>
        <w:rPr>
          <w:rFonts w:cs="Arial"/>
          <w:b w:val="0"/>
        </w:rPr>
      </w:pPr>
      <w:r w:rsidRPr="00093C91">
        <w:rPr>
          <w:rFonts w:cs="Arial"/>
          <w:b w:val="0"/>
        </w:rPr>
        <w:t xml:space="preserve">Termination or expiry of this </w:t>
      </w:r>
      <w:r w:rsidR="00C64414" w:rsidRPr="00093C91">
        <w:rPr>
          <w:rFonts w:cs="Arial"/>
          <w:b w:val="0"/>
        </w:rPr>
        <w:t>Agreement</w:t>
      </w:r>
      <w:r w:rsidRPr="00093C91">
        <w:rPr>
          <w:rFonts w:cs="Arial"/>
          <w:b w:val="0"/>
        </w:rPr>
        <w:t xml:space="preserve"> shall not affect any rights, remedies, obligations or liabilities of the Parties under this </w:t>
      </w:r>
      <w:r w:rsidR="001158C4">
        <w:rPr>
          <w:rFonts w:cs="Arial"/>
          <w:b w:val="0"/>
        </w:rPr>
        <w:t>Clause</w:t>
      </w:r>
      <w:r w:rsidRPr="00093C91">
        <w:rPr>
          <w:rFonts w:cs="Arial"/>
          <w:b w:val="0"/>
        </w:rPr>
        <w:t xml:space="preserve"> that have accrued up to the date of termination or expiry, including but not</w:t>
      </w:r>
      <w:r w:rsidR="00EF7E5B" w:rsidRPr="00093C91">
        <w:rPr>
          <w:rFonts w:cs="Arial"/>
          <w:b w:val="0"/>
        </w:rPr>
        <w:t xml:space="preserve"> </w:t>
      </w:r>
      <w:r w:rsidRPr="00093C91">
        <w:rPr>
          <w:rFonts w:cs="Arial"/>
          <w:b w:val="0"/>
        </w:rPr>
        <w:t xml:space="preserve">limited to the right to claim damages in respect of any breach of the </w:t>
      </w:r>
      <w:r w:rsidR="00C64414" w:rsidRPr="00093C91">
        <w:rPr>
          <w:rFonts w:cs="Arial"/>
          <w:b w:val="0"/>
        </w:rPr>
        <w:t>Agreement</w:t>
      </w:r>
      <w:r w:rsidRPr="00093C91">
        <w:rPr>
          <w:rFonts w:cs="Arial"/>
          <w:b w:val="0"/>
        </w:rPr>
        <w:t xml:space="preserve"> which existed at or before the date of termination or expiry.</w:t>
      </w:r>
    </w:p>
    <w:p w14:paraId="40FC58DF" w14:textId="77777777" w:rsidR="00607060" w:rsidRPr="00093C91" w:rsidRDefault="00607060" w:rsidP="00981EA8">
      <w:pPr>
        <w:pStyle w:val="Heading3"/>
        <w:tabs>
          <w:tab w:val="clear" w:pos="1985"/>
          <w:tab w:val="clear" w:pos="2268"/>
        </w:tabs>
        <w:spacing w:before="0" w:after="0"/>
        <w:ind w:left="1560"/>
        <w:rPr>
          <w:rFonts w:cs="Arial"/>
        </w:rPr>
      </w:pPr>
    </w:p>
    <w:p w14:paraId="40FC58E0" w14:textId="474C81EA" w:rsidR="00607060" w:rsidRPr="00093C91" w:rsidRDefault="00607060" w:rsidP="008D498E">
      <w:pPr>
        <w:pStyle w:val="Heading4"/>
        <w:spacing w:before="0" w:after="0"/>
        <w:ind w:left="2268"/>
        <w:jc w:val="both"/>
        <w:rPr>
          <w:rFonts w:cs="Arial"/>
          <w:b w:val="0"/>
        </w:rPr>
      </w:pPr>
      <w:r w:rsidRPr="00093C91">
        <w:rPr>
          <w:rFonts w:cs="Arial"/>
          <w:b w:val="0"/>
        </w:rPr>
        <w:t xml:space="preserve">The Contractor agrees that the Authority has absolute discretion to determine changes to </w:t>
      </w:r>
      <w:proofErr w:type="gramStart"/>
      <w:r w:rsidR="00AF3FAE" w:rsidRPr="00AB523C">
        <w:rPr>
          <w:rFonts w:cs="Arial"/>
          <w:color w:val="FF0000"/>
        </w:rPr>
        <w:t>REDACTED</w:t>
      </w:r>
      <w:r w:rsidR="00AF3FAE" w:rsidRPr="00093C91">
        <w:rPr>
          <w:rFonts w:cs="Arial"/>
          <w:b w:val="0"/>
        </w:rPr>
        <w:t xml:space="preserve"> </w:t>
      </w:r>
      <w:r w:rsidRPr="00093C91">
        <w:rPr>
          <w:rFonts w:cs="Arial"/>
          <w:b w:val="0"/>
        </w:rPr>
        <w:t xml:space="preserve"> and</w:t>
      </w:r>
      <w:proofErr w:type="gramEnd"/>
      <w:r w:rsidRPr="00093C91">
        <w:rPr>
          <w:rFonts w:cs="Arial"/>
          <w:b w:val="0"/>
        </w:rPr>
        <w:t xml:space="preserve">/or the Cyber Risk Level. In the event that there is such a change to </w:t>
      </w:r>
      <w:r w:rsidR="00AF3FAE" w:rsidRPr="00AB523C">
        <w:rPr>
          <w:rFonts w:cs="Arial"/>
          <w:color w:val="FF0000"/>
        </w:rPr>
        <w:t>REDACTED</w:t>
      </w:r>
      <w:r w:rsidR="00AF3FAE" w:rsidRPr="00093C91">
        <w:rPr>
          <w:rFonts w:cs="Arial"/>
          <w:b w:val="0"/>
        </w:rPr>
        <w:t xml:space="preserve"> </w:t>
      </w:r>
      <w:r w:rsidRPr="00093C91">
        <w:rPr>
          <w:rFonts w:cs="Arial"/>
          <w:b w:val="0"/>
        </w:rPr>
        <w:t xml:space="preserve">or the Cyber Risk Level, then either Party may seek an adjustment to the Contract Price for any associated increase or decrease in costs and the Contractor may request an extension of time for compliance with such revised or amended </w:t>
      </w:r>
      <w:r w:rsidR="00AF3FAE" w:rsidRPr="00AB523C">
        <w:rPr>
          <w:rFonts w:cs="Arial"/>
          <w:color w:val="FF0000"/>
        </w:rPr>
        <w:t>REDACTED</w:t>
      </w:r>
      <w:r w:rsidR="00AF3FAE" w:rsidRPr="00093C91">
        <w:rPr>
          <w:rFonts w:cs="Arial"/>
          <w:b w:val="0"/>
        </w:rPr>
        <w:t xml:space="preserve"> </w:t>
      </w:r>
      <w:r w:rsidRPr="00093C91">
        <w:rPr>
          <w:rFonts w:cs="Arial"/>
          <w:b w:val="0"/>
        </w:rPr>
        <w:t xml:space="preserve">or Cyber Risk Level provided always that the Contractor shall seek to mitigate the impact on time and cost to the extent which it is reasonably practicable to do so and further provided that such costs shall not be allowed unless they are considered to </w:t>
      </w:r>
      <w:r w:rsidRPr="00093C91">
        <w:rPr>
          <w:rFonts w:cs="Arial"/>
          <w:b w:val="0"/>
        </w:rPr>
        <w:lastRenderedPageBreak/>
        <w:t xml:space="preserve">be appropriate, attributable to the </w:t>
      </w:r>
      <w:r w:rsidR="00C64414" w:rsidRPr="00093C91">
        <w:rPr>
          <w:rFonts w:cs="Arial"/>
          <w:b w:val="0"/>
        </w:rPr>
        <w:t>Agreement</w:t>
      </w:r>
      <w:r w:rsidRPr="00093C91">
        <w:rPr>
          <w:rFonts w:cs="Arial"/>
          <w:b w:val="0"/>
        </w:rPr>
        <w:t xml:space="preserve"> and reasonable in all the circumstances.</w:t>
      </w:r>
    </w:p>
    <w:p w14:paraId="40FC58E1" w14:textId="4DA242E1" w:rsidR="003C0FAD" w:rsidRDefault="003C0FAD" w:rsidP="008D498E">
      <w:pPr>
        <w:pStyle w:val="BodyText4"/>
        <w:spacing w:before="0" w:after="0"/>
      </w:pPr>
      <w:r>
        <w:br w:type="page"/>
      </w:r>
    </w:p>
    <w:p w14:paraId="64EC81D6" w14:textId="77777777" w:rsidR="00077808" w:rsidRPr="00093C91" w:rsidRDefault="00077808" w:rsidP="008D498E">
      <w:pPr>
        <w:pStyle w:val="BodyText4"/>
        <w:spacing w:before="0" w:after="0"/>
      </w:pPr>
    </w:p>
    <w:p w14:paraId="40FC58E2" w14:textId="2633E51B" w:rsidR="00607060" w:rsidRPr="00093C91" w:rsidRDefault="00607060" w:rsidP="008D498E">
      <w:pPr>
        <w:pStyle w:val="Heading4"/>
        <w:spacing w:before="0" w:after="0"/>
        <w:ind w:left="2268"/>
        <w:jc w:val="both"/>
        <w:rPr>
          <w:rFonts w:cs="Arial"/>
          <w:b w:val="0"/>
        </w:rPr>
      </w:pPr>
      <w:r w:rsidRPr="00055717">
        <w:rPr>
          <w:rFonts w:cs="Arial"/>
          <w:b w:val="0"/>
        </w:rPr>
        <w:t xml:space="preserve">Subject to </w:t>
      </w:r>
      <w:r w:rsidR="00055717" w:rsidRPr="00055717">
        <w:rPr>
          <w:rFonts w:cs="Arial"/>
          <w:b w:val="0"/>
        </w:rPr>
        <w:t>68</w:t>
      </w:r>
      <w:r w:rsidR="00EF7E5B" w:rsidRPr="00055717">
        <w:rPr>
          <w:rFonts w:cs="Arial"/>
          <w:b w:val="0"/>
        </w:rPr>
        <w:t>.</w:t>
      </w:r>
      <w:r w:rsidRPr="00055717">
        <w:rPr>
          <w:rFonts w:cs="Arial"/>
          <w:b w:val="0"/>
        </w:rPr>
        <w:t>8.</w:t>
      </w:r>
      <w:proofErr w:type="gramStart"/>
      <w:r w:rsidRPr="00055717">
        <w:rPr>
          <w:rFonts w:cs="Arial"/>
          <w:b w:val="0"/>
        </w:rPr>
        <w:t>3.</w:t>
      </w:r>
      <w:r w:rsidR="00EF7E5B" w:rsidRPr="00055717">
        <w:rPr>
          <w:rFonts w:cs="Arial"/>
          <w:b w:val="0"/>
        </w:rPr>
        <w:t>(</w:t>
      </w:r>
      <w:proofErr w:type="gramEnd"/>
      <w:r w:rsidR="00EF7E5B" w:rsidRPr="00055717">
        <w:rPr>
          <w:rFonts w:cs="Arial"/>
          <w:b w:val="0"/>
        </w:rPr>
        <w:t>A)</w:t>
      </w:r>
      <w:r w:rsidRPr="00055717">
        <w:rPr>
          <w:rFonts w:cs="Arial"/>
          <w:b w:val="0"/>
        </w:rPr>
        <w:t xml:space="preserve"> above, where the Contractor seeks such adjustment or extension, the Authority will proceed in accordance with </w:t>
      </w:r>
      <w:r w:rsidR="001158C4" w:rsidRPr="00055717">
        <w:rPr>
          <w:rFonts w:cs="Arial"/>
          <w:b w:val="0"/>
        </w:rPr>
        <w:t>Clause</w:t>
      </w:r>
      <w:r w:rsidR="00981EA8" w:rsidRPr="00055717">
        <w:rPr>
          <w:rFonts w:cs="Arial"/>
          <w:b w:val="0"/>
        </w:rPr>
        <w:t xml:space="preserve"> </w:t>
      </w:r>
      <w:r w:rsidR="00055717" w:rsidRPr="00055717">
        <w:rPr>
          <w:rFonts w:cs="Arial"/>
          <w:b w:val="0"/>
        </w:rPr>
        <w:t>20</w:t>
      </w:r>
      <w:r w:rsidR="00981EA8" w:rsidRPr="00055717">
        <w:rPr>
          <w:rFonts w:cs="Arial"/>
          <w:b w:val="0"/>
        </w:rPr>
        <w:t xml:space="preserve"> (</w:t>
      </w:r>
      <w:r w:rsidR="008D498E" w:rsidRPr="00055717">
        <w:rPr>
          <w:rFonts w:cs="Arial"/>
          <w:b w:val="0"/>
          <w:i/>
        </w:rPr>
        <w:t>Formal Amendments to the Agreement</w:t>
      </w:r>
      <w:r w:rsidR="00981EA8" w:rsidRPr="00055717">
        <w:rPr>
          <w:rFonts w:cs="Arial"/>
          <w:b w:val="0"/>
        </w:rPr>
        <w:t>)</w:t>
      </w:r>
      <w:r w:rsidRPr="00055717">
        <w:rPr>
          <w:rFonts w:cs="Arial"/>
          <w:b w:val="0"/>
        </w:rPr>
        <w:t xml:space="preserve"> or any agreed alternative change control procedure to determine the request</w:t>
      </w:r>
      <w:r w:rsidRPr="00093C91">
        <w:rPr>
          <w:rFonts w:cs="Arial"/>
          <w:b w:val="0"/>
        </w:rPr>
        <w:t xml:space="preserve"> for adjustment or extension. The Contractor must deliver a Contractor Change Proposal to the Authority within 8 weeks of the occurrence of the change in </w:t>
      </w:r>
      <w:r w:rsidR="00AF3FAE" w:rsidRPr="00AB523C">
        <w:rPr>
          <w:rFonts w:cs="Arial"/>
          <w:color w:val="FF0000"/>
        </w:rPr>
        <w:t>REDACTED</w:t>
      </w:r>
      <w:r w:rsidR="00AF3FAE" w:rsidRPr="00093C91">
        <w:rPr>
          <w:rFonts w:cs="Arial"/>
          <w:b w:val="0"/>
        </w:rPr>
        <w:t xml:space="preserve"> </w:t>
      </w:r>
      <w:r w:rsidRPr="00093C91">
        <w:rPr>
          <w:rFonts w:cs="Arial"/>
          <w:b w:val="0"/>
        </w:rPr>
        <w:t>or Cyber Risk Level or such longer period as may be agreed by the Parties, identifying the impact of that change and accompanied by full details of the request for adjustment. For the avoidance of doubt, the Authority shall not be required to withdraw any Authority Notice of Change which may have been issued insofar as it relates to</w:t>
      </w:r>
      <w:r w:rsidR="00AF3FAE" w:rsidRPr="00AF3FAE">
        <w:rPr>
          <w:rFonts w:cs="Arial"/>
          <w:color w:val="FF0000"/>
        </w:rPr>
        <w:t xml:space="preserve"> </w:t>
      </w:r>
      <w:r w:rsidR="00AF3FAE" w:rsidRPr="00AB523C">
        <w:rPr>
          <w:rFonts w:cs="Arial"/>
          <w:color w:val="FF0000"/>
        </w:rPr>
        <w:t>REDACTED</w:t>
      </w:r>
      <w:r w:rsidRPr="00093C91">
        <w:rPr>
          <w:rFonts w:cs="Arial"/>
          <w:b w:val="0"/>
        </w:rPr>
        <w:t xml:space="preserve"> or the Cyber Risk Level whether or not the Contractor Change </w:t>
      </w:r>
      <w:r w:rsidRPr="00316583">
        <w:rPr>
          <w:rFonts w:cs="Arial"/>
          <w:b w:val="0"/>
        </w:rPr>
        <w:t xml:space="preserve">Proposal is rejected. In the event that the Contractor does not agree with the Authority’s determination, then the provisions of </w:t>
      </w:r>
      <w:r w:rsidR="001158C4" w:rsidRPr="00316583">
        <w:rPr>
          <w:rFonts w:cs="Arial"/>
          <w:b w:val="0"/>
        </w:rPr>
        <w:t>Clause</w:t>
      </w:r>
      <w:r w:rsidR="00981EA8" w:rsidRPr="00316583">
        <w:rPr>
          <w:rFonts w:cs="Arial"/>
          <w:b w:val="0"/>
        </w:rPr>
        <w:t xml:space="preserve"> 6</w:t>
      </w:r>
      <w:r w:rsidR="00316583" w:rsidRPr="00316583">
        <w:rPr>
          <w:rFonts w:cs="Arial"/>
          <w:b w:val="0"/>
        </w:rPr>
        <w:t>4</w:t>
      </w:r>
      <w:r w:rsidR="00981EA8" w:rsidRPr="00316583">
        <w:rPr>
          <w:rFonts w:cs="Arial"/>
          <w:b w:val="0"/>
        </w:rPr>
        <w:t xml:space="preserve"> (</w:t>
      </w:r>
      <w:r w:rsidR="00981EA8" w:rsidRPr="00316583">
        <w:rPr>
          <w:rFonts w:cs="Arial"/>
          <w:b w:val="0"/>
          <w:i/>
        </w:rPr>
        <w:t>Dispute Resolution</w:t>
      </w:r>
      <w:r w:rsidR="00981EA8" w:rsidRPr="00316583">
        <w:rPr>
          <w:rFonts w:cs="Arial"/>
          <w:b w:val="0"/>
        </w:rPr>
        <w:t>)</w:t>
      </w:r>
      <w:r w:rsidRPr="00316583">
        <w:rPr>
          <w:rFonts w:cs="Arial"/>
          <w:b w:val="0"/>
        </w:rPr>
        <w:t xml:space="preserve"> or any agreed</w:t>
      </w:r>
      <w:r w:rsidRPr="00093C91">
        <w:rPr>
          <w:rFonts w:cs="Arial"/>
          <w:b w:val="0"/>
        </w:rPr>
        <w:t xml:space="preserve"> alternative dispute resolution procedure shall apply.</w:t>
      </w:r>
    </w:p>
    <w:p w14:paraId="40FC58E3" w14:textId="77777777" w:rsidR="00077808" w:rsidRPr="00093C91" w:rsidRDefault="00077808" w:rsidP="00077808">
      <w:pPr>
        <w:pStyle w:val="BodyText4"/>
        <w:spacing w:before="0" w:after="0"/>
      </w:pPr>
    </w:p>
    <w:p w14:paraId="40FC58E4" w14:textId="77777777" w:rsidR="00607060" w:rsidRPr="00093C91" w:rsidRDefault="00607060" w:rsidP="00D97B26">
      <w:pPr>
        <w:pStyle w:val="Heading3"/>
        <w:tabs>
          <w:tab w:val="clear" w:pos="1985"/>
          <w:tab w:val="clear" w:pos="2268"/>
        </w:tabs>
        <w:spacing w:before="0" w:after="0"/>
        <w:ind w:left="1560"/>
        <w:jc w:val="both"/>
        <w:rPr>
          <w:rFonts w:cs="Arial"/>
          <w:b w:val="0"/>
        </w:rPr>
      </w:pPr>
      <w:r w:rsidRPr="00093C91">
        <w:rPr>
          <w:rFonts w:cs="Arial"/>
          <w:b w:val="0"/>
        </w:rPr>
        <w:t xml:space="preserve">The Contractor shall not recover any costs and/or other losses under or in connection with this </w:t>
      </w:r>
      <w:r w:rsidR="001158C4">
        <w:rPr>
          <w:rFonts w:cs="Arial"/>
          <w:b w:val="0"/>
        </w:rPr>
        <w:t>Clause</w:t>
      </w:r>
      <w:r w:rsidRPr="00093C91">
        <w:rPr>
          <w:rFonts w:cs="Arial"/>
          <w:b w:val="0"/>
        </w:rPr>
        <w:t xml:space="preserve"> where such costs and/or other losses are recoverable or have been recovered by the Contractor elsewhere in this </w:t>
      </w:r>
      <w:r w:rsidR="00C64414" w:rsidRPr="00093C91">
        <w:rPr>
          <w:rFonts w:cs="Arial"/>
          <w:b w:val="0"/>
        </w:rPr>
        <w:t>Agreement</w:t>
      </w:r>
      <w:r w:rsidRPr="00093C91">
        <w:rPr>
          <w:rFonts w:cs="Arial"/>
          <w:b w:val="0"/>
        </w:rPr>
        <w:t xml:space="preserve">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w:t>
      </w:r>
      <w:r w:rsidR="00C64414" w:rsidRPr="00093C91">
        <w:rPr>
          <w:rFonts w:cs="Arial"/>
          <w:b w:val="0"/>
        </w:rPr>
        <w:t>Agreement</w:t>
      </w:r>
      <w:r w:rsidRPr="00093C91">
        <w:rPr>
          <w:rFonts w:cs="Arial"/>
          <w:b w:val="0"/>
        </w:rPr>
        <w:t xml:space="preserve"> or has recovered such costs and/or losses in other contracts between the Contractor and the Authority or with other bodies.</w:t>
      </w:r>
    </w:p>
    <w:p w14:paraId="40FC58E5" w14:textId="77777777" w:rsidR="00D97B26" w:rsidRDefault="00D97B26">
      <w:pPr>
        <w:tabs>
          <w:tab w:val="clear" w:pos="709"/>
          <w:tab w:val="clear" w:pos="1559"/>
          <w:tab w:val="clear" w:pos="2268"/>
          <w:tab w:val="clear" w:pos="2977"/>
          <w:tab w:val="clear" w:pos="3686"/>
          <w:tab w:val="clear" w:pos="4394"/>
          <w:tab w:val="clear" w:pos="8789"/>
        </w:tabs>
        <w:rPr>
          <w:szCs w:val="16"/>
        </w:rPr>
      </w:pPr>
      <w:r w:rsidRPr="00093C91">
        <w:br w:type="page"/>
      </w:r>
    </w:p>
    <w:p w14:paraId="40FC58E6" w14:textId="77777777" w:rsidR="00077808" w:rsidRPr="00077808" w:rsidRDefault="00077808" w:rsidP="00077808">
      <w:pPr>
        <w:pStyle w:val="BodyText3"/>
      </w:pPr>
    </w:p>
    <w:p w14:paraId="40FC58E7" w14:textId="77777777" w:rsidR="009E0EA2" w:rsidRDefault="009E0EA2" w:rsidP="00077808">
      <w:pPr>
        <w:pStyle w:val="SchedulePart"/>
        <w:spacing w:before="0" w:after="0"/>
        <w:ind w:left="0"/>
        <w:rPr>
          <w:rFonts w:ascii="Arial" w:hAnsi="Arial" w:cs="Arial"/>
          <w:sz w:val="24"/>
          <w:szCs w:val="24"/>
        </w:rPr>
      </w:pPr>
      <w:bookmarkStart w:id="261" w:name="_Toc467240103"/>
      <w:bookmarkStart w:id="262" w:name="_Toc467240104"/>
      <w:bookmarkStart w:id="263" w:name="_Toc467240105"/>
      <w:bookmarkStart w:id="264" w:name="_Toc467240106"/>
      <w:bookmarkStart w:id="265" w:name="_Toc467240107"/>
      <w:bookmarkStart w:id="266" w:name="_Toc467240108"/>
      <w:bookmarkStart w:id="267" w:name="_Toc467240109"/>
      <w:bookmarkStart w:id="268" w:name="_Toc467240110"/>
      <w:bookmarkStart w:id="269" w:name="_Toc467240111"/>
      <w:bookmarkStart w:id="270" w:name="_Toc467240112"/>
      <w:bookmarkStart w:id="271" w:name="_Toc467240113"/>
      <w:bookmarkStart w:id="272" w:name="_Toc467240114"/>
      <w:bookmarkStart w:id="273" w:name="_Toc467240115"/>
      <w:bookmarkStart w:id="274" w:name="_Toc467240116"/>
      <w:bookmarkStart w:id="275" w:name="_Toc467240117"/>
      <w:bookmarkStart w:id="276" w:name="_Toc467240118"/>
      <w:bookmarkStart w:id="277" w:name="_Toc467240119"/>
      <w:bookmarkStart w:id="278" w:name="_Toc467240120"/>
      <w:bookmarkStart w:id="279" w:name="_Toc467240121"/>
      <w:bookmarkStart w:id="280" w:name="_Toc467240122"/>
      <w:bookmarkStart w:id="281" w:name="_Toc467240123"/>
      <w:bookmarkStart w:id="282" w:name="_Toc467240124"/>
      <w:bookmarkStart w:id="283" w:name="_Toc467240125"/>
      <w:bookmarkStart w:id="284" w:name="_Toc467240126"/>
      <w:bookmarkStart w:id="285" w:name="_Toc467240127"/>
      <w:bookmarkStart w:id="286" w:name="_Toc467240128"/>
      <w:bookmarkStart w:id="287" w:name="_Toc467240129"/>
      <w:bookmarkStart w:id="288" w:name="_Toc467240130"/>
      <w:bookmarkStart w:id="289" w:name="_Toc467240131"/>
      <w:bookmarkStart w:id="290" w:name="_Toc467240132"/>
      <w:bookmarkStart w:id="291" w:name="_Toc467240133"/>
      <w:bookmarkStart w:id="292" w:name="_Toc467240134"/>
      <w:bookmarkStart w:id="293" w:name="_Toc467240135"/>
      <w:bookmarkStart w:id="294" w:name="_Toc467240136"/>
      <w:bookmarkStart w:id="295" w:name="_Toc467240137"/>
      <w:bookmarkStart w:id="296" w:name="_Toc467240138"/>
      <w:bookmarkStart w:id="297" w:name="_Toc467240139"/>
      <w:bookmarkStart w:id="298" w:name="_Toc467240140"/>
      <w:bookmarkStart w:id="299" w:name="_Toc467240141"/>
      <w:bookmarkStart w:id="300" w:name="_Toc467240142"/>
      <w:bookmarkStart w:id="301" w:name="_Toc467240143"/>
      <w:bookmarkStart w:id="302" w:name="_Toc467240144"/>
      <w:bookmarkStart w:id="303" w:name="_Toc467240145"/>
      <w:bookmarkStart w:id="304" w:name="_Toc467240146"/>
      <w:bookmarkStart w:id="305" w:name="_Toc467240147"/>
      <w:bookmarkStart w:id="306" w:name="_Toc467240148"/>
      <w:bookmarkStart w:id="307" w:name="_Toc467240149"/>
      <w:bookmarkStart w:id="308" w:name="_Toc467240150"/>
      <w:bookmarkStart w:id="309" w:name="_Toc467240151"/>
      <w:bookmarkStart w:id="310" w:name="_Toc509400888"/>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53AA6DCA">
        <w:rPr>
          <w:rFonts w:ascii="Arial" w:hAnsi="Arial" w:cs="Arial"/>
          <w:sz w:val="24"/>
          <w:szCs w:val="24"/>
        </w:rPr>
        <w:t xml:space="preserve">– </w:t>
      </w:r>
      <w:r w:rsidR="000878A0" w:rsidRPr="53AA6DCA">
        <w:rPr>
          <w:rFonts w:ascii="Arial" w:hAnsi="Arial" w:cs="Arial"/>
          <w:sz w:val="24"/>
          <w:szCs w:val="24"/>
        </w:rPr>
        <w:t>Intellectual Property, Information and Disclosure</w:t>
      </w:r>
      <w:bookmarkEnd w:id="310"/>
    </w:p>
    <w:p w14:paraId="40FC58E8" w14:textId="77777777" w:rsidR="00077808" w:rsidRPr="00077808" w:rsidRDefault="00077808" w:rsidP="00077808">
      <w:pPr>
        <w:pStyle w:val="BodyText"/>
        <w:rPr>
          <w:lang w:eastAsia="en-US"/>
        </w:rPr>
      </w:pPr>
    </w:p>
    <w:p w14:paraId="40FC58E9" w14:textId="77777777" w:rsidR="009E0EA2" w:rsidRDefault="000878A0" w:rsidP="006C0DDB">
      <w:pPr>
        <w:pStyle w:val="Heading1"/>
        <w:spacing w:before="0" w:after="0"/>
        <w:jc w:val="both"/>
        <w:rPr>
          <w:rFonts w:ascii="Arial" w:hAnsi="Arial" w:cs="Arial"/>
        </w:rPr>
      </w:pPr>
      <w:bookmarkStart w:id="311" w:name="_Ref387177551"/>
      <w:bookmarkStart w:id="312" w:name="_Toc509400889"/>
      <w:r w:rsidRPr="006C0DDB">
        <w:rPr>
          <w:rFonts w:ascii="Arial" w:hAnsi="Arial" w:cs="Arial"/>
        </w:rPr>
        <w:t>Ownership of Intellectual Property</w:t>
      </w:r>
      <w:bookmarkEnd w:id="311"/>
      <w:bookmarkEnd w:id="312"/>
    </w:p>
    <w:p w14:paraId="40FC58EA" w14:textId="77777777" w:rsidR="00077808" w:rsidRPr="00077808" w:rsidRDefault="00077808" w:rsidP="00077808">
      <w:pPr>
        <w:pStyle w:val="BodyText1"/>
        <w:spacing w:before="0" w:after="0"/>
      </w:pPr>
    </w:p>
    <w:p w14:paraId="40FC58EB" w14:textId="77777777" w:rsidR="009E0EA2" w:rsidRDefault="009E0EA2" w:rsidP="0038077F">
      <w:pPr>
        <w:pStyle w:val="Para2"/>
        <w:keepNext/>
        <w:spacing w:before="0" w:after="0"/>
        <w:ind w:left="709"/>
        <w:jc w:val="both"/>
        <w:rPr>
          <w:rFonts w:cs="Arial"/>
        </w:rPr>
      </w:pPr>
      <w:r w:rsidRPr="006C0DDB">
        <w:rPr>
          <w:rFonts w:cs="Arial"/>
        </w:rPr>
        <w:t xml:space="preserve">The Contractor shall not by virtue of this </w:t>
      </w:r>
      <w:r w:rsidR="00556CB2" w:rsidRPr="006C0DDB">
        <w:rPr>
          <w:rFonts w:cs="Arial"/>
        </w:rPr>
        <w:t xml:space="preserve">Agreement </w:t>
      </w:r>
      <w:r w:rsidRPr="006C0DDB">
        <w:rPr>
          <w:rFonts w:cs="Arial"/>
        </w:rPr>
        <w:t xml:space="preserve">acquire any right, title or interest in any IPR owned by or licensed to the Authority (including Authority IPR) other than under the licences expressly set out in this </w:t>
      </w:r>
      <w:r w:rsidR="00556CB2" w:rsidRPr="006C0DDB">
        <w:rPr>
          <w:rFonts w:cs="Arial"/>
        </w:rPr>
        <w:t>Agreement</w:t>
      </w:r>
      <w:r w:rsidR="00077808">
        <w:rPr>
          <w:rFonts w:cs="Arial"/>
        </w:rPr>
        <w:t>.</w:t>
      </w:r>
    </w:p>
    <w:p w14:paraId="40FC58EC" w14:textId="77777777" w:rsidR="00077808" w:rsidRPr="006C0DDB" w:rsidRDefault="00077808" w:rsidP="0038077F">
      <w:pPr>
        <w:pStyle w:val="Para2"/>
        <w:keepNext/>
        <w:numPr>
          <w:ilvl w:val="0"/>
          <w:numId w:val="0"/>
        </w:numPr>
        <w:spacing w:before="0" w:after="0"/>
        <w:ind w:left="709"/>
        <w:jc w:val="both"/>
        <w:rPr>
          <w:rFonts w:cs="Arial"/>
        </w:rPr>
      </w:pPr>
    </w:p>
    <w:p w14:paraId="40FC58ED" w14:textId="77777777" w:rsidR="009E0EA2" w:rsidRDefault="009E0EA2" w:rsidP="0038077F">
      <w:pPr>
        <w:pStyle w:val="Para2"/>
        <w:keepNext/>
        <w:spacing w:before="0" w:after="0"/>
        <w:ind w:left="709"/>
        <w:jc w:val="both"/>
        <w:rPr>
          <w:rFonts w:cs="Arial"/>
        </w:rPr>
      </w:pPr>
      <w:r w:rsidRPr="006C0DDB">
        <w:rPr>
          <w:rFonts w:cs="Arial"/>
        </w:rPr>
        <w:t xml:space="preserve">The Authority shall not by virtue of this </w:t>
      </w:r>
      <w:r w:rsidR="00556CB2" w:rsidRPr="006C0DDB">
        <w:rPr>
          <w:rFonts w:cs="Arial"/>
        </w:rPr>
        <w:t xml:space="preserve">Agreement </w:t>
      </w:r>
      <w:r w:rsidRPr="006C0DDB">
        <w:rPr>
          <w:rFonts w:cs="Arial"/>
        </w:rPr>
        <w:t xml:space="preserve">acquire right, title or interest in any </w:t>
      </w:r>
      <w:r w:rsidR="00415794" w:rsidRPr="006C0DDB">
        <w:rPr>
          <w:rFonts w:cs="Arial"/>
        </w:rPr>
        <w:t xml:space="preserve">Contractor Background IPR, </w:t>
      </w:r>
      <w:r w:rsidRPr="006C0DDB">
        <w:rPr>
          <w:rFonts w:cs="Arial"/>
        </w:rPr>
        <w:t>any Third Party IPR</w:t>
      </w:r>
      <w:r w:rsidR="00415794" w:rsidRPr="006C0DDB">
        <w:rPr>
          <w:rFonts w:cs="Arial"/>
        </w:rPr>
        <w:t xml:space="preserve"> or any Project Specific IPR</w:t>
      </w:r>
      <w:r w:rsidRPr="006C0DDB">
        <w:rPr>
          <w:rFonts w:cs="Arial"/>
        </w:rPr>
        <w:t xml:space="preserve"> other than under the licences expressly set out in this </w:t>
      </w:r>
      <w:r w:rsidR="00556CB2" w:rsidRPr="006C0DDB">
        <w:rPr>
          <w:rFonts w:cs="Arial"/>
        </w:rPr>
        <w:t>Agreement</w:t>
      </w:r>
      <w:r w:rsidRPr="006C0DDB">
        <w:rPr>
          <w:rFonts w:cs="Arial"/>
        </w:rPr>
        <w:t>.</w:t>
      </w:r>
    </w:p>
    <w:p w14:paraId="40FC58EE" w14:textId="77777777" w:rsidR="00077808" w:rsidRDefault="00077808" w:rsidP="0038077F">
      <w:pPr>
        <w:pStyle w:val="ListParagraph"/>
        <w:ind w:left="709"/>
        <w:rPr>
          <w:rFonts w:cs="Arial"/>
        </w:rPr>
      </w:pPr>
    </w:p>
    <w:p w14:paraId="40FC58EF" w14:textId="77777777" w:rsidR="009E0EA2" w:rsidRDefault="00F1384C" w:rsidP="0038077F">
      <w:pPr>
        <w:pStyle w:val="Para2"/>
        <w:keepNext/>
        <w:spacing w:before="0" w:after="0"/>
        <w:ind w:left="709"/>
        <w:jc w:val="both"/>
        <w:rPr>
          <w:rFonts w:cs="Arial"/>
        </w:rPr>
      </w:pPr>
      <w:bookmarkStart w:id="313" w:name="_Ref387246965"/>
      <w:r w:rsidRPr="006C0DDB">
        <w:rPr>
          <w:rFonts w:cs="Arial"/>
        </w:rPr>
        <w:t>Save for</w:t>
      </w:r>
      <w:r w:rsidR="005563D0" w:rsidRPr="006C0DDB">
        <w:rPr>
          <w:rFonts w:cs="Arial"/>
        </w:rPr>
        <w:t xml:space="preserve"> any </w:t>
      </w:r>
      <w:r w:rsidRPr="006C0DDB">
        <w:rPr>
          <w:rFonts w:cs="Arial"/>
        </w:rPr>
        <w:t xml:space="preserve">IPR that is designated as </w:t>
      </w:r>
      <w:r w:rsidR="005563D0" w:rsidRPr="006C0DDB">
        <w:rPr>
          <w:rFonts w:cs="Arial"/>
        </w:rPr>
        <w:t>Project Specific IPR, a</w:t>
      </w:r>
      <w:r w:rsidR="009E0EA2" w:rsidRPr="006C0DDB">
        <w:rPr>
          <w:rFonts w:cs="Arial"/>
        </w:rPr>
        <w:t xml:space="preserve">ll IPR created or developed by or on behalf of the Contractor (including by any Contractor Related Party or any COI Associate) under or for the purposes of this </w:t>
      </w:r>
      <w:r w:rsidR="007438AA" w:rsidRPr="006C0DDB">
        <w:rPr>
          <w:rFonts w:cs="Arial"/>
        </w:rPr>
        <w:t xml:space="preserve">Agreement </w:t>
      </w:r>
      <w:r w:rsidR="009E0EA2" w:rsidRPr="006C0DDB">
        <w:rPr>
          <w:rFonts w:cs="Arial"/>
        </w:rPr>
        <w:t xml:space="preserve">or the Services, and any modifications, updates and developments of Authority IPR or of Third Party IPR supplied by the Authority to the Contractor or any Contractor Related Party for the purpose of this </w:t>
      </w:r>
      <w:r w:rsidR="00556CB2" w:rsidRPr="006C0DDB">
        <w:rPr>
          <w:rFonts w:cs="Arial"/>
        </w:rPr>
        <w:t xml:space="preserve">Agreement </w:t>
      </w:r>
      <w:r w:rsidR="009E0EA2" w:rsidRPr="006C0DDB">
        <w:rPr>
          <w:rFonts w:cs="Arial"/>
        </w:rPr>
        <w:t xml:space="preserve">that (in either case) are created by or on behalf of the Contractor (including by any Contractor Related Party or any COI Associate) shall be owned by and vest in the Authority (the </w:t>
      </w:r>
      <w:r w:rsidR="009E0EA2" w:rsidRPr="006C0DDB">
        <w:rPr>
          <w:rFonts w:cs="Arial"/>
          <w:b/>
        </w:rPr>
        <w:t>"Authority Foreground IPR"</w:t>
      </w:r>
      <w:r w:rsidR="009E0EA2" w:rsidRPr="006C0DDB">
        <w:rPr>
          <w:rFonts w:cs="Arial"/>
        </w:rPr>
        <w:t>).</w:t>
      </w:r>
      <w:bookmarkEnd w:id="313"/>
    </w:p>
    <w:p w14:paraId="40FC58F0" w14:textId="77777777" w:rsidR="00077808" w:rsidRDefault="00077808" w:rsidP="0038077F">
      <w:pPr>
        <w:pStyle w:val="ListParagraph"/>
        <w:ind w:left="709"/>
        <w:rPr>
          <w:rFonts w:cs="Arial"/>
        </w:rPr>
      </w:pPr>
    </w:p>
    <w:p w14:paraId="40FC58F1" w14:textId="06F85540" w:rsidR="009E0EA2" w:rsidRDefault="009E0EA2" w:rsidP="0038077F">
      <w:pPr>
        <w:pStyle w:val="Para2"/>
        <w:keepNext/>
        <w:spacing w:before="0" w:after="0"/>
        <w:ind w:left="709"/>
        <w:jc w:val="both"/>
        <w:rPr>
          <w:rFonts w:cs="Arial"/>
        </w:rPr>
      </w:pPr>
      <w:bookmarkStart w:id="314" w:name="_Ref463990690"/>
      <w:r w:rsidRPr="006C0DDB">
        <w:rPr>
          <w:rFonts w:cs="Arial"/>
        </w:rPr>
        <w:t xml:space="preserve">The Contractor hereby assigns (or shall procure the assignment of) all right, title and interest in any present and future Authority Foreground IPR to the Authority with full title guarantee. The Contractor shall (and shall procure that any </w:t>
      </w:r>
      <w:r w:rsidRPr="00055717">
        <w:rPr>
          <w:rFonts w:cs="Arial"/>
        </w:rPr>
        <w:t xml:space="preserve">Contractor Related Party or any COI Associate shall) execute all documents and do all such acts and things as the Authority may reasonably require to give full effect to the terms of </w:t>
      </w:r>
      <w:r w:rsidR="001158C4" w:rsidRPr="00055717">
        <w:rPr>
          <w:rFonts w:cs="Arial"/>
        </w:rPr>
        <w:t>Clause</w:t>
      </w:r>
      <w:r w:rsidRPr="00055717">
        <w:rPr>
          <w:rFonts w:cs="Arial"/>
        </w:rPr>
        <w:t xml:space="preserve">s </w:t>
      </w:r>
      <w:r w:rsidR="001A7082" w:rsidRPr="00055717">
        <w:fldChar w:fldCharType="begin"/>
      </w:r>
      <w:r w:rsidR="001A7082" w:rsidRPr="00055717">
        <w:rPr>
          <w:rFonts w:cs="Arial"/>
        </w:rPr>
        <w:instrText xml:space="preserve"> REF _Ref387246965 \r \h </w:instrText>
      </w:r>
      <w:r w:rsidR="00782751" w:rsidRPr="00055717">
        <w:rPr>
          <w:rFonts w:cs="Arial"/>
        </w:rPr>
        <w:instrText xml:space="preserve"> \* MERGEFORMAT </w:instrText>
      </w:r>
      <w:r w:rsidR="001A7082" w:rsidRPr="00055717">
        <w:rPr>
          <w:rFonts w:cs="Arial"/>
        </w:rPr>
        <w:fldChar w:fldCharType="separate"/>
      </w:r>
      <w:r w:rsidR="0019584F">
        <w:rPr>
          <w:rFonts w:cs="Arial"/>
        </w:rPr>
        <w:t>69.3</w:t>
      </w:r>
      <w:r w:rsidR="001A7082" w:rsidRPr="00055717">
        <w:fldChar w:fldCharType="end"/>
      </w:r>
      <w:r w:rsidRPr="00055717">
        <w:rPr>
          <w:rFonts w:cs="Arial"/>
        </w:rPr>
        <w:t xml:space="preserve"> and this </w:t>
      </w:r>
      <w:r w:rsidR="001158C4" w:rsidRPr="00055717">
        <w:rPr>
          <w:rFonts w:cs="Arial"/>
        </w:rPr>
        <w:t>Clause</w:t>
      </w:r>
      <w:r w:rsidR="00530F0F" w:rsidRPr="00055717">
        <w:rPr>
          <w:rFonts w:cs="Arial"/>
        </w:rPr>
        <w:t> </w:t>
      </w:r>
      <w:r w:rsidR="001A7082" w:rsidRPr="00055717">
        <w:fldChar w:fldCharType="begin"/>
      </w:r>
      <w:r w:rsidR="001A7082" w:rsidRPr="00055717">
        <w:rPr>
          <w:rFonts w:cs="Arial"/>
        </w:rPr>
        <w:instrText xml:space="preserve"> REF _Ref463990690 \r \h </w:instrText>
      </w:r>
      <w:r w:rsidR="00782751" w:rsidRPr="00055717">
        <w:rPr>
          <w:rFonts w:cs="Arial"/>
        </w:rPr>
        <w:instrText xml:space="preserve"> \* MERGEFORMAT </w:instrText>
      </w:r>
      <w:r w:rsidR="001A7082" w:rsidRPr="00055717">
        <w:rPr>
          <w:rFonts w:cs="Arial"/>
        </w:rPr>
        <w:fldChar w:fldCharType="separate"/>
      </w:r>
      <w:r w:rsidR="0019584F">
        <w:rPr>
          <w:rFonts w:cs="Arial"/>
        </w:rPr>
        <w:t>69.4</w:t>
      </w:r>
      <w:r w:rsidR="001A7082" w:rsidRPr="00055717">
        <w:fldChar w:fldCharType="end"/>
      </w:r>
      <w:r w:rsidRPr="00055717">
        <w:rPr>
          <w:rFonts w:cs="Arial"/>
        </w:rPr>
        <w:t xml:space="preserve"> and to perfect</w:t>
      </w:r>
      <w:r w:rsidRPr="006C0DDB">
        <w:rPr>
          <w:rFonts w:cs="Arial"/>
        </w:rPr>
        <w:t xml:space="preserve"> the Authority's title to Authority Foreground IPR. The Contractor shall mark any copyright work bearing or embodying any Authority Foreground IPR or on which Authority Foreground IPR is recorded with the legend "© Crown-owned copyright [</w:t>
      </w:r>
      <w:r w:rsidRPr="006C0DDB">
        <w:rPr>
          <w:rFonts w:cs="Arial"/>
          <w:i/>
        </w:rPr>
        <w:t>insert the year of generation of the work</w:t>
      </w:r>
      <w:r w:rsidRPr="006C0DDB">
        <w:rPr>
          <w:rFonts w:cs="Arial"/>
        </w:rPr>
        <w:t>]". The Contractor shall procure the waiver by any Contractor Related Party or any COI Associate of any moral rights that they may have in the Authority Foreground IPR.</w:t>
      </w:r>
      <w:bookmarkEnd w:id="314"/>
    </w:p>
    <w:p w14:paraId="40FC58F2" w14:textId="77777777" w:rsidR="000B3189" w:rsidRDefault="000B3189" w:rsidP="000B3189">
      <w:pPr>
        <w:pStyle w:val="ListParagraph"/>
        <w:rPr>
          <w:rFonts w:cs="Arial"/>
        </w:rPr>
      </w:pPr>
    </w:p>
    <w:p w14:paraId="40FC58F3" w14:textId="77777777" w:rsidR="009E0EA2" w:rsidRDefault="009E0EA2" w:rsidP="006C0DDB">
      <w:pPr>
        <w:pStyle w:val="Heading1"/>
        <w:spacing w:before="0" w:after="0"/>
        <w:jc w:val="both"/>
        <w:rPr>
          <w:rFonts w:ascii="Arial" w:hAnsi="Arial" w:cs="Arial"/>
        </w:rPr>
      </w:pPr>
      <w:bookmarkStart w:id="315" w:name="_Toc509400890"/>
      <w:r w:rsidRPr="006C0DDB">
        <w:rPr>
          <w:rFonts w:ascii="Arial" w:hAnsi="Arial" w:cs="Arial"/>
        </w:rPr>
        <w:t>Licence of Authority IPR</w:t>
      </w:r>
      <w:bookmarkEnd w:id="315"/>
    </w:p>
    <w:p w14:paraId="40FC58F4" w14:textId="77777777" w:rsidR="000B3189" w:rsidRPr="000B3189" w:rsidRDefault="000B3189" w:rsidP="000B3189">
      <w:pPr>
        <w:pStyle w:val="BodyText1"/>
        <w:spacing w:before="0" w:after="0"/>
      </w:pPr>
    </w:p>
    <w:p w14:paraId="40FC58F5" w14:textId="77777777" w:rsidR="009E0EA2" w:rsidRDefault="009E0EA2" w:rsidP="0038077F">
      <w:pPr>
        <w:pStyle w:val="Para2"/>
        <w:keepNext/>
        <w:spacing w:before="0" w:after="0"/>
        <w:ind w:left="709"/>
        <w:jc w:val="both"/>
        <w:rPr>
          <w:rFonts w:cs="Arial"/>
        </w:rPr>
      </w:pPr>
      <w:r w:rsidRPr="006C0DDB">
        <w:rPr>
          <w:rFonts w:cs="Arial"/>
        </w:rPr>
        <w:t xml:space="preserve">The Authority hereby grants to the Contractor, and to each Contractor Related Party, for the Term only, a non-exclusive, royalty-free, non-transferable, sub-licensable licence to use all such Authority IPR to the extent necessary for the purpose of the Contractor's performance of this </w:t>
      </w:r>
      <w:r w:rsidR="007438AA" w:rsidRPr="006C0DDB">
        <w:rPr>
          <w:rFonts w:cs="Arial"/>
        </w:rPr>
        <w:t xml:space="preserve">Agreement </w:t>
      </w:r>
      <w:r w:rsidRPr="006C0DDB">
        <w:rPr>
          <w:rFonts w:cs="Arial"/>
        </w:rPr>
        <w:t xml:space="preserve">and the Services. The Authority may at its discretion and by written notice to the Contractor impose restrictions on the Contractor's or any Contractor Related Party's use of that IPR to specific purposes within the scope of this </w:t>
      </w:r>
      <w:r w:rsidR="007438AA" w:rsidRPr="006C0DDB">
        <w:rPr>
          <w:rFonts w:cs="Arial"/>
        </w:rPr>
        <w:t xml:space="preserve">Agreement </w:t>
      </w:r>
      <w:r w:rsidRPr="006C0DDB">
        <w:rPr>
          <w:rFonts w:cs="Arial"/>
        </w:rPr>
        <w:t>and the Services.</w:t>
      </w:r>
    </w:p>
    <w:p w14:paraId="40FC58F6" w14:textId="77777777" w:rsidR="000B3189" w:rsidRPr="006C0DDB" w:rsidRDefault="000B3189" w:rsidP="0038077F">
      <w:pPr>
        <w:pStyle w:val="Para2"/>
        <w:keepNext/>
        <w:numPr>
          <w:ilvl w:val="0"/>
          <w:numId w:val="0"/>
        </w:numPr>
        <w:spacing w:before="0" w:after="0"/>
        <w:ind w:left="709"/>
        <w:jc w:val="both"/>
        <w:rPr>
          <w:rFonts w:cs="Arial"/>
        </w:rPr>
      </w:pPr>
    </w:p>
    <w:p w14:paraId="40FC58F7" w14:textId="77777777" w:rsidR="009E0EA2" w:rsidRDefault="009E0EA2" w:rsidP="0038077F">
      <w:pPr>
        <w:pStyle w:val="Para2"/>
        <w:keepNext/>
        <w:spacing w:before="0" w:after="0"/>
        <w:ind w:left="709"/>
        <w:jc w:val="both"/>
        <w:rPr>
          <w:rFonts w:cs="Arial"/>
        </w:rPr>
      </w:pPr>
      <w:bookmarkStart w:id="316" w:name="_Ref464068550"/>
      <w:r w:rsidRPr="006C0DDB">
        <w:rPr>
          <w:rFonts w:cs="Arial"/>
        </w:rPr>
        <w:t xml:space="preserve">The Authority gives no warranty as to the suitability of any Authority IPR for the purpose of the Contractor or any Contractor Related Party performing the obligations of the Contractor under this </w:t>
      </w:r>
      <w:r w:rsidR="007438AA" w:rsidRPr="006C0DDB">
        <w:rPr>
          <w:rFonts w:cs="Arial"/>
        </w:rPr>
        <w:t xml:space="preserve">Agreement </w:t>
      </w:r>
      <w:r w:rsidRPr="006C0DDB">
        <w:rPr>
          <w:rFonts w:cs="Arial"/>
        </w:rPr>
        <w:t>and the Services. The Contractor shall not (and shall procure that any Contractor Related Party shall not) do anything which will prejudice the rights of ownership by the Crown or the Authority of any of the Authority</w:t>
      </w:r>
      <w:r w:rsidR="00E14542" w:rsidRPr="006C0DDB">
        <w:rPr>
          <w:rFonts w:cs="Arial"/>
        </w:rPr>
        <w:t xml:space="preserve"> IPR</w:t>
      </w:r>
      <w:r w:rsidRPr="006C0DDB">
        <w:rPr>
          <w:rFonts w:cs="Arial"/>
        </w:rPr>
        <w:t>.</w:t>
      </w:r>
      <w:bookmarkEnd w:id="316"/>
    </w:p>
    <w:p w14:paraId="40FC58F8" w14:textId="77777777" w:rsidR="000B3189" w:rsidRDefault="000B3189" w:rsidP="0038077F">
      <w:pPr>
        <w:pStyle w:val="ListParagraph"/>
        <w:ind w:left="709"/>
        <w:rPr>
          <w:rFonts w:cs="Arial"/>
        </w:rPr>
      </w:pPr>
    </w:p>
    <w:p w14:paraId="40FC58F9" w14:textId="77777777" w:rsidR="009E0EA2" w:rsidRDefault="009E0EA2" w:rsidP="0038077F">
      <w:pPr>
        <w:pStyle w:val="Para2"/>
        <w:keepNext/>
        <w:spacing w:before="0" w:after="0"/>
        <w:ind w:left="709"/>
        <w:jc w:val="both"/>
        <w:rPr>
          <w:rFonts w:cs="Arial"/>
        </w:rPr>
      </w:pPr>
      <w:r w:rsidRPr="006C0DDB">
        <w:rPr>
          <w:rFonts w:cs="Arial"/>
        </w:rPr>
        <w:t xml:space="preserve">The Contractor and the Contractor Related Parties shall have no other rights to use the Authority IPR other than as set out in this </w:t>
      </w:r>
      <w:r w:rsidR="007438AA" w:rsidRPr="006C0DDB">
        <w:rPr>
          <w:rFonts w:cs="Arial"/>
        </w:rPr>
        <w:t>Agreement</w:t>
      </w:r>
      <w:r w:rsidRPr="006C0DDB">
        <w:rPr>
          <w:rFonts w:cs="Arial"/>
        </w:rPr>
        <w:t>.</w:t>
      </w:r>
    </w:p>
    <w:p w14:paraId="40FC58FA" w14:textId="77777777" w:rsidR="000B3189" w:rsidRDefault="000B3189" w:rsidP="000B3189">
      <w:pPr>
        <w:pStyle w:val="ListParagraph"/>
        <w:rPr>
          <w:rFonts w:cs="Arial"/>
        </w:rPr>
      </w:pPr>
    </w:p>
    <w:p w14:paraId="40FC58FB" w14:textId="77777777" w:rsidR="009E0EA2" w:rsidRDefault="009E0EA2" w:rsidP="006C0DDB">
      <w:pPr>
        <w:pStyle w:val="Heading1"/>
        <w:spacing w:before="0" w:after="0"/>
        <w:jc w:val="both"/>
        <w:rPr>
          <w:rFonts w:ascii="Arial" w:hAnsi="Arial" w:cs="Arial"/>
        </w:rPr>
      </w:pPr>
      <w:bookmarkStart w:id="317" w:name="_Ref387253581"/>
      <w:bookmarkStart w:id="318" w:name="_Toc509400891"/>
      <w:r w:rsidRPr="006C0DDB">
        <w:rPr>
          <w:rFonts w:ascii="Arial" w:hAnsi="Arial" w:cs="Arial"/>
        </w:rPr>
        <w:t>Licence of Contractor IPR</w:t>
      </w:r>
      <w:bookmarkEnd w:id="317"/>
      <w:bookmarkEnd w:id="318"/>
    </w:p>
    <w:p w14:paraId="40FC58FC" w14:textId="77777777" w:rsidR="000B3189" w:rsidRPr="000B3189" w:rsidRDefault="000B3189" w:rsidP="000B3189">
      <w:pPr>
        <w:pStyle w:val="BodyText1"/>
        <w:spacing w:before="0" w:after="0"/>
      </w:pPr>
    </w:p>
    <w:p w14:paraId="40FC58FD" w14:textId="77777777" w:rsidR="009E0EA2" w:rsidRDefault="009E0EA2" w:rsidP="00D95208">
      <w:pPr>
        <w:pStyle w:val="Para2"/>
        <w:keepNext/>
        <w:spacing w:before="0" w:after="0"/>
        <w:ind w:left="709"/>
        <w:jc w:val="both"/>
        <w:rPr>
          <w:rFonts w:cs="Arial"/>
        </w:rPr>
      </w:pPr>
      <w:bookmarkStart w:id="319" w:name="_Ref463990721"/>
      <w:r w:rsidRPr="006C0DDB">
        <w:rPr>
          <w:rFonts w:cs="Arial"/>
        </w:rPr>
        <w:t>The Contractor hereby grants (and shall procure that any Contractor Related Party or any COI Associate grants) to the Authority a perpetual, irrevocable, non-exclusive, royalty-free, worldwide, transferable licence or sub-licence to grant (with the right to grant sub-licences) to use, copy, modify and disclose the Contractor Background IPR to:</w:t>
      </w:r>
      <w:bookmarkEnd w:id="319"/>
    </w:p>
    <w:p w14:paraId="40FC58FE" w14:textId="77777777" w:rsidR="00D97B26" w:rsidRDefault="00D97B26">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8FF" w14:textId="77777777" w:rsidR="000B3189" w:rsidRPr="006C0DDB" w:rsidRDefault="000B3189" w:rsidP="000B3189">
      <w:pPr>
        <w:pStyle w:val="Para2"/>
        <w:keepNext/>
        <w:numPr>
          <w:ilvl w:val="0"/>
          <w:numId w:val="0"/>
        </w:numPr>
        <w:spacing w:before="0" w:after="0"/>
        <w:ind w:left="709"/>
        <w:jc w:val="both"/>
        <w:rPr>
          <w:rFonts w:cs="Arial"/>
        </w:rPr>
      </w:pPr>
    </w:p>
    <w:p w14:paraId="40FC5900" w14:textId="77777777" w:rsidR="009E0EA2" w:rsidRDefault="009E0EA2" w:rsidP="00D97B26">
      <w:pPr>
        <w:pStyle w:val="Para3"/>
        <w:keepNext/>
        <w:tabs>
          <w:tab w:val="clear" w:pos="1985"/>
          <w:tab w:val="clear" w:pos="2268"/>
        </w:tabs>
        <w:spacing w:before="0" w:after="0"/>
        <w:ind w:left="1560"/>
        <w:jc w:val="both"/>
        <w:rPr>
          <w:rFonts w:cs="Arial"/>
        </w:rPr>
      </w:pPr>
      <w:bookmarkStart w:id="320" w:name="_Ref463990735"/>
      <w:r w:rsidRPr="006C0DDB">
        <w:rPr>
          <w:rFonts w:cs="Arial"/>
        </w:rPr>
        <w:t xml:space="preserve">receive, use and otherwise have the full benefit of this </w:t>
      </w:r>
      <w:r w:rsidR="007438AA" w:rsidRPr="006C0DDB">
        <w:rPr>
          <w:rFonts w:cs="Arial"/>
        </w:rPr>
        <w:t xml:space="preserve">Agreement </w:t>
      </w:r>
      <w:r w:rsidRPr="006C0DDB">
        <w:rPr>
          <w:rFonts w:cs="Arial"/>
        </w:rPr>
        <w:t>and the Services and any replacement, substitute or follow-on services;</w:t>
      </w:r>
      <w:bookmarkEnd w:id="320"/>
    </w:p>
    <w:p w14:paraId="40FC5901" w14:textId="77777777" w:rsidR="000B3189" w:rsidRPr="006C0DDB" w:rsidRDefault="000B3189" w:rsidP="00D97B26">
      <w:pPr>
        <w:pStyle w:val="Para3"/>
        <w:keepNext/>
        <w:numPr>
          <w:ilvl w:val="0"/>
          <w:numId w:val="0"/>
        </w:numPr>
        <w:tabs>
          <w:tab w:val="clear" w:pos="2268"/>
        </w:tabs>
        <w:spacing w:before="0" w:after="0"/>
        <w:ind w:left="1560"/>
        <w:jc w:val="both"/>
        <w:rPr>
          <w:rFonts w:cs="Arial"/>
        </w:rPr>
      </w:pPr>
    </w:p>
    <w:p w14:paraId="40FC5902" w14:textId="77777777" w:rsidR="009E0EA2" w:rsidRDefault="009E0EA2" w:rsidP="00D97B26">
      <w:pPr>
        <w:pStyle w:val="Para3"/>
        <w:keepNext/>
        <w:tabs>
          <w:tab w:val="clear" w:pos="1985"/>
          <w:tab w:val="clear" w:pos="2268"/>
        </w:tabs>
        <w:spacing w:before="0" w:after="0"/>
        <w:ind w:left="1560"/>
        <w:jc w:val="both"/>
        <w:rPr>
          <w:rFonts w:cs="Arial"/>
        </w:rPr>
      </w:pPr>
      <w:bookmarkStart w:id="321" w:name="_Ref463990709"/>
      <w:r w:rsidRPr="006C0DDB">
        <w:rPr>
          <w:rFonts w:cs="Arial"/>
        </w:rPr>
        <w:t>operate, perform, maintain, modify, update and develop the Services or any part of them, and to provide or receive replacement, substitute or follow-on services (including where provided by a replacement contractor);</w:t>
      </w:r>
      <w:bookmarkEnd w:id="321"/>
    </w:p>
    <w:p w14:paraId="40FC5903" w14:textId="77777777" w:rsidR="000B3189" w:rsidRDefault="000B3189" w:rsidP="00D97B26">
      <w:pPr>
        <w:pStyle w:val="ListParagraph"/>
        <w:tabs>
          <w:tab w:val="clear" w:pos="2268"/>
        </w:tabs>
        <w:ind w:left="1560"/>
        <w:rPr>
          <w:rFonts w:cs="Arial"/>
        </w:rPr>
      </w:pPr>
    </w:p>
    <w:p w14:paraId="40FC5904"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 xml:space="preserve">enable the Authority to receive, use and obtain the full benefit of the </w:t>
      </w:r>
      <w:r w:rsidR="00E30847">
        <w:rPr>
          <w:rFonts w:cs="Arial"/>
        </w:rPr>
        <w:t>Contractor Deliverables</w:t>
      </w:r>
      <w:r w:rsidRPr="006C0DDB">
        <w:rPr>
          <w:rFonts w:cs="Arial"/>
        </w:rPr>
        <w:t xml:space="preserve"> </w:t>
      </w:r>
      <w:r w:rsidR="00D17679" w:rsidRPr="006C0DDB">
        <w:rPr>
          <w:rFonts w:cs="Arial"/>
        </w:rPr>
        <w:t xml:space="preserve">and any </w:t>
      </w:r>
      <w:r w:rsidRPr="006C0DDB">
        <w:rPr>
          <w:rFonts w:cs="Arial"/>
        </w:rPr>
        <w:t>IPR</w:t>
      </w:r>
      <w:r w:rsidR="00D17679" w:rsidRPr="006C0DDB">
        <w:rPr>
          <w:rFonts w:cs="Arial"/>
        </w:rPr>
        <w:t xml:space="preserve"> therein</w:t>
      </w:r>
      <w:r w:rsidRPr="006C0DDB">
        <w:rPr>
          <w:rFonts w:cs="Arial"/>
        </w:rPr>
        <w:t>;</w:t>
      </w:r>
    </w:p>
    <w:p w14:paraId="40FC5905" w14:textId="77777777" w:rsidR="000B3189" w:rsidRDefault="000B3189" w:rsidP="00D97B26">
      <w:pPr>
        <w:pStyle w:val="ListParagraph"/>
        <w:tabs>
          <w:tab w:val="clear" w:pos="2268"/>
        </w:tabs>
        <w:ind w:left="1560"/>
        <w:rPr>
          <w:rFonts w:cs="Arial"/>
        </w:rPr>
      </w:pPr>
    </w:p>
    <w:p w14:paraId="40FC5906"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 xml:space="preserve">operate, perform, maintain, modify, update and develop the services, duties, obligations and functions of </w:t>
      </w:r>
      <w:r w:rsidR="009B06E5" w:rsidRPr="006C0DDB">
        <w:rPr>
          <w:rFonts w:cs="Arial"/>
        </w:rPr>
        <w:t>the Authority</w:t>
      </w:r>
      <w:r w:rsidRPr="006C0DDB">
        <w:rPr>
          <w:rFonts w:cs="Arial"/>
        </w:rPr>
        <w:t xml:space="preserve"> (including the procurement of defence equipment, providing support and logistics and management of equipment, (including support a</w:t>
      </w:r>
      <w:r w:rsidR="00AE60D1" w:rsidRPr="006C0DDB">
        <w:rPr>
          <w:rFonts w:cs="Arial"/>
        </w:rPr>
        <w:t>nd logistics) through its life)</w:t>
      </w:r>
      <w:r w:rsidRPr="006C0DDB">
        <w:rPr>
          <w:rFonts w:cs="Arial"/>
        </w:rPr>
        <w:t>;</w:t>
      </w:r>
    </w:p>
    <w:p w14:paraId="40FC5907" w14:textId="77777777" w:rsidR="000B3189" w:rsidRDefault="000B3189" w:rsidP="00D97B26">
      <w:pPr>
        <w:pStyle w:val="ListParagraph"/>
        <w:tabs>
          <w:tab w:val="clear" w:pos="2268"/>
        </w:tabs>
        <w:ind w:left="1560"/>
        <w:rPr>
          <w:rFonts w:cs="Arial"/>
        </w:rPr>
      </w:pPr>
    </w:p>
    <w:p w14:paraId="40FC5908"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perform any review, audit, or legal duty (statutory or otherwise);</w:t>
      </w:r>
    </w:p>
    <w:p w14:paraId="40FC5909" w14:textId="77777777" w:rsidR="000B3189" w:rsidRDefault="000B3189" w:rsidP="00D97B26">
      <w:pPr>
        <w:pStyle w:val="ListParagraph"/>
        <w:tabs>
          <w:tab w:val="clear" w:pos="2268"/>
        </w:tabs>
        <w:ind w:left="1560"/>
        <w:rPr>
          <w:rFonts w:cs="Arial"/>
        </w:rPr>
      </w:pPr>
    </w:p>
    <w:p w14:paraId="40FC590A"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integrate the Services with the Authority's procurement, operation and support of Authority assets with which the Services are reasonably associated at any time during or after the Term;</w:t>
      </w:r>
    </w:p>
    <w:p w14:paraId="40FC590B" w14:textId="77777777" w:rsidR="000B3189" w:rsidRDefault="000B3189" w:rsidP="00D97B26">
      <w:pPr>
        <w:pStyle w:val="ListParagraph"/>
        <w:tabs>
          <w:tab w:val="clear" w:pos="2268"/>
        </w:tabs>
        <w:ind w:left="1560"/>
        <w:rPr>
          <w:rFonts w:cs="Arial"/>
        </w:rPr>
      </w:pPr>
    </w:p>
    <w:p w14:paraId="40FC590C"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conduct any UK governmental purpose which may be connected with the use of the Services; and</w:t>
      </w:r>
    </w:p>
    <w:p w14:paraId="40FC590D" w14:textId="77777777" w:rsidR="000B3189" w:rsidRDefault="000B3189" w:rsidP="00D97B26">
      <w:pPr>
        <w:pStyle w:val="ListParagraph"/>
        <w:tabs>
          <w:tab w:val="clear" w:pos="2268"/>
        </w:tabs>
        <w:ind w:left="1560"/>
        <w:rPr>
          <w:rFonts w:cs="Arial"/>
        </w:rPr>
      </w:pPr>
    </w:p>
    <w:p w14:paraId="40FC590E" w14:textId="633D2D29" w:rsidR="009E0EA2" w:rsidRDefault="009E0EA2" w:rsidP="00D97B26">
      <w:pPr>
        <w:pStyle w:val="Para3"/>
        <w:keepNext/>
        <w:tabs>
          <w:tab w:val="clear" w:pos="1985"/>
          <w:tab w:val="clear" w:pos="2268"/>
        </w:tabs>
        <w:spacing w:before="0" w:after="0"/>
        <w:ind w:left="1560"/>
        <w:jc w:val="both"/>
        <w:rPr>
          <w:rFonts w:cs="Arial"/>
        </w:rPr>
      </w:pPr>
      <w:bookmarkStart w:id="322" w:name="_Ref463990752"/>
      <w:r w:rsidRPr="00055717">
        <w:rPr>
          <w:rFonts w:cs="Arial"/>
        </w:rPr>
        <w:t xml:space="preserve">(in addition to the provisions of </w:t>
      </w:r>
      <w:r w:rsidR="001158C4" w:rsidRPr="00055717">
        <w:rPr>
          <w:rFonts w:cs="Arial"/>
        </w:rPr>
        <w:t>Clause</w:t>
      </w:r>
      <w:r w:rsidR="00530F0F" w:rsidRPr="00055717">
        <w:rPr>
          <w:rFonts w:cs="Arial"/>
        </w:rPr>
        <w:t> </w:t>
      </w:r>
      <w:r w:rsidR="001A7082" w:rsidRPr="00055717">
        <w:fldChar w:fldCharType="begin"/>
      </w:r>
      <w:r w:rsidR="001A7082" w:rsidRPr="00055717">
        <w:rPr>
          <w:rFonts w:cs="Arial"/>
        </w:rPr>
        <w:instrText xml:space="preserve"> REF _Ref463990709 \r \h </w:instrText>
      </w:r>
      <w:r w:rsidR="00782751" w:rsidRPr="00055717">
        <w:rPr>
          <w:rFonts w:cs="Arial"/>
        </w:rPr>
        <w:instrText xml:space="preserve"> \* MERGEFORMAT </w:instrText>
      </w:r>
      <w:r w:rsidR="001A7082" w:rsidRPr="00055717">
        <w:rPr>
          <w:rFonts w:cs="Arial"/>
        </w:rPr>
        <w:fldChar w:fldCharType="separate"/>
      </w:r>
      <w:r w:rsidR="0019584F">
        <w:rPr>
          <w:rFonts w:cs="Arial"/>
        </w:rPr>
        <w:t>71.1.2</w:t>
      </w:r>
      <w:r w:rsidR="001A7082" w:rsidRPr="00055717">
        <w:fldChar w:fldCharType="end"/>
      </w:r>
      <w:r w:rsidRPr="00055717">
        <w:rPr>
          <w:rFonts w:cs="Arial"/>
        </w:rPr>
        <w:t>) run</w:t>
      </w:r>
      <w:r w:rsidRPr="006C0DDB">
        <w:rPr>
          <w:rFonts w:cs="Arial"/>
        </w:rPr>
        <w:t xml:space="preserve"> a competition in relation to the provision of replacement, substitute or follow-on services.</w:t>
      </w:r>
      <w:bookmarkEnd w:id="322"/>
    </w:p>
    <w:p w14:paraId="40FC590F" w14:textId="77777777" w:rsidR="000B3189" w:rsidRDefault="000B3189" w:rsidP="000B3189">
      <w:pPr>
        <w:pStyle w:val="ListParagraph"/>
        <w:rPr>
          <w:rFonts w:cs="Arial"/>
        </w:rPr>
      </w:pPr>
    </w:p>
    <w:p w14:paraId="40FC5910" w14:textId="77777777" w:rsidR="000B3189" w:rsidRDefault="009B06E5" w:rsidP="00D95208">
      <w:pPr>
        <w:pStyle w:val="Heading2"/>
        <w:spacing w:before="0" w:after="0"/>
        <w:ind w:left="709"/>
        <w:jc w:val="both"/>
        <w:rPr>
          <w:rFonts w:cs="Arial"/>
          <w:b w:val="0"/>
        </w:rPr>
      </w:pPr>
      <w:r w:rsidRPr="006C0DDB">
        <w:rPr>
          <w:rFonts w:cs="Arial"/>
          <w:b w:val="0"/>
        </w:rPr>
        <w:t xml:space="preserve">The Contractor hereby grants, or shall procure the direct grant, to the Authority of a </w:t>
      </w:r>
      <w:r w:rsidRPr="006C0DDB">
        <w:rPr>
          <w:rFonts w:eastAsia="Times New Roman" w:cs="Arial"/>
          <w:b w:val="0"/>
        </w:rPr>
        <w:t xml:space="preserve">perpetual, royalty free, irrevocable and </w:t>
      </w:r>
      <w:r w:rsidR="53AA6DCA" w:rsidRPr="53AA6DCA">
        <w:rPr>
          <w:rFonts w:eastAsia="Times New Roman" w:cs="Arial"/>
          <w:b w:val="0"/>
        </w:rPr>
        <w:t>nonexclusive</w:t>
      </w:r>
      <w:r w:rsidRPr="006C0DDB">
        <w:rPr>
          <w:rFonts w:cs="Arial"/>
          <w:b w:val="0"/>
        </w:rPr>
        <w:t xml:space="preserve"> licence to use, copy, modify and disclose the Project Specific IPRs for any purpose relating to the Services or to the exercise of the Authority's business or function, including the right to sub-licence the Project Specific IPRs to other Contracting Authorities, to the Replacement Contractor or to any other third party providing services to the Authority, provided in each case that such rights shall not extend to the commercial exploitation of the Project Specific IPRs</w:t>
      </w:r>
      <w:r w:rsidRPr="53AA6DCA">
        <w:rPr>
          <w:rFonts w:cs="Arial"/>
          <w:b w:val="0"/>
          <w:color w:val="1F497D" w:themeColor="text2"/>
          <w:sz w:val="22"/>
          <w:szCs w:val="22"/>
          <w:lang w:eastAsia="en-US"/>
        </w:rPr>
        <w:t xml:space="preserve"> </w:t>
      </w:r>
      <w:r w:rsidRPr="006C0DDB">
        <w:rPr>
          <w:rFonts w:cs="Arial"/>
          <w:b w:val="0"/>
        </w:rPr>
        <w:t>and in each case that such rights shall not extend beyond any express limitations set out in the relevant Part B Task as to extent of use, number of included user licences, or any other matter.</w:t>
      </w:r>
    </w:p>
    <w:p w14:paraId="40FC5911" w14:textId="77777777" w:rsidR="009B06E5" w:rsidRPr="006C0DDB" w:rsidRDefault="009B06E5" w:rsidP="00D95208">
      <w:pPr>
        <w:pStyle w:val="Heading2"/>
        <w:numPr>
          <w:ilvl w:val="0"/>
          <w:numId w:val="0"/>
        </w:numPr>
        <w:spacing w:before="0" w:after="0"/>
        <w:ind w:left="709"/>
        <w:jc w:val="both"/>
        <w:rPr>
          <w:rFonts w:cs="Arial"/>
        </w:rPr>
      </w:pPr>
    </w:p>
    <w:p w14:paraId="40FC5912" w14:textId="77777777" w:rsidR="009E0EA2" w:rsidRDefault="009E0EA2" w:rsidP="00D95208">
      <w:pPr>
        <w:pStyle w:val="Para2"/>
        <w:keepNext/>
        <w:spacing w:before="0" w:after="0"/>
        <w:ind w:left="709"/>
        <w:jc w:val="both"/>
        <w:rPr>
          <w:rFonts w:cs="Arial"/>
        </w:rPr>
      </w:pPr>
      <w:r w:rsidRPr="006C0DDB">
        <w:rPr>
          <w:rFonts w:cs="Arial"/>
        </w:rPr>
        <w:t xml:space="preserve">The Contractor shall not (and shall procure that any Contractor Related Party and any COI Associate shall not) assign or otherwise transfer or dispose of any Contractor Background IPR to any Third Party during or after the Term unless it preserves for the Authority the rights granted to it under this </w:t>
      </w:r>
      <w:r w:rsidR="007438AA" w:rsidRPr="006C0DDB">
        <w:rPr>
          <w:rFonts w:cs="Arial"/>
        </w:rPr>
        <w:t>Agreement</w:t>
      </w:r>
      <w:r w:rsidR="000B3189">
        <w:rPr>
          <w:rFonts w:cs="Arial"/>
        </w:rPr>
        <w:t>.</w:t>
      </w:r>
    </w:p>
    <w:p w14:paraId="40FC5913" w14:textId="77777777" w:rsidR="000B3189" w:rsidRPr="006C0DDB" w:rsidRDefault="000B3189" w:rsidP="00D95208">
      <w:pPr>
        <w:pStyle w:val="Para2"/>
        <w:keepNext/>
        <w:numPr>
          <w:ilvl w:val="0"/>
          <w:numId w:val="0"/>
        </w:numPr>
        <w:spacing w:before="0" w:after="0"/>
        <w:ind w:left="709"/>
        <w:jc w:val="both"/>
        <w:rPr>
          <w:rFonts w:cs="Arial"/>
        </w:rPr>
      </w:pPr>
    </w:p>
    <w:p w14:paraId="40FC5914" w14:textId="5367308D" w:rsidR="009E0EA2" w:rsidRDefault="009E0EA2" w:rsidP="00D95208">
      <w:pPr>
        <w:pStyle w:val="Para2"/>
        <w:keepNext/>
        <w:spacing w:before="0" w:after="0"/>
        <w:ind w:left="709"/>
        <w:jc w:val="both"/>
        <w:rPr>
          <w:rFonts w:cs="Arial"/>
        </w:rPr>
      </w:pPr>
      <w:r w:rsidRPr="006C0DDB">
        <w:rPr>
          <w:rFonts w:cs="Arial"/>
        </w:rPr>
        <w:t xml:space="preserve">The Authority shall be entitled to sub-license the rights to use, copy, modify and disclose the Contractor Background IPR set out in </w:t>
      </w:r>
      <w:r w:rsidR="001158C4" w:rsidRPr="000A53CB">
        <w:rPr>
          <w:rFonts w:cs="Arial"/>
        </w:rPr>
        <w:t>Clause</w:t>
      </w:r>
      <w:r w:rsidR="00530F0F" w:rsidRPr="000A53CB">
        <w:rPr>
          <w:rFonts w:cs="Arial"/>
        </w:rPr>
        <w:t> </w:t>
      </w:r>
      <w:r w:rsidR="001A7082" w:rsidRPr="53AA6DCA">
        <w:fldChar w:fldCharType="begin"/>
      </w:r>
      <w:r w:rsidR="001A7082" w:rsidRPr="000A53CB">
        <w:rPr>
          <w:rFonts w:cs="Arial"/>
        </w:rPr>
        <w:instrText xml:space="preserve"> REF _Ref463990721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71.1</w:t>
      </w:r>
      <w:r w:rsidR="001A7082" w:rsidRPr="53AA6DCA">
        <w:fldChar w:fldCharType="end"/>
      </w:r>
      <w:r w:rsidRPr="006C0DDB">
        <w:rPr>
          <w:rFonts w:cs="Arial"/>
        </w:rPr>
        <w:t xml:space="preserve"> to any Authority Related Party for any of the purposes referred to in </w:t>
      </w:r>
      <w:r w:rsidR="001158C4" w:rsidRPr="000A53CB">
        <w:rPr>
          <w:rFonts w:cs="Arial"/>
        </w:rPr>
        <w:t>Clause</w:t>
      </w:r>
      <w:r w:rsidRPr="000A53CB">
        <w:rPr>
          <w:rFonts w:cs="Arial"/>
        </w:rPr>
        <w:t xml:space="preserve">s </w:t>
      </w:r>
      <w:r w:rsidR="001A7082" w:rsidRPr="53AA6DCA">
        <w:fldChar w:fldCharType="begin"/>
      </w:r>
      <w:r w:rsidR="001A7082" w:rsidRPr="000A53CB">
        <w:rPr>
          <w:rFonts w:cs="Arial"/>
        </w:rPr>
        <w:instrText xml:space="preserve"> REF _Ref463990735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71.1.1</w:t>
      </w:r>
      <w:r w:rsidR="001A7082" w:rsidRPr="53AA6DCA">
        <w:fldChar w:fldCharType="end"/>
      </w:r>
      <w:r w:rsidRPr="000A53CB">
        <w:rPr>
          <w:rFonts w:cs="Arial"/>
        </w:rPr>
        <w:t xml:space="preserve"> to </w:t>
      </w:r>
      <w:r w:rsidR="001A7082" w:rsidRPr="53AA6DCA">
        <w:fldChar w:fldCharType="begin"/>
      </w:r>
      <w:r w:rsidR="001A7082" w:rsidRPr="000A53CB">
        <w:rPr>
          <w:rFonts w:cs="Arial"/>
        </w:rPr>
        <w:instrText xml:space="preserve"> REF _Ref463990752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71.1.8</w:t>
      </w:r>
      <w:r w:rsidR="001A7082" w:rsidRPr="53AA6DCA">
        <w:fldChar w:fldCharType="end"/>
      </w:r>
      <w:r w:rsidRPr="006C0DDB">
        <w:rPr>
          <w:rFonts w:cs="Arial"/>
        </w:rPr>
        <w:t>.</w:t>
      </w:r>
    </w:p>
    <w:p w14:paraId="40FC5915" w14:textId="77777777" w:rsidR="000B3189" w:rsidRDefault="000B3189" w:rsidP="00D95208">
      <w:pPr>
        <w:pStyle w:val="ListParagraph"/>
        <w:ind w:left="709"/>
        <w:rPr>
          <w:rFonts w:cs="Arial"/>
        </w:rPr>
      </w:pPr>
    </w:p>
    <w:p w14:paraId="40FC5916" w14:textId="5AEA3EF8" w:rsidR="009E0EA2" w:rsidRDefault="009E0EA2" w:rsidP="00D95208">
      <w:pPr>
        <w:pStyle w:val="Para2"/>
        <w:keepNext/>
        <w:spacing w:before="0" w:after="0"/>
        <w:ind w:left="709"/>
        <w:jc w:val="both"/>
        <w:rPr>
          <w:rFonts w:cs="Arial"/>
        </w:rPr>
      </w:pPr>
      <w:r w:rsidRPr="006C0DDB">
        <w:rPr>
          <w:rFonts w:cs="Arial"/>
        </w:rPr>
        <w:t xml:space="preserve">The licences and rights referred to in this </w:t>
      </w:r>
      <w:r w:rsidR="001158C4" w:rsidRPr="000A53CB">
        <w:rPr>
          <w:rFonts w:cs="Arial"/>
        </w:rPr>
        <w:t>Clause</w:t>
      </w:r>
      <w:r w:rsidR="00530F0F" w:rsidRPr="000A53CB">
        <w:rPr>
          <w:rFonts w:cs="Arial"/>
        </w:rPr>
        <w:t> </w:t>
      </w:r>
      <w:r w:rsidR="001A7082" w:rsidRPr="53AA6DCA">
        <w:fldChar w:fldCharType="begin"/>
      </w:r>
      <w:r w:rsidR="001A7082" w:rsidRPr="000A53CB">
        <w:rPr>
          <w:rFonts w:cs="Arial"/>
        </w:rPr>
        <w:instrText xml:space="preserve"> REF _Ref387253581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w:t>
      </w:r>
      <w:r w:rsidR="001A7082" w:rsidRPr="53AA6DCA">
        <w:fldChar w:fldCharType="end"/>
      </w:r>
      <w:r w:rsidRPr="000A53CB">
        <w:rPr>
          <w:rFonts w:cs="Arial"/>
        </w:rPr>
        <w:t xml:space="preserve"> (</w:t>
      </w:r>
      <w:r w:rsidRPr="53AA6DCA">
        <w:fldChar w:fldCharType="begin"/>
      </w:r>
      <w:r w:rsidRPr="000A53CB">
        <w:rPr>
          <w:rFonts w:cs="Arial"/>
          <w:i/>
        </w:rPr>
        <w:instrText xml:space="preserve"> REF _Ref387253581 \h  \* MERGEFORMAT </w:instrText>
      </w:r>
      <w:r w:rsidRPr="53AA6DCA">
        <w:rPr>
          <w:rFonts w:cs="Arial"/>
          <w:i/>
        </w:rPr>
        <w:fldChar w:fldCharType="separate"/>
      </w:r>
      <w:r w:rsidR="0019584F" w:rsidRPr="0019584F">
        <w:rPr>
          <w:rFonts w:cs="Arial"/>
          <w:i/>
        </w:rPr>
        <w:t>Licence of Contractor IPR</w:t>
      </w:r>
      <w:r w:rsidRPr="53AA6DCA">
        <w:fldChar w:fldCharType="end"/>
      </w:r>
      <w:r w:rsidRPr="000A53CB">
        <w:rPr>
          <w:rFonts w:cs="Arial"/>
        </w:rPr>
        <w:t>)</w:t>
      </w:r>
      <w:r w:rsidRPr="006C0DDB">
        <w:rPr>
          <w:rFonts w:cs="Arial"/>
        </w:rPr>
        <w:t xml:space="preserve"> shall survive any expiry or termination, for whatever reason, of this </w:t>
      </w:r>
      <w:r w:rsidR="007438AA" w:rsidRPr="006C0DDB">
        <w:rPr>
          <w:rFonts w:cs="Arial"/>
        </w:rPr>
        <w:t>Agreement</w:t>
      </w:r>
      <w:r w:rsidRPr="006C0DDB">
        <w:rPr>
          <w:rFonts w:cs="Arial"/>
        </w:rPr>
        <w:t>.</w:t>
      </w:r>
    </w:p>
    <w:p w14:paraId="40FC5917" w14:textId="77777777" w:rsidR="000B3189" w:rsidRDefault="000B3189" w:rsidP="000B3189">
      <w:pPr>
        <w:pStyle w:val="ListParagraph"/>
        <w:rPr>
          <w:rFonts w:cs="Arial"/>
        </w:rPr>
      </w:pPr>
    </w:p>
    <w:p w14:paraId="40FC5918" w14:textId="77777777" w:rsidR="009E0EA2" w:rsidRDefault="009E0EA2" w:rsidP="006C0DDB">
      <w:pPr>
        <w:pStyle w:val="Heading1"/>
        <w:spacing w:before="0" w:after="0"/>
        <w:jc w:val="both"/>
        <w:rPr>
          <w:rFonts w:ascii="Arial" w:hAnsi="Arial" w:cs="Arial"/>
        </w:rPr>
      </w:pPr>
      <w:bookmarkStart w:id="323" w:name="_Ref387252847"/>
      <w:bookmarkStart w:id="324" w:name="_Ref387252860"/>
      <w:bookmarkStart w:id="325" w:name="_Toc509400892"/>
      <w:r w:rsidRPr="006C0DDB">
        <w:rPr>
          <w:rFonts w:ascii="Arial" w:hAnsi="Arial" w:cs="Arial"/>
        </w:rPr>
        <w:t>Licence and sub-licence of Third Party IPR provided by the Contractor</w:t>
      </w:r>
      <w:bookmarkEnd w:id="323"/>
      <w:bookmarkEnd w:id="324"/>
      <w:bookmarkEnd w:id="325"/>
    </w:p>
    <w:p w14:paraId="40FC5919" w14:textId="77777777" w:rsidR="000B3189" w:rsidRPr="000B3189" w:rsidRDefault="000B3189" w:rsidP="000B3189">
      <w:pPr>
        <w:pStyle w:val="BodyText1"/>
        <w:spacing w:before="0" w:after="0"/>
      </w:pPr>
    </w:p>
    <w:p w14:paraId="40FC591A" w14:textId="77777777" w:rsidR="009E0EA2" w:rsidRDefault="009E0EA2" w:rsidP="00D95208">
      <w:pPr>
        <w:pStyle w:val="Para2"/>
        <w:keepNext/>
        <w:spacing w:before="0" w:after="0"/>
        <w:ind w:left="709"/>
        <w:jc w:val="both"/>
        <w:rPr>
          <w:rFonts w:cs="Arial"/>
        </w:rPr>
      </w:pPr>
      <w:bookmarkStart w:id="326" w:name="_Ref387253609"/>
      <w:r w:rsidRPr="006C0DDB">
        <w:rPr>
          <w:rFonts w:cs="Arial"/>
        </w:rPr>
        <w:t xml:space="preserve">The Contractor shall promptly notify the </w:t>
      </w:r>
      <w:r w:rsidR="00EC4D2D" w:rsidRPr="006C0DDB">
        <w:rPr>
          <w:rFonts w:cs="Arial"/>
        </w:rPr>
        <w:t>ADT Commercial Lead</w:t>
      </w:r>
      <w:r w:rsidRPr="006C0DDB">
        <w:rPr>
          <w:rFonts w:cs="Arial"/>
        </w:rPr>
        <w:t xml:space="preserve"> whenever the Contractor or any Contractor Related Party requires use of Third Party IPR</w:t>
      </w:r>
      <w:r w:rsidR="009B06E5" w:rsidRPr="006C0DDB">
        <w:rPr>
          <w:rFonts w:cs="Arial"/>
        </w:rPr>
        <w:t>, other than COTS IPR,</w:t>
      </w:r>
      <w:r w:rsidRPr="006C0DDB">
        <w:rPr>
          <w:rFonts w:cs="Arial"/>
        </w:rPr>
        <w:t xml:space="preserve"> for the purpose of providing the Services</w:t>
      </w:r>
      <w:bookmarkEnd w:id="326"/>
      <w:r w:rsidR="009B06E5" w:rsidRPr="006C0DDB">
        <w:rPr>
          <w:rFonts w:cs="Arial"/>
        </w:rPr>
        <w:t>.</w:t>
      </w:r>
    </w:p>
    <w:p w14:paraId="40FC591B" w14:textId="77777777" w:rsidR="000B3189" w:rsidRPr="006C0DDB" w:rsidRDefault="000B3189" w:rsidP="00D95208">
      <w:pPr>
        <w:pStyle w:val="Para2"/>
        <w:keepNext/>
        <w:numPr>
          <w:ilvl w:val="0"/>
          <w:numId w:val="0"/>
        </w:numPr>
        <w:spacing w:before="0" w:after="0"/>
        <w:ind w:left="709"/>
        <w:jc w:val="both"/>
        <w:rPr>
          <w:rFonts w:cs="Arial"/>
        </w:rPr>
      </w:pPr>
    </w:p>
    <w:p w14:paraId="40FC591C" w14:textId="00ABB764" w:rsidR="009E0EA2" w:rsidRDefault="009E0EA2" w:rsidP="00D95208">
      <w:pPr>
        <w:pStyle w:val="Para2"/>
        <w:keepNext/>
        <w:spacing w:before="0" w:after="0"/>
        <w:ind w:left="709"/>
        <w:jc w:val="both"/>
        <w:rPr>
          <w:rFonts w:cs="Arial"/>
        </w:rPr>
      </w:pPr>
      <w:bookmarkStart w:id="327" w:name="_Ref387253621"/>
      <w:r w:rsidRPr="006C0DDB">
        <w:rPr>
          <w:rFonts w:cs="Arial"/>
        </w:rPr>
        <w:t xml:space="preserve">The Contractor shall ensure that all licences entered into with Third Parties for the right to use Third Party IPR, notified in accordance with </w:t>
      </w:r>
      <w:r w:rsidR="001158C4" w:rsidRPr="000A53CB">
        <w:rPr>
          <w:rFonts w:cs="Arial"/>
        </w:rPr>
        <w:t>Clause</w:t>
      </w:r>
      <w:r w:rsidR="00530F0F" w:rsidRPr="000A53CB">
        <w:rPr>
          <w:rFonts w:cs="Arial"/>
        </w:rPr>
        <w:t> </w:t>
      </w:r>
      <w:r w:rsidRPr="53AA6DCA">
        <w:fldChar w:fldCharType="begin"/>
      </w:r>
      <w:r w:rsidRPr="000A53CB">
        <w:rPr>
          <w:rFonts w:cs="Arial"/>
        </w:rPr>
        <w:instrText xml:space="preserve"> REF _Ref387253609 \r \h </w:instrText>
      </w:r>
      <w:r w:rsidR="00782751" w:rsidRPr="000A53CB">
        <w:rPr>
          <w:rFonts w:cs="Arial"/>
        </w:rPr>
        <w:instrText xml:space="preserve"> \* MERGEFORMAT </w:instrText>
      </w:r>
      <w:r w:rsidRPr="53AA6DCA">
        <w:rPr>
          <w:rFonts w:cs="Arial"/>
        </w:rPr>
        <w:fldChar w:fldCharType="separate"/>
      </w:r>
      <w:r w:rsidR="0019584F">
        <w:rPr>
          <w:rFonts w:cs="Arial"/>
        </w:rPr>
        <w:t>72.1</w:t>
      </w:r>
      <w:r w:rsidRPr="53AA6DCA">
        <w:fldChar w:fldCharType="end"/>
      </w:r>
      <w:r w:rsidRPr="006C0DDB">
        <w:rPr>
          <w:rFonts w:cs="Arial"/>
        </w:rPr>
        <w:t>, shall be held either in its own name or that of the relevant Contractor Related Party as licensee.</w:t>
      </w:r>
      <w:bookmarkEnd w:id="327"/>
    </w:p>
    <w:p w14:paraId="40FC591D" w14:textId="77777777" w:rsidR="000B3189" w:rsidRDefault="000B3189" w:rsidP="00D95208">
      <w:pPr>
        <w:pStyle w:val="ListParagraph"/>
        <w:ind w:left="709"/>
        <w:rPr>
          <w:rFonts w:cs="Arial"/>
        </w:rPr>
      </w:pPr>
    </w:p>
    <w:p w14:paraId="40FC591E" w14:textId="50D893C8" w:rsidR="009E0EA2" w:rsidRDefault="009E0EA2" w:rsidP="00D95208">
      <w:pPr>
        <w:pStyle w:val="Para2"/>
        <w:keepNext/>
        <w:spacing w:before="0" w:after="0"/>
        <w:ind w:left="709"/>
        <w:jc w:val="both"/>
        <w:rPr>
          <w:rFonts w:cs="Arial"/>
        </w:rPr>
      </w:pPr>
      <w:bookmarkStart w:id="328" w:name="_Ref463990813"/>
      <w:r w:rsidRPr="006C0DDB">
        <w:rPr>
          <w:rFonts w:cs="Arial"/>
        </w:rPr>
        <w:lastRenderedPageBreak/>
        <w:t xml:space="preserve">In respect of all licences referred to in </w:t>
      </w:r>
      <w:r w:rsidR="001158C4" w:rsidRPr="000A53CB">
        <w:rPr>
          <w:rFonts w:cs="Arial"/>
        </w:rPr>
        <w:t>Clause</w:t>
      </w:r>
      <w:r w:rsidR="00530F0F" w:rsidRPr="000A53CB">
        <w:rPr>
          <w:rFonts w:cs="Arial"/>
        </w:rPr>
        <w:t> </w:t>
      </w:r>
      <w:r w:rsidRPr="53AA6DCA">
        <w:fldChar w:fldCharType="begin"/>
      </w:r>
      <w:r w:rsidRPr="000A53CB">
        <w:rPr>
          <w:rFonts w:cs="Arial"/>
        </w:rPr>
        <w:instrText xml:space="preserve"> REF _Ref387253621 \r \h </w:instrText>
      </w:r>
      <w:r w:rsidR="00782751" w:rsidRPr="000A53CB">
        <w:rPr>
          <w:rFonts w:cs="Arial"/>
        </w:rPr>
        <w:instrText xml:space="preserve"> \* MERGEFORMAT </w:instrText>
      </w:r>
      <w:r w:rsidRPr="53AA6DCA">
        <w:rPr>
          <w:rFonts w:cs="Arial"/>
        </w:rPr>
        <w:fldChar w:fldCharType="separate"/>
      </w:r>
      <w:r w:rsidR="0019584F">
        <w:rPr>
          <w:rFonts w:cs="Arial"/>
        </w:rPr>
        <w:t>72.2</w:t>
      </w:r>
      <w:r w:rsidRPr="53AA6DCA">
        <w:fldChar w:fldCharType="end"/>
      </w:r>
      <w:r w:rsidRPr="000A53CB">
        <w:rPr>
          <w:rFonts w:cs="Arial"/>
        </w:rPr>
        <w:t>,</w:t>
      </w:r>
      <w:r w:rsidRPr="006C0DDB">
        <w:rPr>
          <w:rFonts w:cs="Arial"/>
        </w:rPr>
        <w:t xml:space="preserve"> the Contractor shall ensure that each licence either:</w:t>
      </w:r>
      <w:bookmarkEnd w:id="328"/>
    </w:p>
    <w:p w14:paraId="40FC591F" w14:textId="77777777" w:rsidR="00D97B26" w:rsidRDefault="00D97B26">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920" w14:textId="77777777" w:rsidR="000B3189" w:rsidRDefault="000B3189" w:rsidP="000B3189">
      <w:pPr>
        <w:pStyle w:val="ListParagraph"/>
        <w:rPr>
          <w:rFonts w:cs="Arial"/>
        </w:rPr>
      </w:pPr>
    </w:p>
    <w:p w14:paraId="40FC5921"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grants the Contractor or Contractor Related Party the right to grant a perpetual, irrevocable and transferable sub-licence (with the right to grant sub-sub-licences) of the Third Party IPR to the Authority (or to any other person nominated by the Authority); or</w:t>
      </w:r>
    </w:p>
    <w:p w14:paraId="40FC5922" w14:textId="77777777" w:rsidR="000B3189" w:rsidRPr="006C0DDB" w:rsidRDefault="000B3189" w:rsidP="00D97B26">
      <w:pPr>
        <w:pStyle w:val="Para3"/>
        <w:keepNext/>
        <w:numPr>
          <w:ilvl w:val="0"/>
          <w:numId w:val="0"/>
        </w:numPr>
        <w:tabs>
          <w:tab w:val="clear" w:pos="2268"/>
        </w:tabs>
        <w:spacing w:before="0" w:after="0"/>
        <w:ind w:left="1560"/>
        <w:jc w:val="both"/>
        <w:rPr>
          <w:rFonts w:cs="Arial"/>
        </w:rPr>
      </w:pPr>
    </w:p>
    <w:p w14:paraId="40FC5923"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grants to the Authority a non-exclusive, perpetual and irrevocable right (with the right to grant sub-licences) to the Third Party IPR</w:t>
      </w:r>
      <w:r w:rsidR="002303D3" w:rsidRPr="006C0DDB">
        <w:rPr>
          <w:rFonts w:cs="Arial"/>
        </w:rPr>
        <w:t>,</w:t>
      </w:r>
    </w:p>
    <w:p w14:paraId="40FC5924" w14:textId="77777777" w:rsidR="000B3189" w:rsidRDefault="000B3189" w:rsidP="000B3189">
      <w:pPr>
        <w:pStyle w:val="ListParagraph"/>
        <w:rPr>
          <w:rFonts w:cs="Arial"/>
        </w:rPr>
      </w:pPr>
    </w:p>
    <w:p w14:paraId="40FC5925" w14:textId="5422CDB0" w:rsidR="009E0EA2" w:rsidRDefault="009E0EA2" w:rsidP="53AA6DCA">
      <w:pPr>
        <w:pStyle w:val="Para3"/>
        <w:keepNext/>
        <w:numPr>
          <w:ilvl w:val="2"/>
          <w:numId w:val="0"/>
        </w:numPr>
        <w:spacing w:before="0" w:after="0"/>
        <w:ind w:left="709"/>
        <w:jc w:val="both"/>
        <w:rPr>
          <w:rFonts w:cs="Arial"/>
        </w:rPr>
      </w:pPr>
      <w:r w:rsidRPr="006C0DDB">
        <w:rPr>
          <w:rFonts w:cs="Arial"/>
        </w:rPr>
        <w:t xml:space="preserve">in each case, that will allow the Authority to use, copy, modify and disclose the Third Party IPR to a substantially similar extent to that licensed to the Contractor or Contractor Related Party and for the purposes set out in </w:t>
      </w:r>
      <w:r w:rsidR="001158C4" w:rsidRPr="000A53CB">
        <w:rPr>
          <w:rFonts w:cs="Arial"/>
        </w:rPr>
        <w:t>Clause</w:t>
      </w:r>
      <w:r w:rsidR="00530F0F" w:rsidRPr="000A53CB">
        <w:rPr>
          <w:rFonts w:cs="Arial"/>
        </w:rPr>
        <w:t> </w:t>
      </w:r>
      <w:r w:rsidR="001A7082" w:rsidRPr="53AA6DCA">
        <w:fldChar w:fldCharType="begin"/>
      </w:r>
      <w:r w:rsidR="001A7082" w:rsidRPr="000A53CB">
        <w:rPr>
          <w:rFonts w:cs="Arial"/>
        </w:rPr>
        <w:instrText xml:space="preserve"> REF _Ref463990735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71.1.1</w:t>
      </w:r>
      <w:r w:rsidR="001A7082" w:rsidRPr="53AA6DCA">
        <w:fldChar w:fldCharType="end"/>
      </w:r>
      <w:r w:rsidRPr="000A53CB">
        <w:rPr>
          <w:rFonts w:cs="Arial"/>
        </w:rPr>
        <w:t xml:space="preserve"> to </w:t>
      </w:r>
      <w:r w:rsidR="001A7082" w:rsidRPr="53AA6DCA">
        <w:fldChar w:fldCharType="begin"/>
      </w:r>
      <w:r w:rsidR="001A7082" w:rsidRPr="000A53CB">
        <w:rPr>
          <w:rFonts w:cs="Arial"/>
        </w:rPr>
        <w:instrText xml:space="preserve"> REF _Ref463990752 \r \h </w:instrText>
      </w:r>
      <w:r w:rsidR="00782751" w:rsidRPr="000A53CB">
        <w:rPr>
          <w:rFonts w:cs="Arial"/>
        </w:rPr>
        <w:instrText xml:space="preserve"> \* MERGEFORMAT </w:instrText>
      </w:r>
      <w:r w:rsidR="001A7082" w:rsidRPr="53AA6DCA">
        <w:rPr>
          <w:rFonts w:cs="Arial"/>
        </w:rPr>
        <w:fldChar w:fldCharType="separate"/>
      </w:r>
      <w:r w:rsidR="0019584F">
        <w:rPr>
          <w:rFonts w:cs="Arial"/>
        </w:rPr>
        <w:t>71.1.8</w:t>
      </w:r>
      <w:r w:rsidR="001A7082" w:rsidRPr="53AA6DCA">
        <w:fldChar w:fldCharType="end"/>
      </w:r>
      <w:r w:rsidRPr="006C0DDB">
        <w:rPr>
          <w:rFonts w:cs="Arial"/>
        </w:rPr>
        <w:t>.</w:t>
      </w:r>
    </w:p>
    <w:p w14:paraId="40FC5926" w14:textId="77777777" w:rsidR="000B3189" w:rsidRPr="006C0DDB" w:rsidRDefault="000B3189" w:rsidP="006C0DDB">
      <w:pPr>
        <w:pStyle w:val="Para3"/>
        <w:keepNext/>
        <w:numPr>
          <w:ilvl w:val="0"/>
          <w:numId w:val="0"/>
        </w:numPr>
        <w:spacing w:before="0" w:after="0"/>
        <w:ind w:left="709"/>
        <w:jc w:val="both"/>
        <w:rPr>
          <w:rFonts w:cs="Arial"/>
        </w:rPr>
      </w:pPr>
    </w:p>
    <w:p w14:paraId="40FC5927" w14:textId="7FB8B069" w:rsidR="009E0EA2" w:rsidRDefault="009E0EA2" w:rsidP="00D95208">
      <w:pPr>
        <w:pStyle w:val="Para2"/>
        <w:keepNext/>
        <w:spacing w:before="0" w:after="0"/>
        <w:ind w:left="709"/>
        <w:jc w:val="both"/>
        <w:rPr>
          <w:rFonts w:cs="Arial"/>
        </w:rPr>
      </w:pPr>
      <w:r w:rsidRPr="006C0DDB">
        <w:rPr>
          <w:rFonts w:cs="Arial"/>
        </w:rPr>
        <w:t xml:space="preserve">Where the Contractor is unable to obtain the terms set out in </w:t>
      </w:r>
      <w:r w:rsidR="001158C4" w:rsidRPr="000A53CB">
        <w:rPr>
          <w:rFonts w:cs="Arial"/>
        </w:rPr>
        <w:t>Clause</w:t>
      </w:r>
      <w:r w:rsidR="00530F0F" w:rsidRPr="000A53CB">
        <w:rPr>
          <w:rFonts w:cs="Arial"/>
        </w:rPr>
        <w:t> </w:t>
      </w:r>
      <w:r w:rsidR="00E869FA" w:rsidRPr="53AA6DCA">
        <w:fldChar w:fldCharType="begin"/>
      </w:r>
      <w:r w:rsidR="00E869FA" w:rsidRPr="000A53CB">
        <w:rPr>
          <w:rFonts w:cs="Arial"/>
        </w:rPr>
        <w:instrText xml:space="preserve"> REF _Ref463990813 \r \h </w:instrText>
      </w:r>
      <w:r w:rsidR="00782751" w:rsidRPr="000A53CB">
        <w:rPr>
          <w:rFonts w:cs="Arial"/>
        </w:rPr>
        <w:instrText xml:space="preserve"> \* MERGEFORMAT </w:instrText>
      </w:r>
      <w:r w:rsidR="00E869FA" w:rsidRPr="53AA6DCA">
        <w:rPr>
          <w:rFonts w:cs="Arial"/>
        </w:rPr>
        <w:fldChar w:fldCharType="separate"/>
      </w:r>
      <w:r w:rsidR="0019584F">
        <w:rPr>
          <w:rFonts w:cs="Arial"/>
        </w:rPr>
        <w:t>72.3</w:t>
      </w:r>
      <w:r w:rsidR="00E869FA" w:rsidRPr="53AA6DCA">
        <w:fldChar w:fldCharType="end"/>
      </w:r>
      <w:r w:rsidRPr="006C0DDB">
        <w:rPr>
          <w:rFonts w:cs="Arial"/>
        </w:rPr>
        <w:t xml:space="preserve"> from any Third Party it shall obtain the Authority's consent before entering into a licence with such Third Party for use of the Third Party IPR (such consent shall be entirely at the Authority's discretion) or, alternatively, the Authority may enter into a direct licence with such Third Party with a right for the Contractor or any Contractor Related Party to use such Third Party </w:t>
      </w:r>
      <w:r w:rsidR="000B3189">
        <w:rPr>
          <w:rFonts w:cs="Arial"/>
        </w:rPr>
        <w:t>IPR on the Authority's behalf.</w:t>
      </w:r>
    </w:p>
    <w:p w14:paraId="40FC5928" w14:textId="77777777" w:rsidR="000B3189" w:rsidRPr="006C0DDB" w:rsidRDefault="000B3189" w:rsidP="00D95208">
      <w:pPr>
        <w:pStyle w:val="Para2"/>
        <w:keepNext/>
        <w:numPr>
          <w:ilvl w:val="0"/>
          <w:numId w:val="0"/>
        </w:numPr>
        <w:spacing w:before="0" w:after="0"/>
        <w:ind w:left="709"/>
        <w:jc w:val="both"/>
        <w:rPr>
          <w:rFonts w:cs="Arial"/>
        </w:rPr>
      </w:pPr>
    </w:p>
    <w:p w14:paraId="40FC5929" w14:textId="77777777" w:rsidR="009E0EA2" w:rsidRDefault="009E0EA2" w:rsidP="00D95208">
      <w:pPr>
        <w:pStyle w:val="Para2"/>
        <w:keepNext/>
        <w:spacing w:before="0" w:after="0"/>
        <w:ind w:left="709"/>
        <w:jc w:val="both"/>
        <w:rPr>
          <w:rFonts w:cs="Arial"/>
        </w:rPr>
      </w:pPr>
      <w:bookmarkStart w:id="329" w:name="_Ref463990865"/>
      <w:r w:rsidRPr="006C0DDB">
        <w:rPr>
          <w:rFonts w:cs="Arial"/>
        </w:rPr>
        <w:t xml:space="preserve">Any royalties or other fees payable in obtaining or exercising any licence or sub-licence of Third Party IPR, or any fees which are incurred using any right granted under them in accordance with the terms and conditions of this </w:t>
      </w:r>
      <w:r w:rsidR="007438AA" w:rsidRPr="006C0DDB">
        <w:rPr>
          <w:rFonts w:cs="Arial"/>
        </w:rPr>
        <w:t>Agreement</w:t>
      </w:r>
      <w:r w:rsidRPr="006C0DDB">
        <w:rPr>
          <w:rFonts w:cs="Arial"/>
        </w:rPr>
        <w:t>, shall be for the account of the Contractor.</w:t>
      </w:r>
      <w:bookmarkEnd w:id="329"/>
    </w:p>
    <w:p w14:paraId="40FC592A" w14:textId="77777777" w:rsidR="000B3189" w:rsidRDefault="000B3189" w:rsidP="00D95208">
      <w:pPr>
        <w:pStyle w:val="ListParagraph"/>
        <w:ind w:left="709"/>
        <w:rPr>
          <w:rFonts w:cs="Arial"/>
        </w:rPr>
      </w:pPr>
    </w:p>
    <w:p w14:paraId="40FC592B" w14:textId="2881B9CF" w:rsidR="009E0EA2" w:rsidRDefault="009E0EA2" w:rsidP="00D95208">
      <w:pPr>
        <w:pStyle w:val="Para2"/>
        <w:keepNext/>
        <w:spacing w:before="0" w:after="0"/>
        <w:ind w:left="709"/>
        <w:jc w:val="both"/>
        <w:rPr>
          <w:rFonts w:cs="Arial"/>
        </w:rPr>
      </w:pPr>
      <w:bookmarkStart w:id="330" w:name="_Ref387253674"/>
      <w:r w:rsidRPr="006C0DDB">
        <w:rPr>
          <w:rFonts w:cs="Arial"/>
        </w:rPr>
        <w:t xml:space="preserve">On the Termination Date or the Expiry Date (as applicable) the Contractor shall procure the novation, at its own expense, of all licences of Third Party IPR obtained by the Contractor in accordance with </w:t>
      </w:r>
      <w:r w:rsidR="001158C4" w:rsidRPr="000A53CB">
        <w:rPr>
          <w:rFonts w:cs="Arial"/>
        </w:rPr>
        <w:t>Clause</w:t>
      </w:r>
      <w:r w:rsidR="00530F0F" w:rsidRPr="000A53CB">
        <w:rPr>
          <w:rFonts w:cs="Arial"/>
        </w:rPr>
        <w:t> </w:t>
      </w:r>
      <w:r w:rsidR="00E869FA" w:rsidRPr="53AA6DCA">
        <w:fldChar w:fldCharType="begin"/>
      </w:r>
      <w:r w:rsidR="00E869FA" w:rsidRPr="000A53CB">
        <w:rPr>
          <w:rFonts w:cs="Arial"/>
        </w:rPr>
        <w:instrText xml:space="preserve"> REF _Ref387253621 \r \h </w:instrText>
      </w:r>
      <w:r w:rsidR="00782751" w:rsidRPr="000A53CB">
        <w:rPr>
          <w:rFonts w:cs="Arial"/>
        </w:rPr>
        <w:instrText xml:space="preserve"> \* MERGEFORMAT </w:instrText>
      </w:r>
      <w:r w:rsidR="00E869FA" w:rsidRPr="53AA6DCA">
        <w:rPr>
          <w:rFonts w:cs="Arial"/>
        </w:rPr>
        <w:fldChar w:fldCharType="separate"/>
      </w:r>
      <w:r w:rsidR="0019584F">
        <w:rPr>
          <w:rFonts w:cs="Arial"/>
        </w:rPr>
        <w:t>72.2</w:t>
      </w:r>
      <w:r w:rsidR="00E869FA" w:rsidRPr="53AA6DCA">
        <w:fldChar w:fldCharType="end"/>
      </w:r>
      <w:r w:rsidRPr="006C0DDB">
        <w:rPr>
          <w:rFonts w:cs="Arial"/>
        </w:rPr>
        <w:t xml:space="preserve"> to the Authority (or, at the Authority's request, to an Authority Related Party).</w:t>
      </w:r>
      <w:bookmarkEnd w:id="330"/>
    </w:p>
    <w:p w14:paraId="40FC592C" w14:textId="77777777" w:rsidR="000B3189" w:rsidRDefault="000B3189" w:rsidP="00D95208">
      <w:pPr>
        <w:pStyle w:val="ListParagraph"/>
        <w:ind w:left="709"/>
        <w:rPr>
          <w:rFonts w:cs="Arial"/>
        </w:rPr>
      </w:pPr>
    </w:p>
    <w:p w14:paraId="40FC592D" w14:textId="09399D39" w:rsidR="009E0EA2" w:rsidRDefault="009E0EA2" w:rsidP="00D95208">
      <w:pPr>
        <w:pStyle w:val="Para2"/>
        <w:keepNext/>
        <w:spacing w:before="0" w:after="0"/>
        <w:ind w:left="709"/>
        <w:jc w:val="both"/>
        <w:rPr>
          <w:rFonts w:cs="Arial"/>
        </w:rPr>
      </w:pPr>
      <w:r w:rsidRPr="006C0DDB">
        <w:rPr>
          <w:rFonts w:cs="Arial"/>
        </w:rPr>
        <w:t xml:space="preserve">Prior to the Termination Date or the Expiry Date (as applicable), at the Authority's request the Contractor shall procure a transferable, perpetual, irrevocable, non-exclusive, licence for the Authority to use, disclose and to sub-licence  the Third Party IPR for the purposes set out in </w:t>
      </w:r>
      <w:r w:rsidR="001158C4" w:rsidRPr="000A53CB">
        <w:rPr>
          <w:rFonts w:cs="Arial"/>
        </w:rPr>
        <w:t>Clause</w:t>
      </w:r>
      <w:r w:rsidRPr="000A53CB">
        <w:rPr>
          <w:rFonts w:cs="Arial"/>
        </w:rPr>
        <w:t xml:space="preserve">s </w:t>
      </w:r>
      <w:r w:rsidR="00E869FA" w:rsidRPr="53AA6DCA">
        <w:fldChar w:fldCharType="begin"/>
      </w:r>
      <w:r w:rsidR="00E869FA" w:rsidRPr="000A53CB">
        <w:rPr>
          <w:rFonts w:cs="Arial"/>
        </w:rPr>
        <w:instrText xml:space="preserve"> REF _Ref463990735 \r \h </w:instrText>
      </w:r>
      <w:r w:rsidR="00782751" w:rsidRPr="000A53CB">
        <w:rPr>
          <w:rFonts w:cs="Arial"/>
        </w:rPr>
        <w:instrText xml:space="preserve"> \* MERGEFORMAT </w:instrText>
      </w:r>
      <w:r w:rsidR="00E869FA" w:rsidRPr="53AA6DCA">
        <w:rPr>
          <w:rFonts w:cs="Arial"/>
        </w:rPr>
        <w:fldChar w:fldCharType="separate"/>
      </w:r>
      <w:r w:rsidR="0019584F">
        <w:rPr>
          <w:rFonts w:cs="Arial"/>
        </w:rPr>
        <w:t>71.1.1</w:t>
      </w:r>
      <w:r w:rsidR="00E869FA" w:rsidRPr="53AA6DCA">
        <w:fldChar w:fldCharType="end"/>
      </w:r>
      <w:r w:rsidRPr="000A53CB">
        <w:rPr>
          <w:rFonts w:cs="Arial"/>
        </w:rPr>
        <w:t xml:space="preserve"> to </w:t>
      </w:r>
      <w:r w:rsidR="00E869FA" w:rsidRPr="53AA6DCA">
        <w:fldChar w:fldCharType="begin"/>
      </w:r>
      <w:r w:rsidR="00E869FA" w:rsidRPr="000A53CB">
        <w:rPr>
          <w:rFonts w:cs="Arial"/>
        </w:rPr>
        <w:instrText xml:space="preserve"> REF _Ref463990752 \r \h </w:instrText>
      </w:r>
      <w:r w:rsidR="00782751" w:rsidRPr="000A53CB">
        <w:rPr>
          <w:rFonts w:cs="Arial"/>
        </w:rPr>
        <w:instrText xml:space="preserve"> \* MERGEFORMAT </w:instrText>
      </w:r>
      <w:r w:rsidR="00E869FA" w:rsidRPr="53AA6DCA">
        <w:rPr>
          <w:rFonts w:cs="Arial"/>
        </w:rPr>
        <w:fldChar w:fldCharType="separate"/>
      </w:r>
      <w:r w:rsidR="0019584F">
        <w:rPr>
          <w:rFonts w:cs="Arial"/>
        </w:rPr>
        <w:t>71.1.8</w:t>
      </w:r>
      <w:r w:rsidR="00E869FA" w:rsidRPr="53AA6DCA">
        <w:fldChar w:fldCharType="end"/>
      </w:r>
      <w:r w:rsidRPr="006C0DDB">
        <w:rPr>
          <w:rFonts w:cs="Arial"/>
        </w:rPr>
        <w:t xml:space="preserve"> and the provisions in </w:t>
      </w:r>
      <w:r w:rsidR="001158C4" w:rsidRPr="000A53CB">
        <w:rPr>
          <w:rFonts w:cs="Arial"/>
        </w:rPr>
        <w:t>Clause</w:t>
      </w:r>
      <w:r w:rsidR="00530F0F" w:rsidRPr="000A53CB">
        <w:rPr>
          <w:rFonts w:cs="Arial"/>
        </w:rPr>
        <w:t> </w:t>
      </w:r>
      <w:r w:rsidR="00E869FA" w:rsidRPr="53AA6DCA">
        <w:fldChar w:fldCharType="begin"/>
      </w:r>
      <w:r w:rsidR="00E869FA" w:rsidRPr="000A53CB">
        <w:rPr>
          <w:rFonts w:cs="Arial"/>
        </w:rPr>
        <w:instrText xml:space="preserve"> REF _Ref463990865 \r \h </w:instrText>
      </w:r>
      <w:r w:rsidR="00782751" w:rsidRPr="000A53CB">
        <w:rPr>
          <w:rFonts w:cs="Arial"/>
        </w:rPr>
        <w:instrText xml:space="preserve"> \* MERGEFORMAT </w:instrText>
      </w:r>
      <w:r w:rsidR="00E869FA" w:rsidRPr="53AA6DCA">
        <w:rPr>
          <w:rFonts w:cs="Arial"/>
        </w:rPr>
        <w:fldChar w:fldCharType="separate"/>
      </w:r>
      <w:r w:rsidR="0019584F">
        <w:rPr>
          <w:rFonts w:cs="Arial"/>
        </w:rPr>
        <w:t>72.5</w:t>
      </w:r>
      <w:r w:rsidR="00E869FA" w:rsidRPr="53AA6DCA">
        <w:fldChar w:fldCharType="end"/>
      </w:r>
      <w:r w:rsidRPr="006C0DDB">
        <w:rPr>
          <w:rFonts w:cs="Arial"/>
        </w:rPr>
        <w:t xml:space="preserve"> shall apply to any such licence.</w:t>
      </w:r>
    </w:p>
    <w:p w14:paraId="40FC592E" w14:textId="77777777" w:rsidR="000B3189" w:rsidRDefault="000B3189" w:rsidP="000B3189">
      <w:pPr>
        <w:pStyle w:val="ListParagraph"/>
        <w:rPr>
          <w:rFonts w:cs="Arial"/>
        </w:rPr>
      </w:pPr>
    </w:p>
    <w:p w14:paraId="40FC592F" w14:textId="77777777" w:rsidR="009E0EA2" w:rsidRDefault="009E0EA2" w:rsidP="006C0DDB">
      <w:pPr>
        <w:pStyle w:val="Heading1"/>
        <w:spacing w:before="0" w:after="0"/>
        <w:jc w:val="both"/>
        <w:rPr>
          <w:rFonts w:ascii="Arial" w:hAnsi="Arial" w:cs="Arial"/>
        </w:rPr>
      </w:pPr>
      <w:bookmarkStart w:id="331" w:name="_Ref467061850"/>
      <w:bookmarkStart w:id="332" w:name="_Toc509400893"/>
      <w:r w:rsidRPr="006C0DDB">
        <w:rPr>
          <w:rFonts w:ascii="Arial" w:hAnsi="Arial" w:cs="Arial"/>
        </w:rPr>
        <w:t>Protection of information</w:t>
      </w:r>
      <w:bookmarkEnd w:id="331"/>
      <w:bookmarkEnd w:id="332"/>
    </w:p>
    <w:p w14:paraId="40FC5930" w14:textId="77777777" w:rsidR="000B3189" w:rsidRPr="000B3189" w:rsidRDefault="000B3189" w:rsidP="000B3189">
      <w:pPr>
        <w:pStyle w:val="BodyText1"/>
        <w:spacing w:before="0" w:after="0"/>
      </w:pPr>
    </w:p>
    <w:p w14:paraId="40FC5931" w14:textId="77777777" w:rsidR="009E0EA2" w:rsidRDefault="005B28FF" w:rsidP="00D95208">
      <w:pPr>
        <w:pStyle w:val="Para2"/>
        <w:keepNext/>
        <w:spacing w:before="0" w:after="0"/>
        <w:ind w:left="709"/>
        <w:jc w:val="both"/>
        <w:rPr>
          <w:rFonts w:cs="Arial"/>
        </w:rPr>
      </w:pPr>
      <w:r w:rsidRPr="006C0DDB">
        <w:rPr>
          <w:rFonts w:cs="Arial"/>
        </w:rPr>
        <w:t xml:space="preserve">Notwithstanding </w:t>
      </w:r>
      <w:r w:rsidR="001158C4" w:rsidRPr="000A53CB">
        <w:rPr>
          <w:rFonts w:cs="Arial"/>
        </w:rPr>
        <w:t>Clause</w:t>
      </w:r>
      <w:r w:rsidR="00A1716D" w:rsidRPr="000A53CB">
        <w:rPr>
          <w:rFonts w:cs="Arial"/>
        </w:rPr>
        <w:t xml:space="preserve"> 4</w:t>
      </w:r>
      <w:r w:rsidR="00322E76" w:rsidRPr="000A53CB">
        <w:rPr>
          <w:rFonts w:cs="Arial"/>
        </w:rPr>
        <w:t>6</w:t>
      </w:r>
      <w:r w:rsidRPr="000A53CB">
        <w:rPr>
          <w:rFonts w:cs="Arial"/>
        </w:rPr>
        <w:t xml:space="preserve"> (</w:t>
      </w:r>
      <w:r w:rsidRPr="000A53CB">
        <w:rPr>
          <w:rFonts w:cs="Arial"/>
          <w:i/>
        </w:rPr>
        <w:t>Government Furnished Assets and Contractor Assets</w:t>
      </w:r>
      <w:r w:rsidRPr="000A53CB">
        <w:rPr>
          <w:rFonts w:cs="Arial"/>
        </w:rPr>
        <w:t>)</w:t>
      </w:r>
      <w:r w:rsidRPr="006C0DDB">
        <w:rPr>
          <w:rFonts w:cs="Arial"/>
        </w:rPr>
        <w:t>, i</w:t>
      </w:r>
      <w:r w:rsidR="009E0EA2" w:rsidRPr="006C0DDB">
        <w:rPr>
          <w:rFonts w:cs="Arial"/>
        </w:rPr>
        <w:t xml:space="preserve">n respect of all information, documents and other materials in any form and any other articles used for the purposes of this </w:t>
      </w:r>
      <w:r w:rsidR="007438AA" w:rsidRPr="006C0DDB">
        <w:rPr>
          <w:rFonts w:cs="Arial"/>
        </w:rPr>
        <w:t>Agreement</w:t>
      </w:r>
      <w:r w:rsidR="009E0EA2" w:rsidRPr="006C0DDB">
        <w:rPr>
          <w:rFonts w:cs="Arial"/>
        </w:rPr>
        <w:t xml:space="preserve">, </w:t>
      </w:r>
      <w:r w:rsidR="00D17679" w:rsidRPr="006C0DDB">
        <w:rPr>
          <w:rFonts w:cs="Arial"/>
        </w:rPr>
        <w:t xml:space="preserve">either or both </w:t>
      </w:r>
      <w:r w:rsidR="009E0EA2" w:rsidRPr="006C0DDB">
        <w:rPr>
          <w:rFonts w:cs="Arial"/>
        </w:rPr>
        <w:t>relating to or bearing in embodying any Authority IPR, Third Party IPR or Contractor Background IPR, or on which any such IPR is recorded, the Contractor shall:</w:t>
      </w:r>
    </w:p>
    <w:p w14:paraId="40FC5932" w14:textId="77777777" w:rsidR="000B3189" w:rsidRPr="006C0DDB" w:rsidRDefault="000B3189" w:rsidP="00D95208">
      <w:pPr>
        <w:pStyle w:val="Para2"/>
        <w:keepNext/>
        <w:numPr>
          <w:ilvl w:val="0"/>
          <w:numId w:val="0"/>
        </w:numPr>
        <w:spacing w:before="0" w:after="0"/>
        <w:ind w:left="709"/>
        <w:jc w:val="both"/>
        <w:rPr>
          <w:rFonts w:cs="Arial"/>
        </w:rPr>
      </w:pPr>
    </w:p>
    <w:p w14:paraId="40FC5933"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mark that information with a notice regarding confidentiality or ownership as the Authority may notify from time to time and shall not delete or modify any copyright notices contained within the information, documents, other materials or articles;</w:t>
      </w:r>
    </w:p>
    <w:p w14:paraId="40FC5934" w14:textId="77777777" w:rsidR="000B3189" w:rsidRPr="006C0DDB" w:rsidRDefault="000B3189" w:rsidP="00D97B26">
      <w:pPr>
        <w:pStyle w:val="Para3"/>
        <w:keepNext/>
        <w:numPr>
          <w:ilvl w:val="0"/>
          <w:numId w:val="0"/>
        </w:numPr>
        <w:tabs>
          <w:tab w:val="clear" w:pos="2268"/>
        </w:tabs>
        <w:spacing w:before="0" w:after="0"/>
        <w:ind w:left="1560"/>
        <w:jc w:val="both"/>
        <w:rPr>
          <w:rFonts w:cs="Arial"/>
        </w:rPr>
      </w:pPr>
    </w:p>
    <w:p w14:paraId="40FC5935" w14:textId="77777777" w:rsidR="009E0EA2" w:rsidRDefault="009E0EA2" w:rsidP="00D97B26">
      <w:pPr>
        <w:pStyle w:val="Para3"/>
        <w:keepNext/>
        <w:tabs>
          <w:tab w:val="clear" w:pos="1985"/>
          <w:tab w:val="clear" w:pos="2268"/>
        </w:tabs>
        <w:spacing w:before="0" w:after="0"/>
        <w:ind w:left="1560"/>
        <w:jc w:val="both"/>
        <w:rPr>
          <w:rFonts w:cs="Arial"/>
        </w:rPr>
      </w:pPr>
      <w:bookmarkStart w:id="333" w:name="_Ref463990879"/>
      <w:r w:rsidRPr="006C0DDB">
        <w:rPr>
          <w:rFonts w:cs="Arial"/>
        </w:rPr>
        <w:t>ensure the back-up and storage in safe custody of all data, materials and documents in accordance with JSP 440, those back-ups to be available to the Authority on reasonable request; and</w:t>
      </w:r>
      <w:bookmarkEnd w:id="333"/>
    </w:p>
    <w:p w14:paraId="40FC5936" w14:textId="77777777" w:rsidR="000B3189" w:rsidRDefault="000B3189" w:rsidP="00D97B26">
      <w:pPr>
        <w:pStyle w:val="ListParagraph"/>
        <w:tabs>
          <w:tab w:val="clear" w:pos="2268"/>
        </w:tabs>
        <w:ind w:left="1560"/>
        <w:rPr>
          <w:rFonts w:cs="Arial"/>
        </w:rPr>
      </w:pPr>
    </w:p>
    <w:p w14:paraId="40FC5937" w14:textId="041EBC80" w:rsidR="009E0EA2" w:rsidRDefault="009E0EA2" w:rsidP="00D97B26">
      <w:pPr>
        <w:pStyle w:val="Para3"/>
        <w:keepNext/>
        <w:tabs>
          <w:tab w:val="clear" w:pos="1985"/>
          <w:tab w:val="clear" w:pos="2268"/>
        </w:tabs>
        <w:spacing w:before="0" w:after="0"/>
        <w:ind w:left="1560"/>
        <w:jc w:val="both"/>
        <w:rPr>
          <w:rFonts w:cs="Arial"/>
        </w:rPr>
      </w:pPr>
      <w:r w:rsidRPr="002E5D61">
        <w:rPr>
          <w:rFonts w:cs="Arial"/>
        </w:rPr>
        <w:t xml:space="preserve">promptly restore the items referred to in </w:t>
      </w:r>
      <w:r w:rsidR="001158C4" w:rsidRPr="002E5D61">
        <w:rPr>
          <w:rFonts w:cs="Arial"/>
        </w:rPr>
        <w:t>Clause</w:t>
      </w:r>
      <w:r w:rsidR="00530F0F" w:rsidRPr="002E5D61">
        <w:rPr>
          <w:rFonts w:cs="Arial"/>
        </w:rPr>
        <w:t> </w:t>
      </w:r>
      <w:r w:rsidR="00E869FA" w:rsidRPr="002E5D61">
        <w:fldChar w:fldCharType="begin"/>
      </w:r>
      <w:r w:rsidR="00E869FA" w:rsidRPr="002E5D61">
        <w:rPr>
          <w:rFonts w:cs="Arial"/>
        </w:rPr>
        <w:instrText xml:space="preserve"> REF _Ref463990879 \r \h </w:instrText>
      </w:r>
      <w:r w:rsidR="00782751" w:rsidRPr="002E5D61">
        <w:rPr>
          <w:rFonts w:cs="Arial"/>
        </w:rPr>
        <w:instrText xml:space="preserve"> \* MERGEFORMAT </w:instrText>
      </w:r>
      <w:r w:rsidR="00E869FA" w:rsidRPr="002E5D61">
        <w:rPr>
          <w:rFonts w:cs="Arial"/>
        </w:rPr>
        <w:fldChar w:fldCharType="separate"/>
      </w:r>
      <w:r w:rsidR="0019584F">
        <w:rPr>
          <w:rFonts w:cs="Arial"/>
        </w:rPr>
        <w:t>73.1.2</w:t>
      </w:r>
      <w:r w:rsidR="00E869FA" w:rsidRPr="002E5D61">
        <w:fldChar w:fldCharType="end"/>
      </w:r>
      <w:r w:rsidRPr="002E5D61">
        <w:rPr>
          <w:rFonts w:cs="Arial"/>
        </w:rPr>
        <w:t xml:space="preserve"> if they</w:t>
      </w:r>
      <w:r w:rsidRPr="006C0DDB">
        <w:rPr>
          <w:rFonts w:cs="Arial"/>
        </w:rPr>
        <w:t xml:space="preserve"> are lost or corrupted.</w:t>
      </w:r>
    </w:p>
    <w:p w14:paraId="40FC5938" w14:textId="77777777" w:rsidR="000B3189" w:rsidRDefault="000B3189" w:rsidP="000B3189">
      <w:pPr>
        <w:pStyle w:val="ListParagraph"/>
        <w:rPr>
          <w:rFonts w:cs="Arial"/>
        </w:rPr>
      </w:pPr>
    </w:p>
    <w:p w14:paraId="40FC5939" w14:textId="77777777" w:rsidR="009E0EA2" w:rsidRDefault="009E0EA2" w:rsidP="006C0DDB">
      <w:pPr>
        <w:pStyle w:val="Heading1"/>
        <w:spacing w:before="0" w:after="0"/>
        <w:jc w:val="both"/>
        <w:rPr>
          <w:rFonts w:ascii="Arial" w:hAnsi="Arial" w:cs="Arial"/>
        </w:rPr>
      </w:pPr>
      <w:bookmarkStart w:id="334" w:name="_Ref463991419"/>
      <w:bookmarkStart w:id="335" w:name="_Ref463991494"/>
      <w:bookmarkStart w:id="336" w:name="_Toc509400894"/>
      <w:r w:rsidRPr="006C0DDB">
        <w:rPr>
          <w:rFonts w:ascii="Arial" w:hAnsi="Arial" w:cs="Arial"/>
        </w:rPr>
        <w:t>Contractor's IPR indemnity</w:t>
      </w:r>
      <w:bookmarkEnd w:id="334"/>
      <w:bookmarkEnd w:id="335"/>
      <w:bookmarkEnd w:id="336"/>
    </w:p>
    <w:p w14:paraId="40FC593A" w14:textId="77777777" w:rsidR="000B3189" w:rsidRPr="000B3189" w:rsidRDefault="000B3189" w:rsidP="000B3189">
      <w:pPr>
        <w:pStyle w:val="BodyText1"/>
        <w:spacing w:before="0" w:after="0"/>
      </w:pPr>
    </w:p>
    <w:p w14:paraId="40FC593B" w14:textId="77777777" w:rsidR="009E0EA2" w:rsidRDefault="009E0EA2" w:rsidP="00D95208">
      <w:pPr>
        <w:pStyle w:val="Para2"/>
        <w:keepNext/>
        <w:spacing w:before="0" w:after="0"/>
        <w:ind w:left="709"/>
        <w:jc w:val="both"/>
        <w:rPr>
          <w:rFonts w:cs="Arial"/>
        </w:rPr>
      </w:pPr>
      <w:bookmarkStart w:id="337" w:name="_Ref387253897"/>
      <w:r w:rsidRPr="006C0DDB">
        <w:rPr>
          <w:rFonts w:cs="Arial"/>
        </w:rPr>
        <w:t xml:space="preserve">The Contractor shall indemnify the Authority (and the Authority Related Parties) fully from and against all claims </w:t>
      </w:r>
      <w:r w:rsidR="00AF0440" w:rsidRPr="006C0DDB">
        <w:rPr>
          <w:rFonts w:cs="Arial"/>
        </w:rPr>
        <w:t>arising out of or in connection with</w:t>
      </w:r>
      <w:r w:rsidRPr="006C0DDB">
        <w:rPr>
          <w:rFonts w:cs="Arial"/>
        </w:rPr>
        <w:t xml:space="preserve"> any actual or alleged infringement of Third Party IPR arising from the performance of this </w:t>
      </w:r>
      <w:r w:rsidR="007438AA" w:rsidRPr="006C0DDB">
        <w:rPr>
          <w:rFonts w:cs="Arial"/>
        </w:rPr>
        <w:t xml:space="preserve">Agreement </w:t>
      </w:r>
      <w:r w:rsidRPr="006C0DDB">
        <w:rPr>
          <w:rFonts w:cs="Arial"/>
        </w:rPr>
        <w:t xml:space="preserve">or the Services by the Contractor or by any Contractor Related Party or from the Authority's receipt and use of the Services or the exercise of its rights granted under this </w:t>
      </w:r>
      <w:r w:rsidR="007438AA" w:rsidRPr="006C0DDB">
        <w:rPr>
          <w:rFonts w:cs="Arial"/>
        </w:rPr>
        <w:t xml:space="preserve">Agreement </w:t>
      </w:r>
      <w:r w:rsidRPr="006C0DDB">
        <w:rPr>
          <w:rFonts w:cs="Arial"/>
        </w:rPr>
        <w:t xml:space="preserve">(an </w:t>
      </w:r>
      <w:r w:rsidRPr="006C0DDB">
        <w:rPr>
          <w:rFonts w:cs="Arial"/>
          <w:b/>
        </w:rPr>
        <w:t>"IPR Claim"</w:t>
      </w:r>
      <w:r w:rsidRPr="006C0DDB">
        <w:rPr>
          <w:rFonts w:cs="Arial"/>
        </w:rPr>
        <w:t>).</w:t>
      </w:r>
      <w:bookmarkEnd w:id="337"/>
    </w:p>
    <w:p w14:paraId="40FC593C" w14:textId="77777777" w:rsidR="00D97B26" w:rsidRDefault="00D97B26">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93D" w14:textId="77777777" w:rsidR="000B3189" w:rsidRPr="006C0DDB" w:rsidRDefault="000B3189" w:rsidP="000B3189">
      <w:pPr>
        <w:pStyle w:val="Para2"/>
        <w:keepNext/>
        <w:numPr>
          <w:ilvl w:val="0"/>
          <w:numId w:val="0"/>
        </w:numPr>
        <w:spacing w:before="0" w:after="0"/>
        <w:ind w:left="709"/>
        <w:jc w:val="both"/>
        <w:rPr>
          <w:rFonts w:cs="Arial"/>
        </w:rPr>
      </w:pPr>
    </w:p>
    <w:p w14:paraId="40FC593E" w14:textId="77777777" w:rsidR="009E0EA2" w:rsidRDefault="009E0EA2" w:rsidP="00D95208">
      <w:pPr>
        <w:pStyle w:val="Para2"/>
        <w:keepNext/>
        <w:spacing w:before="0" w:after="0"/>
        <w:ind w:left="709"/>
        <w:jc w:val="both"/>
        <w:rPr>
          <w:rFonts w:cs="Arial"/>
        </w:rPr>
      </w:pPr>
      <w:bookmarkStart w:id="338" w:name="_Ref387253883"/>
      <w:r w:rsidRPr="006C0DDB">
        <w:rPr>
          <w:rFonts w:cs="Arial"/>
        </w:rPr>
        <w:t xml:space="preserve">If, in respect of an IPR Claim, any part of the Services, the Contractor Background IPR, the Authority Foreground IPR or anything else provided by the Contractor (or Contractor Related Parties or any COI Associate) under this </w:t>
      </w:r>
      <w:r w:rsidR="007438AA" w:rsidRPr="006C0DDB">
        <w:rPr>
          <w:rFonts w:cs="Arial"/>
        </w:rPr>
        <w:t xml:space="preserve">Agreement </w:t>
      </w:r>
      <w:r w:rsidRPr="006C0DDB">
        <w:rPr>
          <w:rFonts w:cs="Arial"/>
        </w:rPr>
        <w:t xml:space="preserve">is alleged to or is held to constitute an infringement of Third Party IPR (an </w:t>
      </w:r>
      <w:r w:rsidRPr="006C0DDB">
        <w:rPr>
          <w:rFonts w:cs="Arial"/>
          <w:b/>
        </w:rPr>
        <w:t>"Infringing Part"</w:t>
      </w:r>
      <w:r w:rsidRPr="006C0DDB">
        <w:rPr>
          <w:rFonts w:cs="Arial"/>
        </w:rPr>
        <w:t>), the Authority may require the Contractor to:</w:t>
      </w:r>
      <w:bookmarkEnd w:id="338"/>
    </w:p>
    <w:p w14:paraId="40FC593F" w14:textId="77777777" w:rsidR="000B3189" w:rsidRDefault="000B3189" w:rsidP="000B3189">
      <w:pPr>
        <w:pStyle w:val="ListParagraph"/>
        <w:rPr>
          <w:rFonts w:cs="Arial"/>
        </w:rPr>
      </w:pPr>
    </w:p>
    <w:p w14:paraId="40FC5940"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procure for the Authority the right to continue using the Infringing Part;</w:t>
      </w:r>
    </w:p>
    <w:p w14:paraId="40FC5941" w14:textId="77777777" w:rsidR="000B3189" w:rsidRPr="006C0DDB" w:rsidRDefault="000B3189" w:rsidP="00D97B26">
      <w:pPr>
        <w:pStyle w:val="Para3"/>
        <w:keepNext/>
        <w:numPr>
          <w:ilvl w:val="0"/>
          <w:numId w:val="0"/>
        </w:numPr>
        <w:tabs>
          <w:tab w:val="clear" w:pos="2268"/>
        </w:tabs>
        <w:spacing w:before="0" w:after="0"/>
        <w:ind w:left="1560" w:hanging="850"/>
        <w:jc w:val="both"/>
        <w:rPr>
          <w:rFonts w:cs="Arial"/>
        </w:rPr>
      </w:pPr>
    </w:p>
    <w:p w14:paraId="40FC5942"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 xml:space="preserve">modify the Infringing Part so that it is non-infringing, without materially detracting from its overall functionality, performance or compatibility or from the overall performance of the Contractor's obligations under this </w:t>
      </w:r>
      <w:r w:rsidR="007438AA" w:rsidRPr="006C0DDB">
        <w:rPr>
          <w:rFonts w:cs="Arial"/>
        </w:rPr>
        <w:t>Agreement</w:t>
      </w:r>
      <w:r w:rsidRPr="006C0DDB">
        <w:rPr>
          <w:rFonts w:cs="Arial"/>
        </w:rPr>
        <w:t>; or</w:t>
      </w:r>
    </w:p>
    <w:p w14:paraId="40FC5943" w14:textId="77777777" w:rsidR="000B3189" w:rsidRDefault="000B3189" w:rsidP="00D97B26">
      <w:pPr>
        <w:pStyle w:val="ListParagraph"/>
        <w:tabs>
          <w:tab w:val="clear" w:pos="2268"/>
        </w:tabs>
        <w:ind w:left="1560" w:hanging="850"/>
        <w:rPr>
          <w:rFonts w:cs="Arial"/>
        </w:rPr>
      </w:pPr>
    </w:p>
    <w:p w14:paraId="40FC5944"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replace the Infringing Part with other non-infringing items or services that have an equivalent functionality, performance and compatibility.</w:t>
      </w:r>
    </w:p>
    <w:p w14:paraId="40FC5945" w14:textId="77777777" w:rsidR="000B3189" w:rsidRDefault="000B3189" w:rsidP="000B3189">
      <w:pPr>
        <w:pStyle w:val="ListParagraph"/>
        <w:rPr>
          <w:rFonts w:cs="Arial"/>
        </w:rPr>
      </w:pPr>
    </w:p>
    <w:p w14:paraId="40FC5946" w14:textId="600CB027" w:rsidR="009E0EA2" w:rsidRDefault="009E0EA2" w:rsidP="00D95208">
      <w:pPr>
        <w:pStyle w:val="Para2"/>
        <w:keepNext/>
        <w:spacing w:before="0" w:after="0"/>
        <w:ind w:left="709"/>
        <w:jc w:val="both"/>
        <w:rPr>
          <w:rFonts w:cs="Arial"/>
        </w:rPr>
      </w:pPr>
      <w:r w:rsidRPr="002E5D61">
        <w:rPr>
          <w:rFonts w:cs="Arial"/>
        </w:rPr>
        <w:t xml:space="preserve">The indemnity in </w:t>
      </w:r>
      <w:r w:rsidR="001158C4" w:rsidRPr="002E5D61">
        <w:rPr>
          <w:rFonts w:cs="Arial"/>
        </w:rPr>
        <w:t>Clause</w:t>
      </w:r>
      <w:r w:rsidR="00530F0F" w:rsidRPr="002E5D61">
        <w:rPr>
          <w:rFonts w:cs="Arial"/>
        </w:rPr>
        <w:t> </w:t>
      </w:r>
      <w:r w:rsidR="00E869FA" w:rsidRPr="002E5D61">
        <w:fldChar w:fldCharType="begin"/>
      </w:r>
      <w:r w:rsidR="00E869FA" w:rsidRPr="002E5D61">
        <w:rPr>
          <w:rFonts w:cs="Arial"/>
        </w:rPr>
        <w:instrText xml:space="preserve"> REF _Ref387253897 \r \h </w:instrText>
      </w:r>
      <w:r w:rsidR="00782751" w:rsidRPr="002E5D61">
        <w:rPr>
          <w:rFonts w:cs="Arial"/>
        </w:rPr>
        <w:instrText xml:space="preserve"> \* MERGEFORMAT </w:instrText>
      </w:r>
      <w:r w:rsidR="00E869FA" w:rsidRPr="002E5D61">
        <w:rPr>
          <w:rFonts w:cs="Arial"/>
        </w:rPr>
        <w:fldChar w:fldCharType="separate"/>
      </w:r>
      <w:r w:rsidR="0019584F">
        <w:rPr>
          <w:rFonts w:cs="Arial"/>
        </w:rPr>
        <w:t>74.1</w:t>
      </w:r>
      <w:r w:rsidR="00E869FA" w:rsidRPr="002E5D61">
        <w:fldChar w:fldCharType="end"/>
      </w:r>
      <w:r w:rsidRPr="002E5D61">
        <w:rPr>
          <w:rFonts w:cs="Arial"/>
        </w:rPr>
        <w:t xml:space="preserve"> shall</w:t>
      </w:r>
      <w:r w:rsidRPr="006C0DDB">
        <w:rPr>
          <w:rFonts w:cs="Arial"/>
        </w:rPr>
        <w:t xml:space="preserve"> not apply in respect of a claim to the extent that it arises from:</w:t>
      </w:r>
    </w:p>
    <w:p w14:paraId="40FC5947" w14:textId="77777777" w:rsidR="000B3189" w:rsidRPr="006C0DDB" w:rsidRDefault="000B3189" w:rsidP="000B3189">
      <w:pPr>
        <w:pStyle w:val="Para2"/>
        <w:keepNext/>
        <w:numPr>
          <w:ilvl w:val="0"/>
          <w:numId w:val="0"/>
        </w:numPr>
        <w:spacing w:before="0" w:after="0"/>
        <w:ind w:left="709"/>
        <w:jc w:val="both"/>
        <w:rPr>
          <w:rFonts w:cs="Arial"/>
        </w:rPr>
      </w:pPr>
    </w:p>
    <w:p w14:paraId="40FC5948"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 xml:space="preserve">the use of Contractor Background IPR or Third Party IPR by the Authority otherwise than in accordance with the terms of this </w:t>
      </w:r>
      <w:r w:rsidR="007438AA" w:rsidRPr="006C0DDB">
        <w:rPr>
          <w:rFonts w:cs="Arial"/>
        </w:rPr>
        <w:t xml:space="preserve">Agreement </w:t>
      </w:r>
      <w:r w:rsidRPr="006C0DDB">
        <w:rPr>
          <w:rFonts w:cs="Arial"/>
        </w:rPr>
        <w:t xml:space="preserve">and any applicable licence or sub-licence conditions provided that these have been notified to the </w:t>
      </w:r>
      <w:r w:rsidR="00EC4D2D" w:rsidRPr="006C0DDB">
        <w:rPr>
          <w:rFonts w:cs="Arial"/>
        </w:rPr>
        <w:t>ADT Commercial Lead</w:t>
      </w:r>
      <w:r w:rsidRPr="006C0DDB">
        <w:rPr>
          <w:rFonts w:cs="Arial"/>
        </w:rPr>
        <w:t xml:space="preserve"> on the grant of the applicable licence or sub-licence; or</w:t>
      </w:r>
    </w:p>
    <w:p w14:paraId="40FC5949" w14:textId="77777777" w:rsidR="000B3189" w:rsidRPr="006C0DDB" w:rsidRDefault="000B3189" w:rsidP="00D97B26">
      <w:pPr>
        <w:pStyle w:val="Para3"/>
        <w:keepNext/>
        <w:numPr>
          <w:ilvl w:val="0"/>
          <w:numId w:val="0"/>
        </w:numPr>
        <w:tabs>
          <w:tab w:val="clear" w:pos="2268"/>
        </w:tabs>
        <w:spacing w:before="0" w:after="0"/>
        <w:ind w:left="1560"/>
        <w:jc w:val="both"/>
        <w:rPr>
          <w:rFonts w:cs="Arial"/>
        </w:rPr>
      </w:pPr>
    </w:p>
    <w:p w14:paraId="40FC594A" w14:textId="77777777" w:rsidR="009E0EA2" w:rsidRDefault="009E0EA2" w:rsidP="00D97B26">
      <w:pPr>
        <w:pStyle w:val="Para3"/>
        <w:keepNext/>
        <w:tabs>
          <w:tab w:val="clear" w:pos="1985"/>
          <w:tab w:val="clear" w:pos="2268"/>
        </w:tabs>
        <w:spacing w:before="0" w:after="0"/>
        <w:ind w:left="1560"/>
        <w:jc w:val="both"/>
        <w:rPr>
          <w:rFonts w:cs="Arial"/>
        </w:rPr>
      </w:pPr>
      <w:r w:rsidRPr="006C0DDB">
        <w:rPr>
          <w:rFonts w:cs="Arial"/>
        </w:rPr>
        <w:t xml:space="preserve">any modification or development carried out by or for the Authority to any item supplied by the Contractor (or Contractor Related Parties) under this </w:t>
      </w:r>
      <w:r w:rsidR="007438AA" w:rsidRPr="006C0DDB">
        <w:rPr>
          <w:rFonts w:cs="Arial"/>
        </w:rPr>
        <w:t>Agreement</w:t>
      </w:r>
      <w:r w:rsidRPr="006C0DDB">
        <w:rPr>
          <w:rFonts w:cs="Arial"/>
        </w:rPr>
        <w:t>, where such modification or development is not authorised or approved by the Contractor.</w:t>
      </w:r>
    </w:p>
    <w:p w14:paraId="40FC594B" w14:textId="77777777" w:rsidR="000B3189" w:rsidRDefault="000B3189" w:rsidP="000B3189">
      <w:pPr>
        <w:pStyle w:val="ListParagraph"/>
        <w:jc w:val="both"/>
        <w:rPr>
          <w:rFonts w:cs="Arial"/>
        </w:rPr>
      </w:pPr>
    </w:p>
    <w:p w14:paraId="40FC594C" w14:textId="68427E13" w:rsidR="009B06E5" w:rsidRDefault="009B06E5" w:rsidP="00D95208">
      <w:pPr>
        <w:pStyle w:val="Heading2"/>
        <w:spacing w:before="0" w:after="0"/>
        <w:ind w:left="709"/>
        <w:jc w:val="both"/>
        <w:rPr>
          <w:rFonts w:cs="Arial"/>
          <w:b w:val="0"/>
        </w:rPr>
      </w:pPr>
      <w:r w:rsidRPr="006C0DDB">
        <w:rPr>
          <w:rFonts w:cs="Arial"/>
          <w:b w:val="0"/>
        </w:rPr>
        <w:t xml:space="preserve">Subject to </w:t>
      </w:r>
      <w:r w:rsidR="001158C4" w:rsidRPr="00B47BE4">
        <w:rPr>
          <w:rFonts w:cs="Arial"/>
          <w:b w:val="0"/>
        </w:rPr>
        <w:t>Clause</w:t>
      </w:r>
      <w:r w:rsidR="00D97B26" w:rsidRPr="00B47BE4">
        <w:rPr>
          <w:rFonts w:cs="Arial"/>
          <w:b w:val="0"/>
        </w:rPr>
        <w:t xml:space="preserve"> 7</w:t>
      </w:r>
      <w:r w:rsidR="00B47BE4" w:rsidRPr="00B47BE4">
        <w:rPr>
          <w:rFonts w:cs="Arial"/>
          <w:b w:val="0"/>
        </w:rPr>
        <w:t>4</w:t>
      </w:r>
      <w:r w:rsidRPr="00B47BE4">
        <w:rPr>
          <w:rFonts w:cs="Arial"/>
          <w:b w:val="0"/>
        </w:rPr>
        <w:t>.5</w:t>
      </w:r>
      <w:r w:rsidRPr="006C0DDB">
        <w:rPr>
          <w:rFonts w:cs="Arial"/>
          <w:b w:val="0"/>
        </w:rPr>
        <w:t>, in relation to any IPR</w:t>
      </w:r>
      <w:r w:rsidR="00616813" w:rsidRPr="006C0DDB">
        <w:rPr>
          <w:rFonts w:cs="Arial"/>
          <w:b w:val="0"/>
        </w:rPr>
        <w:t xml:space="preserve"> Claim</w:t>
      </w:r>
      <w:r w:rsidRPr="006C0DDB">
        <w:rPr>
          <w:rFonts w:cs="Arial"/>
          <w:b w:val="0"/>
        </w:rPr>
        <w:t>:</w:t>
      </w:r>
    </w:p>
    <w:p w14:paraId="40FC594D" w14:textId="77777777" w:rsidR="000B3189" w:rsidRPr="000B3189" w:rsidRDefault="000B3189" w:rsidP="000B3189">
      <w:pPr>
        <w:pStyle w:val="BodyText2"/>
        <w:spacing w:before="0" w:after="0"/>
        <w:jc w:val="both"/>
      </w:pPr>
    </w:p>
    <w:p w14:paraId="40FC594E" w14:textId="77777777" w:rsidR="009B06E5" w:rsidRDefault="009B06E5" w:rsidP="00D97B26">
      <w:pPr>
        <w:pStyle w:val="Heading3"/>
        <w:tabs>
          <w:tab w:val="clear" w:pos="1985"/>
          <w:tab w:val="clear" w:pos="2268"/>
        </w:tabs>
        <w:spacing w:before="0" w:after="0"/>
        <w:ind w:left="1560"/>
        <w:jc w:val="both"/>
        <w:rPr>
          <w:rFonts w:cs="Arial"/>
          <w:b w:val="0"/>
        </w:rPr>
      </w:pPr>
      <w:r w:rsidRPr="006C0DDB">
        <w:rPr>
          <w:rFonts w:cs="Arial"/>
          <w:b w:val="0"/>
        </w:rPr>
        <w:t>the Contractor shall have control of and be allowed to conduct all negotiations and proceedings;</w:t>
      </w:r>
    </w:p>
    <w:p w14:paraId="40FC594F" w14:textId="77777777" w:rsidR="000B3189" w:rsidRPr="000B3189" w:rsidRDefault="000B3189" w:rsidP="00D97B26">
      <w:pPr>
        <w:pStyle w:val="BodyText3"/>
        <w:tabs>
          <w:tab w:val="clear" w:pos="2268"/>
        </w:tabs>
        <w:spacing w:before="0" w:after="0"/>
        <w:ind w:left="1560"/>
        <w:jc w:val="both"/>
      </w:pPr>
    </w:p>
    <w:p w14:paraId="40FC5950" w14:textId="77777777" w:rsidR="009B06E5" w:rsidRDefault="009B06E5" w:rsidP="00D97B26">
      <w:pPr>
        <w:pStyle w:val="Heading3"/>
        <w:tabs>
          <w:tab w:val="clear" w:pos="1985"/>
          <w:tab w:val="clear" w:pos="2268"/>
        </w:tabs>
        <w:spacing w:before="0" w:after="0"/>
        <w:ind w:left="1560"/>
        <w:jc w:val="both"/>
        <w:rPr>
          <w:rFonts w:cs="Arial"/>
          <w:b w:val="0"/>
        </w:rPr>
      </w:pPr>
      <w:r w:rsidRPr="006C0DDB">
        <w:rPr>
          <w:rFonts w:cs="Arial"/>
          <w:b w:val="0"/>
        </w:rPr>
        <w:t>the Authority shall provide the Contractor with such reasonable assistance as is required by the Contractor, regarding the IPR Claim; and</w:t>
      </w:r>
    </w:p>
    <w:p w14:paraId="40FC5951" w14:textId="77777777" w:rsidR="000B3189" w:rsidRPr="000B3189" w:rsidRDefault="000B3189" w:rsidP="00D97B26">
      <w:pPr>
        <w:pStyle w:val="BodyText3"/>
        <w:tabs>
          <w:tab w:val="clear" w:pos="2268"/>
        </w:tabs>
        <w:spacing w:before="0" w:after="0"/>
        <w:ind w:left="1560"/>
        <w:jc w:val="both"/>
      </w:pPr>
    </w:p>
    <w:p w14:paraId="40FC5952" w14:textId="77777777" w:rsidR="009B06E5" w:rsidRDefault="009B06E5" w:rsidP="00D97B26">
      <w:pPr>
        <w:pStyle w:val="Heading3"/>
        <w:tabs>
          <w:tab w:val="clear" w:pos="1985"/>
          <w:tab w:val="clear" w:pos="2268"/>
        </w:tabs>
        <w:spacing w:before="0" w:after="0"/>
        <w:ind w:left="1560"/>
        <w:jc w:val="both"/>
        <w:rPr>
          <w:rFonts w:cs="Arial"/>
          <w:b w:val="0"/>
        </w:rPr>
      </w:pPr>
      <w:r w:rsidRPr="006C0DDB">
        <w:rPr>
          <w:rFonts w:cs="Arial"/>
          <w:b w:val="0"/>
        </w:rPr>
        <w:t>the Authority shall not without the prior written consent of the Contractor (such consent not to be unreasonably withheld or delayed), make any admission relating to the claim or attempt to settle it.</w:t>
      </w:r>
    </w:p>
    <w:p w14:paraId="40FC5953" w14:textId="77777777" w:rsidR="000B3189" w:rsidRPr="000B3189" w:rsidRDefault="000B3189" w:rsidP="000B3189">
      <w:pPr>
        <w:pStyle w:val="BodyText3"/>
        <w:spacing w:before="0" w:after="0"/>
        <w:jc w:val="both"/>
      </w:pPr>
    </w:p>
    <w:p w14:paraId="40FC5954" w14:textId="77777777" w:rsidR="009B06E5" w:rsidRDefault="009B06E5" w:rsidP="00D95208">
      <w:pPr>
        <w:pStyle w:val="Heading2"/>
        <w:spacing w:before="0" w:after="0"/>
        <w:ind w:left="709"/>
        <w:jc w:val="both"/>
        <w:rPr>
          <w:rFonts w:cs="Arial"/>
          <w:b w:val="0"/>
        </w:rPr>
      </w:pPr>
      <w:r w:rsidRPr="006C0DDB">
        <w:rPr>
          <w:rFonts w:cs="Arial"/>
          <w:b w:val="0"/>
        </w:rPr>
        <w:t>In relation to the settlement or agreement of any terms or any payment relating to any IPR Claim in respect of which the Authority exercises its rights of Crown Use, the Authority shall be entitled to take such steps as may be required to comply with Applicable Law, and the Contractor shall provide the Authority with such reasonable assistance as is required by the Authority, regarding su</w:t>
      </w:r>
      <w:r w:rsidR="000B3189">
        <w:rPr>
          <w:rFonts w:cs="Arial"/>
          <w:b w:val="0"/>
        </w:rPr>
        <w:t>ch steps and the IPR Claim; and</w:t>
      </w:r>
    </w:p>
    <w:p w14:paraId="40FC5955" w14:textId="77777777" w:rsidR="000B3189" w:rsidRPr="000B3189" w:rsidRDefault="000B3189" w:rsidP="00D95208">
      <w:pPr>
        <w:pStyle w:val="BodyText2"/>
        <w:spacing w:before="0" w:after="0"/>
        <w:jc w:val="both"/>
      </w:pPr>
    </w:p>
    <w:p w14:paraId="40FC5956" w14:textId="77777777" w:rsidR="009B06E5" w:rsidRDefault="009B06E5" w:rsidP="00D95208">
      <w:pPr>
        <w:pStyle w:val="Heading2"/>
        <w:spacing w:before="0" w:after="0"/>
        <w:ind w:left="709"/>
        <w:jc w:val="both"/>
        <w:rPr>
          <w:rFonts w:cs="Arial"/>
          <w:b w:val="0"/>
        </w:rPr>
      </w:pPr>
      <w:r w:rsidRPr="006C0DDB">
        <w:rPr>
          <w:rFonts w:cs="Arial"/>
          <w:b w:val="0"/>
        </w:rPr>
        <w:t>The Authority shall indemnify the Contractor (and the Contractor Related Parties) in full against all Losses arising out of or in connection with any actual or alleged infringement of Third Party IPR which results from the use by the Contractor (or the Contractor Related Parties) of any Authority IPR (excluding any Authority Foreground IPR) or Third Party IPR provided by the Authority to the Contractor or Contractor Related Party for the purposes of this Agreem</w:t>
      </w:r>
      <w:r w:rsidR="00373CB6">
        <w:rPr>
          <w:rFonts w:cs="Arial"/>
          <w:b w:val="0"/>
        </w:rPr>
        <w:t>ent (a "Contractor IPR Claim").</w:t>
      </w:r>
    </w:p>
    <w:p w14:paraId="40FC5957" w14:textId="77777777" w:rsidR="00373CB6" w:rsidRPr="00373CB6" w:rsidRDefault="00373CB6" w:rsidP="00D95208">
      <w:pPr>
        <w:pStyle w:val="BodyText2"/>
        <w:spacing w:before="0" w:after="0"/>
      </w:pPr>
    </w:p>
    <w:p w14:paraId="40FC5958" w14:textId="695C6A85" w:rsidR="009B06E5" w:rsidRDefault="009B06E5" w:rsidP="00D95208">
      <w:pPr>
        <w:pStyle w:val="Heading2"/>
        <w:spacing w:before="0" w:after="0"/>
        <w:ind w:left="709"/>
        <w:jc w:val="both"/>
        <w:rPr>
          <w:rFonts w:cs="Arial"/>
          <w:b w:val="0"/>
        </w:rPr>
      </w:pPr>
      <w:r w:rsidRPr="006C0DDB">
        <w:rPr>
          <w:rFonts w:cs="Arial"/>
          <w:b w:val="0"/>
        </w:rPr>
        <w:t xml:space="preserve">The indemnity in </w:t>
      </w:r>
      <w:r w:rsidR="001158C4" w:rsidRPr="00B47BE4">
        <w:rPr>
          <w:rFonts w:cs="Arial"/>
          <w:b w:val="0"/>
        </w:rPr>
        <w:t>Clause</w:t>
      </w:r>
      <w:r w:rsidR="001F4050" w:rsidRPr="00B47BE4">
        <w:rPr>
          <w:rFonts w:cs="Arial"/>
          <w:b w:val="0"/>
        </w:rPr>
        <w:t xml:space="preserve"> 7</w:t>
      </w:r>
      <w:r w:rsidR="00B47BE4" w:rsidRPr="00B47BE4">
        <w:rPr>
          <w:rFonts w:cs="Arial"/>
          <w:b w:val="0"/>
        </w:rPr>
        <w:t>4</w:t>
      </w:r>
      <w:r w:rsidRPr="00B47BE4">
        <w:rPr>
          <w:rFonts w:cs="Arial"/>
          <w:b w:val="0"/>
        </w:rPr>
        <w:t>.6</w:t>
      </w:r>
      <w:r w:rsidRPr="006C0DDB">
        <w:rPr>
          <w:rFonts w:cs="Arial"/>
          <w:b w:val="0"/>
        </w:rPr>
        <w:t xml:space="preserve"> shall not apply in respect of any Contractor IPR Claim to </w:t>
      </w:r>
      <w:r w:rsidR="00373CB6">
        <w:rPr>
          <w:rFonts w:cs="Arial"/>
          <w:b w:val="0"/>
        </w:rPr>
        <w:t>the extent that it arises from:</w:t>
      </w:r>
    </w:p>
    <w:p w14:paraId="40FC5959" w14:textId="77777777" w:rsidR="00373CB6" w:rsidRPr="00373CB6" w:rsidRDefault="00373CB6" w:rsidP="00373CB6">
      <w:pPr>
        <w:pStyle w:val="BodyText2"/>
        <w:spacing w:before="0" w:after="0"/>
      </w:pPr>
    </w:p>
    <w:p w14:paraId="40FC595A" w14:textId="77777777" w:rsidR="009B06E5" w:rsidRDefault="009B06E5" w:rsidP="001F4050">
      <w:pPr>
        <w:pStyle w:val="Heading3"/>
        <w:tabs>
          <w:tab w:val="clear" w:pos="1985"/>
          <w:tab w:val="clear" w:pos="2268"/>
        </w:tabs>
        <w:spacing w:before="0" w:after="0"/>
        <w:ind w:left="1560"/>
        <w:jc w:val="both"/>
        <w:rPr>
          <w:rFonts w:cs="Arial"/>
          <w:b w:val="0"/>
        </w:rPr>
      </w:pPr>
      <w:r w:rsidRPr="006C0DDB">
        <w:rPr>
          <w:rFonts w:cs="Arial"/>
          <w:b w:val="0"/>
        </w:rPr>
        <w:t>the use of such Authority IPR or Third Party IPR by the Contractor or a Contractor Related Party otherwise than in accordance with the terms of this Agreement and any applicable licence or sub-licence conditions provided that these have been notified to the Contractor’</w:t>
      </w:r>
      <w:r w:rsidR="00373CB6">
        <w:rPr>
          <w:rFonts w:cs="Arial"/>
          <w:b w:val="0"/>
        </w:rPr>
        <w:t>s Representative in writing; or</w:t>
      </w:r>
    </w:p>
    <w:p w14:paraId="40FC595B" w14:textId="77777777" w:rsidR="00373CB6" w:rsidRPr="00373CB6" w:rsidRDefault="00373CB6" w:rsidP="001F4050">
      <w:pPr>
        <w:pStyle w:val="BodyText3"/>
        <w:tabs>
          <w:tab w:val="clear" w:pos="2268"/>
        </w:tabs>
        <w:spacing w:before="0" w:after="0"/>
        <w:ind w:left="1560" w:hanging="850"/>
      </w:pPr>
    </w:p>
    <w:p w14:paraId="40FC595C" w14:textId="77777777" w:rsidR="009B06E5" w:rsidRPr="006C0DDB" w:rsidRDefault="009B06E5" w:rsidP="001F4050">
      <w:pPr>
        <w:pStyle w:val="Heading3"/>
        <w:tabs>
          <w:tab w:val="clear" w:pos="1985"/>
          <w:tab w:val="clear" w:pos="2268"/>
        </w:tabs>
        <w:spacing w:before="0" w:after="0"/>
        <w:ind w:left="1560"/>
        <w:jc w:val="both"/>
        <w:rPr>
          <w:rFonts w:cs="Arial"/>
          <w:b w:val="0"/>
        </w:rPr>
      </w:pPr>
      <w:r w:rsidRPr="006C0DDB">
        <w:rPr>
          <w:rFonts w:cs="Arial"/>
          <w:b w:val="0"/>
        </w:rPr>
        <w:lastRenderedPageBreak/>
        <w:t xml:space="preserve">any modification or development carried out by or for the Contractor to any item supplied by the Authority under this Agreement, where such modification or development is not authorised or approved in writing by the Authority. </w:t>
      </w:r>
    </w:p>
    <w:p w14:paraId="40FC595D" w14:textId="77777777" w:rsidR="009B06E5" w:rsidRPr="006C0DDB" w:rsidRDefault="009B06E5" w:rsidP="001F4050">
      <w:pPr>
        <w:ind w:left="1560"/>
        <w:rPr>
          <w:rFonts w:cs="Arial"/>
        </w:rPr>
      </w:pPr>
    </w:p>
    <w:p w14:paraId="40FC595E" w14:textId="4D65BD6E" w:rsidR="009B06E5" w:rsidRDefault="009B06E5" w:rsidP="00D95208">
      <w:pPr>
        <w:pStyle w:val="Heading2"/>
        <w:spacing w:before="0" w:after="0"/>
        <w:ind w:left="709"/>
        <w:rPr>
          <w:rFonts w:cs="Arial"/>
          <w:b w:val="0"/>
        </w:rPr>
      </w:pPr>
      <w:r w:rsidRPr="006C0DDB">
        <w:rPr>
          <w:rFonts w:cs="Arial"/>
          <w:b w:val="0"/>
        </w:rPr>
        <w:t xml:space="preserve">In relation to any Contractor IPR Claim under the provisions of </w:t>
      </w:r>
      <w:r w:rsidR="001158C4" w:rsidRPr="00B47BE4">
        <w:rPr>
          <w:rFonts w:cs="Arial"/>
          <w:b w:val="0"/>
        </w:rPr>
        <w:t>Clause</w:t>
      </w:r>
      <w:r w:rsidRPr="00B47BE4">
        <w:rPr>
          <w:rFonts w:cs="Arial"/>
          <w:b w:val="0"/>
        </w:rPr>
        <w:t xml:space="preserve"> </w:t>
      </w:r>
      <w:r w:rsidR="001F4050" w:rsidRPr="00B47BE4">
        <w:rPr>
          <w:rFonts w:cs="Arial"/>
          <w:b w:val="0"/>
        </w:rPr>
        <w:t>7</w:t>
      </w:r>
      <w:r w:rsidR="00B47BE4" w:rsidRPr="00B47BE4">
        <w:rPr>
          <w:rFonts w:cs="Arial"/>
          <w:b w:val="0"/>
        </w:rPr>
        <w:t>4</w:t>
      </w:r>
      <w:r w:rsidRPr="00B47BE4">
        <w:rPr>
          <w:rFonts w:cs="Arial"/>
          <w:b w:val="0"/>
        </w:rPr>
        <w:t>.6</w:t>
      </w:r>
      <w:r w:rsidR="00373CB6">
        <w:rPr>
          <w:rFonts w:cs="Arial"/>
          <w:b w:val="0"/>
        </w:rPr>
        <w:t>:</w:t>
      </w:r>
    </w:p>
    <w:p w14:paraId="40FC595F" w14:textId="77777777" w:rsidR="00373CB6" w:rsidRPr="00373CB6" w:rsidRDefault="00373CB6" w:rsidP="00373CB6">
      <w:pPr>
        <w:pStyle w:val="BodyText2"/>
        <w:spacing w:before="0" w:after="0"/>
      </w:pPr>
    </w:p>
    <w:p w14:paraId="40FC5960" w14:textId="77777777" w:rsidR="009B06E5" w:rsidRDefault="009B06E5" w:rsidP="001F4050">
      <w:pPr>
        <w:pStyle w:val="Heading3"/>
        <w:tabs>
          <w:tab w:val="clear" w:pos="1985"/>
          <w:tab w:val="clear" w:pos="2268"/>
        </w:tabs>
        <w:spacing w:before="0" w:after="0"/>
        <w:ind w:left="1560"/>
        <w:jc w:val="both"/>
        <w:rPr>
          <w:rFonts w:cs="Arial"/>
          <w:b w:val="0"/>
        </w:rPr>
      </w:pPr>
      <w:r w:rsidRPr="006C0DDB">
        <w:rPr>
          <w:rFonts w:cs="Arial"/>
          <w:b w:val="0"/>
        </w:rPr>
        <w:t>the Authority shall have control of and be allowed to conduct all ne</w:t>
      </w:r>
      <w:r w:rsidR="00373CB6">
        <w:rPr>
          <w:rFonts w:cs="Arial"/>
          <w:b w:val="0"/>
        </w:rPr>
        <w:t>gotiations and proceedings; and</w:t>
      </w:r>
    </w:p>
    <w:p w14:paraId="40FC5961" w14:textId="77777777" w:rsidR="00373CB6" w:rsidRPr="00373CB6" w:rsidRDefault="00373CB6" w:rsidP="001F4050">
      <w:pPr>
        <w:pStyle w:val="BodyText3"/>
        <w:tabs>
          <w:tab w:val="clear" w:pos="2268"/>
        </w:tabs>
        <w:spacing w:before="0" w:after="0"/>
        <w:ind w:left="1560"/>
      </w:pPr>
    </w:p>
    <w:p w14:paraId="40FC5962" w14:textId="77777777" w:rsidR="0063210C" w:rsidRDefault="009B06E5" w:rsidP="001F4050">
      <w:pPr>
        <w:pStyle w:val="Heading3"/>
        <w:tabs>
          <w:tab w:val="clear" w:pos="1985"/>
          <w:tab w:val="clear" w:pos="2268"/>
        </w:tabs>
        <w:spacing w:before="0" w:after="0"/>
        <w:ind w:left="1560"/>
        <w:jc w:val="both"/>
        <w:rPr>
          <w:rFonts w:cs="Arial"/>
          <w:b w:val="0"/>
        </w:rPr>
      </w:pPr>
      <w:r w:rsidRPr="006C0DDB">
        <w:rPr>
          <w:rFonts w:cs="Arial"/>
          <w:b w:val="0"/>
        </w:rPr>
        <w:t>the Contractor shall provide the Authority with such reasonable assistance as is required by the Authority regarding the Contractor IPR Claim</w:t>
      </w:r>
      <w:r w:rsidR="0063210C" w:rsidRPr="006C0DDB">
        <w:rPr>
          <w:rFonts w:cs="Arial"/>
          <w:b w:val="0"/>
        </w:rPr>
        <w:t>;</w:t>
      </w:r>
      <w:r w:rsidR="00373CB6">
        <w:rPr>
          <w:rFonts w:cs="Arial"/>
          <w:b w:val="0"/>
        </w:rPr>
        <w:t xml:space="preserve"> and</w:t>
      </w:r>
    </w:p>
    <w:p w14:paraId="40FC5963" w14:textId="77777777" w:rsidR="00373CB6" w:rsidRPr="00373CB6" w:rsidRDefault="00373CB6" w:rsidP="001F4050">
      <w:pPr>
        <w:pStyle w:val="BodyText3"/>
        <w:tabs>
          <w:tab w:val="clear" w:pos="2268"/>
        </w:tabs>
        <w:spacing w:before="0" w:after="0"/>
        <w:ind w:left="1560"/>
      </w:pPr>
    </w:p>
    <w:p w14:paraId="40FC5964" w14:textId="77777777" w:rsidR="009B06E5" w:rsidRDefault="0063210C" w:rsidP="001F4050">
      <w:pPr>
        <w:pStyle w:val="Heading3"/>
        <w:tabs>
          <w:tab w:val="clear" w:pos="1985"/>
          <w:tab w:val="clear" w:pos="2268"/>
        </w:tabs>
        <w:spacing w:before="0" w:after="0"/>
        <w:ind w:left="1560"/>
        <w:jc w:val="both"/>
        <w:rPr>
          <w:rFonts w:cs="Arial"/>
          <w:b w:val="0"/>
        </w:rPr>
      </w:pPr>
      <w:r w:rsidRPr="006C0DDB">
        <w:rPr>
          <w:rFonts w:cs="Arial"/>
          <w:b w:val="0"/>
        </w:rPr>
        <w:t xml:space="preserve">the Contractor </w:t>
      </w:r>
      <w:r w:rsidR="009B06E5" w:rsidRPr="006C0DDB">
        <w:rPr>
          <w:rFonts w:cs="Arial"/>
          <w:b w:val="0"/>
        </w:rPr>
        <w:t>shall not without the prior written consent of the Authority (such consent not to be unreasonably withheld or delayed) make any admission relating to the Contractor IPR</w:t>
      </w:r>
      <w:r w:rsidR="00373CB6">
        <w:rPr>
          <w:rFonts w:cs="Arial"/>
          <w:b w:val="0"/>
        </w:rPr>
        <w:t xml:space="preserve"> Claim or attempt to settle it.</w:t>
      </w:r>
    </w:p>
    <w:p w14:paraId="40FC5965" w14:textId="77777777" w:rsidR="00373CB6" w:rsidRPr="00373CB6" w:rsidRDefault="00373CB6" w:rsidP="00373CB6">
      <w:pPr>
        <w:pStyle w:val="BodyText3"/>
        <w:spacing w:before="0" w:after="0"/>
      </w:pPr>
    </w:p>
    <w:p w14:paraId="40FC5966" w14:textId="57620C5E" w:rsidR="009B06E5" w:rsidRDefault="009B06E5" w:rsidP="00D95208">
      <w:pPr>
        <w:pStyle w:val="Heading2"/>
        <w:spacing w:before="0" w:after="0"/>
        <w:ind w:left="709"/>
        <w:jc w:val="both"/>
        <w:rPr>
          <w:rFonts w:cs="Arial"/>
          <w:b w:val="0"/>
        </w:rPr>
      </w:pPr>
      <w:r w:rsidRPr="006C0DDB">
        <w:rPr>
          <w:rFonts w:cs="Arial"/>
          <w:b w:val="0"/>
        </w:rPr>
        <w:t xml:space="preserve">Subject to </w:t>
      </w:r>
      <w:r w:rsidR="001158C4" w:rsidRPr="00B47BE4">
        <w:rPr>
          <w:rFonts w:cs="Arial"/>
          <w:b w:val="0"/>
        </w:rPr>
        <w:t>Clause</w:t>
      </w:r>
      <w:r w:rsidR="001F4050" w:rsidRPr="00B47BE4">
        <w:rPr>
          <w:rFonts w:cs="Arial"/>
          <w:b w:val="0"/>
        </w:rPr>
        <w:t>s 7</w:t>
      </w:r>
      <w:r w:rsidR="00B47BE4" w:rsidRPr="00B47BE4">
        <w:rPr>
          <w:rFonts w:cs="Arial"/>
          <w:b w:val="0"/>
        </w:rPr>
        <w:t>4</w:t>
      </w:r>
      <w:r w:rsidR="001F4050" w:rsidRPr="00B47BE4">
        <w:rPr>
          <w:rFonts w:cs="Arial"/>
          <w:b w:val="0"/>
        </w:rPr>
        <w:t>.4 and 7</w:t>
      </w:r>
      <w:r w:rsidR="00B47BE4" w:rsidRPr="00B47BE4">
        <w:rPr>
          <w:rFonts w:cs="Arial"/>
          <w:b w:val="0"/>
        </w:rPr>
        <w:t>4</w:t>
      </w:r>
      <w:r w:rsidRPr="00B47BE4">
        <w:rPr>
          <w:rFonts w:cs="Arial"/>
          <w:b w:val="0"/>
        </w:rPr>
        <w:t>.8</w:t>
      </w:r>
      <w:r w:rsidRPr="006C0DDB">
        <w:rPr>
          <w:rFonts w:cs="Arial"/>
          <w:b w:val="0"/>
        </w:rPr>
        <w:t xml:space="preserve"> (as applicable), each Party shall consult with the other Party in relation to any negotiations and proceedings relating to any IPR Claim or Contractor IPR Claim (as applicable) and the Party having control and conduct of such IPR Claim or Contractor IPR Claim, acting reasonably, shall have regard to the reasonable views and comments of the other Party in relation to the conduct of such negotiations and proceedings.</w:t>
      </w:r>
    </w:p>
    <w:p w14:paraId="40FC5967" w14:textId="77777777" w:rsidR="00373CB6" w:rsidRPr="00373CB6" w:rsidRDefault="00373CB6" w:rsidP="00373CB6">
      <w:pPr>
        <w:pStyle w:val="BodyText2"/>
        <w:spacing w:before="0" w:after="0"/>
      </w:pPr>
    </w:p>
    <w:p w14:paraId="40FC5968" w14:textId="77777777" w:rsidR="009E0EA2" w:rsidRDefault="009E0EA2" w:rsidP="006C0DDB">
      <w:pPr>
        <w:pStyle w:val="Heading1"/>
        <w:spacing w:before="0" w:after="0"/>
        <w:jc w:val="both"/>
        <w:rPr>
          <w:rFonts w:ascii="Arial" w:hAnsi="Arial" w:cs="Arial"/>
        </w:rPr>
      </w:pPr>
      <w:bookmarkStart w:id="339" w:name="_Toc509400895"/>
      <w:r w:rsidRPr="006C0DDB">
        <w:rPr>
          <w:rFonts w:ascii="Arial" w:hAnsi="Arial" w:cs="Arial"/>
        </w:rPr>
        <w:t>Further assurances</w:t>
      </w:r>
      <w:bookmarkEnd w:id="339"/>
    </w:p>
    <w:p w14:paraId="40FC5969" w14:textId="77777777" w:rsidR="00373CB6" w:rsidRPr="00373CB6" w:rsidRDefault="00373CB6" w:rsidP="00373CB6">
      <w:pPr>
        <w:pStyle w:val="BodyText1"/>
        <w:spacing w:before="0" w:after="0"/>
      </w:pPr>
    </w:p>
    <w:p w14:paraId="40FC596A" w14:textId="39429A3C" w:rsidR="009E0EA2" w:rsidRDefault="009E0EA2" w:rsidP="00D95208">
      <w:pPr>
        <w:pStyle w:val="Para2"/>
        <w:keepNext/>
        <w:spacing w:before="0" w:after="0"/>
        <w:ind w:left="709"/>
        <w:jc w:val="both"/>
        <w:rPr>
          <w:rFonts w:cs="Arial"/>
        </w:rPr>
      </w:pPr>
      <w:r w:rsidRPr="006C0DDB">
        <w:rPr>
          <w:rFonts w:cs="Arial"/>
        </w:rPr>
        <w:t xml:space="preserve">The Contractor undertakes to execute all documents and do all acts which may be necessary for the Authority to obtain the benefit of </w:t>
      </w:r>
      <w:r w:rsidR="001158C4" w:rsidRPr="000C2AB8">
        <w:rPr>
          <w:rFonts w:cs="Arial"/>
        </w:rPr>
        <w:t>Clause</w:t>
      </w:r>
      <w:r w:rsidRPr="000C2AB8">
        <w:rPr>
          <w:rFonts w:cs="Arial"/>
        </w:rPr>
        <w:t xml:space="preserve">s </w:t>
      </w:r>
      <w:r w:rsidR="00E869FA" w:rsidRPr="33BD7010">
        <w:fldChar w:fldCharType="begin"/>
      </w:r>
      <w:r w:rsidR="00E869FA" w:rsidRPr="000C2AB8">
        <w:rPr>
          <w:rFonts w:cs="Arial"/>
        </w:rPr>
        <w:instrText xml:space="preserve"> REF _Ref387177551 \r \h </w:instrText>
      </w:r>
      <w:r w:rsidR="00782751" w:rsidRPr="000C2AB8">
        <w:rPr>
          <w:rFonts w:cs="Arial"/>
        </w:rPr>
        <w:instrText xml:space="preserve"> \* MERGEFORMAT </w:instrText>
      </w:r>
      <w:r w:rsidR="00E869FA" w:rsidRPr="33BD7010">
        <w:rPr>
          <w:rFonts w:cs="Arial"/>
        </w:rPr>
        <w:fldChar w:fldCharType="separate"/>
      </w:r>
      <w:r w:rsidR="0019584F">
        <w:rPr>
          <w:rFonts w:cs="Arial"/>
        </w:rPr>
        <w:t>69</w:t>
      </w:r>
      <w:r w:rsidR="00E869FA" w:rsidRPr="33BD7010">
        <w:fldChar w:fldCharType="end"/>
      </w:r>
      <w:r w:rsidRPr="000C2AB8">
        <w:rPr>
          <w:rFonts w:cs="Arial"/>
        </w:rPr>
        <w:t xml:space="preserve"> (</w:t>
      </w:r>
      <w:r w:rsidR="003541B8" w:rsidRPr="33BD7010">
        <w:fldChar w:fldCharType="begin"/>
      </w:r>
      <w:r w:rsidR="003541B8" w:rsidRPr="000C2AB8">
        <w:rPr>
          <w:rFonts w:cs="Arial"/>
          <w:i/>
        </w:rPr>
        <w:instrText xml:space="preserve"> REF _Ref387177551 \h  \* MERGEFORMAT </w:instrText>
      </w:r>
      <w:r w:rsidR="003541B8" w:rsidRPr="33BD7010">
        <w:rPr>
          <w:rFonts w:cs="Arial"/>
          <w:i/>
        </w:rPr>
        <w:fldChar w:fldCharType="separate"/>
      </w:r>
      <w:r w:rsidR="0019584F" w:rsidRPr="0019584F">
        <w:rPr>
          <w:rFonts w:cs="Arial"/>
          <w:i/>
        </w:rPr>
        <w:t>Ownership of Intellectual Property</w:t>
      </w:r>
      <w:r w:rsidR="003541B8" w:rsidRPr="33BD7010">
        <w:fldChar w:fldCharType="end"/>
      </w:r>
      <w:r w:rsidRPr="000C2AB8">
        <w:rPr>
          <w:rFonts w:cs="Arial"/>
        </w:rPr>
        <w:t xml:space="preserve">) to </w:t>
      </w:r>
      <w:r w:rsidR="00E869FA" w:rsidRPr="33BD7010">
        <w:fldChar w:fldCharType="begin"/>
      </w:r>
      <w:r w:rsidR="00E869FA" w:rsidRPr="000C2AB8">
        <w:rPr>
          <w:rFonts w:cs="Arial"/>
        </w:rPr>
        <w:instrText xml:space="preserve"> REF _Ref463990918 \r \h </w:instrText>
      </w:r>
      <w:r w:rsidR="00782751" w:rsidRPr="000C2AB8">
        <w:rPr>
          <w:rFonts w:cs="Arial"/>
        </w:rPr>
        <w:instrText xml:space="preserve"> \* MERGEFORMAT </w:instrText>
      </w:r>
      <w:r w:rsidR="00E869FA" w:rsidRPr="33BD7010">
        <w:rPr>
          <w:rFonts w:cs="Arial"/>
        </w:rPr>
        <w:fldChar w:fldCharType="separate"/>
      </w:r>
      <w:r w:rsidR="0019584F">
        <w:rPr>
          <w:rFonts w:cs="Arial"/>
        </w:rPr>
        <w:t>76</w:t>
      </w:r>
      <w:r w:rsidR="00E869FA" w:rsidRPr="33BD7010">
        <w:fldChar w:fldCharType="end"/>
      </w:r>
      <w:r w:rsidRPr="000C2AB8">
        <w:rPr>
          <w:rFonts w:cs="Arial"/>
        </w:rPr>
        <w:t xml:space="preserve"> (</w:t>
      </w:r>
      <w:r w:rsidR="00156C1E" w:rsidRPr="33BD7010">
        <w:fldChar w:fldCharType="begin"/>
      </w:r>
      <w:r w:rsidR="00156C1E" w:rsidRPr="000C2AB8">
        <w:rPr>
          <w:rFonts w:cs="Arial"/>
          <w:i/>
        </w:rPr>
        <w:instrText xml:space="preserve"> REF _Ref463990918 \h  \* MERGEFORMAT </w:instrText>
      </w:r>
      <w:r w:rsidR="00156C1E" w:rsidRPr="33BD7010">
        <w:rPr>
          <w:rFonts w:cs="Arial"/>
          <w:i/>
        </w:rPr>
        <w:fldChar w:fldCharType="separate"/>
      </w:r>
      <w:r w:rsidR="0019584F" w:rsidRPr="0019584F">
        <w:rPr>
          <w:rFonts w:cs="Arial"/>
          <w:i/>
        </w:rPr>
        <w:t>Use and Sharing of Know How</w:t>
      </w:r>
      <w:r w:rsidR="00156C1E" w:rsidRPr="33BD7010">
        <w:fldChar w:fldCharType="end"/>
      </w:r>
      <w:r w:rsidRPr="000C2AB8">
        <w:rPr>
          <w:rFonts w:cs="Arial"/>
        </w:rPr>
        <w:t>)</w:t>
      </w:r>
      <w:r w:rsidRPr="006C0DDB">
        <w:rPr>
          <w:rFonts w:cs="Arial"/>
        </w:rPr>
        <w:t>, including consenting to the registration of any licence against any IPR which is registered.</w:t>
      </w:r>
    </w:p>
    <w:p w14:paraId="40FC596B" w14:textId="77777777" w:rsidR="00373CB6" w:rsidRPr="006C0DDB" w:rsidRDefault="00373CB6" w:rsidP="00D95208">
      <w:pPr>
        <w:pStyle w:val="Para2"/>
        <w:keepNext/>
        <w:numPr>
          <w:ilvl w:val="0"/>
          <w:numId w:val="0"/>
        </w:numPr>
        <w:spacing w:before="0" w:after="0"/>
        <w:ind w:left="709"/>
        <w:jc w:val="both"/>
        <w:rPr>
          <w:rFonts w:cs="Arial"/>
        </w:rPr>
      </w:pPr>
    </w:p>
    <w:p w14:paraId="40FC596C" w14:textId="77777777" w:rsidR="009E0EA2" w:rsidRDefault="009E0EA2" w:rsidP="00D95208">
      <w:pPr>
        <w:pStyle w:val="Para2"/>
        <w:keepNext/>
        <w:spacing w:before="0" w:after="0"/>
        <w:ind w:left="709"/>
        <w:jc w:val="both"/>
        <w:rPr>
          <w:rFonts w:cs="Arial"/>
        </w:rPr>
      </w:pPr>
      <w:r w:rsidRPr="006C0DDB">
        <w:rPr>
          <w:rFonts w:cs="Arial"/>
        </w:rPr>
        <w:t>The Contractor shall register all licences granted to it to use any registered Third Party IPR.</w:t>
      </w:r>
    </w:p>
    <w:p w14:paraId="40FC596D" w14:textId="77777777" w:rsidR="00373CB6" w:rsidRDefault="00373CB6" w:rsidP="00D95208">
      <w:pPr>
        <w:pStyle w:val="ListParagraph"/>
        <w:ind w:left="709"/>
        <w:rPr>
          <w:rFonts w:cs="Arial"/>
        </w:rPr>
      </w:pPr>
    </w:p>
    <w:p w14:paraId="40FC596E" w14:textId="77777777" w:rsidR="009E0EA2" w:rsidRDefault="009E0EA2" w:rsidP="00D95208">
      <w:pPr>
        <w:pStyle w:val="Para2"/>
        <w:keepNext/>
        <w:spacing w:before="0" w:after="0"/>
        <w:ind w:left="709"/>
        <w:jc w:val="both"/>
        <w:rPr>
          <w:rFonts w:cs="Arial"/>
        </w:rPr>
      </w:pPr>
      <w:r w:rsidRPr="006C0DDB">
        <w:rPr>
          <w:rFonts w:cs="Arial"/>
        </w:rPr>
        <w:t xml:space="preserve">The Contractor shall, on request by the Authority, enter into negotiations to grant the Authority a licence of Contractor Background IPR or a sub-licence of Third Party IPR on fair and reasonable terms for use for any purpose not permitted by this </w:t>
      </w:r>
      <w:r w:rsidR="007438AA" w:rsidRPr="006C0DDB">
        <w:rPr>
          <w:rFonts w:cs="Arial"/>
        </w:rPr>
        <w:t>Agreement</w:t>
      </w:r>
      <w:r w:rsidRPr="006C0DDB">
        <w:rPr>
          <w:rFonts w:cs="Arial"/>
        </w:rPr>
        <w:t>.</w:t>
      </w:r>
    </w:p>
    <w:p w14:paraId="40FC596F" w14:textId="77777777" w:rsidR="00373CB6" w:rsidRPr="006C0DDB" w:rsidRDefault="00373CB6" w:rsidP="00D95208">
      <w:pPr>
        <w:pStyle w:val="Para2"/>
        <w:keepNext/>
        <w:numPr>
          <w:ilvl w:val="0"/>
          <w:numId w:val="0"/>
        </w:numPr>
        <w:spacing w:before="0" w:after="0"/>
        <w:ind w:left="709"/>
        <w:jc w:val="both"/>
        <w:rPr>
          <w:rFonts w:cs="Arial"/>
        </w:rPr>
      </w:pPr>
    </w:p>
    <w:p w14:paraId="40FC5970" w14:textId="77777777" w:rsidR="009E0EA2" w:rsidRDefault="009E0EA2" w:rsidP="00D95208">
      <w:pPr>
        <w:pStyle w:val="Para2"/>
        <w:keepNext/>
        <w:spacing w:before="0" w:after="0"/>
        <w:ind w:left="709"/>
        <w:jc w:val="both"/>
        <w:rPr>
          <w:rFonts w:cs="Arial"/>
        </w:rPr>
      </w:pPr>
      <w:r w:rsidRPr="006C0DDB">
        <w:rPr>
          <w:rFonts w:cs="Arial"/>
        </w:rPr>
        <w:t>The Contractor shall immediately notify the Authority in writing (which for this purpose does not include email) if it becomes aware of any actual, suspected or threatened infringement of, or other claim in relation to, the Authority IPR.  The Authority shall decide what action, if any, to take and any award of costs or damages or other compensation payment recovered shall be for the account of the Authority.  The Contractor shall (and shall procure that any Contractor Related Party shall) (at the Authority's cost) provide any assistance which the Authority requires in connection with any of these matters.</w:t>
      </w:r>
    </w:p>
    <w:p w14:paraId="40FC5971" w14:textId="77777777" w:rsidR="00373CB6" w:rsidRPr="006C0DDB" w:rsidRDefault="00373CB6" w:rsidP="00373CB6">
      <w:pPr>
        <w:pStyle w:val="Para2"/>
        <w:keepNext/>
        <w:numPr>
          <w:ilvl w:val="0"/>
          <w:numId w:val="0"/>
        </w:numPr>
        <w:spacing w:before="0" w:after="0"/>
        <w:ind w:left="709"/>
        <w:jc w:val="both"/>
        <w:rPr>
          <w:rFonts w:cs="Arial"/>
        </w:rPr>
      </w:pPr>
    </w:p>
    <w:p w14:paraId="40FC5972" w14:textId="77777777" w:rsidR="009E0EA2" w:rsidRDefault="000878A0" w:rsidP="006C0DDB">
      <w:pPr>
        <w:pStyle w:val="Heading1"/>
        <w:spacing w:before="0" w:after="0"/>
        <w:jc w:val="both"/>
        <w:rPr>
          <w:rFonts w:ascii="Arial" w:hAnsi="Arial" w:cs="Arial"/>
        </w:rPr>
      </w:pPr>
      <w:bookmarkStart w:id="340" w:name="_Ref463990918"/>
      <w:bookmarkStart w:id="341" w:name="_Ref463991038"/>
      <w:bookmarkStart w:id="342" w:name="_Toc509400896"/>
      <w:r w:rsidRPr="006C0DDB">
        <w:rPr>
          <w:rFonts w:ascii="Arial" w:hAnsi="Arial" w:cs="Arial"/>
        </w:rPr>
        <w:t>Use and Sharing of Know How</w:t>
      </w:r>
      <w:bookmarkEnd w:id="340"/>
      <w:bookmarkEnd w:id="341"/>
      <w:bookmarkEnd w:id="342"/>
    </w:p>
    <w:p w14:paraId="40FC5973" w14:textId="77777777" w:rsidR="00373CB6" w:rsidRPr="00373CB6" w:rsidRDefault="00373CB6" w:rsidP="00373CB6">
      <w:pPr>
        <w:pStyle w:val="BodyText1"/>
        <w:spacing w:before="0" w:after="0"/>
      </w:pPr>
    </w:p>
    <w:p w14:paraId="40FC5974" w14:textId="63594080" w:rsidR="009E0EA2" w:rsidRDefault="009E0EA2" w:rsidP="006C0DDB">
      <w:pPr>
        <w:pStyle w:val="BodyText1"/>
        <w:keepNext/>
        <w:spacing w:before="0" w:after="0"/>
        <w:jc w:val="both"/>
        <w:rPr>
          <w:rFonts w:cs="Arial"/>
        </w:rPr>
      </w:pPr>
      <w:r w:rsidRPr="006C0DDB">
        <w:rPr>
          <w:rFonts w:cs="Arial"/>
        </w:rPr>
        <w:t xml:space="preserve">Subject to </w:t>
      </w:r>
      <w:r w:rsidR="001158C4" w:rsidRPr="000C2AB8">
        <w:rPr>
          <w:rFonts w:cs="Arial"/>
        </w:rPr>
        <w:t>Clause</w:t>
      </w:r>
      <w:r w:rsidR="00530F0F" w:rsidRPr="000C2AB8">
        <w:rPr>
          <w:rFonts w:cs="Arial"/>
        </w:rPr>
        <w:t> </w:t>
      </w:r>
      <w:r w:rsidR="00E869FA" w:rsidRPr="53AA6DCA">
        <w:fldChar w:fldCharType="begin"/>
      </w:r>
      <w:r w:rsidR="00E869FA" w:rsidRPr="000C2AB8">
        <w:rPr>
          <w:rFonts w:cs="Arial"/>
        </w:rPr>
        <w:instrText xml:space="preserve"> REF _Ref387250611 \r \h </w:instrText>
      </w:r>
      <w:r w:rsidR="00782751" w:rsidRPr="000C2AB8">
        <w:rPr>
          <w:rFonts w:cs="Arial"/>
        </w:rPr>
        <w:instrText xml:space="preserve"> \* MERGEFORMAT </w:instrText>
      </w:r>
      <w:r w:rsidR="00E869FA" w:rsidRPr="53AA6DCA">
        <w:rPr>
          <w:rFonts w:cs="Arial"/>
        </w:rPr>
        <w:fldChar w:fldCharType="separate"/>
      </w:r>
      <w:r w:rsidR="0019584F">
        <w:rPr>
          <w:rFonts w:cs="Arial"/>
        </w:rPr>
        <w:t>78</w:t>
      </w:r>
      <w:r w:rsidR="00E869FA" w:rsidRPr="53AA6DCA">
        <w:fldChar w:fldCharType="end"/>
      </w:r>
      <w:r w:rsidRPr="000C2AB8">
        <w:rPr>
          <w:rFonts w:cs="Arial"/>
        </w:rPr>
        <w:t xml:space="preserve"> (</w:t>
      </w:r>
      <w:r w:rsidR="00156C1E" w:rsidRPr="53AA6DCA">
        <w:fldChar w:fldCharType="begin"/>
      </w:r>
      <w:r w:rsidR="00156C1E" w:rsidRPr="000C2AB8">
        <w:rPr>
          <w:rFonts w:cs="Arial"/>
          <w:i/>
        </w:rPr>
        <w:instrText xml:space="preserve"> REF _Ref387250611 \h  \* MERGEFORMAT </w:instrText>
      </w:r>
      <w:r w:rsidR="00156C1E" w:rsidRPr="53AA6DCA">
        <w:rPr>
          <w:rFonts w:cs="Arial"/>
          <w:i/>
        </w:rPr>
        <w:fldChar w:fldCharType="separate"/>
      </w:r>
      <w:r w:rsidR="0019584F" w:rsidRPr="0019584F">
        <w:rPr>
          <w:rFonts w:cs="Arial"/>
          <w:i/>
        </w:rPr>
        <w:t>Confidentiality</w:t>
      </w:r>
      <w:r w:rsidR="00156C1E" w:rsidRPr="53AA6DCA">
        <w:fldChar w:fldCharType="end"/>
      </w:r>
      <w:r w:rsidRPr="000C2AB8">
        <w:rPr>
          <w:rFonts w:cs="Arial"/>
        </w:rPr>
        <w:t>)</w:t>
      </w:r>
      <w:r w:rsidRPr="006C0DDB">
        <w:rPr>
          <w:rFonts w:cs="Arial"/>
        </w:rPr>
        <w:t xml:space="preserve">, the Contractor shall (and shall procure that any Contractor Related Party shall), save to the extent prohibited by Applicable Law and any rights of or obligations to Third Parties (other than Contractor Related Parties and COI Associates), share information and know-how relating to the </w:t>
      </w:r>
      <w:r w:rsidR="00556CB2" w:rsidRPr="006C0DDB">
        <w:rPr>
          <w:rFonts w:cs="Arial"/>
        </w:rPr>
        <w:t xml:space="preserve">Agreement </w:t>
      </w:r>
      <w:r w:rsidRPr="006C0DDB">
        <w:rPr>
          <w:rFonts w:cs="Arial"/>
        </w:rPr>
        <w:t xml:space="preserve">and the Services with the Authority and, as directed by the Authority, with Authority Related Parties (including </w:t>
      </w:r>
      <w:r w:rsidR="00AE60D1" w:rsidRPr="006C0DDB">
        <w:rPr>
          <w:rFonts w:cs="Arial"/>
        </w:rPr>
        <w:t>contractors and service providers of the Authority</w:t>
      </w:r>
      <w:r w:rsidRPr="006C0DDB">
        <w:rPr>
          <w:rFonts w:cs="Arial"/>
        </w:rPr>
        <w:t xml:space="preserve"> providing equivalent services in relation to any </w:t>
      </w:r>
      <w:r w:rsidR="00AE60D1" w:rsidRPr="006C0DDB">
        <w:rPr>
          <w:rFonts w:cs="Arial"/>
        </w:rPr>
        <w:t>o</w:t>
      </w:r>
      <w:r w:rsidRPr="006C0DDB">
        <w:rPr>
          <w:rFonts w:cs="Arial"/>
        </w:rPr>
        <w:t>ther</w:t>
      </w:r>
      <w:r w:rsidR="00AE60D1" w:rsidRPr="006C0DDB">
        <w:rPr>
          <w:rFonts w:cs="Arial"/>
        </w:rPr>
        <w:t xml:space="preserve"> areas of DE&amp;S</w:t>
      </w:r>
      <w:r w:rsidRPr="006C0DDB">
        <w:rPr>
          <w:rFonts w:cs="Arial"/>
        </w:rPr>
        <w:t>) and other Third Parties.</w:t>
      </w:r>
    </w:p>
    <w:p w14:paraId="40FC5975" w14:textId="77777777" w:rsidR="00373CB6" w:rsidRPr="006C0DDB" w:rsidRDefault="00373CB6" w:rsidP="006C0DDB">
      <w:pPr>
        <w:pStyle w:val="BodyText1"/>
        <w:keepNext/>
        <w:spacing w:before="0" w:after="0"/>
        <w:jc w:val="both"/>
        <w:rPr>
          <w:rFonts w:cs="Arial"/>
        </w:rPr>
      </w:pPr>
    </w:p>
    <w:p w14:paraId="40FC5976" w14:textId="77777777" w:rsidR="009E0EA2" w:rsidRDefault="000878A0" w:rsidP="006C0DDB">
      <w:pPr>
        <w:pStyle w:val="Heading1"/>
        <w:spacing w:before="0" w:after="0"/>
        <w:jc w:val="both"/>
        <w:rPr>
          <w:rFonts w:ascii="Arial" w:hAnsi="Arial" w:cs="Arial"/>
        </w:rPr>
      </w:pPr>
      <w:bookmarkStart w:id="343" w:name="_Ref463988292"/>
      <w:bookmarkStart w:id="344" w:name="_Ref463989436"/>
      <w:bookmarkStart w:id="345" w:name="_Ref463991274"/>
      <w:bookmarkStart w:id="346" w:name="_Toc509400897"/>
      <w:r w:rsidRPr="006C0DDB">
        <w:rPr>
          <w:rFonts w:ascii="Arial" w:hAnsi="Arial" w:cs="Arial"/>
        </w:rPr>
        <w:t>Data Protection</w:t>
      </w:r>
      <w:bookmarkEnd w:id="343"/>
      <w:bookmarkEnd w:id="344"/>
      <w:bookmarkEnd w:id="345"/>
      <w:bookmarkEnd w:id="346"/>
    </w:p>
    <w:p w14:paraId="40FC5977" w14:textId="77777777" w:rsidR="00373CB6" w:rsidRPr="00373CB6" w:rsidRDefault="00373CB6" w:rsidP="00373CB6">
      <w:pPr>
        <w:pStyle w:val="BodyText1"/>
        <w:spacing w:before="0" w:after="0"/>
      </w:pPr>
    </w:p>
    <w:p w14:paraId="40FC5978" w14:textId="0C1537A7" w:rsidR="00C176B8" w:rsidRPr="006B5A10" w:rsidRDefault="00C176B8" w:rsidP="00C176B8">
      <w:pPr>
        <w:pStyle w:val="Para2"/>
        <w:spacing w:before="0" w:after="0"/>
        <w:ind w:left="709"/>
        <w:jc w:val="both"/>
        <w:rPr>
          <w:rFonts w:cs="Arial"/>
        </w:rPr>
      </w:pPr>
      <w:r w:rsidRPr="006B5A10">
        <w:rPr>
          <w:rFonts w:cs="Arial"/>
        </w:rPr>
        <w:t>The Parties acknowledge that for the purposes of the Data Protection Legislation, the Authority</w:t>
      </w:r>
      <w:r w:rsidR="00076A51" w:rsidRPr="006B5A10">
        <w:rPr>
          <w:rFonts w:cs="Arial"/>
        </w:rPr>
        <w:t xml:space="preserve"> and the Contractor will be considered</w:t>
      </w:r>
      <w:r w:rsidRPr="006B5A10">
        <w:rPr>
          <w:rFonts w:cs="Arial"/>
        </w:rPr>
        <w:t xml:space="preserve"> Controller</w:t>
      </w:r>
      <w:r w:rsidR="00076A51" w:rsidRPr="006B5A10">
        <w:rPr>
          <w:rFonts w:cs="Arial"/>
        </w:rPr>
        <w:t>s</w:t>
      </w:r>
      <w:r w:rsidRPr="006B5A10">
        <w:rPr>
          <w:rFonts w:cs="Arial"/>
        </w:rPr>
        <w:t xml:space="preserve"> and the </w:t>
      </w:r>
      <w:r w:rsidR="00076A51" w:rsidRPr="006B5A10">
        <w:rPr>
          <w:rFonts w:cs="Arial"/>
        </w:rPr>
        <w:t xml:space="preserve">Authority and the </w:t>
      </w:r>
      <w:r w:rsidRPr="006B5A10">
        <w:rPr>
          <w:rFonts w:cs="Arial"/>
        </w:rPr>
        <w:t xml:space="preserve">Contractor </w:t>
      </w:r>
      <w:r w:rsidR="00076A51" w:rsidRPr="006B5A10">
        <w:rPr>
          <w:rFonts w:cs="Arial"/>
        </w:rPr>
        <w:t>will be considered</w:t>
      </w:r>
      <w:r w:rsidRPr="006B5A10">
        <w:rPr>
          <w:rFonts w:cs="Arial"/>
        </w:rPr>
        <w:t xml:space="preserve"> Processor</w:t>
      </w:r>
      <w:r w:rsidR="00076A51" w:rsidRPr="006B5A10">
        <w:rPr>
          <w:rFonts w:cs="Arial"/>
        </w:rPr>
        <w:t>s</w:t>
      </w:r>
      <w:r w:rsidRPr="006B5A10">
        <w:rPr>
          <w:rFonts w:cs="Arial"/>
        </w:rPr>
        <w:t xml:space="preserve">. The only processing that the Contractor is authorised to do is listed in Schedule </w:t>
      </w:r>
      <w:r w:rsidR="000C0876" w:rsidRPr="006B5A10">
        <w:rPr>
          <w:rFonts w:cs="Arial"/>
        </w:rPr>
        <w:t>R</w:t>
      </w:r>
      <w:r w:rsidRPr="006B5A10">
        <w:rPr>
          <w:rFonts w:cs="Arial"/>
        </w:rPr>
        <w:t xml:space="preserve"> by the Authority and may not be determined by the Contractor.</w:t>
      </w:r>
    </w:p>
    <w:p w14:paraId="40FC5979" w14:textId="77777777" w:rsidR="00C176B8" w:rsidRPr="00C176B8" w:rsidRDefault="00C176B8" w:rsidP="00C176B8">
      <w:pPr>
        <w:pStyle w:val="Para2"/>
        <w:numPr>
          <w:ilvl w:val="0"/>
          <w:numId w:val="0"/>
        </w:numPr>
        <w:spacing w:before="0" w:after="0"/>
        <w:ind w:left="709"/>
        <w:jc w:val="both"/>
        <w:rPr>
          <w:rFonts w:cs="Arial"/>
        </w:rPr>
      </w:pPr>
    </w:p>
    <w:p w14:paraId="40FC597A" w14:textId="77777777" w:rsidR="00C176B8" w:rsidRPr="00C176B8" w:rsidRDefault="00C176B8" w:rsidP="00C176B8">
      <w:pPr>
        <w:pStyle w:val="Para2"/>
        <w:spacing w:before="0" w:after="0"/>
        <w:ind w:left="709"/>
        <w:jc w:val="both"/>
        <w:rPr>
          <w:rFonts w:cs="Arial"/>
        </w:rPr>
      </w:pPr>
      <w:r w:rsidRPr="00C176B8">
        <w:rPr>
          <w:rFonts w:cs="Arial"/>
        </w:rPr>
        <w:lastRenderedPageBreak/>
        <w:t xml:space="preserve">The Contractor shall notify the </w:t>
      </w:r>
      <w:r>
        <w:rPr>
          <w:rFonts w:cs="Arial"/>
        </w:rPr>
        <w:t>Authority</w:t>
      </w:r>
      <w:r w:rsidRPr="00C176B8">
        <w:rPr>
          <w:rFonts w:cs="Arial"/>
        </w:rPr>
        <w:t xml:space="preserve"> immediately if it considers that any of the </w:t>
      </w:r>
      <w:r>
        <w:rPr>
          <w:rFonts w:cs="Arial"/>
        </w:rPr>
        <w:t>Authority’</w:t>
      </w:r>
      <w:r w:rsidRPr="00C176B8">
        <w:rPr>
          <w:rFonts w:cs="Arial"/>
        </w:rPr>
        <w:t>s instructions infringe the Data Protection Legislation.</w:t>
      </w:r>
    </w:p>
    <w:p w14:paraId="40FC597B" w14:textId="77777777" w:rsidR="00C176B8" w:rsidRDefault="00C176B8" w:rsidP="00C176B8">
      <w:pPr>
        <w:pStyle w:val="Para2"/>
        <w:spacing w:before="0" w:after="0"/>
        <w:ind w:left="709"/>
        <w:jc w:val="both"/>
        <w:rPr>
          <w:rFonts w:cs="Arial"/>
        </w:rPr>
      </w:pPr>
      <w:r w:rsidRPr="00C176B8">
        <w:rPr>
          <w:rFonts w:cs="Arial"/>
        </w:rPr>
        <w:t xml:space="preserve">The Contractor shall provide all reasonable assistance to the Authority in the preparation of any Data Protection Impact Assessment prior to commencing any processing. Such assistance may, at the discretion of the </w:t>
      </w:r>
      <w:r w:rsidR="006833B8">
        <w:rPr>
          <w:rFonts w:cs="Arial"/>
        </w:rPr>
        <w:t>Authority</w:t>
      </w:r>
      <w:r w:rsidRPr="00C176B8">
        <w:rPr>
          <w:rFonts w:cs="Arial"/>
        </w:rPr>
        <w:t>, include:</w:t>
      </w:r>
    </w:p>
    <w:p w14:paraId="40FC597C" w14:textId="77777777" w:rsidR="00C176B8" w:rsidRPr="00C176B8" w:rsidRDefault="00C176B8" w:rsidP="00C176B8">
      <w:pPr>
        <w:pStyle w:val="Para2"/>
        <w:numPr>
          <w:ilvl w:val="0"/>
          <w:numId w:val="0"/>
        </w:numPr>
        <w:spacing w:before="0" w:after="0"/>
        <w:ind w:left="709"/>
        <w:jc w:val="both"/>
        <w:rPr>
          <w:rFonts w:cs="Arial"/>
        </w:rPr>
      </w:pPr>
    </w:p>
    <w:p w14:paraId="40FC597D" w14:textId="77777777" w:rsidR="00C176B8" w:rsidRDefault="00C176B8" w:rsidP="006833B8">
      <w:pPr>
        <w:pStyle w:val="Heading3"/>
        <w:spacing w:before="0" w:after="0"/>
        <w:ind w:left="1560"/>
        <w:jc w:val="both"/>
        <w:rPr>
          <w:rFonts w:cs="Arial"/>
          <w:b w:val="0"/>
        </w:rPr>
      </w:pPr>
      <w:r w:rsidRPr="00C176B8">
        <w:rPr>
          <w:b w:val="0"/>
        </w:rPr>
        <w:t xml:space="preserve">a systematic description of the envisaged processing operations and the </w:t>
      </w:r>
      <w:r w:rsidRPr="00C176B8">
        <w:rPr>
          <w:rFonts w:cs="Arial"/>
          <w:b w:val="0"/>
        </w:rPr>
        <w:t>purpose of the processing;</w:t>
      </w:r>
    </w:p>
    <w:p w14:paraId="40FC597E" w14:textId="77777777" w:rsidR="006833B8" w:rsidRPr="006833B8" w:rsidRDefault="006833B8" w:rsidP="006833B8">
      <w:pPr>
        <w:pStyle w:val="BodyText3"/>
        <w:spacing w:before="0" w:after="0"/>
      </w:pPr>
    </w:p>
    <w:p w14:paraId="40FC597F" w14:textId="77777777" w:rsidR="00C176B8" w:rsidRDefault="00C176B8" w:rsidP="006833B8">
      <w:pPr>
        <w:pStyle w:val="Heading3"/>
        <w:tabs>
          <w:tab w:val="clear" w:pos="1985"/>
        </w:tabs>
        <w:spacing w:before="0" w:after="0"/>
        <w:ind w:left="1560"/>
        <w:jc w:val="both"/>
        <w:rPr>
          <w:rFonts w:cs="Arial"/>
          <w:b w:val="0"/>
        </w:rPr>
      </w:pPr>
      <w:r w:rsidRPr="006833B8">
        <w:rPr>
          <w:b w:val="0"/>
        </w:rPr>
        <w:t xml:space="preserve">an assessment of the necessity and proportionality of the processing </w:t>
      </w:r>
      <w:r w:rsidRPr="006833B8">
        <w:rPr>
          <w:rFonts w:cs="Arial"/>
          <w:b w:val="0"/>
        </w:rPr>
        <w:t>operations in relation to the Services;</w:t>
      </w:r>
    </w:p>
    <w:p w14:paraId="40FC5980" w14:textId="77777777" w:rsidR="006833B8" w:rsidRPr="006833B8" w:rsidRDefault="006833B8" w:rsidP="006833B8">
      <w:pPr>
        <w:pStyle w:val="BodyText3"/>
        <w:spacing w:before="0" w:after="0"/>
      </w:pPr>
    </w:p>
    <w:p w14:paraId="40FC5981" w14:textId="77777777" w:rsidR="00C176B8" w:rsidRDefault="00C176B8" w:rsidP="006833B8">
      <w:pPr>
        <w:pStyle w:val="Heading3"/>
        <w:spacing w:before="0" w:after="0"/>
        <w:ind w:left="1560"/>
        <w:jc w:val="both"/>
        <w:rPr>
          <w:b w:val="0"/>
        </w:rPr>
      </w:pPr>
      <w:r w:rsidRPr="006833B8">
        <w:rPr>
          <w:b w:val="0"/>
        </w:rPr>
        <w:t>an assessment of the risks to the rights and freedoms of Data Subjects; and</w:t>
      </w:r>
    </w:p>
    <w:p w14:paraId="40FC5982" w14:textId="77777777" w:rsidR="006833B8" w:rsidRPr="006833B8" w:rsidRDefault="006833B8" w:rsidP="006833B8">
      <w:pPr>
        <w:pStyle w:val="BodyText3"/>
        <w:spacing w:before="0" w:after="0"/>
      </w:pPr>
    </w:p>
    <w:p w14:paraId="40FC5983" w14:textId="77777777" w:rsidR="00C176B8" w:rsidRDefault="00C176B8" w:rsidP="006833B8">
      <w:pPr>
        <w:pStyle w:val="Heading3"/>
        <w:spacing w:before="0" w:after="0"/>
        <w:ind w:left="1560"/>
        <w:jc w:val="both"/>
        <w:rPr>
          <w:rFonts w:cs="Arial"/>
          <w:b w:val="0"/>
        </w:rPr>
      </w:pPr>
      <w:r w:rsidRPr="006833B8">
        <w:rPr>
          <w:b w:val="0"/>
        </w:rPr>
        <w:t xml:space="preserve">the measures envisaged to address the risks, including safeguards, security </w:t>
      </w:r>
      <w:r w:rsidRPr="006833B8">
        <w:rPr>
          <w:rFonts w:cs="Arial"/>
          <w:b w:val="0"/>
        </w:rPr>
        <w:t>measures and mechanisms to ensure the protection of Personal Data.</w:t>
      </w:r>
    </w:p>
    <w:p w14:paraId="40FC5984" w14:textId="77777777" w:rsidR="006833B8" w:rsidRPr="006833B8" w:rsidRDefault="006833B8" w:rsidP="006833B8">
      <w:pPr>
        <w:pStyle w:val="BodyText3"/>
        <w:spacing w:before="0" w:after="0"/>
      </w:pPr>
    </w:p>
    <w:p w14:paraId="40FC5985" w14:textId="77777777" w:rsidR="00C176B8" w:rsidRPr="006833B8" w:rsidRDefault="00C176B8" w:rsidP="006833B8">
      <w:pPr>
        <w:pStyle w:val="Para2"/>
        <w:spacing w:before="0" w:after="0"/>
        <w:ind w:left="709"/>
        <w:jc w:val="both"/>
        <w:rPr>
          <w:rFonts w:cs="Arial"/>
        </w:rPr>
      </w:pPr>
      <w:r w:rsidRPr="006833B8">
        <w:rPr>
          <w:rFonts w:cs="Arial"/>
        </w:rPr>
        <w:t>The Contractor shall, in relation to any Personal Data processed in connection with its</w:t>
      </w:r>
      <w:r w:rsidR="006833B8" w:rsidRPr="006833B8">
        <w:rPr>
          <w:rFonts w:cs="Arial"/>
        </w:rPr>
        <w:t xml:space="preserve"> </w:t>
      </w:r>
      <w:r w:rsidRPr="006833B8">
        <w:rPr>
          <w:rFonts w:cs="Arial"/>
        </w:rPr>
        <w:t>obligations under this Agreement:</w:t>
      </w:r>
    </w:p>
    <w:p w14:paraId="40FC5986" w14:textId="77777777" w:rsidR="006833B8" w:rsidRPr="006833B8" w:rsidRDefault="006833B8" w:rsidP="006833B8">
      <w:pPr>
        <w:pStyle w:val="Para2"/>
        <w:numPr>
          <w:ilvl w:val="0"/>
          <w:numId w:val="0"/>
        </w:numPr>
        <w:spacing w:before="0" w:after="0"/>
        <w:ind w:left="709"/>
        <w:jc w:val="both"/>
        <w:rPr>
          <w:rFonts w:cs="Arial"/>
        </w:rPr>
      </w:pPr>
    </w:p>
    <w:p w14:paraId="40FC5987" w14:textId="77777777" w:rsidR="00C176B8" w:rsidRPr="006833B8" w:rsidRDefault="00C176B8" w:rsidP="006833B8">
      <w:pPr>
        <w:pStyle w:val="Heading3"/>
        <w:spacing w:before="0" w:after="0"/>
        <w:ind w:left="1560"/>
        <w:jc w:val="both"/>
        <w:rPr>
          <w:rFonts w:cs="Arial"/>
          <w:b w:val="0"/>
        </w:rPr>
      </w:pPr>
      <w:r w:rsidRPr="006833B8">
        <w:rPr>
          <w:b w:val="0"/>
        </w:rPr>
        <w:t>process that Personal Data onl</w:t>
      </w:r>
      <w:r w:rsidR="006833B8">
        <w:rPr>
          <w:b w:val="0"/>
        </w:rPr>
        <w:t xml:space="preserve">y in accordance with </w:t>
      </w:r>
      <w:r w:rsidR="006833B8" w:rsidRPr="000C2AB8">
        <w:rPr>
          <w:b w:val="0"/>
        </w:rPr>
        <w:t xml:space="preserve">Schedule </w:t>
      </w:r>
      <w:r w:rsidR="000C0876" w:rsidRPr="000C2AB8">
        <w:rPr>
          <w:b w:val="0"/>
        </w:rPr>
        <w:t>R</w:t>
      </w:r>
      <w:r w:rsidRPr="006833B8">
        <w:rPr>
          <w:b w:val="0"/>
        </w:rPr>
        <w:t>, unless the</w:t>
      </w:r>
      <w:r w:rsidR="006833B8" w:rsidRPr="006833B8">
        <w:rPr>
          <w:b w:val="0"/>
        </w:rPr>
        <w:t xml:space="preserve"> </w:t>
      </w:r>
      <w:r w:rsidRPr="006833B8">
        <w:rPr>
          <w:rFonts w:cs="Arial"/>
          <w:b w:val="0"/>
        </w:rPr>
        <w:t xml:space="preserve">Contractor is required to do otherwise by Law. If it is so </w:t>
      </w:r>
      <w:proofErr w:type="gramStart"/>
      <w:r w:rsidRPr="006833B8">
        <w:rPr>
          <w:rFonts w:cs="Arial"/>
          <w:b w:val="0"/>
        </w:rPr>
        <w:t>required</w:t>
      </w:r>
      <w:proofErr w:type="gramEnd"/>
      <w:r w:rsidRPr="006833B8">
        <w:rPr>
          <w:rFonts w:cs="Arial"/>
          <w:b w:val="0"/>
        </w:rPr>
        <w:t xml:space="preserve"> the</w:t>
      </w:r>
      <w:r w:rsidR="006833B8" w:rsidRPr="006833B8">
        <w:rPr>
          <w:rFonts w:cs="Arial"/>
          <w:b w:val="0"/>
        </w:rPr>
        <w:t xml:space="preserve"> </w:t>
      </w:r>
      <w:r w:rsidRPr="006833B8">
        <w:rPr>
          <w:rFonts w:cs="Arial"/>
          <w:b w:val="0"/>
        </w:rPr>
        <w:t xml:space="preserve">Contractor shall promptly notify the </w:t>
      </w:r>
      <w:r w:rsidR="006833B8">
        <w:rPr>
          <w:rFonts w:cs="Arial"/>
          <w:b w:val="0"/>
        </w:rPr>
        <w:t>Authority</w:t>
      </w:r>
      <w:r w:rsidRPr="006833B8">
        <w:rPr>
          <w:rFonts w:cs="Arial"/>
          <w:b w:val="0"/>
        </w:rPr>
        <w:t xml:space="preserve"> before processing the Personal</w:t>
      </w:r>
      <w:r w:rsidR="006833B8" w:rsidRPr="006833B8">
        <w:rPr>
          <w:rFonts w:cs="Arial"/>
          <w:b w:val="0"/>
        </w:rPr>
        <w:t xml:space="preserve"> </w:t>
      </w:r>
      <w:r w:rsidRPr="006833B8">
        <w:rPr>
          <w:rFonts w:cs="Arial"/>
          <w:b w:val="0"/>
        </w:rPr>
        <w:t>Data unless prohibited by Law;</w:t>
      </w:r>
    </w:p>
    <w:p w14:paraId="40FC5988" w14:textId="77777777" w:rsidR="006833B8" w:rsidRPr="006833B8" w:rsidRDefault="006833B8" w:rsidP="006833B8">
      <w:pPr>
        <w:pStyle w:val="BodyText3"/>
        <w:spacing w:before="0" w:after="0"/>
        <w:jc w:val="both"/>
      </w:pPr>
    </w:p>
    <w:p w14:paraId="40FC5989" w14:textId="77777777" w:rsidR="00C176B8" w:rsidRPr="006833B8" w:rsidRDefault="00C176B8" w:rsidP="006833B8">
      <w:pPr>
        <w:pStyle w:val="Heading3"/>
        <w:spacing w:before="0" w:after="0"/>
        <w:ind w:left="1560"/>
        <w:jc w:val="both"/>
        <w:rPr>
          <w:rFonts w:cs="Arial"/>
          <w:b w:val="0"/>
        </w:rPr>
      </w:pPr>
      <w:r w:rsidRPr="006833B8">
        <w:rPr>
          <w:b w:val="0"/>
        </w:rPr>
        <w:t>ensure that it has in place Protective Measures, which have been reviewed</w:t>
      </w:r>
      <w:r w:rsidR="006833B8" w:rsidRPr="006833B8">
        <w:rPr>
          <w:b w:val="0"/>
        </w:rPr>
        <w:t xml:space="preserve"> </w:t>
      </w:r>
      <w:r w:rsidRPr="006833B8">
        <w:rPr>
          <w:rFonts w:cs="Arial"/>
          <w:b w:val="0"/>
        </w:rPr>
        <w:t xml:space="preserve">and approved by the </w:t>
      </w:r>
      <w:r w:rsidR="006833B8">
        <w:rPr>
          <w:rFonts w:cs="Arial"/>
          <w:b w:val="0"/>
        </w:rPr>
        <w:t>Authority</w:t>
      </w:r>
      <w:r w:rsidRPr="006833B8">
        <w:rPr>
          <w:rFonts w:cs="Arial"/>
          <w:b w:val="0"/>
        </w:rPr>
        <w:t xml:space="preserve"> as appropriate to protect against a Data Loss</w:t>
      </w:r>
      <w:r w:rsidR="006833B8" w:rsidRPr="006833B8">
        <w:rPr>
          <w:rFonts w:cs="Arial"/>
          <w:b w:val="0"/>
        </w:rPr>
        <w:t xml:space="preserve"> </w:t>
      </w:r>
      <w:r w:rsidRPr="006833B8">
        <w:rPr>
          <w:rFonts w:cs="Arial"/>
          <w:b w:val="0"/>
        </w:rPr>
        <w:t>Event having taken account of the:</w:t>
      </w:r>
    </w:p>
    <w:p w14:paraId="40FC598A" w14:textId="77777777" w:rsidR="006833B8" w:rsidRPr="006833B8" w:rsidRDefault="006833B8" w:rsidP="006833B8">
      <w:pPr>
        <w:pStyle w:val="BodyText3"/>
        <w:spacing w:before="0" w:after="0"/>
        <w:jc w:val="both"/>
      </w:pPr>
    </w:p>
    <w:p w14:paraId="40FC598B" w14:textId="77777777" w:rsidR="00C176B8" w:rsidRPr="006833B8" w:rsidRDefault="00C176B8" w:rsidP="006833B8">
      <w:pPr>
        <w:pStyle w:val="Heading4"/>
        <w:spacing w:before="0" w:after="0"/>
        <w:ind w:left="2268"/>
        <w:jc w:val="both"/>
        <w:rPr>
          <w:b w:val="0"/>
        </w:rPr>
      </w:pPr>
      <w:r w:rsidRPr="006833B8">
        <w:rPr>
          <w:b w:val="0"/>
        </w:rPr>
        <w:t>nature of the data to be protected;</w:t>
      </w:r>
    </w:p>
    <w:p w14:paraId="40FC598C" w14:textId="77777777" w:rsidR="006833B8" w:rsidRPr="006833B8" w:rsidRDefault="006833B8" w:rsidP="006833B8">
      <w:pPr>
        <w:pStyle w:val="BodyText4"/>
        <w:spacing w:before="0" w:after="0"/>
        <w:jc w:val="both"/>
      </w:pPr>
    </w:p>
    <w:p w14:paraId="40FC598D" w14:textId="77777777" w:rsidR="00C176B8" w:rsidRPr="006833B8" w:rsidRDefault="00C176B8" w:rsidP="006833B8">
      <w:pPr>
        <w:pStyle w:val="Heading4"/>
        <w:spacing w:before="0" w:after="0"/>
        <w:ind w:left="2268"/>
        <w:jc w:val="both"/>
        <w:rPr>
          <w:b w:val="0"/>
        </w:rPr>
      </w:pPr>
      <w:r w:rsidRPr="006833B8">
        <w:rPr>
          <w:b w:val="0"/>
        </w:rPr>
        <w:t>harm that might result from a Data Loss Event;</w:t>
      </w:r>
    </w:p>
    <w:p w14:paraId="40FC598E" w14:textId="77777777" w:rsidR="006833B8" w:rsidRPr="006833B8" w:rsidRDefault="006833B8" w:rsidP="006833B8">
      <w:pPr>
        <w:pStyle w:val="BodyText4"/>
        <w:spacing w:before="0" w:after="0"/>
        <w:jc w:val="both"/>
      </w:pPr>
    </w:p>
    <w:p w14:paraId="40FC598F" w14:textId="77777777" w:rsidR="00C176B8" w:rsidRPr="006833B8" w:rsidRDefault="00C176B8" w:rsidP="006833B8">
      <w:pPr>
        <w:pStyle w:val="Heading4"/>
        <w:spacing w:before="0" w:after="0"/>
        <w:ind w:left="2268"/>
        <w:jc w:val="both"/>
        <w:rPr>
          <w:b w:val="0"/>
        </w:rPr>
      </w:pPr>
      <w:r w:rsidRPr="006833B8">
        <w:rPr>
          <w:b w:val="0"/>
        </w:rPr>
        <w:t>state of technological development; and</w:t>
      </w:r>
    </w:p>
    <w:p w14:paraId="40FC5990" w14:textId="77777777" w:rsidR="006833B8" w:rsidRPr="006833B8" w:rsidRDefault="006833B8" w:rsidP="006833B8">
      <w:pPr>
        <w:pStyle w:val="BodyText4"/>
        <w:spacing w:before="0" w:after="0"/>
        <w:jc w:val="both"/>
      </w:pPr>
    </w:p>
    <w:p w14:paraId="40FC5991" w14:textId="77777777" w:rsidR="00C176B8" w:rsidRPr="006833B8" w:rsidRDefault="00C176B8" w:rsidP="006833B8">
      <w:pPr>
        <w:pStyle w:val="Heading4"/>
        <w:spacing w:before="0" w:after="0"/>
        <w:ind w:left="2268"/>
        <w:jc w:val="both"/>
        <w:rPr>
          <w:b w:val="0"/>
        </w:rPr>
      </w:pPr>
      <w:r w:rsidRPr="006833B8">
        <w:rPr>
          <w:b w:val="0"/>
        </w:rPr>
        <w:t>cost of implementing any measures;</w:t>
      </w:r>
    </w:p>
    <w:p w14:paraId="40FC5992" w14:textId="77777777" w:rsidR="006833B8" w:rsidRPr="006833B8" w:rsidRDefault="006833B8" w:rsidP="006833B8">
      <w:pPr>
        <w:pStyle w:val="BodyText4"/>
        <w:spacing w:before="0" w:after="0"/>
        <w:jc w:val="both"/>
      </w:pPr>
    </w:p>
    <w:p w14:paraId="40FC5993" w14:textId="77777777" w:rsidR="00C176B8" w:rsidRPr="006833B8" w:rsidRDefault="00C176B8" w:rsidP="006833B8">
      <w:pPr>
        <w:pStyle w:val="Heading3"/>
        <w:tabs>
          <w:tab w:val="clear" w:pos="1985"/>
        </w:tabs>
        <w:spacing w:before="0" w:after="0"/>
        <w:ind w:left="1560"/>
        <w:jc w:val="both"/>
        <w:rPr>
          <w:b w:val="0"/>
        </w:rPr>
      </w:pPr>
      <w:r w:rsidRPr="006833B8">
        <w:rPr>
          <w:b w:val="0"/>
        </w:rPr>
        <w:t xml:space="preserve">ensure </w:t>
      </w:r>
      <w:proofErr w:type="gramStart"/>
      <w:r w:rsidRPr="006833B8">
        <w:rPr>
          <w:b w:val="0"/>
        </w:rPr>
        <w:t>that :</w:t>
      </w:r>
      <w:proofErr w:type="gramEnd"/>
    </w:p>
    <w:p w14:paraId="40FC5994" w14:textId="77777777" w:rsidR="006833B8" w:rsidRPr="006833B8" w:rsidRDefault="006833B8" w:rsidP="006833B8">
      <w:pPr>
        <w:pStyle w:val="BodyText3"/>
        <w:spacing w:before="0" w:after="0"/>
      </w:pPr>
    </w:p>
    <w:p w14:paraId="40FC5995" w14:textId="77777777" w:rsidR="00C176B8" w:rsidRPr="006833B8" w:rsidRDefault="00C176B8" w:rsidP="006833B8">
      <w:pPr>
        <w:pStyle w:val="Heading4"/>
        <w:spacing w:before="0" w:after="0"/>
        <w:ind w:left="2268"/>
        <w:jc w:val="both"/>
        <w:rPr>
          <w:rFonts w:cs="Arial"/>
          <w:b w:val="0"/>
        </w:rPr>
      </w:pPr>
      <w:r w:rsidRPr="006833B8">
        <w:rPr>
          <w:b w:val="0"/>
        </w:rPr>
        <w:t>the Contractor Personnel do not process Personal Data except in</w:t>
      </w:r>
      <w:r w:rsidR="006833B8" w:rsidRPr="006833B8">
        <w:rPr>
          <w:b w:val="0"/>
        </w:rPr>
        <w:t xml:space="preserve"> </w:t>
      </w:r>
      <w:r w:rsidRPr="006833B8">
        <w:rPr>
          <w:rFonts w:cs="Arial"/>
          <w:b w:val="0"/>
        </w:rPr>
        <w:t xml:space="preserve">accordance with this Agreement (and in particular </w:t>
      </w:r>
      <w:r w:rsidRPr="000C2AB8">
        <w:rPr>
          <w:rFonts w:cs="Arial"/>
          <w:b w:val="0"/>
        </w:rPr>
        <w:t xml:space="preserve">Schedule </w:t>
      </w:r>
      <w:r w:rsidR="000C0876" w:rsidRPr="000C2AB8">
        <w:rPr>
          <w:rFonts w:cs="Arial"/>
          <w:b w:val="0"/>
        </w:rPr>
        <w:t>R</w:t>
      </w:r>
      <w:r w:rsidRPr="006833B8">
        <w:rPr>
          <w:rFonts w:cs="Arial"/>
          <w:b w:val="0"/>
        </w:rPr>
        <w:t>);</w:t>
      </w:r>
    </w:p>
    <w:p w14:paraId="40FC5996" w14:textId="77777777" w:rsidR="006833B8" w:rsidRPr="006833B8" w:rsidRDefault="006833B8" w:rsidP="006833B8">
      <w:pPr>
        <w:pStyle w:val="BodyText4"/>
        <w:spacing w:before="0" w:after="0"/>
      </w:pPr>
    </w:p>
    <w:p w14:paraId="40FC5997" w14:textId="77777777" w:rsidR="00C176B8" w:rsidRPr="00D056B0" w:rsidRDefault="00C176B8" w:rsidP="00D056B0">
      <w:pPr>
        <w:pStyle w:val="Heading4"/>
        <w:spacing w:before="0" w:after="0"/>
        <w:ind w:left="2268"/>
        <w:jc w:val="both"/>
        <w:rPr>
          <w:rFonts w:cs="Arial"/>
          <w:b w:val="0"/>
        </w:rPr>
      </w:pPr>
      <w:r w:rsidRPr="006833B8">
        <w:rPr>
          <w:b w:val="0"/>
        </w:rPr>
        <w:t>it takes all reasonable steps to ensure the reliability and integrity of any</w:t>
      </w:r>
      <w:r w:rsidR="006833B8" w:rsidRPr="006833B8">
        <w:rPr>
          <w:b w:val="0"/>
        </w:rPr>
        <w:t xml:space="preserve"> </w:t>
      </w:r>
      <w:r w:rsidRPr="006833B8">
        <w:rPr>
          <w:rFonts w:cs="Arial"/>
          <w:b w:val="0"/>
        </w:rPr>
        <w:t>Contractor Personnel who have access to the Personal Data and</w:t>
      </w:r>
      <w:r w:rsidR="006833B8" w:rsidRPr="006833B8">
        <w:rPr>
          <w:rFonts w:cs="Arial"/>
          <w:b w:val="0"/>
        </w:rPr>
        <w:t xml:space="preserve"> </w:t>
      </w:r>
      <w:r w:rsidRPr="006833B8">
        <w:rPr>
          <w:rFonts w:cs="Arial"/>
          <w:b w:val="0"/>
        </w:rPr>
        <w:t xml:space="preserve">ensure that </w:t>
      </w:r>
      <w:r w:rsidRPr="00D056B0">
        <w:rPr>
          <w:rFonts w:cs="Arial"/>
          <w:b w:val="0"/>
        </w:rPr>
        <w:t>they:</w:t>
      </w:r>
    </w:p>
    <w:p w14:paraId="40FC5998" w14:textId="77777777" w:rsidR="006833B8" w:rsidRPr="00D056B0" w:rsidRDefault="006833B8" w:rsidP="00D056B0">
      <w:pPr>
        <w:pStyle w:val="BodyText4"/>
        <w:spacing w:before="0" w:after="0"/>
        <w:jc w:val="both"/>
      </w:pPr>
    </w:p>
    <w:p w14:paraId="40FC5999" w14:textId="77777777" w:rsidR="00C176B8" w:rsidRDefault="00C176B8" w:rsidP="00D056B0">
      <w:pPr>
        <w:pStyle w:val="Heading5"/>
        <w:spacing w:before="0" w:after="0"/>
        <w:jc w:val="both"/>
        <w:rPr>
          <w:rFonts w:cs="Arial"/>
          <w:b w:val="0"/>
        </w:rPr>
      </w:pPr>
      <w:r w:rsidRPr="00D056B0">
        <w:rPr>
          <w:b w:val="0"/>
        </w:rPr>
        <w:t>are aware of and comply with the Contractor’s duties under this</w:t>
      </w:r>
      <w:r w:rsidR="006833B8" w:rsidRPr="00D056B0">
        <w:rPr>
          <w:b w:val="0"/>
        </w:rPr>
        <w:t xml:space="preserve"> </w:t>
      </w:r>
      <w:r w:rsidR="001158C4">
        <w:rPr>
          <w:rFonts w:cs="Arial"/>
          <w:b w:val="0"/>
        </w:rPr>
        <w:t>Clause</w:t>
      </w:r>
      <w:r w:rsidRPr="00D056B0">
        <w:rPr>
          <w:rFonts w:cs="Arial"/>
          <w:b w:val="0"/>
        </w:rPr>
        <w:t>;</w:t>
      </w:r>
    </w:p>
    <w:p w14:paraId="2504C58E" w14:textId="77777777" w:rsidR="00076A51" w:rsidRPr="00076A51" w:rsidRDefault="00076A51" w:rsidP="00076A51">
      <w:pPr>
        <w:pStyle w:val="BodyText5"/>
        <w:spacing w:before="0" w:after="0"/>
      </w:pPr>
    </w:p>
    <w:p w14:paraId="40FC599A" w14:textId="77777777" w:rsidR="00C176B8" w:rsidRDefault="00C176B8" w:rsidP="00D056B0">
      <w:pPr>
        <w:pStyle w:val="Heading5"/>
        <w:spacing w:before="0" w:after="0"/>
        <w:jc w:val="both"/>
        <w:rPr>
          <w:rFonts w:cs="Arial"/>
          <w:b w:val="0"/>
        </w:rPr>
      </w:pPr>
      <w:r w:rsidRPr="00D056B0">
        <w:rPr>
          <w:b w:val="0"/>
        </w:rPr>
        <w:t>are subject to appropriate confidentiality undertakings with the</w:t>
      </w:r>
      <w:r w:rsidR="006833B8" w:rsidRPr="00D056B0">
        <w:rPr>
          <w:b w:val="0"/>
        </w:rPr>
        <w:t xml:space="preserve"> </w:t>
      </w:r>
      <w:r w:rsidRPr="00D056B0">
        <w:rPr>
          <w:rFonts w:cs="Arial"/>
          <w:b w:val="0"/>
        </w:rPr>
        <w:t>Contractor or any Sub-processor;</w:t>
      </w:r>
    </w:p>
    <w:p w14:paraId="0B6010C6" w14:textId="77777777" w:rsidR="00076A51" w:rsidRPr="00076A51" w:rsidRDefault="00076A51" w:rsidP="00076A51">
      <w:pPr>
        <w:pStyle w:val="BodyText5"/>
        <w:spacing w:before="0" w:after="0"/>
      </w:pPr>
    </w:p>
    <w:p w14:paraId="40FC599B" w14:textId="77777777" w:rsidR="00C176B8" w:rsidRPr="00D056B0" w:rsidRDefault="00C176B8" w:rsidP="00D056B0">
      <w:pPr>
        <w:pStyle w:val="Heading5"/>
        <w:spacing w:before="0" w:after="0"/>
        <w:jc w:val="both"/>
        <w:rPr>
          <w:rFonts w:cs="Arial"/>
          <w:b w:val="0"/>
        </w:rPr>
      </w:pPr>
      <w:r w:rsidRPr="00D056B0">
        <w:rPr>
          <w:b w:val="0"/>
        </w:rPr>
        <w:t>are informed of the confidential nature of the Personal Data and</w:t>
      </w:r>
      <w:r w:rsidR="006833B8" w:rsidRPr="00D056B0">
        <w:rPr>
          <w:b w:val="0"/>
        </w:rPr>
        <w:t xml:space="preserve"> </w:t>
      </w:r>
      <w:r w:rsidRPr="00D056B0">
        <w:rPr>
          <w:rFonts w:cs="Arial"/>
          <w:b w:val="0"/>
        </w:rPr>
        <w:t>do not publish, disclose or divulge any of the Personal Data to any</w:t>
      </w:r>
      <w:r w:rsidR="006833B8" w:rsidRPr="00D056B0">
        <w:rPr>
          <w:rFonts w:cs="Arial"/>
          <w:b w:val="0"/>
        </w:rPr>
        <w:t xml:space="preserve"> </w:t>
      </w:r>
      <w:r w:rsidRPr="00D056B0">
        <w:rPr>
          <w:rFonts w:cs="Arial"/>
          <w:b w:val="0"/>
        </w:rPr>
        <w:t xml:space="preserve">third Party unless directed in writing to do so by the </w:t>
      </w:r>
      <w:r w:rsidR="000960EB">
        <w:rPr>
          <w:rFonts w:cs="Arial"/>
          <w:b w:val="0"/>
        </w:rPr>
        <w:t>Authority</w:t>
      </w:r>
      <w:r w:rsidRPr="00D056B0">
        <w:rPr>
          <w:rFonts w:cs="Arial"/>
          <w:b w:val="0"/>
        </w:rPr>
        <w:t xml:space="preserve"> or</w:t>
      </w:r>
      <w:r w:rsidR="006833B8" w:rsidRPr="00D056B0">
        <w:rPr>
          <w:rFonts w:cs="Arial"/>
          <w:b w:val="0"/>
        </w:rPr>
        <w:t xml:space="preserve"> </w:t>
      </w:r>
      <w:r w:rsidRPr="00D056B0">
        <w:rPr>
          <w:rFonts w:cs="Arial"/>
          <w:b w:val="0"/>
        </w:rPr>
        <w:t>as otherwise permitted by this Agreement; and</w:t>
      </w:r>
      <w:r w:rsidR="006833B8" w:rsidRPr="00D056B0">
        <w:rPr>
          <w:rFonts w:cs="Arial"/>
          <w:b w:val="0"/>
        </w:rPr>
        <w:t xml:space="preserve"> </w:t>
      </w:r>
    </w:p>
    <w:p w14:paraId="40FC599C" w14:textId="77777777" w:rsidR="006833B8" w:rsidRPr="00D056B0" w:rsidRDefault="006833B8" w:rsidP="00D056B0">
      <w:pPr>
        <w:pStyle w:val="BodyText5"/>
        <w:spacing w:before="0" w:after="0"/>
        <w:jc w:val="both"/>
      </w:pPr>
    </w:p>
    <w:p w14:paraId="40FC599D" w14:textId="77777777" w:rsidR="00C176B8" w:rsidRPr="00D056B0" w:rsidRDefault="00C176B8" w:rsidP="00D056B0">
      <w:pPr>
        <w:pStyle w:val="Heading5"/>
        <w:spacing w:before="0" w:after="0"/>
        <w:jc w:val="both"/>
        <w:rPr>
          <w:rFonts w:cs="Arial"/>
          <w:b w:val="0"/>
        </w:rPr>
      </w:pPr>
      <w:r w:rsidRPr="00D056B0">
        <w:rPr>
          <w:b w:val="0"/>
        </w:rPr>
        <w:t>have undergone adequate training in the use, care, protection and</w:t>
      </w:r>
      <w:r w:rsidR="00D056B0" w:rsidRPr="00D056B0">
        <w:rPr>
          <w:b w:val="0"/>
        </w:rPr>
        <w:t xml:space="preserve"> </w:t>
      </w:r>
      <w:r w:rsidRPr="00D056B0">
        <w:rPr>
          <w:rFonts w:cs="Arial"/>
          <w:b w:val="0"/>
        </w:rPr>
        <w:t>handling of Personal Data; and</w:t>
      </w:r>
    </w:p>
    <w:p w14:paraId="40FC599E" w14:textId="77777777" w:rsidR="00D056B0" w:rsidRPr="00D056B0" w:rsidRDefault="00D056B0" w:rsidP="00D056B0">
      <w:pPr>
        <w:pStyle w:val="BodyText5"/>
        <w:spacing w:before="0" w:after="0"/>
        <w:jc w:val="both"/>
      </w:pPr>
    </w:p>
    <w:p w14:paraId="40FC599F" w14:textId="77777777" w:rsidR="00C176B8" w:rsidRPr="00D056B0" w:rsidRDefault="006833B8" w:rsidP="00D056B0">
      <w:pPr>
        <w:pStyle w:val="Heading3"/>
        <w:tabs>
          <w:tab w:val="clear" w:pos="1985"/>
        </w:tabs>
        <w:spacing w:before="0" w:after="0"/>
        <w:ind w:left="1560"/>
        <w:jc w:val="both"/>
        <w:rPr>
          <w:rFonts w:cs="Arial"/>
          <w:b w:val="0"/>
        </w:rPr>
      </w:pPr>
      <w:r w:rsidRPr="00D056B0">
        <w:rPr>
          <w:b w:val="0"/>
        </w:rPr>
        <w:lastRenderedPageBreak/>
        <w:t xml:space="preserve">do </w:t>
      </w:r>
      <w:r w:rsidR="00C176B8" w:rsidRPr="00D056B0">
        <w:rPr>
          <w:b w:val="0"/>
        </w:rPr>
        <w:t>not transfer Personal Data outside of the EU unless the prior written consent of</w:t>
      </w:r>
      <w:r w:rsidRPr="00D056B0">
        <w:rPr>
          <w:b w:val="0"/>
        </w:rPr>
        <w:t xml:space="preserve"> </w:t>
      </w:r>
      <w:r w:rsidR="00C176B8" w:rsidRPr="00D056B0">
        <w:rPr>
          <w:rFonts w:cs="Arial"/>
          <w:b w:val="0"/>
        </w:rPr>
        <w:t xml:space="preserve">the </w:t>
      </w:r>
      <w:r w:rsidR="000960EB">
        <w:rPr>
          <w:rFonts w:cs="Arial"/>
          <w:b w:val="0"/>
        </w:rPr>
        <w:t>Authority</w:t>
      </w:r>
      <w:r w:rsidR="00C176B8" w:rsidRPr="00D056B0">
        <w:rPr>
          <w:rFonts w:cs="Arial"/>
          <w:b w:val="0"/>
        </w:rPr>
        <w:t xml:space="preserve"> has been obtained and the following conditions are fulfilled:</w:t>
      </w:r>
    </w:p>
    <w:p w14:paraId="40FC59A0" w14:textId="77777777" w:rsidR="00D056B0" w:rsidRPr="00D056B0" w:rsidRDefault="00D056B0" w:rsidP="00D056B0">
      <w:pPr>
        <w:pStyle w:val="BodyText3"/>
        <w:spacing w:before="0" w:after="0"/>
      </w:pPr>
    </w:p>
    <w:p w14:paraId="40FC59A1" w14:textId="071117BC" w:rsidR="00C176B8" w:rsidRPr="00D056B0" w:rsidRDefault="00C176B8" w:rsidP="00D056B0">
      <w:pPr>
        <w:pStyle w:val="Heading4"/>
        <w:spacing w:before="0" w:after="0"/>
        <w:ind w:left="2268"/>
        <w:jc w:val="both"/>
        <w:rPr>
          <w:rFonts w:cs="Arial"/>
          <w:b w:val="0"/>
        </w:rPr>
      </w:pPr>
      <w:r w:rsidRPr="00D056B0">
        <w:rPr>
          <w:b w:val="0"/>
        </w:rPr>
        <w:t xml:space="preserve">the </w:t>
      </w:r>
      <w:r w:rsidR="00D056B0" w:rsidRPr="00D056B0">
        <w:rPr>
          <w:b w:val="0"/>
        </w:rPr>
        <w:t xml:space="preserve">Authority </w:t>
      </w:r>
      <w:r w:rsidRPr="00D056B0">
        <w:rPr>
          <w:b w:val="0"/>
        </w:rPr>
        <w:t>or the Contractor has provided appropriate safeguards in</w:t>
      </w:r>
      <w:r w:rsidR="00D056B0" w:rsidRPr="00D056B0">
        <w:rPr>
          <w:b w:val="0"/>
        </w:rPr>
        <w:t xml:space="preserve"> </w:t>
      </w:r>
      <w:r w:rsidRPr="00D056B0">
        <w:rPr>
          <w:rFonts w:cs="Arial"/>
          <w:b w:val="0"/>
        </w:rPr>
        <w:t xml:space="preserve">relation to the transfer (whether in </w:t>
      </w:r>
      <w:r w:rsidR="00076A51">
        <w:rPr>
          <w:rFonts w:cs="Arial"/>
          <w:b w:val="0"/>
        </w:rPr>
        <w:t>accordance with GDPR Article 46,</w:t>
      </w:r>
      <w:r w:rsidR="00D056B0" w:rsidRPr="00D056B0">
        <w:rPr>
          <w:rFonts w:cs="Arial"/>
          <w:b w:val="0"/>
        </w:rPr>
        <w:t xml:space="preserve"> </w:t>
      </w:r>
      <w:r w:rsidRPr="00D056B0">
        <w:rPr>
          <w:rFonts w:cs="Arial"/>
          <w:b w:val="0"/>
        </w:rPr>
        <w:t>LED Article 37</w:t>
      </w:r>
      <w:r w:rsidR="00076A51">
        <w:rPr>
          <w:rFonts w:cs="Arial"/>
          <w:b w:val="0"/>
        </w:rPr>
        <w:t xml:space="preserve"> or the EEA</w:t>
      </w:r>
      <w:r w:rsidRPr="00D056B0">
        <w:rPr>
          <w:rFonts w:cs="Arial"/>
          <w:b w:val="0"/>
        </w:rPr>
        <w:t xml:space="preserve">) as determined by the </w:t>
      </w:r>
      <w:r w:rsidR="000960EB">
        <w:rPr>
          <w:rFonts w:cs="Arial"/>
          <w:b w:val="0"/>
        </w:rPr>
        <w:t>Authority</w:t>
      </w:r>
      <w:r w:rsidRPr="00D056B0">
        <w:rPr>
          <w:rFonts w:cs="Arial"/>
          <w:b w:val="0"/>
        </w:rPr>
        <w:t>;</w:t>
      </w:r>
    </w:p>
    <w:p w14:paraId="40FC59A2" w14:textId="77777777" w:rsidR="00D056B0" w:rsidRPr="00D056B0" w:rsidRDefault="00D056B0" w:rsidP="00D056B0">
      <w:pPr>
        <w:pStyle w:val="BodyText4"/>
        <w:spacing w:before="0" w:after="0"/>
      </w:pPr>
    </w:p>
    <w:p w14:paraId="40FC59A3" w14:textId="77777777" w:rsidR="00C176B8" w:rsidRPr="00D056B0" w:rsidRDefault="00C176B8" w:rsidP="00D056B0">
      <w:pPr>
        <w:pStyle w:val="Heading4"/>
        <w:spacing w:before="0" w:after="0"/>
        <w:ind w:left="2268"/>
        <w:jc w:val="both"/>
        <w:rPr>
          <w:b w:val="0"/>
        </w:rPr>
      </w:pPr>
      <w:r w:rsidRPr="00D056B0">
        <w:rPr>
          <w:b w:val="0"/>
        </w:rPr>
        <w:t>the Data Subject has enforceable rights and effective legal remedies;</w:t>
      </w:r>
    </w:p>
    <w:p w14:paraId="40FC59A4" w14:textId="77777777" w:rsidR="00D056B0" w:rsidRPr="00D056B0" w:rsidRDefault="00D056B0" w:rsidP="00D056B0">
      <w:pPr>
        <w:pStyle w:val="BodyText4"/>
        <w:spacing w:before="0" w:after="0"/>
        <w:jc w:val="both"/>
      </w:pPr>
    </w:p>
    <w:p w14:paraId="40FC59A5" w14:textId="77777777" w:rsidR="00C176B8" w:rsidRPr="00D056B0" w:rsidRDefault="00C176B8" w:rsidP="00D056B0">
      <w:pPr>
        <w:pStyle w:val="Heading4"/>
        <w:spacing w:before="0" w:after="0"/>
        <w:ind w:left="2268"/>
        <w:jc w:val="both"/>
        <w:rPr>
          <w:rFonts w:cs="Arial"/>
          <w:b w:val="0"/>
        </w:rPr>
      </w:pPr>
      <w:r w:rsidRPr="00D056B0">
        <w:rPr>
          <w:b w:val="0"/>
        </w:rPr>
        <w:t>the Contractor complies with its obligations under the Data Protection</w:t>
      </w:r>
      <w:r w:rsidR="00D056B0" w:rsidRPr="00D056B0">
        <w:rPr>
          <w:b w:val="0"/>
        </w:rPr>
        <w:t xml:space="preserve"> </w:t>
      </w:r>
      <w:r w:rsidRPr="00D056B0">
        <w:rPr>
          <w:rFonts w:cs="Arial"/>
          <w:b w:val="0"/>
        </w:rPr>
        <w:t>Legislation by providing an adequate level of protection to any Personal</w:t>
      </w:r>
      <w:r w:rsidR="00D056B0" w:rsidRPr="00D056B0">
        <w:rPr>
          <w:rFonts w:cs="Arial"/>
          <w:b w:val="0"/>
        </w:rPr>
        <w:t xml:space="preserve"> </w:t>
      </w:r>
      <w:r w:rsidRPr="00D056B0">
        <w:rPr>
          <w:rFonts w:cs="Arial"/>
          <w:b w:val="0"/>
        </w:rPr>
        <w:t>Data that is transferred (or, if it is not so bound, uses its best</w:t>
      </w:r>
      <w:r w:rsidR="00D056B0" w:rsidRPr="00D056B0">
        <w:rPr>
          <w:rFonts w:cs="Arial"/>
          <w:b w:val="0"/>
        </w:rPr>
        <w:t xml:space="preserve"> </w:t>
      </w:r>
      <w:r w:rsidRPr="00D056B0">
        <w:rPr>
          <w:rFonts w:cs="Arial"/>
          <w:b w:val="0"/>
        </w:rPr>
        <w:t xml:space="preserve">endeavours to assist the </w:t>
      </w:r>
      <w:r w:rsidR="000960EB">
        <w:rPr>
          <w:rFonts w:cs="Arial"/>
          <w:b w:val="0"/>
        </w:rPr>
        <w:t>Authority</w:t>
      </w:r>
      <w:r w:rsidRPr="00D056B0">
        <w:rPr>
          <w:rFonts w:cs="Arial"/>
          <w:b w:val="0"/>
        </w:rPr>
        <w:t xml:space="preserve"> in meeting its obligations); and</w:t>
      </w:r>
    </w:p>
    <w:p w14:paraId="40FC59A6" w14:textId="77777777" w:rsidR="00D056B0" w:rsidRPr="00D056B0" w:rsidRDefault="00D056B0" w:rsidP="00D056B0">
      <w:pPr>
        <w:pStyle w:val="BodyText4"/>
        <w:spacing w:before="0" w:after="0"/>
        <w:jc w:val="both"/>
      </w:pPr>
    </w:p>
    <w:p w14:paraId="40FC59A7" w14:textId="77777777" w:rsidR="00C176B8" w:rsidRPr="00D056B0" w:rsidRDefault="00C176B8" w:rsidP="00D056B0">
      <w:pPr>
        <w:pStyle w:val="Heading4"/>
        <w:spacing w:before="0" w:after="0"/>
        <w:ind w:left="2268"/>
        <w:jc w:val="both"/>
        <w:rPr>
          <w:rFonts w:cs="Arial"/>
          <w:b w:val="0"/>
        </w:rPr>
      </w:pPr>
      <w:r w:rsidRPr="00D056B0">
        <w:rPr>
          <w:b w:val="0"/>
        </w:rPr>
        <w:t>the Contractor complies with any reasonable instructions notified to it in</w:t>
      </w:r>
      <w:r w:rsidR="00D056B0" w:rsidRPr="00D056B0">
        <w:rPr>
          <w:b w:val="0"/>
        </w:rPr>
        <w:t xml:space="preserve"> </w:t>
      </w:r>
      <w:r w:rsidRPr="00D056B0">
        <w:rPr>
          <w:rFonts w:cs="Arial"/>
          <w:b w:val="0"/>
        </w:rPr>
        <w:t xml:space="preserve">advance by the </w:t>
      </w:r>
      <w:r w:rsidR="000960EB">
        <w:rPr>
          <w:rFonts w:cs="Arial"/>
          <w:b w:val="0"/>
        </w:rPr>
        <w:t>Authority</w:t>
      </w:r>
      <w:r w:rsidRPr="00D056B0">
        <w:rPr>
          <w:rFonts w:cs="Arial"/>
          <w:b w:val="0"/>
        </w:rPr>
        <w:t xml:space="preserve"> with respect to the processing of the</w:t>
      </w:r>
      <w:r w:rsidR="00D056B0" w:rsidRPr="00D056B0">
        <w:rPr>
          <w:rFonts w:cs="Arial"/>
          <w:b w:val="0"/>
        </w:rPr>
        <w:t xml:space="preserve"> </w:t>
      </w:r>
      <w:r w:rsidRPr="00D056B0">
        <w:rPr>
          <w:rFonts w:cs="Arial"/>
          <w:b w:val="0"/>
        </w:rPr>
        <w:t>Personal Data;</w:t>
      </w:r>
    </w:p>
    <w:p w14:paraId="40FC59A8" w14:textId="77777777" w:rsidR="00D056B0" w:rsidRPr="00D056B0" w:rsidRDefault="00D056B0" w:rsidP="00D056B0">
      <w:pPr>
        <w:pStyle w:val="BodyText4"/>
        <w:spacing w:before="0" w:after="0"/>
        <w:jc w:val="both"/>
      </w:pPr>
    </w:p>
    <w:p w14:paraId="40FC59A9" w14:textId="77777777" w:rsidR="00C176B8" w:rsidRPr="00D056B0" w:rsidRDefault="00C176B8" w:rsidP="00D056B0">
      <w:pPr>
        <w:pStyle w:val="Heading3"/>
        <w:spacing w:before="0" w:after="0"/>
        <w:ind w:left="1560"/>
        <w:jc w:val="both"/>
        <w:rPr>
          <w:rFonts w:cs="Arial"/>
          <w:b w:val="0"/>
        </w:rPr>
      </w:pPr>
      <w:r w:rsidRPr="00D056B0">
        <w:rPr>
          <w:b w:val="0"/>
        </w:rPr>
        <w:t xml:space="preserve">at the written direction of the </w:t>
      </w:r>
      <w:r w:rsidR="000960EB">
        <w:rPr>
          <w:b w:val="0"/>
        </w:rPr>
        <w:t>Authority</w:t>
      </w:r>
      <w:r w:rsidRPr="00D056B0">
        <w:rPr>
          <w:b w:val="0"/>
        </w:rPr>
        <w:t>, delete or return Personal Data (and</w:t>
      </w:r>
      <w:r w:rsidR="00D056B0" w:rsidRPr="00D056B0">
        <w:rPr>
          <w:b w:val="0"/>
        </w:rPr>
        <w:t xml:space="preserve"> </w:t>
      </w:r>
      <w:r w:rsidRPr="00D056B0">
        <w:rPr>
          <w:rFonts w:cs="Arial"/>
          <w:b w:val="0"/>
        </w:rPr>
        <w:t xml:space="preserve">any copies of it) to the </w:t>
      </w:r>
      <w:r w:rsidR="000960EB">
        <w:rPr>
          <w:rFonts w:cs="Arial"/>
          <w:b w:val="0"/>
        </w:rPr>
        <w:t>Authority</w:t>
      </w:r>
      <w:r w:rsidRPr="00D056B0">
        <w:rPr>
          <w:rFonts w:cs="Arial"/>
          <w:b w:val="0"/>
        </w:rPr>
        <w:t xml:space="preserve"> on termination of the Agreement unless the</w:t>
      </w:r>
      <w:r w:rsidR="00D056B0" w:rsidRPr="00D056B0">
        <w:rPr>
          <w:rFonts w:cs="Arial"/>
          <w:b w:val="0"/>
        </w:rPr>
        <w:t xml:space="preserve"> </w:t>
      </w:r>
      <w:r w:rsidRPr="00D056B0">
        <w:rPr>
          <w:rFonts w:cs="Arial"/>
          <w:b w:val="0"/>
        </w:rPr>
        <w:t>Contractor is required by Law to retain the Personal Data.</w:t>
      </w:r>
    </w:p>
    <w:p w14:paraId="40FC59AA" w14:textId="77777777" w:rsidR="00D056B0" w:rsidRPr="007C0DE2" w:rsidRDefault="00D056B0" w:rsidP="007C0DE2">
      <w:pPr>
        <w:pStyle w:val="BodyText3"/>
        <w:spacing w:before="0" w:after="0"/>
        <w:jc w:val="both"/>
      </w:pPr>
    </w:p>
    <w:p w14:paraId="40FC59AB" w14:textId="2A35B083" w:rsidR="00C176B8" w:rsidRPr="007C0DE2" w:rsidRDefault="00D056B0" w:rsidP="007C0DE2">
      <w:pPr>
        <w:pStyle w:val="Heading2"/>
        <w:spacing w:before="0" w:after="0"/>
        <w:ind w:left="709"/>
        <w:jc w:val="both"/>
        <w:rPr>
          <w:b w:val="0"/>
        </w:rPr>
      </w:pPr>
      <w:r w:rsidRPr="007C0DE2">
        <w:rPr>
          <w:b w:val="0"/>
        </w:rPr>
        <w:t xml:space="preserve">Subject to </w:t>
      </w:r>
      <w:r w:rsidR="001158C4" w:rsidRPr="006B5A10">
        <w:rPr>
          <w:b w:val="0"/>
        </w:rPr>
        <w:t>Clause</w:t>
      </w:r>
      <w:r w:rsidR="00C176B8" w:rsidRPr="006B5A10">
        <w:rPr>
          <w:b w:val="0"/>
        </w:rPr>
        <w:t xml:space="preserve"> </w:t>
      </w:r>
      <w:r w:rsidRPr="006B5A10">
        <w:rPr>
          <w:b w:val="0"/>
        </w:rPr>
        <w:t>79.</w:t>
      </w:r>
      <w:r w:rsidR="006B5A10" w:rsidRPr="006B5A10">
        <w:rPr>
          <w:b w:val="0"/>
        </w:rPr>
        <w:t>1</w:t>
      </w:r>
      <w:r w:rsidR="00C176B8" w:rsidRPr="007C0DE2">
        <w:rPr>
          <w:b w:val="0"/>
        </w:rPr>
        <w:t xml:space="preserve">, the Contractor shall notify the </w:t>
      </w:r>
      <w:r w:rsidR="000960EB">
        <w:rPr>
          <w:b w:val="0"/>
        </w:rPr>
        <w:t>Authority</w:t>
      </w:r>
      <w:r w:rsidR="00C176B8" w:rsidRPr="007C0DE2">
        <w:rPr>
          <w:b w:val="0"/>
        </w:rPr>
        <w:t xml:space="preserve"> immediately if it:</w:t>
      </w:r>
    </w:p>
    <w:p w14:paraId="40FC59AC" w14:textId="77777777" w:rsidR="00D056B0" w:rsidRPr="007C0DE2" w:rsidRDefault="00D056B0" w:rsidP="007C0DE2">
      <w:pPr>
        <w:pStyle w:val="BodyText3"/>
        <w:tabs>
          <w:tab w:val="clear" w:pos="1559"/>
        </w:tabs>
        <w:spacing w:before="0" w:after="0"/>
        <w:ind w:left="2268" w:hanging="709"/>
        <w:jc w:val="both"/>
      </w:pPr>
    </w:p>
    <w:p w14:paraId="40FC59AD" w14:textId="77777777" w:rsidR="00C176B8" w:rsidRPr="007C0DE2" w:rsidRDefault="00C176B8" w:rsidP="007C0DE2">
      <w:pPr>
        <w:pStyle w:val="Heading3"/>
        <w:tabs>
          <w:tab w:val="clear" w:pos="1985"/>
        </w:tabs>
        <w:spacing w:before="0" w:after="0"/>
        <w:ind w:left="1560"/>
        <w:jc w:val="both"/>
        <w:rPr>
          <w:b w:val="0"/>
        </w:rPr>
      </w:pPr>
      <w:r w:rsidRPr="007C0DE2">
        <w:rPr>
          <w:b w:val="0"/>
        </w:rPr>
        <w:t>receives a Data Subject Access Request (or purported Data Subject Access</w:t>
      </w:r>
      <w:r w:rsidR="00D056B0" w:rsidRPr="007C0DE2">
        <w:rPr>
          <w:b w:val="0"/>
        </w:rPr>
        <w:t xml:space="preserve"> </w:t>
      </w:r>
      <w:r w:rsidRPr="007C0DE2">
        <w:rPr>
          <w:b w:val="0"/>
        </w:rPr>
        <w:t>Request);</w:t>
      </w:r>
    </w:p>
    <w:p w14:paraId="40FC59AE" w14:textId="77777777" w:rsidR="00D056B0" w:rsidRPr="007C0DE2" w:rsidRDefault="00D056B0" w:rsidP="007C0DE2">
      <w:pPr>
        <w:pStyle w:val="BodyText3"/>
        <w:tabs>
          <w:tab w:val="clear" w:pos="1559"/>
        </w:tabs>
        <w:spacing w:before="0" w:after="0"/>
        <w:ind w:left="1560" w:hanging="709"/>
        <w:jc w:val="both"/>
      </w:pPr>
    </w:p>
    <w:p w14:paraId="40FC59AF" w14:textId="77777777" w:rsidR="00C176B8" w:rsidRPr="007C0DE2" w:rsidRDefault="00C176B8" w:rsidP="007C0DE2">
      <w:pPr>
        <w:pStyle w:val="Heading3"/>
        <w:tabs>
          <w:tab w:val="clear" w:pos="1985"/>
        </w:tabs>
        <w:spacing w:before="0" w:after="0"/>
        <w:ind w:left="1560"/>
        <w:jc w:val="both"/>
        <w:rPr>
          <w:b w:val="0"/>
        </w:rPr>
      </w:pPr>
      <w:r w:rsidRPr="007C0DE2">
        <w:rPr>
          <w:b w:val="0"/>
        </w:rPr>
        <w:t>receives a request to rectify, block or erase any Personal Data;</w:t>
      </w:r>
    </w:p>
    <w:p w14:paraId="40FC59B0" w14:textId="77777777" w:rsidR="00D056B0" w:rsidRPr="007C0DE2" w:rsidRDefault="00D056B0" w:rsidP="007C0DE2">
      <w:pPr>
        <w:pStyle w:val="BodyText3"/>
        <w:tabs>
          <w:tab w:val="clear" w:pos="1559"/>
        </w:tabs>
        <w:spacing w:before="0" w:after="0"/>
        <w:ind w:left="1560" w:hanging="709"/>
        <w:jc w:val="both"/>
      </w:pPr>
    </w:p>
    <w:p w14:paraId="40FC59B1" w14:textId="77777777" w:rsidR="00C176B8" w:rsidRPr="007C0DE2" w:rsidRDefault="00C176B8" w:rsidP="007C0DE2">
      <w:pPr>
        <w:pStyle w:val="Heading3"/>
        <w:tabs>
          <w:tab w:val="clear" w:pos="1985"/>
        </w:tabs>
        <w:spacing w:before="0" w:after="0"/>
        <w:ind w:left="1560"/>
        <w:jc w:val="both"/>
        <w:rPr>
          <w:b w:val="0"/>
        </w:rPr>
      </w:pPr>
      <w:r w:rsidRPr="007C0DE2">
        <w:rPr>
          <w:b w:val="0"/>
        </w:rPr>
        <w:t>receives any other request, complaint or communication relating to either</w:t>
      </w:r>
      <w:r w:rsidR="00D056B0" w:rsidRPr="007C0DE2">
        <w:rPr>
          <w:b w:val="0"/>
        </w:rPr>
        <w:t xml:space="preserve"> </w:t>
      </w:r>
      <w:r w:rsidRPr="007C0DE2">
        <w:rPr>
          <w:b w:val="0"/>
        </w:rPr>
        <w:t>Party's obligations under the Data Protection Legislation;</w:t>
      </w:r>
    </w:p>
    <w:p w14:paraId="40FC59B2" w14:textId="77777777" w:rsidR="00D056B0" w:rsidRPr="007C0DE2" w:rsidRDefault="00D056B0" w:rsidP="007C0DE2">
      <w:pPr>
        <w:pStyle w:val="BodyText3"/>
        <w:tabs>
          <w:tab w:val="clear" w:pos="1559"/>
        </w:tabs>
        <w:spacing w:before="0" w:after="0"/>
        <w:ind w:left="1560" w:hanging="709"/>
        <w:jc w:val="both"/>
      </w:pPr>
    </w:p>
    <w:p w14:paraId="40FC59B3" w14:textId="77777777" w:rsidR="00C176B8" w:rsidRPr="007C0DE2" w:rsidRDefault="00C176B8" w:rsidP="007C0DE2">
      <w:pPr>
        <w:pStyle w:val="Heading3"/>
        <w:tabs>
          <w:tab w:val="clear" w:pos="1985"/>
        </w:tabs>
        <w:spacing w:before="0" w:after="0"/>
        <w:ind w:left="1560"/>
        <w:jc w:val="both"/>
        <w:rPr>
          <w:b w:val="0"/>
        </w:rPr>
      </w:pPr>
      <w:r w:rsidRPr="007C0DE2">
        <w:rPr>
          <w:b w:val="0"/>
        </w:rPr>
        <w:t>receives any communication from the Information Commissioner or any other</w:t>
      </w:r>
      <w:r w:rsidR="00D056B0" w:rsidRPr="007C0DE2">
        <w:rPr>
          <w:b w:val="0"/>
        </w:rPr>
        <w:t xml:space="preserve"> </w:t>
      </w:r>
      <w:r w:rsidRPr="007C0DE2">
        <w:rPr>
          <w:b w:val="0"/>
        </w:rPr>
        <w:t>regulatory authority in connection with Personal Data processed under this</w:t>
      </w:r>
      <w:r w:rsidR="00D056B0" w:rsidRPr="007C0DE2">
        <w:rPr>
          <w:b w:val="0"/>
        </w:rPr>
        <w:t xml:space="preserve"> </w:t>
      </w:r>
      <w:r w:rsidRPr="007C0DE2">
        <w:rPr>
          <w:b w:val="0"/>
        </w:rPr>
        <w:t>Agreement;</w:t>
      </w:r>
    </w:p>
    <w:p w14:paraId="40FC59B4" w14:textId="77777777" w:rsidR="00D056B0" w:rsidRPr="007C0DE2" w:rsidRDefault="00D056B0" w:rsidP="007C0DE2">
      <w:pPr>
        <w:pStyle w:val="BodyText3"/>
        <w:tabs>
          <w:tab w:val="clear" w:pos="1559"/>
        </w:tabs>
        <w:spacing w:before="0" w:after="0"/>
        <w:ind w:left="1560" w:hanging="709"/>
        <w:jc w:val="both"/>
      </w:pPr>
    </w:p>
    <w:p w14:paraId="40FC59B5" w14:textId="77777777" w:rsidR="00C176B8" w:rsidRPr="007C0DE2" w:rsidRDefault="00C176B8" w:rsidP="007C0DE2">
      <w:pPr>
        <w:pStyle w:val="Heading3"/>
        <w:tabs>
          <w:tab w:val="clear" w:pos="1985"/>
        </w:tabs>
        <w:spacing w:before="0" w:after="0"/>
        <w:ind w:left="1560"/>
        <w:jc w:val="both"/>
        <w:rPr>
          <w:b w:val="0"/>
        </w:rPr>
      </w:pPr>
      <w:r w:rsidRPr="007C0DE2">
        <w:rPr>
          <w:b w:val="0"/>
        </w:rPr>
        <w:t>receives a request from any third Party for disclosure of Personal Data where</w:t>
      </w:r>
      <w:r w:rsidR="00D056B0" w:rsidRPr="007C0DE2">
        <w:rPr>
          <w:b w:val="0"/>
        </w:rPr>
        <w:t xml:space="preserve"> </w:t>
      </w:r>
      <w:r w:rsidRPr="007C0DE2">
        <w:rPr>
          <w:b w:val="0"/>
        </w:rPr>
        <w:t>compliance with such request is required or purported to be required by Law;</w:t>
      </w:r>
      <w:r w:rsidR="00D056B0" w:rsidRPr="007C0DE2">
        <w:rPr>
          <w:b w:val="0"/>
        </w:rPr>
        <w:t xml:space="preserve"> </w:t>
      </w:r>
      <w:r w:rsidRPr="007C0DE2">
        <w:rPr>
          <w:b w:val="0"/>
        </w:rPr>
        <w:t>or</w:t>
      </w:r>
    </w:p>
    <w:p w14:paraId="40FC59B6" w14:textId="77777777" w:rsidR="00D056B0" w:rsidRPr="007C0DE2" w:rsidRDefault="00D056B0" w:rsidP="007C0DE2">
      <w:pPr>
        <w:pStyle w:val="BodyText3"/>
        <w:tabs>
          <w:tab w:val="clear" w:pos="1559"/>
        </w:tabs>
        <w:spacing w:before="0" w:after="0"/>
        <w:ind w:left="1560" w:hanging="709"/>
        <w:jc w:val="both"/>
      </w:pPr>
    </w:p>
    <w:p w14:paraId="40FC59B7" w14:textId="77777777" w:rsidR="00C176B8" w:rsidRPr="007C0DE2" w:rsidRDefault="00C176B8" w:rsidP="007C0DE2">
      <w:pPr>
        <w:pStyle w:val="Heading3"/>
        <w:tabs>
          <w:tab w:val="clear" w:pos="1985"/>
        </w:tabs>
        <w:spacing w:before="0" w:after="0"/>
        <w:ind w:left="1560"/>
        <w:jc w:val="both"/>
        <w:rPr>
          <w:b w:val="0"/>
        </w:rPr>
      </w:pPr>
      <w:r w:rsidRPr="007C0DE2">
        <w:rPr>
          <w:b w:val="0"/>
        </w:rPr>
        <w:t>becomes aware of a Data Loss Event.</w:t>
      </w:r>
    </w:p>
    <w:p w14:paraId="40FC59B8" w14:textId="77777777" w:rsidR="00D056B0" w:rsidRPr="00D056B0" w:rsidRDefault="00D056B0" w:rsidP="007C0DE2">
      <w:pPr>
        <w:pStyle w:val="BodyText3"/>
        <w:spacing w:before="0" w:after="0"/>
        <w:ind w:left="1569"/>
        <w:jc w:val="both"/>
      </w:pPr>
    </w:p>
    <w:p w14:paraId="40FC59B9" w14:textId="32DB19D6" w:rsidR="00C176B8" w:rsidRDefault="00C176B8" w:rsidP="007C0DE2">
      <w:pPr>
        <w:pStyle w:val="Para2"/>
        <w:spacing w:before="0" w:after="0"/>
        <w:ind w:left="709"/>
        <w:jc w:val="both"/>
        <w:rPr>
          <w:rFonts w:cs="Arial"/>
        </w:rPr>
      </w:pPr>
      <w:r w:rsidRPr="00D056B0">
        <w:rPr>
          <w:rFonts w:cs="Arial"/>
        </w:rPr>
        <w:t>The Contracto</w:t>
      </w:r>
      <w:r w:rsidR="007C0DE2">
        <w:rPr>
          <w:rFonts w:cs="Arial"/>
        </w:rPr>
        <w:t xml:space="preserve">r’s obligation to notify under </w:t>
      </w:r>
      <w:r w:rsidR="001158C4" w:rsidRPr="000C2AB8">
        <w:rPr>
          <w:rFonts w:cs="Arial"/>
        </w:rPr>
        <w:t>Clause</w:t>
      </w:r>
      <w:r w:rsidRPr="000C2AB8">
        <w:rPr>
          <w:rFonts w:cs="Arial"/>
        </w:rPr>
        <w:t xml:space="preserve"> </w:t>
      </w:r>
      <w:r w:rsidR="007C0DE2" w:rsidRPr="000C2AB8">
        <w:rPr>
          <w:rFonts w:cs="Arial"/>
        </w:rPr>
        <w:t>7</w:t>
      </w:r>
      <w:r w:rsidR="000C2AB8" w:rsidRPr="000C2AB8">
        <w:rPr>
          <w:rFonts w:cs="Arial"/>
        </w:rPr>
        <w:t>7</w:t>
      </w:r>
      <w:r w:rsidRPr="000C2AB8">
        <w:rPr>
          <w:rFonts w:cs="Arial"/>
        </w:rPr>
        <w:t>.5</w:t>
      </w:r>
      <w:r w:rsidRPr="00D056B0">
        <w:rPr>
          <w:rFonts w:cs="Arial"/>
        </w:rPr>
        <w:t xml:space="preserve"> shall include the provision of</w:t>
      </w:r>
      <w:r w:rsidR="00D056B0" w:rsidRPr="00D056B0">
        <w:rPr>
          <w:rFonts w:cs="Arial"/>
        </w:rPr>
        <w:t xml:space="preserve"> </w:t>
      </w:r>
      <w:r w:rsidRPr="00D056B0">
        <w:rPr>
          <w:rFonts w:cs="Arial"/>
        </w:rPr>
        <w:t xml:space="preserve">further information to the </w:t>
      </w:r>
      <w:r w:rsidR="000960EB">
        <w:rPr>
          <w:rFonts w:cs="Arial"/>
        </w:rPr>
        <w:t>Authority</w:t>
      </w:r>
      <w:r w:rsidRPr="00D056B0">
        <w:rPr>
          <w:rFonts w:cs="Arial"/>
        </w:rPr>
        <w:t xml:space="preserve"> in phases, as details become available.</w:t>
      </w:r>
    </w:p>
    <w:p w14:paraId="40FC59BA" w14:textId="77777777" w:rsidR="007C0DE2" w:rsidRPr="00D056B0" w:rsidRDefault="007C0DE2" w:rsidP="007C0DE2">
      <w:pPr>
        <w:pStyle w:val="Para2"/>
        <w:numPr>
          <w:ilvl w:val="0"/>
          <w:numId w:val="0"/>
        </w:numPr>
        <w:spacing w:before="0" w:after="0"/>
        <w:ind w:left="709"/>
        <w:jc w:val="both"/>
        <w:rPr>
          <w:rFonts w:cs="Arial"/>
        </w:rPr>
      </w:pPr>
    </w:p>
    <w:p w14:paraId="40FC59BB" w14:textId="23F34496" w:rsidR="00C176B8" w:rsidRPr="007C0DE2" w:rsidRDefault="00C176B8" w:rsidP="007C0DE2">
      <w:pPr>
        <w:pStyle w:val="Para2"/>
        <w:spacing w:before="0" w:after="0"/>
        <w:ind w:left="709"/>
        <w:jc w:val="both"/>
        <w:rPr>
          <w:rFonts w:cs="Arial"/>
        </w:rPr>
      </w:pPr>
      <w:r w:rsidRPr="007C0DE2">
        <w:rPr>
          <w:rFonts w:cs="Arial"/>
        </w:rPr>
        <w:t>Taking into account the nature of the processing, the Contractor shall provide the</w:t>
      </w:r>
      <w:r w:rsidR="007C0DE2" w:rsidRPr="007C0DE2">
        <w:rPr>
          <w:rFonts w:cs="Arial"/>
        </w:rPr>
        <w:t xml:space="preserve"> </w:t>
      </w:r>
      <w:r w:rsidR="000960EB">
        <w:rPr>
          <w:rFonts w:cs="Arial"/>
        </w:rPr>
        <w:t>Authority</w:t>
      </w:r>
      <w:r w:rsidRPr="007C0DE2">
        <w:rPr>
          <w:rFonts w:cs="Arial"/>
        </w:rPr>
        <w:t xml:space="preserve"> with full assistance in relation to either Party's obligations under Data</w:t>
      </w:r>
      <w:r w:rsidR="007C0DE2" w:rsidRPr="007C0DE2">
        <w:rPr>
          <w:rFonts w:cs="Arial"/>
        </w:rPr>
        <w:t xml:space="preserve"> </w:t>
      </w:r>
      <w:r w:rsidRPr="007C0DE2">
        <w:rPr>
          <w:rFonts w:cs="Arial"/>
        </w:rPr>
        <w:t>Protection Legislation and any complaint, communication or request made under</w:t>
      </w:r>
      <w:r w:rsidR="007C0DE2" w:rsidRPr="007C0DE2">
        <w:rPr>
          <w:rFonts w:cs="Arial"/>
        </w:rPr>
        <w:t xml:space="preserve"> </w:t>
      </w:r>
      <w:r w:rsidR="001158C4" w:rsidRPr="000C2AB8">
        <w:rPr>
          <w:rFonts w:cs="Arial"/>
        </w:rPr>
        <w:t>Clause</w:t>
      </w:r>
      <w:r w:rsidR="007C0DE2" w:rsidRPr="000C2AB8">
        <w:rPr>
          <w:rFonts w:cs="Arial"/>
        </w:rPr>
        <w:t xml:space="preserve"> 7</w:t>
      </w:r>
      <w:r w:rsidR="000C2AB8" w:rsidRPr="000C2AB8">
        <w:rPr>
          <w:rFonts w:cs="Arial"/>
        </w:rPr>
        <w:t>7</w:t>
      </w:r>
      <w:r w:rsidRPr="000C2AB8">
        <w:rPr>
          <w:rFonts w:cs="Arial"/>
        </w:rPr>
        <w:t>.5</w:t>
      </w:r>
      <w:r w:rsidRPr="007C0DE2">
        <w:rPr>
          <w:rFonts w:cs="Arial"/>
        </w:rPr>
        <w:t xml:space="preserve"> (and insofar as possible within the timescales reasonably required by the</w:t>
      </w:r>
      <w:r w:rsidR="007C0DE2" w:rsidRPr="007C0DE2">
        <w:rPr>
          <w:rFonts w:cs="Arial"/>
        </w:rPr>
        <w:t xml:space="preserve"> </w:t>
      </w:r>
      <w:r w:rsidR="000960EB">
        <w:rPr>
          <w:rFonts w:cs="Arial"/>
        </w:rPr>
        <w:t>Authority</w:t>
      </w:r>
      <w:r w:rsidRPr="007C0DE2">
        <w:rPr>
          <w:rFonts w:cs="Arial"/>
        </w:rPr>
        <w:t>) including by promptly providing:</w:t>
      </w:r>
    </w:p>
    <w:p w14:paraId="40FC59BC" w14:textId="77777777" w:rsidR="007C0DE2" w:rsidRPr="007C0DE2" w:rsidRDefault="007C0DE2" w:rsidP="007C0DE2">
      <w:pPr>
        <w:pStyle w:val="Para2"/>
        <w:numPr>
          <w:ilvl w:val="0"/>
          <w:numId w:val="0"/>
        </w:numPr>
        <w:spacing w:before="0" w:after="0"/>
        <w:ind w:left="709"/>
        <w:jc w:val="both"/>
        <w:rPr>
          <w:rFonts w:cs="Arial"/>
        </w:rPr>
      </w:pPr>
    </w:p>
    <w:p w14:paraId="40FC59BD" w14:textId="77777777" w:rsidR="00C176B8" w:rsidRPr="007C0DE2" w:rsidRDefault="00C176B8" w:rsidP="007C0DE2">
      <w:pPr>
        <w:pStyle w:val="Heading3"/>
        <w:tabs>
          <w:tab w:val="clear" w:pos="1985"/>
        </w:tabs>
        <w:spacing w:before="0" w:after="0"/>
        <w:ind w:left="1560"/>
        <w:jc w:val="both"/>
        <w:rPr>
          <w:b w:val="0"/>
        </w:rPr>
      </w:pPr>
      <w:r w:rsidRPr="007C0DE2">
        <w:rPr>
          <w:b w:val="0"/>
        </w:rPr>
        <w:t xml:space="preserve">the </w:t>
      </w:r>
      <w:r w:rsidR="000960EB">
        <w:rPr>
          <w:b w:val="0"/>
        </w:rPr>
        <w:t>Authority</w:t>
      </w:r>
      <w:r w:rsidRPr="007C0DE2">
        <w:rPr>
          <w:b w:val="0"/>
        </w:rPr>
        <w:t xml:space="preserve"> with full details and copies of the complaint, communication or</w:t>
      </w:r>
      <w:r w:rsidR="007C0DE2" w:rsidRPr="007C0DE2">
        <w:rPr>
          <w:b w:val="0"/>
        </w:rPr>
        <w:t xml:space="preserve"> </w:t>
      </w:r>
      <w:r w:rsidRPr="007C0DE2">
        <w:rPr>
          <w:b w:val="0"/>
        </w:rPr>
        <w:t>request;</w:t>
      </w:r>
    </w:p>
    <w:p w14:paraId="40FC59BE" w14:textId="77777777" w:rsidR="007C0DE2" w:rsidRPr="007C0DE2" w:rsidRDefault="007C0DE2" w:rsidP="007C0DE2">
      <w:pPr>
        <w:pStyle w:val="BodyText3"/>
        <w:spacing w:before="0" w:after="0"/>
        <w:ind w:left="1560"/>
        <w:jc w:val="both"/>
      </w:pPr>
    </w:p>
    <w:p w14:paraId="40FC59BF" w14:textId="77777777" w:rsidR="00C176B8" w:rsidRPr="007C0DE2" w:rsidRDefault="00C176B8" w:rsidP="007C0DE2">
      <w:pPr>
        <w:pStyle w:val="Heading3"/>
        <w:tabs>
          <w:tab w:val="clear" w:pos="1985"/>
        </w:tabs>
        <w:spacing w:before="0" w:after="0"/>
        <w:ind w:left="1560"/>
        <w:jc w:val="both"/>
        <w:rPr>
          <w:b w:val="0"/>
        </w:rPr>
      </w:pPr>
      <w:r w:rsidRPr="007C0DE2">
        <w:rPr>
          <w:b w:val="0"/>
        </w:rPr>
        <w:t xml:space="preserve">such assistance as is reasonably requested by the </w:t>
      </w:r>
      <w:r w:rsidR="000960EB">
        <w:rPr>
          <w:b w:val="0"/>
        </w:rPr>
        <w:t>Authority</w:t>
      </w:r>
      <w:r w:rsidRPr="007C0DE2">
        <w:rPr>
          <w:b w:val="0"/>
        </w:rPr>
        <w:t xml:space="preserve"> to enable the</w:t>
      </w:r>
      <w:r w:rsidR="007C0DE2" w:rsidRPr="007C0DE2">
        <w:rPr>
          <w:b w:val="0"/>
        </w:rPr>
        <w:t xml:space="preserve"> </w:t>
      </w:r>
      <w:r w:rsidR="000960EB">
        <w:rPr>
          <w:b w:val="0"/>
        </w:rPr>
        <w:t>Authority</w:t>
      </w:r>
      <w:r w:rsidRPr="007C0DE2">
        <w:rPr>
          <w:b w:val="0"/>
        </w:rPr>
        <w:t xml:space="preserve"> to comply with a Data Subject Access Request within the relevant</w:t>
      </w:r>
      <w:r w:rsidR="007C0DE2" w:rsidRPr="007C0DE2">
        <w:rPr>
          <w:b w:val="0"/>
        </w:rPr>
        <w:t xml:space="preserve"> </w:t>
      </w:r>
      <w:r w:rsidRPr="007C0DE2">
        <w:rPr>
          <w:b w:val="0"/>
        </w:rPr>
        <w:t>timescales set out in the Data Protection Legislation;</w:t>
      </w:r>
    </w:p>
    <w:p w14:paraId="40FC59C0" w14:textId="77777777" w:rsidR="007C0DE2" w:rsidRPr="007C0DE2" w:rsidRDefault="007C0DE2" w:rsidP="007C0DE2">
      <w:pPr>
        <w:pStyle w:val="BodyText3"/>
        <w:spacing w:before="0" w:after="0"/>
        <w:ind w:left="1560"/>
        <w:jc w:val="both"/>
      </w:pPr>
    </w:p>
    <w:p w14:paraId="40FC59C1" w14:textId="77777777" w:rsidR="00C176B8" w:rsidRPr="007C0DE2" w:rsidRDefault="00C176B8" w:rsidP="007C0DE2">
      <w:pPr>
        <w:pStyle w:val="Heading3"/>
        <w:tabs>
          <w:tab w:val="clear" w:pos="1985"/>
        </w:tabs>
        <w:spacing w:before="0" w:after="0"/>
        <w:ind w:left="1560"/>
        <w:jc w:val="both"/>
        <w:rPr>
          <w:b w:val="0"/>
        </w:rPr>
      </w:pPr>
      <w:r w:rsidRPr="007C0DE2">
        <w:rPr>
          <w:b w:val="0"/>
        </w:rPr>
        <w:t xml:space="preserve">the </w:t>
      </w:r>
      <w:r w:rsidR="000960EB">
        <w:rPr>
          <w:b w:val="0"/>
        </w:rPr>
        <w:t>Authority</w:t>
      </w:r>
      <w:r w:rsidRPr="007C0DE2">
        <w:rPr>
          <w:b w:val="0"/>
        </w:rPr>
        <w:t>, at its request, with any Personal Data it holds in relation to a</w:t>
      </w:r>
      <w:r w:rsidR="007C0DE2" w:rsidRPr="007C0DE2">
        <w:rPr>
          <w:b w:val="0"/>
        </w:rPr>
        <w:t xml:space="preserve"> </w:t>
      </w:r>
      <w:r w:rsidRPr="007C0DE2">
        <w:rPr>
          <w:b w:val="0"/>
        </w:rPr>
        <w:t>Data Subject;</w:t>
      </w:r>
    </w:p>
    <w:p w14:paraId="40FC59C2" w14:textId="77777777" w:rsidR="007C0DE2" w:rsidRPr="007C0DE2" w:rsidRDefault="007C0DE2" w:rsidP="007C0DE2">
      <w:pPr>
        <w:pStyle w:val="BodyText3"/>
        <w:spacing w:before="0" w:after="0"/>
        <w:ind w:left="1560"/>
        <w:jc w:val="both"/>
      </w:pPr>
    </w:p>
    <w:p w14:paraId="40FC59C3" w14:textId="77777777" w:rsidR="00C176B8" w:rsidRPr="007C0DE2" w:rsidRDefault="00C176B8" w:rsidP="007C0DE2">
      <w:pPr>
        <w:pStyle w:val="Heading3"/>
        <w:tabs>
          <w:tab w:val="clear" w:pos="1985"/>
        </w:tabs>
        <w:spacing w:before="0" w:after="0"/>
        <w:ind w:left="1560"/>
        <w:jc w:val="both"/>
        <w:rPr>
          <w:b w:val="0"/>
        </w:rPr>
      </w:pPr>
      <w:r w:rsidRPr="007C0DE2">
        <w:rPr>
          <w:b w:val="0"/>
        </w:rPr>
        <w:t xml:space="preserve">assistance as requested by the </w:t>
      </w:r>
      <w:r w:rsidR="000960EB">
        <w:rPr>
          <w:b w:val="0"/>
        </w:rPr>
        <w:t>Authority</w:t>
      </w:r>
      <w:r w:rsidRPr="007C0DE2">
        <w:rPr>
          <w:b w:val="0"/>
        </w:rPr>
        <w:t xml:space="preserve"> following any Data Loss Event;</w:t>
      </w:r>
    </w:p>
    <w:p w14:paraId="40FC59C4" w14:textId="77777777" w:rsidR="007C0DE2" w:rsidRPr="007C0DE2" w:rsidRDefault="007C0DE2" w:rsidP="007C0DE2">
      <w:pPr>
        <w:pStyle w:val="BodyText3"/>
        <w:spacing w:before="0" w:after="0"/>
        <w:ind w:left="1560"/>
        <w:jc w:val="both"/>
      </w:pPr>
    </w:p>
    <w:p w14:paraId="40FC59C5" w14:textId="77777777" w:rsidR="00C176B8" w:rsidRPr="007C0DE2" w:rsidRDefault="00C176B8" w:rsidP="007C0DE2">
      <w:pPr>
        <w:pStyle w:val="Heading3"/>
        <w:tabs>
          <w:tab w:val="clear" w:pos="1985"/>
        </w:tabs>
        <w:spacing w:before="0" w:after="0"/>
        <w:ind w:left="1560"/>
        <w:jc w:val="both"/>
        <w:rPr>
          <w:b w:val="0"/>
        </w:rPr>
      </w:pPr>
      <w:r w:rsidRPr="007C0DE2">
        <w:rPr>
          <w:b w:val="0"/>
        </w:rPr>
        <w:lastRenderedPageBreak/>
        <w:t xml:space="preserve">assistance as requested by the </w:t>
      </w:r>
      <w:r w:rsidR="000960EB">
        <w:rPr>
          <w:b w:val="0"/>
        </w:rPr>
        <w:t>Authority</w:t>
      </w:r>
      <w:r w:rsidRPr="007C0DE2">
        <w:rPr>
          <w:b w:val="0"/>
        </w:rPr>
        <w:t xml:space="preserve"> with respect to any request from the</w:t>
      </w:r>
      <w:r w:rsidR="007C0DE2" w:rsidRPr="007C0DE2">
        <w:rPr>
          <w:b w:val="0"/>
        </w:rPr>
        <w:t xml:space="preserve"> </w:t>
      </w:r>
      <w:r w:rsidRPr="007C0DE2">
        <w:rPr>
          <w:b w:val="0"/>
        </w:rPr>
        <w:t xml:space="preserve">Information Commissioner’s Office, or any consultation by the </w:t>
      </w:r>
      <w:r w:rsidR="000960EB">
        <w:rPr>
          <w:b w:val="0"/>
        </w:rPr>
        <w:t>Authority</w:t>
      </w:r>
      <w:r w:rsidRPr="007C0DE2">
        <w:rPr>
          <w:b w:val="0"/>
        </w:rPr>
        <w:t xml:space="preserve"> with</w:t>
      </w:r>
      <w:r w:rsidR="007C0DE2" w:rsidRPr="007C0DE2">
        <w:rPr>
          <w:b w:val="0"/>
        </w:rPr>
        <w:t xml:space="preserve"> </w:t>
      </w:r>
      <w:r w:rsidRPr="007C0DE2">
        <w:rPr>
          <w:b w:val="0"/>
        </w:rPr>
        <w:t>the Information Commissioner's Office.</w:t>
      </w:r>
    </w:p>
    <w:p w14:paraId="40FC59C6" w14:textId="77777777" w:rsidR="007C0DE2" w:rsidRPr="007C0DE2" w:rsidRDefault="007C0DE2" w:rsidP="007C0DE2">
      <w:pPr>
        <w:pStyle w:val="BodyText3"/>
        <w:spacing w:before="0" w:after="0"/>
        <w:jc w:val="both"/>
      </w:pPr>
    </w:p>
    <w:p w14:paraId="40FC59CE" w14:textId="5EF9445B" w:rsidR="007C0DE2" w:rsidRDefault="00C176B8" w:rsidP="008605F7">
      <w:pPr>
        <w:pStyle w:val="Para2"/>
        <w:spacing w:before="0" w:after="0"/>
        <w:ind w:left="709"/>
        <w:jc w:val="both"/>
        <w:rPr>
          <w:rFonts w:cs="Arial"/>
        </w:rPr>
      </w:pPr>
      <w:r w:rsidRPr="007C0DE2">
        <w:rPr>
          <w:rFonts w:cs="Arial"/>
        </w:rPr>
        <w:t>The Contractor shall maintain complete and accurate records and information to</w:t>
      </w:r>
      <w:r w:rsidR="007C0DE2" w:rsidRPr="007C0DE2">
        <w:rPr>
          <w:rFonts w:cs="Arial"/>
        </w:rPr>
        <w:t xml:space="preserve"> </w:t>
      </w:r>
      <w:r w:rsidRPr="007C0DE2">
        <w:rPr>
          <w:rFonts w:cs="Arial"/>
        </w:rPr>
        <w:t xml:space="preserve">demonstrate its compliance with this </w:t>
      </w:r>
      <w:r w:rsidR="001158C4">
        <w:rPr>
          <w:rFonts w:cs="Arial"/>
        </w:rPr>
        <w:t>Clause</w:t>
      </w:r>
      <w:r w:rsidRPr="007C0DE2">
        <w:rPr>
          <w:rFonts w:cs="Arial"/>
        </w:rPr>
        <w:t>.</w:t>
      </w:r>
    </w:p>
    <w:p w14:paraId="613C3CE7" w14:textId="77777777" w:rsidR="00E05361" w:rsidRPr="007C0DE2" w:rsidRDefault="00E05361" w:rsidP="00E05361">
      <w:pPr>
        <w:pStyle w:val="Para2"/>
        <w:numPr>
          <w:ilvl w:val="0"/>
          <w:numId w:val="0"/>
        </w:numPr>
        <w:spacing w:before="0" w:after="0"/>
        <w:ind w:left="709"/>
        <w:jc w:val="both"/>
        <w:rPr>
          <w:rFonts w:cs="Arial"/>
        </w:rPr>
      </w:pPr>
    </w:p>
    <w:p w14:paraId="40FC59CF" w14:textId="77777777" w:rsidR="00C176B8" w:rsidRDefault="00C176B8" w:rsidP="007C0DE2">
      <w:pPr>
        <w:pStyle w:val="Para2"/>
        <w:spacing w:before="0" w:after="0"/>
        <w:ind w:left="709"/>
        <w:jc w:val="both"/>
        <w:rPr>
          <w:rFonts w:cs="Arial"/>
        </w:rPr>
      </w:pPr>
      <w:r w:rsidRPr="007C0DE2">
        <w:rPr>
          <w:rFonts w:cs="Arial"/>
        </w:rPr>
        <w:t xml:space="preserve">The Contractor shall allow for audits of its Data Processing activity by the </w:t>
      </w:r>
      <w:r w:rsidR="000960EB">
        <w:rPr>
          <w:rFonts w:cs="Arial"/>
        </w:rPr>
        <w:t>Authority</w:t>
      </w:r>
      <w:r w:rsidRPr="007C0DE2">
        <w:rPr>
          <w:rFonts w:cs="Arial"/>
        </w:rPr>
        <w:t xml:space="preserve"> or</w:t>
      </w:r>
      <w:r w:rsidR="007C0DE2" w:rsidRPr="007C0DE2">
        <w:rPr>
          <w:rFonts w:cs="Arial"/>
        </w:rPr>
        <w:t xml:space="preserve"> </w:t>
      </w:r>
      <w:r w:rsidRPr="007C0DE2">
        <w:rPr>
          <w:rFonts w:cs="Arial"/>
        </w:rPr>
        <w:t xml:space="preserve">the </w:t>
      </w:r>
      <w:r w:rsidR="000960EB">
        <w:rPr>
          <w:rFonts w:cs="Arial"/>
        </w:rPr>
        <w:t>Authority</w:t>
      </w:r>
      <w:r w:rsidRPr="007C0DE2">
        <w:rPr>
          <w:rFonts w:cs="Arial"/>
        </w:rPr>
        <w:t>’s designated auditor.</w:t>
      </w:r>
    </w:p>
    <w:p w14:paraId="40FC59D0" w14:textId="77777777" w:rsidR="007C0DE2" w:rsidRPr="007C0DE2" w:rsidRDefault="007C0DE2" w:rsidP="007C0DE2">
      <w:pPr>
        <w:pStyle w:val="Para2"/>
        <w:numPr>
          <w:ilvl w:val="0"/>
          <w:numId w:val="0"/>
        </w:numPr>
        <w:spacing w:before="0" w:after="0"/>
        <w:ind w:left="709"/>
        <w:jc w:val="both"/>
        <w:rPr>
          <w:rFonts w:cs="Arial"/>
        </w:rPr>
      </w:pPr>
    </w:p>
    <w:p w14:paraId="40FC59D1" w14:textId="0DDFD121" w:rsidR="00C176B8" w:rsidRPr="006B5A10" w:rsidRDefault="00C176B8" w:rsidP="007C0DE2">
      <w:pPr>
        <w:pStyle w:val="Para2"/>
        <w:spacing w:before="0" w:after="0"/>
        <w:ind w:left="709"/>
        <w:jc w:val="both"/>
        <w:rPr>
          <w:rFonts w:cs="Arial"/>
        </w:rPr>
      </w:pPr>
      <w:r w:rsidRPr="006B5A10">
        <w:rPr>
          <w:rFonts w:cs="Arial"/>
        </w:rPr>
        <w:t xml:space="preserve">The Contractor shall designate a data protection officer </w:t>
      </w:r>
      <w:r w:rsidR="00076A51" w:rsidRPr="006B5A10">
        <w:rPr>
          <w:rFonts w:cs="Arial"/>
        </w:rPr>
        <w:t>as</w:t>
      </w:r>
      <w:r w:rsidRPr="006B5A10">
        <w:rPr>
          <w:rFonts w:cs="Arial"/>
        </w:rPr>
        <w:t xml:space="preserve"> required by the Data</w:t>
      </w:r>
      <w:r w:rsidR="007C0DE2" w:rsidRPr="006B5A10">
        <w:rPr>
          <w:rFonts w:cs="Arial"/>
        </w:rPr>
        <w:t xml:space="preserve"> Protection Legislation</w:t>
      </w:r>
      <w:r w:rsidRPr="006B5A10">
        <w:rPr>
          <w:rFonts w:cs="Arial"/>
        </w:rPr>
        <w:t>.</w:t>
      </w:r>
      <w:r w:rsidR="00076A51" w:rsidRPr="006B5A10">
        <w:rPr>
          <w:rFonts w:cs="Arial"/>
        </w:rPr>
        <w:t xml:space="preserve"> If the Contractor decides not to designate a data protection officer, the Contractor must provide the Authority with the reasons for this decision within 30 days of the Agreement Commencement Date.</w:t>
      </w:r>
    </w:p>
    <w:p w14:paraId="40FC59D2" w14:textId="77777777" w:rsidR="007C0DE2" w:rsidRPr="007C0DE2" w:rsidRDefault="007C0DE2" w:rsidP="007C0DE2">
      <w:pPr>
        <w:pStyle w:val="Para2"/>
        <w:numPr>
          <w:ilvl w:val="0"/>
          <w:numId w:val="0"/>
        </w:numPr>
        <w:spacing w:before="0" w:after="0"/>
        <w:ind w:left="709"/>
        <w:jc w:val="both"/>
        <w:rPr>
          <w:rFonts w:cs="Arial"/>
        </w:rPr>
      </w:pPr>
    </w:p>
    <w:p w14:paraId="40FC59D3" w14:textId="77777777" w:rsidR="00C176B8" w:rsidRDefault="00C176B8" w:rsidP="007C0DE2">
      <w:pPr>
        <w:pStyle w:val="Para2"/>
        <w:spacing w:before="0" w:after="0"/>
        <w:ind w:left="709"/>
        <w:jc w:val="both"/>
        <w:rPr>
          <w:rFonts w:cs="Arial"/>
        </w:rPr>
      </w:pPr>
      <w:r w:rsidRPr="007C0DE2">
        <w:rPr>
          <w:rFonts w:cs="Arial"/>
        </w:rPr>
        <w:t>Before allowing any Sub-processor to process any Personal Data related to this</w:t>
      </w:r>
      <w:r w:rsidR="007C0DE2" w:rsidRPr="007C0DE2">
        <w:rPr>
          <w:rFonts w:cs="Arial"/>
        </w:rPr>
        <w:t xml:space="preserve"> </w:t>
      </w:r>
      <w:r w:rsidRPr="007C0DE2">
        <w:rPr>
          <w:rFonts w:cs="Arial"/>
        </w:rPr>
        <w:t>Agreement, the Contractor must:</w:t>
      </w:r>
    </w:p>
    <w:p w14:paraId="40FC59D4" w14:textId="77777777" w:rsidR="007C0DE2" w:rsidRPr="007C0DE2" w:rsidRDefault="007C0DE2" w:rsidP="007C0DE2">
      <w:pPr>
        <w:pStyle w:val="Para2"/>
        <w:numPr>
          <w:ilvl w:val="0"/>
          <w:numId w:val="0"/>
        </w:numPr>
        <w:spacing w:before="0" w:after="0"/>
        <w:ind w:left="709"/>
        <w:jc w:val="both"/>
        <w:rPr>
          <w:rFonts w:cs="Arial"/>
        </w:rPr>
      </w:pPr>
    </w:p>
    <w:p w14:paraId="40FC59D5" w14:textId="77777777" w:rsidR="00C176B8" w:rsidRPr="000960EB" w:rsidRDefault="00C176B8" w:rsidP="000960EB">
      <w:pPr>
        <w:pStyle w:val="Heading3"/>
        <w:tabs>
          <w:tab w:val="clear" w:pos="1985"/>
        </w:tabs>
        <w:spacing w:before="0" w:after="0"/>
        <w:ind w:left="1560"/>
        <w:jc w:val="both"/>
        <w:rPr>
          <w:b w:val="0"/>
        </w:rPr>
      </w:pPr>
      <w:r w:rsidRPr="000960EB">
        <w:rPr>
          <w:b w:val="0"/>
        </w:rPr>
        <w:t xml:space="preserve">notify the </w:t>
      </w:r>
      <w:r w:rsidR="000960EB">
        <w:rPr>
          <w:b w:val="0"/>
        </w:rPr>
        <w:t>Authority</w:t>
      </w:r>
      <w:r w:rsidRPr="000960EB">
        <w:rPr>
          <w:b w:val="0"/>
        </w:rPr>
        <w:t xml:space="preserve"> in writing of the intended Sub-processor and processing;</w:t>
      </w:r>
    </w:p>
    <w:p w14:paraId="40FC59D6" w14:textId="77777777" w:rsidR="000960EB" w:rsidRPr="000960EB" w:rsidRDefault="000960EB" w:rsidP="000960EB">
      <w:pPr>
        <w:pStyle w:val="BodyText3"/>
        <w:spacing w:before="0" w:after="0"/>
        <w:ind w:left="1560"/>
        <w:jc w:val="both"/>
      </w:pPr>
    </w:p>
    <w:p w14:paraId="40FC59D7" w14:textId="77777777" w:rsidR="00C176B8" w:rsidRPr="000960EB" w:rsidRDefault="00C176B8" w:rsidP="000960EB">
      <w:pPr>
        <w:pStyle w:val="Heading3"/>
        <w:tabs>
          <w:tab w:val="clear" w:pos="1985"/>
        </w:tabs>
        <w:spacing w:before="0" w:after="0"/>
        <w:ind w:left="1560"/>
        <w:jc w:val="both"/>
        <w:rPr>
          <w:b w:val="0"/>
        </w:rPr>
      </w:pPr>
      <w:r w:rsidRPr="000960EB">
        <w:rPr>
          <w:b w:val="0"/>
        </w:rPr>
        <w:t xml:space="preserve">obtain the written consent of the </w:t>
      </w:r>
      <w:r w:rsidR="000960EB">
        <w:rPr>
          <w:b w:val="0"/>
        </w:rPr>
        <w:t>Authority</w:t>
      </w:r>
      <w:r w:rsidRPr="000960EB">
        <w:rPr>
          <w:b w:val="0"/>
        </w:rPr>
        <w:t>;</w:t>
      </w:r>
    </w:p>
    <w:p w14:paraId="40FC59D8" w14:textId="77777777" w:rsidR="000960EB" w:rsidRPr="000960EB" w:rsidRDefault="000960EB" w:rsidP="000960EB">
      <w:pPr>
        <w:pStyle w:val="BodyText3"/>
        <w:spacing w:before="0" w:after="0"/>
        <w:ind w:left="1560"/>
        <w:jc w:val="both"/>
      </w:pPr>
    </w:p>
    <w:p w14:paraId="40FC59D9" w14:textId="524DB292" w:rsidR="00C176B8" w:rsidRPr="000960EB" w:rsidRDefault="00C176B8" w:rsidP="000960EB">
      <w:pPr>
        <w:pStyle w:val="Heading3"/>
        <w:tabs>
          <w:tab w:val="clear" w:pos="1985"/>
        </w:tabs>
        <w:spacing w:before="0" w:after="0"/>
        <w:ind w:left="1560"/>
        <w:jc w:val="both"/>
        <w:rPr>
          <w:b w:val="0"/>
        </w:rPr>
      </w:pPr>
      <w:r w:rsidRPr="000960EB">
        <w:rPr>
          <w:b w:val="0"/>
        </w:rPr>
        <w:t>enter into a written agreement with the Sub-processor which give effect to the</w:t>
      </w:r>
      <w:r w:rsidR="007C0DE2" w:rsidRPr="000960EB">
        <w:rPr>
          <w:b w:val="0"/>
        </w:rPr>
        <w:t xml:space="preserve"> </w:t>
      </w:r>
      <w:r w:rsidRPr="000960EB">
        <w:rPr>
          <w:b w:val="0"/>
        </w:rPr>
        <w:t xml:space="preserve">terms set out </w:t>
      </w:r>
      <w:r w:rsidR="000960EB" w:rsidRPr="000960EB">
        <w:rPr>
          <w:b w:val="0"/>
        </w:rPr>
        <w:t xml:space="preserve">in this </w:t>
      </w:r>
      <w:r w:rsidR="001158C4" w:rsidRPr="000C2AB8">
        <w:rPr>
          <w:b w:val="0"/>
        </w:rPr>
        <w:t>Clause</w:t>
      </w:r>
      <w:r w:rsidRPr="000C2AB8">
        <w:rPr>
          <w:b w:val="0"/>
        </w:rPr>
        <w:t xml:space="preserve"> </w:t>
      </w:r>
      <w:r w:rsidR="000960EB" w:rsidRPr="000C2AB8">
        <w:rPr>
          <w:b w:val="0"/>
        </w:rPr>
        <w:t>7</w:t>
      </w:r>
      <w:r w:rsidR="000C2AB8" w:rsidRPr="000C2AB8">
        <w:rPr>
          <w:b w:val="0"/>
        </w:rPr>
        <w:t>7</w:t>
      </w:r>
      <w:r w:rsidRPr="000960EB">
        <w:rPr>
          <w:b w:val="0"/>
        </w:rPr>
        <w:t xml:space="preserve"> such that they apply to the Sub-processor; and</w:t>
      </w:r>
    </w:p>
    <w:p w14:paraId="40FC59DA" w14:textId="77777777" w:rsidR="000960EB" w:rsidRPr="000960EB" w:rsidRDefault="000960EB" w:rsidP="000960EB">
      <w:pPr>
        <w:pStyle w:val="BodyText3"/>
        <w:spacing w:before="0" w:after="0"/>
        <w:ind w:left="1560"/>
        <w:jc w:val="both"/>
      </w:pPr>
    </w:p>
    <w:p w14:paraId="40FC59DB" w14:textId="77777777" w:rsidR="00C176B8" w:rsidRDefault="00C176B8" w:rsidP="000960EB">
      <w:pPr>
        <w:pStyle w:val="Heading3"/>
        <w:tabs>
          <w:tab w:val="clear" w:pos="1985"/>
        </w:tabs>
        <w:spacing w:before="0" w:after="0"/>
        <w:ind w:left="1560"/>
        <w:jc w:val="both"/>
        <w:rPr>
          <w:b w:val="0"/>
        </w:rPr>
      </w:pPr>
      <w:r w:rsidRPr="000960EB">
        <w:rPr>
          <w:b w:val="0"/>
        </w:rPr>
        <w:t xml:space="preserve">provide the </w:t>
      </w:r>
      <w:r w:rsidR="000960EB">
        <w:rPr>
          <w:b w:val="0"/>
        </w:rPr>
        <w:t>Authority</w:t>
      </w:r>
      <w:r w:rsidRPr="000960EB">
        <w:rPr>
          <w:b w:val="0"/>
        </w:rPr>
        <w:t xml:space="preserve"> with such information regarding the Sub-processor as</w:t>
      </w:r>
      <w:r w:rsidR="007C0DE2" w:rsidRPr="000960EB">
        <w:rPr>
          <w:b w:val="0"/>
        </w:rPr>
        <w:t xml:space="preserve"> </w:t>
      </w:r>
      <w:r w:rsidRPr="000960EB">
        <w:rPr>
          <w:b w:val="0"/>
        </w:rPr>
        <w:t xml:space="preserve">the </w:t>
      </w:r>
      <w:r w:rsidR="000960EB">
        <w:rPr>
          <w:b w:val="0"/>
        </w:rPr>
        <w:t>Authority</w:t>
      </w:r>
      <w:r w:rsidRPr="000960EB">
        <w:rPr>
          <w:b w:val="0"/>
        </w:rPr>
        <w:t xml:space="preserve"> may reasonably require.</w:t>
      </w:r>
    </w:p>
    <w:p w14:paraId="40FC59DC" w14:textId="77777777" w:rsidR="000960EB" w:rsidRPr="000960EB" w:rsidRDefault="000960EB" w:rsidP="000960EB">
      <w:pPr>
        <w:pStyle w:val="BodyText3"/>
        <w:spacing w:before="0" w:after="0"/>
      </w:pPr>
    </w:p>
    <w:p w14:paraId="40FC59DD" w14:textId="77777777" w:rsidR="00C176B8" w:rsidRDefault="00C176B8" w:rsidP="000960EB">
      <w:pPr>
        <w:pStyle w:val="Para2"/>
        <w:spacing w:before="0" w:after="0"/>
        <w:ind w:left="709"/>
        <w:jc w:val="both"/>
        <w:rPr>
          <w:rFonts w:cs="Arial"/>
        </w:rPr>
      </w:pPr>
      <w:r w:rsidRPr="00C176B8">
        <w:rPr>
          <w:rFonts w:cs="Arial"/>
        </w:rPr>
        <w:t>The Contractor shall remain fully liable for all acts or omissions of any Sub-processor.</w:t>
      </w:r>
    </w:p>
    <w:p w14:paraId="40FC59DE" w14:textId="77777777" w:rsidR="000960EB" w:rsidRPr="00C176B8" w:rsidRDefault="000960EB" w:rsidP="000960EB">
      <w:pPr>
        <w:pStyle w:val="Para2"/>
        <w:numPr>
          <w:ilvl w:val="0"/>
          <w:numId w:val="0"/>
        </w:numPr>
        <w:spacing w:before="0" w:after="0"/>
        <w:ind w:left="709"/>
        <w:jc w:val="both"/>
        <w:rPr>
          <w:rFonts w:cs="Arial"/>
        </w:rPr>
      </w:pPr>
    </w:p>
    <w:p w14:paraId="40FC59DF" w14:textId="77777777" w:rsidR="00C176B8" w:rsidRDefault="00C176B8" w:rsidP="000960EB">
      <w:pPr>
        <w:pStyle w:val="Para2"/>
        <w:spacing w:before="0" w:after="0"/>
        <w:ind w:left="709"/>
        <w:jc w:val="both"/>
        <w:rPr>
          <w:rFonts w:cs="Arial"/>
        </w:rPr>
      </w:pPr>
      <w:r w:rsidRPr="000960EB">
        <w:rPr>
          <w:rFonts w:cs="Arial"/>
        </w:rPr>
        <w:t xml:space="preserve">The </w:t>
      </w:r>
      <w:r w:rsidR="000960EB">
        <w:rPr>
          <w:rFonts w:cs="Arial"/>
        </w:rPr>
        <w:t>Authority</w:t>
      </w:r>
      <w:r w:rsidRPr="000960EB">
        <w:rPr>
          <w:rFonts w:cs="Arial"/>
        </w:rPr>
        <w:t xml:space="preserve"> may, at any time on not less than 30 </w:t>
      </w:r>
      <w:r w:rsidR="0010599E">
        <w:rPr>
          <w:rFonts w:cs="Arial"/>
        </w:rPr>
        <w:t>Business Days</w:t>
      </w:r>
      <w:r w:rsidRPr="000960EB">
        <w:rPr>
          <w:rFonts w:cs="Arial"/>
        </w:rPr>
        <w:t>’ notice, revise this</w:t>
      </w:r>
      <w:r w:rsidR="000960EB" w:rsidRPr="000960EB">
        <w:rPr>
          <w:rFonts w:cs="Arial"/>
        </w:rPr>
        <w:t xml:space="preserve"> </w:t>
      </w:r>
      <w:r w:rsidR="001158C4">
        <w:rPr>
          <w:rFonts w:cs="Arial"/>
        </w:rPr>
        <w:t>Clause</w:t>
      </w:r>
      <w:r w:rsidRPr="000960EB">
        <w:rPr>
          <w:rFonts w:cs="Arial"/>
        </w:rPr>
        <w:t xml:space="preserve"> by replacing it with any applicable controller to processor standard </w:t>
      </w:r>
      <w:r w:rsidR="001158C4">
        <w:rPr>
          <w:rFonts w:cs="Arial"/>
        </w:rPr>
        <w:t>Clause</w:t>
      </w:r>
      <w:r w:rsidRPr="000960EB">
        <w:rPr>
          <w:rFonts w:cs="Arial"/>
        </w:rPr>
        <w:t>s or</w:t>
      </w:r>
      <w:r w:rsidR="000960EB" w:rsidRPr="000960EB">
        <w:rPr>
          <w:rFonts w:cs="Arial"/>
        </w:rPr>
        <w:t xml:space="preserve"> </w:t>
      </w:r>
      <w:r w:rsidRPr="000960EB">
        <w:rPr>
          <w:rFonts w:cs="Arial"/>
        </w:rPr>
        <w:t>similar terms forming part of an applicable certification scheme (which shall apply</w:t>
      </w:r>
      <w:r w:rsidR="000960EB" w:rsidRPr="000960EB">
        <w:rPr>
          <w:rFonts w:cs="Arial"/>
        </w:rPr>
        <w:t xml:space="preserve"> </w:t>
      </w:r>
      <w:r w:rsidRPr="000960EB">
        <w:rPr>
          <w:rFonts w:cs="Arial"/>
        </w:rPr>
        <w:t>when incorporated by attachment to this Agreement).</w:t>
      </w:r>
    </w:p>
    <w:p w14:paraId="40FC59E0" w14:textId="77777777" w:rsidR="000960EB" w:rsidRPr="000960EB" w:rsidRDefault="000960EB" w:rsidP="000960EB">
      <w:pPr>
        <w:pStyle w:val="Para2"/>
        <w:numPr>
          <w:ilvl w:val="0"/>
          <w:numId w:val="0"/>
        </w:numPr>
        <w:spacing w:before="0" w:after="0"/>
        <w:ind w:left="709"/>
        <w:jc w:val="both"/>
        <w:rPr>
          <w:rFonts w:cs="Arial"/>
        </w:rPr>
      </w:pPr>
    </w:p>
    <w:p w14:paraId="40FC59E1" w14:textId="77777777" w:rsidR="000960EB" w:rsidRDefault="00C176B8" w:rsidP="000960EB">
      <w:pPr>
        <w:pStyle w:val="Para2"/>
        <w:spacing w:before="0" w:after="0"/>
        <w:ind w:left="709"/>
        <w:jc w:val="both"/>
        <w:rPr>
          <w:rFonts w:cs="Arial"/>
        </w:rPr>
      </w:pPr>
      <w:r w:rsidRPr="000960EB">
        <w:rPr>
          <w:rFonts w:cs="Arial"/>
        </w:rPr>
        <w:t>The Parties agree to take account of any guidance issued by the Information</w:t>
      </w:r>
      <w:r w:rsidR="000960EB" w:rsidRPr="000960EB">
        <w:rPr>
          <w:rFonts w:cs="Arial"/>
        </w:rPr>
        <w:t xml:space="preserve"> </w:t>
      </w:r>
      <w:r w:rsidRPr="000960EB">
        <w:rPr>
          <w:rFonts w:cs="Arial"/>
        </w:rPr>
        <w:t xml:space="preserve">Commissioner’s Office. The </w:t>
      </w:r>
      <w:r w:rsidR="000960EB">
        <w:rPr>
          <w:rFonts w:cs="Arial"/>
        </w:rPr>
        <w:t>Authority</w:t>
      </w:r>
      <w:r w:rsidRPr="000960EB">
        <w:rPr>
          <w:rFonts w:cs="Arial"/>
        </w:rPr>
        <w:t xml:space="preserve"> may on not less than 30 </w:t>
      </w:r>
      <w:r w:rsidR="0010599E">
        <w:rPr>
          <w:rFonts w:cs="Arial"/>
        </w:rPr>
        <w:t>Business Days</w:t>
      </w:r>
      <w:r w:rsidRPr="000960EB">
        <w:rPr>
          <w:rFonts w:cs="Arial"/>
        </w:rPr>
        <w:t>’ notice</w:t>
      </w:r>
      <w:r w:rsidR="000960EB" w:rsidRPr="000960EB">
        <w:rPr>
          <w:rFonts w:cs="Arial"/>
        </w:rPr>
        <w:t xml:space="preserve"> </w:t>
      </w:r>
      <w:r w:rsidRPr="000960EB">
        <w:rPr>
          <w:rFonts w:cs="Arial"/>
        </w:rPr>
        <w:t>to the Contractor amend this agreement to ensure that it complies with any guidance</w:t>
      </w:r>
      <w:r w:rsidR="000960EB" w:rsidRPr="000960EB">
        <w:rPr>
          <w:rFonts w:cs="Arial"/>
        </w:rPr>
        <w:t xml:space="preserve"> </w:t>
      </w:r>
      <w:r w:rsidRPr="000960EB">
        <w:rPr>
          <w:rFonts w:cs="Arial"/>
        </w:rPr>
        <w:t>issued by the Information Commissioner’s Office.</w:t>
      </w:r>
    </w:p>
    <w:p w14:paraId="40FC59E2" w14:textId="77777777" w:rsidR="000960EB" w:rsidRDefault="000960EB" w:rsidP="000960EB">
      <w:pPr>
        <w:pStyle w:val="Para2"/>
        <w:numPr>
          <w:ilvl w:val="0"/>
          <w:numId w:val="0"/>
        </w:numPr>
        <w:spacing w:before="0" w:after="0"/>
        <w:ind w:left="709"/>
        <w:jc w:val="both"/>
        <w:rPr>
          <w:rFonts w:cs="Arial"/>
        </w:rPr>
      </w:pPr>
    </w:p>
    <w:p w14:paraId="40FC59E3" w14:textId="77777777" w:rsidR="009E0EA2" w:rsidRDefault="000878A0" w:rsidP="006C0DDB">
      <w:pPr>
        <w:pStyle w:val="Heading1"/>
        <w:spacing w:before="0" w:after="0"/>
        <w:jc w:val="both"/>
        <w:rPr>
          <w:rFonts w:ascii="Arial" w:hAnsi="Arial" w:cs="Arial"/>
        </w:rPr>
      </w:pPr>
      <w:bookmarkStart w:id="347" w:name="a820698"/>
      <w:bookmarkStart w:id="348" w:name="_Ref387250611"/>
      <w:bookmarkStart w:id="349" w:name="_Ref387252890"/>
      <w:bookmarkStart w:id="350" w:name="_Toc509400898"/>
      <w:bookmarkEnd w:id="347"/>
      <w:r w:rsidRPr="006C0DDB">
        <w:rPr>
          <w:rFonts w:ascii="Arial" w:hAnsi="Arial" w:cs="Arial"/>
        </w:rPr>
        <w:t>Confidentiality</w:t>
      </w:r>
      <w:bookmarkEnd w:id="348"/>
      <w:bookmarkEnd w:id="349"/>
      <w:bookmarkEnd w:id="350"/>
    </w:p>
    <w:p w14:paraId="40FC59E4" w14:textId="77777777" w:rsidR="007B4854" w:rsidRPr="007B4854" w:rsidRDefault="007B4854" w:rsidP="007B4854">
      <w:pPr>
        <w:pStyle w:val="BodyText1"/>
        <w:spacing w:before="0" w:after="0"/>
      </w:pPr>
    </w:p>
    <w:p w14:paraId="40FC59E5" w14:textId="65E30562" w:rsidR="009E0EA2" w:rsidRDefault="009E0EA2" w:rsidP="00D95208">
      <w:pPr>
        <w:pStyle w:val="Para2"/>
        <w:keepNext/>
        <w:spacing w:before="0" w:after="0"/>
        <w:ind w:left="709"/>
        <w:jc w:val="both"/>
        <w:rPr>
          <w:rFonts w:cs="Arial"/>
        </w:rPr>
      </w:pPr>
      <w:bookmarkStart w:id="351" w:name="_Ref463990953"/>
      <w:r w:rsidRPr="006C0DDB">
        <w:rPr>
          <w:rFonts w:cs="Arial"/>
        </w:rPr>
        <w:t xml:space="preserve">The Parties agree that provisions of this </w:t>
      </w:r>
      <w:r w:rsidR="00556CB2" w:rsidRPr="006C0DDB">
        <w:rPr>
          <w:rFonts w:cs="Arial"/>
        </w:rPr>
        <w:t xml:space="preserve">Agreement </w:t>
      </w:r>
      <w:r w:rsidRPr="006C0DDB">
        <w:rPr>
          <w:rFonts w:cs="Arial"/>
        </w:rPr>
        <w:t xml:space="preserve">and each of the Associated Contracts shall, subject to </w:t>
      </w:r>
      <w:r w:rsidR="001158C4"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_Ref463990941 \r \h </w:instrText>
      </w:r>
      <w:r w:rsidR="00782751" w:rsidRPr="006279DB">
        <w:rPr>
          <w:rFonts w:cs="Arial"/>
        </w:rPr>
        <w:instrText xml:space="preserve"> \* MERGEFORMAT </w:instrText>
      </w:r>
      <w:r w:rsidR="00E869FA" w:rsidRPr="53AA6DCA">
        <w:rPr>
          <w:rFonts w:cs="Arial"/>
        </w:rPr>
        <w:fldChar w:fldCharType="separate"/>
      </w:r>
      <w:r w:rsidR="0019584F">
        <w:rPr>
          <w:rFonts w:cs="Arial"/>
        </w:rPr>
        <w:t>78.2</w:t>
      </w:r>
      <w:r w:rsidR="00E869FA" w:rsidRPr="53AA6DCA">
        <w:fldChar w:fldCharType="end"/>
      </w:r>
      <w:r w:rsidRPr="006C0DDB">
        <w:rPr>
          <w:rFonts w:cs="Arial"/>
        </w:rPr>
        <w:t>, not be treated as Commercially Confidential Information and may be disclosed without restriction.</w:t>
      </w:r>
      <w:bookmarkEnd w:id="351"/>
    </w:p>
    <w:p w14:paraId="40FC59E6" w14:textId="77777777" w:rsidR="007B4854" w:rsidRPr="006C0DDB" w:rsidRDefault="007B4854" w:rsidP="00D95208">
      <w:pPr>
        <w:pStyle w:val="Para2"/>
        <w:keepNext/>
        <w:numPr>
          <w:ilvl w:val="0"/>
          <w:numId w:val="0"/>
        </w:numPr>
        <w:spacing w:before="0" w:after="0"/>
        <w:ind w:left="709"/>
        <w:jc w:val="both"/>
        <w:rPr>
          <w:rFonts w:cs="Arial"/>
        </w:rPr>
      </w:pPr>
    </w:p>
    <w:p w14:paraId="40FC59E7" w14:textId="0D161661" w:rsidR="009E0EA2" w:rsidRDefault="001158C4" w:rsidP="00D95208">
      <w:pPr>
        <w:pStyle w:val="Para2"/>
        <w:keepNext/>
        <w:spacing w:before="0" w:after="0"/>
        <w:ind w:left="709"/>
        <w:jc w:val="both"/>
        <w:rPr>
          <w:rFonts w:cs="Arial"/>
        </w:rPr>
      </w:pPr>
      <w:bookmarkStart w:id="352" w:name="_Ref463990941"/>
      <w:r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_Ref463990953 \r \h </w:instrText>
      </w:r>
      <w:r w:rsidR="00782751" w:rsidRPr="006279DB">
        <w:rPr>
          <w:rFonts w:cs="Arial"/>
        </w:rPr>
        <w:instrText xml:space="preserve"> \* MERGEFORMAT </w:instrText>
      </w:r>
      <w:r w:rsidR="00E869FA" w:rsidRPr="53AA6DCA">
        <w:rPr>
          <w:rFonts w:cs="Arial"/>
        </w:rPr>
        <w:fldChar w:fldCharType="separate"/>
      </w:r>
      <w:r w:rsidR="0019584F">
        <w:rPr>
          <w:rFonts w:cs="Arial"/>
        </w:rPr>
        <w:t>78.1</w:t>
      </w:r>
      <w:r w:rsidR="00E869FA" w:rsidRPr="53AA6DCA">
        <w:fldChar w:fldCharType="end"/>
      </w:r>
      <w:r w:rsidR="009E0EA2" w:rsidRPr="006C0DDB">
        <w:rPr>
          <w:rFonts w:cs="Arial"/>
        </w:rPr>
        <w:t xml:space="preserve"> shall not apply to any of those provisions of this </w:t>
      </w:r>
      <w:r w:rsidR="00556CB2" w:rsidRPr="006C0DDB">
        <w:rPr>
          <w:rFonts w:cs="Arial"/>
        </w:rPr>
        <w:t>Agreement</w:t>
      </w:r>
      <w:r w:rsidR="002303D3" w:rsidRPr="006C0DDB">
        <w:rPr>
          <w:rFonts w:cs="Arial"/>
        </w:rPr>
        <w:t>,</w:t>
      </w:r>
      <w:r w:rsidR="00556CB2" w:rsidRPr="006C0DDB">
        <w:rPr>
          <w:rFonts w:cs="Arial"/>
        </w:rPr>
        <w:t xml:space="preserve"> </w:t>
      </w:r>
      <w:r w:rsidR="009E0EA2" w:rsidRPr="006C0DDB">
        <w:rPr>
          <w:rFonts w:cs="Arial"/>
        </w:rPr>
        <w:t>or to any information contained within an Associated Contract</w:t>
      </w:r>
      <w:r w:rsidR="002303D3" w:rsidRPr="006C0DDB">
        <w:rPr>
          <w:rFonts w:cs="Arial"/>
        </w:rPr>
        <w:t>,</w:t>
      </w:r>
      <w:r w:rsidR="009E0EA2" w:rsidRPr="006C0DDB">
        <w:rPr>
          <w:rFonts w:cs="Arial"/>
        </w:rPr>
        <w:t xml:space="preserve"> which is designated as Commercially Sensitive Information. Any such provision of information shall, subject to </w:t>
      </w:r>
      <w:r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_Ref463990964 \r \h </w:instrText>
      </w:r>
      <w:r w:rsidR="00782751" w:rsidRPr="006279DB">
        <w:rPr>
          <w:rFonts w:cs="Arial"/>
        </w:rPr>
        <w:instrText xml:space="preserve"> \* MERGEFORMAT </w:instrText>
      </w:r>
      <w:r w:rsidR="00E869FA" w:rsidRPr="53AA6DCA">
        <w:rPr>
          <w:rFonts w:cs="Arial"/>
        </w:rPr>
        <w:fldChar w:fldCharType="separate"/>
      </w:r>
      <w:r w:rsidR="0019584F">
        <w:rPr>
          <w:rFonts w:cs="Arial"/>
        </w:rPr>
        <w:t>81.1</w:t>
      </w:r>
      <w:r w:rsidR="00E869FA" w:rsidRPr="53AA6DCA">
        <w:fldChar w:fldCharType="end"/>
      </w:r>
      <w:r w:rsidR="002303D3" w:rsidRPr="006C0DDB">
        <w:rPr>
          <w:rFonts w:cs="Arial"/>
        </w:rPr>
        <w:t>,</w:t>
      </w:r>
      <w:r w:rsidR="009E0EA2" w:rsidRPr="006C0DDB">
        <w:rPr>
          <w:rFonts w:cs="Arial"/>
        </w:rPr>
        <w:t xml:space="preserve"> be kept confidential for the periods specified in </w:t>
      </w:r>
      <w:r w:rsidR="009E0EA2" w:rsidRPr="006279DB">
        <w:rPr>
          <w:rFonts w:cs="Arial"/>
        </w:rPr>
        <w:t xml:space="preserve">Schedule </w:t>
      </w:r>
      <w:r w:rsidR="00A1716D" w:rsidRPr="006279DB">
        <w:rPr>
          <w:rFonts w:cs="Arial"/>
        </w:rPr>
        <w:t>H</w:t>
      </w:r>
      <w:r w:rsidR="00D42D9D" w:rsidRPr="006279DB">
        <w:rPr>
          <w:rFonts w:cs="Arial"/>
        </w:rPr>
        <w:t xml:space="preserve"> </w:t>
      </w:r>
      <w:r w:rsidR="009E0EA2" w:rsidRPr="006279DB">
        <w:rPr>
          <w:rFonts w:cs="Arial"/>
        </w:rPr>
        <w:t>(</w:t>
      </w:r>
      <w:r w:rsidR="00A1716D" w:rsidRPr="006279DB">
        <w:rPr>
          <w:rFonts w:cs="Arial"/>
          <w:i/>
        </w:rPr>
        <w:t xml:space="preserve">Contractor’s </w:t>
      </w:r>
      <w:r w:rsidR="00556CB2" w:rsidRPr="006279DB">
        <w:rPr>
          <w:rFonts w:cs="Arial"/>
          <w:i/>
        </w:rPr>
        <w:t>Commercially Sensitive In</w:t>
      </w:r>
      <w:r w:rsidR="00BD213B" w:rsidRPr="006279DB">
        <w:rPr>
          <w:rFonts w:cs="Arial"/>
          <w:i/>
        </w:rPr>
        <w:t>formation</w:t>
      </w:r>
      <w:r w:rsidR="009E0EA2" w:rsidRPr="006279DB">
        <w:rPr>
          <w:rFonts w:cs="Arial"/>
        </w:rPr>
        <w:t>)</w:t>
      </w:r>
      <w:r w:rsidR="009E0EA2" w:rsidRPr="006C0DDB">
        <w:rPr>
          <w:rFonts w:cs="Arial"/>
        </w:rPr>
        <w:t xml:space="preserve"> or otherwise agreed by the Parties.</w:t>
      </w:r>
      <w:bookmarkEnd w:id="352"/>
    </w:p>
    <w:p w14:paraId="40FC59E8" w14:textId="77777777" w:rsidR="007B4854" w:rsidRDefault="007B4854" w:rsidP="00D95208">
      <w:pPr>
        <w:pStyle w:val="ListParagraph"/>
        <w:ind w:left="709"/>
        <w:rPr>
          <w:rFonts w:cs="Arial"/>
        </w:rPr>
      </w:pPr>
    </w:p>
    <w:p w14:paraId="40FC59E9" w14:textId="7ED4EFA7" w:rsidR="009E0EA2" w:rsidRDefault="009E0EA2" w:rsidP="00D95208">
      <w:pPr>
        <w:pStyle w:val="Para2"/>
        <w:keepNext/>
        <w:spacing w:before="0" w:after="0"/>
        <w:ind w:left="709"/>
        <w:jc w:val="both"/>
        <w:rPr>
          <w:rFonts w:cs="Arial"/>
        </w:rPr>
      </w:pPr>
      <w:bookmarkStart w:id="353" w:name="_Ref463991015"/>
      <w:r w:rsidRPr="006C0DDB">
        <w:rPr>
          <w:rFonts w:cs="Arial"/>
        </w:rPr>
        <w:t xml:space="preserve">Notwithstanding the provisions of </w:t>
      </w:r>
      <w:r w:rsidR="001158C4"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_Ref463990953 \r \h </w:instrText>
      </w:r>
      <w:r w:rsidR="00782751" w:rsidRPr="006279DB">
        <w:rPr>
          <w:rFonts w:cs="Arial"/>
        </w:rPr>
        <w:instrText xml:space="preserve"> \* MERGEFORMAT </w:instrText>
      </w:r>
      <w:r w:rsidR="00E869FA" w:rsidRPr="53AA6DCA">
        <w:rPr>
          <w:rFonts w:cs="Arial"/>
        </w:rPr>
        <w:fldChar w:fldCharType="separate"/>
      </w:r>
      <w:r w:rsidR="0019584F">
        <w:rPr>
          <w:rFonts w:cs="Arial"/>
        </w:rPr>
        <w:t>78.1</w:t>
      </w:r>
      <w:r w:rsidR="00E869FA" w:rsidRPr="53AA6DCA">
        <w:fldChar w:fldCharType="end"/>
      </w:r>
      <w:r w:rsidRPr="006C0DDB">
        <w:rPr>
          <w:rFonts w:cs="Arial"/>
        </w:rPr>
        <w:t>, each Party shall:</w:t>
      </w:r>
      <w:bookmarkEnd w:id="353"/>
    </w:p>
    <w:p w14:paraId="40FC59EA" w14:textId="77777777" w:rsidR="007B4854" w:rsidRDefault="007B4854" w:rsidP="007B4854">
      <w:pPr>
        <w:pStyle w:val="ListParagraph"/>
        <w:rPr>
          <w:rFonts w:cs="Arial"/>
        </w:rPr>
      </w:pPr>
    </w:p>
    <w:p w14:paraId="40FC59EB"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lastRenderedPageBreak/>
        <w:t xml:space="preserve">treat all information it receives from the other Party under this </w:t>
      </w:r>
      <w:r w:rsidR="00E32DAD" w:rsidRPr="006C0DDB">
        <w:rPr>
          <w:rFonts w:cs="Arial"/>
        </w:rPr>
        <w:t xml:space="preserve">Agreement </w:t>
      </w:r>
      <w:r w:rsidRPr="006C0DDB">
        <w:rPr>
          <w:rFonts w:cs="Arial"/>
        </w:rPr>
        <w:t>or Associated Contracts or in connection with the provision of the Services as Commercially Confidential Information;</w:t>
      </w:r>
    </w:p>
    <w:p w14:paraId="40FC59EC"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9ED" w14:textId="77777777" w:rsidR="001933C8"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only disclose such information to those of </w:t>
      </w:r>
      <w:r w:rsidR="008136B5" w:rsidRPr="006C0DDB">
        <w:rPr>
          <w:rFonts w:cs="Arial"/>
        </w:rPr>
        <w:t xml:space="preserve">the </w:t>
      </w:r>
      <w:r w:rsidRPr="006C0DDB">
        <w:rPr>
          <w:rFonts w:cs="Arial"/>
        </w:rPr>
        <w:t>Contractor Related Parties</w:t>
      </w:r>
      <w:r w:rsidR="008136B5" w:rsidRPr="006C0DDB">
        <w:rPr>
          <w:rFonts w:cs="Arial"/>
        </w:rPr>
        <w:t xml:space="preserve"> or Authority Related Parties</w:t>
      </w:r>
      <w:r w:rsidRPr="006C0DDB">
        <w:rPr>
          <w:rFonts w:cs="Arial"/>
        </w:rPr>
        <w:t xml:space="preserve"> having a need to know for the purposes of this </w:t>
      </w:r>
      <w:r w:rsidR="00556CB2" w:rsidRPr="006C0DDB">
        <w:rPr>
          <w:rFonts w:cs="Arial"/>
        </w:rPr>
        <w:t xml:space="preserve">Agreement </w:t>
      </w:r>
      <w:r w:rsidRPr="006C0DDB">
        <w:rPr>
          <w:rFonts w:cs="Arial"/>
        </w:rPr>
        <w:t>and the Services and the Associated Contracts;</w:t>
      </w:r>
    </w:p>
    <w:p w14:paraId="40FC59EE" w14:textId="77777777" w:rsidR="007B4854" w:rsidRDefault="007B4854" w:rsidP="001F4050">
      <w:pPr>
        <w:pStyle w:val="ListParagraph"/>
        <w:tabs>
          <w:tab w:val="clear" w:pos="2268"/>
        </w:tabs>
        <w:ind w:left="1560"/>
        <w:rPr>
          <w:rFonts w:cs="Arial"/>
        </w:rPr>
      </w:pPr>
    </w:p>
    <w:p w14:paraId="40FC59EF" w14:textId="77777777" w:rsidR="009E0EA2" w:rsidRDefault="001933C8" w:rsidP="001F4050">
      <w:pPr>
        <w:pStyle w:val="Para3"/>
        <w:keepNext/>
        <w:tabs>
          <w:tab w:val="clear" w:pos="1985"/>
          <w:tab w:val="clear" w:pos="2268"/>
        </w:tabs>
        <w:spacing w:before="0" w:after="0"/>
        <w:ind w:left="1560"/>
        <w:jc w:val="both"/>
        <w:rPr>
          <w:rFonts w:cs="Arial"/>
        </w:rPr>
      </w:pPr>
      <w:r w:rsidRPr="006C0DDB">
        <w:rPr>
          <w:rFonts w:cs="Arial"/>
        </w:rPr>
        <w:t>not copy any information otherwise than for the purposes of this Agreement;</w:t>
      </w:r>
      <w:r w:rsidR="007B4854">
        <w:rPr>
          <w:rFonts w:cs="Arial"/>
        </w:rPr>
        <w:t xml:space="preserve"> and</w:t>
      </w:r>
    </w:p>
    <w:p w14:paraId="40FC59F0" w14:textId="77777777" w:rsidR="007B4854" w:rsidRDefault="007B4854" w:rsidP="001F4050">
      <w:pPr>
        <w:pStyle w:val="ListParagraph"/>
        <w:tabs>
          <w:tab w:val="clear" w:pos="2268"/>
        </w:tabs>
        <w:ind w:left="1560"/>
        <w:rPr>
          <w:rFonts w:cs="Arial"/>
        </w:rPr>
      </w:pPr>
    </w:p>
    <w:p w14:paraId="40FC59F1" w14:textId="5A8F84DE"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not disclose any such information to Third Parties except as permitted under, and subject to the provisions of, </w:t>
      </w:r>
      <w:r w:rsidR="001158C4"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_Ref463990987 \r \h </w:instrText>
      </w:r>
      <w:r w:rsidR="00782751" w:rsidRPr="006279DB">
        <w:rPr>
          <w:rFonts w:cs="Arial"/>
        </w:rPr>
        <w:instrText xml:space="preserve"> \* MERGEFORMAT </w:instrText>
      </w:r>
      <w:r w:rsidR="00E869FA" w:rsidRPr="53AA6DCA">
        <w:rPr>
          <w:rFonts w:cs="Arial"/>
        </w:rPr>
        <w:fldChar w:fldCharType="separate"/>
      </w:r>
      <w:r w:rsidR="0019584F">
        <w:rPr>
          <w:rFonts w:cs="Arial"/>
        </w:rPr>
        <w:t>27</w:t>
      </w:r>
      <w:r w:rsidR="00E869FA" w:rsidRPr="53AA6DCA">
        <w:fldChar w:fldCharType="end"/>
      </w:r>
      <w:r w:rsidRPr="006279DB">
        <w:rPr>
          <w:rFonts w:cs="Arial"/>
        </w:rPr>
        <w:t xml:space="preserve"> (</w:t>
      </w:r>
      <w:r w:rsidR="00156C1E" w:rsidRPr="006279DB">
        <w:rPr>
          <w:rFonts w:cs="Arial"/>
          <w:i/>
        </w:rPr>
        <w:fldChar w:fldCharType="begin"/>
      </w:r>
      <w:r w:rsidR="00156C1E" w:rsidRPr="006279DB">
        <w:rPr>
          <w:rFonts w:cs="Arial"/>
          <w:i/>
        </w:rPr>
        <w:instrText xml:space="preserve"> REF _Ref463989391 \h  \* MERGEFORMAT </w:instrText>
      </w:r>
      <w:r w:rsidR="00156C1E" w:rsidRPr="006279DB">
        <w:rPr>
          <w:rFonts w:cs="Arial"/>
          <w:i/>
        </w:rPr>
      </w:r>
      <w:r w:rsidR="00156C1E" w:rsidRPr="006279DB">
        <w:rPr>
          <w:rFonts w:cs="Arial"/>
          <w:i/>
        </w:rPr>
        <w:fldChar w:fldCharType="separate"/>
      </w:r>
      <w:r w:rsidR="0019584F" w:rsidRPr="0019584F">
        <w:rPr>
          <w:rFonts w:cs="Arial"/>
          <w:i/>
        </w:rPr>
        <w:t>Conflicts of Interest</w:t>
      </w:r>
      <w:r w:rsidR="00156C1E" w:rsidRPr="006279DB">
        <w:rPr>
          <w:rFonts w:cs="Arial"/>
          <w:i/>
        </w:rPr>
        <w:fldChar w:fldCharType="end"/>
      </w:r>
      <w:r w:rsidRPr="006279DB">
        <w:rPr>
          <w:rFonts w:cs="Arial"/>
        </w:rPr>
        <w:t xml:space="preserve">) and </w:t>
      </w:r>
      <w:r w:rsidR="001158C4" w:rsidRPr="006279DB">
        <w:rPr>
          <w:rFonts w:cs="Arial"/>
        </w:rPr>
        <w:t>Clause</w:t>
      </w:r>
      <w:r w:rsidR="00530F0F" w:rsidRPr="006279DB">
        <w:rPr>
          <w:rFonts w:cs="Arial"/>
        </w:rPr>
        <w:t> </w:t>
      </w:r>
      <w:r w:rsidR="00E869FA" w:rsidRPr="53AA6DCA">
        <w:fldChar w:fldCharType="begin"/>
      </w:r>
      <w:r w:rsidR="00E869FA" w:rsidRPr="006279DB">
        <w:rPr>
          <w:rFonts w:cs="Arial"/>
        </w:rPr>
        <w:instrText xml:space="preserve"> REF _Ref463990997 \r \h </w:instrText>
      </w:r>
      <w:r w:rsidR="00782751" w:rsidRPr="006279DB">
        <w:rPr>
          <w:rFonts w:cs="Arial"/>
        </w:rPr>
        <w:instrText xml:space="preserve"> \* MERGEFORMAT </w:instrText>
      </w:r>
      <w:r w:rsidR="00E869FA" w:rsidRPr="53AA6DCA">
        <w:rPr>
          <w:rFonts w:cs="Arial"/>
        </w:rPr>
        <w:fldChar w:fldCharType="separate"/>
      </w:r>
      <w:r w:rsidR="0019584F">
        <w:rPr>
          <w:rFonts w:cs="Arial"/>
        </w:rPr>
        <w:t>81</w:t>
      </w:r>
      <w:r w:rsidR="00E869FA" w:rsidRPr="53AA6DCA">
        <w:fldChar w:fldCharType="end"/>
      </w:r>
      <w:r w:rsidRPr="006279DB">
        <w:rPr>
          <w:rFonts w:cs="Arial"/>
        </w:rPr>
        <w:t xml:space="preserve"> (</w:t>
      </w:r>
      <w:r w:rsidR="00156C1E" w:rsidRPr="006279DB">
        <w:rPr>
          <w:rFonts w:cs="Arial"/>
          <w:i/>
        </w:rPr>
        <w:fldChar w:fldCharType="begin"/>
      </w:r>
      <w:r w:rsidR="00156C1E" w:rsidRPr="006279DB">
        <w:rPr>
          <w:rFonts w:cs="Arial"/>
          <w:i/>
        </w:rPr>
        <w:instrText xml:space="preserve"> REF _Ref463990341 \h  \* MERGEFORMAT </w:instrText>
      </w:r>
      <w:r w:rsidR="00156C1E" w:rsidRPr="006279DB">
        <w:rPr>
          <w:rFonts w:cs="Arial"/>
          <w:i/>
        </w:rPr>
      </w:r>
      <w:r w:rsidR="00156C1E" w:rsidRPr="006279DB">
        <w:rPr>
          <w:rFonts w:cs="Arial"/>
          <w:i/>
        </w:rPr>
        <w:fldChar w:fldCharType="separate"/>
      </w:r>
      <w:r w:rsidR="0019584F" w:rsidRPr="0019584F">
        <w:rPr>
          <w:rFonts w:cs="Arial"/>
          <w:i/>
        </w:rPr>
        <w:t>Disclosure</w:t>
      </w:r>
      <w:r w:rsidR="00156C1E" w:rsidRPr="006279DB">
        <w:rPr>
          <w:rFonts w:cs="Arial"/>
          <w:i/>
        </w:rPr>
        <w:fldChar w:fldCharType="end"/>
      </w:r>
      <w:r w:rsidRPr="006279DB">
        <w:rPr>
          <w:rFonts w:cs="Arial"/>
        </w:rPr>
        <w:t>)</w:t>
      </w:r>
      <w:r w:rsidRPr="006C0DDB">
        <w:rPr>
          <w:rFonts w:cs="Arial"/>
        </w:rPr>
        <w:t>.</w:t>
      </w:r>
    </w:p>
    <w:p w14:paraId="40FC59F2" w14:textId="77777777" w:rsidR="007B4854" w:rsidRDefault="007B4854" w:rsidP="007B4854">
      <w:pPr>
        <w:pStyle w:val="ListParagraph"/>
        <w:rPr>
          <w:rFonts w:cs="Arial"/>
        </w:rPr>
      </w:pPr>
    </w:p>
    <w:p w14:paraId="40FC59F3" w14:textId="5F1DCF94" w:rsidR="001933C8" w:rsidRPr="007B4854" w:rsidRDefault="001933C8" w:rsidP="00D95208">
      <w:pPr>
        <w:pStyle w:val="Para2"/>
        <w:keepNext/>
        <w:spacing w:before="0" w:after="0"/>
        <w:ind w:left="709"/>
        <w:jc w:val="both"/>
        <w:rPr>
          <w:rFonts w:cs="Arial"/>
          <w:b/>
        </w:rPr>
      </w:pPr>
      <w:r w:rsidRPr="006C0DDB">
        <w:rPr>
          <w:rFonts w:cs="Arial"/>
        </w:rPr>
        <w:t xml:space="preserve">The Contractor shall ensure that all Engaged Personnel are aware of the obligations set out in </w:t>
      </w:r>
      <w:r w:rsidR="001158C4" w:rsidRPr="00B47BE4">
        <w:rPr>
          <w:rFonts w:cs="Arial"/>
        </w:rPr>
        <w:t>Clause</w:t>
      </w:r>
      <w:r w:rsidRPr="00B47BE4">
        <w:rPr>
          <w:rFonts w:cs="Arial"/>
        </w:rPr>
        <w:t xml:space="preserve"> </w:t>
      </w:r>
      <w:r w:rsidRPr="53AA6DCA">
        <w:fldChar w:fldCharType="begin"/>
      </w:r>
      <w:r w:rsidRPr="00B47BE4">
        <w:rPr>
          <w:rFonts w:cs="Arial"/>
        </w:rPr>
        <w:instrText xml:space="preserve"> REF _Ref463991015 \r \h </w:instrText>
      </w:r>
      <w:r w:rsidR="00782751" w:rsidRPr="00B47BE4">
        <w:rPr>
          <w:rFonts w:cs="Arial"/>
        </w:rPr>
        <w:instrText xml:space="preserve"> \* MERGEFORMAT </w:instrText>
      </w:r>
      <w:r w:rsidRPr="53AA6DCA">
        <w:rPr>
          <w:rFonts w:cs="Arial"/>
        </w:rPr>
        <w:fldChar w:fldCharType="separate"/>
      </w:r>
      <w:r w:rsidR="0019584F">
        <w:rPr>
          <w:rFonts w:cs="Arial"/>
        </w:rPr>
        <w:t>78.3</w:t>
      </w:r>
      <w:r w:rsidRPr="53AA6DCA">
        <w:fldChar w:fldCharType="end"/>
      </w:r>
      <w:r w:rsidRPr="006C0DDB">
        <w:rPr>
          <w:rFonts w:cs="Arial"/>
        </w:rPr>
        <w:t xml:space="preserve"> prior to receiving any information.</w:t>
      </w:r>
    </w:p>
    <w:p w14:paraId="40FC59F4" w14:textId="77777777" w:rsidR="007B4854" w:rsidRPr="006C0DDB" w:rsidRDefault="007B4854" w:rsidP="00D95208">
      <w:pPr>
        <w:pStyle w:val="Para2"/>
        <w:keepNext/>
        <w:numPr>
          <w:ilvl w:val="0"/>
          <w:numId w:val="0"/>
        </w:numPr>
        <w:spacing w:before="0" w:after="0"/>
        <w:ind w:left="709"/>
        <w:jc w:val="both"/>
        <w:rPr>
          <w:rFonts w:cs="Arial"/>
          <w:b/>
        </w:rPr>
      </w:pPr>
    </w:p>
    <w:p w14:paraId="40FC59F5" w14:textId="77777777" w:rsidR="00D51808" w:rsidRPr="007B4854" w:rsidRDefault="00D51808" w:rsidP="00D95208">
      <w:pPr>
        <w:pStyle w:val="Para2"/>
        <w:keepNext/>
        <w:spacing w:before="0" w:after="0"/>
        <w:ind w:left="709"/>
        <w:jc w:val="both"/>
        <w:rPr>
          <w:rFonts w:cs="Arial"/>
          <w:b/>
        </w:rPr>
      </w:pPr>
      <w:r w:rsidRPr="006C0DDB">
        <w:rPr>
          <w:rFonts w:cs="Arial"/>
        </w:rPr>
        <w:t xml:space="preserve">Upon expiry or termination of this Agreement for any reason, save to the extent permitted to be retained under this </w:t>
      </w:r>
      <w:r w:rsidR="00E963B6" w:rsidRPr="006C0DDB">
        <w:rPr>
          <w:rFonts w:cs="Arial"/>
        </w:rPr>
        <w:t>Agreement</w:t>
      </w:r>
      <w:r w:rsidRPr="006C0DDB">
        <w:rPr>
          <w:rFonts w:cs="Arial"/>
        </w:rPr>
        <w:t xml:space="preserve"> or required to be retained by Applicable Laws, the Contractor shall (and shall procure that each Contractor Related Party shall) destroy or return to the Authority all Authority Commercially </w:t>
      </w:r>
      <w:r w:rsidR="00BF66B5" w:rsidRPr="006C0DDB">
        <w:rPr>
          <w:rFonts w:cs="Arial"/>
        </w:rPr>
        <w:t xml:space="preserve">Sensitive </w:t>
      </w:r>
      <w:r w:rsidRPr="006C0DDB">
        <w:rPr>
          <w:rFonts w:cs="Arial"/>
        </w:rPr>
        <w:t>Information</w:t>
      </w:r>
      <w:r w:rsidR="00E748A1" w:rsidRPr="006C0DDB">
        <w:rPr>
          <w:rFonts w:cs="Arial"/>
        </w:rPr>
        <w:t xml:space="preserve"> </w:t>
      </w:r>
      <w:r w:rsidRPr="006C0DDB">
        <w:rPr>
          <w:rFonts w:cs="Arial"/>
        </w:rPr>
        <w:t>of the Authority or any Authority Related Party in its possession or control.</w:t>
      </w:r>
    </w:p>
    <w:p w14:paraId="40FC59F6" w14:textId="77777777" w:rsidR="007B4854" w:rsidRPr="006C0DDB" w:rsidRDefault="007B4854" w:rsidP="00D95208">
      <w:pPr>
        <w:pStyle w:val="Para2"/>
        <w:keepNext/>
        <w:numPr>
          <w:ilvl w:val="0"/>
          <w:numId w:val="0"/>
        </w:numPr>
        <w:spacing w:before="0" w:after="0"/>
        <w:ind w:left="709"/>
        <w:jc w:val="both"/>
        <w:rPr>
          <w:rFonts w:cs="Arial"/>
          <w:b/>
        </w:rPr>
      </w:pPr>
    </w:p>
    <w:p w14:paraId="40FC59F7" w14:textId="36D1E749" w:rsidR="00F94ABE" w:rsidRDefault="00F94ABE" w:rsidP="00D95208">
      <w:pPr>
        <w:pStyle w:val="Para2"/>
        <w:keepNext/>
        <w:spacing w:before="0" w:after="0"/>
        <w:ind w:left="709"/>
        <w:jc w:val="both"/>
        <w:rPr>
          <w:rFonts w:cs="Arial"/>
        </w:rPr>
      </w:pPr>
      <w:r w:rsidRPr="006C0DDB">
        <w:rPr>
          <w:rFonts w:cs="Arial"/>
        </w:rPr>
        <w:t xml:space="preserve">The provisions of this </w:t>
      </w:r>
      <w:r w:rsidR="001158C4" w:rsidRPr="53AA6DCA">
        <w:rPr>
          <w:rFonts w:cs="Arial"/>
        </w:rPr>
        <w:t>Clause</w:t>
      </w:r>
      <w:r w:rsidRPr="53AA6DCA">
        <w:rPr>
          <w:rFonts w:cs="Arial"/>
        </w:rPr>
        <w:t> </w:t>
      </w:r>
      <w:r w:rsidRPr="53AA6DCA">
        <w:fldChar w:fldCharType="begin"/>
      </w:r>
      <w:r w:rsidRPr="006279DB">
        <w:rPr>
          <w:rFonts w:cs="Arial"/>
        </w:rPr>
        <w:instrText xml:space="preserve"> REF _Ref387250611 \r \h </w:instrText>
      </w:r>
      <w:r w:rsidR="00782751" w:rsidRPr="006279DB">
        <w:rPr>
          <w:rFonts w:cs="Arial"/>
        </w:rPr>
        <w:instrText xml:space="preserve"> \* MERGEFORMAT </w:instrText>
      </w:r>
      <w:r w:rsidRPr="53AA6DCA">
        <w:rPr>
          <w:rFonts w:cs="Arial"/>
        </w:rPr>
        <w:fldChar w:fldCharType="separate"/>
      </w:r>
      <w:r w:rsidR="0019584F">
        <w:rPr>
          <w:rFonts w:cs="Arial"/>
        </w:rPr>
        <w:t>78</w:t>
      </w:r>
      <w:r w:rsidRPr="53AA6DCA">
        <w:fldChar w:fldCharType="end"/>
      </w:r>
      <w:r w:rsidRPr="53AA6DCA">
        <w:rPr>
          <w:rFonts w:cs="Arial"/>
        </w:rPr>
        <w:t xml:space="preserve"> (</w:t>
      </w:r>
      <w:r w:rsidRPr="006279DB">
        <w:rPr>
          <w:rFonts w:cs="Arial"/>
          <w:i/>
        </w:rPr>
        <w:fldChar w:fldCharType="begin"/>
      </w:r>
      <w:r w:rsidRPr="006279DB">
        <w:rPr>
          <w:rFonts w:cs="Arial"/>
          <w:i/>
        </w:rPr>
        <w:instrText xml:space="preserve"> REF _Ref387250611 \h  \* MERGEFORMAT </w:instrText>
      </w:r>
      <w:r w:rsidRPr="006279DB">
        <w:rPr>
          <w:rFonts w:cs="Arial"/>
          <w:i/>
        </w:rPr>
      </w:r>
      <w:r w:rsidRPr="006279DB">
        <w:rPr>
          <w:rFonts w:cs="Arial"/>
          <w:i/>
        </w:rPr>
        <w:fldChar w:fldCharType="separate"/>
      </w:r>
      <w:r w:rsidR="0019584F" w:rsidRPr="0019584F">
        <w:rPr>
          <w:rFonts w:cs="Arial"/>
          <w:i/>
        </w:rPr>
        <w:t>Confidentiality</w:t>
      </w:r>
      <w:r w:rsidRPr="006279DB">
        <w:rPr>
          <w:rFonts w:cs="Arial"/>
          <w:i/>
        </w:rPr>
        <w:fldChar w:fldCharType="end"/>
      </w:r>
      <w:r w:rsidRPr="53AA6DCA">
        <w:rPr>
          <w:rFonts w:cs="Arial"/>
        </w:rPr>
        <w:t xml:space="preserve">) </w:t>
      </w:r>
      <w:r w:rsidR="008F02F9" w:rsidRPr="53AA6DCA">
        <w:rPr>
          <w:rFonts w:cs="Arial"/>
        </w:rPr>
        <w:t xml:space="preserve">and </w:t>
      </w:r>
      <w:r w:rsidR="001158C4" w:rsidRPr="53AA6DCA">
        <w:rPr>
          <w:rFonts w:cs="Arial"/>
        </w:rPr>
        <w:t>Clause</w:t>
      </w:r>
      <w:r w:rsidR="008F02F9" w:rsidRPr="53AA6DCA">
        <w:rPr>
          <w:rFonts w:cs="Arial"/>
        </w:rPr>
        <w:t> </w:t>
      </w:r>
      <w:r w:rsidR="008F02F9" w:rsidRPr="53AA6DCA">
        <w:fldChar w:fldCharType="begin"/>
      </w:r>
      <w:r w:rsidR="008F02F9" w:rsidRPr="006279DB">
        <w:rPr>
          <w:rFonts w:cs="Arial"/>
        </w:rPr>
        <w:instrText xml:space="preserve"> REF _Ref463990341 \r \h </w:instrText>
      </w:r>
      <w:r w:rsidR="00782751" w:rsidRPr="006279DB">
        <w:rPr>
          <w:rFonts w:cs="Arial"/>
        </w:rPr>
        <w:instrText xml:space="preserve"> \* MERGEFORMAT </w:instrText>
      </w:r>
      <w:r w:rsidR="008F02F9" w:rsidRPr="53AA6DCA">
        <w:rPr>
          <w:rFonts w:cs="Arial"/>
        </w:rPr>
        <w:fldChar w:fldCharType="separate"/>
      </w:r>
      <w:r w:rsidR="0019584F">
        <w:rPr>
          <w:rFonts w:cs="Arial"/>
        </w:rPr>
        <w:t>81</w:t>
      </w:r>
      <w:r w:rsidR="008F02F9" w:rsidRPr="53AA6DCA">
        <w:fldChar w:fldCharType="end"/>
      </w:r>
      <w:r w:rsidR="008F02F9" w:rsidRPr="53AA6DCA">
        <w:rPr>
          <w:rFonts w:cs="Arial"/>
        </w:rPr>
        <w:t xml:space="preserve"> (</w:t>
      </w:r>
      <w:r w:rsidR="008F02F9" w:rsidRPr="53AA6DCA">
        <w:rPr>
          <w:rFonts w:cs="Arial"/>
          <w:i/>
        </w:rPr>
        <w:t>Disclosure</w:t>
      </w:r>
      <w:r w:rsidR="008F02F9" w:rsidRPr="53AA6DCA">
        <w:rPr>
          <w:rFonts w:cs="Arial"/>
        </w:rPr>
        <w:t>)</w:t>
      </w:r>
      <w:r w:rsidR="008F02F9" w:rsidRPr="006C0DDB">
        <w:rPr>
          <w:rFonts w:cs="Arial"/>
        </w:rPr>
        <w:t xml:space="preserve"> </w:t>
      </w:r>
      <w:r w:rsidRPr="006C0DDB">
        <w:rPr>
          <w:rFonts w:cs="Arial"/>
        </w:rPr>
        <w:t>shall supersede and replace any other confidentiality undertakings agreed in writing between the</w:t>
      </w:r>
      <w:r w:rsidR="000D1713" w:rsidRPr="006C0DDB">
        <w:rPr>
          <w:rFonts w:cs="Arial"/>
        </w:rPr>
        <w:t xml:space="preserve"> </w:t>
      </w:r>
      <w:r w:rsidRPr="006C0DDB">
        <w:rPr>
          <w:rFonts w:cs="Arial"/>
        </w:rPr>
        <w:t xml:space="preserve">Parties with respect of the subject matter of this </w:t>
      </w:r>
      <w:r w:rsidR="000D1713" w:rsidRPr="006C0DDB">
        <w:rPr>
          <w:rFonts w:cs="Arial"/>
        </w:rPr>
        <w:t>Agreement</w:t>
      </w:r>
      <w:r w:rsidRPr="006C0DDB">
        <w:rPr>
          <w:rFonts w:cs="Arial"/>
        </w:rPr>
        <w:t xml:space="preserve"> prior to the date of this</w:t>
      </w:r>
      <w:r w:rsidR="000D1713" w:rsidRPr="006C0DDB">
        <w:rPr>
          <w:rFonts w:cs="Arial"/>
        </w:rPr>
        <w:t xml:space="preserve"> Agreement</w:t>
      </w:r>
      <w:r w:rsidRPr="006C0DDB">
        <w:rPr>
          <w:rFonts w:cs="Arial"/>
        </w:rPr>
        <w:t>.</w:t>
      </w:r>
    </w:p>
    <w:p w14:paraId="40FC59F8" w14:textId="77777777" w:rsidR="007B4854" w:rsidRDefault="007B4854" w:rsidP="007B4854">
      <w:pPr>
        <w:pStyle w:val="ListParagraph"/>
        <w:rPr>
          <w:rFonts w:cs="Arial"/>
        </w:rPr>
      </w:pPr>
    </w:p>
    <w:p w14:paraId="40FC59F9" w14:textId="77777777" w:rsidR="00F87F28" w:rsidRDefault="00F87F28" w:rsidP="006C0DDB">
      <w:pPr>
        <w:pStyle w:val="Heading1"/>
        <w:spacing w:before="0" w:after="0"/>
        <w:jc w:val="both"/>
        <w:rPr>
          <w:rFonts w:ascii="Arial" w:hAnsi="Arial" w:cs="Arial"/>
          <w:caps w:val="0"/>
        </w:rPr>
      </w:pPr>
      <w:bookmarkStart w:id="354" w:name="_Ref464069518"/>
      <w:bookmarkStart w:id="355" w:name="_Ref464069525"/>
      <w:bookmarkStart w:id="356" w:name="_Ref464069567"/>
      <w:bookmarkStart w:id="357" w:name="_Ref464069607"/>
      <w:bookmarkStart w:id="358" w:name="_Toc509400899"/>
      <w:r w:rsidRPr="006C0DDB">
        <w:rPr>
          <w:rFonts w:ascii="Arial" w:hAnsi="Arial" w:cs="Arial"/>
          <w:caps w:val="0"/>
        </w:rPr>
        <w:t>CONTROLLED INFORMATION</w:t>
      </w:r>
      <w:bookmarkEnd w:id="354"/>
      <w:bookmarkEnd w:id="355"/>
      <w:bookmarkEnd w:id="356"/>
      <w:bookmarkEnd w:id="357"/>
      <w:bookmarkEnd w:id="358"/>
    </w:p>
    <w:p w14:paraId="40FC59FA" w14:textId="77777777" w:rsidR="007B4854" w:rsidRPr="007B4854" w:rsidRDefault="007B4854" w:rsidP="007B4854">
      <w:pPr>
        <w:pStyle w:val="BodyText1"/>
        <w:spacing w:before="0" w:after="0"/>
      </w:pPr>
    </w:p>
    <w:p w14:paraId="40FC59FB" w14:textId="77777777" w:rsidR="00447106" w:rsidRPr="006B5A10" w:rsidRDefault="00447106" w:rsidP="00D95208">
      <w:pPr>
        <w:pStyle w:val="Para2"/>
        <w:keepNext/>
        <w:spacing w:before="0" w:after="0"/>
        <w:ind w:left="709"/>
        <w:jc w:val="both"/>
        <w:rPr>
          <w:rFonts w:cs="Arial"/>
        </w:rPr>
      </w:pPr>
      <w:r w:rsidRPr="006B5A10">
        <w:rPr>
          <w:rFonts w:cs="Arial"/>
        </w:rPr>
        <w:t>The Contractor shall, and shall procure that the Contractor Related Parties shall:</w:t>
      </w:r>
    </w:p>
    <w:p w14:paraId="40FC59FC" w14:textId="77777777" w:rsidR="007B4854" w:rsidRPr="006C0DDB" w:rsidRDefault="007B4854" w:rsidP="007B4854">
      <w:pPr>
        <w:pStyle w:val="Para2"/>
        <w:keepNext/>
        <w:numPr>
          <w:ilvl w:val="0"/>
          <w:numId w:val="0"/>
        </w:numPr>
        <w:spacing w:before="0" w:after="0"/>
        <w:ind w:left="709"/>
        <w:jc w:val="both"/>
        <w:rPr>
          <w:rFonts w:cs="Arial"/>
        </w:rPr>
      </w:pPr>
    </w:p>
    <w:p w14:paraId="40FC59FD" w14:textId="77777777" w:rsidR="00447106" w:rsidRDefault="00447106" w:rsidP="001F4050">
      <w:pPr>
        <w:pStyle w:val="Para3"/>
        <w:keepNext/>
        <w:tabs>
          <w:tab w:val="clear" w:pos="1985"/>
          <w:tab w:val="clear" w:pos="2268"/>
        </w:tabs>
        <w:spacing w:before="0" w:after="0"/>
        <w:ind w:left="1560"/>
        <w:jc w:val="both"/>
        <w:rPr>
          <w:rFonts w:cs="Arial"/>
        </w:rPr>
      </w:pPr>
      <w:bookmarkStart w:id="359" w:name="_Ref464069667"/>
      <w:r w:rsidRPr="006C0DDB">
        <w:rPr>
          <w:rFonts w:cs="Arial"/>
        </w:rPr>
        <w:t>not use Controlled Information other than in connection with the provision of the Services;</w:t>
      </w:r>
      <w:bookmarkEnd w:id="359"/>
    </w:p>
    <w:p w14:paraId="40FC59FE"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9FF" w14:textId="77777777" w:rsidR="00447106" w:rsidRDefault="00447106" w:rsidP="001F4050">
      <w:pPr>
        <w:pStyle w:val="Para3"/>
        <w:keepNext/>
        <w:tabs>
          <w:tab w:val="clear" w:pos="1985"/>
          <w:tab w:val="clear" w:pos="2268"/>
        </w:tabs>
        <w:spacing w:before="0" w:after="0"/>
        <w:ind w:left="1560"/>
        <w:jc w:val="both"/>
        <w:rPr>
          <w:rFonts w:cs="Arial"/>
        </w:rPr>
      </w:pPr>
      <w:r w:rsidRPr="006C0DDB">
        <w:rPr>
          <w:rFonts w:cs="Arial"/>
        </w:rPr>
        <w:t>not copy the Controlled Information except as strictly necessary for the purpose of provision of the Ser</w:t>
      </w:r>
      <w:r w:rsidR="007B4854">
        <w:rPr>
          <w:rFonts w:cs="Arial"/>
        </w:rPr>
        <w:t>vices;</w:t>
      </w:r>
    </w:p>
    <w:p w14:paraId="40FC5A00"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01" w14:textId="77777777" w:rsidR="00447106" w:rsidRDefault="00447106" w:rsidP="001F4050">
      <w:pPr>
        <w:pStyle w:val="Para3"/>
        <w:keepNext/>
        <w:tabs>
          <w:tab w:val="clear" w:pos="1985"/>
          <w:tab w:val="clear" w:pos="2268"/>
        </w:tabs>
        <w:spacing w:before="0" w:after="0"/>
        <w:ind w:left="1560"/>
        <w:jc w:val="both"/>
        <w:rPr>
          <w:rFonts w:cs="Arial"/>
        </w:rPr>
      </w:pPr>
      <w:bookmarkStart w:id="360" w:name="_Ref464069673"/>
      <w:r w:rsidRPr="006C0DDB">
        <w:rPr>
          <w:rFonts w:cs="Arial"/>
        </w:rPr>
        <w:t xml:space="preserve">not disclose the Controlled Information to any Third Party (other than any </w:t>
      </w:r>
      <w:r w:rsidR="001304D4" w:rsidRPr="006C0DDB">
        <w:rPr>
          <w:rFonts w:cs="Arial"/>
        </w:rPr>
        <w:t xml:space="preserve">Engaged </w:t>
      </w:r>
      <w:r w:rsidRPr="006C0DDB">
        <w:rPr>
          <w:rFonts w:cs="Arial"/>
        </w:rPr>
        <w:t>Personnel) without the prior written notice of the Authority;</w:t>
      </w:r>
      <w:bookmarkEnd w:id="360"/>
    </w:p>
    <w:p w14:paraId="40FC5A02" w14:textId="77777777" w:rsidR="007B4854" w:rsidRDefault="007B4854" w:rsidP="001F4050">
      <w:pPr>
        <w:pStyle w:val="ListParagraph"/>
        <w:tabs>
          <w:tab w:val="clear" w:pos="2268"/>
        </w:tabs>
        <w:ind w:left="1560"/>
        <w:rPr>
          <w:rFonts w:cs="Arial"/>
        </w:rPr>
      </w:pPr>
    </w:p>
    <w:p w14:paraId="40FC5A03" w14:textId="77777777" w:rsidR="00447106" w:rsidRDefault="00447106" w:rsidP="001F4050">
      <w:pPr>
        <w:pStyle w:val="Para3"/>
        <w:keepNext/>
        <w:tabs>
          <w:tab w:val="clear" w:pos="1985"/>
          <w:tab w:val="clear" w:pos="2268"/>
        </w:tabs>
        <w:spacing w:before="0" w:after="0"/>
        <w:ind w:left="1560"/>
        <w:jc w:val="both"/>
        <w:rPr>
          <w:rFonts w:cs="Arial"/>
        </w:rPr>
      </w:pPr>
      <w:r w:rsidRPr="006C0DDB">
        <w:rPr>
          <w:rFonts w:cs="Arial"/>
        </w:rPr>
        <w:t>take all reasonable measures to protect the Controlled Information against unauthorised access and against loss; and</w:t>
      </w:r>
    </w:p>
    <w:p w14:paraId="40FC5A04" w14:textId="77777777" w:rsidR="007B4854" w:rsidRDefault="007B4854" w:rsidP="001F4050">
      <w:pPr>
        <w:pStyle w:val="ListParagraph"/>
        <w:tabs>
          <w:tab w:val="clear" w:pos="2268"/>
        </w:tabs>
        <w:ind w:left="1560"/>
        <w:rPr>
          <w:rFonts w:cs="Arial"/>
        </w:rPr>
      </w:pPr>
    </w:p>
    <w:p w14:paraId="40FC5A05" w14:textId="77777777" w:rsidR="00447106" w:rsidRDefault="00447106" w:rsidP="001F4050">
      <w:pPr>
        <w:pStyle w:val="Para3"/>
        <w:keepNext/>
        <w:tabs>
          <w:tab w:val="clear" w:pos="1985"/>
          <w:tab w:val="clear" w:pos="2268"/>
        </w:tabs>
        <w:spacing w:before="0" w:after="0"/>
        <w:ind w:left="1560"/>
        <w:jc w:val="both"/>
        <w:rPr>
          <w:rFonts w:cs="Arial"/>
        </w:rPr>
      </w:pPr>
      <w:r w:rsidRPr="006C0DDB">
        <w:rPr>
          <w:rFonts w:cs="Arial"/>
        </w:rPr>
        <w:t>take all reas</w:t>
      </w:r>
      <w:r w:rsidR="007B4854">
        <w:rPr>
          <w:rFonts w:cs="Arial"/>
        </w:rPr>
        <w:t>onable measures to ensure that:</w:t>
      </w:r>
    </w:p>
    <w:p w14:paraId="40FC5A06" w14:textId="77777777" w:rsidR="007B4854" w:rsidRDefault="007B4854" w:rsidP="007B4854">
      <w:pPr>
        <w:pStyle w:val="ListParagraph"/>
        <w:rPr>
          <w:rFonts w:cs="Arial"/>
        </w:rPr>
      </w:pPr>
    </w:p>
    <w:p w14:paraId="40FC5A07" w14:textId="77777777" w:rsidR="00447106" w:rsidRDefault="00447106" w:rsidP="00322E76">
      <w:pPr>
        <w:pStyle w:val="Para4"/>
        <w:keepNext/>
        <w:spacing w:before="0" w:after="0"/>
        <w:ind w:left="2268"/>
        <w:jc w:val="both"/>
        <w:rPr>
          <w:rFonts w:cs="Arial"/>
        </w:rPr>
      </w:pPr>
      <w:r w:rsidRPr="006C0DDB">
        <w:rPr>
          <w:rFonts w:cs="Arial"/>
        </w:rPr>
        <w:t xml:space="preserve">Controlled Information is disclosed to </w:t>
      </w:r>
      <w:r w:rsidR="001304D4" w:rsidRPr="006C0DDB">
        <w:rPr>
          <w:rFonts w:cs="Arial"/>
        </w:rPr>
        <w:t xml:space="preserve">Engaged </w:t>
      </w:r>
      <w:r w:rsidRPr="006C0DDB">
        <w:rPr>
          <w:rFonts w:cs="Arial"/>
        </w:rPr>
        <w:t>Personnel only to the extent necessary for provision of the Services;</w:t>
      </w:r>
      <w:r w:rsidR="00BA4EF2" w:rsidRPr="006C0DDB">
        <w:rPr>
          <w:rFonts w:cs="Arial"/>
        </w:rPr>
        <w:t xml:space="preserve"> and</w:t>
      </w:r>
    </w:p>
    <w:p w14:paraId="40FC5A08" w14:textId="77777777" w:rsidR="007B4854" w:rsidRPr="006C0DDB" w:rsidRDefault="007B4854" w:rsidP="00322E76">
      <w:pPr>
        <w:pStyle w:val="Para4"/>
        <w:keepNext/>
        <w:numPr>
          <w:ilvl w:val="0"/>
          <w:numId w:val="0"/>
        </w:numPr>
        <w:spacing w:before="0" w:after="0"/>
        <w:ind w:left="2268"/>
        <w:jc w:val="both"/>
        <w:rPr>
          <w:rFonts w:cs="Arial"/>
        </w:rPr>
      </w:pPr>
    </w:p>
    <w:p w14:paraId="40FC5A09" w14:textId="557EE2D1" w:rsidR="00447106" w:rsidRDefault="001304D4" w:rsidP="00322E76">
      <w:pPr>
        <w:pStyle w:val="Para4"/>
        <w:keepNext/>
        <w:spacing w:before="0" w:after="0"/>
        <w:ind w:left="2268"/>
        <w:jc w:val="both"/>
        <w:rPr>
          <w:rFonts w:cs="Arial"/>
        </w:rPr>
      </w:pPr>
      <w:r w:rsidRPr="006C0DDB">
        <w:rPr>
          <w:rFonts w:cs="Arial"/>
        </w:rPr>
        <w:t xml:space="preserve">Engaged </w:t>
      </w:r>
      <w:r w:rsidR="00447106" w:rsidRPr="006C0DDB">
        <w:rPr>
          <w:rFonts w:cs="Arial"/>
        </w:rPr>
        <w:t xml:space="preserve">Personnel to whom Controlled Information is disclosed are made aware of and required to comply with the terms of this </w:t>
      </w:r>
      <w:r w:rsidR="001158C4" w:rsidRPr="33BD7010">
        <w:rPr>
          <w:rFonts w:cs="Arial"/>
        </w:rPr>
        <w:t>Clause</w:t>
      </w:r>
      <w:r w:rsidR="00447106" w:rsidRPr="33BD7010">
        <w:rPr>
          <w:rFonts w:cs="Arial"/>
        </w:rPr>
        <w:t xml:space="preserve"> </w:t>
      </w:r>
      <w:r w:rsidR="00447106" w:rsidRPr="33BD7010">
        <w:fldChar w:fldCharType="begin"/>
      </w:r>
      <w:r w:rsidR="00447106" w:rsidRPr="006279DB">
        <w:rPr>
          <w:rFonts w:cs="Arial"/>
        </w:rPr>
        <w:instrText xml:space="preserve"> REF _Ref464069525 \r \h </w:instrText>
      </w:r>
      <w:r w:rsidR="00782751" w:rsidRPr="006279DB">
        <w:rPr>
          <w:rFonts w:cs="Arial"/>
        </w:rPr>
        <w:instrText xml:space="preserve"> \* MERGEFORMAT </w:instrText>
      </w:r>
      <w:r w:rsidR="00447106" w:rsidRPr="33BD7010">
        <w:rPr>
          <w:rFonts w:cs="Arial"/>
        </w:rPr>
        <w:fldChar w:fldCharType="separate"/>
      </w:r>
      <w:r w:rsidR="0019584F">
        <w:rPr>
          <w:rFonts w:cs="Arial"/>
        </w:rPr>
        <w:t>79</w:t>
      </w:r>
      <w:r w:rsidR="00447106" w:rsidRPr="33BD7010">
        <w:fldChar w:fldCharType="end"/>
      </w:r>
      <w:r w:rsidR="00447106" w:rsidRPr="33BD7010">
        <w:rPr>
          <w:rFonts w:cs="Arial"/>
        </w:rPr>
        <w:t xml:space="preserve"> (</w:t>
      </w:r>
      <w:r w:rsidR="00447106" w:rsidRPr="33BD7010">
        <w:rPr>
          <w:rFonts w:cs="Arial"/>
          <w:i/>
        </w:rPr>
        <w:t>Controlled Information</w:t>
      </w:r>
      <w:r w:rsidR="00447106" w:rsidRPr="33BD7010">
        <w:rPr>
          <w:rFonts w:cs="Arial"/>
        </w:rPr>
        <w:t>).</w:t>
      </w:r>
      <w:r w:rsidR="00447106" w:rsidRPr="006C0DDB">
        <w:rPr>
          <w:rFonts w:cs="Arial"/>
        </w:rPr>
        <w:t xml:space="preserve"> </w:t>
      </w:r>
    </w:p>
    <w:p w14:paraId="40FC5A0A" w14:textId="77777777" w:rsidR="007B4854" w:rsidRDefault="007B4854" w:rsidP="007B4854">
      <w:pPr>
        <w:pStyle w:val="ListParagraph"/>
        <w:rPr>
          <w:rFonts w:cs="Arial"/>
        </w:rPr>
      </w:pPr>
    </w:p>
    <w:p w14:paraId="40FC5A0B" w14:textId="77777777" w:rsidR="00447106" w:rsidRDefault="00447106" w:rsidP="00D95208">
      <w:pPr>
        <w:pStyle w:val="Para2"/>
        <w:keepNext/>
        <w:spacing w:before="0" w:after="0"/>
        <w:ind w:left="709"/>
        <w:jc w:val="both"/>
        <w:rPr>
          <w:rFonts w:cs="Arial"/>
        </w:rPr>
      </w:pPr>
      <w:r w:rsidRPr="006C0DDB">
        <w:rPr>
          <w:rFonts w:cs="Arial"/>
        </w:rPr>
        <w:t xml:space="preserve">Where Controlled Information is provided to the Contractor or to any </w:t>
      </w:r>
      <w:r w:rsidR="001304D4" w:rsidRPr="006C0DDB">
        <w:rPr>
          <w:rFonts w:cs="Arial"/>
        </w:rPr>
        <w:t xml:space="preserve">Engaged </w:t>
      </w:r>
      <w:r w:rsidRPr="006C0DDB">
        <w:rPr>
          <w:rFonts w:cs="Arial"/>
        </w:rPr>
        <w:t>Personnel, the Contractor shall:</w:t>
      </w:r>
    </w:p>
    <w:p w14:paraId="40FC5A0C" w14:textId="77777777" w:rsidR="007B4854" w:rsidRPr="006C0DDB" w:rsidRDefault="007B4854" w:rsidP="007B4854">
      <w:pPr>
        <w:pStyle w:val="Para2"/>
        <w:keepNext/>
        <w:numPr>
          <w:ilvl w:val="0"/>
          <w:numId w:val="0"/>
        </w:numPr>
        <w:spacing w:before="0" w:after="0"/>
        <w:ind w:left="709"/>
        <w:jc w:val="both"/>
        <w:rPr>
          <w:rFonts w:cs="Arial"/>
        </w:rPr>
      </w:pPr>
    </w:p>
    <w:p w14:paraId="40FC5A0D" w14:textId="61660D65" w:rsidR="00757BC0" w:rsidRDefault="00447106" w:rsidP="001F4050">
      <w:pPr>
        <w:pStyle w:val="Para3"/>
        <w:keepNext/>
        <w:tabs>
          <w:tab w:val="clear" w:pos="1985"/>
          <w:tab w:val="clear" w:pos="2268"/>
        </w:tabs>
        <w:spacing w:before="0" w:after="0"/>
        <w:ind w:left="1560"/>
        <w:jc w:val="both"/>
        <w:rPr>
          <w:rFonts w:cs="Arial"/>
        </w:rPr>
      </w:pPr>
      <w:r w:rsidRPr="006C0DDB">
        <w:rPr>
          <w:rFonts w:cs="Arial"/>
        </w:rPr>
        <w:t>maintain a register of that Controlled Information, which shall include a description of the Controlled Information, a record of the number of copies made and a record of all access to the Controlled Information including access to any copies of the Controlled Inform</w:t>
      </w:r>
      <w:r w:rsidR="007B4854">
        <w:rPr>
          <w:rFonts w:cs="Arial"/>
        </w:rPr>
        <w:t>ation;</w:t>
      </w:r>
      <w:r w:rsidR="00757BC0">
        <w:rPr>
          <w:rFonts w:cs="Arial"/>
        </w:rPr>
        <w:br w:type="page"/>
      </w:r>
    </w:p>
    <w:p w14:paraId="40FC5A0E" w14:textId="77777777" w:rsidR="007B4854" w:rsidRPr="006C0DDB" w:rsidRDefault="007B4854" w:rsidP="001F4050">
      <w:pPr>
        <w:pStyle w:val="Para3"/>
        <w:keepNext/>
        <w:numPr>
          <w:ilvl w:val="0"/>
          <w:numId w:val="0"/>
        </w:numPr>
        <w:tabs>
          <w:tab w:val="clear" w:pos="2268"/>
        </w:tabs>
        <w:spacing w:before="0" w:after="0"/>
        <w:ind w:left="1560" w:hanging="850"/>
        <w:jc w:val="both"/>
        <w:rPr>
          <w:rFonts w:cs="Arial"/>
        </w:rPr>
      </w:pPr>
    </w:p>
    <w:p w14:paraId="40FC5A0F" w14:textId="77777777" w:rsidR="00447106" w:rsidRDefault="00447106" w:rsidP="001F4050">
      <w:pPr>
        <w:pStyle w:val="Para3"/>
        <w:keepNext/>
        <w:tabs>
          <w:tab w:val="clear" w:pos="1985"/>
          <w:tab w:val="clear" w:pos="2268"/>
        </w:tabs>
        <w:spacing w:before="0" w:after="0"/>
        <w:ind w:left="1560"/>
        <w:jc w:val="both"/>
        <w:rPr>
          <w:rFonts w:cs="Arial"/>
        </w:rPr>
      </w:pPr>
      <w:bookmarkStart w:id="361" w:name="_Ref464071686"/>
      <w:r w:rsidRPr="006C0DDB">
        <w:rPr>
          <w:rFonts w:cs="Arial"/>
        </w:rPr>
        <w:t xml:space="preserve">maintain this register for the duration of </w:t>
      </w:r>
      <w:r w:rsidR="00C034DC" w:rsidRPr="006C0DDB">
        <w:rPr>
          <w:rFonts w:cs="Arial"/>
        </w:rPr>
        <w:t>this Agreement</w:t>
      </w:r>
      <w:r w:rsidRPr="006C0DDB">
        <w:rPr>
          <w:rFonts w:cs="Arial"/>
        </w:rPr>
        <w:t xml:space="preserve"> and for two</w:t>
      </w:r>
      <w:r w:rsidR="00A630E4" w:rsidRPr="006C0DDB">
        <w:rPr>
          <w:rFonts w:cs="Arial"/>
        </w:rPr>
        <w:t xml:space="preserve"> (2)</w:t>
      </w:r>
      <w:r w:rsidRPr="006C0DDB">
        <w:rPr>
          <w:rFonts w:cs="Arial"/>
        </w:rPr>
        <w:t xml:space="preserve"> years following the Expiry Date or Termination Date (as applicable);</w:t>
      </w:r>
      <w:bookmarkEnd w:id="361"/>
    </w:p>
    <w:p w14:paraId="40FC5A10" w14:textId="77777777" w:rsidR="007B4854" w:rsidRPr="006C0DDB" w:rsidRDefault="007B4854" w:rsidP="001F4050">
      <w:pPr>
        <w:pStyle w:val="Para3"/>
        <w:keepNext/>
        <w:numPr>
          <w:ilvl w:val="0"/>
          <w:numId w:val="0"/>
        </w:numPr>
        <w:tabs>
          <w:tab w:val="clear" w:pos="2268"/>
        </w:tabs>
        <w:spacing w:before="0" w:after="0"/>
        <w:ind w:left="1560" w:hanging="850"/>
        <w:jc w:val="both"/>
        <w:rPr>
          <w:rFonts w:cs="Arial"/>
        </w:rPr>
      </w:pPr>
    </w:p>
    <w:p w14:paraId="40FC5A11" w14:textId="775E5BDA" w:rsidR="002517BB" w:rsidRDefault="00447106" w:rsidP="001F4050">
      <w:pPr>
        <w:pStyle w:val="Para3"/>
        <w:keepNext/>
        <w:tabs>
          <w:tab w:val="clear" w:pos="1985"/>
          <w:tab w:val="clear" w:pos="2268"/>
        </w:tabs>
        <w:spacing w:before="0" w:after="0"/>
        <w:ind w:left="1560"/>
        <w:jc w:val="both"/>
        <w:rPr>
          <w:rFonts w:cs="Arial"/>
        </w:rPr>
      </w:pPr>
      <w:r w:rsidRPr="006C0DDB">
        <w:rPr>
          <w:rFonts w:cs="Arial"/>
        </w:rPr>
        <w:t xml:space="preserve">make the register of access available to the Authority upon reasonable notice for inspection and audit for so long as it is required to be maintained under this </w:t>
      </w:r>
      <w:r w:rsidR="001158C4" w:rsidRPr="006279DB">
        <w:rPr>
          <w:rFonts w:cs="Arial"/>
        </w:rPr>
        <w:t>Clause</w:t>
      </w:r>
      <w:r w:rsidRPr="006279DB">
        <w:rPr>
          <w:rFonts w:cs="Arial"/>
        </w:rPr>
        <w:t xml:space="preserve"> </w:t>
      </w:r>
      <w:r w:rsidRPr="53AA6DCA">
        <w:fldChar w:fldCharType="begin"/>
      </w:r>
      <w:r w:rsidRPr="006279DB">
        <w:rPr>
          <w:rFonts w:cs="Arial"/>
        </w:rPr>
        <w:instrText xml:space="preserve"> REF _Ref464069567 \r \h </w:instrText>
      </w:r>
      <w:r w:rsidR="00782751" w:rsidRPr="006279DB">
        <w:rPr>
          <w:rFonts w:cs="Arial"/>
        </w:rPr>
        <w:instrText xml:space="preserve"> \* MERGEFORMAT </w:instrText>
      </w:r>
      <w:r w:rsidRPr="53AA6DCA">
        <w:rPr>
          <w:rFonts w:cs="Arial"/>
        </w:rPr>
        <w:fldChar w:fldCharType="separate"/>
      </w:r>
      <w:r w:rsidR="0019584F">
        <w:rPr>
          <w:rFonts w:cs="Arial"/>
        </w:rPr>
        <w:t>79</w:t>
      </w:r>
      <w:r w:rsidRPr="53AA6DCA">
        <w:fldChar w:fldCharType="end"/>
      </w:r>
      <w:r w:rsidRPr="006279DB">
        <w:rPr>
          <w:rFonts w:cs="Arial"/>
        </w:rPr>
        <w:t xml:space="preserve"> (</w:t>
      </w:r>
      <w:r w:rsidRPr="006279DB">
        <w:rPr>
          <w:rFonts w:cs="Arial"/>
          <w:i/>
        </w:rPr>
        <w:t>Controlled Information</w:t>
      </w:r>
      <w:r w:rsidRPr="006279DB">
        <w:rPr>
          <w:rFonts w:cs="Arial"/>
        </w:rPr>
        <w:t>)</w:t>
      </w:r>
      <w:r w:rsidR="007B4854">
        <w:rPr>
          <w:rFonts w:cs="Arial"/>
        </w:rPr>
        <w:t>; and</w:t>
      </w:r>
    </w:p>
    <w:p w14:paraId="40FC5A12" w14:textId="77777777" w:rsidR="007B4854" w:rsidRPr="006C0DDB" w:rsidRDefault="007B4854" w:rsidP="001F4050">
      <w:pPr>
        <w:pStyle w:val="Para3"/>
        <w:keepNext/>
        <w:numPr>
          <w:ilvl w:val="0"/>
          <w:numId w:val="0"/>
        </w:numPr>
        <w:tabs>
          <w:tab w:val="clear" w:pos="2268"/>
        </w:tabs>
        <w:spacing w:before="0" w:after="0"/>
        <w:ind w:left="1560" w:hanging="850"/>
        <w:jc w:val="both"/>
        <w:rPr>
          <w:rFonts w:cs="Arial"/>
        </w:rPr>
      </w:pPr>
    </w:p>
    <w:p w14:paraId="40FC5A13" w14:textId="77777777" w:rsidR="00447106" w:rsidRDefault="00447106" w:rsidP="001F4050">
      <w:pPr>
        <w:pStyle w:val="Para3"/>
        <w:keepNext/>
        <w:tabs>
          <w:tab w:val="clear" w:pos="1985"/>
          <w:tab w:val="clear" w:pos="2268"/>
        </w:tabs>
        <w:spacing w:before="0" w:after="0"/>
        <w:ind w:left="1560"/>
        <w:jc w:val="both"/>
        <w:rPr>
          <w:rFonts w:cs="Arial"/>
        </w:rPr>
      </w:pPr>
      <w:bookmarkStart w:id="362" w:name="_Ref464071713"/>
      <w:r w:rsidRPr="006C0DDB">
        <w:rPr>
          <w:rFonts w:cs="Arial"/>
        </w:rPr>
        <w:t xml:space="preserve">upon expiry or termination of this </w:t>
      </w:r>
      <w:r w:rsidR="00C034DC" w:rsidRPr="006C0DDB">
        <w:rPr>
          <w:rFonts w:cs="Arial"/>
        </w:rPr>
        <w:t>Agreement</w:t>
      </w:r>
      <w:r w:rsidRPr="006C0DDB">
        <w:rPr>
          <w:rFonts w:cs="Arial"/>
        </w:rPr>
        <w:t xml:space="preserve"> for any reason, the Contractor shall (and shall procure that each Contractor Related Party shall):</w:t>
      </w:r>
      <w:bookmarkEnd w:id="362"/>
    </w:p>
    <w:p w14:paraId="40FC5A14" w14:textId="77777777" w:rsidR="007B4854" w:rsidRPr="006C0DDB" w:rsidRDefault="007B4854" w:rsidP="007B4854">
      <w:pPr>
        <w:pStyle w:val="Para3"/>
        <w:keepNext/>
        <w:numPr>
          <w:ilvl w:val="0"/>
          <w:numId w:val="0"/>
        </w:numPr>
        <w:spacing w:before="0" w:after="0"/>
        <w:ind w:left="1559"/>
        <w:jc w:val="both"/>
        <w:rPr>
          <w:rFonts w:cs="Arial"/>
        </w:rPr>
      </w:pPr>
    </w:p>
    <w:p w14:paraId="40FC5A15" w14:textId="77777777" w:rsidR="00447106" w:rsidRDefault="00447106" w:rsidP="00322E76">
      <w:pPr>
        <w:pStyle w:val="Para4"/>
        <w:keepNext/>
        <w:spacing w:before="0" w:after="0"/>
        <w:ind w:left="2268"/>
        <w:jc w:val="both"/>
        <w:rPr>
          <w:rFonts w:cs="Arial"/>
        </w:rPr>
      </w:pPr>
      <w:r w:rsidRPr="006C0DDB">
        <w:rPr>
          <w:rFonts w:cs="Arial"/>
        </w:rPr>
        <w:t>return to the Authority all original and duplicate copies of</w:t>
      </w:r>
      <w:r w:rsidR="007B4854">
        <w:rPr>
          <w:rFonts w:cs="Arial"/>
        </w:rPr>
        <w:t xml:space="preserve"> the Controlled Information; or</w:t>
      </w:r>
    </w:p>
    <w:p w14:paraId="40FC5A17" w14:textId="77777777" w:rsidR="007B4854" w:rsidRPr="006C0DDB" w:rsidRDefault="007B4854" w:rsidP="00322E76">
      <w:pPr>
        <w:pStyle w:val="Para4"/>
        <w:keepNext/>
        <w:numPr>
          <w:ilvl w:val="0"/>
          <w:numId w:val="0"/>
        </w:numPr>
        <w:spacing w:before="0" w:after="0"/>
        <w:ind w:left="2268"/>
        <w:jc w:val="both"/>
        <w:rPr>
          <w:rFonts w:cs="Arial"/>
        </w:rPr>
      </w:pPr>
    </w:p>
    <w:p w14:paraId="40FC5A18" w14:textId="77777777" w:rsidR="00447106" w:rsidRDefault="00447106" w:rsidP="00322E76">
      <w:pPr>
        <w:pStyle w:val="Para4"/>
        <w:keepNext/>
        <w:spacing w:before="0" w:after="0"/>
        <w:ind w:left="2268"/>
        <w:jc w:val="both"/>
        <w:rPr>
          <w:rFonts w:cs="Arial"/>
        </w:rPr>
      </w:pPr>
      <w:r w:rsidRPr="006C0DDB">
        <w:rPr>
          <w:rFonts w:cs="Arial"/>
        </w:rPr>
        <w:t>at the Authority's request, destroy these copies and provide a certificate o</w:t>
      </w:r>
      <w:r w:rsidR="007B4854">
        <w:rPr>
          <w:rFonts w:cs="Arial"/>
        </w:rPr>
        <w:t>f destruction to the Authority.</w:t>
      </w:r>
    </w:p>
    <w:p w14:paraId="40FC5A19" w14:textId="77777777" w:rsidR="007B4854" w:rsidRPr="006C0DDB" w:rsidRDefault="007B4854" w:rsidP="007B4854">
      <w:pPr>
        <w:pStyle w:val="Para4"/>
        <w:keepNext/>
        <w:numPr>
          <w:ilvl w:val="0"/>
          <w:numId w:val="0"/>
        </w:numPr>
        <w:spacing w:before="0" w:after="0"/>
        <w:ind w:left="2268"/>
        <w:jc w:val="both"/>
        <w:rPr>
          <w:rFonts w:cs="Arial"/>
        </w:rPr>
      </w:pPr>
    </w:p>
    <w:p w14:paraId="40FC5A1A" w14:textId="675A9BB6" w:rsidR="00447106" w:rsidRDefault="00447106" w:rsidP="00D95208">
      <w:pPr>
        <w:pStyle w:val="Para2"/>
        <w:keepNext/>
        <w:spacing w:before="0" w:after="0"/>
        <w:ind w:left="709"/>
        <w:jc w:val="both"/>
        <w:rPr>
          <w:rFonts w:cs="Arial"/>
        </w:rPr>
      </w:pPr>
      <w:r w:rsidRPr="006C0DDB">
        <w:rPr>
          <w:rFonts w:cs="Arial"/>
        </w:rPr>
        <w:t xml:space="preserve">The restrictions on the copying, use or disclosure in </w:t>
      </w:r>
      <w:r w:rsidR="001158C4" w:rsidRPr="006B5A10">
        <w:rPr>
          <w:rFonts w:cs="Arial"/>
        </w:rPr>
        <w:t>Clause</w:t>
      </w:r>
      <w:r w:rsidRPr="006B5A10">
        <w:rPr>
          <w:rFonts w:cs="Arial"/>
        </w:rPr>
        <w:t xml:space="preserve">s </w:t>
      </w:r>
      <w:r w:rsidR="00132EA9" w:rsidRPr="53AA6DCA">
        <w:fldChar w:fldCharType="begin"/>
      </w:r>
      <w:r w:rsidR="00132EA9" w:rsidRPr="006B5A10">
        <w:rPr>
          <w:rFonts w:cs="Arial"/>
        </w:rPr>
        <w:instrText xml:space="preserve"> REF _Ref464069667 \r \h </w:instrText>
      </w:r>
      <w:r w:rsidR="00782751" w:rsidRPr="006B5A10">
        <w:rPr>
          <w:rFonts w:cs="Arial"/>
        </w:rPr>
        <w:instrText xml:space="preserve"> \* MERGEFORMAT </w:instrText>
      </w:r>
      <w:r w:rsidR="00132EA9" w:rsidRPr="53AA6DCA">
        <w:rPr>
          <w:rFonts w:cs="Arial"/>
        </w:rPr>
        <w:fldChar w:fldCharType="separate"/>
      </w:r>
      <w:r w:rsidR="0019584F">
        <w:rPr>
          <w:rFonts w:cs="Arial"/>
        </w:rPr>
        <w:t>79.1.1</w:t>
      </w:r>
      <w:r w:rsidR="00132EA9" w:rsidRPr="53AA6DCA">
        <w:fldChar w:fldCharType="end"/>
      </w:r>
      <w:r w:rsidR="00132EA9" w:rsidRPr="006B5A10">
        <w:rPr>
          <w:rFonts w:cs="Arial"/>
        </w:rPr>
        <w:t xml:space="preserve"> to </w:t>
      </w:r>
      <w:r w:rsidR="00132EA9" w:rsidRPr="53AA6DCA">
        <w:fldChar w:fldCharType="begin"/>
      </w:r>
      <w:r w:rsidR="00132EA9" w:rsidRPr="006B5A10">
        <w:rPr>
          <w:rFonts w:cs="Arial"/>
        </w:rPr>
        <w:instrText xml:space="preserve"> REF _Ref464069673 \r \h </w:instrText>
      </w:r>
      <w:r w:rsidR="00782751" w:rsidRPr="006B5A10">
        <w:rPr>
          <w:rFonts w:cs="Arial"/>
        </w:rPr>
        <w:instrText xml:space="preserve"> \* MERGEFORMAT </w:instrText>
      </w:r>
      <w:r w:rsidR="00132EA9" w:rsidRPr="53AA6DCA">
        <w:rPr>
          <w:rFonts w:cs="Arial"/>
        </w:rPr>
        <w:fldChar w:fldCharType="separate"/>
      </w:r>
      <w:r w:rsidR="0019584F">
        <w:rPr>
          <w:rFonts w:cs="Arial"/>
        </w:rPr>
        <w:t>79.1.3</w:t>
      </w:r>
      <w:r w:rsidR="00132EA9" w:rsidRPr="53AA6DCA">
        <w:fldChar w:fldCharType="end"/>
      </w:r>
      <w:r w:rsidR="00132EA9" w:rsidRPr="006B5A10">
        <w:rPr>
          <w:rFonts w:cs="Arial"/>
        </w:rPr>
        <w:t xml:space="preserve"> (inclusive)</w:t>
      </w:r>
      <w:r w:rsidR="00132EA9" w:rsidRPr="006C0DDB">
        <w:rPr>
          <w:rFonts w:cs="Arial"/>
        </w:rPr>
        <w:t xml:space="preserve"> </w:t>
      </w:r>
      <w:r w:rsidRPr="006C0DDB">
        <w:rPr>
          <w:rFonts w:cs="Arial"/>
        </w:rPr>
        <w:t>shall not apply to Controlled Information to the extent that the Contractor can demonstrate that th</w:t>
      </w:r>
      <w:r w:rsidR="007B4854">
        <w:rPr>
          <w:rFonts w:cs="Arial"/>
        </w:rPr>
        <w:t>e information in question:</w:t>
      </w:r>
    </w:p>
    <w:p w14:paraId="40FC5A1B" w14:textId="77777777" w:rsidR="007B4854" w:rsidRPr="006C0DDB" w:rsidRDefault="007B4854" w:rsidP="007B4854">
      <w:pPr>
        <w:pStyle w:val="Para2"/>
        <w:keepNext/>
        <w:numPr>
          <w:ilvl w:val="0"/>
          <w:numId w:val="0"/>
        </w:numPr>
        <w:spacing w:before="0" w:after="0"/>
        <w:ind w:left="709"/>
        <w:jc w:val="both"/>
        <w:rPr>
          <w:rFonts w:cs="Arial"/>
        </w:rPr>
      </w:pPr>
    </w:p>
    <w:p w14:paraId="40FC5A1C" w14:textId="1F7B2173" w:rsidR="00447106" w:rsidRDefault="00447106" w:rsidP="001F4050">
      <w:pPr>
        <w:pStyle w:val="Para3"/>
        <w:keepNext/>
        <w:tabs>
          <w:tab w:val="clear" w:pos="1985"/>
          <w:tab w:val="clear" w:pos="2268"/>
        </w:tabs>
        <w:spacing w:before="0" w:after="0"/>
        <w:ind w:left="1560"/>
        <w:jc w:val="both"/>
        <w:rPr>
          <w:rFonts w:cs="Arial"/>
        </w:rPr>
      </w:pPr>
      <w:r w:rsidRPr="006C0DDB">
        <w:rPr>
          <w:rFonts w:cs="Arial"/>
        </w:rPr>
        <w:t xml:space="preserve">is already in, or comes into, the public domain otherwise than as a result of a breach of this </w:t>
      </w:r>
      <w:r w:rsidR="001158C4" w:rsidRPr="006279DB">
        <w:rPr>
          <w:rFonts w:cs="Arial"/>
        </w:rPr>
        <w:t>Clause</w:t>
      </w:r>
      <w:r w:rsidRPr="006279DB">
        <w:rPr>
          <w:rFonts w:cs="Arial"/>
        </w:rPr>
        <w:t xml:space="preserve"> </w:t>
      </w:r>
      <w:r w:rsidRPr="53AA6DCA">
        <w:fldChar w:fldCharType="begin"/>
      </w:r>
      <w:r w:rsidRPr="006279DB">
        <w:rPr>
          <w:rFonts w:cs="Arial"/>
        </w:rPr>
        <w:instrText xml:space="preserve"> REF _Ref464069607 \r \h </w:instrText>
      </w:r>
      <w:r w:rsidR="00782751" w:rsidRPr="006279DB">
        <w:rPr>
          <w:rFonts w:cs="Arial"/>
        </w:rPr>
        <w:instrText xml:space="preserve"> \* MERGEFORMAT </w:instrText>
      </w:r>
      <w:r w:rsidRPr="53AA6DCA">
        <w:rPr>
          <w:rFonts w:cs="Arial"/>
        </w:rPr>
        <w:fldChar w:fldCharType="separate"/>
      </w:r>
      <w:r w:rsidR="0019584F">
        <w:rPr>
          <w:rFonts w:cs="Arial"/>
        </w:rPr>
        <w:t>79</w:t>
      </w:r>
      <w:r w:rsidRPr="53AA6DCA">
        <w:fldChar w:fldCharType="end"/>
      </w:r>
      <w:r w:rsidRPr="006279DB">
        <w:rPr>
          <w:rFonts w:cs="Arial"/>
        </w:rPr>
        <w:t xml:space="preserve"> (</w:t>
      </w:r>
      <w:r w:rsidRPr="006279DB">
        <w:rPr>
          <w:rFonts w:cs="Arial"/>
          <w:i/>
        </w:rPr>
        <w:t>Controlled Information</w:t>
      </w:r>
      <w:r w:rsidRPr="006279DB">
        <w:rPr>
          <w:rFonts w:cs="Arial"/>
        </w:rPr>
        <w:t>);</w:t>
      </w:r>
    </w:p>
    <w:p w14:paraId="40FC5A1D"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1E" w14:textId="77777777" w:rsidR="00447106" w:rsidRDefault="00447106" w:rsidP="001F4050">
      <w:pPr>
        <w:pStyle w:val="Para3"/>
        <w:keepNext/>
        <w:tabs>
          <w:tab w:val="clear" w:pos="1985"/>
          <w:tab w:val="clear" w:pos="2268"/>
        </w:tabs>
        <w:spacing w:before="0" w:after="0"/>
        <w:ind w:left="1560"/>
        <w:jc w:val="both"/>
        <w:rPr>
          <w:rFonts w:cs="Arial"/>
        </w:rPr>
      </w:pPr>
      <w:r w:rsidRPr="006C0DDB">
        <w:rPr>
          <w:rFonts w:cs="Arial"/>
        </w:rPr>
        <w:t xml:space="preserve">was already known to the Contractor (or where applicable, the Contractor Related Party), without restrictions on disclosure or use, prior to the Contractor (or where applicable, the Contractor Related Party) receiving it under or in connection with </w:t>
      </w:r>
      <w:r w:rsidR="00C034DC" w:rsidRPr="006C0DDB">
        <w:rPr>
          <w:rFonts w:cs="Arial"/>
        </w:rPr>
        <w:t>this Agreement</w:t>
      </w:r>
      <w:r w:rsidRPr="006C0DDB">
        <w:rPr>
          <w:rFonts w:cs="Arial"/>
        </w:rPr>
        <w:t>; or</w:t>
      </w:r>
    </w:p>
    <w:p w14:paraId="40FC5A1F" w14:textId="77777777" w:rsidR="007B4854" w:rsidRDefault="007B4854" w:rsidP="001F4050">
      <w:pPr>
        <w:pStyle w:val="ListParagraph"/>
        <w:tabs>
          <w:tab w:val="clear" w:pos="2268"/>
        </w:tabs>
        <w:ind w:left="1560"/>
        <w:rPr>
          <w:rFonts w:cs="Arial"/>
        </w:rPr>
      </w:pPr>
    </w:p>
    <w:p w14:paraId="40FC5A20" w14:textId="77777777" w:rsidR="00447106" w:rsidRPr="007B4854" w:rsidRDefault="00447106" w:rsidP="001F4050">
      <w:pPr>
        <w:pStyle w:val="Para3"/>
        <w:keepNext/>
        <w:tabs>
          <w:tab w:val="clear" w:pos="1985"/>
          <w:tab w:val="clear" w:pos="2268"/>
        </w:tabs>
        <w:spacing w:before="0" w:after="0"/>
        <w:ind w:left="1560"/>
        <w:jc w:val="both"/>
        <w:rPr>
          <w:rFonts w:cs="Arial"/>
          <w:caps/>
        </w:rPr>
      </w:pPr>
      <w:r w:rsidRPr="006C0DDB">
        <w:rPr>
          <w:rFonts w:cs="Arial"/>
        </w:rPr>
        <w:t>was lawfully provided by a Third Party without restrictio</w:t>
      </w:r>
      <w:r w:rsidR="007B4854">
        <w:rPr>
          <w:rFonts w:cs="Arial"/>
        </w:rPr>
        <w:t>n on use or further disclosure.</w:t>
      </w:r>
    </w:p>
    <w:p w14:paraId="40FC5A21" w14:textId="77777777" w:rsidR="007B4854" w:rsidRDefault="007B4854" w:rsidP="001F4050">
      <w:pPr>
        <w:pStyle w:val="ListParagraph"/>
        <w:tabs>
          <w:tab w:val="clear" w:pos="2268"/>
        </w:tabs>
        <w:ind w:left="1560"/>
        <w:rPr>
          <w:rFonts w:cs="Arial"/>
          <w:caps/>
        </w:rPr>
      </w:pPr>
    </w:p>
    <w:p w14:paraId="40FC5A22" w14:textId="77777777" w:rsidR="00F87F28" w:rsidRDefault="00F87F28" w:rsidP="006C0DDB">
      <w:pPr>
        <w:pStyle w:val="Heading1"/>
        <w:spacing w:before="0" w:after="0"/>
        <w:jc w:val="both"/>
        <w:rPr>
          <w:rFonts w:ascii="Arial" w:hAnsi="Arial" w:cs="Arial"/>
        </w:rPr>
      </w:pPr>
      <w:bookmarkStart w:id="363" w:name="_Ref464069743"/>
      <w:bookmarkStart w:id="364" w:name="_Toc509400900"/>
      <w:r w:rsidRPr="006C0DDB">
        <w:rPr>
          <w:rFonts w:ascii="Arial" w:hAnsi="Arial" w:cs="Arial"/>
        </w:rPr>
        <w:t>Legal Advice</w:t>
      </w:r>
      <w:bookmarkEnd w:id="363"/>
      <w:bookmarkEnd w:id="364"/>
    </w:p>
    <w:p w14:paraId="40FC5A23" w14:textId="77777777" w:rsidR="007B4854" w:rsidRPr="007B4854" w:rsidRDefault="007B4854" w:rsidP="007B4854">
      <w:pPr>
        <w:pStyle w:val="BodyText1"/>
        <w:spacing w:before="0" w:after="0"/>
      </w:pPr>
    </w:p>
    <w:p w14:paraId="40FC5A24" w14:textId="0D8FAAAE" w:rsidR="007340AC" w:rsidRDefault="007340AC" w:rsidP="00D95208">
      <w:pPr>
        <w:pStyle w:val="Para2"/>
        <w:keepNext/>
        <w:spacing w:before="0" w:after="0"/>
        <w:ind w:left="709"/>
        <w:jc w:val="both"/>
        <w:rPr>
          <w:rFonts w:cs="Arial"/>
        </w:rPr>
      </w:pPr>
      <w:r w:rsidRPr="006C0DDB">
        <w:rPr>
          <w:rFonts w:cs="Arial"/>
        </w:rPr>
        <w:t xml:space="preserve">This </w:t>
      </w:r>
      <w:r w:rsidR="001158C4" w:rsidRPr="009D0255">
        <w:rPr>
          <w:rFonts w:cs="Arial"/>
        </w:rPr>
        <w:t>Clause</w:t>
      </w:r>
      <w:r w:rsidRPr="009D0255">
        <w:rPr>
          <w:rFonts w:cs="Arial"/>
        </w:rPr>
        <w:t xml:space="preserve"> </w:t>
      </w:r>
      <w:r w:rsidRPr="009D0255">
        <w:rPr>
          <w:rFonts w:cs="Arial"/>
        </w:rPr>
        <w:fldChar w:fldCharType="begin"/>
      </w:r>
      <w:r w:rsidRPr="009D0255">
        <w:rPr>
          <w:rFonts w:cs="Arial"/>
        </w:rPr>
        <w:instrText xml:space="preserve"> REF _Ref464069743 \r \h </w:instrText>
      </w:r>
      <w:r w:rsidR="00782751" w:rsidRPr="009D0255">
        <w:rPr>
          <w:rFonts w:cs="Arial"/>
        </w:rPr>
        <w:instrText xml:space="preserve"> \* MERGEFORMAT </w:instrText>
      </w:r>
      <w:r w:rsidRPr="009D0255">
        <w:rPr>
          <w:rFonts w:cs="Arial"/>
        </w:rPr>
      </w:r>
      <w:r w:rsidRPr="009D0255">
        <w:rPr>
          <w:rFonts w:cs="Arial"/>
        </w:rPr>
        <w:fldChar w:fldCharType="separate"/>
      </w:r>
      <w:r w:rsidR="0019584F">
        <w:rPr>
          <w:rFonts w:cs="Arial"/>
        </w:rPr>
        <w:t>80</w:t>
      </w:r>
      <w:r w:rsidRPr="009D0255">
        <w:rPr>
          <w:rFonts w:cs="Arial"/>
        </w:rPr>
        <w:fldChar w:fldCharType="end"/>
      </w:r>
      <w:r w:rsidRPr="009D0255">
        <w:rPr>
          <w:rFonts w:cs="Arial"/>
        </w:rPr>
        <w:t xml:space="preserve"> (</w:t>
      </w:r>
      <w:r w:rsidRPr="009D0255">
        <w:rPr>
          <w:rFonts w:cs="Arial"/>
          <w:i/>
        </w:rPr>
        <w:t>Legal Advice</w:t>
      </w:r>
      <w:r w:rsidRPr="009D0255">
        <w:rPr>
          <w:rFonts w:cs="Arial"/>
        </w:rPr>
        <w:t>)</w:t>
      </w:r>
      <w:r w:rsidRPr="006C0DDB">
        <w:rPr>
          <w:rFonts w:cs="Arial"/>
        </w:rPr>
        <w:t xml:space="preserve"> is without prejudice to any duties of confidentiality or restrictions on disclosure pursuant to the Agreement, including under </w:t>
      </w:r>
      <w:r w:rsidR="001158C4" w:rsidRPr="009D0255">
        <w:rPr>
          <w:rFonts w:cs="Arial"/>
        </w:rPr>
        <w:t>Clause</w:t>
      </w:r>
      <w:r w:rsidRPr="009D0255">
        <w:rPr>
          <w:rFonts w:cs="Arial"/>
        </w:rPr>
        <w:t xml:space="preserve"> </w:t>
      </w:r>
      <w:r w:rsidR="00EB1E66" w:rsidRPr="009D0255">
        <w:rPr>
          <w:rFonts w:cs="Arial"/>
        </w:rPr>
        <w:fldChar w:fldCharType="begin"/>
      </w:r>
      <w:r w:rsidR="00EB1E66" w:rsidRPr="009D0255">
        <w:rPr>
          <w:rFonts w:cs="Arial"/>
        </w:rPr>
        <w:instrText xml:space="preserve"> REF _Ref387250611 \r \h </w:instrText>
      </w:r>
      <w:r w:rsidR="00782751" w:rsidRPr="009D0255">
        <w:rPr>
          <w:rFonts w:cs="Arial"/>
        </w:rPr>
        <w:instrText xml:space="preserve"> \* MERGEFORMAT </w:instrText>
      </w:r>
      <w:r w:rsidR="00EB1E66" w:rsidRPr="009D0255">
        <w:rPr>
          <w:rFonts w:cs="Arial"/>
        </w:rPr>
      </w:r>
      <w:r w:rsidR="00EB1E66" w:rsidRPr="009D0255">
        <w:rPr>
          <w:rFonts w:cs="Arial"/>
        </w:rPr>
        <w:fldChar w:fldCharType="separate"/>
      </w:r>
      <w:r w:rsidR="0019584F">
        <w:rPr>
          <w:rFonts w:cs="Arial"/>
        </w:rPr>
        <w:t>78</w:t>
      </w:r>
      <w:r w:rsidR="00EB1E66" w:rsidRPr="009D0255">
        <w:rPr>
          <w:rFonts w:cs="Arial"/>
        </w:rPr>
        <w:fldChar w:fldCharType="end"/>
      </w:r>
      <w:r w:rsidRPr="009D0255">
        <w:rPr>
          <w:rFonts w:cs="Arial"/>
        </w:rPr>
        <w:t xml:space="preserve"> (</w:t>
      </w:r>
      <w:r w:rsidRPr="009D0255">
        <w:rPr>
          <w:rFonts w:cs="Arial"/>
          <w:i/>
        </w:rPr>
        <w:t>Confidentiality</w:t>
      </w:r>
      <w:r w:rsidRPr="009D0255">
        <w:rPr>
          <w:rFonts w:cs="Arial"/>
        </w:rPr>
        <w:t>), Part XI (</w:t>
      </w:r>
      <w:r w:rsidRPr="009D0255">
        <w:rPr>
          <w:rFonts w:cs="Arial"/>
          <w:i/>
        </w:rPr>
        <w:t>Security</w:t>
      </w:r>
      <w:r w:rsidRPr="009D0255">
        <w:rPr>
          <w:rFonts w:cs="Arial"/>
        </w:rPr>
        <w:t xml:space="preserve">) and Schedule </w:t>
      </w:r>
      <w:r w:rsidR="000F51D7" w:rsidRPr="009D0255">
        <w:rPr>
          <w:rFonts w:cs="Arial"/>
        </w:rPr>
        <w:t>G</w:t>
      </w:r>
      <w:r w:rsidRPr="009D0255">
        <w:rPr>
          <w:rFonts w:cs="Arial"/>
        </w:rPr>
        <w:t xml:space="preserve"> (</w:t>
      </w:r>
      <w:r w:rsidR="00EB1E66" w:rsidRPr="009D0255">
        <w:rPr>
          <w:rFonts w:cs="Arial"/>
          <w:i/>
        </w:rPr>
        <w:t>COI Compliance Regime</w:t>
      </w:r>
      <w:r w:rsidRPr="009D0255">
        <w:rPr>
          <w:rFonts w:cs="Arial"/>
        </w:rPr>
        <w:t>)</w:t>
      </w:r>
      <w:r w:rsidRPr="006C0DDB">
        <w:rPr>
          <w:rFonts w:cs="Arial"/>
        </w:rPr>
        <w:t>.</w:t>
      </w:r>
    </w:p>
    <w:p w14:paraId="40FC5A25" w14:textId="77777777" w:rsidR="007B4854" w:rsidRPr="006C0DDB" w:rsidRDefault="007B4854" w:rsidP="00D95208">
      <w:pPr>
        <w:pStyle w:val="Para2"/>
        <w:keepNext/>
        <w:numPr>
          <w:ilvl w:val="0"/>
          <w:numId w:val="0"/>
        </w:numPr>
        <w:spacing w:before="0" w:after="0"/>
        <w:ind w:left="709"/>
        <w:jc w:val="both"/>
        <w:rPr>
          <w:rFonts w:cs="Arial"/>
        </w:rPr>
      </w:pPr>
    </w:p>
    <w:p w14:paraId="40FC5A26" w14:textId="77777777" w:rsidR="007340AC" w:rsidRPr="007B4854" w:rsidRDefault="007340AC" w:rsidP="00D95208">
      <w:pPr>
        <w:pStyle w:val="Para2"/>
        <w:keepNext/>
        <w:spacing w:before="0" w:after="0"/>
        <w:ind w:left="709"/>
        <w:jc w:val="both"/>
        <w:rPr>
          <w:rFonts w:cs="Arial"/>
          <w:b/>
        </w:rPr>
      </w:pPr>
      <w:r w:rsidRPr="006C0DDB">
        <w:rPr>
          <w:rFonts w:cs="Arial"/>
        </w:rPr>
        <w:t xml:space="preserve">The Contractor shall ensure that the Privilege and Confidentiality Agreement is executed by all </w:t>
      </w:r>
      <w:r w:rsidR="001304D4" w:rsidRPr="006C0DDB">
        <w:rPr>
          <w:rFonts w:cs="Arial"/>
        </w:rPr>
        <w:t xml:space="preserve">Engaged </w:t>
      </w:r>
      <w:r w:rsidRPr="006C0DDB">
        <w:rPr>
          <w:rFonts w:cs="Arial"/>
        </w:rPr>
        <w:t xml:space="preserve">Personnel </w:t>
      </w:r>
      <w:r w:rsidR="009A4BFE" w:rsidRPr="006C0DDB">
        <w:rPr>
          <w:rFonts w:cs="Arial"/>
        </w:rPr>
        <w:t>at the same time as the Letter of Placement and prior to starting work under the relevant</w:t>
      </w:r>
      <w:r w:rsidRPr="006C0DDB">
        <w:rPr>
          <w:rFonts w:cs="Arial"/>
        </w:rPr>
        <w:t xml:space="preserve"> </w:t>
      </w:r>
      <w:r w:rsidR="005445EE" w:rsidRPr="006C0DDB">
        <w:rPr>
          <w:rFonts w:cs="Arial"/>
        </w:rPr>
        <w:t xml:space="preserve">Approved </w:t>
      </w:r>
      <w:r w:rsidR="00AE775A" w:rsidRPr="006C0DDB">
        <w:rPr>
          <w:rFonts w:cs="Arial"/>
        </w:rPr>
        <w:t xml:space="preserve">Tasking </w:t>
      </w:r>
      <w:r w:rsidR="009A4BFE" w:rsidRPr="006C0DDB">
        <w:rPr>
          <w:rFonts w:cs="Arial"/>
        </w:rPr>
        <w:t>O</w:t>
      </w:r>
      <w:r w:rsidR="00AE775A" w:rsidRPr="006C0DDB">
        <w:rPr>
          <w:rFonts w:cs="Arial"/>
        </w:rPr>
        <w:t>rder</w:t>
      </w:r>
      <w:r w:rsidR="0037010C" w:rsidRPr="006C0DDB">
        <w:rPr>
          <w:rFonts w:cs="Arial"/>
        </w:rPr>
        <w:t>.</w:t>
      </w:r>
      <w:r w:rsidRPr="006C0DDB">
        <w:rPr>
          <w:rFonts w:cs="Arial"/>
        </w:rPr>
        <w:t xml:space="preserve"> </w:t>
      </w:r>
      <w:r w:rsidR="0037010C" w:rsidRPr="006C0DDB">
        <w:rPr>
          <w:rFonts w:cs="Arial"/>
        </w:rPr>
        <w:t>A</w:t>
      </w:r>
      <w:r w:rsidRPr="006C0DDB">
        <w:rPr>
          <w:rFonts w:cs="Arial"/>
        </w:rPr>
        <w:t xml:space="preserve"> copy of each document shall be provided to the Authority.</w:t>
      </w:r>
    </w:p>
    <w:p w14:paraId="40FC5A27" w14:textId="77777777" w:rsidR="007B4854" w:rsidRDefault="007B4854" w:rsidP="007B4854">
      <w:pPr>
        <w:pStyle w:val="ListParagraph"/>
        <w:rPr>
          <w:rFonts w:cs="Arial"/>
          <w:b/>
        </w:rPr>
      </w:pPr>
    </w:p>
    <w:p w14:paraId="40FC5A28" w14:textId="77777777" w:rsidR="007340AC" w:rsidRDefault="007340AC" w:rsidP="00D95208">
      <w:pPr>
        <w:pStyle w:val="Para2"/>
        <w:keepNext/>
        <w:spacing w:before="0" w:after="0"/>
        <w:ind w:left="709"/>
        <w:jc w:val="both"/>
        <w:rPr>
          <w:rFonts w:cs="Arial"/>
        </w:rPr>
      </w:pPr>
      <w:r w:rsidRPr="006C0DDB">
        <w:rPr>
          <w:rFonts w:cs="Arial"/>
        </w:rPr>
        <w:t xml:space="preserve">The Contractor acknowledges and agrees that under the terms of the Privilege and Confidentiality Agreement the </w:t>
      </w:r>
      <w:r w:rsidR="0037010C" w:rsidRPr="006C0DDB">
        <w:rPr>
          <w:rFonts w:cs="Arial"/>
        </w:rPr>
        <w:t xml:space="preserve">Engaged </w:t>
      </w:r>
      <w:r w:rsidRPr="006C0DDB">
        <w:rPr>
          <w:rFonts w:cs="Arial"/>
        </w:rPr>
        <w:t xml:space="preserve">Personnel may not disclose to the Contractor any Legal Advice (as defined in that Privilege and Confidentiality Agreement), and the Contractor shall not request that any </w:t>
      </w:r>
      <w:r w:rsidR="0037010C" w:rsidRPr="006C0DDB">
        <w:rPr>
          <w:rFonts w:cs="Arial"/>
        </w:rPr>
        <w:t xml:space="preserve">Engaged </w:t>
      </w:r>
      <w:r w:rsidRPr="006C0DDB">
        <w:rPr>
          <w:rFonts w:cs="Arial"/>
        </w:rPr>
        <w:t xml:space="preserve">Personnel do so. The Contractor shall immediately return to the Authority (and delete from its computer systems and any electronic information retrieval system) any such Legal Advice that it receives, or in any way whatsoever obtains access to, which has not been made available to it directly by, or with the authorisation of, the Authority or any Authority Related Party (other than </w:t>
      </w:r>
      <w:r w:rsidR="0037010C" w:rsidRPr="006C0DDB">
        <w:rPr>
          <w:rFonts w:cs="Arial"/>
        </w:rPr>
        <w:t xml:space="preserve">Engaged </w:t>
      </w:r>
      <w:r w:rsidRPr="006C0DDB">
        <w:rPr>
          <w:rFonts w:cs="Arial"/>
        </w:rPr>
        <w:t>Personnel).</w:t>
      </w:r>
    </w:p>
    <w:p w14:paraId="40FC5A29" w14:textId="77777777" w:rsidR="007B4854" w:rsidRDefault="007B4854" w:rsidP="007B4854">
      <w:pPr>
        <w:pStyle w:val="ListParagraph"/>
        <w:rPr>
          <w:rFonts w:cs="Arial"/>
        </w:rPr>
      </w:pPr>
    </w:p>
    <w:p w14:paraId="40FC5A2A" w14:textId="77777777" w:rsidR="009E0EA2" w:rsidRDefault="000878A0" w:rsidP="006C0DDB">
      <w:pPr>
        <w:pStyle w:val="Heading1"/>
        <w:spacing w:before="0" w:after="0"/>
        <w:jc w:val="both"/>
        <w:rPr>
          <w:rFonts w:ascii="Arial" w:hAnsi="Arial" w:cs="Arial"/>
        </w:rPr>
      </w:pPr>
      <w:bookmarkStart w:id="365" w:name="_Ref463990341"/>
      <w:bookmarkStart w:id="366" w:name="_Ref463990997"/>
      <w:bookmarkStart w:id="367" w:name="_Ref463991134"/>
      <w:bookmarkStart w:id="368" w:name="_Ref463991226"/>
      <w:bookmarkStart w:id="369" w:name="_Toc509400901"/>
      <w:r w:rsidRPr="006C0DDB">
        <w:rPr>
          <w:rFonts w:ascii="Arial" w:hAnsi="Arial" w:cs="Arial"/>
        </w:rPr>
        <w:t>Disclosure</w:t>
      </w:r>
      <w:bookmarkEnd w:id="365"/>
      <w:bookmarkEnd w:id="366"/>
      <w:bookmarkEnd w:id="367"/>
      <w:bookmarkEnd w:id="368"/>
      <w:bookmarkEnd w:id="369"/>
    </w:p>
    <w:p w14:paraId="40FC5A2B" w14:textId="77777777" w:rsidR="007B4854" w:rsidRPr="007B4854" w:rsidRDefault="007B4854" w:rsidP="007B4854">
      <w:pPr>
        <w:pStyle w:val="BodyText1"/>
        <w:spacing w:before="0" w:after="0"/>
      </w:pPr>
    </w:p>
    <w:p w14:paraId="40FC5A2C" w14:textId="3D4B7DBF" w:rsidR="009E0EA2" w:rsidRDefault="009E0EA2" w:rsidP="00D95208">
      <w:pPr>
        <w:pStyle w:val="Para2"/>
        <w:keepNext/>
        <w:spacing w:before="0" w:after="0"/>
        <w:ind w:left="709"/>
        <w:jc w:val="both"/>
        <w:rPr>
          <w:rFonts w:cs="Arial"/>
        </w:rPr>
      </w:pPr>
      <w:bookmarkStart w:id="370" w:name="_Ref463990964"/>
      <w:r w:rsidRPr="006C0DDB">
        <w:rPr>
          <w:rFonts w:cs="Arial"/>
        </w:rPr>
        <w:lastRenderedPageBreak/>
        <w:t xml:space="preserve">The obligations set out under </w:t>
      </w:r>
      <w:r w:rsidR="001158C4" w:rsidRPr="009D0255">
        <w:rPr>
          <w:rFonts w:cs="Arial"/>
        </w:rPr>
        <w:t>Clause</w:t>
      </w:r>
      <w:r w:rsidRPr="009D0255">
        <w:rPr>
          <w:rFonts w:cs="Arial"/>
        </w:rPr>
        <w:t xml:space="preserve">s </w:t>
      </w:r>
      <w:r w:rsidR="00E869FA" w:rsidRPr="009D0255">
        <w:rPr>
          <w:rFonts w:cs="Arial"/>
        </w:rPr>
        <w:fldChar w:fldCharType="begin"/>
      </w:r>
      <w:r w:rsidR="00E869FA" w:rsidRPr="009D0255">
        <w:rPr>
          <w:rFonts w:cs="Arial"/>
        </w:rPr>
        <w:instrText xml:space="preserve"> REF _Ref463990941 \r \h </w:instrText>
      </w:r>
      <w:r w:rsidR="00782751" w:rsidRPr="009D0255">
        <w:rPr>
          <w:rFonts w:cs="Arial"/>
        </w:rPr>
        <w:instrText xml:space="preserve"> \* MERGEFORMAT </w:instrText>
      </w:r>
      <w:r w:rsidR="00E869FA" w:rsidRPr="009D0255">
        <w:rPr>
          <w:rFonts w:cs="Arial"/>
        </w:rPr>
      </w:r>
      <w:r w:rsidR="00E869FA" w:rsidRPr="009D0255">
        <w:rPr>
          <w:rFonts w:cs="Arial"/>
        </w:rPr>
        <w:fldChar w:fldCharType="separate"/>
      </w:r>
      <w:r w:rsidR="0019584F">
        <w:rPr>
          <w:rFonts w:cs="Arial"/>
        </w:rPr>
        <w:t>78.2</w:t>
      </w:r>
      <w:r w:rsidR="00E869FA" w:rsidRPr="009D0255">
        <w:rPr>
          <w:rFonts w:cs="Arial"/>
        </w:rPr>
        <w:fldChar w:fldCharType="end"/>
      </w:r>
      <w:r w:rsidRPr="009D0255">
        <w:rPr>
          <w:rFonts w:cs="Arial"/>
        </w:rPr>
        <w:t xml:space="preserve"> and </w:t>
      </w:r>
      <w:r w:rsidR="00E869FA" w:rsidRPr="009D0255">
        <w:rPr>
          <w:rFonts w:cs="Arial"/>
        </w:rPr>
        <w:fldChar w:fldCharType="begin"/>
      </w:r>
      <w:r w:rsidR="00E869FA" w:rsidRPr="009D0255">
        <w:rPr>
          <w:rFonts w:cs="Arial"/>
        </w:rPr>
        <w:instrText xml:space="preserve"> REF _Ref463991015 \r \h </w:instrText>
      </w:r>
      <w:r w:rsidR="00782751" w:rsidRPr="009D0255">
        <w:rPr>
          <w:rFonts w:cs="Arial"/>
        </w:rPr>
        <w:instrText xml:space="preserve"> \* MERGEFORMAT </w:instrText>
      </w:r>
      <w:r w:rsidR="00E869FA" w:rsidRPr="009D0255">
        <w:rPr>
          <w:rFonts w:cs="Arial"/>
        </w:rPr>
      </w:r>
      <w:r w:rsidR="00E869FA" w:rsidRPr="009D0255">
        <w:rPr>
          <w:rFonts w:cs="Arial"/>
        </w:rPr>
        <w:fldChar w:fldCharType="separate"/>
      </w:r>
      <w:r w:rsidR="0019584F">
        <w:rPr>
          <w:rFonts w:cs="Arial"/>
        </w:rPr>
        <w:t>78.3</w:t>
      </w:r>
      <w:r w:rsidR="00E869FA" w:rsidRPr="009D0255">
        <w:rPr>
          <w:rFonts w:cs="Arial"/>
        </w:rPr>
        <w:fldChar w:fldCharType="end"/>
      </w:r>
      <w:r w:rsidRPr="006C0DDB">
        <w:rPr>
          <w:rFonts w:cs="Arial"/>
        </w:rPr>
        <w:t xml:space="preserve"> not to release information to Third Parties shall not apply to:</w:t>
      </w:r>
      <w:bookmarkEnd w:id="370"/>
    </w:p>
    <w:p w14:paraId="40FC5A2D" w14:textId="77777777" w:rsidR="007B4854" w:rsidRPr="006C0DDB" w:rsidRDefault="007B4854" w:rsidP="007B4854">
      <w:pPr>
        <w:pStyle w:val="Para2"/>
        <w:keepNext/>
        <w:numPr>
          <w:ilvl w:val="0"/>
          <w:numId w:val="0"/>
        </w:numPr>
        <w:spacing w:before="0" w:after="0"/>
        <w:ind w:left="709"/>
        <w:jc w:val="both"/>
        <w:rPr>
          <w:rFonts w:cs="Arial"/>
        </w:rPr>
      </w:pPr>
    </w:p>
    <w:p w14:paraId="40FC5A2E" w14:textId="77777777" w:rsidR="00D17679" w:rsidRDefault="00D17679" w:rsidP="001F4050">
      <w:pPr>
        <w:pStyle w:val="Para3"/>
        <w:keepNext/>
        <w:tabs>
          <w:tab w:val="clear" w:pos="1985"/>
          <w:tab w:val="clear" w:pos="2268"/>
        </w:tabs>
        <w:spacing w:before="0" w:after="0"/>
        <w:ind w:left="1560"/>
        <w:jc w:val="both"/>
        <w:rPr>
          <w:rFonts w:cs="Arial"/>
        </w:rPr>
      </w:pPr>
      <w:r w:rsidRPr="006C0DDB">
        <w:rPr>
          <w:rFonts w:cs="Arial"/>
        </w:rPr>
        <w:t>any disclosure by the Authority of information comprising Authority Foreground IPR;</w:t>
      </w:r>
    </w:p>
    <w:p w14:paraId="40FC5A2F"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30"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any disclosure of information that is reasonably required by any person engaged in the performance of their obligations under the </w:t>
      </w:r>
      <w:r w:rsidR="00143072" w:rsidRPr="006C0DDB">
        <w:rPr>
          <w:rFonts w:cs="Arial"/>
        </w:rPr>
        <w:t xml:space="preserve">Agreement </w:t>
      </w:r>
      <w:r w:rsidRPr="006C0DDB">
        <w:rPr>
          <w:rFonts w:cs="Arial"/>
        </w:rPr>
        <w:t>to the extent required for the performance of those obligations;</w:t>
      </w:r>
    </w:p>
    <w:p w14:paraId="40FC5A31" w14:textId="77777777" w:rsidR="007B4854" w:rsidRDefault="007B4854" w:rsidP="001F4050">
      <w:pPr>
        <w:pStyle w:val="ListParagraph"/>
        <w:tabs>
          <w:tab w:val="clear" w:pos="2268"/>
        </w:tabs>
        <w:ind w:left="1560"/>
        <w:rPr>
          <w:rFonts w:cs="Arial"/>
        </w:rPr>
      </w:pPr>
    </w:p>
    <w:p w14:paraId="40FC5A32" w14:textId="14E46679" w:rsidR="009E0EA2" w:rsidRDefault="009E0EA2" w:rsidP="001F4050">
      <w:pPr>
        <w:pStyle w:val="Para3"/>
        <w:keepNext/>
        <w:tabs>
          <w:tab w:val="clear" w:pos="1985"/>
          <w:tab w:val="clear" w:pos="2268"/>
        </w:tabs>
        <w:spacing w:before="0" w:after="0"/>
        <w:ind w:left="1560"/>
        <w:jc w:val="both"/>
        <w:rPr>
          <w:rFonts w:cs="Arial"/>
        </w:rPr>
      </w:pPr>
      <w:bookmarkStart w:id="371" w:name="_Ref463991146"/>
      <w:r w:rsidRPr="006C0DDB">
        <w:rPr>
          <w:rFonts w:cs="Arial"/>
        </w:rPr>
        <w:t xml:space="preserve">any disclosure of information which a Party can demonstrate is already in, or comes into, the public domain otherwise than as a result of a breach of </w:t>
      </w:r>
      <w:r w:rsidR="001158C4" w:rsidRPr="00887978">
        <w:rPr>
          <w:rFonts w:cs="Arial"/>
        </w:rPr>
        <w:t>Clause</w:t>
      </w:r>
      <w:r w:rsidR="00530F0F" w:rsidRPr="00887978">
        <w:rPr>
          <w:rFonts w:cs="Arial"/>
        </w:rPr>
        <w:t> </w:t>
      </w:r>
      <w:r w:rsidRPr="00887978">
        <w:rPr>
          <w:rFonts w:cs="Arial"/>
        </w:rPr>
        <w:fldChar w:fldCharType="begin"/>
      </w:r>
      <w:r w:rsidRPr="00887978">
        <w:rPr>
          <w:rFonts w:cs="Arial"/>
        </w:rPr>
        <w:instrText xml:space="preserve"> REF _Ref387250611 \r \h </w:instrText>
      </w:r>
      <w:r w:rsidR="00782751" w:rsidRPr="00887978">
        <w:rPr>
          <w:rFonts w:cs="Arial"/>
        </w:rPr>
        <w:instrText xml:space="preserve"> \* MERGEFORMAT </w:instrText>
      </w:r>
      <w:r w:rsidRPr="00887978">
        <w:rPr>
          <w:rFonts w:cs="Arial"/>
        </w:rPr>
      </w:r>
      <w:r w:rsidRPr="00887978">
        <w:rPr>
          <w:rFonts w:cs="Arial"/>
        </w:rPr>
        <w:fldChar w:fldCharType="separate"/>
      </w:r>
      <w:r w:rsidR="0019584F">
        <w:rPr>
          <w:rFonts w:cs="Arial"/>
        </w:rPr>
        <w:t>78</w:t>
      </w:r>
      <w:r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_Ref387250611 \h  \* MERGEFORMAT </w:instrText>
      </w:r>
      <w:r w:rsidR="00727D32" w:rsidRPr="00887978">
        <w:rPr>
          <w:rFonts w:cs="Arial"/>
          <w:i/>
        </w:rPr>
      </w:r>
      <w:r w:rsidR="00727D32" w:rsidRPr="00887978">
        <w:rPr>
          <w:rFonts w:cs="Arial"/>
          <w:i/>
        </w:rPr>
        <w:fldChar w:fldCharType="separate"/>
      </w:r>
      <w:r w:rsidR="0019584F" w:rsidRPr="0019584F">
        <w:rPr>
          <w:rFonts w:cs="Arial"/>
          <w:i/>
        </w:rPr>
        <w:t>Confidentiality</w:t>
      </w:r>
      <w:r w:rsidR="00727D32" w:rsidRPr="00887978">
        <w:rPr>
          <w:rFonts w:cs="Arial"/>
          <w:i/>
        </w:rPr>
        <w:fldChar w:fldCharType="end"/>
      </w:r>
      <w:r w:rsidRPr="00887978">
        <w:rPr>
          <w:rFonts w:cs="Arial"/>
        </w:rPr>
        <w:t>)</w:t>
      </w:r>
      <w:r w:rsidRPr="006C0DDB">
        <w:rPr>
          <w:rFonts w:cs="Arial"/>
        </w:rPr>
        <w:t>;</w:t>
      </w:r>
      <w:bookmarkEnd w:id="371"/>
    </w:p>
    <w:p w14:paraId="40FC5A33" w14:textId="77777777" w:rsidR="007B4854" w:rsidRDefault="007B4854" w:rsidP="001F4050">
      <w:pPr>
        <w:pStyle w:val="ListParagraph"/>
        <w:tabs>
          <w:tab w:val="clear" w:pos="2268"/>
        </w:tabs>
        <w:ind w:left="1560"/>
        <w:rPr>
          <w:rFonts w:cs="Arial"/>
        </w:rPr>
      </w:pPr>
    </w:p>
    <w:p w14:paraId="40FC5A34" w14:textId="0E3EC677" w:rsidR="009E0EA2" w:rsidRPr="00316583" w:rsidRDefault="009E0EA2" w:rsidP="001F4050">
      <w:pPr>
        <w:pStyle w:val="Para3"/>
        <w:keepNext/>
        <w:tabs>
          <w:tab w:val="clear" w:pos="1985"/>
          <w:tab w:val="clear" w:pos="2268"/>
        </w:tabs>
        <w:spacing w:before="0" w:after="0"/>
        <w:ind w:left="1560"/>
        <w:jc w:val="both"/>
        <w:rPr>
          <w:rFonts w:cs="Arial"/>
        </w:rPr>
      </w:pPr>
      <w:r w:rsidRPr="00316583">
        <w:rPr>
          <w:rFonts w:cs="Arial"/>
        </w:rPr>
        <w:t xml:space="preserve">any disclosure to enable a determination to be made under </w:t>
      </w:r>
      <w:r w:rsidR="001158C4" w:rsidRPr="00316583">
        <w:rPr>
          <w:rFonts w:cs="Arial"/>
        </w:rPr>
        <w:t>Clause</w:t>
      </w:r>
      <w:r w:rsidR="00530F0F" w:rsidRPr="00316583">
        <w:rPr>
          <w:rFonts w:cs="Arial"/>
        </w:rPr>
        <w:t> </w:t>
      </w:r>
      <w:r w:rsidRPr="00316583">
        <w:rPr>
          <w:rFonts w:cs="Arial"/>
        </w:rPr>
        <w:fldChar w:fldCharType="begin"/>
      </w:r>
      <w:r w:rsidRPr="00316583">
        <w:rPr>
          <w:rFonts w:cs="Arial"/>
        </w:rPr>
        <w:instrText xml:space="preserve"> REF _Ref387336982 \r \h </w:instrText>
      </w:r>
      <w:r w:rsidR="00782751" w:rsidRPr="00316583">
        <w:rPr>
          <w:rFonts w:cs="Arial"/>
        </w:rPr>
        <w:instrText xml:space="preserve"> \* MERGEFORMAT </w:instrText>
      </w:r>
      <w:r w:rsidRPr="00316583">
        <w:rPr>
          <w:rFonts w:cs="Arial"/>
        </w:rPr>
      </w:r>
      <w:r w:rsidRPr="00316583">
        <w:rPr>
          <w:rFonts w:cs="Arial"/>
        </w:rPr>
        <w:fldChar w:fldCharType="separate"/>
      </w:r>
      <w:r w:rsidR="0019584F">
        <w:rPr>
          <w:rFonts w:cs="Arial"/>
        </w:rPr>
        <w:t>64</w:t>
      </w:r>
      <w:r w:rsidRPr="00316583">
        <w:rPr>
          <w:rFonts w:cs="Arial"/>
        </w:rPr>
        <w:fldChar w:fldCharType="end"/>
      </w:r>
      <w:r w:rsidRPr="00316583">
        <w:rPr>
          <w:rFonts w:cs="Arial"/>
        </w:rPr>
        <w:t xml:space="preserve"> (</w:t>
      </w:r>
      <w:r w:rsidR="00727D32" w:rsidRPr="00316583">
        <w:rPr>
          <w:rFonts w:cs="Arial"/>
          <w:i/>
        </w:rPr>
        <w:fldChar w:fldCharType="begin"/>
      </w:r>
      <w:r w:rsidR="00727D32" w:rsidRPr="00316583">
        <w:rPr>
          <w:rFonts w:cs="Arial"/>
          <w:i/>
        </w:rPr>
        <w:instrText xml:space="preserve"> REF _Ref387336982 \h  \* MERGEFORMAT </w:instrText>
      </w:r>
      <w:r w:rsidR="00727D32" w:rsidRPr="00316583">
        <w:rPr>
          <w:rFonts w:cs="Arial"/>
          <w:i/>
        </w:rPr>
      </w:r>
      <w:r w:rsidR="00727D32" w:rsidRPr="00316583">
        <w:rPr>
          <w:rFonts w:cs="Arial"/>
          <w:i/>
        </w:rPr>
        <w:fldChar w:fldCharType="separate"/>
      </w:r>
      <w:r w:rsidR="0019584F" w:rsidRPr="0019584F">
        <w:rPr>
          <w:rFonts w:cs="Arial"/>
          <w:i/>
        </w:rPr>
        <w:t>Dispute Resolution Procedure</w:t>
      </w:r>
      <w:r w:rsidR="00727D32" w:rsidRPr="00316583">
        <w:rPr>
          <w:rFonts w:cs="Arial"/>
          <w:i/>
        </w:rPr>
        <w:fldChar w:fldCharType="end"/>
      </w:r>
      <w:r w:rsidRPr="00316583">
        <w:rPr>
          <w:rFonts w:cs="Arial"/>
        </w:rPr>
        <w:t>);</w:t>
      </w:r>
    </w:p>
    <w:p w14:paraId="40FC5A35" w14:textId="77777777" w:rsidR="007B4854" w:rsidRDefault="007B4854" w:rsidP="001F4050">
      <w:pPr>
        <w:pStyle w:val="ListParagraph"/>
        <w:tabs>
          <w:tab w:val="clear" w:pos="2268"/>
        </w:tabs>
        <w:ind w:left="1560"/>
        <w:rPr>
          <w:rFonts w:cs="Arial"/>
        </w:rPr>
      </w:pPr>
    </w:p>
    <w:p w14:paraId="40FC5A36" w14:textId="77777777" w:rsidR="009E0EA2" w:rsidRDefault="009E0EA2" w:rsidP="001F4050">
      <w:pPr>
        <w:pStyle w:val="Para3"/>
        <w:keepNext/>
        <w:tabs>
          <w:tab w:val="clear" w:pos="1985"/>
          <w:tab w:val="clear" w:pos="2268"/>
        </w:tabs>
        <w:spacing w:before="0" w:after="0"/>
        <w:ind w:left="1560"/>
        <w:jc w:val="both"/>
        <w:rPr>
          <w:rFonts w:cs="Arial"/>
        </w:rPr>
      </w:pPr>
      <w:bookmarkStart w:id="372" w:name="_Ref463991051"/>
      <w:r w:rsidRPr="006C0DDB">
        <w:rPr>
          <w:rFonts w:cs="Arial"/>
        </w:rPr>
        <w:t xml:space="preserve">any disclosure which is required pursuant to any statutory, legal (including any order of a court of competent jurisdiction) or Parliamentary obligation placed upon the Party making the disclosure or the rules of any stock exchange or governmental or regulatory authority (whether having the force of law or if not having the force of law) compliance with which is in accordance with the general practice of </w:t>
      </w:r>
      <w:proofErr w:type="gramStart"/>
      <w:r w:rsidRPr="006C0DDB">
        <w:rPr>
          <w:rFonts w:cs="Arial"/>
        </w:rPr>
        <w:t>persons</w:t>
      </w:r>
      <w:proofErr w:type="gramEnd"/>
      <w:r w:rsidRPr="006C0DDB">
        <w:rPr>
          <w:rFonts w:cs="Arial"/>
        </w:rPr>
        <w:t xml:space="preserve"> subject to the stock exchange or governmental or regulatory authority concerned;</w:t>
      </w:r>
      <w:bookmarkEnd w:id="372"/>
    </w:p>
    <w:p w14:paraId="40FC5A38" w14:textId="77777777" w:rsidR="007B4854" w:rsidRPr="006C0DDB" w:rsidRDefault="007B4854" w:rsidP="007B4854">
      <w:pPr>
        <w:pStyle w:val="Para3"/>
        <w:keepNext/>
        <w:numPr>
          <w:ilvl w:val="0"/>
          <w:numId w:val="0"/>
        </w:numPr>
        <w:spacing w:before="0" w:after="0"/>
        <w:ind w:left="1559"/>
        <w:jc w:val="both"/>
        <w:rPr>
          <w:rFonts w:cs="Arial"/>
        </w:rPr>
      </w:pPr>
    </w:p>
    <w:p w14:paraId="40FC5A39" w14:textId="77777777" w:rsidR="009E0EA2" w:rsidRDefault="009E0EA2" w:rsidP="001F4050">
      <w:pPr>
        <w:pStyle w:val="Para3"/>
        <w:keepNext/>
        <w:tabs>
          <w:tab w:val="clear" w:pos="1985"/>
          <w:tab w:val="clear" w:pos="2268"/>
        </w:tabs>
        <w:spacing w:before="0" w:after="0"/>
        <w:ind w:left="1560"/>
        <w:jc w:val="both"/>
        <w:rPr>
          <w:rFonts w:cs="Arial"/>
        </w:rPr>
      </w:pPr>
      <w:bookmarkStart w:id="373" w:name="_Ref463991163"/>
      <w:r w:rsidRPr="006C0DDB">
        <w:rPr>
          <w:rFonts w:cs="Arial"/>
        </w:rPr>
        <w:t>any disclosure of information which is already lawfully in the possession of the receiving Party, prior to its disclosure by the disclosing Party;</w:t>
      </w:r>
      <w:bookmarkEnd w:id="373"/>
    </w:p>
    <w:p w14:paraId="40FC5A3A"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3B"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any disclosure of information to the Parties' own professional advisers, insurance advisers or lenders;</w:t>
      </w:r>
    </w:p>
    <w:p w14:paraId="40FC5A3C" w14:textId="77777777" w:rsidR="007B4854" w:rsidRDefault="007B4854" w:rsidP="001F4050">
      <w:pPr>
        <w:pStyle w:val="ListParagraph"/>
        <w:tabs>
          <w:tab w:val="clear" w:pos="2268"/>
        </w:tabs>
        <w:ind w:left="1560"/>
        <w:rPr>
          <w:rFonts w:cs="Arial"/>
        </w:rPr>
      </w:pPr>
    </w:p>
    <w:p w14:paraId="40FC5A3D"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any disclosure by the Authority of information as may be reasonably required:</w:t>
      </w:r>
    </w:p>
    <w:p w14:paraId="40FC5A3E" w14:textId="77777777" w:rsidR="007B4854" w:rsidRDefault="007B4854" w:rsidP="007B4854">
      <w:pPr>
        <w:pStyle w:val="ListParagraph"/>
        <w:rPr>
          <w:rFonts w:cs="Arial"/>
        </w:rPr>
      </w:pPr>
    </w:p>
    <w:p w14:paraId="40FC5A3F" w14:textId="77777777" w:rsidR="007D29C0" w:rsidRDefault="009E0EA2" w:rsidP="00322E76">
      <w:pPr>
        <w:pStyle w:val="Para4"/>
        <w:keepNext/>
        <w:spacing w:before="0" w:after="0"/>
        <w:ind w:left="2268"/>
        <w:jc w:val="both"/>
        <w:rPr>
          <w:rFonts w:cs="Arial"/>
        </w:rPr>
      </w:pPr>
      <w:r w:rsidRPr="006C0DDB">
        <w:rPr>
          <w:rFonts w:cs="Arial"/>
        </w:rPr>
        <w:t xml:space="preserve">for the purpose of conducting a due diligence exercise, to any proposed contractor, its advisers and lenders, should the Authority decide to retender all or part of the </w:t>
      </w:r>
      <w:r w:rsidR="00E32DAD" w:rsidRPr="006C0DDB">
        <w:rPr>
          <w:rFonts w:cs="Arial"/>
        </w:rPr>
        <w:t xml:space="preserve">Agreement </w:t>
      </w:r>
      <w:r w:rsidRPr="006C0DDB">
        <w:rPr>
          <w:rFonts w:cs="Arial"/>
        </w:rPr>
        <w:t>or a replacement or continuati</w:t>
      </w:r>
      <w:r w:rsidR="007B4854">
        <w:rPr>
          <w:rFonts w:cs="Arial"/>
        </w:rPr>
        <w:t>on thereof or any part thereof;</w:t>
      </w:r>
    </w:p>
    <w:p w14:paraId="40FC5A40" w14:textId="77777777" w:rsidR="007B4854" w:rsidRPr="006C0DDB" w:rsidRDefault="007B4854" w:rsidP="00322E76">
      <w:pPr>
        <w:pStyle w:val="Para4"/>
        <w:keepNext/>
        <w:numPr>
          <w:ilvl w:val="0"/>
          <w:numId w:val="0"/>
        </w:numPr>
        <w:spacing w:before="0" w:after="0"/>
        <w:ind w:left="2268"/>
        <w:jc w:val="both"/>
        <w:rPr>
          <w:rFonts w:cs="Arial"/>
        </w:rPr>
      </w:pPr>
    </w:p>
    <w:p w14:paraId="40FC5A41" w14:textId="77777777" w:rsidR="007D29C0" w:rsidRDefault="007D29C0" w:rsidP="00322E76">
      <w:pPr>
        <w:pStyle w:val="Para4"/>
        <w:keepNext/>
        <w:spacing w:before="0" w:after="0"/>
        <w:ind w:left="2268"/>
        <w:jc w:val="both"/>
        <w:rPr>
          <w:rFonts w:cs="Arial"/>
        </w:rPr>
      </w:pPr>
      <w:r w:rsidRPr="006C0DDB">
        <w:rPr>
          <w:rFonts w:cs="Arial"/>
        </w:rPr>
        <w:t>in the course of carrying out its public functions;</w:t>
      </w:r>
    </w:p>
    <w:p w14:paraId="40FC5A42" w14:textId="77777777" w:rsidR="007B4854" w:rsidRDefault="007B4854" w:rsidP="00322E76">
      <w:pPr>
        <w:pStyle w:val="ListParagraph"/>
        <w:ind w:left="2268"/>
        <w:rPr>
          <w:rFonts w:cs="Arial"/>
        </w:rPr>
      </w:pPr>
    </w:p>
    <w:p w14:paraId="40FC5A43" w14:textId="77777777" w:rsidR="009E0EA2" w:rsidRDefault="007D29C0" w:rsidP="00322E76">
      <w:pPr>
        <w:pStyle w:val="Para4"/>
        <w:keepNext/>
        <w:spacing w:before="0" w:after="0"/>
        <w:ind w:left="2268"/>
        <w:jc w:val="both"/>
        <w:rPr>
          <w:rFonts w:cs="Arial"/>
        </w:rPr>
      </w:pPr>
      <w:r w:rsidRPr="006C0DDB">
        <w:rPr>
          <w:rFonts w:cs="Arial"/>
        </w:rPr>
        <w:t xml:space="preserve">on a confidential basis to a proposed body in connection with any assignment, novation or disposal of any of its rights, obligations or liabilities under this Agreement; </w:t>
      </w:r>
      <w:r w:rsidR="009E0EA2" w:rsidRPr="006C0DDB">
        <w:rPr>
          <w:rFonts w:cs="Arial"/>
        </w:rPr>
        <w:t>or</w:t>
      </w:r>
    </w:p>
    <w:p w14:paraId="40FC5A44" w14:textId="77777777" w:rsidR="007B4854" w:rsidRDefault="007B4854" w:rsidP="00322E76">
      <w:pPr>
        <w:pStyle w:val="ListParagraph"/>
        <w:ind w:left="2268"/>
        <w:rPr>
          <w:rFonts w:cs="Arial"/>
        </w:rPr>
      </w:pPr>
    </w:p>
    <w:p w14:paraId="40FC5A45" w14:textId="6E8B8269" w:rsidR="009E0EA2" w:rsidRDefault="009E0EA2" w:rsidP="00322E76">
      <w:pPr>
        <w:pStyle w:val="Para4"/>
        <w:keepNext/>
        <w:spacing w:before="0" w:after="0"/>
        <w:ind w:left="2268"/>
        <w:jc w:val="both"/>
        <w:rPr>
          <w:rFonts w:cs="Arial"/>
        </w:rPr>
      </w:pPr>
      <w:bookmarkStart w:id="374" w:name="_Ref463991170"/>
      <w:r w:rsidRPr="006C0DDB">
        <w:rPr>
          <w:rFonts w:cs="Arial"/>
        </w:rPr>
        <w:t xml:space="preserve">for any other purpose in the exercise of the Authority's rights of disclosure and use set out under </w:t>
      </w:r>
      <w:r w:rsidR="001158C4" w:rsidRPr="00887978">
        <w:rPr>
          <w:rFonts w:cs="Arial"/>
        </w:rPr>
        <w:t>Clause</w:t>
      </w:r>
      <w:r w:rsidRPr="00887978">
        <w:rPr>
          <w:rFonts w:cs="Arial"/>
        </w:rPr>
        <w:t xml:space="preserve">s </w:t>
      </w:r>
      <w:r w:rsidR="00E869FA" w:rsidRPr="00887978">
        <w:rPr>
          <w:rFonts w:cs="Arial"/>
        </w:rPr>
        <w:fldChar w:fldCharType="begin"/>
      </w:r>
      <w:r w:rsidR="00E869FA" w:rsidRPr="00887978">
        <w:rPr>
          <w:rFonts w:cs="Arial"/>
        </w:rPr>
        <w:instrText xml:space="preserve"> REF _Ref387177551 \r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69</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_Ref387177551 \h  \* MERGEFORMAT </w:instrText>
      </w:r>
      <w:r w:rsidR="00727D32" w:rsidRPr="00887978">
        <w:rPr>
          <w:rFonts w:cs="Arial"/>
          <w:i/>
        </w:rPr>
      </w:r>
      <w:r w:rsidR="00727D32" w:rsidRPr="00887978">
        <w:rPr>
          <w:rFonts w:cs="Arial"/>
          <w:i/>
        </w:rPr>
        <w:fldChar w:fldCharType="separate"/>
      </w:r>
      <w:r w:rsidR="0019584F" w:rsidRPr="0019584F">
        <w:rPr>
          <w:rFonts w:cs="Arial"/>
          <w:i/>
        </w:rPr>
        <w:t>Ownership of Intellectual Property</w:t>
      </w:r>
      <w:r w:rsidR="00727D32" w:rsidRPr="00887978">
        <w:rPr>
          <w:rFonts w:cs="Arial"/>
          <w:i/>
        </w:rPr>
        <w:fldChar w:fldCharType="end"/>
      </w:r>
      <w:r w:rsidRPr="00887978">
        <w:rPr>
          <w:rFonts w:cs="Arial"/>
        </w:rPr>
        <w:t xml:space="preserve">) to </w:t>
      </w:r>
      <w:r w:rsidR="00E869FA" w:rsidRPr="00887978">
        <w:rPr>
          <w:rFonts w:cs="Arial"/>
        </w:rPr>
        <w:fldChar w:fldCharType="begin"/>
      </w:r>
      <w:r w:rsidR="00E869FA" w:rsidRPr="00887978">
        <w:rPr>
          <w:rFonts w:cs="Arial"/>
        </w:rPr>
        <w:instrText xml:space="preserve"> REF _Ref463991038 \r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76</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_Ref463990918 \h  \* MERGEFORMAT </w:instrText>
      </w:r>
      <w:r w:rsidR="00727D32" w:rsidRPr="00887978">
        <w:rPr>
          <w:rFonts w:cs="Arial"/>
          <w:i/>
        </w:rPr>
      </w:r>
      <w:r w:rsidR="00727D32" w:rsidRPr="00887978">
        <w:rPr>
          <w:rFonts w:cs="Arial"/>
          <w:i/>
        </w:rPr>
        <w:fldChar w:fldCharType="separate"/>
      </w:r>
      <w:r w:rsidR="0019584F" w:rsidRPr="0019584F">
        <w:rPr>
          <w:rFonts w:cs="Arial"/>
          <w:i/>
        </w:rPr>
        <w:t>Use and Sharing of Know How</w:t>
      </w:r>
      <w:r w:rsidR="00727D32" w:rsidRPr="00887978">
        <w:rPr>
          <w:rFonts w:cs="Arial"/>
          <w:i/>
        </w:rPr>
        <w:fldChar w:fldCharType="end"/>
      </w:r>
      <w:r w:rsidRPr="00887978">
        <w:rPr>
          <w:rFonts w:cs="Arial"/>
        </w:rPr>
        <w:t>);</w:t>
      </w:r>
      <w:bookmarkEnd w:id="374"/>
    </w:p>
    <w:p w14:paraId="40FC5A46" w14:textId="77777777" w:rsidR="007B4854" w:rsidRDefault="007B4854" w:rsidP="00322E76">
      <w:pPr>
        <w:pStyle w:val="ListParagraph"/>
        <w:ind w:left="2268"/>
        <w:rPr>
          <w:rFonts w:cs="Arial"/>
        </w:rPr>
      </w:pPr>
    </w:p>
    <w:p w14:paraId="40FC5A47"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any disclosure of information by the Authority to any Government Body or their respective advisers or to any person engaged in providing services to the Authority for any purpose related to or ancillary to the </w:t>
      </w:r>
      <w:r w:rsidR="00E32DAD" w:rsidRPr="006C0DDB">
        <w:rPr>
          <w:rFonts w:cs="Arial"/>
        </w:rPr>
        <w:t>Agreement</w:t>
      </w:r>
      <w:r w:rsidRPr="006C0DDB">
        <w:rPr>
          <w:rFonts w:cs="Arial"/>
        </w:rPr>
        <w:t>;</w:t>
      </w:r>
    </w:p>
    <w:p w14:paraId="40FC5A48"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49"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any disclosure of information for the purpose of:</w:t>
      </w:r>
    </w:p>
    <w:p w14:paraId="40FC5A4A" w14:textId="77777777" w:rsidR="007B4854" w:rsidRDefault="007B4854" w:rsidP="007B4854">
      <w:pPr>
        <w:pStyle w:val="ListParagraph"/>
        <w:rPr>
          <w:rFonts w:cs="Arial"/>
        </w:rPr>
      </w:pPr>
    </w:p>
    <w:p w14:paraId="40FC5A4B" w14:textId="77777777" w:rsidR="009E0EA2" w:rsidRDefault="009E0EA2" w:rsidP="00322E76">
      <w:pPr>
        <w:pStyle w:val="Para4"/>
        <w:keepNext/>
        <w:spacing w:before="0" w:after="0"/>
        <w:ind w:left="2268"/>
        <w:jc w:val="both"/>
        <w:rPr>
          <w:rFonts w:cs="Arial"/>
        </w:rPr>
      </w:pPr>
      <w:r w:rsidRPr="006C0DDB">
        <w:rPr>
          <w:rFonts w:cs="Arial"/>
        </w:rPr>
        <w:t>the examination and certification of the Authority's or the Contractor's accounts;</w:t>
      </w:r>
    </w:p>
    <w:p w14:paraId="40FC5A4C" w14:textId="77777777" w:rsidR="007B4854" w:rsidRPr="006C0DDB" w:rsidRDefault="007B4854" w:rsidP="00322E76">
      <w:pPr>
        <w:pStyle w:val="Para4"/>
        <w:keepNext/>
        <w:numPr>
          <w:ilvl w:val="0"/>
          <w:numId w:val="0"/>
        </w:numPr>
        <w:spacing w:before="0" w:after="0"/>
        <w:ind w:left="2268"/>
        <w:jc w:val="both"/>
        <w:rPr>
          <w:rFonts w:cs="Arial"/>
        </w:rPr>
      </w:pPr>
    </w:p>
    <w:p w14:paraId="40FC5A4D" w14:textId="77777777" w:rsidR="009E0EA2" w:rsidRDefault="009E0EA2" w:rsidP="00322E76">
      <w:pPr>
        <w:pStyle w:val="Para4"/>
        <w:keepNext/>
        <w:spacing w:before="0" w:after="0"/>
        <w:ind w:left="2268"/>
        <w:jc w:val="both"/>
        <w:rPr>
          <w:rFonts w:cs="Arial"/>
        </w:rPr>
      </w:pPr>
      <w:bookmarkStart w:id="375" w:name="_Ref463991178"/>
      <w:r w:rsidRPr="006C0DDB">
        <w:rPr>
          <w:rFonts w:cs="Arial"/>
        </w:rPr>
        <w:t xml:space="preserve">any examination pursuant to </w:t>
      </w:r>
      <w:r w:rsidR="006A6444" w:rsidRPr="006C0DDB">
        <w:rPr>
          <w:rFonts w:cs="Arial"/>
        </w:rPr>
        <w:t>s</w:t>
      </w:r>
      <w:r w:rsidRPr="006C0DDB">
        <w:rPr>
          <w:rFonts w:cs="Arial"/>
        </w:rPr>
        <w:t>ection 6(1) of the National Audit Act 1983 of the economy, efficiency and effectiveness with which the Authority has used its resources; or</w:t>
      </w:r>
      <w:bookmarkEnd w:id="375"/>
    </w:p>
    <w:p w14:paraId="40FC5A4E" w14:textId="77777777" w:rsidR="007B4854" w:rsidRDefault="007B4854" w:rsidP="00322E76">
      <w:pPr>
        <w:pStyle w:val="ListParagraph"/>
        <w:ind w:left="2268"/>
        <w:rPr>
          <w:rFonts w:cs="Arial"/>
        </w:rPr>
      </w:pPr>
    </w:p>
    <w:p w14:paraId="40FC5A4F" w14:textId="23114C0B" w:rsidR="009E0EA2" w:rsidRDefault="009E0EA2" w:rsidP="00322E76">
      <w:pPr>
        <w:pStyle w:val="Para4"/>
        <w:keepNext/>
        <w:spacing w:before="0" w:after="0"/>
        <w:ind w:left="2268"/>
        <w:jc w:val="both"/>
        <w:rPr>
          <w:rFonts w:cs="Arial"/>
        </w:rPr>
      </w:pPr>
      <w:bookmarkStart w:id="376" w:name="_Ref463991080"/>
      <w:r w:rsidRPr="006C0DDB">
        <w:rPr>
          <w:rFonts w:cs="Arial"/>
        </w:rPr>
        <w:lastRenderedPageBreak/>
        <w:t xml:space="preserve">(without prejudice to the generality of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_Ref463991051 \r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81.1.5</w:t>
      </w:r>
      <w:r w:rsidR="00E869FA" w:rsidRPr="00887978">
        <w:rPr>
          <w:rFonts w:cs="Arial"/>
        </w:rPr>
        <w:fldChar w:fldCharType="end"/>
      </w:r>
      <w:r w:rsidRPr="006C0DDB">
        <w:rPr>
          <w:rFonts w:cs="Arial"/>
        </w:rPr>
        <w:t>) compliance with the FOIA or the Environmental Information Regulations,</w:t>
      </w:r>
      <w:bookmarkEnd w:id="376"/>
    </w:p>
    <w:p w14:paraId="40FC5A50" w14:textId="77777777" w:rsidR="007B4854" w:rsidRDefault="007B4854" w:rsidP="007B4854">
      <w:pPr>
        <w:pStyle w:val="ListParagraph"/>
        <w:rPr>
          <w:rFonts w:cs="Arial"/>
        </w:rPr>
      </w:pPr>
    </w:p>
    <w:p w14:paraId="40FC5A51" w14:textId="47E37410" w:rsidR="009E0EA2" w:rsidRDefault="009E0EA2" w:rsidP="006C0DDB">
      <w:pPr>
        <w:pStyle w:val="BodyText3"/>
        <w:keepNext/>
        <w:spacing w:before="0" w:after="0"/>
        <w:jc w:val="both"/>
        <w:rPr>
          <w:rFonts w:cs="Arial"/>
        </w:rPr>
      </w:pPr>
      <w:r w:rsidRPr="006C0DDB">
        <w:rPr>
          <w:rFonts w:cs="Arial"/>
        </w:rPr>
        <w:t xml:space="preserve">provided that neither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_Ref463991051 \r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81.1.5</w:t>
      </w:r>
      <w:r w:rsidR="00E869FA" w:rsidRPr="00887978">
        <w:rPr>
          <w:rFonts w:cs="Arial"/>
        </w:rPr>
        <w:fldChar w:fldCharType="end"/>
      </w:r>
      <w:r w:rsidRPr="00887978">
        <w:rPr>
          <w:rFonts w:cs="Arial"/>
        </w:rPr>
        <w:t xml:space="preserve"> nor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_Ref463991080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81.1.10(C)</w:t>
      </w:r>
      <w:r w:rsidR="00E869FA" w:rsidRPr="00887978">
        <w:rPr>
          <w:rFonts w:cs="Arial"/>
        </w:rPr>
        <w:fldChar w:fldCharType="end"/>
      </w:r>
      <w:r w:rsidRPr="006C0DDB">
        <w:rPr>
          <w:rFonts w:cs="Arial"/>
        </w:rPr>
        <w:t xml:space="preserve"> shall permit disclosure of Commercially Confidential Information that would not be disclosed in accordance with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_Ref463991015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78.3</w:t>
      </w:r>
      <w:r w:rsidR="00E869FA" w:rsidRPr="00887978">
        <w:rPr>
          <w:rFonts w:cs="Arial"/>
        </w:rPr>
        <w:fldChar w:fldCharType="end"/>
      </w:r>
      <w:r w:rsidRPr="006C0DDB">
        <w:rPr>
          <w:rFonts w:cs="Arial"/>
        </w:rPr>
        <w:t xml:space="preserve"> where that information is exempt from disclosure under </w:t>
      </w:r>
      <w:r w:rsidR="006A6444" w:rsidRPr="006C0DDB">
        <w:rPr>
          <w:rFonts w:cs="Arial"/>
        </w:rPr>
        <w:t>s</w:t>
      </w:r>
      <w:r w:rsidRPr="006C0DDB">
        <w:rPr>
          <w:rFonts w:cs="Arial"/>
        </w:rPr>
        <w:t xml:space="preserve">ection 41 of the FOIA or </w:t>
      </w:r>
      <w:r w:rsidR="006A6444" w:rsidRPr="006C0DDB">
        <w:rPr>
          <w:rFonts w:cs="Arial"/>
        </w:rPr>
        <w:t>r</w:t>
      </w:r>
      <w:r w:rsidRPr="006C0DDB">
        <w:rPr>
          <w:rFonts w:cs="Arial"/>
        </w:rPr>
        <w:t>egulation 12 of the Environ</w:t>
      </w:r>
      <w:r w:rsidR="007B4854">
        <w:rPr>
          <w:rFonts w:cs="Arial"/>
        </w:rPr>
        <w:t>mental Information Regulations;</w:t>
      </w:r>
    </w:p>
    <w:p w14:paraId="40FC5A52" w14:textId="77777777" w:rsidR="007B4854" w:rsidRPr="006C0DDB" w:rsidRDefault="007B4854" w:rsidP="006C0DDB">
      <w:pPr>
        <w:pStyle w:val="BodyText3"/>
        <w:keepNext/>
        <w:spacing w:before="0" w:after="0"/>
        <w:jc w:val="both"/>
        <w:rPr>
          <w:rFonts w:cs="Arial"/>
        </w:rPr>
      </w:pPr>
    </w:p>
    <w:p w14:paraId="40FC5A53" w14:textId="77777777" w:rsidR="000B1518"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any disclosure of information by the Contractor to a </w:t>
      </w:r>
      <w:r w:rsidR="000D2EE5">
        <w:rPr>
          <w:rFonts w:cs="Arial"/>
        </w:rPr>
        <w:t>Sub-contract</w:t>
      </w:r>
      <w:r w:rsidRPr="006C0DDB">
        <w:rPr>
          <w:rFonts w:cs="Arial"/>
        </w:rPr>
        <w:t xml:space="preserve">or where the </w:t>
      </w:r>
      <w:r w:rsidR="000D2EE5">
        <w:rPr>
          <w:rFonts w:cs="Arial"/>
        </w:rPr>
        <w:t>Sub-contract</w:t>
      </w:r>
      <w:r w:rsidRPr="006C0DDB">
        <w:rPr>
          <w:rFonts w:cs="Arial"/>
        </w:rPr>
        <w:t xml:space="preserve">or has a need to know such information for the purpose of the relevant </w:t>
      </w:r>
      <w:r w:rsidR="000D2EE5">
        <w:rPr>
          <w:rFonts w:cs="Arial"/>
        </w:rPr>
        <w:t>Sub-contract</w:t>
      </w:r>
      <w:r w:rsidR="006A6444" w:rsidRPr="006C0DDB">
        <w:rPr>
          <w:rFonts w:cs="Arial"/>
        </w:rPr>
        <w:t xml:space="preserve"> (but provided the </w:t>
      </w:r>
      <w:r w:rsidR="000D2EE5">
        <w:rPr>
          <w:rFonts w:cs="Arial"/>
        </w:rPr>
        <w:t>Sub-contract</w:t>
      </w:r>
      <w:r w:rsidR="006A6444" w:rsidRPr="006C0DDB">
        <w:rPr>
          <w:rFonts w:cs="Arial"/>
        </w:rPr>
        <w:t>or is under obligations of confidentiality no less onerous than those in this Agreement)</w:t>
      </w:r>
      <w:r w:rsidR="000B1518" w:rsidRPr="006C0DDB">
        <w:rPr>
          <w:rFonts w:cs="Arial"/>
        </w:rPr>
        <w:t>; or</w:t>
      </w:r>
    </w:p>
    <w:p w14:paraId="40FC5A54" w14:textId="4149B0AC" w:rsidR="00A05606" w:rsidRDefault="00A05606" w:rsidP="001F4050">
      <w:pPr>
        <w:pStyle w:val="Para3"/>
        <w:keepNext/>
        <w:numPr>
          <w:ilvl w:val="0"/>
          <w:numId w:val="0"/>
        </w:numPr>
        <w:tabs>
          <w:tab w:val="clear" w:pos="2268"/>
        </w:tabs>
        <w:spacing w:before="0" w:after="0"/>
        <w:ind w:left="1560"/>
        <w:jc w:val="both"/>
        <w:rPr>
          <w:rFonts w:cs="Arial"/>
        </w:rPr>
      </w:pPr>
      <w:r>
        <w:rPr>
          <w:rFonts w:cs="Arial"/>
        </w:rPr>
        <w:br w:type="page"/>
      </w:r>
    </w:p>
    <w:p w14:paraId="430B91E6" w14:textId="77777777" w:rsidR="007B4854" w:rsidRPr="006C0DDB" w:rsidRDefault="007B4854" w:rsidP="001F4050">
      <w:pPr>
        <w:pStyle w:val="Para3"/>
        <w:keepNext/>
        <w:numPr>
          <w:ilvl w:val="0"/>
          <w:numId w:val="0"/>
        </w:numPr>
        <w:tabs>
          <w:tab w:val="clear" w:pos="2268"/>
        </w:tabs>
        <w:spacing w:before="0" w:after="0"/>
        <w:ind w:left="1560"/>
        <w:jc w:val="both"/>
        <w:rPr>
          <w:rFonts w:cs="Arial"/>
        </w:rPr>
      </w:pPr>
    </w:p>
    <w:p w14:paraId="40FC5A55" w14:textId="77777777" w:rsidR="009E0EA2" w:rsidRDefault="000B1518" w:rsidP="001F4050">
      <w:pPr>
        <w:pStyle w:val="Para3"/>
        <w:keepNext/>
        <w:tabs>
          <w:tab w:val="clear" w:pos="1985"/>
          <w:tab w:val="clear" w:pos="2268"/>
        </w:tabs>
        <w:spacing w:before="0" w:after="0"/>
        <w:ind w:left="1560"/>
        <w:jc w:val="both"/>
        <w:rPr>
          <w:rFonts w:cs="Arial"/>
        </w:rPr>
      </w:pPr>
      <w:r w:rsidRPr="006C0DDB">
        <w:rPr>
          <w:rFonts w:cs="Arial"/>
        </w:rPr>
        <w:t xml:space="preserve">any disclosure of information that was, is or becomes available to the Authority on a non-confidential basis from a person who, to the Authority's knowledge, is not bound by a confidentiality agreement with </w:t>
      </w:r>
      <w:r w:rsidR="002246F1" w:rsidRPr="006C0DDB">
        <w:rPr>
          <w:rFonts w:cs="Arial"/>
        </w:rPr>
        <w:t>the Contractor Group</w:t>
      </w:r>
      <w:r w:rsidRPr="006C0DDB">
        <w:rPr>
          <w:rFonts w:cs="Arial"/>
        </w:rPr>
        <w:t xml:space="preserve"> or otherwise </w:t>
      </w:r>
      <w:r w:rsidR="002246F1" w:rsidRPr="006C0DDB">
        <w:rPr>
          <w:rFonts w:cs="Arial"/>
        </w:rPr>
        <w:t>prohibited from disclosing the information to the Authority</w:t>
      </w:r>
      <w:r w:rsidR="009E0EA2" w:rsidRPr="006C0DDB">
        <w:rPr>
          <w:rFonts w:cs="Arial"/>
        </w:rPr>
        <w:t>.</w:t>
      </w:r>
    </w:p>
    <w:p w14:paraId="40FC5A56" w14:textId="77777777" w:rsidR="007B4854" w:rsidRDefault="007B4854" w:rsidP="007B4854">
      <w:pPr>
        <w:pStyle w:val="ListParagraph"/>
        <w:rPr>
          <w:rFonts w:cs="Arial"/>
        </w:rPr>
      </w:pPr>
    </w:p>
    <w:p w14:paraId="40FC5A57" w14:textId="72DF5571" w:rsidR="009E0EA2" w:rsidRPr="00887978" w:rsidRDefault="009E0EA2" w:rsidP="00D95208">
      <w:pPr>
        <w:pStyle w:val="Para2"/>
        <w:keepNext/>
        <w:spacing w:before="0" w:after="0"/>
        <w:ind w:left="709"/>
        <w:jc w:val="both"/>
        <w:rPr>
          <w:rFonts w:cs="Arial"/>
        </w:rPr>
      </w:pPr>
      <w:r w:rsidRPr="006C0DDB">
        <w:rPr>
          <w:rFonts w:cs="Arial"/>
        </w:rPr>
        <w:t xml:space="preserve">Where disclosure is permitted under the provisions of this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_Ref463991134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_Ref463990341 \h  \* MERGEFORMAT </w:instrText>
      </w:r>
      <w:r w:rsidR="00727D32" w:rsidRPr="00887978">
        <w:rPr>
          <w:rFonts w:cs="Arial"/>
          <w:i/>
        </w:rPr>
      </w:r>
      <w:r w:rsidR="00727D32" w:rsidRPr="00887978">
        <w:rPr>
          <w:rFonts w:cs="Arial"/>
          <w:i/>
        </w:rPr>
        <w:fldChar w:fldCharType="separate"/>
      </w:r>
      <w:r w:rsidR="0019584F" w:rsidRPr="0019584F">
        <w:rPr>
          <w:rFonts w:cs="Arial"/>
          <w:i/>
        </w:rPr>
        <w:t>Disclosure</w:t>
      </w:r>
      <w:r w:rsidR="00727D32" w:rsidRPr="00887978">
        <w:rPr>
          <w:rFonts w:cs="Arial"/>
          <w:i/>
        </w:rPr>
        <w:fldChar w:fldCharType="end"/>
      </w:r>
      <w:r w:rsidRPr="00887978">
        <w:rPr>
          <w:rFonts w:cs="Arial"/>
        </w:rPr>
        <w:t>)</w:t>
      </w:r>
      <w:r w:rsidRPr="006C0DDB">
        <w:rPr>
          <w:rFonts w:cs="Arial"/>
        </w:rPr>
        <w:t xml:space="preserve"> the Party disclosing the information shall procure that the recipient of the information shall be subject to obligations of confidentiality no less onerous than those contained in this </w:t>
      </w:r>
      <w:r w:rsidR="00E32DAD" w:rsidRPr="006C0DDB">
        <w:rPr>
          <w:rFonts w:cs="Arial"/>
        </w:rPr>
        <w:t>Agreement</w:t>
      </w:r>
      <w:r w:rsidRPr="006C0DDB">
        <w:rPr>
          <w:rFonts w:cs="Arial"/>
        </w:rPr>
        <w:t xml:space="preserve">. This obligation shall not however apply to disclosures of information made under the provisions of </w:t>
      </w:r>
      <w:r w:rsidR="001158C4" w:rsidRPr="00887978">
        <w:rPr>
          <w:rFonts w:cs="Arial"/>
        </w:rPr>
        <w:t>Clause</w:t>
      </w:r>
      <w:r w:rsidRPr="00887978">
        <w:rPr>
          <w:rFonts w:cs="Arial"/>
        </w:rPr>
        <w:t xml:space="preserve">s </w:t>
      </w:r>
      <w:r w:rsidR="00E869FA" w:rsidRPr="00887978">
        <w:rPr>
          <w:rFonts w:cs="Arial"/>
        </w:rPr>
        <w:fldChar w:fldCharType="begin"/>
      </w:r>
      <w:r w:rsidR="00E869FA" w:rsidRPr="00887978">
        <w:rPr>
          <w:rFonts w:cs="Arial"/>
        </w:rPr>
        <w:instrText xml:space="preserve"> REF _Ref463991146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81.1.3</w:t>
      </w:r>
      <w:r w:rsidR="00E869FA" w:rsidRPr="00887978">
        <w:rPr>
          <w:rFonts w:cs="Arial"/>
        </w:rPr>
        <w:fldChar w:fldCharType="end"/>
      </w:r>
      <w:r w:rsidRPr="00887978">
        <w:rPr>
          <w:rFonts w:cs="Arial"/>
        </w:rPr>
        <w:t xml:space="preserve">, </w:t>
      </w:r>
      <w:r w:rsidR="00E869FA" w:rsidRPr="00887978">
        <w:rPr>
          <w:rFonts w:cs="Arial"/>
        </w:rPr>
        <w:fldChar w:fldCharType="begin"/>
      </w:r>
      <w:r w:rsidR="00E869FA" w:rsidRPr="00887978">
        <w:rPr>
          <w:rFonts w:cs="Arial"/>
        </w:rPr>
        <w:instrText xml:space="preserve"> REF _Ref463991051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81.1.5</w:t>
      </w:r>
      <w:r w:rsidR="00E869FA" w:rsidRPr="00887978">
        <w:rPr>
          <w:rFonts w:cs="Arial"/>
        </w:rPr>
        <w:fldChar w:fldCharType="end"/>
      </w:r>
      <w:r w:rsidRPr="00887978">
        <w:rPr>
          <w:rFonts w:cs="Arial"/>
        </w:rPr>
        <w:t xml:space="preserve">, </w:t>
      </w:r>
      <w:r w:rsidR="00E869FA" w:rsidRPr="00887978">
        <w:rPr>
          <w:rFonts w:cs="Arial"/>
        </w:rPr>
        <w:fldChar w:fldCharType="begin"/>
      </w:r>
      <w:r w:rsidR="00E869FA" w:rsidRPr="00887978">
        <w:rPr>
          <w:rFonts w:cs="Arial"/>
        </w:rPr>
        <w:instrText xml:space="preserve"> REF _Ref463991163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81.1.6</w:t>
      </w:r>
      <w:r w:rsidR="00E869FA" w:rsidRPr="00887978">
        <w:rPr>
          <w:rFonts w:cs="Arial"/>
        </w:rPr>
        <w:fldChar w:fldCharType="end"/>
      </w:r>
      <w:r w:rsidRPr="00887978">
        <w:rPr>
          <w:rFonts w:cs="Arial"/>
        </w:rPr>
        <w:t xml:space="preserve">, </w:t>
      </w:r>
      <w:r w:rsidR="00E869FA" w:rsidRPr="00887978">
        <w:rPr>
          <w:rFonts w:cs="Arial"/>
        </w:rPr>
        <w:fldChar w:fldCharType="begin"/>
      </w:r>
      <w:r w:rsidR="00E869FA" w:rsidRPr="00887978">
        <w:rPr>
          <w:rFonts w:cs="Arial"/>
        </w:rPr>
        <w:instrText xml:space="preserve"> REF _Ref463991170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81.1.8(D)</w:t>
      </w:r>
      <w:r w:rsidR="00E869FA" w:rsidRPr="00887978">
        <w:rPr>
          <w:rFonts w:cs="Arial"/>
        </w:rPr>
        <w:fldChar w:fldCharType="end"/>
      </w:r>
      <w:r w:rsidRPr="00887978">
        <w:rPr>
          <w:rFonts w:cs="Arial"/>
        </w:rPr>
        <w:t xml:space="preserve">, </w:t>
      </w:r>
      <w:r w:rsidR="00E869FA" w:rsidRPr="00887978">
        <w:rPr>
          <w:rFonts w:cs="Arial"/>
        </w:rPr>
        <w:fldChar w:fldCharType="begin"/>
      </w:r>
      <w:r w:rsidR="00E869FA" w:rsidRPr="00887978">
        <w:rPr>
          <w:rFonts w:cs="Arial"/>
        </w:rPr>
        <w:instrText xml:space="preserve"> REF _Ref463991178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81.1.10(B)</w:t>
      </w:r>
      <w:r w:rsidR="00E869FA" w:rsidRPr="00887978">
        <w:rPr>
          <w:rFonts w:cs="Arial"/>
        </w:rPr>
        <w:fldChar w:fldCharType="end"/>
      </w:r>
      <w:r w:rsidRPr="00887978">
        <w:rPr>
          <w:rFonts w:cs="Arial"/>
        </w:rPr>
        <w:t xml:space="preserve"> or </w:t>
      </w:r>
      <w:r w:rsidR="00E869FA" w:rsidRPr="00887978">
        <w:rPr>
          <w:rFonts w:cs="Arial"/>
        </w:rPr>
        <w:fldChar w:fldCharType="begin"/>
      </w:r>
      <w:r w:rsidR="00E869FA" w:rsidRPr="00887978">
        <w:rPr>
          <w:rFonts w:cs="Arial"/>
        </w:rPr>
        <w:instrText xml:space="preserve"> REF _Ref463991080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81.1.10(C)</w:t>
      </w:r>
      <w:r w:rsidR="00E869FA" w:rsidRPr="00887978">
        <w:rPr>
          <w:rFonts w:cs="Arial"/>
        </w:rPr>
        <w:fldChar w:fldCharType="end"/>
      </w:r>
      <w:r w:rsidRPr="00887978">
        <w:rPr>
          <w:rFonts w:cs="Arial"/>
        </w:rPr>
        <w:t>.</w:t>
      </w:r>
    </w:p>
    <w:p w14:paraId="40FC5A59" w14:textId="77777777" w:rsidR="00E171DA" w:rsidRDefault="00E171DA" w:rsidP="00D95208">
      <w:pPr>
        <w:pStyle w:val="Para2"/>
        <w:keepNext/>
        <w:numPr>
          <w:ilvl w:val="0"/>
          <w:numId w:val="0"/>
        </w:numPr>
        <w:spacing w:before="0" w:after="0"/>
        <w:ind w:left="709"/>
        <w:jc w:val="both"/>
        <w:rPr>
          <w:rFonts w:cs="Arial"/>
          <w:highlight w:val="cyan"/>
        </w:rPr>
      </w:pPr>
    </w:p>
    <w:p w14:paraId="40FC5A5A" w14:textId="0B58E43C" w:rsidR="009E0EA2" w:rsidRDefault="009E0EA2" w:rsidP="00D95208">
      <w:pPr>
        <w:pStyle w:val="Para2"/>
        <w:keepNext/>
        <w:spacing w:before="0" w:after="0"/>
        <w:ind w:left="709"/>
        <w:jc w:val="both"/>
        <w:rPr>
          <w:rFonts w:cs="Arial"/>
        </w:rPr>
      </w:pPr>
      <w:r w:rsidRPr="00E171DA">
        <w:rPr>
          <w:rFonts w:cs="Arial"/>
        </w:rPr>
        <w:t>The Contractor shall not (and shall procure that</w:t>
      </w:r>
      <w:r w:rsidRPr="006C0DDB">
        <w:rPr>
          <w:rFonts w:cs="Arial"/>
        </w:rPr>
        <w:t xml:space="preserve"> the Contractor Related Parties shall not) make use of the </w:t>
      </w:r>
      <w:r w:rsidR="00E32DAD" w:rsidRPr="006C0DDB">
        <w:rPr>
          <w:rFonts w:cs="Arial"/>
        </w:rPr>
        <w:t xml:space="preserve">Agreement </w:t>
      </w:r>
      <w:r w:rsidRPr="006C0DDB">
        <w:rPr>
          <w:rFonts w:cs="Arial"/>
        </w:rPr>
        <w:t xml:space="preserve">or any Commercially Confidential Information issued or provided by or on behalf of the Authority in connection with the </w:t>
      </w:r>
      <w:r w:rsidR="00E32DAD" w:rsidRPr="006C0DDB">
        <w:rPr>
          <w:rFonts w:cs="Arial"/>
        </w:rPr>
        <w:t xml:space="preserve">Agreement </w:t>
      </w:r>
      <w:r w:rsidRPr="006C0DDB">
        <w:rPr>
          <w:rFonts w:cs="Arial"/>
        </w:rPr>
        <w:t xml:space="preserve">otherwise than for the purpose of the </w:t>
      </w:r>
      <w:r w:rsidR="00E32DAD" w:rsidRPr="006C0DDB">
        <w:rPr>
          <w:rFonts w:cs="Arial"/>
        </w:rPr>
        <w:t xml:space="preserve">Agreement </w:t>
      </w:r>
      <w:r w:rsidRPr="006C0DDB">
        <w:rPr>
          <w:rFonts w:cs="Arial"/>
        </w:rPr>
        <w:t xml:space="preserve">and the Services, except with the written consent of the Authority (or information that could be disclosed by the Contractor to Third Parties under the provisions of </w:t>
      </w:r>
      <w:r w:rsidR="001158C4" w:rsidRPr="00887978">
        <w:rPr>
          <w:rFonts w:cs="Arial"/>
        </w:rPr>
        <w:t>Clause</w:t>
      </w:r>
      <w:r w:rsidRPr="00887978">
        <w:rPr>
          <w:rFonts w:cs="Arial"/>
        </w:rPr>
        <w:t xml:space="preserve">s </w:t>
      </w:r>
      <w:r w:rsidR="00E869FA" w:rsidRPr="00887978">
        <w:rPr>
          <w:rFonts w:cs="Arial"/>
        </w:rPr>
        <w:fldChar w:fldCharType="begin"/>
      </w:r>
      <w:r w:rsidR="00E869FA" w:rsidRPr="00887978">
        <w:rPr>
          <w:rFonts w:cs="Arial"/>
        </w:rPr>
        <w:instrText xml:space="preserve"> REF _Ref463991146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81.1.3</w:t>
      </w:r>
      <w:r w:rsidR="00E869FA" w:rsidRPr="00887978">
        <w:rPr>
          <w:rFonts w:cs="Arial"/>
        </w:rPr>
        <w:fldChar w:fldCharType="end"/>
      </w:r>
      <w:r w:rsidRPr="00887978">
        <w:rPr>
          <w:rFonts w:cs="Arial"/>
        </w:rPr>
        <w:t xml:space="preserve"> or </w:t>
      </w:r>
      <w:r w:rsidR="00E869FA" w:rsidRPr="00887978">
        <w:rPr>
          <w:rFonts w:cs="Arial"/>
        </w:rPr>
        <w:fldChar w:fldCharType="begin"/>
      </w:r>
      <w:r w:rsidR="00E869FA" w:rsidRPr="00887978">
        <w:rPr>
          <w:rFonts w:cs="Arial"/>
        </w:rPr>
        <w:instrText xml:space="preserve"> REF _Ref463991163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81.1.6</w:t>
      </w:r>
      <w:r w:rsidR="00E869FA" w:rsidRPr="00887978">
        <w:rPr>
          <w:rFonts w:cs="Arial"/>
        </w:rPr>
        <w:fldChar w:fldCharType="end"/>
      </w:r>
      <w:r w:rsidRPr="00887978">
        <w:rPr>
          <w:rFonts w:cs="Arial"/>
        </w:rPr>
        <w:t>).</w:t>
      </w:r>
    </w:p>
    <w:p w14:paraId="40FC5A5B" w14:textId="77777777" w:rsidR="00E171DA" w:rsidRPr="006C0DDB" w:rsidRDefault="00E171DA" w:rsidP="00D95208">
      <w:pPr>
        <w:pStyle w:val="Para2"/>
        <w:keepNext/>
        <w:numPr>
          <w:ilvl w:val="0"/>
          <w:numId w:val="0"/>
        </w:numPr>
        <w:spacing w:before="0" w:after="0"/>
        <w:ind w:left="709"/>
        <w:jc w:val="both"/>
        <w:rPr>
          <w:rFonts w:cs="Arial"/>
        </w:rPr>
      </w:pPr>
    </w:p>
    <w:p w14:paraId="40FC5A5C" w14:textId="77777777" w:rsidR="009E0EA2" w:rsidRDefault="009E0EA2" w:rsidP="00D95208">
      <w:pPr>
        <w:pStyle w:val="Para2"/>
        <w:keepNext/>
        <w:spacing w:before="0" w:after="0"/>
        <w:ind w:left="709"/>
        <w:jc w:val="both"/>
        <w:rPr>
          <w:rFonts w:cs="Arial"/>
        </w:rPr>
      </w:pPr>
      <w:r w:rsidRPr="006C0DDB">
        <w:rPr>
          <w:rFonts w:cs="Arial"/>
        </w:rPr>
        <w:t xml:space="preserve">Where the Contractor, in carrying out its obligations under the </w:t>
      </w:r>
      <w:r w:rsidR="00E32DAD" w:rsidRPr="006C0DDB">
        <w:rPr>
          <w:rFonts w:cs="Arial"/>
        </w:rPr>
        <w:t>Agreement</w:t>
      </w:r>
      <w:r w:rsidRPr="006C0DDB">
        <w:rPr>
          <w:rFonts w:cs="Arial"/>
        </w:rPr>
        <w:t>, is provided with information by or on behalf of the Authority relating to any person, the Contractor shall not disclose or make use of any such information, otherwise than for the purpose for which it was provided, unless the</w:t>
      </w:r>
      <w:r w:rsidR="006A6444" w:rsidRPr="006C0DDB">
        <w:rPr>
          <w:rFonts w:cs="Arial"/>
        </w:rPr>
        <w:t xml:space="preserve"> Contractor</w:t>
      </w:r>
      <w:r w:rsidRPr="006C0DDB">
        <w:rPr>
          <w:rFonts w:cs="Arial"/>
        </w:rPr>
        <w:t xml:space="preserve"> has obtained the prior written consent of the Authority.</w:t>
      </w:r>
    </w:p>
    <w:p w14:paraId="40FC5A5D" w14:textId="77777777" w:rsidR="00E171DA" w:rsidRDefault="00E171DA" w:rsidP="00D95208">
      <w:pPr>
        <w:pStyle w:val="ListParagraph"/>
        <w:ind w:left="709"/>
        <w:rPr>
          <w:rFonts w:cs="Arial"/>
        </w:rPr>
      </w:pPr>
    </w:p>
    <w:p w14:paraId="40FC5A5E" w14:textId="77777777" w:rsidR="009E0EA2" w:rsidRDefault="009E0EA2" w:rsidP="00D95208">
      <w:pPr>
        <w:pStyle w:val="Para2"/>
        <w:keepNext/>
        <w:spacing w:before="0" w:after="0"/>
        <w:ind w:left="709"/>
        <w:jc w:val="both"/>
        <w:rPr>
          <w:rFonts w:cs="Arial"/>
        </w:rPr>
      </w:pPr>
      <w:r w:rsidRPr="006C0DDB">
        <w:rPr>
          <w:rFonts w:cs="Arial"/>
        </w:rPr>
        <w:t xml:space="preserve">Where the Contractor, in carrying out its obligations under the </w:t>
      </w:r>
      <w:r w:rsidR="008C317A" w:rsidRPr="006C0DDB">
        <w:rPr>
          <w:rFonts w:cs="Arial"/>
        </w:rPr>
        <w:t>Agreement</w:t>
      </w:r>
      <w:r w:rsidRPr="006C0DDB">
        <w:rPr>
          <w:rFonts w:cs="Arial"/>
        </w:rPr>
        <w:t>, is provided with information by or on behalf of a Third Party relating to any person, the Contractor shall not disclose or make use of any such information, otherwise than for the purpose for which it was provided, unless the Contractor has obtained the prior written consent of the Third Party.</w:t>
      </w:r>
    </w:p>
    <w:p w14:paraId="40FC5A5F" w14:textId="77777777" w:rsidR="00E171DA" w:rsidRDefault="00E171DA" w:rsidP="00D95208">
      <w:pPr>
        <w:pStyle w:val="ListParagraph"/>
        <w:ind w:left="709"/>
        <w:rPr>
          <w:rFonts w:cs="Arial"/>
        </w:rPr>
      </w:pPr>
    </w:p>
    <w:p w14:paraId="40FC5A60" w14:textId="77777777" w:rsidR="00065CEC" w:rsidRDefault="00065CEC" w:rsidP="00D95208">
      <w:pPr>
        <w:pStyle w:val="Para2"/>
        <w:keepNext/>
        <w:spacing w:before="0" w:after="0"/>
        <w:ind w:left="709"/>
        <w:jc w:val="both"/>
        <w:rPr>
          <w:rFonts w:cs="Arial"/>
        </w:rPr>
      </w:pPr>
      <w:r w:rsidRPr="006C0DDB">
        <w:rPr>
          <w:rFonts w:cs="Arial"/>
        </w:rPr>
        <w:t xml:space="preserve">The Contractor shall not, and shall ensure that the </w:t>
      </w:r>
      <w:r w:rsidR="005445EE" w:rsidRPr="006C0DDB">
        <w:rPr>
          <w:rFonts w:cs="Arial"/>
        </w:rPr>
        <w:t>Contractor R</w:t>
      </w:r>
      <w:r w:rsidRPr="006C0DDB">
        <w:rPr>
          <w:rFonts w:cs="Arial"/>
        </w:rPr>
        <w:t>elated Parties do not:</w:t>
      </w:r>
    </w:p>
    <w:p w14:paraId="40FC5A61" w14:textId="77777777" w:rsidR="00E171DA" w:rsidRDefault="00E171DA" w:rsidP="00D95208">
      <w:pPr>
        <w:pStyle w:val="ListParagraph"/>
        <w:ind w:left="709"/>
        <w:rPr>
          <w:rFonts w:cs="Arial"/>
        </w:rPr>
      </w:pPr>
    </w:p>
    <w:p w14:paraId="40FC5A62" w14:textId="77777777" w:rsidR="00065CEC" w:rsidRDefault="00065CEC" w:rsidP="001F4050">
      <w:pPr>
        <w:pStyle w:val="Heading3"/>
        <w:tabs>
          <w:tab w:val="clear" w:pos="1985"/>
          <w:tab w:val="clear" w:pos="2268"/>
        </w:tabs>
        <w:spacing w:before="0" w:after="0"/>
        <w:ind w:left="1560"/>
        <w:jc w:val="both"/>
        <w:rPr>
          <w:rFonts w:cs="Arial"/>
          <w:b w:val="0"/>
        </w:rPr>
      </w:pPr>
      <w:r w:rsidRPr="006C0DDB">
        <w:rPr>
          <w:rFonts w:cs="Arial"/>
          <w:b w:val="0"/>
        </w:rPr>
        <w:t xml:space="preserve">disclose or permit disclosure of any details of this Agreement to the news media or any </w:t>
      </w:r>
      <w:r w:rsidR="00C034DC" w:rsidRPr="006C0DDB">
        <w:rPr>
          <w:rFonts w:cs="Arial"/>
          <w:b w:val="0"/>
        </w:rPr>
        <w:t>Third Party</w:t>
      </w:r>
      <w:r w:rsidRPr="006C0DDB">
        <w:rPr>
          <w:rFonts w:cs="Arial"/>
          <w:b w:val="0"/>
        </w:rPr>
        <w:t xml:space="preserve"> other than </w:t>
      </w:r>
      <w:r w:rsidR="000D2EE5">
        <w:rPr>
          <w:rFonts w:cs="Arial"/>
          <w:b w:val="0"/>
        </w:rPr>
        <w:t>Sub-contract</w:t>
      </w:r>
      <w:r w:rsidRPr="006C0DDB">
        <w:rPr>
          <w:rFonts w:cs="Arial"/>
          <w:b w:val="0"/>
        </w:rPr>
        <w:t>ors</w:t>
      </w:r>
      <w:r w:rsidR="005445EE" w:rsidRPr="006C0DDB">
        <w:rPr>
          <w:rFonts w:cs="Arial"/>
          <w:b w:val="0"/>
        </w:rPr>
        <w:t xml:space="preserve"> (and then only to the extent required in order to perform the relevant </w:t>
      </w:r>
      <w:r w:rsidR="000D2EE5">
        <w:rPr>
          <w:rFonts w:cs="Arial"/>
          <w:b w:val="0"/>
        </w:rPr>
        <w:t>Sub-contract</w:t>
      </w:r>
      <w:r w:rsidR="00505287" w:rsidRPr="006C0DDB">
        <w:rPr>
          <w:rFonts w:cs="Arial"/>
          <w:b w:val="0"/>
        </w:rPr>
        <w:t>)</w:t>
      </w:r>
      <w:r w:rsidRPr="006C0DDB">
        <w:rPr>
          <w:rFonts w:cs="Arial"/>
          <w:b w:val="0"/>
        </w:rPr>
        <w:t xml:space="preserve"> or make any press announcements or publicise this Agreement or its contents in any way;</w:t>
      </w:r>
    </w:p>
    <w:p w14:paraId="40FC5A63" w14:textId="77777777" w:rsidR="00E171DA" w:rsidRPr="00E171DA" w:rsidRDefault="00E171DA" w:rsidP="001F4050">
      <w:pPr>
        <w:pStyle w:val="BodyText3"/>
        <w:tabs>
          <w:tab w:val="clear" w:pos="2268"/>
        </w:tabs>
        <w:spacing w:before="0" w:after="0"/>
        <w:ind w:left="1560"/>
      </w:pPr>
    </w:p>
    <w:p w14:paraId="40FC5A64" w14:textId="77777777" w:rsidR="00065CEC" w:rsidRDefault="00065CEC" w:rsidP="001F4050">
      <w:pPr>
        <w:pStyle w:val="Heading3"/>
        <w:tabs>
          <w:tab w:val="clear" w:pos="1985"/>
          <w:tab w:val="clear" w:pos="2268"/>
        </w:tabs>
        <w:spacing w:before="0" w:after="0"/>
        <w:ind w:left="1560"/>
        <w:jc w:val="both"/>
        <w:rPr>
          <w:rFonts w:cs="Arial"/>
          <w:b w:val="0"/>
        </w:rPr>
      </w:pPr>
      <w:r w:rsidRPr="006C0DDB">
        <w:rPr>
          <w:rFonts w:cs="Arial"/>
          <w:b w:val="0"/>
        </w:rPr>
        <w:t>use the Authority's name or brand in any promotion or marketing or announcement of orders; or</w:t>
      </w:r>
    </w:p>
    <w:p w14:paraId="40FC5A65" w14:textId="77777777" w:rsidR="00E171DA" w:rsidRPr="00E171DA" w:rsidRDefault="00E171DA" w:rsidP="001F4050">
      <w:pPr>
        <w:pStyle w:val="BodyText3"/>
        <w:tabs>
          <w:tab w:val="clear" w:pos="2268"/>
        </w:tabs>
        <w:spacing w:before="0" w:after="0"/>
        <w:ind w:left="1560"/>
      </w:pPr>
    </w:p>
    <w:p w14:paraId="40FC5A66" w14:textId="77777777" w:rsidR="00065CEC" w:rsidRDefault="00065CEC" w:rsidP="001F4050">
      <w:pPr>
        <w:pStyle w:val="Heading3"/>
        <w:tabs>
          <w:tab w:val="clear" w:pos="1985"/>
          <w:tab w:val="clear" w:pos="2268"/>
        </w:tabs>
        <w:spacing w:before="0" w:after="0"/>
        <w:ind w:left="1560"/>
        <w:jc w:val="both"/>
        <w:rPr>
          <w:rFonts w:cs="Arial"/>
          <w:b w:val="0"/>
        </w:rPr>
      </w:pPr>
      <w:r w:rsidRPr="006C0DDB">
        <w:rPr>
          <w:rFonts w:cs="Arial"/>
          <w:b w:val="0"/>
        </w:rPr>
        <w:t>disclose that the Authority is a customer or client of the Contractor,</w:t>
      </w:r>
    </w:p>
    <w:p w14:paraId="40FC5A67" w14:textId="77777777" w:rsidR="001F4050" w:rsidRPr="001F4050" w:rsidRDefault="001F4050" w:rsidP="001F4050">
      <w:pPr>
        <w:pStyle w:val="BodyText3"/>
        <w:spacing w:before="0" w:after="0"/>
      </w:pPr>
    </w:p>
    <w:p w14:paraId="40FC5A68" w14:textId="77777777" w:rsidR="00065CEC" w:rsidRDefault="00065CEC" w:rsidP="006C0DDB">
      <w:pPr>
        <w:pStyle w:val="Para2"/>
        <w:keepNext/>
        <w:numPr>
          <w:ilvl w:val="0"/>
          <w:numId w:val="0"/>
        </w:numPr>
        <w:spacing w:before="0" w:after="0"/>
        <w:ind w:left="709"/>
        <w:jc w:val="both"/>
        <w:rPr>
          <w:rFonts w:cs="Arial"/>
        </w:rPr>
      </w:pPr>
      <w:r w:rsidRPr="006C0DDB">
        <w:rPr>
          <w:rFonts w:cs="Arial"/>
        </w:rPr>
        <w:t>without the prior written consent of the Authority (which shall not be unreasonably withheld or delayed).</w:t>
      </w:r>
    </w:p>
    <w:p w14:paraId="40FC5A69" w14:textId="77777777" w:rsidR="00E171DA" w:rsidRPr="006C0DDB" w:rsidRDefault="00E171DA" w:rsidP="006C0DDB">
      <w:pPr>
        <w:pStyle w:val="Para2"/>
        <w:keepNext/>
        <w:numPr>
          <w:ilvl w:val="0"/>
          <w:numId w:val="0"/>
        </w:numPr>
        <w:spacing w:before="0" w:after="0"/>
        <w:ind w:left="709"/>
        <w:jc w:val="both"/>
        <w:rPr>
          <w:rFonts w:cs="Arial"/>
        </w:rPr>
      </w:pPr>
    </w:p>
    <w:p w14:paraId="40FC5A6A" w14:textId="760C14CA" w:rsidR="009E0EA2" w:rsidRPr="00887978" w:rsidRDefault="009E0EA2" w:rsidP="00D95208">
      <w:pPr>
        <w:pStyle w:val="Para2"/>
        <w:keepNext/>
        <w:spacing w:before="0" w:after="0"/>
        <w:ind w:left="709"/>
        <w:jc w:val="both"/>
        <w:rPr>
          <w:rFonts w:cs="Arial"/>
        </w:rPr>
      </w:pPr>
      <w:r w:rsidRPr="006C0DDB">
        <w:rPr>
          <w:rFonts w:cs="Arial"/>
        </w:rPr>
        <w:t xml:space="preserve">The provisions of this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_Ref463991226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81</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_Ref463990341 \h  \* MERGEFORMAT </w:instrText>
      </w:r>
      <w:r w:rsidR="00727D32" w:rsidRPr="00887978">
        <w:rPr>
          <w:rFonts w:cs="Arial"/>
          <w:i/>
        </w:rPr>
      </w:r>
      <w:r w:rsidR="00727D32" w:rsidRPr="00887978">
        <w:rPr>
          <w:rFonts w:cs="Arial"/>
          <w:i/>
        </w:rPr>
        <w:fldChar w:fldCharType="separate"/>
      </w:r>
      <w:r w:rsidR="0019584F" w:rsidRPr="0019584F">
        <w:rPr>
          <w:rFonts w:cs="Arial"/>
          <w:i/>
        </w:rPr>
        <w:t>Disclosure</w:t>
      </w:r>
      <w:r w:rsidR="00727D32" w:rsidRPr="00887978">
        <w:rPr>
          <w:rFonts w:cs="Arial"/>
          <w:i/>
        </w:rPr>
        <w:fldChar w:fldCharType="end"/>
      </w:r>
      <w:r w:rsidRPr="00887978">
        <w:rPr>
          <w:rFonts w:cs="Arial"/>
        </w:rPr>
        <w:t xml:space="preserve">),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_Ref463991235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82</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_Ref463990364 \h  \* MERGEFORMAT </w:instrText>
      </w:r>
      <w:r w:rsidR="00727D32" w:rsidRPr="00887978">
        <w:rPr>
          <w:rFonts w:cs="Arial"/>
          <w:i/>
        </w:rPr>
      </w:r>
      <w:r w:rsidR="00727D32" w:rsidRPr="00887978">
        <w:rPr>
          <w:rFonts w:cs="Arial"/>
          <w:i/>
        </w:rPr>
        <w:fldChar w:fldCharType="separate"/>
      </w:r>
      <w:r w:rsidR="0019584F" w:rsidRPr="0019584F">
        <w:rPr>
          <w:rFonts w:cs="Arial"/>
          <w:i/>
        </w:rPr>
        <w:t>Contractor Right to Request Confidentiality</w:t>
      </w:r>
      <w:r w:rsidR="00727D32" w:rsidRPr="00887978">
        <w:rPr>
          <w:rFonts w:cs="Arial"/>
          <w:i/>
        </w:rPr>
        <w:fldChar w:fldCharType="end"/>
      </w:r>
      <w:r w:rsidRPr="00887978">
        <w:rPr>
          <w:rFonts w:cs="Arial"/>
        </w:rPr>
        <w:t xml:space="preserve">) and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_Ref387252924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83</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_Ref387252924 \h  \* MERGEFORMAT </w:instrText>
      </w:r>
      <w:r w:rsidR="00727D32" w:rsidRPr="00887978">
        <w:rPr>
          <w:rFonts w:cs="Arial"/>
          <w:i/>
        </w:rPr>
      </w:r>
      <w:r w:rsidR="00727D32" w:rsidRPr="00887978">
        <w:rPr>
          <w:rFonts w:cs="Arial"/>
          <w:i/>
        </w:rPr>
        <w:fldChar w:fldCharType="separate"/>
      </w:r>
      <w:r w:rsidR="0019584F" w:rsidRPr="0019584F">
        <w:rPr>
          <w:rFonts w:cs="Arial"/>
          <w:i/>
        </w:rPr>
        <w:t>Publication</w:t>
      </w:r>
      <w:r w:rsidR="00727D32" w:rsidRPr="00887978">
        <w:rPr>
          <w:rFonts w:cs="Arial"/>
          <w:i/>
        </w:rPr>
        <w:fldChar w:fldCharType="end"/>
      </w:r>
      <w:r w:rsidRPr="00887978">
        <w:rPr>
          <w:rFonts w:cs="Arial"/>
        </w:rPr>
        <w:t xml:space="preserve">) are without prejudice to the application of the Official Secrets Acts 1911 to 1989,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_Ref463991264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27</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_Ref463989391 \h  \* MERGEFORMAT </w:instrText>
      </w:r>
      <w:r w:rsidR="00727D32" w:rsidRPr="00887978">
        <w:rPr>
          <w:rFonts w:cs="Arial"/>
          <w:i/>
        </w:rPr>
      </w:r>
      <w:r w:rsidR="00727D32" w:rsidRPr="00887978">
        <w:rPr>
          <w:rFonts w:cs="Arial"/>
          <w:i/>
        </w:rPr>
        <w:fldChar w:fldCharType="separate"/>
      </w:r>
      <w:r w:rsidR="0019584F" w:rsidRPr="0019584F">
        <w:rPr>
          <w:rFonts w:cs="Arial"/>
          <w:i/>
        </w:rPr>
        <w:t>Conflicts of Interest</w:t>
      </w:r>
      <w:r w:rsidR="00727D32" w:rsidRPr="00887978">
        <w:rPr>
          <w:rFonts w:cs="Arial"/>
          <w:i/>
        </w:rPr>
        <w:fldChar w:fldCharType="end"/>
      </w:r>
      <w:r w:rsidRPr="00887978">
        <w:rPr>
          <w:rFonts w:cs="Arial"/>
        </w:rPr>
        <w:t xml:space="preserve">), </w:t>
      </w:r>
      <w:r w:rsidR="008B3187" w:rsidRPr="00887978">
        <w:rPr>
          <w:rFonts w:cs="Arial"/>
        </w:rPr>
        <w:fldChar w:fldCharType="begin"/>
      </w:r>
      <w:r w:rsidR="008B3187" w:rsidRPr="00887978">
        <w:rPr>
          <w:rFonts w:cs="Arial"/>
        </w:rPr>
        <w:instrText xml:space="preserve"> REF _Ref463998454 \r \h </w:instrText>
      </w:r>
      <w:r w:rsidR="00782751" w:rsidRPr="00887978">
        <w:rPr>
          <w:rFonts w:cs="Arial"/>
        </w:rPr>
        <w:instrText xml:space="preserve"> \* MERGEFORMAT </w:instrText>
      </w:r>
      <w:r w:rsidR="008B3187" w:rsidRPr="00887978">
        <w:rPr>
          <w:rFonts w:cs="Arial"/>
        </w:rPr>
      </w:r>
      <w:r w:rsidR="008B3187" w:rsidRPr="00887978">
        <w:rPr>
          <w:rFonts w:cs="Arial"/>
        </w:rPr>
        <w:fldChar w:fldCharType="separate"/>
      </w:r>
      <w:r w:rsidR="0019584F">
        <w:rPr>
          <w:rFonts w:cs="Arial"/>
        </w:rPr>
        <w:t>Part XI</w:t>
      </w:r>
      <w:r w:rsidR="008B3187" w:rsidRPr="00887978">
        <w:rPr>
          <w:rFonts w:cs="Arial"/>
        </w:rPr>
        <w:fldChar w:fldCharType="end"/>
      </w:r>
      <w:r w:rsidRPr="00887978">
        <w:rPr>
          <w:rFonts w:cs="Arial"/>
        </w:rPr>
        <w:t xml:space="preserve"> (</w:t>
      </w:r>
      <w:r w:rsidRPr="00887978">
        <w:rPr>
          <w:rFonts w:cs="Arial"/>
          <w:i/>
        </w:rPr>
        <w:t>Security</w:t>
      </w:r>
      <w:r w:rsidRPr="00887978">
        <w:rPr>
          <w:rFonts w:cs="Arial"/>
        </w:rPr>
        <w:t xml:space="preserve">) and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_Ref463991274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77</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_Ref463988292 \h  \* MERGEFORMAT </w:instrText>
      </w:r>
      <w:r w:rsidR="00727D32" w:rsidRPr="00887978">
        <w:rPr>
          <w:rFonts w:cs="Arial"/>
          <w:i/>
        </w:rPr>
      </w:r>
      <w:r w:rsidR="00727D32" w:rsidRPr="00887978">
        <w:rPr>
          <w:rFonts w:cs="Arial"/>
          <w:i/>
        </w:rPr>
        <w:fldChar w:fldCharType="separate"/>
      </w:r>
      <w:r w:rsidR="0019584F" w:rsidRPr="0019584F">
        <w:rPr>
          <w:rFonts w:cs="Arial"/>
          <w:i/>
        </w:rPr>
        <w:t>Data Protection</w:t>
      </w:r>
      <w:r w:rsidR="00727D32" w:rsidRPr="00887978">
        <w:rPr>
          <w:rFonts w:cs="Arial"/>
          <w:i/>
        </w:rPr>
        <w:fldChar w:fldCharType="end"/>
      </w:r>
      <w:r w:rsidRPr="00887978">
        <w:rPr>
          <w:rFonts w:cs="Arial"/>
        </w:rPr>
        <w:t>).</w:t>
      </w:r>
    </w:p>
    <w:p w14:paraId="40FC5A6B" w14:textId="77777777" w:rsidR="00E171DA" w:rsidRPr="00E171DA" w:rsidRDefault="00E171DA" w:rsidP="00E171DA">
      <w:pPr>
        <w:pStyle w:val="Para2"/>
        <w:keepNext/>
        <w:numPr>
          <w:ilvl w:val="0"/>
          <w:numId w:val="0"/>
        </w:numPr>
        <w:spacing w:before="0" w:after="0"/>
        <w:ind w:left="709"/>
        <w:jc w:val="both"/>
        <w:rPr>
          <w:rFonts w:cs="Arial"/>
          <w:highlight w:val="cyan"/>
        </w:rPr>
      </w:pPr>
    </w:p>
    <w:p w14:paraId="40FC5A6C" w14:textId="77777777" w:rsidR="009E0EA2" w:rsidRDefault="000878A0" w:rsidP="006C0DDB">
      <w:pPr>
        <w:pStyle w:val="Heading1"/>
        <w:spacing w:before="0" w:after="0"/>
        <w:jc w:val="both"/>
        <w:rPr>
          <w:rFonts w:ascii="Arial" w:hAnsi="Arial" w:cs="Arial"/>
        </w:rPr>
      </w:pPr>
      <w:bookmarkStart w:id="377" w:name="_Ref463990364"/>
      <w:bookmarkStart w:id="378" w:name="_Ref463991235"/>
      <w:bookmarkStart w:id="379" w:name="_Toc509400902"/>
      <w:r w:rsidRPr="006C0DDB">
        <w:rPr>
          <w:rFonts w:ascii="Arial" w:hAnsi="Arial" w:cs="Arial"/>
        </w:rPr>
        <w:t>Contractor Right to Request Confidentiality</w:t>
      </w:r>
      <w:bookmarkEnd w:id="377"/>
      <w:bookmarkEnd w:id="378"/>
      <w:bookmarkEnd w:id="379"/>
    </w:p>
    <w:p w14:paraId="40FC5A6D" w14:textId="77777777" w:rsidR="00E171DA" w:rsidRPr="00E171DA" w:rsidRDefault="00E171DA" w:rsidP="00E171DA">
      <w:pPr>
        <w:pStyle w:val="BodyText1"/>
        <w:spacing w:before="0" w:after="0"/>
      </w:pPr>
    </w:p>
    <w:p w14:paraId="40FC5A6E" w14:textId="7F8DDE02" w:rsidR="009E0EA2" w:rsidRDefault="009E0EA2" w:rsidP="006C0DDB">
      <w:pPr>
        <w:pStyle w:val="BodyText1"/>
        <w:keepNext/>
        <w:spacing w:before="0" w:after="0"/>
        <w:jc w:val="both"/>
        <w:rPr>
          <w:rFonts w:cs="Arial"/>
        </w:rPr>
      </w:pPr>
      <w:r w:rsidRPr="006C0DDB">
        <w:rPr>
          <w:rFonts w:cs="Arial"/>
        </w:rPr>
        <w:t xml:space="preserve">The Contractor may at any time request in writing, stating reasons, that the Authority keeps particular information confidential and does not disclose it to Third Parties. The Contractor may further request in writing at any time that, where the Authority discloses information pursuant to </w:t>
      </w:r>
      <w:r w:rsidR="001158C4" w:rsidRPr="00887978">
        <w:rPr>
          <w:rFonts w:cs="Arial"/>
        </w:rPr>
        <w:t>Clause</w:t>
      </w:r>
      <w:r w:rsidR="00530F0F" w:rsidRPr="00887978">
        <w:rPr>
          <w:rFonts w:cs="Arial"/>
        </w:rPr>
        <w:t> </w:t>
      </w:r>
      <w:r w:rsidR="00E869FA" w:rsidRPr="00887978">
        <w:rPr>
          <w:rFonts w:cs="Arial"/>
        </w:rPr>
        <w:fldChar w:fldCharType="begin"/>
      </w:r>
      <w:r w:rsidR="00E869FA" w:rsidRPr="00887978">
        <w:rPr>
          <w:rFonts w:cs="Arial"/>
        </w:rPr>
        <w:instrText xml:space="preserve"> REF _Ref387153290 \w \h </w:instrText>
      </w:r>
      <w:r w:rsidR="00782751" w:rsidRPr="00887978">
        <w:rPr>
          <w:rFonts w:cs="Arial"/>
        </w:rPr>
        <w:instrText xml:space="preserve"> \* MERGEFORMAT </w:instrText>
      </w:r>
      <w:r w:rsidR="00E869FA" w:rsidRPr="00887978">
        <w:rPr>
          <w:rFonts w:cs="Arial"/>
        </w:rPr>
      </w:r>
      <w:r w:rsidR="00E869FA" w:rsidRPr="00887978">
        <w:rPr>
          <w:rFonts w:cs="Arial"/>
        </w:rPr>
        <w:fldChar w:fldCharType="separate"/>
      </w:r>
      <w:r w:rsidR="0019584F">
        <w:rPr>
          <w:rFonts w:cs="Arial"/>
        </w:rPr>
        <w:t>84</w:t>
      </w:r>
      <w:r w:rsidR="00E869FA"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_Ref387153290 \h  \* MERGEFORMAT </w:instrText>
      </w:r>
      <w:r w:rsidR="00727D32" w:rsidRPr="00887978">
        <w:rPr>
          <w:rFonts w:cs="Arial"/>
          <w:i/>
        </w:rPr>
      </w:r>
      <w:r w:rsidR="00727D32" w:rsidRPr="00887978">
        <w:rPr>
          <w:rFonts w:cs="Arial"/>
          <w:i/>
        </w:rPr>
        <w:fldChar w:fldCharType="separate"/>
      </w:r>
      <w:r w:rsidR="0019584F" w:rsidRPr="0019584F">
        <w:rPr>
          <w:rFonts w:cs="Arial"/>
          <w:i/>
        </w:rPr>
        <w:t>Freedom of Information Act</w:t>
      </w:r>
      <w:r w:rsidR="00727D32" w:rsidRPr="00887978">
        <w:rPr>
          <w:rFonts w:cs="Arial"/>
          <w:i/>
        </w:rPr>
        <w:fldChar w:fldCharType="end"/>
      </w:r>
      <w:r w:rsidR="00984CF6" w:rsidRPr="00887978">
        <w:rPr>
          <w:rFonts w:cs="Arial"/>
        </w:rPr>
        <w:t>)</w:t>
      </w:r>
      <w:r w:rsidRPr="00887978">
        <w:rPr>
          <w:rFonts w:cs="Arial"/>
        </w:rPr>
        <w:t>,</w:t>
      </w:r>
      <w:r w:rsidRPr="006C0DDB">
        <w:rPr>
          <w:rFonts w:cs="Arial"/>
        </w:rPr>
        <w:t xml:space="preserve"> the Authority make representations to the recipient of such information as to the desirability of keeping such information confidential. Any such request by the Contractor shall be accompanied by a document setting out in writing the requested representations. The Authority shall act reasonably when considering whether to make such representations.</w:t>
      </w:r>
    </w:p>
    <w:p w14:paraId="40FC5A6F" w14:textId="0AE83236" w:rsidR="00A05606" w:rsidRDefault="00A05606" w:rsidP="006C0DDB">
      <w:pPr>
        <w:pStyle w:val="BodyText1"/>
        <w:keepNext/>
        <w:spacing w:before="0" w:after="0"/>
        <w:jc w:val="both"/>
        <w:rPr>
          <w:rFonts w:cs="Arial"/>
        </w:rPr>
      </w:pPr>
      <w:r>
        <w:rPr>
          <w:rFonts w:cs="Arial"/>
        </w:rPr>
        <w:br w:type="page"/>
      </w:r>
    </w:p>
    <w:p w14:paraId="08DB02E2" w14:textId="77777777" w:rsidR="00E171DA" w:rsidRPr="006C0DDB" w:rsidRDefault="00E171DA" w:rsidP="006C0DDB">
      <w:pPr>
        <w:pStyle w:val="BodyText1"/>
        <w:keepNext/>
        <w:spacing w:before="0" w:after="0"/>
        <w:jc w:val="both"/>
        <w:rPr>
          <w:rFonts w:cs="Arial"/>
        </w:rPr>
      </w:pPr>
    </w:p>
    <w:p w14:paraId="40FC5A70" w14:textId="77777777" w:rsidR="009E0EA2" w:rsidRDefault="000878A0" w:rsidP="006C0DDB">
      <w:pPr>
        <w:pStyle w:val="Heading1"/>
        <w:spacing w:before="0" w:after="0"/>
        <w:jc w:val="both"/>
        <w:rPr>
          <w:rFonts w:ascii="Arial" w:hAnsi="Arial" w:cs="Arial"/>
        </w:rPr>
      </w:pPr>
      <w:bookmarkStart w:id="380" w:name="_Ref387252924"/>
      <w:bookmarkStart w:id="381" w:name="_Toc509400903"/>
      <w:r w:rsidRPr="006C0DDB">
        <w:rPr>
          <w:rFonts w:ascii="Arial" w:hAnsi="Arial" w:cs="Arial"/>
        </w:rPr>
        <w:t>Publication</w:t>
      </w:r>
      <w:bookmarkEnd w:id="380"/>
      <w:bookmarkEnd w:id="381"/>
    </w:p>
    <w:p w14:paraId="40FC5A71" w14:textId="77777777" w:rsidR="00E171DA" w:rsidRPr="00E171DA" w:rsidRDefault="00E171DA" w:rsidP="00E171DA">
      <w:pPr>
        <w:pStyle w:val="BodyText1"/>
        <w:spacing w:before="0" w:after="0"/>
      </w:pPr>
    </w:p>
    <w:p w14:paraId="40FC5A72" w14:textId="0535181E" w:rsidR="009E0EA2" w:rsidRDefault="009E0EA2" w:rsidP="00D95208">
      <w:pPr>
        <w:pStyle w:val="Para2"/>
        <w:keepNext/>
        <w:spacing w:before="0" w:after="0"/>
        <w:ind w:left="709"/>
        <w:jc w:val="both"/>
        <w:rPr>
          <w:rFonts w:cs="Arial"/>
        </w:rPr>
      </w:pPr>
      <w:r w:rsidRPr="006C0DDB">
        <w:rPr>
          <w:rFonts w:cs="Arial"/>
        </w:rPr>
        <w:t xml:space="preserve">Subject to </w:t>
      </w:r>
      <w:r w:rsidR="001158C4" w:rsidRPr="00887978">
        <w:rPr>
          <w:rFonts w:cs="Arial"/>
        </w:rPr>
        <w:t>Clause</w:t>
      </w:r>
      <w:r w:rsidR="00E811FC" w:rsidRPr="00887978">
        <w:rPr>
          <w:rFonts w:cs="Arial"/>
        </w:rPr>
        <w:t> </w:t>
      </w:r>
      <w:r w:rsidR="00E811FC" w:rsidRPr="00887978">
        <w:rPr>
          <w:rFonts w:cs="Arial"/>
        </w:rPr>
        <w:fldChar w:fldCharType="begin"/>
      </w:r>
      <w:r w:rsidR="00E811FC" w:rsidRPr="00887978">
        <w:rPr>
          <w:rFonts w:cs="Arial"/>
        </w:rPr>
        <w:instrText xml:space="preserve"> REF _Ref463990941 \r \h </w:instrText>
      </w:r>
      <w:r w:rsidR="00782751" w:rsidRPr="00887978">
        <w:rPr>
          <w:rFonts w:cs="Arial"/>
        </w:rPr>
        <w:instrText xml:space="preserve"> \* MERGEFORMAT </w:instrText>
      </w:r>
      <w:r w:rsidR="00E811FC" w:rsidRPr="00887978">
        <w:rPr>
          <w:rFonts w:cs="Arial"/>
        </w:rPr>
      </w:r>
      <w:r w:rsidR="00E811FC" w:rsidRPr="00887978">
        <w:rPr>
          <w:rFonts w:cs="Arial"/>
        </w:rPr>
        <w:fldChar w:fldCharType="separate"/>
      </w:r>
      <w:r w:rsidR="0019584F">
        <w:rPr>
          <w:rFonts w:cs="Arial"/>
        </w:rPr>
        <w:t>78.2</w:t>
      </w:r>
      <w:r w:rsidR="00E811FC" w:rsidRPr="00887978">
        <w:rPr>
          <w:rFonts w:cs="Arial"/>
        </w:rPr>
        <w:fldChar w:fldCharType="end"/>
      </w:r>
      <w:r w:rsidR="00E811FC" w:rsidRPr="00887978">
        <w:rPr>
          <w:rFonts w:cs="Arial"/>
        </w:rPr>
        <w:t xml:space="preserve"> and </w:t>
      </w:r>
      <w:r w:rsidR="001158C4" w:rsidRPr="00887978">
        <w:rPr>
          <w:rFonts w:cs="Arial"/>
        </w:rPr>
        <w:t>Clause</w:t>
      </w:r>
      <w:r w:rsidR="00530F0F" w:rsidRPr="00887978">
        <w:rPr>
          <w:rFonts w:cs="Arial"/>
        </w:rPr>
        <w:t> </w:t>
      </w:r>
      <w:r w:rsidRPr="00887978">
        <w:rPr>
          <w:rFonts w:cs="Arial"/>
        </w:rPr>
        <w:fldChar w:fldCharType="begin"/>
      </w:r>
      <w:r w:rsidRPr="00887978">
        <w:rPr>
          <w:rFonts w:cs="Arial"/>
        </w:rPr>
        <w:instrText xml:space="preserve"> REF _Ref387254965 \r \h </w:instrText>
      </w:r>
      <w:r w:rsidR="00782751" w:rsidRPr="00887978">
        <w:rPr>
          <w:rFonts w:cs="Arial"/>
        </w:rPr>
        <w:instrText xml:space="preserve"> \* MERGEFORMAT </w:instrText>
      </w:r>
      <w:r w:rsidRPr="00887978">
        <w:rPr>
          <w:rFonts w:cs="Arial"/>
        </w:rPr>
      </w:r>
      <w:r w:rsidRPr="00887978">
        <w:rPr>
          <w:rFonts w:cs="Arial"/>
        </w:rPr>
        <w:fldChar w:fldCharType="separate"/>
      </w:r>
      <w:r w:rsidR="0019584F">
        <w:rPr>
          <w:rFonts w:cs="Arial"/>
        </w:rPr>
        <w:t>83.2</w:t>
      </w:r>
      <w:r w:rsidRPr="00887978">
        <w:rPr>
          <w:rFonts w:cs="Arial"/>
        </w:rPr>
        <w:fldChar w:fldCharType="end"/>
      </w:r>
      <w:r w:rsidRPr="006C0DDB">
        <w:rPr>
          <w:rFonts w:cs="Arial"/>
        </w:rPr>
        <w:t xml:space="preserve">, the Contractor gives its consent to the Authority to publish to the general public (including on a website) the content of the </w:t>
      </w:r>
      <w:r w:rsidR="00E32DAD" w:rsidRPr="006C0DDB">
        <w:rPr>
          <w:rFonts w:cs="Arial"/>
        </w:rPr>
        <w:t xml:space="preserve">Agreement </w:t>
      </w:r>
      <w:r w:rsidRPr="006C0DDB">
        <w:rPr>
          <w:rFonts w:cs="Arial"/>
        </w:rPr>
        <w:t xml:space="preserve">(including any amendments agreed from time to time). The Contractor shall assist and cooperate with the Authority to enable the Authority to publish the </w:t>
      </w:r>
      <w:r w:rsidR="00E32DAD" w:rsidRPr="006C0DDB">
        <w:rPr>
          <w:rFonts w:cs="Arial"/>
        </w:rPr>
        <w:t>Agreement</w:t>
      </w:r>
      <w:r w:rsidRPr="006C0DDB">
        <w:rPr>
          <w:rFonts w:cs="Arial"/>
        </w:rPr>
        <w:t>.</w:t>
      </w:r>
    </w:p>
    <w:p w14:paraId="40FC5A73" w14:textId="77777777" w:rsidR="00E171DA" w:rsidRPr="006C0DDB" w:rsidRDefault="00E171DA" w:rsidP="00D95208">
      <w:pPr>
        <w:pStyle w:val="Para2"/>
        <w:keepNext/>
        <w:numPr>
          <w:ilvl w:val="0"/>
          <w:numId w:val="0"/>
        </w:numPr>
        <w:spacing w:before="0" w:after="0"/>
        <w:ind w:left="709"/>
        <w:jc w:val="both"/>
        <w:rPr>
          <w:rFonts w:cs="Arial"/>
        </w:rPr>
      </w:pPr>
    </w:p>
    <w:p w14:paraId="40FC5A74" w14:textId="77777777" w:rsidR="009E0EA2" w:rsidRDefault="009E0EA2" w:rsidP="00D95208">
      <w:pPr>
        <w:pStyle w:val="Para2"/>
        <w:keepNext/>
        <w:spacing w:before="0" w:after="0"/>
        <w:ind w:left="709"/>
        <w:jc w:val="both"/>
        <w:rPr>
          <w:rFonts w:cs="Arial"/>
        </w:rPr>
      </w:pPr>
      <w:bookmarkStart w:id="382" w:name="_Ref387254965"/>
      <w:r w:rsidRPr="006C0DDB">
        <w:rPr>
          <w:rFonts w:cs="Arial"/>
        </w:rPr>
        <w:t xml:space="preserve">Where an amendment to the </w:t>
      </w:r>
      <w:r w:rsidR="00E32DAD" w:rsidRPr="006C0DDB">
        <w:rPr>
          <w:rFonts w:cs="Arial"/>
        </w:rPr>
        <w:t xml:space="preserve">Agreement </w:t>
      </w:r>
      <w:r w:rsidRPr="006C0DDB">
        <w:rPr>
          <w:rFonts w:cs="Arial"/>
        </w:rPr>
        <w:t>occurs, the Authority shall consult with the Contractor over whether any of those changes should be treated as Commercially Sensitive Information and so be redacted for public availability.</w:t>
      </w:r>
      <w:bookmarkEnd w:id="382"/>
    </w:p>
    <w:p w14:paraId="40FC5A75" w14:textId="77777777" w:rsidR="00E171DA" w:rsidRDefault="00E171DA" w:rsidP="00D95208">
      <w:pPr>
        <w:pStyle w:val="ListParagraph"/>
        <w:ind w:left="709"/>
        <w:rPr>
          <w:rFonts w:cs="Arial"/>
        </w:rPr>
      </w:pPr>
    </w:p>
    <w:p w14:paraId="40FC5A77" w14:textId="2DDDE5AE" w:rsidR="009E0EA2" w:rsidRDefault="009E0EA2" w:rsidP="00D95208">
      <w:pPr>
        <w:pStyle w:val="Para2"/>
        <w:keepNext/>
        <w:spacing w:before="0" w:after="0"/>
        <w:ind w:left="709"/>
        <w:jc w:val="both"/>
        <w:rPr>
          <w:rFonts w:cs="Arial"/>
        </w:rPr>
      </w:pPr>
      <w:r w:rsidRPr="006C0DDB">
        <w:rPr>
          <w:rFonts w:cs="Arial"/>
        </w:rPr>
        <w:t xml:space="preserve">The Contractor acknowledges and accepts that its representations on redactions during consultation under </w:t>
      </w:r>
      <w:r w:rsidR="001158C4" w:rsidRPr="00887978">
        <w:rPr>
          <w:rFonts w:cs="Arial"/>
        </w:rPr>
        <w:t>Clause</w:t>
      </w:r>
      <w:r w:rsidR="00530F0F" w:rsidRPr="00887978">
        <w:rPr>
          <w:rFonts w:cs="Arial"/>
        </w:rPr>
        <w:t> </w:t>
      </w:r>
      <w:r w:rsidR="004163C1" w:rsidRPr="00887978">
        <w:rPr>
          <w:rFonts w:cs="Arial"/>
        </w:rPr>
        <w:fldChar w:fldCharType="begin"/>
      </w:r>
      <w:r w:rsidR="004163C1" w:rsidRPr="00887978">
        <w:rPr>
          <w:rFonts w:cs="Arial"/>
        </w:rPr>
        <w:instrText xml:space="preserve"> REF _Ref387254965 \w \h </w:instrText>
      </w:r>
      <w:r w:rsidR="00782751" w:rsidRPr="00887978">
        <w:rPr>
          <w:rFonts w:cs="Arial"/>
        </w:rPr>
        <w:instrText xml:space="preserve"> \* MERGEFORMAT </w:instrText>
      </w:r>
      <w:r w:rsidR="004163C1" w:rsidRPr="00887978">
        <w:rPr>
          <w:rFonts w:cs="Arial"/>
        </w:rPr>
      </w:r>
      <w:r w:rsidR="004163C1" w:rsidRPr="00887978">
        <w:rPr>
          <w:rFonts w:cs="Arial"/>
        </w:rPr>
        <w:fldChar w:fldCharType="separate"/>
      </w:r>
      <w:r w:rsidR="0019584F">
        <w:rPr>
          <w:rFonts w:cs="Arial"/>
        </w:rPr>
        <w:t>83.2</w:t>
      </w:r>
      <w:r w:rsidR="004163C1" w:rsidRPr="00887978">
        <w:rPr>
          <w:rFonts w:cs="Arial"/>
        </w:rPr>
        <w:fldChar w:fldCharType="end"/>
      </w:r>
      <w:r w:rsidRPr="006C0DDB">
        <w:rPr>
          <w:rFonts w:cs="Arial"/>
        </w:rPr>
        <w:t xml:space="preserve"> may not be determinative and that the decision as to whether to redact information is a matter in which the Authority shall exercise its own discretion, using as its guiding principles the exemptions from disclosure available under the provisions of the FOIA and the Environmental Information Regulations.</w:t>
      </w:r>
    </w:p>
    <w:p w14:paraId="40FC5A78" w14:textId="77777777" w:rsidR="00E171DA" w:rsidRPr="006C0DDB" w:rsidRDefault="00E171DA" w:rsidP="00E171DA">
      <w:pPr>
        <w:pStyle w:val="Para2"/>
        <w:keepNext/>
        <w:numPr>
          <w:ilvl w:val="0"/>
          <w:numId w:val="0"/>
        </w:numPr>
        <w:spacing w:before="0" w:after="0"/>
        <w:ind w:left="709"/>
        <w:jc w:val="both"/>
        <w:rPr>
          <w:rFonts w:cs="Arial"/>
        </w:rPr>
      </w:pPr>
    </w:p>
    <w:p w14:paraId="40FC5A79" w14:textId="77777777" w:rsidR="009E0EA2" w:rsidRDefault="000878A0" w:rsidP="006C0DDB">
      <w:pPr>
        <w:pStyle w:val="Heading1"/>
        <w:spacing w:before="0" w:after="0"/>
        <w:jc w:val="both"/>
        <w:rPr>
          <w:rFonts w:ascii="Arial" w:hAnsi="Arial" w:cs="Arial"/>
        </w:rPr>
      </w:pPr>
      <w:bookmarkStart w:id="383" w:name="_Ref387153290"/>
      <w:bookmarkStart w:id="384" w:name="_Ref387252911"/>
      <w:bookmarkStart w:id="385" w:name="_Toc509400904"/>
      <w:r w:rsidRPr="006C0DDB">
        <w:rPr>
          <w:rFonts w:ascii="Arial" w:hAnsi="Arial" w:cs="Arial"/>
        </w:rPr>
        <w:t>Freedom of Information Act</w:t>
      </w:r>
      <w:bookmarkEnd w:id="383"/>
      <w:bookmarkEnd w:id="384"/>
      <w:bookmarkEnd w:id="385"/>
    </w:p>
    <w:p w14:paraId="40FC5A7A" w14:textId="77777777" w:rsidR="00E171DA" w:rsidRPr="00E171DA" w:rsidRDefault="00E171DA" w:rsidP="00E171DA">
      <w:pPr>
        <w:pStyle w:val="BodyText1"/>
        <w:spacing w:before="0" w:after="0"/>
      </w:pPr>
    </w:p>
    <w:p w14:paraId="40FC5A7B" w14:textId="69EBD30F" w:rsidR="009E0EA2" w:rsidRDefault="009E0EA2" w:rsidP="00D95208">
      <w:pPr>
        <w:pStyle w:val="Para2"/>
        <w:keepNext/>
        <w:spacing w:before="0" w:after="0"/>
        <w:ind w:left="709"/>
        <w:jc w:val="both"/>
        <w:rPr>
          <w:rFonts w:cs="Arial"/>
        </w:rPr>
      </w:pPr>
      <w:r w:rsidRPr="006C0DDB">
        <w:rPr>
          <w:rFonts w:cs="Arial"/>
        </w:rPr>
        <w:t xml:space="preserve">The Contractor acknowledges that the Authority is subject to the requirements of the FOIA and the Environmental Information Regulations and shall facilitate the Authority's compliance with its information disclosure requirements pursuant to the same in the manner provided for in this </w:t>
      </w:r>
      <w:r w:rsidR="001158C4" w:rsidRPr="00887978">
        <w:rPr>
          <w:rFonts w:cs="Arial"/>
        </w:rPr>
        <w:t>Clause</w:t>
      </w:r>
      <w:r w:rsidR="00530F0F" w:rsidRPr="00887978">
        <w:rPr>
          <w:rFonts w:cs="Arial"/>
        </w:rPr>
        <w:t> </w:t>
      </w:r>
      <w:r w:rsidR="004163C1" w:rsidRPr="00887978">
        <w:rPr>
          <w:rFonts w:cs="Arial"/>
        </w:rPr>
        <w:fldChar w:fldCharType="begin"/>
      </w:r>
      <w:r w:rsidR="004163C1" w:rsidRPr="00887978">
        <w:rPr>
          <w:rFonts w:cs="Arial"/>
        </w:rPr>
        <w:instrText xml:space="preserve"> REF _Ref387153290 \w \h </w:instrText>
      </w:r>
      <w:r w:rsidR="00782751" w:rsidRPr="00887978">
        <w:rPr>
          <w:rFonts w:cs="Arial"/>
        </w:rPr>
        <w:instrText xml:space="preserve"> \* MERGEFORMAT </w:instrText>
      </w:r>
      <w:r w:rsidR="004163C1" w:rsidRPr="00887978">
        <w:rPr>
          <w:rFonts w:cs="Arial"/>
        </w:rPr>
      </w:r>
      <w:r w:rsidR="004163C1" w:rsidRPr="00887978">
        <w:rPr>
          <w:rFonts w:cs="Arial"/>
        </w:rPr>
        <w:fldChar w:fldCharType="separate"/>
      </w:r>
      <w:r w:rsidR="0019584F">
        <w:rPr>
          <w:rFonts w:cs="Arial"/>
        </w:rPr>
        <w:t>84</w:t>
      </w:r>
      <w:r w:rsidR="004163C1" w:rsidRPr="00887978">
        <w:rPr>
          <w:rFonts w:cs="Arial"/>
        </w:rPr>
        <w:fldChar w:fldCharType="end"/>
      </w:r>
      <w:r w:rsidRPr="00887978">
        <w:rPr>
          <w:rFonts w:cs="Arial"/>
        </w:rPr>
        <w:t xml:space="preserve"> (</w:t>
      </w:r>
      <w:r w:rsidR="00727D32" w:rsidRPr="00887978">
        <w:rPr>
          <w:rFonts w:cs="Arial"/>
          <w:i/>
        </w:rPr>
        <w:fldChar w:fldCharType="begin"/>
      </w:r>
      <w:r w:rsidR="00727D32" w:rsidRPr="00887978">
        <w:rPr>
          <w:rFonts w:cs="Arial"/>
          <w:i/>
        </w:rPr>
        <w:instrText xml:space="preserve"> REF _Ref387153290 \h  \* MERGEFORMAT </w:instrText>
      </w:r>
      <w:r w:rsidR="00727D32" w:rsidRPr="00887978">
        <w:rPr>
          <w:rFonts w:cs="Arial"/>
          <w:i/>
        </w:rPr>
      </w:r>
      <w:r w:rsidR="00727D32" w:rsidRPr="00887978">
        <w:rPr>
          <w:rFonts w:cs="Arial"/>
          <w:i/>
        </w:rPr>
        <w:fldChar w:fldCharType="separate"/>
      </w:r>
      <w:r w:rsidR="0019584F" w:rsidRPr="0019584F">
        <w:rPr>
          <w:rFonts w:cs="Arial"/>
          <w:i/>
        </w:rPr>
        <w:t>Freedom of Information Act</w:t>
      </w:r>
      <w:r w:rsidR="00727D32" w:rsidRPr="00887978">
        <w:rPr>
          <w:rFonts w:cs="Arial"/>
          <w:i/>
        </w:rPr>
        <w:fldChar w:fldCharType="end"/>
      </w:r>
      <w:r w:rsidRPr="00887978">
        <w:rPr>
          <w:rFonts w:cs="Arial"/>
        </w:rPr>
        <w:t>).</w:t>
      </w:r>
    </w:p>
    <w:p w14:paraId="40FC5A7C" w14:textId="77777777" w:rsidR="00E171DA" w:rsidRPr="006C0DDB" w:rsidRDefault="00E171DA" w:rsidP="00D95208">
      <w:pPr>
        <w:pStyle w:val="Para2"/>
        <w:keepNext/>
        <w:numPr>
          <w:ilvl w:val="0"/>
          <w:numId w:val="0"/>
        </w:numPr>
        <w:spacing w:before="0" w:after="0"/>
        <w:ind w:left="709"/>
        <w:jc w:val="both"/>
        <w:rPr>
          <w:rFonts w:cs="Arial"/>
        </w:rPr>
      </w:pPr>
    </w:p>
    <w:p w14:paraId="40FC5A7D" w14:textId="77777777" w:rsidR="009E0EA2" w:rsidRDefault="009E0EA2" w:rsidP="00D95208">
      <w:pPr>
        <w:pStyle w:val="Para2"/>
        <w:keepNext/>
        <w:spacing w:before="0" w:after="0"/>
        <w:ind w:left="709"/>
        <w:jc w:val="both"/>
        <w:rPr>
          <w:rFonts w:cs="Arial"/>
        </w:rPr>
      </w:pPr>
      <w:bookmarkStart w:id="386" w:name="_Ref463991321"/>
      <w:r w:rsidRPr="006C0DDB">
        <w:rPr>
          <w:rFonts w:cs="Arial"/>
        </w:rPr>
        <w:t>Where the Authority receives a Request for Information (as defined in the FOIA) in relation to information that the Contractor is holding on its behalf and which the Authority does not hold itself, the Authority shall refer to the Contractor such Request for Information as soon as reasonably practicable and in any event within five (5) Business Days of receiving a Request for Information and the Contractor shall:</w:t>
      </w:r>
      <w:bookmarkEnd w:id="386"/>
    </w:p>
    <w:p w14:paraId="40FC5A7E" w14:textId="77777777" w:rsidR="00E171DA" w:rsidRDefault="00E171DA" w:rsidP="00E171DA">
      <w:pPr>
        <w:pStyle w:val="ListParagraph"/>
        <w:rPr>
          <w:rFonts w:cs="Arial"/>
        </w:rPr>
      </w:pPr>
    </w:p>
    <w:p w14:paraId="40FC5A7F" w14:textId="77777777" w:rsidR="009E0EA2" w:rsidRDefault="009E0EA2" w:rsidP="001F4050">
      <w:pPr>
        <w:pStyle w:val="Para3"/>
        <w:keepNext/>
        <w:tabs>
          <w:tab w:val="clear" w:pos="1985"/>
          <w:tab w:val="clear" w:pos="2268"/>
        </w:tabs>
        <w:spacing w:before="0" w:after="0"/>
        <w:ind w:left="1560"/>
        <w:jc w:val="both"/>
        <w:rPr>
          <w:rFonts w:cs="Arial"/>
        </w:rPr>
      </w:pPr>
      <w:bookmarkStart w:id="387" w:name="_Ref463991333"/>
      <w:r w:rsidRPr="006C0DDB">
        <w:rPr>
          <w:rFonts w:cs="Arial"/>
        </w:rPr>
        <w:t>provide the Authority with a copy of all such information in the form that the Authority requires as soon as reasonably practicable and in any event within ten (10) Business Days (or such other period as the Authority acting reasonably may specify) of the Authority's request; and</w:t>
      </w:r>
      <w:bookmarkEnd w:id="387"/>
    </w:p>
    <w:p w14:paraId="40FC5A80" w14:textId="77777777" w:rsidR="00E171DA" w:rsidRPr="006C0DDB" w:rsidRDefault="00E171DA" w:rsidP="001F4050">
      <w:pPr>
        <w:pStyle w:val="Para3"/>
        <w:keepNext/>
        <w:numPr>
          <w:ilvl w:val="0"/>
          <w:numId w:val="0"/>
        </w:numPr>
        <w:tabs>
          <w:tab w:val="clear" w:pos="2268"/>
        </w:tabs>
        <w:spacing w:before="0" w:after="0"/>
        <w:ind w:left="1560"/>
        <w:jc w:val="both"/>
        <w:rPr>
          <w:rFonts w:cs="Arial"/>
        </w:rPr>
      </w:pPr>
    </w:p>
    <w:p w14:paraId="40FC5A81"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 xml:space="preserve">provide all necessary assistance as reasonably requested by the Authority in connection with any such information, to enable the Authority to respond to a Request for Information within the time for compliance set out in </w:t>
      </w:r>
      <w:r w:rsidR="004E737B" w:rsidRPr="006C0DDB">
        <w:rPr>
          <w:rFonts w:cs="Arial"/>
        </w:rPr>
        <w:t>s</w:t>
      </w:r>
      <w:r w:rsidRPr="006C0DDB">
        <w:rPr>
          <w:rFonts w:cs="Arial"/>
        </w:rPr>
        <w:t xml:space="preserve">ection 10 of the FOIA or </w:t>
      </w:r>
      <w:r w:rsidR="004E737B" w:rsidRPr="006C0DDB">
        <w:rPr>
          <w:rFonts w:cs="Arial"/>
        </w:rPr>
        <w:t>r</w:t>
      </w:r>
      <w:r w:rsidRPr="006C0DDB">
        <w:rPr>
          <w:rFonts w:cs="Arial"/>
        </w:rPr>
        <w:t>egulation 5 of the Environmental Information Regulations (as applicable).</w:t>
      </w:r>
    </w:p>
    <w:p w14:paraId="40FC5A82" w14:textId="77777777" w:rsidR="00E171DA" w:rsidRDefault="00E171DA" w:rsidP="00E171DA">
      <w:pPr>
        <w:pStyle w:val="ListParagraph"/>
        <w:rPr>
          <w:rFonts w:cs="Arial"/>
        </w:rPr>
      </w:pPr>
    </w:p>
    <w:p w14:paraId="40FC5A83" w14:textId="7DD3E969" w:rsidR="009E0EA2" w:rsidRDefault="009E0EA2" w:rsidP="00D95208">
      <w:pPr>
        <w:pStyle w:val="Para2"/>
        <w:keepNext/>
        <w:spacing w:before="0" w:after="0"/>
        <w:ind w:left="709"/>
        <w:jc w:val="both"/>
        <w:rPr>
          <w:rFonts w:cs="Arial"/>
        </w:rPr>
      </w:pPr>
      <w:r w:rsidRPr="006C0DDB">
        <w:rPr>
          <w:rFonts w:cs="Arial"/>
        </w:rPr>
        <w:t xml:space="preserve">Following notification under </w:t>
      </w:r>
      <w:r w:rsidR="001158C4" w:rsidRPr="002D4EC8">
        <w:rPr>
          <w:rFonts w:cs="Arial"/>
        </w:rPr>
        <w:t>Clause</w:t>
      </w:r>
      <w:r w:rsidR="00530F0F" w:rsidRPr="002D4EC8">
        <w:rPr>
          <w:rFonts w:cs="Arial"/>
        </w:rPr>
        <w:t> </w:t>
      </w:r>
      <w:r w:rsidR="004163C1" w:rsidRPr="002D4EC8">
        <w:rPr>
          <w:rFonts w:cs="Arial"/>
        </w:rPr>
        <w:fldChar w:fldCharType="begin"/>
      </w:r>
      <w:r w:rsidR="004163C1" w:rsidRPr="002D4EC8">
        <w:rPr>
          <w:rFonts w:cs="Arial"/>
        </w:rPr>
        <w:instrText xml:space="preserve"> REF _Ref463991321 \w \h </w:instrText>
      </w:r>
      <w:r w:rsidR="00782751" w:rsidRPr="002D4EC8">
        <w:rPr>
          <w:rFonts w:cs="Arial"/>
        </w:rPr>
        <w:instrText xml:space="preserve"> \* MERGEFORMAT </w:instrText>
      </w:r>
      <w:r w:rsidR="004163C1" w:rsidRPr="002D4EC8">
        <w:rPr>
          <w:rFonts w:cs="Arial"/>
        </w:rPr>
      </w:r>
      <w:r w:rsidR="004163C1" w:rsidRPr="002D4EC8">
        <w:rPr>
          <w:rFonts w:cs="Arial"/>
        </w:rPr>
        <w:fldChar w:fldCharType="separate"/>
      </w:r>
      <w:r w:rsidR="0019584F">
        <w:rPr>
          <w:rFonts w:cs="Arial"/>
        </w:rPr>
        <w:t>84.2</w:t>
      </w:r>
      <w:r w:rsidR="004163C1" w:rsidRPr="002D4EC8">
        <w:rPr>
          <w:rFonts w:cs="Arial"/>
        </w:rPr>
        <w:fldChar w:fldCharType="end"/>
      </w:r>
      <w:r w:rsidRPr="006C0DDB">
        <w:rPr>
          <w:rFonts w:cs="Arial"/>
        </w:rPr>
        <w:t xml:space="preserve">, and up until such time as the Contractor has provided the Authority with all the information specified in </w:t>
      </w:r>
      <w:r w:rsidR="001158C4" w:rsidRPr="002D4EC8">
        <w:rPr>
          <w:rFonts w:cs="Arial"/>
        </w:rPr>
        <w:t>Clause</w:t>
      </w:r>
      <w:r w:rsidR="00530F0F" w:rsidRPr="002D4EC8">
        <w:rPr>
          <w:rFonts w:cs="Arial"/>
        </w:rPr>
        <w:t> </w:t>
      </w:r>
      <w:r w:rsidR="004163C1" w:rsidRPr="002D4EC8">
        <w:rPr>
          <w:rFonts w:cs="Arial"/>
        </w:rPr>
        <w:fldChar w:fldCharType="begin"/>
      </w:r>
      <w:r w:rsidR="004163C1" w:rsidRPr="002D4EC8">
        <w:rPr>
          <w:rFonts w:cs="Arial"/>
        </w:rPr>
        <w:instrText xml:space="preserve"> REF _Ref463991333 \w \h </w:instrText>
      </w:r>
      <w:r w:rsidR="00782751" w:rsidRPr="002D4EC8">
        <w:rPr>
          <w:rFonts w:cs="Arial"/>
        </w:rPr>
        <w:instrText xml:space="preserve"> \* MERGEFORMAT </w:instrText>
      </w:r>
      <w:r w:rsidR="004163C1" w:rsidRPr="002D4EC8">
        <w:rPr>
          <w:rFonts w:cs="Arial"/>
        </w:rPr>
      </w:r>
      <w:r w:rsidR="004163C1" w:rsidRPr="002D4EC8">
        <w:rPr>
          <w:rFonts w:cs="Arial"/>
        </w:rPr>
        <w:fldChar w:fldCharType="separate"/>
      </w:r>
      <w:r w:rsidR="0019584F">
        <w:rPr>
          <w:rFonts w:cs="Arial"/>
        </w:rPr>
        <w:t>84.2.1</w:t>
      </w:r>
      <w:r w:rsidR="004163C1" w:rsidRPr="002D4EC8">
        <w:rPr>
          <w:rFonts w:cs="Arial"/>
        </w:rPr>
        <w:fldChar w:fldCharType="end"/>
      </w:r>
      <w:r w:rsidRPr="006C0DDB">
        <w:rPr>
          <w:rFonts w:cs="Arial"/>
        </w:rPr>
        <w:t>, the Contractor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p>
    <w:p w14:paraId="40FC5A84" w14:textId="77777777" w:rsidR="00E171DA" w:rsidRPr="006C0DDB" w:rsidRDefault="00E171DA" w:rsidP="00E171DA">
      <w:pPr>
        <w:pStyle w:val="Para2"/>
        <w:keepNext/>
        <w:numPr>
          <w:ilvl w:val="0"/>
          <w:numId w:val="0"/>
        </w:numPr>
        <w:spacing w:before="0" w:after="0"/>
        <w:ind w:left="709"/>
        <w:jc w:val="both"/>
        <w:rPr>
          <w:rFonts w:cs="Arial"/>
        </w:rPr>
      </w:pPr>
    </w:p>
    <w:p w14:paraId="40FC5A85"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whether information is exempt from disclosure under the FOIA and the Environmental Information Regulations; and</w:t>
      </w:r>
    </w:p>
    <w:p w14:paraId="40FC5A86" w14:textId="77777777" w:rsidR="00E171DA" w:rsidRPr="006C0DDB" w:rsidRDefault="00E171DA" w:rsidP="001F4050">
      <w:pPr>
        <w:pStyle w:val="Para3"/>
        <w:keepNext/>
        <w:numPr>
          <w:ilvl w:val="0"/>
          <w:numId w:val="0"/>
        </w:numPr>
        <w:tabs>
          <w:tab w:val="clear" w:pos="2268"/>
        </w:tabs>
        <w:spacing w:before="0" w:after="0"/>
        <w:ind w:left="1560"/>
        <w:jc w:val="both"/>
        <w:rPr>
          <w:rFonts w:cs="Arial"/>
        </w:rPr>
      </w:pPr>
    </w:p>
    <w:p w14:paraId="40FC5A87" w14:textId="77777777" w:rsidR="009E0EA2" w:rsidRPr="00E171DA" w:rsidRDefault="009E0EA2" w:rsidP="001F4050">
      <w:pPr>
        <w:pStyle w:val="Para3"/>
        <w:keepNext/>
        <w:tabs>
          <w:tab w:val="clear" w:pos="1985"/>
          <w:tab w:val="clear" w:pos="2268"/>
        </w:tabs>
        <w:spacing w:before="0" w:after="0"/>
        <w:ind w:left="1560"/>
        <w:jc w:val="both"/>
        <w:rPr>
          <w:rFonts w:cs="Arial"/>
          <w:b/>
          <w:i/>
        </w:rPr>
      </w:pPr>
      <w:r w:rsidRPr="006C0DDB">
        <w:rPr>
          <w:rFonts w:cs="Arial"/>
        </w:rPr>
        <w:t xml:space="preserve">whether information is to be disclosed in response to a Request for Information and in no </w:t>
      </w:r>
      <w:proofErr w:type="gramStart"/>
      <w:r w:rsidRPr="006C0DDB">
        <w:rPr>
          <w:rFonts w:cs="Arial"/>
        </w:rPr>
        <w:t>event</w:t>
      </w:r>
      <w:proofErr w:type="gramEnd"/>
      <w:r w:rsidRPr="006C0DDB">
        <w:rPr>
          <w:rFonts w:cs="Arial"/>
        </w:rPr>
        <w:t xml:space="preserve"> shall the Contractor respond directly, or allow any </w:t>
      </w:r>
      <w:r w:rsidR="000D2EE5">
        <w:rPr>
          <w:rFonts w:cs="Arial"/>
        </w:rPr>
        <w:t>Sub-contract</w:t>
      </w:r>
      <w:r w:rsidR="00D369F0" w:rsidRPr="006C0DDB">
        <w:rPr>
          <w:rFonts w:cs="Arial"/>
        </w:rPr>
        <w:t>or to</w:t>
      </w:r>
      <w:r w:rsidRPr="006C0DDB">
        <w:rPr>
          <w:rFonts w:cs="Arial"/>
        </w:rPr>
        <w:t xml:space="preserve"> respond directly, to a Request for Information unless expressly authorised to do so by the Authority.</w:t>
      </w:r>
    </w:p>
    <w:p w14:paraId="40FC5A88" w14:textId="77777777" w:rsidR="00E171DA" w:rsidRDefault="00E171DA" w:rsidP="00E171DA">
      <w:pPr>
        <w:pStyle w:val="ListParagraph"/>
        <w:rPr>
          <w:rFonts w:cs="Arial"/>
          <w:b/>
          <w:i/>
        </w:rPr>
      </w:pPr>
    </w:p>
    <w:p w14:paraId="40FC5A89" w14:textId="5D8C43AF" w:rsidR="009E0EA2" w:rsidRDefault="009E0EA2" w:rsidP="00D95208">
      <w:pPr>
        <w:pStyle w:val="Para2"/>
        <w:keepNext/>
        <w:spacing w:before="0" w:after="0"/>
        <w:ind w:left="709"/>
        <w:jc w:val="both"/>
        <w:rPr>
          <w:rFonts w:cs="Arial"/>
        </w:rPr>
      </w:pPr>
      <w:r w:rsidRPr="006C0DDB">
        <w:rPr>
          <w:rFonts w:cs="Arial"/>
        </w:rPr>
        <w:t xml:space="preserve">The Contractor acknowledges that (notwithstanding the provisions of </w:t>
      </w:r>
      <w:r w:rsidR="001158C4" w:rsidRPr="002D4EC8">
        <w:rPr>
          <w:rFonts w:cs="Arial"/>
        </w:rPr>
        <w:t>Clause</w:t>
      </w:r>
      <w:r w:rsidRPr="002D4EC8">
        <w:rPr>
          <w:rFonts w:cs="Arial"/>
        </w:rPr>
        <w:t xml:space="preserve">s </w:t>
      </w:r>
      <w:r w:rsidR="004163C1" w:rsidRPr="002D4EC8">
        <w:rPr>
          <w:rFonts w:cs="Arial"/>
        </w:rPr>
        <w:fldChar w:fldCharType="begin"/>
      </w:r>
      <w:r w:rsidR="004163C1" w:rsidRPr="002D4EC8">
        <w:rPr>
          <w:rFonts w:cs="Arial"/>
        </w:rPr>
        <w:instrText xml:space="preserve"> REF _Ref387250611 \w \h </w:instrText>
      </w:r>
      <w:r w:rsidR="00782751" w:rsidRPr="002D4EC8">
        <w:rPr>
          <w:rFonts w:cs="Arial"/>
        </w:rPr>
        <w:instrText xml:space="preserve"> \* MERGEFORMAT </w:instrText>
      </w:r>
      <w:r w:rsidR="004163C1" w:rsidRPr="002D4EC8">
        <w:rPr>
          <w:rFonts w:cs="Arial"/>
        </w:rPr>
      </w:r>
      <w:r w:rsidR="004163C1" w:rsidRPr="002D4EC8">
        <w:rPr>
          <w:rFonts w:cs="Arial"/>
        </w:rPr>
        <w:fldChar w:fldCharType="separate"/>
      </w:r>
      <w:r w:rsidR="0019584F">
        <w:rPr>
          <w:rFonts w:cs="Arial"/>
        </w:rPr>
        <w:t>78</w:t>
      </w:r>
      <w:r w:rsidR="004163C1" w:rsidRPr="002D4EC8">
        <w:rPr>
          <w:rFonts w:cs="Arial"/>
        </w:rPr>
        <w:fldChar w:fldCharType="end"/>
      </w:r>
      <w:r w:rsidRPr="002D4EC8">
        <w:rPr>
          <w:rFonts w:cs="Arial"/>
        </w:rPr>
        <w:t xml:space="preserve"> (</w:t>
      </w:r>
      <w:r w:rsidR="005176F5" w:rsidRPr="002D4EC8">
        <w:rPr>
          <w:rFonts w:cs="Arial"/>
          <w:i/>
        </w:rPr>
        <w:fldChar w:fldCharType="begin"/>
      </w:r>
      <w:r w:rsidR="005176F5" w:rsidRPr="002D4EC8">
        <w:rPr>
          <w:rFonts w:cs="Arial"/>
          <w:i/>
        </w:rPr>
        <w:instrText xml:space="preserve"> REF _Ref387250611 \h  \* MERGEFORMAT </w:instrText>
      </w:r>
      <w:r w:rsidR="005176F5" w:rsidRPr="002D4EC8">
        <w:rPr>
          <w:rFonts w:cs="Arial"/>
          <w:i/>
        </w:rPr>
      </w:r>
      <w:r w:rsidR="005176F5" w:rsidRPr="002D4EC8">
        <w:rPr>
          <w:rFonts w:cs="Arial"/>
          <w:i/>
        </w:rPr>
        <w:fldChar w:fldCharType="separate"/>
      </w:r>
      <w:r w:rsidR="0019584F" w:rsidRPr="0019584F">
        <w:rPr>
          <w:rFonts w:cs="Arial"/>
          <w:i/>
        </w:rPr>
        <w:t>Confidentiality</w:t>
      </w:r>
      <w:r w:rsidR="005176F5" w:rsidRPr="002D4EC8">
        <w:rPr>
          <w:rFonts w:cs="Arial"/>
          <w:i/>
        </w:rPr>
        <w:fldChar w:fldCharType="end"/>
      </w:r>
      <w:r w:rsidRPr="002D4EC8">
        <w:rPr>
          <w:rFonts w:cs="Arial"/>
        </w:rPr>
        <w:t xml:space="preserve">) to </w:t>
      </w:r>
      <w:r w:rsidR="001158C4" w:rsidRPr="002D4EC8">
        <w:rPr>
          <w:rFonts w:cs="Arial"/>
        </w:rPr>
        <w:t>Clause</w:t>
      </w:r>
      <w:r w:rsidR="00530F0F" w:rsidRPr="002D4EC8">
        <w:rPr>
          <w:rFonts w:cs="Arial"/>
        </w:rPr>
        <w:t> </w:t>
      </w:r>
      <w:r w:rsidR="004163C1" w:rsidRPr="002D4EC8">
        <w:rPr>
          <w:rFonts w:cs="Arial"/>
        </w:rPr>
        <w:fldChar w:fldCharType="begin"/>
      </w:r>
      <w:r w:rsidR="004163C1" w:rsidRPr="002D4EC8">
        <w:rPr>
          <w:rFonts w:cs="Arial"/>
        </w:rPr>
        <w:instrText xml:space="preserve"> REF _Ref387252924 \w \h </w:instrText>
      </w:r>
      <w:r w:rsidR="00782751" w:rsidRPr="002D4EC8">
        <w:rPr>
          <w:rFonts w:cs="Arial"/>
        </w:rPr>
        <w:instrText xml:space="preserve"> \* MERGEFORMAT </w:instrText>
      </w:r>
      <w:r w:rsidR="004163C1" w:rsidRPr="002D4EC8">
        <w:rPr>
          <w:rFonts w:cs="Arial"/>
        </w:rPr>
      </w:r>
      <w:r w:rsidR="004163C1" w:rsidRPr="002D4EC8">
        <w:rPr>
          <w:rFonts w:cs="Arial"/>
        </w:rPr>
        <w:fldChar w:fldCharType="separate"/>
      </w:r>
      <w:r w:rsidR="0019584F">
        <w:rPr>
          <w:rFonts w:cs="Arial"/>
        </w:rPr>
        <w:t>83</w:t>
      </w:r>
      <w:r w:rsidR="004163C1" w:rsidRPr="002D4EC8">
        <w:rPr>
          <w:rFonts w:cs="Arial"/>
        </w:rPr>
        <w:fldChar w:fldCharType="end"/>
      </w:r>
      <w:r w:rsidRPr="002D4EC8">
        <w:rPr>
          <w:rFonts w:cs="Arial"/>
        </w:rPr>
        <w:t xml:space="preserve"> (</w:t>
      </w:r>
      <w:r w:rsidR="005176F5" w:rsidRPr="002D4EC8">
        <w:rPr>
          <w:rFonts w:cs="Arial"/>
          <w:i/>
        </w:rPr>
        <w:fldChar w:fldCharType="begin"/>
      </w:r>
      <w:r w:rsidR="005176F5" w:rsidRPr="002D4EC8">
        <w:rPr>
          <w:rFonts w:cs="Arial"/>
          <w:i/>
        </w:rPr>
        <w:instrText xml:space="preserve"> REF _Ref387252924 \h  \* MERGEFORMAT </w:instrText>
      </w:r>
      <w:r w:rsidR="005176F5" w:rsidRPr="002D4EC8">
        <w:rPr>
          <w:rFonts w:cs="Arial"/>
          <w:i/>
        </w:rPr>
      </w:r>
      <w:r w:rsidR="005176F5" w:rsidRPr="002D4EC8">
        <w:rPr>
          <w:rFonts w:cs="Arial"/>
          <w:i/>
        </w:rPr>
        <w:fldChar w:fldCharType="separate"/>
      </w:r>
      <w:r w:rsidR="0019584F" w:rsidRPr="0019584F">
        <w:rPr>
          <w:rFonts w:cs="Arial"/>
          <w:i/>
        </w:rPr>
        <w:t>Publication</w:t>
      </w:r>
      <w:r w:rsidR="005176F5" w:rsidRPr="002D4EC8">
        <w:rPr>
          <w:rFonts w:cs="Arial"/>
          <w:i/>
        </w:rPr>
        <w:fldChar w:fldCharType="end"/>
      </w:r>
      <w:r w:rsidRPr="002D4EC8">
        <w:rPr>
          <w:rFonts w:cs="Arial"/>
        </w:rPr>
        <w:t xml:space="preserve">) and this </w:t>
      </w:r>
      <w:r w:rsidR="001158C4" w:rsidRPr="002D4EC8">
        <w:rPr>
          <w:rFonts w:cs="Arial"/>
        </w:rPr>
        <w:t>Clause</w:t>
      </w:r>
      <w:r w:rsidR="00530F0F" w:rsidRPr="002D4EC8">
        <w:rPr>
          <w:rFonts w:cs="Arial"/>
        </w:rPr>
        <w:t> </w:t>
      </w:r>
      <w:r w:rsidR="004163C1" w:rsidRPr="002D4EC8">
        <w:rPr>
          <w:rFonts w:cs="Arial"/>
        </w:rPr>
        <w:fldChar w:fldCharType="begin"/>
      </w:r>
      <w:r w:rsidR="004163C1" w:rsidRPr="002D4EC8">
        <w:rPr>
          <w:rFonts w:cs="Arial"/>
        </w:rPr>
        <w:instrText xml:space="preserve"> REF _Ref387153290 \w \h </w:instrText>
      </w:r>
      <w:r w:rsidR="00782751" w:rsidRPr="002D4EC8">
        <w:rPr>
          <w:rFonts w:cs="Arial"/>
        </w:rPr>
        <w:instrText xml:space="preserve"> \* MERGEFORMAT </w:instrText>
      </w:r>
      <w:r w:rsidR="004163C1" w:rsidRPr="002D4EC8">
        <w:rPr>
          <w:rFonts w:cs="Arial"/>
        </w:rPr>
      </w:r>
      <w:r w:rsidR="004163C1" w:rsidRPr="002D4EC8">
        <w:rPr>
          <w:rFonts w:cs="Arial"/>
        </w:rPr>
        <w:fldChar w:fldCharType="separate"/>
      </w:r>
      <w:r w:rsidR="0019584F">
        <w:rPr>
          <w:rFonts w:cs="Arial"/>
        </w:rPr>
        <w:t>84</w:t>
      </w:r>
      <w:r w:rsidR="004163C1" w:rsidRPr="002D4EC8">
        <w:rPr>
          <w:rFonts w:cs="Arial"/>
        </w:rPr>
        <w:fldChar w:fldCharType="end"/>
      </w:r>
      <w:r w:rsidRPr="002D4EC8">
        <w:rPr>
          <w:rFonts w:cs="Arial"/>
        </w:rPr>
        <w:t xml:space="preserve"> (</w:t>
      </w:r>
      <w:r w:rsidR="005176F5" w:rsidRPr="002D4EC8">
        <w:rPr>
          <w:rFonts w:cs="Arial"/>
          <w:i/>
        </w:rPr>
        <w:fldChar w:fldCharType="begin"/>
      </w:r>
      <w:r w:rsidR="005176F5" w:rsidRPr="002D4EC8">
        <w:rPr>
          <w:rFonts w:cs="Arial"/>
          <w:i/>
        </w:rPr>
        <w:instrText xml:space="preserve"> REF _Ref387153290 \h  \* MERGEFORMAT </w:instrText>
      </w:r>
      <w:r w:rsidR="005176F5" w:rsidRPr="002D4EC8">
        <w:rPr>
          <w:rFonts w:cs="Arial"/>
          <w:i/>
        </w:rPr>
      </w:r>
      <w:r w:rsidR="005176F5" w:rsidRPr="002D4EC8">
        <w:rPr>
          <w:rFonts w:cs="Arial"/>
          <w:i/>
        </w:rPr>
        <w:fldChar w:fldCharType="separate"/>
      </w:r>
      <w:r w:rsidR="0019584F" w:rsidRPr="0019584F">
        <w:rPr>
          <w:rFonts w:cs="Arial"/>
          <w:i/>
        </w:rPr>
        <w:t>Freedom of Information Act</w:t>
      </w:r>
      <w:r w:rsidR="005176F5" w:rsidRPr="002D4EC8">
        <w:rPr>
          <w:rFonts w:cs="Arial"/>
          <w:i/>
        </w:rPr>
        <w:fldChar w:fldCharType="end"/>
      </w:r>
      <w:r w:rsidRPr="002D4EC8">
        <w:rPr>
          <w:rFonts w:cs="Arial"/>
        </w:rPr>
        <w:t>))</w:t>
      </w:r>
      <w:r w:rsidRPr="006C0DDB">
        <w:rPr>
          <w:rFonts w:cs="Arial"/>
        </w:rPr>
        <w:t xml:space="preserve"> the </w:t>
      </w:r>
      <w:r w:rsidRPr="006C0DDB">
        <w:rPr>
          <w:rFonts w:cs="Arial"/>
        </w:rPr>
        <w:lastRenderedPageBreak/>
        <w:t xml:space="preserve">Authority shall act in accordance with the Department of Constitutional Affairs' Code of Practice on the Discharge of Functions of Public Authorities under Part I of the </w:t>
      </w:r>
      <w:r w:rsidR="004E737B" w:rsidRPr="006C0DDB">
        <w:rPr>
          <w:rFonts w:cs="Arial"/>
        </w:rPr>
        <w:t>FOIA</w:t>
      </w:r>
      <w:r w:rsidRPr="006C0DDB">
        <w:rPr>
          <w:rFonts w:cs="Arial"/>
        </w:rPr>
        <w:t xml:space="preserve"> (the </w:t>
      </w:r>
      <w:r w:rsidRPr="006C0DDB">
        <w:rPr>
          <w:rFonts w:cs="Arial"/>
          <w:b/>
        </w:rPr>
        <w:t>"Code"</w:t>
      </w:r>
      <w:r w:rsidRPr="006C0DDB">
        <w:rPr>
          <w:rFonts w:cs="Arial"/>
        </w:rPr>
        <w:t>).</w:t>
      </w:r>
    </w:p>
    <w:p w14:paraId="40FC5A8A" w14:textId="77777777" w:rsidR="00E171DA" w:rsidRPr="006C0DDB" w:rsidRDefault="00E171DA" w:rsidP="00D95208">
      <w:pPr>
        <w:pStyle w:val="Para2"/>
        <w:keepNext/>
        <w:numPr>
          <w:ilvl w:val="0"/>
          <w:numId w:val="0"/>
        </w:numPr>
        <w:spacing w:before="0" w:after="0"/>
        <w:ind w:left="709"/>
        <w:jc w:val="both"/>
        <w:rPr>
          <w:rFonts w:cs="Arial"/>
        </w:rPr>
      </w:pPr>
    </w:p>
    <w:p w14:paraId="40FC5A8B" w14:textId="77777777" w:rsidR="009E0EA2" w:rsidRDefault="009E0EA2" w:rsidP="00D95208">
      <w:pPr>
        <w:pStyle w:val="Para2"/>
        <w:keepNext/>
        <w:spacing w:before="0" w:after="0"/>
        <w:ind w:left="709"/>
        <w:jc w:val="both"/>
        <w:rPr>
          <w:rFonts w:cs="Arial"/>
        </w:rPr>
      </w:pPr>
      <w:r w:rsidRPr="006C0DDB">
        <w:rPr>
          <w:rFonts w:cs="Arial"/>
        </w:rPr>
        <w:t>When acting in accordance with the Code</w:t>
      </w:r>
      <w:r w:rsidR="002303D3" w:rsidRPr="006C0DDB">
        <w:rPr>
          <w:rFonts w:cs="Arial"/>
        </w:rPr>
        <w:t>,</w:t>
      </w:r>
      <w:r w:rsidRPr="006C0DDB">
        <w:rPr>
          <w:rFonts w:cs="Arial"/>
        </w:rPr>
        <w:t xml:space="preserve"> the Authority may be obliged in certain circumstances under the FOIA or the Environmental Information Regulations to disclose information concerning the Contractor </w:t>
      </w:r>
      <w:r w:rsidR="001C333D" w:rsidRPr="006C0DDB">
        <w:rPr>
          <w:rFonts w:cs="Arial"/>
        </w:rPr>
        <w:t xml:space="preserve">or </w:t>
      </w:r>
      <w:r w:rsidRPr="006C0DDB">
        <w:rPr>
          <w:rFonts w:cs="Arial"/>
        </w:rPr>
        <w:t>DE&amp;S:</w:t>
      </w:r>
    </w:p>
    <w:p w14:paraId="40FC5A8C" w14:textId="77777777" w:rsidR="00E171DA" w:rsidRDefault="00E171DA" w:rsidP="00E171DA">
      <w:pPr>
        <w:pStyle w:val="ListParagraph"/>
        <w:rPr>
          <w:rFonts w:cs="Arial"/>
        </w:rPr>
      </w:pPr>
    </w:p>
    <w:p w14:paraId="40FC5A8D" w14:textId="77777777" w:rsidR="009E0EA2" w:rsidRDefault="009E0EA2" w:rsidP="001F4050">
      <w:pPr>
        <w:pStyle w:val="Para3"/>
        <w:keepNext/>
        <w:tabs>
          <w:tab w:val="clear" w:pos="1985"/>
          <w:tab w:val="clear" w:pos="2268"/>
        </w:tabs>
        <w:spacing w:before="0" w:after="0"/>
        <w:ind w:left="1560"/>
        <w:jc w:val="both"/>
        <w:rPr>
          <w:rFonts w:cs="Arial"/>
        </w:rPr>
      </w:pPr>
      <w:r w:rsidRPr="006C0DDB">
        <w:rPr>
          <w:rFonts w:cs="Arial"/>
        </w:rPr>
        <w:t>without consulting the Contractor; or</w:t>
      </w:r>
    </w:p>
    <w:p w14:paraId="40FC5A8E" w14:textId="77777777" w:rsidR="00E171DA" w:rsidRPr="006C0DDB" w:rsidRDefault="00E171DA" w:rsidP="001F4050">
      <w:pPr>
        <w:pStyle w:val="Para3"/>
        <w:keepNext/>
        <w:numPr>
          <w:ilvl w:val="0"/>
          <w:numId w:val="0"/>
        </w:numPr>
        <w:tabs>
          <w:tab w:val="clear" w:pos="2268"/>
        </w:tabs>
        <w:spacing w:before="0" w:after="0"/>
        <w:ind w:left="1560"/>
        <w:jc w:val="both"/>
        <w:rPr>
          <w:rFonts w:cs="Arial"/>
        </w:rPr>
      </w:pPr>
    </w:p>
    <w:p w14:paraId="40FC5A8F" w14:textId="77777777" w:rsidR="009E0EA2" w:rsidRPr="006C0DDB" w:rsidRDefault="009E0EA2" w:rsidP="001F4050">
      <w:pPr>
        <w:pStyle w:val="Para3"/>
        <w:keepNext/>
        <w:tabs>
          <w:tab w:val="clear" w:pos="1985"/>
          <w:tab w:val="clear" w:pos="2268"/>
        </w:tabs>
        <w:spacing w:before="0" w:after="0"/>
        <w:ind w:left="1560"/>
        <w:jc w:val="both"/>
        <w:rPr>
          <w:rFonts w:cs="Arial"/>
        </w:rPr>
      </w:pPr>
      <w:r w:rsidRPr="006C0DDB">
        <w:rPr>
          <w:rFonts w:cs="Arial"/>
        </w:rPr>
        <w:t>following consultation with the Contractor (having taken its views into account).</w:t>
      </w:r>
    </w:p>
    <w:p w14:paraId="40FC5A90" w14:textId="77777777" w:rsidR="00E171DA" w:rsidRDefault="00E171DA">
      <w:pPr>
        <w:tabs>
          <w:tab w:val="clear" w:pos="709"/>
          <w:tab w:val="clear" w:pos="1559"/>
          <w:tab w:val="clear" w:pos="2268"/>
          <w:tab w:val="clear" w:pos="2977"/>
          <w:tab w:val="clear" w:pos="3686"/>
          <w:tab w:val="clear" w:pos="4394"/>
          <w:tab w:val="clear" w:pos="8789"/>
        </w:tabs>
        <w:rPr>
          <w:rFonts w:cs="Arial"/>
        </w:rPr>
      </w:pPr>
      <w:r>
        <w:rPr>
          <w:rFonts w:cs="Arial"/>
        </w:rPr>
        <w:br w:type="page"/>
      </w:r>
    </w:p>
    <w:p w14:paraId="40FC5A91" w14:textId="77777777" w:rsidR="009E0EA2" w:rsidRPr="00093C91" w:rsidRDefault="009E0EA2" w:rsidP="006C0DDB">
      <w:pPr>
        <w:pStyle w:val="BodyText"/>
        <w:keepNext/>
        <w:spacing w:before="0" w:after="0"/>
        <w:jc w:val="both"/>
        <w:rPr>
          <w:rFonts w:cs="Arial"/>
        </w:rPr>
      </w:pPr>
    </w:p>
    <w:p w14:paraId="40FC5A92" w14:textId="77777777" w:rsidR="009E0EA2" w:rsidRPr="00093C91" w:rsidRDefault="00974C1D" w:rsidP="00A24102">
      <w:pPr>
        <w:pStyle w:val="SchedulePart"/>
        <w:spacing w:before="0" w:after="0"/>
        <w:jc w:val="both"/>
        <w:rPr>
          <w:rFonts w:ascii="Arial" w:hAnsi="Arial" w:cs="Arial"/>
          <w:sz w:val="24"/>
        </w:rPr>
      </w:pPr>
      <w:r w:rsidRPr="00093C91">
        <w:rPr>
          <w:rFonts w:ascii="Arial" w:hAnsi="Arial" w:cs="Arial"/>
          <w:sz w:val="24"/>
        </w:rPr>
        <w:t xml:space="preserve"> </w:t>
      </w:r>
      <w:bookmarkStart w:id="388" w:name="_Ref463997605"/>
      <w:bookmarkStart w:id="389" w:name="_Ref463997612"/>
      <w:bookmarkStart w:id="390" w:name="_Toc509400905"/>
      <w:r w:rsidRPr="00093C91">
        <w:rPr>
          <w:rFonts w:ascii="Arial" w:hAnsi="Arial" w:cs="Arial"/>
          <w:sz w:val="24"/>
        </w:rPr>
        <w:t xml:space="preserve">– </w:t>
      </w:r>
      <w:r w:rsidR="000878A0" w:rsidRPr="00093C91">
        <w:rPr>
          <w:rFonts w:ascii="Arial" w:hAnsi="Arial" w:cs="Arial"/>
          <w:sz w:val="24"/>
        </w:rPr>
        <w:t>Insurance and Liabilities</w:t>
      </w:r>
      <w:bookmarkEnd w:id="388"/>
      <w:bookmarkEnd w:id="389"/>
      <w:bookmarkEnd w:id="390"/>
    </w:p>
    <w:p w14:paraId="40FC5A93" w14:textId="77777777" w:rsidR="00E171DA" w:rsidRPr="00093C91" w:rsidRDefault="00E171DA" w:rsidP="00A24102">
      <w:pPr>
        <w:pStyle w:val="BodyText"/>
        <w:spacing w:before="0" w:after="0"/>
        <w:jc w:val="both"/>
        <w:rPr>
          <w:lang w:eastAsia="en-US"/>
        </w:rPr>
      </w:pPr>
    </w:p>
    <w:p w14:paraId="40FC5A94" w14:textId="77777777" w:rsidR="00442E3A" w:rsidRPr="00093C91" w:rsidRDefault="00442E3A" w:rsidP="00A24102">
      <w:pPr>
        <w:pStyle w:val="Heading1"/>
        <w:spacing w:before="0" w:after="0"/>
        <w:jc w:val="both"/>
        <w:rPr>
          <w:rFonts w:ascii="Arial" w:hAnsi="Arial" w:cs="Arial"/>
        </w:rPr>
      </w:pPr>
      <w:bookmarkStart w:id="391" w:name="_Toc509400906"/>
      <w:bookmarkStart w:id="392" w:name="_Ref463987525"/>
      <w:bookmarkStart w:id="393" w:name="_Ref463987654"/>
      <w:bookmarkStart w:id="394" w:name="_Ref463990381"/>
      <w:bookmarkStart w:id="395" w:name="_Ref463991453"/>
      <w:r w:rsidRPr="00093C91">
        <w:rPr>
          <w:rFonts w:ascii="Arial" w:hAnsi="Arial" w:cs="Arial"/>
        </w:rPr>
        <w:t>Insurance</w:t>
      </w:r>
      <w:bookmarkEnd w:id="391"/>
    </w:p>
    <w:p w14:paraId="40FC5A95" w14:textId="77777777" w:rsidR="00A24102" w:rsidRPr="00093C91" w:rsidRDefault="00A24102" w:rsidP="00A24102">
      <w:pPr>
        <w:pStyle w:val="BodyText1"/>
        <w:spacing w:before="0" w:after="0"/>
        <w:jc w:val="both"/>
      </w:pPr>
    </w:p>
    <w:p w14:paraId="40FC5A96" w14:textId="00C0D76D" w:rsidR="00442E3A" w:rsidRPr="00093C91" w:rsidRDefault="00442E3A" w:rsidP="00A24102">
      <w:pPr>
        <w:pStyle w:val="Heading2"/>
        <w:spacing w:before="0" w:after="0"/>
        <w:ind w:left="709"/>
        <w:jc w:val="both"/>
        <w:rPr>
          <w:b w:val="0"/>
        </w:rPr>
      </w:pPr>
      <w:r w:rsidRPr="00093C91">
        <w:rPr>
          <w:b w:val="0"/>
        </w:rPr>
        <w:t xml:space="preserve">Without prejudice to its liability to indemnify or otherwise be liable to the Authority under this Agreement, the Contractor shall for the periods specified in </w:t>
      </w:r>
      <w:r w:rsidRPr="006C5ECA">
        <w:rPr>
          <w:b w:val="0"/>
        </w:rPr>
        <w:t xml:space="preserve">Schedule </w:t>
      </w:r>
      <w:r w:rsidR="00A24102" w:rsidRPr="006C5ECA">
        <w:rPr>
          <w:b w:val="0"/>
        </w:rPr>
        <w:t>L</w:t>
      </w:r>
      <w:r w:rsidRPr="006C5ECA">
        <w:rPr>
          <w:b w:val="0"/>
        </w:rPr>
        <w:t xml:space="preserve"> (Insurances)</w:t>
      </w:r>
      <w:r w:rsidRPr="00093C91">
        <w:rPr>
          <w:b w:val="0"/>
        </w:rPr>
        <w:t xml:space="preserve"> take out and maintain or procure the taking out and maintenance of the insurances as set out under this </w:t>
      </w:r>
      <w:r w:rsidR="001158C4" w:rsidRPr="006C5ECA">
        <w:rPr>
          <w:b w:val="0"/>
        </w:rPr>
        <w:t>Clause</w:t>
      </w:r>
      <w:r w:rsidRPr="006C5ECA">
        <w:rPr>
          <w:b w:val="0"/>
        </w:rPr>
        <w:t xml:space="preserve"> 8</w:t>
      </w:r>
      <w:r w:rsidR="006C5ECA" w:rsidRPr="006C5ECA">
        <w:rPr>
          <w:b w:val="0"/>
        </w:rPr>
        <w:t>5</w:t>
      </w:r>
      <w:r w:rsidRPr="006C5ECA">
        <w:rPr>
          <w:b w:val="0"/>
        </w:rPr>
        <w:t xml:space="preserve"> and Schedule </w:t>
      </w:r>
      <w:r w:rsidR="00A24102" w:rsidRPr="006C5ECA">
        <w:rPr>
          <w:b w:val="0"/>
        </w:rPr>
        <w:t>L</w:t>
      </w:r>
      <w:r w:rsidRPr="006C5ECA">
        <w:rPr>
          <w:b w:val="0"/>
        </w:rPr>
        <w:t xml:space="preserve"> (Insurances)</w:t>
      </w:r>
      <w:r w:rsidRPr="00093C91">
        <w:rPr>
          <w:b w:val="0"/>
        </w:rPr>
        <w:t xml:space="preserve"> and any other insurances as may be required by Applicable Laws, tog</w:t>
      </w:r>
      <w:r w:rsidR="00A24102" w:rsidRPr="00093C91">
        <w:rPr>
          <w:b w:val="0"/>
        </w:rPr>
        <w:t xml:space="preserve">ether the </w:t>
      </w:r>
      <w:r w:rsidR="00A05606">
        <w:rPr>
          <w:b w:val="0"/>
        </w:rPr>
        <w:t>s</w:t>
      </w:r>
      <w:r w:rsidR="00A24102" w:rsidRPr="00093C91">
        <w:rPr>
          <w:b w:val="0"/>
        </w:rPr>
        <w:t xml:space="preserve">. </w:t>
      </w:r>
      <w:r w:rsidRPr="00093C91">
        <w:rPr>
          <w:b w:val="0"/>
        </w:rPr>
        <w:t xml:space="preserve">The Contractor shall ensure that each of these </w:t>
      </w:r>
      <w:r w:rsidR="00A05606">
        <w:rPr>
          <w:b w:val="0"/>
        </w:rPr>
        <w:t>s</w:t>
      </w:r>
      <w:r w:rsidRPr="00093C91">
        <w:rPr>
          <w:b w:val="0"/>
        </w:rPr>
        <w:t xml:space="preserve"> </w:t>
      </w:r>
      <w:proofErr w:type="gramStart"/>
      <w:r w:rsidRPr="00093C91">
        <w:rPr>
          <w:b w:val="0"/>
        </w:rPr>
        <w:t>are</w:t>
      </w:r>
      <w:proofErr w:type="gramEnd"/>
      <w:r w:rsidRPr="00093C91">
        <w:rPr>
          <w:b w:val="0"/>
        </w:rPr>
        <w:t xml:space="preserve"> effective in each case not later than the date on which the relevant risk commences.</w:t>
      </w:r>
    </w:p>
    <w:p w14:paraId="40FC5A97" w14:textId="77777777" w:rsidR="00A24102" w:rsidRPr="00093C91" w:rsidRDefault="00A24102" w:rsidP="00A24102">
      <w:pPr>
        <w:pStyle w:val="BodyText2"/>
        <w:spacing w:before="0" w:after="0"/>
        <w:ind w:hanging="709"/>
        <w:jc w:val="both"/>
      </w:pPr>
    </w:p>
    <w:p w14:paraId="40FC5A98" w14:textId="4D9C3093" w:rsidR="00442E3A" w:rsidRPr="00093C91" w:rsidRDefault="00442E3A" w:rsidP="00A24102">
      <w:pPr>
        <w:pStyle w:val="Heading2"/>
        <w:spacing w:before="0" w:after="0"/>
        <w:ind w:left="709"/>
        <w:jc w:val="both"/>
        <w:rPr>
          <w:b w:val="0"/>
        </w:rPr>
      </w:pPr>
      <w:r w:rsidRPr="00093C91">
        <w:rPr>
          <w:b w:val="0"/>
        </w:rPr>
        <w:t xml:space="preserve">The </w:t>
      </w:r>
      <w:r w:rsidR="00A05606">
        <w:rPr>
          <w:b w:val="0"/>
        </w:rPr>
        <w:t>s</w:t>
      </w:r>
      <w:r w:rsidRPr="00093C91">
        <w:rPr>
          <w:b w:val="0"/>
        </w:rPr>
        <w:t xml:space="preserve"> shall be taken out and maintained with insurers who are of good financial standing and of good repute in the international insurance market.</w:t>
      </w:r>
    </w:p>
    <w:p w14:paraId="40FC5A99" w14:textId="77777777" w:rsidR="00A24102" w:rsidRPr="00093C91" w:rsidRDefault="00A24102" w:rsidP="00A24102">
      <w:pPr>
        <w:pStyle w:val="BodyText2"/>
        <w:spacing w:before="0" w:after="0"/>
        <w:ind w:hanging="709"/>
        <w:jc w:val="both"/>
      </w:pPr>
    </w:p>
    <w:p w14:paraId="40FC5A9A" w14:textId="77777777" w:rsidR="00442E3A" w:rsidRPr="00093C91" w:rsidRDefault="00442E3A" w:rsidP="00A24102">
      <w:pPr>
        <w:pStyle w:val="Heading2"/>
        <w:spacing w:before="0" w:after="0"/>
        <w:ind w:left="709"/>
        <w:jc w:val="both"/>
        <w:rPr>
          <w:b w:val="0"/>
        </w:rPr>
      </w:pPr>
      <w:r w:rsidRPr="00093C91">
        <w:rPr>
          <w:b w:val="0"/>
        </w:rPr>
        <w:t xml:space="preserve">Where specified in </w:t>
      </w:r>
      <w:r w:rsidRPr="006C5ECA">
        <w:rPr>
          <w:b w:val="0"/>
        </w:rPr>
        <w:t xml:space="preserve">Schedule </w:t>
      </w:r>
      <w:r w:rsidR="00A24102" w:rsidRPr="006C5ECA">
        <w:rPr>
          <w:b w:val="0"/>
        </w:rPr>
        <w:t>L</w:t>
      </w:r>
      <w:r w:rsidRPr="006C5ECA">
        <w:rPr>
          <w:b w:val="0"/>
        </w:rPr>
        <w:t xml:space="preserve"> (Insurances)</w:t>
      </w:r>
      <w:r w:rsidRPr="00093C91">
        <w:rPr>
          <w:b w:val="0"/>
        </w:rPr>
        <w:t xml:space="preserve"> the Contractor shall ensure that the relevant policy of insurance:</w:t>
      </w:r>
    </w:p>
    <w:p w14:paraId="40FC5A9B" w14:textId="77777777" w:rsidR="00A24102" w:rsidRPr="00093C91" w:rsidRDefault="00A24102" w:rsidP="00A24102">
      <w:pPr>
        <w:pStyle w:val="BodyText2"/>
        <w:spacing w:before="0" w:after="0"/>
        <w:jc w:val="both"/>
      </w:pPr>
    </w:p>
    <w:p w14:paraId="40FC5A9C" w14:textId="77777777" w:rsidR="00442E3A" w:rsidRPr="00093C91" w:rsidRDefault="00442E3A" w:rsidP="00A24102">
      <w:pPr>
        <w:pStyle w:val="Heading3"/>
        <w:tabs>
          <w:tab w:val="clear" w:pos="1985"/>
        </w:tabs>
        <w:spacing w:before="0" w:after="0"/>
        <w:ind w:left="1560"/>
        <w:jc w:val="both"/>
        <w:rPr>
          <w:b w:val="0"/>
        </w:rPr>
      </w:pPr>
      <w:r w:rsidRPr="00093C91">
        <w:rPr>
          <w:b w:val="0"/>
        </w:rPr>
        <w:t xml:space="preserve">shall contain an indemnity to principals </w:t>
      </w:r>
      <w:r w:rsidR="001158C4">
        <w:rPr>
          <w:b w:val="0"/>
        </w:rPr>
        <w:t>Clause</w:t>
      </w:r>
      <w:r w:rsidRPr="00093C91">
        <w:rPr>
          <w:b w:val="0"/>
        </w:rPr>
        <w:t xml:space="preserve"> or additional insureds equivalent, under which the Authority shall be indemnified in respect of</w:t>
      </w:r>
      <w:r w:rsidR="00A24102" w:rsidRPr="00093C91">
        <w:rPr>
          <w:b w:val="0"/>
        </w:rPr>
        <w:t xml:space="preserve"> </w:t>
      </w:r>
      <w:r w:rsidRPr="00093C91">
        <w:rPr>
          <w:b w:val="0"/>
        </w:rPr>
        <w:t xml:space="preserve">claims made against the Authority arising from death </w:t>
      </w:r>
      <w:r w:rsidR="00A24102" w:rsidRPr="00093C91">
        <w:rPr>
          <w:b w:val="0"/>
        </w:rPr>
        <w:t xml:space="preserve">or bodily injury or third </w:t>
      </w:r>
      <w:r w:rsidRPr="00093C91">
        <w:rPr>
          <w:b w:val="0"/>
        </w:rPr>
        <w:t>party property damage, and for which the C</w:t>
      </w:r>
      <w:r w:rsidR="00A24102" w:rsidRPr="00093C91">
        <w:rPr>
          <w:b w:val="0"/>
        </w:rPr>
        <w:t xml:space="preserve">ontractor is legally liable in </w:t>
      </w:r>
      <w:r w:rsidRPr="00093C91">
        <w:rPr>
          <w:b w:val="0"/>
        </w:rPr>
        <w:t>respect of this Agreement;</w:t>
      </w:r>
    </w:p>
    <w:p w14:paraId="40FC5A9D" w14:textId="77777777" w:rsidR="00A24102" w:rsidRPr="00093C91" w:rsidRDefault="00A24102" w:rsidP="00A24102">
      <w:pPr>
        <w:pStyle w:val="BodyText3"/>
        <w:spacing w:before="0" w:after="0"/>
        <w:ind w:left="1560"/>
        <w:jc w:val="both"/>
      </w:pPr>
    </w:p>
    <w:p w14:paraId="40FC5A9E" w14:textId="77777777" w:rsidR="00442E3A" w:rsidRPr="00093C91" w:rsidRDefault="00442E3A" w:rsidP="00A24102">
      <w:pPr>
        <w:pStyle w:val="Heading3"/>
        <w:tabs>
          <w:tab w:val="clear" w:pos="1985"/>
        </w:tabs>
        <w:spacing w:before="0" w:after="0"/>
        <w:ind w:left="1560"/>
        <w:jc w:val="both"/>
        <w:rPr>
          <w:b w:val="0"/>
        </w:rPr>
      </w:pPr>
      <w:r w:rsidRPr="00093C91">
        <w:rPr>
          <w:b w:val="0"/>
        </w:rPr>
        <w:t>names the Authority as co-insured for its separa</w:t>
      </w:r>
      <w:r w:rsidR="00A24102" w:rsidRPr="00093C91">
        <w:rPr>
          <w:b w:val="0"/>
        </w:rPr>
        <w:t xml:space="preserve">te interest with attendant </w:t>
      </w:r>
      <w:proofErr w:type="gramStart"/>
      <w:r w:rsidR="00A24102" w:rsidRPr="00093C91">
        <w:rPr>
          <w:b w:val="0"/>
        </w:rPr>
        <w:t xml:space="preserve">non </w:t>
      </w:r>
      <w:r w:rsidRPr="00093C91">
        <w:rPr>
          <w:b w:val="0"/>
        </w:rPr>
        <w:t>vitiation</w:t>
      </w:r>
      <w:proofErr w:type="gramEnd"/>
      <w:r w:rsidRPr="00093C91">
        <w:rPr>
          <w:b w:val="0"/>
        </w:rPr>
        <w:t>, waiver of subrogation and notice of cancellation provisions.</w:t>
      </w:r>
    </w:p>
    <w:p w14:paraId="40FC5A9F" w14:textId="77777777" w:rsidR="00A24102" w:rsidRPr="00093C91" w:rsidRDefault="00A24102" w:rsidP="00A24102">
      <w:pPr>
        <w:pStyle w:val="BodyText3"/>
        <w:spacing w:before="0" w:after="0"/>
        <w:jc w:val="both"/>
      </w:pPr>
    </w:p>
    <w:p w14:paraId="40FC5AA0" w14:textId="77777777" w:rsidR="00442E3A" w:rsidRPr="00093C91" w:rsidRDefault="00442E3A" w:rsidP="00A24102">
      <w:pPr>
        <w:pStyle w:val="Heading2"/>
        <w:spacing w:before="0" w:after="0"/>
        <w:ind w:left="709"/>
        <w:jc w:val="both"/>
        <w:rPr>
          <w:b w:val="0"/>
        </w:rPr>
      </w:pPr>
      <w:r w:rsidRPr="00093C91">
        <w:rPr>
          <w:b w:val="0"/>
        </w:rPr>
        <w:t xml:space="preserve">The Contractor shall discharge in full all duties and obligations in respect of the Insurance Act 2015 when procuring, maintaining or amending any insurance(s) required by this </w:t>
      </w:r>
      <w:r w:rsidR="00AD67E3" w:rsidRPr="00093C91">
        <w:rPr>
          <w:b w:val="0"/>
        </w:rPr>
        <w:t>Agreement</w:t>
      </w:r>
      <w:r w:rsidRPr="00093C91">
        <w:rPr>
          <w:b w:val="0"/>
        </w:rPr>
        <w:t>, including in circumstances where the Contractor is required to name the Authority on any such insurance policies to protect the Authority’s separate interests.</w:t>
      </w:r>
    </w:p>
    <w:p w14:paraId="40FC5AA1" w14:textId="77777777" w:rsidR="00A24102" w:rsidRPr="00093C91" w:rsidRDefault="00A24102" w:rsidP="00A24102">
      <w:pPr>
        <w:pStyle w:val="BodyText2"/>
        <w:spacing w:before="0" w:after="0"/>
        <w:jc w:val="both"/>
      </w:pPr>
    </w:p>
    <w:p w14:paraId="40FC5AA2" w14:textId="77777777" w:rsidR="00442E3A" w:rsidRPr="00093C91" w:rsidRDefault="00442E3A" w:rsidP="00A24102">
      <w:pPr>
        <w:pStyle w:val="Heading2"/>
        <w:spacing w:before="0" w:after="0"/>
        <w:ind w:left="709"/>
        <w:jc w:val="both"/>
        <w:rPr>
          <w:b w:val="0"/>
        </w:rPr>
      </w:pPr>
      <w:r w:rsidRPr="00093C91">
        <w:rPr>
          <w:b w:val="0"/>
        </w:rPr>
        <w:t>The Contractor shall not take any action or fail to take any action or (insofar as is reasonably within its power) permit anything to occur in relation to it which would entitle any insurer to refuse to pay any claim under any of the Insurances.</w:t>
      </w:r>
    </w:p>
    <w:p w14:paraId="40FC5AA3" w14:textId="77777777" w:rsidR="00A24102" w:rsidRPr="00093C91" w:rsidRDefault="00A24102" w:rsidP="00A24102">
      <w:pPr>
        <w:pStyle w:val="BodyText2"/>
        <w:spacing w:before="0" w:after="0"/>
        <w:jc w:val="both"/>
      </w:pPr>
    </w:p>
    <w:p w14:paraId="40FC5AA4" w14:textId="77777777" w:rsidR="00442E3A" w:rsidRPr="00093C91" w:rsidRDefault="00442E3A" w:rsidP="00A24102">
      <w:pPr>
        <w:pStyle w:val="Heading2"/>
        <w:spacing w:before="0" w:after="0"/>
        <w:ind w:left="709"/>
        <w:jc w:val="both"/>
        <w:rPr>
          <w:b w:val="0"/>
        </w:rPr>
      </w:pPr>
      <w:r w:rsidRPr="00093C91">
        <w:rPr>
          <w:b w:val="0"/>
        </w:rPr>
        <w:t xml:space="preserve">The Authority may elect (but shall not be obliged) where notice has been provided to the Contractor to purchase any insurance which the Contractor is required to maintain pursuant to this </w:t>
      </w:r>
      <w:r w:rsidR="00AD67E3" w:rsidRPr="00093C91">
        <w:rPr>
          <w:b w:val="0"/>
        </w:rPr>
        <w:t>Agreement</w:t>
      </w:r>
      <w:r w:rsidRPr="00093C91">
        <w:rPr>
          <w:b w:val="0"/>
        </w:rPr>
        <w:t xml:space="preserve"> but has failed to maintain in full force and effect, and the Authority shall be entitled to recover the reasonable premium and other reasonable costs incurred in connection therewith as a debt due from the Contractor.</w:t>
      </w:r>
    </w:p>
    <w:p w14:paraId="40FC5AA5" w14:textId="77777777" w:rsidR="00A24102" w:rsidRPr="00093C91" w:rsidRDefault="00A24102" w:rsidP="00A24102">
      <w:pPr>
        <w:pStyle w:val="BodyText2"/>
        <w:spacing w:before="0" w:after="0"/>
        <w:jc w:val="both"/>
      </w:pPr>
    </w:p>
    <w:p w14:paraId="40FC5AA6" w14:textId="73EE0E12" w:rsidR="00442E3A" w:rsidRPr="00093C91" w:rsidRDefault="00442E3A" w:rsidP="00A24102">
      <w:pPr>
        <w:pStyle w:val="Heading2"/>
        <w:spacing w:before="0" w:after="0"/>
        <w:ind w:left="709"/>
        <w:jc w:val="both"/>
        <w:rPr>
          <w:b w:val="0"/>
        </w:rPr>
      </w:pPr>
      <w:r w:rsidRPr="00093C91">
        <w:rPr>
          <w:b w:val="0"/>
        </w:rPr>
        <w:t xml:space="preserve">The Contractor shall from the date of this </w:t>
      </w:r>
      <w:r w:rsidR="00AD67E3" w:rsidRPr="00093C91">
        <w:rPr>
          <w:b w:val="0"/>
        </w:rPr>
        <w:t>Agreement</w:t>
      </w:r>
      <w:r w:rsidRPr="00093C91">
        <w:rPr>
          <w:b w:val="0"/>
        </w:rPr>
        <w:t xml:space="preserve"> and within fifteen (15) </w:t>
      </w:r>
      <w:r w:rsidR="0010599E" w:rsidRPr="00093C91">
        <w:rPr>
          <w:b w:val="0"/>
        </w:rPr>
        <w:t>Business Days</w:t>
      </w:r>
      <w:r w:rsidRPr="00093C91">
        <w:rPr>
          <w:b w:val="0"/>
        </w:rPr>
        <w:t xml:space="preserve"> after the renewal of each of the </w:t>
      </w:r>
      <w:r w:rsidR="00A05606">
        <w:rPr>
          <w:b w:val="0"/>
        </w:rPr>
        <w:t>s</w:t>
      </w:r>
      <w:r w:rsidRPr="00093C91">
        <w:rPr>
          <w:b w:val="0"/>
        </w:rPr>
        <w:t xml:space="preserve">, provide evidence, in a form satisfactory to the Authority, that the </w:t>
      </w:r>
      <w:r w:rsidR="00A05606">
        <w:rPr>
          <w:b w:val="0"/>
        </w:rPr>
        <w:t>s</w:t>
      </w:r>
      <w:r w:rsidRPr="00093C91">
        <w:rPr>
          <w:b w:val="0"/>
        </w:rPr>
        <w:t xml:space="preserve"> </w:t>
      </w:r>
      <w:proofErr w:type="gramStart"/>
      <w:r w:rsidRPr="00093C91">
        <w:rPr>
          <w:b w:val="0"/>
        </w:rPr>
        <w:t>are</w:t>
      </w:r>
      <w:proofErr w:type="gramEnd"/>
      <w:r w:rsidRPr="00093C91">
        <w:rPr>
          <w:b w:val="0"/>
        </w:rPr>
        <w:t xml:space="preserve"> in full force and effect and meet in full the re</w:t>
      </w:r>
      <w:r w:rsidR="00A24102" w:rsidRPr="00093C91">
        <w:rPr>
          <w:b w:val="0"/>
        </w:rPr>
        <w:t xml:space="preserve">quirements of this </w:t>
      </w:r>
      <w:r w:rsidR="001158C4" w:rsidRPr="006C5ECA">
        <w:rPr>
          <w:b w:val="0"/>
        </w:rPr>
        <w:t>Clause</w:t>
      </w:r>
      <w:r w:rsidR="00A24102" w:rsidRPr="006C5ECA">
        <w:rPr>
          <w:b w:val="0"/>
        </w:rPr>
        <w:t xml:space="preserve"> </w:t>
      </w:r>
      <w:r w:rsidR="006C5ECA" w:rsidRPr="006C5ECA">
        <w:rPr>
          <w:b w:val="0"/>
        </w:rPr>
        <w:t>85</w:t>
      </w:r>
      <w:r w:rsidR="00A24102" w:rsidRPr="006C5ECA">
        <w:rPr>
          <w:b w:val="0"/>
        </w:rPr>
        <w:t xml:space="preserve"> </w:t>
      </w:r>
      <w:r w:rsidRPr="006C5ECA">
        <w:rPr>
          <w:b w:val="0"/>
        </w:rPr>
        <w:t xml:space="preserve">and Schedule </w:t>
      </w:r>
      <w:r w:rsidR="00A24102" w:rsidRPr="006C5ECA">
        <w:rPr>
          <w:b w:val="0"/>
        </w:rPr>
        <w:t>L</w:t>
      </w:r>
      <w:r w:rsidRPr="006C5ECA">
        <w:rPr>
          <w:b w:val="0"/>
        </w:rPr>
        <w:t xml:space="preserve"> (Insurances)</w:t>
      </w:r>
      <w:r w:rsidR="00A24102" w:rsidRPr="00093C91">
        <w:rPr>
          <w:b w:val="0"/>
        </w:rPr>
        <w:t xml:space="preserve">. </w:t>
      </w:r>
      <w:r w:rsidRPr="00093C91">
        <w:rPr>
          <w:b w:val="0"/>
        </w:rPr>
        <w:t>Receipt of such evidence by the Authority shall not in itself constitute acceptance by the Authority or relieve the Contractor of its liabilities and obligations under this Agreement.</w:t>
      </w:r>
    </w:p>
    <w:p w14:paraId="40FC5AA7" w14:textId="77777777" w:rsidR="00A24102" w:rsidRPr="00093C91" w:rsidRDefault="00A24102" w:rsidP="00E449E5">
      <w:pPr>
        <w:pStyle w:val="BodyText2"/>
        <w:spacing w:before="0" w:after="0"/>
        <w:jc w:val="both"/>
      </w:pPr>
    </w:p>
    <w:p w14:paraId="40FC5AA8" w14:textId="65B7976C" w:rsidR="00442E3A" w:rsidRPr="00093C91" w:rsidRDefault="00442E3A" w:rsidP="00E449E5">
      <w:pPr>
        <w:pStyle w:val="Heading2"/>
        <w:spacing w:before="0" w:after="0"/>
        <w:ind w:left="709"/>
        <w:jc w:val="both"/>
        <w:rPr>
          <w:b w:val="0"/>
        </w:rPr>
      </w:pPr>
      <w:r w:rsidRPr="00093C91">
        <w:rPr>
          <w:b w:val="0"/>
        </w:rPr>
        <w:t xml:space="preserve">The Contactor shall notify the </w:t>
      </w:r>
      <w:r w:rsidR="00A150EC">
        <w:rPr>
          <w:b w:val="0"/>
        </w:rPr>
        <w:t>Authority</w:t>
      </w:r>
      <w:r w:rsidRPr="00093C91">
        <w:rPr>
          <w:b w:val="0"/>
        </w:rPr>
        <w:t xml:space="preserve"> in writing at least ten (10) days prior to the cancellation, suspension, termination or non-renewal of a</w:t>
      </w:r>
      <w:r w:rsidR="00E449E5" w:rsidRPr="00093C91">
        <w:rPr>
          <w:b w:val="0"/>
        </w:rPr>
        <w:t xml:space="preserve">ny of the </w:t>
      </w:r>
      <w:r w:rsidR="00A05606">
        <w:rPr>
          <w:b w:val="0"/>
        </w:rPr>
        <w:t>s</w:t>
      </w:r>
      <w:r w:rsidR="00E449E5" w:rsidRPr="00093C91">
        <w:rPr>
          <w:b w:val="0"/>
        </w:rPr>
        <w:t xml:space="preserve">. </w:t>
      </w:r>
      <w:r w:rsidRPr="00093C91">
        <w:rPr>
          <w:b w:val="0"/>
        </w:rPr>
        <w:t xml:space="preserve">This </w:t>
      </w:r>
      <w:r w:rsidR="001158C4" w:rsidRPr="006C5ECA">
        <w:rPr>
          <w:b w:val="0"/>
        </w:rPr>
        <w:t>Clause</w:t>
      </w:r>
      <w:r w:rsidRPr="006C5ECA">
        <w:rPr>
          <w:b w:val="0"/>
        </w:rPr>
        <w:t xml:space="preserve"> 8</w:t>
      </w:r>
      <w:r w:rsidR="006C5ECA" w:rsidRPr="006C5ECA">
        <w:rPr>
          <w:b w:val="0"/>
        </w:rPr>
        <w:t>5</w:t>
      </w:r>
      <w:r w:rsidRPr="006C5ECA">
        <w:rPr>
          <w:b w:val="0"/>
        </w:rPr>
        <w:t>.8</w:t>
      </w:r>
      <w:r w:rsidRPr="00093C91">
        <w:rPr>
          <w:b w:val="0"/>
        </w:rPr>
        <w:t xml:space="preserve"> shall not apply where the termination of any </w:t>
      </w:r>
      <w:r w:rsidR="00A05606">
        <w:rPr>
          <w:b w:val="0"/>
        </w:rPr>
        <w:t>s</w:t>
      </w:r>
      <w:r w:rsidRPr="00093C91">
        <w:rPr>
          <w:b w:val="0"/>
        </w:rPr>
        <w:t xml:space="preserve"> occurs purely as a result of a change of insurer in respect of any of the </w:t>
      </w:r>
      <w:r w:rsidR="00A05606">
        <w:rPr>
          <w:b w:val="0"/>
        </w:rPr>
        <w:t>s</w:t>
      </w:r>
      <w:r w:rsidRPr="00093C91">
        <w:rPr>
          <w:b w:val="0"/>
        </w:rPr>
        <w:t xml:space="preserve"> required to be taken out and maintained in accordance with this </w:t>
      </w:r>
      <w:r w:rsidR="001158C4" w:rsidRPr="006C5ECA">
        <w:rPr>
          <w:b w:val="0"/>
        </w:rPr>
        <w:t>Clause</w:t>
      </w:r>
      <w:r w:rsidRPr="006C5ECA">
        <w:rPr>
          <w:b w:val="0"/>
        </w:rPr>
        <w:t xml:space="preserve"> 8</w:t>
      </w:r>
      <w:r w:rsidR="006C5ECA" w:rsidRPr="006C5ECA">
        <w:rPr>
          <w:b w:val="0"/>
        </w:rPr>
        <w:t>5</w:t>
      </w:r>
      <w:r w:rsidRPr="00093C91">
        <w:rPr>
          <w:b w:val="0"/>
        </w:rPr>
        <w:t>.</w:t>
      </w:r>
    </w:p>
    <w:p w14:paraId="40FC5AA9" w14:textId="77777777" w:rsidR="00A24102" w:rsidRPr="00093C91" w:rsidRDefault="00A24102" w:rsidP="00E449E5">
      <w:pPr>
        <w:pStyle w:val="BodyText2"/>
        <w:spacing w:before="0" w:after="0"/>
        <w:ind w:hanging="709"/>
        <w:jc w:val="both"/>
      </w:pPr>
    </w:p>
    <w:p w14:paraId="40FC5AAA" w14:textId="04D2584E" w:rsidR="00442E3A" w:rsidRPr="00093C91" w:rsidRDefault="00442E3A" w:rsidP="00E449E5">
      <w:pPr>
        <w:pStyle w:val="Heading2"/>
        <w:spacing w:before="0" w:after="0"/>
        <w:ind w:left="709"/>
        <w:jc w:val="both"/>
        <w:rPr>
          <w:b w:val="0"/>
        </w:rPr>
      </w:pPr>
      <w:r w:rsidRPr="00093C91">
        <w:rPr>
          <w:b w:val="0"/>
        </w:rPr>
        <w:t xml:space="preserve">The Contractor shall promptly notify to insurers any matter arising from, or in relation to, this Agreement for which it may be entitled to claim under any of the </w:t>
      </w:r>
      <w:r w:rsidR="00A05606">
        <w:rPr>
          <w:b w:val="0"/>
        </w:rPr>
        <w:t>s</w:t>
      </w:r>
      <w:r w:rsidRPr="00093C91">
        <w:rPr>
          <w:b w:val="0"/>
        </w:rPr>
        <w:t>.  In the event that the Authority receives a claim relating to this Agreement, the Authority shall co-operate with the Authority and assist it in dealing with such claims including without limitation providing information and documentation in a timely manner.</w:t>
      </w:r>
    </w:p>
    <w:p w14:paraId="40FC5AAB" w14:textId="77777777" w:rsidR="00E449E5" w:rsidRPr="00093C91" w:rsidRDefault="00E449E5" w:rsidP="00E449E5">
      <w:pPr>
        <w:pStyle w:val="BodyText2"/>
        <w:spacing w:before="0" w:after="0"/>
        <w:ind w:hanging="709"/>
        <w:jc w:val="both"/>
      </w:pPr>
      <w:r w:rsidRPr="00093C91">
        <w:br w:type="page"/>
      </w:r>
    </w:p>
    <w:p w14:paraId="40FC5AAC" w14:textId="77777777" w:rsidR="00A24102" w:rsidRPr="00093C91" w:rsidRDefault="00A24102" w:rsidP="00E449E5">
      <w:pPr>
        <w:pStyle w:val="BodyText2"/>
        <w:spacing w:before="0" w:after="0"/>
        <w:ind w:hanging="709"/>
        <w:jc w:val="both"/>
      </w:pPr>
    </w:p>
    <w:p w14:paraId="40FC5AAD" w14:textId="566D338C" w:rsidR="00442E3A" w:rsidRPr="00093C91" w:rsidRDefault="00442E3A" w:rsidP="00E449E5">
      <w:pPr>
        <w:pStyle w:val="Heading2"/>
        <w:spacing w:before="0" w:after="0"/>
        <w:ind w:left="709"/>
        <w:jc w:val="both"/>
        <w:rPr>
          <w:b w:val="0"/>
        </w:rPr>
      </w:pPr>
      <w:r w:rsidRPr="00093C91">
        <w:rPr>
          <w:b w:val="0"/>
        </w:rPr>
        <w:t xml:space="preserve">Except where the Authority is the claimant party, the Contractor shall give the Authority notice within twenty (20) </w:t>
      </w:r>
      <w:r w:rsidR="0010599E" w:rsidRPr="00093C91">
        <w:rPr>
          <w:b w:val="0"/>
        </w:rPr>
        <w:t>Business Days</w:t>
      </w:r>
      <w:r w:rsidRPr="00093C91">
        <w:rPr>
          <w:b w:val="0"/>
        </w:rPr>
        <w:t xml:space="preserve"> after any insurance claim</w:t>
      </w:r>
      <w:r w:rsidR="0019584F">
        <w:rPr>
          <w:b w:val="0"/>
        </w:rPr>
        <w:t xml:space="preserve"> </w:t>
      </w:r>
      <w:r w:rsidRPr="00093C91">
        <w:rPr>
          <w:b w:val="0"/>
        </w:rPr>
        <w:t xml:space="preserve">relating to this Agreement on any of the </w:t>
      </w:r>
      <w:r w:rsidR="0019584F">
        <w:rPr>
          <w:b w:val="0"/>
        </w:rPr>
        <w:t xml:space="preserve">Services </w:t>
      </w:r>
      <w:r w:rsidRPr="00093C91">
        <w:rPr>
          <w:b w:val="0"/>
        </w:rPr>
        <w:t>or</w:t>
      </w:r>
      <w:r w:rsidR="0019584F">
        <w:rPr>
          <w:b w:val="0"/>
        </w:rPr>
        <w:t xml:space="preserve"> Approved Tasking Orders</w:t>
      </w:r>
      <w:r w:rsidRPr="00093C91">
        <w:rPr>
          <w:b w:val="0"/>
        </w:rPr>
        <w:t>, but for the application of the applicable policy excess, and (</w:t>
      </w:r>
      <w:r w:rsidR="0019584F">
        <w:rPr>
          <w:b w:val="0"/>
        </w:rPr>
        <w:t>as</w:t>
      </w:r>
      <w:r w:rsidRPr="00093C91">
        <w:rPr>
          <w:b w:val="0"/>
        </w:rPr>
        <w:t xml:space="preserve"> required by the Authority) full details of the incident giving rise to the claim.</w:t>
      </w:r>
    </w:p>
    <w:p w14:paraId="40FC5AAF" w14:textId="1FD6B37B" w:rsidR="00442E3A" w:rsidRPr="00E449E5" w:rsidRDefault="00442E3A" w:rsidP="0019584F">
      <w:pPr>
        <w:pStyle w:val="Heading1"/>
        <w:numPr>
          <w:ilvl w:val="0"/>
          <w:numId w:val="0"/>
        </w:numPr>
        <w:spacing w:before="0" w:after="0"/>
        <w:jc w:val="both"/>
        <w:rPr>
          <w:rFonts w:ascii="Arial" w:hAnsi="Arial" w:cs="Arial"/>
          <w:b w:val="0"/>
          <w:color w:val="FF0000"/>
        </w:rPr>
      </w:pPr>
      <w:bookmarkStart w:id="396" w:name="_Toc508023611"/>
      <w:bookmarkStart w:id="397" w:name="_Toc509400907"/>
      <w:bookmarkEnd w:id="396"/>
      <w:bookmarkEnd w:id="397"/>
    </w:p>
    <w:p w14:paraId="40FC5AB0" w14:textId="77777777" w:rsidR="00A24102" w:rsidRPr="00093C91" w:rsidRDefault="00A24102" w:rsidP="00E449E5">
      <w:pPr>
        <w:pStyle w:val="BodyText1"/>
        <w:spacing w:before="0" w:after="0"/>
        <w:jc w:val="both"/>
      </w:pPr>
    </w:p>
    <w:p w14:paraId="40FC5AB1" w14:textId="0510B7D9" w:rsidR="00442E3A" w:rsidRPr="00093C91" w:rsidRDefault="00A150EC" w:rsidP="00E449E5">
      <w:pPr>
        <w:pStyle w:val="Heading2"/>
        <w:spacing w:before="0" w:after="0"/>
        <w:ind w:left="709"/>
        <w:jc w:val="both"/>
        <w:rPr>
          <w:b w:val="0"/>
        </w:rPr>
      </w:pPr>
      <w:r>
        <w:rPr>
          <w:b w:val="0"/>
        </w:rPr>
        <w:t xml:space="preserve">Where </w:t>
      </w:r>
      <w:proofErr w:type="gramStart"/>
      <w:r>
        <w:rPr>
          <w:b w:val="0"/>
        </w:rPr>
        <w:t xml:space="preserve">any </w:t>
      </w:r>
      <w:r w:rsidR="00442E3A" w:rsidRPr="00093C91">
        <w:rPr>
          <w:b w:val="0"/>
        </w:rPr>
        <w:t xml:space="preserve"> requires</w:t>
      </w:r>
      <w:proofErr w:type="gramEnd"/>
      <w:r w:rsidR="00442E3A" w:rsidRPr="00093C91">
        <w:rPr>
          <w:b w:val="0"/>
        </w:rPr>
        <w:t xml:space="preserve"> payment of a premium, the Contractor shall be liable for such premium.</w:t>
      </w:r>
    </w:p>
    <w:p w14:paraId="40FC5AB2" w14:textId="77777777" w:rsidR="00A24102" w:rsidRPr="00093C91" w:rsidRDefault="00A24102" w:rsidP="00E449E5">
      <w:pPr>
        <w:pStyle w:val="BodyText2"/>
        <w:spacing w:before="0" w:after="0"/>
        <w:jc w:val="both"/>
      </w:pPr>
    </w:p>
    <w:p w14:paraId="40FC5AB3" w14:textId="005DB1D2" w:rsidR="00442E3A" w:rsidRPr="00093C91" w:rsidRDefault="00442E3A" w:rsidP="00E449E5">
      <w:pPr>
        <w:pStyle w:val="Heading2"/>
        <w:spacing w:before="0" w:after="0"/>
        <w:ind w:left="709"/>
        <w:jc w:val="both"/>
        <w:rPr>
          <w:b w:val="0"/>
        </w:rPr>
      </w:pPr>
      <w:r w:rsidRPr="00093C91">
        <w:rPr>
          <w:b w:val="0"/>
        </w:rPr>
        <w:t xml:space="preserve">Where any insurance referred to in this </w:t>
      </w:r>
      <w:r w:rsidR="001158C4" w:rsidRPr="006C5ECA">
        <w:rPr>
          <w:b w:val="0"/>
        </w:rPr>
        <w:t>Clause</w:t>
      </w:r>
      <w:r w:rsidRPr="006C5ECA">
        <w:rPr>
          <w:b w:val="0"/>
        </w:rPr>
        <w:t xml:space="preserve"> 8</w:t>
      </w:r>
      <w:r w:rsidR="006C5ECA" w:rsidRPr="006C5ECA">
        <w:rPr>
          <w:b w:val="0"/>
        </w:rPr>
        <w:t>5</w:t>
      </w:r>
      <w:r w:rsidRPr="006C5ECA">
        <w:rPr>
          <w:b w:val="0"/>
        </w:rPr>
        <w:t xml:space="preserve"> and Schedule </w:t>
      </w:r>
      <w:r w:rsidR="00E449E5" w:rsidRPr="006C5ECA">
        <w:rPr>
          <w:b w:val="0"/>
        </w:rPr>
        <w:t>L</w:t>
      </w:r>
      <w:r w:rsidRPr="006C5ECA">
        <w:rPr>
          <w:b w:val="0"/>
        </w:rPr>
        <w:t xml:space="preserve"> (Insurances)</w:t>
      </w:r>
      <w:r w:rsidRPr="00093C91">
        <w:rPr>
          <w:b w:val="0"/>
        </w:rPr>
        <w:t xml:space="preserve"> is subject to an excess or deductible below which the indemnity from insurers is excluded, the Contractor shall be liable </w:t>
      </w:r>
      <w:r w:rsidR="00E449E5" w:rsidRPr="00093C91">
        <w:rPr>
          <w:b w:val="0"/>
        </w:rPr>
        <w:t xml:space="preserve">for such excess or deductible. </w:t>
      </w:r>
      <w:r w:rsidRPr="00093C91">
        <w:rPr>
          <w:b w:val="0"/>
        </w:rPr>
        <w:t>The Contractor shall not be entitled to recover from the Authority any sum paid by way of excess or deductible under the Insurances whether under the terms of this Agreement or otherwise.</w:t>
      </w:r>
    </w:p>
    <w:p w14:paraId="40FC5AB4" w14:textId="77777777" w:rsidR="00A24102" w:rsidRPr="00093C91" w:rsidRDefault="00A24102" w:rsidP="00E449E5">
      <w:pPr>
        <w:pStyle w:val="BodyText2"/>
        <w:spacing w:before="0" w:after="0"/>
        <w:jc w:val="both"/>
      </w:pPr>
    </w:p>
    <w:p w14:paraId="40FC5AB5" w14:textId="77777777" w:rsidR="00442E3A" w:rsidRPr="00093C91" w:rsidRDefault="00442E3A" w:rsidP="00E449E5">
      <w:pPr>
        <w:pStyle w:val="Heading2"/>
        <w:spacing w:before="0" w:after="0"/>
        <w:ind w:left="709"/>
        <w:jc w:val="both"/>
        <w:rPr>
          <w:b w:val="0"/>
        </w:rPr>
      </w:pPr>
      <w:r w:rsidRPr="00093C91">
        <w:rPr>
          <w:b w:val="0"/>
        </w:rPr>
        <w:t xml:space="preserve">All insurance proceeds received in respect of the Property Damage "All Risks" Insurance as specified in </w:t>
      </w:r>
      <w:r w:rsidRPr="006C5ECA">
        <w:rPr>
          <w:b w:val="0"/>
        </w:rPr>
        <w:t xml:space="preserve">Schedule </w:t>
      </w:r>
      <w:r w:rsidR="00E449E5" w:rsidRPr="006C5ECA">
        <w:rPr>
          <w:b w:val="0"/>
        </w:rPr>
        <w:t>L</w:t>
      </w:r>
      <w:r w:rsidRPr="006C5ECA">
        <w:rPr>
          <w:b w:val="0"/>
        </w:rPr>
        <w:t xml:space="preserve"> (Insurances)</w:t>
      </w:r>
      <w:r w:rsidRPr="00093C91">
        <w:rPr>
          <w:b w:val="0"/>
        </w:rPr>
        <w:t xml:space="preserve"> shall be used to reinstate, repair or replace the insured property in respect of which the insurance proceeds were received.</w:t>
      </w:r>
    </w:p>
    <w:p w14:paraId="40FC5AB6" w14:textId="77777777" w:rsidR="00A24102" w:rsidRPr="00093C91" w:rsidRDefault="00A24102" w:rsidP="00E449E5">
      <w:pPr>
        <w:pStyle w:val="BodyText2"/>
        <w:spacing w:before="0" w:after="0"/>
      </w:pPr>
    </w:p>
    <w:p w14:paraId="40FC5AB7" w14:textId="77777777" w:rsidR="009E0EA2" w:rsidRPr="00093C91" w:rsidRDefault="000878A0" w:rsidP="00E449E5">
      <w:pPr>
        <w:pStyle w:val="Heading1"/>
        <w:spacing w:before="0" w:after="0"/>
        <w:rPr>
          <w:rFonts w:ascii="Arial" w:hAnsi="Arial" w:cs="Arial"/>
        </w:rPr>
      </w:pPr>
      <w:bookmarkStart w:id="398" w:name="_Toc509400908"/>
      <w:r w:rsidRPr="00093C91">
        <w:rPr>
          <w:rFonts w:ascii="Arial" w:hAnsi="Arial" w:cs="Arial"/>
        </w:rPr>
        <w:t>Liability</w:t>
      </w:r>
      <w:bookmarkEnd w:id="392"/>
      <w:bookmarkEnd w:id="393"/>
      <w:bookmarkEnd w:id="394"/>
      <w:bookmarkEnd w:id="395"/>
      <w:bookmarkEnd w:id="398"/>
    </w:p>
    <w:p w14:paraId="40FC5AB8" w14:textId="77777777" w:rsidR="00E171DA" w:rsidRPr="00093C91" w:rsidRDefault="00E171DA" w:rsidP="00E449E5">
      <w:pPr>
        <w:pStyle w:val="BodyText1"/>
        <w:spacing w:before="0" w:after="0"/>
      </w:pPr>
    </w:p>
    <w:p w14:paraId="40FC5AB9" w14:textId="77777777" w:rsidR="005444CE" w:rsidRPr="00093C91" w:rsidRDefault="005444CE" w:rsidP="005444CE">
      <w:pPr>
        <w:pStyle w:val="Heading2"/>
        <w:spacing w:before="0" w:after="0"/>
        <w:ind w:left="709"/>
        <w:jc w:val="both"/>
        <w:rPr>
          <w:rFonts w:cs="Arial"/>
        </w:rPr>
      </w:pPr>
      <w:r w:rsidRPr="00093C91">
        <w:rPr>
          <w:rFonts w:cs="Arial"/>
        </w:rPr>
        <w:t>Acknowledgements</w:t>
      </w:r>
    </w:p>
    <w:p w14:paraId="40FC5ABA" w14:textId="77777777" w:rsidR="005444CE" w:rsidRPr="00093C91" w:rsidRDefault="005444CE" w:rsidP="00E449E5">
      <w:pPr>
        <w:pStyle w:val="BodyText2"/>
        <w:spacing w:before="0" w:after="0"/>
      </w:pPr>
    </w:p>
    <w:p w14:paraId="40FC5ABB" w14:textId="77777777" w:rsidR="00EB6AB5" w:rsidRPr="00093C91" w:rsidRDefault="00EB6AB5" w:rsidP="005444CE">
      <w:pPr>
        <w:pStyle w:val="Heading2"/>
        <w:numPr>
          <w:ilvl w:val="0"/>
          <w:numId w:val="0"/>
        </w:numPr>
        <w:spacing w:before="0" w:after="0"/>
        <w:ind w:left="709"/>
        <w:jc w:val="both"/>
        <w:rPr>
          <w:rFonts w:cs="Arial"/>
          <w:b w:val="0"/>
        </w:rPr>
      </w:pPr>
      <w:r w:rsidRPr="00093C91">
        <w:rPr>
          <w:rFonts w:cs="Arial"/>
          <w:b w:val="0"/>
        </w:rPr>
        <w:t xml:space="preserve">Nothing in this Agreement or pursuant to any Approved Tasking Order shall be construed to limit or exclude either Party’s liability </w:t>
      </w:r>
      <w:proofErr w:type="gramStart"/>
      <w:r w:rsidRPr="00093C91">
        <w:rPr>
          <w:rFonts w:cs="Arial"/>
          <w:b w:val="0"/>
        </w:rPr>
        <w:t>for:-</w:t>
      </w:r>
      <w:proofErr w:type="gramEnd"/>
      <w:r w:rsidRPr="00093C91">
        <w:rPr>
          <w:rFonts w:cs="Arial"/>
          <w:b w:val="0"/>
        </w:rPr>
        <w:t xml:space="preserve"> </w:t>
      </w:r>
    </w:p>
    <w:p w14:paraId="40FC5ABC" w14:textId="77777777" w:rsidR="00EB6AB5" w:rsidRPr="00093C91" w:rsidRDefault="00EB6AB5" w:rsidP="00EB6AB5">
      <w:pPr>
        <w:pStyle w:val="Heading2"/>
        <w:numPr>
          <w:ilvl w:val="0"/>
          <w:numId w:val="0"/>
        </w:numPr>
        <w:spacing w:before="0" w:after="0"/>
        <w:ind w:left="709"/>
        <w:jc w:val="both"/>
        <w:rPr>
          <w:rFonts w:cs="Arial"/>
          <w:b w:val="0"/>
        </w:rPr>
      </w:pPr>
    </w:p>
    <w:p w14:paraId="40FC5ABD" w14:textId="77777777" w:rsidR="00EB6AB5" w:rsidRPr="00093C91" w:rsidRDefault="00EB6AB5" w:rsidP="00EB6AB5">
      <w:pPr>
        <w:pStyle w:val="Heading3"/>
        <w:tabs>
          <w:tab w:val="clear" w:pos="1985"/>
        </w:tabs>
        <w:spacing w:before="0" w:after="0"/>
        <w:ind w:left="1560"/>
        <w:jc w:val="both"/>
        <w:rPr>
          <w:b w:val="0"/>
        </w:rPr>
      </w:pPr>
      <w:r w:rsidRPr="00093C91">
        <w:rPr>
          <w:b w:val="0"/>
        </w:rPr>
        <w:t xml:space="preserve">Death or personal injury caused by its negligence or that of its Staff;  </w:t>
      </w:r>
    </w:p>
    <w:p w14:paraId="40FC5ABE" w14:textId="77777777" w:rsidR="00EB6AB5" w:rsidRPr="00093C91" w:rsidRDefault="00EB6AB5" w:rsidP="00EB6AB5">
      <w:pPr>
        <w:pStyle w:val="Heading2"/>
        <w:numPr>
          <w:ilvl w:val="0"/>
          <w:numId w:val="0"/>
        </w:numPr>
        <w:spacing w:before="0" w:after="0"/>
        <w:ind w:left="709"/>
        <w:jc w:val="both"/>
        <w:rPr>
          <w:rFonts w:cs="Arial"/>
          <w:b w:val="0"/>
        </w:rPr>
      </w:pPr>
    </w:p>
    <w:p w14:paraId="40FC5ABF" w14:textId="77777777" w:rsidR="00EB6AB5" w:rsidRPr="00093C91" w:rsidRDefault="00EB6AB5" w:rsidP="00EB6AB5">
      <w:pPr>
        <w:pStyle w:val="Heading3"/>
        <w:tabs>
          <w:tab w:val="clear" w:pos="1985"/>
        </w:tabs>
        <w:spacing w:before="0" w:after="0"/>
        <w:ind w:left="1560"/>
        <w:jc w:val="both"/>
        <w:rPr>
          <w:b w:val="0"/>
        </w:rPr>
      </w:pPr>
      <w:r w:rsidRPr="00093C91">
        <w:rPr>
          <w:b w:val="0"/>
        </w:rPr>
        <w:t>Fraud or fraudulent misrepresentation by it or its Staff;</w:t>
      </w:r>
    </w:p>
    <w:p w14:paraId="40FC5AC0" w14:textId="77777777" w:rsidR="00EB6AB5" w:rsidRPr="00093C91" w:rsidRDefault="00EB6AB5" w:rsidP="00EB6AB5">
      <w:pPr>
        <w:pStyle w:val="Heading2"/>
        <w:numPr>
          <w:ilvl w:val="0"/>
          <w:numId w:val="0"/>
        </w:numPr>
        <w:spacing w:before="0" w:after="0"/>
        <w:ind w:left="709"/>
        <w:jc w:val="both"/>
        <w:rPr>
          <w:rFonts w:cs="Arial"/>
          <w:b w:val="0"/>
        </w:rPr>
      </w:pPr>
    </w:p>
    <w:p w14:paraId="40FC5AC1" w14:textId="77777777" w:rsidR="00EB6AB5" w:rsidRPr="00093C91" w:rsidRDefault="00EB6AB5" w:rsidP="00EB6AB5">
      <w:pPr>
        <w:pStyle w:val="Heading3"/>
        <w:tabs>
          <w:tab w:val="clear" w:pos="1985"/>
        </w:tabs>
        <w:spacing w:before="0" w:after="0"/>
        <w:ind w:left="1560"/>
        <w:jc w:val="both"/>
        <w:rPr>
          <w:b w:val="0"/>
        </w:rPr>
      </w:pPr>
      <w:r w:rsidRPr="00093C91">
        <w:rPr>
          <w:b w:val="0"/>
        </w:rPr>
        <w:t xml:space="preserve">any breach of any obligations implied by common law or statute law including but not limited to those set out in Section 12 of the Sale of Goods Act 1979 or Section 2 of the Supply of Goods and Services Act 1982; </w:t>
      </w:r>
    </w:p>
    <w:p w14:paraId="40FC5AC2" w14:textId="77777777" w:rsidR="00EB6AB5" w:rsidRPr="00093C91" w:rsidRDefault="00EB6AB5" w:rsidP="00EB6AB5">
      <w:pPr>
        <w:pStyle w:val="Heading2"/>
        <w:numPr>
          <w:ilvl w:val="0"/>
          <w:numId w:val="0"/>
        </w:numPr>
        <w:spacing w:before="0" w:after="0"/>
        <w:ind w:left="709"/>
        <w:jc w:val="both"/>
        <w:rPr>
          <w:rFonts w:cs="Arial"/>
          <w:b w:val="0"/>
        </w:rPr>
      </w:pPr>
    </w:p>
    <w:p w14:paraId="40FC5AC3" w14:textId="4A6CE8A2" w:rsidR="00EB6AB5" w:rsidRPr="00093C91" w:rsidRDefault="00EB6AB5" w:rsidP="00EB6AB5">
      <w:pPr>
        <w:pStyle w:val="Heading3"/>
        <w:tabs>
          <w:tab w:val="clear" w:pos="1985"/>
        </w:tabs>
        <w:spacing w:before="0" w:after="0"/>
        <w:ind w:left="1560"/>
        <w:jc w:val="both"/>
        <w:rPr>
          <w:b w:val="0"/>
        </w:rPr>
      </w:pPr>
      <w:r w:rsidRPr="00093C91">
        <w:rPr>
          <w:b w:val="0"/>
        </w:rPr>
        <w:t xml:space="preserve">Any claim under </w:t>
      </w:r>
      <w:r w:rsidR="001158C4" w:rsidRPr="006C5ECA">
        <w:rPr>
          <w:b w:val="0"/>
        </w:rPr>
        <w:t>Clause</w:t>
      </w:r>
      <w:r w:rsidRPr="006C5ECA">
        <w:rPr>
          <w:b w:val="0"/>
        </w:rPr>
        <w:t xml:space="preserve"> </w:t>
      </w:r>
      <w:r w:rsidR="006C5ECA" w:rsidRPr="006C5ECA">
        <w:rPr>
          <w:b w:val="0"/>
        </w:rPr>
        <w:t>69</w:t>
      </w:r>
      <w:r w:rsidRPr="006C5ECA">
        <w:rPr>
          <w:b w:val="0"/>
        </w:rPr>
        <w:t xml:space="preserve"> </w:t>
      </w:r>
      <w:r w:rsidRPr="006C5ECA">
        <w:rPr>
          <w:b w:val="0"/>
          <w:i/>
        </w:rPr>
        <w:t>(Ownership of Intellectual Property</w:t>
      </w:r>
      <w:r w:rsidRPr="006C5ECA">
        <w:rPr>
          <w:b w:val="0"/>
        </w:rPr>
        <w:t>)</w:t>
      </w:r>
      <w:r w:rsidRPr="00093C91">
        <w:rPr>
          <w:b w:val="0"/>
        </w:rPr>
        <w:t xml:space="preserve">; </w:t>
      </w:r>
    </w:p>
    <w:p w14:paraId="40FC5AC4" w14:textId="77777777" w:rsidR="00EB6AB5" w:rsidRPr="00093C91" w:rsidRDefault="00EB6AB5" w:rsidP="00EB6AB5">
      <w:pPr>
        <w:pStyle w:val="Heading2"/>
        <w:numPr>
          <w:ilvl w:val="0"/>
          <w:numId w:val="0"/>
        </w:numPr>
        <w:spacing w:before="0" w:after="0"/>
        <w:ind w:left="709"/>
        <w:jc w:val="both"/>
        <w:rPr>
          <w:rFonts w:cs="Arial"/>
          <w:b w:val="0"/>
        </w:rPr>
      </w:pPr>
    </w:p>
    <w:p w14:paraId="40FC5AC5" w14:textId="77777777" w:rsidR="00EB6AB5" w:rsidRPr="00093C91" w:rsidRDefault="00EB6AB5" w:rsidP="00EB6AB5">
      <w:pPr>
        <w:pStyle w:val="Heading3"/>
        <w:tabs>
          <w:tab w:val="clear" w:pos="1985"/>
        </w:tabs>
        <w:spacing w:before="0" w:after="0"/>
        <w:ind w:left="1560"/>
        <w:jc w:val="both"/>
        <w:rPr>
          <w:b w:val="0"/>
        </w:rPr>
      </w:pPr>
      <w:r w:rsidRPr="00093C91">
        <w:rPr>
          <w:b w:val="0"/>
        </w:rPr>
        <w:t>any other matter which, by Law, may not be limited or excluded.</w:t>
      </w:r>
    </w:p>
    <w:p w14:paraId="40FC5AC6" w14:textId="77777777" w:rsidR="00EB6AB5" w:rsidRPr="00093C91" w:rsidRDefault="00EB6AB5" w:rsidP="00EB6AB5">
      <w:pPr>
        <w:pStyle w:val="Heading2"/>
        <w:numPr>
          <w:ilvl w:val="0"/>
          <w:numId w:val="0"/>
        </w:numPr>
        <w:spacing w:before="0" w:after="0"/>
        <w:ind w:left="709"/>
        <w:jc w:val="both"/>
        <w:rPr>
          <w:rFonts w:cs="Arial"/>
          <w:b w:val="0"/>
        </w:rPr>
      </w:pPr>
    </w:p>
    <w:p w14:paraId="40FC5AC7" w14:textId="77777777" w:rsidR="00985762" w:rsidRPr="00093C91" w:rsidRDefault="00EB6AB5" w:rsidP="005444CE">
      <w:pPr>
        <w:pStyle w:val="Heading2"/>
        <w:spacing w:before="0" w:after="0"/>
        <w:ind w:left="709"/>
        <w:jc w:val="both"/>
        <w:rPr>
          <w:rFonts w:cs="Arial"/>
          <w:b w:val="0"/>
        </w:rPr>
      </w:pPr>
      <w:r w:rsidRPr="00093C91">
        <w:rPr>
          <w:rFonts w:cs="Arial"/>
          <w:b w:val="0"/>
        </w:rPr>
        <w:t xml:space="preserve">Nothing in this </w:t>
      </w:r>
      <w:r w:rsidR="00AD67E3" w:rsidRPr="00093C91">
        <w:rPr>
          <w:rFonts w:cs="Arial"/>
          <w:b w:val="0"/>
        </w:rPr>
        <w:t>Agreement</w:t>
      </w:r>
      <w:r w:rsidRPr="00093C91">
        <w:rPr>
          <w:rFonts w:cs="Arial"/>
          <w:b w:val="0"/>
        </w:rPr>
        <w:t xml:space="preserve"> shall impose any liability on the Authority in respect of any liability incurred by the Contractor to any other person, but this shall not be taken to exclude or limit any liability of the Authority to the Contractor that may arise by vi</w:t>
      </w:r>
      <w:r w:rsidR="00985762" w:rsidRPr="00093C91">
        <w:rPr>
          <w:rFonts w:cs="Arial"/>
          <w:b w:val="0"/>
        </w:rPr>
        <w:t xml:space="preserve">rtue of either a breach of this </w:t>
      </w:r>
      <w:r w:rsidRPr="00093C91">
        <w:rPr>
          <w:rFonts w:cs="Arial"/>
          <w:b w:val="0"/>
        </w:rPr>
        <w:t>Agreement and any pursuant EDP Approved Tasking Order or by negligence on the part of the Authority, or the Authority’s</w:t>
      </w:r>
      <w:r w:rsidR="00985762" w:rsidRPr="00093C91">
        <w:rPr>
          <w:rFonts w:cs="Arial"/>
          <w:b w:val="0"/>
        </w:rPr>
        <w:t xml:space="preserve"> employees, servants or agents.</w:t>
      </w:r>
    </w:p>
    <w:p w14:paraId="40FC5AC8" w14:textId="77777777" w:rsidR="00EB6AB5" w:rsidRPr="00093C91" w:rsidRDefault="00EB6AB5" w:rsidP="00985762">
      <w:pPr>
        <w:pStyle w:val="Heading2"/>
        <w:numPr>
          <w:ilvl w:val="0"/>
          <w:numId w:val="0"/>
        </w:numPr>
        <w:spacing w:before="0" w:after="0"/>
        <w:ind w:left="709"/>
        <w:rPr>
          <w:rFonts w:cs="Arial"/>
        </w:rPr>
      </w:pPr>
    </w:p>
    <w:p w14:paraId="40FC5AC9" w14:textId="77777777" w:rsidR="00EB6AB5" w:rsidRPr="00093C91" w:rsidRDefault="00EB6AB5" w:rsidP="00985762">
      <w:pPr>
        <w:pStyle w:val="Heading2"/>
        <w:numPr>
          <w:ilvl w:val="0"/>
          <w:numId w:val="0"/>
        </w:numPr>
        <w:spacing w:before="0" w:after="0"/>
        <w:ind w:left="709"/>
        <w:rPr>
          <w:rFonts w:cs="Arial"/>
        </w:rPr>
      </w:pPr>
      <w:r w:rsidRPr="00093C91">
        <w:rPr>
          <w:rFonts w:cs="Arial"/>
        </w:rPr>
        <w:t>Pers</w:t>
      </w:r>
      <w:r w:rsidR="00985762" w:rsidRPr="00093C91">
        <w:rPr>
          <w:rFonts w:cs="Arial"/>
        </w:rPr>
        <w:t>onal Injury &amp; Loss of Property</w:t>
      </w:r>
    </w:p>
    <w:p w14:paraId="40FC5ACA" w14:textId="77777777" w:rsidR="00EB6AB5" w:rsidRPr="00093C91" w:rsidRDefault="00EB6AB5" w:rsidP="00985762">
      <w:pPr>
        <w:pStyle w:val="Heading2"/>
        <w:numPr>
          <w:ilvl w:val="0"/>
          <w:numId w:val="0"/>
        </w:numPr>
        <w:spacing w:before="0" w:after="0"/>
        <w:ind w:left="709"/>
        <w:jc w:val="both"/>
        <w:rPr>
          <w:rFonts w:cs="Arial"/>
          <w:b w:val="0"/>
        </w:rPr>
      </w:pPr>
    </w:p>
    <w:p w14:paraId="40FC5ACB" w14:textId="4DCACCC4" w:rsidR="00EB6AB5" w:rsidRPr="00093C91" w:rsidRDefault="00985762" w:rsidP="005444CE">
      <w:pPr>
        <w:pStyle w:val="Heading2"/>
        <w:spacing w:before="0" w:after="0"/>
        <w:ind w:left="709"/>
        <w:jc w:val="both"/>
        <w:rPr>
          <w:rFonts w:cs="Arial"/>
          <w:b w:val="0"/>
        </w:rPr>
      </w:pPr>
      <w:r w:rsidRPr="00093C91">
        <w:rPr>
          <w:rFonts w:cs="Arial"/>
          <w:b w:val="0"/>
        </w:rPr>
        <w:t xml:space="preserve">This </w:t>
      </w:r>
      <w:r w:rsidR="001158C4" w:rsidRPr="006C5ECA">
        <w:rPr>
          <w:rFonts w:cs="Arial"/>
          <w:b w:val="0"/>
        </w:rPr>
        <w:t>Clause</w:t>
      </w:r>
      <w:r w:rsidR="00EB6AB5" w:rsidRPr="006C5ECA">
        <w:rPr>
          <w:rFonts w:cs="Arial"/>
          <w:b w:val="0"/>
        </w:rPr>
        <w:t xml:space="preserve"> </w:t>
      </w:r>
      <w:r w:rsidR="006C5ECA" w:rsidRPr="006C5ECA">
        <w:rPr>
          <w:rFonts w:cs="Arial"/>
          <w:b w:val="0"/>
        </w:rPr>
        <w:t>86</w:t>
      </w:r>
      <w:r w:rsidR="00EB6AB5" w:rsidRPr="006C5ECA">
        <w:rPr>
          <w:rFonts w:cs="Arial"/>
          <w:b w:val="0"/>
        </w:rPr>
        <w:t>.3</w:t>
      </w:r>
      <w:r w:rsidR="00EB6AB5" w:rsidRPr="00093C91">
        <w:rPr>
          <w:rFonts w:cs="Arial"/>
          <w:b w:val="0"/>
        </w:rPr>
        <w:t xml:space="preserve"> applies to Personal Injury or Loss of Property which arises as a result of the Contractor’s negligence or default or that of its employees (acting in the course of their employment), agents or </w:t>
      </w:r>
      <w:r w:rsidR="003D54F5">
        <w:rPr>
          <w:rFonts w:cs="Arial"/>
          <w:b w:val="0"/>
        </w:rPr>
        <w:t>Sub-contractor</w:t>
      </w:r>
      <w:r w:rsidR="00EB6AB5" w:rsidRPr="00093C91">
        <w:rPr>
          <w:rFonts w:cs="Arial"/>
          <w:b w:val="0"/>
        </w:rPr>
        <w:t xml:space="preserve">s in connection with the performance or purported performance of this Agreement, and in each pursuant EDP Approved Tasking Order placed hereunder, by the Contractor. </w:t>
      </w:r>
      <w:r w:rsidR="001158C4" w:rsidRPr="006C5ECA">
        <w:rPr>
          <w:rFonts w:cs="Arial"/>
          <w:b w:val="0"/>
        </w:rPr>
        <w:t>Clause</w:t>
      </w:r>
      <w:r w:rsidR="00EB6AB5" w:rsidRPr="006C5ECA">
        <w:rPr>
          <w:rFonts w:cs="Arial"/>
          <w:b w:val="0"/>
        </w:rPr>
        <w:t xml:space="preserve"> </w:t>
      </w:r>
      <w:r w:rsidR="006C5ECA" w:rsidRPr="006C5ECA">
        <w:rPr>
          <w:rFonts w:cs="Arial"/>
          <w:b w:val="0"/>
        </w:rPr>
        <w:t>86</w:t>
      </w:r>
      <w:r w:rsidR="00EB6AB5" w:rsidRPr="006C5ECA">
        <w:rPr>
          <w:rFonts w:cs="Arial"/>
          <w:b w:val="0"/>
        </w:rPr>
        <w:t>.3</w:t>
      </w:r>
      <w:r w:rsidR="00EB6AB5" w:rsidRPr="00093C91">
        <w:rPr>
          <w:rFonts w:cs="Arial"/>
          <w:b w:val="0"/>
        </w:rPr>
        <w:t xml:space="preserve"> shall not apply in the case of an Aviation Product Occurrence or Grounding where DEFCON 638 (</w:t>
      </w:r>
      <w:proofErr w:type="spellStart"/>
      <w:r w:rsidR="00EB6AB5" w:rsidRPr="00093C91">
        <w:rPr>
          <w:rFonts w:cs="Arial"/>
          <w:b w:val="0"/>
        </w:rPr>
        <w:t>Edn</w:t>
      </w:r>
      <w:proofErr w:type="spellEnd"/>
      <w:r w:rsidR="00EB6AB5" w:rsidRPr="00093C91">
        <w:rPr>
          <w:rFonts w:cs="Arial"/>
          <w:b w:val="0"/>
        </w:rPr>
        <w:t xml:space="preserve"> 11/14) has been agreed as part of </w:t>
      </w:r>
      <w:r w:rsidR="00E449E5" w:rsidRPr="00093C91">
        <w:rPr>
          <w:rFonts w:cs="Arial"/>
          <w:b w:val="0"/>
        </w:rPr>
        <w:t>the EDP Approved Tasking Order.</w:t>
      </w:r>
    </w:p>
    <w:p w14:paraId="40FC5ACC" w14:textId="77777777" w:rsidR="00EB6AB5" w:rsidRPr="00093C91" w:rsidRDefault="00EB6AB5" w:rsidP="005444CE">
      <w:pPr>
        <w:pStyle w:val="Heading2"/>
        <w:numPr>
          <w:ilvl w:val="0"/>
          <w:numId w:val="0"/>
        </w:numPr>
        <w:spacing w:before="0" w:after="0"/>
        <w:ind w:left="709"/>
        <w:jc w:val="both"/>
        <w:rPr>
          <w:rFonts w:cs="Arial"/>
          <w:b w:val="0"/>
        </w:rPr>
      </w:pPr>
    </w:p>
    <w:p w14:paraId="40FC5ACD" w14:textId="77777777" w:rsidR="00EB6AB5" w:rsidRPr="00093C91" w:rsidRDefault="00EB6AB5" w:rsidP="005444CE">
      <w:pPr>
        <w:pStyle w:val="Heading2"/>
        <w:spacing w:before="0" w:after="0"/>
        <w:ind w:left="709"/>
        <w:jc w:val="both"/>
        <w:rPr>
          <w:rFonts w:cs="Arial"/>
          <w:b w:val="0"/>
        </w:rPr>
      </w:pPr>
      <w:r w:rsidRPr="00093C91">
        <w:rPr>
          <w:rFonts w:cs="Arial"/>
          <w:b w:val="0"/>
        </w:rPr>
        <w:t xml:space="preserve">Subject to the following provisions, the Contractor shall: </w:t>
      </w:r>
    </w:p>
    <w:p w14:paraId="40FC5ACE" w14:textId="77777777" w:rsidR="00EB6AB5" w:rsidRPr="00093C91" w:rsidRDefault="00EB6AB5" w:rsidP="00985762">
      <w:pPr>
        <w:pStyle w:val="Heading2"/>
        <w:numPr>
          <w:ilvl w:val="0"/>
          <w:numId w:val="0"/>
        </w:numPr>
        <w:spacing w:before="0" w:after="0"/>
        <w:ind w:left="709"/>
        <w:jc w:val="both"/>
        <w:rPr>
          <w:rFonts w:cs="Arial"/>
          <w:b w:val="0"/>
        </w:rPr>
      </w:pPr>
    </w:p>
    <w:p w14:paraId="40FC5ACF" w14:textId="77777777" w:rsidR="00EB6AB5" w:rsidRPr="00093C91" w:rsidRDefault="00985762" w:rsidP="00985762">
      <w:pPr>
        <w:pStyle w:val="Heading3"/>
        <w:tabs>
          <w:tab w:val="clear" w:pos="1985"/>
        </w:tabs>
        <w:spacing w:before="0" w:after="0"/>
        <w:ind w:left="1560"/>
        <w:jc w:val="both"/>
        <w:rPr>
          <w:b w:val="0"/>
        </w:rPr>
      </w:pPr>
      <w:r w:rsidRPr="00093C91">
        <w:rPr>
          <w:b w:val="0"/>
        </w:rPr>
        <w:t>Compensate the Authority:</w:t>
      </w:r>
    </w:p>
    <w:p w14:paraId="40FC5AD0" w14:textId="77777777" w:rsidR="00985762" w:rsidRPr="00093C91" w:rsidRDefault="00985762" w:rsidP="00985762">
      <w:pPr>
        <w:pStyle w:val="BodyText3"/>
        <w:spacing w:before="0" w:after="0"/>
        <w:jc w:val="both"/>
      </w:pPr>
    </w:p>
    <w:p w14:paraId="40FC5AD1" w14:textId="77777777" w:rsidR="00EB6AB5" w:rsidRPr="00985762" w:rsidRDefault="00EB6AB5" w:rsidP="005444CE">
      <w:pPr>
        <w:pStyle w:val="Heading4"/>
        <w:spacing w:before="0" w:after="0"/>
        <w:ind w:left="2268"/>
        <w:jc w:val="both"/>
        <w:rPr>
          <w:b w:val="0"/>
        </w:rPr>
      </w:pPr>
      <w:r w:rsidRPr="00985762">
        <w:rPr>
          <w:b w:val="0"/>
        </w:rPr>
        <w:t>For any such Loss of Property</w:t>
      </w:r>
      <w:r w:rsidR="00985762" w:rsidRPr="00985762">
        <w:rPr>
          <w:b w:val="0"/>
        </w:rPr>
        <w:t xml:space="preserve"> suffered by the Authority; and</w:t>
      </w:r>
    </w:p>
    <w:p w14:paraId="40FC5AD2" w14:textId="77777777" w:rsidR="00985762" w:rsidRPr="00985762" w:rsidRDefault="00985762" w:rsidP="005444CE">
      <w:pPr>
        <w:pStyle w:val="BodyText4"/>
        <w:spacing w:before="0" w:after="0"/>
        <w:jc w:val="both"/>
      </w:pPr>
    </w:p>
    <w:p w14:paraId="40FC5AD3" w14:textId="77777777" w:rsidR="00EB6AB5" w:rsidRPr="00985762" w:rsidRDefault="00EB6AB5" w:rsidP="005444CE">
      <w:pPr>
        <w:pStyle w:val="Heading4"/>
        <w:spacing w:before="0" w:after="0"/>
        <w:ind w:left="2268"/>
        <w:jc w:val="both"/>
        <w:rPr>
          <w:b w:val="0"/>
        </w:rPr>
      </w:pPr>
      <w:r w:rsidRPr="00985762">
        <w:rPr>
          <w:b w:val="0"/>
        </w:rPr>
        <w:lastRenderedPageBreak/>
        <w:t xml:space="preserve">For any such costs or expenses reasonably incurred by the Authority in connection with any Loss of Property; </w:t>
      </w:r>
    </w:p>
    <w:p w14:paraId="40FC5AD4" w14:textId="77777777" w:rsidR="00EB6AB5" w:rsidRPr="00985762" w:rsidRDefault="00EB6AB5" w:rsidP="00985762">
      <w:pPr>
        <w:pStyle w:val="Heading2"/>
        <w:numPr>
          <w:ilvl w:val="0"/>
          <w:numId w:val="0"/>
        </w:numPr>
        <w:spacing w:before="0" w:after="0"/>
        <w:ind w:left="709"/>
        <w:jc w:val="both"/>
        <w:rPr>
          <w:rFonts w:cs="Arial"/>
          <w:b w:val="0"/>
        </w:rPr>
      </w:pPr>
    </w:p>
    <w:p w14:paraId="40FC5AD5" w14:textId="45B88039" w:rsidR="00EB6AB5" w:rsidRPr="00532B30" w:rsidRDefault="00EB6AB5" w:rsidP="00532B30">
      <w:pPr>
        <w:pStyle w:val="Heading3"/>
        <w:tabs>
          <w:tab w:val="clear" w:pos="1985"/>
        </w:tabs>
        <w:spacing w:before="0" w:after="0"/>
        <w:ind w:left="1560"/>
        <w:jc w:val="both"/>
        <w:rPr>
          <w:b w:val="0"/>
        </w:rPr>
      </w:pPr>
      <w:r w:rsidRPr="00985762">
        <w:rPr>
          <w:b w:val="0"/>
        </w:rPr>
        <w:t xml:space="preserve">Indemnify and defend the Crown and Servants of the Crown against all claims, actions, and proceedings made or brought against the Crown or Servants of the Crown in respect of Personal Injury or Loss of Property to which </w:t>
      </w:r>
      <w:r w:rsidR="001158C4" w:rsidRPr="006C5ECA">
        <w:rPr>
          <w:b w:val="0"/>
        </w:rPr>
        <w:t>Clause</w:t>
      </w:r>
      <w:r w:rsidRPr="006C5ECA">
        <w:rPr>
          <w:b w:val="0"/>
        </w:rPr>
        <w:t xml:space="preserve"> </w:t>
      </w:r>
      <w:r w:rsidR="006C5ECA" w:rsidRPr="006C5ECA">
        <w:rPr>
          <w:b w:val="0"/>
        </w:rPr>
        <w:t>86</w:t>
      </w:r>
      <w:r w:rsidRPr="00985762">
        <w:rPr>
          <w:b w:val="0"/>
        </w:rPr>
        <w:t xml:space="preserve"> applies and against all liabilities, damages, costs and expenses suffered or in</w:t>
      </w:r>
      <w:r w:rsidR="00985762">
        <w:rPr>
          <w:b w:val="0"/>
        </w:rPr>
        <w:t>curred in connection therewith;</w:t>
      </w:r>
    </w:p>
    <w:p w14:paraId="40FC5AD6" w14:textId="77777777" w:rsidR="00EB6AB5" w:rsidRPr="00532B30" w:rsidRDefault="00EB6AB5" w:rsidP="00532B30">
      <w:pPr>
        <w:pStyle w:val="Heading2"/>
        <w:numPr>
          <w:ilvl w:val="0"/>
          <w:numId w:val="0"/>
        </w:numPr>
        <w:spacing w:before="0" w:after="0"/>
        <w:ind w:left="709"/>
        <w:jc w:val="both"/>
        <w:rPr>
          <w:rFonts w:cs="Arial"/>
          <w:b w:val="0"/>
        </w:rPr>
      </w:pPr>
    </w:p>
    <w:p w14:paraId="40FC5AD7" w14:textId="77777777" w:rsidR="00EB6AB5" w:rsidRPr="00532B30" w:rsidRDefault="00EB6AB5" w:rsidP="005444CE">
      <w:pPr>
        <w:pStyle w:val="Heading3"/>
        <w:tabs>
          <w:tab w:val="clear" w:pos="1985"/>
        </w:tabs>
        <w:spacing w:before="0" w:after="0"/>
        <w:ind w:left="1560"/>
        <w:jc w:val="both"/>
        <w:rPr>
          <w:b w:val="0"/>
        </w:rPr>
      </w:pPr>
      <w:r w:rsidRPr="00532B30">
        <w:rPr>
          <w:b w:val="0"/>
        </w:rPr>
        <w:t xml:space="preserve">Indemnify and defend the Crown against any Loss consequent upon the making of any payment by the Crown to indemnify and defend in whole or in part, a Servant of the Crown against any such claim, action, proceeding, liability, damage, costs or expenses; and </w:t>
      </w:r>
    </w:p>
    <w:p w14:paraId="40FC5AD8" w14:textId="77777777" w:rsidR="00EB6AB5" w:rsidRPr="00532B30" w:rsidRDefault="00EB6AB5" w:rsidP="005444CE">
      <w:pPr>
        <w:pStyle w:val="Heading2"/>
        <w:numPr>
          <w:ilvl w:val="0"/>
          <w:numId w:val="0"/>
        </w:numPr>
        <w:spacing w:before="0" w:after="0"/>
        <w:ind w:left="1560"/>
        <w:jc w:val="both"/>
        <w:rPr>
          <w:rFonts w:cs="Arial"/>
          <w:b w:val="0"/>
        </w:rPr>
      </w:pPr>
    </w:p>
    <w:p w14:paraId="40FC5AD9" w14:textId="77777777" w:rsidR="00EB6AB5" w:rsidRPr="00532B30" w:rsidRDefault="00EB6AB5" w:rsidP="005444CE">
      <w:pPr>
        <w:pStyle w:val="Heading3"/>
        <w:tabs>
          <w:tab w:val="clear" w:pos="1985"/>
        </w:tabs>
        <w:spacing w:before="0" w:after="0"/>
        <w:ind w:left="1560"/>
        <w:jc w:val="both"/>
        <w:rPr>
          <w:b w:val="0"/>
        </w:rPr>
      </w:pPr>
      <w:r w:rsidRPr="00532B30">
        <w:rPr>
          <w:b w:val="0"/>
        </w:rPr>
        <w:t xml:space="preserve">Indemnify and defend the Crown against any Loss consequent upon the making of any payment by the Crown to a Servant of the Crown in respect of Loss of Property to which this </w:t>
      </w:r>
      <w:r w:rsidR="001158C4">
        <w:rPr>
          <w:b w:val="0"/>
        </w:rPr>
        <w:t>Clause</w:t>
      </w:r>
      <w:r w:rsidRPr="00532B30">
        <w:rPr>
          <w:b w:val="0"/>
        </w:rPr>
        <w:t xml:space="preserve"> applies suffered or incurred by that Servant of the Crown and against any payment made under any Government Provision in connection with any Personal Injury to which this </w:t>
      </w:r>
      <w:r w:rsidR="001158C4">
        <w:rPr>
          <w:b w:val="0"/>
        </w:rPr>
        <w:t>Clause</w:t>
      </w:r>
      <w:r w:rsidRPr="00532B30">
        <w:rPr>
          <w:b w:val="0"/>
        </w:rPr>
        <w:t xml:space="preserve"> applies which is incurr</w:t>
      </w:r>
      <w:r w:rsidR="00532B30" w:rsidRPr="00532B30">
        <w:rPr>
          <w:b w:val="0"/>
        </w:rPr>
        <w:t>ed by any Servant of the Crown.</w:t>
      </w:r>
    </w:p>
    <w:p w14:paraId="40FC5ADA" w14:textId="77777777" w:rsidR="00EB6AB5" w:rsidRPr="00532B30" w:rsidRDefault="00EB6AB5" w:rsidP="00532B30">
      <w:pPr>
        <w:pStyle w:val="Heading2"/>
        <w:numPr>
          <w:ilvl w:val="0"/>
          <w:numId w:val="0"/>
        </w:numPr>
        <w:spacing w:before="0" w:after="0"/>
        <w:ind w:left="709"/>
        <w:jc w:val="both"/>
        <w:rPr>
          <w:rFonts w:cs="Arial"/>
          <w:b w:val="0"/>
        </w:rPr>
      </w:pPr>
    </w:p>
    <w:p w14:paraId="40FC5ADB" w14:textId="77777777" w:rsidR="00EB6AB5" w:rsidRPr="00532B30" w:rsidRDefault="00EB6AB5" w:rsidP="005444CE">
      <w:pPr>
        <w:pStyle w:val="Heading2"/>
        <w:spacing w:before="0" w:after="0"/>
        <w:ind w:left="709"/>
        <w:jc w:val="both"/>
        <w:rPr>
          <w:rFonts w:cs="Arial"/>
          <w:b w:val="0"/>
        </w:rPr>
      </w:pPr>
      <w:r w:rsidRPr="00532B30">
        <w:rPr>
          <w:rFonts w:cs="Arial"/>
          <w:b w:val="0"/>
        </w:rPr>
        <w:t>The Authority shall immediately notify the Contractor of any claim, action or proceedings made or brought in respect of any Personal Injury or Loss of Propert</w:t>
      </w:r>
      <w:r w:rsidR="00532B30" w:rsidRPr="00532B30">
        <w:rPr>
          <w:rFonts w:cs="Arial"/>
          <w:b w:val="0"/>
        </w:rPr>
        <w:t xml:space="preserve">y to which this </w:t>
      </w:r>
      <w:r w:rsidR="001158C4">
        <w:rPr>
          <w:rFonts w:cs="Arial"/>
          <w:b w:val="0"/>
        </w:rPr>
        <w:t>Clause</w:t>
      </w:r>
      <w:r w:rsidR="00532B30" w:rsidRPr="00532B30">
        <w:rPr>
          <w:rFonts w:cs="Arial"/>
          <w:b w:val="0"/>
        </w:rPr>
        <w:t xml:space="preserve"> applies.</w:t>
      </w:r>
    </w:p>
    <w:p w14:paraId="40FC5ADC" w14:textId="77777777" w:rsidR="00EB6AB5" w:rsidRPr="00532B30" w:rsidRDefault="00EB6AB5" w:rsidP="00532B30">
      <w:pPr>
        <w:pStyle w:val="Heading2"/>
        <w:numPr>
          <w:ilvl w:val="0"/>
          <w:numId w:val="0"/>
        </w:numPr>
        <w:spacing w:before="0" w:after="0"/>
        <w:ind w:left="709"/>
        <w:jc w:val="both"/>
        <w:rPr>
          <w:rFonts w:cs="Arial"/>
          <w:b w:val="0"/>
        </w:rPr>
      </w:pPr>
    </w:p>
    <w:p w14:paraId="40FC5ADD" w14:textId="39FF566C" w:rsidR="00EB6AB5" w:rsidRPr="00532B30" w:rsidRDefault="00EB6AB5" w:rsidP="005444CE">
      <w:pPr>
        <w:pStyle w:val="Heading2"/>
        <w:spacing w:before="0" w:after="0"/>
        <w:ind w:left="709"/>
        <w:jc w:val="both"/>
        <w:rPr>
          <w:rFonts w:cs="Arial"/>
          <w:b w:val="0"/>
        </w:rPr>
      </w:pPr>
      <w:r w:rsidRPr="00532B30">
        <w:rPr>
          <w:rFonts w:cs="Arial"/>
          <w:b w:val="0"/>
        </w:rPr>
        <w:t>The Contrac</w:t>
      </w:r>
      <w:r w:rsidR="00532B30" w:rsidRPr="00532B30">
        <w:rPr>
          <w:rFonts w:cs="Arial"/>
          <w:b w:val="0"/>
        </w:rPr>
        <w:t xml:space="preserve">tor shall, </w:t>
      </w:r>
      <w:r w:rsidR="00532B30" w:rsidRPr="006C5ECA">
        <w:rPr>
          <w:rFonts w:cs="Arial"/>
          <w:b w:val="0"/>
        </w:rPr>
        <w:t xml:space="preserve">(subject to </w:t>
      </w:r>
      <w:r w:rsidR="001158C4" w:rsidRPr="006C5ECA">
        <w:rPr>
          <w:rFonts w:cs="Arial"/>
          <w:b w:val="0"/>
        </w:rPr>
        <w:t>Clause</w:t>
      </w:r>
      <w:r w:rsidR="00532B30" w:rsidRPr="006C5ECA">
        <w:rPr>
          <w:rFonts w:cs="Arial"/>
          <w:b w:val="0"/>
        </w:rPr>
        <w:t xml:space="preserve"> </w:t>
      </w:r>
      <w:r w:rsidR="006C5ECA" w:rsidRPr="006C5ECA">
        <w:rPr>
          <w:rFonts w:cs="Arial"/>
          <w:b w:val="0"/>
        </w:rPr>
        <w:t>86</w:t>
      </w:r>
      <w:r w:rsidR="00532B30" w:rsidRPr="006C5ECA">
        <w:rPr>
          <w:rFonts w:cs="Arial"/>
          <w:b w:val="0"/>
        </w:rPr>
        <w:t xml:space="preserve">.7 and </w:t>
      </w:r>
      <w:r w:rsidR="006C5ECA" w:rsidRPr="006C5ECA">
        <w:rPr>
          <w:rFonts w:cs="Arial"/>
          <w:b w:val="0"/>
        </w:rPr>
        <w:t>86</w:t>
      </w:r>
      <w:r w:rsidRPr="006C5ECA">
        <w:rPr>
          <w:rFonts w:cs="Arial"/>
          <w:b w:val="0"/>
        </w:rPr>
        <w:t>.8)</w:t>
      </w:r>
      <w:r w:rsidRPr="00532B30">
        <w:rPr>
          <w:rFonts w:cs="Arial"/>
          <w:b w:val="0"/>
        </w:rPr>
        <w:t xml:space="preserve"> be responsible for dealing with or settling that claim, action or proceeding. </w:t>
      </w:r>
    </w:p>
    <w:p w14:paraId="40FC5ADE" w14:textId="77777777" w:rsidR="00EB6AB5" w:rsidRPr="00532B30" w:rsidRDefault="00EB6AB5" w:rsidP="005444CE">
      <w:pPr>
        <w:pStyle w:val="Heading2"/>
        <w:numPr>
          <w:ilvl w:val="0"/>
          <w:numId w:val="0"/>
        </w:numPr>
        <w:spacing w:before="0" w:after="0"/>
        <w:ind w:left="709"/>
        <w:jc w:val="both"/>
        <w:rPr>
          <w:rFonts w:cs="Arial"/>
          <w:b w:val="0"/>
        </w:rPr>
      </w:pPr>
    </w:p>
    <w:p w14:paraId="40FC5ADF" w14:textId="2399159A" w:rsidR="00EB6AB5" w:rsidRPr="00532B30" w:rsidRDefault="00EB6AB5" w:rsidP="005444CE">
      <w:pPr>
        <w:pStyle w:val="Heading2"/>
        <w:spacing w:before="0" w:after="0"/>
        <w:ind w:left="709"/>
        <w:jc w:val="both"/>
        <w:rPr>
          <w:rFonts w:cs="Arial"/>
          <w:b w:val="0"/>
        </w:rPr>
      </w:pPr>
      <w:r w:rsidRPr="00532B30">
        <w:rPr>
          <w:rFonts w:cs="Arial"/>
          <w:b w:val="0"/>
        </w:rPr>
        <w:t xml:space="preserve">The Authority shall in any event deal with any such claim, action or proceeding which is made by or against a Servant of the Crown, and </w:t>
      </w:r>
      <w:r w:rsidR="001158C4" w:rsidRPr="006C5ECA">
        <w:rPr>
          <w:rFonts w:cs="Arial"/>
          <w:b w:val="0"/>
        </w:rPr>
        <w:t>Clause</w:t>
      </w:r>
      <w:r w:rsidRPr="006C5ECA">
        <w:rPr>
          <w:rFonts w:cs="Arial"/>
          <w:b w:val="0"/>
        </w:rPr>
        <w:t xml:space="preserve"> </w:t>
      </w:r>
      <w:r w:rsidR="006C5ECA" w:rsidRPr="006C5ECA">
        <w:rPr>
          <w:rFonts w:cs="Arial"/>
          <w:b w:val="0"/>
        </w:rPr>
        <w:t>86</w:t>
      </w:r>
      <w:r w:rsidRPr="00532B30">
        <w:rPr>
          <w:rFonts w:cs="Arial"/>
          <w:b w:val="0"/>
        </w:rPr>
        <w:t xml:space="preserve"> shall not apply to any such claim, action or proceeding. </w:t>
      </w:r>
    </w:p>
    <w:p w14:paraId="40FC5AE0" w14:textId="77777777" w:rsidR="00EB6AB5" w:rsidRPr="00532B30" w:rsidRDefault="00EB6AB5" w:rsidP="00532B30">
      <w:pPr>
        <w:pStyle w:val="Heading2"/>
        <w:numPr>
          <w:ilvl w:val="0"/>
          <w:numId w:val="0"/>
        </w:numPr>
        <w:spacing w:before="0" w:after="0"/>
        <w:ind w:left="709"/>
        <w:jc w:val="both"/>
        <w:rPr>
          <w:rFonts w:cs="Arial"/>
          <w:b w:val="0"/>
        </w:rPr>
      </w:pPr>
    </w:p>
    <w:p w14:paraId="40FC5AE1" w14:textId="77777777" w:rsidR="00EB6AB5" w:rsidRPr="00532B30" w:rsidRDefault="00EB6AB5" w:rsidP="005444CE">
      <w:pPr>
        <w:pStyle w:val="Heading2"/>
        <w:spacing w:before="0" w:after="0"/>
        <w:ind w:left="709"/>
        <w:jc w:val="both"/>
        <w:rPr>
          <w:rFonts w:cs="Arial"/>
          <w:b w:val="0"/>
        </w:rPr>
      </w:pPr>
      <w:r w:rsidRPr="00532B30">
        <w:rPr>
          <w:rFonts w:cs="Arial"/>
          <w:b w:val="0"/>
        </w:rPr>
        <w:t xml:space="preserve">If, when the Contractor or its insurers are dealing with any such claim, action or proceeding, any matter or issue arises which involves, or may involve, any privilege or special right of the Crown (including a matter relating to the discovery or production of documents) the Contractor or its insurers shall consult the Authority before taking any further action on the matter and shall act in relation thereto as may be required by the Authority; and if either the Contractor or its insurers fail to comply with this </w:t>
      </w:r>
      <w:r w:rsidR="001158C4">
        <w:rPr>
          <w:rFonts w:cs="Arial"/>
          <w:b w:val="0"/>
        </w:rPr>
        <w:t>Clause</w:t>
      </w:r>
      <w:r w:rsidRPr="00532B30">
        <w:rPr>
          <w:rFonts w:cs="Arial"/>
          <w:b w:val="0"/>
        </w:rPr>
        <w:t xml:space="preserve">, </w:t>
      </w:r>
      <w:r w:rsidR="001158C4" w:rsidRPr="006C5ECA">
        <w:rPr>
          <w:rFonts w:cs="Arial"/>
          <w:b w:val="0"/>
        </w:rPr>
        <w:t>Clause</w:t>
      </w:r>
      <w:r w:rsidRPr="006C5ECA">
        <w:rPr>
          <w:rFonts w:cs="Arial"/>
          <w:b w:val="0"/>
        </w:rPr>
        <w:t xml:space="preserve"> </w:t>
      </w:r>
      <w:r w:rsidR="005444CE" w:rsidRPr="006C5ECA">
        <w:rPr>
          <w:rFonts w:cs="Arial"/>
          <w:b w:val="0"/>
        </w:rPr>
        <w:t>88</w:t>
      </w:r>
      <w:r w:rsidRPr="006C5ECA">
        <w:rPr>
          <w:rFonts w:cs="Arial"/>
          <w:b w:val="0"/>
        </w:rPr>
        <w:t>.6</w:t>
      </w:r>
      <w:r w:rsidR="00532B30" w:rsidRPr="00532B30">
        <w:rPr>
          <w:rFonts w:cs="Arial"/>
          <w:b w:val="0"/>
        </w:rPr>
        <w:t xml:space="preserve"> shall cease to apply.</w:t>
      </w:r>
    </w:p>
    <w:p w14:paraId="40FC5AE2" w14:textId="77777777" w:rsidR="00EB6AB5" w:rsidRPr="00EB6AB5" w:rsidRDefault="00EB6AB5" w:rsidP="005444CE">
      <w:pPr>
        <w:pStyle w:val="Heading2"/>
        <w:numPr>
          <w:ilvl w:val="0"/>
          <w:numId w:val="0"/>
        </w:numPr>
        <w:spacing w:before="0" w:after="0"/>
        <w:ind w:left="709"/>
        <w:rPr>
          <w:rFonts w:cs="Arial"/>
        </w:rPr>
      </w:pPr>
    </w:p>
    <w:p w14:paraId="40FC5AE3" w14:textId="77777777" w:rsidR="00532B30" w:rsidRDefault="00EB6AB5" w:rsidP="005444CE">
      <w:pPr>
        <w:pStyle w:val="Heading2"/>
        <w:spacing w:before="0" w:after="0"/>
        <w:ind w:left="709"/>
        <w:jc w:val="both"/>
        <w:rPr>
          <w:rFonts w:cs="Arial"/>
          <w:b w:val="0"/>
        </w:rPr>
      </w:pPr>
      <w:r w:rsidRPr="00532B30">
        <w:rPr>
          <w:rFonts w:cs="Arial"/>
          <w:b w:val="0"/>
        </w:rPr>
        <w:t>The Contractor shall further indemnify the Authority against all reasonable costs, expenses and any penalty, fine or interest incurred or payable by the Authority in connection with or in consequence of any such liability, deduction, con</w:t>
      </w:r>
      <w:r w:rsidR="00532B30">
        <w:rPr>
          <w:rFonts w:cs="Arial"/>
          <w:b w:val="0"/>
        </w:rPr>
        <w:t>tribution, assessment or claim.</w:t>
      </w:r>
    </w:p>
    <w:p w14:paraId="40FC5AE4" w14:textId="77777777" w:rsidR="00532B30" w:rsidRPr="00532B30" w:rsidRDefault="00532B30" w:rsidP="005444CE">
      <w:pPr>
        <w:pStyle w:val="BodyText2"/>
        <w:spacing w:before="0" w:after="0"/>
      </w:pPr>
    </w:p>
    <w:p w14:paraId="40FC5AE5" w14:textId="77777777" w:rsidR="00D55A53" w:rsidRPr="00532B30" w:rsidRDefault="00D55A53" w:rsidP="005444CE">
      <w:pPr>
        <w:pStyle w:val="Heading2"/>
        <w:spacing w:before="0" w:after="0"/>
        <w:ind w:left="709"/>
        <w:jc w:val="both"/>
        <w:rPr>
          <w:rFonts w:cs="Arial"/>
        </w:rPr>
      </w:pPr>
      <w:r w:rsidRPr="00532B30">
        <w:rPr>
          <w:rFonts w:cs="Arial"/>
        </w:rPr>
        <w:t>Calculating Liability</w:t>
      </w:r>
    </w:p>
    <w:p w14:paraId="40FC5AE6" w14:textId="77777777" w:rsidR="00E171DA" w:rsidRPr="00E171DA" w:rsidRDefault="00E171DA" w:rsidP="00E171DA">
      <w:pPr>
        <w:pStyle w:val="BodyText2"/>
        <w:spacing w:before="0" w:after="0"/>
      </w:pPr>
    </w:p>
    <w:p w14:paraId="40FC5AE7" w14:textId="77777777" w:rsidR="00D55A53" w:rsidRDefault="00D55A53" w:rsidP="006C0DDB">
      <w:pPr>
        <w:pStyle w:val="BodyText2"/>
        <w:keepNext/>
        <w:spacing w:before="0" w:after="0"/>
        <w:jc w:val="both"/>
        <w:rPr>
          <w:rFonts w:cs="Arial"/>
        </w:rPr>
      </w:pPr>
      <w:r w:rsidRPr="006C0DDB">
        <w:rPr>
          <w:rFonts w:cs="Arial"/>
        </w:rPr>
        <w:t xml:space="preserve">In calculating the relevant amounts under </w:t>
      </w:r>
      <w:r w:rsidR="001158C4" w:rsidRPr="006C5ECA">
        <w:rPr>
          <w:rFonts w:cs="Arial"/>
        </w:rPr>
        <w:t>Clause</w:t>
      </w:r>
      <w:r w:rsidR="00D81650" w:rsidRPr="006C5ECA">
        <w:rPr>
          <w:rFonts w:cs="Arial"/>
        </w:rPr>
        <w:t xml:space="preserve"> </w:t>
      </w:r>
      <w:r w:rsidR="005444CE" w:rsidRPr="006C5ECA">
        <w:rPr>
          <w:rFonts w:cs="Arial"/>
        </w:rPr>
        <w:t>88</w:t>
      </w:r>
      <w:r w:rsidR="00D81650" w:rsidRPr="006C5ECA">
        <w:rPr>
          <w:rFonts w:cs="Arial"/>
        </w:rPr>
        <w:t>.1</w:t>
      </w:r>
      <w:r w:rsidRPr="006C0DDB">
        <w:rPr>
          <w:rFonts w:cs="Arial"/>
        </w:rPr>
        <w:t xml:space="preserve"> there shall be no double accounting of liabilities.</w:t>
      </w:r>
    </w:p>
    <w:p w14:paraId="40FC5AE8" w14:textId="77777777" w:rsidR="00E171DA" w:rsidRPr="006C0DDB" w:rsidRDefault="00E171DA" w:rsidP="006C0DDB">
      <w:pPr>
        <w:pStyle w:val="BodyText2"/>
        <w:keepNext/>
        <w:spacing w:before="0" w:after="0"/>
        <w:jc w:val="both"/>
        <w:rPr>
          <w:rFonts w:cs="Arial"/>
        </w:rPr>
      </w:pPr>
    </w:p>
    <w:p w14:paraId="40FC5AE9" w14:textId="77777777" w:rsidR="00D55A53" w:rsidRDefault="00D55A53" w:rsidP="005444CE">
      <w:pPr>
        <w:pStyle w:val="Heading2"/>
        <w:spacing w:before="0" w:after="0"/>
        <w:ind w:left="709"/>
        <w:jc w:val="both"/>
        <w:rPr>
          <w:rFonts w:cs="Arial"/>
        </w:rPr>
      </w:pPr>
      <w:bookmarkStart w:id="399" w:name="_Ref463991409"/>
      <w:r w:rsidRPr="006C0DDB">
        <w:rPr>
          <w:rFonts w:cs="Arial"/>
        </w:rPr>
        <w:t>Liability for Fraud, Death and Personal Injury Not Excluded</w:t>
      </w:r>
      <w:bookmarkEnd w:id="399"/>
    </w:p>
    <w:p w14:paraId="40FC5AEA" w14:textId="77777777" w:rsidR="00E171DA" w:rsidRPr="00E171DA" w:rsidRDefault="00E171DA" w:rsidP="00E171DA">
      <w:pPr>
        <w:pStyle w:val="BodyText2"/>
        <w:spacing w:before="0" w:after="0"/>
      </w:pPr>
    </w:p>
    <w:p w14:paraId="40FC5AEB" w14:textId="6A390D53" w:rsidR="00D55A53" w:rsidRDefault="00D55A53" w:rsidP="006C0DDB">
      <w:pPr>
        <w:pStyle w:val="BodyText2"/>
        <w:keepNext/>
        <w:spacing w:before="0" w:after="0"/>
        <w:jc w:val="both"/>
        <w:rPr>
          <w:rFonts w:cs="Arial"/>
        </w:rPr>
      </w:pPr>
      <w:r w:rsidRPr="006C0DDB">
        <w:rPr>
          <w:rFonts w:cs="Arial"/>
        </w:rPr>
        <w:t xml:space="preserve">Nothing in this </w:t>
      </w:r>
      <w:r w:rsidR="001158C4" w:rsidRPr="006C5ECA">
        <w:rPr>
          <w:rFonts w:cs="Arial"/>
        </w:rPr>
        <w:t>Clause</w:t>
      </w:r>
      <w:r w:rsidR="00D81650" w:rsidRPr="006C5ECA">
        <w:rPr>
          <w:rFonts w:cs="Arial"/>
        </w:rPr>
        <w:t xml:space="preserve"> </w:t>
      </w:r>
      <w:r w:rsidR="006C5ECA" w:rsidRPr="006C5ECA">
        <w:rPr>
          <w:rFonts w:cs="Arial"/>
        </w:rPr>
        <w:t>86</w:t>
      </w:r>
      <w:r w:rsidR="00D81650" w:rsidRPr="006C5ECA">
        <w:rPr>
          <w:rFonts w:cs="Arial"/>
        </w:rPr>
        <w:t xml:space="preserve">.11 </w:t>
      </w:r>
      <w:r w:rsidRPr="006C0DDB">
        <w:rPr>
          <w:rFonts w:cs="Arial"/>
        </w:rPr>
        <w:t xml:space="preserve">shall purport to limit or exclude the liability of </w:t>
      </w:r>
      <w:r w:rsidR="004A7592" w:rsidRPr="006C0DDB">
        <w:rPr>
          <w:rFonts w:cs="Arial"/>
        </w:rPr>
        <w:t>either Party</w:t>
      </w:r>
      <w:r w:rsidRPr="006C0DDB">
        <w:rPr>
          <w:rFonts w:cs="Arial"/>
        </w:rPr>
        <w:t xml:space="preserve"> for death or personal injury caused by its negligence or otherwise or for fraud, to the extent that the same is not permissible under Applicable Law.</w:t>
      </w:r>
    </w:p>
    <w:p w14:paraId="40FC5AEC" w14:textId="77777777" w:rsidR="005444CE" w:rsidRDefault="005444CE" w:rsidP="006C0DDB">
      <w:pPr>
        <w:pStyle w:val="BodyText2"/>
        <w:keepNext/>
        <w:spacing w:before="0" w:after="0"/>
        <w:jc w:val="both"/>
        <w:rPr>
          <w:rFonts w:cs="Arial"/>
        </w:rPr>
      </w:pPr>
      <w:r>
        <w:rPr>
          <w:rFonts w:cs="Arial"/>
        </w:rPr>
        <w:br w:type="page"/>
      </w:r>
    </w:p>
    <w:p w14:paraId="40FC5AED" w14:textId="77777777" w:rsidR="00E171DA" w:rsidRPr="006C0DDB" w:rsidRDefault="00E171DA" w:rsidP="006C0DDB">
      <w:pPr>
        <w:pStyle w:val="BodyText2"/>
        <w:keepNext/>
        <w:spacing w:before="0" w:after="0"/>
        <w:jc w:val="both"/>
        <w:rPr>
          <w:rFonts w:cs="Arial"/>
        </w:rPr>
      </w:pPr>
    </w:p>
    <w:p w14:paraId="40FC5AEE" w14:textId="77777777" w:rsidR="009E0EA2" w:rsidRDefault="009E0EA2" w:rsidP="005444CE">
      <w:pPr>
        <w:pStyle w:val="Heading2"/>
        <w:spacing w:before="0" w:after="0"/>
        <w:ind w:left="709"/>
        <w:jc w:val="both"/>
        <w:rPr>
          <w:rFonts w:cs="Arial"/>
        </w:rPr>
      </w:pPr>
      <w:bookmarkStart w:id="400" w:name="_Ref464070894"/>
      <w:r w:rsidRPr="006C0DDB">
        <w:rPr>
          <w:rFonts w:cs="Arial"/>
        </w:rPr>
        <w:t>Limit on Claims Brought</w:t>
      </w:r>
      <w:bookmarkEnd w:id="400"/>
    </w:p>
    <w:p w14:paraId="40FC5AEF" w14:textId="77777777" w:rsidR="00E171DA" w:rsidRPr="00E171DA" w:rsidRDefault="00E171DA" w:rsidP="00E171DA">
      <w:pPr>
        <w:pStyle w:val="BodyText2"/>
        <w:spacing w:before="0" w:after="0"/>
      </w:pPr>
    </w:p>
    <w:p w14:paraId="40FC5AF0" w14:textId="77777777" w:rsidR="009E0EA2" w:rsidRDefault="009E0EA2" w:rsidP="006C0DDB">
      <w:pPr>
        <w:pStyle w:val="BodyText2"/>
        <w:keepNext/>
        <w:spacing w:before="0" w:after="0"/>
        <w:jc w:val="both"/>
        <w:rPr>
          <w:rFonts w:cs="Arial"/>
        </w:rPr>
      </w:pPr>
      <w:bookmarkStart w:id="401" w:name="_Ref387322237"/>
      <w:r w:rsidRPr="006C0DDB">
        <w:rPr>
          <w:rFonts w:cs="Arial"/>
        </w:rPr>
        <w:t xml:space="preserve">Neither Party shall be liable to the other Party for any liability arising out of or in connection with this </w:t>
      </w:r>
      <w:r w:rsidR="00E32DAD" w:rsidRPr="006C0DDB">
        <w:rPr>
          <w:rFonts w:cs="Arial"/>
        </w:rPr>
        <w:t xml:space="preserve">Agreement </w:t>
      </w:r>
      <w:r w:rsidRPr="006C0DDB">
        <w:rPr>
          <w:rFonts w:cs="Arial"/>
        </w:rPr>
        <w:t>(including for negligence or a deliberate repudiatory breach) unless that other Party gives notice of a claim, summarising the nature of the claim as far as it is known to that other Party and the amount claimed, within one</w:t>
      </w:r>
      <w:r w:rsidR="009F28EA" w:rsidRPr="006C0DDB">
        <w:rPr>
          <w:rFonts w:cs="Arial"/>
        </w:rPr>
        <w:t xml:space="preserve"> (1)</w:t>
      </w:r>
      <w:r w:rsidRPr="006C0DDB">
        <w:rPr>
          <w:rFonts w:cs="Arial"/>
        </w:rPr>
        <w:t xml:space="preserve"> </w:t>
      </w:r>
      <w:r w:rsidR="00A630E4" w:rsidRPr="006C0DDB">
        <w:rPr>
          <w:rFonts w:cs="Arial"/>
        </w:rPr>
        <w:t>Y</w:t>
      </w:r>
      <w:r w:rsidRPr="006C0DDB">
        <w:rPr>
          <w:rFonts w:cs="Arial"/>
        </w:rPr>
        <w:t>ear of the Termination Date or Expiry Date (as applicable).</w:t>
      </w:r>
    </w:p>
    <w:p w14:paraId="40FC5AF1" w14:textId="77777777" w:rsidR="00E171DA" w:rsidRPr="006C0DDB" w:rsidRDefault="00E171DA" w:rsidP="006C0DDB">
      <w:pPr>
        <w:pStyle w:val="BodyText2"/>
        <w:keepNext/>
        <w:spacing w:before="0" w:after="0"/>
        <w:jc w:val="both"/>
        <w:rPr>
          <w:rFonts w:cs="Arial"/>
        </w:rPr>
      </w:pPr>
    </w:p>
    <w:p w14:paraId="40FC5AF2" w14:textId="77777777" w:rsidR="00275D8D" w:rsidRDefault="00275D8D" w:rsidP="005444CE">
      <w:pPr>
        <w:pStyle w:val="Heading2"/>
        <w:spacing w:before="0" w:after="0"/>
        <w:ind w:left="709"/>
        <w:jc w:val="both"/>
        <w:rPr>
          <w:rFonts w:cs="Arial"/>
        </w:rPr>
      </w:pPr>
      <w:r w:rsidRPr="006C0DDB">
        <w:rPr>
          <w:rFonts w:cs="Arial"/>
        </w:rPr>
        <w:t>Co</w:t>
      </w:r>
      <w:r w:rsidR="00E171DA">
        <w:rPr>
          <w:rFonts w:cs="Arial"/>
        </w:rPr>
        <w:t>nsequential and Indirect Loss</w:t>
      </w:r>
    </w:p>
    <w:p w14:paraId="40FC5AF3" w14:textId="77777777" w:rsidR="00E171DA" w:rsidRPr="00E171DA" w:rsidRDefault="00E171DA" w:rsidP="00E171DA">
      <w:pPr>
        <w:pStyle w:val="BodyText2"/>
        <w:spacing w:before="0" w:after="0"/>
      </w:pPr>
    </w:p>
    <w:p w14:paraId="40FC5AF4" w14:textId="77777777" w:rsidR="00275D8D" w:rsidRDefault="00275D8D" w:rsidP="006C0DDB">
      <w:pPr>
        <w:pStyle w:val="BodyText2"/>
        <w:spacing w:before="0" w:after="0"/>
        <w:rPr>
          <w:rFonts w:cs="Arial"/>
        </w:rPr>
      </w:pPr>
      <w:r w:rsidRPr="006C0DDB">
        <w:rPr>
          <w:rFonts w:cs="Arial"/>
        </w:rPr>
        <w:t>Neither Party shall be liable to the other under this Agreement for any indirect or consequential losses.</w:t>
      </w:r>
    </w:p>
    <w:p w14:paraId="40FC5AF5" w14:textId="77777777" w:rsidR="00E171DA" w:rsidRPr="006C0DDB" w:rsidRDefault="00E171DA" w:rsidP="006C0DDB">
      <w:pPr>
        <w:pStyle w:val="BodyText2"/>
        <w:spacing w:before="0" w:after="0"/>
        <w:rPr>
          <w:rFonts w:cs="Arial"/>
        </w:rPr>
      </w:pPr>
    </w:p>
    <w:p w14:paraId="40FC5AF6" w14:textId="77777777" w:rsidR="009C0693" w:rsidRDefault="009C0693" w:rsidP="005444CE">
      <w:pPr>
        <w:pStyle w:val="Heading2"/>
        <w:spacing w:before="0" w:after="0"/>
        <w:ind w:left="709"/>
        <w:jc w:val="both"/>
        <w:rPr>
          <w:rFonts w:cs="Arial"/>
        </w:rPr>
      </w:pPr>
      <w:r w:rsidRPr="006C0DDB">
        <w:rPr>
          <w:rFonts w:cs="Arial"/>
        </w:rPr>
        <w:t>Proportionate liability</w:t>
      </w:r>
    </w:p>
    <w:p w14:paraId="40FC5AF7" w14:textId="77777777" w:rsidR="00E171DA" w:rsidRPr="00E171DA" w:rsidRDefault="00E171DA" w:rsidP="00E171DA">
      <w:pPr>
        <w:pStyle w:val="BodyText2"/>
        <w:spacing w:before="0" w:after="0"/>
      </w:pPr>
    </w:p>
    <w:p w14:paraId="40FC5AF8" w14:textId="77777777" w:rsidR="009C0693" w:rsidRDefault="009C0693" w:rsidP="006C0DDB">
      <w:pPr>
        <w:pStyle w:val="BodyText2"/>
        <w:spacing w:before="0" w:after="0"/>
        <w:jc w:val="both"/>
        <w:rPr>
          <w:rFonts w:cs="Arial"/>
        </w:rPr>
      </w:pPr>
      <w:r w:rsidRPr="006C0DDB">
        <w:rPr>
          <w:rFonts w:cs="Arial"/>
        </w:rPr>
        <w:t>If the Contractor is liable to the Authority</w:t>
      </w:r>
      <w:r w:rsidR="0063210C" w:rsidRPr="006C0DDB">
        <w:rPr>
          <w:rFonts w:cs="Arial"/>
        </w:rPr>
        <w:t>,</w:t>
      </w:r>
      <w:r w:rsidRPr="006C0DDB">
        <w:rPr>
          <w:rFonts w:cs="Arial"/>
        </w:rPr>
        <w:t xml:space="preserve"> or any others</w:t>
      </w:r>
      <w:r w:rsidR="0063210C" w:rsidRPr="006C0DDB">
        <w:rPr>
          <w:rFonts w:cs="Arial"/>
        </w:rPr>
        <w:t xml:space="preserve"> for whom Services are provided,</w:t>
      </w:r>
      <w:r w:rsidRPr="006C0DDB">
        <w:rPr>
          <w:rFonts w:cs="Arial"/>
        </w:rPr>
        <w:t xml:space="preserve"> under this Agreement or otherwise in connection with the Services, for loss or damage to which any other persons have also contributed (</w:t>
      </w:r>
      <w:r w:rsidR="00A31374" w:rsidRPr="006C0DDB">
        <w:rPr>
          <w:rFonts w:cs="Arial"/>
        </w:rPr>
        <w:t xml:space="preserve">but </w:t>
      </w:r>
      <w:r w:rsidRPr="006C0DDB">
        <w:rPr>
          <w:rFonts w:cs="Arial"/>
        </w:rPr>
        <w:t>excluding Contractor Related Parties), the Contractor's liability to such parties shall be several, and not joint, with such others, and shall be limited to the Contractor's fair share of that total loss or damage, based on the Contractor's contribution to the loss and damage relative to the others’ contributions. No exclusion or limitation on the liability of other responsible persons imposed or agreed at any time shall affect any assessment of the Contractor's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r w:rsidR="00A31374" w:rsidRPr="006C0DDB">
        <w:rPr>
          <w:rFonts w:cs="Arial"/>
        </w:rPr>
        <w:t xml:space="preserve"> For the avoidance of doubt nothing in this </w:t>
      </w:r>
      <w:r w:rsidR="001158C4">
        <w:rPr>
          <w:rFonts w:cs="Arial"/>
        </w:rPr>
        <w:t>Clause</w:t>
      </w:r>
      <w:r w:rsidR="00A31374" w:rsidRPr="006C0DDB">
        <w:rPr>
          <w:rFonts w:cs="Arial"/>
        </w:rPr>
        <w:t xml:space="preserve"> shall affect the joint and several </w:t>
      </w:r>
      <w:proofErr w:type="gramStart"/>
      <w:r w:rsidR="00A31374" w:rsidRPr="006C0DDB">
        <w:rPr>
          <w:rFonts w:cs="Arial"/>
        </w:rPr>
        <w:t>liability</w:t>
      </w:r>
      <w:proofErr w:type="gramEnd"/>
      <w:r w:rsidR="00A31374" w:rsidRPr="006C0DDB">
        <w:rPr>
          <w:rFonts w:cs="Arial"/>
        </w:rPr>
        <w:t xml:space="preserve"> of the entities comprising the Contractor.</w:t>
      </w:r>
    </w:p>
    <w:p w14:paraId="40FC5AF9" w14:textId="77777777" w:rsidR="00E171DA" w:rsidRPr="006C0DDB" w:rsidRDefault="00E171DA" w:rsidP="006C0DDB">
      <w:pPr>
        <w:pStyle w:val="BodyText2"/>
        <w:spacing w:before="0" w:after="0"/>
        <w:jc w:val="both"/>
        <w:rPr>
          <w:rFonts w:cs="Arial"/>
        </w:rPr>
      </w:pPr>
    </w:p>
    <w:p w14:paraId="40FC5AFA" w14:textId="77777777" w:rsidR="0063210C" w:rsidRDefault="009C0693" w:rsidP="005444CE">
      <w:pPr>
        <w:pStyle w:val="Heading2"/>
        <w:spacing w:before="0" w:after="0"/>
        <w:ind w:left="709"/>
        <w:jc w:val="both"/>
        <w:rPr>
          <w:rFonts w:cs="Arial"/>
        </w:rPr>
      </w:pPr>
      <w:bookmarkStart w:id="402" w:name="_Ref480825649"/>
      <w:r w:rsidRPr="006C0DDB">
        <w:rPr>
          <w:rFonts w:cs="Arial"/>
        </w:rPr>
        <w:t>Sole Recourse</w:t>
      </w:r>
      <w:bookmarkEnd w:id="402"/>
    </w:p>
    <w:p w14:paraId="40FC5AFB" w14:textId="77777777" w:rsidR="00E171DA" w:rsidRPr="00E171DA" w:rsidRDefault="00E171DA" w:rsidP="00E171DA">
      <w:pPr>
        <w:pStyle w:val="BodyText2"/>
        <w:spacing w:before="0" w:after="0"/>
      </w:pPr>
    </w:p>
    <w:p w14:paraId="40FC5AFC" w14:textId="77777777" w:rsidR="00AE23E8" w:rsidRDefault="00AE23E8" w:rsidP="00A45647">
      <w:pPr>
        <w:pStyle w:val="Heading3"/>
        <w:tabs>
          <w:tab w:val="clear" w:pos="1985"/>
          <w:tab w:val="clear" w:pos="2268"/>
        </w:tabs>
        <w:spacing w:before="0" w:after="0"/>
        <w:ind w:left="1560"/>
        <w:jc w:val="both"/>
        <w:rPr>
          <w:rFonts w:cs="Arial"/>
          <w:b w:val="0"/>
        </w:rPr>
      </w:pPr>
      <w:bookmarkStart w:id="403" w:name="_Ref480825699"/>
      <w:r w:rsidRPr="006C0DDB">
        <w:rPr>
          <w:rFonts w:cs="Arial"/>
          <w:b w:val="0"/>
        </w:rPr>
        <w:t xml:space="preserve">The Authority shall make any claim or bring proceedings under this Agreement only against the Contractor, and not against any </w:t>
      </w:r>
      <w:r w:rsidR="000D2EE5">
        <w:rPr>
          <w:rFonts w:cs="Arial"/>
          <w:b w:val="0"/>
        </w:rPr>
        <w:t>Sub-contract</w:t>
      </w:r>
      <w:r w:rsidRPr="006C0DDB">
        <w:rPr>
          <w:rFonts w:cs="Arial"/>
          <w:b w:val="0"/>
        </w:rPr>
        <w:t xml:space="preserve">or or Contractor Related Party or any </w:t>
      </w:r>
      <w:r w:rsidR="003D54F5">
        <w:rPr>
          <w:rFonts w:cs="Arial"/>
          <w:b w:val="0"/>
        </w:rPr>
        <w:t>Sub-contractor</w:t>
      </w:r>
      <w:r w:rsidRPr="006C0DDB">
        <w:rPr>
          <w:rFonts w:cs="Arial"/>
          <w:b w:val="0"/>
        </w:rPr>
        <w:t xml:space="preserve">s, members, shareholders, directors, officers, principals or employees of any </w:t>
      </w:r>
      <w:r w:rsidR="000D2EE5">
        <w:rPr>
          <w:rFonts w:cs="Arial"/>
          <w:b w:val="0"/>
        </w:rPr>
        <w:t>Sub-contract</w:t>
      </w:r>
      <w:r w:rsidRPr="006C0DDB">
        <w:rPr>
          <w:rFonts w:cs="Arial"/>
          <w:b w:val="0"/>
        </w:rPr>
        <w:t xml:space="preserve">or or Contractor Related Party. The Contractor Related Parties shall be entitled to rely on this </w:t>
      </w:r>
      <w:r w:rsidR="001158C4">
        <w:rPr>
          <w:rFonts w:cs="Arial"/>
          <w:b w:val="0"/>
        </w:rPr>
        <w:t>Clause</w:t>
      </w:r>
      <w:r w:rsidRPr="006C0DDB">
        <w:rPr>
          <w:rFonts w:cs="Arial"/>
          <w:b w:val="0"/>
        </w:rPr>
        <w:t>.</w:t>
      </w:r>
      <w:bookmarkEnd w:id="403"/>
    </w:p>
    <w:p w14:paraId="40FC5AFD" w14:textId="77777777" w:rsidR="00E171DA" w:rsidRPr="00E171DA" w:rsidRDefault="00E171DA" w:rsidP="00A45647">
      <w:pPr>
        <w:pStyle w:val="BodyText3"/>
        <w:tabs>
          <w:tab w:val="clear" w:pos="2268"/>
        </w:tabs>
        <w:spacing w:before="0" w:after="0"/>
        <w:ind w:left="1560"/>
        <w:jc w:val="both"/>
      </w:pPr>
    </w:p>
    <w:p w14:paraId="40FC5AFE" w14:textId="4378CD84" w:rsidR="00AE23E8" w:rsidRDefault="00AE23E8" w:rsidP="00A45647">
      <w:pPr>
        <w:pStyle w:val="Heading3"/>
        <w:tabs>
          <w:tab w:val="clear" w:pos="1985"/>
          <w:tab w:val="clear" w:pos="2268"/>
        </w:tabs>
        <w:spacing w:before="0" w:after="0"/>
        <w:ind w:left="1560"/>
        <w:jc w:val="both"/>
        <w:rPr>
          <w:rFonts w:cs="Arial"/>
          <w:b w:val="0"/>
        </w:rPr>
      </w:pPr>
      <w:r w:rsidRPr="006C0DDB">
        <w:rPr>
          <w:rFonts w:cs="Arial"/>
          <w:b w:val="0"/>
        </w:rPr>
        <w:t xml:space="preserve">Nothing in </w:t>
      </w:r>
      <w:r w:rsidR="001158C4" w:rsidRPr="006C5ECA">
        <w:rPr>
          <w:rFonts w:cs="Arial"/>
          <w:b w:val="0"/>
        </w:rPr>
        <w:t>Clause</w:t>
      </w:r>
      <w:r w:rsidRPr="006C5ECA">
        <w:rPr>
          <w:rFonts w:cs="Arial"/>
          <w:b w:val="0"/>
        </w:rPr>
        <w:t xml:space="preserve"> </w:t>
      </w:r>
      <w:r w:rsidR="0063210C" w:rsidRPr="006C5ECA">
        <w:rPr>
          <w:rFonts w:cs="Arial"/>
          <w:b w:val="0"/>
        </w:rPr>
        <w:fldChar w:fldCharType="begin"/>
      </w:r>
      <w:r w:rsidR="0063210C" w:rsidRPr="006C5ECA">
        <w:rPr>
          <w:rFonts w:cs="Arial"/>
          <w:b w:val="0"/>
        </w:rPr>
        <w:instrText xml:space="preserve"> REF _Ref480825699 \r \h </w:instrText>
      </w:r>
      <w:r w:rsidR="006C0DDB" w:rsidRPr="006C5ECA">
        <w:rPr>
          <w:rFonts w:cs="Arial"/>
          <w:b w:val="0"/>
        </w:rPr>
        <w:instrText xml:space="preserve"> \* MERGEFORMAT </w:instrText>
      </w:r>
      <w:r w:rsidR="0063210C" w:rsidRPr="006C5ECA">
        <w:rPr>
          <w:rFonts w:cs="Arial"/>
          <w:b w:val="0"/>
        </w:rPr>
      </w:r>
      <w:r w:rsidR="0063210C" w:rsidRPr="006C5ECA">
        <w:rPr>
          <w:rFonts w:cs="Arial"/>
          <w:b w:val="0"/>
        </w:rPr>
        <w:fldChar w:fldCharType="separate"/>
      </w:r>
      <w:r w:rsidR="0019584F">
        <w:rPr>
          <w:rFonts w:cs="Arial"/>
          <w:b w:val="0"/>
        </w:rPr>
        <w:t>86.15.1</w:t>
      </w:r>
      <w:r w:rsidR="0063210C" w:rsidRPr="006C5ECA">
        <w:rPr>
          <w:rFonts w:cs="Arial"/>
          <w:b w:val="0"/>
        </w:rPr>
        <w:fldChar w:fldCharType="end"/>
      </w:r>
      <w:r w:rsidR="0063210C" w:rsidRPr="006C0DDB">
        <w:rPr>
          <w:rFonts w:cs="Arial"/>
          <w:b w:val="0"/>
        </w:rPr>
        <w:t xml:space="preserve"> </w:t>
      </w:r>
      <w:r w:rsidRPr="006C0DDB">
        <w:rPr>
          <w:rFonts w:cs="Arial"/>
          <w:b w:val="0"/>
        </w:rPr>
        <w:t>shall affect:</w:t>
      </w:r>
    </w:p>
    <w:p w14:paraId="40FC5AFF" w14:textId="77777777" w:rsidR="00E8581A" w:rsidRPr="00E8581A" w:rsidRDefault="00E8581A" w:rsidP="00E8581A">
      <w:pPr>
        <w:pStyle w:val="BodyText3"/>
        <w:spacing w:before="0" w:after="0"/>
        <w:jc w:val="both"/>
      </w:pPr>
    </w:p>
    <w:p w14:paraId="40FC5B00" w14:textId="77777777" w:rsidR="00AE23E8" w:rsidRDefault="00AE23E8" w:rsidP="005444CE">
      <w:pPr>
        <w:pStyle w:val="Heading4"/>
        <w:spacing w:before="0" w:after="0"/>
        <w:ind w:left="2268"/>
        <w:jc w:val="both"/>
        <w:rPr>
          <w:rFonts w:cs="Arial"/>
          <w:b w:val="0"/>
        </w:rPr>
      </w:pPr>
      <w:r w:rsidRPr="006C0DDB">
        <w:rPr>
          <w:rFonts w:cs="Arial"/>
          <w:b w:val="0"/>
        </w:rPr>
        <w:t>any rights of the Authority under:</w:t>
      </w:r>
    </w:p>
    <w:p w14:paraId="40FC5B01" w14:textId="77777777" w:rsidR="00E8581A" w:rsidRDefault="00E8581A" w:rsidP="00E8581A">
      <w:pPr>
        <w:pStyle w:val="BodyText4"/>
        <w:spacing w:before="0" w:after="0"/>
        <w:jc w:val="both"/>
      </w:pPr>
    </w:p>
    <w:p w14:paraId="40FC5B02" w14:textId="77777777" w:rsidR="00AE23E8" w:rsidRDefault="00AE23E8" w:rsidP="00E8581A">
      <w:pPr>
        <w:pStyle w:val="Heading5"/>
        <w:spacing w:before="0" w:after="0"/>
        <w:jc w:val="both"/>
        <w:rPr>
          <w:rFonts w:cs="Arial"/>
          <w:b w:val="0"/>
        </w:rPr>
      </w:pPr>
      <w:r w:rsidRPr="006C0DDB">
        <w:rPr>
          <w:rFonts w:cs="Arial"/>
          <w:b w:val="0"/>
        </w:rPr>
        <w:t>any Compliance Agreement;</w:t>
      </w:r>
    </w:p>
    <w:p w14:paraId="40FC5B03" w14:textId="77777777" w:rsidR="00E8581A" w:rsidRPr="00E8581A" w:rsidRDefault="00E8581A" w:rsidP="00E8581A">
      <w:pPr>
        <w:pStyle w:val="BodyText5"/>
        <w:spacing w:before="0" w:after="0"/>
        <w:jc w:val="both"/>
      </w:pPr>
    </w:p>
    <w:p w14:paraId="40FC5B04" w14:textId="77777777" w:rsidR="00AE23E8" w:rsidRDefault="00AE23E8" w:rsidP="00E8581A">
      <w:pPr>
        <w:pStyle w:val="Heading5"/>
        <w:spacing w:before="0" w:after="0"/>
        <w:jc w:val="both"/>
        <w:rPr>
          <w:rFonts w:cs="Arial"/>
          <w:b w:val="0"/>
        </w:rPr>
      </w:pPr>
      <w:r w:rsidRPr="006C0DDB">
        <w:rPr>
          <w:rFonts w:cs="Arial"/>
          <w:b w:val="0"/>
        </w:rPr>
        <w:t>any Privilege an</w:t>
      </w:r>
      <w:r w:rsidR="00E8581A">
        <w:rPr>
          <w:rFonts w:cs="Arial"/>
          <w:b w:val="0"/>
        </w:rPr>
        <w:t>d Confidentiality Agreement; or</w:t>
      </w:r>
    </w:p>
    <w:p w14:paraId="40FC5B05" w14:textId="77777777" w:rsidR="00E8581A" w:rsidRPr="00E8581A" w:rsidRDefault="00E8581A" w:rsidP="00E8581A">
      <w:pPr>
        <w:pStyle w:val="BodyText5"/>
        <w:spacing w:before="0" w:after="0"/>
        <w:jc w:val="both"/>
      </w:pPr>
    </w:p>
    <w:p w14:paraId="40FC5B06" w14:textId="77777777" w:rsidR="00AE23E8" w:rsidRDefault="00AE23E8" w:rsidP="00E8581A">
      <w:pPr>
        <w:pStyle w:val="Heading5"/>
        <w:spacing w:before="0" w:after="0"/>
        <w:jc w:val="both"/>
        <w:rPr>
          <w:rFonts w:cs="Arial"/>
          <w:b w:val="0"/>
        </w:rPr>
      </w:pPr>
      <w:r w:rsidRPr="006C0DDB">
        <w:rPr>
          <w:rFonts w:cs="Arial"/>
          <w:b w:val="0"/>
        </w:rPr>
        <w:t xml:space="preserve">any other agreement (whether or not entered into </w:t>
      </w:r>
      <w:r w:rsidR="00E8581A">
        <w:rPr>
          <w:rFonts w:cs="Arial"/>
          <w:b w:val="0"/>
        </w:rPr>
        <w:t>pursuant to this Agreement); or</w:t>
      </w:r>
    </w:p>
    <w:p w14:paraId="40FC5B07" w14:textId="77777777" w:rsidR="00E8581A" w:rsidRPr="00E8581A" w:rsidRDefault="00E8581A" w:rsidP="00E8581A">
      <w:pPr>
        <w:pStyle w:val="BodyText5"/>
        <w:spacing w:before="0" w:after="0"/>
        <w:jc w:val="both"/>
      </w:pPr>
    </w:p>
    <w:p w14:paraId="40FC5B08" w14:textId="77777777" w:rsidR="00AE23E8" w:rsidRPr="006C0DDB" w:rsidRDefault="00AE23E8" w:rsidP="005444CE">
      <w:pPr>
        <w:pStyle w:val="Heading4"/>
        <w:spacing w:before="0" w:after="0"/>
        <w:ind w:left="2268"/>
        <w:jc w:val="both"/>
        <w:rPr>
          <w:rFonts w:cs="Arial"/>
          <w:b w:val="0"/>
        </w:rPr>
      </w:pPr>
      <w:r w:rsidRPr="006C0DDB">
        <w:rPr>
          <w:rFonts w:cs="Arial"/>
          <w:b w:val="0"/>
        </w:rPr>
        <w:t>the operation of express rights granted by this Agreement to third parties pursuant to the Contracts (Rights of Third Parties) Act 1999.</w:t>
      </w:r>
    </w:p>
    <w:p w14:paraId="40FC5B09" w14:textId="77777777" w:rsidR="009E0EA2" w:rsidRPr="006C0DDB" w:rsidRDefault="009E0EA2" w:rsidP="006C0DDB">
      <w:pPr>
        <w:keepNext/>
        <w:tabs>
          <w:tab w:val="clear" w:pos="1559"/>
          <w:tab w:val="clear" w:pos="2268"/>
          <w:tab w:val="clear" w:pos="2977"/>
          <w:tab w:val="clear" w:pos="3686"/>
          <w:tab w:val="clear" w:pos="4394"/>
          <w:tab w:val="clear" w:pos="8789"/>
        </w:tabs>
        <w:jc w:val="both"/>
        <w:rPr>
          <w:rFonts w:cs="Arial"/>
        </w:rPr>
      </w:pPr>
      <w:r w:rsidRPr="006C0DDB">
        <w:rPr>
          <w:rFonts w:cs="Arial"/>
          <w:b/>
        </w:rPr>
        <w:br w:type="page"/>
      </w:r>
    </w:p>
    <w:bookmarkEnd w:id="401"/>
    <w:p w14:paraId="40FC5B0A" w14:textId="77777777" w:rsidR="009E0EA2" w:rsidRPr="006C0DDB" w:rsidRDefault="009E0EA2" w:rsidP="006C0DDB">
      <w:pPr>
        <w:keepNext/>
        <w:tabs>
          <w:tab w:val="clear" w:pos="1559"/>
          <w:tab w:val="clear" w:pos="2268"/>
          <w:tab w:val="clear" w:pos="2977"/>
          <w:tab w:val="clear" w:pos="3686"/>
          <w:tab w:val="clear" w:pos="4394"/>
          <w:tab w:val="clear" w:pos="8789"/>
        </w:tabs>
        <w:jc w:val="both"/>
        <w:rPr>
          <w:rFonts w:cs="Arial"/>
        </w:rPr>
      </w:pPr>
    </w:p>
    <w:p w14:paraId="40FC5B0B" w14:textId="77777777" w:rsidR="009E0EA2" w:rsidRPr="006C0DDB" w:rsidRDefault="009E0EA2" w:rsidP="006C0DDB">
      <w:pPr>
        <w:pStyle w:val="BodyText"/>
        <w:keepNext/>
        <w:spacing w:before="0" w:after="0"/>
        <w:jc w:val="both"/>
        <w:rPr>
          <w:rFonts w:cs="Arial"/>
        </w:rPr>
      </w:pPr>
      <w:r w:rsidRPr="006C0DDB">
        <w:rPr>
          <w:rFonts w:cs="Arial"/>
          <w:b/>
        </w:rPr>
        <w:t xml:space="preserve">IN </w:t>
      </w:r>
      <w:proofErr w:type="gramStart"/>
      <w:r w:rsidRPr="006C0DDB">
        <w:rPr>
          <w:rFonts w:cs="Arial"/>
          <w:b/>
        </w:rPr>
        <w:t>WITNESS</w:t>
      </w:r>
      <w:proofErr w:type="gramEnd"/>
      <w:r w:rsidRPr="006C0DDB">
        <w:rPr>
          <w:rFonts w:cs="Arial"/>
        </w:rPr>
        <w:t xml:space="preserve"> whereof this Agreement has been entered into the day and year first hereinbefore mentioned.</w:t>
      </w:r>
    </w:p>
    <w:p w14:paraId="40FC5B0C" w14:textId="77777777" w:rsidR="009E0EA2" w:rsidRPr="006C0DDB" w:rsidRDefault="009E0EA2" w:rsidP="006C0DDB">
      <w:pPr>
        <w:pStyle w:val="BodyText"/>
        <w:keepNext/>
        <w:spacing w:before="0" w:after="0"/>
        <w:jc w:val="both"/>
        <w:rPr>
          <w:rFonts w:cs="Arial"/>
        </w:rPr>
      </w:pPr>
    </w:p>
    <w:p w14:paraId="40FC5B0D" w14:textId="77777777" w:rsidR="009E0EA2" w:rsidRPr="006C0DDB" w:rsidRDefault="009E0EA2" w:rsidP="006C0DDB">
      <w:pPr>
        <w:pStyle w:val="BodyText"/>
        <w:keepNext/>
        <w:spacing w:before="0" w:after="0"/>
        <w:jc w:val="both"/>
        <w:rPr>
          <w:rFonts w:cs="Arial"/>
          <w:b/>
        </w:rPr>
      </w:pPr>
    </w:p>
    <w:p w14:paraId="40FC5B0E" w14:textId="77777777" w:rsidR="009E0EA2" w:rsidRPr="006C0DDB" w:rsidRDefault="009E0EA2" w:rsidP="006C0DDB">
      <w:pPr>
        <w:pStyle w:val="BodyText"/>
        <w:keepNext/>
        <w:spacing w:before="0" w:after="0"/>
        <w:jc w:val="both"/>
        <w:rPr>
          <w:rFonts w:cs="Arial"/>
        </w:rPr>
      </w:pPr>
      <w:r w:rsidRPr="006C0DDB">
        <w:rPr>
          <w:rFonts w:cs="Arial"/>
          <w:b/>
        </w:rPr>
        <w:t>SIGNED</w:t>
      </w:r>
      <w:r w:rsidRPr="006C0DDB">
        <w:rPr>
          <w:rFonts w:cs="Arial"/>
          <w:b/>
        </w:rPr>
        <w:tab/>
      </w:r>
      <w:r w:rsidRPr="006C0DDB">
        <w:rPr>
          <w:rFonts w:cs="Arial"/>
          <w:b/>
        </w:rPr>
        <w:tab/>
      </w:r>
      <w:r w:rsidRPr="006C0DDB">
        <w:rPr>
          <w:rFonts w:cs="Arial"/>
          <w:b/>
        </w:rPr>
        <w:tab/>
      </w:r>
      <w:r w:rsidRPr="006C0DDB">
        <w:rPr>
          <w:rFonts w:cs="Arial"/>
          <w:b/>
        </w:rPr>
        <w:tab/>
      </w:r>
      <w:r w:rsidRPr="006C0DDB">
        <w:rPr>
          <w:rFonts w:cs="Arial"/>
          <w:b/>
        </w:rPr>
        <w:tab/>
      </w:r>
      <w:r w:rsidRPr="006C0DDB">
        <w:rPr>
          <w:rFonts w:cs="Arial"/>
        </w:rPr>
        <w:t>)</w:t>
      </w:r>
    </w:p>
    <w:p w14:paraId="40FC5B0F" w14:textId="77777777" w:rsidR="006C0DDB" w:rsidRDefault="006C0DDB" w:rsidP="006C0DDB">
      <w:pPr>
        <w:pStyle w:val="BodyText"/>
        <w:keepNext/>
        <w:spacing w:before="0" w:after="0"/>
        <w:jc w:val="both"/>
        <w:rPr>
          <w:rFonts w:cs="Arial"/>
        </w:rPr>
      </w:pPr>
    </w:p>
    <w:p w14:paraId="40FC5B10" w14:textId="77777777" w:rsidR="009E0EA2" w:rsidRPr="006C0DDB" w:rsidRDefault="009E0EA2" w:rsidP="006C0DDB">
      <w:pPr>
        <w:pStyle w:val="BodyText"/>
        <w:keepNext/>
        <w:spacing w:before="0" w:after="0"/>
        <w:jc w:val="both"/>
        <w:rPr>
          <w:rFonts w:cs="Arial"/>
        </w:rPr>
      </w:pPr>
      <w:r w:rsidRPr="006C0DDB">
        <w:rPr>
          <w:rFonts w:cs="Arial"/>
        </w:rPr>
        <w:t>for and on behalf of</w:t>
      </w:r>
      <w:r w:rsidRPr="006C0DDB">
        <w:rPr>
          <w:rFonts w:cs="Arial"/>
        </w:rPr>
        <w:tab/>
      </w:r>
      <w:r w:rsidRPr="006C0DDB">
        <w:rPr>
          <w:rFonts w:cs="Arial"/>
        </w:rPr>
        <w:tab/>
      </w:r>
      <w:r w:rsidRPr="006C0DDB">
        <w:rPr>
          <w:rFonts w:cs="Arial"/>
        </w:rPr>
        <w:tab/>
      </w:r>
      <w:r w:rsidRPr="006C0DDB">
        <w:rPr>
          <w:rFonts w:cs="Arial"/>
        </w:rPr>
        <w:tab/>
        <w:t>)</w:t>
      </w:r>
      <w:r w:rsidRPr="006C0DDB">
        <w:rPr>
          <w:rFonts w:cs="Arial"/>
        </w:rPr>
        <w:tab/>
      </w:r>
      <w:r w:rsidRPr="006C0DDB">
        <w:rPr>
          <w:rFonts w:cs="Arial"/>
          <w:b/>
        </w:rPr>
        <w:t>………………………………………</w:t>
      </w:r>
    </w:p>
    <w:p w14:paraId="40FC5B11" w14:textId="77777777" w:rsidR="006C0DDB" w:rsidRDefault="006C0DDB" w:rsidP="006C0DDB">
      <w:pPr>
        <w:pStyle w:val="BodyText"/>
        <w:keepNext/>
        <w:spacing w:before="0" w:after="0"/>
        <w:jc w:val="both"/>
        <w:rPr>
          <w:rFonts w:cs="Arial"/>
          <w:b/>
        </w:rPr>
      </w:pPr>
    </w:p>
    <w:p w14:paraId="40FC5B12" w14:textId="77777777" w:rsidR="009E0EA2" w:rsidRPr="006C0DDB" w:rsidRDefault="009E0EA2" w:rsidP="006C0DDB">
      <w:pPr>
        <w:pStyle w:val="BodyText"/>
        <w:keepNext/>
        <w:spacing w:before="0" w:after="0"/>
        <w:jc w:val="both"/>
        <w:rPr>
          <w:rFonts w:cs="Arial"/>
        </w:rPr>
      </w:pPr>
      <w:r w:rsidRPr="006C0DDB">
        <w:rPr>
          <w:rFonts w:cs="Arial"/>
          <w:b/>
        </w:rPr>
        <w:t>THE SECRETARY OF STATE FOR DEFENCE</w:t>
      </w:r>
      <w:r w:rsidRPr="006C0DDB">
        <w:rPr>
          <w:rFonts w:cs="Arial"/>
        </w:rPr>
        <w:tab/>
        <w:t>)</w:t>
      </w:r>
    </w:p>
    <w:p w14:paraId="40FC5B13" w14:textId="77777777" w:rsidR="006C0DDB" w:rsidRDefault="006C0DDB" w:rsidP="006C0DDB">
      <w:pPr>
        <w:pStyle w:val="BodyText"/>
        <w:keepNext/>
        <w:spacing w:before="0" w:after="0"/>
        <w:jc w:val="both"/>
        <w:rPr>
          <w:rFonts w:cs="Arial"/>
        </w:rPr>
      </w:pPr>
    </w:p>
    <w:p w14:paraId="40FC5B14" w14:textId="77777777" w:rsidR="009E0EA2" w:rsidRPr="006C0DDB" w:rsidRDefault="009E0EA2" w:rsidP="006C0DDB">
      <w:pPr>
        <w:pStyle w:val="BodyText"/>
        <w:keepNext/>
        <w:spacing w:before="0" w:after="0"/>
        <w:jc w:val="both"/>
        <w:rPr>
          <w:rFonts w:cs="Arial"/>
        </w:rPr>
      </w:pPr>
      <w:r w:rsidRPr="006C0DDB">
        <w:rPr>
          <w:rFonts w:cs="Arial"/>
        </w:rPr>
        <w:t>Name of signatory:</w:t>
      </w:r>
      <w:r w:rsidRPr="006C0DDB">
        <w:rPr>
          <w:rFonts w:cs="Arial"/>
        </w:rPr>
        <w:tab/>
      </w:r>
      <w:r w:rsidRPr="006C0DDB">
        <w:rPr>
          <w:rFonts w:cs="Arial"/>
          <w:b/>
        </w:rPr>
        <w:t>………………………</w:t>
      </w:r>
      <w:proofErr w:type="gramStart"/>
      <w:r w:rsidRPr="006C0DDB">
        <w:rPr>
          <w:rFonts w:cs="Arial"/>
          <w:b/>
        </w:rPr>
        <w:t>…..</w:t>
      </w:r>
      <w:proofErr w:type="gramEnd"/>
    </w:p>
    <w:p w14:paraId="40FC5B15" w14:textId="77777777" w:rsidR="006C0DDB" w:rsidRDefault="006C0DDB" w:rsidP="006C0DDB">
      <w:pPr>
        <w:pStyle w:val="BodyText"/>
        <w:keepNext/>
        <w:spacing w:before="0" w:after="0"/>
        <w:jc w:val="both"/>
        <w:rPr>
          <w:rFonts w:cs="Arial"/>
        </w:rPr>
      </w:pPr>
    </w:p>
    <w:p w14:paraId="40FC5B16" w14:textId="77777777" w:rsidR="009E0EA2" w:rsidRPr="006C0DDB" w:rsidRDefault="009E0EA2" w:rsidP="006C0DDB">
      <w:pPr>
        <w:pStyle w:val="BodyText"/>
        <w:keepNext/>
        <w:spacing w:before="0" w:after="0"/>
        <w:jc w:val="both"/>
        <w:rPr>
          <w:rFonts w:cs="Arial"/>
          <w:b/>
        </w:rPr>
      </w:pPr>
      <w:r w:rsidRPr="006C0DDB">
        <w:rPr>
          <w:rFonts w:cs="Arial"/>
        </w:rPr>
        <w:t>Title of signatory:</w:t>
      </w:r>
      <w:r w:rsidRPr="006C0DDB">
        <w:rPr>
          <w:rFonts w:cs="Arial"/>
        </w:rPr>
        <w:tab/>
      </w:r>
      <w:r w:rsidRPr="006C0DDB">
        <w:rPr>
          <w:rFonts w:cs="Arial"/>
        </w:rPr>
        <w:tab/>
      </w:r>
      <w:r w:rsidRPr="006C0DDB">
        <w:rPr>
          <w:rFonts w:cs="Arial"/>
          <w:b/>
        </w:rPr>
        <w:t>………………………</w:t>
      </w:r>
      <w:proofErr w:type="gramStart"/>
      <w:r w:rsidRPr="006C0DDB">
        <w:rPr>
          <w:rFonts w:cs="Arial"/>
          <w:b/>
        </w:rPr>
        <w:t>…..</w:t>
      </w:r>
      <w:proofErr w:type="gramEnd"/>
    </w:p>
    <w:p w14:paraId="40FC5B17" w14:textId="77777777" w:rsidR="009E0EA2" w:rsidRPr="006C0DDB" w:rsidRDefault="009E0EA2" w:rsidP="006C0DDB">
      <w:pPr>
        <w:pStyle w:val="BodyText"/>
        <w:keepNext/>
        <w:spacing w:before="0" w:after="0"/>
        <w:jc w:val="both"/>
        <w:rPr>
          <w:rFonts w:cs="Arial"/>
          <w:b/>
        </w:rPr>
      </w:pPr>
    </w:p>
    <w:p w14:paraId="40FC5B18" w14:textId="77777777" w:rsidR="009E0EA2" w:rsidRPr="006C0DDB" w:rsidRDefault="009E0EA2" w:rsidP="006C0DDB">
      <w:pPr>
        <w:pStyle w:val="BodyText"/>
        <w:keepNext/>
        <w:spacing w:before="0" w:after="0"/>
        <w:jc w:val="both"/>
        <w:rPr>
          <w:rFonts w:cs="Arial"/>
        </w:rPr>
      </w:pPr>
      <w:r w:rsidRPr="006C0DDB">
        <w:rPr>
          <w:rFonts w:cs="Arial"/>
        </w:rPr>
        <w:t>In the presence of:</w:t>
      </w:r>
    </w:p>
    <w:p w14:paraId="40FC5B19" w14:textId="77777777" w:rsidR="009E0EA2" w:rsidRPr="006C0DDB" w:rsidRDefault="009E0EA2" w:rsidP="006C0DDB">
      <w:pPr>
        <w:pStyle w:val="BodyText"/>
        <w:keepNext/>
        <w:spacing w:before="0" w:after="0"/>
        <w:jc w:val="both"/>
        <w:rPr>
          <w:rFonts w:cs="Arial"/>
          <w:b/>
        </w:rPr>
      </w:pPr>
      <w:r w:rsidRPr="006C0DDB">
        <w:rPr>
          <w:rFonts w:cs="Arial"/>
        </w:rPr>
        <w:t>Signature of witness:</w:t>
      </w:r>
      <w:r w:rsidRPr="006C0DDB">
        <w:rPr>
          <w:rFonts w:cs="Arial"/>
        </w:rPr>
        <w:tab/>
      </w:r>
      <w:r w:rsidRPr="006C0DDB">
        <w:rPr>
          <w:rFonts w:cs="Arial"/>
          <w:b/>
        </w:rPr>
        <w:t>………………………</w:t>
      </w:r>
      <w:proofErr w:type="gramStart"/>
      <w:r w:rsidRPr="006C0DDB">
        <w:rPr>
          <w:rFonts w:cs="Arial"/>
          <w:b/>
        </w:rPr>
        <w:t>…..</w:t>
      </w:r>
      <w:proofErr w:type="gramEnd"/>
    </w:p>
    <w:p w14:paraId="40FC5B1A" w14:textId="77777777" w:rsidR="009E0EA2" w:rsidRPr="006C0DDB" w:rsidRDefault="009E0EA2" w:rsidP="006C0DDB">
      <w:pPr>
        <w:pStyle w:val="BodyText"/>
        <w:keepNext/>
        <w:spacing w:before="0" w:after="0"/>
        <w:jc w:val="both"/>
        <w:rPr>
          <w:rFonts w:cs="Arial"/>
        </w:rPr>
      </w:pPr>
      <w:r w:rsidRPr="006C0DDB">
        <w:rPr>
          <w:rFonts w:cs="Arial"/>
        </w:rPr>
        <w:t>Name of witness:</w:t>
      </w:r>
      <w:r w:rsidRPr="006C0DDB">
        <w:rPr>
          <w:rFonts w:cs="Arial"/>
        </w:rPr>
        <w:tab/>
      </w:r>
      <w:r w:rsidRPr="006C0DDB">
        <w:rPr>
          <w:rFonts w:cs="Arial"/>
        </w:rPr>
        <w:tab/>
      </w:r>
      <w:r w:rsidRPr="006C0DDB">
        <w:rPr>
          <w:rFonts w:cs="Arial"/>
          <w:b/>
        </w:rPr>
        <w:t>………………………</w:t>
      </w:r>
      <w:proofErr w:type="gramStart"/>
      <w:r w:rsidRPr="006C0DDB">
        <w:rPr>
          <w:rFonts w:cs="Arial"/>
          <w:b/>
        </w:rPr>
        <w:t>…..</w:t>
      </w:r>
      <w:proofErr w:type="gramEnd"/>
    </w:p>
    <w:p w14:paraId="40FC5B1B" w14:textId="77777777" w:rsidR="009E0EA2" w:rsidRPr="006C0DDB" w:rsidRDefault="009E0EA2" w:rsidP="006C0DDB">
      <w:pPr>
        <w:pStyle w:val="BodyText"/>
        <w:keepNext/>
        <w:spacing w:before="0" w:after="0"/>
        <w:jc w:val="both"/>
        <w:rPr>
          <w:rFonts w:cs="Arial"/>
          <w:b/>
        </w:rPr>
      </w:pPr>
      <w:r w:rsidRPr="006C0DDB">
        <w:rPr>
          <w:rFonts w:cs="Arial"/>
        </w:rPr>
        <w:t>Address of witness:</w:t>
      </w:r>
      <w:r w:rsidRPr="006C0DDB">
        <w:rPr>
          <w:rFonts w:cs="Arial"/>
        </w:rPr>
        <w:tab/>
      </w:r>
      <w:r w:rsidRPr="006C0DDB">
        <w:rPr>
          <w:rFonts w:cs="Arial"/>
          <w:b/>
        </w:rPr>
        <w:t>………………………</w:t>
      </w:r>
      <w:proofErr w:type="gramStart"/>
      <w:r w:rsidRPr="006C0DDB">
        <w:rPr>
          <w:rFonts w:cs="Arial"/>
          <w:b/>
        </w:rPr>
        <w:t>…..</w:t>
      </w:r>
      <w:proofErr w:type="gramEnd"/>
    </w:p>
    <w:p w14:paraId="40FC5B1C" w14:textId="77777777" w:rsidR="009E0EA2" w:rsidRPr="006C0DDB" w:rsidRDefault="009E0EA2" w:rsidP="006C0DDB">
      <w:pPr>
        <w:pStyle w:val="BodyText"/>
        <w:keepNext/>
        <w:spacing w:before="0" w:after="0"/>
        <w:ind w:firstLine="2269"/>
        <w:jc w:val="both"/>
        <w:rPr>
          <w:rFonts w:cs="Arial"/>
          <w:b/>
        </w:rPr>
      </w:pPr>
      <w:r w:rsidRPr="006C0DDB">
        <w:rPr>
          <w:rFonts w:cs="Arial"/>
          <w:b/>
        </w:rPr>
        <w:t>…………………………..</w:t>
      </w:r>
    </w:p>
    <w:p w14:paraId="40FC5B1D" w14:textId="77777777" w:rsidR="009E0EA2" w:rsidRPr="006C0DDB" w:rsidRDefault="009E0EA2" w:rsidP="006C0DDB">
      <w:pPr>
        <w:pStyle w:val="BodyText"/>
        <w:keepNext/>
        <w:spacing w:before="0" w:after="0"/>
        <w:jc w:val="both"/>
        <w:rPr>
          <w:rFonts w:cs="Arial"/>
          <w:b/>
        </w:rPr>
      </w:pPr>
    </w:p>
    <w:p w14:paraId="40FC5B1E" w14:textId="77777777" w:rsidR="009E0EA2" w:rsidRPr="006C0DDB" w:rsidRDefault="009E0EA2" w:rsidP="006C0DDB">
      <w:pPr>
        <w:pStyle w:val="BodyText"/>
        <w:keepNext/>
        <w:spacing w:before="0" w:after="0"/>
        <w:jc w:val="both"/>
        <w:rPr>
          <w:rFonts w:cs="Arial"/>
          <w:b/>
        </w:rPr>
      </w:pPr>
    </w:p>
    <w:p w14:paraId="40FC5B1F" w14:textId="77777777" w:rsidR="009E0EA2" w:rsidRPr="006C0DDB" w:rsidRDefault="009E0EA2" w:rsidP="006C0DDB">
      <w:pPr>
        <w:pStyle w:val="BodyText"/>
        <w:keepNext/>
        <w:spacing w:before="0" w:after="0"/>
        <w:jc w:val="both"/>
        <w:rPr>
          <w:rFonts w:cs="Arial"/>
        </w:rPr>
      </w:pPr>
      <w:r w:rsidRPr="006C0DDB">
        <w:rPr>
          <w:rFonts w:cs="Arial"/>
          <w:b/>
        </w:rPr>
        <w:t>SIGNED</w:t>
      </w:r>
      <w:r w:rsidR="008C349D" w:rsidRPr="006C0DDB">
        <w:rPr>
          <w:rFonts w:cs="Arial"/>
          <w:b/>
        </w:rPr>
        <w:t xml:space="preserve"> by the CONTRACTOR </w:t>
      </w:r>
      <w:r w:rsidRPr="006C0DDB">
        <w:rPr>
          <w:rFonts w:cs="Arial"/>
          <w:b/>
        </w:rPr>
        <w:tab/>
      </w:r>
      <w:r w:rsidRPr="006C0DDB">
        <w:rPr>
          <w:rFonts w:cs="Arial"/>
          <w:b/>
        </w:rPr>
        <w:tab/>
      </w:r>
      <w:r w:rsidRPr="006C0DDB">
        <w:rPr>
          <w:rFonts w:cs="Arial"/>
          <w:b/>
        </w:rPr>
        <w:tab/>
      </w:r>
    </w:p>
    <w:p w14:paraId="40FC5B20" w14:textId="77777777" w:rsidR="00EC78BF" w:rsidRPr="006C0DDB" w:rsidRDefault="00EC78BF" w:rsidP="006C0DDB">
      <w:pPr>
        <w:pStyle w:val="BodyText"/>
        <w:keepNext/>
        <w:spacing w:before="0" w:after="0"/>
        <w:jc w:val="both"/>
        <w:rPr>
          <w:rFonts w:cs="Arial"/>
        </w:rPr>
      </w:pPr>
    </w:p>
    <w:p w14:paraId="40FC5B21" w14:textId="77777777" w:rsidR="009E0EA2" w:rsidRPr="006C0DDB" w:rsidRDefault="009E0EA2" w:rsidP="006C0DDB">
      <w:pPr>
        <w:pStyle w:val="BodyText"/>
        <w:keepNext/>
        <w:spacing w:before="0" w:after="0"/>
        <w:jc w:val="both"/>
        <w:rPr>
          <w:rFonts w:cs="Arial"/>
        </w:rPr>
      </w:pPr>
      <w:r w:rsidRPr="006C0DDB">
        <w:rPr>
          <w:rFonts w:cs="Arial"/>
        </w:rPr>
        <w:t>for and on behalf of</w:t>
      </w:r>
      <w:r w:rsidRPr="006C0DDB">
        <w:rPr>
          <w:rFonts w:cs="Arial"/>
        </w:rPr>
        <w:tab/>
      </w:r>
      <w:r w:rsidRPr="006C0DDB">
        <w:rPr>
          <w:rFonts w:cs="Arial"/>
        </w:rPr>
        <w:tab/>
      </w:r>
      <w:r w:rsidRPr="006C0DDB">
        <w:rPr>
          <w:rFonts w:cs="Arial"/>
        </w:rPr>
        <w:tab/>
      </w:r>
      <w:r w:rsidRPr="006C0DDB">
        <w:rPr>
          <w:rFonts w:cs="Arial"/>
        </w:rPr>
        <w:tab/>
        <w:t>)</w:t>
      </w:r>
      <w:r w:rsidRPr="006C0DDB">
        <w:rPr>
          <w:rFonts w:cs="Arial"/>
        </w:rPr>
        <w:tab/>
      </w:r>
      <w:r w:rsidRPr="006C0DDB">
        <w:rPr>
          <w:rFonts w:cs="Arial"/>
          <w:b/>
        </w:rPr>
        <w:t>………………………………………</w:t>
      </w:r>
    </w:p>
    <w:p w14:paraId="40FC5B22" w14:textId="77777777" w:rsidR="006C0DDB" w:rsidRDefault="006C0DDB" w:rsidP="006C0DDB">
      <w:pPr>
        <w:pStyle w:val="BodyText"/>
        <w:keepNext/>
        <w:spacing w:before="0" w:after="0"/>
        <w:jc w:val="both"/>
        <w:rPr>
          <w:rFonts w:cs="Arial"/>
        </w:rPr>
      </w:pPr>
    </w:p>
    <w:p w14:paraId="40FC5B23" w14:textId="77777777" w:rsidR="009E0EA2" w:rsidRPr="006C0DDB" w:rsidRDefault="009E0EA2" w:rsidP="006C0DDB">
      <w:pPr>
        <w:pStyle w:val="BodyText"/>
        <w:keepNext/>
        <w:spacing w:before="0" w:after="0"/>
        <w:jc w:val="both"/>
        <w:rPr>
          <w:rFonts w:cs="Arial"/>
        </w:rPr>
      </w:pPr>
      <w:r w:rsidRPr="006C0DDB">
        <w:rPr>
          <w:rFonts w:cs="Arial"/>
        </w:rPr>
        <w:t>Name of signatory:</w:t>
      </w:r>
      <w:r w:rsidRPr="006C0DDB">
        <w:rPr>
          <w:rFonts w:cs="Arial"/>
        </w:rPr>
        <w:tab/>
      </w:r>
      <w:r w:rsidRPr="006C0DDB">
        <w:rPr>
          <w:rFonts w:cs="Arial"/>
          <w:b/>
        </w:rPr>
        <w:t>………………………</w:t>
      </w:r>
      <w:proofErr w:type="gramStart"/>
      <w:r w:rsidRPr="006C0DDB">
        <w:rPr>
          <w:rFonts w:cs="Arial"/>
          <w:b/>
        </w:rPr>
        <w:t>…..</w:t>
      </w:r>
      <w:proofErr w:type="gramEnd"/>
    </w:p>
    <w:p w14:paraId="40FC5B24" w14:textId="77777777" w:rsidR="006C0DDB" w:rsidRDefault="006C0DDB" w:rsidP="006C0DDB">
      <w:pPr>
        <w:pStyle w:val="BodyText"/>
        <w:keepNext/>
        <w:spacing w:before="0" w:after="0"/>
        <w:jc w:val="both"/>
        <w:rPr>
          <w:rFonts w:cs="Arial"/>
        </w:rPr>
      </w:pPr>
    </w:p>
    <w:p w14:paraId="40FC5B25" w14:textId="77777777" w:rsidR="009E0EA2" w:rsidRPr="006C0DDB" w:rsidRDefault="009E0EA2" w:rsidP="006C0DDB">
      <w:pPr>
        <w:pStyle w:val="BodyText"/>
        <w:keepNext/>
        <w:spacing w:before="0" w:after="0"/>
        <w:jc w:val="both"/>
        <w:rPr>
          <w:rFonts w:cs="Arial"/>
          <w:b/>
        </w:rPr>
      </w:pPr>
      <w:r w:rsidRPr="006C0DDB">
        <w:rPr>
          <w:rFonts w:cs="Arial"/>
        </w:rPr>
        <w:t>Title of signatory:</w:t>
      </w:r>
      <w:r w:rsidRPr="006C0DDB">
        <w:rPr>
          <w:rFonts w:cs="Arial"/>
        </w:rPr>
        <w:tab/>
      </w:r>
      <w:r w:rsidRPr="006C0DDB">
        <w:rPr>
          <w:rFonts w:cs="Arial"/>
        </w:rPr>
        <w:tab/>
      </w:r>
      <w:r w:rsidRPr="006C0DDB">
        <w:rPr>
          <w:rFonts w:cs="Arial"/>
          <w:b/>
        </w:rPr>
        <w:t>………………………</w:t>
      </w:r>
      <w:proofErr w:type="gramStart"/>
      <w:r w:rsidRPr="006C0DDB">
        <w:rPr>
          <w:rFonts w:cs="Arial"/>
          <w:b/>
        </w:rPr>
        <w:t>…..</w:t>
      </w:r>
      <w:proofErr w:type="gramEnd"/>
    </w:p>
    <w:p w14:paraId="40FC5B26" w14:textId="77777777" w:rsidR="009E0EA2" w:rsidRDefault="009E0EA2" w:rsidP="006C0DDB">
      <w:pPr>
        <w:pStyle w:val="BodyText"/>
        <w:keepNext/>
        <w:spacing w:before="0" w:after="0"/>
        <w:jc w:val="both"/>
        <w:rPr>
          <w:rFonts w:cs="Arial"/>
          <w:b/>
        </w:rPr>
      </w:pPr>
    </w:p>
    <w:p w14:paraId="40FC5B27" w14:textId="77777777" w:rsidR="006C0DDB" w:rsidRPr="006C0DDB" w:rsidRDefault="006C0DDB" w:rsidP="006C0DDB">
      <w:pPr>
        <w:pStyle w:val="BodyText"/>
        <w:keepNext/>
        <w:spacing w:before="0" w:after="0"/>
        <w:jc w:val="both"/>
        <w:rPr>
          <w:rFonts w:cs="Arial"/>
          <w:b/>
        </w:rPr>
      </w:pPr>
    </w:p>
    <w:p w14:paraId="40FC5B28" w14:textId="77777777" w:rsidR="008C349D" w:rsidRPr="006C0DDB" w:rsidRDefault="008C349D" w:rsidP="006C0DDB">
      <w:pPr>
        <w:pStyle w:val="BodyText"/>
        <w:keepNext/>
        <w:spacing w:before="0" w:after="0"/>
        <w:jc w:val="both"/>
        <w:rPr>
          <w:rFonts w:cs="Arial"/>
        </w:rPr>
      </w:pPr>
      <w:r w:rsidRPr="006C0DDB">
        <w:rPr>
          <w:rFonts w:cs="Arial"/>
        </w:rPr>
        <w:t>for and on behalf of</w:t>
      </w:r>
      <w:r w:rsidRPr="006C0DDB">
        <w:rPr>
          <w:rFonts w:cs="Arial"/>
        </w:rPr>
        <w:tab/>
      </w:r>
      <w:r w:rsidRPr="006C0DDB">
        <w:rPr>
          <w:rFonts w:cs="Arial"/>
        </w:rPr>
        <w:tab/>
      </w:r>
      <w:r w:rsidRPr="006C0DDB">
        <w:rPr>
          <w:rFonts w:cs="Arial"/>
        </w:rPr>
        <w:tab/>
      </w:r>
      <w:r w:rsidRPr="006C0DDB">
        <w:rPr>
          <w:rFonts w:cs="Arial"/>
        </w:rPr>
        <w:tab/>
        <w:t>)</w:t>
      </w:r>
      <w:r w:rsidRPr="006C0DDB">
        <w:rPr>
          <w:rFonts w:cs="Arial"/>
        </w:rPr>
        <w:tab/>
      </w:r>
      <w:r w:rsidRPr="006C0DDB">
        <w:rPr>
          <w:rFonts w:cs="Arial"/>
          <w:b/>
        </w:rPr>
        <w:t>………………………………………</w:t>
      </w:r>
    </w:p>
    <w:p w14:paraId="40FC5B29" w14:textId="77777777" w:rsidR="006C0DDB" w:rsidRDefault="006C0DDB" w:rsidP="006C0DDB">
      <w:pPr>
        <w:pStyle w:val="BodyText"/>
        <w:keepNext/>
        <w:spacing w:before="0" w:after="0"/>
        <w:jc w:val="both"/>
        <w:rPr>
          <w:rFonts w:cs="Arial"/>
        </w:rPr>
      </w:pPr>
    </w:p>
    <w:p w14:paraId="40FC5B2A" w14:textId="77777777" w:rsidR="008C349D" w:rsidRPr="006C0DDB" w:rsidRDefault="008C349D" w:rsidP="006C0DDB">
      <w:pPr>
        <w:pStyle w:val="BodyText"/>
        <w:keepNext/>
        <w:spacing w:before="0" w:after="0"/>
        <w:jc w:val="both"/>
        <w:rPr>
          <w:rFonts w:cs="Arial"/>
        </w:rPr>
      </w:pPr>
      <w:r w:rsidRPr="006C0DDB">
        <w:rPr>
          <w:rFonts w:cs="Arial"/>
        </w:rPr>
        <w:t>Name of signatory:</w:t>
      </w:r>
      <w:r w:rsidRPr="006C0DDB">
        <w:rPr>
          <w:rFonts w:cs="Arial"/>
        </w:rPr>
        <w:tab/>
      </w:r>
      <w:r w:rsidRPr="006C0DDB">
        <w:rPr>
          <w:rFonts w:cs="Arial"/>
          <w:b/>
        </w:rPr>
        <w:t>………………………</w:t>
      </w:r>
      <w:proofErr w:type="gramStart"/>
      <w:r w:rsidRPr="006C0DDB">
        <w:rPr>
          <w:rFonts w:cs="Arial"/>
          <w:b/>
        </w:rPr>
        <w:t>…..</w:t>
      </w:r>
      <w:proofErr w:type="gramEnd"/>
    </w:p>
    <w:p w14:paraId="40FC5B2B" w14:textId="77777777" w:rsidR="006C0DDB" w:rsidRDefault="006C0DDB" w:rsidP="006C0DDB">
      <w:pPr>
        <w:pStyle w:val="BodyText"/>
        <w:keepNext/>
        <w:spacing w:before="0" w:after="0"/>
        <w:jc w:val="both"/>
        <w:rPr>
          <w:rFonts w:cs="Arial"/>
        </w:rPr>
      </w:pPr>
    </w:p>
    <w:p w14:paraId="40FC5B2C" w14:textId="77777777" w:rsidR="008C349D" w:rsidRPr="006C0DDB" w:rsidRDefault="008C349D" w:rsidP="006C0DDB">
      <w:pPr>
        <w:pStyle w:val="BodyText"/>
        <w:keepNext/>
        <w:spacing w:before="0" w:after="0"/>
        <w:jc w:val="both"/>
        <w:rPr>
          <w:rFonts w:cs="Arial"/>
          <w:b/>
        </w:rPr>
      </w:pPr>
      <w:r w:rsidRPr="006C0DDB">
        <w:rPr>
          <w:rFonts w:cs="Arial"/>
        </w:rPr>
        <w:t>Title of signatory:</w:t>
      </w:r>
      <w:r w:rsidRPr="006C0DDB">
        <w:rPr>
          <w:rFonts w:cs="Arial"/>
        </w:rPr>
        <w:tab/>
      </w:r>
      <w:r w:rsidRPr="006C0DDB">
        <w:rPr>
          <w:rFonts w:cs="Arial"/>
        </w:rPr>
        <w:tab/>
      </w:r>
      <w:r w:rsidRPr="006C0DDB">
        <w:rPr>
          <w:rFonts w:cs="Arial"/>
          <w:b/>
        </w:rPr>
        <w:t>………………………</w:t>
      </w:r>
      <w:proofErr w:type="gramStart"/>
      <w:r w:rsidRPr="006C0DDB">
        <w:rPr>
          <w:rFonts w:cs="Arial"/>
          <w:b/>
        </w:rPr>
        <w:t>…..</w:t>
      </w:r>
      <w:proofErr w:type="gramEnd"/>
    </w:p>
    <w:p w14:paraId="40FC5B2D" w14:textId="77777777" w:rsidR="009E0EA2" w:rsidRDefault="009E0EA2" w:rsidP="006C0DDB">
      <w:pPr>
        <w:pStyle w:val="BodyText"/>
        <w:keepNext/>
        <w:spacing w:before="0" w:after="0"/>
        <w:jc w:val="both"/>
        <w:rPr>
          <w:rFonts w:cs="Arial"/>
        </w:rPr>
      </w:pPr>
    </w:p>
    <w:p w14:paraId="40FC5B2E" w14:textId="77777777" w:rsidR="006C0DDB" w:rsidRPr="006C0DDB" w:rsidRDefault="006C0DDB" w:rsidP="006C0DDB">
      <w:pPr>
        <w:pStyle w:val="BodyText"/>
        <w:keepNext/>
        <w:spacing w:before="0" w:after="0"/>
        <w:jc w:val="both"/>
        <w:rPr>
          <w:rFonts w:cs="Arial"/>
        </w:rPr>
      </w:pPr>
    </w:p>
    <w:p w14:paraId="40FC5B2F" w14:textId="77777777" w:rsidR="008C349D" w:rsidRPr="006C0DDB" w:rsidRDefault="008C349D" w:rsidP="006C0DDB">
      <w:pPr>
        <w:pStyle w:val="BodyText"/>
        <w:keepNext/>
        <w:spacing w:before="0" w:after="0"/>
        <w:jc w:val="both"/>
        <w:rPr>
          <w:rFonts w:cs="Arial"/>
        </w:rPr>
      </w:pPr>
      <w:r w:rsidRPr="006C0DDB">
        <w:rPr>
          <w:rFonts w:cs="Arial"/>
        </w:rPr>
        <w:t>for and on behalf of</w:t>
      </w:r>
      <w:r w:rsidRPr="006C0DDB">
        <w:rPr>
          <w:rFonts w:cs="Arial"/>
        </w:rPr>
        <w:tab/>
      </w:r>
      <w:r w:rsidRPr="006C0DDB">
        <w:rPr>
          <w:rFonts w:cs="Arial"/>
        </w:rPr>
        <w:tab/>
      </w:r>
      <w:r w:rsidRPr="006C0DDB">
        <w:rPr>
          <w:rFonts w:cs="Arial"/>
        </w:rPr>
        <w:tab/>
      </w:r>
      <w:r w:rsidRPr="006C0DDB">
        <w:rPr>
          <w:rFonts w:cs="Arial"/>
        </w:rPr>
        <w:tab/>
        <w:t>)</w:t>
      </w:r>
      <w:r w:rsidRPr="006C0DDB">
        <w:rPr>
          <w:rFonts w:cs="Arial"/>
        </w:rPr>
        <w:tab/>
      </w:r>
      <w:r w:rsidRPr="006C0DDB">
        <w:rPr>
          <w:rFonts w:cs="Arial"/>
          <w:b/>
        </w:rPr>
        <w:t>………………………………………</w:t>
      </w:r>
    </w:p>
    <w:p w14:paraId="40FC5B30" w14:textId="77777777" w:rsidR="008C349D" w:rsidRPr="006C0DDB" w:rsidRDefault="008C349D" w:rsidP="006C0DDB">
      <w:pPr>
        <w:pStyle w:val="BodyText"/>
        <w:keepNext/>
        <w:spacing w:before="0" w:after="0"/>
        <w:jc w:val="both"/>
        <w:rPr>
          <w:rFonts w:cs="Arial"/>
          <w:b/>
          <w:bCs/>
        </w:rPr>
      </w:pPr>
      <w:r w:rsidRPr="006C0DDB">
        <w:rPr>
          <w:rFonts w:cs="Arial"/>
          <w:b/>
        </w:rPr>
        <w:tab/>
      </w:r>
      <w:r w:rsidRPr="006C0DDB">
        <w:rPr>
          <w:rFonts w:cs="Arial"/>
          <w:b/>
        </w:rPr>
        <w:tab/>
      </w:r>
      <w:r w:rsidRPr="006C0DDB">
        <w:rPr>
          <w:rFonts w:cs="Arial"/>
          <w:b/>
        </w:rPr>
        <w:tab/>
      </w:r>
      <w:r w:rsidRPr="006C0DDB">
        <w:rPr>
          <w:rFonts w:cs="Arial"/>
          <w:b/>
        </w:rPr>
        <w:tab/>
      </w:r>
      <w:r w:rsidRPr="006C0DDB">
        <w:rPr>
          <w:rFonts w:cs="Arial"/>
        </w:rPr>
        <w:tab/>
        <w:t>)</w:t>
      </w:r>
    </w:p>
    <w:p w14:paraId="40FC5B31" w14:textId="77777777" w:rsidR="008C349D" w:rsidRPr="006C0DDB" w:rsidRDefault="008C349D" w:rsidP="006C0DDB">
      <w:pPr>
        <w:pStyle w:val="BodyText"/>
        <w:keepNext/>
        <w:spacing w:before="0" w:after="0"/>
        <w:jc w:val="both"/>
        <w:rPr>
          <w:rFonts w:cs="Arial"/>
        </w:rPr>
      </w:pPr>
      <w:r w:rsidRPr="006C0DDB">
        <w:rPr>
          <w:rFonts w:cs="Arial"/>
        </w:rPr>
        <w:t>Name of signatory:</w:t>
      </w:r>
      <w:r w:rsidRPr="006C0DDB">
        <w:rPr>
          <w:rFonts w:cs="Arial"/>
        </w:rPr>
        <w:tab/>
      </w:r>
      <w:r w:rsidRPr="006C0DDB">
        <w:rPr>
          <w:rFonts w:cs="Arial"/>
          <w:b/>
        </w:rPr>
        <w:t>………………………</w:t>
      </w:r>
      <w:proofErr w:type="gramStart"/>
      <w:r w:rsidRPr="006C0DDB">
        <w:rPr>
          <w:rFonts w:cs="Arial"/>
          <w:b/>
        </w:rPr>
        <w:t>…..</w:t>
      </w:r>
      <w:proofErr w:type="gramEnd"/>
    </w:p>
    <w:p w14:paraId="40FC5B32" w14:textId="77777777" w:rsidR="008C349D" w:rsidRPr="006C0DDB" w:rsidRDefault="008C349D" w:rsidP="006C0DDB">
      <w:pPr>
        <w:pStyle w:val="BodyText"/>
        <w:keepNext/>
        <w:spacing w:before="0" w:after="0"/>
        <w:jc w:val="both"/>
        <w:rPr>
          <w:rFonts w:cs="Arial"/>
          <w:b/>
        </w:rPr>
      </w:pPr>
      <w:r w:rsidRPr="006C0DDB">
        <w:rPr>
          <w:rFonts w:cs="Arial"/>
        </w:rPr>
        <w:t>Title of signatory:</w:t>
      </w:r>
      <w:r w:rsidRPr="006C0DDB">
        <w:rPr>
          <w:rFonts w:cs="Arial"/>
        </w:rPr>
        <w:tab/>
      </w:r>
      <w:r w:rsidRPr="006C0DDB">
        <w:rPr>
          <w:rFonts w:cs="Arial"/>
        </w:rPr>
        <w:tab/>
      </w:r>
      <w:r w:rsidRPr="006C0DDB">
        <w:rPr>
          <w:rFonts w:cs="Arial"/>
          <w:b/>
        </w:rPr>
        <w:t>………………………</w:t>
      </w:r>
      <w:proofErr w:type="gramStart"/>
      <w:r w:rsidRPr="006C0DDB">
        <w:rPr>
          <w:rFonts w:cs="Arial"/>
          <w:b/>
        </w:rPr>
        <w:t>…..</w:t>
      </w:r>
      <w:proofErr w:type="gramEnd"/>
    </w:p>
    <w:p w14:paraId="40FC5B33" w14:textId="77777777" w:rsidR="008C349D" w:rsidRPr="006C0DDB" w:rsidRDefault="008C349D" w:rsidP="006C0DDB">
      <w:pPr>
        <w:pStyle w:val="BodyText"/>
        <w:keepNext/>
        <w:spacing w:before="0" w:after="0"/>
        <w:jc w:val="both"/>
        <w:rPr>
          <w:rFonts w:cs="Arial"/>
        </w:rPr>
      </w:pPr>
    </w:p>
    <w:p w14:paraId="40FC5B34" w14:textId="77777777" w:rsidR="00BC604D" w:rsidRDefault="00BC604D" w:rsidP="00E449E5">
      <w:pPr>
        <w:tabs>
          <w:tab w:val="clear" w:pos="709"/>
          <w:tab w:val="clear" w:pos="1559"/>
          <w:tab w:val="clear" w:pos="2268"/>
          <w:tab w:val="clear" w:pos="2977"/>
          <w:tab w:val="clear" w:pos="3686"/>
          <w:tab w:val="clear" w:pos="4394"/>
          <w:tab w:val="clear" w:pos="8789"/>
        </w:tabs>
        <w:rPr>
          <w:rFonts w:cs="Arial"/>
        </w:rPr>
      </w:pPr>
    </w:p>
    <w:sectPr w:rsidR="00BC604D" w:rsidSect="009B2E9D">
      <w:headerReference w:type="even" r:id="rId12"/>
      <w:footerReference w:type="default" r:id="rId13"/>
      <w:headerReference w:type="first" r:id="rId14"/>
      <w:pgSz w:w="11907" w:h="16840" w:code="9"/>
      <w:pgMar w:top="902" w:right="1418" w:bottom="851" w:left="1418" w:header="680" w:footer="680"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9D8B" w14:textId="77777777" w:rsidR="007B0A1F" w:rsidRDefault="007B0A1F">
      <w:r>
        <w:separator/>
      </w:r>
    </w:p>
  </w:endnote>
  <w:endnote w:type="continuationSeparator" w:id="0">
    <w:p w14:paraId="1F2D3525" w14:textId="77777777" w:rsidR="007B0A1F" w:rsidRDefault="007B0A1F">
      <w:r>
        <w:continuationSeparator/>
      </w:r>
    </w:p>
  </w:endnote>
  <w:endnote w:type="continuationNotice" w:id="1">
    <w:p w14:paraId="0FF9BA20" w14:textId="77777777" w:rsidR="007B0A1F" w:rsidRDefault="007B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3B" w14:textId="77777777" w:rsidR="00AB523C" w:rsidRPr="00F52640" w:rsidRDefault="00AB523C" w:rsidP="00F52640">
    <w:pPr>
      <w:pStyle w:val="Footer"/>
      <w:tabs>
        <w:tab w:val="clear" w:pos="8789"/>
        <w:tab w:val="right" w:pos="8787"/>
      </w:tabs>
    </w:pPr>
    <w:sdt>
      <w:sdtPr>
        <w:rPr>
          <w:szCs w:val="14"/>
        </w:rPr>
        <w:tag w:val="cciManRef"/>
        <w:id w:val="-596788166"/>
        <w:lock w:val="sdtLocked"/>
        <w:showingPlcHdr/>
        <w:dataBinding w:prefixMappings="xmlns:hs='urn:HerbertSmith.Office.Word.Global'" w:xpath="//hs:root/iManRef" w:storeItemID="{00000000-0000-0000-0000-000000000000}"/>
        <w:text/>
      </w:sdtPr>
      <w:sdtContent>
        <w:r>
          <w:rPr>
            <w:szCs w:val="14"/>
          </w:rPr>
          <w:t xml:space="preserve">     </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64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3C" w14:textId="4219F264" w:rsidR="00AB523C" w:rsidRPr="00363572" w:rsidRDefault="00AB523C" w:rsidP="00765FAC">
    <w:pPr>
      <w:pStyle w:val="Header"/>
      <w:jc w:val="center"/>
      <w:rPr>
        <w:sz w:val="22"/>
      </w:rPr>
    </w:pPr>
    <w:sdt>
      <w:sdtPr>
        <w:rPr>
          <w:szCs w:val="14"/>
        </w:rPr>
        <w:tag w:val="cciManRef"/>
        <w:id w:val="1500838748"/>
        <w:lock w:val="sdtLocked"/>
        <w:showingPlcHdr/>
        <w:dataBinding w:prefixMappings="xmlns:hs='urn:HerbertSmith.Office.Word.Global'" w:xpath="//hs:root/iManRef" w:storeItemID="{00000000-0000-0000-0000-000000000000}"/>
        <w:text/>
      </w:sdtPr>
      <w:sdtEndPr>
        <w:rPr>
          <w:sz w:val="22"/>
        </w:rPr>
      </w:sdtEndPr>
      <w:sdtContent>
        <w:r w:rsidRPr="00363572">
          <w:rPr>
            <w:sz w:val="22"/>
            <w:szCs w:val="14"/>
          </w:rPr>
          <w:t xml:space="preserve">     </w:t>
        </w:r>
      </w:sdtContent>
    </w:sdt>
    <w:r w:rsidRPr="00363572">
      <w:rPr>
        <w:sz w:val="22"/>
      </w:rPr>
      <w:t xml:space="preserve"> OFFICIAL</w:t>
    </w:r>
  </w:p>
  <w:p w14:paraId="40FC5B3D" w14:textId="77777777" w:rsidR="00AB523C" w:rsidRPr="00F52640" w:rsidRDefault="00AB523C" w:rsidP="00F52640">
    <w:pPr>
      <w:pStyle w:val="Footer"/>
      <w:tabs>
        <w:tab w:val="clear" w:pos="8789"/>
        <w:tab w:val="right" w:pos="87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3E" w14:textId="77777777" w:rsidR="00AB523C" w:rsidRPr="00F52640" w:rsidRDefault="00AB523C" w:rsidP="00F52640">
    <w:pPr>
      <w:pStyle w:val="Footer"/>
      <w:tabs>
        <w:tab w:val="clear" w:pos="8789"/>
        <w:tab w:val="right" w:pos="8787"/>
      </w:tabs>
    </w:pPr>
    <w:sdt>
      <w:sdtPr>
        <w:rPr>
          <w:szCs w:val="14"/>
        </w:rPr>
        <w:tag w:val="cciManRef"/>
        <w:id w:val="1962373962"/>
        <w:lock w:val="sdtLocked"/>
        <w:showingPlcHdr/>
        <w:dataBinding w:prefixMappings="xmlns:hs='urn:HerbertSmith.Office.Word.Global'" w:xpath="//hs:root/iManRef" w:storeItemID="{00000000-0000-0000-0000-000000000000}"/>
        <w:text/>
      </w:sdtPr>
      <w:sdtContent>
        <w:r>
          <w:rPr>
            <w:szCs w:val="14"/>
          </w:rPr>
          <w:t xml:space="preserve">     </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64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40" w14:textId="60493EAD" w:rsidR="00AB523C" w:rsidRDefault="00AB523C" w:rsidP="00AF0753">
    <w:pPr>
      <w:pStyle w:val="Footer"/>
      <w:tabs>
        <w:tab w:val="clear" w:pos="8789"/>
        <w:tab w:val="right" w:pos="8787"/>
      </w:tabs>
      <w:jc w:val="center"/>
      <w:rPr>
        <w:b/>
      </w:rPr>
    </w:pPr>
    <w:sdt>
      <w:sdtPr>
        <w:rPr>
          <w:rFonts w:cs="Arial"/>
          <w:szCs w:val="14"/>
        </w:rPr>
        <w:tag w:val="cciManRef"/>
        <w:id w:val="1227112384"/>
        <w:lock w:val="sdtLocked"/>
        <w:showingPlcHdr/>
        <w:dataBinding w:prefixMappings="xmlns:hs='urn:HerbertSmith.Office.Word.Global'" w:xpath="//hs:root/iManRef" w:storeItemID="{00000000-0000-0000-0000-000000000000}"/>
        <w:text/>
      </w:sdtPr>
      <w:sdtContent>
        <w:r w:rsidRPr="005D7DBB">
          <w:rPr>
            <w:rFonts w:cs="Arial"/>
            <w:szCs w:val="14"/>
          </w:rPr>
          <w:t xml:space="preserve">     </w:t>
        </w:r>
      </w:sdtContent>
    </w:sdt>
    <w:r w:rsidRPr="33BD7010">
      <w:rPr>
        <w:rFonts w:cs="Arial"/>
        <w:color w:val="808080" w:themeColor="background1" w:themeShade="80"/>
        <w:spacing w:val="60"/>
      </w:rPr>
      <w:t>Page</w:t>
    </w:r>
    <w:r w:rsidRPr="33BD7010">
      <w:t xml:space="preserve"> </w:t>
    </w:r>
    <w:r w:rsidRPr="33BD7010">
      <w:rPr>
        <w:b/>
      </w:rPr>
      <w:fldChar w:fldCharType="begin"/>
    </w:r>
    <w:r w:rsidRPr="005D7DBB">
      <w:rPr>
        <w:szCs w:val="14"/>
      </w:rPr>
      <w:instrText xml:space="preserve"> PAGE   \* MERGEFORMAT </w:instrText>
    </w:r>
    <w:r w:rsidRPr="33BD7010">
      <w:rPr>
        <w:szCs w:val="14"/>
      </w:rPr>
      <w:fldChar w:fldCharType="separate"/>
    </w:r>
    <w:r w:rsidR="00496EA6" w:rsidRPr="00496EA6">
      <w:rPr>
        <w:b/>
        <w:bCs/>
        <w:noProof/>
        <w:szCs w:val="14"/>
      </w:rPr>
      <w:t>140</w:t>
    </w:r>
    <w:r w:rsidRPr="33BD7010">
      <w:rPr>
        <w:b/>
      </w:rPr>
      <w:fldChar w:fldCharType="end"/>
    </w:r>
  </w:p>
  <w:p w14:paraId="40FC5B41" w14:textId="77777777" w:rsidR="00AB523C" w:rsidRDefault="00AB523C" w:rsidP="00AF0753">
    <w:pPr>
      <w:pStyle w:val="Footer"/>
      <w:tabs>
        <w:tab w:val="clear" w:pos="8789"/>
        <w:tab w:val="right" w:pos="8787"/>
      </w:tabs>
      <w:jc w:val="center"/>
      <w:rPr>
        <w:b/>
        <w:bCs/>
        <w:noProof/>
        <w:szCs w:val="14"/>
      </w:rPr>
    </w:pPr>
  </w:p>
  <w:p w14:paraId="40FC5B42" w14:textId="1636D8FC" w:rsidR="00AB523C" w:rsidRDefault="00AB523C" w:rsidP="00765FAC">
    <w:pPr>
      <w:pStyle w:val="Head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E375" w14:textId="77777777" w:rsidR="007B0A1F" w:rsidRDefault="007B0A1F">
      <w:r>
        <w:separator/>
      </w:r>
    </w:p>
  </w:footnote>
  <w:footnote w:type="continuationSeparator" w:id="0">
    <w:p w14:paraId="12B2BDB3" w14:textId="77777777" w:rsidR="007B0A1F" w:rsidRDefault="007B0A1F">
      <w:r>
        <w:continuationSeparator/>
      </w:r>
    </w:p>
  </w:footnote>
  <w:footnote w:type="continuationNotice" w:id="1">
    <w:p w14:paraId="7FB79D14" w14:textId="77777777" w:rsidR="007B0A1F" w:rsidRDefault="007B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4FA3" w14:textId="77777777" w:rsidR="00AB523C" w:rsidRDefault="00AB523C" w:rsidP="00363572">
    <w:pPr>
      <w:pStyle w:val="Header"/>
      <w:jc w:val="center"/>
      <w:rPr>
        <w:sz w:val="22"/>
      </w:rPr>
    </w:pPr>
    <w:r>
      <w:rPr>
        <w:sz w:val="22"/>
      </w:rPr>
      <w:t>OFFICIAL</w:t>
    </w:r>
  </w:p>
  <w:p w14:paraId="2EC2146E" w14:textId="77777777" w:rsidR="00AB523C" w:rsidRDefault="00AB523C" w:rsidP="00363572">
    <w:pPr>
      <w:pStyle w:val="Header"/>
      <w:jc w:val="center"/>
      <w:rPr>
        <w:b/>
      </w:rPr>
    </w:pPr>
    <w:r>
      <w:rPr>
        <w:rFonts w:cs="Arial"/>
        <w:sz w:val="22"/>
      </w:rPr>
      <w:t>Handling Instruction – Commercial in Confidence</w:t>
    </w:r>
    <w:r>
      <w:rPr>
        <w:rFonts w:cs="Arial"/>
        <w:szCs w:val="18"/>
      </w:rPr>
      <w:t xml:space="preserve"> </w:t>
    </w:r>
  </w:p>
  <w:p w14:paraId="081DAD2B" w14:textId="77777777" w:rsidR="00AB523C" w:rsidRDefault="00AB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3F" w14:textId="77777777" w:rsidR="00AB523C" w:rsidRDefault="00AB5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5B43" w14:textId="77777777" w:rsidR="00AB523C" w:rsidRDefault="00AB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1528E40"/>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2411"/>
        </w:tabs>
        <w:ind w:left="2411" w:hanging="709"/>
      </w:pPr>
      <w:rPr>
        <w:rFonts w:hint="default"/>
        <w:b w:val="0"/>
        <w:i w:val="0"/>
        <w:color w:val="auto"/>
      </w:rPr>
    </w:lvl>
    <w:lvl w:ilvl="2">
      <w:start w:val="1"/>
      <w:numFmt w:val="decimal"/>
      <w:pStyle w:val="Heading3"/>
      <w:lvlText w:val="%1.%2.%3"/>
      <w:lvlJc w:val="left"/>
      <w:pPr>
        <w:tabs>
          <w:tab w:val="num" w:pos="1985"/>
        </w:tabs>
        <w:ind w:left="1985" w:hanging="85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Heading4"/>
      <w:lvlText w:val="(%4)"/>
      <w:lvlJc w:val="left"/>
      <w:pPr>
        <w:tabs>
          <w:tab w:val="num" w:pos="2552"/>
        </w:tabs>
        <w:ind w:left="2552"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4042F34"/>
    <w:multiLevelType w:val="hybridMultilevel"/>
    <w:tmpl w:val="3026AE9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4947BE"/>
    <w:multiLevelType w:val="hybridMultilevel"/>
    <w:tmpl w:val="FFF04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3397"/>
    <w:multiLevelType w:val="hybridMultilevel"/>
    <w:tmpl w:val="A666456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709192C"/>
    <w:multiLevelType w:val="multilevel"/>
    <w:tmpl w:val="8648FA06"/>
    <w:lvl w:ilvl="0">
      <w:start w:val="1"/>
      <w:numFmt w:val="none"/>
      <w:pStyle w:val="Definition"/>
      <w:suff w:val="nothing"/>
      <w:lvlText w:val=""/>
      <w:lvlJc w:val="left"/>
      <w:pPr>
        <w:ind w:left="709" w:firstLine="0"/>
      </w:pPr>
      <w:rPr>
        <w:rFonts w:hint="default"/>
        <w:i/>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tabs>
          <w:tab w:val="num" w:pos="2268"/>
        </w:tabs>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3240112"/>
    <w:multiLevelType w:val="hybridMultilevel"/>
    <w:tmpl w:val="8162179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45271D63"/>
    <w:multiLevelType w:val="hybridMultilevel"/>
    <w:tmpl w:val="2EA24C6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6277EAD"/>
    <w:multiLevelType w:val="multilevel"/>
    <w:tmpl w:val="93A80314"/>
    <w:lvl w:ilvl="0">
      <w:start w:val="1"/>
      <w:numFmt w:val="upperRoman"/>
      <w:pStyle w:val="SchedulePart"/>
      <w:suff w:val="nothing"/>
      <w:lvlText w:val="Part %1"/>
      <w:lvlJc w:val="left"/>
      <w:pPr>
        <w:ind w:left="1985" w:firstLine="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5" w15:restartNumberingAfterBreak="0">
    <w:nsid w:val="6B0977E9"/>
    <w:multiLevelType w:val="hybridMultilevel"/>
    <w:tmpl w:val="CE86924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4"/>
  </w:num>
  <w:num w:numId="2">
    <w:abstractNumId w:val="5"/>
  </w:num>
  <w:num w:numId="3">
    <w:abstractNumId w:val="7"/>
  </w:num>
  <w:num w:numId="4">
    <w:abstractNumId w:val="8"/>
  </w:num>
  <w:num w:numId="5">
    <w:abstractNumId w:val="12"/>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0"/>
  </w:num>
  <w:num w:numId="18">
    <w:abstractNumId w:val="6"/>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9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3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2"/>
    </w:lvlOverride>
  </w:num>
  <w:num w:numId="27">
    <w:abstractNumId w:val="6"/>
    <w:lvlOverride w:ilvl="0">
      <w:startOverride w:val="3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0"/>
  </w:num>
  <w:num w:numId="32">
    <w:abstractNumId w:val="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20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0" w:nlCheck="1" w:checkStyle="1"/>
  <w:activeWritingStyle w:appName="MSWord" w:lang="fr-FR" w:vendorID="64" w:dllVersion="0" w:nlCheck="1" w:checkStyle="0"/>
  <w:activeWritingStyle w:appName="MSWord" w:lang="en-US" w:vendorID="64" w:dllVersion="0"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7"/>
    <w:rsid w:val="000002EA"/>
    <w:rsid w:val="00000681"/>
    <w:rsid w:val="000007EC"/>
    <w:rsid w:val="00000E2C"/>
    <w:rsid w:val="000012A6"/>
    <w:rsid w:val="0000183D"/>
    <w:rsid w:val="00001B52"/>
    <w:rsid w:val="00001B5E"/>
    <w:rsid w:val="000029C3"/>
    <w:rsid w:val="000031A9"/>
    <w:rsid w:val="00003A6F"/>
    <w:rsid w:val="00003B18"/>
    <w:rsid w:val="00004EF3"/>
    <w:rsid w:val="00005DCE"/>
    <w:rsid w:val="00006106"/>
    <w:rsid w:val="00007505"/>
    <w:rsid w:val="00010A1E"/>
    <w:rsid w:val="000127D7"/>
    <w:rsid w:val="000139BA"/>
    <w:rsid w:val="000145CD"/>
    <w:rsid w:val="00014F3F"/>
    <w:rsid w:val="00015258"/>
    <w:rsid w:val="0001557D"/>
    <w:rsid w:val="00015614"/>
    <w:rsid w:val="00015EC4"/>
    <w:rsid w:val="00017B05"/>
    <w:rsid w:val="00020B7D"/>
    <w:rsid w:val="00022234"/>
    <w:rsid w:val="000222C2"/>
    <w:rsid w:val="000235CA"/>
    <w:rsid w:val="00024063"/>
    <w:rsid w:val="000246B6"/>
    <w:rsid w:val="00024A73"/>
    <w:rsid w:val="00024B2F"/>
    <w:rsid w:val="0002519A"/>
    <w:rsid w:val="000269DA"/>
    <w:rsid w:val="00026F9A"/>
    <w:rsid w:val="000273AD"/>
    <w:rsid w:val="0003204C"/>
    <w:rsid w:val="000322C7"/>
    <w:rsid w:val="00032B16"/>
    <w:rsid w:val="000340CD"/>
    <w:rsid w:val="0003500B"/>
    <w:rsid w:val="0003503F"/>
    <w:rsid w:val="000355A3"/>
    <w:rsid w:val="000357C8"/>
    <w:rsid w:val="00036278"/>
    <w:rsid w:val="0003636E"/>
    <w:rsid w:val="00036378"/>
    <w:rsid w:val="000367FD"/>
    <w:rsid w:val="00036B97"/>
    <w:rsid w:val="000379A8"/>
    <w:rsid w:val="00040C43"/>
    <w:rsid w:val="000419FE"/>
    <w:rsid w:val="00042550"/>
    <w:rsid w:val="000426BC"/>
    <w:rsid w:val="00043A9E"/>
    <w:rsid w:val="00044D28"/>
    <w:rsid w:val="0004532E"/>
    <w:rsid w:val="000453DC"/>
    <w:rsid w:val="00045980"/>
    <w:rsid w:val="000463DA"/>
    <w:rsid w:val="000470EB"/>
    <w:rsid w:val="00047837"/>
    <w:rsid w:val="00047C9F"/>
    <w:rsid w:val="000505D8"/>
    <w:rsid w:val="00050A23"/>
    <w:rsid w:val="000527EF"/>
    <w:rsid w:val="000528F3"/>
    <w:rsid w:val="00052A49"/>
    <w:rsid w:val="00054302"/>
    <w:rsid w:val="00054EB9"/>
    <w:rsid w:val="00055717"/>
    <w:rsid w:val="0005596B"/>
    <w:rsid w:val="00055B5D"/>
    <w:rsid w:val="000562A6"/>
    <w:rsid w:val="00056C30"/>
    <w:rsid w:val="000609B6"/>
    <w:rsid w:val="00061FA0"/>
    <w:rsid w:val="00062097"/>
    <w:rsid w:val="00062BD2"/>
    <w:rsid w:val="00063A57"/>
    <w:rsid w:val="00063DD0"/>
    <w:rsid w:val="00063EF7"/>
    <w:rsid w:val="00064571"/>
    <w:rsid w:val="000646F4"/>
    <w:rsid w:val="00064AE4"/>
    <w:rsid w:val="0006555B"/>
    <w:rsid w:val="00065CC0"/>
    <w:rsid w:val="00065CEC"/>
    <w:rsid w:val="00066606"/>
    <w:rsid w:val="00067187"/>
    <w:rsid w:val="00067B96"/>
    <w:rsid w:val="00067F8E"/>
    <w:rsid w:val="00070594"/>
    <w:rsid w:val="0007099A"/>
    <w:rsid w:val="000732F8"/>
    <w:rsid w:val="000739F7"/>
    <w:rsid w:val="00074321"/>
    <w:rsid w:val="00075C7F"/>
    <w:rsid w:val="00076A51"/>
    <w:rsid w:val="00076FFD"/>
    <w:rsid w:val="000777B2"/>
    <w:rsid w:val="00077808"/>
    <w:rsid w:val="0008007E"/>
    <w:rsid w:val="00080D0B"/>
    <w:rsid w:val="00080E3E"/>
    <w:rsid w:val="00081E7C"/>
    <w:rsid w:val="00082C0A"/>
    <w:rsid w:val="00082FBD"/>
    <w:rsid w:val="00083D97"/>
    <w:rsid w:val="00085490"/>
    <w:rsid w:val="000863B4"/>
    <w:rsid w:val="000864A7"/>
    <w:rsid w:val="00086728"/>
    <w:rsid w:val="00086768"/>
    <w:rsid w:val="00086A26"/>
    <w:rsid w:val="000878A0"/>
    <w:rsid w:val="00090E0E"/>
    <w:rsid w:val="00091255"/>
    <w:rsid w:val="0009162B"/>
    <w:rsid w:val="00091AC9"/>
    <w:rsid w:val="00092093"/>
    <w:rsid w:val="00092A2E"/>
    <w:rsid w:val="00092A57"/>
    <w:rsid w:val="00093C91"/>
    <w:rsid w:val="000948B4"/>
    <w:rsid w:val="00094DB4"/>
    <w:rsid w:val="0009552D"/>
    <w:rsid w:val="000956C5"/>
    <w:rsid w:val="00095D7D"/>
    <w:rsid w:val="00095D99"/>
    <w:rsid w:val="000960EB"/>
    <w:rsid w:val="000961A6"/>
    <w:rsid w:val="000969D6"/>
    <w:rsid w:val="00096A60"/>
    <w:rsid w:val="00096C6A"/>
    <w:rsid w:val="000972BC"/>
    <w:rsid w:val="00097A3B"/>
    <w:rsid w:val="00097AD8"/>
    <w:rsid w:val="00097C0D"/>
    <w:rsid w:val="000A053A"/>
    <w:rsid w:val="000A0AB8"/>
    <w:rsid w:val="000A17BF"/>
    <w:rsid w:val="000A1938"/>
    <w:rsid w:val="000A1C9C"/>
    <w:rsid w:val="000A1DC7"/>
    <w:rsid w:val="000A2861"/>
    <w:rsid w:val="000A34A1"/>
    <w:rsid w:val="000A3E02"/>
    <w:rsid w:val="000A475C"/>
    <w:rsid w:val="000A496C"/>
    <w:rsid w:val="000A4987"/>
    <w:rsid w:val="000A53CB"/>
    <w:rsid w:val="000A65F5"/>
    <w:rsid w:val="000A6E30"/>
    <w:rsid w:val="000B0427"/>
    <w:rsid w:val="000B0CC4"/>
    <w:rsid w:val="000B1518"/>
    <w:rsid w:val="000B2601"/>
    <w:rsid w:val="000B3189"/>
    <w:rsid w:val="000B3972"/>
    <w:rsid w:val="000B3DFE"/>
    <w:rsid w:val="000B439A"/>
    <w:rsid w:val="000B523F"/>
    <w:rsid w:val="000B5383"/>
    <w:rsid w:val="000B59B2"/>
    <w:rsid w:val="000B772D"/>
    <w:rsid w:val="000B7814"/>
    <w:rsid w:val="000C0876"/>
    <w:rsid w:val="000C0902"/>
    <w:rsid w:val="000C0CDA"/>
    <w:rsid w:val="000C0EC4"/>
    <w:rsid w:val="000C10F3"/>
    <w:rsid w:val="000C2AB8"/>
    <w:rsid w:val="000C3068"/>
    <w:rsid w:val="000C3C55"/>
    <w:rsid w:val="000C5425"/>
    <w:rsid w:val="000C61EB"/>
    <w:rsid w:val="000C6D4B"/>
    <w:rsid w:val="000C7013"/>
    <w:rsid w:val="000C7565"/>
    <w:rsid w:val="000C7843"/>
    <w:rsid w:val="000D0005"/>
    <w:rsid w:val="000D0651"/>
    <w:rsid w:val="000D07F7"/>
    <w:rsid w:val="000D0B22"/>
    <w:rsid w:val="000D0F8D"/>
    <w:rsid w:val="000D164D"/>
    <w:rsid w:val="000D1713"/>
    <w:rsid w:val="000D27CA"/>
    <w:rsid w:val="000D2E1A"/>
    <w:rsid w:val="000D2E4D"/>
    <w:rsid w:val="000D2EE5"/>
    <w:rsid w:val="000D306F"/>
    <w:rsid w:val="000D321D"/>
    <w:rsid w:val="000D34A3"/>
    <w:rsid w:val="000D3BDF"/>
    <w:rsid w:val="000D4CE3"/>
    <w:rsid w:val="000D4D80"/>
    <w:rsid w:val="000D4F64"/>
    <w:rsid w:val="000D53D2"/>
    <w:rsid w:val="000D57D8"/>
    <w:rsid w:val="000D5A11"/>
    <w:rsid w:val="000D5C6B"/>
    <w:rsid w:val="000D5F98"/>
    <w:rsid w:val="000D625A"/>
    <w:rsid w:val="000E0176"/>
    <w:rsid w:val="000E0A41"/>
    <w:rsid w:val="000E0C00"/>
    <w:rsid w:val="000E104A"/>
    <w:rsid w:val="000E1648"/>
    <w:rsid w:val="000E1A29"/>
    <w:rsid w:val="000E1AE9"/>
    <w:rsid w:val="000E1F54"/>
    <w:rsid w:val="000E373D"/>
    <w:rsid w:val="000E533A"/>
    <w:rsid w:val="000E5742"/>
    <w:rsid w:val="000E5AD7"/>
    <w:rsid w:val="000E5F96"/>
    <w:rsid w:val="000E6BDD"/>
    <w:rsid w:val="000E7290"/>
    <w:rsid w:val="000E7E8A"/>
    <w:rsid w:val="000F0891"/>
    <w:rsid w:val="000F0A6F"/>
    <w:rsid w:val="000F0C7C"/>
    <w:rsid w:val="000F1356"/>
    <w:rsid w:val="000F13AD"/>
    <w:rsid w:val="000F19AD"/>
    <w:rsid w:val="000F3673"/>
    <w:rsid w:val="000F373C"/>
    <w:rsid w:val="000F38F3"/>
    <w:rsid w:val="000F42D7"/>
    <w:rsid w:val="000F51D7"/>
    <w:rsid w:val="000F5C50"/>
    <w:rsid w:val="000F7255"/>
    <w:rsid w:val="0010014D"/>
    <w:rsid w:val="00100213"/>
    <w:rsid w:val="001010B4"/>
    <w:rsid w:val="001011C2"/>
    <w:rsid w:val="00102BE4"/>
    <w:rsid w:val="001032F2"/>
    <w:rsid w:val="00103407"/>
    <w:rsid w:val="00105951"/>
    <w:rsid w:val="0010599E"/>
    <w:rsid w:val="00105E11"/>
    <w:rsid w:val="00106029"/>
    <w:rsid w:val="00110035"/>
    <w:rsid w:val="0011036E"/>
    <w:rsid w:val="00111E18"/>
    <w:rsid w:val="00113436"/>
    <w:rsid w:val="0011400A"/>
    <w:rsid w:val="001140DD"/>
    <w:rsid w:val="00114509"/>
    <w:rsid w:val="00114572"/>
    <w:rsid w:val="00114945"/>
    <w:rsid w:val="00115241"/>
    <w:rsid w:val="001158C4"/>
    <w:rsid w:val="001159F0"/>
    <w:rsid w:val="001167F0"/>
    <w:rsid w:val="00117232"/>
    <w:rsid w:val="001200ED"/>
    <w:rsid w:val="001206EF"/>
    <w:rsid w:val="00120795"/>
    <w:rsid w:val="001214FF"/>
    <w:rsid w:val="00121EFC"/>
    <w:rsid w:val="001221E6"/>
    <w:rsid w:val="00124407"/>
    <w:rsid w:val="00124422"/>
    <w:rsid w:val="00124FC7"/>
    <w:rsid w:val="00125173"/>
    <w:rsid w:val="00125CE6"/>
    <w:rsid w:val="00125FCD"/>
    <w:rsid w:val="0012606F"/>
    <w:rsid w:val="00126460"/>
    <w:rsid w:val="00126AAC"/>
    <w:rsid w:val="001275FA"/>
    <w:rsid w:val="00127665"/>
    <w:rsid w:val="00127A17"/>
    <w:rsid w:val="00127C4E"/>
    <w:rsid w:val="001300D8"/>
    <w:rsid w:val="001304D4"/>
    <w:rsid w:val="00130695"/>
    <w:rsid w:val="00130DB3"/>
    <w:rsid w:val="0013119F"/>
    <w:rsid w:val="001315B9"/>
    <w:rsid w:val="00131986"/>
    <w:rsid w:val="001329BB"/>
    <w:rsid w:val="00132EA9"/>
    <w:rsid w:val="00133339"/>
    <w:rsid w:val="0013355C"/>
    <w:rsid w:val="00133770"/>
    <w:rsid w:val="001345C9"/>
    <w:rsid w:val="00134BFA"/>
    <w:rsid w:val="00134CCC"/>
    <w:rsid w:val="00134DD5"/>
    <w:rsid w:val="0013536B"/>
    <w:rsid w:val="00135F4C"/>
    <w:rsid w:val="0013779B"/>
    <w:rsid w:val="00137872"/>
    <w:rsid w:val="001379F8"/>
    <w:rsid w:val="00137C1C"/>
    <w:rsid w:val="00140A1F"/>
    <w:rsid w:val="00140AC3"/>
    <w:rsid w:val="001411BB"/>
    <w:rsid w:val="00141D92"/>
    <w:rsid w:val="00142A6E"/>
    <w:rsid w:val="00143072"/>
    <w:rsid w:val="00143286"/>
    <w:rsid w:val="00143765"/>
    <w:rsid w:val="00143851"/>
    <w:rsid w:val="001443D1"/>
    <w:rsid w:val="00145A82"/>
    <w:rsid w:val="00146565"/>
    <w:rsid w:val="0014658B"/>
    <w:rsid w:val="001476DB"/>
    <w:rsid w:val="00150622"/>
    <w:rsid w:val="00150D80"/>
    <w:rsid w:val="00150FA0"/>
    <w:rsid w:val="00151A58"/>
    <w:rsid w:val="00152AAD"/>
    <w:rsid w:val="00152DB5"/>
    <w:rsid w:val="00153435"/>
    <w:rsid w:val="00155FE3"/>
    <w:rsid w:val="00156234"/>
    <w:rsid w:val="00156C1E"/>
    <w:rsid w:val="00157612"/>
    <w:rsid w:val="00160D24"/>
    <w:rsid w:val="00161875"/>
    <w:rsid w:val="0016187E"/>
    <w:rsid w:val="00162E2D"/>
    <w:rsid w:val="001632B9"/>
    <w:rsid w:val="001646D7"/>
    <w:rsid w:val="00165338"/>
    <w:rsid w:val="00165A18"/>
    <w:rsid w:val="0016665A"/>
    <w:rsid w:val="001666A5"/>
    <w:rsid w:val="001675D7"/>
    <w:rsid w:val="001700C2"/>
    <w:rsid w:val="00170A7D"/>
    <w:rsid w:val="00172988"/>
    <w:rsid w:val="00172D59"/>
    <w:rsid w:val="00172EC9"/>
    <w:rsid w:val="00174224"/>
    <w:rsid w:val="00174750"/>
    <w:rsid w:val="001748D7"/>
    <w:rsid w:val="00175CD6"/>
    <w:rsid w:val="00176714"/>
    <w:rsid w:val="00176809"/>
    <w:rsid w:val="001779FB"/>
    <w:rsid w:val="00177D31"/>
    <w:rsid w:val="00181294"/>
    <w:rsid w:val="00181DB6"/>
    <w:rsid w:val="001836B9"/>
    <w:rsid w:val="00183DD1"/>
    <w:rsid w:val="00183E5B"/>
    <w:rsid w:val="00184D06"/>
    <w:rsid w:val="00184E37"/>
    <w:rsid w:val="001857CC"/>
    <w:rsid w:val="00185EB5"/>
    <w:rsid w:val="00185F1B"/>
    <w:rsid w:val="00186018"/>
    <w:rsid w:val="001861D0"/>
    <w:rsid w:val="00186B04"/>
    <w:rsid w:val="00186B6E"/>
    <w:rsid w:val="0018704C"/>
    <w:rsid w:val="0019018C"/>
    <w:rsid w:val="0019038D"/>
    <w:rsid w:val="001913D8"/>
    <w:rsid w:val="001919FE"/>
    <w:rsid w:val="00191CEC"/>
    <w:rsid w:val="0019246C"/>
    <w:rsid w:val="00192624"/>
    <w:rsid w:val="00193129"/>
    <w:rsid w:val="00193207"/>
    <w:rsid w:val="0019336A"/>
    <w:rsid w:val="001933C8"/>
    <w:rsid w:val="00193564"/>
    <w:rsid w:val="0019428B"/>
    <w:rsid w:val="00194D24"/>
    <w:rsid w:val="0019584F"/>
    <w:rsid w:val="00196685"/>
    <w:rsid w:val="00196865"/>
    <w:rsid w:val="0019728E"/>
    <w:rsid w:val="001972A8"/>
    <w:rsid w:val="00197C6D"/>
    <w:rsid w:val="00197F43"/>
    <w:rsid w:val="001A033B"/>
    <w:rsid w:val="001A03DC"/>
    <w:rsid w:val="001A2278"/>
    <w:rsid w:val="001A3218"/>
    <w:rsid w:val="001A3A86"/>
    <w:rsid w:val="001A4754"/>
    <w:rsid w:val="001A48D4"/>
    <w:rsid w:val="001A5DC0"/>
    <w:rsid w:val="001A5F6B"/>
    <w:rsid w:val="001A600A"/>
    <w:rsid w:val="001A61BC"/>
    <w:rsid w:val="001A62B4"/>
    <w:rsid w:val="001A7082"/>
    <w:rsid w:val="001A7EEB"/>
    <w:rsid w:val="001B33CC"/>
    <w:rsid w:val="001B4081"/>
    <w:rsid w:val="001B42D1"/>
    <w:rsid w:val="001B5E9B"/>
    <w:rsid w:val="001B68C3"/>
    <w:rsid w:val="001B7F00"/>
    <w:rsid w:val="001C028E"/>
    <w:rsid w:val="001C17A2"/>
    <w:rsid w:val="001C1AE8"/>
    <w:rsid w:val="001C204F"/>
    <w:rsid w:val="001C21B6"/>
    <w:rsid w:val="001C333D"/>
    <w:rsid w:val="001C3CDF"/>
    <w:rsid w:val="001C71C3"/>
    <w:rsid w:val="001D005B"/>
    <w:rsid w:val="001D0097"/>
    <w:rsid w:val="001D00A0"/>
    <w:rsid w:val="001D00D3"/>
    <w:rsid w:val="001D0F9D"/>
    <w:rsid w:val="001D1E4D"/>
    <w:rsid w:val="001D20FE"/>
    <w:rsid w:val="001D406B"/>
    <w:rsid w:val="001D65D6"/>
    <w:rsid w:val="001D6DFB"/>
    <w:rsid w:val="001D759F"/>
    <w:rsid w:val="001E074C"/>
    <w:rsid w:val="001E2664"/>
    <w:rsid w:val="001E26A1"/>
    <w:rsid w:val="001E2E04"/>
    <w:rsid w:val="001E3327"/>
    <w:rsid w:val="001E366B"/>
    <w:rsid w:val="001E3903"/>
    <w:rsid w:val="001E3DBC"/>
    <w:rsid w:val="001E3E6A"/>
    <w:rsid w:val="001E6981"/>
    <w:rsid w:val="001E730E"/>
    <w:rsid w:val="001E74F5"/>
    <w:rsid w:val="001E7F6E"/>
    <w:rsid w:val="001F0031"/>
    <w:rsid w:val="001F0588"/>
    <w:rsid w:val="001F1DDF"/>
    <w:rsid w:val="001F23B2"/>
    <w:rsid w:val="001F363D"/>
    <w:rsid w:val="001F37CF"/>
    <w:rsid w:val="001F3839"/>
    <w:rsid w:val="001F3E17"/>
    <w:rsid w:val="001F4050"/>
    <w:rsid w:val="001F4C0C"/>
    <w:rsid w:val="001F5C2B"/>
    <w:rsid w:val="002001B6"/>
    <w:rsid w:val="00201871"/>
    <w:rsid w:val="00201EA5"/>
    <w:rsid w:val="00201F4D"/>
    <w:rsid w:val="00202704"/>
    <w:rsid w:val="002027E2"/>
    <w:rsid w:val="00202A75"/>
    <w:rsid w:val="00204913"/>
    <w:rsid w:val="0020572A"/>
    <w:rsid w:val="0020636C"/>
    <w:rsid w:val="002104D7"/>
    <w:rsid w:val="00210CD6"/>
    <w:rsid w:val="00211780"/>
    <w:rsid w:val="00211B57"/>
    <w:rsid w:val="0021239D"/>
    <w:rsid w:val="00213DCD"/>
    <w:rsid w:val="00213FA5"/>
    <w:rsid w:val="0021522C"/>
    <w:rsid w:val="00215B58"/>
    <w:rsid w:val="00215F0D"/>
    <w:rsid w:val="0021627F"/>
    <w:rsid w:val="0021649D"/>
    <w:rsid w:val="00216E56"/>
    <w:rsid w:val="00217ACF"/>
    <w:rsid w:val="00220376"/>
    <w:rsid w:val="002208D8"/>
    <w:rsid w:val="002209FD"/>
    <w:rsid w:val="00220BE3"/>
    <w:rsid w:val="0022287D"/>
    <w:rsid w:val="00222972"/>
    <w:rsid w:val="00222A84"/>
    <w:rsid w:val="00222ECA"/>
    <w:rsid w:val="002246F1"/>
    <w:rsid w:val="002252F3"/>
    <w:rsid w:val="002253DE"/>
    <w:rsid w:val="0022556F"/>
    <w:rsid w:val="00226276"/>
    <w:rsid w:val="00226EC1"/>
    <w:rsid w:val="0022763B"/>
    <w:rsid w:val="00227D07"/>
    <w:rsid w:val="00227D1B"/>
    <w:rsid w:val="002303D3"/>
    <w:rsid w:val="0023085D"/>
    <w:rsid w:val="00232A1E"/>
    <w:rsid w:val="002340A3"/>
    <w:rsid w:val="0023412A"/>
    <w:rsid w:val="00234629"/>
    <w:rsid w:val="0023480A"/>
    <w:rsid w:val="002353B3"/>
    <w:rsid w:val="0023547D"/>
    <w:rsid w:val="00235B92"/>
    <w:rsid w:val="00236960"/>
    <w:rsid w:val="00236CC6"/>
    <w:rsid w:val="00236EA7"/>
    <w:rsid w:val="00236F97"/>
    <w:rsid w:val="0024052F"/>
    <w:rsid w:val="00241A2D"/>
    <w:rsid w:val="00241B52"/>
    <w:rsid w:val="00242581"/>
    <w:rsid w:val="00242B65"/>
    <w:rsid w:val="00243CC3"/>
    <w:rsid w:val="0024415B"/>
    <w:rsid w:val="002447CC"/>
    <w:rsid w:val="00244CA4"/>
    <w:rsid w:val="00244D40"/>
    <w:rsid w:val="00244DF6"/>
    <w:rsid w:val="0024553A"/>
    <w:rsid w:val="00245CA4"/>
    <w:rsid w:val="002461BA"/>
    <w:rsid w:val="00247DE8"/>
    <w:rsid w:val="00247FE1"/>
    <w:rsid w:val="002500AC"/>
    <w:rsid w:val="00250358"/>
    <w:rsid w:val="00250F92"/>
    <w:rsid w:val="002517BB"/>
    <w:rsid w:val="00251B69"/>
    <w:rsid w:val="002525A5"/>
    <w:rsid w:val="00253398"/>
    <w:rsid w:val="00253E8C"/>
    <w:rsid w:val="00254009"/>
    <w:rsid w:val="00255400"/>
    <w:rsid w:val="00255D29"/>
    <w:rsid w:val="00256A35"/>
    <w:rsid w:val="00256D8B"/>
    <w:rsid w:val="002574BC"/>
    <w:rsid w:val="00257C06"/>
    <w:rsid w:val="00261649"/>
    <w:rsid w:val="0026227A"/>
    <w:rsid w:val="0026263C"/>
    <w:rsid w:val="00262A52"/>
    <w:rsid w:val="00262E08"/>
    <w:rsid w:val="002632BB"/>
    <w:rsid w:val="0026371E"/>
    <w:rsid w:val="00264801"/>
    <w:rsid w:val="00265A99"/>
    <w:rsid w:val="00265F10"/>
    <w:rsid w:val="00266B12"/>
    <w:rsid w:val="0026730F"/>
    <w:rsid w:val="00267D3E"/>
    <w:rsid w:val="002716F3"/>
    <w:rsid w:val="00271AA1"/>
    <w:rsid w:val="00271F30"/>
    <w:rsid w:val="00272116"/>
    <w:rsid w:val="002724A1"/>
    <w:rsid w:val="00272CF1"/>
    <w:rsid w:val="00272DD7"/>
    <w:rsid w:val="0027315F"/>
    <w:rsid w:val="002734E0"/>
    <w:rsid w:val="00273CCC"/>
    <w:rsid w:val="00274728"/>
    <w:rsid w:val="002748CA"/>
    <w:rsid w:val="00275D8D"/>
    <w:rsid w:val="002763A3"/>
    <w:rsid w:val="002768D4"/>
    <w:rsid w:val="00276E66"/>
    <w:rsid w:val="002770DD"/>
    <w:rsid w:val="00280563"/>
    <w:rsid w:val="002819F0"/>
    <w:rsid w:val="00281B23"/>
    <w:rsid w:val="00281E8F"/>
    <w:rsid w:val="00282467"/>
    <w:rsid w:val="002826C3"/>
    <w:rsid w:val="00282E4F"/>
    <w:rsid w:val="002836B3"/>
    <w:rsid w:val="00284135"/>
    <w:rsid w:val="00284C64"/>
    <w:rsid w:val="00285AD7"/>
    <w:rsid w:val="00286585"/>
    <w:rsid w:val="0028687A"/>
    <w:rsid w:val="00286A53"/>
    <w:rsid w:val="00286E0A"/>
    <w:rsid w:val="00287777"/>
    <w:rsid w:val="00287E2B"/>
    <w:rsid w:val="002917A6"/>
    <w:rsid w:val="00292BE2"/>
    <w:rsid w:val="00294EB3"/>
    <w:rsid w:val="0029561C"/>
    <w:rsid w:val="00295D3B"/>
    <w:rsid w:val="002968EA"/>
    <w:rsid w:val="002972BA"/>
    <w:rsid w:val="002973D0"/>
    <w:rsid w:val="00297484"/>
    <w:rsid w:val="002A01F7"/>
    <w:rsid w:val="002A027A"/>
    <w:rsid w:val="002A1576"/>
    <w:rsid w:val="002A1B8B"/>
    <w:rsid w:val="002A1E40"/>
    <w:rsid w:val="002A21B9"/>
    <w:rsid w:val="002A25BC"/>
    <w:rsid w:val="002A2952"/>
    <w:rsid w:val="002A343B"/>
    <w:rsid w:val="002A34E7"/>
    <w:rsid w:val="002A3D77"/>
    <w:rsid w:val="002A599D"/>
    <w:rsid w:val="002A5DFC"/>
    <w:rsid w:val="002A6179"/>
    <w:rsid w:val="002A6262"/>
    <w:rsid w:val="002A661A"/>
    <w:rsid w:val="002A717D"/>
    <w:rsid w:val="002A793D"/>
    <w:rsid w:val="002B0FC3"/>
    <w:rsid w:val="002B2ABE"/>
    <w:rsid w:val="002B5054"/>
    <w:rsid w:val="002B6330"/>
    <w:rsid w:val="002B7D8E"/>
    <w:rsid w:val="002C0569"/>
    <w:rsid w:val="002C0B7A"/>
    <w:rsid w:val="002C2432"/>
    <w:rsid w:val="002C2593"/>
    <w:rsid w:val="002C2E50"/>
    <w:rsid w:val="002C369A"/>
    <w:rsid w:val="002C3DCB"/>
    <w:rsid w:val="002C5C70"/>
    <w:rsid w:val="002D0809"/>
    <w:rsid w:val="002D09CC"/>
    <w:rsid w:val="002D16EA"/>
    <w:rsid w:val="002D1D1E"/>
    <w:rsid w:val="002D200C"/>
    <w:rsid w:val="002D2D18"/>
    <w:rsid w:val="002D41F7"/>
    <w:rsid w:val="002D4242"/>
    <w:rsid w:val="002D4DB7"/>
    <w:rsid w:val="002D4EC8"/>
    <w:rsid w:val="002D538F"/>
    <w:rsid w:val="002D5653"/>
    <w:rsid w:val="002D5AE4"/>
    <w:rsid w:val="002E02C6"/>
    <w:rsid w:val="002E039C"/>
    <w:rsid w:val="002E0441"/>
    <w:rsid w:val="002E074E"/>
    <w:rsid w:val="002E0BBA"/>
    <w:rsid w:val="002E113E"/>
    <w:rsid w:val="002E15F7"/>
    <w:rsid w:val="002E1706"/>
    <w:rsid w:val="002E3C78"/>
    <w:rsid w:val="002E3E6F"/>
    <w:rsid w:val="002E44F3"/>
    <w:rsid w:val="002E45A3"/>
    <w:rsid w:val="002E480A"/>
    <w:rsid w:val="002E4D5F"/>
    <w:rsid w:val="002E5336"/>
    <w:rsid w:val="002E5B70"/>
    <w:rsid w:val="002E5D61"/>
    <w:rsid w:val="002E5F19"/>
    <w:rsid w:val="002E6358"/>
    <w:rsid w:val="002E7AFE"/>
    <w:rsid w:val="002F0527"/>
    <w:rsid w:val="002F0ECD"/>
    <w:rsid w:val="002F0ED1"/>
    <w:rsid w:val="002F3C00"/>
    <w:rsid w:val="002F5979"/>
    <w:rsid w:val="002F5A3E"/>
    <w:rsid w:val="002F5E72"/>
    <w:rsid w:val="002F6EC5"/>
    <w:rsid w:val="002F7CEE"/>
    <w:rsid w:val="002F7F55"/>
    <w:rsid w:val="0030301E"/>
    <w:rsid w:val="0030391B"/>
    <w:rsid w:val="0030445E"/>
    <w:rsid w:val="00304660"/>
    <w:rsid w:val="00304A22"/>
    <w:rsid w:val="00305CD4"/>
    <w:rsid w:val="00306BE0"/>
    <w:rsid w:val="00307971"/>
    <w:rsid w:val="00307DB6"/>
    <w:rsid w:val="0031088A"/>
    <w:rsid w:val="00311BE0"/>
    <w:rsid w:val="00312140"/>
    <w:rsid w:val="003146FF"/>
    <w:rsid w:val="0031567A"/>
    <w:rsid w:val="003161C4"/>
    <w:rsid w:val="00316583"/>
    <w:rsid w:val="0031721D"/>
    <w:rsid w:val="00317905"/>
    <w:rsid w:val="00317D33"/>
    <w:rsid w:val="00321028"/>
    <w:rsid w:val="00322D08"/>
    <w:rsid w:val="00322E76"/>
    <w:rsid w:val="00322E80"/>
    <w:rsid w:val="0032513B"/>
    <w:rsid w:val="00326154"/>
    <w:rsid w:val="003279ED"/>
    <w:rsid w:val="00330C3A"/>
    <w:rsid w:val="003310D1"/>
    <w:rsid w:val="00332835"/>
    <w:rsid w:val="00333186"/>
    <w:rsid w:val="00333415"/>
    <w:rsid w:val="00333EB1"/>
    <w:rsid w:val="003342D4"/>
    <w:rsid w:val="00335731"/>
    <w:rsid w:val="00335C19"/>
    <w:rsid w:val="0033676E"/>
    <w:rsid w:val="00336CDB"/>
    <w:rsid w:val="003375A9"/>
    <w:rsid w:val="0033776D"/>
    <w:rsid w:val="00337824"/>
    <w:rsid w:val="00337B02"/>
    <w:rsid w:val="00337E97"/>
    <w:rsid w:val="00340EE2"/>
    <w:rsid w:val="00340F94"/>
    <w:rsid w:val="00341313"/>
    <w:rsid w:val="0034162F"/>
    <w:rsid w:val="003419EB"/>
    <w:rsid w:val="00342ED8"/>
    <w:rsid w:val="0034381A"/>
    <w:rsid w:val="00343F1C"/>
    <w:rsid w:val="0034451B"/>
    <w:rsid w:val="00344585"/>
    <w:rsid w:val="00350266"/>
    <w:rsid w:val="00350379"/>
    <w:rsid w:val="00350CA1"/>
    <w:rsid w:val="00350F48"/>
    <w:rsid w:val="003511C5"/>
    <w:rsid w:val="0035242E"/>
    <w:rsid w:val="00352722"/>
    <w:rsid w:val="00353456"/>
    <w:rsid w:val="003536C2"/>
    <w:rsid w:val="00353E55"/>
    <w:rsid w:val="003541B8"/>
    <w:rsid w:val="003560C7"/>
    <w:rsid w:val="003568C8"/>
    <w:rsid w:val="00357887"/>
    <w:rsid w:val="00361CD5"/>
    <w:rsid w:val="00362512"/>
    <w:rsid w:val="003626AF"/>
    <w:rsid w:val="00362AE9"/>
    <w:rsid w:val="00362D34"/>
    <w:rsid w:val="00363572"/>
    <w:rsid w:val="0036417F"/>
    <w:rsid w:val="00364B22"/>
    <w:rsid w:val="00365C25"/>
    <w:rsid w:val="00365DF5"/>
    <w:rsid w:val="003661B2"/>
    <w:rsid w:val="003665E7"/>
    <w:rsid w:val="00367790"/>
    <w:rsid w:val="0037010C"/>
    <w:rsid w:val="00370A9A"/>
    <w:rsid w:val="003712A1"/>
    <w:rsid w:val="0037159D"/>
    <w:rsid w:val="0037174A"/>
    <w:rsid w:val="00371855"/>
    <w:rsid w:val="00372704"/>
    <w:rsid w:val="00372969"/>
    <w:rsid w:val="00373CB6"/>
    <w:rsid w:val="003743E0"/>
    <w:rsid w:val="00374605"/>
    <w:rsid w:val="003747B2"/>
    <w:rsid w:val="00375870"/>
    <w:rsid w:val="003759B7"/>
    <w:rsid w:val="00375D93"/>
    <w:rsid w:val="00375FD2"/>
    <w:rsid w:val="0037627B"/>
    <w:rsid w:val="0037633E"/>
    <w:rsid w:val="003764A2"/>
    <w:rsid w:val="00376BEE"/>
    <w:rsid w:val="00377643"/>
    <w:rsid w:val="00377BD7"/>
    <w:rsid w:val="00380460"/>
    <w:rsid w:val="0038077F"/>
    <w:rsid w:val="003821F9"/>
    <w:rsid w:val="0038633E"/>
    <w:rsid w:val="00386442"/>
    <w:rsid w:val="00386E17"/>
    <w:rsid w:val="003871CF"/>
    <w:rsid w:val="003878F1"/>
    <w:rsid w:val="00387A9C"/>
    <w:rsid w:val="003901AF"/>
    <w:rsid w:val="00390544"/>
    <w:rsid w:val="003907E5"/>
    <w:rsid w:val="003911C2"/>
    <w:rsid w:val="00391D95"/>
    <w:rsid w:val="00392EB6"/>
    <w:rsid w:val="0039379E"/>
    <w:rsid w:val="00393DB0"/>
    <w:rsid w:val="00394671"/>
    <w:rsid w:val="00395997"/>
    <w:rsid w:val="00395AD8"/>
    <w:rsid w:val="00396401"/>
    <w:rsid w:val="003969A1"/>
    <w:rsid w:val="00396E91"/>
    <w:rsid w:val="00397387"/>
    <w:rsid w:val="00397DF8"/>
    <w:rsid w:val="003A0BB6"/>
    <w:rsid w:val="003A1B5E"/>
    <w:rsid w:val="003A20C9"/>
    <w:rsid w:val="003A27D8"/>
    <w:rsid w:val="003A596F"/>
    <w:rsid w:val="003A68F7"/>
    <w:rsid w:val="003A6B82"/>
    <w:rsid w:val="003A73F1"/>
    <w:rsid w:val="003A742C"/>
    <w:rsid w:val="003A780E"/>
    <w:rsid w:val="003B0091"/>
    <w:rsid w:val="003B0984"/>
    <w:rsid w:val="003B1C34"/>
    <w:rsid w:val="003B1D72"/>
    <w:rsid w:val="003B231D"/>
    <w:rsid w:val="003B383E"/>
    <w:rsid w:val="003B3C95"/>
    <w:rsid w:val="003B412D"/>
    <w:rsid w:val="003B42F8"/>
    <w:rsid w:val="003B53A5"/>
    <w:rsid w:val="003B5695"/>
    <w:rsid w:val="003B5E9A"/>
    <w:rsid w:val="003B6439"/>
    <w:rsid w:val="003B6A1C"/>
    <w:rsid w:val="003B717E"/>
    <w:rsid w:val="003C06FA"/>
    <w:rsid w:val="003C0FAD"/>
    <w:rsid w:val="003C155A"/>
    <w:rsid w:val="003C1775"/>
    <w:rsid w:val="003C2180"/>
    <w:rsid w:val="003C254E"/>
    <w:rsid w:val="003C26C2"/>
    <w:rsid w:val="003C314E"/>
    <w:rsid w:val="003C4F47"/>
    <w:rsid w:val="003C533A"/>
    <w:rsid w:val="003C7B01"/>
    <w:rsid w:val="003D01AF"/>
    <w:rsid w:val="003D0EFD"/>
    <w:rsid w:val="003D19E3"/>
    <w:rsid w:val="003D1FB9"/>
    <w:rsid w:val="003D1FE1"/>
    <w:rsid w:val="003D21DB"/>
    <w:rsid w:val="003D25FD"/>
    <w:rsid w:val="003D2BBE"/>
    <w:rsid w:val="003D3136"/>
    <w:rsid w:val="003D41D6"/>
    <w:rsid w:val="003D54F5"/>
    <w:rsid w:val="003D7578"/>
    <w:rsid w:val="003D79A1"/>
    <w:rsid w:val="003D7AD4"/>
    <w:rsid w:val="003E010D"/>
    <w:rsid w:val="003E04A1"/>
    <w:rsid w:val="003E36A4"/>
    <w:rsid w:val="003E3C6C"/>
    <w:rsid w:val="003E4151"/>
    <w:rsid w:val="003E4FE2"/>
    <w:rsid w:val="003E5E78"/>
    <w:rsid w:val="003E625C"/>
    <w:rsid w:val="003E68D6"/>
    <w:rsid w:val="003E7F3D"/>
    <w:rsid w:val="003F05F0"/>
    <w:rsid w:val="003F2054"/>
    <w:rsid w:val="003F2898"/>
    <w:rsid w:val="003F3BE6"/>
    <w:rsid w:val="003F3C95"/>
    <w:rsid w:val="003F49FC"/>
    <w:rsid w:val="003F4D98"/>
    <w:rsid w:val="003F6ACF"/>
    <w:rsid w:val="003F7971"/>
    <w:rsid w:val="0040011E"/>
    <w:rsid w:val="004005C9"/>
    <w:rsid w:val="004008CC"/>
    <w:rsid w:val="004021CF"/>
    <w:rsid w:val="00402270"/>
    <w:rsid w:val="0040297A"/>
    <w:rsid w:val="00403123"/>
    <w:rsid w:val="00404C4F"/>
    <w:rsid w:val="00406C2D"/>
    <w:rsid w:val="00406D05"/>
    <w:rsid w:val="00407282"/>
    <w:rsid w:val="00407FFB"/>
    <w:rsid w:val="00411D5C"/>
    <w:rsid w:val="00412006"/>
    <w:rsid w:val="0041294D"/>
    <w:rsid w:val="00412B45"/>
    <w:rsid w:val="004130F0"/>
    <w:rsid w:val="0041496F"/>
    <w:rsid w:val="00415358"/>
    <w:rsid w:val="00415794"/>
    <w:rsid w:val="004163C1"/>
    <w:rsid w:val="004200AB"/>
    <w:rsid w:val="00420917"/>
    <w:rsid w:val="00420F39"/>
    <w:rsid w:val="0042109A"/>
    <w:rsid w:val="00421672"/>
    <w:rsid w:val="00421E5C"/>
    <w:rsid w:val="004228B3"/>
    <w:rsid w:val="004236AF"/>
    <w:rsid w:val="00424096"/>
    <w:rsid w:val="00424A25"/>
    <w:rsid w:val="00424F92"/>
    <w:rsid w:val="0042532D"/>
    <w:rsid w:val="00425ACA"/>
    <w:rsid w:val="0042735E"/>
    <w:rsid w:val="00427BC0"/>
    <w:rsid w:val="004306F1"/>
    <w:rsid w:val="00431CAF"/>
    <w:rsid w:val="004333A5"/>
    <w:rsid w:val="004336D5"/>
    <w:rsid w:val="004346B8"/>
    <w:rsid w:val="004346F7"/>
    <w:rsid w:val="00435F70"/>
    <w:rsid w:val="00436549"/>
    <w:rsid w:val="00436612"/>
    <w:rsid w:val="00436A38"/>
    <w:rsid w:val="00437537"/>
    <w:rsid w:val="00437799"/>
    <w:rsid w:val="004403E5"/>
    <w:rsid w:val="00440D21"/>
    <w:rsid w:val="00441FCD"/>
    <w:rsid w:val="00442DCC"/>
    <w:rsid w:val="00442E3A"/>
    <w:rsid w:val="00442F24"/>
    <w:rsid w:val="004440C9"/>
    <w:rsid w:val="004442BE"/>
    <w:rsid w:val="004452D2"/>
    <w:rsid w:val="00447106"/>
    <w:rsid w:val="004476BD"/>
    <w:rsid w:val="00450172"/>
    <w:rsid w:val="00450B7A"/>
    <w:rsid w:val="004524C9"/>
    <w:rsid w:val="00452AB5"/>
    <w:rsid w:val="00452F37"/>
    <w:rsid w:val="004535DC"/>
    <w:rsid w:val="00453981"/>
    <w:rsid w:val="0045422E"/>
    <w:rsid w:val="00454AAB"/>
    <w:rsid w:val="00454EA1"/>
    <w:rsid w:val="004566CD"/>
    <w:rsid w:val="00456EFB"/>
    <w:rsid w:val="004571E6"/>
    <w:rsid w:val="004572AD"/>
    <w:rsid w:val="00457C98"/>
    <w:rsid w:val="00460020"/>
    <w:rsid w:val="00460D65"/>
    <w:rsid w:val="00461675"/>
    <w:rsid w:val="0046190F"/>
    <w:rsid w:val="004623EA"/>
    <w:rsid w:val="0046296A"/>
    <w:rsid w:val="00462F39"/>
    <w:rsid w:val="00464801"/>
    <w:rsid w:val="004648C8"/>
    <w:rsid w:val="00465570"/>
    <w:rsid w:val="0046572F"/>
    <w:rsid w:val="0046583A"/>
    <w:rsid w:val="00465D15"/>
    <w:rsid w:val="0046639D"/>
    <w:rsid w:val="004706D4"/>
    <w:rsid w:val="004709CF"/>
    <w:rsid w:val="00471DCF"/>
    <w:rsid w:val="00472703"/>
    <w:rsid w:val="00475F44"/>
    <w:rsid w:val="00476B47"/>
    <w:rsid w:val="0048066A"/>
    <w:rsid w:val="00480AE9"/>
    <w:rsid w:val="00480C12"/>
    <w:rsid w:val="00480C64"/>
    <w:rsid w:val="0048186D"/>
    <w:rsid w:val="00481DAE"/>
    <w:rsid w:val="00481F89"/>
    <w:rsid w:val="00482A23"/>
    <w:rsid w:val="00483777"/>
    <w:rsid w:val="00483975"/>
    <w:rsid w:val="00484492"/>
    <w:rsid w:val="0048505A"/>
    <w:rsid w:val="00485955"/>
    <w:rsid w:val="00485CF9"/>
    <w:rsid w:val="004868C4"/>
    <w:rsid w:val="0048796C"/>
    <w:rsid w:val="00487DA4"/>
    <w:rsid w:val="00490050"/>
    <w:rsid w:val="00490D4D"/>
    <w:rsid w:val="004915F7"/>
    <w:rsid w:val="00491DF6"/>
    <w:rsid w:val="004930E5"/>
    <w:rsid w:val="00493322"/>
    <w:rsid w:val="004935BE"/>
    <w:rsid w:val="0049421D"/>
    <w:rsid w:val="004942E2"/>
    <w:rsid w:val="00494A33"/>
    <w:rsid w:val="004966B3"/>
    <w:rsid w:val="00496EA6"/>
    <w:rsid w:val="0049781A"/>
    <w:rsid w:val="00497897"/>
    <w:rsid w:val="004A0626"/>
    <w:rsid w:val="004A06BC"/>
    <w:rsid w:val="004A4234"/>
    <w:rsid w:val="004A516F"/>
    <w:rsid w:val="004A6157"/>
    <w:rsid w:val="004A6EF7"/>
    <w:rsid w:val="004A7041"/>
    <w:rsid w:val="004A7592"/>
    <w:rsid w:val="004B058C"/>
    <w:rsid w:val="004B10F4"/>
    <w:rsid w:val="004B28EF"/>
    <w:rsid w:val="004B2EB7"/>
    <w:rsid w:val="004B3DE8"/>
    <w:rsid w:val="004B43EA"/>
    <w:rsid w:val="004B4E90"/>
    <w:rsid w:val="004B651A"/>
    <w:rsid w:val="004B6B4A"/>
    <w:rsid w:val="004C06A6"/>
    <w:rsid w:val="004C098A"/>
    <w:rsid w:val="004C1664"/>
    <w:rsid w:val="004C2149"/>
    <w:rsid w:val="004C2262"/>
    <w:rsid w:val="004C2FCC"/>
    <w:rsid w:val="004C310D"/>
    <w:rsid w:val="004C601A"/>
    <w:rsid w:val="004C6390"/>
    <w:rsid w:val="004C7B7C"/>
    <w:rsid w:val="004C7E27"/>
    <w:rsid w:val="004D0E7E"/>
    <w:rsid w:val="004D1112"/>
    <w:rsid w:val="004D3BD0"/>
    <w:rsid w:val="004D489F"/>
    <w:rsid w:val="004D4910"/>
    <w:rsid w:val="004D4A70"/>
    <w:rsid w:val="004D4C55"/>
    <w:rsid w:val="004D51F7"/>
    <w:rsid w:val="004D5BD0"/>
    <w:rsid w:val="004D6025"/>
    <w:rsid w:val="004D63F2"/>
    <w:rsid w:val="004D68D9"/>
    <w:rsid w:val="004D7674"/>
    <w:rsid w:val="004D7BFC"/>
    <w:rsid w:val="004E033D"/>
    <w:rsid w:val="004E1B9B"/>
    <w:rsid w:val="004E21B7"/>
    <w:rsid w:val="004E284D"/>
    <w:rsid w:val="004E2CC5"/>
    <w:rsid w:val="004E3012"/>
    <w:rsid w:val="004E3A2F"/>
    <w:rsid w:val="004E4136"/>
    <w:rsid w:val="004E429F"/>
    <w:rsid w:val="004E5406"/>
    <w:rsid w:val="004E5462"/>
    <w:rsid w:val="004E618B"/>
    <w:rsid w:val="004E68BD"/>
    <w:rsid w:val="004E6A86"/>
    <w:rsid w:val="004E714D"/>
    <w:rsid w:val="004E737B"/>
    <w:rsid w:val="004E7469"/>
    <w:rsid w:val="004E74BF"/>
    <w:rsid w:val="004E7BA8"/>
    <w:rsid w:val="004F065E"/>
    <w:rsid w:val="004F07F2"/>
    <w:rsid w:val="004F180E"/>
    <w:rsid w:val="004F2C52"/>
    <w:rsid w:val="004F2F3E"/>
    <w:rsid w:val="004F5488"/>
    <w:rsid w:val="004F5690"/>
    <w:rsid w:val="004F5DDD"/>
    <w:rsid w:val="004F681E"/>
    <w:rsid w:val="004F7470"/>
    <w:rsid w:val="004F74C7"/>
    <w:rsid w:val="004F74CE"/>
    <w:rsid w:val="004F78B2"/>
    <w:rsid w:val="004F7DFB"/>
    <w:rsid w:val="004F7F1E"/>
    <w:rsid w:val="0050042A"/>
    <w:rsid w:val="005005B7"/>
    <w:rsid w:val="005008B3"/>
    <w:rsid w:val="00500986"/>
    <w:rsid w:val="00500BB4"/>
    <w:rsid w:val="00500FA3"/>
    <w:rsid w:val="005012D5"/>
    <w:rsid w:val="005016E0"/>
    <w:rsid w:val="00501809"/>
    <w:rsid w:val="00503B0B"/>
    <w:rsid w:val="00504649"/>
    <w:rsid w:val="00504706"/>
    <w:rsid w:val="00505287"/>
    <w:rsid w:val="00505A7D"/>
    <w:rsid w:val="005060B0"/>
    <w:rsid w:val="0050692C"/>
    <w:rsid w:val="00510390"/>
    <w:rsid w:val="00511E4E"/>
    <w:rsid w:val="00512399"/>
    <w:rsid w:val="00512887"/>
    <w:rsid w:val="005137A8"/>
    <w:rsid w:val="005138DF"/>
    <w:rsid w:val="00513CE8"/>
    <w:rsid w:val="00513E08"/>
    <w:rsid w:val="00514513"/>
    <w:rsid w:val="0051464D"/>
    <w:rsid w:val="00514816"/>
    <w:rsid w:val="00514BB0"/>
    <w:rsid w:val="00516768"/>
    <w:rsid w:val="005176F5"/>
    <w:rsid w:val="0052079E"/>
    <w:rsid w:val="00520BE3"/>
    <w:rsid w:val="00521628"/>
    <w:rsid w:val="00523278"/>
    <w:rsid w:val="00524897"/>
    <w:rsid w:val="00524A01"/>
    <w:rsid w:val="00525B1A"/>
    <w:rsid w:val="00525E7E"/>
    <w:rsid w:val="00525F11"/>
    <w:rsid w:val="00526A51"/>
    <w:rsid w:val="00526D5C"/>
    <w:rsid w:val="00527F80"/>
    <w:rsid w:val="00530088"/>
    <w:rsid w:val="00530600"/>
    <w:rsid w:val="00530658"/>
    <w:rsid w:val="00530F0F"/>
    <w:rsid w:val="00530F5F"/>
    <w:rsid w:val="00532B30"/>
    <w:rsid w:val="00533839"/>
    <w:rsid w:val="005342C6"/>
    <w:rsid w:val="005347C8"/>
    <w:rsid w:val="00534D3F"/>
    <w:rsid w:val="00536297"/>
    <w:rsid w:val="0053656A"/>
    <w:rsid w:val="005371B7"/>
    <w:rsid w:val="00537293"/>
    <w:rsid w:val="0053732F"/>
    <w:rsid w:val="005374A1"/>
    <w:rsid w:val="0053797F"/>
    <w:rsid w:val="00537DDB"/>
    <w:rsid w:val="00540639"/>
    <w:rsid w:val="00540659"/>
    <w:rsid w:val="00541241"/>
    <w:rsid w:val="005418A8"/>
    <w:rsid w:val="005418B4"/>
    <w:rsid w:val="005420EF"/>
    <w:rsid w:val="00542584"/>
    <w:rsid w:val="0054258D"/>
    <w:rsid w:val="00542A14"/>
    <w:rsid w:val="00542E93"/>
    <w:rsid w:val="005444CE"/>
    <w:rsid w:val="005445EE"/>
    <w:rsid w:val="00545293"/>
    <w:rsid w:val="00545673"/>
    <w:rsid w:val="00546DC5"/>
    <w:rsid w:val="00547676"/>
    <w:rsid w:val="00547D56"/>
    <w:rsid w:val="00550A2C"/>
    <w:rsid w:val="00551BA2"/>
    <w:rsid w:val="00552140"/>
    <w:rsid w:val="00553515"/>
    <w:rsid w:val="0055369E"/>
    <w:rsid w:val="00553714"/>
    <w:rsid w:val="00553992"/>
    <w:rsid w:val="00554B8E"/>
    <w:rsid w:val="00554DE4"/>
    <w:rsid w:val="00555D25"/>
    <w:rsid w:val="00555DD9"/>
    <w:rsid w:val="00556024"/>
    <w:rsid w:val="005563D0"/>
    <w:rsid w:val="00556406"/>
    <w:rsid w:val="0055653D"/>
    <w:rsid w:val="00556CB2"/>
    <w:rsid w:val="00556EE9"/>
    <w:rsid w:val="005572D3"/>
    <w:rsid w:val="0055749A"/>
    <w:rsid w:val="0055781B"/>
    <w:rsid w:val="00557A21"/>
    <w:rsid w:val="00557C20"/>
    <w:rsid w:val="005605E1"/>
    <w:rsid w:val="00560C98"/>
    <w:rsid w:val="00560E20"/>
    <w:rsid w:val="005615A3"/>
    <w:rsid w:val="00561E7D"/>
    <w:rsid w:val="00561EC1"/>
    <w:rsid w:val="005632D4"/>
    <w:rsid w:val="00564EF4"/>
    <w:rsid w:val="005652FC"/>
    <w:rsid w:val="00565E20"/>
    <w:rsid w:val="00566548"/>
    <w:rsid w:val="005667B7"/>
    <w:rsid w:val="00567258"/>
    <w:rsid w:val="0056738C"/>
    <w:rsid w:val="005677AC"/>
    <w:rsid w:val="00571317"/>
    <w:rsid w:val="005717B8"/>
    <w:rsid w:val="00571862"/>
    <w:rsid w:val="0057256B"/>
    <w:rsid w:val="00574AF3"/>
    <w:rsid w:val="00574E14"/>
    <w:rsid w:val="00577187"/>
    <w:rsid w:val="00577EA2"/>
    <w:rsid w:val="0058010E"/>
    <w:rsid w:val="00580B39"/>
    <w:rsid w:val="00581958"/>
    <w:rsid w:val="00581B24"/>
    <w:rsid w:val="00582B7A"/>
    <w:rsid w:val="00583251"/>
    <w:rsid w:val="00584CC2"/>
    <w:rsid w:val="00584FF7"/>
    <w:rsid w:val="005856AB"/>
    <w:rsid w:val="00585CBF"/>
    <w:rsid w:val="0058619A"/>
    <w:rsid w:val="005904CB"/>
    <w:rsid w:val="005910DA"/>
    <w:rsid w:val="00591299"/>
    <w:rsid w:val="005913CC"/>
    <w:rsid w:val="005915C1"/>
    <w:rsid w:val="005923B3"/>
    <w:rsid w:val="00594E7A"/>
    <w:rsid w:val="005950D2"/>
    <w:rsid w:val="00595AE3"/>
    <w:rsid w:val="00595E70"/>
    <w:rsid w:val="005961FB"/>
    <w:rsid w:val="005A1DDE"/>
    <w:rsid w:val="005A252B"/>
    <w:rsid w:val="005A3085"/>
    <w:rsid w:val="005A3825"/>
    <w:rsid w:val="005A46C5"/>
    <w:rsid w:val="005A4F80"/>
    <w:rsid w:val="005A56CE"/>
    <w:rsid w:val="005A5D5B"/>
    <w:rsid w:val="005A7216"/>
    <w:rsid w:val="005A7382"/>
    <w:rsid w:val="005A7601"/>
    <w:rsid w:val="005B09A5"/>
    <w:rsid w:val="005B0F3D"/>
    <w:rsid w:val="005B1054"/>
    <w:rsid w:val="005B1808"/>
    <w:rsid w:val="005B1A3E"/>
    <w:rsid w:val="005B1A98"/>
    <w:rsid w:val="005B2751"/>
    <w:rsid w:val="005B28FF"/>
    <w:rsid w:val="005B29AF"/>
    <w:rsid w:val="005B3178"/>
    <w:rsid w:val="005B3741"/>
    <w:rsid w:val="005B4EDD"/>
    <w:rsid w:val="005B5DD4"/>
    <w:rsid w:val="005B5DE8"/>
    <w:rsid w:val="005B5E3D"/>
    <w:rsid w:val="005B6C78"/>
    <w:rsid w:val="005B7189"/>
    <w:rsid w:val="005C0B6A"/>
    <w:rsid w:val="005C154E"/>
    <w:rsid w:val="005C2AD8"/>
    <w:rsid w:val="005C3980"/>
    <w:rsid w:val="005C4A4C"/>
    <w:rsid w:val="005C4AFF"/>
    <w:rsid w:val="005C5D95"/>
    <w:rsid w:val="005C65DE"/>
    <w:rsid w:val="005D0694"/>
    <w:rsid w:val="005D0C6F"/>
    <w:rsid w:val="005D308A"/>
    <w:rsid w:val="005D3A4C"/>
    <w:rsid w:val="005D5268"/>
    <w:rsid w:val="005D5DFD"/>
    <w:rsid w:val="005D6315"/>
    <w:rsid w:val="005D651C"/>
    <w:rsid w:val="005D6FA6"/>
    <w:rsid w:val="005D702F"/>
    <w:rsid w:val="005D7DBB"/>
    <w:rsid w:val="005E060E"/>
    <w:rsid w:val="005E20B9"/>
    <w:rsid w:val="005E2E69"/>
    <w:rsid w:val="005E36F0"/>
    <w:rsid w:val="005E4C55"/>
    <w:rsid w:val="005E50A3"/>
    <w:rsid w:val="005E5DBE"/>
    <w:rsid w:val="005E6957"/>
    <w:rsid w:val="005E6A70"/>
    <w:rsid w:val="005E6EAC"/>
    <w:rsid w:val="005E7472"/>
    <w:rsid w:val="005E7D06"/>
    <w:rsid w:val="005F11C3"/>
    <w:rsid w:val="005F1BAB"/>
    <w:rsid w:val="005F2622"/>
    <w:rsid w:val="005F2A66"/>
    <w:rsid w:val="005F36F3"/>
    <w:rsid w:val="005F4E91"/>
    <w:rsid w:val="005F4F7B"/>
    <w:rsid w:val="005F5333"/>
    <w:rsid w:val="005F5F1C"/>
    <w:rsid w:val="005F61C3"/>
    <w:rsid w:val="005F66C4"/>
    <w:rsid w:val="005F6EE0"/>
    <w:rsid w:val="005F7D33"/>
    <w:rsid w:val="0060055E"/>
    <w:rsid w:val="00600A64"/>
    <w:rsid w:val="0060104B"/>
    <w:rsid w:val="00601992"/>
    <w:rsid w:val="00602980"/>
    <w:rsid w:val="00602D08"/>
    <w:rsid w:val="00603EA8"/>
    <w:rsid w:val="00604045"/>
    <w:rsid w:val="00604765"/>
    <w:rsid w:val="0060654E"/>
    <w:rsid w:val="00606A78"/>
    <w:rsid w:val="00606FB5"/>
    <w:rsid w:val="00607060"/>
    <w:rsid w:val="0060747A"/>
    <w:rsid w:val="00607671"/>
    <w:rsid w:val="00607B8A"/>
    <w:rsid w:val="00610154"/>
    <w:rsid w:val="00610F71"/>
    <w:rsid w:val="00610FAA"/>
    <w:rsid w:val="006111B1"/>
    <w:rsid w:val="0061146B"/>
    <w:rsid w:val="0061183D"/>
    <w:rsid w:val="00611F02"/>
    <w:rsid w:val="00612177"/>
    <w:rsid w:val="00612313"/>
    <w:rsid w:val="00613EBC"/>
    <w:rsid w:val="00614DB1"/>
    <w:rsid w:val="00614E66"/>
    <w:rsid w:val="0061515A"/>
    <w:rsid w:val="006157D6"/>
    <w:rsid w:val="00615C72"/>
    <w:rsid w:val="0061625B"/>
    <w:rsid w:val="00616813"/>
    <w:rsid w:val="00616D6D"/>
    <w:rsid w:val="00616E82"/>
    <w:rsid w:val="006175FB"/>
    <w:rsid w:val="00621416"/>
    <w:rsid w:val="00621FD4"/>
    <w:rsid w:val="00622720"/>
    <w:rsid w:val="00622B4F"/>
    <w:rsid w:val="00622D5F"/>
    <w:rsid w:val="00623061"/>
    <w:rsid w:val="0062314A"/>
    <w:rsid w:val="006252E6"/>
    <w:rsid w:val="006258C8"/>
    <w:rsid w:val="006259E9"/>
    <w:rsid w:val="00625D7A"/>
    <w:rsid w:val="0062600B"/>
    <w:rsid w:val="00626017"/>
    <w:rsid w:val="006265DA"/>
    <w:rsid w:val="00626A21"/>
    <w:rsid w:val="00627220"/>
    <w:rsid w:val="0062785A"/>
    <w:rsid w:val="0062789A"/>
    <w:rsid w:val="006279C6"/>
    <w:rsid w:val="006279DB"/>
    <w:rsid w:val="00630084"/>
    <w:rsid w:val="00630535"/>
    <w:rsid w:val="00630678"/>
    <w:rsid w:val="00631D43"/>
    <w:rsid w:val="0063210C"/>
    <w:rsid w:val="006327CF"/>
    <w:rsid w:val="00633F51"/>
    <w:rsid w:val="00633F53"/>
    <w:rsid w:val="006346DB"/>
    <w:rsid w:val="00635556"/>
    <w:rsid w:val="00635718"/>
    <w:rsid w:val="00636279"/>
    <w:rsid w:val="00636FD7"/>
    <w:rsid w:val="00640210"/>
    <w:rsid w:val="00640397"/>
    <w:rsid w:val="006407C7"/>
    <w:rsid w:val="0064126A"/>
    <w:rsid w:val="00641B69"/>
    <w:rsid w:val="006428F8"/>
    <w:rsid w:val="00642E7C"/>
    <w:rsid w:val="00643257"/>
    <w:rsid w:val="006444F6"/>
    <w:rsid w:val="00644737"/>
    <w:rsid w:val="006458F8"/>
    <w:rsid w:val="00646361"/>
    <w:rsid w:val="00646922"/>
    <w:rsid w:val="0064719D"/>
    <w:rsid w:val="006505DC"/>
    <w:rsid w:val="00652103"/>
    <w:rsid w:val="00652726"/>
    <w:rsid w:val="00654209"/>
    <w:rsid w:val="00654969"/>
    <w:rsid w:val="00654BAC"/>
    <w:rsid w:val="00655639"/>
    <w:rsid w:val="0065604F"/>
    <w:rsid w:val="00656425"/>
    <w:rsid w:val="0065662C"/>
    <w:rsid w:val="006566A6"/>
    <w:rsid w:val="006577EA"/>
    <w:rsid w:val="00657DCB"/>
    <w:rsid w:val="00661782"/>
    <w:rsid w:val="00661ACC"/>
    <w:rsid w:val="0066206B"/>
    <w:rsid w:val="00662F4C"/>
    <w:rsid w:val="00664640"/>
    <w:rsid w:val="00664C1C"/>
    <w:rsid w:val="0066523B"/>
    <w:rsid w:val="00665379"/>
    <w:rsid w:val="0066540E"/>
    <w:rsid w:val="00665E21"/>
    <w:rsid w:val="00665E66"/>
    <w:rsid w:val="00666034"/>
    <w:rsid w:val="006665C5"/>
    <w:rsid w:val="00666F54"/>
    <w:rsid w:val="00667099"/>
    <w:rsid w:val="00667365"/>
    <w:rsid w:val="00667B03"/>
    <w:rsid w:val="00667CF9"/>
    <w:rsid w:val="00670285"/>
    <w:rsid w:val="00671536"/>
    <w:rsid w:val="00671A13"/>
    <w:rsid w:val="00671F52"/>
    <w:rsid w:val="00672080"/>
    <w:rsid w:val="00672977"/>
    <w:rsid w:val="00672C99"/>
    <w:rsid w:val="00672E01"/>
    <w:rsid w:val="0067346F"/>
    <w:rsid w:val="00674179"/>
    <w:rsid w:val="006744DC"/>
    <w:rsid w:val="006753BD"/>
    <w:rsid w:val="00675C19"/>
    <w:rsid w:val="00675DE3"/>
    <w:rsid w:val="00675F06"/>
    <w:rsid w:val="006777F0"/>
    <w:rsid w:val="00680DAF"/>
    <w:rsid w:val="00681867"/>
    <w:rsid w:val="00681F17"/>
    <w:rsid w:val="00682941"/>
    <w:rsid w:val="00682AC6"/>
    <w:rsid w:val="00682AD0"/>
    <w:rsid w:val="00682CDA"/>
    <w:rsid w:val="00682E0D"/>
    <w:rsid w:val="00682E4A"/>
    <w:rsid w:val="006833B8"/>
    <w:rsid w:val="0068536F"/>
    <w:rsid w:val="0068550C"/>
    <w:rsid w:val="006856C5"/>
    <w:rsid w:val="00687565"/>
    <w:rsid w:val="00687DFD"/>
    <w:rsid w:val="00690AF5"/>
    <w:rsid w:val="00691A52"/>
    <w:rsid w:val="0069212D"/>
    <w:rsid w:val="00692945"/>
    <w:rsid w:val="00692A05"/>
    <w:rsid w:val="00694286"/>
    <w:rsid w:val="00694454"/>
    <w:rsid w:val="0069554F"/>
    <w:rsid w:val="0069648B"/>
    <w:rsid w:val="006969A2"/>
    <w:rsid w:val="006972D2"/>
    <w:rsid w:val="006A016E"/>
    <w:rsid w:val="006A0FD6"/>
    <w:rsid w:val="006A1598"/>
    <w:rsid w:val="006A16D0"/>
    <w:rsid w:val="006A21CC"/>
    <w:rsid w:val="006A340A"/>
    <w:rsid w:val="006A3D76"/>
    <w:rsid w:val="006A4672"/>
    <w:rsid w:val="006A55C7"/>
    <w:rsid w:val="006A5865"/>
    <w:rsid w:val="006A59DF"/>
    <w:rsid w:val="006A6444"/>
    <w:rsid w:val="006A7859"/>
    <w:rsid w:val="006A7997"/>
    <w:rsid w:val="006A7ABC"/>
    <w:rsid w:val="006B1465"/>
    <w:rsid w:val="006B199B"/>
    <w:rsid w:val="006B3903"/>
    <w:rsid w:val="006B440A"/>
    <w:rsid w:val="006B4D28"/>
    <w:rsid w:val="006B553E"/>
    <w:rsid w:val="006B56EF"/>
    <w:rsid w:val="006B5A10"/>
    <w:rsid w:val="006B67BA"/>
    <w:rsid w:val="006C07FB"/>
    <w:rsid w:val="006C0A3E"/>
    <w:rsid w:val="006C0DDB"/>
    <w:rsid w:val="006C2FB6"/>
    <w:rsid w:val="006C3BD1"/>
    <w:rsid w:val="006C5ECA"/>
    <w:rsid w:val="006C6293"/>
    <w:rsid w:val="006C6EEB"/>
    <w:rsid w:val="006C714E"/>
    <w:rsid w:val="006D0756"/>
    <w:rsid w:val="006D0C87"/>
    <w:rsid w:val="006D0F40"/>
    <w:rsid w:val="006D1472"/>
    <w:rsid w:val="006D170E"/>
    <w:rsid w:val="006D1A51"/>
    <w:rsid w:val="006D1E63"/>
    <w:rsid w:val="006D2319"/>
    <w:rsid w:val="006D3BE3"/>
    <w:rsid w:val="006D3C20"/>
    <w:rsid w:val="006D4041"/>
    <w:rsid w:val="006D4587"/>
    <w:rsid w:val="006D4C64"/>
    <w:rsid w:val="006D4F9A"/>
    <w:rsid w:val="006D4FC0"/>
    <w:rsid w:val="006D5864"/>
    <w:rsid w:val="006D60DA"/>
    <w:rsid w:val="006D6C07"/>
    <w:rsid w:val="006D7A43"/>
    <w:rsid w:val="006E0650"/>
    <w:rsid w:val="006E0D7E"/>
    <w:rsid w:val="006E12BB"/>
    <w:rsid w:val="006E16B5"/>
    <w:rsid w:val="006E1EFD"/>
    <w:rsid w:val="006E3073"/>
    <w:rsid w:val="006E372B"/>
    <w:rsid w:val="006E445E"/>
    <w:rsid w:val="006E4B5A"/>
    <w:rsid w:val="006E56B0"/>
    <w:rsid w:val="006E677F"/>
    <w:rsid w:val="006E6B4B"/>
    <w:rsid w:val="006F008D"/>
    <w:rsid w:val="006F0170"/>
    <w:rsid w:val="006F05F9"/>
    <w:rsid w:val="006F18AC"/>
    <w:rsid w:val="006F1AE9"/>
    <w:rsid w:val="006F2DA9"/>
    <w:rsid w:val="006F2E06"/>
    <w:rsid w:val="006F3C47"/>
    <w:rsid w:val="006F467D"/>
    <w:rsid w:val="006F7474"/>
    <w:rsid w:val="006F77AA"/>
    <w:rsid w:val="006F7851"/>
    <w:rsid w:val="00700095"/>
    <w:rsid w:val="00700328"/>
    <w:rsid w:val="0070075C"/>
    <w:rsid w:val="007015A7"/>
    <w:rsid w:val="0070165D"/>
    <w:rsid w:val="007018B3"/>
    <w:rsid w:val="00702198"/>
    <w:rsid w:val="007021C9"/>
    <w:rsid w:val="00704108"/>
    <w:rsid w:val="00704E2C"/>
    <w:rsid w:val="00704ED9"/>
    <w:rsid w:val="00705DB1"/>
    <w:rsid w:val="007101AF"/>
    <w:rsid w:val="0071064E"/>
    <w:rsid w:val="00710EEE"/>
    <w:rsid w:val="00711752"/>
    <w:rsid w:val="007117B2"/>
    <w:rsid w:val="00712AD6"/>
    <w:rsid w:val="00712F05"/>
    <w:rsid w:val="0071305D"/>
    <w:rsid w:val="007133A2"/>
    <w:rsid w:val="007136A2"/>
    <w:rsid w:val="00713D6C"/>
    <w:rsid w:val="00714073"/>
    <w:rsid w:val="0071473F"/>
    <w:rsid w:val="00714B75"/>
    <w:rsid w:val="00714E7A"/>
    <w:rsid w:val="0071598A"/>
    <w:rsid w:val="00715AFB"/>
    <w:rsid w:val="00715B32"/>
    <w:rsid w:val="00716E1B"/>
    <w:rsid w:val="007175A7"/>
    <w:rsid w:val="0071762C"/>
    <w:rsid w:val="00717B81"/>
    <w:rsid w:val="0072057B"/>
    <w:rsid w:val="007205C9"/>
    <w:rsid w:val="00720948"/>
    <w:rsid w:val="00721E49"/>
    <w:rsid w:val="007226FA"/>
    <w:rsid w:val="0072307E"/>
    <w:rsid w:val="00723B71"/>
    <w:rsid w:val="007250AC"/>
    <w:rsid w:val="007265C1"/>
    <w:rsid w:val="007265F2"/>
    <w:rsid w:val="00726FDB"/>
    <w:rsid w:val="007279D3"/>
    <w:rsid w:val="00727A87"/>
    <w:rsid w:val="00727D24"/>
    <w:rsid w:val="00727D32"/>
    <w:rsid w:val="00730890"/>
    <w:rsid w:val="00731057"/>
    <w:rsid w:val="00732B3A"/>
    <w:rsid w:val="00733973"/>
    <w:rsid w:val="007340AC"/>
    <w:rsid w:val="007341B2"/>
    <w:rsid w:val="007342F2"/>
    <w:rsid w:val="00735302"/>
    <w:rsid w:val="00735338"/>
    <w:rsid w:val="00735444"/>
    <w:rsid w:val="00735AD4"/>
    <w:rsid w:val="00735CFE"/>
    <w:rsid w:val="007366C5"/>
    <w:rsid w:val="00736B88"/>
    <w:rsid w:val="00736D77"/>
    <w:rsid w:val="007423B8"/>
    <w:rsid w:val="007424F8"/>
    <w:rsid w:val="007437AB"/>
    <w:rsid w:val="007438AA"/>
    <w:rsid w:val="0074395D"/>
    <w:rsid w:val="00744577"/>
    <w:rsid w:val="007448A6"/>
    <w:rsid w:val="00745376"/>
    <w:rsid w:val="007461E2"/>
    <w:rsid w:val="00746795"/>
    <w:rsid w:val="00747223"/>
    <w:rsid w:val="0074739B"/>
    <w:rsid w:val="00747D34"/>
    <w:rsid w:val="0075002F"/>
    <w:rsid w:val="00750640"/>
    <w:rsid w:val="00751030"/>
    <w:rsid w:val="00751124"/>
    <w:rsid w:val="00753210"/>
    <w:rsid w:val="00753B2D"/>
    <w:rsid w:val="00753C5A"/>
    <w:rsid w:val="00754478"/>
    <w:rsid w:val="00754A60"/>
    <w:rsid w:val="00754ABE"/>
    <w:rsid w:val="00754BF7"/>
    <w:rsid w:val="00754CF0"/>
    <w:rsid w:val="00755F17"/>
    <w:rsid w:val="00756B95"/>
    <w:rsid w:val="00757BC0"/>
    <w:rsid w:val="00757EEF"/>
    <w:rsid w:val="00757F7A"/>
    <w:rsid w:val="00760129"/>
    <w:rsid w:val="00760D5D"/>
    <w:rsid w:val="00761807"/>
    <w:rsid w:val="00762DD8"/>
    <w:rsid w:val="00762EBB"/>
    <w:rsid w:val="0076360E"/>
    <w:rsid w:val="00763925"/>
    <w:rsid w:val="00763D09"/>
    <w:rsid w:val="0076477E"/>
    <w:rsid w:val="007658E8"/>
    <w:rsid w:val="00765FAC"/>
    <w:rsid w:val="00766117"/>
    <w:rsid w:val="007669D2"/>
    <w:rsid w:val="0076743F"/>
    <w:rsid w:val="00770AFE"/>
    <w:rsid w:val="00771A1A"/>
    <w:rsid w:val="007721ED"/>
    <w:rsid w:val="00772382"/>
    <w:rsid w:val="00773811"/>
    <w:rsid w:val="00773D86"/>
    <w:rsid w:val="0077414C"/>
    <w:rsid w:val="00774AEA"/>
    <w:rsid w:val="00775107"/>
    <w:rsid w:val="00776531"/>
    <w:rsid w:val="0077690D"/>
    <w:rsid w:val="007775B9"/>
    <w:rsid w:val="00780040"/>
    <w:rsid w:val="00781A40"/>
    <w:rsid w:val="00782751"/>
    <w:rsid w:val="0078332A"/>
    <w:rsid w:val="00783FC1"/>
    <w:rsid w:val="00784998"/>
    <w:rsid w:val="00784DED"/>
    <w:rsid w:val="00785165"/>
    <w:rsid w:val="00785591"/>
    <w:rsid w:val="00785E00"/>
    <w:rsid w:val="007872AA"/>
    <w:rsid w:val="007874FA"/>
    <w:rsid w:val="007909A5"/>
    <w:rsid w:val="00790B69"/>
    <w:rsid w:val="00790CFC"/>
    <w:rsid w:val="00790ED9"/>
    <w:rsid w:val="00792702"/>
    <w:rsid w:val="007927EC"/>
    <w:rsid w:val="0079389C"/>
    <w:rsid w:val="0079404C"/>
    <w:rsid w:val="00794399"/>
    <w:rsid w:val="007951E1"/>
    <w:rsid w:val="0079541A"/>
    <w:rsid w:val="007954B5"/>
    <w:rsid w:val="00795902"/>
    <w:rsid w:val="00795B4D"/>
    <w:rsid w:val="007966A8"/>
    <w:rsid w:val="00797FD3"/>
    <w:rsid w:val="007A019B"/>
    <w:rsid w:val="007A0410"/>
    <w:rsid w:val="007A06FC"/>
    <w:rsid w:val="007A0E14"/>
    <w:rsid w:val="007A0E21"/>
    <w:rsid w:val="007A0F06"/>
    <w:rsid w:val="007A1391"/>
    <w:rsid w:val="007A24BE"/>
    <w:rsid w:val="007A2BA7"/>
    <w:rsid w:val="007A3FB1"/>
    <w:rsid w:val="007A408C"/>
    <w:rsid w:val="007A4E88"/>
    <w:rsid w:val="007A53DA"/>
    <w:rsid w:val="007A5DFF"/>
    <w:rsid w:val="007A5E16"/>
    <w:rsid w:val="007A5FFD"/>
    <w:rsid w:val="007A6A20"/>
    <w:rsid w:val="007A6F66"/>
    <w:rsid w:val="007A7609"/>
    <w:rsid w:val="007A78AF"/>
    <w:rsid w:val="007A7A58"/>
    <w:rsid w:val="007A7B9B"/>
    <w:rsid w:val="007B01DE"/>
    <w:rsid w:val="007B0A1F"/>
    <w:rsid w:val="007B1058"/>
    <w:rsid w:val="007B1063"/>
    <w:rsid w:val="007B2591"/>
    <w:rsid w:val="007B2C3F"/>
    <w:rsid w:val="007B3C47"/>
    <w:rsid w:val="007B3C5B"/>
    <w:rsid w:val="007B3C65"/>
    <w:rsid w:val="007B42FD"/>
    <w:rsid w:val="007B443E"/>
    <w:rsid w:val="007B4854"/>
    <w:rsid w:val="007B5F5E"/>
    <w:rsid w:val="007B7736"/>
    <w:rsid w:val="007C005A"/>
    <w:rsid w:val="007C0A1D"/>
    <w:rsid w:val="007C0DE2"/>
    <w:rsid w:val="007C0E46"/>
    <w:rsid w:val="007C0E7F"/>
    <w:rsid w:val="007C1335"/>
    <w:rsid w:val="007C1433"/>
    <w:rsid w:val="007C247A"/>
    <w:rsid w:val="007C4F43"/>
    <w:rsid w:val="007C7616"/>
    <w:rsid w:val="007C7DFE"/>
    <w:rsid w:val="007D09EC"/>
    <w:rsid w:val="007D1B4F"/>
    <w:rsid w:val="007D24F4"/>
    <w:rsid w:val="007D258F"/>
    <w:rsid w:val="007D29C0"/>
    <w:rsid w:val="007D2B67"/>
    <w:rsid w:val="007D320A"/>
    <w:rsid w:val="007D337E"/>
    <w:rsid w:val="007D3673"/>
    <w:rsid w:val="007D4E1F"/>
    <w:rsid w:val="007D6A76"/>
    <w:rsid w:val="007D7F35"/>
    <w:rsid w:val="007E09B4"/>
    <w:rsid w:val="007E0B6F"/>
    <w:rsid w:val="007E0FFD"/>
    <w:rsid w:val="007E1000"/>
    <w:rsid w:val="007E112C"/>
    <w:rsid w:val="007E1501"/>
    <w:rsid w:val="007E1DE4"/>
    <w:rsid w:val="007E22BD"/>
    <w:rsid w:val="007E39D0"/>
    <w:rsid w:val="007E492F"/>
    <w:rsid w:val="007E5874"/>
    <w:rsid w:val="007E5EE3"/>
    <w:rsid w:val="007E6C7A"/>
    <w:rsid w:val="007E6E04"/>
    <w:rsid w:val="007E793E"/>
    <w:rsid w:val="007F083C"/>
    <w:rsid w:val="007F1B84"/>
    <w:rsid w:val="007F2629"/>
    <w:rsid w:val="007F2F04"/>
    <w:rsid w:val="007F2FF1"/>
    <w:rsid w:val="007F30A0"/>
    <w:rsid w:val="007F3715"/>
    <w:rsid w:val="007F4453"/>
    <w:rsid w:val="007F54AF"/>
    <w:rsid w:val="007F6980"/>
    <w:rsid w:val="00800377"/>
    <w:rsid w:val="00800409"/>
    <w:rsid w:val="00800460"/>
    <w:rsid w:val="008006B6"/>
    <w:rsid w:val="00800762"/>
    <w:rsid w:val="008008F5"/>
    <w:rsid w:val="00801286"/>
    <w:rsid w:val="008025CC"/>
    <w:rsid w:val="00802D9F"/>
    <w:rsid w:val="00803CF5"/>
    <w:rsid w:val="00803DF8"/>
    <w:rsid w:val="008041AE"/>
    <w:rsid w:val="00804303"/>
    <w:rsid w:val="00805582"/>
    <w:rsid w:val="00806655"/>
    <w:rsid w:val="0080674E"/>
    <w:rsid w:val="00806D49"/>
    <w:rsid w:val="00806EE1"/>
    <w:rsid w:val="00807053"/>
    <w:rsid w:val="008103B0"/>
    <w:rsid w:val="008106AB"/>
    <w:rsid w:val="00810704"/>
    <w:rsid w:val="00811381"/>
    <w:rsid w:val="008136B5"/>
    <w:rsid w:val="00813884"/>
    <w:rsid w:val="0081396C"/>
    <w:rsid w:val="00813C0F"/>
    <w:rsid w:val="00813FED"/>
    <w:rsid w:val="00814469"/>
    <w:rsid w:val="00814B04"/>
    <w:rsid w:val="00814F04"/>
    <w:rsid w:val="008169F6"/>
    <w:rsid w:val="00816BB4"/>
    <w:rsid w:val="008206DC"/>
    <w:rsid w:val="008207F9"/>
    <w:rsid w:val="00820B5E"/>
    <w:rsid w:val="00820F29"/>
    <w:rsid w:val="008212C9"/>
    <w:rsid w:val="00822BDD"/>
    <w:rsid w:val="00823475"/>
    <w:rsid w:val="0082421B"/>
    <w:rsid w:val="00824B03"/>
    <w:rsid w:val="00824EB2"/>
    <w:rsid w:val="00825853"/>
    <w:rsid w:val="0082585D"/>
    <w:rsid w:val="00825881"/>
    <w:rsid w:val="00825B86"/>
    <w:rsid w:val="008260C4"/>
    <w:rsid w:val="00826D0A"/>
    <w:rsid w:val="00827D36"/>
    <w:rsid w:val="008308A8"/>
    <w:rsid w:val="00831247"/>
    <w:rsid w:val="00831309"/>
    <w:rsid w:val="00832833"/>
    <w:rsid w:val="008331DF"/>
    <w:rsid w:val="00833675"/>
    <w:rsid w:val="0083498D"/>
    <w:rsid w:val="008353A5"/>
    <w:rsid w:val="0083604F"/>
    <w:rsid w:val="00837421"/>
    <w:rsid w:val="0083790C"/>
    <w:rsid w:val="0083792A"/>
    <w:rsid w:val="00837C4D"/>
    <w:rsid w:val="00837F49"/>
    <w:rsid w:val="00842223"/>
    <w:rsid w:val="00842B88"/>
    <w:rsid w:val="00844B32"/>
    <w:rsid w:val="00845513"/>
    <w:rsid w:val="0084558F"/>
    <w:rsid w:val="008474F2"/>
    <w:rsid w:val="00847A3C"/>
    <w:rsid w:val="0085019F"/>
    <w:rsid w:val="0085116A"/>
    <w:rsid w:val="0085155F"/>
    <w:rsid w:val="0085198A"/>
    <w:rsid w:val="00852E10"/>
    <w:rsid w:val="008534B4"/>
    <w:rsid w:val="008546D8"/>
    <w:rsid w:val="00854A83"/>
    <w:rsid w:val="00855713"/>
    <w:rsid w:val="00856B0E"/>
    <w:rsid w:val="00857F2C"/>
    <w:rsid w:val="008605F7"/>
    <w:rsid w:val="008606AC"/>
    <w:rsid w:val="0086088F"/>
    <w:rsid w:val="00860C67"/>
    <w:rsid w:val="0086169B"/>
    <w:rsid w:val="00863253"/>
    <w:rsid w:val="00863BF7"/>
    <w:rsid w:val="00863EF3"/>
    <w:rsid w:val="0086419D"/>
    <w:rsid w:val="00864BA3"/>
    <w:rsid w:val="008655F6"/>
    <w:rsid w:val="00865AE5"/>
    <w:rsid w:val="008660D4"/>
    <w:rsid w:val="0087051F"/>
    <w:rsid w:val="00870741"/>
    <w:rsid w:val="00870E51"/>
    <w:rsid w:val="00871787"/>
    <w:rsid w:val="0087196C"/>
    <w:rsid w:val="008724AF"/>
    <w:rsid w:val="00873575"/>
    <w:rsid w:val="008747C1"/>
    <w:rsid w:val="00874885"/>
    <w:rsid w:val="00875BB1"/>
    <w:rsid w:val="00876118"/>
    <w:rsid w:val="008768BD"/>
    <w:rsid w:val="008768F3"/>
    <w:rsid w:val="00876E67"/>
    <w:rsid w:val="00877014"/>
    <w:rsid w:val="008773F3"/>
    <w:rsid w:val="00877F6A"/>
    <w:rsid w:val="008802CC"/>
    <w:rsid w:val="0088044D"/>
    <w:rsid w:val="008807AA"/>
    <w:rsid w:val="008808CC"/>
    <w:rsid w:val="00880A0D"/>
    <w:rsid w:val="00880B29"/>
    <w:rsid w:val="00880CC4"/>
    <w:rsid w:val="008818C6"/>
    <w:rsid w:val="008823FB"/>
    <w:rsid w:val="008833B5"/>
    <w:rsid w:val="00883892"/>
    <w:rsid w:val="008838EF"/>
    <w:rsid w:val="00883AED"/>
    <w:rsid w:val="00883B47"/>
    <w:rsid w:val="00884393"/>
    <w:rsid w:val="0088442F"/>
    <w:rsid w:val="008846B9"/>
    <w:rsid w:val="00885D33"/>
    <w:rsid w:val="00886BCD"/>
    <w:rsid w:val="00886DB4"/>
    <w:rsid w:val="00886F35"/>
    <w:rsid w:val="00887978"/>
    <w:rsid w:val="00891BC5"/>
    <w:rsid w:val="00892E24"/>
    <w:rsid w:val="00893D5F"/>
    <w:rsid w:val="00894076"/>
    <w:rsid w:val="0089551A"/>
    <w:rsid w:val="00896273"/>
    <w:rsid w:val="00896EF4"/>
    <w:rsid w:val="00897BBD"/>
    <w:rsid w:val="008A06E5"/>
    <w:rsid w:val="008A0B6E"/>
    <w:rsid w:val="008A1069"/>
    <w:rsid w:val="008A1648"/>
    <w:rsid w:val="008A1F4C"/>
    <w:rsid w:val="008A32F5"/>
    <w:rsid w:val="008A330C"/>
    <w:rsid w:val="008A397B"/>
    <w:rsid w:val="008A3BE7"/>
    <w:rsid w:val="008A49C8"/>
    <w:rsid w:val="008A5469"/>
    <w:rsid w:val="008A6AEE"/>
    <w:rsid w:val="008B04D0"/>
    <w:rsid w:val="008B0983"/>
    <w:rsid w:val="008B18EA"/>
    <w:rsid w:val="008B18F8"/>
    <w:rsid w:val="008B1A65"/>
    <w:rsid w:val="008B2B1F"/>
    <w:rsid w:val="008B2EB9"/>
    <w:rsid w:val="008B3187"/>
    <w:rsid w:val="008B37D9"/>
    <w:rsid w:val="008B4482"/>
    <w:rsid w:val="008B4B9A"/>
    <w:rsid w:val="008B4F26"/>
    <w:rsid w:val="008B5A8C"/>
    <w:rsid w:val="008B604B"/>
    <w:rsid w:val="008C1174"/>
    <w:rsid w:val="008C124A"/>
    <w:rsid w:val="008C1B98"/>
    <w:rsid w:val="008C292B"/>
    <w:rsid w:val="008C317A"/>
    <w:rsid w:val="008C318F"/>
    <w:rsid w:val="008C349D"/>
    <w:rsid w:val="008C417C"/>
    <w:rsid w:val="008C655F"/>
    <w:rsid w:val="008C6622"/>
    <w:rsid w:val="008C6BEC"/>
    <w:rsid w:val="008C6E00"/>
    <w:rsid w:val="008C6EB5"/>
    <w:rsid w:val="008C7A52"/>
    <w:rsid w:val="008C7BCB"/>
    <w:rsid w:val="008D007B"/>
    <w:rsid w:val="008D0EF0"/>
    <w:rsid w:val="008D152B"/>
    <w:rsid w:val="008D1D2F"/>
    <w:rsid w:val="008D2D81"/>
    <w:rsid w:val="008D3588"/>
    <w:rsid w:val="008D417B"/>
    <w:rsid w:val="008D4321"/>
    <w:rsid w:val="008D498E"/>
    <w:rsid w:val="008D596F"/>
    <w:rsid w:val="008D5B80"/>
    <w:rsid w:val="008D5DC8"/>
    <w:rsid w:val="008D61F7"/>
    <w:rsid w:val="008D6DE3"/>
    <w:rsid w:val="008E01E6"/>
    <w:rsid w:val="008E0544"/>
    <w:rsid w:val="008E0938"/>
    <w:rsid w:val="008E11AA"/>
    <w:rsid w:val="008E263E"/>
    <w:rsid w:val="008E29E8"/>
    <w:rsid w:val="008E3A07"/>
    <w:rsid w:val="008E3A80"/>
    <w:rsid w:val="008E401A"/>
    <w:rsid w:val="008E418D"/>
    <w:rsid w:val="008E56BD"/>
    <w:rsid w:val="008E5889"/>
    <w:rsid w:val="008E7345"/>
    <w:rsid w:val="008F0223"/>
    <w:rsid w:val="008F02F9"/>
    <w:rsid w:val="008F0603"/>
    <w:rsid w:val="008F0ED6"/>
    <w:rsid w:val="008F12D9"/>
    <w:rsid w:val="008F1EE0"/>
    <w:rsid w:val="008F37B1"/>
    <w:rsid w:val="008F3810"/>
    <w:rsid w:val="008F3BBE"/>
    <w:rsid w:val="008F3D6B"/>
    <w:rsid w:val="008F47F8"/>
    <w:rsid w:val="008F502D"/>
    <w:rsid w:val="008F5DB4"/>
    <w:rsid w:val="008F604A"/>
    <w:rsid w:val="008F65DB"/>
    <w:rsid w:val="008F67A7"/>
    <w:rsid w:val="008F6E3A"/>
    <w:rsid w:val="008F6F55"/>
    <w:rsid w:val="008F738E"/>
    <w:rsid w:val="0090186A"/>
    <w:rsid w:val="00902A22"/>
    <w:rsid w:val="00903F9D"/>
    <w:rsid w:val="00907FA6"/>
    <w:rsid w:val="00911913"/>
    <w:rsid w:val="00911CA7"/>
    <w:rsid w:val="00912039"/>
    <w:rsid w:val="00912377"/>
    <w:rsid w:val="00914685"/>
    <w:rsid w:val="00914EEE"/>
    <w:rsid w:val="00915034"/>
    <w:rsid w:val="009160DB"/>
    <w:rsid w:val="009162C1"/>
    <w:rsid w:val="00917A41"/>
    <w:rsid w:val="009205EF"/>
    <w:rsid w:val="009226C0"/>
    <w:rsid w:val="009228CA"/>
    <w:rsid w:val="00922D4B"/>
    <w:rsid w:val="0092361E"/>
    <w:rsid w:val="00923677"/>
    <w:rsid w:val="00923C27"/>
    <w:rsid w:val="00923FB7"/>
    <w:rsid w:val="00924565"/>
    <w:rsid w:val="009248DD"/>
    <w:rsid w:val="00924B57"/>
    <w:rsid w:val="00925237"/>
    <w:rsid w:val="0092609B"/>
    <w:rsid w:val="00926262"/>
    <w:rsid w:val="00926309"/>
    <w:rsid w:val="00926BEB"/>
    <w:rsid w:val="00927746"/>
    <w:rsid w:val="00927EE7"/>
    <w:rsid w:val="009305B0"/>
    <w:rsid w:val="009307D6"/>
    <w:rsid w:val="009317F9"/>
    <w:rsid w:val="00931C46"/>
    <w:rsid w:val="00932AAC"/>
    <w:rsid w:val="00933700"/>
    <w:rsid w:val="00933754"/>
    <w:rsid w:val="009340DB"/>
    <w:rsid w:val="009354B0"/>
    <w:rsid w:val="009359C9"/>
    <w:rsid w:val="00935AD9"/>
    <w:rsid w:val="00936724"/>
    <w:rsid w:val="00936E2C"/>
    <w:rsid w:val="00936E84"/>
    <w:rsid w:val="009372C8"/>
    <w:rsid w:val="00937588"/>
    <w:rsid w:val="00937A3D"/>
    <w:rsid w:val="00940201"/>
    <w:rsid w:val="00940367"/>
    <w:rsid w:val="00941193"/>
    <w:rsid w:val="0094145C"/>
    <w:rsid w:val="0094187A"/>
    <w:rsid w:val="00942F1A"/>
    <w:rsid w:val="009431B1"/>
    <w:rsid w:val="009447EB"/>
    <w:rsid w:val="009464CB"/>
    <w:rsid w:val="00946F62"/>
    <w:rsid w:val="009476AB"/>
    <w:rsid w:val="00950939"/>
    <w:rsid w:val="00950F1B"/>
    <w:rsid w:val="009513BA"/>
    <w:rsid w:val="00951C3F"/>
    <w:rsid w:val="00951CD0"/>
    <w:rsid w:val="00951D47"/>
    <w:rsid w:val="0095430A"/>
    <w:rsid w:val="00954965"/>
    <w:rsid w:val="00955A0F"/>
    <w:rsid w:val="00956549"/>
    <w:rsid w:val="009566CD"/>
    <w:rsid w:val="00957DE6"/>
    <w:rsid w:val="009610CF"/>
    <w:rsid w:val="00962686"/>
    <w:rsid w:val="009631BD"/>
    <w:rsid w:val="009667AE"/>
    <w:rsid w:val="009669F8"/>
    <w:rsid w:val="00966CB6"/>
    <w:rsid w:val="00967077"/>
    <w:rsid w:val="00967126"/>
    <w:rsid w:val="00970306"/>
    <w:rsid w:val="009703C8"/>
    <w:rsid w:val="00970744"/>
    <w:rsid w:val="0097202C"/>
    <w:rsid w:val="00972421"/>
    <w:rsid w:val="009731D0"/>
    <w:rsid w:val="00973E46"/>
    <w:rsid w:val="0097495E"/>
    <w:rsid w:val="00974B15"/>
    <w:rsid w:val="00974C1D"/>
    <w:rsid w:val="00975829"/>
    <w:rsid w:val="00975DE3"/>
    <w:rsid w:val="00976A39"/>
    <w:rsid w:val="00976D44"/>
    <w:rsid w:val="009772A7"/>
    <w:rsid w:val="009775A3"/>
    <w:rsid w:val="009802CC"/>
    <w:rsid w:val="00980876"/>
    <w:rsid w:val="009808D2"/>
    <w:rsid w:val="00980FEC"/>
    <w:rsid w:val="00981052"/>
    <w:rsid w:val="009813E0"/>
    <w:rsid w:val="00981513"/>
    <w:rsid w:val="00981A83"/>
    <w:rsid w:val="00981EA8"/>
    <w:rsid w:val="0098252A"/>
    <w:rsid w:val="00982B47"/>
    <w:rsid w:val="00982F6D"/>
    <w:rsid w:val="00984A8A"/>
    <w:rsid w:val="00984CF6"/>
    <w:rsid w:val="00985762"/>
    <w:rsid w:val="00986B96"/>
    <w:rsid w:val="00987792"/>
    <w:rsid w:val="009878EB"/>
    <w:rsid w:val="00990607"/>
    <w:rsid w:val="00991A25"/>
    <w:rsid w:val="00991F31"/>
    <w:rsid w:val="00992A59"/>
    <w:rsid w:val="009941A9"/>
    <w:rsid w:val="00994397"/>
    <w:rsid w:val="009947B5"/>
    <w:rsid w:val="00994861"/>
    <w:rsid w:val="00994CD3"/>
    <w:rsid w:val="00995A9A"/>
    <w:rsid w:val="00995AD2"/>
    <w:rsid w:val="00997DD3"/>
    <w:rsid w:val="009A026D"/>
    <w:rsid w:val="009A0513"/>
    <w:rsid w:val="009A07A2"/>
    <w:rsid w:val="009A181E"/>
    <w:rsid w:val="009A21AC"/>
    <w:rsid w:val="009A29C9"/>
    <w:rsid w:val="009A3170"/>
    <w:rsid w:val="009A35A0"/>
    <w:rsid w:val="009A3A46"/>
    <w:rsid w:val="009A4BFE"/>
    <w:rsid w:val="009A5299"/>
    <w:rsid w:val="009A788B"/>
    <w:rsid w:val="009A7FEE"/>
    <w:rsid w:val="009B0357"/>
    <w:rsid w:val="009B06E5"/>
    <w:rsid w:val="009B2851"/>
    <w:rsid w:val="009B2E9D"/>
    <w:rsid w:val="009B30AC"/>
    <w:rsid w:val="009B3DAC"/>
    <w:rsid w:val="009B43C1"/>
    <w:rsid w:val="009B44F6"/>
    <w:rsid w:val="009B5EFF"/>
    <w:rsid w:val="009B6C19"/>
    <w:rsid w:val="009B6E54"/>
    <w:rsid w:val="009B74F2"/>
    <w:rsid w:val="009B7888"/>
    <w:rsid w:val="009C0020"/>
    <w:rsid w:val="009C0031"/>
    <w:rsid w:val="009C0693"/>
    <w:rsid w:val="009C0E68"/>
    <w:rsid w:val="009C1012"/>
    <w:rsid w:val="009C1E8A"/>
    <w:rsid w:val="009C297C"/>
    <w:rsid w:val="009C3821"/>
    <w:rsid w:val="009C5617"/>
    <w:rsid w:val="009C5864"/>
    <w:rsid w:val="009C60FA"/>
    <w:rsid w:val="009C67BF"/>
    <w:rsid w:val="009C67FA"/>
    <w:rsid w:val="009C6C08"/>
    <w:rsid w:val="009C7235"/>
    <w:rsid w:val="009C7D4D"/>
    <w:rsid w:val="009C7DFD"/>
    <w:rsid w:val="009D0255"/>
    <w:rsid w:val="009D1699"/>
    <w:rsid w:val="009D2B52"/>
    <w:rsid w:val="009D325F"/>
    <w:rsid w:val="009D4025"/>
    <w:rsid w:val="009D4408"/>
    <w:rsid w:val="009D4C49"/>
    <w:rsid w:val="009D722C"/>
    <w:rsid w:val="009D7B02"/>
    <w:rsid w:val="009E0616"/>
    <w:rsid w:val="009E0EA2"/>
    <w:rsid w:val="009E0EDF"/>
    <w:rsid w:val="009E187A"/>
    <w:rsid w:val="009E2B48"/>
    <w:rsid w:val="009E2CF6"/>
    <w:rsid w:val="009E36D4"/>
    <w:rsid w:val="009E3EE9"/>
    <w:rsid w:val="009E4072"/>
    <w:rsid w:val="009E5693"/>
    <w:rsid w:val="009E5BB8"/>
    <w:rsid w:val="009E6C27"/>
    <w:rsid w:val="009E7EFB"/>
    <w:rsid w:val="009F070F"/>
    <w:rsid w:val="009F0811"/>
    <w:rsid w:val="009F15B8"/>
    <w:rsid w:val="009F167B"/>
    <w:rsid w:val="009F2507"/>
    <w:rsid w:val="009F28EA"/>
    <w:rsid w:val="009F37AA"/>
    <w:rsid w:val="009F3B4B"/>
    <w:rsid w:val="009F3C41"/>
    <w:rsid w:val="009F428E"/>
    <w:rsid w:val="009F4818"/>
    <w:rsid w:val="009F4D4D"/>
    <w:rsid w:val="009F6221"/>
    <w:rsid w:val="009F62CC"/>
    <w:rsid w:val="009F7005"/>
    <w:rsid w:val="00A005A0"/>
    <w:rsid w:val="00A01468"/>
    <w:rsid w:val="00A0188A"/>
    <w:rsid w:val="00A02298"/>
    <w:rsid w:val="00A02E21"/>
    <w:rsid w:val="00A02E5F"/>
    <w:rsid w:val="00A02F06"/>
    <w:rsid w:val="00A03586"/>
    <w:rsid w:val="00A04CC4"/>
    <w:rsid w:val="00A05606"/>
    <w:rsid w:val="00A05D96"/>
    <w:rsid w:val="00A064B3"/>
    <w:rsid w:val="00A0675B"/>
    <w:rsid w:val="00A109EF"/>
    <w:rsid w:val="00A10BD6"/>
    <w:rsid w:val="00A11326"/>
    <w:rsid w:val="00A11A63"/>
    <w:rsid w:val="00A11B70"/>
    <w:rsid w:val="00A12E57"/>
    <w:rsid w:val="00A1394F"/>
    <w:rsid w:val="00A150EC"/>
    <w:rsid w:val="00A153D8"/>
    <w:rsid w:val="00A1669B"/>
    <w:rsid w:val="00A1716D"/>
    <w:rsid w:val="00A1796E"/>
    <w:rsid w:val="00A221B4"/>
    <w:rsid w:val="00A22446"/>
    <w:rsid w:val="00A22727"/>
    <w:rsid w:val="00A231BB"/>
    <w:rsid w:val="00A23222"/>
    <w:rsid w:val="00A2367A"/>
    <w:rsid w:val="00A23788"/>
    <w:rsid w:val="00A23841"/>
    <w:rsid w:val="00A23B58"/>
    <w:rsid w:val="00A24102"/>
    <w:rsid w:val="00A2429B"/>
    <w:rsid w:val="00A24425"/>
    <w:rsid w:val="00A24550"/>
    <w:rsid w:val="00A2691A"/>
    <w:rsid w:val="00A275FB"/>
    <w:rsid w:val="00A278D0"/>
    <w:rsid w:val="00A30DA1"/>
    <w:rsid w:val="00A30E18"/>
    <w:rsid w:val="00A31374"/>
    <w:rsid w:val="00A321EC"/>
    <w:rsid w:val="00A32597"/>
    <w:rsid w:val="00A32B59"/>
    <w:rsid w:val="00A33839"/>
    <w:rsid w:val="00A34A7E"/>
    <w:rsid w:val="00A351AE"/>
    <w:rsid w:val="00A35236"/>
    <w:rsid w:val="00A35270"/>
    <w:rsid w:val="00A3535A"/>
    <w:rsid w:val="00A35672"/>
    <w:rsid w:val="00A36891"/>
    <w:rsid w:val="00A377D7"/>
    <w:rsid w:val="00A379BC"/>
    <w:rsid w:val="00A37A02"/>
    <w:rsid w:val="00A37F36"/>
    <w:rsid w:val="00A41B3F"/>
    <w:rsid w:val="00A41FFD"/>
    <w:rsid w:val="00A42156"/>
    <w:rsid w:val="00A427C9"/>
    <w:rsid w:val="00A43AF5"/>
    <w:rsid w:val="00A43BE0"/>
    <w:rsid w:val="00A43F62"/>
    <w:rsid w:val="00A44D84"/>
    <w:rsid w:val="00A45647"/>
    <w:rsid w:val="00A47A84"/>
    <w:rsid w:val="00A47FB8"/>
    <w:rsid w:val="00A50AE5"/>
    <w:rsid w:val="00A50CE7"/>
    <w:rsid w:val="00A51A82"/>
    <w:rsid w:val="00A51F84"/>
    <w:rsid w:val="00A52058"/>
    <w:rsid w:val="00A528AB"/>
    <w:rsid w:val="00A53F06"/>
    <w:rsid w:val="00A54151"/>
    <w:rsid w:val="00A545DA"/>
    <w:rsid w:val="00A55569"/>
    <w:rsid w:val="00A56195"/>
    <w:rsid w:val="00A57D6B"/>
    <w:rsid w:val="00A57E25"/>
    <w:rsid w:val="00A60CC7"/>
    <w:rsid w:val="00A61C8D"/>
    <w:rsid w:val="00A625AC"/>
    <w:rsid w:val="00A62CDD"/>
    <w:rsid w:val="00A62CFC"/>
    <w:rsid w:val="00A630E4"/>
    <w:rsid w:val="00A63E51"/>
    <w:rsid w:val="00A65A35"/>
    <w:rsid w:val="00A65B5C"/>
    <w:rsid w:val="00A66F5E"/>
    <w:rsid w:val="00A675E7"/>
    <w:rsid w:val="00A677CD"/>
    <w:rsid w:val="00A705ED"/>
    <w:rsid w:val="00A72022"/>
    <w:rsid w:val="00A720A5"/>
    <w:rsid w:val="00A722B6"/>
    <w:rsid w:val="00A73102"/>
    <w:rsid w:val="00A735E4"/>
    <w:rsid w:val="00A74501"/>
    <w:rsid w:val="00A75007"/>
    <w:rsid w:val="00A75F99"/>
    <w:rsid w:val="00A76977"/>
    <w:rsid w:val="00A76EB7"/>
    <w:rsid w:val="00A76F41"/>
    <w:rsid w:val="00A7707B"/>
    <w:rsid w:val="00A773D3"/>
    <w:rsid w:val="00A77D35"/>
    <w:rsid w:val="00A81D6D"/>
    <w:rsid w:val="00A822A4"/>
    <w:rsid w:val="00A8256D"/>
    <w:rsid w:val="00A8317F"/>
    <w:rsid w:val="00A8341D"/>
    <w:rsid w:val="00A83458"/>
    <w:rsid w:val="00A83AF2"/>
    <w:rsid w:val="00A83BBB"/>
    <w:rsid w:val="00A83C46"/>
    <w:rsid w:val="00A84119"/>
    <w:rsid w:val="00A85349"/>
    <w:rsid w:val="00A858FC"/>
    <w:rsid w:val="00A861C5"/>
    <w:rsid w:val="00A86BD2"/>
    <w:rsid w:val="00A87718"/>
    <w:rsid w:val="00A87E87"/>
    <w:rsid w:val="00A87F01"/>
    <w:rsid w:val="00A95B31"/>
    <w:rsid w:val="00A96190"/>
    <w:rsid w:val="00A968AC"/>
    <w:rsid w:val="00A96B32"/>
    <w:rsid w:val="00A96F12"/>
    <w:rsid w:val="00A977BB"/>
    <w:rsid w:val="00AA02A6"/>
    <w:rsid w:val="00AA1BC6"/>
    <w:rsid w:val="00AA20F2"/>
    <w:rsid w:val="00AA2139"/>
    <w:rsid w:val="00AA2B32"/>
    <w:rsid w:val="00AA2BF9"/>
    <w:rsid w:val="00AA2E5C"/>
    <w:rsid w:val="00AA3D75"/>
    <w:rsid w:val="00AA53E1"/>
    <w:rsid w:val="00AA56B9"/>
    <w:rsid w:val="00AA5831"/>
    <w:rsid w:val="00AA631A"/>
    <w:rsid w:val="00AA65AE"/>
    <w:rsid w:val="00AA697E"/>
    <w:rsid w:val="00AA780F"/>
    <w:rsid w:val="00AA79AE"/>
    <w:rsid w:val="00AB0071"/>
    <w:rsid w:val="00AB0880"/>
    <w:rsid w:val="00AB10B2"/>
    <w:rsid w:val="00AB1BE8"/>
    <w:rsid w:val="00AB2215"/>
    <w:rsid w:val="00AB2D98"/>
    <w:rsid w:val="00AB3072"/>
    <w:rsid w:val="00AB350E"/>
    <w:rsid w:val="00AB3BAF"/>
    <w:rsid w:val="00AB3C0A"/>
    <w:rsid w:val="00AB4165"/>
    <w:rsid w:val="00AB479E"/>
    <w:rsid w:val="00AB523C"/>
    <w:rsid w:val="00AB5D1B"/>
    <w:rsid w:val="00AB66D8"/>
    <w:rsid w:val="00AB7EA4"/>
    <w:rsid w:val="00AC05F5"/>
    <w:rsid w:val="00AC1323"/>
    <w:rsid w:val="00AC13BA"/>
    <w:rsid w:val="00AC24EF"/>
    <w:rsid w:val="00AC26E7"/>
    <w:rsid w:val="00AC36AD"/>
    <w:rsid w:val="00AC3A29"/>
    <w:rsid w:val="00AC4D4A"/>
    <w:rsid w:val="00AC5951"/>
    <w:rsid w:val="00AC5A5B"/>
    <w:rsid w:val="00AC5E7B"/>
    <w:rsid w:val="00AC6727"/>
    <w:rsid w:val="00AC6B4E"/>
    <w:rsid w:val="00AC7660"/>
    <w:rsid w:val="00AD04A5"/>
    <w:rsid w:val="00AD04DA"/>
    <w:rsid w:val="00AD09D3"/>
    <w:rsid w:val="00AD0E03"/>
    <w:rsid w:val="00AD20E1"/>
    <w:rsid w:val="00AD2209"/>
    <w:rsid w:val="00AD2B42"/>
    <w:rsid w:val="00AD30E2"/>
    <w:rsid w:val="00AD3495"/>
    <w:rsid w:val="00AD4966"/>
    <w:rsid w:val="00AD5BE9"/>
    <w:rsid w:val="00AD64F9"/>
    <w:rsid w:val="00AD67E3"/>
    <w:rsid w:val="00AD6A5C"/>
    <w:rsid w:val="00AD71B1"/>
    <w:rsid w:val="00AE0A6A"/>
    <w:rsid w:val="00AE0E52"/>
    <w:rsid w:val="00AE1BA3"/>
    <w:rsid w:val="00AE23E8"/>
    <w:rsid w:val="00AE332C"/>
    <w:rsid w:val="00AE368D"/>
    <w:rsid w:val="00AE3E4C"/>
    <w:rsid w:val="00AE5140"/>
    <w:rsid w:val="00AE60D1"/>
    <w:rsid w:val="00AE6F83"/>
    <w:rsid w:val="00AE775A"/>
    <w:rsid w:val="00AF0440"/>
    <w:rsid w:val="00AF0753"/>
    <w:rsid w:val="00AF11A5"/>
    <w:rsid w:val="00AF273C"/>
    <w:rsid w:val="00AF2EDF"/>
    <w:rsid w:val="00AF3276"/>
    <w:rsid w:val="00AF3FAE"/>
    <w:rsid w:val="00AF4B34"/>
    <w:rsid w:val="00AF4ECD"/>
    <w:rsid w:val="00AF5145"/>
    <w:rsid w:val="00AF5A0A"/>
    <w:rsid w:val="00AF5C6A"/>
    <w:rsid w:val="00AF6296"/>
    <w:rsid w:val="00AF64CB"/>
    <w:rsid w:val="00AF6B1A"/>
    <w:rsid w:val="00AF6CE8"/>
    <w:rsid w:val="00AF788C"/>
    <w:rsid w:val="00B00725"/>
    <w:rsid w:val="00B010A6"/>
    <w:rsid w:val="00B0253A"/>
    <w:rsid w:val="00B02BC4"/>
    <w:rsid w:val="00B038F2"/>
    <w:rsid w:val="00B04605"/>
    <w:rsid w:val="00B0500E"/>
    <w:rsid w:val="00B05809"/>
    <w:rsid w:val="00B05BBE"/>
    <w:rsid w:val="00B106B4"/>
    <w:rsid w:val="00B113EE"/>
    <w:rsid w:val="00B117FF"/>
    <w:rsid w:val="00B1199F"/>
    <w:rsid w:val="00B119C0"/>
    <w:rsid w:val="00B11C94"/>
    <w:rsid w:val="00B12173"/>
    <w:rsid w:val="00B12D23"/>
    <w:rsid w:val="00B131B4"/>
    <w:rsid w:val="00B137C8"/>
    <w:rsid w:val="00B13809"/>
    <w:rsid w:val="00B13D67"/>
    <w:rsid w:val="00B1457D"/>
    <w:rsid w:val="00B1506C"/>
    <w:rsid w:val="00B156E6"/>
    <w:rsid w:val="00B15B42"/>
    <w:rsid w:val="00B20960"/>
    <w:rsid w:val="00B21ECA"/>
    <w:rsid w:val="00B22B4D"/>
    <w:rsid w:val="00B23745"/>
    <w:rsid w:val="00B23988"/>
    <w:rsid w:val="00B24597"/>
    <w:rsid w:val="00B248DF"/>
    <w:rsid w:val="00B24C1C"/>
    <w:rsid w:val="00B255E1"/>
    <w:rsid w:val="00B25AF5"/>
    <w:rsid w:val="00B2631F"/>
    <w:rsid w:val="00B272BE"/>
    <w:rsid w:val="00B27FB4"/>
    <w:rsid w:val="00B30400"/>
    <w:rsid w:val="00B3056F"/>
    <w:rsid w:val="00B311F3"/>
    <w:rsid w:val="00B32E98"/>
    <w:rsid w:val="00B34FEB"/>
    <w:rsid w:val="00B35257"/>
    <w:rsid w:val="00B352F7"/>
    <w:rsid w:val="00B364B0"/>
    <w:rsid w:val="00B37137"/>
    <w:rsid w:val="00B40ABA"/>
    <w:rsid w:val="00B42398"/>
    <w:rsid w:val="00B426FB"/>
    <w:rsid w:val="00B433FD"/>
    <w:rsid w:val="00B44515"/>
    <w:rsid w:val="00B447E5"/>
    <w:rsid w:val="00B4529A"/>
    <w:rsid w:val="00B45C62"/>
    <w:rsid w:val="00B46669"/>
    <w:rsid w:val="00B4671A"/>
    <w:rsid w:val="00B467D2"/>
    <w:rsid w:val="00B46D33"/>
    <w:rsid w:val="00B4757C"/>
    <w:rsid w:val="00B47BE4"/>
    <w:rsid w:val="00B47C6B"/>
    <w:rsid w:val="00B47EB9"/>
    <w:rsid w:val="00B51304"/>
    <w:rsid w:val="00B525E8"/>
    <w:rsid w:val="00B53C2C"/>
    <w:rsid w:val="00B5650C"/>
    <w:rsid w:val="00B57B61"/>
    <w:rsid w:val="00B57E13"/>
    <w:rsid w:val="00B60602"/>
    <w:rsid w:val="00B61760"/>
    <w:rsid w:val="00B61909"/>
    <w:rsid w:val="00B61D1A"/>
    <w:rsid w:val="00B62893"/>
    <w:rsid w:val="00B64728"/>
    <w:rsid w:val="00B64823"/>
    <w:rsid w:val="00B657CD"/>
    <w:rsid w:val="00B665E5"/>
    <w:rsid w:val="00B672C1"/>
    <w:rsid w:val="00B6775B"/>
    <w:rsid w:val="00B71F1F"/>
    <w:rsid w:val="00B71FAC"/>
    <w:rsid w:val="00B73407"/>
    <w:rsid w:val="00B7358B"/>
    <w:rsid w:val="00B74028"/>
    <w:rsid w:val="00B741C4"/>
    <w:rsid w:val="00B743DB"/>
    <w:rsid w:val="00B754F8"/>
    <w:rsid w:val="00B75AA6"/>
    <w:rsid w:val="00B764EC"/>
    <w:rsid w:val="00B76D6D"/>
    <w:rsid w:val="00B774AF"/>
    <w:rsid w:val="00B77BA0"/>
    <w:rsid w:val="00B8053D"/>
    <w:rsid w:val="00B8080D"/>
    <w:rsid w:val="00B82040"/>
    <w:rsid w:val="00B825E4"/>
    <w:rsid w:val="00B82AD3"/>
    <w:rsid w:val="00B8390B"/>
    <w:rsid w:val="00B83E3E"/>
    <w:rsid w:val="00B84BB8"/>
    <w:rsid w:val="00B86548"/>
    <w:rsid w:val="00B86B50"/>
    <w:rsid w:val="00B86CF7"/>
    <w:rsid w:val="00B86F05"/>
    <w:rsid w:val="00B876E1"/>
    <w:rsid w:val="00B878FB"/>
    <w:rsid w:val="00B9012C"/>
    <w:rsid w:val="00B901BA"/>
    <w:rsid w:val="00B90A41"/>
    <w:rsid w:val="00B910D2"/>
    <w:rsid w:val="00B91121"/>
    <w:rsid w:val="00B91395"/>
    <w:rsid w:val="00B929E9"/>
    <w:rsid w:val="00B92E1A"/>
    <w:rsid w:val="00B93018"/>
    <w:rsid w:val="00B933F8"/>
    <w:rsid w:val="00B94ABF"/>
    <w:rsid w:val="00B950B5"/>
    <w:rsid w:val="00B952E7"/>
    <w:rsid w:val="00B96142"/>
    <w:rsid w:val="00B96A1B"/>
    <w:rsid w:val="00B97050"/>
    <w:rsid w:val="00BA222C"/>
    <w:rsid w:val="00BA2402"/>
    <w:rsid w:val="00BA2FA2"/>
    <w:rsid w:val="00BA4B8A"/>
    <w:rsid w:val="00BA4EF2"/>
    <w:rsid w:val="00BA5666"/>
    <w:rsid w:val="00BA5B97"/>
    <w:rsid w:val="00BA66A4"/>
    <w:rsid w:val="00BA673B"/>
    <w:rsid w:val="00BA678E"/>
    <w:rsid w:val="00BA6921"/>
    <w:rsid w:val="00BA6C06"/>
    <w:rsid w:val="00BB0FEC"/>
    <w:rsid w:val="00BB1B34"/>
    <w:rsid w:val="00BB20D9"/>
    <w:rsid w:val="00BB21A8"/>
    <w:rsid w:val="00BB272A"/>
    <w:rsid w:val="00BB39F5"/>
    <w:rsid w:val="00BB3A63"/>
    <w:rsid w:val="00BB3BB8"/>
    <w:rsid w:val="00BB472C"/>
    <w:rsid w:val="00BB548E"/>
    <w:rsid w:val="00BB5617"/>
    <w:rsid w:val="00BB651D"/>
    <w:rsid w:val="00BB672B"/>
    <w:rsid w:val="00BB6BEC"/>
    <w:rsid w:val="00BB6FEB"/>
    <w:rsid w:val="00BB775B"/>
    <w:rsid w:val="00BB780A"/>
    <w:rsid w:val="00BB7924"/>
    <w:rsid w:val="00BC09FB"/>
    <w:rsid w:val="00BC0CA5"/>
    <w:rsid w:val="00BC0F72"/>
    <w:rsid w:val="00BC212B"/>
    <w:rsid w:val="00BC2A24"/>
    <w:rsid w:val="00BC31D0"/>
    <w:rsid w:val="00BC33CD"/>
    <w:rsid w:val="00BC3C0F"/>
    <w:rsid w:val="00BC467B"/>
    <w:rsid w:val="00BC4EF6"/>
    <w:rsid w:val="00BC604D"/>
    <w:rsid w:val="00BC699B"/>
    <w:rsid w:val="00BD07B1"/>
    <w:rsid w:val="00BD0861"/>
    <w:rsid w:val="00BD0BEF"/>
    <w:rsid w:val="00BD0C14"/>
    <w:rsid w:val="00BD1AEA"/>
    <w:rsid w:val="00BD1EE6"/>
    <w:rsid w:val="00BD213B"/>
    <w:rsid w:val="00BD28D8"/>
    <w:rsid w:val="00BD2FCA"/>
    <w:rsid w:val="00BD312F"/>
    <w:rsid w:val="00BD420C"/>
    <w:rsid w:val="00BD438B"/>
    <w:rsid w:val="00BD4461"/>
    <w:rsid w:val="00BD4C23"/>
    <w:rsid w:val="00BD52E0"/>
    <w:rsid w:val="00BD5448"/>
    <w:rsid w:val="00BD63C7"/>
    <w:rsid w:val="00BD6FA4"/>
    <w:rsid w:val="00BD702C"/>
    <w:rsid w:val="00BE07E1"/>
    <w:rsid w:val="00BE0C84"/>
    <w:rsid w:val="00BE0FC5"/>
    <w:rsid w:val="00BE21FC"/>
    <w:rsid w:val="00BE30E1"/>
    <w:rsid w:val="00BE313A"/>
    <w:rsid w:val="00BE383E"/>
    <w:rsid w:val="00BE3C63"/>
    <w:rsid w:val="00BE4172"/>
    <w:rsid w:val="00BE4176"/>
    <w:rsid w:val="00BE591C"/>
    <w:rsid w:val="00BE6BC6"/>
    <w:rsid w:val="00BE6F83"/>
    <w:rsid w:val="00BF02A0"/>
    <w:rsid w:val="00BF08AF"/>
    <w:rsid w:val="00BF1134"/>
    <w:rsid w:val="00BF1C97"/>
    <w:rsid w:val="00BF1E3C"/>
    <w:rsid w:val="00BF2577"/>
    <w:rsid w:val="00BF40A2"/>
    <w:rsid w:val="00BF528C"/>
    <w:rsid w:val="00BF5446"/>
    <w:rsid w:val="00BF59BF"/>
    <w:rsid w:val="00BF66B5"/>
    <w:rsid w:val="00BF6816"/>
    <w:rsid w:val="00BF6C1D"/>
    <w:rsid w:val="00BF6D2E"/>
    <w:rsid w:val="00BF6FAC"/>
    <w:rsid w:val="00BF702F"/>
    <w:rsid w:val="00C00026"/>
    <w:rsid w:val="00C005B3"/>
    <w:rsid w:val="00C0110A"/>
    <w:rsid w:val="00C016DD"/>
    <w:rsid w:val="00C01E3E"/>
    <w:rsid w:val="00C028E5"/>
    <w:rsid w:val="00C034DC"/>
    <w:rsid w:val="00C04290"/>
    <w:rsid w:val="00C0486A"/>
    <w:rsid w:val="00C04AB5"/>
    <w:rsid w:val="00C04AE0"/>
    <w:rsid w:val="00C05266"/>
    <w:rsid w:val="00C0614F"/>
    <w:rsid w:val="00C07BF6"/>
    <w:rsid w:val="00C07DBE"/>
    <w:rsid w:val="00C11668"/>
    <w:rsid w:val="00C124F3"/>
    <w:rsid w:val="00C12E0D"/>
    <w:rsid w:val="00C137E8"/>
    <w:rsid w:val="00C13B7E"/>
    <w:rsid w:val="00C1406D"/>
    <w:rsid w:val="00C1482D"/>
    <w:rsid w:val="00C14D7C"/>
    <w:rsid w:val="00C15552"/>
    <w:rsid w:val="00C16BDC"/>
    <w:rsid w:val="00C176B8"/>
    <w:rsid w:val="00C177A3"/>
    <w:rsid w:val="00C179A9"/>
    <w:rsid w:val="00C17AE6"/>
    <w:rsid w:val="00C17D6F"/>
    <w:rsid w:val="00C20327"/>
    <w:rsid w:val="00C20764"/>
    <w:rsid w:val="00C20AD5"/>
    <w:rsid w:val="00C21BFF"/>
    <w:rsid w:val="00C21F30"/>
    <w:rsid w:val="00C2263A"/>
    <w:rsid w:val="00C2393B"/>
    <w:rsid w:val="00C24692"/>
    <w:rsid w:val="00C24F55"/>
    <w:rsid w:val="00C2561F"/>
    <w:rsid w:val="00C25842"/>
    <w:rsid w:val="00C2606C"/>
    <w:rsid w:val="00C26B5C"/>
    <w:rsid w:val="00C26BB9"/>
    <w:rsid w:val="00C272AC"/>
    <w:rsid w:val="00C30609"/>
    <w:rsid w:val="00C30671"/>
    <w:rsid w:val="00C307A7"/>
    <w:rsid w:val="00C31854"/>
    <w:rsid w:val="00C31E1E"/>
    <w:rsid w:val="00C3215C"/>
    <w:rsid w:val="00C32329"/>
    <w:rsid w:val="00C323CB"/>
    <w:rsid w:val="00C325C5"/>
    <w:rsid w:val="00C338F1"/>
    <w:rsid w:val="00C33BE2"/>
    <w:rsid w:val="00C33FDA"/>
    <w:rsid w:val="00C35151"/>
    <w:rsid w:val="00C360A2"/>
    <w:rsid w:val="00C3653B"/>
    <w:rsid w:val="00C373FD"/>
    <w:rsid w:val="00C37F6A"/>
    <w:rsid w:val="00C40372"/>
    <w:rsid w:val="00C40384"/>
    <w:rsid w:val="00C40A68"/>
    <w:rsid w:val="00C40EBC"/>
    <w:rsid w:val="00C412BC"/>
    <w:rsid w:val="00C413DF"/>
    <w:rsid w:val="00C419EA"/>
    <w:rsid w:val="00C4366A"/>
    <w:rsid w:val="00C445DC"/>
    <w:rsid w:val="00C44B77"/>
    <w:rsid w:val="00C44DC3"/>
    <w:rsid w:val="00C458B6"/>
    <w:rsid w:val="00C4595A"/>
    <w:rsid w:val="00C45A99"/>
    <w:rsid w:val="00C45C8F"/>
    <w:rsid w:val="00C46461"/>
    <w:rsid w:val="00C46E15"/>
    <w:rsid w:val="00C473CC"/>
    <w:rsid w:val="00C47FCC"/>
    <w:rsid w:val="00C50D9E"/>
    <w:rsid w:val="00C51ACB"/>
    <w:rsid w:val="00C52D09"/>
    <w:rsid w:val="00C53A6C"/>
    <w:rsid w:val="00C54C7C"/>
    <w:rsid w:val="00C55201"/>
    <w:rsid w:val="00C56010"/>
    <w:rsid w:val="00C56B2E"/>
    <w:rsid w:val="00C577AB"/>
    <w:rsid w:val="00C57AAE"/>
    <w:rsid w:val="00C60D23"/>
    <w:rsid w:val="00C632AE"/>
    <w:rsid w:val="00C635E2"/>
    <w:rsid w:val="00C640BD"/>
    <w:rsid w:val="00C64414"/>
    <w:rsid w:val="00C64CBB"/>
    <w:rsid w:val="00C66A4A"/>
    <w:rsid w:val="00C70C09"/>
    <w:rsid w:val="00C716E6"/>
    <w:rsid w:val="00C7204A"/>
    <w:rsid w:val="00C7232E"/>
    <w:rsid w:val="00C733E1"/>
    <w:rsid w:val="00C73853"/>
    <w:rsid w:val="00C73A98"/>
    <w:rsid w:val="00C742FC"/>
    <w:rsid w:val="00C7458C"/>
    <w:rsid w:val="00C74D55"/>
    <w:rsid w:val="00C752DF"/>
    <w:rsid w:val="00C7629E"/>
    <w:rsid w:val="00C7647A"/>
    <w:rsid w:val="00C7674C"/>
    <w:rsid w:val="00C76B95"/>
    <w:rsid w:val="00C76F9E"/>
    <w:rsid w:val="00C7795F"/>
    <w:rsid w:val="00C8053A"/>
    <w:rsid w:val="00C82543"/>
    <w:rsid w:val="00C82D26"/>
    <w:rsid w:val="00C8435F"/>
    <w:rsid w:val="00C84AB3"/>
    <w:rsid w:val="00C84CCA"/>
    <w:rsid w:val="00C85BF8"/>
    <w:rsid w:val="00C86868"/>
    <w:rsid w:val="00C87240"/>
    <w:rsid w:val="00C90E76"/>
    <w:rsid w:val="00C90F2D"/>
    <w:rsid w:val="00C910B4"/>
    <w:rsid w:val="00C9157B"/>
    <w:rsid w:val="00C92E47"/>
    <w:rsid w:val="00C93BB0"/>
    <w:rsid w:val="00C93D65"/>
    <w:rsid w:val="00C94C93"/>
    <w:rsid w:val="00C9530B"/>
    <w:rsid w:val="00C96FA7"/>
    <w:rsid w:val="00C97FF7"/>
    <w:rsid w:val="00CA07BA"/>
    <w:rsid w:val="00CA11C2"/>
    <w:rsid w:val="00CA1286"/>
    <w:rsid w:val="00CA181A"/>
    <w:rsid w:val="00CA1CA7"/>
    <w:rsid w:val="00CA366A"/>
    <w:rsid w:val="00CA3DA2"/>
    <w:rsid w:val="00CA4A8D"/>
    <w:rsid w:val="00CA5397"/>
    <w:rsid w:val="00CA53D4"/>
    <w:rsid w:val="00CA567E"/>
    <w:rsid w:val="00CA5872"/>
    <w:rsid w:val="00CA5ECA"/>
    <w:rsid w:val="00CA6072"/>
    <w:rsid w:val="00CA61BD"/>
    <w:rsid w:val="00CA686F"/>
    <w:rsid w:val="00CA6A2D"/>
    <w:rsid w:val="00CA7240"/>
    <w:rsid w:val="00CA743C"/>
    <w:rsid w:val="00CB14DF"/>
    <w:rsid w:val="00CB181C"/>
    <w:rsid w:val="00CB19C5"/>
    <w:rsid w:val="00CB1D31"/>
    <w:rsid w:val="00CB2BE4"/>
    <w:rsid w:val="00CB32B9"/>
    <w:rsid w:val="00CB338D"/>
    <w:rsid w:val="00CB33AF"/>
    <w:rsid w:val="00CB429D"/>
    <w:rsid w:val="00CB4C33"/>
    <w:rsid w:val="00CB5178"/>
    <w:rsid w:val="00CB584C"/>
    <w:rsid w:val="00CB585E"/>
    <w:rsid w:val="00CB5C0B"/>
    <w:rsid w:val="00CB5E25"/>
    <w:rsid w:val="00CB6EC0"/>
    <w:rsid w:val="00CB7A8E"/>
    <w:rsid w:val="00CC093C"/>
    <w:rsid w:val="00CC0EF0"/>
    <w:rsid w:val="00CC13F9"/>
    <w:rsid w:val="00CC2237"/>
    <w:rsid w:val="00CC5515"/>
    <w:rsid w:val="00CC56A9"/>
    <w:rsid w:val="00CC5BDB"/>
    <w:rsid w:val="00CC5F46"/>
    <w:rsid w:val="00CC6386"/>
    <w:rsid w:val="00CC671E"/>
    <w:rsid w:val="00CC7764"/>
    <w:rsid w:val="00CC7797"/>
    <w:rsid w:val="00CC7CF2"/>
    <w:rsid w:val="00CD07EE"/>
    <w:rsid w:val="00CD174B"/>
    <w:rsid w:val="00CD18A0"/>
    <w:rsid w:val="00CD1FB2"/>
    <w:rsid w:val="00CD2D81"/>
    <w:rsid w:val="00CD30E3"/>
    <w:rsid w:val="00CD3579"/>
    <w:rsid w:val="00CD39E2"/>
    <w:rsid w:val="00CD4B01"/>
    <w:rsid w:val="00CD50C0"/>
    <w:rsid w:val="00CD5536"/>
    <w:rsid w:val="00CD7230"/>
    <w:rsid w:val="00CD7476"/>
    <w:rsid w:val="00CD7DB5"/>
    <w:rsid w:val="00CE01C5"/>
    <w:rsid w:val="00CE0223"/>
    <w:rsid w:val="00CE1CAA"/>
    <w:rsid w:val="00CE2A6C"/>
    <w:rsid w:val="00CE3095"/>
    <w:rsid w:val="00CE6449"/>
    <w:rsid w:val="00CE6E14"/>
    <w:rsid w:val="00CE70E4"/>
    <w:rsid w:val="00CF1EE4"/>
    <w:rsid w:val="00CF2A20"/>
    <w:rsid w:val="00CF2AB8"/>
    <w:rsid w:val="00CF2B1F"/>
    <w:rsid w:val="00CF32ED"/>
    <w:rsid w:val="00CF3FB6"/>
    <w:rsid w:val="00CF48E6"/>
    <w:rsid w:val="00CF4922"/>
    <w:rsid w:val="00CF52AE"/>
    <w:rsid w:val="00CF5C28"/>
    <w:rsid w:val="00CF667F"/>
    <w:rsid w:val="00D00154"/>
    <w:rsid w:val="00D01DDC"/>
    <w:rsid w:val="00D02815"/>
    <w:rsid w:val="00D04407"/>
    <w:rsid w:val="00D044BB"/>
    <w:rsid w:val="00D047D2"/>
    <w:rsid w:val="00D04F69"/>
    <w:rsid w:val="00D056B0"/>
    <w:rsid w:val="00D06C3B"/>
    <w:rsid w:val="00D108F6"/>
    <w:rsid w:val="00D114E0"/>
    <w:rsid w:val="00D11904"/>
    <w:rsid w:val="00D13A6B"/>
    <w:rsid w:val="00D14313"/>
    <w:rsid w:val="00D14718"/>
    <w:rsid w:val="00D15A35"/>
    <w:rsid w:val="00D15BA8"/>
    <w:rsid w:val="00D168BA"/>
    <w:rsid w:val="00D16AE2"/>
    <w:rsid w:val="00D17679"/>
    <w:rsid w:val="00D1770D"/>
    <w:rsid w:val="00D178FC"/>
    <w:rsid w:val="00D17B04"/>
    <w:rsid w:val="00D206AB"/>
    <w:rsid w:val="00D21BD4"/>
    <w:rsid w:val="00D21CEF"/>
    <w:rsid w:val="00D22FA9"/>
    <w:rsid w:val="00D23377"/>
    <w:rsid w:val="00D23B57"/>
    <w:rsid w:val="00D23D80"/>
    <w:rsid w:val="00D245B6"/>
    <w:rsid w:val="00D24926"/>
    <w:rsid w:val="00D24CC1"/>
    <w:rsid w:val="00D259FA"/>
    <w:rsid w:val="00D25A68"/>
    <w:rsid w:val="00D266AD"/>
    <w:rsid w:val="00D2697F"/>
    <w:rsid w:val="00D26F63"/>
    <w:rsid w:val="00D30080"/>
    <w:rsid w:val="00D302A7"/>
    <w:rsid w:val="00D303CE"/>
    <w:rsid w:val="00D31306"/>
    <w:rsid w:val="00D31466"/>
    <w:rsid w:val="00D322E6"/>
    <w:rsid w:val="00D3245E"/>
    <w:rsid w:val="00D33359"/>
    <w:rsid w:val="00D3511D"/>
    <w:rsid w:val="00D357A5"/>
    <w:rsid w:val="00D369F0"/>
    <w:rsid w:val="00D36E00"/>
    <w:rsid w:val="00D36F4D"/>
    <w:rsid w:val="00D37134"/>
    <w:rsid w:val="00D374CA"/>
    <w:rsid w:val="00D37A5E"/>
    <w:rsid w:val="00D420CC"/>
    <w:rsid w:val="00D42D9D"/>
    <w:rsid w:val="00D434C6"/>
    <w:rsid w:val="00D435E4"/>
    <w:rsid w:val="00D457A8"/>
    <w:rsid w:val="00D46B14"/>
    <w:rsid w:val="00D470EF"/>
    <w:rsid w:val="00D479A9"/>
    <w:rsid w:val="00D47AB0"/>
    <w:rsid w:val="00D502DA"/>
    <w:rsid w:val="00D506A0"/>
    <w:rsid w:val="00D51283"/>
    <w:rsid w:val="00D515E9"/>
    <w:rsid w:val="00D51808"/>
    <w:rsid w:val="00D52225"/>
    <w:rsid w:val="00D52908"/>
    <w:rsid w:val="00D52FBD"/>
    <w:rsid w:val="00D5460A"/>
    <w:rsid w:val="00D54B41"/>
    <w:rsid w:val="00D55890"/>
    <w:rsid w:val="00D55A53"/>
    <w:rsid w:val="00D55D7E"/>
    <w:rsid w:val="00D5656D"/>
    <w:rsid w:val="00D576BC"/>
    <w:rsid w:val="00D6064C"/>
    <w:rsid w:val="00D609B8"/>
    <w:rsid w:val="00D61636"/>
    <w:rsid w:val="00D61FBE"/>
    <w:rsid w:val="00D632AD"/>
    <w:rsid w:val="00D63890"/>
    <w:rsid w:val="00D64983"/>
    <w:rsid w:val="00D64D55"/>
    <w:rsid w:val="00D6537A"/>
    <w:rsid w:val="00D659C2"/>
    <w:rsid w:val="00D666FA"/>
    <w:rsid w:val="00D66B54"/>
    <w:rsid w:val="00D66C68"/>
    <w:rsid w:val="00D66DBB"/>
    <w:rsid w:val="00D67886"/>
    <w:rsid w:val="00D705E7"/>
    <w:rsid w:val="00D710D7"/>
    <w:rsid w:val="00D711BE"/>
    <w:rsid w:val="00D71C3D"/>
    <w:rsid w:val="00D72CD0"/>
    <w:rsid w:val="00D73375"/>
    <w:rsid w:val="00D73DEE"/>
    <w:rsid w:val="00D7515B"/>
    <w:rsid w:val="00D75263"/>
    <w:rsid w:val="00D760D5"/>
    <w:rsid w:val="00D77CAB"/>
    <w:rsid w:val="00D81650"/>
    <w:rsid w:val="00D81D1E"/>
    <w:rsid w:val="00D8279A"/>
    <w:rsid w:val="00D82849"/>
    <w:rsid w:val="00D82B13"/>
    <w:rsid w:val="00D835A6"/>
    <w:rsid w:val="00D83C5A"/>
    <w:rsid w:val="00D845EF"/>
    <w:rsid w:val="00D84B5F"/>
    <w:rsid w:val="00D85521"/>
    <w:rsid w:val="00D85B7E"/>
    <w:rsid w:val="00D87B07"/>
    <w:rsid w:val="00D87D14"/>
    <w:rsid w:val="00D87E1E"/>
    <w:rsid w:val="00D87F4C"/>
    <w:rsid w:val="00D90294"/>
    <w:rsid w:val="00D90674"/>
    <w:rsid w:val="00D90D95"/>
    <w:rsid w:val="00D914D1"/>
    <w:rsid w:val="00D9157D"/>
    <w:rsid w:val="00D91792"/>
    <w:rsid w:val="00D9246C"/>
    <w:rsid w:val="00D92709"/>
    <w:rsid w:val="00D92EE8"/>
    <w:rsid w:val="00D9314C"/>
    <w:rsid w:val="00D94617"/>
    <w:rsid w:val="00D95208"/>
    <w:rsid w:val="00D95301"/>
    <w:rsid w:val="00D95886"/>
    <w:rsid w:val="00D96DE3"/>
    <w:rsid w:val="00D973C9"/>
    <w:rsid w:val="00D9775C"/>
    <w:rsid w:val="00D97B26"/>
    <w:rsid w:val="00D97B7A"/>
    <w:rsid w:val="00D97E29"/>
    <w:rsid w:val="00DA0DC3"/>
    <w:rsid w:val="00DA1CA6"/>
    <w:rsid w:val="00DA2278"/>
    <w:rsid w:val="00DA2AEB"/>
    <w:rsid w:val="00DA3781"/>
    <w:rsid w:val="00DA40DE"/>
    <w:rsid w:val="00DA4653"/>
    <w:rsid w:val="00DA4DD1"/>
    <w:rsid w:val="00DA5285"/>
    <w:rsid w:val="00DA62C7"/>
    <w:rsid w:val="00DA6355"/>
    <w:rsid w:val="00DA6843"/>
    <w:rsid w:val="00DA7076"/>
    <w:rsid w:val="00DA7FB4"/>
    <w:rsid w:val="00DB0958"/>
    <w:rsid w:val="00DB1187"/>
    <w:rsid w:val="00DB1F2F"/>
    <w:rsid w:val="00DB21A7"/>
    <w:rsid w:val="00DB263D"/>
    <w:rsid w:val="00DB2C1C"/>
    <w:rsid w:val="00DB33BB"/>
    <w:rsid w:val="00DB3AFC"/>
    <w:rsid w:val="00DB3C33"/>
    <w:rsid w:val="00DB45D4"/>
    <w:rsid w:val="00DB4D17"/>
    <w:rsid w:val="00DB52B1"/>
    <w:rsid w:val="00DB55A2"/>
    <w:rsid w:val="00DB5F78"/>
    <w:rsid w:val="00DC011D"/>
    <w:rsid w:val="00DC14E2"/>
    <w:rsid w:val="00DC15B5"/>
    <w:rsid w:val="00DC3E55"/>
    <w:rsid w:val="00DC3EAF"/>
    <w:rsid w:val="00DC43D8"/>
    <w:rsid w:val="00DC5703"/>
    <w:rsid w:val="00DC5C79"/>
    <w:rsid w:val="00DC6EA3"/>
    <w:rsid w:val="00DD0179"/>
    <w:rsid w:val="00DD0F18"/>
    <w:rsid w:val="00DD24B1"/>
    <w:rsid w:val="00DD30DC"/>
    <w:rsid w:val="00DD3204"/>
    <w:rsid w:val="00DD3381"/>
    <w:rsid w:val="00DD39F4"/>
    <w:rsid w:val="00DD3B9B"/>
    <w:rsid w:val="00DD49FA"/>
    <w:rsid w:val="00DD53E6"/>
    <w:rsid w:val="00DD70C7"/>
    <w:rsid w:val="00DD7B5C"/>
    <w:rsid w:val="00DD7B6B"/>
    <w:rsid w:val="00DE0E3E"/>
    <w:rsid w:val="00DE1588"/>
    <w:rsid w:val="00DE15F0"/>
    <w:rsid w:val="00DE1D9B"/>
    <w:rsid w:val="00DE3580"/>
    <w:rsid w:val="00DE4E6B"/>
    <w:rsid w:val="00DE58CC"/>
    <w:rsid w:val="00DE5B31"/>
    <w:rsid w:val="00DE7376"/>
    <w:rsid w:val="00DE7925"/>
    <w:rsid w:val="00DE795A"/>
    <w:rsid w:val="00DF0726"/>
    <w:rsid w:val="00DF0EC7"/>
    <w:rsid w:val="00DF156B"/>
    <w:rsid w:val="00DF1673"/>
    <w:rsid w:val="00DF1D94"/>
    <w:rsid w:val="00DF2E47"/>
    <w:rsid w:val="00DF455C"/>
    <w:rsid w:val="00DF45F3"/>
    <w:rsid w:val="00DF4E03"/>
    <w:rsid w:val="00DF4E41"/>
    <w:rsid w:val="00DF5680"/>
    <w:rsid w:val="00DF601B"/>
    <w:rsid w:val="00DF6337"/>
    <w:rsid w:val="00DF681C"/>
    <w:rsid w:val="00DF72A8"/>
    <w:rsid w:val="00DF7DDB"/>
    <w:rsid w:val="00E00059"/>
    <w:rsid w:val="00E004C1"/>
    <w:rsid w:val="00E017D5"/>
    <w:rsid w:val="00E01E8D"/>
    <w:rsid w:val="00E035A1"/>
    <w:rsid w:val="00E03FF0"/>
    <w:rsid w:val="00E04602"/>
    <w:rsid w:val="00E04782"/>
    <w:rsid w:val="00E049DB"/>
    <w:rsid w:val="00E05162"/>
    <w:rsid w:val="00E05361"/>
    <w:rsid w:val="00E059ED"/>
    <w:rsid w:val="00E05C37"/>
    <w:rsid w:val="00E063FC"/>
    <w:rsid w:val="00E06C70"/>
    <w:rsid w:val="00E104B3"/>
    <w:rsid w:val="00E11C5C"/>
    <w:rsid w:val="00E11E41"/>
    <w:rsid w:val="00E128F4"/>
    <w:rsid w:val="00E12948"/>
    <w:rsid w:val="00E130AB"/>
    <w:rsid w:val="00E14542"/>
    <w:rsid w:val="00E1479D"/>
    <w:rsid w:val="00E14F35"/>
    <w:rsid w:val="00E1545F"/>
    <w:rsid w:val="00E15638"/>
    <w:rsid w:val="00E16E6E"/>
    <w:rsid w:val="00E171DA"/>
    <w:rsid w:val="00E17655"/>
    <w:rsid w:val="00E20187"/>
    <w:rsid w:val="00E20C0A"/>
    <w:rsid w:val="00E2132D"/>
    <w:rsid w:val="00E22358"/>
    <w:rsid w:val="00E22B28"/>
    <w:rsid w:val="00E22CAC"/>
    <w:rsid w:val="00E2359F"/>
    <w:rsid w:val="00E2462B"/>
    <w:rsid w:val="00E247A7"/>
    <w:rsid w:val="00E247C6"/>
    <w:rsid w:val="00E25A9F"/>
    <w:rsid w:val="00E25BA4"/>
    <w:rsid w:val="00E26658"/>
    <w:rsid w:val="00E276A6"/>
    <w:rsid w:val="00E302A8"/>
    <w:rsid w:val="00E30847"/>
    <w:rsid w:val="00E30DB9"/>
    <w:rsid w:val="00E314D0"/>
    <w:rsid w:val="00E31A3B"/>
    <w:rsid w:val="00E31D1A"/>
    <w:rsid w:val="00E31FB1"/>
    <w:rsid w:val="00E32124"/>
    <w:rsid w:val="00E32946"/>
    <w:rsid w:val="00E32DAD"/>
    <w:rsid w:val="00E33112"/>
    <w:rsid w:val="00E33D9E"/>
    <w:rsid w:val="00E33FD4"/>
    <w:rsid w:val="00E34667"/>
    <w:rsid w:val="00E346B6"/>
    <w:rsid w:val="00E351BC"/>
    <w:rsid w:val="00E354CD"/>
    <w:rsid w:val="00E35CC6"/>
    <w:rsid w:val="00E35F67"/>
    <w:rsid w:val="00E36532"/>
    <w:rsid w:val="00E3678F"/>
    <w:rsid w:val="00E371A6"/>
    <w:rsid w:val="00E377C4"/>
    <w:rsid w:val="00E40F81"/>
    <w:rsid w:val="00E411C2"/>
    <w:rsid w:val="00E4167A"/>
    <w:rsid w:val="00E430CF"/>
    <w:rsid w:val="00E43D2D"/>
    <w:rsid w:val="00E442CC"/>
    <w:rsid w:val="00E448D0"/>
    <w:rsid w:val="00E449E5"/>
    <w:rsid w:val="00E45543"/>
    <w:rsid w:val="00E46854"/>
    <w:rsid w:val="00E50240"/>
    <w:rsid w:val="00E511D0"/>
    <w:rsid w:val="00E51305"/>
    <w:rsid w:val="00E516BF"/>
    <w:rsid w:val="00E5193F"/>
    <w:rsid w:val="00E51EDB"/>
    <w:rsid w:val="00E54261"/>
    <w:rsid w:val="00E54BF5"/>
    <w:rsid w:val="00E55030"/>
    <w:rsid w:val="00E5562D"/>
    <w:rsid w:val="00E55CEC"/>
    <w:rsid w:val="00E55E4E"/>
    <w:rsid w:val="00E55FFF"/>
    <w:rsid w:val="00E5628C"/>
    <w:rsid w:val="00E56434"/>
    <w:rsid w:val="00E60BC6"/>
    <w:rsid w:val="00E62948"/>
    <w:rsid w:val="00E62DE8"/>
    <w:rsid w:val="00E63D5B"/>
    <w:rsid w:val="00E641D1"/>
    <w:rsid w:val="00E65206"/>
    <w:rsid w:val="00E65C2E"/>
    <w:rsid w:val="00E65EF2"/>
    <w:rsid w:val="00E736FB"/>
    <w:rsid w:val="00E748A1"/>
    <w:rsid w:val="00E753DC"/>
    <w:rsid w:val="00E75465"/>
    <w:rsid w:val="00E756EA"/>
    <w:rsid w:val="00E7671C"/>
    <w:rsid w:val="00E768D4"/>
    <w:rsid w:val="00E77503"/>
    <w:rsid w:val="00E811FC"/>
    <w:rsid w:val="00E814C8"/>
    <w:rsid w:val="00E82A0D"/>
    <w:rsid w:val="00E84DAD"/>
    <w:rsid w:val="00E8581A"/>
    <w:rsid w:val="00E85A74"/>
    <w:rsid w:val="00E85F25"/>
    <w:rsid w:val="00E86029"/>
    <w:rsid w:val="00E86426"/>
    <w:rsid w:val="00E869FA"/>
    <w:rsid w:val="00E8723B"/>
    <w:rsid w:val="00E87AE5"/>
    <w:rsid w:val="00E87B64"/>
    <w:rsid w:val="00E90A40"/>
    <w:rsid w:val="00E912A5"/>
    <w:rsid w:val="00E91CBC"/>
    <w:rsid w:val="00E9224C"/>
    <w:rsid w:val="00E92B10"/>
    <w:rsid w:val="00E93684"/>
    <w:rsid w:val="00E9449D"/>
    <w:rsid w:val="00E94F67"/>
    <w:rsid w:val="00E963B6"/>
    <w:rsid w:val="00E96984"/>
    <w:rsid w:val="00E96D58"/>
    <w:rsid w:val="00E971F4"/>
    <w:rsid w:val="00E9752B"/>
    <w:rsid w:val="00E97946"/>
    <w:rsid w:val="00EA0109"/>
    <w:rsid w:val="00EA0874"/>
    <w:rsid w:val="00EA0938"/>
    <w:rsid w:val="00EA0E30"/>
    <w:rsid w:val="00EA1B2B"/>
    <w:rsid w:val="00EA1D1E"/>
    <w:rsid w:val="00EA24B4"/>
    <w:rsid w:val="00EA251E"/>
    <w:rsid w:val="00EA25E8"/>
    <w:rsid w:val="00EA2FBA"/>
    <w:rsid w:val="00EA3039"/>
    <w:rsid w:val="00EA3525"/>
    <w:rsid w:val="00EA3BF2"/>
    <w:rsid w:val="00EA43A9"/>
    <w:rsid w:val="00EA6943"/>
    <w:rsid w:val="00EA7F7E"/>
    <w:rsid w:val="00EB00A6"/>
    <w:rsid w:val="00EB1CF5"/>
    <w:rsid w:val="00EB1E66"/>
    <w:rsid w:val="00EB1E7C"/>
    <w:rsid w:val="00EB1F8C"/>
    <w:rsid w:val="00EB2304"/>
    <w:rsid w:val="00EB251D"/>
    <w:rsid w:val="00EB3870"/>
    <w:rsid w:val="00EB428A"/>
    <w:rsid w:val="00EB457D"/>
    <w:rsid w:val="00EB4960"/>
    <w:rsid w:val="00EB4EEC"/>
    <w:rsid w:val="00EB4F03"/>
    <w:rsid w:val="00EB5558"/>
    <w:rsid w:val="00EB5A9C"/>
    <w:rsid w:val="00EB6AB5"/>
    <w:rsid w:val="00EB7127"/>
    <w:rsid w:val="00EB7150"/>
    <w:rsid w:val="00EB7168"/>
    <w:rsid w:val="00EC0AD5"/>
    <w:rsid w:val="00EC1010"/>
    <w:rsid w:val="00EC10C4"/>
    <w:rsid w:val="00EC1147"/>
    <w:rsid w:val="00EC1FDC"/>
    <w:rsid w:val="00EC2B68"/>
    <w:rsid w:val="00EC2D91"/>
    <w:rsid w:val="00EC2E5A"/>
    <w:rsid w:val="00EC3E51"/>
    <w:rsid w:val="00EC425B"/>
    <w:rsid w:val="00EC4692"/>
    <w:rsid w:val="00EC4D2D"/>
    <w:rsid w:val="00EC5A99"/>
    <w:rsid w:val="00EC76B6"/>
    <w:rsid w:val="00EC78BF"/>
    <w:rsid w:val="00EC7CD8"/>
    <w:rsid w:val="00ED0638"/>
    <w:rsid w:val="00ED0774"/>
    <w:rsid w:val="00ED07D0"/>
    <w:rsid w:val="00ED0B41"/>
    <w:rsid w:val="00ED0B4D"/>
    <w:rsid w:val="00ED10FC"/>
    <w:rsid w:val="00ED160A"/>
    <w:rsid w:val="00ED1834"/>
    <w:rsid w:val="00ED224C"/>
    <w:rsid w:val="00ED4CB5"/>
    <w:rsid w:val="00ED54E2"/>
    <w:rsid w:val="00ED5DB3"/>
    <w:rsid w:val="00ED601B"/>
    <w:rsid w:val="00ED6184"/>
    <w:rsid w:val="00ED7449"/>
    <w:rsid w:val="00ED7590"/>
    <w:rsid w:val="00ED7CCE"/>
    <w:rsid w:val="00EE1199"/>
    <w:rsid w:val="00EE1F64"/>
    <w:rsid w:val="00EE2723"/>
    <w:rsid w:val="00EE296C"/>
    <w:rsid w:val="00EE3339"/>
    <w:rsid w:val="00EE38AA"/>
    <w:rsid w:val="00EE3D91"/>
    <w:rsid w:val="00EE4113"/>
    <w:rsid w:val="00EE440C"/>
    <w:rsid w:val="00EE5339"/>
    <w:rsid w:val="00EE5FC8"/>
    <w:rsid w:val="00EE6264"/>
    <w:rsid w:val="00EE6384"/>
    <w:rsid w:val="00EE71DC"/>
    <w:rsid w:val="00EE7A7D"/>
    <w:rsid w:val="00EF0937"/>
    <w:rsid w:val="00EF1B69"/>
    <w:rsid w:val="00EF3025"/>
    <w:rsid w:val="00EF3A73"/>
    <w:rsid w:val="00EF3E2C"/>
    <w:rsid w:val="00EF412A"/>
    <w:rsid w:val="00EF4507"/>
    <w:rsid w:val="00EF4A69"/>
    <w:rsid w:val="00EF5635"/>
    <w:rsid w:val="00EF64F2"/>
    <w:rsid w:val="00EF6637"/>
    <w:rsid w:val="00EF71A4"/>
    <w:rsid w:val="00EF7E5B"/>
    <w:rsid w:val="00F003E7"/>
    <w:rsid w:val="00F00E3F"/>
    <w:rsid w:val="00F02DC3"/>
    <w:rsid w:val="00F03074"/>
    <w:rsid w:val="00F04486"/>
    <w:rsid w:val="00F056F6"/>
    <w:rsid w:val="00F05F5C"/>
    <w:rsid w:val="00F0654E"/>
    <w:rsid w:val="00F068EE"/>
    <w:rsid w:val="00F0695A"/>
    <w:rsid w:val="00F10821"/>
    <w:rsid w:val="00F11730"/>
    <w:rsid w:val="00F11AAB"/>
    <w:rsid w:val="00F12EF3"/>
    <w:rsid w:val="00F13243"/>
    <w:rsid w:val="00F13838"/>
    <w:rsid w:val="00F1384C"/>
    <w:rsid w:val="00F14DF3"/>
    <w:rsid w:val="00F153C8"/>
    <w:rsid w:val="00F15F70"/>
    <w:rsid w:val="00F16408"/>
    <w:rsid w:val="00F16C03"/>
    <w:rsid w:val="00F17DAB"/>
    <w:rsid w:val="00F17EA1"/>
    <w:rsid w:val="00F20212"/>
    <w:rsid w:val="00F207A7"/>
    <w:rsid w:val="00F21295"/>
    <w:rsid w:val="00F23EE5"/>
    <w:rsid w:val="00F248BE"/>
    <w:rsid w:val="00F24C90"/>
    <w:rsid w:val="00F25B10"/>
    <w:rsid w:val="00F26A54"/>
    <w:rsid w:val="00F27F45"/>
    <w:rsid w:val="00F30447"/>
    <w:rsid w:val="00F30793"/>
    <w:rsid w:val="00F30BB8"/>
    <w:rsid w:val="00F30C1B"/>
    <w:rsid w:val="00F318B8"/>
    <w:rsid w:val="00F32D2D"/>
    <w:rsid w:val="00F337B6"/>
    <w:rsid w:val="00F34160"/>
    <w:rsid w:val="00F351EE"/>
    <w:rsid w:val="00F3538B"/>
    <w:rsid w:val="00F35D9D"/>
    <w:rsid w:val="00F35E25"/>
    <w:rsid w:val="00F36865"/>
    <w:rsid w:val="00F36CE7"/>
    <w:rsid w:val="00F37395"/>
    <w:rsid w:val="00F40296"/>
    <w:rsid w:val="00F41735"/>
    <w:rsid w:val="00F41D6B"/>
    <w:rsid w:val="00F42100"/>
    <w:rsid w:val="00F4354E"/>
    <w:rsid w:val="00F4375A"/>
    <w:rsid w:val="00F444DA"/>
    <w:rsid w:val="00F4459A"/>
    <w:rsid w:val="00F45510"/>
    <w:rsid w:val="00F4586F"/>
    <w:rsid w:val="00F45AFF"/>
    <w:rsid w:val="00F462AC"/>
    <w:rsid w:val="00F46AC5"/>
    <w:rsid w:val="00F47E2D"/>
    <w:rsid w:val="00F47E8D"/>
    <w:rsid w:val="00F5069D"/>
    <w:rsid w:val="00F5084F"/>
    <w:rsid w:val="00F517E0"/>
    <w:rsid w:val="00F51F14"/>
    <w:rsid w:val="00F52429"/>
    <w:rsid w:val="00F52640"/>
    <w:rsid w:val="00F52653"/>
    <w:rsid w:val="00F52C5D"/>
    <w:rsid w:val="00F53836"/>
    <w:rsid w:val="00F53B74"/>
    <w:rsid w:val="00F5612D"/>
    <w:rsid w:val="00F562C8"/>
    <w:rsid w:val="00F568F8"/>
    <w:rsid w:val="00F57218"/>
    <w:rsid w:val="00F5738A"/>
    <w:rsid w:val="00F6109A"/>
    <w:rsid w:val="00F620B1"/>
    <w:rsid w:val="00F620EA"/>
    <w:rsid w:val="00F622C9"/>
    <w:rsid w:val="00F62AE3"/>
    <w:rsid w:val="00F64747"/>
    <w:rsid w:val="00F64902"/>
    <w:rsid w:val="00F64EB5"/>
    <w:rsid w:val="00F673A8"/>
    <w:rsid w:val="00F6769D"/>
    <w:rsid w:val="00F67D62"/>
    <w:rsid w:val="00F702D7"/>
    <w:rsid w:val="00F7102D"/>
    <w:rsid w:val="00F71967"/>
    <w:rsid w:val="00F71C51"/>
    <w:rsid w:val="00F726F0"/>
    <w:rsid w:val="00F73606"/>
    <w:rsid w:val="00F747DA"/>
    <w:rsid w:val="00F74F33"/>
    <w:rsid w:val="00F75215"/>
    <w:rsid w:val="00F7558C"/>
    <w:rsid w:val="00F75C0B"/>
    <w:rsid w:val="00F7601B"/>
    <w:rsid w:val="00F7698E"/>
    <w:rsid w:val="00F76C84"/>
    <w:rsid w:val="00F77667"/>
    <w:rsid w:val="00F777CD"/>
    <w:rsid w:val="00F778BA"/>
    <w:rsid w:val="00F77F8D"/>
    <w:rsid w:val="00F80220"/>
    <w:rsid w:val="00F80A43"/>
    <w:rsid w:val="00F81775"/>
    <w:rsid w:val="00F8466E"/>
    <w:rsid w:val="00F847F4"/>
    <w:rsid w:val="00F85637"/>
    <w:rsid w:val="00F856D3"/>
    <w:rsid w:val="00F85798"/>
    <w:rsid w:val="00F85CDD"/>
    <w:rsid w:val="00F871C3"/>
    <w:rsid w:val="00F87F28"/>
    <w:rsid w:val="00F9048F"/>
    <w:rsid w:val="00F914F7"/>
    <w:rsid w:val="00F91F50"/>
    <w:rsid w:val="00F921D6"/>
    <w:rsid w:val="00F94281"/>
    <w:rsid w:val="00F944C8"/>
    <w:rsid w:val="00F94ABE"/>
    <w:rsid w:val="00F950F2"/>
    <w:rsid w:val="00F96A46"/>
    <w:rsid w:val="00F9708A"/>
    <w:rsid w:val="00F971DC"/>
    <w:rsid w:val="00F971DF"/>
    <w:rsid w:val="00F97252"/>
    <w:rsid w:val="00F97D6A"/>
    <w:rsid w:val="00FA0B74"/>
    <w:rsid w:val="00FA1954"/>
    <w:rsid w:val="00FA20BC"/>
    <w:rsid w:val="00FA268F"/>
    <w:rsid w:val="00FA2C29"/>
    <w:rsid w:val="00FA3D5A"/>
    <w:rsid w:val="00FA3D8A"/>
    <w:rsid w:val="00FA5D86"/>
    <w:rsid w:val="00FA7D72"/>
    <w:rsid w:val="00FB0247"/>
    <w:rsid w:val="00FB1EC1"/>
    <w:rsid w:val="00FB2461"/>
    <w:rsid w:val="00FB2984"/>
    <w:rsid w:val="00FB328B"/>
    <w:rsid w:val="00FB435C"/>
    <w:rsid w:val="00FB4CF2"/>
    <w:rsid w:val="00FB52B1"/>
    <w:rsid w:val="00FB56BD"/>
    <w:rsid w:val="00FC055E"/>
    <w:rsid w:val="00FC05BD"/>
    <w:rsid w:val="00FC1F8C"/>
    <w:rsid w:val="00FC459C"/>
    <w:rsid w:val="00FC6173"/>
    <w:rsid w:val="00FC6428"/>
    <w:rsid w:val="00FC6BE7"/>
    <w:rsid w:val="00FC6C59"/>
    <w:rsid w:val="00FC76BC"/>
    <w:rsid w:val="00FC7D16"/>
    <w:rsid w:val="00FD0865"/>
    <w:rsid w:val="00FD0FFE"/>
    <w:rsid w:val="00FD15A6"/>
    <w:rsid w:val="00FD243D"/>
    <w:rsid w:val="00FD291A"/>
    <w:rsid w:val="00FD3743"/>
    <w:rsid w:val="00FD453C"/>
    <w:rsid w:val="00FD67A9"/>
    <w:rsid w:val="00FD78F3"/>
    <w:rsid w:val="00FD7DBF"/>
    <w:rsid w:val="00FE0816"/>
    <w:rsid w:val="00FE0908"/>
    <w:rsid w:val="00FE1913"/>
    <w:rsid w:val="00FE21DF"/>
    <w:rsid w:val="00FE28D1"/>
    <w:rsid w:val="00FE2D55"/>
    <w:rsid w:val="00FE2E50"/>
    <w:rsid w:val="00FE2EFC"/>
    <w:rsid w:val="00FE3F8E"/>
    <w:rsid w:val="00FE49EB"/>
    <w:rsid w:val="00FE4FBE"/>
    <w:rsid w:val="00FE616C"/>
    <w:rsid w:val="00FE639C"/>
    <w:rsid w:val="00FE6C64"/>
    <w:rsid w:val="00FE7ABD"/>
    <w:rsid w:val="00FE7D82"/>
    <w:rsid w:val="00FF0033"/>
    <w:rsid w:val="00FF100B"/>
    <w:rsid w:val="00FF2479"/>
    <w:rsid w:val="00FF2684"/>
    <w:rsid w:val="00FF28C4"/>
    <w:rsid w:val="00FF2A1C"/>
    <w:rsid w:val="00FF2DCD"/>
    <w:rsid w:val="00FF318A"/>
    <w:rsid w:val="00FF35A8"/>
    <w:rsid w:val="00FF475E"/>
    <w:rsid w:val="00FF5131"/>
    <w:rsid w:val="00FF5B22"/>
    <w:rsid w:val="00FF5B4C"/>
    <w:rsid w:val="00FF5FA1"/>
    <w:rsid w:val="00FF6564"/>
    <w:rsid w:val="00FF6940"/>
    <w:rsid w:val="00FF6D2B"/>
    <w:rsid w:val="00FF7771"/>
    <w:rsid w:val="00FF7D17"/>
    <w:rsid w:val="33BD7010"/>
    <w:rsid w:val="53AA6D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C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4">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iPriority="0" w:unhideWhenUsed="1"/>
    <w:lsdException w:name="footer" w:semiHidden="1" w:uiPriority="39"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BB0FEC"/>
    <w:pPr>
      <w:tabs>
        <w:tab w:val="left" w:pos="709"/>
        <w:tab w:val="left" w:pos="1559"/>
        <w:tab w:val="left" w:pos="2268"/>
        <w:tab w:val="left" w:pos="2977"/>
        <w:tab w:val="left" w:pos="3686"/>
        <w:tab w:val="left" w:pos="4394"/>
        <w:tab w:val="right" w:pos="8789"/>
      </w:tabs>
    </w:pPr>
  </w:style>
  <w:style w:type="paragraph" w:styleId="Heading1">
    <w:name w:val="heading 1"/>
    <w:aliases w:val="Edf Titre 1,h1,Heading1,h11,h12,JRL,JRL1,Main,JSPLevel1,DW1,SD1,h13"/>
    <w:basedOn w:val="BodyText"/>
    <w:next w:val="BodyText1"/>
    <w:qFormat/>
    <w:rsid w:val="008B3187"/>
    <w:pPr>
      <w:keepNext/>
      <w:numPr>
        <w:numId w:val="10"/>
      </w:numPr>
      <w:tabs>
        <w:tab w:val="clear" w:pos="709"/>
      </w:tabs>
      <w:spacing w:before="200"/>
      <w:outlineLvl w:val="0"/>
    </w:pPr>
    <w:rPr>
      <w:rFonts w:ascii="Arial Bold" w:hAnsi="Arial Bold"/>
      <w:b/>
      <w:caps/>
    </w:rPr>
  </w:style>
  <w:style w:type="paragraph" w:styleId="Heading2">
    <w:name w:val="heading 2"/>
    <w:aliases w:val="Edf Titre 2,h2,2,headi,heading2,h21,h22,21,JRL2,Group,bold,sub-section heading,JSPLevel2,h23,h211,h24,h212,h25,h213,h26,h214,h27,h215,h28,22,h216,JRL21,Group1,bold1,sub-section heading1,JSPLevel21,h221,h231,h2111,h241,h2121,h251,h2131,h261"/>
    <w:basedOn w:val="BodyText"/>
    <w:next w:val="BodyText2"/>
    <w:link w:val="Heading2Char"/>
    <w:qFormat/>
    <w:rsid w:val="009E0EA2"/>
    <w:pPr>
      <w:keepNext/>
      <w:numPr>
        <w:ilvl w:val="1"/>
        <w:numId w:val="10"/>
      </w:numPr>
      <w:tabs>
        <w:tab w:val="clear" w:pos="709"/>
      </w:tabs>
      <w:spacing w:before="200"/>
      <w:outlineLvl w:val="1"/>
    </w:pPr>
    <w:rPr>
      <w:b/>
    </w:rPr>
  </w:style>
  <w:style w:type="paragraph" w:styleId="Heading3">
    <w:name w:val="heading 3"/>
    <w:aliases w:val="Edf Titre 3,h3,h31,h32,JRL3,JRL31,JRL32,JRL33,Para,JSPLevel3,31,32,h311,JRL34,JRL311,JRL321,JRL331,Para1,JSPLevel31,311,h33,33,h34,34"/>
    <w:basedOn w:val="BodyText"/>
    <w:next w:val="BodyText3"/>
    <w:link w:val="Heading3Char"/>
    <w:qFormat/>
    <w:rsid w:val="009E0EA2"/>
    <w:pPr>
      <w:keepNext/>
      <w:numPr>
        <w:ilvl w:val="2"/>
        <w:numId w:val="10"/>
      </w:numPr>
      <w:tabs>
        <w:tab w:val="clear" w:pos="709"/>
        <w:tab w:val="clear" w:pos="1559"/>
      </w:tabs>
      <w:spacing w:before="200"/>
      <w:outlineLvl w:val="2"/>
    </w:pPr>
    <w:rPr>
      <w:b/>
    </w:rPr>
  </w:style>
  <w:style w:type="paragraph" w:styleId="Heading4">
    <w:name w:val="heading 4"/>
    <w:aliases w:val="Edf Titre 4,4 dash,d,3,h4,4,SPara,JSPLevel4,h41,h42,41,SPara1,JSPLevel41,h411,h43,42,h44,43"/>
    <w:basedOn w:val="BodyText"/>
    <w:next w:val="BodyText4"/>
    <w:qFormat/>
    <w:rsid w:val="009E0EA2"/>
    <w:pPr>
      <w:keepNext/>
      <w:numPr>
        <w:ilvl w:val="3"/>
        <w:numId w:val="10"/>
      </w:numPr>
      <w:tabs>
        <w:tab w:val="clear" w:pos="709"/>
        <w:tab w:val="clear" w:pos="1559"/>
        <w:tab w:val="clear" w:pos="2268"/>
      </w:tabs>
      <w:spacing w:before="200"/>
      <w:outlineLvl w:val="3"/>
    </w:pPr>
    <w:rPr>
      <w:b/>
    </w:rPr>
  </w:style>
  <w:style w:type="paragraph" w:styleId="Heading5">
    <w:name w:val="heading 5"/>
    <w:aliases w:val="Edf Titre 5,h5,JSPLevel5,Unused,h51,h52,Unused1,JSPLevel51,h511,h53,Unused2,h54"/>
    <w:basedOn w:val="BodyText"/>
    <w:next w:val="BodyText5"/>
    <w:qFormat/>
    <w:rsid w:val="009E0EA2"/>
    <w:pPr>
      <w:keepNext/>
      <w:numPr>
        <w:ilvl w:val="4"/>
        <w:numId w:val="10"/>
      </w:numPr>
      <w:tabs>
        <w:tab w:val="clear" w:pos="709"/>
        <w:tab w:val="clear" w:pos="1559"/>
        <w:tab w:val="clear" w:pos="2268"/>
        <w:tab w:val="clear" w:pos="2977"/>
        <w:tab w:val="clear" w:pos="3686"/>
      </w:tabs>
      <w:spacing w:before="200"/>
      <w:outlineLvl w:val="4"/>
    </w:pPr>
    <w:rPr>
      <w:b/>
    </w:rPr>
  </w:style>
  <w:style w:type="paragraph" w:styleId="Heading6">
    <w:name w:val="heading 6"/>
    <w:aliases w:val="h6,Edf Titre 6,JSPLevel6,Appendix 1,h61,h62,Appendix 11,h611,JSPLevel61,h63,Appendix 12,h64,Annex Heading Level 1"/>
    <w:basedOn w:val="BodyText"/>
    <w:next w:val="BodyText6"/>
    <w:qFormat/>
    <w:rsid w:val="009E0EA2"/>
    <w:pPr>
      <w:keepNext/>
      <w:numPr>
        <w:ilvl w:val="5"/>
        <w:numId w:val="10"/>
      </w:numPr>
      <w:tabs>
        <w:tab w:val="clear" w:pos="709"/>
        <w:tab w:val="clear" w:pos="1559"/>
        <w:tab w:val="clear" w:pos="2268"/>
        <w:tab w:val="clear" w:pos="2977"/>
        <w:tab w:val="clear" w:pos="3686"/>
      </w:tabs>
      <w:spacing w:before="200"/>
      <w:outlineLvl w:val="5"/>
    </w:pPr>
    <w:rPr>
      <w:b/>
    </w:rPr>
  </w:style>
  <w:style w:type="paragraph" w:styleId="Heading7">
    <w:name w:val="heading 7"/>
    <w:aliases w:val="Edf Titre 7,h7,JSPLevel7,Appendix 2,Appendix 21"/>
    <w:basedOn w:val="BodyText"/>
    <w:next w:val="BodyText7"/>
    <w:qFormat/>
    <w:rsid w:val="009E0EA2"/>
    <w:pPr>
      <w:keepNext/>
      <w:numPr>
        <w:ilvl w:val="6"/>
        <w:numId w:val="10"/>
      </w:numPr>
      <w:tabs>
        <w:tab w:val="clear" w:pos="709"/>
        <w:tab w:val="clear" w:pos="1559"/>
        <w:tab w:val="clear" w:pos="2268"/>
        <w:tab w:val="clear" w:pos="2977"/>
        <w:tab w:val="clear" w:pos="3686"/>
        <w:tab w:val="clear" w:pos="4394"/>
      </w:tabs>
      <w:spacing w:before="200"/>
      <w:outlineLvl w:val="6"/>
    </w:pPr>
    <w:rPr>
      <w:b/>
    </w:rPr>
  </w:style>
  <w:style w:type="paragraph" w:styleId="Heading8">
    <w:name w:val="heading 8"/>
    <w:basedOn w:val="Normal"/>
    <w:next w:val="Normal"/>
    <w:uiPriority w:val="99"/>
    <w:semiHidden/>
    <w:qFormat/>
    <w:rsid w:val="009E0EA2"/>
    <w:pPr>
      <w:spacing w:before="100" w:after="100"/>
      <w:outlineLvl w:val="7"/>
    </w:pPr>
    <w:rPr>
      <w:iCs/>
      <w:szCs w:val="24"/>
    </w:rPr>
  </w:style>
  <w:style w:type="paragraph" w:styleId="Heading9">
    <w:name w:val="heading 9"/>
    <w:basedOn w:val="Normal"/>
    <w:next w:val="Normal"/>
    <w:uiPriority w:val="99"/>
    <w:semiHidden/>
    <w:qFormat/>
    <w:rsid w:val="009E0EA2"/>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0EA2"/>
    <w:pPr>
      <w:spacing w:before="100" w:after="100"/>
    </w:pPr>
  </w:style>
  <w:style w:type="paragraph" w:customStyle="1" w:styleId="Alpha">
    <w:name w:val="Alpha"/>
    <w:basedOn w:val="BodyText"/>
    <w:uiPriority w:val="4"/>
    <w:qFormat/>
    <w:rsid w:val="009E0EA2"/>
    <w:pPr>
      <w:numPr>
        <w:numId w:val="3"/>
      </w:numPr>
    </w:pPr>
    <w:rPr>
      <w:rFonts w:eastAsia="Times New Roman"/>
      <w:lang w:eastAsia="en-US"/>
    </w:rPr>
  </w:style>
  <w:style w:type="paragraph" w:customStyle="1" w:styleId="AlphaBrackets">
    <w:name w:val="AlphaBrackets"/>
    <w:basedOn w:val="BodyText"/>
    <w:uiPriority w:val="4"/>
    <w:qFormat/>
    <w:rsid w:val="009E0EA2"/>
    <w:pPr>
      <w:numPr>
        <w:numId w:val="1"/>
      </w:numPr>
    </w:pPr>
    <w:rPr>
      <w:rFonts w:eastAsia="Times New Roman"/>
      <w:lang w:eastAsia="en-US"/>
    </w:rPr>
  </w:style>
  <w:style w:type="paragraph" w:styleId="Footer">
    <w:name w:val="footer"/>
    <w:basedOn w:val="Normal"/>
    <w:uiPriority w:val="39"/>
    <w:semiHidden/>
    <w:rsid w:val="009E0EA2"/>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9E0EA2"/>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9E0EA2"/>
    <w:pPr>
      <w:numPr>
        <w:numId w:val="4"/>
      </w:numPr>
    </w:pPr>
    <w:rPr>
      <w:rFonts w:eastAsia="Times New Roman"/>
      <w:lang w:eastAsia="en-US"/>
    </w:rPr>
  </w:style>
  <w:style w:type="paragraph" w:customStyle="1" w:styleId="NumericBrackets">
    <w:name w:val="NumericBrackets"/>
    <w:basedOn w:val="BodyText"/>
    <w:uiPriority w:val="4"/>
    <w:qFormat/>
    <w:rsid w:val="009E0EA2"/>
    <w:pPr>
      <w:numPr>
        <w:numId w:val="2"/>
      </w:numPr>
    </w:pPr>
    <w:rPr>
      <w:rFonts w:eastAsia="Times New Roman"/>
      <w:lang w:eastAsia="en-US"/>
    </w:rPr>
  </w:style>
  <w:style w:type="paragraph" w:customStyle="1" w:styleId="ScheduleHeading1">
    <w:name w:val="Schedule Heading 1"/>
    <w:basedOn w:val="BodyText"/>
    <w:next w:val="BodyText1"/>
    <w:qFormat/>
    <w:rsid w:val="009E0EA2"/>
    <w:pPr>
      <w:keepNext/>
      <w:numPr>
        <w:numId w:val="5"/>
      </w:numPr>
      <w:spacing w:before="200"/>
    </w:pPr>
    <w:rPr>
      <w:b/>
      <w:caps/>
    </w:rPr>
  </w:style>
  <w:style w:type="paragraph" w:customStyle="1" w:styleId="ScheduleHeading2">
    <w:name w:val="Schedule Heading 2"/>
    <w:basedOn w:val="BodyText"/>
    <w:next w:val="BodyText2"/>
    <w:qFormat/>
    <w:rsid w:val="009E0EA2"/>
    <w:pPr>
      <w:keepNext/>
      <w:numPr>
        <w:ilvl w:val="1"/>
        <w:numId w:val="5"/>
      </w:numPr>
      <w:spacing w:before="200"/>
    </w:pPr>
    <w:rPr>
      <w:b/>
    </w:rPr>
  </w:style>
  <w:style w:type="paragraph" w:customStyle="1" w:styleId="ScheduleHeading3">
    <w:name w:val="Schedule Heading 3"/>
    <w:basedOn w:val="BodyText"/>
    <w:next w:val="BodyText3"/>
    <w:qFormat/>
    <w:rsid w:val="009E0EA2"/>
    <w:pPr>
      <w:keepNext/>
      <w:numPr>
        <w:ilvl w:val="2"/>
        <w:numId w:val="5"/>
      </w:numPr>
      <w:tabs>
        <w:tab w:val="clear" w:pos="709"/>
      </w:tabs>
      <w:spacing w:before="200"/>
      <w:ind w:left="1560" w:hanging="851"/>
    </w:pPr>
    <w:rPr>
      <w:b/>
    </w:rPr>
  </w:style>
  <w:style w:type="paragraph" w:styleId="TOC1">
    <w:name w:val="toc 1"/>
    <w:basedOn w:val="BodyText"/>
    <w:next w:val="BodyText"/>
    <w:uiPriority w:val="39"/>
    <w:rsid w:val="009E0EA2"/>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493322"/>
    <w:pPr>
      <w:keepNext/>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b/>
      <w:caps/>
      <w:noProof/>
    </w:rPr>
  </w:style>
  <w:style w:type="paragraph" w:styleId="TOC3">
    <w:name w:val="toc 3"/>
    <w:basedOn w:val="BodyText"/>
    <w:next w:val="BodyText"/>
    <w:uiPriority w:val="39"/>
    <w:rsid w:val="009E0EA2"/>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9E0EA2"/>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9E0EA2"/>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9E0EA2"/>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9E0EA2"/>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9E0EA2"/>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9E0EA2"/>
    <w:pPr>
      <w:keepNext/>
      <w:numPr>
        <w:ilvl w:val="3"/>
        <w:numId w:val="5"/>
      </w:numPr>
      <w:tabs>
        <w:tab w:val="clear" w:pos="709"/>
        <w:tab w:val="clear" w:pos="1559"/>
      </w:tabs>
      <w:spacing w:before="200"/>
    </w:pPr>
    <w:rPr>
      <w:b/>
    </w:rPr>
  </w:style>
  <w:style w:type="character" w:styleId="FootnoteReference">
    <w:name w:val="footnote reference"/>
    <w:basedOn w:val="DefaultParagraphFont"/>
    <w:uiPriority w:val="39"/>
    <w:semiHidden/>
    <w:rsid w:val="009E0EA2"/>
    <w:rPr>
      <w:vertAlign w:val="superscript"/>
    </w:rPr>
  </w:style>
  <w:style w:type="paragraph" w:customStyle="1" w:styleId="ScheduleHeading5">
    <w:name w:val="Schedule Heading 5"/>
    <w:basedOn w:val="BodyText"/>
    <w:next w:val="BodyText5"/>
    <w:qFormat/>
    <w:rsid w:val="009E0EA2"/>
    <w:pPr>
      <w:keepNext/>
      <w:numPr>
        <w:ilvl w:val="4"/>
        <w:numId w:val="5"/>
      </w:numPr>
      <w:tabs>
        <w:tab w:val="clear" w:pos="709"/>
        <w:tab w:val="clear" w:pos="1559"/>
        <w:tab w:val="clear" w:pos="2268"/>
      </w:tabs>
      <w:spacing w:before="200"/>
    </w:pPr>
    <w:rPr>
      <w:b/>
    </w:rPr>
  </w:style>
  <w:style w:type="paragraph" w:styleId="Header">
    <w:name w:val="header"/>
    <w:basedOn w:val="Normal"/>
    <w:link w:val="HeaderChar"/>
    <w:semiHidden/>
    <w:rsid w:val="009E0EA2"/>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9E0EA2"/>
    <w:pPr>
      <w:keepNext/>
      <w:numPr>
        <w:ilvl w:val="5"/>
        <w:numId w:val="5"/>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9E0EA2"/>
    <w:pPr>
      <w:keepNext/>
      <w:numPr>
        <w:ilvl w:val="6"/>
        <w:numId w:val="5"/>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9E0EA2"/>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9E0EA2"/>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semiHidden/>
    <w:rsid w:val="009E0EA2"/>
  </w:style>
  <w:style w:type="character" w:styleId="Hyperlink">
    <w:name w:val="Hyperlink"/>
    <w:basedOn w:val="DefaultParagraphFont"/>
    <w:uiPriority w:val="99"/>
    <w:rsid w:val="009E0EA2"/>
    <w:rPr>
      <w:color w:val="0000FF" w:themeColor="hyperlink"/>
      <w:u w:val="single"/>
    </w:rPr>
  </w:style>
  <w:style w:type="paragraph" w:customStyle="1" w:styleId="Para1">
    <w:name w:val="Para 1"/>
    <w:basedOn w:val="Heading1"/>
    <w:qFormat/>
    <w:rsid w:val="009E0EA2"/>
    <w:pPr>
      <w:keepNext w:val="0"/>
      <w:tabs>
        <w:tab w:val="left" w:pos="709"/>
      </w:tabs>
      <w:spacing w:before="100"/>
    </w:pPr>
    <w:rPr>
      <w:b w:val="0"/>
      <w:caps w:val="0"/>
    </w:rPr>
  </w:style>
  <w:style w:type="paragraph" w:customStyle="1" w:styleId="Para2">
    <w:name w:val="Para 2"/>
    <w:basedOn w:val="Heading2"/>
    <w:qFormat/>
    <w:rsid w:val="009E0EA2"/>
    <w:pPr>
      <w:keepNext w:val="0"/>
      <w:spacing w:before="100"/>
    </w:pPr>
    <w:rPr>
      <w:b w:val="0"/>
    </w:rPr>
  </w:style>
  <w:style w:type="paragraph" w:customStyle="1" w:styleId="Para3">
    <w:name w:val="Para 3"/>
    <w:basedOn w:val="Heading3"/>
    <w:qFormat/>
    <w:rsid w:val="009E0EA2"/>
    <w:pPr>
      <w:keepNext w:val="0"/>
      <w:spacing w:before="100"/>
    </w:pPr>
    <w:rPr>
      <w:b w:val="0"/>
    </w:rPr>
  </w:style>
  <w:style w:type="paragraph" w:customStyle="1" w:styleId="Para4">
    <w:name w:val="Para 4"/>
    <w:basedOn w:val="Heading4"/>
    <w:qFormat/>
    <w:rsid w:val="009E0EA2"/>
    <w:pPr>
      <w:keepNext w:val="0"/>
      <w:spacing w:before="100"/>
    </w:pPr>
    <w:rPr>
      <w:b w:val="0"/>
    </w:rPr>
  </w:style>
  <w:style w:type="paragraph" w:customStyle="1" w:styleId="Para5">
    <w:name w:val="Para 5"/>
    <w:basedOn w:val="Heading5"/>
    <w:qFormat/>
    <w:rsid w:val="009E0EA2"/>
    <w:pPr>
      <w:keepNext w:val="0"/>
      <w:spacing w:before="100"/>
    </w:pPr>
    <w:rPr>
      <w:b w:val="0"/>
    </w:rPr>
  </w:style>
  <w:style w:type="paragraph" w:customStyle="1" w:styleId="Para6">
    <w:name w:val="Para 6"/>
    <w:basedOn w:val="Heading6"/>
    <w:qFormat/>
    <w:rsid w:val="009E0EA2"/>
    <w:pPr>
      <w:keepNext w:val="0"/>
      <w:spacing w:before="100"/>
    </w:pPr>
    <w:rPr>
      <w:b w:val="0"/>
    </w:rPr>
  </w:style>
  <w:style w:type="paragraph" w:customStyle="1" w:styleId="Para7">
    <w:name w:val="Para 7"/>
    <w:basedOn w:val="Heading7"/>
    <w:qFormat/>
    <w:rsid w:val="009E0EA2"/>
    <w:pPr>
      <w:keepNext w:val="0"/>
      <w:spacing w:before="100"/>
    </w:pPr>
    <w:rPr>
      <w:b w:val="0"/>
    </w:rPr>
  </w:style>
  <w:style w:type="paragraph" w:customStyle="1" w:styleId="DefinitionLevel1">
    <w:name w:val="Definition Level 1"/>
    <w:basedOn w:val="BodyText1"/>
    <w:next w:val="Definition"/>
    <w:qFormat/>
    <w:rsid w:val="009E0EA2"/>
    <w:pPr>
      <w:numPr>
        <w:ilvl w:val="1"/>
        <w:numId w:val="9"/>
      </w:numPr>
      <w:tabs>
        <w:tab w:val="clear" w:pos="1559"/>
      </w:tabs>
    </w:pPr>
  </w:style>
  <w:style w:type="paragraph" w:customStyle="1" w:styleId="DefinitionLevel2">
    <w:name w:val="Definition Level 2"/>
    <w:basedOn w:val="DefinitionLevel1"/>
    <w:next w:val="Definition"/>
    <w:qFormat/>
    <w:rsid w:val="009E0EA2"/>
    <w:pPr>
      <w:numPr>
        <w:ilvl w:val="2"/>
      </w:numPr>
      <w:tabs>
        <w:tab w:val="clear" w:pos="2268"/>
      </w:tabs>
    </w:pPr>
  </w:style>
  <w:style w:type="paragraph" w:customStyle="1" w:styleId="Definition">
    <w:name w:val="Definition"/>
    <w:basedOn w:val="BodyText1"/>
    <w:qFormat/>
    <w:rsid w:val="009E0EA2"/>
    <w:pPr>
      <w:numPr>
        <w:numId w:val="9"/>
      </w:numPr>
    </w:pPr>
  </w:style>
  <w:style w:type="paragraph" w:customStyle="1" w:styleId="BodyText1">
    <w:name w:val="Body Text 1"/>
    <w:basedOn w:val="BodyText"/>
    <w:qFormat/>
    <w:rsid w:val="009E0EA2"/>
    <w:pPr>
      <w:ind w:left="709"/>
    </w:pPr>
  </w:style>
  <w:style w:type="paragraph" w:styleId="BodyText2">
    <w:name w:val="Body Text 2"/>
    <w:basedOn w:val="BodyText1"/>
    <w:link w:val="BodyText2Char"/>
    <w:qFormat/>
    <w:rsid w:val="009E0EA2"/>
  </w:style>
  <w:style w:type="character" w:customStyle="1" w:styleId="BodyText2Char">
    <w:name w:val="Body Text 2 Char"/>
    <w:basedOn w:val="DefaultParagraphFont"/>
    <w:link w:val="BodyText2"/>
    <w:rsid w:val="009E0EA2"/>
  </w:style>
  <w:style w:type="paragraph" w:styleId="BodyText3">
    <w:name w:val="Body Text 3"/>
    <w:basedOn w:val="BodyText"/>
    <w:link w:val="BodyText3Char"/>
    <w:qFormat/>
    <w:rsid w:val="009E0EA2"/>
    <w:pPr>
      <w:ind w:left="1559"/>
    </w:pPr>
    <w:rPr>
      <w:szCs w:val="16"/>
    </w:rPr>
  </w:style>
  <w:style w:type="character" w:customStyle="1" w:styleId="BodyText3Char">
    <w:name w:val="Body Text 3 Char"/>
    <w:basedOn w:val="DefaultParagraphFont"/>
    <w:link w:val="BodyText3"/>
    <w:rsid w:val="009E0EA2"/>
    <w:rPr>
      <w:szCs w:val="16"/>
    </w:rPr>
  </w:style>
  <w:style w:type="paragraph" w:customStyle="1" w:styleId="BodyText4">
    <w:name w:val="Body Text 4"/>
    <w:basedOn w:val="BodyText"/>
    <w:qFormat/>
    <w:rsid w:val="009E0EA2"/>
    <w:pPr>
      <w:ind w:left="2268"/>
    </w:pPr>
  </w:style>
  <w:style w:type="paragraph" w:customStyle="1" w:styleId="BodyText5">
    <w:name w:val="Body Text 5"/>
    <w:basedOn w:val="BodyText"/>
    <w:qFormat/>
    <w:rsid w:val="009E0EA2"/>
    <w:pPr>
      <w:ind w:left="2977"/>
    </w:pPr>
  </w:style>
  <w:style w:type="paragraph" w:customStyle="1" w:styleId="BodyText6">
    <w:name w:val="Body Text 6"/>
    <w:basedOn w:val="BodyText"/>
    <w:qFormat/>
    <w:rsid w:val="009E0EA2"/>
    <w:pPr>
      <w:ind w:left="3686"/>
    </w:pPr>
  </w:style>
  <w:style w:type="paragraph" w:customStyle="1" w:styleId="BodyText7">
    <w:name w:val="Body Text 7"/>
    <w:basedOn w:val="BodyText"/>
    <w:qFormat/>
    <w:rsid w:val="009E0EA2"/>
    <w:pPr>
      <w:ind w:left="4394"/>
    </w:pPr>
  </w:style>
  <w:style w:type="paragraph" w:customStyle="1" w:styleId="AppendixHeading">
    <w:name w:val="Appendix Heading"/>
    <w:basedOn w:val="BodyText1"/>
    <w:next w:val="BodyText"/>
    <w:uiPriority w:val="5"/>
    <w:rsid w:val="009E0EA2"/>
    <w:pPr>
      <w:numPr>
        <w:numId w:val="6"/>
      </w:numPr>
      <w:spacing w:before="0"/>
      <w:jc w:val="center"/>
    </w:pPr>
    <w:rPr>
      <w:b/>
      <w:caps/>
    </w:rPr>
  </w:style>
  <w:style w:type="paragraph" w:customStyle="1" w:styleId="SchedulePara1">
    <w:name w:val="Schedule Para 1"/>
    <w:basedOn w:val="ScheduleHeading1"/>
    <w:qFormat/>
    <w:rsid w:val="009E0EA2"/>
    <w:pPr>
      <w:keepNext w:val="0"/>
      <w:spacing w:before="100"/>
    </w:pPr>
    <w:rPr>
      <w:b w:val="0"/>
      <w:caps w:val="0"/>
      <w:lang w:eastAsia="en-US"/>
    </w:rPr>
  </w:style>
  <w:style w:type="paragraph" w:customStyle="1" w:styleId="SchedulePara2">
    <w:name w:val="Schedule Para 2"/>
    <w:basedOn w:val="ScheduleHeading2"/>
    <w:qFormat/>
    <w:rsid w:val="009E0EA2"/>
    <w:pPr>
      <w:keepNext w:val="0"/>
      <w:spacing w:before="100"/>
    </w:pPr>
    <w:rPr>
      <w:b w:val="0"/>
    </w:rPr>
  </w:style>
  <w:style w:type="paragraph" w:customStyle="1" w:styleId="SchedulePara3">
    <w:name w:val="Schedule Para 3"/>
    <w:basedOn w:val="ScheduleHeading3"/>
    <w:qFormat/>
    <w:rsid w:val="009E0EA2"/>
    <w:pPr>
      <w:keepNext w:val="0"/>
      <w:spacing w:before="100"/>
    </w:pPr>
    <w:rPr>
      <w:b w:val="0"/>
    </w:rPr>
  </w:style>
  <w:style w:type="paragraph" w:customStyle="1" w:styleId="SchedulePara4">
    <w:name w:val="Schedule Para 4"/>
    <w:basedOn w:val="ScheduleHeading4"/>
    <w:qFormat/>
    <w:rsid w:val="009E0EA2"/>
    <w:pPr>
      <w:keepNext w:val="0"/>
      <w:spacing w:before="100"/>
    </w:pPr>
    <w:rPr>
      <w:b w:val="0"/>
    </w:rPr>
  </w:style>
  <w:style w:type="paragraph" w:customStyle="1" w:styleId="SchedulePara5">
    <w:name w:val="Schedule Para 5"/>
    <w:basedOn w:val="ScheduleHeading5"/>
    <w:qFormat/>
    <w:rsid w:val="009E0EA2"/>
    <w:pPr>
      <w:keepNext w:val="0"/>
      <w:spacing w:before="100"/>
    </w:pPr>
    <w:rPr>
      <w:b w:val="0"/>
    </w:rPr>
  </w:style>
  <w:style w:type="paragraph" w:customStyle="1" w:styleId="SchedulePara6">
    <w:name w:val="Schedule Para 6"/>
    <w:basedOn w:val="ScheduleHeading6"/>
    <w:qFormat/>
    <w:rsid w:val="009E0EA2"/>
    <w:pPr>
      <w:keepNext w:val="0"/>
      <w:spacing w:before="100"/>
    </w:pPr>
    <w:rPr>
      <w:b w:val="0"/>
    </w:rPr>
  </w:style>
  <w:style w:type="paragraph" w:customStyle="1" w:styleId="SchedulePara7">
    <w:name w:val="Schedule Para 7"/>
    <w:basedOn w:val="ScheduleHeading7"/>
    <w:qFormat/>
    <w:rsid w:val="009E0EA2"/>
    <w:pPr>
      <w:keepNext w:val="0"/>
      <w:spacing w:before="100"/>
    </w:pPr>
    <w:rPr>
      <w:b w:val="0"/>
    </w:rPr>
  </w:style>
  <w:style w:type="paragraph" w:customStyle="1" w:styleId="ScheduleTitle">
    <w:name w:val="Schedule Title"/>
    <w:basedOn w:val="BodyText"/>
    <w:next w:val="BodyText"/>
    <w:qFormat/>
    <w:rsid w:val="009E0EA2"/>
    <w:pPr>
      <w:numPr>
        <w:numId w:val="7"/>
      </w:numPr>
      <w:spacing w:before="200"/>
      <w:jc w:val="center"/>
    </w:pPr>
    <w:rPr>
      <w:b/>
      <w:caps/>
      <w:lang w:eastAsia="en-US"/>
    </w:rPr>
  </w:style>
  <w:style w:type="paragraph" w:customStyle="1" w:styleId="SchedulePart">
    <w:name w:val="Schedule Part"/>
    <w:basedOn w:val="BodyText"/>
    <w:next w:val="BodyText"/>
    <w:uiPriority w:val="37"/>
    <w:qFormat/>
    <w:rsid w:val="003536C2"/>
    <w:pPr>
      <w:keepNext/>
      <w:numPr>
        <w:numId w:val="8"/>
      </w:numPr>
      <w:spacing w:before="200"/>
      <w:jc w:val="center"/>
      <w:outlineLvl w:val="0"/>
    </w:pPr>
    <w:rPr>
      <w:rFonts w:ascii="Arial Bold" w:hAnsi="Arial Bold"/>
      <w:b/>
      <w:caps/>
      <w:lang w:eastAsia="en-US"/>
    </w:rPr>
  </w:style>
  <w:style w:type="character" w:customStyle="1" w:styleId="BodyTextChar">
    <w:name w:val="Body Text Char"/>
    <w:basedOn w:val="DefaultParagraphFont"/>
    <w:link w:val="BodyText"/>
    <w:rsid w:val="009E0EA2"/>
  </w:style>
  <w:style w:type="paragraph" w:styleId="Caption">
    <w:name w:val="caption"/>
    <w:basedOn w:val="BodyText"/>
    <w:next w:val="BodyText"/>
    <w:uiPriority w:val="39"/>
    <w:semiHidden/>
    <w:qFormat/>
    <w:rsid w:val="009E0EA2"/>
    <w:rPr>
      <w:b/>
      <w:bCs/>
      <w:szCs w:val="18"/>
    </w:rPr>
  </w:style>
  <w:style w:type="table" w:styleId="TableGrid">
    <w:name w:val="Table Grid"/>
    <w:basedOn w:val="TableNormal"/>
    <w:rsid w:val="009E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9E0EA2"/>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9E0EA2"/>
    <w:rPr>
      <w:rFonts w:ascii="Arial" w:hAnsi="Arial"/>
      <w:sz w:val="14"/>
    </w:rPr>
  </w:style>
  <w:style w:type="paragraph" w:customStyle="1" w:styleId="Heading">
    <w:name w:val="Heading"/>
    <w:basedOn w:val="BodyText"/>
    <w:next w:val="BodyText"/>
    <w:qFormat/>
    <w:rsid w:val="00974C1D"/>
    <w:pPr>
      <w:keepNext/>
      <w:spacing w:before="200"/>
    </w:pPr>
    <w:rPr>
      <w:rFonts w:ascii="Arial Bold" w:hAnsi="Arial Bold"/>
      <w:b/>
      <w:caps/>
    </w:rPr>
  </w:style>
  <w:style w:type="paragraph" w:styleId="BalloonText">
    <w:name w:val="Balloon Text"/>
    <w:basedOn w:val="Normal"/>
    <w:link w:val="BalloonTextChar"/>
    <w:uiPriority w:val="99"/>
    <w:semiHidden/>
    <w:rsid w:val="00006106"/>
    <w:rPr>
      <w:rFonts w:ascii="Tahoma" w:hAnsi="Tahoma" w:cs="Tahoma"/>
      <w:sz w:val="16"/>
      <w:szCs w:val="16"/>
    </w:rPr>
  </w:style>
  <w:style w:type="character" w:customStyle="1" w:styleId="BalloonTextChar">
    <w:name w:val="Balloon Text Char"/>
    <w:basedOn w:val="DefaultParagraphFont"/>
    <w:link w:val="BalloonText"/>
    <w:uiPriority w:val="99"/>
    <w:semiHidden/>
    <w:rsid w:val="00006106"/>
    <w:rPr>
      <w:rFonts w:ascii="Tahoma" w:hAnsi="Tahoma" w:cs="Tahoma"/>
      <w:sz w:val="16"/>
      <w:szCs w:val="16"/>
    </w:rPr>
  </w:style>
  <w:style w:type="paragraph" w:styleId="List">
    <w:name w:val="List"/>
    <w:basedOn w:val="Normal"/>
    <w:link w:val="ListChar"/>
    <w:uiPriority w:val="99"/>
    <w:rsid w:val="006A59DF"/>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rPr>
  </w:style>
  <w:style w:type="character" w:customStyle="1" w:styleId="ListChar">
    <w:name w:val="List Char"/>
    <w:link w:val="List"/>
    <w:uiPriority w:val="99"/>
    <w:locked/>
    <w:rsid w:val="006A59DF"/>
    <w:rPr>
      <w:rFonts w:ascii="Times New Roman" w:eastAsia="MS Mincho" w:hAnsi="Times New Roman"/>
    </w:rPr>
  </w:style>
  <w:style w:type="paragraph" w:styleId="NormalWeb">
    <w:name w:val="Normal (Web)"/>
    <w:basedOn w:val="Normal"/>
    <w:uiPriority w:val="99"/>
    <w:semiHidden/>
    <w:unhideWhenUsed/>
    <w:rsid w:val="00790B69"/>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character" w:customStyle="1" w:styleId="searchword">
    <w:name w:val="searchword"/>
    <w:basedOn w:val="DefaultParagraphFont"/>
    <w:rsid w:val="00790B69"/>
  </w:style>
  <w:style w:type="character" w:styleId="Strong">
    <w:name w:val="Strong"/>
    <w:basedOn w:val="DefaultParagraphFont"/>
    <w:uiPriority w:val="22"/>
    <w:qFormat/>
    <w:rsid w:val="00790B69"/>
    <w:rPr>
      <w:b/>
      <w:bCs/>
    </w:rPr>
  </w:style>
  <w:style w:type="character" w:customStyle="1" w:styleId="Heading2Char">
    <w:name w:val="Heading 2 Char"/>
    <w:aliases w:val="Edf Titre 2 Char,h2 Char,2 Char,headi Char,heading2 Char,h21 Char,h22 Char,21 Char,JRL2 Char,Group Char,bold Char,sub-section heading Char,JSPLevel2 Char,h23 Char,h211 Char,h24 Char,h212 Char,h25 Char,h213 Char,h26 Char,h214 Char,h27 Char"/>
    <w:basedOn w:val="DefaultParagraphFont"/>
    <w:link w:val="Heading2"/>
    <w:rsid w:val="00F17EA1"/>
    <w:rPr>
      <w:b/>
    </w:rPr>
  </w:style>
  <w:style w:type="paragraph" w:styleId="ListParagraph">
    <w:name w:val="List Paragraph"/>
    <w:basedOn w:val="Normal"/>
    <w:uiPriority w:val="34"/>
    <w:qFormat/>
    <w:rsid w:val="00702198"/>
    <w:pPr>
      <w:ind w:left="720"/>
      <w:contextualSpacing/>
    </w:pPr>
  </w:style>
  <w:style w:type="character" w:styleId="CommentReference">
    <w:name w:val="annotation reference"/>
    <w:basedOn w:val="DefaultParagraphFont"/>
    <w:uiPriority w:val="39"/>
    <w:semiHidden/>
    <w:rsid w:val="00BF66B5"/>
    <w:rPr>
      <w:sz w:val="16"/>
      <w:szCs w:val="16"/>
    </w:rPr>
  </w:style>
  <w:style w:type="paragraph" w:styleId="CommentText">
    <w:name w:val="annotation text"/>
    <w:basedOn w:val="Normal"/>
    <w:link w:val="CommentTextChar"/>
    <w:uiPriority w:val="39"/>
    <w:semiHidden/>
    <w:rsid w:val="00BF66B5"/>
  </w:style>
  <w:style w:type="character" w:customStyle="1" w:styleId="CommentTextChar">
    <w:name w:val="Comment Text Char"/>
    <w:basedOn w:val="DefaultParagraphFont"/>
    <w:link w:val="CommentText"/>
    <w:uiPriority w:val="39"/>
    <w:semiHidden/>
    <w:rsid w:val="00BF66B5"/>
  </w:style>
  <w:style w:type="paragraph" w:styleId="CommentSubject">
    <w:name w:val="annotation subject"/>
    <w:basedOn w:val="CommentText"/>
    <w:next w:val="CommentText"/>
    <w:link w:val="CommentSubjectChar"/>
    <w:uiPriority w:val="39"/>
    <w:semiHidden/>
    <w:rsid w:val="004B6B4A"/>
    <w:rPr>
      <w:b/>
      <w:bCs/>
    </w:rPr>
  </w:style>
  <w:style w:type="character" w:customStyle="1" w:styleId="CommentSubjectChar">
    <w:name w:val="Comment Subject Char"/>
    <w:basedOn w:val="CommentTextChar"/>
    <w:link w:val="CommentSubject"/>
    <w:uiPriority w:val="39"/>
    <w:semiHidden/>
    <w:rsid w:val="004B6B4A"/>
    <w:rPr>
      <w:b/>
      <w:bCs/>
    </w:rPr>
  </w:style>
  <w:style w:type="character" w:customStyle="1" w:styleId="Heading3Char">
    <w:name w:val="Heading 3 Char"/>
    <w:aliases w:val="Edf Titre 3 Char,h3 Char,h31 Char,h32 Char,JRL3 Char,JRL31 Char,JRL32 Char,JRL33 Char,Para Char,JSPLevel3 Char,31 Char,32 Char,h311 Char,JRL34 Char,JRL311 Char,JRL321 Char,JRL331 Char,Para1 Char,JSPLevel31 Char,311 Char,h33 Char,33 Char"/>
    <w:basedOn w:val="DefaultParagraphFont"/>
    <w:link w:val="Heading3"/>
    <w:rsid w:val="003A68F7"/>
    <w:rPr>
      <w:b/>
    </w:rPr>
  </w:style>
  <w:style w:type="paragraph" w:styleId="Revision">
    <w:name w:val="Revision"/>
    <w:hidden/>
    <w:uiPriority w:val="99"/>
    <w:semiHidden/>
    <w:rsid w:val="00B4529A"/>
  </w:style>
  <w:style w:type="paragraph" w:customStyle="1" w:styleId="Default">
    <w:name w:val="Default"/>
    <w:rsid w:val="0060706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606">
      <w:bodyDiv w:val="1"/>
      <w:marLeft w:val="0"/>
      <w:marRight w:val="0"/>
      <w:marTop w:val="0"/>
      <w:marBottom w:val="0"/>
      <w:divBdr>
        <w:top w:val="none" w:sz="0" w:space="0" w:color="auto"/>
        <w:left w:val="none" w:sz="0" w:space="0" w:color="auto"/>
        <w:bottom w:val="none" w:sz="0" w:space="0" w:color="auto"/>
        <w:right w:val="none" w:sz="0" w:space="0" w:color="auto"/>
      </w:divBdr>
    </w:div>
    <w:div w:id="34937331">
      <w:bodyDiv w:val="1"/>
      <w:marLeft w:val="0"/>
      <w:marRight w:val="0"/>
      <w:marTop w:val="0"/>
      <w:marBottom w:val="0"/>
      <w:divBdr>
        <w:top w:val="none" w:sz="0" w:space="0" w:color="auto"/>
        <w:left w:val="none" w:sz="0" w:space="0" w:color="auto"/>
        <w:bottom w:val="none" w:sz="0" w:space="0" w:color="auto"/>
        <w:right w:val="none" w:sz="0" w:space="0" w:color="auto"/>
      </w:divBdr>
    </w:div>
    <w:div w:id="56978770">
      <w:bodyDiv w:val="1"/>
      <w:marLeft w:val="0"/>
      <w:marRight w:val="0"/>
      <w:marTop w:val="0"/>
      <w:marBottom w:val="0"/>
      <w:divBdr>
        <w:top w:val="none" w:sz="0" w:space="0" w:color="auto"/>
        <w:left w:val="none" w:sz="0" w:space="0" w:color="auto"/>
        <w:bottom w:val="none" w:sz="0" w:space="0" w:color="auto"/>
        <w:right w:val="none" w:sz="0" w:space="0" w:color="auto"/>
      </w:divBdr>
    </w:div>
    <w:div w:id="68311897">
      <w:bodyDiv w:val="1"/>
      <w:marLeft w:val="0"/>
      <w:marRight w:val="0"/>
      <w:marTop w:val="0"/>
      <w:marBottom w:val="0"/>
      <w:divBdr>
        <w:top w:val="none" w:sz="0" w:space="0" w:color="auto"/>
        <w:left w:val="none" w:sz="0" w:space="0" w:color="auto"/>
        <w:bottom w:val="none" w:sz="0" w:space="0" w:color="auto"/>
        <w:right w:val="none" w:sz="0" w:space="0" w:color="auto"/>
      </w:divBdr>
    </w:div>
    <w:div w:id="108745231">
      <w:bodyDiv w:val="1"/>
      <w:marLeft w:val="0"/>
      <w:marRight w:val="0"/>
      <w:marTop w:val="0"/>
      <w:marBottom w:val="0"/>
      <w:divBdr>
        <w:top w:val="none" w:sz="0" w:space="0" w:color="auto"/>
        <w:left w:val="none" w:sz="0" w:space="0" w:color="auto"/>
        <w:bottom w:val="none" w:sz="0" w:space="0" w:color="auto"/>
        <w:right w:val="none" w:sz="0" w:space="0" w:color="auto"/>
      </w:divBdr>
    </w:div>
    <w:div w:id="134834476">
      <w:bodyDiv w:val="1"/>
      <w:marLeft w:val="0"/>
      <w:marRight w:val="0"/>
      <w:marTop w:val="0"/>
      <w:marBottom w:val="0"/>
      <w:divBdr>
        <w:top w:val="none" w:sz="0" w:space="0" w:color="auto"/>
        <w:left w:val="none" w:sz="0" w:space="0" w:color="auto"/>
        <w:bottom w:val="none" w:sz="0" w:space="0" w:color="auto"/>
        <w:right w:val="none" w:sz="0" w:space="0" w:color="auto"/>
      </w:divBdr>
    </w:div>
    <w:div w:id="151217871">
      <w:bodyDiv w:val="1"/>
      <w:marLeft w:val="0"/>
      <w:marRight w:val="0"/>
      <w:marTop w:val="0"/>
      <w:marBottom w:val="0"/>
      <w:divBdr>
        <w:top w:val="none" w:sz="0" w:space="0" w:color="auto"/>
        <w:left w:val="none" w:sz="0" w:space="0" w:color="auto"/>
        <w:bottom w:val="none" w:sz="0" w:space="0" w:color="auto"/>
        <w:right w:val="none" w:sz="0" w:space="0" w:color="auto"/>
      </w:divBdr>
    </w:div>
    <w:div w:id="211962041">
      <w:bodyDiv w:val="1"/>
      <w:marLeft w:val="0"/>
      <w:marRight w:val="0"/>
      <w:marTop w:val="0"/>
      <w:marBottom w:val="0"/>
      <w:divBdr>
        <w:top w:val="none" w:sz="0" w:space="0" w:color="auto"/>
        <w:left w:val="none" w:sz="0" w:space="0" w:color="auto"/>
        <w:bottom w:val="none" w:sz="0" w:space="0" w:color="auto"/>
        <w:right w:val="none" w:sz="0" w:space="0" w:color="auto"/>
      </w:divBdr>
    </w:div>
    <w:div w:id="311175995">
      <w:bodyDiv w:val="1"/>
      <w:marLeft w:val="0"/>
      <w:marRight w:val="0"/>
      <w:marTop w:val="0"/>
      <w:marBottom w:val="0"/>
      <w:divBdr>
        <w:top w:val="none" w:sz="0" w:space="0" w:color="auto"/>
        <w:left w:val="none" w:sz="0" w:space="0" w:color="auto"/>
        <w:bottom w:val="none" w:sz="0" w:space="0" w:color="auto"/>
        <w:right w:val="none" w:sz="0" w:space="0" w:color="auto"/>
      </w:divBdr>
    </w:div>
    <w:div w:id="324867553">
      <w:bodyDiv w:val="1"/>
      <w:marLeft w:val="0"/>
      <w:marRight w:val="0"/>
      <w:marTop w:val="0"/>
      <w:marBottom w:val="0"/>
      <w:divBdr>
        <w:top w:val="none" w:sz="0" w:space="0" w:color="auto"/>
        <w:left w:val="none" w:sz="0" w:space="0" w:color="auto"/>
        <w:bottom w:val="none" w:sz="0" w:space="0" w:color="auto"/>
        <w:right w:val="none" w:sz="0" w:space="0" w:color="auto"/>
      </w:divBdr>
    </w:div>
    <w:div w:id="373238335">
      <w:bodyDiv w:val="1"/>
      <w:marLeft w:val="0"/>
      <w:marRight w:val="0"/>
      <w:marTop w:val="0"/>
      <w:marBottom w:val="0"/>
      <w:divBdr>
        <w:top w:val="none" w:sz="0" w:space="0" w:color="auto"/>
        <w:left w:val="none" w:sz="0" w:space="0" w:color="auto"/>
        <w:bottom w:val="none" w:sz="0" w:space="0" w:color="auto"/>
        <w:right w:val="none" w:sz="0" w:space="0" w:color="auto"/>
      </w:divBdr>
    </w:div>
    <w:div w:id="402870665">
      <w:bodyDiv w:val="1"/>
      <w:marLeft w:val="0"/>
      <w:marRight w:val="0"/>
      <w:marTop w:val="0"/>
      <w:marBottom w:val="0"/>
      <w:divBdr>
        <w:top w:val="none" w:sz="0" w:space="0" w:color="auto"/>
        <w:left w:val="none" w:sz="0" w:space="0" w:color="auto"/>
        <w:bottom w:val="none" w:sz="0" w:space="0" w:color="auto"/>
        <w:right w:val="none" w:sz="0" w:space="0" w:color="auto"/>
      </w:divBdr>
    </w:div>
    <w:div w:id="495804512">
      <w:bodyDiv w:val="1"/>
      <w:marLeft w:val="0"/>
      <w:marRight w:val="0"/>
      <w:marTop w:val="0"/>
      <w:marBottom w:val="0"/>
      <w:divBdr>
        <w:top w:val="none" w:sz="0" w:space="0" w:color="auto"/>
        <w:left w:val="none" w:sz="0" w:space="0" w:color="auto"/>
        <w:bottom w:val="none" w:sz="0" w:space="0" w:color="auto"/>
        <w:right w:val="none" w:sz="0" w:space="0" w:color="auto"/>
      </w:divBdr>
    </w:div>
    <w:div w:id="500121513">
      <w:bodyDiv w:val="1"/>
      <w:marLeft w:val="0"/>
      <w:marRight w:val="0"/>
      <w:marTop w:val="0"/>
      <w:marBottom w:val="0"/>
      <w:divBdr>
        <w:top w:val="none" w:sz="0" w:space="0" w:color="auto"/>
        <w:left w:val="none" w:sz="0" w:space="0" w:color="auto"/>
        <w:bottom w:val="none" w:sz="0" w:space="0" w:color="auto"/>
        <w:right w:val="none" w:sz="0" w:space="0" w:color="auto"/>
      </w:divBdr>
    </w:div>
    <w:div w:id="522400085">
      <w:bodyDiv w:val="1"/>
      <w:marLeft w:val="0"/>
      <w:marRight w:val="0"/>
      <w:marTop w:val="0"/>
      <w:marBottom w:val="0"/>
      <w:divBdr>
        <w:top w:val="none" w:sz="0" w:space="0" w:color="auto"/>
        <w:left w:val="none" w:sz="0" w:space="0" w:color="auto"/>
        <w:bottom w:val="none" w:sz="0" w:space="0" w:color="auto"/>
        <w:right w:val="none" w:sz="0" w:space="0" w:color="auto"/>
      </w:divBdr>
    </w:div>
    <w:div w:id="589890791">
      <w:bodyDiv w:val="1"/>
      <w:marLeft w:val="0"/>
      <w:marRight w:val="0"/>
      <w:marTop w:val="0"/>
      <w:marBottom w:val="0"/>
      <w:divBdr>
        <w:top w:val="none" w:sz="0" w:space="0" w:color="auto"/>
        <w:left w:val="none" w:sz="0" w:space="0" w:color="auto"/>
        <w:bottom w:val="none" w:sz="0" w:space="0" w:color="auto"/>
        <w:right w:val="none" w:sz="0" w:space="0" w:color="auto"/>
      </w:divBdr>
    </w:div>
    <w:div w:id="629285162">
      <w:bodyDiv w:val="1"/>
      <w:marLeft w:val="0"/>
      <w:marRight w:val="0"/>
      <w:marTop w:val="0"/>
      <w:marBottom w:val="0"/>
      <w:divBdr>
        <w:top w:val="none" w:sz="0" w:space="0" w:color="auto"/>
        <w:left w:val="none" w:sz="0" w:space="0" w:color="auto"/>
        <w:bottom w:val="none" w:sz="0" w:space="0" w:color="auto"/>
        <w:right w:val="none" w:sz="0" w:space="0" w:color="auto"/>
      </w:divBdr>
    </w:div>
    <w:div w:id="689718698">
      <w:bodyDiv w:val="1"/>
      <w:marLeft w:val="0"/>
      <w:marRight w:val="0"/>
      <w:marTop w:val="0"/>
      <w:marBottom w:val="0"/>
      <w:divBdr>
        <w:top w:val="none" w:sz="0" w:space="0" w:color="auto"/>
        <w:left w:val="none" w:sz="0" w:space="0" w:color="auto"/>
        <w:bottom w:val="none" w:sz="0" w:space="0" w:color="auto"/>
        <w:right w:val="none" w:sz="0" w:space="0" w:color="auto"/>
      </w:divBdr>
    </w:div>
    <w:div w:id="766996120">
      <w:bodyDiv w:val="1"/>
      <w:marLeft w:val="0"/>
      <w:marRight w:val="0"/>
      <w:marTop w:val="0"/>
      <w:marBottom w:val="0"/>
      <w:divBdr>
        <w:top w:val="none" w:sz="0" w:space="0" w:color="auto"/>
        <w:left w:val="none" w:sz="0" w:space="0" w:color="auto"/>
        <w:bottom w:val="none" w:sz="0" w:space="0" w:color="auto"/>
        <w:right w:val="none" w:sz="0" w:space="0" w:color="auto"/>
      </w:divBdr>
    </w:div>
    <w:div w:id="781876328">
      <w:bodyDiv w:val="1"/>
      <w:marLeft w:val="0"/>
      <w:marRight w:val="0"/>
      <w:marTop w:val="0"/>
      <w:marBottom w:val="0"/>
      <w:divBdr>
        <w:top w:val="none" w:sz="0" w:space="0" w:color="auto"/>
        <w:left w:val="none" w:sz="0" w:space="0" w:color="auto"/>
        <w:bottom w:val="none" w:sz="0" w:space="0" w:color="auto"/>
        <w:right w:val="none" w:sz="0" w:space="0" w:color="auto"/>
      </w:divBdr>
    </w:div>
    <w:div w:id="826671954">
      <w:bodyDiv w:val="1"/>
      <w:marLeft w:val="0"/>
      <w:marRight w:val="0"/>
      <w:marTop w:val="0"/>
      <w:marBottom w:val="0"/>
      <w:divBdr>
        <w:top w:val="none" w:sz="0" w:space="0" w:color="auto"/>
        <w:left w:val="none" w:sz="0" w:space="0" w:color="auto"/>
        <w:bottom w:val="none" w:sz="0" w:space="0" w:color="auto"/>
        <w:right w:val="none" w:sz="0" w:space="0" w:color="auto"/>
      </w:divBdr>
    </w:div>
    <w:div w:id="860051066">
      <w:bodyDiv w:val="1"/>
      <w:marLeft w:val="0"/>
      <w:marRight w:val="0"/>
      <w:marTop w:val="0"/>
      <w:marBottom w:val="0"/>
      <w:divBdr>
        <w:top w:val="none" w:sz="0" w:space="0" w:color="auto"/>
        <w:left w:val="none" w:sz="0" w:space="0" w:color="auto"/>
        <w:bottom w:val="none" w:sz="0" w:space="0" w:color="auto"/>
        <w:right w:val="none" w:sz="0" w:space="0" w:color="auto"/>
      </w:divBdr>
    </w:div>
    <w:div w:id="887567410">
      <w:bodyDiv w:val="1"/>
      <w:marLeft w:val="0"/>
      <w:marRight w:val="0"/>
      <w:marTop w:val="0"/>
      <w:marBottom w:val="0"/>
      <w:divBdr>
        <w:top w:val="none" w:sz="0" w:space="0" w:color="auto"/>
        <w:left w:val="none" w:sz="0" w:space="0" w:color="auto"/>
        <w:bottom w:val="none" w:sz="0" w:space="0" w:color="auto"/>
        <w:right w:val="none" w:sz="0" w:space="0" w:color="auto"/>
      </w:divBdr>
    </w:div>
    <w:div w:id="894782570">
      <w:bodyDiv w:val="1"/>
      <w:marLeft w:val="0"/>
      <w:marRight w:val="0"/>
      <w:marTop w:val="0"/>
      <w:marBottom w:val="0"/>
      <w:divBdr>
        <w:top w:val="none" w:sz="0" w:space="0" w:color="auto"/>
        <w:left w:val="none" w:sz="0" w:space="0" w:color="auto"/>
        <w:bottom w:val="none" w:sz="0" w:space="0" w:color="auto"/>
        <w:right w:val="none" w:sz="0" w:space="0" w:color="auto"/>
      </w:divBdr>
    </w:div>
    <w:div w:id="916205505">
      <w:bodyDiv w:val="1"/>
      <w:marLeft w:val="0"/>
      <w:marRight w:val="0"/>
      <w:marTop w:val="0"/>
      <w:marBottom w:val="0"/>
      <w:divBdr>
        <w:top w:val="none" w:sz="0" w:space="0" w:color="auto"/>
        <w:left w:val="none" w:sz="0" w:space="0" w:color="auto"/>
        <w:bottom w:val="none" w:sz="0" w:space="0" w:color="auto"/>
        <w:right w:val="none" w:sz="0" w:space="0" w:color="auto"/>
      </w:divBdr>
    </w:div>
    <w:div w:id="936868101">
      <w:bodyDiv w:val="1"/>
      <w:marLeft w:val="0"/>
      <w:marRight w:val="0"/>
      <w:marTop w:val="0"/>
      <w:marBottom w:val="0"/>
      <w:divBdr>
        <w:top w:val="none" w:sz="0" w:space="0" w:color="auto"/>
        <w:left w:val="none" w:sz="0" w:space="0" w:color="auto"/>
        <w:bottom w:val="none" w:sz="0" w:space="0" w:color="auto"/>
        <w:right w:val="none" w:sz="0" w:space="0" w:color="auto"/>
      </w:divBdr>
    </w:div>
    <w:div w:id="939603792">
      <w:bodyDiv w:val="1"/>
      <w:marLeft w:val="0"/>
      <w:marRight w:val="0"/>
      <w:marTop w:val="0"/>
      <w:marBottom w:val="0"/>
      <w:divBdr>
        <w:top w:val="none" w:sz="0" w:space="0" w:color="auto"/>
        <w:left w:val="none" w:sz="0" w:space="0" w:color="auto"/>
        <w:bottom w:val="none" w:sz="0" w:space="0" w:color="auto"/>
        <w:right w:val="none" w:sz="0" w:space="0" w:color="auto"/>
      </w:divBdr>
    </w:div>
    <w:div w:id="991065146">
      <w:bodyDiv w:val="1"/>
      <w:marLeft w:val="0"/>
      <w:marRight w:val="0"/>
      <w:marTop w:val="0"/>
      <w:marBottom w:val="0"/>
      <w:divBdr>
        <w:top w:val="none" w:sz="0" w:space="0" w:color="auto"/>
        <w:left w:val="none" w:sz="0" w:space="0" w:color="auto"/>
        <w:bottom w:val="none" w:sz="0" w:space="0" w:color="auto"/>
        <w:right w:val="none" w:sz="0" w:space="0" w:color="auto"/>
      </w:divBdr>
    </w:div>
    <w:div w:id="1036733236">
      <w:bodyDiv w:val="1"/>
      <w:marLeft w:val="0"/>
      <w:marRight w:val="0"/>
      <w:marTop w:val="0"/>
      <w:marBottom w:val="0"/>
      <w:divBdr>
        <w:top w:val="none" w:sz="0" w:space="0" w:color="auto"/>
        <w:left w:val="none" w:sz="0" w:space="0" w:color="auto"/>
        <w:bottom w:val="none" w:sz="0" w:space="0" w:color="auto"/>
        <w:right w:val="none" w:sz="0" w:space="0" w:color="auto"/>
      </w:divBdr>
    </w:div>
    <w:div w:id="1123227042">
      <w:bodyDiv w:val="1"/>
      <w:marLeft w:val="0"/>
      <w:marRight w:val="0"/>
      <w:marTop w:val="0"/>
      <w:marBottom w:val="0"/>
      <w:divBdr>
        <w:top w:val="none" w:sz="0" w:space="0" w:color="auto"/>
        <w:left w:val="none" w:sz="0" w:space="0" w:color="auto"/>
        <w:bottom w:val="none" w:sz="0" w:space="0" w:color="auto"/>
        <w:right w:val="none" w:sz="0" w:space="0" w:color="auto"/>
      </w:divBdr>
    </w:div>
    <w:div w:id="1224945422">
      <w:bodyDiv w:val="1"/>
      <w:marLeft w:val="0"/>
      <w:marRight w:val="0"/>
      <w:marTop w:val="0"/>
      <w:marBottom w:val="0"/>
      <w:divBdr>
        <w:top w:val="none" w:sz="0" w:space="0" w:color="auto"/>
        <w:left w:val="none" w:sz="0" w:space="0" w:color="auto"/>
        <w:bottom w:val="none" w:sz="0" w:space="0" w:color="auto"/>
        <w:right w:val="none" w:sz="0" w:space="0" w:color="auto"/>
      </w:divBdr>
    </w:div>
    <w:div w:id="1227765930">
      <w:bodyDiv w:val="1"/>
      <w:marLeft w:val="0"/>
      <w:marRight w:val="0"/>
      <w:marTop w:val="0"/>
      <w:marBottom w:val="0"/>
      <w:divBdr>
        <w:top w:val="none" w:sz="0" w:space="0" w:color="auto"/>
        <w:left w:val="none" w:sz="0" w:space="0" w:color="auto"/>
        <w:bottom w:val="none" w:sz="0" w:space="0" w:color="auto"/>
        <w:right w:val="none" w:sz="0" w:space="0" w:color="auto"/>
      </w:divBdr>
    </w:div>
    <w:div w:id="1278872507">
      <w:bodyDiv w:val="1"/>
      <w:marLeft w:val="0"/>
      <w:marRight w:val="0"/>
      <w:marTop w:val="0"/>
      <w:marBottom w:val="0"/>
      <w:divBdr>
        <w:top w:val="none" w:sz="0" w:space="0" w:color="auto"/>
        <w:left w:val="none" w:sz="0" w:space="0" w:color="auto"/>
        <w:bottom w:val="none" w:sz="0" w:space="0" w:color="auto"/>
        <w:right w:val="none" w:sz="0" w:space="0" w:color="auto"/>
      </w:divBdr>
    </w:div>
    <w:div w:id="1396931479">
      <w:bodyDiv w:val="1"/>
      <w:marLeft w:val="0"/>
      <w:marRight w:val="0"/>
      <w:marTop w:val="0"/>
      <w:marBottom w:val="0"/>
      <w:divBdr>
        <w:top w:val="none" w:sz="0" w:space="0" w:color="auto"/>
        <w:left w:val="none" w:sz="0" w:space="0" w:color="auto"/>
        <w:bottom w:val="none" w:sz="0" w:space="0" w:color="auto"/>
        <w:right w:val="none" w:sz="0" w:space="0" w:color="auto"/>
      </w:divBdr>
    </w:div>
    <w:div w:id="1397512999">
      <w:bodyDiv w:val="1"/>
      <w:marLeft w:val="0"/>
      <w:marRight w:val="0"/>
      <w:marTop w:val="0"/>
      <w:marBottom w:val="0"/>
      <w:divBdr>
        <w:top w:val="none" w:sz="0" w:space="0" w:color="auto"/>
        <w:left w:val="none" w:sz="0" w:space="0" w:color="auto"/>
        <w:bottom w:val="none" w:sz="0" w:space="0" w:color="auto"/>
        <w:right w:val="none" w:sz="0" w:space="0" w:color="auto"/>
      </w:divBdr>
    </w:div>
    <w:div w:id="1418406463">
      <w:bodyDiv w:val="1"/>
      <w:marLeft w:val="0"/>
      <w:marRight w:val="0"/>
      <w:marTop w:val="0"/>
      <w:marBottom w:val="0"/>
      <w:divBdr>
        <w:top w:val="none" w:sz="0" w:space="0" w:color="auto"/>
        <w:left w:val="none" w:sz="0" w:space="0" w:color="auto"/>
        <w:bottom w:val="none" w:sz="0" w:space="0" w:color="auto"/>
        <w:right w:val="none" w:sz="0" w:space="0" w:color="auto"/>
      </w:divBdr>
    </w:div>
    <w:div w:id="1461994482">
      <w:bodyDiv w:val="1"/>
      <w:marLeft w:val="0"/>
      <w:marRight w:val="0"/>
      <w:marTop w:val="0"/>
      <w:marBottom w:val="0"/>
      <w:divBdr>
        <w:top w:val="none" w:sz="0" w:space="0" w:color="auto"/>
        <w:left w:val="none" w:sz="0" w:space="0" w:color="auto"/>
        <w:bottom w:val="none" w:sz="0" w:space="0" w:color="auto"/>
        <w:right w:val="none" w:sz="0" w:space="0" w:color="auto"/>
      </w:divBdr>
    </w:div>
    <w:div w:id="1530946491">
      <w:bodyDiv w:val="1"/>
      <w:marLeft w:val="0"/>
      <w:marRight w:val="0"/>
      <w:marTop w:val="0"/>
      <w:marBottom w:val="0"/>
      <w:divBdr>
        <w:top w:val="none" w:sz="0" w:space="0" w:color="auto"/>
        <w:left w:val="none" w:sz="0" w:space="0" w:color="auto"/>
        <w:bottom w:val="none" w:sz="0" w:space="0" w:color="auto"/>
        <w:right w:val="none" w:sz="0" w:space="0" w:color="auto"/>
      </w:divBdr>
    </w:div>
    <w:div w:id="1632515548">
      <w:bodyDiv w:val="1"/>
      <w:marLeft w:val="0"/>
      <w:marRight w:val="0"/>
      <w:marTop w:val="0"/>
      <w:marBottom w:val="0"/>
      <w:divBdr>
        <w:top w:val="none" w:sz="0" w:space="0" w:color="auto"/>
        <w:left w:val="none" w:sz="0" w:space="0" w:color="auto"/>
        <w:bottom w:val="none" w:sz="0" w:space="0" w:color="auto"/>
        <w:right w:val="none" w:sz="0" w:space="0" w:color="auto"/>
      </w:divBdr>
    </w:div>
    <w:div w:id="1666785838">
      <w:bodyDiv w:val="1"/>
      <w:marLeft w:val="0"/>
      <w:marRight w:val="0"/>
      <w:marTop w:val="0"/>
      <w:marBottom w:val="0"/>
      <w:divBdr>
        <w:top w:val="none" w:sz="0" w:space="0" w:color="auto"/>
        <w:left w:val="none" w:sz="0" w:space="0" w:color="auto"/>
        <w:bottom w:val="none" w:sz="0" w:space="0" w:color="auto"/>
        <w:right w:val="none" w:sz="0" w:space="0" w:color="auto"/>
      </w:divBdr>
    </w:div>
    <w:div w:id="1755054228">
      <w:bodyDiv w:val="1"/>
      <w:marLeft w:val="0"/>
      <w:marRight w:val="0"/>
      <w:marTop w:val="0"/>
      <w:marBottom w:val="0"/>
      <w:divBdr>
        <w:top w:val="none" w:sz="0" w:space="0" w:color="auto"/>
        <w:left w:val="none" w:sz="0" w:space="0" w:color="auto"/>
        <w:bottom w:val="none" w:sz="0" w:space="0" w:color="auto"/>
        <w:right w:val="none" w:sz="0" w:space="0" w:color="auto"/>
      </w:divBdr>
    </w:div>
    <w:div w:id="1781954735">
      <w:bodyDiv w:val="1"/>
      <w:marLeft w:val="0"/>
      <w:marRight w:val="0"/>
      <w:marTop w:val="0"/>
      <w:marBottom w:val="0"/>
      <w:divBdr>
        <w:top w:val="none" w:sz="0" w:space="0" w:color="auto"/>
        <w:left w:val="none" w:sz="0" w:space="0" w:color="auto"/>
        <w:bottom w:val="none" w:sz="0" w:space="0" w:color="auto"/>
        <w:right w:val="none" w:sz="0" w:space="0" w:color="auto"/>
      </w:divBdr>
    </w:div>
    <w:div w:id="1812403389">
      <w:bodyDiv w:val="1"/>
      <w:marLeft w:val="0"/>
      <w:marRight w:val="0"/>
      <w:marTop w:val="0"/>
      <w:marBottom w:val="0"/>
      <w:divBdr>
        <w:top w:val="none" w:sz="0" w:space="0" w:color="auto"/>
        <w:left w:val="none" w:sz="0" w:space="0" w:color="auto"/>
        <w:bottom w:val="none" w:sz="0" w:space="0" w:color="auto"/>
        <w:right w:val="none" w:sz="0" w:space="0" w:color="auto"/>
      </w:divBdr>
    </w:div>
    <w:div w:id="1813522444">
      <w:bodyDiv w:val="1"/>
      <w:marLeft w:val="0"/>
      <w:marRight w:val="0"/>
      <w:marTop w:val="0"/>
      <w:marBottom w:val="0"/>
      <w:divBdr>
        <w:top w:val="none" w:sz="0" w:space="0" w:color="auto"/>
        <w:left w:val="none" w:sz="0" w:space="0" w:color="auto"/>
        <w:bottom w:val="none" w:sz="0" w:space="0" w:color="auto"/>
        <w:right w:val="none" w:sz="0" w:space="0" w:color="auto"/>
      </w:divBdr>
    </w:div>
    <w:div w:id="1876382185">
      <w:bodyDiv w:val="1"/>
      <w:marLeft w:val="0"/>
      <w:marRight w:val="0"/>
      <w:marTop w:val="0"/>
      <w:marBottom w:val="0"/>
      <w:divBdr>
        <w:top w:val="none" w:sz="0" w:space="0" w:color="auto"/>
        <w:left w:val="none" w:sz="0" w:space="0" w:color="auto"/>
        <w:bottom w:val="none" w:sz="0" w:space="0" w:color="auto"/>
        <w:right w:val="none" w:sz="0" w:space="0" w:color="auto"/>
      </w:divBdr>
    </w:div>
    <w:div w:id="1919627718">
      <w:bodyDiv w:val="1"/>
      <w:marLeft w:val="0"/>
      <w:marRight w:val="0"/>
      <w:marTop w:val="0"/>
      <w:marBottom w:val="0"/>
      <w:divBdr>
        <w:top w:val="none" w:sz="0" w:space="0" w:color="auto"/>
        <w:left w:val="none" w:sz="0" w:space="0" w:color="auto"/>
        <w:bottom w:val="none" w:sz="0" w:space="0" w:color="auto"/>
        <w:right w:val="none" w:sz="0" w:space="0" w:color="auto"/>
      </w:divBdr>
    </w:div>
    <w:div w:id="1951428577">
      <w:bodyDiv w:val="1"/>
      <w:marLeft w:val="0"/>
      <w:marRight w:val="0"/>
      <w:marTop w:val="0"/>
      <w:marBottom w:val="0"/>
      <w:divBdr>
        <w:top w:val="none" w:sz="0" w:space="0" w:color="auto"/>
        <w:left w:val="none" w:sz="0" w:space="0" w:color="auto"/>
        <w:bottom w:val="none" w:sz="0" w:space="0" w:color="auto"/>
        <w:right w:val="none" w:sz="0" w:space="0" w:color="auto"/>
      </w:divBdr>
    </w:div>
    <w:div w:id="1975745506">
      <w:bodyDiv w:val="1"/>
      <w:marLeft w:val="0"/>
      <w:marRight w:val="0"/>
      <w:marTop w:val="0"/>
      <w:marBottom w:val="0"/>
      <w:divBdr>
        <w:top w:val="none" w:sz="0" w:space="0" w:color="auto"/>
        <w:left w:val="none" w:sz="0" w:space="0" w:color="auto"/>
        <w:bottom w:val="none" w:sz="0" w:space="0" w:color="auto"/>
        <w:right w:val="none" w:sz="0" w:space="0" w:color="auto"/>
      </w:divBdr>
    </w:div>
    <w:div w:id="2006975274">
      <w:bodyDiv w:val="1"/>
      <w:marLeft w:val="0"/>
      <w:marRight w:val="0"/>
      <w:marTop w:val="0"/>
      <w:marBottom w:val="0"/>
      <w:divBdr>
        <w:top w:val="none" w:sz="0" w:space="0" w:color="auto"/>
        <w:left w:val="none" w:sz="0" w:space="0" w:color="auto"/>
        <w:bottom w:val="none" w:sz="0" w:space="0" w:color="auto"/>
        <w:right w:val="none" w:sz="0" w:space="0" w:color="auto"/>
      </w:divBdr>
    </w:div>
    <w:div w:id="2011829933">
      <w:bodyDiv w:val="1"/>
      <w:marLeft w:val="0"/>
      <w:marRight w:val="0"/>
      <w:marTop w:val="0"/>
      <w:marBottom w:val="0"/>
      <w:divBdr>
        <w:top w:val="none" w:sz="0" w:space="0" w:color="auto"/>
        <w:left w:val="none" w:sz="0" w:space="0" w:color="auto"/>
        <w:bottom w:val="none" w:sz="0" w:space="0" w:color="auto"/>
        <w:right w:val="none" w:sz="0" w:space="0" w:color="auto"/>
      </w:divBdr>
    </w:div>
    <w:div w:id="2016377630">
      <w:bodyDiv w:val="1"/>
      <w:marLeft w:val="0"/>
      <w:marRight w:val="0"/>
      <w:marTop w:val="0"/>
      <w:marBottom w:val="0"/>
      <w:divBdr>
        <w:top w:val="none" w:sz="0" w:space="0" w:color="auto"/>
        <w:left w:val="none" w:sz="0" w:space="0" w:color="auto"/>
        <w:bottom w:val="none" w:sz="0" w:space="0" w:color="auto"/>
        <w:right w:val="none" w:sz="0" w:space="0" w:color="auto"/>
      </w:divBdr>
    </w:div>
    <w:div w:id="2081169945">
      <w:bodyDiv w:val="1"/>
      <w:marLeft w:val="0"/>
      <w:marRight w:val="0"/>
      <w:marTop w:val="0"/>
      <w:marBottom w:val="0"/>
      <w:divBdr>
        <w:top w:val="none" w:sz="0" w:space="0" w:color="auto"/>
        <w:left w:val="none" w:sz="0" w:space="0" w:color="auto"/>
        <w:bottom w:val="none" w:sz="0" w:space="0" w:color="auto"/>
        <w:right w:val="none" w:sz="0" w:space="0" w:color="auto"/>
      </w:divBdr>
    </w:div>
    <w:div w:id="2083016094">
      <w:bodyDiv w:val="1"/>
      <w:marLeft w:val="0"/>
      <w:marRight w:val="0"/>
      <w:marTop w:val="0"/>
      <w:marBottom w:val="0"/>
      <w:divBdr>
        <w:top w:val="none" w:sz="0" w:space="0" w:color="auto"/>
        <w:left w:val="none" w:sz="0" w:space="0" w:color="auto"/>
        <w:bottom w:val="none" w:sz="0" w:space="0" w:color="auto"/>
        <w:right w:val="none" w:sz="0" w:space="0" w:color="auto"/>
      </w:divBdr>
    </w:div>
    <w:div w:id="21115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77BB-13C6-4096-9CD3-54DDB891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63748</Words>
  <Characters>286229</Characters>
  <Application>Microsoft Office Word</Application>
  <DocSecurity>0</DocSecurity>
  <Lines>3816</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2018-04-03T09:53:00Z</dcterms:created>
  <dcterms:modified xsi:type="dcterms:W3CDTF">2018-04-03T10:39:00Z</dcterms:modified>
</cp:coreProperties>
</file>