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6554" w14:textId="77777777" w:rsidR="000509CE" w:rsidRDefault="000509CE">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0" w:name="_Toc501022445_3"/>
    </w:p>
    <w:p w14:paraId="33A308DA" w14:textId="77777777" w:rsidR="000509CE" w:rsidRPr="000509CE" w:rsidRDefault="000509CE" w:rsidP="000509CE">
      <w:pPr>
        <w:widowControl w:val="0"/>
        <w:autoSpaceDE w:val="0"/>
        <w:autoSpaceDN w:val="0"/>
        <w:adjustRightInd w:val="0"/>
        <w:spacing w:after="200" w:line="276" w:lineRule="auto"/>
        <w:ind w:left="120" w:right="114"/>
        <w:jc w:val="right"/>
        <w:rPr>
          <w:rFonts w:ascii="Arial" w:eastAsiaTheme="minorEastAsia" w:hAnsi="Arial" w:cs="Arial"/>
          <w:sz w:val="24"/>
          <w:szCs w:val="24"/>
        </w:rPr>
      </w:pPr>
      <w:r w:rsidRPr="000509CE">
        <w:rPr>
          <w:rFonts w:ascii="Arial" w:eastAsiaTheme="minorEastAsia" w:hAnsi="Arial" w:cs="Arial"/>
          <w:color w:val="000000"/>
          <w:sz w:val="20"/>
          <w:szCs w:val="20"/>
        </w:rPr>
        <w:t xml:space="preserve">    </w:t>
      </w:r>
      <w:proofErr w:type="gramStart"/>
      <w:r w:rsidRPr="000509CE">
        <w:rPr>
          <w:rFonts w:ascii="Arial" w:eastAsiaTheme="minorEastAsia" w:hAnsi="Arial" w:cs="Arial"/>
          <w:i/>
          <w:iCs/>
          <w:color w:val="000000"/>
          <w:sz w:val="16"/>
          <w:szCs w:val="16"/>
        </w:rPr>
        <w:t>DF47ST</w:t>
      </w:r>
      <w:proofErr w:type="gramEnd"/>
      <w:r w:rsidRPr="000509CE">
        <w:rPr>
          <w:rFonts w:ascii="Arial" w:eastAsiaTheme="minorEastAsia" w:hAnsi="Arial" w:cs="Arial"/>
          <w:i/>
          <w:iCs/>
          <w:color w:val="000000"/>
          <w:sz w:val="16"/>
          <w:szCs w:val="16"/>
        </w:rPr>
        <w:t xml:space="preserve"> </w:t>
      </w:r>
      <w:proofErr w:type="spellStart"/>
      <w:r w:rsidRPr="000509CE">
        <w:rPr>
          <w:rFonts w:ascii="Arial" w:eastAsiaTheme="minorEastAsia" w:hAnsi="Arial" w:cs="Arial"/>
          <w:i/>
          <w:iCs/>
          <w:color w:val="000000"/>
          <w:sz w:val="16"/>
          <w:szCs w:val="16"/>
        </w:rPr>
        <w:t>Edn</w:t>
      </w:r>
      <w:proofErr w:type="spellEnd"/>
      <w:r w:rsidRPr="000509CE">
        <w:rPr>
          <w:rFonts w:ascii="Arial" w:eastAsiaTheme="minorEastAsia"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0509CE" w:rsidRPr="000509CE" w14:paraId="570A8E09" w14:textId="77777777" w:rsidTr="006C5323">
        <w:trPr>
          <w:cantSplit/>
        </w:trPr>
        <w:tc>
          <w:tcPr>
            <w:tcW w:w="2730" w:type="dxa"/>
            <w:tcBorders>
              <w:top w:val="nil"/>
              <w:left w:val="nil"/>
              <w:bottom w:val="nil"/>
              <w:right w:val="nil"/>
            </w:tcBorders>
            <w:shd w:val="clear" w:color="auto" w:fill="FFFFFF"/>
            <w:vAlign w:val="center"/>
          </w:tcPr>
          <w:p w14:paraId="10975031" w14:textId="141C0CCF" w:rsidR="000509CE" w:rsidRPr="000509CE" w:rsidRDefault="000509CE" w:rsidP="000509CE">
            <w:pPr>
              <w:keepLines/>
              <w:widowControl w:val="0"/>
              <w:autoSpaceDE w:val="0"/>
              <w:autoSpaceDN w:val="0"/>
              <w:adjustRightInd w:val="0"/>
              <w:spacing w:after="200" w:line="276" w:lineRule="auto"/>
              <w:ind w:left="36" w:right="26"/>
              <w:rPr>
                <w:rFonts w:ascii="Arial" w:eastAsiaTheme="minorEastAsia" w:hAnsi="Arial" w:cs="Arial"/>
                <w:sz w:val="24"/>
                <w:szCs w:val="24"/>
              </w:rPr>
            </w:pPr>
            <w:r w:rsidRPr="000509CE">
              <w:rPr>
                <w:rFonts w:ascii="Arial" w:eastAsiaTheme="minorEastAsia" w:hAnsi="Arial" w:cs="Arial"/>
                <w:noProof/>
                <w:sz w:val="24"/>
                <w:szCs w:val="24"/>
              </w:rPr>
              <w:drawing>
                <wp:inline distT="0" distB="0" distL="0" distR="0" wp14:anchorId="0FBBD33A" wp14:editId="33385B87">
                  <wp:extent cx="11906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17EC15BC" w14:textId="77777777" w:rsidR="000509CE" w:rsidRPr="000509CE" w:rsidRDefault="000509CE" w:rsidP="000509CE">
            <w:pPr>
              <w:keepLines/>
              <w:widowControl w:val="0"/>
              <w:autoSpaceDE w:val="0"/>
              <w:autoSpaceDN w:val="0"/>
              <w:adjustRightInd w:val="0"/>
              <w:spacing w:after="200" w:line="276" w:lineRule="auto"/>
              <w:ind w:left="36" w:right="26"/>
              <w:rPr>
                <w:rFonts w:ascii="Arial" w:eastAsiaTheme="minorEastAsia" w:hAnsi="Arial" w:cs="Arial"/>
                <w:sz w:val="24"/>
                <w:szCs w:val="24"/>
              </w:rPr>
            </w:pPr>
          </w:p>
        </w:tc>
      </w:tr>
    </w:tbl>
    <w:p w14:paraId="4AF7C6B6"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0509CE" w:rsidRPr="000509CE" w14:paraId="0AAC02A9" w14:textId="77777777" w:rsidTr="006C5323">
        <w:tc>
          <w:tcPr>
            <w:tcW w:w="4621" w:type="dxa"/>
            <w:tcBorders>
              <w:top w:val="single" w:sz="4" w:space="0" w:color="000000"/>
              <w:left w:val="nil"/>
              <w:bottom w:val="nil"/>
              <w:right w:val="nil"/>
            </w:tcBorders>
            <w:shd w:val="clear" w:color="auto" w:fill="FFFFFF"/>
          </w:tcPr>
          <w:p w14:paraId="1E8F0CFC"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sz w:val="24"/>
                <w:szCs w:val="24"/>
              </w:rPr>
            </w:pPr>
          </w:p>
        </w:tc>
        <w:tc>
          <w:tcPr>
            <w:tcW w:w="4621" w:type="dxa"/>
            <w:tcBorders>
              <w:top w:val="single" w:sz="4" w:space="0" w:color="000000"/>
              <w:left w:val="nil"/>
              <w:bottom w:val="nil"/>
              <w:right w:val="nil"/>
            </w:tcBorders>
            <w:shd w:val="clear" w:color="auto" w:fill="FFFFFF"/>
          </w:tcPr>
          <w:p w14:paraId="70F1E35B"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sz w:val="24"/>
                <w:szCs w:val="24"/>
              </w:rPr>
            </w:pPr>
          </w:p>
        </w:tc>
      </w:tr>
      <w:tr w:rsidR="000509CE" w:rsidRPr="000509CE" w14:paraId="3A60670A" w14:textId="77777777" w:rsidTr="006C5323">
        <w:tc>
          <w:tcPr>
            <w:tcW w:w="4621" w:type="dxa"/>
            <w:tcBorders>
              <w:top w:val="nil"/>
              <w:left w:val="nil"/>
              <w:bottom w:val="nil"/>
              <w:right w:val="nil"/>
            </w:tcBorders>
            <w:shd w:val="clear" w:color="auto" w:fill="FFFFFF"/>
          </w:tcPr>
          <w:p w14:paraId="03EED6C1"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c>
          <w:tcPr>
            <w:tcW w:w="4621" w:type="dxa"/>
            <w:tcBorders>
              <w:top w:val="nil"/>
              <w:left w:val="nil"/>
              <w:bottom w:val="nil"/>
              <w:right w:val="nil"/>
            </w:tcBorders>
            <w:shd w:val="clear" w:color="auto" w:fill="FFFFFF"/>
          </w:tcPr>
          <w:p w14:paraId="7CB156EB"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r>
      <w:tr w:rsidR="000509CE" w:rsidRPr="000509CE" w14:paraId="10850207" w14:textId="77777777" w:rsidTr="006C5323">
        <w:tc>
          <w:tcPr>
            <w:tcW w:w="4621" w:type="dxa"/>
            <w:tcBorders>
              <w:top w:val="nil"/>
              <w:left w:val="nil"/>
              <w:bottom w:val="nil"/>
              <w:right w:val="nil"/>
            </w:tcBorders>
            <w:shd w:val="clear" w:color="auto" w:fill="FFFFFF"/>
          </w:tcPr>
          <w:p w14:paraId="1F5DB33E" w14:textId="7FA1224D"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r w:rsidRPr="000509CE">
              <w:rPr>
                <w:rFonts w:ascii="Arial" w:eastAsiaTheme="minorEastAsia" w:hAnsi="Arial" w:cs="Arial"/>
                <w:sz w:val="24"/>
                <w:szCs w:val="24"/>
              </w:rPr>
              <w:t xml:space="preserve">Attn: </w:t>
            </w:r>
            <w:r w:rsidR="00FA7765">
              <w:rPr>
                <w:rFonts w:ascii="Arial" w:eastAsiaTheme="minorEastAsia" w:hAnsi="Arial" w:cs="Arial"/>
                <w:sz w:val="24"/>
                <w:szCs w:val="24"/>
              </w:rPr>
              <w:t>Howard Passey</w:t>
            </w:r>
          </w:p>
        </w:tc>
        <w:tc>
          <w:tcPr>
            <w:tcW w:w="4621" w:type="dxa"/>
            <w:tcBorders>
              <w:top w:val="nil"/>
              <w:left w:val="nil"/>
              <w:bottom w:val="nil"/>
              <w:right w:val="nil"/>
            </w:tcBorders>
            <w:shd w:val="clear" w:color="auto" w:fill="FFFFFF"/>
          </w:tcPr>
          <w:p w14:paraId="68B2055F" w14:textId="26A36033"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r w:rsidRPr="000509CE">
              <w:rPr>
                <w:rFonts w:ascii="Arial" w:eastAsiaTheme="minorEastAsia" w:hAnsi="Arial" w:cs="Arial"/>
                <w:color w:val="000000"/>
              </w:rPr>
              <w:t xml:space="preserve">Our Reference: </w:t>
            </w:r>
            <w:r w:rsidR="00FA7765">
              <w:rPr>
                <w:rFonts w:ascii="Arial" w:eastAsiaTheme="minorEastAsia" w:hAnsi="Arial" w:cs="Arial"/>
                <w:color w:val="000000"/>
              </w:rPr>
              <w:t>705370454</w:t>
            </w:r>
          </w:p>
        </w:tc>
      </w:tr>
      <w:tr w:rsidR="000509CE" w:rsidRPr="000509CE" w14:paraId="55D5E489" w14:textId="77777777" w:rsidTr="006C5323">
        <w:tc>
          <w:tcPr>
            <w:tcW w:w="4621" w:type="dxa"/>
            <w:tcBorders>
              <w:top w:val="nil"/>
              <w:left w:val="nil"/>
              <w:bottom w:val="nil"/>
              <w:right w:val="nil"/>
            </w:tcBorders>
            <w:shd w:val="clear" w:color="auto" w:fill="FFFFFF"/>
          </w:tcPr>
          <w:p w14:paraId="59AB8B53" w14:textId="63ADF089" w:rsidR="000509CE" w:rsidRDefault="000509CE" w:rsidP="000509CE">
            <w:pPr>
              <w:widowControl w:val="0"/>
              <w:tabs>
                <w:tab w:val="left" w:pos="828"/>
              </w:tabs>
              <w:autoSpaceDE w:val="0"/>
              <w:autoSpaceDN w:val="0"/>
              <w:adjustRightInd w:val="0"/>
              <w:spacing w:after="0" w:line="240" w:lineRule="auto"/>
              <w:ind w:right="114"/>
              <w:rPr>
                <w:rFonts w:ascii="Arial" w:eastAsiaTheme="minorEastAsia" w:hAnsi="Arial" w:cs="Arial"/>
                <w:color w:val="000000"/>
              </w:rPr>
            </w:pPr>
            <w:r w:rsidRPr="000509CE">
              <w:rPr>
                <w:rFonts w:ascii="Arial" w:eastAsiaTheme="minorEastAsia" w:hAnsi="Arial" w:cs="Arial"/>
                <w:color w:val="000000"/>
              </w:rPr>
              <w:t xml:space="preserve"> </w:t>
            </w:r>
            <w:r w:rsidR="004176A8">
              <w:rPr>
                <w:rFonts w:ascii="Arial" w:eastAsiaTheme="minorEastAsia" w:hAnsi="Arial" w:cs="Arial"/>
                <w:color w:val="000000"/>
              </w:rPr>
              <w:t xml:space="preserve">Fire Protection Association </w:t>
            </w:r>
          </w:p>
          <w:p w14:paraId="22F1AEAF" w14:textId="77777777" w:rsidR="00FA7765" w:rsidRPr="000509CE" w:rsidRDefault="00FA7765" w:rsidP="000509CE">
            <w:pPr>
              <w:widowControl w:val="0"/>
              <w:tabs>
                <w:tab w:val="left" w:pos="828"/>
              </w:tabs>
              <w:autoSpaceDE w:val="0"/>
              <w:autoSpaceDN w:val="0"/>
              <w:adjustRightInd w:val="0"/>
              <w:spacing w:after="0" w:line="240" w:lineRule="auto"/>
              <w:ind w:right="114"/>
              <w:rPr>
                <w:rFonts w:ascii="Arial" w:eastAsiaTheme="minorEastAsia" w:hAnsi="Arial" w:cs="Arial"/>
                <w:color w:val="000000"/>
              </w:rPr>
            </w:pPr>
          </w:p>
          <w:p w14:paraId="250CE59E"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c>
          <w:tcPr>
            <w:tcW w:w="4621" w:type="dxa"/>
            <w:tcBorders>
              <w:top w:val="nil"/>
              <w:left w:val="nil"/>
              <w:bottom w:val="nil"/>
              <w:right w:val="nil"/>
            </w:tcBorders>
            <w:shd w:val="clear" w:color="auto" w:fill="FFFFFF"/>
          </w:tcPr>
          <w:p w14:paraId="7AD1988A"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r>
      <w:tr w:rsidR="000509CE" w:rsidRPr="000509CE" w14:paraId="1F4ED04E" w14:textId="77777777" w:rsidTr="006C5323">
        <w:tc>
          <w:tcPr>
            <w:tcW w:w="4621" w:type="dxa"/>
            <w:tcBorders>
              <w:top w:val="nil"/>
              <w:left w:val="nil"/>
              <w:bottom w:val="nil"/>
              <w:right w:val="nil"/>
            </w:tcBorders>
            <w:shd w:val="clear" w:color="auto" w:fill="FFFFFF"/>
          </w:tcPr>
          <w:p w14:paraId="09AD4619"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c>
          <w:tcPr>
            <w:tcW w:w="4621" w:type="dxa"/>
            <w:tcBorders>
              <w:top w:val="nil"/>
              <w:left w:val="nil"/>
              <w:bottom w:val="nil"/>
              <w:right w:val="nil"/>
            </w:tcBorders>
            <w:shd w:val="clear" w:color="auto" w:fill="FFFFFF"/>
          </w:tcPr>
          <w:p w14:paraId="5766D6E4" w14:textId="5056A60C"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r w:rsidRPr="000509CE">
              <w:rPr>
                <w:rFonts w:ascii="Arial" w:eastAsiaTheme="minorEastAsia" w:hAnsi="Arial" w:cs="Arial"/>
                <w:color w:val="000000"/>
              </w:rPr>
              <w:t xml:space="preserve">Date: </w:t>
            </w:r>
            <w:proofErr w:type="gramStart"/>
            <w:r>
              <w:rPr>
                <w:rFonts w:ascii="Arial" w:eastAsiaTheme="minorEastAsia" w:hAnsi="Arial" w:cs="Arial"/>
                <w:color w:val="000000"/>
              </w:rPr>
              <w:t>21</w:t>
            </w:r>
            <w:r w:rsidRPr="000509CE">
              <w:rPr>
                <w:rFonts w:ascii="Arial" w:eastAsiaTheme="minorEastAsia" w:hAnsi="Arial" w:cs="Arial"/>
                <w:color w:val="000000"/>
                <w:vertAlign w:val="superscript"/>
              </w:rPr>
              <w:t>th</w:t>
            </w:r>
            <w:proofErr w:type="gramEnd"/>
            <w:r w:rsidRPr="000509CE">
              <w:rPr>
                <w:rFonts w:ascii="Arial" w:eastAsiaTheme="minorEastAsia" w:hAnsi="Arial" w:cs="Arial"/>
                <w:color w:val="000000"/>
              </w:rPr>
              <w:t xml:space="preserve"> November 2022</w:t>
            </w:r>
          </w:p>
        </w:tc>
      </w:tr>
      <w:tr w:rsidR="000509CE" w:rsidRPr="000509CE" w14:paraId="49FEA5D8" w14:textId="77777777" w:rsidTr="006C5323">
        <w:tc>
          <w:tcPr>
            <w:tcW w:w="4621" w:type="dxa"/>
            <w:tcBorders>
              <w:top w:val="nil"/>
              <w:left w:val="nil"/>
              <w:bottom w:val="nil"/>
              <w:right w:val="nil"/>
            </w:tcBorders>
            <w:shd w:val="clear" w:color="auto" w:fill="FFFFFF"/>
          </w:tcPr>
          <w:p w14:paraId="2D9A1442"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c>
          <w:tcPr>
            <w:tcW w:w="4621" w:type="dxa"/>
            <w:tcBorders>
              <w:top w:val="nil"/>
              <w:left w:val="nil"/>
              <w:bottom w:val="nil"/>
              <w:right w:val="nil"/>
            </w:tcBorders>
            <w:shd w:val="clear" w:color="auto" w:fill="FFFFFF"/>
          </w:tcPr>
          <w:p w14:paraId="0B07EC3D"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r>
      <w:tr w:rsidR="000509CE" w:rsidRPr="000509CE" w14:paraId="2046970F" w14:textId="77777777" w:rsidTr="006C5323">
        <w:tc>
          <w:tcPr>
            <w:tcW w:w="4621" w:type="dxa"/>
            <w:tcBorders>
              <w:top w:val="nil"/>
              <w:left w:val="nil"/>
              <w:bottom w:val="single" w:sz="4" w:space="0" w:color="000000"/>
              <w:right w:val="nil"/>
            </w:tcBorders>
            <w:shd w:val="clear" w:color="auto" w:fill="FFFFFF"/>
          </w:tcPr>
          <w:p w14:paraId="492D2676"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c>
          <w:tcPr>
            <w:tcW w:w="4621" w:type="dxa"/>
            <w:tcBorders>
              <w:top w:val="nil"/>
              <w:left w:val="nil"/>
              <w:bottom w:val="single" w:sz="4" w:space="0" w:color="000000"/>
              <w:right w:val="nil"/>
            </w:tcBorders>
            <w:shd w:val="clear" w:color="auto" w:fill="FFFFFF"/>
          </w:tcPr>
          <w:p w14:paraId="64295249" w14:textId="77777777" w:rsidR="000509CE" w:rsidRPr="000509CE" w:rsidRDefault="000509CE" w:rsidP="000509CE">
            <w:pPr>
              <w:widowControl w:val="0"/>
              <w:autoSpaceDE w:val="0"/>
              <w:autoSpaceDN w:val="0"/>
              <w:adjustRightInd w:val="0"/>
              <w:spacing w:after="0" w:line="240" w:lineRule="auto"/>
              <w:ind w:left="109" w:right="106"/>
              <w:rPr>
                <w:rFonts w:ascii="Arial" w:eastAsiaTheme="minorEastAsia" w:hAnsi="Arial" w:cs="Arial"/>
                <w:sz w:val="24"/>
                <w:szCs w:val="24"/>
              </w:rPr>
            </w:pPr>
          </w:p>
        </w:tc>
      </w:tr>
    </w:tbl>
    <w:p w14:paraId="4F1DDA70"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p w14:paraId="4751D92C" w14:textId="7DE27F6C"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sz w:val="24"/>
          <w:szCs w:val="24"/>
        </w:rPr>
      </w:pPr>
      <w:r w:rsidRPr="000509CE">
        <w:rPr>
          <w:rFonts w:ascii="Arial" w:eastAsiaTheme="minorEastAsia" w:hAnsi="Arial" w:cs="Arial"/>
          <w:color w:val="000000"/>
        </w:rPr>
        <w:t xml:space="preserve">Dear </w:t>
      </w:r>
      <w:r w:rsidR="00FA7765">
        <w:rPr>
          <w:rFonts w:ascii="Arial" w:eastAsiaTheme="minorEastAsia" w:hAnsi="Arial" w:cs="Arial"/>
          <w:color w:val="000000"/>
        </w:rPr>
        <w:t>Howard,</w:t>
      </w:r>
    </w:p>
    <w:p w14:paraId="2A0548B3"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p w14:paraId="27C2BB18" w14:textId="77BE917A" w:rsidR="000509CE" w:rsidRPr="000509CE" w:rsidRDefault="00FA7765" w:rsidP="000509CE">
      <w:pPr>
        <w:widowControl w:val="0"/>
        <w:autoSpaceDE w:val="0"/>
        <w:autoSpaceDN w:val="0"/>
        <w:adjustRightInd w:val="0"/>
        <w:spacing w:after="200" w:line="276" w:lineRule="auto"/>
        <w:ind w:left="120" w:right="114"/>
        <w:rPr>
          <w:rFonts w:ascii="Arial" w:eastAsiaTheme="minorEastAsia" w:hAnsi="Arial" w:cs="Arial"/>
          <w:sz w:val="24"/>
          <w:szCs w:val="24"/>
        </w:rPr>
      </w:pPr>
      <w:bookmarkStart w:id="1" w:name="_Hlk119671217"/>
      <w:r>
        <w:rPr>
          <w:rFonts w:ascii="Arial" w:eastAsiaTheme="minorEastAsia" w:hAnsi="Arial" w:cs="Arial"/>
          <w:color w:val="000000"/>
          <w:u w:val="single"/>
        </w:rPr>
        <w:t>705370454 – Provision of Four Additional Leaflets for JSP 426</w:t>
      </w:r>
    </w:p>
    <w:bookmarkEnd w:id="1"/>
    <w:p w14:paraId="749046CE"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p w14:paraId="5DF94ACA" w14:textId="6AB52B78" w:rsidR="000509CE" w:rsidRPr="000509CE" w:rsidRDefault="000509CE" w:rsidP="000509CE">
      <w:pPr>
        <w:widowControl w:val="0"/>
        <w:tabs>
          <w:tab w:val="left" w:pos="828"/>
        </w:tabs>
        <w:autoSpaceDE w:val="0"/>
        <w:autoSpaceDN w:val="0"/>
        <w:adjustRightInd w:val="0"/>
        <w:spacing w:after="0" w:line="240" w:lineRule="auto"/>
        <w:ind w:right="114"/>
        <w:rPr>
          <w:rFonts w:ascii="Arial" w:eastAsiaTheme="minorEastAsia" w:hAnsi="Arial" w:cs="Arial"/>
          <w:color w:val="000000"/>
        </w:rPr>
      </w:pPr>
      <w:r w:rsidRPr="000509CE">
        <w:rPr>
          <w:rFonts w:ascii="Arial" w:eastAsiaTheme="minorEastAsia" w:hAnsi="Arial" w:cs="Arial"/>
          <w:color w:val="000000"/>
        </w:rPr>
        <w:tab/>
        <w:t xml:space="preserve">With reference to the abovementioned </w:t>
      </w:r>
      <w:r w:rsidR="00FA7765">
        <w:rPr>
          <w:rFonts w:ascii="Arial" w:eastAsiaTheme="minorEastAsia" w:hAnsi="Arial" w:cs="Arial"/>
          <w:color w:val="000000"/>
        </w:rPr>
        <w:t>ITN</w:t>
      </w:r>
      <w:r w:rsidRPr="000509CE">
        <w:rPr>
          <w:rFonts w:ascii="Arial" w:eastAsiaTheme="minorEastAsia" w:hAnsi="Arial" w:cs="Arial"/>
          <w:color w:val="000000"/>
        </w:rPr>
        <w:t xml:space="preserve">, we are pleased to attach </w:t>
      </w:r>
      <w:r w:rsidR="00FA7765">
        <w:rPr>
          <w:rFonts w:ascii="Arial" w:eastAsiaTheme="minorEastAsia" w:hAnsi="Arial" w:cs="Arial"/>
          <w:color w:val="000000"/>
        </w:rPr>
        <w:t>C</w:t>
      </w:r>
      <w:r w:rsidRPr="000509CE">
        <w:rPr>
          <w:rFonts w:ascii="Arial" w:eastAsiaTheme="minorEastAsia" w:hAnsi="Arial" w:cs="Arial"/>
          <w:color w:val="000000"/>
        </w:rPr>
        <w:t xml:space="preserve">ontract no. 704558451 which </w:t>
      </w:r>
      <w:r w:rsidR="00743B90">
        <w:rPr>
          <w:rFonts w:ascii="Arial" w:eastAsiaTheme="minorEastAsia" w:hAnsi="Arial" w:cs="Arial"/>
          <w:color w:val="000000"/>
        </w:rPr>
        <w:t>I</w:t>
      </w:r>
      <w:r w:rsidRPr="000509CE">
        <w:rPr>
          <w:rFonts w:ascii="Arial" w:eastAsiaTheme="minorEastAsia" w:hAnsi="Arial" w:cs="Arial"/>
          <w:color w:val="000000"/>
        </w:rPr>
        <w:t xml:space="preserve"> have signed.</w:t>
      </w:r>
    </w:p>
    <w:p w14:paraId="3FB70E42" w14:textId="77777777" w:rsidR="000509CE" w:rsidRPr="000509CE" w:rsidRDefault="000509CE" w:rsidP="000509CE">
      <w:pPr>
        <w:widowControl w:val="0"/>
        <w:autoSpaceDE w:val="0"/>
        <w:autoSpaceDN w:val="0"/>
        <w:adjustRightInd w:val="0"/>
        <w:spacing w:after="0" w:line="240" w:lineRule="auto"/>
        <w:ind w:left="120" w:right="114"/>
        <w:rPr>
          <w:rFonts w:ascii="Arial" w:eastAsiaTheme="minorEastAsia" w:hAnsi="Arial" w:cs="Arial"/>
          <w:sz w:val="24"/>
          <w:szCs w:val="24"/>
        </w:rPr>
      </w:pPr>
      <w:r w:rsidRPr="000509CE">
        <w:rPr>
          <w:rFonts w:ascii="Arial" w:eastAsiaTheme="minorEastAsia" w:hAnsi="Arial" w:cs="Arial"/>
          <w:color w:val="000000"/>
        </w:rPr>
        <w:t xml:space="preserve">  </w:t>
      </w:r>
    </w:p>
    <w:p w14:paraId="6CAAE2E0"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p w14:paraId="72CE909A"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r w:rsidRPr="000509CE">
        <w:rPr>
          <w:rFonts w:ascii="Arial" w:eastAsiaTheme="minorEastAsia" w:hAnsi="Arial" w:cs="Arial"/>
          <w:color w:val="000000"/>
        </w:rPr>
        <w:t>Yours faithfully</w:t>
      </w:r>
    </w:p>
    <w:p w14:paraId="798E4D11" w14:textId="7DFD4F53" w:rsidR="000509CE" w:rsidRPr="000509CE" w:rsidRDefault="00FA7765" w:rsidP="000509CE">
      <w:pPr>
        <w:widowControl w:val="0"/>
        <w:autoSpaceDE w:val="0"/>
        <w:autoSpaceDN w:val="0"/>
        <w:adjustRightInd w:val="0"/>
        <w:spacing w:after="200" w:line="276" w:lineRule="auto"/>
        <w:ind w:left="120" w:right="114"/>
        <w:rPr>
          <w:rFonts w:ascii="Arial" w:eastAsiaTheme="minorEastAsia" w:hAnsi="Arial" w:cs="Arial"/>
          <w:color w:val="000000"/>
        </w:rPr>
      </w:pPr>
      <w:r>
        <w:rPr>
          <w:rFonts w:ascii="Mistral" w:eastAsiaTheme="minorEastAsia" w:hAnsi="Mistral"/>
          <w:color w:val="1F3864"/>
          <w:sz w:val="36"/>
          <w:szCs w:val="36"/>
          <w:bdr w:val="none" w:sz="0" w:space="0" w:color="auto" w:frame="1"/>
        </w:rPr>
        <w:t>Simon Bratchell</w:t>
      </w:r>
    </w:p>
    <w:p w14:paraId="632F7F62" w14:textId="77777777" w:rsidR="000509CE" w:rsidRPr="000509CE" w:rsidRDefault="000509CE" w:rsidP="000509CE">
      <w:pPr>
        <w:widowControl w:val="0"/>
        <w:autoSpaceDE w:val="0"/>
        <w:autoSpaceDN w:val="0"/>
        <w:adjustRightInd w:val="0"/>
        <w:spacing w:after="200" w:line="276" w:lineRule="auto"/>
        <w:ind w:left="120" w:right="114"/>
        <w:rPr>
          <w:rFonts w:ascii="Arial" w:eastAsiaTheme="minorEastAsia" w:hAnsi="Arial" w:cs="Arial"/>
          <w:color w:val="000000"/>
        </w:rPr>
      </w:pPr>
    </w:p>
    <w:p w14:paraId="3036B655" w14:textId="67CD66A7" w:rsidR="000509CE" w:rsidRPr="000509CE" w:rsidRDefault="00FA7765" w:rsidP="000509CE">
      <w:pPr>
        <w:widowControl w:val="0"/>
        <w:autoSpaceDE w:val="0"/>
        <w:autoSpaceDN w:val="0"/>
        <w:adjustRightInd w:val="0"/>
        <w:spacing w:after="200" w:line="276" w:lineRule="auto"/>
        <w:ind w:left="120" w:right="114"/>
        <w:rPr>
          <w:rFonts w:ascii="Arial" w:eastAsiaTheme="minorEastAsia" w:hAnsi="Arial" w:cs="Arial"/>
          <w:sz w:val="24"/>
          <w:szCs w:val="24"/>
        </w:rPr>
      </w:pPr>
      <w:r>
        <w:rPr>
          <w:rFonts w:ascii="Arial" w:eastAsiaTheme="minorEastAsia" w:hAnsi="Arial" w:cs="Arial"/>
          <w:color w:val="000000"/>
        </w:rPr>
        <w:t>Simon Bratchell</w:t>
      </w:r>
    </w:p>
    <w:p w14:paraId="4816E744" w14:textId="6E36D58E" w:rsidR="004176A8" w:rsidRDefault="000509CE" w:rsidP="00FA7765">
      <w:pPr>
        <w:widowControl w:val="0"/>
        <w:autoSpaceDE w:val="0"/>
        <w:autoSpaceDN w:val="0"/>
        <w:adjustRightInd w:val="0"/>
        <w:spacing w:after="200" w:line="276" w:lineRule="auto"/>
        <w:ind w:left="120" w:right="114"/>
        <w:rPr>
          <w:rFonts w:ascii="Arial" w:eastAsiaTheme="minorEastAsia" w:hAnsi="Arial" w:cs="Arial"/>
          <w:color w:val="000000"/>
        </w:rPr>
      </w:pPr>
      <w:r w:rsidRPr="000509CE">
        <w:rPr>
          <w:rFonts w:ascii="Arial" w:eastAsiaTheme="minorEastAsia" w:hAnsi="Arial" w:cs="Arial"/>
          <w:color w:val="000000"/>
        </w:rPr>
        <w:t xml:space="preserve">Air Commercial Procure </w:t>
      </w:r>
      <w:r w:rsidR="00FA7765">
        <w:rPr>
          <w:rFonts w:ascii="Arial" w:eastAsiaTheme="minorEastAsia" w:hAnsi="Arial" w:cs="Arial"/>
          <w:color w:val="000000"/>
        </w:rPr>
        <w:t>Senior Officer 2</w:t>
      </w:r>
    </w:p>
    <w:p w14:paraId="66081178" w14:textId="77777777" w:rsidR="00FA7765" w:rsidRPr="00FA7765" w:rsidRDefault="00FA7765" w:rsidP="00FA7765">
      <w:pPr>
        <w:widowControl w:val="0"/>
        <w:autoSpaceDE w:val="0"/>
        <w:autoSpaceDN w:val="0"/>
        <w:adjustRightInd w:val="0"/>
        <w:spacing w:after="200" w:line="276" w:lineRule="auto"/>
        <w:ind w:left="120" w:right="114"/>
        <w:rPr>
          <w:rFonts w:ascii="Arial" w:eastAsiaTheme="minorEastAsia" w:hAnsi="Arial" w:cs="Arial"/>
          <w:color w:val="000000"/>
        </w:rPr>
      </w:pPr>
    </w:p>
    <w:p w14:paraId="613E76BD" w14:textId="7BFACE6A" w:rsidR="00E44458" w:rsidRDefault="005F0127">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lastRenderedPageBreak/>
        <w:t>Standardised Contracting Terms</w:t>
      </w:r>
      <w:bookmarkEnd w:id="0"/>
    </w:p>
    <w:p w14:paraId="345E2B05" w14:textId="77777777" w:rsidR="00E44458" w:rsidRDefault="005F012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A52A0C" w14:textId="77777777" w:rsidR="00E44458" w:rsidRDefault="005F0127">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3_1"/>
      <w:r>
        <w:rPr>
          <w:rFonts w:ascii="Arial" w:hAnsi="Arial" w:cs="Arial"/>
          <w:b/>
          <w:bCs/>
          <w:color w:val="000000"/>
        </w:rPr>
        <w:t>SC1A</w:t>
      </w:r>
      <w:bookmarkEnd w:id="2"/>
    </w:p>
    <w:p w14:paraId="2A4ACFE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09/22)</w:t>
      </w:r>
    </w:p>
    <w:p w14:paraId="1317681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04017F59"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487F1AE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4F37D1C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2B77B28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2A08F32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34661B8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4C39FE0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67D2338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06104AC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3A1110E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BC3382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4B4D104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66760F7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A3B3CD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2D9AC9D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263D477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17EB99B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w:t>
      </w:r>
      <w:proofErr w:type="gramStart"/>
      <w:r>
        <w:rPr>
          <w:rFonts w:ascii="Arial" w:hAnsi="Arial" w:cs="Arial"/>
          <w:b/>
          <w:bCs/>
          <w:color w:val="000000"/>
        </w:rPr>
        <w:t>Information</w:t>
      </w:r>
      <w:r>
        <w:rPr>
          <w:rFonts w:ascii="Arial" w:hAnsi="Arial" w:cs="Arial"/>
          <w:color w:val="000000"/>
        </w:rPr>
        <w:t xml:space="preserve">  means</w:t>
      </w:r>
      <w:proofErr w:type="gramEnd"/>
      <w:r>
        <w:rPr>
          <w:rFonts w:ascii="Arial" w:hAnsi="Arial" w:cs="Arial"/>
          <w:color w:val="000000"/>
        </w:rPr>
        <w:t xml:space="preserve"> the information listed as such in the purchase order, being information notified by the Contractor to the Authority, which is acknowledged by the Authority as being sensitive, at the point at which the Contract is entered into or amended (as relevant) </w:t>
      </w:r>
      <w:r>
        <w:rPr>
          <w:rFonts w:ascii="Arial" w:hAnsi="Arial" w:cs="Arial"/>
          <w:color w:val="000000"/>
        </w:rPr>
        <w:lastRenderedPageBreak/>
        <w:t>and remains sensitive information at the time of publication;</w:t>
      </w:r>
    </w:p>
    <w:p w14:paraId="4473DFA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2C573CD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9C6E385"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4E133B1C"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52CF7A3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7C8F552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1C3CC6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6F86889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17326FD5"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04F8FEBF"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5F5199FC"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588D460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3EC3EFC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DD192F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6BFFA4A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95CB159"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040C87F7"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6FC8C00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037BE0A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42672AB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0ADF38A1"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308C3329"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0D9367F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6B09224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587622E4"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472557C6"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7EA523B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2057123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4761DA5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1002DF3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593A8BC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61278F0" w14:textId="77777777" w:rsidR="00E44458" w:rsidRDefault="005F012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7DB668E0" w14:textId="77777777" w:rsidR="00E44458" w:rsidRDefault="005F012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9E2437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58435A96"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2AF7205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5A02FA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4D51CEAC"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5672799F"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00B09A23"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1215EE3C"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6E612C24"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20E75D3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6EF2FFD"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0110DB2D"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7EB4EDCA"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7E13512C" w14:textId="77777777" w:rsidR="00E44458" w:rsidRDefault="005F012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(a)   if transmitted between 09:00 and 17:00 hours on a Business Day (recipient’s time) on completion of receipt by the sender of verification of the transmission from the receiving instrument; or</w:t>
      </w:r>
    </w:p>
    <w:p w14:paraId="461DF4DA" w14:textId="77777777" w:rsidR="00E44458" w:rsidRDefault="005F012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6473062"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7417C34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EAAF33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0F41C4B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6924C01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E9950F"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908397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0B915BF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282662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3F96BCD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14D66A0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00AF638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638A97C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56ED5D52"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B2208A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13B2BDC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B27E76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54E4CE9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68D5E924"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715E0110"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w:t>
      </w:r>
      <w:r>
        <w:rPr>
          <w:rFonts w:ascii="Arial" w:hAnsi="Arial" w:cs="Arial"/>
          <w:color w:val="000000"/>
        </w:rPr>
        <w:lastRenderedPageBreak/>
        <w:t>in this respect the Authority relies on the Contractor’s skill and judgement; and</w:t>
      </w:r>
    </w:p>
    <w:p w14:paraId="3E5BADBC"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5E24E6E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8BC05F0"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703C9AFB"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6012845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416D0DA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0FB16AA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45652BB"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1EB08848"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Article 31 compliant Safety Data Sheet (SDS</w:t>
      </w:r>
      <w:proofErr w:type="gramStart"/>
      <w:r>
        <w:rPr>
          <w:rFonts w:ascii="Arial" w:hAnsi="Arial" w:cs="Arial"/>
          <w:color w:val="000000"/>
        </w:rPr>
        <w:t>);</w:t>
      </w:r>
      <w:proofErr w:type="gramEnd"/>
    </w:p>
    <w:p w14:paraId="7568FC68"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in accordance with UK REACH Article 31(3); and</w:t>
      </w:r>
    </w:p>
    <w:p w14:paraId="57A82235"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w:t>
      </w:r>
    </w:p>
    <w:p w14:paraId="683531F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5BCB4525"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02889EA"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E3F97F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8B4F2C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50D1E021"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1E90424F"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1F4C8EE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If the Substances, Mixtures and Articles in Contractor Deliverables have magnetic properties which emit a magnetic field, the Contractor shall additionally provide details on </w:t>
      </w:r>
      <w:r>
        <w:rPr>
          <w:rFonts w:ascii="Arial" w:hAnsi="Arial" w:cs="Arial"/>
          <w:color w:val="000000"/>
        </w:rPr>
        <w:lastRenderedPageBreak/>
        <w:t>DEFFORM 68 of the magnetic flux density at a defined distance, for the condition in which it is packed.</w:t>
      </w:r>
    </w:p>
    <w:p w14:paraId="5712918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w:t>
      </w:r>
    </w:p>
    <w:p w14:paraId="7E65B39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1EA6C57A"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7EF2A04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3CFB9E2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1BEF40C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4494900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1266E4F8"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06AB1F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68395F1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C00D3F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46D0547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14539D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7C7BF93"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650D2A2A"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45177D3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12AF59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581CFA3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AB932E7"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5DE2B6F6"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5D91DC8C"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(3)   the Regulations Concerning the International Carriage of Dangerous Goods by Rail (RID); and</w:t>
      </w:r>
    </w:p>
    <w:p w14:paraId="3FC6D741" w14:textId="77777777" w:rsidR="00E44458" w:rsidRDefault="005F012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4A3C9DC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27D818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73DE242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C1CDFE7"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AC6798E" w14:textId="77777777" w:rsidR="00E44458" w:rsidRDefault="005F0127">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5B32383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0A38B1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0D1BEDE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0381F2F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B52848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17B2517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EEBD45D"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83ECBF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0C2407A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D4605E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25D5B4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32830C35"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878123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615E997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05328F3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7FAD567E"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37DC2958"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142ADB54"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B2CEE7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15C654D5"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74B128EC" w14:textId="77777777" w:rsidR="00E44458" w:rsidRDefault="005F012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B7BD2C1" w14:textId="77777777" w:rsidR="00E44458" w:rsidRDefault="005F012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68511B0A" w14:textId="77777777" w:rsidR="00E44458" w:rsidRDefault="005F012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A87422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2026F46"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273896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156A038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1F15AF0E"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DE9663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1E03BD7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088B535"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79C7B7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7939231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19.b the Contractor's liability to the Authority in connection with this Contract shall be limited to £5m (five million pounds).</w:t>
      </w:r>
    </w:p>
    <w:p w14:paraId="20046FF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65492B21"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(1)   for:</w:t>
      </w:r>
    </w:p>
    <w:p w14:paraId="4308723F" w14:textId="77777777" w:rsidR="00E44458" w:rsidRDefault="005F012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3613ABE3" w14:textId="77777777" w:rsidR="00E44458" w:rsidRDefault="005F012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2BB5E481" w14:textId="77777777" w:rsidR="00E44458" w:rsidRDefault="005F012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7C0BF5D0" w14:textId="77777777" w:rsidR="00E44458" w:rsidRDefault="005F012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71E21B4E"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0A3E6B29"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17A1C60F"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3437EFD6"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60F8BC08"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41527033" w14:textId="77777777" w:rsidR="00E44458" w:rsidRDefault="005F012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12A7209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3099B59E"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3D93ECD"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104AEE21"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59E2F8C" w14:textId="77777777" w:rsidR="00E44458" w:rsidRDefault="00E44458">
      <w:pPr>
        <w:widowControl w:val="0"/>
        <w:autoSpaceDE w:val="0"/>
        <w:autoSpaceDN w:val="0"/>
        <w:adjustRightInd w:val="0"/>
        <w:spacing w:after="60" w:line="240" w:lineRule="auto"/>
        <w:ind w:left="120"/>
        <w:jc w:val="right"/>
        <w:rPr>
          <w:rFonts w:ascii="Arial" w:hAnsi="Arial" w:cs="Arial"/>
          <w:color w:val="000000"/>
        </w:rPr>
      </w:pPr>
    </w:p>
    <w:p w14:paraId="0F48D9C5" w14:textId="77777777" w:rsidR="00D979F0" w:rsidRDefault="00D979F0" w:rsidP="00D979F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 w:name="_Toc501022445_5"/>
      <w:r>
        <w:rPr>
          <w:rFonts w:ascii="Arial" w:hAnsi="Arial" w:cs="Arial"/>
          <w:b/>
          <w:bCs/>
          <w:color w:val="000000"/>
          <w:sz w:val="28"/>
          <w:szCs w:val="28"/>
        </w:rPr>
        <w:t>General Conditions</w:t>
      </w:r>
      <w:bookmarkEnd w:id="3"/>
    </w:p>
    <w:p w14:paraId="78D703D9" w14:textId="77777777" w:rsidR="00D979F0" w:rsidRDefault="00D979F0" w:rsidP="00D979F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BB9F41" w14:textId="77777777" w:rsidR="00D979F0" w:rsidRDefault="00D979F0" w:rsidP="00D979F0">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5_1"/>
      <w:r>
        <w:rPr>
          <w:rFonts w:ascii="Arial" w:hAnsi="Arial" w:cs="Arial"/>
          <w:b/>
          <w:bCs/>
          <w:color w:val="000000"/>
        </w:rPr>
        <w:t>Third Party IPR Authorisation</w:t>
      </w:r>
      <w:bookmarkEnd w:id="4"/>
    </w:p>
    <w:p w14:paraId="17D97188" w14:textId="77777777" w:rsidR="00D979F0" w:rsidRDefault="00D979F0" w:rsidP="00D979F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0BE53E0F" w14:textId="77777777" w:rsidR="00D979F0" w:rsidRDefault="00D979F0" w:rsidP="00D979F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8A7C25" w14:textId="77777777" w:rsidR="00D979F0" w:rsidRDefault="00D979F0" w:rsidP="00D979F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92D33E" w14:textId="77777777" w:rsidR="00E44458" w:rsidRDefault="00E44458">
      <w:pPr>
        <w:widowControl w:val="0"/>
        <w:autoSpaceDE w:val="0"/>
        <w:autoSpaceDN w:val="0"/>
        <w:adjustRightInd w:val="0"/>
        <w:spacing w:after="200" w:line="276" w:lineRule="auto"/>
        <w:ind w:left="120" w:right="114"/>
        <w:rPr>
          <w:rFonts w:ascii="Arial" w:hAnsi="Arial" w:cs="Arial"/>
          <w:sz w:val="24"/>
          <w:szCs w:val="24"/>
        </w:rPr>
      </w:pPr>
    </w:p>
    <w:p w14:paraId="586967AF" w14:textId="77777777" w:rsidR="008267CD" w:rsidRDefault="008267CD">
      <w:pPr>
        <w:widowControl w:val="0"/>
        <w:autoSpaceDE w:val="0"/>
        <w:autoSpaceDN w:val="0"/>
        <w:adjustRightInd w:val="0"/>
        <w:spacing w:after="200" w:line="276" w:lineRule="auto"/>
        <w:ind w:left="120" w:right="114"/>
        <w:rPr>
          <w:rFonts w:ascii="Arial" w:hAnsi="Arial" w:cs="Arial"/>
          <w:sz w:val="24"/>
          <w:szCs w:val="24"/>
        </w:rPr>
      </w:pPr>
    </w:p>
    <w:p w14:paraId="5BBED301" w14:textId="18152BA6" w:rsidR="00E44458" w:rsidRDefault="00E44458" w:rsidP="004C6872">
      <w:pPr>
        <w:widowControl w:val="0"/>
        <w:autoSpaceDE w:val="0"/>
        <w:autoSpaceDN w:val="0"/>
        <w:adjustRightInd w:val="0"/>
        <w:spacing w:after="200" w:line="276" w:lineRule="auto"/>
        <w:ind w:right="114"/>
        <w:rPr>
          <w:rFonts w:ascii="Arial" w:hAnsi="Arial" w:cs="Arial"/>
          <w:sz w:val="24"/>
          <w:szCs w:val="24"/>
        </w:rPr>
      </w:pPr>
    </w:p>
    <w:p w14:paraId="2BE5D0E9"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bookmarkStart w:id="5" w:name="_Toc501022446_3_2"/>
    </w:p>
    <w:p w14:paraId="1E7368BD" w14:textId="259D909F" w:rsidR="00065944" w:rsidRPr="00065944" w:rsidRDefault="00144FB0" w:rsidP="00065944">
      <w:pPr>
        <w:widowControl w:val="0"/>
        <w:autoSpaceDE w:val="0"/>
        <w:autoSpaceDN w:val="0"/>
        <w:adjustRightInd w:val="0"/>
        <w:spacing w:after="60" w:line="240" w:lineRule="auto"/>
        <w:ind w:left="120"/>
        <w:rPr>
          <w:rFonts w:ascii="Arial" w:hAnsi="Arial" w:cs="Arial"/>
          <w:b/>
          <w:bCs/>
          <w:color w:val="000000"/>
          <w:sz w:val="24"/>
          <w:szCs w:val="24"/>
        </w:rPr>
      </w:pPr>
      <w:r w:rsidRPr="00CE2A34">
        <w:rPr>
          <w:rFonts w:ascii="Arial" w:hAnsi="Arial" w:cs="Arial"/>
          <w:b/>
          <w:bCs/>
          <w:color w:val="000000"/>
          <w:sz w:val="24"/>
          <w:szCs w:val="24"/>
        </w:rPr>
        <w:t>The project specific DEFCONs and DEFCON SC variants that apply to this Contract are:</w:t>
      </w:r>
    </w:p>
    <w:p w14:paraId="6AF63BA0" w14:textId="21C6065E" w:rsidR="001D249B" w:rsidRPr="001D249B" w:rsidRDefault="00065944" w:rsidP="00E8387D">
      <w:pPr>
        <w:keepNext/>
        <w:keepLines/>
        <w:widowControl w:val="0"/>
        <w:autoSpaceDE w:val="0"/>
        <w:autoSpaceDN w:val="0"/>
        <w:adjustRightInd w:val="0"/>
        <w:spacing w:after="0" w:line="276" w:lineRule="auto"/>
        <w:ind w:right="114"/>
        <w:rPr>
          <w:rFonts w:ascii="Arial" w:hAnsi="Arial" w:cs="Arial"/>
          <w:color w:val="000000"/>
        </w:rPr>
      </w:pPr>
      <w:r>
        <w:rPr>
          <w:rFonts w:ascii="Arial" w:hAnsi="Arial" w:cs="Arial"/>
          <w:color w:val="000000"/>
        </w:rPr>
        <w:lastRenderedPageBreak/>
        <w:t xml:space="preserve">  </w:t>
      </w:r>
      <w:r w:rsidR="001D249B" w:rsidRPr="001D249B">
        <w:rPr>
          <w:rFonts w:ascii="Arial" w:hAnsi="Arial" w:cs="Arial"/>
          <w:color w:val="000000"/>
        </w:rPr>
        <w:t>DEFCON 90 (</w:t>
      </w:r>
      <w:proofErr w:type="spellStart"/>
      <w:r w:rsidR="001D249B" w:rsidRPr="001D249B">
        <w:rPr>
          <w:rFonts w:ascii="Arial" w:hAnsi="Arial" w:cs="Arial"/>
          <w:color w:val="000000"/>
        </w:rPr>
        <w:t>Edn</w:t>
      </w:r>
      <w:proofErr w:type="spellEnd"/>
      <w:r w:rsidR="001D249B" w:rsidRPr="001D249B">
        <w:rPr>
          <w:rFonts w:ascii="Arial" w:hAnsi="Arial" w:cs="Arial"/>
          <w:color w:val="000000"/>
        </w:rPr>
        <w:t xml:space="preserve"> 06/21) Copyright</w:t>
      </w:r>
    </w:p>
    <w:p w14:paraId="035A6B5B"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76 (</w:t>
      </w:r>
      <w:proofErr w:type="spellStart"/>
      <w:r w:rsidRPr="001D249B">
        <w:rPr>
          <w:rFonts w:ascii="Arial" w:hAnsi="Arial" w:cs="Arial"/>
          <w:color w:val="000000"/>
        </w:rPr>
        <w:t>Edn</w:t>
      </w:r>
      <w:proofErr w:type="spellEnd"/>
      <w:r w:rsidRPr="001D249B">
        <w:rPr>
          <w:rFonts w:ascii="Arial" w:hAnsi="Arial" w:cs="Arial"/>
          <w:color w:val="000000"/>
        </w:rPr>
        <w:t xml:space="preserve"> 06/21) Contractor Personnel at Government Establishments</w:t>
      </w:r>
    </w:p>
    <w:p w14:paraId="3ED529D9"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127 (</w:t>
      </w:r>
      <w:proofErr w:type="spellStart"/>
      <w:r w:rsidRPr="001D249B">
        <w:rPr>
          <w:rFonts w:ascii="Arial" w:hAnsi="Arial" w:cs="Arial"/>
          <w:color w:val="000000"/>
        </w:rPr>
        <w:t>Edn</w:t>
      </w:r>
      <w:proofErr w:type="spellEnd"/>
      <w:r w:rsidRPr="001D249B">
        <w:rPr>
          <w:rFonts w:ascii="Arial" w:hAnsi="Arial" w:cs="Arial"/>
          <w:color w:val="000000"/>
        </w:rPr>
        <w:t>. 08/21) - Price Fixing Condition for Contracts of Lesser Value</w:t>
      </w:r>
    </w:p>
    <w:p w14:paraId="12B32E9F"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503 (SC1) (</w:t>
      </w:r>
      <w:proofErr w:type="spellStart"/>
      <w:r w:rsidRPr="001D249B">
        <w:rPr>
          <w:rFonts w:ascii="Arial" w:hAnsi="Arial" w:cs="Arial"/>
          <w:color w:val="000000"/>
        </w:rPr>
        <w:t>Edn</w:t>
      </w:r>
      <w:proofErr w:type="spellEnd"/>
      <w:r w:rsidRPr="001D249B">
        <w:rPr>
          <w:rFonts w:ascii="Arial" w:hAnsi="Arial" w:cs="Arial"/>
          <w:color w:val="000000"/>
        </w:rPr>
        <w:t xml:space="preserve">. 06/22) - Formal Amendments </w:t>
      </w:r>
      <w:proofErr w:type="gramStart"/>
      <w:r w:rsidRPr="001D249B">
        <w:rPr>
          <w:rFonts w:ascii="Arial" w:hAnsi="Arial" w:cs="Arial"/>
          <w:color w:val="000000"/>
        </w:rPr>
        <w:t>To</w:t>
      </w:r>
      <w:proofErr w:type="gramEnd"/>
      <w:r w:rsidRPr="001D249B">
        <w:rPr>
          <w:rFonts w:ascii="Arial" w:hAnsi="Arial" w:cs="Arial"/>
          <w:color w:val="000000"/>
        </w:rPr>
        <w:t xml:space="preserve"> Contract</w:t>
      </w:r>
    </w:p>
    <w:p w14:paraId="7F10337E"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531 (SC1) (</w:t>
      </w:r>
      <w:proofErr w:type="spellStart"/>
      <w:r w:rsidRPr="001D249B">
        <w:rPr>
          <w:rFonts w:ascii="Arial" w:hAnsi="Arial" w:cs="Arial"/>
          <w:color w:val="000000"/>
        </w:rPr>
        <w:t>Edn</w:t>
      </w:r>
      <w:proofErr w:type="spellEnd"/>
      <w:r w:rsidRPr="001D249B">
        <w:rPr>
          <w:rFonts w:ascii="Arial" w:hAnsi="Arial" w:cs="Arial"/>
          <w:color w:val="000000"/>
        </w:rPr>
        <w:t>. 09/21) - Disclosure of Information</w:t>
      </w:r>
    </w:p>
    <w:p w14:paraId="2B946FA5"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534 (</w:t>
      </w:r>
      <w:proofErr w:type="spellStart"/>
      <w:r w:rsidRPr="001D249B">
        <w:rPr>
          <w:rFonts w:ascii="Arial" w:hAnsi="Arial" w:cs="Arial"/>
          <w:color w:val="000000"/>
        </w:rPr>
        <w:t>Edn</w:t>
      </w:r>
      <w:proofErr w:type="spellEnd"/>
      <w:r w:rsidRPr="001D249B">
        <w:rPr>
          <w:rFonts w:ascii="Arial" w:hAnsi="Arial" w:cs="Arial"/>
          <w:color w:val="000000"/>
        </w:rPr>
        <w:t>. 06/21) - Subcontracting and Prompt Payment</w:t>
      </w:r>
    </w:p>
    <w:p w14:paraId="788BE4FB"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537 (</w:t>
      </w:r>
      <w:proofErr w:type="spellStart"/>
      <w:r w:rsidRPr="001D249B">
        <w:rPr>
          <w:rFonts w:ascii="Arial" w:hAnsi="Arial" w:cs="Arial"/>
          <w:color w:val="000000"/>
        </w:rPr>
        <w:t>Edn</w:t>
      </w:r>
      <w:proofErr w:type="spellEnd"/>
      <w:r w:rsidRPr="001D249B">
        <w:rPr>
          <w:rFonts w:ascii="Arial" w:hAnsi="Arial" w:cs="Arial"/>
          <w:color w:val="000000"/>
        </w:rPr>
        <w:t>. 12/21) - Rights of Third Parties</w:t>
      </w:r>
    </w:p>
    <w:p w14:paraId="29DC5B6F"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538 (</w:t>
      </w:r>
      <w:proofErr w:type="spellStart"/>
      <w:r w:rsidRPr="001D249B">
        <w:rPr>
          <w:rFonts w:ascii="Arial" w:hAnsi="Arial" w:cs="Arial"/>
          <w:color w:val="000000"/>
        </w:rPr>
        <w:t>Edn</w:t>
      </w:r>
      <w:proofErr w:type="spellEnd"/>
      <w:r w:rsidRPr="001D249B">
        <w:rPr>
          <w:rFonts w:ascii="Arial" w:hAnsi="Arial" w:cs="Arial"/>
          <w:color w:val="000000"/>
        </w:rPr>
        <w:t>. 06/02) - Severability</w:t>
      </w:r>
    </w:p>
    <w:p w14:paraId="05AC7AAF"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566 (</w:t>
      </w:r>
      <w:proofErr w:type="spellStart"/>
      <w:r w:rsidRPr="001D249B">
        <w:rPr>
          <w:rFonts w:ascii="Arial" w:hAnsi="Arial" w:cs="Arial"/>
          <w:color w:val="000000"/>
        </w:rPr>
        <w:t>Edn</w:t>
      </w:r>
      <w:proofErr w:type="spellEnd"/>
      <w:r w:rsidRPr="001D249B">
        <w:rPr>
          <w:rFonts w:ascii="Arial" w:hAnsi="Arial" w:cs="Arial"/>
          <w:color w:val="000000"/>
        </w:rPr>
        <w:t>. 12/18) - Change of Control of Contractor</w:t>
      </w:r>
    </w:p>
    <w:p w14:paraId="44EB3862" w14:textId="77777777"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532A (SC1) (</w:t>
      </w:r>
      <w:proofErr w:type="spellStart"/>
      <w:r w:rsidRPr="001D249B">
        <w:rPr>
          <w:rFonts w:ascii="Arial" w:hAnsi="Arial" w:cs="Arial"/>
          <w:color w:val="000000"/>
        </w:rPr>
        <w:t>Edn</w:t>
      </w:r>
      <w:proofErr w:type="spellEnd"/>
      <w:r w:rsidRPr="001D249B">
        <w:rPr>
          <w:rFonts w:ascii="Arial" w:hAnsi="Arial" w:cs="Arial"/>
          <w:color w:val="000000"/>
        </w:rPr>
        <w:t>. 05/21) – Protection of Personal Data (Where Personal Data is not being processed on behalf of the Authority)</w:t>
      </w:r>
    </w:p>
    <w:p w14:paraId="45E33F2A" w14:textId="5A5935E5" w:rsidR="00E8387D" w:rsidRDefault="00E8387D" w:rsidP="001D249B">
      <w:pPr>
        <w:keepNext/>
        <w:keepLines/>
        <w:widowControl w:val="0"/>
        <w:autoSpaceDE w:val="0"/>
        <w:autoSpaceDN w:val="0"/>
        <w:adjustRightInd w:val="0"/>
        <w:spacing w:after="0" w:line="276" w:lineRule="auto"/>
        <w:ind w:left="120" w:right="114"/>
        <w:rPr>
          <w:rFonts w:ascii="Arial" w:hAnsi="Arial" w:cs="Arial"/>
          <w:color w:val="000000"/>
        </w:rPr>
      </w:pPr>
      <w:r w:rsidRPr="00E8387D">
        <w:rPr>
          <w:rFonts w:ascii="Arial" w:hAnsi="Arial" w:cs="Arial"/>
          <w:color w:val="000000"/>
        </w:rPr>
        <w:t>DEFCON 602B (</w:t>
      </w:r>
      <w:proofErr w:type="spellStart"/>
      <w:r w:rsidRPr="00E8387D">
        <w:rPr>
          <w:rFonts w:ascii="Arial" w:hAnsi="Arial" w:cs="Arial"/>
          <w:color w:val="000000"/>
        </w:rPr>
        <w:t>Edn</w:t>
      </w:r>
      <w:proofErr w:type="spellEnd"/>
      <w:r w:rsidRPr="00E8387D">
        <w:rPr>
          <w:rFonts w:ascii="Arial" w:hAnsi="Arial" w:cs="Arial"/>
          <w:color w:val="000000"/>
        </w:rPr>
        <w:t>. 12/06) No Deliverable Quality Plan is required.</w:t>
      </w:r>
    </w:p>
    <w:p w14:paraId="0EDED2E8" w14:textId="341933C1" w:rsidR="001D249B"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611 (</w:t>
      </w:r>
      <w:proofErr w:type="spellStart"/>
      <w:r w:rsidRPr="001D249B">
        <w:rPr>
          <w:rFonts w:ascii="Arial" w:hAnsi="Arial" w:cs="Arial"/>
          <w:color w:val="000000"/>
        </w:rPr>
        <w:t>Edn</w:t>
      </w:r>
      <w:proofErr w:type="spellEnd"/>
      <w:r w:rsidRPr="001D249B">
        <w:rPr>
          <w:rFonts w:ascii="Arial" w:hAnsi="Arial" w:cs="Arial"/>
          <w:color w:val="000000"/>
        </w:rPr>
        <w:t xml:space="preserve"> 06/21) Issued Property</w:t>
      </w:r>
    </w:p>
    <w:p w14:paraId="62E87DDB" w14:textId="154DD6D1" w:rsidR="00144FB0" w:rsidRPr="001D249B" w:rsidRDefault="001D249B" w:rsidP="001D249B">
      <w:pPr>
        <w:keepNext/>
        <w:keepLines/>
        <w:widowControl w:val="0"/>
        <w:autoSpaceDE w:val="0"/>
        <w:autoSpaceDN w:val="0"/>
        <w:adjustRightInd w:val="0"/>
        <w:spacing w:after="0" w:line="276" w:lineRule="auto"/>
        <w:ind w:left="120" w:right="114"/>
        <w:rPr>
          <w:rFonts w:ascii="Arial" w:hAnsi="Arial" w:cs="Arial"/>
          <w:color w:val="000000"/>
        </w:rPr>
      </w:pPr>
      <w:r w:rsidRPr="001D249B">
        <w:rPr>
          <w:rFonts w:ascii="Arial" w:hAnsi="Arial" w:cs="Arial"/>
          <w:color w:val="000000"/>
        </w:rPr>
        <w:t>DEFCON 694 (</w:t>
      </w:r>
      <w:proofErr w:type="spellStart"/>
      <w:r w:rsidRPr="001D249B">
        <w:rPr>
          <w:rFonts w:ascii="Arial" w:hAnsi="Arial" w:cs="Arial"/>
          <w:color w:val="000000"/>
        </w:rPr>
        <w:t>Edn</w:t>
      </w:r>
      <w:proofErr w:type="spellEnd"/>
      <w:r w:rsidRPr="001D249B">
        <w:rPr>
          <w:rFonts w:ascii="Arial" w:hAnsi="Arial" w:cs="Arial"/>
          <w:color w:val="000000"/>
        </w:rPr>
        <w:t xml:space="preserve"> 07/21) Accounting for Property of the Authority</w:t>
      </w:r>
    </w:p>
    <w:p w14:paraId="57016403"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5C7A8DA6"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5A7B26B3"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2CA79F45"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51AD0021"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6FCB07FA" w14:textId="6FF65809"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p w14:paraId="589C531E" w14:textId="002D9DDD"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710DD357" w14:textId="0CBB9C61"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146AE844" w14:textId="111DDDF6"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1D8E0E3" w14:textId="6CA7AFE0"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781324B9" w14:textId="2DFE7CA9"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1701205C" w14:textId="73663673"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3343DE2D" w14:textId="6DA58ABF"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02C8AE7D" w14:textId="15C82EDA"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3BBA0D2E" w14:textId="30EAAEC2"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363F2217" w14:textId="43163E93"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76B63CB" w14:textId="0C524690"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B69B736" w14:textId="716B8C65"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5F5FA9F" w14:textId="566C164C"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0BA0371B" w14:textId="633F1115"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057F5130" w14:textId="63605D4D"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02E82DDD" w14:textId="25551582"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C26D3F9" w14:textId="7B27BC15"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3E676B8A" w14:textId="06EBF59F"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253A95CD" w14:textId="5391A66C"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15AA6BFB" w14:textId="45FD417E"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1FC6594A" w14:textId="175C2F8C"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4698C229" w14:textId="6D5D707D"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34B16432" w14:textId="145DA483"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677D00F7" w14:textId="2364A0DC"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667BD9B5" w14:textId="77777777"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13E540B0" w14:textId="77777777" w:rsidR="004176A8" w:rsidRDefault="004176A8">
      <w:pPr>
        <w:keepNext/>
        <w:keepLines/>
        <w:widowControl w:val="0"/>
        <w:autoSpaceDE w:val="0"/>
        <w:autoSpaceDN w:val="0"/>
        <w:adjustRightInd w:val="0"/>
        <w:spacing w:after="0" w:line="276" w:lineRule="auto"/>
        <w:ind w:left="120" w:right="114"/>
        <w:rPr>
          <w:rFonts w:ascii="Arial" w:hAnsi="Arial" w:cs="Arial"/>
          <w:b/>
          <w:bCs/>
          <w:color w:val="000000"/>
        </w:rPr>
      </w:pPr>
    </w:p>
    <w:p w14:paraId="5B560C4F" w14:textId="77777777" w:rsidR="00144FB0" w:rsidRDefault="00144FB0">
      <w:pPr>
        <w:keepNext/>
        <w:keepLines/>
        <w:widowControl w:val="0"/>
        <w:autoSpaceDE w:val="0"/>
        <w:autoSpaceDN w:val="0"/>
        <w:adjustRightInd w:val="0"/>
        <w:spacing w:after="0" w:line="276" w:lineRule="auto"/>
        <w:ind w:left="120" w:right="114"/>
        <w:rPr>
          <w:rFonts w:ascii="Arial" w:hAnsi="Arial" w:cs="Arial"/>
          <w:b/>
          <w:bCs/>
          <w:color w:val="000000"/>
        </w:rPr>
      </w:pPr>
    </w:p>
    <w:bookmarkEnd w:id="5"/>
    <w:p w14:paraId="36D85154" w14:textId="77777777" w:rsidR="0061688C" w:rsidRDefault="0061688C" w:rsidP="00FA7765">
      <w:pPr>
        <w:widowControl w:val="0"/>
        <w:autoSpaceDE w:val="0"/>
        <w:autoSpaceDN w:val="0"/>
        <w:adjustRightInd w:val="0"/>
        <w:spacing w:after="60" w:line="240" w:lineRule="auto"/>
        <w:rPr>
          <w:rFonts w:ascii="Arial" w:hAnsi="Arial" w:cs="Arial"/>
          <w:b/>
          <w:bCs/>
          <w:color w:val="000000"/>
        </w:rPr>
      </w:pPr>
    </w:p>
    <w:p w14:paraId="363712BE" w14:textId="7B8EF84B" w:rsidR="00E44458" w:rsidRDefault="005F012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lastRenderedPageBreak/>
        <w:t>PURCHASE ORDER</w:t>
      </w:r>
    </w:p>
    <w:p w14:paraId="79D6D118" w14:textId="77777777" w:rsidR="00E44458" w:rsidRDefault="005F012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41209043" w14:textId="77777777" w:rsidR="00E44458" w:rsidRDefault="005F012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(Edn09/22)</w:t>
      </w:r>
    </w:p>
    <w:p w14:paraId="194B2EA3" w14:textId="77777777" w:rsidR="00E44458" w:rsidRDefault="00E44458">
      <w:pPr>
        <w:widowControl w:val="0"/>
        <w:autoSpaceDE w:val="0"/>
        <w:autoSpaceDN w:val="0"/>
        <w:adjustRightInd w:val="0"/>
        <w:spacing w:after="0" w:line="240" w:lineRule="auto"/>
        <w:ind w:left="120"/>
        <w:rPr>
          <w:rFonts w:ascii="Arial" w:hAnsi="Arial" w:cs="Arial"/>
          <w:color w:val="000000"/>
        </w:rPr>
      </w:pPr>
    </w:p>
    <w:p w14:paraId="7448E3F3" w14:textId="4D4D2115"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sidR="006F26B5">
        <w:rPr>
          <w:rFonts w:ascii="Arial" w:hAnsi="Arial" w:cs="Arial"/>
          <w:color w:val="000000"/>
        </w:rPr>
        <w:t>7053</w:t>
      </w:r>
      <w:r w:rsidR="0092572B">
        <w:rPr>
          <w:rFonts w:ascii="Arial" w:hAnsi="Arial" w:cs="Arial"/>
          <w:color w:val="000000"/>
        </w:rPr>
        <w:t>70454</w:t>
      </w:r>
      <w:r>
        <w:rPr>
          <w:rFonts w:ascii="Arial" w:hAnsi="Arial" w:cs="Arial"/>
          <w:color w:val="000000"/>
        </w:rPr>
        <w:t> </w:t>
      </w:r>
      <w:r>
        <w:rPr>
          <w:rFonts w:ascii="Arial" w:hAnsi="Arial" w:cs="Arial"/>
          <w:color w:val="000000"/>
        </w:rPr>
        <w:t> </w:t>
      </w:r>
    </w:p>
    <w:p w14:paraId="2B5DDF15"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4B440192" w14:textId="61E43F27" w:rsidR="00E44458" w:rsidRDefault="005F0127" w:rsidP="009257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sidR="0092572B" w:rsidRPr="0092572B">
        <w:rPr>
          <w:rFonts w:ascii="Arial" w:hAnsi="Arial" w:cs="Arial"/>
          <w:color w:val="000000"/>
          <w:u w:val="single"/>
        </w:rPr>
        <w:t xml:space="preserve"> </w:t>
      </w:r>
      <w:r w:rsidR="0092572B" w:rsidRPr="00415BCE">
        <w:rPr>
          <w:rFonts w:ascii="Arial" w:hAnsi="Arial" w:cs="Arial"/>
          <w:color w:val="000000"/>
          <w:u w:val="single"/>
        </w:rPr>
        <w:t>Provision of Four Additional Leaflets for JSP 426</w:t>
      </w:r>
    </w:p>
    <w:p w14:paraId="0AFD08D2"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8481E68" w14:textId="35D09CEC"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sidR="00FA7765">
        <w:rPr>
          <w:rFonts w:ascii="Arial" w:hAnsi="Arial" w:cs="Arial"/>
          <w:color w:val="000000"/>
        </w:rPr>
        <w:t>7 November 2022</w:t>
      </w:r>
      <w:r>
        <w:rPr>
          <w:rFonts w:ascii="Arial" w:hAnsi="Arial" w:cs="Arial"/>
          <w:color w:val="000000"/>
        </w:rPr>
        <w:t> </w:t>
      </w:r>
      <w:r>
        <w:rPr>
          <w:rFonts w:ascii="Arial" w:hAnsi="Arial" w:cs="Arial"/>
          <w:color w:val="000000"/>
        </w:rPr>
        <w:t> </w:t>
      </w:r>
    </w:p>
    <w:p w14:paraId="71C34582"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B4E823C"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3DE73B4C"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E44458" w:rsidRPr="00724A93" w14:paraId="56D58690"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ADAA40E"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0D497EF"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Quality Assurance Requirement (Clause 8)</w:t>
            </w:r>
          </w:p>
        </w:tc>
      </w:tr>
      <w:tr w:rsidR="00E44458" w:rsidRPr="00724A93" w14:paraId="6592E9C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981AE0" w14:textId="12097F78"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Name:</w:t>
            </w:r>
            <w:r w:rsidR="00FA7765">
              <w:rPr>
                <w:rFonts w:ascii="Arial" w:hAnsi="Arial" w:cs="Arial"/>
                <w:color w:val="000000"/>
              </w:rPr>
              <w:t xml:space="preserve"> Fire Protection Association</w:t>
            </w:r>
          </w:p>
          <w:p w14:paraId="5E4BF80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23776A5B"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3737ECEA" w14:textId="116BD0CD"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Registered Address:</w:t>
            </w:r>
            <w:r w:rsidR="00FA7765">
              <w:rPr>
                <w:rFonts w:ascii="Arial" w:hAnsi="Arial" w:cs="Arial"/>
                <w:color w:val="000000"/>
              </w:rPr>
              <w:t xml:space="preserve"> </w:t>
            </w:r>
          </w:p>
          <w:p w14:paraId="7788AE43" w14:textId="62EE76C6" w:rsidR="00E44458" w:rsidRPr="00724A93" w:rsidRDefault="00FA776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London Road, Moreton in Marsh,</w:t>
            </w:r>
          </w:p>
          <w:p w14:paraId="519237B3" w14:textId="6E8BAFAE" w:rsidR="00E44458" w:rsidRPr="00724A93" w:rsidRDefault="00FA776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Gloucestershire, GL56 0RH</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6FB580" w14:textId="77777777" w:rsidR="00E44458" w:rsidRPr="00724A93" w:rsidRDefault="00E44458">
            <w:pPr>
              <w:widowControl w:val="0"/>
              <w:autoSpaceDE w:val="0"/>
              <w:autoSpaceDN w:val="0"/>
              <w:adjustRightInd w:val="0"/>
              <w:spacing w:after="60" w:line="240" w:lineRule="auto"/>
              <w:ind w:left="118" w:right="10"/>
              <w:rPr>
                <w:rFonts w:ascii="Arial" w:hAnsi="Arial" w:cs="Arial"/>
                <w:color w:val="000000"/>
              </w:rPr>
            </w:pPr>
          </w:p>
        </w:tc>
      </w:tr>
    </w:tbl>
    <w:p w14:paraId="501F8847"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E44458" w:rsidRPr="00724A93" w14:paraId="5098F680"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4BBF7D6"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1FCA1A"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Transport Instructions (Clause 10)</w:t>
            </w:r>
          </w:p>
        </w:tc>
      </w:tr>
      <w:tr w:rsidR="00E44458" w:rsidRPr="00724A93" w14:paraId="168C58B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35690A" w14:textId="77777777" w:rsidR="00E44458" w:rsidRPr="00724A93" w:rsidRDefault="005F0127">
            <w:pPr>
              <w:widowControl w:val="0"/>
              <w:autoSpaceDE w:val="0"/>
              <w:autoSpaceDN w:val="0"/>
              <w:adjustRightInd w:val="0"/>
              <w:spacing w:after="60" w:line="240" w:lineRule="auto"/>
              <w:ind w:left="118" w:right="10"/>
              <w:rPr>
                <w:rFonts w:ascii="Arial" w:hAnsi="Arial" w:cs="Arial"/>
                <w:b/>
                <w:bCs/>
                <w:color w:val="000000"/>
              </w:rPr>
            </w:pPr>
            <w:r w:rsidRPr="00724A93">
              <w:rPr>
                <w:rFonts w:ascii="Arial" w:hAnsi="Arial" w:cs="Arial"/>
                <w:b/>
                <w:bCs/>
                <w:color w:val="000000"/>
              </w:rPr>
              <w:t>Name:</w:t>
            </w:r>
          </w:p>
          <w:p w14:paraId="770B649E"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0B200640"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69C7AAC"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Address:</w:t>
            </w:r>
          </w:p>
          <w:p w14:paraId="1C1B05E2"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BD6A12"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Select method of transport of Deliverables</w:t>
            </w:r>
          </w:p>
          <w:p w14:paraId="249B0C82"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B3B9424" w14:textId="77777777" w:rsidR="00E44458" w:rsidRPr="00724A93" w:rsidRDefault="00E44458">
            <w:pPr>
              <w:widowControl w:val="0"/>
              <w:autoSpaceDE w:val="0"/>
              <w:autoSpaceDN w:val="0"/>
              <w:adjustRightInd w:val="0"/>
              <w:spacing w:after="0" w:line="240" w:lineRule="auto"/>
              <w:ind w:left="118" w:right="10"/>
              <w:rPr>
                <w:rFonts w:ascii="Arial" w:hAnsi="Arial" w:cs="Arial"/>
                <w:color w:val="000000"/>
              </w:rPr>
            </w:pPr>
            <w:bookmarkStart w:id="6" w:name="#Check8"/>
            <w:bookmarkEnd w:id="6"/>
          </w:p>
          <w:p w14:paraId="67AF1CC4"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To be Delivered by the Contractor    </w:t>
            </w:r>
          </w:p>
          <w:p w14:paraId="43EF766D"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[Special Instructions]</w:t>
            </w:r>
          </w:p>
          <w:p w14:paraId="549F0AAA"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7468F82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A047BDB"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To be Collected by the Authority       </w:t>
            </w:r>
          </w:p>
          <w:p w14:paraId="1910674A"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[Special Instructions]</w:t>
            </w:r>
          </w:p>
          <w:p w14:paraId="2557368F"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1DD4DA0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9BCFC5D"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Each consignment of the Deliverables shall be accompanied by a delivery note.</w:t>
            </w:r>
          </w:p>
          <w:p w14:paraId="322A29A4"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bl>
    <w:p w14:paraId="213419AF"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E44458" w:rsidRPr="00724A93" w14:paraId="35B3500D"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6CA00B3"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E89C0B8"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Progress Reports (Clause 13)</w:t>
            </w:r>
          </w:p>
        </w:tc>
      </w:tr>
      <w:tr w:rsidR="00E44458" w:rsidRPr="00724A93" w14:paraId="49B9C21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12CA48"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The Contractor shall be required to attend the following meetings:</w:t>
            </w:r>
          </w:p>
          <w:p w14:paraId="5AE6F18A"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8CD1C9D"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Subject: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1FCF98F1"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A2B0A3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Frequency: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60342125"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AE86CC5"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color w:val="000000"/>
              </w:rPr>
              <w:t xml:space="preserve">Location: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A1A3B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lastRenderedPageBreak/>
              <w:t>The Contractor is required to submit the following Reports:</w:t>
            </w:r>
          </w:p>
          <w:p w14:paraId="4112C819"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8934366"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Subject: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148D4B2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B886891"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Frequency: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0B2036E8"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DE7068B"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Method of Delivery: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52F2FF6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F3CE477"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Delivery Address: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p>
          <w:p w14:paraId="6E157F19"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bl>
    <w:p w14:paraId="7656D3E0"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44458" w:rsidRPr="00724A93" w14:paraId="51DA61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7C0B2013"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Payment (Clause 14)</w:t>
            </w:r>
          </w:p>
        </w:tc>
      </w:tr>
      <w:tr w:rsidR="00E44458" w:rsidRPr="00724A93" w14:paraId="0290DFD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E3FAE8" w14:textId="77777777" w:rsidR="00E44458" w:rsidRPr="00724A93" w:rsidRDefault="00E44458" w:rsidP="0061688C">
            <w:pPr>
              <w:widowControl w:val="0"/>
              <w:autoSpaceDE w:val="0"/>
              <w:autoSpaceDN w:val="0"/>
              <w:adjustRightInd w:val="0"/>
              <w:spacing w:after="60" w:line="240" w:lineRule="auto"/>
              <w:ind w:right="10"/>
              <w:rPr>
                <w:rFonts w:ascii="Arial" w:hAnsi="Arial" w:cs="Arial"/>
                <w:sz w:val="24"/>
                <w:szCs w:val="24"/>
              </w:rPr>
            </w:pPr>
          </w:p>
          <w:p w14:paraId="621D640E" w14:textId="77777777" w:rsidR="00E44458" w:rsidRPr="00724A93" w:rsidRDefault="005F0127">
            <w:pPr>
              <w:widowControl w:val="0"/>
              <w:autoSpaceDE w:val="0"/>
              <w:autoSpaceDN w:val="0"/>
              <w:adjustRightInd w:val="0"/>
              <w:spacing w:after="60" w:line="240" w:lineRule="auto"/>
              <w:ind w:left="118" w:right="10"/>
              <w:rPr>
                <w:rFonts w:ascii="Arial" w:hAnsi="Arial" w:cs="Arial"/>
                <w:b/>
                <w:bCs/>
                <w:color w:val="000000"/>
              </w:rPr>
            </w:pPr>
            <w:r w:rsidRPr="00724A93">
              <w:rPr>
                <w:rFonts w:ascii="Arial" w:hAnsi="Arial" w:cs="Arial"/>
                <w:b/>
                <w:bCs/>
                <w:color w:val="000000"/>
              </w:rPr>
              <w:t>Payment is to be enabled by CP&amp;F.</w:t>
            </w:r>
          </w:p>
          <w:p w14:paraId="1C945BC2"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bl>
    <w:p w14:paraId="0AE73390"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E44458" w:rsidRPr="00724A93" w14:paraId="3B4C6EB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2B1DE99"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B588C2"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Supply of Hazardous Deliverables (Clause 9)</w:t>
            </w:r>
          </w:p>
        </w:tc>
      </w:tr>
      <w:tr w:rsidR="00E44458" w:rsidRPr="00724A93" w14:paraId="09FF629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3F4B92"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Forms can be obtained from the following websites:</w:t>
            </w:r>
          </w:p>
          <w:p w14:paraId="5D4326FC"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43B70A1" w14:textId="77777777" w:rsidR="00E44458" w:rsidRPr="00724A93" w:rsidRDefault="0039131F">
            <w:pPr>
              <w:widowControl w:val="0"/>
              <w:autoSpaceDE w:val="0"/>
              <w:autoSpaceDN w:val="0"/>
              <w:adjustRightInd w:val="0"/>
              <w:spacing w:after="60" w:line="240" w:lineRule="auto"/>
              <w:ind w:left="118" w:right="10"/>
              <w:rPr>
                <w:rFonts w:ascii="Arial" w:hAnsi="Arial" w:cs="Arial"/>
                <w:color w:val="0000FF"/>
                <w:u w:val="single"/>
              </w:rPr>
            </w:pPr>
            <w:hyperlink r:id="rId8" w:history="1">
              <w:r w:rsidR="005F0127" w:rsidRPr="00724A93">
                <w:rPr>
                  <w:rFonts w:ascii="Arial" w:hAnsi="Arial" w:cs="Arial"/>
                  <w:color w:val="0000FF"/>
                  <w:u w:val="single"/>
                </w:rPr>
                <w:t>https://www.kid.mod.uk/maincontent/business/commercial/index.htm</w:t>
              </w:r>
            </w:hyperlink>
          </w:p>
          <w:p w14:paraId="275CBD96"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(Registration is required). </w:t>
            </w:r>
          </w:p>
          <w:p w14:paraId="2BE1E8F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4B29ABB" w14:textId="77777777" w:rsidR="00E44458" w:rsidRPr="00724A93" w:rsidRDefault="0039131F">
            <w:pPr>
              <w:widowControl w:val="0"/>
              <w:autoSpaceDE w:val="0"/>
              <w:autoSpaceDN w:val="0"/>
              <w:adjustRightInd w:val="0"/>
              <w:spacing w:after="60" w:line="240" w:lineRule="auto"/>
              <w:ind w:left="118" w:right="10"/>
              <w:rPr>
                <w:rFonts w:ascii="Arial" w:hAnsi="Arial" w:cs="Arial"/>
                <w:color w:val="0000FF"/>
                <w:u w:val="single"/>
              </w:rPr>
            </w:pPr>
            <w:hyperlink r:id="rId9" w:anchor="invoice-processing" w:history="1">
              <w:r w:rsidR="005F0127" w:rsidRPr="00724A93">
                <w:rPr>
                  <w:rFonts w:ascii="Arial" w:hAnsi="Arial" w:cs="Arial"/>
                  <w:color w:val="0000FF"/>
                  <w:u w:val="single"/>
                </w:rPr>
                <w:t>https://www.gov.uk/government/organisations/ministry-of-</w:t>
              </w:r>
            </w:hyperlink>
            <w:hyperlink r:id="rId10" w:anchor="invoice-processing" w:history="1">
              <w:r w:rsidR="005F0127" w:rsidRPr="00724A93">
                <w:rPr>
                  <w:rFonts w:ascii="Arial" w:hAnsi="Arial" w:cs="Arial"/>
                  <w:color w:val="0000FF"/>
                  <w:u w:val="single"/>
                </w:rPr>
                <w:t>defence/about/procurement#invoice-processing</w:t>
              </w:r>
            </w:hyperlink>
          </w:p>
          <w:p w14:paraId="22E6B35B"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77B5F1D" w14:textId="77777777" w:rsidR="00E44458" w:rsidRPr="00724A93" w:rsidRDefault="0039131F">
            <w:pPr>
              <w:widowControl w:val="0"/>
              <w:autoSpaceDE w:val="0"/>
              <w:autoSpaceDN w:val="0"/>
              <w:adjustRightInd w:val="0"/>
              <w:spacing w:after="60" w:line="240" w:lineRule="auto"/>
              <w:ind w:left="118" w:right="10"/>
              <w:rPr>
                <w:rFonts w:ascii="Arial" w:hAnsi="Arial" w:cs="Arial"/>
                <w:color w:val="0000FF"/>
                <w:u w:val="single"/>
              </w:rPr>
            </w:pPr>
            <w:hyperlink r:id="rId11" w:history="1">
              <w:r w:rsidR="005F0127" w:rsidRPr="00724A93">
                <w:rPr>
                  <w:rFonts w:ascii="Arial" w:hAnsi="Arial" w:cs="Arial"/>
                  <w:color w:val="0000FF"/>
                  <w:u w:val="single"/>
                </w:rPr>
                <w:t>https://www.dstan.mod.uk/</w:t>
              </w:r>
            </w:hyperlink>
          </w:p>
          <w:p w14:paraId="22FC7FBA"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(Registration is required).</w:t>
            </w:r>
          </w:p>
          <w:p w14:paraId="4BBCD225"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25D6AB8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The MOD Forms and Documentation referred to in the Conditions are available free of charge from:</w:t>
            </w:r>
          </w:p>
          <w:p w14:paraId="377F754C"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2FC3A5E0"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Ministry of Defence, Forms and Pubs Commodity Management </w:t>
            </w:r>
          </w:p>
          <w:p w14:paraId="7FBF3DDD"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PO Box 2, Building C16, C Site</w:t>
            </w:r>
          </w:p>
          <w:p w14:paraId="66B55007"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Lower </w:t>
            </w:r>
            <w:proofErr w:type="spellStart"/>
            <w:r w:rsidRPr="00724A93">
              <w:rPr>
                <w:rFonts w:ascii="Arial" w:hAnsi="Arial" w:cs="Arial"/>
                <w:color w:val="000000"/>
              </w:rPr>
              <w:t>Arncott</w:t>
            </w:r>
            <w:proofErr w:type="spellEnd"/>
          </w:p>
          <w:p w14:paraId="54CC096A"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Bicester, OX25 1LP  </w:t>
            </w:r>
          </w:p>
          <w:p w14:paraId="3291FE6D"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(Tel. 01869 256197 Fax: 01869 256824)</w:t>
            </w:r>
          </w:p>
          <w:p w14:paraId="25DA6A0D"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7232F04"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Applications via email: </w:t>
            </w:r>
          </w:p>
          <w:p w14:paraId="2BCF926F" w14:textId="77777777" w:rsidR="00E44458" w:rsidRPr="00724A93" w:rsidRDefault="0039131F">
            <w:pPr>
              <w:widowControl w:val="0"/>
              <w:autoSpaceDE w:val="0"/>
              <w:autoSpaceDN w:val="0"/>
              <w:adjustRightInd w:val="0"/>
              <w:spacing w:after="60" w:line="240" w:lineRule="auto"/>
              <w:ind w:left="118" w:right="10"/>
              <w:rPr>
                <w:rFonts w:ascii="Arial" w:hAnsi="Arial" w:cs="Arial"/>
                <w:color w:val="0000FF"/>
                <w:u w:val="single"/>
              </w:rPr>
            </w:pPr>
            <w:hyperlink r:id="rId12" w:history="1">
              <w:r w:rsidR="005F0127" w:rsidRPr="00724A93">
                <w:rPr>
                  <w:rFonts w:ascii="Arial" w:hAnsi="Arial" w:cs="Arial"/>
                  <w:color w:val="0000FF"/>
                  <w:u w:val="single"/>
                </w:rPr>
                <w:t>Leidos-FormsPublications@teamleidos.mod.uk</w:t>
              </w:r>
            </w:hyperlink>
          </w:p>
          <w:p w14:paraId="553167F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36E5F0C"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If you require this document in a different format (</w:t>
            </w:r>
            <w:proofErr w:type="gramStart"/>
            <w:r w:rsidRPr="00724A93">
              <w:rPr>
                <w:rFonts w:ascii="Arial" w:hAnsi="Arial" w:cs="Arial"/>
                <w:color w:val="000000"/>
              </w:rPr>
              <w:t>i.e.</w:t>
            </w:r>
            <w:proofErr w:type="gramEnd"/>
            <w:r w:rsidRPr="00724A93">
              <w:rPr>
                <w:rFonts w:ascii="Arial" w:hAnsi="Arial" w:cs="Arial"/>
                <w:color w:val="000000"/>
              </w:rPr>
              <w:t xml:space="preserve"> in a larger font) please contact the Authority’s Representative (Commercial Officer), detailed </w:t>
            </w:r>
            <w:r w:rsidRPr="00724A93">
              <w:rPr>
                <w:rFonts w:ascii="Arial" w:hAnsi="Arial" w:cs="Arial"/>
                <w:color w:val="000000"/>
              </w:rPr>
              <w:lastRenderedPageBreak/>
              <w:t>below.</w:t>
            </w:r>
          </w:p>
          <w:p w14:paraId="1C4133EA"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7168B6"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lastRenderedPageBreak/>
              <w:t>A completed DEFFORM 68 (Hazardous and Non-Hazardous Substances, Mixture or Articles Statement) and, if applicable, UK REACH Article 31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75CAB34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C4CAE97" w14:textId="77777777" w:rsidR="00E44458" w:rsidRPr="00724A93" w:rsidRDefault="005F0127">
            <w:pPr>
              <w:widowControl w:val="0"/>
              <w:autoSpaceDE w:val="0"/>
              <w:autoSpaceDN w:val="0"/>
              <w:adjustRightInd w:val="0"/>
              <w:spacing w:after="60" w:line="240" w:lineRule="auto"/>
              <w:ind w:left="237" w:right="10"/>
              <w:rPr>
                <w:rFonts w:ascii="Arial" w:hAnsi="Arial" w:cs="Arial"/>
                <w:color w:val="000000"/>
              </w:rPr>
            </w:pPr>
            <w:r w:rsidRPr="00724A93">
              <w:rPr>
                <w:rFonts w:ascii="Arial" w:hAnsi="Arial" w:cs="Arial"/>
                <w:color w:val="000000"/>
              </w:rPr>
              <w:t>(1) Hard copies to be sent to:</w:t>
            </w:r>
          </w:p>
          <w:p w14:paraId="24D2C42E"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4BCCCC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Hazardous Stores Information System (HSIS)</w:t>
            </w:r>
          </w:p>
          <w:p w14:paraId="1A091E14"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Spruce 2C, #1260</w:t>
            </w:r>
          </w:p>
          <w:p w14:paraId="6AD39DAF"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MOD Abbey Wood (South)</w:t>
            </w:r>
          </w:p>
          <w:p w14:paraId="53553A2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Bristol, BS34 8JH</w:t>
            </w:r>
          </w:p>
          <w:p w14:paraId="07A50CD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1EA54B1" w14:textId="77777777" w:rsidR="00E44458" w:rsidRPr="00724A93" w:rsidRDefault="005F0127">
            <w:pPr>
              <w:widowControl w:val="0"/>
              <w:autoSpaceDE w:val="0"/>
              <w:autoSpaceDN w:val="0"/>
              <w:adjustRightInd w:val="0"/>
              <w:spacing w:after="60" w:line="240" w:lineRule="auto"/>
              <w:ind w:left="237" w:right="10"/>
              <w:rPr>
                <w:rFonts w:ascii="Arial" w:hAnsi="Arial" w:cs="Arial"/>
                <w:color w:val="000000"/>
              </w:rPr>
            </w:pPr>
            <w:r w:rsidRPr="00724A93">
              <w:rPr>
                <w:rFonts w:ascii="Arial" w:hAnsi="Arial" w:cs="Arial"/>
                <w:color w:val="000000"/>
              </w:rPr>
              <w:t>(2) Emails to be sent to:</w:t>
            </w:r>
          </w:p>
          <w:p w14:paraId="75BFFA2A"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0ED24BA"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FF"/>
                <w:u w:val="single"/>
              </w:rPr>
            </w:pPr>
            <w:r w:rsidRPr="00724A93">
              <w:rPr>
                <w:rFonts w:ascii="Arial" w:hAnsi="Arial" w:cs="Arial"/>
                <w:color w:val="000000"/>
              </w:rPr>
              <w:t xml:space="preserve">b.  </w:t>
            </w:r>
            <w:hyperlink r:id="rId13" w:history="1">
              <w:r w:rsidRPr="00724A93">
                <w:rPr>
                  <w:rFonts w:ascii="Arial" w:hAnsi="Arial" w:cs="Arial"/>
                  <w:color w:val="0000FF"/>
                  <w:u w:val="single"/>
                </w:rPr>
                <w:t>DESTECH-QSEPEnv-HSISMulti@mod.gov.uk</w:t>
              </w:r>
            </w:hyperlink>
          </w:p>
          <w:p w14:paraId="04A6DD00"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078EBEB"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257570D4"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44458" w:rsidRPr="00724A93" w14:paraId="373EEE07"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5763D2C" w14:textId="77777777" w:rsidR="00E44458" w:rsidRPr="00724A93" w:rsidRDefault="005F0127">
            <w:pPr>
              <w:widowControl w:val="0"/>
              <w:autoSpaceDE w:val="0"/>
              <w:autoSpaceDN w:val="0"/>
              <w:adjustRightInd w:val="0"/>
              <w:spacing w:after="60" w:line="240" w:lineRule="auto"/>
              <w:ind w:left="118" w:right="10"/>
              <w:rPr>
                <w:rFonts w:ascii="Arial" w:hAnsi="Arial" w:cs="Arial"/>
                <w:b/>
                <w:bCs/>
                <w:color w:val="000000"/>
              </w:rPr>
            </w:pPr>
            <w:r w:rsidRPr="00724A93">
              <w:rPr>
                <w:rFonts w:ascii="Arial" w:hAnsi="Arial" w:cs="Arial"/>
                <w:b/>
                <w:bCs/>
                <w:color w:val="000000"/>
              </w:rPr>
              <w:t>Contractor’s Sensitive Information (Clause 5). Not to be published.</w:t>
            </w:r>
          </w:p>
          <w:p w14:paraId="441597C0"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0B6B87A1"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3D06D08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3E416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Description of Contractor’s Sensitive Information:</w:t>
            </w:r>
          </w:p>
          <w:p w14:paraId="63601BD4" w14:textId="2C0E2639" w:rsidR="00E44458" w:rsidRPr="00724A93" w:rsidRDefault="00FA776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7918872D"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4684D33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7A4BDE"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Cross reference to location of Sensitive Information:</w:t>
            </w:r>
          </w:p>
          <w:p w14:paraId="73BD5D69"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2B57636"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0EC6B0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A746B5"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Explanation of Sensitivity:</w:t>
            </w:r>
          </w:p>
          <w:p w14:paraId="5C507F45"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72F5B1A"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2BD419C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6F6B88"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Details of potential harm resulting from disclosure:</w:t>
            </w:r>
          </w:p>
          <w:p w14:paraId="087D329A"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460AEA87"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3D70D19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EEC8BC"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Period of Confidence (if Applicable): </w:t>
            </w:r>
          </w:p>
          <w:p w14:paraId="1D97800F"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581875EC"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608C6B7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25C5E2"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Contact Details for Transparency / Freedom of Information matters:</w:t>
            </w:r>
          </w:p>
          <w:p w14:paraId="402526C6" w14:textId="1CADA460"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Name:</w:t>
            </w:r>
            <w:r w:rsidR="00FA7765">
              <w:rPr>
                <w:rFonts w:ascii="Arial" w:hAnsi="Arial" w:cs="Arial"/>
                <w:color w:val="000000"/>
              </w:rPr>
              <w:t xml:space="preserve"> Howard Passey</w:t>
            </w:r>
          </w:p>
          <w:p w14:paraId="6C4D5231" w14:textId="74E07001"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Position:</w:t>
            </w:r>
            <w:r w:rsidR="00FA7765">
              <w:rPr>
                <w:rFonts w:ascii="Arial" w:hAnsi="Arial" w:cs="Arial"/>
                <w:color w:val="000000"/>
              </w:rPr>
              <w:t xml:space="preserve"> Director of Operations </w:t>
            </w:r>
          </w:p>
          <w:p w14:paraId="6D5720F4" w14:textId="418747B0"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Address:</w:t>
            </w:r>
            <w:r w:rsidR="00FA7765">
              <w:rPr>
                <w:rFonts w:ascii="Arial" w:hAnsi="Arial" w:cs="Arial"/>
                <w:color w:val="000000"/>
              </w:rPr>
              <w:t xml:space="preserve"> Fire Protection Association, London Road, Moreton in Marsh, Gloucestershire, GL56 0RH</w:t>
            </w:r>
          </w:p>
          <w:p w14:paraId="429813EC" w14:textId="0B176E83"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Telephone Number:</w:t>
            </w:r>
            <w:r w:rsidR="00FA7765">
              <w:rPr>
                <w:rFonts w:ascii="Arial" w:hAnsi="Arial" w:cs="Arial"/>
                <w:color w:val="000000"/>
              </w:rPr>
              <w:t xml:space="preserve"> 016088 12500</w:t>
            </w:r>
          </w:p>
          <w:p w14:paraId="5F411222" w14:textId="303260EF"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E-mail Address:</w:t>
            </w:r>
            <w:r w:rsidR="00FA7765">
              <w:rPr>
                <w:rFonts w:ascii="Arial" w:hAnsi="Arial" w:cs="Arial"/>
                <w:color w:val="000000"/>
              </w:rPr>
              <w:t xml:space="preserve"> hpassey@thefpa.co.uk</w:t>
            </w:r>
          </w:p>
          <w:p w14:paraId="5E61948A"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69A904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02AAD1"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2F5FC275"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7B3D4A1"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8F0DAF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B0CEB3A"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bl>
    <w:p w14:paraId="141BF39D"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E44458" w:rsidRPr="00724A93" w14:paraId="121026D3"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F5D86FC" w14:textId="77777777"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t>Offer and Acceptance</w:t>
            </w:r>
          </w:p>
        </w:tc>
      </w:tr>
      <w:tr w:rsidR="00E44458" w:rsidRPr="00724A93" w14:paraId="3E9CC11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E25C0"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A) The Purchase Order constitutes an offer by the Contractor to supply the Deliverables. This is open for acceptance by the Authority for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xml:space="preserve"> days from the date of signature. By signing the Purchase </w:t>
            </w:r>
            <w:proofErr w:type="gramStart"/>
            <w:r w:rsidRPr="00724A93">
              <w:rPr>
                <w:rFonts w:ascii="Arial" w:hAnsi="Arial" w:cs="Arial"/>
                <w:color w:val="000000"/>
              </w:rPr>
              <w:t>Order</w:t>
            </w:r>
            <w:proofErr w:type="gramEnd"/>
            <w:r w:rsidRPr="00724A93">
              <w:rPr>
                <w:rFonts w:ascii="Arial" w:hAnsi="Arial" w:cs="Arial"/>
                <w:color w:val="000000"/>
              </w:rPr>
              <w:t xml:space="preserve"> the Contractor agrees to be bound by the attached Terms and Conditions for Less Complex Requirements (Up to the applicable procurement threshold).</w:t>
            </w:r>
          </w:p>
          <w:p w14:paraId="03EAF9F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8842995"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313C2374" w14:textId="7820B009"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Name (Block Capitals):</w:t>
            </w:r>
            <w:r w:rsidR="00143303">
              <w:rPr>
                <w:rFonts w:ascii="Arial" w:hAnsi="Arial" w:cs="Arial"/>
                <w:color w:val="000000"/>
              </w:rPr>
              <w:t xml:space="preserve"> HOWARD PASSEY</w:t>
            </w:r>
          </w:p>
          <w:p w14:paraId="6B28E950"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B8B898B" w14:textId="4722E78A"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Position:</w:t>
            </w:r>
            <w:r w:rsidR="00143303">
              <w:rPr>
                <w:rFonts w:ascii="Arial" w:hAnsi="Arial" w:cs="Arial"/>
                <w:color w:val="000000"/>
              </w:rPr>
              <w:t xml:space="preserve"> DIRECTOR OF OPERATIONS</w:t>
            </w:r>
          </w:p>
          <w:p w14:paraId="53284720"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For and on behalf of the Contractor</w:t>
            </w:r>
          </w:p>
          <w:p w14:paraId="4B3D883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29F8DE9"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E13D4A7" w14:textId="28178A8C"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Authorised Signatory </w:t>
            </w:r>
          </w:p>
          <w:p w14:paraId="29D1B63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D47B0D2" w14:textId="43517C3A"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color w:val="000000"/>
              </w:rPr>
              <w:t>Date:</w:t>
            </w:r>
            <w:r w:rsidR="00143303">
              <w:rPr>
                <w:rFonts w:ascii="Arial" w:hAnsi="Arial" w:cs="Arial"/>
                <w:color w:val="000000"/>
              </w:rPr>
              <w:t xml:space="preserv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575083"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AB8A4E8"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389B20BD"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3243BEF0"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B) Acceptance</w:t>
            </w:r>
          </w:p>
          <w:p w14:paraId="6C00D39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6C1BF29"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1CF8567"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113D7D7D"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7F03D94F"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51B4A5AF"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Name (Block Capitals):</w:t>
            </w:r>
          </w:p>
          <w:p w14:paraId="1A44F954"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31DBB51"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Position:</w:t>
            </w:r>
          </w:p>
          <w:p w14:paraId="06A80E49" w14:textId="77777777"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For and on behalf of the Authority</w:t>
            </w:r>
          </w:p>
          <w:p w14:paraId="7838C3A8"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34B70CA0"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6D6C350F" w14:textId="3AA57316" w:rsidR="00E44458"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 xml:space="preserve">Authorised Signatory </w:t>
            </w:r>
          </w:p>
          <w:p w14:paraId="783CD394" w14:textId="3A989D7F" w:rsidR="00143303" w:rsidRPr="00143303" w:rsidRDefault="00143303">
            <w:pPr>
              <w:widowControl w:val="0"/>
              <w:autoSpaceDE w:val="0"/>
              <w:autoSpaceDN w:val="0"/>
              <w:adjustRightInd w:val="0"/>
              <w:spacing w:after="60" w:line="240" w:lineRule="auto"/>
              <w:ind w:left="118" w:right="10"/>
              <w:rPr>
                <w:rFonts w:ascii="Brush Script MT" w:hAnsi="Brush Script MT" w:cs="Arial"/>
                <w:color w:val="000000"/>
                <w:sz w:val="40"/>
                <w:szCs w:val="40"/>
              </w:rPr>
            </w:pPr>
            <w:r w:rsidRPr="00143303">
              <w:rPr>
                <w:rFonts w:ascii="Brush Script MT" w:hAnsi="Brush Script MT" w:cs="Arial"/>
                <w:color w:val="000000"/>
                <w:sz w:val="40"/>
                <w:szCs w:val="40"/>
              </w:rPr>
              <w:t>SJ Bratchell</w:t>
            </w:r>
          </w:p>
          <w:p w14:paraId="6B3C5F9B" w14:textId="77777777" w:rsidR="00E44458" w:rsidRPr="00724A93" w:rsidRDefault="00E44458">
            <w:pPr>
              <w:widowControl w:val="0"/>
              <w:autoSpaceDE w:val="0"/>
              <w:autoSpaceDN w:val="0"/>
              <w:adjustRightInd w:val="0"/>
              <w:spacing w:after="60" w:line="240" w:lineRule="auto"/>
              <w:ind w:left="118" w:right="10"/>
              <w:rPr>
                <w:rFonts w:ascii="Arial" w:hAnsi="Arial" w:cs="Arial"/>
                <w:sz w:val="24"/>
                <w:szCs w:val="24"/>
              </w:rPr>
            </w:pPr>
          </w:p>
          <w:p w14:paraId="062CB187" w14:textId="63C9F8FB" w:rsidR="00E44458" w:rsidRPr="00724A93" w:rsidRDefault="005F0127">
            <w:pPr>
              <w:widowControl w:val="0"/>
              <w:autoSpaceDE w:val="0"/>
              <w:autoSpaceDN w:val="0"/>
              <w:adjustRightInd w:val="0"/>
              <w:spacing w:after="60" w:line="240" w:lineRule="auto"/>
              <w:ind w:left="118" w:right="10"/>
              <w:rPr>
                <w:rFonts w:ascii="Arial" w:hAnsi="Arial" w:cs="Arial"/>
                <w:color w:val="000000"/>
              </w:rPr>
            </w:pPr>
            <w:r w:rsidRPr="00724A93">
              <w:rPr>
                <w:rFonts w:ascii="Arial" w:hAnsi="Arial" w:cs="Arial"/>
                <w:color w:val="000000"/>
              </w:rPr>
              <w:t>Date:</w:t>
            </w:r>
            <w:r w:rsidR="00143303">
              <w:rPr>
                <w:rFonts w:ascii="Arial" w:hAnsi="Arial" w:cs="Arial"/>
                <w:color w:val="000000"/>
              </w:rPr>
              <w:t>21 November 2022</w:t>
            </w:r>
          </w:p>
          <w:p w14:paraId="7BA33107" w14:textId="77777777" w:rsidR="00E44458" w:rsidRPr="00724A93" w:rsidRDefault="00E44458">
            <w:pPr>
              <w:widowControl w:val="0"/>
              <w:autoSpaceDE w:val="0"/>
              <w:autoSpaceDN w:val="0"/>
              <w:adjustRightInd w:val="0"/>
              <w:spacing w:after="0" w:line="240" w:lineRule="auto"/>
              <w:ind w:left="118" w:right="10"/>
              <w:rPr>
                <w:rFonts w:ascii="Arial" w:hAnsi="Arial" w:cs="Arial"/>
                <w:sz w:val="24"/>
                <w:szCs w:val="24"/>
              </w:rPr>
            </w:pPr>
          </w:p>
        </w:tc>
      </w:tr>
      <w:tr w:rsidR="00E44458" w:rsidRPr="00724A93" w14:paraId="43C6308D"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A890C2" w14:textId="626EF4CA" w:rsidR="00E44458" w:rsidRPr="00724A93" w:rsidRDefault="005F0127">
            <w:pPr>
              <w:widowControl w:val="0"/>
              <w:autoSpaceDE w:val="0"/>
              <w:autoSpaceDN w:val="0"/>
              <w:adjustRightInd w:val="0"/>
              <w:spacing w:after="60" w:line="240" w:lineRule="auto"/>
              <w:ind w:left="118" w:right="10"/>
              <w:rPr>
                <w:rFonts w:ascii="Arial" w:hAnsi="Arial" w:cs="Arial"/>
                <w:sz w:val="24"/>
                <w:szCs w:val="24"/>
              </w:rPr>
            </w:pPr>
            <w:r w:rsidRPr="00724A93">
              <w:rPr>
                <w:rFonts w:ascii="Arial" w:hAnsi="Arial" w:cs="Arial"/>
                <w:b/>
                <w:bCs/>
                <w:color w:val="000000"/>
              </w:rPr>
              <w:lastRenderedPageBreak/>
              <w:t xml:space="preserve">C) Effective Date of Contract: </w:t>
            </w:r>
            <w:r w:rsidRPr="00724A93">
              <w:rPr>
                <w:rFonts w:ascii="Arial" w:hAnsi="Arial" w:cs="Arial"/>
                <w:color w:val="000000"/>
              </w:rPr>
              <w:t> </w:t>
            </w:r>
            <w:r w:rsidRPr="00724A93">
              <w:rPr>
                <w:rFonts w:ascii="Arial" w:hAnsi="Arial" w:cs="Arial"/>
                <w:color w:val="000000"/>
              </w:rPr>
              <w:t> </w:t>
            </w:r>
            <w:r w:rsidRPr="00724A93">
              <w:rPr>
                <w:rFonts w:ascii="Arial" w:hAnsi="Arial" w:cs="Arial"/>
                <w:color w:val="000000"/>
              </w:rPr>
              <w:t> </w:t>
            </w:r>
            <w:r w:rsidR="00143303">
              <w:rPr>
                <w:rFonts w:ascii="Arial" w:hAnsi="Arial" w:cs="Arial"/>
                <w:color w:val="000000"/>
              </w:rPr>
              <w:t>21 November 2022</w:t>
            </w:r>
            <w:r w:rsidRPr="00724A93">
              <w:rPr>
                <w:rFonts w:ascii="Arial" w:hAnsi="Arial" w:cs="Arial"/>
                <w:color w:val="000000"/>
              </w:rPr>
              <w:t> </w:t>
            </w:r>
            <w:r w:rsidRPr="00724A93">
              <w:rPr>
                <w:rFonts w:ascii="Arial" w:hAnsi="Arial" w:cs="Arial"/>
                <w:color w:val="000000"/>
              </w:rPr>
              <w:t> </w:t>
            </w:r>
          </w:p>
        </w:tc>
      </w:tr>
    </w:tbl>
    <w:p w14:paraId="25417567"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5B41C4A3" w14:textId="77777777" w:rsidR="00E44458" w:rsidRDefault="00E44458">
      <w:pPr>
        <w:widowControl w:val="0"/>
        <w:autoSpaceDE w:val="0"/>
        <w:autoSpaceDN w:val="0"/>
        <w:adjustRightInd w:val="0"/>
        <w:spacing w:after="200" w:line="276" w:lineRule="auto"/>
        <w:ind w:left="120" w:right="114"/>
        <w:rPr>
          <w:rFonts w:ascii="Arial" w:hAnsi="Arial" w:cs="Arial"/>
          <w:sz w:val="24"/>
          <w:szCs w:val="24"/>
        </w:rPr>
      </w:pPr>
    </w:p>
    <w:p w14:paraId="0521815A" w14:textId="77777777" w:rsidR="00E44458" w:rsidRDefault="005F012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16C0EE4" w14:textId="77777777" w:rsidR="00E44458" w:rsidRDefault="00E44458">
      <w:pPr>
        <w:widowControl w:val="0"/>
        <w:autoSpaceDE w:val="0"/>
        <w:autoSpaceDN w:val="0"/>
        <w:adjustRightInd w:val="0"/>
        <w:spacing w:after="0" w:line="240" w:lineRule="auto"/>
        <w:ind w:left="120"/>
        <w:jc w:val="center"/>
        <w:rPr>
          <w:rFonts w:ascii="Arial" w:hAnsi="Arial" w:cs="Arial"/>
          <w:sz w:val="24"/>
          <w:szCs w:val="24"/>
        </w:rPr>
      </w:pPr>
      <w:bookmarkStart w:id="7" w:name="#Text262"/>
      <w:bookmarkEnd w:id="7"/>
    </w:p>
    <w:p w14:paraId="59843FAE" w14:textId="28A6E85A" w:rsidR="00E44458" w:rsidRDefault="005F012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w:t>
      </w:r>
      <w:r w:rsidR="003B35DC">
        <w:rPr>
          <w:rFonts w:ascii="Arial" w:hAnsi="Arial" w:cs="Arial"/>
          <w:b/>
          <w:bCs/>
          <w:color w:val="000000"/>
        </w:rPr>
        <w:t>- T</w:t>
      </w:r>
      <w:r w:rsidR="000F572F" w:rsidRPr="000F572F">
        <w:rPr>
          <w:rFonts w:ascii="Arial" w:hAnsi="Arial" w:cs="Arial"/>
          <w:b/>
          <w:bCs/>
          <w:color w:val="000000"/>
        </w:rPr>
        <w:t>he Provision of Four Additional Leaflets for JSP 426</w:t>
      </w:r>
    </w:p>
    <w:p w14:paraId="418BE3FB" w14:textId="77777777" w:rsidR="00E44458" w:rsidRDefault="00E44458">
      <w:pPr>
        <w:widowControl w:val="0"/>
        <w:autoSpaceDE w:val="0"/>
        <w:autoSpaceDN w:val="0"/>
        <w:adjustRightInd w:val="0"/>
        <w:spacing w:after="60" w:line="240" w:lineRule="auto"/>
        <w:ind w:left="120"/>
        <w:jc w:val="center"/>
        <w:rPr>
          <w:rFonts w:ascii="Arial" w:hAnsi="Arial" w:cs="Arial"/>
          <w:sz w:val="24"/>
          <w:szCs w:val="24"/>
        </w:rPr>
      </w:pPr>
    </w:p>
    <w:p w14:paraId="2EB5F1FF" w14:textId="77777777" w:rsidR="00E44458" w:rsidRDefault="00E44458">
      <w:pPr>
        <w:widowControl w:val="0"/>
        <w:autoSpaceDE w:val="0"/>
        <w:autoSpaceDN w:val="0"/>
        <w:adjustRightInd w:val="0"/>
        <w:spacing w:after="60" w:line="240" w:lineRule="auto"/>
        <w:ind w:left="120"/>
        <w:jc w:val="center"/>
        <w:rPr>
          <w:rFonts w:ascii="Arial" w:hAnsi="Arial" w:cs="Arial"/>
          <w:sz w:val="24"/>
          <w:szCs w:val="24"/>
        </w:rPr>
      </w:pP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31"/>
        <w:gridCol w:w="4823"/>
        <w:gridCol w:w="2426"/>
      </w:tblGrid>
      <w:tr w:rsidR="00436287" w:rsidRPr="008F621E" w14:paraId="24FC419D" w14:textId="77777777" w:rsidTr="00436287">
        <w:tc>
          <w:tcPr>
            <w:tcW w:w="1931" w:type="dxa"/>
            <w:shd w:val="clear" w:color="auto" w:fill="auto"/>
          </w:tcPr>
          <w:p w14:paraId="098EFB9A" w14:textId="77777777" w:rsidR="00436287" w:rsidRPr="008F621E" w:rsidRDefault="00436287" w:rsidP="008F621E">
            <w:pPr>
              <w:spacing w:after="0" w:line="240" w:lineRule="auto"/>
              <w:rPr>
                <w:rFonts w:ascii="Arial" w:hAnsi="Arial"/>
                <w:b/>
                <w:noProof/>
                <w:color w:val="0000FF"/>
                <w:lang w:eastAsia="en-US"/>
              </w:rPr>
            </w:pPr>
            <w:r w:rsidRPr="008F621E">
              <w:rPr>
                <w:rFonts w:ascii="Arial" w:hAnsi="Arial"/>
                <w:b/>
                <w:noProof/>
                <w:color w:val="0000FF"/>
                <w:lang w:eastAsia="en-US"/>
              </w:rPr>
              <w:t xml:space="preserve">Milestone/Stage Payments </w:t>
            </w:r>
          </w:p>
          <w:p w14:paraId="4D56FD2A" w14:textId="77777777" w:rsidR="00436287" w:rsidRPr="008F621E" w:rsidRDefault="00436287" w:rsidP="008F621E">
            <w:pPr>
              <w:spacing w:after="0" w:line="240" w:lineRule="auto"/>
              <w:rPr>
                <w:rFonts w:ascii="Arial" w:hAnsi="Arial"/>
                <w:i/>
                <w:sz w:val="20"/>
                <w:szCs w:val="20"/>
                <w:lang w:eastAsia="en-US"/>
              </w:rPr>
            </w:pPr>
            <w:r w:rsidRPr="008F621E">
              <w:rPr>
                <w:rFonts w:ascii="Arial" w:hAnsi="Arial"/>
                <w:i/>
                <w:sz w:val="20"/>
                <w:szCs w:val="20"/>
                <w:lang w:eastAsia="en-US"/>
              </w:rPr>
              <w:t>(Expand table as appropriate)</w:t>
            </w:r>
          </w:p>
          <w:p w14:paraId="1D3B1EC5" w14:textId="77777777" w:rsidR="00436287" w:rsidRPr="008F621E" w:rsidRDefault="00436287" w:rsidP="008F621E">
            <w:pPr>
              <w:spacing w:after="120" w:line="240" w:lineRule="auto"/>
              <w:jc w:val="center"/>
              <w:rPr>
                <w:rFonts w:ascii="Arial" w:hAnsi="Arial"/>
                <w:b/>
                <w:szCs w:val="20"/>
                <w:lang w:eastAsia="en-US"/>
              </w:rPr>
            </w:pPr>
          </w:p>
        </w:tc>
        <w:tc>
          <w:tcPr>
            <w:tcW w:w="4823" w:type="dxa"/>
          </w:tcPr>
          <w:p w14:paraId="001839F2" w14:textId="77777777" w:rsidR="00436287" w:rsidRPr="008F621E" w:rsidRDefault="00436287" w:rsidP="008F621E">
            <w:pPr>
              <w:spacing w:after="120" w:line="240" w:lineRule="auto"/>
              <w:jc w:val="center"/>
              <w:rPr>
                <w:rFonts w:ascii="Arial" w:hAnsi="Arial"/>
                <w:b/>
                <w:szCs w:val="20"/>
                <w:lang w:eastAsia="en-US"/>
              </w:rPr>
            </w:pPr>
          </w:p>
        </w:tc>
        <w:tc>
          <w:tcPr>
            <w:tcW w:w="2426" w:type="dxa"/>
            <w:shd w:val="clear" w:color="auto" w:fill="auto"/>
          </w:tcPr>
          <w:p w14:paraId="68FBF53E" w14:textId="1ECA6B22" w:rsidR="00436287" w:rsidRPr="008F621E" w:rsidRDefault="0020777B" w:rsidP="008F621E">
            <w:pPr>
              <w:spacing w:after="120" w:line="240" w:lineRule="auto"/>
              <w:jc w:val="center"/>
              <w:rPr>
                <w:rFonts w:ascii="Arial" w:hAnsi="Arial"/>
                <w:b/>
                <w:sz w:val="20"/>
                <w:szCs w:val="20"/>
                <w:lang w:eastAsia="en-US"/>
              </w:rPr>
            </w:pPr>
            <w:r>
              <w:rPr>
                <w:rFonts w:ascii="Arial" w:hAnsi="Arial"/>
                <w:b/>
                <w:sz w:val="20"/>
                <w:szCs w:val="20"/>
                <w:lang w:eastAsia="en-US"/>
              </w:rPr>
              <w:t>FIRM PRICE</w:t>
            </w:r>
            <w:r w:rsidR="00436287" w:rsidRPr="008F621E">
              <w:rPr>
                <w:rFonts w:ascii="Arial" w:hAnsi="Arial"/>
                <w:b/>
                <w:sz w:val="20"/>
                <w:szCs w:val="20"/>
                <w:lang w:eastAsia="en-US"/>
              </w:rPr>
              <w:t xml:space="preserve"> £k (ex VAT)</w:t>
            </w:r>
          </w:p>
        </w:tc>
      </w:tr>
      <w:tr w:rsidR="00436287" w:rsidRPr="008F621E" w14:paraId="7446D8F6" w14:textId="77777777" w:rsidTr="00436287">
        <w:tc>
          <w:tcPr>
            <w:tcW w:w="1931" w:type="dxa"/>
            <w:shd w:val="clear" w:color="auto" w:fill="auto"/>
          </w:tcPr>
          <w:p w14:paraId="7C6DE1B3" w14:textId="77777777" w:rsidR="00436287" w:rsidRPr="008F621E" w:rsidRDefault="00436287" w:rsidP="008F621E">
            <w:pPr>
              <w:spacing w:after="120" w:line="240" w:lineRule="auto"/>
              <w:jc w:val="both"/>
              <w:rPr>
                <w:rFonts w:ascii="Arial" w:hAnsi="Arial"/>
                <w:color w:val="FF0000"/>
                <w:szCs w:val="20"/>
                <w:lang w:eastAsia="en-US"/>
              </w:rPr>
            </w:pPr>
            <w:r w:rsidRPr="008F621E">
              <w:rPr>
                <w:rFonts w:ascii="Arial" w:hAnsi="Arial"/>
                <w:b/>
                <w:color w:val="FF0000"/>
                <w:szCs w:val="20"/>
                <w:lang w:eastAsia="en-US"/>
              </w:rPr>
              <w:t>Milestone/Stage No</w:t>
            </w:r>
          </w:p>
        </w:tc>
        <w:tc>
          <w:tcPr>
            <w:tcW w:w="4823" w:type="dxa"/>
            <w:shd w:val="clear" w:color="auto" w:fill="auto"/>
          </w:tcPr>
          <w:p w14:paraId="1E787CAD" w14:textId="77777777" w:rsidR="00436287" w:rsidRPr="008F621E" w:rsidRDefault="00436287" w:rsidP="008F621E">
            <w:pPr>
              <w:spacing w:after="120" w:line="240" w:lineRule="auto"/>
              <w:jc w:val="both"/>
              <w:rPr>
                <w:rFonts w:ascii="Arial" w:hAnsi="Arial"/>
                <w:b/>
                <w:color w:val="FF0000"/>
                <w:szCs w:val="20"/>
                <w:lang w:eastAsia="en-US"/>
              </w:rPr>
            </w:pPr>
            <w:r w:rsidRPr="008F621E">
              <w:rPr>
                <w:rFonts w:ascii="Arial" w:hAnsi="Arial"/>
                <w:b/>
                <w:color w:val="FF0000"/>
                <w:szCs w:val="20"/>
                <w:lang w:eastAsia="en-US"/>
              </w:rPr>
              <w:t>Key Deliverable</w:t>
            </w:r>
          </w:p>
        </w:tc>
        <w:tc>
          <w:tcPr>
            <w:tcW w:w="2426" w:type="dxa"/>
            <w:shd w:val="clear" w:color="auto" w:fill="auto"/>
          </w:tcPr>
          <w:p w14:paraId="4396339D" w14:textId="394266E7" w:rsidR="00C54DA3" w:rsidRPr="008F621E" w:rsidRDefault="00C54DA3" w:rsidP="008F621E">
            <w:pPr>
              <w:spacing w:after="120" w:line="240" w:lineRule="auto"/>
              <w:jc w:val="both"/>
              <w:rPr>
                <w:rFonts w:ascii="Arial" w:hAnsi="Arial"/>
                <w:b/>
                <w:szCs w:val="20"/>
                <w:lang w:eastAsia="en-US"/>
              </w:rPr>
            </w:pPr>
          </w:p>
        </w:tc>
      </w:tr>
      <w:tr w:rsidR="00436287" w:rsidRPr="008F621E" w14:paraId="740525C0" w14:textId="77777777" w:rsidTr="00436287">
        <w:tc>
          <w:tcPr>
            <w:tcW w:w="1931" w:type="dxa"/>
            <w:shd w:val="clear" w:color="auto" w:fill="auto"/>
          </w:tcPr>
          <w:p w14:paraId="5CFE47C8" w14:textId="77777777" w:rsidR="00436287" w:rsidRPr="008F621E" w:rsidRDefault="00436287" w:rsidP="00561463">
            <w:pPr>
              <w:spacing w:after="120" w:line="240" w:lineRule="auto"/>
              <w:jc w:val="both"/>
              <w:rPr>
                <w:rFonts w:ascii="Arial" w:hAnsi="Arial"/>
                <w:color w:val="FF0000"/>
                <w:szCs w:val="20"/>
                <w:lang w:eastAsia="en-US"/>
              </w:rPr>
            </w:pPr>
            <w:r w:rsidRPr="008F621E">
              <w:rPr>
                <w:rFonts w:ascii="Arial" w:hAnsi="Arial"/>
                <w:color w:val="FF0000"/>
                <w:szCs w:val="20"/>
                <w:lang w:eastAsia="en-US"/>
              </w:rPr>
              <w:t>1</w:t>
            </w:r>
          </w:p>
        </w:tc>
        <w:tc>
          <w:tcPr>
            <w:tcW w:w="4823" w:type="dxa"/>
            <w:tcBorders>
              <w:top w:val="single" w:sz="8" w:space="0" w:color="auto"/>
              <w:left w:val="single" w:sz="8" w:space="0" w:color="auto"/>
              <w:bottom w:val="single" w:sz="8" w:space="0" w:color="auto"/>
              <w:right w:val="single" w:sz="8" w:space="0" w:color="auto"/>
            </w:tcBorders>
          </w:tcPr>
          <w:p w14:paraId="2214AB95" w14:textId="6DE20A1B" w:rsidR="00436287" w:rsidRPr="008F621E" w:rsidRDefault="00CC5653" w:rsidP="00561463">
            <w:pPr>
              <w:spacing w:after="120" w:line="240" w:lineRule="auto"/>
              <w:jc w:val="both"/>
              <w:rPr>
                <w:rFonts w:ascii="Arial" w:hAnsi="Arial"/>
                <w:b/>
                <w:color w:val="FF0000"/>
                <w:szCs w:val="20"/>
                <w:lang w:eastAsia="en-US"/>
              </w:rPr>
            </w:pPr>
            <w:r>
              <w:rPr>
                <w:rFonts w:ascii="Arial" w:hAnsi="Arial" w:cs="Arial"/>
                <w:sz w:val="24"/>
                <w:szCs w:val="24"/>
              </w:rPr>
              <w:t>P</w:t>
            </w:r>
            <w:r w:rsidRPr="002F2205">
              <w:rPr>
                <w:rFonts w:ascii="Arial" w:hAnsi="Arial" w:cs="Arial"/>
                <w:sz w:val="24"/>
                <w:szCs w:val="24"/>
              </w:rPr>
              <w:t xml:space="preserve">roducing the leaflet on </w:t>
            </w:r>
            <w:r w:rsidRPr="002F2205">
              <w:rPr>
                <w:rFonts w:ascii="Arial" w:hAnsi="Arial" w:cs="Arial"/>
                <w:color w:val="000000"/>
                <w:sz w:val="24"/>
                <w:szCs w:val="24"/>
                <w:bdr w:val="none" w:sz="0" w:space="0" w:color="auto" w:frame="1"/>
                <w:shd w:val="clear" w:color="auto" w:fill="FFFFFF"/>
              </w:rPr>
              <w:t>Single Living Accommodation</w:t>
            </w:r>
            <w:r w:rsidR="00436287" w:rsidRPr="00724A93">
              <w:rPr>
                <w:rFonts w:ascii="Arial" w:hAnsi="Arial" w:cs="Arial"/>
              </w:rPr>
              <w:t> </w:t>
            </w:r>
            <w:r w:rsidRPr="003856BA">
              <w:rPr>
                <w:rFonts w:ascii="Arial" w:hAnsi="Arial" w:cs="Arial"/>
                <w:sz w:val="24"/>
                <w:szCs w:val="24"/>
              </w:rPr>
              <w:t xml:space="preserve">within </w:t>
            </w:r>
            <w:r w:rsidR="005C3D61" w:rsidRPr="003856BA">
              <w:rPr>
                <w:rFonts w:ascii="Arial" w:hAnsi="Arial" w:cs="Arial"/>
                <w:sz w:val="24"/>
                <w:szCs w:val="24"/>
              </w:rPr>
              <w:t>2-3 months of contract Start, in accordance</w:t>
            </w:r>
            <w:r w:rsidR="008156AF">
              <w:rPr>
                <w:rFonts w:ascii="Arial" w:hAnsi="Arial" w:cs="Arial"/>
                <w:sz w:val="24"/>
                <w:szCs w:val="24"/>
              </w:rPr>
              <w:t xml:space="preserve"> with</w:t>
            </w:r>
            <w:r w:rsidR="005C3D61" w:rsidRPr="003856BA">
              <w:rPr>
                <w:rFonts w:ascii="Arial" w:hAnsi="Arial" w:cs="Arial"/>
                <w:sz w:val="24"/>
                <w:szCs w:val="24"/>
              </w:rPr>
              <w:t xml:space="preserve"> SOR Line B.1</w:t>
            </w:r>
          </w:p>
        </w:tc>
        <w:tc>
          <w:tcPr>
            <w:tcW w:w="2426" w:type="dxa"/>
            <w:shd w:val="clear" w:color="auto" w:fill="auto"/>
          </w:tcPr>
          <w:p w14:paraId="448A839F" w14:textId="77777777" w:rsidR="00436287" w:rsidRDefault="00436287" w:rsidP="00561463">
            <w:pPr>
              <w:spacing w:after="120" w:line="240" w:lineRule="auto"/>
              <w:jc w:val="both"/>
              <w:rPr>
                <w:rFonts w:ascii="Arial" w:hAnsi="Arial"/>
                <w:b/>
                <w:szCs w:val="20"/>
                <w:lang w:eastAsia="en-US"/>
              </w:rPr>
            </w:pPr>
          </w:p>
          <w:p w14:paraId="4B576D33" w14:textId="78AE6907" w:rsidR="00C54DA3" w:rsidRPr="008F621E" w:rsidRDefault="00C54DA3" w:rsidP="006E62D3">
            <w:pPr>
              <w:tabs>
                <w:tab w:val="center" w:pos="1105"/>
              </w:tabs>
              <w:spacing w:after="120" w:line="240" w:lineRule="auto"/>
              <w:jc w:val="both"/>
              <w:rPr>
                <w:rFonts w:ascii="Arial" w:hAnsi="Arial"/>
                <w:b/>
                <w:szCs w:val="20"/>
                <w:lang w:eastAsia="en-US"/>
              </w:rPr>
            </w:pPr>
            <w:r>
              <w:rPr>
                <w:rFonts w:ascii="Arial" w:hAnsi="Arial"/>
                <w:b/>
                <w:szCs w:val="20"/>
                <w:lang w:eastAsia="en-US"/>
              </w:rPr>
              <w:t>£</w:t>
            </w:r>
          </w:p>
        </w:tc>
      </w:tr>
      <w:tr w:rsidR="00436287" w:rsidRPr="008F621E" w14:paraId="0BF67CD3" w14:textId="77777777" w:rsidTr="00436287">
        <w:tc>
          <w:tcPr>
            <w:tcW w:w="1931" w:type="dxa"/>
            <w:shd w:val="clear" w:color="auto" w:fill="auto"/>
          </w:tcPr>
          <w:p w14:paraId="048629FE" w14:textId="77777777" w:rsidR="00436287" w:rsidRPr="008F621E" w:rsidRDefault="00436287" w:rsidP="00561463">
            <w:pPr>
              <w:spacing w:after="120" w:line="240" w:lineRule="auto"/>
              <w:jc w:val="both"/>
              <w:rPr>
                <w:rFonts w:ascii="Arial" w:hAnsi="Arial"/>
                <w:color w:val="FF0000"/>
                <w:sz w:val="20"/>
                <w:szCs w:val="20"/>
                <w:lang w:eastAsia="en-US"/>
              </w:rPr>
            </w:pPr>
            <w:r w:rsidRPr="008F621E">
              <w:rPr>
                <w:rFonts w:ascii="Arial" w:hAnsi="Arial"/>
                <w:color w:val="FF0000"/>
                <w:szCs w:val="20"/>
                <w:lang w:eastAsia="en-US"/>
              </w:rPr>
              <w:t>2</w:t>
            </w:r>
          </w:p>
        </w:tc>
        <w:tc>
          <w:tcPr>
            <w:tcW w:w="4823" w:type="dxa"/>
            <w:tcBorders>
              <w:top w:val="nil"/>
              <w:left w:val="single" w:sz="8" w:space="0" w:color="auto"/>
              <w:bottom w:val="single" w:sz="8" w:space="0" w:color="auto"/>
              <w:right w:val="single" w:sz="8" w:space="0" w:color="auto"/>
            </w:tcBorders>
          </w:tcPr>
          <w:p w14:paraId="1FE7EFC6" w14:textId="78DFA4F6" w:rsidR="005C3D61" w:rsidRDefault="00D37CD8" w:rsidP="005C3D61">
            <w:pPr>
              <w:pStyle w:val="NormalWeb"/>
            </w:pPr>
            <w:r>
              <w:rPr>
                <w:rFonts w:ascii="Arial" w:hAnsi="Arial" w:cs="Arial"/>
                <w:bdr w:val="none" w:sz="0" w:space="0" w:color="auto" w:frame="1"/>
              </w:rPr>
              <w:t xml:space="preserve">Produce </w:t>
            </w:r>
            <w:r w:rsidR="005C3D61">
              <w:rPr>
                <w:rFonts w:ascii="Arial" w:hAnsi="Arial" w:cs="Arial"/>
                <w:bdr w:val="none" w:sz="0" w:space="0" w:color="auto" w:frame="1"/>
              </w:rPr>
              <w:t>Building Regulations (BR38) / Fire Strategies</w:t>
            </w:r>
            <w:r w:rsidR="003856BA">
              <w:rPr>
                <w:rFonts w:ascii="Arial" w:hAnsi="Arial" w:cs="Arial"/>
                <w:bdr w:val="none" w:sz="0" w:space="0" w:color="auto" w:frame="1"/>
              </w:rPr>
              <w:t xml:space="preserve"> within 3-4 months of </w:t>
            </w:r>
            <w:r w:rsidR="00D65EEC">
              <w:rPr>
                <w:rFonts w:ascii="Arial" w:hAnsi="Arial" w:cs="Arial"/>
                <w:bdr w:val="none" w:sz="0" w:space="0" w:color="auto" w:frame="1"/>
              </w:rPr>
              <w:t xml:space="preserve">Contract Start date, in accordance </w:t>
            </w:r>
            <w:r w:rsidR="008156AF">
              <w:rPr>
                <w:rFonts w:ascii="Arial" w:hAnsi="Arial" w:cs="Arial"/>
                <w:bdr w:val="none" w:sz="0" w:space="0" w:color="auto" w:frame="1"/>
              </w:rPr>
              <w:t>with</w:t>
            </w:r>
            <w:r w:rsidR="00D65EEC">
              <w:rPr>
                <w:rFonts w:ascii="Arial" w:hAnsi="Arial" w:cs="Arial"/>
                <w:bdr w:val="none" w:sz="0" w:space="0" w:color="auto" w:frame="1"/>
              </w:rPr>
              <w:t xml:space="preserve"> SOR </w:t>
            </w:r>
            <w:proofErr w:type="gramStart"/>
            <w:r w:rsidR="00D65EEC">
              <w:rPr>
                <w:rFonts w:ascii="Arial" w:hAnsi="Arial" w:cs="Arial"/>
                <w:bdr w:val="none" w:sz="0" w:space="0" w:color="auto" w:frame="1"/>
              </w:rPr>
              <w:t>Line item</w:t>
            </w:r>
            <w:proofErr w:type="gramEnd"/>
            <w:r w:rsidR="00D65EEC">
              <w:rPr>
                <w:rFonts w:ascii="Arial" w:hAnsi="Arial" w:cs="Arial"/>
                <w:bdr w:val="none" w:sz="0" w:space="0" w:color="auto" w:frame="1"/>
              </w:rPr>
              <w:t xml:space="preserve"> B.2</w:t>
            </w:r>
          </w:p>
          <w:p w14:paraId="2A05B6D6" w14:textId="678B86F3" w:rsidR="00436287" w:rsidRPr="008F621E" w:rsidRDefault="00436287" w:rsidP="00561463">
            <w:pPr>
              <w:spacing w:after="120" w:line="240" w:lineRule="auto"/>
              <w:jc w:val="both"/>
              <w:rPr>
                <w:rFonts w:ascii="Arial" w:hAnsi="Arial"/>
                <w:color w:val="FF0000"/>
                <w:sz w:val="20"/>
                <w:szCs w:val="20"/>
                <w:lang w:eastAsia="en-US"/>
              </w:rPr>
            </w:pPr>
            <w:r w:rsidRPr="00724A93">
              <w:rPr>
                <w:rFonts w:ascii="Arial" w:hAnsi="Arial" w:cs="Arial"/>
              </w:rPr>
              <w:t> </w:t>
            </w:r>
          </w:p>
        </w:tc>
        <w:tc>
          <w:tcPr>
            <w:tcW w:w="2426" w:type="dxa"/>
            <w:shd w:val="clear" w:color="auto" w:fill="auto"/>
          </w:tcPr>
          <w:p w14:paraId="56039773" w14:textId="77777777" w:rsidR="00436287" w:rsidRDefault="00436287" w:rsidP="00561463">
            <w:pPr>
              <w:spacing w:after="120" w:line="240" w:lineRule="auto"/>
              <w:jc w:val="both"/>
              <w:rPr>
                <w:rFonts w:ascii="Arial" w:hAnsi="Arial"/>
                <w:b/>
                <w:szCs w:val="20"/>
                <w:lang w:eastAsia="en-US"/>
              </w:rPr>
            </w:pPr>
          </w:p>
          <w:p w14:paraId="166A6D79" w14:textId="13A694FD" w:rsidR="0020777B" w:rsidRPr="008F621E" w:rsidRDefault="0020777B" w:rsidP="00561463">
            <w:pPr>
              <w:spacing w:after="120" w:line="240" w:lineRule="auto"/>
              <w:jc w:val="both"/>
              <w:rPr>
                <w:rFonts w:ascii="Arial" w:hAnsi="Arial"/>
                <w:b/>
                <w:szCs w:val="20"/>
                <w:lang w:eastAsia="en-US"/>
              </w:rPr>
            </w:pPr>
            <w:r>
              <w:rPr>
                <w:rFonts w:ascii="Arial" w:hAnsi="Arial"/>
                <w:b/>
                <w:szCs w:val="20"/>
                <w:lang w:eastAsia="en-US"/>
              </w:rPr>
              <w:t>£</w:t>
            </w:r>
          </w:p>
        </w:tc>
      </w:tr>
      <w:tr w:rsidR="00436287" w:rsidRPr="008F621E" w14:paraId="33D91EE4" w14:textId="77777777" w:rsidTr="00436287">
        <w:tc>
          <w:tcPr>
            <w:tcW w:w="1931" w:type="dxa"/>
            <w:shd w:val="clear" w:color="auto" w:fill="auto"/>
          </w:tcPr>
          <w:p w14:paraId="0A1F512B" w14:textId="77777777" w:rsidR="00436287" w:rsidRPr="008F621E" w:rsidRDefault="00436287" w:rsidP="00561463">
            <w:pPr>
              <w:spacing w:after="120" w:line="240" w:lineRule="auto"/>
              <w:jc w:val="both"/>
              <w:rPr>
                <w:rFonts w:ascii="Arial" w:hAnsi="Arial"/>
                <w:color w:val="FF0000"/>
                <w:sz w:val="20"/>
                <w:szCs w:val="20"/>
                <w:lang w:eastAsia="en-US"/>
              </w:rPr>
            </w:pPr>
            <w:r w:rsidRPr="008F621E">
              <w:rPr>
                <w:rFonts w:ascii="Arial" w:hAnsi="Arial"/>
                <w:color w:val="FF0000"/>
                <w:sz w:val="20"/>
                <w:szCs w:val="20"/>
                <w:lang w:eastAsia="en-US"/>
              </w:rPr>
              <w:t>3</w:t>
            </w:r>
          </w:p>
        </w:tc>
        <w:tc>
          <w:tcPr>
            <w:tcW w:w="4823" w:type="dxa"/>
            <w:tcBorders>
              <w:top w:val="nil"/>
              <w:left w:val="single" w:sz="8" w:space="0" w:color="auto"/>
              <w:bottom w:val="single" w:sz="8" w:space="0" w:color="auto"/>
              <w:right w:val="single" w:sz="8" w:space="0" w:color="auto"/>
            </w:tcBorders>
          </w:tcPr>
          <w:p w14:paraId="6E79A008" w14:textId="23EFA1F5" w:rsidR="00436287" w:rsidRPr="008F621E" w:rsidRDefault="00D37CD8" w:rsidP="00561463">
            <w:pPr>
              <w:spacing w:after="120" w:line="240" w:lineRule="auto"/>
              <w:jc w:val="both"/>
              <w:rPr>
                <w:rFonts w:ascii="Arial" w:hAnsi="Arial"/>
                <w:color w:val="FF0000"/>
                <w:sz w:val="20"/>
                <w:szCs w:val="20"/>
                <w:lang w:eastAsia="en-US"/>
              </w:rPr>
            </w:pPr>
            <w:r>
              <w:rPr>
                <w:rFonts w:ascii="Arial" w:hAnsi="Arial" w:cs="Arial"/>
                <w:color w:val="000000"/>
                <w:sz w:val="24"/>
                <w:szCs w:val="24"/>
                <w:bdr w:val="none" w:sz="0" w:space="0" w:color="auto" w:frame="1"/>
                <w:shd w:val="clear" w:color="auto" w:fill="FFFFFF"/>
              </w:rPr>
              <w:t xml:space="preserve">Produce </w:t>
            </w:r>
            <w:r w:rsidRPr="002F2205">
              <w:rPr>
                <w:rFonts w:ascii="Arial" w:hAnsi="Arial" w:cs="Arial"/>
                <w:color w:val="000000"/>
                <w:sz w:val="24"/>
                <w:szCs w:val="24"/>
                <w:bdr w:val="none" w:sz="0" w:space="0" w:color="auto" w:frame="1"/>
                <w:shd w:val="clear" w:color="auto" w:fill="FFFFFF"/>
              </w:rPr>
              <w:t>Resilience (Fire Resilience Risk assessment (FRRA))</w:t>
            </w:r>
            <w:r>
              <w:rPr>
                <w:rFonts w:ascii="Arial" w:hAnsi="Arial" w:cs="Arial"/>
                <w:color w:val="000000"/>
                <w:sz w:val="24"/>
                <w:szCs w:val="24"/>
                <w:bdr w:val="none" w:sz="0" w:space="0" w:color="auto" w:frame="1"/>
                <w:shd w:val="clear" w:color="auto" w:fill="FFFFFF"/>
              </w:rPr>
              <w:t xml:space="preserve"> within 4-5 months of Contract start date, in accordance </w:t>
            </w:r>
            <w:r w:rsidR="00FD789B">
              <w:rPr>
                <w:rFonts w:ascii="Arial" w:hAnsi="Arial" w:cs="Arial"/>
                <w:color w:val="000000"/>
                <w:sz w:val="24"/>
                <w:szCs w:val="24"/>
                <w:bdr w:val="none" w:sz="0" w:space="0" w:color="auto" w:frame="1"/>
                <w:shd w:val="clear" w:color="auto" w:fill="FFFFFF"/>
              </w:rPr>
              <w:t xml:space="preserve">4-5 months of Contract start date. In accordance with SOR </w:t>
            </w:r>
            <w:proofErr w:type="gramStart"/>
            <w:r w:rsidR="00FD789B">
              <w:rPr>
                <w:rFonts w:ascii="Arial" w:hAnsi="Arial" w:cs="Arial"/>
                <w:color w:val="000000"/>
                <w:sz w:val="24"/>
                <w:szCs w:val="24"/>
                <w:bdr w:val="none" w:sz="0" w:space="0" w:color="auto" w:frame="1"/>
                <w:shd w:val="clear" w:color="auto" w:fill="FFFFFF"/>
              </w:rPr>
              <w:t>Line item</w:t>
            </w:r>
            <w:proofErr w:type="gramEnd"/>
            <w:r w:rsidR="00FD789B">
              <w:rPr>
                <w:rFonts w:ascii="Arial" w:hAnsi="Arial" w:cs="Arial"/>
                <w:color w:val="000000"/>
                <w:sz w:val="24"/>
                <w:szCs w:val="24"/>
                <w:bdr w:val="none" w:sz="0" w:space="0" w:color="auto" w:frame="1"/>
                <w:shd w:val="clear" w:color="auto" w:fill="FFFFFF"/>
              </w:rPr>
              <w:t xml:space="preserve"> B.3</w:t>
            </w:r>
          </w:p>
        </w:tc>
        <w:tc>
          <w:tcPr>
            <w:tcW w:w="2426" w:type="dxa"/>
            <w:shd w:val="clear" w:color="auto" w:fill="auto"/>
          </w:tcPr>
          <w:p w14:paraId="0786A866" w14:textId="77777777" w:rsidR="00436287" w:rsidRDefault="00436287" w:rsidP="00561463">
            <w:pPr>
              <w:spacing w:after="120" w:line="240" w:lineRule="auto"/>
              <w:jc w:val="both"/>
              <w:rPr>
                <w:rFonts w:ascii="Arial" w:hAnsi="Arial"/>
                <w:b/>
                <w:szCs w:val="20"/>
                <w:lang w:eastAsia="en-US"/>
              </w:rPr>
            </w:pPr>
          </w:p>
          <w:p w14:paraId="74BDE3CD" w14:textId="17C5A062" w:rsidR="0020777B" w:rsidRPr="008F621E" w:rsidRDefault="0020777B" w:rsidP="00561463">
            <w:pPr>
              <w:spacing w:after="120" w:line="240" w:lineRule="auto"/>
              <w:jc w:val="both"/>
              <w:rPr>
                <w:rFonts w:ascii="Arial" w:hAnsi="Arial"/>
                <w:b/>
                <w:szCs w:val="20"/>
                <w:lang w:eastAsia="en-US"/>
              </w:rPr>
            </w:pPr>
            <w:r>
              <w:rPr>
                <w:rFonts w:ascii="Arial" w:hAnsi="Arial"/>
                <w:b/>
                <w:szCs w:val="20"/>
                <w:lang w:eastAsia="en-US"/>
              </w:rPr>
              <w:t>£</w:t>
            </w:r>
          </w:p>
        </w:tc>
      </w:tr>
      <w:tr w:rsidR="00436287" w:rsidRPr="008F621E" w14:paraId="69E46072" w14:textId="77777777" w:rsidTr="00C54DA3">
        <w:tc>
          <w:tcPr>
            <w:tcW w:w="1931" w:type="dxa"/>
            <w:shd w:val="clear" w:color="auto" w:fill="auto"/>
          </w:tcPr>
          <w:p w14:paraId="2B82EE91" w14:textId="77777777" w:rsidR="00436287" w:rsidRPr="008F621E" w:rsidRDefault="00436287" w:rsidP="00561463">
            <w:pPr>
              <w:spacing w:after="120" w:line="240" w:lineRule="auto"/>
              <w:jc w:val="both"/>
              <w:rPr>
                <w:rFonts w:ascii="Arial" w:hAnsi="Arial"/>
                <w:color w:val="FF0000"/>
                <w:sz w:val="20"/>
                <w:szCs w:val="20"/>
                <w:lang w:eastAsia="en-US"/>
              </w:rPr>
            </w:pPr>
            <w:r w:rsidRPr="008F621E">
              <w:rPr>
                <w:rFonts w:ascii="Arial" w:hAnsi="Arial"/>
                <w:color w:val="FF0000"/>
                <w:sz w:val="20"/>
                <w:szCs w:val="20"/>
                <w:lang w:eastAsia="en-US"/>
              </w:rPr>
              <w:t>4</w:t>
            </w:r>
          </w:p>
        </w:tc>
        <w:tc>
          <w:tcPr>
            <w:tcW w:w="4823" w:type="dxa"/>
            <w:tcBorders>
              <w:top w:val="nil"/>
              <w:left w:val="single" w:sz="8" w:space="0" w:color="auto"/>
              <w:bottom w:val="nil"/>
              <w:right w:val="single" w:sz="8" w:space="0" w:color="auto"/>
            </w:tcBorders>
          </w:tcPr>
          <w:p w14:paraId="494BF906" w14:textId="173743C5" w:rsidR="00CD4599" w:rsidRPr="002F2205" w:rsidRDefault="00436287" w:rsidP="00CD4599">
            <w:pPr>
              <w:spacing w:after="0" w:line="240" w:lineRule="auto"/>
              <w:rPr>
                <w:rFonts w:ascii="Arial" w:hAnsi="Arial" w:cs="Arial"/>
                <w:color w:val="000000"/>
                <w:sz w:val="24"/>
                <w:szCs w:val="24"/>
                <w:bdr w:val="none" w:sz="0" w:space="0" w:color="auto" w:frame="1"/>
                <w:shd w:val="clear" w:color="auto" w:fill="FFFFFF"/>
              </w:rPr>
            </w:pPr>
            <w:r w:rsidRPr="00724A93">
              <w:rPr>
                <w:rFonts w:ascii="Arial" w:hAnsi="Arial" w:cs="Arial"/>
              </w:rPr>
              <w:t> </w:t>
            </w:r>
            <w:r w:rsidR="00CD4599">
              <w:rPr>
                <w:rFonts w:ascii="Arial" w:hAnsi="Arial" w:cs="Arial"/>
              </w:rPr>
              <w:t>P</w:t>
            </w:r>
            <w:r w:rsidR="00CD4599" w:rsidRPr="002F2205">
              <w:rPr>
                <w:rFonts w:ascii="Arial" w:hAnsi="Arial" w:cs="Arial"/>
                <w:color w:val="000000"/>
                <w:sz w:val="24"/>
                <w:szCs w:val="24"/>
                <w:bdr w:val="none" w:sz="0" w:space="0" w:color="auto" w:frame="1"/>
                <w:shd w:val="clear" w:color="auto" w:fill="FFFFFF"/>
              </w:rPr>
              <w:t>roducing leaflet on Aerodrome Task Resource Analysis (TRA)</w:t>
            </w:r>
            <w:r w:rsidR="00CD4599">
              <w:rPr>
                <w:rFonts w:ascii="Arial" w:hAnsi="Arial" w:cs="Arial"/>
                <w:color w:val="000000"/>
                <w:sz w:val="24"/>
                <w:szCs w:val="24"/>
                <w:bdr w:val="none" w:sz="0" w:space="0" w:color="auto" w:frame="1"/>
                <w:shd w:val="clear" w:color="auto" w:fill="FFFFFF"/>
              </w:rPr>
              <w:t xml:space="preserve"> within 6 months of Contract start date</w:t>
            </w:r>
            <w:r w:rsidR="00DA6ED5">
              <w:rPr>
                <w:rFonts w:ascii="Arial" w:hAnsi="Arial" w:cs="Arial"/>
                <w:color w:val="000000"/>
                <w:sz w:val="24"/>
                <w:szCs w:val="24"/>
                <w:bdr w:val="none" w:sz="0" w:space="0" w:color="auto" w:frame="1"/>
                <w:shd w:val="clear" w:color="auto" w:fill="FFFFFF"/>
              </w:rPr>
              <w:t xml:space="preserve">, in accordance with SOR </w:t>
            </w:r>
            <w:proofErr w:type="gramStart"/>
            <w:r w:rsidR="00DA6ED5">
              <w:rPr>
                <w:rFonts w:ascii="Arial" w:hAnsi="Arial" w:cs="Arial"/>
                <w:color w:val="000000"/>
                <w:sz w:val="24"/>
                <w:szCs w:val="24"/>
                <w:bdr w:val="none" w:sz="0" w:space="0" w:color="auto" w:frame="1"/>
                <w:shd w:val="clear" w:color="auto" w:fill="FFFFFF"/>
              </w:rPr>
              <w:t>Line item</w:t>
            </w:r>
            <w:proofErr w:type="gramEnd"/>
            <w:r w:rsidR="00DA6ED5">
              <w:rPr>
                <w:rFonts w:ascii="Arial" w:hAnsi="Arial" w:cs="Arial"/>
                <w:color w:val="000000"/>
                <w:sz w:val="24"/>
                <w:szCs w:val="24"/>
                <w:bdr w:val="none" w:sz="0" w:space="0" w:color="auto" w:frame="1"/>
                <w:shd w:val="clear" w:color="auto" w:fill="FFFFFF"/>
              </w:rPr>
              <w:t xml:space="preserve"> B.4.</w:t>
            </w:r>
          </w:p>
          <w:p w14:paraId="5906ED11" w14:textId="029D3553" w:rsidR="00436287" w:rsidRPr="008F621E" w:rsidRDefault="00436287" w:rsidP="00561463">
            <w:pPr>
              <w:spacing w:after="120" w:line="240" w:lineRule="auto"/>
              <w:jc w:val="both"/>
              <w:rPr>
                <w:rFonts w:ascii="Arial" w:hAnsi="Arial"/>
                <w:color w:val="FF0000"/>
                <w:sz w:val="20"/>
                <w:szCs w:val="20"/>
                <w:lang w:eastAsia="en-US"/>
              </w:rPr>
            </w:pPr>
          </w:p>
        </w:tc>
        <w:tc>
          <w:tcPr>
            <w:tcW w:w="2426" w:type="dxa"/>
            <w:shd w:val="clear" w:color="auto" w:fill="auto"/>
          </w:tcPr>
          <w:p w14:paraId="34B43AA4" w14:textId="77777777" w:rsidR="00436287" w:rsidRDefault="00436287" w:rsidP="00561463">
            <w:pPr>
              <w:spacing w:after="120" w:line="240" w:lineRule="auto"/>
              <w:jc w:val="both"/>
              <w:rPr>
                <w:rFonts w:ascii="Arial" w:hAnsi="Arial"/>
                <w:b/>
                <w:szCs w:val="20"/>
                <w:lang w:eastAsia="en-US"/>
              </w:rPr>
            </w:pPr>
          </w:p>
          <w:p w14:paraId="5E2C707D" w14:textId="6A88A8EE" w:rsidR="0020777B" w:rsidRPr="008F621E" w:rsidRDefault="0020777B" w:rsidP="00561463">
            <w:pPr>
              <w:spacing w:after="120" w:line="240" w:lineRule="auto"/>
              <w:jc w:val="both"/>
              <w:rPr>
                <w:rFonts w:ascii="Arial" w:hAnsi="Arial"/>
                <w:b/>
                <w:szCs w:val="20"/>
                <w:lang w:eastAsia="en-US"/>
              </w:rPr>
            </w:pPr>
            <w:r>
              <w:rPr>
                <w:rFonts w:ascii="Arial" w:hAnsi="Arial"/>
                <w:b/>
                <w:szCs w:val="20"/>
                <w:lang w:eastAsia="en-US"/>
              </w:rPr>
              <w:t>£</w:t>
            </w:r>
          </w:p>
        </w:tc>
      </w:tr>
      <w:tr w:rsidR="00C54DA3" w:rsidRPr="008F621E" w14:paraId="4053EE49" w14:textId="77777777" w:rsidTr="0020777B">
        <w:trPr>
          <w:trHeight w:val="654"/>
        </w:trPr>
        <w:tc>
          <w:tcPr>
            <w:tcW w:w="6754" w:type="dxa"/>
            <w:gridSpan w:val="2"/>
            <w:tcBorders>
              <w:right w:val="single" w:sz="8" w:space="0" w:color="auto"/>
            </w:tcBorders>
            <w:shd w:val="clear" w:color="auto" w:fill="auto"/>
          </w:tcPr>
          <w:p w14:paraId="003E33D8" w14:textId="77777777" w:rsidR="008F3345" w:rsidRDefault="008F3345" w:rsidP="00CD4599">
            <w:pPr>
              <w:spacing w:after="0" w:line="240" w:lineRule="auto"/>
              <w:rPr>
                <w:rFonts w:ascii="Arial" w:hAnsi="Arial" w:cs="Arial"/>
              </w:rPr>
            </w:pPr>
          </w:p>
          <w:p w14:paraId="43F20FB9" w14:textId="249B98B6" w:rsidR="00C54DA3" w:rsidRPr="008F3345" w:rsidRDefault="00C54DA3" w:rsidP="00CD4599">
            <w:pPr>
              <w:spacing w:after="0" w:line="240" w:lineRule="auto"/>
              <w:rPr>
                <w:rFonts w:ascii="Arial" w:hAnsi="Arial" w:cs="Arial"/>
                <w:b/>
                <w:bCs/>
              </w:rPr>
            </w:pPr>
            <w:r w:rsidRPr="008F3345">
              <w:rPr>
                <w:rFonts w:ascii="Arial" w:hAnsi="Arial" w:cs="Arial"/>
                <w:b/>
                <w:bCs/>
              </w:rPr>
              <w:t xml:space="preserve">TOTAL CONTRACT VALUE </w:t>
            </w:r>
          </w:p>
        </w:tc>
        <w:tc>
          <w:tcPr>
            <w:tcW w:w="2426" w:type="dxa"/>
            <w:shd w:val="clear" w:color="auto" w:fill="auto"/>
          </w:tcPr>
          <w:p w14:paraId="6D4EA0F1" w14:textId="77777777" w:rsidR="0020777B" w:rsidRDefault="0020777B" w:rsidP="00561463">
            <w:pPr>
              <w:spacing w:after="120" w:line="240" w:lineRule="auto"/>
              <w:jc w:val="both"/>
              <w:rPr>
                <w:rFonts w:ascii="Arial" w:hAnsi="Arial"/>
                <w:b/>
                <w:szCs w:val="20"/>
                <w:lang w:eastAsia="en-US"/>
              </w:rPr>
            </w:pPr>
          </w:p>
          <w:p w14:paraId="38521748" w14:textId="2C57856E" w:rsidR="00C54DA3" w:rsidRPr="008F621E" w:rsidRDefault="0020777B" w:rsidP="00561463">
            <w:pPr>
              <w:spacing w:after="120" w:line="240" w:lineRule="auto"/>
              <w:jc w:val="both"/>
              <w:rPr>
                <w:rFonts w:ascii="Arial" w:hAnsi="Arial"/>
                <w:b/>
                <w:szCs w:val="20"/>
                <w:lang w:eastAsia="en-US"/>
              </w:rPr>
            </w:pPr>
            <w:r>
              <w:rPr>
                <w:rFonts w:ascii="Arial" w:hAnsi="Arial"/>
                <w:b/>
                <w:szCs w:val="20"/>
                <w:lang w:eastAsia="en-US"/>
              </w:rPr>
              <w:t>£</w:t>
            </w:r>
            <w:r w:rsidR="006E62D3">
              <w:rPr>
                <w:rFonts w:ascii="Arial" w:hAnsi="Arial"/>
                <w:b/>
                <w:szCs w:val="20"/>
                <w:lang w:eastAsia="en-US"/>
              </w:rPr>
              <w:t>36,698.00</w:t>
            </w:r>
          </w:p>
        </w:tc>
      </w:tr>
    </w:tbl>
    <w:p w14:paraId="7167924C"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D6452D7" w14:textId="77777777" w:rsidR="00E44458" w:rsidRDefault="00E44458">
      <w:pPr>
        <w:widowControl w:val="0"/>
        <w:autoSpaceDE w:val="0"/>
        <w:autoSpaceDN w:val="0"/>
        <w:adjustRightInd w:val="0"/>
        <w:spacing w:after="200" w:line="276" w:lineRule="auto"/>
        <w:ind w:left="120" w:right="114"/>
        <w:rPr>
          <w:rFonts w:ascii="Arial" w:hAnsi="Arial" w:cs="Arial"/>
          <w:sz w:val="24"/>
          <w:szCs w:val="24"/>
        </w:rPr>
      </w:pPr>
    </w:p>
    <w:p w14:paraId="6AA3D89D" w14:textId="44E8167E" w:rsidR="00E44458" w:rsidRPr="00071CCF" w:rsidRDefault="005F0127" w:rsidP="004176A8">
      <w:pPr>
        <w:rPr>
          <w:rFonts w:ascii="Arial" w:hAnsi="Arial" w:cs="Arial"/>
          <w:color w:val="000000"/>
        </w:rPr>
      </w:pPr>
      <w:r>
        <w:rPr>
          <w:rFonts w:ascii="Arial" w:hAnsi="Arial" w:cs="Arial"/>
          <w:sz w:val="24"/>
          <w:szCs w:val="24"/>
        </w:rPr>
        <w:br w:type="page"/>
      </w:r>
    </w:p>
    <w:p w14:paraId="75E318B9" w14:textId="7773B6E7" w:rsidR="00E44458" w:rsidRDefault="005F0127" w:rsidP="00F571D1">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8" w:name="_Toc501022446_7_1"/>
      <w:bookmarkStart w:id="9" w:name="_Toc501022446_8_1"/>
      <w:bookmarkStart w:id="10" w:name="_Toc501022446_9_1"/>
      <w:bookmarkStart w:id="11" w:name="_Toc501022446_10_1"/>
      <w:bookmarkEnd w:id="8"/>
      <w:bookmarkEnd w:id="9"/>
      <w:bookmarkEnd w:id="10"/>
      <w:bookmarkEnd w:id="11"/>
    </w:p>
    <w:p w14:paraId="391112E8" w14:textId="63E36232" w:rsidR="00E44458" w:rsidRPr="006C1193" w:rsidRDefault="00E44458" w:rsidP="006C1193">
      <w:pPr>
        <w:widowControl w:val="0"/>
        <w:autoSpaceDE w:val="0"/>
        <w:autoSpaceDN w:val="0"/>
        <w:adjustRightInd w:val="0"/>
        <w:spacing w:after="0" w:line="240" w:lineRule="auto"/>
        <w:rPr>
          <w:rFonts w:ascii="Arial" w:hAnsi="Arial" w:cs="Arial"/>
          <w:color w:val="000000"/>
        </w:rPr>
      </w:pPr>
    </w:p>
    <w:p w14:paraId="1AF7ABAB" w14:textId="49112152" w:rsidR="00E44458" w:rsidRDefault="005F0127" w:rsidP="008C037D">
      <w:pPr>
        <w:widowControl w:val="0"/>
        <w:autoSpaceDE w:val="0"/>
        <w:autoSpaceDN w:val="0"/>
        <w:adjustRightInd w:val="0"/>
        <w:spacing w:after="0" w:line="240" w:lineRule="auto"/>
        <w:rPr>
          <w:rFonts w:ascii="Arial" w:hAnsi="Arial" w:cs="Arial"/>
          <w:sz w:val="24"/>
          <w:szCs w:val="24"/>
        </w:rPr>
      </w:pPr>
      <w:bookmarkStart w:id="12" w:name="_Toc501022445_14"/>
      <w:r>
        <w:rPr>
          <w:rFonts w:ascii="Arial" w:hAnsi="Arial" w:cs="Arial"/>
          <w:b/>
          <w:bCs/>
          <w:color w:val="000000"/>
          <w:sz w:val="28"/>
          <w:szCs w:val="28"/>
        </w:rPr>
        <w:t>DEFFORM 111</w:t>
      </w:r>
      <w:bookmarkEnd w:id="12"/>
    </w:p>
    <w:p w14:paraId="2A81907F" w14:textId="77777777" w:rsidR="00E44458" w:rsidRDefault="005F012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9115A7" w14:textId="77777777" w:rsidR="00E44458" w:rsidRDefault="005F0127">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4_1"/>
      <w:r>
        <w:rPr>
          <w:rFonts w:ascii="Arial" w:hAnsi="Arial" w:cs="Arial"/>
          <w:b/>
          <w:bCs/>
          <w:color w:val="000000"/>
        </w:rPr>
        <w:t>DEFFORM 111</w:t>
      </w:r>
      <w:bookmarkEnd w:id="13"/>
    </w:p>
    <w:p w14:paraId="23F8866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1048017F" w14:textId="77777777" w:rsidR="00E44458" w:rsidRDefault="00E44458">
      <w:pPr>
        <w:widowControl w:val="0"/>
        <w:autoSpaceDE w:val="0"/>
        <w:autoSpaceDN w:val="0"/>
        <w:adjustRightInd w:val="0"/>
        <w:spacing w:after="60" w:line="240" w:lineRule="auto"/>
        <w:ind w:left="840"/>
        <w:rPr>
          <w:rFonts w:ascii="Arial" w:hAnsi="Arial" w:cs="Arial"/>
          <w:sz w:val="24"/>
          <w:szCs w:val="24"/>
        </w:rPr>
      </w:pPr>
    </w:p>
    <w:p w14:paraId="356E18D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BBBB05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Simon Bratchell</w:t>
      </w:r>
    </w:p>
    <w:p w14:paraId="4A6806D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Commercial, 3 Site, RAF High Wycombe, Bucks, HP14 4UE</w:t>
      </w:r>
    </w:p>
    <w:p w14:paraId="13DA4F4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Simon.bratchell643@mod.gov.uk        </w:t>
      </w:r>
      <w:r>
        <w:rPr>
          <w:rFonts w:ascii="Wingdings" w:hAnsi="Wingdings" w:cs="Wingdings"/>
          <w:color w:val="000000"/>
          <w:sz w:val="20"/>
          <w:szCs w:val="20"/>
        </w:rPr>
        <w:t>((</w:t>
      </w:r>
    </w:p>
    <w:p w14:paraId="392017FB"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F44D31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E62400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Michael Cochrane</w:t>
      </w:r>
    </w:p>
    <w:p w14:paraId="0A3FAC0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47B8688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088FF6C4"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5FA7541"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470ECFE" w14:textId="77777777" w:rsidR="00E44458" w:rsidRDefault="00E44458">
      <w:pPr>
        <w:widowControl w:val="0"/>
        <w:autoSpaceDE w:val="0"/>
        <w:autoSpaceDN w:val="0"/>
        <w:adjustRightInd w:val="0"/>
        <w:spacing w:after="60" w:line="240" w:lineRule="auto"/>
        <w:ind w:left="120"/>
        <w:rPr>
          <w:rFonts w:ascii="Arial" w:hAnsi="Arial" w:cs="Arial"/>
          <w:color w:val="000000"/>
        </w:rPr>
      </w:pPr>
    </w:p>
    <w:p w14:paraId="3B40B6D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CB27B5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2633A043"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597FF63"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32D32A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07FD51F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C3F338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3FA862A3"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9DCE19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69C6C6DA"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09C77C1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44F0C24B"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35A90B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246E6B5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3B17A3B2"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14EFB005" w14:textId="79187AE8"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14" w:history="1">
        <w:r>
          <w:rPr>
            <w:rFonts w:ascii="Arial" w:hAnsi="Arial" w:cs="Arial"/>
            <w:color w:val="0000FF"/>
            <w:u w:val="single"/>
          </w:rPr>
          <w:t>http://dstan.gateway.isg-r.r.mil.uk</w:t>
        </w:r>
      </w:hyperlink>
      <w:hyperlink r:id="rId15"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4A4066D0"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23B51FD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693529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0CD57D9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75401658"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6A61DE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1DD65BDF"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438F46E3"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6A9F5A3D"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7E55C5F3"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B97FBC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0A2EEEA"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5B456E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275E7B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046C8C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691FCD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599ECAC8"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BD6377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41BB8A3" w14:textId="77777777" w:rsidR="00E44458" w:rsidRDefault="005F0127">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56871337"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6F90232"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9D5EA2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6" w:history="1">
        <w:r>
          <w:rPr>
            <w:rFonts w:ascii="Arial" w:hAnsi="Arial" w:cs="Arial"/>
            <w:color w:val="0000FF"/>
            <w:u w:val="single"/>
          </w:rPr>
          <w:t>UKStratCom-DefSp-RAMP@mod.gov.uk</w:t>
        </w:r>
      </w:hyperlink>
      <w:r>
        <w:rPr>
          <w:rFonts w:ascii="Arial" w:hAnsi="Arial" w:cs="Arial"/>
          <w:color w:val="000000"/>
        </w:rPr>
        <w:t xml:space="preserve"> in the first instance.</w:t>
      </w:r>
    </w:p>
    <w:p w14:paraId="4E8446D6"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439E5ED4"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DA8B1C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BB7D83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6EE51B5"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FC1482C"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44FA9B66"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D28629B"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15BCA3E"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696AA8FA"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BE173C9"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323AE40" w14:textId="77777777" w:rsidR="00E44458" w:rsidRDefault="005F012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8" w:history="1">
        <w:r>
          <w:rPr>
            <w:rFonts w:ascii="Arial" w:hAnsi="Arial" w:cs="Arial"/>
            <w:color w:val="0000FF"/>
            <w:u w:val="single"/>
          </w:rPr>
          <w:t>https://www.kid.mod.uk/maincontent/business/commercial/index.htm</w:t>
        </w:r>
      </w:hyperlink>
    </w:p>
    <w:p w14:paraId="1AE0AAFD" w14:textId="77777777" w:rsidR="00E44458" w:rsidRDefault="00E44458">
      <w:pPr>
        <w:widowControl w:val="0"/>
        <w:autoSpaceDE w:val="0"/>
        <w:autoSpaceDN w:val="0"/>
        <w:adjustRightInd w:val="0"/>
        <w:spacing w:after="60" w:line="240" w:lineRule="auto"/>
        <w:ind w:left="120"/>
        <w:rPr>
          <w:rFonts w:ascii="Arial" w:hAnsi="Arial" w:cs="Arial"/>
          <w:sz w:val="24"/>
          <w:szCs w:val="24"/>
        </w:rPr>
      </w:pPr>
    </w:p>
    <w:p w14:paraId="380C684E" w14:textId="77777777" w:rsidR="00E44458" w:rsidRDefault="005F0127">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5EC5179C" w14:textId="77777777" w:rsidR="003D6DD0" w:rsidRDefault="003D6DD0">
      <w:pPr>
        <w:widowControl w:val="0"/>
        <w:autoSpaceDE w:val="0"/>
        <w:autoSpaceDN w:val="0"/>
        <w:adjustRightInd w:val="0"/>
        <w:spacing w:after="60" w:line="240" w:lineRule="auto"/>
        <w:ind w:left="120"/>
        <w:rPr>
          <w:rFonts w:ascii="Arial" w:hAnsi="Arial" w:cs="Arial"/>
          <w:sz w:val="24"/>
          <w:szCs w:val="24"/>
        </w:rPr>
      </w:pPr>
    </w:p>
    <w:p w14:paraId="6C772A8F" w14:textId="77777777" w:rsidR="003D6DD0" w:rsidRDefault="003D6DD0">
      <w:pPr>
        <w:widowControl w:val="0"/>
        <w:autoSpaceDE w:val="0"/>
        <w:autoSpaceDN w:val="0"/>
        <w:adjustRightInd w:val="0"/>
        <w:spacing w:after="60" w:line="240" w:lineRule="auto"/>
        <w:ind w:left="120"/>
        <w:rPr>
          <w:rFonts w:ascii="Arial" w:hAnsi="Arial" w:cs="Arial"/>
          <w:sz w:val="24"/>
          <w:szCs w:val="24"/>
        </w:rPr>
      </w:pPr>
    </w:p>
    <w:p w14:paraId="6A9BD54B" w14:textId="77777777" w:rsidR="0079785A" w:rsidRDefault="00FD7B8B">
      <w:pPr>
        <w:widowControl w:val="0"/>
        <w:autoSpaceDE w:val="0"/>
        <w:autoSpaceDN w:val="0"/>
        <w:adjustRightInd w:val="0"/>
        <w:spacing w:after="60" w:line="240" w:lineRule="auto"/>
        <w:ind w:left="120"/>
        <w:rPr>
          <w:rFonts w:ascii="Arial" w:hAnsi="Arial" w:cs="Arial"/>
          <w:sz w:val="24"/>
          <w:szCs w:val="24"/>
        </w:rPr>
        <w:sectPr w:rsidR="0079785A" w:rsidSect="00DA4991">
          <w:footerReference w:type="default" r:id="rId19"/>
          <w:pgSz w:w="11900" w:h="16820"/>
          <w:pgMar w:top="1420" w:right="1320" w:bottom="1420" w:left="1320" w:header="567" w:footer="708" w:gutter="0"/>
          <w:cols w:space="720"/>
          <w:noEndnote/>
          <w:docGrid w:linePitch="299"/>
        </w:sectPr>
      </w:pPr>
      <w:r>
        <w:rPr>
          <w:rFonts w:ascii="Arial" w:hAnsi="Arial" w:cs="Arial"/>
          <w:sz w:val="24"/>
          <w:szCs w:val="24"/>
        </w:rPr>
        <w:br w:type="page"/>
      </w:r>
    </w:p>
    <w:p w14:paraId="541675F0" w14:textId="77777777" w:rsidR="002F2205" w:rsidRPr="002F2205" w:rsidRDefault="002F2205" w:rsidP="002F2205">
      <w:pPr>
        <w:spacing w:after="0" w:line="240" w:lineRule="auto"/>
        <w:jc w:val="center"/>
        <w:rPr>
          <w:rFonts w:ascii="Arial" w:eastAsia="Arial" w:hAnsi="Arial" w:cs="Arial"/>
          <w:b/>
          <w:bCs/>
          <w:sz w:val="24"/>
          <w:szCs w:val="24"/>
          <w:u w:val="single"/>
          <w:lang w:eastAsia="en-US"/>
        </w:rPr>
      </w:pPr>
      <w:bookmarkStart w:id="14" w:name="_Hlk117589127"/>
      <w:r w:rsidRPr="002F2205">
        <w:rPr>
          <w:rFonts w:ascii="Arial" w:eastAsia="Arial" w:hAnsi="Arial" w:cs="Arial"/>
          <w:b/>
          <w:bCs/>
          <w:sz w:val="24"/>
          <w:szCs w:val="24"/>
          <w:u w:val="single"/>
          <w:lang w:eastAsia="en-US"/>
        </w:rPr>
        <w:lastRenderedPageBreak/>
        <w:t>Statement of Requirement</w:t>
      </w:r>
    </w:p>
    <w:p w14:paraId="7CB768E0" w14:textId="77777777" w:rsidR="002F2205" w:rsidRPr="002F2205" w:rsidRDefault="002F2205" w:rsidP="002F2205">
      <w:pPr>
        <w:spacing w:after="0" w:line="240" w:lineRule="auto"/>
        <w:jc w:val="center"/>
        <w:rPr>
          <w:rFonts w:ascii="Arial" w:eastAsia="Arial" w:hAnsi="Arial" w:cs="Arial"/>
          <w:b/>
          <w:bCs/>
          <w:sz w:val="24"/>
          <w:szCs w:val="24"/>
          <w:u w:val="single"/>
          <w:lang w:eastAsia="en-US"/>
        </w:rPr>
      </w:pPr>
      <w:r w:rsidRPr="002F2205">
        <w:rPr>
          <w:rFonts w:ascii="Arial" w:eastAsia="Arial" w:hAnsi="Arial" w:cs="Arial"/>
          <w:b/>
          <w:bCs/>
          <w:sz w:val="24"/>
          <w:szCs w:val="24"/>
          <w:u w:val="single"/>
          <w:lang w:eastAsia="en-US"/>
        </w:rPr>
        <w:t xml:space="preserve">The Provision </w:t>
      </w:r>
      <w:proofErr w:type="gramStart"/>
      <w:r w:rsidRPr="002F2205">
        <w:rPr>
          <w:rFonts w:ascii="Arial" w:eastAsia="Arial" w:hAnsi="Arial" w:cs="Arial"/>
          <w:b/>
          <w:bCs/>
          <w:sz w:val="24"/>
          <w:szCs w:val="24"/>
          <w:u w:val="single"/>
          <w:lang w:eastAsia="en-US"/>
        </w:rPr>
        <w:t>of  Four</w:t>
      </w:r>
      <w:proofErr w:type="gramEnd"/>
      <w:r w:rsidRPr="002F2205">
        <w:rPr>
          <w:rFonts w:ascii="Arial" w:eastAsia="Arial" w:hAnsi="Arial" w:cs="Arial"/>
          <w:b/>
          <w:bCs/>
          <w:sz w:val="24"/>
          <w:szCs w:val="24"/>
          <w:u w:val="single"/>
          <w:lang w:eastAsia="en-US"/>
        </w:rPr>
        <w:t xml:space="preserve"> Additional Leaflets for JSP 426</w:t>
      </w:r>
    </w:p>
    <w:p w14:paraId="233F60C6" w14:textId="77777777" w:rsidR="002F2205" w:rsidRPr="002F2205" w:rsidRDefault="002F2205" w:rsidP="002F2205">
      <w:pPr>
        <w:spacing w:after="0" w:line="240" w:lineRule="auto"/>
        <w:rPr>
          <w:rFonts w:ascii="Arial" w:eastAsia="Arial" w:hAnsi="Arial" w:cs="Arial"/>
          <w:bCs/>
          <w:sz w:val="24"/>
          <w:szCs w:val="24"/>
          <w:lang w:eastAsia="en-US"/>
        </w:rPr>
      </w:pPr>
    </w:p>
    <w:p w14:paraId="51704819" w14:textId="77777777" w:rsidR="002F2205" w:rsidRPr="002F2205" w:rsidRDefault="002F2205" w:rsidP="002F2205">
      <w:pPr>
        <w:spacing w:after="0" w:line="240" w:lineRule="auto"/>
        <w:rPr>
          <w:rFonts w:ascii="Arial" w:eastAsia="Arial" w:hAnsi="Arial" w:cs="Arial"/>
          <w:bCs/>
          <w:sz w:val="24"/>
          <w:szCs w:val="24"/>
          <w:lang w:eastAsia="en-US"/>
        </w:rPr>
      </w:pPr>
    </w:p>
    <w:tbl>
      <w:tblPr>
        <w:tblW w:w="13958" w:type="dxa"/>
        <w:tblLook w:val="01E0" w:firstRow="1" w:lastRow="1" w:firstColumn="1" w:lastColumn="1" w:noHBand="0" w:noVBand="0"/>
      </w:tblPr>
      <w:tblGrid>
        <w:gridCol w:w="993"/>
        <w:gridCol w:w="2409"/>
        <w:gridCol w:w="2497"/>
        <w:gridCol w:w="1439"/>
        <w:gridCol w:w="6620"/>
      </w:tblGrid>
      <w:tr w:rsidR="001C1357" w:rsidRPr="002F2205" w14:paraId="40341027" w14:textId="77777777" w:rsidTr="001C1357">
        <w:trPr>
          <w:cantSplit/>
          <w:tblHeader/>
        </w:trPr>
        <w:tc>
          <w:tcPr>
            <w:tcW w:w="993" w:type="dxa"/>
            <w:shd w:val="clear" w:color="auto" w:fill="auto"/>
          </w:tcPr>
          <w:p w14:paraId="5B8ABB73"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Ref</w:t>
            </w:r>
          </w:p>
        </w:tc>
        <w:tc>
          <w:tcPr>
            <w:tcW w:w="12965" w:type="dxa"/>
            <w:gridSpan w:val="4"/>
            <w:shd w:val="clear" w:color="auto" w:fill="auto"/>
          </w:tcPr>
          <w:p w14:paraId="744618D8"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Requirement</w:t>
            </w:r>
          </w:p>
        </w:tc>
      </w:tr>
      <w:tr w:rsidR="001C1357" w:rsidRPr="002F2205" w14:paraId="69BCCB51" w14:textId="77777777" w:rsidTr="001C1357">
        <w:trPr>
          <w:cantSplit/>
        </w:trPr>
        <w:tc>
          <w:tcPr>
            <w:tcW w:w="993" w:type="dxa"/>
            <w:shd w:val="clear" w:color="auto" w:fill="auto"/>
          </w:tcPr>
          <w:p w14:paraId="285C8169" w14:textId="77777777" w:rsidR="002F2205" w:rsidRPr="002F2205" w:rsidRDefault="002F2205" w:rsidP="001C1357">
            <w:pPr>
              <w:spacing w:after="0" w:line="240" w:lineRule="auto"/>
              <w:rPr>
                <w:rFonts w:ascii="Arial" w:hAnsi="Arial" w:cs="Arial"/>
                <w:b/>
                <w:sz w:val="24"/>
                <w:szCs w:val="24"/>
                <w:u w:val="single"/>
              </w:rPr>
            </w:pPr>
            <w:r w:rsidRPr="002F2205">
              <w:rPr>
                <w:rFonts w:ascii="Arial" w:hAnsi="Arial" w:cs="Arial"/>
                <w:b/>
                <w:sz w:val="24"/>
                <w:szCs w:val="24"/>
                <w:u w:val="single"/>
              </w:rPr>
              <w:t>A</w:t>
            </w:r>
          </w:p>
        </w:tc>
        <w:tc>
          <w:tcPr>
            <w:tcW w:w="12965" w:type="dxa"/>
            <w:gridSpan w:val="4"/>
            <w:shd w:val="clear" w:color="auto" w:fill="auto"/>
          </w:tcPr>
          <w:p w14:paraId="7FDD596E" w14:textId="77777777" w:rsidR="002F2205" w:rsidRPr="002F2205" w:rsidRDefault="002F2205" w:rsidP="001C1357">
            <w:pPr>
              <w:spacing w:after="0" w:line="240" w:lineRule="auto"/>
              <w:rPr>
                <w:rFonts w:ascii="Arial" w:hAnsi="Arial" w:cs="Arial"/>
                <w:b/>
                <w:sz w:val="24"/>
                <w:szCs w:val="24"/>
                <w:u w:val="single"/>
              </w:rPr>
            </w:pPr>
            <w:r w:rsidRPr="002F2205">
              <w:rPr>
                <w:rFonts w:ascii="Arial" w:hAnsi="Arial" w:cs="Arial"/>
                <w:b/>
                <w:sz w:val="24"/>
                <w:szCs w:val="24"/>
                <w:u w:val="single"/>
              </w:rPr>
              <w:t>General Requirements</w:t>
            </w:r>
          </w:p>
        </w:tc>
      </w:tr>
      <w:tr w:rsidR="001C1357" w:rsidRPr="002F2205" w14:paraId="34EA1B7F" w14:textId="77777777" w:rsidTr="001C1357">
        <w:trPr>
          <w:cantSplit/>
        </w:trPr>
        <w:tc>
          <w:tcPr>
            <w:tcW w:w="993" w:type="dxa"/>
            <w:shd w:val="clear" w:color="auto" w:fill="auto"/>
          </w:tcPr>
          <w:p w14:paraId="0AD0D418"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08656541" w14:textId="77777777" w:rsidR="002F2205" w:rsidRPr="002F2205" w:rsidRDefault="002F2205" w:rsidP="001C1357">
            <w:pPr>
              <w:spacing w:after="0" w:line="240" w:lineRule="auto"/>
              <w:rPr>
                <w:rFonts w:ascii="Arial" w:hAnsi="Arial" w:cs="Arial"/>
                <w:sz w:val="24"/>
                <w:szCs w:val="24"/>
              </w:rPr>
            </w:pPr>
          </w:p>
        </w:tc>
      </w:tr>
      <w:tr w:rsidR="001C1357" w:rsidRPr="002F2205" w14:paraId="36475C01" w14:textId="77777777" w:rsidTr="001C1357">
        <w:trPr>
          <w:cantSplit/>
        </w:trPr>
        <w:tc>
          <w:tcPr>
            <w:tcW w:w="993" w:type="dxa"/>
            <w:shd w:val="clear" w:color="auto" w:fill="auto"/>
          </w:tcPr>
          <w:p w14:paraId="142DA96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w:t>
            </w:r>
          </w:p>
        </w:tc>
        <w:tc>
          <w:tcPr>
            <w:tcW w:w="12965" w:type="dxa"/>
            <w:gridSpan w:val="4"/>
            <w:shd w:val="clear" w:color="auto" w:fill="auto"/>
          </w:tcPr>
          <w:p w14:paraId="36C8E58E"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Scope of Requirement</w:t>
            </w:r>
          </w:p>
          <w:p w14:paraId="541B4C34" w14:textId="77777777" w:rsidR="002F2205" w:rsidRPr="002F2205" w:rsidRDefault="002F2205" w:rsidP="001C1357">
            <w:pPr>
              <w:spacing w:after="0" w:line="240" w:lineRule="auto"/>
              <w:rPr>
                <w:rFonts w:ascii="Arial" w:hAnsi="Arial" w:cs="Arial"/>
                <w:b/>
                <w:sz w:val="24"/>
                <w:szCs w:val="24"/>
              </w:rPr>
            </w:pPr>
          </w:p>
        </w:tc>
      </w:tr>
      <w:tr w:rsidR="001C1357" w:rsidRPr="002F2205" w14:paraId="051D9EAF" w14:textId="77777777" w:rsidTr="001C1357">
        <w:trPr>
          <w:cantSplit/>
        </w:trPr>
        <w:tc>
          <w:tcPr>
            <w:tcW w:w="993" w:type="dxa"/>
            <w:shd w:val="clear" w:color="auto" w:fill="auto"/>
          </w:tcPr>
          <w:p w14:paraId="6AA1688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A.1.a</w:t>
            </w:r>
          </w:p>
        </w:tc>
        <w:tc>
          <w:tcPr>
            <w:tcW w:w="12965" w:type="dxa"/>
            <w:gridSpan w:val="4"/>
            <w:shd w:val="clear" w:color="auto" w:fill="auto"/>
          </w:tcPr>
          <w:p w14:paraId="4D33FEE6" w14:textId="77777777" w:rsidR="002F2205" w:rsidRPr="002F2205" w:rsidRDefault="002F2205" w:rsidP="001C1357">
            <w:pPr>
              <w:spacing w:before="120" w:after="0" w:line="240" w:lineRule="auto"/>
              <w:contextualSpacing/>
              <w:rPr>
                <w:rFonts w:ascii="Arial" w:hAnsi="Arial" w:cs="Arial"/>
                <w:sz w:val="24"/>
                <w:szCs w:val="24"/>
              </w:rPr>
            </w:pPr>
            <w:r w:rsidRPr="002F2205">
              <w:rPr>
                <w:rFonts w:ascii="Arial" w:hAnsi="Arial" w:cs="Arial"/>
                <w:sz w:val="24"/>
                <w:szCs w:val="24"/>
              </w:rPr>
              <w:t xml:space="preserve">Defence Fire and Rescue (DFR) have an urgent operational requirement to develop a consolidated Defence Fire Safety (FS) publication providing a ‘one stop shop’ for the provision of fire safety advice and guidance for all stakeholders across the Defence Estate, ensuring compliance with Legislation and Defence policy regulations are maintained.  </w:t>
            </w:r>
          </w:p>
          <w:p w14:paraId="5EC6A10F" w14:textId="77777777" w:rsidR="002F2205" w:rsidRPr="002F2205" w:rsidRDefault="002F2205" w:rsidP="001C1357">
            <w:pPr>
              <w:spacing w:after="0" w:line="240" w:lineRule="auto"/>
              <w:rPr>
                <w:rFonts w:ascii="Arial" w:hAnsi="Arial" w:cs="Arial"/>
                <w:i/>
                <w:sz w:val="24"/>
                <w:szCs w:val="24"/>
                <w:highlight w:val="yellow"/>
              </w:rPr>
            </w:pPr>
          </w:p>
        </w:tc>
      </w:tr>
      <w:tr w:rsidR="001C1357" w:rsidRPr="002F2205" w14:paraId="558C11C1" w14:textId="77777777" w:rsidTr="001C1357">
        <w:trPr>
          <w:cantSplit/>
        </w:trPr>
        <w:tc>
          <w:tcPr>
            <w:tcW w:w="993" w:type="dxa"/>
            <w:shd w:val="clear" w:color="auto" w:fill="auto"/>
          </w:tcPr>
          <w:p w14:paraId="5C5D5812"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040882BC" w14:textId="77777777" w:rsidR="002F2205" w:rsidRPr="002F2205" w:rsidRDefault="002F2205" w:rsidP="001C1357">
            <w:pPr>
              <w:spacing w:after="0" w:line="240" w:lineRule="auto"/>
              <w:rPr>
                <w:rFonts w:ascii="Arial" w:hAnsi="Arial" w:cs="Arial"/>
                <w:sz w:val="24"/>
                <w:szCs w:val="24"/>
              </w:rPr>
            </w:pPr>
          </w:p>
        </w:tc>
      </w:tr>
      <w:tr w:rsidR="001C1357" w:rsidRPr="002F2205" w14:paraId="3C9FBEAE" w14:textId="77777777" w:rsidTr="001C1357">
        <w:trPr>
          <w:cantSplit/>
        </w:trPr>
        <w:tc>
          <w:tcPr>
            <w:tcW w:w="993" w:type="dxa"/>
            <w:shd w:val="clear" w:color="auto" w:fill="auto"/>
          </w:tcPr>
          <w:p w14:paraId="79920070"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A.2</w:t>
            </w:r>
          </w:p>
        </w:tc>
        <w:tc>
          <w:tcPr>
            <w:tcW w:w="12965" w:type="dxa"/>
            <w:gridSpan w:val="4"/>
            <w:shd w:val="clear" w:color="auto" w:fill="auto"/>
          </w:tcPr>
          <w:p w14:paraId="7127B508"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Definitions</w:t>
            </w:r>
          </w:p>
          <w:p w14:paraId="1B58E6EC" w14:textId="77777777" w:rsidR="002F2205" w:rsidRPr="002F2205" w:rsidRDefault="002F2205" w:rsidP="001C1357">
            <w:pPr>
              <w:spacing w:after="0" w:line="240" w:lineRule="auto"/>
              <w:rPr>
                <w:rFonts w:ascii="Arial" w:hAnsi="Arial" w:cs="Arial"/>
                <w:b/>
                <w:sz w:val="24"/>
                <w:szCs w:val="24"/>
              </w:rPr>
            </w:pPr>
          </w:p>
        </w:tc>
      </w:tr>
      <w:tr w:rsidR="001C1357" w:rsidRPr="002F2205" w14:paraId="49555AC3" w14:textId="77777777" w:rsidTr="001C1357">
        <w:trPr>
          <w:cantSplit/>
        </w:trPr>
        <w:tc>
          <w:tcPr>
            <w:tcW w:w="993" w:type="dxa"/>
            <w:shd w:val="clear" w:color="auto" w:fill="auto"/>
          </w:tcPr>
          <w:p w14:paraId="5762F5F9"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A.2.a</w:t>
            </w:r>
          </w:p>
        </w:tc>
        <w:tc>
          <w:tcPr>
            <w:tcW w:w="12965" w:type="dxa"/>
            <w:gridSpan w:val="4"/>
            <w:shd w:val="clear" w:color="auto" w:fill="auto"/>
          </w:tcPr>
          <w:p w14:paraId="0A83265B"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64631CD1" w14:textId="77777777" w:rsidR="002F2205" w:rsidRPr="002F2205" w:rsidRDefault="002F2205" w:rsidP="001C1357">
            <w:pPr>
              <w:spacing w:after="0" w:line="240" w:lineRule="auto"/>
              <w:rPr>
                <w:rFonts w:ascii="Arial" w:hAnsi="Arial" w:cs="Arial"/>
                <w:sz w:val="24"/>
                <w:szCs w:val="24"/>
              </w:rPr>
            </w:pPr>
          </w:p>
        </w:tc>
      </w:tr>
      <w:tr w:rsidR="001C1357" w:rsidRPr="002F2205" w14:paraId="22BF4B4D" w14:textId="77777777" w:rsidTr="001C1357">
        <w:trPr>
          <w:cantSplit/>
        </w:trPr>
        <w:tc>
          <w:tcPr>
            <w:tcW w:w="993" w:type="dxa"/>
            <w:shd w:val="clear" w:color="auto" w:fill="auto"/>
          </w:tcPr>
          <w:p w14:paraId="6A87C6B3"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75DEB563"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Definition</w:t>
            </w:r>
          </w:p>
          <w:p w14:paraId="7BE19A89" w14:textId="77777777" w:rsidR="002F2205" w:rsidRPr="002F2205" w:rsidRDefault="002F2205" w:rsidP="001C1357">
            <w:pPr>
              <w:spacing w:after="0" w:line="240" w:lineRule="auto"/>
              <w:rPr>
                <w:rFonts w:ascii="Arial" w:hAnsi="Arial" w:cs="Arial"/>
                <w:sz w:val="24"/>
                <w:szCs w:val="24"/>
              </w:rPr>
            </w:pPr>
          </w:p>
        </w:tc>
        <w:tc>
          <w:tcPr>
            <w:tcW w:w="10556" w:type="dxa"/>
            <w:gridSpan w:val="3"/>
            <w:shd w:val="clear" w:color="auto" w:fill="auto"/>
          </w:tcPr>
          <w:p w14:paraId="18F2787A"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Interpretation</w:t>
            </w:r>
          </w:p>
          <w:p w14:paraId="290499CB" w14:textId="77777777" w:rsidR="002F2205" w:rsidRPr="002F2205" w:rsidRDefault="002F2205" w:rsidP="001C1357">
            <w:pPr>
              <w:spacing w:after="0" w:line="240" w:lineRule="auto"/>
              <w:rPr>
                <w:rFonts w:ascii="Arial" w:hAnsi="Arial" w:cs="Arial"/>
                <w:sz w:val="24"/>
                <w:szCs w:val="24"/>
                <w:u w:val="single"/>
              </w:rPr>
            </w:pPr>
          </w:p>
          <w:p w14:paraId="308CC070" w14:textId="77777777" w:rsidR="002F2205" w:rsidRPr="002F2205" w:rsidRDefault="002F2205" w:rsidP="001C1357">
            <w:pPr>
              <w:spacing w:after="0" w:line="240" w:lineRule="auto"/>
              <w:rPr>
                <w:rFonts w:ascii="Arial" w:hAnsi="Arial" w:cs="Arial"/>
                <w:sz w:val="24"/>
                <w:szCs w:val="24"/>
                <w:u w:val="single"/>
              </w:rPr>
            </w:pPr>
          </w:p>
        </w:tc>
      </w:tr>
      <w:tr w:rsidR="001C1357" w:rsidRPr="002F2205" w14:paraId="34D34386" w14:textId="77777777" w:rsidTr="001C1357">
        <w:trPr>
          <w:cantSplit/>
        </w:trPr>
        <w:tc>
          <w:tcPr>
            <w:tcW w:w="993" w:type="dxa"/>
            <w:shd w:val="clear" w:color="auto" w:fill="auto"/>
          </w:tcPr>
          <w:p w14:paraId="1FB88ECF"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064B59C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Contractor’s Personal Use</w:t>
            </w:r>
          </w:p>
        </w:tc>
        <w:tc>
          <w:tcPr>
            <w:tcW w:w="10556" w:type="dxa"/>
            <w:gridSpan w:val="3"/>
            <w:shd w:val="clear" w:color="auto" w:fill="auto"/>
          </w:tcPr>
          <w:p w14:paraId="13BF816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Any use of MOD furnished property, facilities or equipment intended for the primary benefit of the Contractor or the Contractor’s Personnel which is contrary to the MOD’s interests is considered personal use.</w:t>
            </w:r>
          </w:p>
        </w:tc>
      </w:tr>
      <w:tr w:rsidR="001C1357" w:rsidRPr="002F2205" w14:paraId="5CFA5E00" w14:textId="77777777" w:rsidTr="001C1357">
        <w:trPr>
          <w:cantSplit/>
        </w:trPr>
        <w:tc>
          <w:tcPr>
            <w:tcW w:w="993" w:type="dxa"/>
            <w:shd w:val="clear" w:color="auto" w:fill="auto"/>
          </w:tcPr>
          <w:p w14:paraId="27D24AFE"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4993A78C"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Contractor’s Personnel</w:t>
            </w:r>
          </w:p>
        </w:tc>
        <w:tc>
          <w:tcPr>
            <w:tcW w:w="10556" w:type="dxa"/>
            <w:gridSpan w:val="3"/>
            <w:shd w:val="clear" w:color="auto" w:fill="auto"/>
          </w:tcPr>
          <w:p w14:paraId="408F855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Any employees, including sub-contractors or other agents working on behalf of the Contractor, shall be deemed the Contractor’s Personnel.</w:t>
            </w:r>
          </w:p>
        </w:tc>
      </w:tr>
      <w:tr w:rsidR="001C1357" w:rsidRPr="002F2205" w14:paraId="789C3BB3" w14:textId="77777777" w:rsidTr="001C1357">
        <w:trPr>
          <w:cantSplit/>
        </w:trPr>
        <w:tc>
          <w:tcPr>
            <w:tcW w:w="993" w:type="dxa"/>
            <w:shd w:val="clear" w:color="auto" w:fill="auto"/>
          </w:tcPr>
          <w:p w14:paraId="0BF4FD38"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50A3114E"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Designated Officer</w:t>
            </w:r>
          </w:p>
        </w:tc>
        <w:tc>
          <w:tcPr>
            <w:tcW w:w="10556" w:type="dxa"/>
            <w:gridSpan w:val="3"/>
            <w:shd w:val="clear" w:color="auto" w:fill="auto"/>
          </w:tcPr>
          <w:p w14:paraId="1ADBAD8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Designated Officer is the MOD representative responsible for the Requirement and is as defined at Box 2 of DEFFORM 111 of this Contract.</w:t>
            </w:r>
          </w:p>
        </w:tc>
      </w:tr>
      <w:tr w:rsidR="001C1357" w:rsidRPr="002F2205" w14:paraId="517B6ED6" w14:textId="77777777" w:rsidTr="001C1357">
        <w:trPr>
          <w:cantSplit/>
        </w:trPr>
        <w:tc>
          <w:tcPr>
            <w:tcW w:w="993" w:type="dxa"/>
            <w:shd w:val="clear" w:color="auto" w:fill="auto"/>
          </w:tcPr>
          <w:p w14:paraId="1CAB3C50"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70358D52" w14:textId="77777777" w:rsidR="002F2205" w:rsidRPr="002F2205" w:rsidRDefault="002F2205" w:rsidP="001C1357">
            <w:pPr>
              <w:spacing w:after="0" w:line="240" w:lineRule="auto"/>
              <w:rPr>
                <w:rFonts w:ascii="Arial" w:hAnsi="Arial" w:cs="Arial"/>
                <w:sz w:val="24"/>
                <w:szCs w:val="24"/>
              </w:rPr>
            </w:pPr>
          </w:p>
        </w:tc>
      </w:tr>
      <w:tr w:rsidR="001C1357" w:rsidRPr="002F2205" w14:paraId="1634C437" w14:textId="77777777" w:rsidTr="001C1357">
        <w:trPr>
          <w:cantSplit/>
        </w:trPr>
        <w:tc>
          <w:tcPr>
            <w:tcW w:w="993" w:type="dxa"/>
            <w:shd w:val="clear" w:color="auto" w:fill="auto"/>
          </w:tcPr>
          <w:p w14:paraId="0757DEE3"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lastRenderedPageBreak/>
              <w:t>A.3</w:t>
            </w:r>
          </w:p>
        </w:tc>
        <w:tc>
          <w:tcPr>
            <w:tcW w:w="12965" w:type="dxa"/>
            <w:gridSpan w:val="4"/>
            <w:shd w:val="clear" w:color="auto" w:fill="auto"/>
          </w:tcPr>
          <w:p w14:paraId="510E6775"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Abbreviations and Acronyms</w:t>
            </w:r>
          </w:p>
          <w:p w14:paraId="30A3C7CD" w14:textId="77777777" w:rsidR="002F2205" w:rsidRPr="002F2205" w:rsidRDefault="002F2205" w:rsidP="001C1357">
            <w:pPr>
              <w:spacing w:after="0" w:line="240" w:lineRule="auto"/>
              <w:rPr>
                <w:rFonts w:ascii="Arial" w:hAnsi="Arial" w:cs="Arial"/>
                <w:b/>
                <w:sz w:val="24"/>
                <w:szCs w:val="24"/>
              </w:rPr>
            </w:pPr>
          </w:p>
        </w:tc>
      </w:tr>
      <w:tr w:rsidR="001C1357" w:rsidRPr="002F2205" w14:paraId="2C0E63E6" w14:textId="77777777" w:rsidTr="001C1357">
        <w:trPr>
          <w:cantSplit/>
        </w:trPr>
        <w:tc>
          <w:tcPr>
            <w:tcW w:w="993" w:type="dxa"/>
            <w:shd w:val="clear" w:color="auto" w:fill="auto"/>
          </w:tcPr>
          <w:p w14:paraId="0158231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A.3.a</w:t>
            </w:r>
          </w:p>
        </w:tc>
        <w:tc>
          <w:tcPr>
            <w:tcW w:w="12965" w:type="dxa"/>
            <w:gridSpan w:val="4"/>
            <w:shd w:val="clear" w:color="auto" w:fill="auto"/>
          </w:tcPr>
          <w:p w14:paraId="2D45CF5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In addition to the abbreviations and acronyms detailed in the Terms and Conditions of the Contract the following abbreviations and acronyms will be used.</w:t>
            </w:r>
          </w:p>
          <w:p w14:paraId="6A2F1A3C" w14:textId="77777777" w:rsidR="002F2205" w:rsidRPr="002F2205" w:rsidRDefault="002F2205" w:rsidP="001C1357">
            <w:pPr>
              <w:spacing w:after="0" w:line="240" w:lineRule="auto"/>
              <w:rPr>
                <w:rFonts w:ascii="Arial" w:hAnsi="Arial" w:cs="Arial"/>
                <w:sz w:val="24"/>
                <w:szCs w:val="24"/>
              </w:rPr>
            </w:pPr>
          </w:p>
        </w:tc>
      </w:tr>
      <w:tr w:rsidR="001C1357" w:rsidRPr="002F2205" w14:paraId="312603EE" w14:textId="77777777" w:rsidTr="001C1357">
        <w:trPr>
          <w:cantSplit/>
        </w:trPr>
        <w:tc>
          <w:tcPr>
            <w:tcW w:w="993" w:type="dxa"/>
            <w:shd w:val="clear" w:color="auto" w:fill="auto"/>
          </w:tcPr>
          <w:p w14:paraId="3F1B4685"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146D3F99"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Abbreviation or Acronym</w:t>
            </w:r>
          </w:p>
        </w:tc>
        <w:tc>
          <w:tcPr>
            <w:tcW w:w="10556" w:type="dxa"/>
            <w:gridSpan w:val="3"/>
            <w:shd w:val="clear" w:color="auto" w:fill="auto"/>
          </w:tcPr>
          <w:p w14:paraId="3E2D9DE9"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Interpretation</w:t>
            </w:r>
          </w:p>
          <w:p w14:paraId="770FB880" w14:textId="77777777" w:rsidR="002F2205" w:rsidRPr="002F2205" w:rsidRDefault="002F2205" w:rsidP="001C1357">
            <w:pPr>
              <w:spacing w:after="0" w:line="240" w:lineRule="auto"/>
              <w:rPr>
                <w:rFonts w:ascii="Arial" w:hAnsi="Arial" w:cs="Arial"/>
                <w:sz w:val="24"/>
                <w:szCs w:val="24"/>
                <w:u w:val="single"/>
              </w:rPr>
            </w:pPr>
          </w:p>
        </w:tc>
      </w:tr>
      <w:tr w:rsidR="001C1357" w:rsidRPr="002F2205" w14:paraId="2EEBB368" w14:textId="77777777" w:rsidTr="001C1357">
        <w:trPr>
          <w:cantSplit/>
        </w:trPr>
        <w:tc>
          <w:tcPr>
            <w:tcW w:w="993" w:type="dxa"/>
            <w:shd w:val="clear" w:color="auto" w:fill="auto"/>
          </w:tcPr>
          <w:p w14:paraId="1A719E00"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13C725FE"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AOC</w:t>
            </w:r>
          </w:p>
        </w:tc>
        <w:tc>
          <w:tcPr>
            <w:tcW w:w="10556" w:type="dxa"/>
            <w:gridSpan w:val="3"/>
            <w:shd w:val="clear" w:color="auto" w:fill="auto"/>
          </w:tcPr>
          <w:p w14:paraId="5A09396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Air Officer Commanding</w:t>
            </w:r>
          </w:p>
        </w:tc>
      </w:tr>
      <w:tr w:rsidR="001C1357" w:rsidRPr="002F2205" w14:paraId="61C4A263" w14:textId="77777777" w:rsidTr="001C1357">
        <w:trPr>
          <w:cantSplit/>
        </w:trPr>
        <w:tc>
          <w:tcPr>
            <w:tcW w:w="993" w:type="dxa"/>
            <w:shd w:val="clear" w:color="auto" w:fill="auto"/>
          </w:tcPr>
          <w:p w14:paraId="234E5CD9"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104CAFE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DFR</w:t>
            </w:r>
          </w:p>
          <w:p w14:paraId="6905C85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DO</w:t>
            </w:r>
          </w:p>
        </w:tc>
        <w:tc>
          <w:tcPr>
            <w:tcW w:w="10556" w:type="dxa"/>
            <w:gridSpan w:val="3"/>
            <w:shd w:val="clear" w:color="auto" w:fill="auto"/>
          </w:tcPr>
          <w:p w14:paraId="1DE2FEF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Defence Fire and Rescue</w:t>
            </w:r>
          </w:p>
          <w:p w14:paraId="285BB89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Designated Officer</w:t>
            </w:r>
          </w:p>
        </w:tc>
      </w:tr>
      <w:tr w:rsidR="001C1357" w:rsidRPr="002F2205" w14:paraId="48EFCC14" w14:textId="77777777" w:rsidTr="001C1357">
        <w:trPr>
          <w:cantSplit/>
        </w:trPr>
        <w:tc>
          <w:tcPr>
            <w:tcW w:w="993" w:type="dxa"/>
            <w:shd w:val="clear" w:color="auto" w:fill="auto"/>
          </w:tcPr>
          <w:p w14:paraId="4F9698A4"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5F6A9BE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FPA</w:t>
            </w:r>
          </w:p>
          <w:p w14:paraId="17EBBBF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FSP</w:t>
            </w:r>
          </w:p>
          <w:p w14:paraId="4996E4C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MOD</w:t>
            </w:r>
          </w:p>
        </w:tc>
        <w:tc>
          <w:tcPr>
            <w:tcW w:w="10556" w:type="dxa"/>
            <w:gridSpan w:val="3"/>
            <w:shd w:val="clear" w:color="auto" w:fill="auto"/>
          </w:tcPr>
          <w:p w14:paraId="3CD344F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Fire Protection Association</w:t>
            </w:r>
          </w:p>
          <w:p w14:paraId="1008903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Fire Safety Practitioner</w:t>
            </w:r>
          </w:p>
          <w:p w14:paraId="33907BF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Ministry of Defence</w:t>
            </w:r>
          </w:p>
        </w:tc>
      </w:tr>
      <w:tr w:rsidR="001C1357" w:rsidRPr="002F2205" w14:paraId="7C748CF1" w14:textId="77777777" w:rsidTr="001C1357">
        <w:trPr>
          <w:cantSplit/>
        </w:trPr>
        <w:tc>
          <w:tcPr>
            <w:tcW w:w="993" w:type="dxa"/>
            <w:shd w:val="clear" w:color="auto" w:fill="auto"/>
          </w:tcPr>
          <w:p w14:paraId="3274FAF3"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4CCC1464"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OC</w:t>
            </w:r>
          </w:p>
        </w:tc>
        <w:tc>
          <w:tcPr>
            <w:tcW w:w="10556" w:type="dxa"/>
            <w:gridSpan w:val="3"/>
            <w:shd w:val="clear" w:color="auto" w:fill="auto"/>
          </w:tcPr>
          <w:p w14:paraId="4C37318B"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Officer Commanding</w:t>
            </w:r>
          </w:p>
        </w:tc>
      </w:tr>
      <w:tr w:rsidR="001C1357" w:rsidRPr="002F2205" w14:paraId="42B8B783" w14:textId="77777777" w:rsidTr="001C1357">
        <w:trPr>
          <w:cantSplit/>
        </w:trPr>
        <w:tc>
          <w:tcPr>
            <w:tcW w:w="993" w:type="dxa"/>
            <w:shd w:val="clear" w:color="auto" w:fill="auto"/>
          </w:tcPr>
          <w:p w14:paraId="1E4FE586"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7A2515C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RAF</w:t>
            </w:r>
          </w:p>
        </w:tc>
        <w:tc>
          <w:tcPr>
            <w:tcW w:w="10556" w:type="dxa"/>
            <w:gridSpan w:val="3"/>
            <w:shd w:val="clear" w:color="auto" w:fill="auto"/>
          </w:tcPr>
          <w:p w14:paraId="7BC153CC"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Royal Air Force</w:t>
            </w:r>
          </w:p>
        </w:tc>
      </w:tr>
      <w:tr w:rsidR="001C1357" w:rsidRPr="002F2205" w14:paraId="21EAE85C" w14:textId="77777777" w:rsidTr="001C1357">
        <w:trPr>
          <w:cantSplit/>
        </w:trPr>
        <w:tc>
          <w:tcPr>
            <w:tcW w:w="993" w:type="dxa"/>
            <w:shd w:val="clear" w:color="auto" w:fill="auto"/>
          </w:tcPr>
          <w:p w14:paraId="436506EA"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15C70F2F"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SC</w:t>
            </w:r>
          </w:p>
        </w:tc>
        <w:tc>
          <w:tcPr>
            <w:tcW w:w="10556" w:type="dxa"/>
            <w:gridSpan w:val="3"/>
            <w:shd w:val="clear" w:color="auto" w:fill="auto"/>
          </w:tcPr>
          <w:p w14:paraId="109E3F3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Security Check</w:t>
            </w:r>
          </w:p>
        </w:tc>
      </w:tr>
      <w:tr w:rsidR="001C1357" w:rsidRPr="002F2205" w14:paraId="66E05CCA" w14:textId="77777777" w:rsidTr="001C1357">
        <w:trPr>
          <w:cantSplit/>
        </w:trPr>
        <w:tc>
          <w:tcPr>
            <w:tcW w:w="993" w:type="dxa"/>
            <w:shd w:val="clear" w:color="auto" w:fill="auto"/>
          </w:tcPr>
          <w:p w14:paraId="4BE0D5AE" w14:textId="77777777" w:rsidR="002F2205" w:rsidRPr="002F2205" w:rsidRDefault="002F2205" w:rsidP="001C1357">
            <w:pPr>
              <w:spacing w:after="0" w:line="240" w:lineRule="auto"/>
              <w:rPr>
                <w:rFonts w:ascii="Arial" w:hAnsi="Arial" w:cs="Arial"/>
                <w:sz w:val="24"/>
                <w:szCs w:val="24"/>
              </w:rPr>
            </w:pPr>
          </w:p>
        </w:tc>
        <w:tc>
          <w:tcPr>
            <w:tcW w:w="2409" w:type="dxa"/>
            <w:shd w:val="clear" w:color="auto" w:fill="auto"/>
          </w:tcPr>
          <w:p w14:paraId="0B72604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SME</w:t>
            </w:r>
          </w:p>
          <w:p w14:paraId="3DE39AF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SoR</w:t>
            </w:r>
          </w:p>
          <w:p w14:paraId="5FBCF18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SQEP</w:t>
            </w:r>
          </w:p>
        </w:tc>
        <w:tc>
          <w:tcPr>
            <w:tcW w:w="10556" w:type="dxa"/>
            <w:gridSpan w:val="3"/>
            <w:shd w:val="clear" w:color="auto" w:fill="auto"/>
          </w:tcPr>
          <w:p w14:paraId="6E8A0B2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Subject Matter Experts</w:t>
            </w:r>
          </w:p>
          <w:p w14:paraId="40D9B0FA"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Statement of Requirement</w:t>
            </w:r>
          </w:p>
          <w:p w14:paraId="7A674574"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Suitable Qualified Experienced Person</w:t>
            </w:r>
          </w:p>
        </w:tc>
      </w:tr>
      <w:tr w:rsidR="001C1357" w:rsidRPr="002F2205" w14:paraId="6006C311" w14:textId="77777777" w:rsidTr="001C1357">
        <w:trPr>
          <w:cantSplit/>
        </w:trPr>
        <w:tc>
          <w:tcPr>
            <w:tcW w:w="993" w:type="dxa"/>
            <w:shd w:val="clear" w:color="auto" w:fill="auto"/>
          </w:tcPr>
          <w:p w14:paraId="48548FB8"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6F1A539E" w14:textId="77777777" w:rsidR="002F2205" w:rsidRPr="002F2205" w:rsidRDefault="002F2205" w:rsidP="001C1357">
            <w:pPr>
              <w:spacing w:after="0" w:line="240" w:lineRule="auto"/>
              <w:rPr>
                <w:rFonts w:ascii="Arial" w:hAnsi="Arial" w:cs="Arial"/>
                <w:sz w:val="24"/>
                <w:szCs w:val="24"/>
              </w:rPr>
            </w:pPr>
          </w:p>
        </w:tc>
      </w:tr>
      <w:tr w:rsidR="001C1357" w:rsidRPr="002F2205" w14:paraId="09F94A49" w14:textId="77777777" w:rsidTr="001C1357">
        <w:trPr>
          <w:cantSplit/>
        </w:trPr>
        <w:tc>
          <w:tcPr>
            <w:tcW w:w="993" w:type="dxa"/>
            <w:shd w:val="clear" w:color="auto" w:fill="auto"/>
          </w:tcPr>
          <w:p w14:paraId="7E7647F3"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A.4</w:t>
            </w:r>
          </w:p>
        </w:tc>
        <w:tc>
          <w:tcPr>
            <w:tcW w:w="12965" w:type="dxa"/>
            <w:gridSpan w:val="4"/>
            <w:shd w:val="clear" w:color="auto" w:fill="auto"/>
          </w:tcPr>
          <w:p w14:paraId="1AB3413F"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References</w:t>
            </w:r>
          </w:p>
          <w:p w14:paraId="69DACD0D" w14:textId="77777777" w:rsidR="002F2205" w:rsidRPr="002F2205" w:rsidRDefault="002F2205" w:rsidP="001C1357">
            <w:pPr>
              <w:spacing w:after="0" w:line="240" w:lineRule="auto"/>
              <w:rPr>
                <w:rFonts w:ascii="Arial" w:hAnsi="Arial" w:cs="Arial"/>
                <w:b/>
                <w:sz w:val="24"/>
                <w:szCs w:val="24"/>
              </w:rPr>
            </w:pPr>
          </w:p>
        </w:tc>
      </w:tr>
      <w:tr w:rsidR="001C1357" w:rsidRPr="002F2205" w14:paraId="2B680982" w14:textId="77777777" w:rsidTr="001C1357">
        <w:trPr>
          <w:cantSplit/>
        </w:trPr>
        <w:tc>
          <w:tcPr>
            <w:tcW w:w="993" w:type="dxa"/>
            <w:shd w:val="clear" w:color="auto" w:fill="auto"/>
          </w:tcPr>
          <w:p w14:paraId="3BA38ED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A.4.a</w:t>
            </w:r>
          </w:p>
        </w:tc>
        <w:tc>
          <w:tcPr>
            <w:tcW w:w="12965" w:type="dxa"/>
            <w:gridSpan w:val="4"/>
            <w:shd w:val="clear" w:color="auto" w:fill="auto"/>
          </w:tcPr>
          <w:p w14:paraId="0CAB8A0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BDBD430" w14:textId="77777777" w:rsidR="002F2205" w:rsidRPr="002F2205" w:rsidRDefault="002F2205" w:rsidP="001C1357">
            <w:pPr>
              <w:spacing w:after="0" w:line="240" w:lineRule="auto"/>
              <w:rPr>
                <w:rFonts w:ascii="Arial" w:hAnsi="Arial" w:cs="Arial"/>
                <w:sz w:val="24"/>
                <w:szCs w:val="24"/>
              </w:rPr>
            </w:pPr>
          </w:p>
        </w:tc>
      </w:tr>
      <w:tr w:rsidR="001C1357" w:rsidRPr="002F2205" w14:paraId="1A6A1DF1" w14:textId="77777777" w:rsidTr="001C1357">
        <w:trPr>
          <w:cantSplit/>
        </w:trPr>
        <w:tc>
          <w:tcPr>
            <w:tcW w:w="993" w:type="dxa"/>
            <w:shd w:val="clear" w:color="auto" w:fill="auto"/>
          </w:tcPr>
          <w:p w14:paraId="5141926C" w14:textId="77777777" w:rsidR="002F2205" w:rsidRPr="002F2205" w:rsidRDefault="002F2205" w:rsidP="001C1357">
            <w:pPr>
              <w:spacing w:after="0" w:line="240" w:lineRule="auto"/>
              <w:rPr>
                <w:rFonts w:ascii="Arial" w:hAnsi="Arial" w:cs="Arial"/>
                <w:sz w:val="24"/>
                <w:szCs w:val="24"/>
              </w:rPr>
            </w:pPr>
          </w:p>
        </w:tc>
        <w:tc>
          <w:tcPr>
            <w:tcW w:w="4906" w:type="dxa"/>
            <w:gridSpan w:val="2"/>
            <w:shd w:val="clear" w:color="auto" w:fill="auto"/>
          </w:tcPr>
          <w:p w14:paraId="5B9B1D0A"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Reference</w:t>
            </w:r>
          </w:p>
        </w:tc>
        <w:tc>
          <w:tcPr>
            <w:tcW w:w="1439" w:type="dxa"/>
            <w:shd w:val="clear" w:color="auto" w:fill="auto"/>
          </w:tcPr>
          <w:p w14:paraId="68B5E05F" w14:textId="77777777" w:rsidR="002F2205" w:rsidRPr="002F2205" w:rsidRDefault="002F2205" w:rsidP="001C1357">
            <w:pPr>
              <w:spacing w:after="0" w:line="240" w:lineRule="auto"/>
              <w:rPr>
                <w:rFonts w:ascii="Arial" w:hAnsi="Arial" w:cs="Arial"/>
                <w:sz w:val="24"/>
                <w:szCs w:val="24"/>
                <w:u w:val="single"/>
              </w:rPr>
            </w:pPr>
          </w:p>
        </w:tc>
        <w:tc>
          <w:tcPr>
            <w:tcW w:w="6620" w:type="dxa"/>
            <w:shd w:val="clear" w:color="auto" w:fill="auto"/>
          </w:tcPr>
          <w:p w14:paraId="246D9141" w14:textId="77777777" w:rsidR="002F2205" w:rsidRPr="002F2205" w:rsidRDefault="002F2205" w:rsidP="001C1357">
            <w:pPr>
              <w:spacing w:after="0" w:line="240" w:lineRule="auto"/>
              <w:rPr>
                <w:rFonts w:ascii="Arial" w:hAnsi="Arial" w:cs="Arial"/>
                <w:sz w:val="24"/>
                <w:szCs w:val="24"/>
                <w:u w:val="single"/>
              </w:rPr>
            </w:pPr>
          </w:p>
        </w:tc>
      </w:tr>
      <w:tr w:rsidR="001C1357" w:rsidRPr="002F2205" w14:paraId="69FEE246" w14:textId="77777777" w:rsidTr="001C1357">
        <w:trPr>
          <w:cantSplit/>
        </w:trPr>
        <w:tc>
          <w:tcPr>
            <w:tcW w:w="993" w:type="dxa"/>
            <w:shd w:val="clear" w:color="auto" w:fill="auto"/>
          </w:tcPr>
          <w:p w14:paraId="740B6A48" w14:textId="77777777" w:rsidR="002F2205" w:rsidRPr="002F2205" w:rsidRDefault="002F2205" w:rsidP="001C1357">
            <w:pPr>
              <w:spacing w:after="0" w:line="240" w:lineRule="auto"/>
              <w:rPr>
                <w:rFonts w:ascii="Arial" w:hAnsi="Arial" w:cs="Arial"/>
                <w:sz w:val="24"/>
                <w:szCs w:val="24"/>
              </w:rPr>
            </w:pPr>
          </w:p>
        </w:tc>
        <w:tc>
          <w:tcPr>
            <w:tcW w:w="4906" w:type="dxa"/>
            <w:gridSpan w:val="2"/>
            <w:shd w:val="clear" w:color="auto" w:fill="auto"/>
          </w:tcPr>
          <w:p w14:paraId="74F95426"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Health and Safety at Work Act</w:t>
            </w:r>
          </w:p>
          <w:p w14:paraId="1C1E29B9"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The Regulatory Reform (Fire Safety) Order 2005</w:t>
            </w:r>
          </w:p>
        </w:tc>
        <w:tc>
          <w:tcPr>
            <w:tcW w:w="1439" w:type="dxa"/>
            <w:shd w:val="clear" w:color="auto" w:fill="auto"/>
          </w:tcPr>
          <w:p w14:paraId="4C3351AF" w14:textId="77777777" w:rsidR="002F2205" w:rsidRPr="002F2205" w:rsidRDefault="002F2205" w:rsidP="001C1357">
            <w:pPr>
              <w:spacing w:after="0" w:line="240" w:lineRule="auto"/>
              <w:rPr>
                <w:rFonts w:ascii="Arial" w:hAnsi="Arial" w:cs="Arial"/>
                <w:sz w:val="24"/>
                <w:szCs w:val="24"/>
              </w:rPr>
            </w:pPr>
          </w:p>
        </w:tc>
        <w:tc>
          <w:tcPr>
            <w:tcW w:w="6620" w:type="dxa"/>
            <w:shd w:val="clear" w:color="auto" w:fill="auto"/>
          </w:tcPr>
          <w:p w14:paraId="67D1783E" w14:textId="77777777" w:rsidR="002F2205" w:rsidRPr="002F2205" w:rsidRDefault="002F2205" w:rsidP="001C1357">
            <w:pPr>
              <w:spacing w:after="0" w:line="240" w:lineRule="auto"/>
              <w:rPr>
                <w:rFonts w:ascii="Arial" w:hAnsi="Arial" w:cs="Arial"/>
                <w:sz w:val="24"/>
                <w:szCs w:val="24"/>
              </w:rPr>
            </w:pPr>
          </w:p>
        </w:tc>
      </w:tr>
      <w:tr w:rsidR="001C1357" w:rsidRPr="002F2205" w14:paraId="36FDA9E9" w14:textId="77777777" w:rsidTr="001C1357">
        <w:trPr>
          <w:cantSplit/>
        </w:trPr>
        <w:tc>
          <w:tcPr>
            <w:tcW w:w="993" w:type="dxa"/>
            <w:shd w:val="clear" w:color="auto" w:fill="auto"/>
          </w:tcPr>
          <w:p w14:paraId="723B8C04" w14:textId="77777777" w:rsidR="002F2205" w:rsidRPr="002F2205" w:rsidRDefault="002F2205" w:rsidP="001C1357">
            <w:pPr>
              <w:spacing w:after="0" w:line="240" w:lineRule="auto"/>
              <w:rPr>
                <w:rFonts w:ascii="Arial" w:hAnsi="Arial" w:cs="Arial"/>
                <w:sz w:val="24"/>
                <w:szCs w:val="24"/>
              </w:rPr>
            </w:pPr>
          </w:p>
        </w:tc>
        <w:tc>
          <w:tcPr>
            <w:tcW w:w="4906" w:type="dxa"/>
            <w:gridSpan w:val="2"/>
            <w:shd w:val="clear" w:color="auto" w:fill="auto"/>
          </w:tcPr>
          <w:p w14:paraId="71776791"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Fire (Scotland) Act 2005, Fire Safety (Scotland) Regulations 2006</w:t>
            </w:r>
          </w:p>
          <w:p w14:paraId="0CCD1818"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Fire and Rescue Services (Northern Ireland) Order 2006</w:t>
            </w:r>
          </w:p>
          <w:p w14:paraId="33221248"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Fire Safety Regulations (Northern Ireland) 2010</w:t>
            </w:r>
          </w:p>
          <w:p w14:paraId="3D242B8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Related British Standards</w:t>
            </w:r>
          </w:p>
          <w:p w14:paraId="2FA68594" w14:textId="77777777" w:rsidR="002F2205" w:rsidRPr="002F2205" w:rsidRDefault="002F2205" w:rsidP="001C1357">
            <w:pPr>
              <w:spacing w:after="0" w:line="240" w:lineRule="auto"/>
              <w:rPr>
                <w:rFonts w:ascii="Arial" w:eastAsia="Arial" w:hAnsi="Arial" w:cs="Arial"/>
                <w:sz w:val="24"/>
                <w:szCs w:val="24"/>
                <w:lang w:eastAsia="en-US"/>
              </w:rPr>
            </w:pPr>
            <w:r w:rsidRPr="002F2205">
              <w:rPr>
                <w:rFonts w:ascii="Arial" w:hAnsi="Arial" w:cs="Arial"/>
                <w:bCs/>
                <w:sz w:val="24"/>
                <w:szCs w:val="24"/>
              </w:rPr>
              <w:t>Building Regulations 2010 (England and associated regulations in devolved administrations).</w:t>
            </w:r>
            <w:r w:rsidRPr="002F2205">
              <w:rPr>
                <w:rFonts w:ascii="Arial" w:eastAsia="Arial" w:hAnsi="Arial" w:cs="Arial"/>
                <w:sz w:val="24"/>
                <w:szCs w:val="24"/>
                <w:lang w:eastAsia="en-US"/>
              </w:rPr>
              <w:t xml:space="preserve"> </w:t>
            </w:r>
          </w:p>
          <w:p w14:paraId="225F46B3"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 xml:space="preserve">JSP426 Pt 1&amp;2, </w:t>
            </w:r>
          </w:p>
          <w:p w14:paraId="3C2802E4"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AC 60737</w:t>
            </w:r>
          </w:p>
          <w:p w14:paraId="6603B1B4"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 xml:space="preserve">DIO Information Notices </w:t>
            </w:r>
          </w:p>
          <w:p w14:paraId="36C52E2B"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Defence Guidance Publications</w:t>
            </w:r>
          </w:p>
          <w:p w14:paraId="4588F10D"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DSA 01, 02, 03 Fire Safety</w:t>
            </w:r>
          </w:p>
          <w:p w14:paraId="319459DD"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National Fire Protection Association (NFPA)</w:t>
            </w:r>
          </w:p>
          <w:p w14:paraId="23483A78"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Other British and European fire safety specifications</w:t>
            </w:r>
          </w:p>
          <w:p w14:paraId="24F7D680"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The Dangerous Substances and Explosives Atmospheres Regulations 2002 (DSEAR)</w:t>
            </w:r>
          </w:p>
          <w:p w14:paraId="52ECBC39"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sz w:val="24"/>
                <w:szCs w:val="24"/>
              </w:rPr>
              <w:t>Government</w:t>
            </w:r>
            <w:r w:rsidRPr="002F2205">
              <w:rPr>
                <w:rFonts w:ascii="Arial" w:eastAsia="Arial" w:hAnsi="Arial" w:cs="Arial"/>
                <w:sz w:val="24"/>
                <w:szCs w:val="24"/>
                <w:lang w:eastAsia="en-US"/>
              </w:rPr>
              <w:t xml:space="preserve"> </w:t>
            </w:r>
            <w:r w:rsidRPr="002F2205">
              <w:rPr>
                <w:rFonts w:ascii="Arial" w:hAnsi="Arial" w:cs="Arial"/>
                <w:bCs/>
                <w:sz w:val="24"/>
                <w:szCs w:val="24"/>
              </w:rPr>
              <w:t>Approved Code of Practice (ACOP)</w:t>
            </w:r>
          </w:p>
          <w:p w14:paraId="5EFDBABC" w14:textId="77777777" w:rsidR="002F2205" w:rsidRPr="002F2205" w:rsidRDefault="002F2205" w:rsidP="001C1357">
            <w:pPr>
              <w:spacing w:after="0" w:line="240" w:lineRule="auto"/>
              <w:rPr>
                <w:rFonts w:ascii="Arial" w:hAnsi="Arial" w:cs="Arial"/>
                <w:bCs/>
                <w:sz w:val="24"/>
                <w:szCs w:val="24"/>
              </w:rPr>
            </w:pPr>
            <w:r w:rsidRPr="002F2205">
              <w:rPr>
                <w:rFonts w:ascii="Arial" w:hAnsi="Arial" w:cs="Arial"/>
                <w:bCs/>
                <w:sz w:val="24"/>
                <w:szCs w:val="24"/>
              </w:rPr>
              <w:t>Other Government and industry standards</w:t>
            </w:r>
          </w:p>
        </w:tc>
        <w:tc>
          <w:tcPr>
            <w:tcW w:w="1439" w:type="dxa"/>
            <w:shd w:val="clear" w:color="auto" w:fill="auto"/>
          </w:tcPr>
          <w:p w14:paraId="46F1AAF1" w14:textId="77777777" w:rsidR="002F2205" w:rsidRPr="002F2205" w:rsidRDefault="002F2205" w:rsidP="001C1357">
            <w:pPr>
              <w:spacing w:after="0" w:line="240" w:lineRule="auto"/>
              <w:rPr>
                <w:rFonts w:ascii="Arial" w:hAnsi="Arial" w:cs="Arial"/>
                <w:sz w:val="24"/>
                <w:szCs w:val="24"/>
              </w:rPr>
            </w:pPr>
          </w:p>
        </w:tc>
        <w:tc>
          <w:tcPr>
            <w:tcW w:w="6620" w:type="dxa"/>
            <w:shd w:val="clear" w:color="auto" w:fill="auto"/>
          </w:tcPr>
          <w:p w14:paraId="4037C7ED" w14:textId="77777777" w:rsidR="002F2205" w:rsidRPr="002F2205" w:rsidRDefault="002F2205" w:rsidP="001C1357">
            <w:pPr>
              <w:spacing w:after="0" w:line="240" w:lineRule="auto"/>
              <w:rPr>
                <w:rFonts w:ascii="Arial" w:hAnsi="Arial" w:cs="Arial"/>
                <w:sz w:val="24"/>
                <w:szCs w:val="24"/>
              </w:rPr>
            </w:pPr>
          </w:p>
        </w:tc>
      </w:tr>
      <w:tr w:rsidR="001C1357" w:rsidRPr="002F2205" w14:paraId="3DCD1AED" w14:textId="77777777" w:rsidTr="001C1357">
        <w:trPr>
          <w:cantSplit/>
        </w:trPr>
        <w:tc>
          <w:tcPr>
            <w:tcW w:w="993" w:type="dxa"/>
            <w:shd w:val="clear" w:color="auto" w:fill="auto"/>
          </w:tcPr>
          <w:p w14:paraId="3C6C2F2E"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1D5AC1E4" w14:textId="77777777" w:rsidR="002F2205" w:rsidRPr="002F2205" w:rsidRDefault="002F2205" w:rsidP="001C1357">
            <w:pPr>
              <w:spacing w:after="0" w:line="240" w:lineRule="auto"/>
              <w:rPr>
                <w:rFonts w:ascii="Arial" w:hAnsi="Arial" w:cs="Arial"/>
                <w:sz w:val="24"/>
                <w:szCs w:val="24"/>
              </w:rPr>
            </w:pPr>
          </w:p>
        </w:tc>
      </w:tr>
      <w:tr w:rsidR="001C1357" w:rsidRPr="002F2205" w14:paraId="5BACECA2" w14:textId="77777777" w:rsidTr="001C1357">
        <w:trPr>
          <w:cantSplit/>
        </w:trPr>
        <w:tc>
          <w:tcPr>
            <w:tcW w:w="993" w:type="dxa"/>
            <w:shd w:val="clear" w:color="auto" w:fill="auto"/>
          </w:tcPr>
          <w:p w14:paraId="008EBA70"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A.5</w:t>
            </w:r>
          </w:p>
        </w:tc>
        <w:tc>
          <w:tcPr>
            <w:tcW w:w="12965" w:type="dxa"/>
            <w:gridSpan w:val="4"/>
            <w:shd w:val="clear" w:color="auto" w:fill="auto"/>
          </w:tcPr>
          <w:p w14:paraId="7E9300F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Processes and Related Taskings</w:t>
            </w:r>
          </w:p>
          <w:p w14:paraId="689949B1" w14:textId="77777777" w:rsidR="002F2205" w:rsidRPr="002F2205" w:rsidRDefault="002F2205" w:rsidP="001C1357">
            <w:pPr>
              <w:spacing w:after="0" w:line="240" w:lineRule="auto"/>
              <w:rPr>
                <w:rFonts w:ascii="Arial" w:hAnsi="Arial" w:cs="Arial"/>
                <w:b/>
                <w:sz w:val="24"/>
                <w:szCs w:val="24"/>
              </w:rPr>
            </w:pPr>
          </w:p>
        </w:tc>
      </w:tr>
      <w:tr w:rsidR="001C1357" w:rsidRPr="002F2205" w14:paraId="0A0D2995" w14:textId="77777777" w:rsidTr="001C1357">
        <w:trPr>
          <w:cantSplit/>
        </w:trPr>
        <w:tc>
          <w:tcPr>
            <w:tcW w:w="993" w:type="dxa"/>
            <w:shd w:val="clear" w:color="auto" w:fill="auto"/>
          </w:tcPr>
          <w:p w14:paraId="13FEDAD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A.5.a</w:t>
            </w:r>
          </w:p>
        </w:tc>
        <w:tc>
          <w:tcPr>
            <w:tcW w:w="12965" w:type="dxa"/>
            <w:gridSpan w:val="4"/>
            <w:shd w:val="clear" w:color="auto" w:fill="auto"/>
          </w:tcPr>
          <w:p w14:paraId="331D6735"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 xml:space="preserve">The requirement is </w:t>
            </w:r>
            <w:r w:rsidRPr="002F2205">
              <w:rPr>
                <w:rFonts w:ascii="Arial" w:hAnsi="Arial" w:cs="Arial"/>
                <w:bCs/>
                <w:iCs/>
                <w:sz w:val="24"/>
                <w:szCs w:val="24"/>
              </w:rPr>
              <w:t>to develop a single authoritative Defence Fire Safety (FS) document ensuring that effective management arrangements are in place, complying with Legislative and Defence policy, drawing together all existing FS policy, advice, and guidance from obsolete publications across Defence.</w:t>
            </w:r>
            <w:r w:rsidRPr="002F2205">
              <w:rPr>
                <w:rFonts w:ascii="Arial" w:hAnsi="Arial" w:cs="Arial"/>
                <w:iCs/>
                <w:sz w:val="24"/>
                <w:szCs w:val="24"/>
              </w:rPr>
              <w:t xml:space="preserve"> The Defence publication will inform TLBs and the </w:t>
            </w:r>
            <w:r w:rsidRPr="002F2205">
              <w:rPr>
                <w:rFonts w:ascii="Arial" w:hAnsi="Arial" w:cs="Arial"/>
                <w:bCs/>
                <w:iCs/>
                <w:sz w:val="24"/>
                <w:szCs w:val="24"/>
              </w:rPr>
              <w:t>Accountable Person (Responsible Person in law) managing the reduction of risk with wide ranging and complex defence activities across the World, both in peacetime and during conflict.</w:t>
            </w:r>
          </w:p>
        </w:tc>
      </w:tr>
      <w:tr w:rsidR="001C1357" w:rsidRPr="002F2205" w14:paraId="69B1B834" w14:textId="77777777" w:rsidTr="001C1357">
        <w:trPr>
          <w:cantSplit/>
        </w:trPr>
        <w:tc>
          <w:tcPr>
            <w:tcW w:w="993" w:type="dxa"/>
            <w:shd w:val="clear" w:color="auto" w:fill="auto"/>
          </w:tcPr>
          <w:p w14:paraId="3600FDFD"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5F1CA9FA" w14:textId="77777777" w:rsidR="002F2205" w:rsidRPr="002F2205" w:rsidRDefault="002F2205" w:rsidP="001C1357">
            <w:pPr>
              <w:spacing w:after="0" w:line="240" w:lineRule="auto"/>
              <w:rPr>
                <w:rFonts w:ascii="Arial" w:hAnsi="Arial" w:cs="Arial"/>
                <w:sz w:val="24"/>
                <w:szCs w:val="24"/>
              </w:rPr>
            </w:pPr>
          </w:p>
        </w:tc>
      </w:tr>
      <w:tr w:rsidR="001C1357" w:rsidRPr="002F2205" w14:paraId="2D7D3738" w14:textId="77777777" w:rsidTr="001C1357">
        <w:trPr>
          <w:cantSplit/>
        </w:trPr>
        <w:tc>
          <w:tcPr>
            <w:tcW w:w="993" w:type="dxa"/>
            <w:shd w:val="clear" w:color="auto" w:fill="auto"/>
          </w:tcPr>
          <w:p w14:paraId="61F4A1AB"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A.6</w:t>
            </w:r>
          </w:p>
        </w:tc>
        <w:tc>
          <w:tcPr>
            <w:tcW w:w="12965" w:type="dxa"/>
            <w:gridSpan w:val="4"/>
            <w:shd w:val="clear" w:color="auto" w:fill="auto"/>
          </w:tcPr>
          <w:p w14:paraId="00EB03DA"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Site</w:t>
            </w:r>
          </w:p>
          <w:p w14:paraId="52FF76CB" w14:textId="77777777" w:rsidR="002F2205" w:rsidRPr="002F2205" w:rsidRDefault="002F2205" w:rsidP="001C1357">
            <w:pPr>
              <w:spacing w:after="0" w:line="240" w:lineRule="auto"/>
              <w:rPr>
                <w:rFonts w:ascii="Arial" w:hAnsi="Arial" w:cs="Arial"/>
                <w:b/>
                <w:sz w:val="24"/>
                <w:szCs w:val="24"/>
              </w:rPr>
            </w:pPr>
          </w:p>
        </w:tc>
      </w:tr>
      <w:tr w:rsidR="001C1357" w:rsidRPr="002F2205" w14:paraId="223D7BEE" w14:textId="77777777" w:rsidTr="001C1357">
        <w:trPr>
          <w:cantSplit/>
        </w:trPr>
        <w:tc>
          <w:tcPr>
            <w:tcW w:w="993" w:type="dxa"/>
            <w:shd w:val="clear" w:color="auto" w:fill="auto"/>
          </w:tcPr>
          <w:p w14:paraId="37BC2CBF"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A.6.a</w:t>
            </w:r>
          </w:p>
        </w:tc>
        <w:tc>
          <w:tcPr>
            <w:tcW w:w="12965" w:type="dxa"/>
            <w:gridSpan w:val="4"/>
            <w:shd w:val="clear" w:color="auto" w:fill="auto"/>
          </w:tcPr>
          <w:p w14:paraId="490D6737" w14:textId="77777777" w:rsidR="002F2205" w:rsidRPr="002F2205" w:rsidRDefault="002F2205" w:rsidP="001C1357">
            <w:pPr>
              <w:shd w:val="clear" w:color="auto" w:fill="FFFFFF"/>
              <w:spacing w:after="0" w:line="231" w:lineRule="atLeast"/>
              <w:rPr>
                <w:rFonts w:ascii="Arial" w:hAnsi="Arial" w:cs="Arial"/>
                <w:bCs/>
                <w:sz w:val="24"/>
                <w:szCs w:val="24"/>
              </w:rPr>
            </w:pPr>
            <w:r w:rsidRPr="002F2205">
              <w:rPr>
                <w:rFonts w:ascii="Arial" w:hAnsi="Arial" w:cs="Arial"/>
                <w:bCs/>
                <w:sz w:val="24"/>
                <w:szCs w:val="24"/>
              </w:rPr>
              <w:t xml:space="preserve">The Site for the delivery of all services will be held at the </w:t>
            </w:r>
            <w:r w:rsidRPr="002F2205">
              <w:rPr>
                <w:rFonts w:ascii="Arial" w:hAnsi="Arial" w:cs="Arial"/>
                <w:bCs/>
                <w:sz w:val="24"/>
                <w:szCs w:val="24"/>
                <w:bdr w:val="none" w:sz="0" w:space="0" w:color="auto" w:frame="1"/>
              </w:rPr>
              <w:t>Fire Protection Association London Road, Moreton-in-Marsh, Gloucestershire, GL56 0RH.</w:t>
            </w:r>
            <w:r w:rsidRPr="002F2205">
              <w:rPr>
                <w:rFonts w:ascii="Arial" w:hAnsi="Arial" w:cs="Arial"/>
                <w:bCs/>
                <w:sz w:val="24"/>
                <w:szCs w:val="24"/>
              </w:rPr>
              <w:t xml:space="preserve"> The </w:t>
            </w:r>
            <w:r w:rsidRPr="002F2205">
              <w:rPr>
                <w:rFonts w:ascii="Arial" w:hAnsi="Arial" w:cs="Arial"/>
                <w:bCs/>
                <w:sz w:val="24"/>
                <w:szCs w:val="24"/>
                <w:bdr w:val="none" w:sz="0" w:space="0" w:color="auto" w:frame="1"/>
              </w:rPr>
              <w:t xml:space="preserve">Fire Protection Association have a dedicated workspace for the project where the technical resource can be hosted. </w:t>
            </w:r>
          </w:p>
        </w:tc>
      </w:tr>
      <w:tr w:rsidR="001C1357" w:rsidRPr="002F2205" w14:paraId="0B3E070D" w14:textId="77777777" w:rsidTr="001C1357">
        <w:trPr>
          <w:cantSplit/>
        </w:trPr>
        <w:tc>
          <w:tcPr>
            <w:tcW w:w="993" w:type="dxa"/>
            <w:shd w:val="clear" w:color="auto" w:fill="auto"/>
          </w:tcPr>
          <w:p w14:paraId="2BC80FDC"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35153FD1" w14:textId="77777777" w:rsidR="002F2205" w:rsidRPr="002F2205" w:rsidRDefault="002F2205" w:rsidP="001C1357">
            <w:pPr>
              <w:spacing w:after="0" w:line="240" w:lineRule="auto"/>
              <w:rPr>
                <w:rFonts w:ascii="Arial" w:hAnsi="Arial" w:cs="Arial"/>
                <w:sz w:val="24"/>
                <w:szCs w:val="24"/>
              </w:rPr>
            </w:pPr>
          </w:p>
        </w:tc>
      </w:tr>
      <w:tr w:rsidR="001C1357" w:rsidRPr="002F2205" w14:paraId="35B891C8" w14:textId="77777777" w:rsidTr="001C1357">
        <w:trPr>
          <w:cantSplit/>
        </w:trPr>
        <w:tc>
          <w:tcPr>
            <w:tcW w:w="993" w:type="dxa"/>
            <w:shd w:val="clear" w:color="auto" w:fill="auto"/>
          </w:tcPr>
          <w:p w14:paraId="65A13432"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A.7</w:t>
            </w:r>
          </w:p>
        </w:tc>
        <w:tc>
          <w:tcPr>
            <w:tcW w:w="12965" w:type="dxa"/>
            <w:gridSpan w:val="4"/>
            <w:shd w:val="clear" w:color="auto" w:fill="auto"/>
          </w:tcPr>
          <w:p w14:paraId="745C3E06"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Security</w:t>
            </w:r>
          </w:p>
          <w:p w14:paraId="11C4608C" w14:textId="77777777" w:rsidR="002F2205" w:rsidRPr="002F2205" w:rsidRDefault="002F2205" w:rsidP="001C1357">
            <w:pPr>
              <w:spacing w:after="0" w:line="240" w:lineRule="auto"/>
              <w:rPr>
                <w:rFonts w:ascii="Arial" w:hAnsi="Arial" w:cs="Arial"/>
                <w:b/>
                <w:sz w:val="24"/>
                <w:szCs w:val="24"/>
              </w:rPr>
            </w:pPr>
          </w:p>
        </w:tc>
      </w:tr>
      <w:tr w:rsidR="001C1357" w:rsidRPr="002F2205" w14:paraId="02939C9C" w14:textId="77777777" w:rsidTr="001C1357">
        <w:trPr>
          <w:cantSplit/>
        </w:trPr>
        <w:tc>
          <w:tcPr>
            <w:tcW w:w="993" w:type="dxa"/>
            <w:shd w:val="clear" w:color="auto" w:fill="auto"/>
          </w:tcPr>
          <w:p w14:paraId="04BD84F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A.7.a</w:t>
            </w:r>
          </w:p>
        </w:tc>
        <w:tc>
          <w:tcPr>
            <w:tcW w:w="12965" w:type="dxa"/>
            <w:gridSpan w:val="4"/>
            <w:shd w:val="clear" w:color="auto" w:fill="auto"/>
          </w:tcPr>
          <w:p w14:paraId="75A2D35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The Contractor is to ensure that </w:t>
            </w:r>
            <w:proofErr w:type="gramStart"/>
            <w:r w:rsidRPr="002F2205">
              <w:rPr>
                <w:rFonts w:ascii="Arial" w:hAnsi="Arial" w:cs="Arial"/>
                <w:sz w:val="24"/>
                <w:szCs w:val="24"/>
              </w:rPr>
              <w:t>all of</w:t>
            </w:r>
            <w:proofErr w:type="gramEnd"/>
            <w:r w:rsidRPr="002F2205">
              <w:rPr>
                <w:rFonts w:ascii="Arial" w:hAnsi="Arial" w:cs="Arial"/>
                <w:sz w:val="24"/>
                <w:szCs w:val="24"/>
              </w:rPr>
              <w:t xml:space="preserve"> the Contractor’s Personnel have </w:t>
            </w:r>
            <w:r w:rsidRPr="002F2205">
              <w:rPr>
                <w:rFonts w:ascii="Arial" w:hAnsi="Arial" w:cs="Arial"/>
                <w:i/>
                <w:sz w:val="24"/>
                <w:szCs w:val="24"/>
              </w:rPr>
              <w:t>Security Check (SC)</w:t>
            </w:r>
            <w:r w:rsidRPr="002F2205">
              <w:rPr>
                <w:rFonts w:ascii="Arial" w:hAnsi="Arial" w:cs="Arial"/>
                <w:sz w:val="24"/>
                <w:szCs w:val="24"/>
              </w:rPr>
              <w:t xml:space="preserve"> clearance. Where the Contractor’s Personnel does not have </w:t>
            </w:r>
            <w:r w:rsidRPr="002F2205">
              <w:rPr>
                <w:rFonts w:ascii="Arial" w:hAnsi="Arial" w:cs="Arial"/>
                <w:i/>
                <w:sz w:val="24"/>
                <w:szCs w:val="24"/>
              </w:rPr>
              <w:t>SC</w:t>
            </w:r>
            <w:r w:rsidRPr="002F2205">
              <w:rPr>
                <w:rFonts w:ascii="Arial" w:hAnsi="Arial" w:cs="Arial"/>
                <w:sz w:val="24"/>
                <w:szCs w:val="24"/>
              </w:rPr>
              <w:t xml:space="preserve"> clearance that individual will not be allowed access to MOD facilities or data.</w:t>
            </w:r>
          </w:p>
        </w:tc>
      </w:tr>
      <w:tr w:rsidR="001C1357" w:rsidRPr="002F2205" w14:paraId="5374409B" w14:textId="77777777" w:rsidTr="001C1357">
        <w:trPr>
          <w:cantSplit/>
        </w:trPr>
        <w:tc>
          <w:tcPr>
            <w:tcW w:w="993" w:type="dxa"/>
            <w:shd w:val="clear" w:color="auto" w:fill="auto"/>
          </w:tcPr>
          <w:p w14:paraId="73EBD00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A.7.b</w:t>
            </w:r>
          </w:p>
        </w:tc>
        <w:tc>
          <w:tcPr>
            <w:tcW w:w="12965" w:type="dxa"/>
            <w:gridSpan w:val="4"/>
            <w:shd w:val="clear" w:color="auto" w:fill="auto"/>
          </w:tcPr>
          <w:p w14:paraId="3898A81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All information related to or generated by this Contract is to be treated in the appropriate manner in accordance with Government Security Classifications. The classification of the material to be handled shall not exceed </w:t>
            </w:r>
            <w:r w:rsidRPr="002F2205">
              <w:rPr>
                <w:rFonts w:ascii="Arial" w:hAnsi="Arial" w:cs="Arial"/>
                <w:i/>
                <w:sz w:val="24"/>
                <w:szCs w:val="24"/>
              </w:rPr>
              <w:t>OFFICIAL-SENSITIVE</w:t>
            </w:r>
            <w:r w:rsidRPr="002F2205">
              <w:rPr>
                <w:rFonts w:ascii="Arial" w:hAnsi="Arial" w:cs="Arial"/>
                <w:sz w:val="24"/>
                <w:szCs w:val="24"/>
              </w:rPr>
              <w:t xml:space="preserve"> in nature.</w:t>
            </w:r>
          </w:p>
        </w:tc>
      </w:tr>
      <w:tr w:rsidR="001C1357" w:rsidRPr="002F2205" w14:paraId="7C0CA6CC" w14:textId="77777777" w:rsidTr="001C1357">
        <w:trPr>
          <w:cantSplit/>
        </w:trPr>
        <w:tc>
          <w:tcPr>
            <w:tcW w:w="993" w:type="dxa"/>
            <w:shd w:val="clear" w:color="auto" w:fill="auto"/>
          </w:tcPr>
          <w:p w14:paraId="2DDF6F7F"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A.7.c</w:t>
            </w:r>
          </w:p>
        </w:tc>
        <w:tc>
          <w:tcPr>
            <w:tcW w:w="12965" w:type="dxa"/>
            <w:gridSpan w:val="4"/>
            <w:shd w:val="clear" w:color="auto" w:fill="auto"/>
          </w:tcPr>
          <w:p w14:paraId="6FC53845" w14:textId="77777777" w:rsidR="002F2205" w:rsidRPr="002F2205" w:rsidRDefault="002F2205" w:rsidP="001C1357">
            <w:pPr>
              <w:spacing w:after="0" w:line="240" w:lineRule="auto"/>
              <w:rPr>
                <w:rFonts w:ascii="Arial" w:hAnsi="Arial" w:cs="Arial"/>
                <w:color w:val="FF0000"/>
                <w:sz w:val="24"/>
                <w:szCs w:val="24"/>
              </w:rPr>
            </w:pPr>
            <w:r w:rsidRPr="002F2205">
              <w:rPr>
                <w:rFonts w:ascii="Arial" w:hAnsi="Arial" w:cs="Arial"/>
                <w:sz w:val="24"/>
                <w:szCs w:val="24"/>
              </w:rPr>
              <w:t>All personal data processed under this Contract is to be treated in accordance with the Data Protection Act 2018.</w:t>
            </w:r>
          </w:p>
        </w:tc>
      </w:tr>
      <w:tr w:rsidR="001C1357" w:rsidRPr="002F2205" w14:paraId="4519DCB0" w14:textId="77777777" w:rsidTr="001C1357">
        <w:trPr>
          <w:cantSplit/>
        </w:trPr>
        <w:tc>
          <w:tcPr>
            <w:tcW w:w="993" w:type="dxa"/>
            <w:shd w:val="clear" w:color="auto" w:fill="auto"/>
          </w:tcPr>
          <w:p w14:paraId="0C67EA81"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099C1D39" w14:textId="77777777" w:rsidR="002F2205" w:rsidRPr="002F2205" w:rsidRDefault="002F2205" w:rsidP="001C1357">
            <w:pPr>
              <w:spacing w:after="0" w:line="240" w:lineRule="auto"/>
              <w:rPr>
                <w:rFonts w:ascii="Arial" w:hAnsi="Arial" w:cs="Arial"/>
                <w:i/>
                <w:sz w:val="24"/>
                <w:szCs w:val="24"/>
              </w:rPr>
            </w:pPr>
          </w:p>
        </w:tc>
      </w:tr>
      <w:tr w:rsidR="001C1357" w:rsidRPr="002F2205" w14:paraId="6595C1B6" w14:textId="77777777" w:rsidTr="001C1357">
        <w:trPr>
          <w:cantSplit/>
        </w:trPr>
        <w:tc>
          <w:tcPr>
            <w:tcW w:w="993" w:type="dxa"/>
            <w:shd w:val="clear" w:color="auto" w:fill="auto"/>
          </w:tcPr>
          <w:p w14:paraId="0C3422A2"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47215A65" w14:textId="77777777" w:rsidR="002F2205" w:rsidRPr="002F2205" w:rsidRDefault="002F2205" w:rsidP="001C1357">
            <w:pPr>
              <w:spacing w:after="0" w:line="240" w:lineRule="auto"/>
              <w:rPr>
                <w:rFonts w:ascii="Arial" w:hAnsi="Arial" w:cs="Arial"/>
                <w:sz w:val="24"/>
                <w:szCs w:val="24"/>
              </w:rPr>
            </w:pPr>
          </w:p>
        </w:tc>
      </w:tr>
      <w:tr w:rsidR="001C1357" w:rsidRPr="002F2205" w14:paraId="3E97E231" w14:textId="77777777" w:rsidTr="001C1357">
        <w:trPr>
          <w:cantSplit/>
        </w:trPr>
        <w:tc>
          <w:tcPr>
            <w:tcW w:w="993" w:type="dxa"/>
            <w:shd w:val="clear" w:color="auto" w:fill="auto"/>
          </w:tcPr>
          <w:p w14:paraId="3D3547F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A.8</w:t>
            </w:r>
          </w:p>
        </w:tc>
        <w:tc>
          <w:tcPr>
            <w:tcW w:w="12965" w:type="dxa"/>
            <w:gridSpan w:val="4"/>
            <w:shd w:val="clear" w:color="auto" w:fill="auto"/>
          </w:tcPr>
          <w:p w14:paraId="4016E1AA"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Site Access</w:t>
            </w:r>
          </w:p>
          <w:p w14:paraId="48DC182A" w14:textId="77777777" w:rsidR="002F2205" w:rsidRPr="002F2205" w:rsidRDefault="002F2205" w:rsidP="001C1357">
            <w:pPr>
              <w:spacing w:after="0" w:line="240" w:lineRule="auto"/>
              <w:rPr>
                <w:rFonts w:ascii="Arial" w:hAnsi="Arial" w:cs="Arial"/>
                <w:b/>
                <w:sz w:val="24"/>
                <w:szCs w:val="24"/>
              </w:rPr>
            </w:pPr>
          </w:p>
        </w:tc>
      </w:tr>
      <w:tr w:rsidR="001C1357" w:rsidRPr="002F2205" w14:paraId="7BC062E0" w14:textId="77777777" w:rsidTr="001C1357">
        <w:trPr>
          <w:cantSplit/>
        </w:trPr>
        <w:tc>
          <w:tcPr>
            <w:tcW w:w="993" w:type="dxa"/>
            <w:shd w:val="clear" w:color="auto" w:fill="auto"/>
          </w:tcPr>
          <w:p w14:paraId="63CD50F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A.8.a</w:t>
            </w:r>
          </w:p>
        </w:tc>
        <w:tc>
          <w:tcPr>
            <w:tcW w:w="12965" w:type="dxa"/>
            <w:gridSpan w:val="4"/>
            <w:shd w:val="clear" w:color="auto" w:fill="auto"/>
          </w:tcPr>
          <w:p w14:paraId="56A7BB11" w14:textId="77777777" w:rsidR="002F2205" w:rsidRPr="002F2205" w:rsidRDefault="002F2205" w:rsidP="001C1357">
            <w:pPr>
              <w:spacing w:after="0" w:line="240" w:lineRule="auto"/>
              <w:rPr>
                <w:rFonts w:ascii="Arial" w:hAnsi="Arial" w:cs="Arial"/>
                <w:i/>
                <w:sz w:val="24"/>
                <w:szCs w:val="24"/>
              </w:rPr>
            </w:pPr>
            <w:r w:rsidRPr="002F2205">
              <w:rPr>
                <w:rFonts w:ascii="Arial" w:hAnsi="Arial" w:cs="Arial"/>
                <w:i/>
                <w:sz w:val="24"/>
                <w:szCs w:val="24"/>
              </w:rPr>
              <w:t>Access requirements are defined in A.6.</w:t>
            </w:r>
          </w:p>
        </w:tc>
      </w:tr>
      <w:tr w:rsidR="001C1357" w:rsidRPr="002F2205" w14:paraId="27CEDA10" w14:textId="77777777" w:rsidTr="001C1357">
        <w:trPr>
          <w:cantSplit/>
        </w:trPr>
        <w:tc>
          <w:tcPr>
            <w:tcW w:w="993" w:type="dxa"/>
            <w:shd w:val="clear" w:color="auto" w:fill="auto"/>
          </w:tcPr>
          <w:p w14:paraId="1E9E1434"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3179C6DD" w14:textId="77777777" w:rsidR="002F2205" w:rsidRPr="002F2205" w:rsidRDefault="002F2205" w:rsidP="001C1357">
            <w:pPr>
              <w:spacing w:after="0" w:line="240" w:lineRule="auto"/>
              <w:rPr>
                <w:rFonts w:ascii="Arial" w:hAnsi="Arial" w:cs="Arial"/>
                <w:sz w:val="24"/>
                <w:szCs w:val="24"/>
              </w:rPr>
            </w:pPr>
          </w:p>
        </w:tc>
      </w:tr>
      <w:tr w:rsidR="001C1357" w:rsidRPr="002F2205" w14:paraId="07AD9C6B" w14:textId="77777777" w:rsidTr="001C1357">
        <w:trPr>
          <w:cantSplit/>
        </w:trPr>
        <w:tc>
          <w:tcPr>
            <w:tcW w:w="993" w:type="dxa"/>
            <w:shd w:val="clear" w:color="auto" w:fill="auto"/>
          </w:tcPr>
          <w:p w14:paraId="4590601E"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A.9</w:t>
            </w:r>
          </w:p>
        </w:tc>
        <w:tc>
          <w:tcPr>
            <w:tcW w:w="12965" w:type="dxa"/>
            <w:gridSpan w:val="4"/>
            <w:shd w:val="clear" w:color="auto" w:fill="auto"/>
          </w:tcPr>
          <w:p w14:paraId="4EC4439A"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Safety and Environmental Provisions</w:t>
            </w:r>
          </w:p>
          <w:p w14:paraId="5A624994" w14:textId="77777777" w:rsidR="002F2205" w:rsidRPr="002F2205" w:rsidRDefault="002F2205" w:rsidP="001C1357">
            <w:pPr>
              <w:spacing w:after="0" w:line="240" w:lineRule="auto"/>
              <w:rPr>
                <w:rFonts w:ascii="Arial" w:hAnsi="Arial" w:cs="Arial"/>
                <w:b/>
                <w:sz w:val="24"/>
                <w:szCs w:val="24"/>
              </w:rPr>
            </w:pPr>
          </w:p>
        </w:tc>
      </w:tr>
      <w:tr w:rsidR="001C1357" w:rsidRPr="002F2205" w14:paraId="72112D69" w14:textId="77777777" w:rsidTr="001C1357">
        <w:trPr>
          <w:cantSplit/>
        </w:trPr>
        <w:tc>
          <w:tcPr>
            <w:tcW w:w="993" w:type="dxa"/>
            <w:shd w:val="clear" w:color="auto" w:fill="auto"/>
          </w:tcPr>
          <w:p w14:paraId="2A566CB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A.9.a</w:t>
            </w:r>
          </w:p>
        </w:tc>
        <w:tc>
          <w:tcPr>
            <w:tcW w:w="12965" w:type="dxa"/>
            <w:gridSpan w:val="4"/>
            <w:shd w:val="clear" w:color="auto" w:fill="auto"/>
          </w:tcPr>
          <w:p w14:paraId="5094A88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When on the Site the Contractor is to comply with all MOD Safety, Health and Environmental Protection regulations and policy.</w:t>
            </w:r>
          </w:p>
        </w:tc>
      </w:tr>
      <w:tr w:rsidR="001C1357" w:rsidRPr="002F2205" w14:paraId="70AAD3B6" w14:textId="77777777" w:rsidTr="001C1357">
        <w:trPr>
          <w:cantSplit/>
        </w:trPr>
        <w:tc>
          <w:tcPr>
            <w:tcW w:w="993" w:type="dxa"/>
            <w:shd w:val="clear" w:color="auto" w:fill="auto"/>
          </w:tcPr>
          <w:p w14:paraId="1807F91A"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04EC19EA" w14:textId="77777777" w:rsidR="002F2205" w:rsidRPr="002F2205" w:rsidRDefault="002F2205" w:rsidP="001C1357">
            <w:pPr>
              <w:spacing w:after="0" w:line="240" w:lineRule="auto"/>
              <w:rPr>
                <w:rFonts w:ascii="Arial" w:hAnsi="Arial" w:cs="Arial"/>
                <w:sz w:val="24"/>
                <w:szCs w:val="24"/>
              </w:rPr>
            </w:pPr>
          </w:p>
        </w:tc>
      </w:tr>
      <w:tr w:rsidR="001C1357" w:rsidRPr="002F2205" w14:paraId="16AF1B48" w14:textId="77777777" w:rsidTr="001C1357">
        <w:trPr>
          <w:cantSplit/>
        </w:trPr>
        <w:tc>
          <w:tcPr>
            <w:tcW w:w="993" w:type="dxa"/>
            <w:shd w:val="clear" w:color="auto" w:fill="auto"/>
          </w:tcPr>
          <w:p w14:paraId="6488E5AD"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72E001B9" w14:textId="77777777" w:rsidR="002F2205" w:rsidRPr="002F2205" w:rsidRDefault="002F2205" w:rsidP="001C1357">
            <w:pPr>
              <w:spacing w:after="0" w:line="240" w:lineRule="auto"/>
              <w:rPr>
                <w:rFonts w:ascii="Arial" w:hAnsi="Arial" w:cs="Arial"/>
                <w:sz w:val="24"/>
                <w:szCs w:val="24"/>
              </w:rPr>
            </w:pPr>
          </w:p>
        </w:tc>
      </w:tr>
      <w:tr w:rsidR="001C1357" w:rsidRPr="002F2205" w14:paraId="1FC08868" w14:textId="77777777" w:rsidTr="001C1357">
        <w:trPr>
          <w:cantSplit/>
        </w:trPr>
        <w:tc>
          <w:tcPr>
            <w:tcW w:w="993" w:type="dxa"/>
            <w:shd w:val="clear" w:color="auto" w:fill="auto"/>
          </w:tcPr>
          <w:p w14:paraId="56B6636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A.10</w:t>
            </w:r>
          </w:p>
        </w:tc>
        <w:tc>
          <w:tcPr>
            <w:tcW w:w="12965" w:type="dxa"/>
            <w:gridSpan w:val="4"/>
            <w:shd w:val="clear" w:color="auto" w:fill="auto"/>
          </w:tcPr>
          <w:p w14:paraId="2E108D36"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Hours of Operation and Times of Delivery</w:t>
            </w:r>
          </w:p>
          <w:p w14:paraId="4C0610D5" w14:textId="77777777" w:rsidR="002F2205" w:rsidRPr="002F2205" w:rsidRDefault="002F2205" w:rsidP="001C1357">
            <w:pPr>
              <w:spacing w:after="0" w:line="240" w:lineRule="auto"/>
              <w:rPr>
                <w:rFonts w:ascii="Arial" w:hAnsi="Arial" w:cs="Arial"/>
                <w:b/>
                <w:sz w:val="24"/>
                <w:szCs w:val="24"/>
              </w:rPr>
            </w:pPr>
          </w:p>
        </w:tc>
      </w:tr>
      <w:tr w:rsidR="001C1357" w:rsidRPr="002F2205" w14:paraId="52B25305" w14:textId="77777777" w:rsidTr="001C1357">
        <w:trPr>
          <w:cantSplit/>
        </w:trPr>
        <w:tc>
          <w:tcPr>
            <w:tcW w:w="993" w:type="dxa"/>
            <w:shd w:val="clear" w:color="auto" w:fill="auto"/>
          </w:tcPr>
          <w:p w14:paraId="383DCD2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A.10.a</w:t>
            </w:r>
          </w:p>
        </w:tc>
        <w:tc>
          <w:tcPr>
            <w:tcW w:w="12965" w:type="dxa"/>
            <w:gridSpan w:val="4"/>
            <w:shd w:val="clear" w:color="auto" w:fill="auto"/>
          </w:tcPr>
          <w:p w14:paraId="35F3528A" w14:textId="77777777" w:rsidR="002F2205" w:rsidRPr="002F2205" w:rsidRDefault="002F2205" w:rsidP="001C1357">
            <w:pPr>
              <w:spacing w:after="0" w:line="240" w:lineRule="auto"/>
              <w:rPr>
                <w:rFonts w:ascii="Arial" w:hAnsi="Arial" w:cs="Arial"/>
                <w:i/>
                <w:sz w:val="24"/>
                <w:szCs w:val="24"/>
                <w:highlight w:val="yellow"/>
              </w:rPr>
            </w:pPr>
            <w:r w:rsidRPr="002F2205">
              <w:rPr>
                <w:rFonts w:ascii="Arial" w:hAnsi="Arial" w:cs="Arial"/>
                <w:sz w:val="24"/>
                <w:szCs w:val="24"/>
              </w:rPr>
              <w:t xml:space="preserve">For the delivery of services these will be delivery and held at the </w:t>
            </w:r>
            <w:r w:rsidRPr="002F2205">
              <w:rPr>
                <w:rFonts w:ascii="Arial" w:hAnsi="Arial" w:cs="Arial"/>
                <w:sz w:val="24"/>
                <w:szCs w:val="24"/>
                <w:bdr w:val="none" w:sz="0" w:space="0" w:color="auto" w:frame="1"/>
              </w:rPr>
              <w:t>Fire Protection Association London Road, Moreton-in-Marsh, Gloucestershire, GL56 0RH. Work hours for the project will be from 0800-1900 Monday to Friday.</w:t>
            </w:r>
          </w:p>
        </w:tc>
      </w:tr>
      <w:tr w:rsidR="001C1357" w:rsidRPr="002F2205" w14:paraId="2E1AC04E" w14:textId="77777777" w:rsidTr="001C1357">
        <w:trPr>
          <w:cantSplit/>
        </w:trPr>
        <w:tc>
          <w:tcPr>
            <w:tcW w:w="993" w:type="dxa"/>
            <w:shd w:val="clear" w:color="auto" w:fill="auto"/>
          </w:tcPr>
          <w:p w14:paraId="1E27CD52"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77FC88D8" w14:textId="77777777" w:rsidR="002F2205" w:rsidRPr="002F2205" w:rsidRDefault="002F2205" w:rsidP="001C1357">
            <w:pPr>
              <w:spacing w:after="0" w:line="240" w:lineRule="auto"/>
              <w:rPr>
                <w:rFonts w:ascii="Arial" w:hAnsi="Arial" w:cs="Arial"/>
                <w:i/>
                <w:sz w:val="24"/>
                <w:szCs w:val="24"/>
              </w:rPr>
            </w:pPr>
          </w:p>
        </w:tc>
      </w:tr>
      <w:tr w:rsidR="001C1357" w:rsidRPr="002F2205" w14:paraId="3BE3AF82" w14:textId="77777777" w:rsidTr="001C1357">
        <w:trPr>
          <w:cantSplit/>
        </w:trPr>
        <w:tc>
          <w:tcPr>
            <w:tcW w:w="993" w:type="dxa"/>
            <w:shd w:val="clear" w:color="auto" w:fill="auto"/>
          </w:tcPr>
          <w:p w14:paraId="5350314C"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46801CF5" w14:textId="77777777" w:rsidR="002F2205" w:rsidRPr="002F2205" w:rsidRDefault="002F2205" w:rsidP="001C1357">
            <w:pPr>
              <w:spacing w:after="0" w:line="240" w:lineRule="auto"/>
              <w:rPr>
                <w:rFonts w:ascii="Arial" w:hAnsi="Arial" w:cs="Arial"/>
                <w:sz w:val="24"/>
                <w:szCs w:val="24"/>
              </w:rPr>
            </w:pPr>
          </w:p>
        </w:tc>
      </w:tr>
      <w:tr w:rsidR="001C1357" w:rsidRPr="002F2205" w14:paraId="5166A382" w14:textId="77777777" w:rsidTr="001C1357">
        <w:trPr>
          <w:cantSplit/>
        </w:trPr>
        <w:tc>
          <w:tcPr>
            <w:tcW w:w="993" w:type="dxa"/>
            <w:shd w:val="clear" w:color="auto" w:fill="auto"/>
          </w:tcPr>
          <w:p w14:paraId="28D0D32A"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A.11</w:t>
            </w:r>
          </w:p>
        </w:tc>
        <w:tc>
          <w:tcPr>
            <w:tcW w:w="12965" w:type="dxa"/>
            <w:gridSpan w:val="4"/>
            <w:shd w:val="clear" w:color="auto" w:fill="auto"/>
          </w:tcPr>
          <w:p w14:paraId="6E41A9ED"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Quality Assurance</w:t>
            </w:r>
          </w:p>
          <w:p w14:paraId="6820E7B9" w14:textId="77777777" w:rsidR="002F2205" w:rsidRPr="002F2205" w:rsidRDefault="002F2205" w:rsidP="001C1357">
            <w:pPr>
              <w:spacing w:after="0" w:line="240" w:lineRule="auto"/>
              <w:rPr>
                <w:rFonts w:ascii="Arial" w:hAnsi="Arial" w:cs="Arial"/>
                <w:b/>
                <w:sz w:val="24"/>
                <w:szCs w:val="24"/>
              </w:rPr>
            </w:pPr>
          </w:p>
        </w:tc>
      </w:tr>
      <w:tr w:rsidR="001C1357" w:rsidRPr="002F2205" w14:paraId="6497B737" w14:textId="77777777" w:rsidTr="001C1357">
        <w:trPr>
          <w:cantSplit/>
        </w:trPr>
        <w:tc>
          <w:tcPr>
            <w:tcW w:w="993" w:type="dxa"/>
            <w:shd w:val="clear" w:color="auto" w:fill="auto"/>
          </w:tcPr>
          <w:p w14:paraId="699BA35E"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A.11.a</w:t>
            </w:r>
          </w:p>
        </w:tc>
        <w:tc>
          <w:tcPr>
            <w:tcW w:w="12965" w:type="dxa"/>
            <w:gridSpan w:val="4"/>
            <w:shd w:val="clear" w:color="auto" w:fill="auto"/>
          </w:tcPr>
          <w:p w14:paraId="12D731A1" w14:textId="77777777" w:rsidR="002F2205" w:rsidRPr="002F2205" w:rsidRDefault="002F2205" w:rsidP="001C1357">
            <w:pPr>
              <w:spacing w:after="0" w:line="240" w:lineRule="auto"/>
              <w:rPr>
                <w:rFonts w:ascii="Arial" w:eastAsia="Arial" w:hAnsi="Arial" w:cs="Arial"/>
                <w:sz w:val="24"/>
                <w:szCs w:val="24"/>
              </w:rPr>
            </w:pPr>
            <w:r w:rsidRPr="002F2205">
              <w:rPr>
                <w:rFonts w:ascii="Arial" w:eastAsia="Arial" w:hAnsi="Arial" w:cs="Arial"/>
                <w:sz w:val="24"/>
                <w:szCs w:val="24"/>
              </w:rPr>
              <w:t xml:space="preserve">According to the product or scope of the work to be carried out, the Contractor shall meet the requirements of DEFCON 602B </w:t>
            </w:r>
            <w:r w:rsidRPr="002F2205">
              <w:rPr>
                <w:rFonts w:ascii="Arial" w:eastAsia="Arial" w:hAnsi="Arial" w:cs="Arial"/>
                <w:i/>
                <w:iCs/>
                <w:sz w:val="24"/>
                <w:szCs w:val="24"/>
              </w:rPr>
              <w:t>(</w:t>
            </w:r>
            <w:proofErr w:type="spellStart"/>
            <w:r w:rsidRPr="002F2205">
              <w:rPr>
                <w:rFonts w:ascii="Arial" w:eastAsia="Arial" w:hAnsi="Arial" w:cs="Arial"/>
                <w:i/>
                <w:iCs/>
                <w:sz w:val="24"/>
                <w:szCs w:val="24"/>
              </w:rPr>
              <w:t>Edn</w:t>
            </w:r>
            <w:proofErr w:type="spellEnd"/>
            <w:r w:rsidRPr="002F2205">
              <w:rPr>
                <w:rFonts w:ascii="Arial" w:eastAsia="Arial" w:hAnsi="Arial" w:cs="Arial"/>
                <w:i/>
                <w:iCs/>
                <w:sz w:val="24"/>
                <w:szCs w:val="24"/>
              </w:rPr>
              <w:t xml:space="preserve"> 12/06) </w:t>
            </w:r>
            <w:r w:rsidRPr="002F2205">
              <w:rPr>
                <w:rFonts w:ascii="Arial" w:eastAsia="Arial" w:hAnsi="Arial" w:cs="Arial"/>
                <w:sz w:val="24"/>
                <w:szCs w:val="24"/>
              </w:rPr>
              <w:t>- Quality Assurance without Quality Plan</w:t>
            </w:r>
          </w:p>
        </w:tc>
      </w:tr>
      <w:tr w:rsidR="001C1357" w:rsidRPr="002F2205" w14:paraId="560264A5" w14:textId="77777777" w:rsidTr="001C1357">
        <w:trPr>
          <w:cantSplit/>
        </w:trPr>
        <w:tc>
          <w:tcPr>
            <w:tcW w:w="993" w:type="dxa"/>
            <w:shd w:val="clear" w:color="auto" w:fill="auto"/>
          </w:tcPr>
          <w:p w14:paraId="2B5CAEFE"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1DB22356" w14:textId="77777777" w:rsidR="002F2205" w:rsidRPr="002F2205" w:rsidRDefault="002F2205" w:rsidP="001C1357">
            <w:pPr>
              <w:spacing w:after="0" w:line="240" w:lineRule="auto"/>
              <w:rPr>
                <w:rFonts w:ascii="Arial" w:hAnsi="Arial" w:cs="Arial"/>
                <w:sz w:val="24"/>
                <w:szCs w:val="24"/>
              </w:rPr>
            </w:pPr>
          </w:p>
        </w:tc>
      </w:tr>
      <w:tr w:rsidR="001C1357" w:rsidRPr="002F2205" w14:paraId="70D05E3D" w14:textId="77777777" w:rsidTr="001C1357">
        <w:trPr>
          <w:cantSplit/>
        </w:trPr>
        <w:tc>
          <w:tcPr>
            <w:tcW w:w="993" w:type="dxa"/>
            <w:shd w:val="clear" w:color="auto" w:fill="auto"/>
          </w:tcPr>
          <w:p w14:paraId="34DBF5F1"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7576FCE2" w14:textId="77777777" w:rsidR="002F2205" w:rsidRPr="002F2205" w:rsidRDefault="002F2205" w:rsidP="001C1357">
            <w:pPr>
              <w:spacing w:after="0" w:line="240" w:lineRule="auto"/>
              <w:rPr>
                <w:rFonts w:ascii="Arial" w:hAnsi="Arial" w:cs="Arial"/>
                <w:i/>
                <w:iCs/>
                <w:sz w:val="24"/>
                <w:szCs w:val="24"/>
              </w:rPr>
            </w:pPr>
            <w:r w:rsidRPr="002F2205">
              <w:rPr>
                <w:rFonts w:ascii="Arial" w:hAnsi="Arial" w:cs="Arial"/>
                <w:sz w:val="24"/>
                <w:szCs w:val="24"/>
              </w:rPr>
              <w:t>See attached SQARC document.</w:t>
            </w:r>
          </w:p>
        </w:tc>
      </w:tr>
      <w:tr w:rsidR="001C1357" w:rsidRPr="002F2205" w14:paraId="6D278221" w14:textId="77777777" w:rsidTr="001C1357">
        <w:trPr>
          <w:cantSplit/>
        </w:trPr>
        <w:tc>
          <w:tcPr>
            <w:tcW w:w="993" w:type="dxa"/>
            <w:shd w:val="clear" w:color="auto" w:fill="auto"/>
          </w:tcPr>
          <w:p w14:paraId="04BC38FC"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43E2C189" w14:textId="77777777" w:rsidR="002F2205" w:rsidRPr="002F2205" w:rsidRDefault="002F2205" w:rsidP="001C1357">
            <w:pPr>
              <w:spacing w:after="0" w:line="240" w:lineRule="auto"/>
              <w:rPr>
                <w:rFonts w:ascii="Arial" w:hAnsi="Arial" w:cs="Arial"/>
                <w:sz w:val="24"/>
                <w:szCs w:val="24"/>
              </w:rPr>
            </w:pPr>
          </w:p>
        </w:tc>
      </w:tr>
      <w:tr w:rsidR="001C1357" w:rsidRPr="002F2205" w14:paraId="08D1644B" w14:textId="77777777" w:rsidTr="001C1357">
        <w:trPr>
          <w:cantSplit/>
        </w:trPr>
        <w:tc>
          <w:tcPr>
            <w:tcW w:w="993" w:type="dxa"/>
            <w:shd w:val="clear" w:color="auto" w:fill="auto"/>
          </w:tcPr>
          <w:p w14:paraId="1FB81245"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A.12</w:t>
            </w:r>
          </w:p>
        </w:tc>
        <w:tc>
          <w:tcPr>
            <w:tcW w:w="12965" w:type="dxa"/>
            <w:gridSpan w:val="4"/>
            <w:shd w:val="clear" w:color="auto" w:fill="auto"/>
          </w:tcPr>
          <w:p w14:paraId="73A1924B"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Contract Monitoring</w:t>
            </w:r>
          </w:p>
          <w:p w14:paraId="18762E0D" w14:textId="77777777" w:rsidR="002F2205" w:rsidRPr="002F2205" w:rsidRDefault="002F2205" w:rsidP="001C1357">
            <w:pPr>
              <w:spacing w:after="0" w:line="240" w:lineRule="auto"/>
              <w:rPr>
                <w:rFonts w:ascii="Arial" w:hAnsi="Arial" w:cs="Arial"/>
                <w:b/>
                <w:sz w:val="24"/>
                <w:szCs w:val="24"/>
              </w:rPr>
            </w:pPr>
          </w:p>
        </w:tc>
      </w:tr>
      <w:tr w:rsidR="001C1357" w:rsidRPr="002F2205" w14:paraId="5886B67E" w14:textId="77777777" w:rsidTr="001C1357">
        <w:trPr>
          <w:cantSplit/>
        </w:trPr>
        <w:tc>
          <w:tcPr>
            <w:tcW w:w="993" w:type="dxa"/>
            <w:shd w:val="clear" w:color="auto" w:fill="auto"/>
          </w:tcPr>
          <w:p w14:paraId="6401543B"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A.12.a</w:t>
            </w:r>
          </w:p>
        </w:tc>
        <w:tc>
          <w:tcPr>
            <w:tcW w:w="12965" w:type="dxa"/>
            <w:gridSpan w:val="4"/>
            <w:shd w:val="clear" w:color="auto" w:fill="auto"/>
          </w:tcPr>
          <w:p w14:paraId="2209441C"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For the purposes of contract monitoring, representatives of the Contractor will routinely report to the Designated Officer on the performance of the Contract.</w:t>
            </w:r>
          </w:p>
        </w:tc>
      </w:tr>
      <w:tr w:rsidR="001C1357" w:rsidRPr="002F2205" w14:paraId="1A6E89E9" w14:textId="77777777" w:rsidTr="001C1357">
        <w:trPr>
          <w:cantSplit/>
        </w:trPr>
        <w:tc>
          <w:tcPr>
            <w:tcW w:w="993" w:type="dxa"/>
            <w:shd w:val="clear" w:color="auto" w:fill="auto"/>
          </w:tcPr>
          <w:p w14:paraId="4313F53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A.12.b</w:t>
            </w:r>
          </w:p>
        </w:tc>
        <w:tc>
          <w:tcPr>
            <w:tcW w:w="12965" w:type="dxa"/>
            <w:gridSpan w:val="4"/>
            <w:shd w:val="clear" w:color="auto" w:fill="auto"/>
          </w:tcPr>
          <w:p w14:paraId="6FB1FE1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1C1357" w:rsidRPr="002F2205" w14:paraId="51884ED0" w14:textId="77777777" w:rsidTr="001C1357">
        <w:trPr>
          <w:cantSplit/>
        </w:trPr>
        <w:tc>
          <w:tcPr>
            <w:tcW w:w="993" w:type="dxa"/>
            <w:shd w:val="clear" w:color="auto" w:fill="auto"/>
          </w:tcPr>
          <w:p w14:paraId="1DAD6E5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A.12.c</w:t>
            </w:r>
          </w:p>
        </w:tc>
        <w:tc>
          <w:tcPr>
            <w:tcW w:w="12965" w:type="dxa"/>
            <w:gridSpan w:val="4"/>
            <w:shd w:val="clear" w:color="auto" w:fill="auto"/>
          </w:tcPr>
          <w:p w14:paraId="216F9A89"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If any sub-contractors or other agents working on behalf of the Contractor are found unsuitable, for whatever reason, the Contractor is to engage with the relevant sub-contractors or other agents to broker a resolution.</w:t>
            </w:r>
          </w:p>
        </w:tc>
      </w:tr>
      <w:tr w:rsidR="001C1357" w:rsidRPr="002F2205" w14:paraId="55A8B0BE" w14:textId="77777777" w:rsidTr="001C1357">
        <w:trPr>
          <w:cantSplit/>
        </w:trPr>
        <w:tc>
          <w:tcPr>
            <w:tcW w:w="993" w:type="dxa"/>
            <w:shd w:val="clear" w:color="auto" w:fill="auto"/>
          </w:tcPr>
          <w:p w14:paraId="7544619E"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5B61E55B" w14:textId="77777777" w:rsidR="002F2205" w:rsidRPr="002F2205" w:rsidRDefault="002F2205" w:rsidP="001C1357">
            <w:pPr>
              <w:spacing w:after="0" w:line="240" w:lineRule="auto"/>
              <w:rPr>
                <w:rFonts w:ascii="Arial" w:hAnsi="Arial" w:cs="Arial"/>
                <w:sz w:val="24"/>
                <w:szCs w:val="24"/>
              </w:rPr>
            </w:pPr>
          </w:p>
        </w:tc>
      </w:tr>
      <w:tr w:rsidR="001C1357" w:rsidRPr="002F2205" w14:paraId="28A1C97F" w14:textId="77777777" w:rsidTr="001C1357">
        <w:trPr>
          <w:cantSplit/>
        </w:trPr>
        <w:tc>
          <w:tcPr>
            <w:tcW w:w="993" w:type="dxa"/>
            <w:shd w:val="clear" w:color="auto" w:fill="auto"/>
          </w:tcPr>
          <w:p w14:paraId="43915D50"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A.13</w:t>
            </w:r>
          </w:p>
        </w:tc>
        <w:tc>
          <w:tcPr>
            <w:tcW w:w="12965" w:type="dxa"/>
            <w:gridSpan w:val="4"/>
            <w:shd w:val="clear" w:color="auto" w:fill="auto"/>
          </w:tcPr>
          <w:p w14:paraId="3AB59C4E"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Government Furnished Assets</w:t>
            </w:r>
          </w:p>
          <w:p w14:paraId="643A38CC" w14:textId="77777777" w:rsidR="002F2205" w:rsidRPr="002F2205" w:rsidRDefault="002F2205" w:rsidP="001C1357">
            <w:pPr>
              <w:spacing w:after="0" w:line="240" w:lineRule="auto"/>
              <w:rPr>
                <w:rFonts w:ascii="Arial" w:hAnsi="Arial" w:cs="Arial"/>
                <w:b/>
                <w:sz w:val="24"/>
                <w:szCs w:val="24"/>
              </w:rPr>
            </w:pPr>
          </w:p>
        </w:tc>
      </w:tr>
      <w:tr w:rsidR="001C1357" w:rsidRPr="002F2205" w14:paraId="5BC41659" w14:textId="77777777" w:rsidTr="001C1357">
        <w:trPr>
          <w:cantSplit/>
        </w:trPr>
        <w:tc>
          <w:tcPr>
            <w:tcW w:w="993" w:type="dxa"/>
            <w:shd w:val="clear" w:color="auto" w:fill="auto"/>
          </w:tcPr>
          <w:p w14:paraId="61BBC961"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7C296993" w14:textId="77777777" w:rsidR="002F2205" w:rsidRPr="002F2205" w:rsidRDefault="002F2205" w:rsidP="001C1357">
            <w:pPr>
              <w:spacing w:after="0" w:line="240" w:lineRule="auto"/>
              <w:rPr>
                <w:rFonts w:ascii="Arial" w:hAnsi="Arial" w:cs="Arial"/>
                <w:i/>
                <w:sz w:val="24"/>
                <w:szCs w:val="24"/>
              </w:rPr>
            </w:pPr>
          </w:p>
        </w:tc>
      </w:tr>
      <w:tr w:rsidR="001C1357" w:rsidRPr="002F2205" w14:paraId="749FFA2F" w14:textId="77777777" w:rsidTr="001C1357">
        <w:trPr>
          <w:cantSplit/>
        </w:trPr>
        <w:tc>
          <w:tcPr>
            <w:tcW w:w="993" w:type="dxa"/>
            <w:shd w:val="clear" w:color="auto" w:fill="auto"/>
          </w:tcPr>
          <w:p w14:paraId="0C9A4E8B"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A.13.a</w:t>
            </w:r>
          </w:p>
        </w:tc>
        <w:tc>
          <w:tcPr>
            <w:tcW w:w="12965" w:type="dxa"/>
            <w:gridSpan w:val="4"/>
            <w:shd w:val="clear" w:color="auto" w:fill="auto"/>
          </w:tcPr>
          <w:p w14:paraId="16C3E7CA"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Contractor will be furnished with the pieces of Government Furnished Assets (GFA) as detailed at Annex A to this SoR.</w:t>
            </w:r>
          </w:p>
        </w:tc>
      </w:tr>
      <w:tr w:rsidR="001C1357" w:rsidRPr="002F2205" w14:paraId="7C79EB51" w14:textId="77777777" w:rsidTr="001C1357">
        <w:trPr>
          <w:cantSplit/>
        </w:trPr>
        <w:tc>
          <w:tcPr>
            <w:tcW w:w="993" w:type="dxa"/>
            <w:shd w:val="clear" w:color="auto" w:fill="auto"/>
          </w:tcPr>
          <w:p w14:paraId="384DDA0E"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A.13.b</w:t>
            </w:r>
          </w:p>
        </w:tc>
        <w:tc>
          <w:tcPr>
            <w:tcW w:w="12965" w:type="dxa"/>
            <w:gridSpan w:val="4"/>
            <w:shd w:val="clear" w:color="auto" w:fill="auto"/>
          </w:tcPr>
          <w:p w14:paraId="1DB3240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Contractor is to report to the Designated Officer any failures of GFA at the first instance for repair or replacement, as appropriate.</w:t>
            </w:r>
          </w:p>
        </w:tc>
      </w:tr>
      <w:tr w:rsidR="001C1357" w:rsidRPr="002F2205" w14:paraId="700996B3" w14:textId="77777777" w:rsidTr="001C1357">
        <w:trPr>
          <w:cantSplit/>
        </w:trPr>
        <w:tc>
          <w:tcPr>
            <w:tcW w:w="993" w:type="dxa"/>
            <w:shd w:val="clear" w:color="auto" w:fill="auto"/>
          </w:tcPr>
          <w:p w14:paraId="6C458D44"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434959DF" w14:textId="77777777" w:rsidR="002F2205" w:rsidRPr="002F2205" w:rsidRDefault="002F2205" w:rsidP="001C1357">
            <w:pPr>
              <w:spacing w:after="0" w:line="240" w:lineRule="auto"/>
              <w:rPr>
                <w:rFonts w:ascii="Arial" w:hAnsi="Arial" w:cs="Arial"/>
                <w:sz w:val="24"/>
                <w:szCs w:val="24"/>
              </w:rPr>
            </w:pPr>
          </w:p>
        </w:tc>
      </w:tr>
      <w:tr w:rsidR="001C1357" w:rsidRPr="002F2205" w14:paraId="76EE4A2C" w14:textId="77777777" w:rsidTr="001C1357">
        <w:trPr>
          <w:cantSplit/>
        </w:trPr>
        <w:tc>
          <w:tcPr>
            <w:tcW w:w="993" w:type="dxa"/>
            <w:shd w:val="clear" w:color="auto" w:fill="auto"/>
          </w:tcPr>
          <w:p w14:paraId="3AE7574D"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A.14</w:t>
            </w:r>
          </w:p>
        </w:tc>
        <w:tc>
          <w:tcPr>
            <w:tcW w:w="12965" w:type="dxa"/>
            <w:gridSpan w:val="4"/>
            <w:shd w:val="clear" w:color="auto" w:fill="auto"/>
          </w:tcPr>
          <w:p w14:paraId="580CEBA1"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Personnel Qualification Requirements and Training</w:t>
            </w:r>
          </w:p>
          <w:p w14:paraId="02B86459" w14:textId="77777777" w:rsidR="002F2205" w:rsidRPr="002F2205" w:rsidRDefault="002F2205" w:rsidP="001C1357">
            <w:pPr>
              <w:spacing w:after="0" w:line="240" w:lineRule="auto"/>
              <w:rPr>
                <w:rFonts w:ascii="Arial" w:hAnsi="Arial" w:cs="Arial"/>
                <w:b/>
                <w:sz w:val="24"/>
                <w:szCs w:val="24"/>
              </w:rPr>
            </w:pPr>
          </w:p>
        </w:tc>
      </w:tr>
      <w:tr w:rsidR="001C1357" w:rsidRPr="002F2205" w14:paraId="0B170BB1" w14:textId="77777777" w:rsidTr="001C1357">
        <w:trPr>
          <w:cantSplit/>
        </w:trPr>
        <w:tc>
          <w:tcPr>
            <w:tcW w:w="993" w:type="dxa"/>
            <w:shd w:val="clear" w:color="auto" w:fill="auto"/>
          </w:tcPr>
          <w:p w14:paraId="2EA081C2"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5E9EBF20" w14:textId="77777777" w:rsidR="002F2205" w:rsidRPr="002F2205" w:rsidRDefault="002F2205" w:rsidP="001C1357">
            <w:pPr>
              <w:spacing w:after="0" w:line="240" w:lineRule="auto"/>
              <w:rPr>
                <w:rFonts w:ascii="Arial" w:hAnsi="Arial" w:cs="Arial"/>
                <w:sz w:val="24"/>
                <w:szCs w:val="24"/>
                <w:highlight w:val="yellow"/>
              </w:rPr>
            </w:pPr>
          </w:p>
        </w:tc>
      </w:tr>
      <w:tr w:rsidR="001C1357" w:rsidRPr="002F2205" w14:paraId="2823D6A5" w14:textId="77777777" w:rsidTr="001C1357">
        <w:trPr>
          <w:cantSplit/>
        </w:trPr>
        <w:tc>
          <w:tcPr>
            <w:tcW w:w="993" w:type="dxa"/>
            <w:shd w:val="clear" w:color="auto" w:fill="auto"/>
          </w:tcPr>
          <w:p w14:paraId="0E282958"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35C6D69B" w14:textId="77777777" w:rsidR="002F2205" w:rsidRPr="002F2205" w:rsidRDefault="002F2205" w:rsidP="001C1357">
            <w:pPr>
              <w:spacing w:after="0" w:line="240" w:lineRule="auto"/>
              <w:rPr>
                <w:rFonts w:ascii="Arial" w:hAnsi="Arial" w:cs="Arial"/>
                <w:i/>
                <w:sz w:val="24"/>
                <w:szCs w:val="24"/>
              </w:rPr>
            </w:pPr>
          </w:p>
        </w:tc>
      </w:tr>
      <w:tr w:rsidR="001C1357" w:rsidRPr="002F2205" w14:paraId="5E42D282" w14:textId="77777777" w:rsidTr="001C1357">
        <w:trPr>
          <w:cantSplit/>
        </w:trPr>
        <w:tc>
          <w:tcPr>
            <w:tcW w:w="993" w:type="dxa"/>
            <w:shd w:val="clear" w:color="auto" w:fill="auto"/>
          </w:tcPr>
          <w:p w14:paraId="01EE45B9"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A.14.a</w:t>
            </w:r>
          </w:p>
        </w:tc>
        <w:tc>
          <w:tcPr>
            <w:tcW w:w="12965" w:type="dxa"/>
            <w:gridSpan w:val="4"/>
            <w:shd w:val="clear" w:color="auto" w:fill="auto"/>
          </w:tcPr>
          <w:p w14:paraId="2CF56C2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Contractor’s Personnel require the qualifications detailed at Annex B.</w:t>
            </w:r>
          </w:p>
        </w:tc>
      </w:tr>
      <w:tr w:rsidR="001C1357" w:rsidRPr="002F2205" w14:paraId="3F1D73A8" w14:textId="77777777" w:rsidTr="001C1357">
        <w:trPr>
          <w:cantSplit/>
        </w:trPr>
        <w:tc>
          <w:tcPr>
            <w:tcW w:w="993" w:type="dxa"/>
            <w:shd w:val="clear" w:color="auto" w:fill="auto"/>
          </w:tcPr>
          <w:p w14:paraId="4492BAD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A.14.b</w:t>
            </w:r>
          </w:p>
        </w:tc>
        <w:tc>
          <w:tcPr>
            <w:tcW w:w="12965" w:type="dxa"/>
            <w:gridSpan w:val="4"/>
            <w:shd w:val="clear" w:color="auto" w:fill="auto"/>
          </w:tcPr>
          <w:p w14:paraId="4C1790DE"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The Contractor is responsible for the sourcing of the appropriate training for the Contractor’s Personnel unless otherwise noted at Annex B. Where the MOD is delivering the training then the Contractor and Contractor’s Personnel are to quote the Contract Reference Number and relevant Commercial Officer when booking any training for verification of the validity of training need under the Contract.</w:t>
            </w:r>
          </w:p>
        </w:tc>
      </w:tr>
      <w:tr w:rsidR="001C1357" w:rsidRPr="002F2205" w14:paraId="60AAAA08" w14:textId="77777777" w:rsidTr="001C1357">
        <w:trPr>
          <w:cantSplit/>
        </w:trPr>
        <w:tc>
          <w:tcPr>
            <w:tcW w:w="993" w:type="dxa"/>
            <w:shd w:val="clear" w:color="auto" w:fill="auto"/>
          </w:tcPr>
          <w:p w14:paraId="67EADA2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A.14.c</w:t>
            </w:r>
          </w:p>
        </w:tc>
        <w:tc>
          <w:tcPr>
            <w:tcW w:w="12965" w:type="dxa"/>
            <w:gridSpan w:val="4"/>
            <w:shd w:val="clear" w:color="auto" w:fill="auto"/>
          </w:tcPr>
          <w:p w14:paraId="37C0207A"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The Contractor is responsible for all costs for training of the Contractor’s Personnel </w:t>
            </w:r>
            <w:proofErr w:type="gramStart"/>
            <w:r w:rsidRPr="002F2205">
              <w:rPr>
                <w:rFonts w:ascii="Arial" w:hAnsi="Arial" w:cs="Arial"/>
                <w:sz w:val="24"/>
                <w:szCs w:val="24"/>
              </w:rPr>
              <w:t>in order to</w:t>
            </w:r>
            <w:proofErr w:type="gramEnd"/>
            <w:r w:rsidRPr="002F2205">
              <w:rPr>
                <w:rFonts w:ascii="Arial" w:hAnsi="Arial" w:cs="Arial"/>
                <w:sz w:val="24"/>
                <w:szCs w:val="24"/>
              </w:rPr>
              <w:t xml:space="preserve"> meet their obligations under the Contract unless otherwise noted at Annex B.</w:t>
            </w:r>
          </w:p>
        </w:tc>
      </w:tr>
      <w:tr w:rsidR="001C1357" w:rsidRPr="002F2205" w14:paraId="6F012D1C" w14:textId="77777777" w:rsidTr="001C1357">
        <w:trPr>
          <w:cantSplit/>
        </w:trPr>
        <w:tc>
          <w:tcPr>
            <w:tcW w:w="993" w:type="dxa"/>
            <w:shd w:val="clear" w:color="auto" w:fill="auto"/>
          </w:tcPr>
          <w:p w14:paraId="0E49DA36" w14:textId="77777777" w:rsidR="002F2205" w:rsidRPr="002F2205" w:rsidRDefault="002F2205" w:rsidP="001C1357">
            <w:pPr>
              <w:spacing w:after="0" w:line="240" w:lineRule="auto"/>
              <w:rPr>
                <w:rFonts w:ascii="Arial" w:hAnsi="Arial" w:cs="Arial"/>
                <w:sz w:val="24"/>
                <w:szCs w:val="24"/>
              </w:rPr>
            </w:pPr>
          </w:p>
        </w:tc>
        <w:tc>
          <w:tcPr>
            <w:tcW w:w="12965" w:type="dxa"/>
            <w:gridSpan w:val="4"/>
            <w:shd w:val="clear" w:color="auto" w:fill="auto"/>
          </w:tcPr>
          <w:p w14:paraId="42451346" w14:textId="77777777" w:rsidR="002F2205" w:rsidRPr="002F2205" w:rsidRDefault="002F2205" w:rsidP="001C1357">
            <w:pPr>
              <w:spacing w:after="0" w:line="240" w:lineRule="auto"/>
              <w:rPr>
                <w:rFonts w:ascii="Arial" w:hAnsi="Arial" w:cs="Arial"/>
                <w:sz w:val="24"/>
                <w:szCs w:val="24"/>
              </w:rPr>
            </w:pPr>
          </w:p>
        </w:tc>
      </w:tr>
    </w:tbl>
    <w:p w14:paraId="1B2C6C5B" w14:textId="77777777" w:rsidR="002F2205" w:rsidRPr="002F2205" w:rsidRDefault="002F2205" w:rsidP="002F2205">
      <w:pPr>
        <w:spacing w:after="0" w:line="240" w:lineRule="auto"/>
        <w:rPr>
          <w:rFonts w:ascii="Arial" w:eastAsia="Arial" w:hAnsi="Arial" w:cs="Arial"/>
          <w:bCs/>
          <w:sz w:val="24"/>
          <w:szCs w:val="24"/>
          <w:lang w:eastAsia="en-US"/>
        </w:rPr>
      </w:pPr>
    </w:p>
    <w:tbl>
      <w:tblPr>
        <w:tblW w:w="5000" w:type="pct"/>
        <w:tblLook w:val="01E0" w:firstRow="1" w:lastRow="1" w:firstColumn="1" w:lastColumn="1" w:noHBand="0" w:noVBand="0"/>
      </w:tblPr>
      <w:tblGrid>
        <w:gridCol w:w="988"/>
        <w:gridCol w:w="3180"/>
        <w:gridCol w:w="4162"/>
        <w:gridCol w:w="1658"/>
        <w:gridCol w:w="3970"/>
      </w:tblGrid>
      <w:tr w:rsidR="001C1357" w:rsidRPr="002F2205" w14:paraId="23EBAA6C" w14:textId="77777777" w:rsidTr="001C1357">
        <w:trPr>
          <w:cantSplit/>
        </w:trPr>
        <w:tc>
          <w:tcPr>
            <w:tcW w:w="354" w:type="pct"/>
            <w:shd w:val="clear" w:color="auto" w:fill="auto"/>
          </w:tcPr>
          <w:p w14:paraId="1245A92A" w14:textId="77777777" w:rsidR="002F2205" w:rsidRPr="002F2205" w:rsidRDefault="002F2205" w:rsidP="001C1357">
            <w:pPr>
              <w:spacing w:after="0" w:line="240" w:lineRule="auto"/>
              <w:rPr>
                <w:rFonts w:ascii="Arial" w:hAnsi="Arial" w:cs="Arial"/>
                <w:b/>
                <w:sz w:val="24"/>
                <w:szCs w:val="24"/>
                <w:u w:val="single"/>
              </w:rPr>
            </w:pPr>
            <w:r w:rsidRPr="002F2205">
              <w:rPr>
                <w:rFonts w:ascii="Arial" w:hAnsi="Arial" w:cs="Arial"/>
                <w:b/>
                <w:sz w:val="24"/>
                <w:szCs w:val="24"/>
                <w:u w:val="single"/>
              </w:rPr>
              <w:t>B</w:t>
            </w:r>
          </w:p>
        </w:tc>
        <w:tc>
          <w:tcPr>
            <w:tcW w:w="4646" w:type="pct"/>
            <w:gridSpan w:val="4"/>
            <w:shd w:val="clear" w:color="auto" w:fill="auto"/>
          </w:tcPr>
          <w:p w14:paraId="15777C63" w14:textId="77777777" w:rsidR="002F2205" w:rsidRPr="002F2205" w:rsidRDefault="002F2205" w:rsidP="001C1357">
            <w:pPr>
              <w:spacing w:after="0" w:line="240" w:lineRule="auto"/>
              <w:rPr>
                <w:rFonts w:ascii="Arial" w:hAnsi="Arial" w:cs="Arial"/>
                <w:b/>
                <w:sz w:val="24"/>
                <w:szCs w:val="24"/>
                <w:u w:val="single"/>
              </w:rPr>
            </w:pPr>
            <w:r w:rsidRPr="002F2205">
              <w:rPr>
                <w:rFonts w:ascii="Arial" w:hAnsi="Arial" w:cs="Arial"/>
                <w:b/>
                <w:sz w:val="24"/>
                <w:szCs w:val="24"/>
                <w:u w:val="single"/>
              </w:rPr>
              <w:t>Deliverable Requirements</w:t>
            </w:r>
          </w:p>
        </w:tc>
      </w:tr>
      <w:tr w:rsidR="001C1357" w:rsidRPr="002F2205" w14:paraId="65A79BAD" w14:textId="77777777" w:rsidTr="001C1357">
        <w:tblPrEx>
          <w:jc w:val="center"/>
        </w:tblPrEx>
        <w:trPr>
          <w:cantSplit/>
          <w:tblHeader/>
          <w:jc w:val="center"/>
        </w:trPr>
        <w:tc>
          <w:tcPr>
            <w:tcW w:w="354" w:type="pct"/>
            <w:shd w:val="clear" w:color="auto" w:fill="auto"/>
          </w:tcPr>
          <w:p w14:paraId="22F5BD83"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Ref</w:t>
            </w:r>
          </w:p>
        </w:tc>
        <w:tc>
          <w:tcPr>
            <w:tcW w:w="1139" w:type="pct"/>
            <w:shd w:val="clear" w:color="auto" w:fill="auto"/>
          </w:tcPr>
          <w:p w14:paraId="487420FB"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Requirement</w:t>
            </w:r>
          </w:p>
        </w:tc>
        <w:tc>
          <w:tcPr>
            <w:tcW w:w="1491" w:type="pct"/>
            <w:shd w:val="clear" w:color="auto" w:fill="auto"/>
          </w:tcPr>
          <w:p w14:paraId="2A222795"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Additional Information</w:t>
            </w:r>
          </w:p>
        </w:tc>
        <w:tc>
          <w:tcPr>
            <w:tcW w:w="594" w:type="pct"/>
            <w:shd w:val="clear" w:color="auto" w:fill="auto"/>
          </w:tcPr>
          <w:p w14:paraId="7B555644"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Quantity</w:t>
            </w:r>
          </w:p>
        </w:tc>
        <w:tc>
          <w:tcPr>
            <w:tcW w:w="1422" w:type="pct"/>
            <w:shd w:val="clear" w:color="auto" w:fill="auto"/>
          </w:tcPr>
          <w:p w14:paraId="13DB786D" w14:textId="77777777" w:rsidR="002F2205" w:rsidRPr="002F2205" w:rsidRDefault="002F2205" w:rsidP="001C1357">
            <w:pPr>
              <w:spacing w:after="0" w:line="240" w:lineRule="auto"/>
              <w:rPr>
                <w:rFonts w:ascii="Arial" w:hAnsi="Arial" w:cs="Arial"/>
                <w:sz w:val="24"/>
                <w:szCs w:val="24"/>
                <w:u w:val="single"/>
              </w:rPr>
            </w:pPr>
            <w:r w:rsidRPr="002F2205">
              <w:rPr>
                <w:rFonts w:ascii="Arial" w:hAnsi="Arial" w:cs="Arial"/>
                <w:sz w:val="24"/>
                <w:szCs w:val="24"/>
                <w:u w:val="single"/>
              </w:rPr>
              <w:t>Standard of Performance</w:t>
            </w:r>
          </w:p>
        </w:tc>
      </w:tr>
      <w:tr w:rsidR="001C1357" w:rsidRPr="002F2205" w14:paraId="011A337C" w14:textId="77777777" w:rsidTr="001C1357">
        <w:tblPrEx>
          <w:jc w:val="center"/>
        </w:tblPrEx>
        <w:trPr>
          <w:cantSplit/>
          <w:jc w:val="center"/>
        </w:trPr>
        <w:tc>
          <w:tcPr>
            <w:tcW w:w="354" w:type="pct"/>
            <w:shd w:val="clear" w:color="auto" w:fill="auto"/>
          </w:tcPr>
          <w:p w14:paraId="6A0C30E2" w14:textId="77777777" w:rsidR="002F2205" w:rsidRPr="002F2205" w:rsidRDefault="002F2205" w:rsidP="001C1357">
            <w:pPr>
              <w:spacing w:after="0" w:line="240" w:lineRule="auto"/>
              <w:rPr>
                <w:rFonts w:ascii="Arial" w:hAnsi="Arial" w:cs="Arial"/>
                <w:sz w:val="24"/>
                <w:szCs w:val="24"/>
              </w:rPr>
            </w:pPr>
          </w:p>
        </w:tc>
        <w:tc>
          <w:tcPr>
            <w:tcW w:w="1139" w:type="pct"/>
            <w:shd w:val="clear" w:color="auto" w:fill="auto"/>
          </w:tcPr>
          <w:p w14:paraId="70BC43A9" w14:textId="77777777" w:rsidR="002F2205" w:rsidRPr="002F2205" w:rsidRDefault="002F2205" w:rsidP="001C1357">
            <w:pPr>
              <w:spacing w:after="0" w:line="240" w:lineRule="auto"/>
              <w:rPr>
                <w:rFonts w:ascii="Arial" w:hAnsi="Arial" w:cs="Arial"/>
                <w:sz w:val="24"/>
                <w:szCs w:val="24"/>
              </w:rPr>
            </w:pPr>
          </w:p>
        </w:tc>
        <w:tc>
          <w:tcPr>
            <w:tcW w:w="1491" w:type="pct"/>
            <w:shd w:val="clear" w:color="auto" w:fill="auto"/>
          </w:tcPr>
          <w:p w14:paraId="017CAA60" w14:textId="77777777" w:rsidR="002F2205" w:rsidRPr="002F2205" w:rsidRDefault="002F2205" w:rsidP="001C1357">
            <w:pPr>
              <w:spacing w:after="0" w:line="240" w:lineRule="auto"/>
              <w:rPr>
                <w:rFonts w:ascii="Arial" w:hAnsi="Arial" w:cs="Arial"/>
                <w:sz w:val="24"/>
                <w:szCs w:val="24"/>
              </w:rPr>
            </w:pPr>
          </w:p>
        </w:tc>
        <w:tc>
          <w:tcPr>
            <w:tcW w:w="594" w:type="pct"/>
            <w:shd w:val="clear" w:color="auto" w:fill="auto"/>
          </w:tcPr>
          <w:p w14:paraId="26A0E1A5" w14:textId="77777777" w:rsidR="002F2205" w:rsidRPr="002F2205" w:rsidRDefault="002F2205" w:rsidP="001C1357">
            <w:pPr>
              <w:spacing w:after="0" w:line="240" w:lineRule="auto"/>
              <w:rPr>
                <w:rFonts w:ascii="Arial" w:hAnsi="Arial" w:cs="Arial"/>
                <w:sz w:val="24"/>
                <w:szCs w:val="24"/>
              </w:rPr>
            </w:pPr>
          </w:p>
        </w:tc>
        <w:tc>
          <w:tcPr>
            <w:tcW w:w="1422" w:type="pct"/>
            <w:shd w:val="clear" w:color="auto" w:fill="auto"/>
          </w:tcPr>
          <w:p w14:paraId="04FD3656" w14:textId="77777777" w:rsidR="002F2205" w:rsidRPr="002F2205" w:rsidRDefault="002F2205" w:rsidP="001C1357">
            <w:pPr>
              <w:spacing w:after="0" w:line="240" w:lineRule="auto"/>
              <w:rPr>
                <w:rFonts w:ascii="Arial" w:hAnsi="Arial" w:cs="Arial"/>
                <w:sz w:val="24"/>
                <w:szCs w:val="24"/>
              </w:rPr>
            </w:pPr>
          </w:p>
        </w:tc>
      </w:tr>
      <w:tr w:rsidR="001C1357" w:rsidRPr="002F2205" w14:paraId="1D1F5598" w14:textId="77777777" w:rsidTr="001C1357">
        <w:tblPrEx>
          <w:jc w:val="center"/>
        </w:tblPrEx>
        <w:trPr>
          <w:cantSplit/>
          <w:jc w:val="center"/>
        </w:trPr>
        <w:tc>
          <w:tcPr>
            <w:tcW w:w="354" w:type="pct"/>
            <w:shd w:val="clear" w:color="auto" w:fill="auto"/>
          </w:tcPr>
          <w:p w14:paraId="6535DAA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lastRenderedPageBreak/>
              <w:t>B.1</w:t>
            </w:r>
          </w:p>
        </w:tc>
        <w:tc>
          <w:tcPr>
            <w:tcW w:w="1139" w:type="pct"/>
            <w:shd w:val="clear" w:color="auto" w:fill="auto"/>
          </w:tcPr>
          <w:p w14:paraId="5E11F625" w14:textId="77777777" w:rsidR="002F2205" w:rsidRPr="002F2205" w:rsidRDefault="002F2205" w:rsidP="001C1357">
            <w:pPr>
              <w:spacing w:after="0" w:line="240" w:lineRule="auto"/>
              <w:rPr>
                <w:rFonts w:ascii="Arial" w:hAnsi="Arial" w:cs="Arial"/>
                <w:bCs/>
                <w:iCs/>
                <w:sz w:val="24"/>
                <w:szCs w:val="24"/>
              </w:rPr>
            </w:pPr>
            <w:r w:rsidRPr="002F2205">
              <w:rPr>
                <w:rFonts w:ascii="Arial" w:hAnsi="Arial" w:cs="Arial"/>
                <w:sz w:val="24"/>
                <w:szCs w:val="24"/>
              </w:rPr>
              <w:t xml:space="preserve">The contractor must </w:t>
            </w:r>
            <w:r w:rsidRPr="002F2205">
              <w:rPr>
                <w:rFonts w:ascii="Arial" w:hAnsi="Arial" w:cs="Arial"/>
                <w:bCs/>
                <w:iCs/>
                <w:sz w:val="24"/>
                <w:szCs w:val="24"/>
              </w:rPr>
              <w:t xml:space="preserve">develop and produce a single authoritative Defence Fire Safety (FS) leaflet </w:t>
            </w:r>
            <w:r w:rsidRPr="002F2205">
              <w:rPr>
                <w:rFonts w:ascii="Arial" w:hAnsi="Arial" w:cs="Arial"/>
                <w:sz w:val="24"/>
                <w:szCs w:val="24"/>
              </w:rPr>
              <w:t xml:space="preserve">capturing Defence capability in the form of a JSP 426 leaflet, by producing the leaflet on </w:t>
            </w:r>
            <w:r w:rsidRPr="002F2205">
              <w:rPr>
                <w:rFonts w:ascii="Arial" w:hAnsi="Arial" w:cs="Arial"/>
                <w:color w:val="000000"/>
                <w:sz w:val="24"/>
                <w:szCs w:val="24"/>
                <w:bdr w:val="none" w:sz="0" w:space="0" w:color="auto" w:frame="1"/>
                <w:shd w:val="clear" w:color="auto" w:fill="FFFFFF"/>
              </w:rPr>
              <w:t>Single Living Accommodation.</w:t>
            </w:r>
          </w:p>
          <w:p w14:paraId="721CE359" w14:textId="77777777" w:rsidR="002F2205" w:rsidRPr="002F2205" w:rsidRDefault="002F2205" w:rsidP="001C1357">
            <w:pPr>
              <w:spacing w:after="0" w:line="240" w:lineRule="auto"/>
              <w:rPr>
                <w:rFonts w:ascii="Arial" w:hAnsi="Arial" w:cs="Arial"/>
                <w:iCs/>
                <w:sz w:val="24"/>
                <w:szCs w:val="24"/>
              </w:rPr>
            </w:pPr>
          </w:p>
        </w:tc>
        <w:tc>
          <w:tcPr>
            <w:tcW w:w="1491" w:type="pct"/>
            <w:shd w:val="clear" w:color="auto" w:fill="auto"/>
          </w:tcPr>
          <w:p w14:paraId="594ABB7A" w14:textId="77777777" w:rsidR="002F2205" w:rsidRPr="002F2205" w:rsidRDefault="002F2205" w:rsidP="001C1357">
            <w:pPr>
              <w:spacing w:after="0" w:line="240" w:lineRule="auto"/>
              <w:rPr>
                <w:rFonts w:ascii="Arial" w:hAnsi="Arial" w:cs="Arial"/>
                <w:bCs/>
                <w:iCs/>
                <w:sz w:val="24"/>
                <w:szCs w:val="24"/>
              </w:rPr>
            </w:pPr>
            <w:r w:rsidRPr="002F2205">
              <w:rPr>
                <w:rFonts w:ascii="Arial" w:hAnsi="Arial" w:cs="Arial"/>
                <w:bCs/>
                <w:iCs/>
                <w:sz w:val="24"/>
                <w:szCs w:val="24"/>
              </w:rPr>
              <w:t>The contractor shall have an in-depth knowledge of Health and Safety at Work and all associated government, fire sector and industry standards with the following:</w:t>
            </w:r>
          </w:p>
          <w:p w14:paraId="61412288" w14:textId="6D68C66A" w:rsidR="002F2205" w:rsidRPr="002F2205" w:rsidRDefault="002F2205" w:rsidP="00867C64">
            <w:pPr>
              <w:spacing w:after="0" w:line="240" w:lineRule="auto"/>
              <w:rPr>
                <w:rFonts w:ascii="Arial" w:hAnsi="Arial" w:cs="Arial"/>
                <w:iCs/>
                <w:sz w:val="24"/>
                <w:szCs w:val="24"/>
              </w:rPr>
            </w:pPr>
            <w:r w:rsidRPr="002F2205">
              <w:rPr>
                <w:rFonts w:ascii="Arial" w:hAnsi="Arial" w:cs="Arial"/>
                <w:iCs/>
                <w:sz w:val="24"/>
                <w:szCs w:val="24"/>
              </w:rPr>
              <w:t>The Regulatory Reform (Fire Safety) Order 2005, Fire (Scotland) Act 2005, Fire Safety (Scotland) Regulations 2006, Fire and Rescue Services (Northern Ireland) Order 2006, Fire Safety Regulations (Northern Ireland) 2010 and other applicable fire safety legislation.</w:t>
            </w:r>
            <w:r w:rsidRPr="002F2205">
              <w:rPr>
                <w:rFonts w:ascii="Arial" w:eastAsia="MS ??" w:hAnsi="Arial" w:cs="Arial"/>
                <w:bCs/>
                <w:iCs/>
                <w:sz w:val="24"/>
                <w:szCs w:val="24"/>
              </w:rPr>
              <w:t xml:space="preserve"> </w:t>
            </w:r>
            <w:r w:rsidRPr="002F2205">
              <w:rPr>
                <w:rFonts w:ascii="Arial" w:hAnsi="Arial" w:cs="Arial"/>
                <w:iCs/>
                <w:sz w:val="24"/>
                <w:szCs w:val="24"/>
              </w:rPr>
              <w:t xml:space="preserve">Associated British guidance and standards with comprehensive experience of their implementation across a wide range of occupancy types. </w:t>
            </w:r>
            <w:r w:rsidRPr="002F2205">
              <w:rPr>
                <w:rFonts w:ascii="Arial" w:hAnsi="Arial" w:cs="Arial"/>
                <w:bCs/>
                <w:iCs/>
                <w:sz w:val="24"/>
                <w:szCs w:val="24"/>
              </w:rPr>
              <w:t>Building Regulations 2010 (England and associated regulations in devolved administrations).</w:t>
            </w:r>
            <w:r w:rsidRPr="002F2205">
              <w:rPr>
                <w:rFonts w:ascii="Arial" w:eastAsia="MS ??" w:hAnsi="Arial" w:cs="Arial"/>
                <w:bCs/>
                <w:iCs/>
                <w:sz w:val="24"/>
                <w:szCs w:val="24"/>
              </w:rPr>
              <w:t xml:space="preserve"> </w:t>
            </w:r>
            <w:r w:rsidRPr="002F2205">
              <w:rPr>
                <w:rFonts w:ascii="Arial" w:hAnsi="Arial" w:cs="Arial"/>
                <w:iCs/>
                <w:sz w:val="24"/>
                <w:szCs w:val="24"/>
              </w:rPr>
              <w:t xml:space="preserve">Associated approved documents, technical </w:t>
            </w:r>
            <w:proofErr w:type="gramStart"/>
            <w:r w:rsidRPr="002F2205">
              <w:rPr>
                <w:rFonts w:ascii="Arial" w:hAnsi="Arial" w:cs="Arial"/>
                <w:iCs/>
                <w:sz w:val="24"/>
                <w:szCs w:val="24"/>
              </w:rPr>
              <w:t>handbooks</w:t>
            </w:r>
            <w:proofErr w:type="gramEnd"/>
            <w:r w:rsidRPr="002F2205">
              <w:rPr>
                <w:rFonts w:ascii="Arial" w:hAnsi="Arial" w:cs="Arial"/>
                <w:iCs/>
                <w:sz w:val="24"/>
                <w:szCs w:val="24"/>
              </w:rPr>
              <w:t xml:space="preserve"> and guidance with comprehensive experience of their implementation across a wide range of occupancy types. </w:t>
            </w:r>
          </w:p>
        </w:tc>
        <w:tc>
          <w:tcPr>
            <w:tcW w:w="594" w:type="pct"/>
            <w:shd w:val="clear" w:color="auto" w:fill="auto"/>
          </w:tcPr>
          <w:p w14:paraId="1AD69A31"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N/A</w:t>
            </w:r>
          </w:p>
        </w:tc>
        <w:tc>
          <w:tcPr>
            <w:tcW w:w="1422" w:type="pct"/>
            <w:shd w:val="clear" w:color="auto" w:fill="auto"/>
          </w:tcPr>
          <w:p w14:paraId="35E61B06"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The delivery of this leaflets by the</w:t>
            </w:r>
          </w:p>
          <w:p w14:paraId="57A78B1F" w14:textId="77777777" w:rsidR="002F2205" w:rsidRPr="002F2205" w:rsidRDefault="002F2205" w:rsidP="001C1357">
            <w:pPr>
              <w:spacing w:after="0" w:line="240" w:lineRule="auto"/>
              <w:rPr>
                <w:rFonts w:ascii="Arial" w:hAnsi="Arial" w:cs="Arial"/>
                <w:bCs/>
                <w:iCs/>
                <w:sz w:val="24"/>
                <w:szCs w:val="24"/>
              </w:rPr>
            </w:pPr>
            <w:r w:rsidRPr="002F2205">
              <w:rPr>
                <w:rFonts w:ascii="Arial" w:hAnsi="Arial" w:cs="Arial"/>
                <w:bCs/>
                <w:iCs/>
                <w:sz w:val="24"/>
                <w:szCs w:val="24"/>
              </w:rPr>
              <w:t xml:space="preserve">Fire Protection Association have fully met their current contract obligations (performance, </w:t>
            </w:r>
            <w:proofErr w:type="gramStart"/>
            <w:r w:rsidRPr="002F2205">
              <w:rPr>
                <w:rFonts w:ascii="Arial" w:hAnsi="Arial" w:cs="Arial"/>
                <w:bCs/>
                <w:iCs/>
                <w:sz w:val="24"/>
                <w:szCs w:val="24"/>
              </w:rPr>
              <w:t>quality</w:t>
            </w:r>
            <w:proofErr w:type="gramEnd"/>
            <w:r w:rsidRPr="002F2205">
              <w:rPr>
                <w:rFonts w:ascii="Arial" w:hAnsi="Arial" w:cs="Arial"/>
                <w:bCs/>
                <w:iCs/>
                <w:sz w:val="24"/>
                <w:szCs w:val="24"/>
              </w:rPr>
              <w:t xml:space="preserve"> and time) from the original Defence FS publication (JSP 426) business case. </w:t>
            </w:r>
            <w:r w:rsidRPr="002F2205">
              <w:rPr>
                <w:rFonts w:ascii="Arial" w:hAnsi="Arial" w:cs="Arial"/>
                <w:iCs/>
                <w:color w:val="000000"/>
                <w:sz w:val="24"/>
                <w:szCs w:val="24"/>
              </w:rPr>
              <w:t xml:space="preserve">This should be completed 2-3 months after contract start date. </w:t>
            </w:r>
          </w:p>
          <w:p w14:paraId="51910B36" w14:textId="77777777" w:rsidR="002F2205" w:rsidRPr="002F2205" w:rsidRDefault="002F2205" w:rsidP="001C1357">
            <w:pPr>
              <w:spacing w:after="0" w:line="240" w:lineRule="auto"/>
              <w:rPr>
                <w:rFonts w:ascii="Arial" w:hAnsi="Arial" w:cs="Arial"/>
                <w:color w:val="000000"/>
                <w:sz w:val="20"/>
                <w:szCs w:val="20"/>
                <w:bdr w:val="none" w:sz="0" w:space="0" w:color="auto" w:frame="1"/>
                <w:shd w:val="clear" w:color="auto" w:fill="FFFFFF"/>
              </w:rPr>
            </w:pPr>
          </w:p>
          <w:p w14:paraId="4468067C" w14:textId="77777777" w:rsidR="002F2205" w:rsidRPr="002F2205" w:rsidRDefault="002F2205" w:rsidP="001C1357">
            <w:pPr>
              <w:spacing w:after="0" w:line="240" w:lineRule="auto"/>
              <w:rPr>
                <w:rFonts w:ascii="Arial" w:hAnsi="Arial" w:cs="Arial"/>
                <w:iCs/>
                <w:sz w:val="24"/>
                <w:szCs w:val="24"/>
              </w:rPr>
            </w:pPr>
          </w:p>
          <w:p w14:paraId="65CDA427" w14:textId="77777777" w:rsidR="002F2205" w:rsidRPr="002F2205" w:rsidRDefault="002F2205" w:rsidP="001C1357">
            <w:pPr>
              <w:spacing w:after="0" w:line="240" w:lineRule="auto"/>
              <w:rPr>
                <w:rFonts w:ascii="Arial" w:hAnsi="Arial" w:cs="Arial"/>
                <w:iCs/>
                <w:sz w:val="24"/>
                <w:szCs w:val="24"/>
              </w:rPr>
            </w:pPr>
          </w:p>
        </w:tc>
      </w:tr>
      <w:tr w:rsidR="001C1357" w:rsidRPr="002F2205" w14:paraId="33D80994" w14:textId="77777777" w:rsidTr="001C1357">
        <w:tblPrEx>
          <w:jc w:val="center"/>
        </w:tblPrEx>
        <w:trPr>
          <w:cantSplit/>
          <w:jc w:val="center"/>
        </w:trPr>
        <w:tc>
          <w:tcPr>
            <w:tcW w:w="354" w:type="pct"/>
            <w:shd w:val="clear" w:color="auto" w:fill="auto"/>
          </w:tcPr>
          <w:p w14:paraId="5623717F" w14:textId="77777777" w:rsidR="002F2205" w:rsidRPr="002F2205" w:rsidRDefault="002F2205" w:rsidP="001C1357">
            <w:pPr>
              <w:spacing w:after="0" w:line="240" w:lineRule="auto"/>
              <w:rPr>
                <w:rFonts w:ascii="Arial" w:hAnsi="Arial" w:cs="Arial"/>
                <w:sz w:val="24"/>
                <w:szCs w:val="24"/>
              </w:rPr>
            </w:pPr>
          </w:p>
        </w:tc>
        <w:tc>
          <w:tcPr>
            <w:tcW w:w="1139" w:type="pct"/>
            <w:shd w:val="clear" w:color="auto" w:fill="auto"/>
          </w:tcPr>
          <w:p w14:paraId="28C607B4" w14:textId="77777777" w:rsidR="002F2205" w:rsidRPr="002F2205" w:rsidRDefault="002F2205" w:rsidP="001C1357">
            <w:pPr>
              <w:spacing w:after="0" w:line="240" w:lineRule="auto"/>
              <w:rPr>
                <w:rFonts w:ascii="Arial" w:hAnsi="Arial" w:cs="Arial"/>
                <w:sz w:val="24"/>
                <w:szCs w:val="24"/>
              </w:rPr>
            </w:pPr>
          </w:p>
        </w:tc>
        <w:tc>
          <w:tcPr>
            <w:tcW w:w="1491" w:type="pct"/>
            <w:shd w:val="clear" w:color="auto" w:fill="auto"/>
          </w:tcPr>
          <w:p w14:paraId="502253D0" w14:textId="77777777" w:rsidR="002F2205" w:rsidRPr="002F2205" w:rsidRDefault="002F2205" w:rsidP="001C1357">
            <w:pPr>
              <w:spacing w:after="0" w:line="240" w:lineRule="auto"/>
              <w:rPr>
                <w:rFonts w:ascii="Arial" w:hAnsi="Arial" w:cs="Arial"/>
                <w:sz w:val="24"/>
                <w:szCs w:val="24"/>
              </w:rPr>
            </w:pPr>
          </w:p>
        </w:tc>
        <w:tc>
          <w:tcPr>
            <w:tcW w:w="594" w:type="pct"/>
            <w:shd w:val="clear" w:color="auto" w:fill="auto"/>
          </w:tcPr>
          <w:p w14:paraId="4FF64115" w14:textId="77777777" w:rsidR="002F2205" w:rsidRPr="002F2205" w:rsidRDefault="002F2205" w:rsidP="001C1357">
            <w:pPr>
              <w:spacing w:after="0" w:line="240" w:lineRule="auto"/>
              <w:rPr>
                <w:rFonts w:ascii="Arial" w:hAnsi="Arial" w:cs="Arial"/>
                <w:sz w:val="24"/>
                <w:szCs w:val="24"/>
              </w:rPr>
            </w:pPr>
          </w:p>
        </w:tc>
        <w:tc>
          <w:tcPr>
            <w:tcW w:w="1422" w:type="pct"/>
            <w:shd w:val="clear" w:color="auto" w:fill="auto"/>
          </w:tcPr>
          <w:p w14:paraId="352B9966" w14:textId="77777777" w:rsidR="002F2205" w:rsidRPr="002F2205" w:rsidRDefault="002F2205" w:rsidP="001C1357">
            <w:pPr>
              <w:spacing w:after="0" w:line="240" w:lineRule="auto"/>
              <w:rPr>
                <w:rFonts w:ascii="Arial" w:hAnsi="Arial" w:cs="Arial"/>
                <w:sz w:val="24"/>
                <w:szCs w:val="24"/>
              </w:rPr>
            </w:pPr>
          </w:p>
          <w:p w14:paraId="64A89E91" w14:textId="77777777" w:rsidR="002F2205" w:rsidRPr="002F2205" w:rsidRDefault="002F2205" w:rsidP="001C1357">
            <w:pPr>
              <w:spacing w:after="0" w:line="240" w:lineRule="auto"/>
              <w:rPr>
                <w:rFonts w:ascii="Arial" w:hAnsi="Arial" w:cs="Arial"/>
                <w:sz w:val="24"/>
                <w:szCs w:val="24"/>
              </w:rPr>
            </w:pPr>
          </w:p>
        </w:tc>
      </w:tr>
      <w:tr w:rsidR="001C1357" w:rsidRPr="002F2205" w14:paraId="738AD228" w14:textId="77777777" w:rsidTr="001C1357">
        <w:tblPrEx>
          <w:jc w:val="center"/>
        </w:tblPrEx>
        <w:trPr>
          <w:cantSplit/>
          <w:jc w:val="center"/>
        </w:trPr>
        <w:tc>
          <w:tcPr>
            <w:tcW w:w="354" w:type="pct"/>
            <w:shd w:val="clear" w:color="auto" w:fill="auto"/>
          </w:tcPr>
          <w:p w14:paraId="01F431A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lastRenderedPageBreak/>
              <w:t>B.2</w:t>
            </w:r>
          </w:p>
        </w:tc>
        <w:tc>
          <w:tcPr>
            <w:tcW w:w="1139" w:type="pct"/>
            <w:shd w:val="clear" w:color="auto" w:fill="auto"/>
          </w:tcPr>
          <w:p w14:paraId="1020D68A"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The contractor must </w:t>
            </w:r>
            <w:r w:rsidRPr="002F2205">
              <w:rPr>
                <w:rFonts w:ascii="Arial" w:hAnsi="Arial" w:cs="Arial"/>
                <w:bCs/>
                <w:iCs/>
                <w:sz w:val="24"/>
                <w:szCs w:val="24"/>
              </w:rPr>
              <w:t xml:space="preserve">develop and produce a single authoritative Defence Fire Safety (FS) leaflet </w:t>
            </w:r>
            <w:r w:rsidRPr="002F2205">
              <w:rPr>
                <w:rFonts w:ascii="Arial" w:hAnsi="Arial" w:cs="Arial"/>
                <w:sz w:val="24"/>
                <w:szCs w:val="24"/>
              </w:rPr>
              <w:t>capturing Defence capability in the form of JSP 426 leaflet,</w:t>
            </w:r>
            <w:r w:rsidRPr="002F2205">
              <w:rPr>
                <w:rFonts w:ascii="Arial" w:hAnsi="Arial" w:cs="Arial"/>
                <w:color w:val="000000"/>
                <w:sz w:val="24"/>
                <w:szCs w:val="24"/>
                <w:bdr w:val="none" w:sz="0" w:space="0" w:color="auto" w:frame="1"/>
                <w:shd w:val="clear" w:color="auto" w:fill="FFFFFF"/>
              </w:rPr>
              <w:t xml:space="preserve"> b</w:t>
            </w:r>
            <w:r w:rsidRPr="002F2205">
              <w:rPr>
                <w:rFonts w:ascii="Arial" w:hAnsi="Arial" w:cs="Arial"/>
                <w:sz w:val="24"/>
                <w:szCs w:val="24"/>
              </w:rPr>
              <w:t>y producing the leaflet on</w:t>
            </w:r>
            <w:r w:rsidRPr="002F2205">
              <w:rPr>
                <w:rFonts w:ascii="Arial" w:hAnsi="Arial" w:cs="Arial"/>
                <w:color w:val="000000"/>
                <w:sz w:val="24"/>
                <w:szCs w:val="24"/>
                <w:bdr w:val="none" w:sz="0" w:space="0" w:color="auto" w:frame="1"/>
                <w:shd w:val="clear" w:color="auto" w:fill="FFFFFF"/>
              </w:rPr>
              <w:t xml:space="preserve"> Building Regulations (BR38) / Fire Strategies.</w:t>
            </w:r>
          </w:p>
          <w:p w14:paraId="56D338F0" w14:textId="77777777" w:rsidR="002F2205" w:rsidRPr="002F2205" w:rsidRDefault="002F2205" w:rsidP="001C1357">
            <w:pPr>
              <w:spacing w:after="0" w:line="240" w:lineRule="auto"/>
              <w:rPr>
                <w:rFonts w:ascii="Arial" w:hAnsi="Arial" w:cs="Arial"/>
                <w:bCs/>
                <w:iCs/>
                <w:sz w:val="24"/>
                <w:szCs w:val="24"/>
              </w:rPr>
            </w:pPr>
          </w:p>
          <w:p w14:paraId="003C20A4" w14:textId="77777777" w:rsidR="002F2205" w:rsidRPr="002F2205" w:rsidRDefault="002F2205" w:rsidP="001C1357">
            <w:pPr>
              <w:spacing w:after="0" w:line="240" w:lineRule="auto"/>
              <w:rPr>
                <w:rFonts w:ascii="Arial" w:hAnsi="Arial" w:cs="Arial"/>
                <w:iCs/>
                <w:sz w:val="24"/>
                <w:szCs w:val="24"/>
              </w:rPr>
            </w:pPr>
          </w:p>
        </w:tc>
        <w:tc>
          <w:tcPr>
            <w:tcW w:w="1491" w:type="pct"/>
            <w:shd w:val="clear" w:color="auto" w:fill="auto"/>
          </w:tcPr>
          <w:p w14:paraId="1DBCD1B4"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The contractor shall have a comprehensive knowledge of infrastructure, operations and fire safety arrangements across the Defence estate</w:t>
            </w:r>
            <w:r w:rsidRPr="002F2205">
              <w:rPr>
                <w:rFonts w:ascii="Arial" w:hAnsi="Arial" w:cs="Arial"/>
                <w:bCs/>
                <w:iCs/>
                <w:sz w:val="24"/>
                <w:szCs w:val="24"/>
              </w:rPr>
              <w:t>, fire sector</w:t>
            </w:r>
            <w:r w:rsidRPr="002F2205">
              <w:rPr>
                <w:rFonts w:ascii="Arial" w:hAnsi="Arial" w:cs="Arial"/>
                <w:iCs/>
                <w:sz w:val="24"/>
                <w:szCs w:val="24"/>
              </w:rPr>
              <w:t xml:space="preserve"> and associated environments with the following: Fire Safety Act 2021 and Building Safety Act 2022 and other pending legislation and guidance.</w:t>
            </w:r>
          </w:p>
          <w:p w14:paraId="0AC9786B" w14:textId="130E5260" w:rsidR="002F2205" w:rsidRPr="002F2205" w:rsidRDefault="002F2205" w:rsidP="00867C64">
            <w:pPr>
              <w:spacing w:after="0" w:line="240" w:lineRule="auto"/>
              <w:rPr>
                <w:rFonts w:ascii="Arial" w:hAnsi="Arial" w:cs="Arial"/>
                <w:iCs/>
                <w:sz w:val="24"/>
                <w:szCs w:val="24"/>
              </w:rPr>
            </w:pPr>
            <w:r w:rsidRPr="002F2205">
              <w:rPr>
                <w:rFonts w:ascii="Arial" w:hAnsi="Arial" w:cs="Arial"/>
                <w:iCs/>
                <w:sz w:val="24"/>
                <w:szCs w:val="24"/>
              </w:rPr>
              <w:t>TLB fire safety Fire Safety Management Policy and Fire Safety Management Systems.</w:t>
            </w:r>
            <w:r w:rsidRPr="002F2205">
              <w:rPr>
                <w:rFonts w:ascii="Arial" w:eastAsia="Arial" w:hAnsi="Arial" w:cs="Arial"/>
                <w:iCs/>
                <w:sz w:val="24"/>
                <w:szCs w:val="24"/>
                <w:lang w:eastAsia="en-US"/>
              </w:rPr>
              <w:t xml:space="preserve"> F</w:t>
            </w:r>
            <w:r w:rsidRPr="002F2205">
              <w:rPr>
                <w:rFonts w:ascii="Arial" w:hAnsi="Arial" w:cs="Arial"/>
                <w:bCs/>
                <w:iCs/>
                <w:sz w:val="24"/>
                <w:szCs w:val="24"/>
              </w:rPr>
              <w:t>ire prevention, fire protection and fire response provision across the Defence estate and all key stakeholders.</w:t>
            </w:r>
            <w:r w:rsidRPr="002F2205">
              <w:rPr>
                <w:rFonts w:ascii="Arial" w:hAnsi="Arial" w:cs="Arial"/>
                <w:iCs/>
                <w:sz w:val="24"/>
                <w:szCs w:val="24"/>
              </w:rPr>
              <w:t xml:space="preserve"> </w:t>
            </w:r>
          </w:p>
        </w:tc>
        <w:tc>
          <w:tcPr>
            <w:tcW w:w="594" w:type="pct"/>
            <w:shd w:val="clear" w:color="auto" w:fill="auto"/>
          </w:tcPr>
          <w:p w14:paraId="6E1D4C41"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N/A</w:t>
            </w:r>
          </w:p>
        </w:tc>
        <w:tc>
          <w:tcPr>
            <w:tcW w:w="1422" w:type="pct"/>
            <w:shd w:val="clear" w:color="auto" w:fill="auto"/>
          </w:tcPr>
          <w:p w14:paraId="750339F8"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All personnel p</w:t>
            </w:r>
            <w:r w:rsidRPr="002F2205">
              <w:rPr>
                <w:rFonts w:ascii="Arial" w:hAnsi="Arial" w:cs="Arial"/>
                <w:bCs/>
                <w:iCs/>
                <w:sz w:val="24"/>
                <w:szCs w:val="24"/>
              </w:rPr>
              <w:t xml:space="preserve">rovided by the contractor are to be SQEP to undertake </w:t>
            </w:r>
            <w:r w:rsidRPr="002F2205">
              <w:rPr>
                <w:rFonts w:ascii="Arial" w:hAnsi="Arial" w:cs="Arial"/>
                <w:iCs/>
                <w:sz w:val="24"/>
                <w:szCs w:val="24"/>
              </w:rPr>
              <w:t>the specific element and analysis to deliver the required leaflet. The F</w:t>
            </w:r>
            <w:r w:rsidRPr="002F2205">
              <w:rPr>
                <w:rFonts w:ascii="Arial" w:hAnsi="Arial" w:cs="Arial"/>
                <w:bCs/>
                <w:iCs/>
                <w:sz w:val="24"/>
                <w:szCs w:val="24"/>
              </w:rPr>
              <w:t xml:space="preserve">ire Protection Association have fully met their current contract obligations (performance, quality and time) from the original Defence FS publication (JSP 426) business </w:t>
            </w:r>
            <w:proofErr w:type="gramStart"/>
            <w:r w:rsidRPr="002F2205">
              <w:rPr>
                <w:rFonts w:ascii="Arial" w:hAnsi="Arial" w:cs="Arial"/>
                <w:bCs/>
                <w:iCs/>
                <w:sz w:val="24"/>
                <w:szCs w:val="24"/>
              </w:rPr>
              <w:t>case.</w:t>
            </w:r>
            <w:r w:rsidRPr="002F2205">
              <w:rPr>
                <w:rFonts w:ascii="Arial" w:hAnsi="Arial" w:cs="Arial"/>
                <w:iCs/>
                <w:sz w:val="24"/>
                <w:szCs w:val="24"/>
              </w:rPr>
              <w:t>.</w:t>
            </w:r>
            <w:proofErr w:type="gramEnd"/>
            <w:r w:rsidRPr="002F2205">
              <w:rPr>
                <w:rFonts w:ascii="Arial" w:hAnsi="Arial" w:cs="Arial"/>
                <w:iCs/>
                <w:sz w:val="24"/>
                <w:szCs w:val="24"/>
              </w:rPr>
              <w:t xml:space="preserve"> </w:t>
            </w:r>
            <w:r w:rsidRPr="002F2205">
              <w:rPr>
                <w:rFonts w:ascii="Arial" w:hAnsi="Arial" w:cs="Arial"/>
                <w:iCs/>
                <w:color w:val="000000"/>
                <w:sz w:val="24"/>
                <w:szCs w:val="24"/>
              </w:rPr>
              <w:t>This should be completed 3-4 months after contract start date.</w:t>
            </w:r>
          </w:p>
          <w:p w14:paraId="17D3CFB7" w14:textId="77777777" w:rsidR="002F2205" w:rsidRPr="002F2205" w:rsidRDefault="002F2205" w:rsidP="001C1357">
            <w:pPr>
              <w:spacing w:after="0" w:line="240" w:lineRule="auto"/>
              <w:rPr>
                <w:rFonts w:ascii="Arial" w:hAnsi="Arial" w:cs="Arial"/>
                <w:iCs/>
                <w:sz w:val="24"/>
                <w:szCs w:val="24"/>
              </w:rPr>
            </w:pPr>
          </w:p>
          <w:p w14:paraId="33D45342" w14:textId="77777777" w:rsidR="002F2205" w:rsidRPr="002F2205" w:rsidRDefault="002F2205" w:rsidP="001C1357">
            <w:pPr>
              <w:spacing w:after="0" w:line="240" w:lineRule="auto"/>
              <w:rPr>
                <w:rFonts w:ascii="Arial" w:hAnsi="Arial" w:cs="Arial"/>
                <w:iCs/>
                <w:sz w:val="24"/>
                <w:szCs w:val="24"/>
              </w:rPr>
            </w:pPr>
          </w:p>
        </w:tc>
      </w:tr>
      <w:tr w:rsidR="001C1357" w:rsidRPr="002F2205" w14:paraId="5F928990" w14:textId="77777777" w:rsidTr="001C1357">
        <w:tblPrEx>
          <w:jc w:val="center"/>
        </w:tblPrEx>
        <w:trPr>
          <w:cantSplit/>
          <w:jc w:val="center"/>
        </w:trPr>
        <w:tc>
          <w:tcPr>
            <w:tcW w:w="354" w:type="pct"/>
            <w:shd w:val="clear" w:color="auto" w:fill="auto"/>
          </w:tcPr>
          <w:p w14:paraId="2FAD37C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lastRenderedPageBreak/>
              <w:t>B.3</w:t>
            </w:r>
          </w:p>
        </w:tc>
        <w:tc>
          <w:tcPr>
            <w:tcW w:w="1139" w:type="pct"/>
            <w:shd w:val="clear" w:color="auto" w:fill="auto"/>
          </w:tcPr>
          <w:p w14:paraId="23428346" w14:textId="77777777" w:rsidR="002F2205" w:rsidRPr="002F2205" w:rsidRDefault="002F2205" w:rsidP="001C1357">
            <w:pPr>
              <w:spacing w:after="0" w:line="240" w:lineRule="auto"/>
              <w:rPr>
                <w:rFonts w:ascii="Arial" w:hAnsi="Arial" w:cs="Arial"/>
                <w:color w:val="000000"/>
                <w:sz w:val="24"/>
                <w:szCs w:val="24"/>
                <w:bdr w:val="none" w:sz="0" w:space="0" w:color="auto" w:frame="1"/>
                <w:shd w:val="clear" w:color="auto" w:fill="FFFFFF"/>
              </w:rPr>
            </w:pPr>
            <w:r w:rsidRPr="002F2205">
              <w:rPr>
                <w:rFonts w:ascii="Arial" w:hAnsi="Arial" w:cs="Arial"/>
                <w:sz w:val="24"/>
                <w:szCs w:val="24"/>
              </w:rPr>
              <w:t xml:space="preserve">The contractor must </w:t>
            </w:r>
            <w:r w:rsidRPr="002F2205">
              <w:rPr>
                <w:rFonts w:ascii="Arial" w:hAnsi="Arial" w:cs="Arial"/>
                <w:iCs/>
                <w:sz w:val="24"/>
                <w:szCs w:val="24"/>
              </w:rPr>
              <w:t xml:space="preserve">develop and produce a single authoritative Defence Fire Safety (FS) leaflet, </w:t>
            </w:r>
            <w:r w:rsidRPr="002F2205">
              <w:rPr>
                <w:rFonts w:ascii="Arial" w:hAnsi="Arial" w:cs="Arial"/>
                <w:sz w:val="24"/>
                <w:szCs w:val="24"/>
              </w:rPr>
              <w:t>capturing Defence’s capability in the form of a JSP 426 and leaflets, b</w:t>
            </w:r>
            <w:r w:rsidRPr="002F2205">
              <w:rPr>
                <w:rFonts w:ascii="Arial" w:hAnsi="Arial" w:cs="Arial"/>
                <w:color w:val="000000"/>
                <w:sz w:val="24"/>
                <w:szCs w:val="24"/>
                <w:bdr w:val="none" w:sz="0" w:space="0" w:color="auto" w:frame="1"/>
                <w:shd w:val="clear" w:color="auto" w:fill="FFFFFF"/>
              </w:rPr>
              <w:t>y producing leaflet on Resilience (Fire Resilience Risk assessment (FRRA)).</w:t>
            </w:r>
            <w:r w:rsidRPr="002F2205">
              <w:rPr>
                <w:rFonts w:ascii="Arial" w:hAnsi="Arial" w:cs="Arial"/>
                <w:b/>
                <w:sz w:val="24"/>
                <w:szCs w:val="24"/>
                <w:bdr w:val="none" w:sz="0" w:space="0" w:color="auto" w:frame="1"/>
              </w:rPr>
              <w:t xml:space="preserve"> </w:t>
            </w:r>
          </w:p>
          <w:p w14:paraId="49B2D910" w14:textId="77777777" w:rsidR="002F2205" w:rsidRPr="002F2205" w:rsidRDefault="002F2205" w:rsidP="001C1357">
            <w:pPr>
              <w:spacing w:after="0" w:line="240" w:lineRule="auto"/>
              <w:rPr>
                <w:rFonts w:ascii="Arial" w:hAnsi="Arial" w:cs="Arial"/>
                <w:bCs/>
                <w:iCs/>
                <w:sz w:val="24"/>
                <w:szCs w:val="24"/>
              </w:rPr>
            </w:pPr>
          </w:p>
          <w:p w14:paraId="6D3E2356" w14:textId="77777777" w:rsidR="002F2205" w:rsidRPr="002F2205" w:rsidRDefault="002F2205" w:rsidP="001C1357">
            <w:pPr>
              <w:spacing w:after="0" w:line="240" w:lineRule="auto"/>
              <w:rPr>
                <w:rFonts w:ascii="Arial" w:hAnsi="Arial" w:cs="Arial"/>
                <w:iCs/>
                <w:sz w:val="24"/>
                <w:szCs w:val="24"/>
              </w:rPr>
            </w:pPr>
          </w:p>
        </w:tc>
        <w:tc>
          <w:tcPr>
            <w:tcW w:w="1491" w:type="pct"/>
            <w:shd w:val="clear" w:color="auto" w:fill="auto"/>
          </w:tcPr>
          <w:p w14:paraId="03DE82FF"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The contractor shall have in-depth knowledge of current Defence Resilience and Business Continuity publications with the following covered: Fire Safety Act 2021 and Building Safety Act 2022 and other pending legislation and guidance.</w:t>
            </w:r>
          </w:p>
          <w:p w14:paraId="024B893E" w14:textId="77777777" w:rsidR="002F2205" w:rsidRDefault="002F2205" w:rsidP="00867C64">
            <w:pPr>
              <w:spacing w:after="0" w:line="240" w:lineRule="auto"/>
              <w:rPr>
                <w:rFonts w:ascii="Arial" w:hAnsi="Arial" w:cs="Arial"/>
                <w:bCs/>
                <w:iCs/>
                <w:sz w:val="24"/>
                <w:szCs w:val="24"/>
              </w:rPr>
            </w:pPr>
            <w:r w:rsidRPr="002F2205">
              <w:rPr>
                <w:rFonts w:ascii="Arial" w:hAnsi="Arial" w:cs="Arial"/>
                <w:iCs/>
                <w:sz w:val="24"/>
                <w:szCs w:val="24"/>
              </w:rPr>
              <w:t>TLB fire safety Fire Safety Management Policy and Fire Safety Management Systems.</w:t>
            </w:r>
            <w:r w:rsidRPr="002F2205">
              <w:rPr>
                <w:rFonts w:ascii="Arial" w:eastAsia="Arial" w:hAnsi="Arial" w:cs="Arial"/>
                <w:iCs/>
                <w:sz w:val="24"/>
                <w:szCs w:val="24"/>
                <w:lang w:eastAsia="en-US"/>
              </w:rPr>
              <w:t xml:space="preserve"> F</w:t>
            </w:r>
            <w:r w:rsidRPr="002F2205">
              <w:rPr>
                <w:rFonts w:ascii="Arial" w:hAnsi="Arial" w:cs="Arial"/>
                <w:bCs/>
                <w:iCs/>
                <w:sz w:val="24"/>
                <w:szCs w:val="24"/>
              </w:rPr>
              <w:t>ire prevention, fire protection and fire response provision across the Defence estate and all key stakeholders. JSP440, JSP 503 and any related DSA resilience documents</w:t>
            </w:r>
          </w:p>
          <w:p w14:paraId="589E4258" w14:textId="4BEDF136" w:rsidR="00867C64" w:rsidRPr="002F2205" w:rsidRDefault="00867C64" w:rsidP="00867C64">
            <w:pPr>
              <w:spacing w:after="0" w:line="240" w:lineRule="auto"/>
              <w:rPr>
                <w:rFonts w:ascii="Arial" w:hAnsi="Arial" w:cs="Arial"/>
                <w:iCs/>
                <w:sz w:val="24"/>
                <w:szCs w:val="24"/>
              </w:rPr>
            </w:pPr>
          </w:p>
        </w:tc>
        <w:tc>
          <w:tcPr>
            <w:tcW w:w="594" w:type="pct"/>
            <w:shd w:val="clear" w:color="auto" w:fill="auto"/>
          </w:tcPr>
          <w:p w14:paraId="4A641424"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N/A</w:t>
            </w:r>
          </w:p>
        </w:tc>
        <w:tc>
          <w:tcPr>
            <w:tcW w:w="1422" w:type="pct"/>
            <w:shd w:val="clear" w:color="auto" w:fill="auto"/>
          </w:tcPr>
          <w:p w14:paraId="7C6591AD"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All personnel p</w:t>
            </w:r>
            <w:r w:rsidRPr="002F2205">
              <w:rPr>
                <w:rFonts w:ascii="Arial" w:hAnsi="Arial" w:cs="Arial"/>
                <w:bCs/>
                <w:iCs/>
                <w:sz w:val="24"/>
                <w:szCs w:val="24"/>
              </w:rPr>
              <w:t xml:space="preserve">rovided by the contractor are to be SQEP to undertake </w:t>
            </w:r>
            <w:r w:rsidRPr="002F2205">
              <w:rPr>
                <w:rFonts w:ascii="Arial" w:hAnsi="Arial" w:cs="Arial"/>
                <w:iCs/>
                <w:sz w:val="24"/>
                <w:szCs w:val="24"/>
              </w:rPr>
              <w:t>the specific element and analysis to deliver the required leaflet. The F</w:t>
            </w:r>
            <w:r w:rsidRPr="002F2205">
              <w:rPr>
                <w:rFonts w:ascii="Arial" w:hAnsi="Arial" w:cs="Arial"/>
                <w:bCs/>
                <w:iCs/>
                <w:sz w:val="24"/>
                <w:szCs w:val="24"/>
              </w:rPr>
              <w:t xml:space="preserve">ire Protection Association have fully met their current contract obligations (performance, </w:t>
            </w:r>
            <w:proofErr w:type="gramStart"/>
            <w:r w:rsidRPr="002F2205">
              <w:rPr>
                <w:rFonts w:ascii="Arial" w:hAnsi="Arial" w:cs="Arial"/>
                <w:bCs/>
                <w:iCs/>
                <w:sz w:val="24"/>
                <w:szCs w:val="24"/>
              </w:rPr>
              <w:t>quality</w:t>
            </w:r>
            <w:proofErr w:type="gramEnd"/>
            <w:r w:rsidRPr="002F2205">
              <w:rPr>
                <w:rFonts w:ascii="Arial" w:hAnsi="Arial" w:cs="Arial"/>
                <w:bCs/>
                <w:iCs/>
                <w:sz w:val="24"/>
                <w:szCs w:val="24"/>
              </w:rPr>
              <w:t xml:space="preserve"> and time) from the original Defence FS publication (JSP 426) business case.</w:t>
            </w:r>
            <w:r w:rsidRPr="002F2205">
              <w:rPr>
                <w:rFonts w:ascii="Arial" w:hAnsi="Arial" w:cs="Arial"/>
                <w:iCs/>
                <w:sz w:val="24"/>
                <w:szCs w:val="24"/>
              </w:rPr>
              <w:t xml:space="preserve"> </w:t>
            </w:r>
            <w:r w:rsidRPr="002F2205">
              <w:rPr>
                <w:rFonts w:ascii="Arial" w:hAnsi="Arial" w:cs="Arial"/>
                <w:iCs/>
                <w:color w:val="000000"/>
                <w:sz w:val="24"/>
                <w:szCs w:val="24"/>
              </w:rPr>
              <w:t xml:space="preserve">This should be completed 4-5 months after contract start date. </w:t>
            </w:r>
          </w:p>
        </w:tc>
      </w:tr>
      <w:tr w:rsidR="001C1357" w:rsidRPr="002F2205" w14:paraId="263E39E5" w14:textId="77777777" w:rsidTr="001C1357">
        <w:tblPrEx>
          <w:jc w:val="center"/>
        </w:tblPrEx>
        <w:trPr>
          <w:cantSplit/>
          <w:jc w:val="center"/>
        </w:trPr>
        <w:tc>
          <w:tcPr>
            <w:tcW w:w="354" w:type="pct"/>
            <w:shd w:val="clear" w:color="auto" w:fill="auto"/>
          </w:tcPr>
          <w:p w14:paraId="13B452ED"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B.4</w:t>
            </w:r>
          </w:p>
        </w:tc>
        <w:tc>
          <w:tcPr>
            <w:tcW w:w="1139" w:type="pct"/>
            <w:shd w:val="clear" w:color="auto" w:fill="auto"/>
          </w:tcPr>
          <w:p w14:paraId="07DDFA02" w14:textId="77777777" w:rsidR="002F2205" w:rsidRPr="002F2205" w:rsidRDefault="002F2205" w:rsidP="001C1357">
            <w:pPr>
              <w:spacing w:after="0" w:line="240" w:lineRule="auto"/>
              <w:rPr>
                <w:rFonts w:ascii="Arial" w:hAnsi="Arial" w:cs="Arial"/>
                <w:color w:val="000000"/>
                <w:sz w:val="24"/>
                <w:szCs w:val="24"/>
                <w:bdr w:val="none" w:sz="0" w:space="0" w:color="auto" w:frame="1"/>
                <w:shd w:val="clear" w:color="auto" w:fill="FFFFFF"/>
              </w:rPr>
            </w:pPr>
            <w:r w:rsidRPr="002F2205">
              <w:rPr>
                <w:rFonts w:ascii="Arial" w:hAnsi="Arial" w:cs="Arial"/>
                <w:sz w:val="24"/>
                <w:szCs w:val="24"/>
              </w:rPr>
              <w:t xml:space="preserve">The contractor must </w:t>
            </w:r>
            <w:r w:rsidRPr="002F2205">
              <w:rPr>
                <w:rFonts w:ascii="Arial" w:hAnsi="Arial" w:cs="Arial"/>
                <w:bCs/>
                <w:iCs/>
                <w:sz w:val="24"/>
                <w:szCs w:val="24"/>
              </w:rPr>
              <w:t xml:space="preserve">develop and produce a single authoritative Defence Fire Safety (FS) leaflet </w:t>
            </w:r>
            <w:r w:rsidRPr="002F2205">
              <w:rPr>
                <w:rFonts w:ascii="Arial" w:hAnsi="Arial" w:cs="Arial"/>
                <w:sz w:val="24"/>
                <w:szCs w:val="24"/>
              </w:rPr>
              <w:t>capturing Defence capability in the form of a JSP 426 and leaflets, b</w:t>
            </w:r>
            <w:r w:rsidRPr="002F2205">
              <w:rPr>
                <w:rFonts w:ascii="Arial" w:hAnsi="Arial" w:cs="Arial"/>
                <w:color w:val="000000"/>
                <w:sz w:val="24"/>
                <w:szCs w:val="24"/>
                <w:bdr w:val="none" w:sz="0" w:space="0" w:color="auto" w:frame="1"/>
                <w:shd w:val="clear" w:color="auto" w:fill="FFFFFF"/>
              </w:rPr>
              <w:t>y producing leaflet on Aerodrome Task Resource Analysis (TRA).</w:t>
            </w:r>
            <w:r w:rsidRPr="002F2205">
              <w:rPr>
                <w:rFonts w:ascii="Arial" w:hAnsi="Arial" w:cs="Arial"/>
                <w:sz w:val="24"/>
                <w:szCs w:val="24"/>
                <w:bdr w:val="none" w:sz="0" w:space="0" w:color="auto" w:frame="1"/>
              </w:rPr>
              <w:t xml:space="preserve"> </w:t>
            </w:r>
          </w:p>
          <w:p w14:paraId="69CCE322" w14:textId="77777777" w:rsidR="002F2205" w:rsidRPr="002F2205" w:rsidRDefault="002F2205" w:rsidP="001C1357">
            <w:pPr>
              <w:spacing w:after="0" w:line="240" w:lineRule="auto"/>
              <w:rPr>
                <w:rFonts w:ascii="Arial" w:hAnsi="Arial" w:cs="Arial"/>
                <w:bCs/>
                <w:iCs/>
                <w:sz w:val="24"/>
                <w:szCs w:val="24"/>
              </w:rPr>
            </w:pPr>
          </w:p>
          <w:p w14:paraId="74328955" w14:textId="77777777" w:rsidR="002F2205" w:rsidRPr="002F2205" w:rsidRDefault="002F2205" w:rsidP="001C1357">
            <w:pPr>
              <w:spacing w:after="0" w:line="240" w:lineRule="auto"/>
              <w:rPr>
                <w:rFonts w:ascii="Arial" w:hAnsi="Arial" w:cs="Arial"/>
                <w:iCs/>
                <w:sz w:val="24"/>
                <w:szCs w:val="24"/>
              </w:rPr>
            </w:pPr>
          </w:p>
        </w:tc>
        <w:tc>
          <w:tcPr>
            <w:tcW w:w="1491" w:type="pct"/>
            <w:shd w:val="clear" w:color="auto" w:fill="auto"/>
          </w:tcPr>
          <w:p w14:paraId="51CB76FE" w14:textId="26DCB18B" w:rsidR="002F2205" w:rsidRPr="002F2205" w:rsidRDefault="002F2205" w:rsidP="001C1357">
            <w:pPr>
              <w:spacing w:after="0" w:line="240" w:lineRule="auto"/>
              <w:rPr>
                <w:rFonts w:ascii="Arial" w:hAnsi="Arial" w:cs="Arial"/>
                <w:bCs/>
                <w:iCs/>
                <w:sz w:val="24"/>
                <w:szCs w:val="24"/>
              </w:rPr>
            </w:pPr>
            <w:r w:rsidRPr="002F2205">
              <w:rPr>
                <w:rFonts w:ascii="Arial" w:hAnsi="Arial" w:cs="Arial"/>
                <w:bCs/>
                <w:iCs/>
                <w:sz w:val="24"/>
                <w:szCs w:val="24"/>
              </w:rPr>
              <w:t>The contractor shall have an in-depth knowledge of DSA 02 Defence Aerodrome Rescue and Fire Fighting Regulations, International Civil Aviation Organisation (ICAO) and other industry associated documents.</w:t>
            </w:r>
            <w:r w:rsidRPr="002F2205">
              <w:rPr>
                <w:rFonts w:ascii="Arial" w:hAnsi="Arial" w:cs="Arial"/>
                <w:iCs/>
                <w:sz w:val="24"/>
                <w:szCs w:val="24"/>
              </w:rPr>
              <w:t xml:space="preserve"> </w:t>
            </w:r>
          </w:p>
        </w:tc>
        <w:tc>
          <w:tcPr>
            <w:tcW w:w="594" w:type="pct"/>
            <w:shd w:val="clear" w:color="auto" w:fill="auto"/>
          </w:tcPr>
          <w:p w14:paraId="05A0C485" w14:textId="77777777"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N/A</w:t>
            </w:r>
          </w:p>
        </w:tc>
        <w:tc>
          <w:tcPr>
            <w:tcW w:w="1422" w:type="pct"/>
            <w:shd w:val="clear" w:color="auto" w:fill="auto"/>
          </w:tcPr>
          <w:p w14:paraId="039FD86B" w14:textId="559FE681" w:rsidR="002F2205" w:rsidRPr="002F2205" w:rsidRDefault="002F2205" w:rsidP="001C1357">
            <w:pPr>
              <w:spacing w:after="0" w:line="240" w:lineRule="auto"/>
              <w:rPr>
                <w:rFonts w:ascii="Arial" w:hAnsi="Arial" w:cs="Arial"/>
                <w:iCs/>
                <w:sz w:val="24"/>
                <w:szCs w:val="24"/>
              </w:rPr>
            </w:pPr>
            <w:r w:rsidRPr="002F2205">
              <w:rPr>
                <w:rFonts w:ascii="Arial" w:hAnsi="Arial" w:cs="Arial"/>
                <w:iCs/>
                <w:sz w:val="24"/>
                <w:szCs w:val="24"/>
              </w:rPr>
              <w:t>All personnel p</w:t>
            </w:r>
            <w:r w:rsidRPr="002F2205">
              <w:rPr>
                <w:rFonts w:ascii="Arial" w:hAnsi="Arial" w:cs="Arial"/>
                <w:bCs/>
                <w:iCs/>
                <w:sz w:val="24"/>
                <w:szCs w:val="24"/>
              </w:rPr>
              <w:t xml:space="preserve">rovided by the contractor are to be SQEP to undertake </w:t>
            </w:r>
            <w:r w:rsidRPr="002F2205">
              <w:rPr>
                <w:rFonts w:ascii="Arial" w:hAnsi="Arial" w:cs="Arial"/>
                <w:iCs/>
                <w:sz w:val="24"/>
                <w:szCs w:val="24"/>
              </w:rPr>
              <w:t>the specific element and analysis to deliver the required leaflet. The F</w:t>
            </w:r>
            <w:r w:rsidRPr="002F2205">
              <w:rPr>
                <w:rFonts w:ascii="Arial" w:hAnsi="Arial" w:cs="Arial"/>
                <w:bCs/>
                <w:iCs/>
                <w:sz w:val="24"/>
                <w:szCs w:val="24"/>
              </w:rPr>
              <w:t xml:space="preserve">ire Protection Association have fully met their current contract obligations (performance, </w:t>
            </w:r>
            <w:proofErr w:type="gramStart"/>
            <w:r w:rsidRPr="002F2205">
              <w:rPr>
                <w:rFonts w:ascii="Arial" w:hAnsi="Arial" w:cs="Arial"/>
                <w:bCs/>
                <w:iCs/>
                <w:sz w:val="24"/>
                <w:szCs w:val="24"/>
              </w:rPr>
              <w:t>quality</w:t>
            </w:r>
            <w:proofErr w:type="gramEnd"/>
            <w:r w:rsidRPr="002F2205">
              <w:rPr>
                <w:rFonts w:ascii="Arial" w:hAnsi="Arial" w:cs="Arial"/>
                <w:bCs/>
                <w:iCs/>
                <w:sz w:val="24"/>
                <w:szCs w:val="24"/>
              </w:rPr>
              <w:t xml:space="preserve"> and time) from the original Defence FS publication (JSP 426) business case.</w:t>
            </w:r>
            <w:r w:rsidRPr="002F2205">
              <w:rPr>
                <w:rFonts w:ascii="Arial" w:hAnsi="Arial" w:cs="Arial"/>
                <w:iCs/>
                <w:sz w:val="24"/>
                <w:szCs w:val="24"/>
              </w:rPr>
              <w:t xml:space="preserve"> </w:t>
            </w:r>
            <w:r w:rsidRPr="002F2205">
              <w:rPr>
                <w:rFonts w:ascii="Arial" w:hAnsi="Arial" w:cs="Arial"/>
                <w:iCs/>
                <w:color w:val="000000"/>
                <w:sz w:val="24"/>
                <w:szCs w:val="24"/>
              </w:rPr>
              <w:t xml:space="preserve">This should be completed </w:t>
            </w:r>
            <w:r w:rsidR="00FD314B">
              <w:rPr>
                <w:rFonts w:ascii="Arial" w:hAnsi="Arial" w:cs="Arial"/>
                <w:iCs/>
                <w:color w:val="000000"/>
                <w:sz w:val="24"/>
                <w:szCs w:val="24"/>
              </w:rPr>
              <w:t xml:space="preserve">within 6 months </w:t>
            </w:r>
            <w:r w:rsidR="00224BCA">
              <w:rPr>
                <w:rFonts w:ascii="Arial" w:hAnsi="Arial" w:cs="Arial"/>
                <w:iCs/>
                <w:color w:val="000000"/>
                <w:sz w:val="24"/>
                <w:szCs w:val="24"/>
              </w:rPr>
              <w:t>after contract start date.</w:t>
            </w:r>
            <w:r w:rsidRPr="002F2205">
              <w:rPr>
                <w:rFonts w:ascii="Arial" w:hAnsi="Arial" w:cs="Arial"/>
                <w:iCs/>
                <w:color w:val="000000"/>
                <w:sz w:val="24"/>
                <w:szCs w:val="24"/>
              </w:rPr>
              <w:t xml:space="preserve"> </w:t>
            </w:r>
          </w:p>
        </w:tc>
      </w:tr>
    </w:tbl>
    <w:p w14:paraId="3C3FC26F" w14:textId="77777777" w:rsidR="002F2205" w:rsidRPr="002F2205" w:rsidRDefault="002F2205" w:rsidP="002F2205">
      <w:pPr>
        <w:spacing w:after="0" w:line="240" w:lineRule="auto"/>
        <w:rPr>
          <w:rFonts w:ascii="Arial" w:eastAsia="Arial" w:hAnsi="Arial" w:cs="Arial"/>
          <w:bCs/>
          <w:sz w:val="24"/>
          <w:szCs w:val="24"/>
          <w:lang w:eastAsia="en-US"/>
        </w:rPr>
      </w:pPr>
    </w:p>
    <w:p w14:paraId="7512F7A9" w14:textId="77777777" w:rsidR="002F2205" w:rsidRPr="002F2205" w:rsidRDefault="002F2205" w:rsidP="002F2205">
      <w:pPr>
        <w:spacing w:after="0" w:line="240" w:lineRule="auto"/>
        <w:rPr>
          <w:rFonts w:ascii="Arial" w:eastAsia="Arial" w:hAnsi="Arial" w:cs="Arial"/>
          <w:b/>
          <w:bCs/>
          <w:sz w:val="24"/>
          <w:szCs w:val="24"/>
          <w:lang w:eastAsia="en-US"/>
        </w:rPr>
        <w:sectPr w:rsidR="002F2205" w:rsidRPr="002F2205" w:rsidSect="001F4D5A">
          <w:headerReference w:type="default" r:id="rId20"/>
          <w:footerReference w:type="default" r:id="rId21"/>
          <w:pgSz w:w="16838" w:h="11906" w:orient="landscape"/>
          <w:pgMar w:top="1440" w:right="1440" w:bottom="1440" w:left="1440" w:header="708" w:footer="708" w:gutter="0"/>
          <w:cols w:space="708"/>
          <w:docGrid w:linePitch="360"/>
        </w:sectPr>
      </w:pPr>
    </w:p>
    <w:p w14:paraId="73B3F857" w14:textId="77777777" w:rsidR="002F2205" w:rsidRPr="002F2205" w:rsidRDefault="002F2205" w:rsidP="002F2205">
      <w:pPr>
        <w:spacing w:after="0" w:line="240" w:lineRule="auto"/>
        <w:rPr>
          <w:rFonts w:ascii="Arial" w:eastAsia="Arial" w:hAnsi="Arial" w:cs="Arial"/>
          <w:b/>
          <w:bCs/>
          <w:sz w:val="24"/>
          <w:szCs w:val="24"/>
          <w:lang w:eastAsia="en-US"/>
        </w:rPr>
      </w:pPr>
      <w:r w:rsidRPr="002F2205">
        <w:rPr>
          <w:rFonts w:ascii="Arial" w:eastAsia="Arial" w:hAnsi="Arial" w:cs="Arial"/>
          <w:b/>
          <w:bCs/>
          <w:sz w:val="24"/>
          <w:szCs w:val="24"/>
          <w:lang w:eastAsia="en-US"/>
        </w:rPr>
        <w:lastRenderedPageBreak/>
        <w:t>Annex A</w:t>
      </w:r>
    </w:p>
    <w:p w14:paraId="5A4B1BD0" w14:textId="77777777" w:rsidR="002F2205" w:rsidRPr="002F2205" w:rsidRDefault="002F2205" w:rsidP="002F2205">
      <w:pPr>
        <w:spacing w:after="0" w:line="240" w:lineRule="auto"/>
        <w:rPr>
          <w:rFonts w:ascii="Arial" w:eastAsia="Arial" w:hAnsi="Arial" w:cs="Arial"/>
          <w:b/>
          <w:bCs/>
          <w:sz w:val="24"/>
          <w:szCs w:val="24"/>
          <w:lang w:eastAsia="en-US"/>
        </w:rPr>
      </w:pPr>
      <w:r w:rsidRPr="002F2205">
        <w:rPr>
          <w:rFonts w:ascii="Arial" w:eastAsia="Arial" w:hAnsi="Arial" w:cs="Arial"/>
          <w:b/>
          <w:bCs/>
          <w:sz w:val="24"/>
          <w:szCs w:val="24"/>
          <w:lang w:eastAsia="en-US"/>
        </w:rPr>
        <w:t>Government Furnished Assets (GFA)</w:t>
      </w:r>
    </w:p>
    <w:p w14:paraId="0E76DE4C" w14:textId="77777777" w:rsidR="002F2205" w:rsidRPr="002F2205" w:rsidRDefault="002F2205" w:rsidP="002F2205">
      <w:pPr>
        <w:spacing w:after="0" w:line="240" w:lineRule="auto"/>
        <w:rPr>
          <w:rFonts w:ascii="Arial" w:eastAsia="Arial" w:hAnsi="Arial" w:cs="Arial"/>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783"/>
        <w:gridCol w:w="2788"/>
        <w:gridCol w:w="2790"/>
        <w:gridCol w:w="2793"/>
      </w:tblGrid>
      <w:tr w:rsidR="001C1357" w:rsidRPr="002F2205" w14:paraId="6E4CD3F6" w14:textId="77777777" w:rsidTr="001C1357">
        <w:trPr>
          <w:cantSplit/>
          <w:tblHeader/>
        </w:trPr>
        <w:tc>
          <w:tcPr>
            <w:tcW w:w="2794" w:type="dxa"/>
            <w:shd w:val="clear" w:color="auto" w:fill="auto"/>
          </w:tcPr>
          <w:p w14:paraId="013AB406" w14:textId="77777777" w:rsidR="002F2205" w:rsidRPr="002F2205" w:rsidRDefault="002F2205" w:rsidP="001C1357">
            <w:pPr>
              <w:spacing w:after="0" w:line="240" w:lineRule="auto"/>
              <w:rPr>
                <w:rFonts w:ascii="Arial" w:hAnsi="Arial" w:cs="Arial"/>
                <w:b/>
                <w:sz w:val="24"/>
                <w:szCs w:val="24"/>
              </w:rPr>
            </w:pPr>
          </w:p>
        </w:tc>
        <w:tc>
          <w:tcPr>
            <w:tcW w:w="2783" w:type="dxa"/>
            <w:shd w:val="clear" w:color="auto" w:fill="auto"/>
          </w:tcPr>
          <w:p w14:paraId="4418F650"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Government Furnished Equipment (GFE)</w:t>
            </w:r>
          </w:p>
        </w:tc>
        <w:tc>
          <w:tcPr>
            <w:tcW w:w="2788" w:type="dxa"/>
            <w:shd w:val="clear" w:color="auto" w:fill="auto"/>
          </w:tcPr>
          <w:p w14:paraId="0CAE3462"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Government Furnished Information (GFI)</w:t>
            </w:r>
          </w:p>
        </w:tc>
        <w:tc>
          <w:tcPr>
            <w:tcW w:w="2790" w:type="dxa"/>
            <w:shd w:val="clear" w:color="auto" w:fill="auto"/>
          </w:tcPr>
          <w:p w14:paraId="121C3FF6"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Government Furnished Resources (GFR)</w:t>
            </w:r>
          </w:p>
        </w:tc>
        <w:tc>
          <w:tcPr>
            <w:tcW w:w="2793" w:type="dxa"/>
            <w:shd w:val="clear" w:color="auto" w:fill="auto"/>
          </w:tcPr>
          <w:p w14:paraId="60CE883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Government Furnished Facilities (GFF)</w:t>
            </w:r>
          </w:p>
        </w:tc>
      </w:tr>
      <w:tr w:rsidR="001C1357" w:rsidRPr="002F2205" w14:paraId="17A348FB" w14:textId="77777777" w:rsidTr="001C1357">
        <w:trPr>
          <w:cantSplit/>
        </w:trPr>
        <w:tc>
          <w:tcPr>
            <w:tcW w:w="2794" w:type="dxa"/>
            <w:shd w:val="clear" w:color="auto" w:fill="auto"/>
          </w:tcPr>
          <w:p w14:paraId="146C7BBB"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Description</w:t>
            </w:r>
          </w:p>
        </w:tc>
        <w:tc>
          <w:tcPr>
            <w:tcW w:w="2783" w:type="dxa"/>
            <w:shd w:val="clear" w:color="auto" w:fill="auto"/>
          </w:tcPr>
          <w:p w14:paraId="20D3760C"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No equipment to be provided.</w:t>
            </w:r>
          </w:p>
        </w:tc>
        <w:tc>
          <w:tcPr>
            <w:tcW w:w="2788" w:type="dxa"/>
            <w:shd w:val="clear" w:color="auto" w:fill="auto"/>
          </w:tcPr>
          <w:p w14:paraId="6B647E47"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The MoD (DFR HQ) will provide access to all obsolete and current Defence fire safety publications.</w:t>
            </w:r>
          </w:p>
          <w:p w14:paraId="094D546B" w14:textId="77777777" w:rsidR="002F2205" w:rsidRPr="002F2205" w:rsidRDefault="002F2205" w:rsidP="001C1357">
            <w:pPr>
              <w:autoSpaceDE w:val="0"/>
              <w:autoSpaceDN w:val="0"/>
              <w:adjustRightInd w:val="0"/>
              <w:spacing w:after="0" w:line="240" w:lineRule="auto"/>
              <w:rPr>
                <w:rFonts w:ascii="Arial" w:hAnsi="Arial" w:cs="Arial"/>
                <w:sz w:val="24"/>
                <w:szCs w:val="24"/>
              </w:rPr>
            </w:pPr>
          </w:p>
        </w:tc>
        <w:tc>
          <w:tcPr>
            <w:tcW w:w="2790" w:type="dxa"/>
            <w:shd w:val="clear" w:color="auto" w:fill="auto"/>
          </w:tcPr>
          <w:p w14:paraId="76AC52A0"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The MoD (DFR HQ) will provide access to Defence Subject Matter Experts where required.</w:t>
            </w:r>
          </w:p>
          <w:p w14:paraId="4BEAC873" w14:textId="77777777" w:rsidR="002F2205" w:rsidRPr="002F2205" w:rsidRDefault="002F2205" w:rsidP="001C1357">
            <w:pPr>
              <w:autoSpaceDE w:val="0"/>
              <w:autoSpaceDN w:val="0"/>
              <w:adjustRightInd w:val="0"/>
              <w:spacing w:after="0" w:line="240" w:lineRule="auto"/>
              <w:rPr>
                <w:rFonts w:ascii="Arial" w:hAnsi="Arial" w:cs="Arial"/>
                <w:sz w:val="24"/>
                <w:szCs w:val="24"/>
              </w:rPr>
            </w:pPr>
          </w:p>
        </w:tc>
        <w:tc>
          <w:tcPr>
            <w:tcW w:w="2793" w:type="dxa"/>
            <w:shd w:val="clear" w:color="auto" w:fill="auto"/>
          </w:tcPr>
          <w:p w14:paraId="0918B53A"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The MoD (DFR HQ) will provide access to the Defence estate where appropriate (this will be reviewed </w:t>
            </w:r>
          </w:p>
          <w:p w14:paraId="13ED368F"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regularly, dependant on COVID-19 and Government direction, where possible utilising other</w:t>
            </w:r>
          </w:p>
          <w:p w14:paraId="0E52C02D"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bCs/>
                <w:sz w:val="24"/>
                <w:szCs w:val="24"/>
              </w:rPr>
              <w:t xml:space="preserve">forms of communication (Email, Skype, Video conferencing and telephone).  </w:t>
            </w:r>
          </w:p>
        </w:tc>
      </w:tr>
      <w:tr w:rsidR="001C1357" w:rsidRPr="002F2205" w14:paraId="3081E5FC" w14:textId="77777777" w:rsidTr="001C1357">
        <w:trPr>
          <w:cantSplit/>
        </w:trPr>
        <w:tc>
          <w:tcPr>
            <w:tcW w:w="2794" w:type="dxa"/>
            <w:shd w:val="clear" w:color="auto" w:fill="auto"/>
          </w:tcPr>
          <w:p w14:paraId="6E33755C"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Quantity</w:t>
            </w:r>
          </w:p>
        </w:tc>
        <w:tc>
          <w:tcPr>
            <w:tcW w:w="2783" w:type="dxa"/>
            <w:shd w:val="clear" w:color="auto" w:fill="auto"/>
          </w:tcPr>
          <w:p w14:paraId="472A42C2"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3B4FDB87"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All documents will be open-source documents such as JSP’s, DIO information notices, guidance publications and single service documents. </w:t>
            </w:r>
          </w:p>
        </w:tc>
        <w:tc>
          <w:tcPr>
            <w:tcW w:w="2790" w:type="dxa"/>
            <w:shd w:val="clear" w:color="auto" w:fill="auto"/>
          </w:tcPr>
          <w:p w14:paraId="01A595BA"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to provide access to a Fire safety practitioner for the duration of the contract on an ad hoc basis.</w:t>
            </w:r>
          </w:p>
        </w:tc>
        <w:tc>
          <w:tcPr>
            <w:tcW w:w="2793" w:type="dxa"/>
            <w:shd w:val="clear" w:color="auto" w:fill="auto"/>
          </w:tcPr>
          <w:p w14:paraId="486D9F37"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1808D6E4" w14:textId="77777777" w:rsidTr="001C1357">
        <w:trPr>
          <w:cantSplit/>
        </w:trPr>
        <w:tc>
          <w:tcPr>
            <w:tcW w:w="2794" w:type="dxa"/>
            <w:shd w:val="clear" w:color="auto" w:fill="auto"/>
          </w:tcPr>
          <w:p w14:paraId="0260D42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lastRenderedPageBreak/>
              <w:t>Terms of Loan</w:t>
            </w:r>
          </w:p>
        </w:tc>
        <w:tc>
          <w:tcPr>
            <w:tcW w:w="2783" w:type="dxa"/>
            <w:shd w:val="clear" w:color="auto" w:fill="auto"/>
          </w:tcPr>
          <w:p w14:paraId="57B7D3AD"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42408930"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All open-source documents.</w:t>
            </w:r>
          </w:p>
        </w:tc>
        <w:tc>
          <w:tcPr>
            <w:tcW w:w="2790" w:type="dxa"/>
            <w:shd w:val="clear" w:color="auto" w:fill="auto"/>
          </w:tcPr>
          <w:p w14:paraId="40DBD226"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to provide access to a Fire safety practitioner for the duration of the contract on an ad hoc basis.</w:t>
            </w:r>
          </w:p>
        </w:tc>
        <w:tc>
          <w:tcPr>
            <w:tcW w:w="2793" w:type="dxa"/>
            <w:shd w:val="clear" w:color="auto" w:fill="auto"/>
          </w:tcPr>
          <w:p w14:paraId="4C19E23B"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The site allocated for the delivery of all services will be held at the </w:t>
            </w:r>
            <w:r w:rsidRPr="002F2205">
              <w:rPr>
                <w:rFonts w:ascii="Arial" w:hAnsi="Arial" w:cs="Arial"/>
                <w:sz w:val="24"/>
                <w:szCs w:val="24"/>
                <w:bdr w:val="none" w:sz="0" w:space="0" w:color="auto" w:frame="1"/>
              </w:rPr>
              <w:t>Fire Protection Association London Road, Moreton-in-Marsh, Gloucestershire, GL56 0RH.</w:t>
            </w:r>
          </w:p>
        </w:tc>
      </w:tr>
      <w:tr w:rsidR="001C1357" w:rsidRPr="002F2205" w14:paraId="010F63CA" w14:textId="77777777" w:rsidTr="001C1357">
        <w:trPr>
          <w:cantSplit/>
        </w:trPr>
        <w:tc>
          <w:tcPr>
            <w:tcW w:w="2794" w:type="dxa"/>
            <w:shd w:val="clear" w:color="auto" w:fill="auto"/>
          </w:tcPr>
          <w:p w14:paraId="26289A0F"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Task</w:t>
            </w:r>
          </w:p>
        </w:tc>
        <w:tc>
          <w:tcPr>
            <w:tcW w:w="2783" w:type="dxa"/>
            <w:shd w:val="clear" w:color="auto" w:fill="auto"/>
          </w:tcPr>
          <w:p w14:paraId="7EAAF1E2"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7F0E7365"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are responsible for providing Defence document.</w:t>
            </w:r>
          </w:p>
        </w:tc>
        <w:tc>
          <w:tcPr>
            <w:tcW w:w="2790" w:type="dxa"/>
            <w:shd w:val="clear" w:color="auto" w:fill="auto"/>
          </w:tcPr>
          <w:p w14:paraId="686DD31D"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to provide access to a Fire safety practitioner for the duration of the contract on an ad hoc basis.</w:t>
            </w:r>
          </w:p>
        </w:tc>
        <w:tc>
          <w:tcPr>
            <w:tcW w:w="2793" w:type="dxa"/>
            <w:shd w:val="clear" w:color="auto" w:fill="auto"/>
          </w:tcPr>
          <w:p w14:paraId="5848EF41"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The </w:t>
            </w:r>
            <w:r w:rsidRPr="002F2205">
              <w:rPr>
                <w:rFonts w:ascii="Arial" w:hAnsi="Arial" w:cs="Arial"/>
                <w:sz w:val="24"/>
                <w:szCs w:val="24"/>
                <w:bdr w:val="none" w:sz="0" w:space="0" w:color="auto" w:frame="1"/>
              </w:rPr>
              <w:t>Fire Protection Association have a dedicated workspace for the project where the technical resource can be hosted.</w:t>
            </w:r>
          </w:p>
        </w:tc>
      </w:tr>
      <w:tr w:rsidR="001C1357" w:rsidRPr="002F2205" w14:paraId="397EAEB9" w14:textId="77777777" w:rsidTr="001C1357">
        <w:trPr>
          <w:cantSplit/>
        </w:trPr>
        <w:tc>
          <w:tcPr>
            <w:tcW w:w="2794" w:type="dxa"/>
            <w:shd w:val="clear" w:color="auto" w:fill="auto"/>
          </w:tcPr>
          <w:p w14:paraId="4673E153"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Date of Supply and Return</w:t>
            </w:r>
          </w:p>
        </w:tc>
        <w:tc>
          <w:tcPr>
            <w:tcW w:w="2783" w:type="dxa"/>
            <w:shd w:val="clear" w:color="auto" w:fill="auto"/>
          </w:tcPr>
          <w:p w14:paraId="6697F5AF"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6EB91948"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As required and agreed for each leaflet.</w:t>
            </w:r>
          </w:p>
        </w:tc>
        <w:tc>
          <w:tcPr>
            <w:tcW w:w="2790" w:type="dxa"/>
            <w:shd w:val="clear" w:color="auto" w:fill="auto"/>
          </w:tcPr>
          <w:p w14:paraId="4E0BCFC6"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As required and agreed for each leaflet.</w:t>
            </w:r>
          </w:p>
        </w:tc>
        <w:tc>
          <w:tcPr>
            <w:tcW w:w="2793" w:type="dxa"/>
            <w:shd w:val="clear" w:color="auto" w:fill="auto"/>
          </w:tcPr>
          <w:p w14:paraId="362EB912"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This will be when required on an ad hoc basis.</w:t>
            </w:r>
          </w:p>
        </w:tc>
      </w:tr>
      <w:tr w:rsidR="001C1357" w:rsidRPr="002F2205" w14:paraId="40CF3E26" w14:textId="77777777" w:rsidTr="001C1357">
        <w:trPr>
          <w:cantSplit/>
        </w:trPr>
        <w:tc>
          <w:tcPr>
            <w:tcW w:w="2794" w:type="dxa"/>
            <w:shd w:val="clear" w:color="auto" w:fill="auto"/>
          </w:tcPr>
          <w:p w14:paraId="4C01B81D"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Location of Supply</w:t>
            </w:r>
          </w:p>
        </w:tc>
        <w:tc>
          <w:tcPr>
            <w:tcW w:w="2783" w:type="dxa"/>
            <w:shd w:val="clear" w:color="auto" w:fill="auto"/>
          </w:tcPr>
          <w:p w14:paraId="79010041"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3673C802"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As required and agreed for each leaflet.</w:t>
            </w:r>
          </w:p>
        </w:tc>
        <w:tc>
          <w:tcPr>
            <w:tcW w:w="2790" w:type="dxa"/>
            <w:shd w:val="clear" w:color="auto" w:fill="auto"/>
          </w:tcPr>
          <w:p w14:paraId="12CCBB16"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DFR to provide access to a Fire safety practitioner for the duration of the contract on an </w:t>
            </w:r>
            <w:proofErr w:type="spellStart"/>
            <w:r w:rsidRPr="002F2205">
              <w:rPr>
                <w:rFonts w:ascii="Arial" w:hAnsi="Arial" w:cs="Arial"/>
                <w:sz w:val="24"/>
                <w:szCs w:val="24"/>
              </w:rPr>
              <w:t>adhoc</w:t>
            </w:r>
            <w:proofErr w:type="spellEnd"/>
            <w:r w:rsidRPr="002F2205">
              <w:rPr>
                <w:rFonts w:ascii="Arial" w:hAnsi="Arial" w:cs="Arial"/>
                <w:sz w:val="24"/>
                <w:szCs w:val="24"/>
              </w:rPr>
              <w:t xml:space="preserve"> basis, as required and agreed for each leaflet.</w:t>
            </w:r>
          </w:p>
        </w:tc>
        <w:tc>
          <w:tcPr>
            <w:tcW w:w="2793" w:type="dxa"/>
            <w:shd w:val="clear" w:color="auto" w:fill="auto"/>
          </w:tcPr>
          <w:p w14:paraId="533203F9"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The </w:t>
            </w:r>
            <w:r w:rsidRPr="002F2205">
              <w:rPr>
                <w:rFonts w:ascii="Arial" w:hAnsi="Arial" w:cs="Arial"/>
                <w:sz w:val="24"/>
                <w:szCs w:val="24"/>
                <w:bdr w:val="none" w:sz="0" w:space="0" w:color="auto" w:frame="1"/>
              </w:rPr>
              <w:t>Fire Protection Association have a dedicated workspace for the project where the technical resource can be hosted.</w:t>
            </w:r>
          </w:p>
        </w:tc>
      </w:tr>
      <w:tr w:rsidR="001C1357" w:rsidRPr="002F2205" w14:paraId="3032A22E" w14:textId="77777777" w:rsidTr="001C1357">
        <w:trPr>
          <w:cantSplit/>
        </w:trPr>
        <w:tc>
          <w:tcPr>
            <w:tcW w:w="2794" w:type="dxa"/>
            <w:shd w:val="clear" w:color="auto" w:fill="auto"/>
          </w:tcPr>
          <w:p w14:paraId="699017B6"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Reporting</w:t>
            </w:r>
          </w:p>
        </w:tc>
        <w:tc>
          <w:tcPr>
            <w:tcW w:w="2783" w:type="dxa"/>
            <w:shd w:val="clear" w:color="auto" w:fill="auto"/>
          </w:tcPr>
          <w:p w14:paraId="57EA8E23"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5C5BB99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As required and agreed for each leaflet.</w:t>
            </w:r>
          </w:p>
        </w:tc>
        <w:tc>
          <w:tcPr>
            <w:tcW w:w="2790" w:type="dxa"/>
            <w:shd w:val="clear" w:color="auto" w:fill="auto"/>
          </w:tcPr>
          <w:p w14:paraId="45EADC3F"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As required and agreed for each leaflet.</w:t>
            </w:r>
          </w:p>
        </w:tc>
        <w:tc>
          <w:tcPr>
            <w:tcW w:w="2793" w:type="dxa"/>
            <w:shd w:val="clear" w:color="auto" w:fill="auto"/>
          </w:tcPr>
          <w:p w14:paraId="5E103E4B"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As required and agreed for each leaflet.</w:t>
            </w:r>
          </w:p>
        </w:tc>
      </w:tr>
      <w:tr w:rsidR="001C1357" w:rsidRPr="002F2205" w14:paraId="565749E5" w14:textId="77777777" w:rsidTr="001C1357">
        <w:trPr>
          <w:cantSplit/>
        </w:trPr>
        <w:tc>
          <w:tcPr>
            <w:tcW w:w="2794" w:type="dxa"/>
            <w:shd w:val="clear" w:color="auto" w:fill="auto"/>
          </w:tcPr>
          <w:p w14:paraId="21849DDF"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Maintenance Responsibilities</w:t>
            </w:r>
          </w:p>
        </w:tc>
        <w:tc>
          <w:tcPr>
            <w:tcW w:w="2783" w:type="dxa"/>
            <w:shd w:val="clear" w:color="auto" w:fill="auto"/>
          </w:tcPr>
          <w:p w14:paraId="77A941B6"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334ACAD2"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are responsible for providing Defence document.</w:t>
            </w:r>
          </w:p>
        </w:tc>
        <w:tc>
          <w:tcPr>
            <w:tcW w:w="2790" w:type="dxa"/>
            <w:shd w:val="clear" w:color="auto" w:fill="auto"/>
          </w:tcPr>
          <w:p w14:paraId="57539CC0"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will be responsible for any maintenance responsibilities.</w:t>
            </w:r>
          </w:p>
        </w:tc>
        <w:tc>
          <w:tcPr>
            <w:tcW w:w="2793" w:type="dxa"/>
            <w:shd w:val="clear" w:color="auto" w:fill="auto"/>
          </w:tcPr>
          <w:p w14:paraId="3DB15003"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6A382475" w14:textId="77777777" w:rsidTr="001C1357">
        <w:trPr>
          <w:cantSplit/>
        </w:trPr>
        <w:tc>
          <w:tcPr>
            <w:tcW w:w="2794" w:type="dxa"/>
            <w:shd w:val="clear" w:color="auto" w:fill="auto"/>
          </w:tcPr>
          <w:p w14:paraId="6DBAC8FB"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lastRenderedPageBreak/>
              <w:t>Replacement Responsibilities</w:t>
            </w:r>
          </w:p>
        </w:tc>
        <w:tc>
          <w:tcPr>
            <w:tcW w:w="2783" w:type="dxa"/>
            <w:shd w:val="clear" w:color="auto" w:fill="auto"/>
          </w:tcPr>
          <w:p w14:paraId="31BD2984"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40EE68D2"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0" w:type="dxa"/>
            <w:shd w:val="clear" w:color="auto" w:fill="auto"/>
          </w:tcPr>
          <w:p w14:paraId="15381F2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3" w:type="dxa"/>
            <w:shd w:val="clear" w:color="auto" w:fill="auto"/>
          </w:tcPr>
          <w:p w14:paraId="250FCCFF"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11282FA3" w14:textId="77777777" w:rsidTr="001C1357">
        <w:trPr>
          <w:cantSplit/>
        </w:trPr>
        <w:tc>
          <w:tcPr>
            <w:tcW w:w="2794" w:type="dxa"/>
            <w:shd w:val="clear" w:color="auto" w:fill="auto"/>
          </w:tcPr>
          <w:p w14:paraId="06DB83D5"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Responsibility for Delivery / Collection</w:t>
            </w:r>
          </w:p>
        </w:tc>
        <w:tc>
          <w:tcPr>
            <w:tcW w:w="2783" w:type="dxa"/>
            <w:shd w:val="clear" w:color="auto" w:fill="auto"/>
          </w:tcPr>
          <w:p w14:paraId="2E5D485D"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4BADE449"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DFR are responsible for providing Defence document.</w:t>
            </w:r>
          </w:p>
        </w:tc>
        <w:tc>
          <w:tcPr>
            <w:tcW w:w="2790" w:type="dxa"/>
            <w:shd w:val="clear" w:color="auto" w:fill="auto"/>
          </w:tcPr>
          <w:p w14:paraId="691BAFD1"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3" w:type="dxa"/>
            <w:shd w:val="clear" w:color="auto" w:fill="auto"/>
          </w:tcPr>
          <w:p w14:paraId="6634C2F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34902341" w14:textId="77777777" w:rsidTr="001C1357">
        <w:trPr>
          <w:cantSplit/>
        </w:trPr>
        <w:tc>
          <w:tcPr>
            <w:tcW w:w="2794" w:type="dxa"/>
            <w:shd w:val="clear" w:color="auto" w:fill="auto"/>
          </w:tcPr>
          <w:p w14:paraId="4DB832A4"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Packaging Issues</w:t>
            </w:r>
          </w:p>
        </w:tc>
        <w:tc>
          <w:tcPr>
            <w:tcW w:w="2783" w:type="dxa"/>
            <w:shd w:val="clear" w:color="auto" w:fill="auto"/>
          </w:tcPr>
          <w:p w14:paraId="2E7BA0C9"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57D40560"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Only open-source documents to be provided.</w:t>
            </w:r>
          </w:p>
        </w:tc>
        <w:tc>
          <w:tcPr>
            <w:tcW w:w="2790" w:type="dxa"/>
            <w:shd w:val="clear" w:color="auto" w:fill="auto"/>
          </w:tcPr>
          <w:p w14:paraId="7BDF233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3" w:type="dxa"/>
            <w:shd w:val="clear" w:color="auto" w:fill="auto"/>
          </w:tcPr>
          <w:p w14:paraId="3A56F209"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41BE2CA5" w14:textId="77777777" w:rsidTr="001C1357">
        <w:trPr>
          <w:cantSplit/>
        </w:trPr>
        <w:tc>
          <w:tcPr>
            <w:tcW w:w="2794" w:type="dxa"/>
            <w:shd w:val="clear" w:color="auto" w:fill="auto"/>
          </w:tcPr>
          <w:p w14:paraId="18A5423E"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Disposal Arrangements</w:t>
            </w:r>
          </w:p>
        </w:tc>
        <w:tc>
          <w:tcPr>
            <w:tcW w:w="2783" w:type="dxa"/>
            <w:shd w:val="clear" w:color="auto" w:fill="auto"/>
          </w:tcPr>
          <w:p w14:paraId="16EAFEE5"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50415DC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Electronic documents only used</w:t>
            </w:r>
          </w:p>
        </w:tc>
        <w:tc>
          <w:tcPr>
            <w:tcW w:w="2790" w:type="dxa"/>
            <w:shd w:val="clear" w:color="auto" w:fill="auto"/>
          </w:tcPr>
          <w:p w14:paraId="76B752D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3" w:type="dxa"/>
            <w:shd w:val="clear" w:color="auto" w:fill="auto"/>
          </w:tcPr>
          <w:p w14:paraId="71F0E640"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6B45424E" w14:textId="77777777" w:rsidTr="001C1357">
        <w:trPr>
          <w:cantSplit/>
        </w:trPr>
        <w:tc>
          <w:tcPr>
            <w:tcW w:w="2794" w:type="dxa"/>
            <w:shd w:val="clear" w:color="auto" w:fill="auto"/>
          </w:tcPr>
          <w:p w14:paraId="37C39879"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Warranties</w:t>
            </w:r>
          </w:p>
        </w:tc>
        <w:tc>
          <w:tcPr>
            <w:tcW w:w="2783" w:type="dxa"/>
            <w:shd w:val="clear" w:color="auto" w:fill="auto"/>
          </w:tcPr>
          <w:p w14:paraId="65BD2E53"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25A71439"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90" w:type="dxa"/>
            <w:shd w:val="clear" w:color="auto" w:fill="auto"/>
          </w:tcPr>
          <w:p w14:paraId="15BFA20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c>
          <w:tcPr>
            <w:tcW w:w="2793" w:type="dxa"/>
            <w:shd w:val="clear" w:color="auto" w:fill="auto"/>
          </w:tcPr>
          <w:p w14:paraId="73B7BFC8"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N/A</w:t>
            </w:r>
          </w:p>
        </w:tc>
      </w:tr>
      <w:tr w:rsidR="001C1357" w:rsidRPr="002F2205" w14:paraId="2E51293E" w14:textId="77777777" w:rsidTr="001C1357">
        <w:trPr>
          <w:cantSplit/>
        </w:trPr>
        <w:tc>
          <w:tcPr>
            <w:tcW w:w="2794" w:type="dxa"/>
            <w:shd w:val="clear" w:color="auto" w:fill="auto"/>
          </w:tcPr>
          <w:p w14:paraId="5B0DA4D8" w14:textId="77777777" w:rsidR="002F2205" w:rsidRPr="002F2205" w:rsidRDefault="002F2205" w:rsidP="001C1357">
            <w:pPr>
              <w:spacing w:after="0" w:line="240" w:lineRule="auto"/>
              <w:rPr>
                <w:rFonts w:ascii="Arial" w:hAnsi="Arial" w:cs="Arial"/>
                <w:b/>
                <w:sz w:val="24"/>
                <w:szCs w:val="24"/>
              </w:rPr>
            </w:pPr>
            <w:r w:rsidRPr="002F2205">
              <w:rPr>
                <w:rFonts w:ascii="Arial" w:hAnsi="Arial" w:cs="Arial"/>
                <w:b/>
                <w:sz w:val="24"/>
                <w:szCs w:val="24"/>
              </w:rPr>
              <w:t>Force Majeure / Relief / Compensation</w:t>
            </w:r>
          </w:p>
        </w:tc>
        <w:tc>
          <w:tcPr>
            <w:tcW w:w="2783" w:type="dxa"/>
            <w:shd w:val="clear" w:color="auto" w:fill="auto"/>
          </w:tcPr>
          <w:p w14:paraId="3579CBB6"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N/A</w:t>
            </w:r>
          </w:p>
        </w:tc>
        <w:tc>
          <w:tcPr>
            <w:tcW w:w="2788" w:type="dxa"/>
            <w:shd w:val="clear" w:color="auto" w:fill="auto"/>
          </w:tcPr>
          <w:p w14:paraId="1C88C568" w14:textId="77777777" w:rsidR="002F2205" w:rsidRPr="002F2205" w:rsidRDefault="002F2205" w:rsidP="001C1357">
            <w:pPr>
              <w:autoSpaceDE w:val="0"/>
              <w:autoSpaceDN w:val="0"/>
              <w:adjustRightInd w:val="0"/>
              <w:spacing w:after="0" w:line="240" w:lineRule="auto"/>
              <w:rPr>
                <w:rFonts w:ascii="Arial" w:hAnsi="Arial" w:cs="Arial"/>
                <w:sz w:val="24"/>
                <w:szCs w:val="24"/>
              </w:rPr>
            </w:pPr>
            <w:r w:rsidRPr="002F2205">
              <w:rPr>
                <w:rFonts w:ascii="Arial" w:hAnsi="Arial" w:cs="Arial"/>
                <w:sz w:val="24"/>
                <w:szCs w:val="24"/>
              </w:rPr>
              <w:t xml:space="preserve">The </w:t>
            </w:r>
            <w:r w:rsidRPr="002F2205">
              <w:rPr>
                <w:rFonts w:ascii="Arial" w:hAnsi="Arial" w:cs="Arial"/>
                <w:sz w:val="24"/>
                <w:szCs w:val="24"/>
                <w:bdr w:val="none" w:sz="0" w:space="0" w:color="auto" w:frame="1"/>
              </w:rPr>
              <w:t xml:space="preserve">Fire Protection Association have a large </w:t>
            </w:r>
            <w:r w:rsidRPr="002F2205">
              <w:rPr>
                <w:rFonts w:ascii="Arial" w:hAnsi="Arial" w:cs="Arial"/>
                <w:bCs/>
                <w:sz w:val="24"/>
                <w:szCs w:val="24"/>
                <w:bdr w:val="none" w:sz="0" w:space="0" w:color="auto" w:frame="1"/>
              </w:rPr>
              <w:t>Team of suitably qualified and experience personnel for any unforeseeable circumstances.</w:t>
            </w:r>
          </w:p>
        </w:tc>
        <w:tc>
          <w:tcPr>
            <w:tcW w:w="2790" w:type="dxa"/>
            <w:shd w:val="clear" w:color="auto" w:fill="auto"/>
          </w:tcPr>
          <w:p w14:paraId="4609FAC7"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The </w:t>
            </w:r>
            <w:r w:rsidRPr="002F2205">
              <w:rPr>
                <w:rFonts w:ascii="Arial" w:hAnsi="Arial" w:cs="Arial"/>
                <w:sz w:val="24"/>
                <w:szCs w:val="24"/>
                <w:bdr w:val="none" w:sz="0" w:space="0" w:color="auto" w:frame="1"/>
              </w:rPr>
              <w:t xml:space="preserve">Fire Protection Association have a large </w:t>
            </w:r>
            <w:r w:rsidRPr="002F2205">
              <w:rPr>
                <w:rFonts w:ascii="Arial" w:hAnsi="Arial" w:cs="Arial"/>
                <w:bCs/>
                <w:sz w:val="24"/>
                <w:szCs w:val="24"/>
                <w:bdr w:val="none" w:sz="0" w:space="0" w:color="auto" w:frame="1"/>
              </w:rPr>
              <w:t>Team of suitably qualified and experience personnel for any unforeseeable circumstances.</w:t>
            </w:r>
          </w:p>
        </w:tc>
        <w:tc>
          <w:tcPr>
            <w:tcW w:w="2793" w:type="dxa"/>
            <w:shd w:val="clear" w:color="auto" w:fill="auto"/>
          </w:tcPr>
          <w:p w14:paraId="07E66F86" w14:textId="77777777" w:rsidR="002F2205" w:rsidRPr="002F2205" w:rsidRDefault="002F2205" w:rsidP="001C1357">
            <w:pPr>
              <w:spacing w:after="0" w:line="240" w:lineRule="auto"/>
              <w:rPr>
                <w:rFonts w:ascii="Arial" w:hAnsi="Arial" w:cs="Arial"/>
                <w:sz w:val="24"/>
                <w:szCs w:val="24"/>
              </w:rPr>
            </w:pPr>
            <w:r w:rsidRPr="002F2205">
              <w:rPr>
                <w:rFonts w:ascii="Arial" w:hAnsi="Arial" w:cs="Arial"/>
                <w:sz w:val="24"/>
                <w:szCs w:val="24"/>
              </w:rPr>
              <w:t xml:space="preserve">The </w:t>
            </w:r>
            <w:r w:rsidRPr="002F2205">
              <w:rPr>
                <w:rFonts w:ascii="Arial" w:hAnsi="Arial" w:cs="Arial"/>
                <w:sz w:val="24"/>
                <w:szCs w:val="24"/>
                <w:bdr w:val="none" w:sz="0" w:space="0" w:color="auto" w:frame="1"/>
              </w:rPr>
              <w:t xml:space="preserve">Fire Protection Association have a large </w:t>
            </w:r>
            <w:r w:rsidRPr="002F2205">
              <w:rPr>
                <w:rFonts w:ascii="Arial" w:hAnsi="Arial" w:cs="Arial"/>
                <w:bCs/>
                <w:sz w:val="24"/>
                <w:szCs w:val="24"/>
                <w:bdr w:val="none" w:sz="0" w:space="0" w:color="auto" w:frame="1"/>
              </w:rPr>
              <w:t>Team of suitably qualified and experience personnel for any unforeseeable circumstances.</w:t>
            </w:r>
          </w:p>
        </w:tc>
      </w:tr>
      <w:bookmarkEnd w:id="14"/>
    </w:tbl>
    <w:p w14:paraId="568FC198" w14:textId="77777777" w:rsidR="00E44458" w:rsidRDefault="00E44458" w:rsidP="0098622C">
      <w:pPr>
        <w:widowControl w:val="0"/>
        <w:autoSpaceDE w:val="0"/>
        <w:autoSpaceDN w:val="0"/>
        <w:adjustRightInd w:val="0"/>
        <w:spacing w:after="200" w:line="276" w:lineRule="auto"/>
        <w:ind w:right="114"/>
        <w:rPr>
          <w:rFonts w:ascii="Arial" w:hAnsi="Arial" w:cs="Arial"/>
          <w:sz w:val="24"/>
          <w:szCs w:val="24"/>
        </w:rPr>
      </w:pPr>
    </w:p>
    <w:sectPr w:rsidR="00E44458" w:rsidSect="0079785A">
      <w:footerReference w:type="default" r:id="rId22"/>
      <w:pgSz w:w="16820" w:h="11900" w:orient="landscape"/>
      <w:pgMar w:top="1320" w:right="1420" w:bottom="1320" w:left="14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B0E5" w14:textId="77777777" w:rsidR="009364E3" w:rsidRDefault="009364E3">
      <w:pPr>
        <w:spacing w:after="0" w:line="240" w:lineRule="auto"/>
      </w:pPr>
      <w:r>
        <w:separator/>
      </w:r>
    </w:p>
  </w:endnote>
  <w:endnote w:type="continuationSeparator" w:id="0">
    <w:p w14:paraId="0A25FC0B" w14:textId="77777777" w:rsidR="009364E3" w:rsidRDefault="0093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E621" w14:textId="77777777" w:rsidR="00E44458" w:rsidRDefault="005F012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16B6DC2" w14:textId="77777777" w:rsidR="00E44458" w:rsidRDefault="00E44458">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AAE4" w14:textId="77777777" w:rsidR="002F2205" w:rsidRDefault="002F2205" w:rsidP="001F4D5A">
    <w:pPr>
      <w:pStyle w:val="Header"/>
      <w:jc w:val="center"/>
    </w:pPr>
    <w:r>
      <w:t xml:space="preserve">Page </w:t>
    </w: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6E3" w14:textId="77777777" w:rsidR="002F2205" w:rsidRDefault="002F2205" w:rsidP="001F4D5A">
    <w:pPr>
      <w:pStyle w:val="Header"/>
      <w:jc w:val="center"/>
    </w:pPr>
    <w:r>
      <w:t xml:space="preserve">Annex A - Page </w:t>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7E45" w14:textId="77777777" w:rsidR="009364E3" w:rsidRDefault="009364E3">
      <w:pPr>
        <w:spacing w:after="0" w:line="240" w:lineRule="auto"/>
      </w:pPr>
      <w:r>
        <w:separator/>
      </w:r>
    </w:p>
  </w:footnote>
  <w:footnote w:type="continuationSeparator" w:id="0">
    <w:p w14:paraId="514EDB02" w14:textId="77777777" w:rsidR="009364E3" w:rsidRDefault="0093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33C6" w14:textId="3A8EA51D" w:rsidR="002F2205" w:rsidRDefault="002F2205" w:rsidP="007F547D">
    <w:pPr>
      <w:pStyle w:val="Header"/>
      <w:jc w:val="right"/>
    </w:pPr>
    <w:r>
      <w:t xml:space="preserve">Statement of Requirement </w:t>
    </w:r>
  </w:p>
  <w:p w14:paraId="3CA91FBA" w14:textId="0D61118B" w:rsidR="002F2205" w:rsidRDefault="002F2205" w:rsidP="007F54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B421B50"/>
    <w:multiLevelType w:val="hybridMultilevel"/>
    <w:tmpl w:val="6EBA55F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BD784BFC">
      <w:start w:val="1"/>
      <w:numFmt w:val="decimal"/>
      <w:lvlText w:val="%4."/>
      <w:lvlJc w:val="left"/>
      <w:pPr>
        <w:tabs>
          <w:tab w:val="num" w:pos="2880"/>
        </w:tabs>
        <w:ind w:left="2880" w:hanging="360"/>
      </w:pPr>
      <w:rPr>
        <w:rFonts w:ascii="Verdana" w:hAnsi="Verdana" w:cs="Times New Roman" w:hint="default"/>
        <w:b w:val="0"/>
        <w:bCs/>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9"/>
  </w:num>
  <w:num w:numId="3">
    <w:abstractNumId w:val="1"/>
  </w:num>
  <w:num w:numId="4">
    <w:abstractNumId w:val="2"/>
  </w:num>
  <w:num w:numId="5">
    <w:abstractNumId w:val="8"/>
  </w:num>
  <w:num w:numId="6">
    <w:abstractNumId w:val="0"/>
  </w:num>
  <w:num w:numId="7">
    <w:abstractNumId w:val="10"/>
  </w:num>
  <w:num w:numId="8">
    <w:abstractNumId w:val="7"/>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27"/>
    <w:rsid w:val="000509CE"/>
    <w:rsid w:val="00065944"/>
    <w:rsid w:val="00066573"/>
    <w:rsid w:val="00071CCF"/>
    <w:rsid w:val="000B30D5"/>
    <w:rsid w:val="000C5C34"/>
    <w:rsid w:val="000E1DA5"/>
    <w:rsid w:val="000F572F"/>
    <w:rsid w:val="00143303"/>
    <w:rsid w:val="00143F77"/>
    <w:rsid w:val="00144E0B"/>
    <w:rsid w:val="00144FB0"/>
    <w:rsid w:val="00145420"/>
    <w:rsid w:val="0015349D"/>
    <w:rsid w:val="00173E88"/>
    <w:rsid w:val="001C1357"/>
    <w:rsid w:val="001C1730"/>
    <w:rsid w:val="001D249B"/>
    <w:rsid w:val="001D57CA"/>
    <w:rsid w:val="0020316F"/>
    <w:rsid w:val="0020777B"/>
    <w:rsid w:val="002217F4"/>
    <w:rsid w:val="00224BCA"/>
    <w:rsid w:val="00227178"/>
    <w:rsid w:val="00274B99"/>
    <w:rsid w:val="002D045B"/>
    <w:rsid w:val="002E5EC0"/>
    <w:rsid w:val="002F0691"/>
    <w:rsid w:val="002F2205"/>
    <w:rsid w:val="003856BA"/>
    <w:rsid w:val="0039131F"/>
    <w:rsid w:val="003B35DC"/>
    <w:rsid w:val="003D6DD0"/>
    <w:rsid w:val="003E12E9"/>
    <w:rsid w:val="004139FD"/>
    <w:rsid w:val="00415BCE"/>
    <w:rsid w:val="004176A8"/>
    <w:rsid w:val="00436287"/>
    <w:rsid w:val="004478CF"/>
    <w:rsid w:val="0046574F"/>
    <w:rsid w:val="004A7F1D"/>
    <w:rsid w:val="004B2064"/>
    <w:rsid w:val="004C6872"/>
    <w:rsid w:val="004E3AC6"/>
    <w:rsid w:val="005000CF"/>
    <w:rsid w:val="00511F84"/>
    <w:rsid w:val="00513690"/>
    <w:rsid w:val="00536CED"/>
    <w:rsid w:val="005574F1"/>
    <w:rsid w:val="00561463"/>
    <w:rsid w:val="00592E12"/>
    <w:rsid w:val="0059644F"/>
    <w:rsid w:val="005C3D61"/>
    <w:rsid w:val="005D7A1A"/>
    <w:rsid w:val="005F0127"/>
    <w:rsid w:val="005F24E0"/>
    <w:rsid w:val="00612E55"/>
    <w:rsid w:val="0061688C"/>
    <w:rsid w:val="00623C60"/>
    <w:rsid w:val="00661F71"/>
    <w:rsid w:val="00665856"/>
    <w:rsid w:val="006B01AA"/>
    <w:rsid w:val="006C1193"/>
    <w:rsid w:val="006E62D3"/>
    <w:rsid w:val="006F26B5"/>
    <w:rsid w:val="00724A93"/>
    <w:rsid w:val="00743B90"/>
    <w:rsid w:val="0077302C"/>
    <w:rsid w:val="00773F6B"/>
    <w:rsid w:val="0077706B"/>
    <w:rsid w:val="00784C4A"/>
    <w:rsid w:val="00795B72"/>
    <w:rsid w:val="0079785A"/>
    <w:rsid w:val="007C1293"/>
    <w:rsid w:val="007D154B"/>
    <w:rsid w:val="00804A4B"/>
    <w:rsid w:val="008156AF"/>
    <w:rsid w:val="008267CD"/>
    <w:rsid w:val="00867C64"/>
    <w:rsid w:val="008A46AC"/>
    <w:rsid w:val="008C037D"/>
    <w:rsid w:val="008F3345"/>
    <w:rsid w:val="008F621E"/>
    <w:rsid w:val="00917D8A"/>
    <w:rsid w:val="0092572B"/>
    <w:rsid w:val="009364E3"/>
    <w:rsid w:val="00971F08"/>
    <w:rsid w:val="0098622C"/>
    <w:rsid w:val="009D156A"/>
    <w:rsid w:val="00A31C22"/>
    <w:rsid w:val="00AA0364"/>
    <w:rsid w:val="00B658F5"/>
    <w:rsid w:val="00BB62BC"/>
    <w:rsid w:val="00BE49ED"/>
    <w:rsid w:val="00BE5B80"/>
    <w:rsid w:val="00C36C14"/>
    <w:rsid w:val="00C42E66"/>
    <w:rsid w:val="00C54DA3"/>
    <w:rsid w:val="00CB2216"/>
    <w:rsid w:val="00CC5653"/>
    <w:rsid w:val="00CD4599"/>
    <w:rsid w:val="00D044E8"/>
    <w:rsid w:val="00D37CD8"/>
    <w:rsid w:val="00D65EEC"/>
    <w:rsid w:val="00D979F0"/>
    <w:rsid w:val="00DA4991"/>
    <w:rsid w:val="00DA6ED5"/>
    <w:rsid w:val="00DF08B8"/>
    <w:rsid w:val="00E44458"/>
    <w:rsid w:val="00E44F8B"/>
    <w:rsid w:val="00E77D7C"/>
    <w:rsid w:val="00E8387D"/>
    <w:rsid w:val="00E959D3"/>
    <w:rsid w:val="00F006F1"/>
    <w:rsid w:val="00F36787"/>
    <w:rsid w:val="00F571D1"/>
    <w:rsid w:val="00F92E7F"/>
    <w:rsid w:val="00FA7765"/>
    <w:rsid w:val="00FC22EB"/>
    <w:rsid w:val="00FD314B"/>
    <w:rsid w:val="00FD322D"/>
    <w:rsid w:val="00FD3CDE"/>
    <w:rsid w:val="00FD789B"/>
    <w:rsid w:val="00FD7B8B"/>
    <w:rsid w:val="00FE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CB8EE"/>
  <w14:defaultImageDpi w14:val="0"/>
  <w15:docId w15:val="{2A8B2944-0344-4DA7-B51E-6441304B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2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CD"/>
    <w:pPr>
      <w:tabs>
        <w:tab w:val="center" w:pos="4513"/>
        <w:tab w:val="right" w:pos="9026"/>
      </w:tabs>
    </w:pPr>
  </w:style>
  <w:style w:type="character" w:customStyle="1" w:styleId="HeaderChar">
    <w:name w:val="Header Char"/>
    <w:basedOn w:val="DefaultParagraphFont"/>
    <w:link w:val="Header"/>
    <w:uiPriority w:val="99"/>
    <w:rsid w:val="008267CD"/>
  </w:style>
  <w:style w:type="paragraph" w:styleId="Footer">
    <w:name w:val="footer"/>
    <w:basedOn w:val="Normal"/>
    <w:link w:val="FooterChar"/>
    <w:uiPriority w:val="99"/>
    <w:unhideWhenUsed/>
    <w:rsid w:val="008267CD"/>
    <w:pPr>
      <w:tabs>
        <w:tab w:val="center" w:pos="4513"/>
        <w:tab w:val="right" w:pos="9026"/>
      </w:tabs>
    </w:pPr>
  </w:style>
  <w:style w:type="character" w:customStyle="1" w:styleId="FooterChar">
    <w:name w:val="Footer Char"/>
    <w:basedOn w:val="DefaultParagraphFont"/>
    <w:link w:val="Footer"/>
    <w:uiPriority w:val="99"/>
    <w:rsid w:val="008267CD"/>
  </w:style>
  <w:style w:type="paragraph" w:styleId="ListParagraph">
    <w:name w:val="List Paragraph"/>
    <w:basedOn w:val="Normal"/>
    <w:uiPriority w:val="34"/>
    <w:qFormat/>
    <w:rsid w:val="00145420"/>
    <w:pPr>
      <w:ind w:left="720"/>
    </w:pPr>
  </w:style>
  <w:style w:type="paragraph" w:styleId="NormalWeb">
    <w:name w:val="Normal (Web)"/>
    <w:basedOn w:val="Normal"/>
    <w:uiPriority w:val="99"/>
    <w:semiHidden/>
    <w:unhideWhenUsed/>
    <w:rsid w:val="00561463"/>
    <w:pPr>
      <w:spacing w:before="100" w:beforeAutospacing="1" w:after="100" w:afterAutospacing="1" w:line="240" w:lineRule="auto"/>
    </w:pPr>
    <w:rPr>
      <w:rFonts w:eastAsia="Calibri" w:cs="Calibri"/>
    </w:rPr>
  </w:style>
  <w:style w:type="character" w:styleId="CommentReference">
    <w:name w:val="annotation reference"/>
    <w:uiPriority w:val="99"/>
    <w:semiHidden/>
    <w:unhideWhenUsed/>
    <w:rsid w:val="00BE49ED"/>
    <w:rPr>
      <w:sz w:val="16"/>
      <w:szCs w:val="16"/>
    </w:rPr>
  </w:style>
  <w:style w:type="paragraph" w:styleId="CommentText">
    <w:name w:val="annotation text"/>
    <w:basedOn w:val="Normal"/>
    <w:link w:val="CommentTextChar"/>
    <w:uiPriority w:val="99"/>
    <w:semiHidden/>
    <w:unhideWhenUsed/>
    <w:rsid w:val="00BE49ED"/>
    <w:rPr>
      <w:sz w:val="20"/>
      <w:szCs w:val="20"/>
    </w:rPr>
  </w:style>
  <w:style w:type="character" w:customStyle="1" w:styleId="CommentTextChar">
    <w:name w:val="Comment Text Char"/>
    <w:basedOn w:val="DefaultParagraphFont"/>
    <w:link w:val="CommentText"/>
    <w:uiPriority w:val="99"/>
    <w:semiHidden/>
    <w:rsid w:val="00BE49ED"/>
  </w:style>
  <w:style w:type="paragraph" w:styleId="CommentSubject">
    <w:name w:val="annotation subject"/>
    <w:basedOn w:val="CommentText"/>
    <w:next w:val="CommentText"/>
    <w:link w:val="CommentSubjectChar"/>
    <w:uiPriority w:val="99"/>
    <w:semiHidden/>
    <w:unhideWhenUsed/>
    <w:rsid w:val="00BE49ED"/>
    <w:rPr>
      <w:b/>
      <w:bCs/>
    </w:rPr>
  </w:style>
  <w:style w:type="character" w:customStyle="1" w:styleId="CommentSubjectChar">
    <w:name w:val="Comment Subject Char"/>
    <w:link w:val="CommentSubject"/>
    <w:uiPriority w:val="99"/>
    <w:semiHidden/>
    <w:rsid w:val="00BE49ED"/>
    <w:rPr>
      <w:b/>
      <w:bCs/>
    </w:rPr>
  </w:style>
  <w:style w:type="table" w:styleId="TableGrid">
    <w:name w:val="Table Grid"/>
    <w:basedOn w:val="TableNormal"/>
    <w:rsid w:val="002F220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d.mod.uk/maincontent/business/commercial/index.htm" TargetMode="External"/><Relationship Id="rId13" Type="http://schemas.openxmlformats.org/officeDocument/2006/relationships/hyperlink" Target="mailto:DESTECH-QSEPEnv-HSISMulti@mod.gov.uk" TargetMode="External"/><Relationship Id="rId18" Type="http://schemas.openxmlformats.org/officeDocument/2006/relationships/hyperlink" Target="https://www.kid.mod.uk/maincontent/business/commercial/index.ht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Leidos-FormsPublications@teamleidos.mod.uk" TargetMode="External"/><Relationship Id="rId17" Type="http://schemas.openxmlformats.org/officeDocument/2006/relationships/hyperlink" Target="mailto:Leidos-FormsPublications@teamleidos.mod.uk" TargetMode="External"/><Relationship Id="rId2" Type="http://schemas.openxmlformats.org/officeDocument/2006/relationships/styles" Target="styles.xml"/><Relationship Id="rId16" Type="http://schemas.openxmlformats.org/officeDocument/2006/relationships/hyperlink" Target="mailto:UKStratCom-DefSp-RAMP@mod.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tan.mod.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07\appmprod\log\C:.html&#191;" TargetMode="External"/><Relationship Id="rId23" Type="http://schemas.openxmlformats.org/officeDocument/2006/relationships/fontTable" Target="fontTable.xml"/><Relationship Id="rId10" Type="http://schemas.openxmlformats.org/officeDocument/2006/relationships/hyperlink" Target="https://www.gov.uk/government/organisations/ministry-of-defence/about/procure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yperlink" Target="http://dstan.gateway.isg-r.r.mil.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8234</Words>
  <Characters>47319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Proc Snr Off 2)</dc:creator>
  <cp:keywords/>
  <dc:description>Generated by Oracle BI Publisher 10.1.3.4.2</dc:description>
  <cp:lastModifiedBy>Bratchell, Simon Mr (Air-Comrcl Proc Snr Off 2)</cp:lastModifiedBy>
  <cp:revision>3</cp:revision>
  <dcterms:created xsi:type="dcterms:W3CDTF">2022-12-01T14:58:00Z</dcterms:created>
  <dcterms:modified xsi:type="dcterms:W3CDTF">2022-12-01T14:58:00Z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2022-10-12T07:25:53Z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04dfe091-a22d-47e1-9254-9c616d94c73c</vt:lpwstr>
  </property>
  <property fmtid="{D5CDD505-2E9C-101B-9397-08002B2CF9AE}" pid="8" name="MSIP_Label_5e992740-1f89-4ed6-b51b-95a6d0136ac8_ContentBits">
    <vt:lpwstr>3</vt:lpwstr>
  </property>
</Properties>
</file>