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2765D" w14:textId="77777777" w:rsidR="00F229B9" w:rsidRPr="00F229B9" w:rsidRDefault="001B6129" w:rsidP="00F229B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011A7">
        <w:rPr>
          <w:rFonts w:ascii="Arial" w:eastAsia="Times New Roman" w:hAnsi="Arial" w:cs="Arial"/>
          <w:b/>
          <w:lang w:eastAsia="en-GB"/>
        </w:rPr>
        <w:t>Define Research and Insight Ltd</w:t>
      </w:r>
      <w:r w:rsidR="0084655D" w:rsidRPr="00F011A7">
        <w:rPr>
          <w:rFonts w:ascii="Arial" w:eastAsia="Times New Roman" w:hAnsi="Arial" w:cs="Arial"/>
          <w:b/>
          <w:lang w:eastAsia="en-GB"/>
        </w:rPr>
        <w:br/>
      </w:r>
      <w:r w:rsidR="00F229B9" w:rsidRPr="00F011A7">
        <w:rPr>
          <w:rFonts w:ascii="Arial" w:eastAsia="Times New Roman" w:hAnsi="Arial" w:cs="Arial"/>
          <w:b/>
          <w:lang w:eastAsia="en-GB"/>
        </w:rPr>
        <w:t>2nd Floor</w:t>
      </w:r>
    </w:p>
    <w:p w14:paraId="3223B08B" w14:textId="77777777" w:rsidR="00F229B9" w:rsidRPr="00F229B9" w:rsidRDefault="00F229B9" w:rsidP="00F229B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229B9">
        <w:rPr>
          <w:rFonts w:ascii="Arial" w:eastAsia="Times New Roman" w:hAnsi="Arial" w:cs="Arial"/>
          <w:b/>
          <w:lang w:eastAsia="en-GB"/>
        </w:rPr>
        <w:t xml:space="preserve">69/65 Tabernacle Road, </w:t>
      </w:r>
    </w:p>
    <w:p w14:paraId="1E388769" w14:textId="77777777" w:rsidR="00F229B9" w:rsidRPr="00F229B9" w:rsidRDefault="00F229B9" w:rsidP="00F229B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229B9">
        <w:rPr>
          <w:rFonts w:ascii="Arial" w:eastAsia="Times New Roman" w:hAnsi="Arial" w:cs="Arial"/>
          <w:b/>
          <w:lang w:eastAsia="en-GB"/>
        </w:rPr>
        <w:t xml:space="preserve">London, </w:t>
      </w:r>
    </w:p>
    <w:p w14:paraId="3F14BF48" w14:textId="5D2DC9DA" w:rsidR="0084655D" w:rsidRDefault="00F229B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229B9">
        <w:rPr>
          <w:rFonts w:ascii="Arial" w:eastAsia="Times New Roman" w:hAnsi="Arial" w:cs="Arial"/>
          <w:b/>
          <w:lang w:eastAsia="en-GB"/>
        </w:rPr>
        <w:t>EC2A 4RR</w:t>
      </w:r>
    </w:p>
    <w:p w14:paraId="40A5A54F" w14:textId="77777777" w:rsidR="00F229B9" w:rsidRPr="00F229B9" w:rsidRDefault="00F229B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78CE409A" w14:textId="08937523" w:rsidR="0066537B" w:rsidRPr="0049208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92083">
        <w:rPr>
          <w:rFonts w:ascii="Arial" w:eastAsia="Times New Roman" w:hAnsi="Arial" w:cs="Arial"/>
          <w:lang w:eastAsia="en-GB"/>
        </w:rPr>
        <w:t xml:space="preserve">Attn: </w:t>
      </w:r>
      <w:r w:rsidRPr="00492083">
        <w:rPr>
          <w:rFonts w:ascii="Arial" w:eastAsia="Times New Roman" w:hAnsi="Arial" w:cs="Arial"/>
          <w:b/>
          <w:lang w:eastAsia="en-GB"/>
        </w:rPr>
        <w:t xml:space="preserve"> </w:t>
      </w:r>
      <w:r w:rsidR="00F55CC7" w:rsidRPr="00F55CC7">
        <w:rPr>
          <w:rFonts w:ascii="Arial" w:eastAsia="Times New Roman" w:hAnsi="Arial" w:cs="Arial"/>
          <w:b/>
          <w:color w:val="FF0000"/>
          <w:lang w:eastAsia="en-GB"/>
        </w:rPr>
        <w:t>REDACTED TEXT</w:t>
      </w:r>
    </w:p>
    <w:p w14:paraId="22F48BFF" w14:textId="77777777" w:rsidR="00F011A7" w:rsidRPr="0066537B" w:rsidRDefault="00F011A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bookmarkStart w:id="0" w:name="_GoBack"/>
      <w:bookmarkEnd w:id="0"/>
    </w:p>
    <w:p w14:paraId="4E53B5CA" w14:textId="68BD584D" w:rsidR="0084655D" w:rsidRPr="0084655D" w:rsidRDefault="002170F6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</w:rPr>
        <w:t>Tuesday 5</w:t>
      </w:r>
      <w:r w:rsidRPr="002170F6">
        <w:rPr>
          <w:rFonts w:ascii="Arial" w:eastAsia="Times New Roman" w:hAnsi="Arial" w:cs="Arial"/>
          <w:vertAlign w:val="superscript"/>
        </w:rPr>
        <w:t>th</w:t>
      </w:r>
      <w:r w:rsidR="00BB3301">
        <w:rPr>
          <w:rFonts w:ascii="Arial" w:eastAsia="Times New Roman" w:hAnsi="Arial" w:cs="Arial"/>
        </w:rPr>
        <w:t xml:space="preserve"> December 2017 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54807D48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229B9" w:rsidRPr="00F229B9">
        <w:rPr>
          <w:rFonts w:ascii="Arial" w:eastAsia="Times New Roman" w:hAnsi="Arial" w:cs="Arial"/>
        </w:rPr>
        <w:t>CCMK17A06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289A18CE" w14:textId="6B678719" w:rsidR="001B4CEB" w:rsidRPr="00F011A7" w:rsidRDefault="0084655D" w:rsidP="00BB3301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F011A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F229B9" w:rsidRPr="00F011A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Qualitative Market Research for the Crime, Policing and Fire Group</w:t>
      </w:r>
    </w:p>
    <w:p w14:paraId="65CFBEB4" w14:textId="53CEA39C" w:rsidR="00B56971" w:rsidRPr="00F011A7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011A7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 w:rsidRPr="00F011A7">
        <w:rPr>
          <w:rFonts w:ascii="Arial" w:hAnsi="Arial" w:cs="Arial"/>
          <w:color w:val="auto"/>
          <w:sz w:val="22"/>
          <w:szCs w:val="22"/>
        </w:rPr>
        <w:t>/Proposal</w:t>
      </w:r>
      <w:r w:rsidRPr="00F011A7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F229B9" w:rsidRPr="00F011A7">
        <w:rPr>
          <w:rFonts w:ascii="Arial" w:hAnsi="Arial" w:cs="Arial"/>
          <w:color w:val="auto"/>
          <w:sz w:val="22"/>
          <w:szCs w:val="22"/>
        </w:rPr>
        <w:t xml:space="preserve">the Home Office </w:t>
      </w:r>
      <w:r w:rsidR="006B3C65" w:rsidRPr="00F011A7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F011A7">
        <w:rPr>
          <w:rFonts w:ascii="Arial" w:hAnsi="Arial" w:cs="Arial"/>
          <w:color w:val="auto"/>
          <w:sz w:val="22"/>
          <w:szCs w:val="22"/>
        </w:rPr>
        <w:t>“</w:t>
      </w:r>
      <w:r w:rsidR="00CC15AD" w:rsidRPr="00F011A7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011A7">
        <w:rPr>
          <w:rFonts w:ascii="Arial" w:hAnsi="Arial" w:cs="Arial"/>
          <w:color w:val="auto"/>
          <w:sz w:val="22"/>
          <w:szCs w:val="22"/>
        </w:rPr>
        <w:t>”</w:t>
      </w:r>
      <w:r w:rsidRPr="00F011A7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6DD3E7C3" w14:textId="77777777" w:rsidR="00B56971" w:rsidRPr="00F011A7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550B223" w:rsidR="00F25935" w:rsidRPr="00F011A7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011A7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Pr="00F011A7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011A7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011A7">
        <w:rPr>
          <w:rFonts w:ascii="Arial" w:eastAsiaTheme="minorEastAsia" w:hAnsi="Arial" w:cs="Arial"/>
        </w:rPr>
        <w:t xml:space="preserve">The attached </w:t>
      </w:r>
      <w:r w:rsidR="003206F0" w:rsidRPr="00F011A7">
        <w:rPr>
          <w:rFonts w:ascii="Arial" w:eastAsiaTheme="minorEastAsia" w:hAnsi="Arial" w:cs="Arial"/>
        </w:rPr>
        <w:t>appendix provides</w:t>
      </w:r>
      <w:r w:rsidRPr="00F011A7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011A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4D00D30" w:rsidR="00F25935" w:rsidRPr="00F011A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011A7">
        <w:rPr>
          <w:rFonts w:ascii="Arial" w:eastAsiaTheme="minorEastAsia" w:hAnsi="Arial" w:cs="Arial"/>
        </w:rPr>
        <w:t xml:space="preserve">The </w:t>
      </w:r>
      <w:r w:rsidR="003206F0" w:rsidRPr="00F011A7">
        <w:rPr>
          <w:rFonts w:ascii="Arial" w:eastAsiaTheme="minorEastAsia" w:hAnsi="Arial" w:cs="Arial"/>
        </w:rPr>
        <w:t xml:space="preserve">call-off </w:t>
      </w:r>
      <w:r w:rsidR="00F011A7" w:rsidRPr="00F011A7">
        <w:rPr>
          <w:rFonts w:ascii="Arial" w:eastAsiaTheme="minorEastAsia" w:hAnsi="Arial" w:cs="Arial"/>
        </w:rPr>
        <w:t>contract shall commence on the 6</w:t>
      </w:r>
      <w:r w:rsidR="00F011A7" w:rsidRPr="00F011A7">
        <w:rPr>
          <w:rFonts w:ascii="Arial" w:eastAsiaTheme="minorEastAsia" w:hAnsi="Arial" w:cs="Arial"/>
          <w:vertAlign w:val="superscript"/>
        </w:rPr>
        <w:t>th</w:t>
      </w:r>
      <w:r w:rsidR="00F011A7" w:rsidRPr="00F011A7">
        <w:rPr>
          <w:rFonts w:ascii="Arial" w:eastAsiaTheme="minorEastAsia" w:hAnsi="Arial" w:cs="Arial"/>
        </w:rPr>
        <w:t xml:space="preserve"> day of December 2017</w:t>
      </w:r>
      <w:r w:rsidR="003047BD" w:rsidRPr="00F011A7">
        <w:rPr>
          <w:rFonts w:ascii="Arial" w:eastAsiaTheme="minorEastAsia" w:hAnsi="Arial" w:cs="Arial"/>
        </w:rPr>
        <w:t xml:space="preserve"> and </w:t>
      </w:r>
      <w:r w:rsidR="00E13BE1" w:rsidRPr="00F011A7">
        <w:rPr>
          <w:rFonts w:ascii="Arial" w:eastAsiaTheme="minorEastAsia" w:hAnsi="Arial" w:cs="Arial"/>
        </w:rPr>
        <w:t xml:space="preserve">the Expiry Date will be </w:t>
      </w:r>
      <w:r w:rsidR="00F011A7" w:rsidRPr="00F011A7">
        <w:rPr>
          <w:rFonts w:ascii="Arial" w:eastAsiaTheme="minorEastAsia" w:hAnsi="Arial" w:cs="Arial"/>
        </w:rPr>
        <w:t xml:space="preserve">the </w:t>
      </w:r>
      <w:r w:rsidR="00C8699B">
        <w:rPr>
          <w:rFonts w:ascii="Arial" w:eastAsiaTheme="minorEastAsia" w:hAnsi="Arial" w:cs="Arial"/>
        </w:rPr>
        <w:t>5</w:t>
      </w:r>
      <w:r w:rsidR="00F011A7" w:rsidRPr="00F011A7">
        <w:rPr>
          <w:rFonts w:ascii="Arial" w:eastAsiaTheme="minorEastAsia" w:hAnsi="Arial" w:cs="Arial"/>
          <w:vertAlign w:val="superscript"/>
        </w:rPr>
        <w:t>th</w:t>
      </w:r>
      <w:r w:rsidR="00F011A7" w:rsidRPr="00F011A7">
        <w:rPr>
          <w:rFonts w:ascii="Arial" w:eastAsiaTheme="minorEastAsia" w:hAnsi="Arial" w:cs="Arial"/>
        </w:rPr>
        <w:t xml:space="preserve"> day of December 2018</w:t>
      </w:r>
      <w:r w:rsidR="005A3515" w:rsidRPr="00F011A7">
        <w:rPr>
          <w:rFonts w:ascii="Arial" w:eastAsiaTheme="minorEastAsia" w:hAnsi="Arial" w:cs="Arial"/>
        </w:rPr>
        <w:t xml:space="preserve">. </w:t>
      </w:r>
      <w:r w:rsidR="008527C4" w:rsidRPr="00F011A7">
        <w:rPr>
          <w:rFonts w:ascii="Arial" w:eastAsiaTheme="minorEastAsia" w:hAnsi="Arial" w:cs="Arial"/>
        </w:rPr>
        <w:t>The Authority reserves the option to e</w:t>
      </w:r>
      <w:r w:rsidR="00F011A7" w:rsidRPr="00F011A7">
        <w:rPr>
          <w:rFonts w:ascii="Arial" w:eastAsiaTheme="minorEastAsia" w:hAnsi="Arial" w:cs="Arial"/>
        </w:rPr>
        <w:t>xtend the call-off contract by one (1) period of one (1) years</w:t>
      </w:r>
      <w:r w:rsidR="008527C4" w:rsidRPr="00F011A7">
        <w:rPr>
          <w:rFonts w:ascii="Arial" w:eastAsiaTheme="minorEastAsia" w:hAnsi="Arial" w:cs="Arial"/>
        </w:rPr>
        <w:t xml:space="preserve">. </w:t>
      </w:r>
      <w:r w:rsidRPr="00F011A7">
        <w:rPr>
          <w:rFonts w:ascii="Arial" w:eastAsiaTheme="minorEastAsia" w:hAnsi="Arial" w:cs="Arial"/>
        </w:rPr>
        <w:t xml:space="preserve">The </w:t>
      </w:r>
      <w:r w:rsidR="009F11F4" w:rsidRPr="00F011A7">
        <w:rPr>
          <w:rFonts w:ascii="Arial" w:eastAsiaTheme="minorEastAsia" w:hAnsi="Arial" w:cs="Arial"/>
        </w:rPr>
        <w:t xml:space="preserve">total </w:t>
      </w:r>
      <w:r w:rsidR="00F229B9" w:rsidRPr="00F011A7">
        <w:rPr>
          <w:rFonts w:ascii="Arial" w:eastAsiaTheme="minorEastAsia" w:hAnsi="Arial" w:cs="Arial"/>
        </w:rPr>
        <w:t>contract value</w:t>
      </w:r>
      <w:r w:rsidR="00DD344B">
        <w:rPr>
          <w:rFonts w:ascii="Arial" w:eastAsiaTheme="minorEastAsia" w:hAnsi="Arial" w:cs="Arial"/>
        </w:rPr>
        <w:t>, including any extension,</w:t>
      </w:r>
      <w:r w:rsidR="00F229B9" w:rsidRPr="00F011A7">
        <w:rPr>
          <w:rFonts w:ascii="Arial" w:eastAsiaTheme="minorEastAsia" w:hAnsi="Arial" w:cs="Arial"/>
        </w:rPr>
        <w:t xml:space="preserve"> shall not exceed £800,000.00</w:t>
      </w:r>
      <w:r w:rsidR="00121406" w:rsidRPr="00F011A7">
        <w:rPr>
          <w:rFonts w:ascii="Arial" w:eastAsiaTheme="minorEastAsia" w:hAnsi="Arial" w:cs="Arial"/>
        </w:rPr>
        <w:t>.</w:t>
      </w:r>
    </w:p>
    <w:p w14:paraId="59757A52" w14:textId="77777777" w:rsidR="00F25935" w:rsidRPr="00F011A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E907599" w:rsidR="00785C69" w:rsidRPr="00F011A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011A7">
        <w:rPr>
          <w:rFonts w:ascii="Arial" w:eastAsiaTheme="minorEastAsia" w:hAnsi="Arial" w:cs="Arial"/>
        </w:rPr>
        <w:t xml:space="preserve">This procurement </w:t>
      </w:r>
      <w:r w:rsidR="003047BD" w:rsidRPr="00F011A7">
        <w:rPr>
          <w:rFonts w:ascii="Arial" w:eastAsiaTheme="minorEastAsia" w:hAnsi="Arial" w:cs="Arial"/>
        </w:rPr>
        <w:t xml:space="preserve">activity </w:t>
      </w:r>
      <w:r w:rsidRPr="00F011A7">
        <w:rPr>
          <w:rFonts w:ascii="Arial" w:eastAsiaTheme="minorEastAsia" w:hAnsi="Arial" w:cs="Arial"/>
        </w:rPr>
        <w:t>was a further competition</w:t>
      </w:r>
      <w:r w:rsidR="00F011A7" w:rsidRPr="00F011A7">
        <w:rPr>
          <w:rFonts w:ascii="Arial" w:eastAsiaTheme="minorEastAsia" w:hAnsi="Arial" w:cs="Arial"/>
        </w:rPr>
        <w:t xml:space="preserve"> under the UKSBS Market Research Framework</w:t>
      </w:r>
      <w:r w:rsidR="00DD344B">
        <w:rPr>
          <w:rFonts w:ascii="Arial" w:eastAsiaTheme="minorEastAsia" w:hAnsi="Arial" w:cs="Arial"/>
        </w:rPr>
        <w:t>, MR130001 –</w:t>
      </w:r>
      <w:r w:rsidR="00F011A7" w:rsidRPr="00F011A7">
        <w:rPr>
          <w:rFonts w:ascii="Arial" w:eastAsiaTheme="minorEastAsia" w:hAnsi="Arial" w:cs="Arial"/>
        </w:rPr>
        <w:t xml:space="preserve">Lot 2 – Strategic Planning and Development </w:t>
      </w:r>
      <w:r w:rsidRPr="00F011A7">
        <w:rPr>
          <w:rFonts w:ascii="Arial" w:eastAsiaTheme="minorEastAsia" w:hAnsi="Arial" w:cs="Arial"/>
        </w:rPr>
        <w:t xml:space="preserve">and the framework Terms and Conditions shall apply. A copy of the </w:t>
      </w:r>
      <w:r w:rsidR="00DD344B">
        <w:rPr>
          <w:rFonts w:ascii="Arial" w:eastAsiaTheme="minorEastAsia" w:hAnsi="Arial" w:cs="Arial"/>
        </w:rPr>
        <w:t xml:space="preserve">call-off </w:t>
      </w:r>
      <w:r w:rsidRPr="00F011A7">
        <w:rPr>
          <w:rFonts w:ascii="Arial" w:eastAsiaTheme="minorEastAsia" w:hAnsi="Arial" w:cs="Arial"/>
        </w:rPr>
        <w:t xml:space="preserve">contract is provided with this </w:t>
      </w:r>
      <w:r w:rsidR="008206C0" w:rsidRPr="00F011A7">
        <w:rPr>
          <w:rFonts w:ascii="Arial" w:eastAsiaTheme="minorEastAsia" w:hAnsi="Arial" w:cs="Arial"/>
        </w:rPr>
        <w:t>Award L</w:t>
      </w:r>
      <w:r w:rsidRPr="00F011A7">
        <w:rPr>
          <w:rFonts w:ascii="Arial" w:eastAsiaTheme="minorEastAsia" w:hAnsi="Arial" w:cs="Arial"/>
        </w:rPr>
        <w:t xml:space="preserve">etter and </w:t>
      </w:r>
      <w:r w:rsidR="00DD344B">
        <w:rPr>
          <w:rFonts w:ascii="Arial" w:eastAsiaTheme="minorEastAsia" w:hAnsi="Arial" w:cs="Arial"/>
        </w:rPr>
        <w:t>references</w:t>
      </w:r>
      <w:r w:rsidR="00DD344B" w:rsidRPr="00F011A7">
        <w:rPr>
          <w:rFonts w:ascii="Arial" w:eastAsiaTheme="minorEastAsia" w:hAnsi="Arial" w:cs="Arial"/>
        </w:rPr>
        <w:t xml:space="preserve"> </w:t>
      </w:r>
      <w:r w:rsidRPr="00F011A7">
        <w:rPr>
          <w:rFonts w:ascii="Arial" w:eastAsiaTheme="minorEastAsia" w:hAnsi="Arial" w:cs="Arial"/>
        </w:rPr>
        <w:t>th</w:t>
      </w:r>
      <w:r w:rsidR="003047BD" w:rsidRPr="00F011A7">
        <w:rPr>
          <w:rFonts w:ascii="Arial" w:eastAsiaTheme="minorEastAsia" w:hAnsi="Arial" w:cs="Arial"/>
        </w:rPr>
        <w:t>ose</w:t>
      </w:r>
      <w:r w:rsidRPr="00F011A7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F011A7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12EBF19" w:rsidR="00F25935" w:rsidRPr="00F011A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011A7">
        <w:rPr>
          <w:rFonts w:ascii="Arial" w:eastAsiaTheme="minorEastAsia" w:hAnsi="Arial" w:cs="Arial"/>
        </w:rPr>
        <w:t>Please print and sign a copy</w:t>
      </w:r>
      <w:r w:rsidR="00DD344B">
        <w:rPr>
          <w:rFonts w:ascii="Arial" w:eastAsiaTheme="minorEastAsia" w:hAnsi="Arial" w:cs="Arial"/>
        </w:rPr>
        <w:t xml:space="preserve"> of the call-off contract</w:t>
      </w:r>
      <w:r w:rsidRPr="00F011A7">
        <w:rPr>
          <w:rFonts w:ascii="Arial" w:eastAsiaTheme="minorEastAsia" w:hAnsi="Arial" w:cs="Arial"/>
        </w:rPr>
        <w:t xml:space="preserve"> and forward to the Procurement Lead electronically via the e-Sourcing Suites’ messaging service.  They in turn will </w:t>
      </w:r>
      <w:r w:rsidR="003047BD" w:rsidRPr="00F011A7">
        <w:rPr>
          <w:rFonts w:ascii="Arial" w:eastAsiaTheme="minorEastAsia" w:hAnsi="Arial" w:cs="Arial"/>
        </w:rPr>
        <w:t>manage its ratification</w:t>
      </w:r>
      <w:r w:rsidRPr="00F011A7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011A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2942454E" w:rsidR="00F25935" w:rsidRPr="00F011A7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011A7">
        <w:rPr>
          <w:rFonts w:ascii="Arial" w:eastAsiaTheme="minorEastAsia" w:hAnsi="Arial" w:cs="Arial"/>
        </w:rPr>
        <w:t>Please</w:t>
      </w:r>
      <w:r w:rsidR="00F25935" w:rsidRPr="00F011A7">
        <w:rPr>
          <w:rFonts w:ascii="Arial" w:eastAsiaTheme="minorEastAsia" w:hAnsi="Arial" w:cs="Arial"/>
        </w:rPr>
        <w:t xml:space="preserve"> </w:t>
      </w:r>
      <w:r w:rsidR="003047BD" w:rsidRPr="00F011A7">
        <w:rPr>
          <w:rFonts w:ascii="Arial" w:eastAsiaTheme="minorEastAsia" w:hAnsi="Arial" w:cs="Arial"/>
        </w:rPr>
        <w:t>ensure that the</w:t>
      </w:r>
      <w:r w:rsidR="00F25935" w:rsidRPr="00F011A7">
        <w:rPr>
          <w:rFonts w:ascii="Arial" w:eastAsiaTheme="minorEastAsia" w:hAnsi="Arial" w:cs="Arial"/>
        </w:rPr>
        <w:t xml:space="preserve"> signed copy of the contract is submit</w:t>
      </w:r>
      <w:r w:rsidR="00F011A7" w:rsidRPr="00F011A7">
        <w:rPr>
          <w:rFonts w:ascii="Arial" w:eastAsiaTheme="minorEastAsia" w:hAnsi="Arial" w:cs="Arial"/>
        </w:rPr>
        <w:t xml:space="preserve">ted via the e-sourcing suite.  </w:t>
      </w:r>
    </w:p>
    <w:p w14:paraId="27BB8527" w14:textId="77777777" w:rsidR="00B56971" w:rsidRPr="00F011A7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F011A7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F011A7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F011A7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F011A7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F011A7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4B3AB73" w:rsidR="0084655D" w:rsidRPr="0084655D" w:rsidRDefault="0084655D" w:rsidP="00F011A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011A7">
              <w:rPr>
                <w:rFonts w:ascii="Arial" w:eastAsia="Times New Roman" w:hAnsi="Arial" w:cs="Arial"/>
              </w:rPr>
              <w:t xml:space="preserve">Signed for and on behalf of </w:t>
            </w:r>
            <w:r w:rsidR="00F011A7" w:rsidRPr="00F011A7">
              <w:rPr>
                <w:rFonts w:ascii="Arial" w:eastAsia="Times New Roman" w:hAnsi="Arial" w:cs="Arial"/>
                <w:bCs/>
              </w:rPr>
              <w:t>the Home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EAA1099" w:rsidR="0084655D" w:rsidRPr="0084655D" w:rsidRDefault="00F55CC7" w:rsidP="00F011A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55CC7">
              <w:rPr>
                <w:rFonts w:ascii="Arial" w:eastAsia="Times New Roman" w:hAnsi="Arial" w:cs="Arial"/>
                <w:color w:val="FF0000"/>
              </w:rPr>
              <w:t>REDACTED TEXT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  <w:r w:rsidR="00F011A7">
              <w:rPr>
                <w:rFonts w:ascii="Arial" w:eastAsia="Times New Roman" w:hAnsi="Arial" w:cs="Arial"/>
              </w:rPr>
              <w:t xml:space="preserve">Category Sourcing Specialist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E49735B" w:rsidR="0084655D" w:rsidRPr="0084655D" w:rsidRDefault="00F55CC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55CC7">
              <w:rPr>
                <w:rFonts w:ascii="Arial" w:eastAsia="Times New Roman" w:hAnsi="Arial" w:cs="Arial"/>
                <w:noProof/>
                <w:color w:val="FF0000"/>
                <w:lang w:eastAsia="en-GB"/>
              </w:rPr>
              <w:lastRenderedPageBreak/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965EC3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D344B">
              <w:rPr>
                <w:rFonts w:ascii="Arial" w:eastAsia="Times New Roman" w:hAnsi="Arial" w:cs="Arial"/>
              </w:rPr>
              <w:t xml:space="preserve"> 05/12/2017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8BB21" w14:textId="77777777" w:rsidR="00F55CC7" w:rsidRDefault="00F55CC7" w:rsidP="0071513A">
      <w:pPr>
        <w:spacing w:after="0" w:line="240" w:lineRule="auto"/>
      </w:pPr>
      <w:r>
        <w:separator/>
      </w:r>
    </w:p>
  </w:endnote>
  <w:endnote w:type="continuationSeparator" w:id="0">
    <w:p w14:paraId="53120EB5" w14:textId="77777777" w:rsidR="00F55CC7" w:rsidRDefault="00F55CC7" w:rsidP="0071513A">
      <w:pPr>
        <w:spacing w:after="0" w:line="240" w:lineRule="auto"/>
      </w:pPr>
      <w:r>
        <w:continuationSeparator/>
      </w:r>
    </w:p>
  </w:endnote>
  <w:endnote w:type="continuationNotice" w:id="1">
    <w:p w14:paraId="6A696620" w14:textId="77777777" w:rsidR="00F55CC7" w:rsidRDefault="00F55C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F55CC7" w:rsidRDefault="00F55CC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F55CC7" w:rsidRDefault="00F55CC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F55CC7" w:rsidRDefault="00F55CC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947467F" w:rsidR="00F55CC7" w:rsidRPr="00F00F8A" w:rsidRDefault="00F55CC7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05/12/2017</w:t>
    </w:r>
  </w:p>
  <w:p w14:paraId="7A33ADE1" w14:textId="77777777" w:rsidR="00F55CC7" w:rsidRPr="00F00F8A" w:rsidRDefault="00F55CC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70D7F">
          <w:rPr>
            <w:rFonts w:ascii="Arial" w:hAnsi="Arial" w:cs="Arial"/>
            <w:noProof/>
            <w:sz w:val="20"/>
            <w:szCs w:val="20"/>
          </w:rPr>
          <w:t>2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F55CC7" w:rsidRDefault="00F55C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7B4FD" w14:textId="77777777" w:rsidR="00F55CC7" w:rsidRDefault="00F55CC7" w:rsidP="0071513A">
      <w:pPr>
        <w:spacing w:after="0" w:line="240" w:lineRule="auto"/>
      </w:pPr>
      <w:r>
        <w:separator/>
      </w:r>
    </w:p>
  </w:footnote>
  <w:footnote w:type="continuationSeparator" w:id="0">
    <w:p w14:paraId="3A4C5AD9" w14:textId="77777777" w:rsidR="00F55CC7" w:rsidRDefault="00F55CC7" w:rsidP="0071513A">
      <w:pPr>
        <w:spacing w:after="0" w:line="240" w:lineRule="auto"/>
      </w:pPr>
      <w:r>
        <w:continuationSeparator/>
      </w:r>
    </w:p>
  </w:footnote>
  <w:footnote w:type="continuationNotice" w:id="1">
    <w:p w14:paraId="01A6E067" w14:textId="77777777" w:rsidR="00F55CC7" w:rsidRDefault="00F55C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F55CC7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F55CC7" w:rsidRPr="0071513A" w:rsidRDefault="00F55CC7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F55CC7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F55CC7" w:rsidRPr="0071513A" w:rsidRDefault="00F55CC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F55CC7" w:rsidRPr="0071513A" w:rsidRDefault="00F55CC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F55CC7" w:rsidRPr="0071513A" w:rsidRDefault="00F55CC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F55CC7" w:rsidRDefault="00F55CC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F55CC7" w:rsidRDefault="00F55CC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F55CC7" w:rsidRPr="0071513A" w:rsidRDefault="00F55CC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F55CC7" w:rsidRPr="006035D2" w:rsidRDefault="00F55CC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F55CC7" w:rsidRPr="006035D2" w:rsidRDefault="00F55CC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F55CC7" w:rsidRPr="006035D2" w:rsidRDefault="00F55CC7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F55CC7" w:rsidRPr="006035D2" w:rsidRDefault="00F55CC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F55CC7" w:rsidRPr="006035D2" w:rsidRDefault="00F55CC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F55CC7" w:rsidRDefault="00F55CC7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B6129"/>
    <w:rsid w:val="001D388C"/>
    <w:rsid w:val="00206CBF"/>
    <w:rsid w:val="002170F6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92083"/>
    <w:rsid w:val="004A12B8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753B0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70D7F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723B3"/>
    <w:rsid w:val="00A86445"/>
    <w:rsid w:val="00AC6F3D"/>
    <w:rsid w:val="00AD0B6C"/>
    <w:rsid w:val="00B075D4"/>
    <w:rsid w:val="00B56971"/>
    <w:rsid w:val="00B63F01"/>
    <w:rsid w:val="00B65109"/>
    <w:rsid w:val="00BA3DF1"/>
    <w:rsid w:val="00BB3301"/>
    <w:rsid w:val="00BF1D6B"/>
    <w:rsid w:val="00BF35C2"/>
    <w:rsid w:val="00C01286"/>
    <w:rsid w:val="00C14975"/>
    <w:rsid w:val="00C179FA"/>
    <w:rsid w:val="00C20410"/>
    <w:rsid w:val="00C70004"/>
    <w:rsid w:val="00C72F3C"/>
    <w:rsid w:val="00C84D86"/>
    <w:rsid w:val="00C8699B"/>
    <w:rsid w:val="00C96834"/>
    <w:rsid w:val="00CB3F79"/>
    <w:rsid w:val="00CC09A8"/>
    <w:rsid w:val="00CC15AD"/>
    <w:rsid w:val="00CD4C1C"/>
    <w:rsid w:val="00D14223"/>
    <w:rsid w:val="00D36A60"/>
    <w:rsid w:val="00D47985"/>
    <w:rsid w:val="00D83646"/>
    <w:rsid w:val="00D968FE"/>
    <w:rsid w:val="00DB50D4"/>
    <w:rsid w:val="00DD344B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B7FB3"/>
    <w:rsid w:val="00EC3DA1"/>
    <w:rsid w:val="00F00F8A"/>
    <w:rsid w:val="00F011A7"/>
    <w:rsid w:val="00F11979"/>
    <w:rsid w:val="00F229B9"/>
    <w:rsid w:val="00F250F8"/>
    <w:rsid w:val="00F25935"/>
    <w:rsid w:val="00F31314"/>
    <w:rsid w:val="00F351C1"/>
    <w:rsid w:val="00F55CC7"/>
    <w:rsid w:val="00F8007B"/>
    <w:rsid w:val="00F85235"/>
    <w:rsid w:val="00FD19ED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Rhys Cooke</cp:lastModifiedBy>
  <cp:revision>11</cp:revision>
  <dcterms:created xsi:type="dcterms:W3CDTF">2016-03-16T16:33:00Z</dcterms:created>
  <dcterms:modified xsi:type="dcterms:W3CDTF">2018-01-16T16:55:00Z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