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56264D3" w14:textId="77777777" w:rsidR="005540D7" w:rsidRDefault="008E0B6F">
      <w:bookmarkStart w:id="0" w:name="_64owek2nf504"/>
      <w:bookmarkEnd w:id="0"/>
      <w:r>
        <w:rPr>
          <w:noProof/>
        </w:rPr>
        <w:drawing>
          <wp:inline distT="0" distB="0" distL="0" distR="0" wp14:anchorId="27C2C837" wp14:editId="76879F13">
            <wp:extent cx="1864360" cy="1555750"/>
            <wp:effectExtent l="0" t="0" r="0" b="0"/>
            <wp:docPr id="1"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g"/>
                    <pic:cNvPicPr>
                      <a:picLocks noChangeAspect="1" noChangeArrowheads="1"/>
                    </pic:cNvPicPr>
                  </pic:nvPicPr>
                  <pic:blipFill>
                    <a:blip r:embed="rId8"/>
                    <a:stretch>
                      <a:fillRect/>
                    </a:stretch>
                  </pic:blipFill>
                  <pic:spPr bwMode="auto">
                    <a:xfrm>
                      <a:off x="0" y="0"/>
                      <a:ext cx="1864360" cy="1555750"/>
                    </a:xfrm>
                    <a:prstGeom prst="rect">
                      <a:avLst/>
                    </a:prstGeom>
                  </pic:spPr>
                </pic:pic>
              </a:graphicData>
            </a:graphic>
          </wp:inline>
        </w:drawing>
      </w:r>
    </w:p>
    <w:p w14:paraId="6AC2D987" w14:textId="77777777" w:rsidR="005540D7" w:rsidRDefault="005540D7">
      <w:pPr>
        <w:rPr>
          <w:rFonts w:ascii="Helvetica Neue" w:eastAsia="Helvetica Neue" w:hAnsi="Helvetica Neue" w:cs="Helvetica Neue"/>
        </w:rPr>
      </w:pPr>
      <w:bookmarkStart w:id="1" w:name="_khslhe1gc958"/>
      <w:bookmarkEnd w:id="1"/>
    </w:p>
    <w:p w14:paraId="501FF8F1" w14:textId="77777777" w:rsidR="005540D7" w:rsidRDefault="005540D7">
      <w:pPr>
        <w:rPr>
          <w:rFonts w:ascii="Helvetica Neue" w:eastAsia="Helvetica Neue" w:hAnsi="Helvetica Neue" w:cs="Helvetica Neue"/>
        </w:rPr>
      </w:pPr>
      <w:bookmarkStart w:id="2" w:name="_l7sjvzoewjoa"/>
      <w:bookmarkEnd w:id="2"/>
    </w:p>
    <w:p w14:paraId="759E1AC7" w14:textId="77777777" w:rsidR="005540D7" w:rsidRDefault="008E0B6F">
      <w:pPr>
        <w:rPr>
          <w:rFonts w:ascii="Helvetica Neue" w:eastAsia="Helvetica Neue" w:hAnsi="Helvetica Neue" w:cs="Helvetica Neue"/>
          <w:sz w:val="24"/>
          <w:szCs w:val="24"/>
        </w:rPr>
      </w:pPr>
      <w:r>
        <w:rPr>
          <w:rFonts w:ascii="Helvetica Neue" w:eastAsia="Helvetica Neue" w:hAnsi="Helvetica Neue" w:cs="Helvetica Neue"/>
          <w:sz w:val="24"/>
          <w:szCs w:val="24"/>
        </w:rPr>
        <w:t>G-Cloud 10 Call-Off Contract</w:t>
      </w:r>
    </w:p>
    <w:p w14:paraId="4D762D58" w14:textId="77777777" w:rsidR="005540D7" w:rsidRDefault="005540D7">
      <w:pPr>
        <w:rPr>
          <w:rFonts w:ascii="Helvetica Neue" w:eastAsia="Helvetica Neue" w:hAnsi="Helvetica Neue" w:cs="Helvetica Neue"/>
          <w:sz w:val="24"/>
          <w:szCs w:val="24"/>
        </w:rPr>
      </w:pPr>
      <w:bookmarkStart w:id="3" w:name="_1tyvnkwbo1qo"/>
      <w:bookmarkEnd w:id="3"/>
    </w:p>
    <w:p w14:paraId="49B655EB" w14:textId="77777777" w:rsidR="005540D7" w:rsidRDefault="005540D7">
      <w:pPr>
        <w:rPr>
          <w:rFonts w:ascii="Helvetica Neue" w:eastAsia="Helvetica Neue" w:hAnsi="Helvetica Neue" w:cs="Helvetica Neue"/>
          <w:sz w:val="24"/>
          <w:szCs w:val="24"/>
        </w:rPr>
      </w:pPr>
      <w:bookmarkStart w:id="4" w:name="_sb4n61ohsx6l"/>
      <w:bookmarkEnd w:id="4"/>
    </w:p>
    <w:p w14:paraId="730B071D" w14:textId="77777777" w:rsidR="005540D7" w:rsidRDefault="008E0B6F">
      <w:pPr>
        <w:rPr>
          <w:rFonts w:ascii="Helvetica Neue" w:eastAsia="Helvetica Neue" w:hAnsi="Helvetica Neue" w:cs="Helvetica Neue"/>
          <w:sz w:val="24"/>
          <w:szCs w:val="24"/>
        </w:rPr>
      </w:pPr>
      <w:bookmarkStart w:id="5" w:name="_rku14i3pj6m5"/>
      <w:bookmarkEnd w:id="5"/>
      <w:r>
        <w:rPr>
          <w:rFonts w:ascii="Helvetica Neue" w:eastAsia="Helvetica Neue" w:hAnsi="Helvetica Neue" w:cs="Helvetica Neue"/>
          <w:sz w:val="24"/>
          <w:szCs w:val="24"/>
        </w:rPr>
        <w:t>This Call-Off Contract for the G-Cloud 10 Framework Agreement (RM1557.10) includes:</w:t>
      </w:r>
    </w:p>
    <w:p w14:paraId="091CCF36" w14:textId="77777777" w:rsidR="005540D7" w:rsidRPr="00557672" w:rsidRDefault="008E0B6F">
      <w:pPr>
        <w:pStyle w:val="TOC1"/>
        <w:tabs>
          <w:tab w:val="right" w:pos="10628"/>
        </w:tabs>
        <w:rPr>
          <w:b/>
          <w:noProof/>
        </w:rPr>
      </w:pPr>
      <w:r>
        <w:fldChar w:fldCharType="begin"/>
      </w:r>
      <w:r>
        <w:rPr>
          <w:rStyle w:val="IndexLink"/>
          <w:b/>
          <w:sz w:val="24"/>
          <w:szCs w:val="24"/>
        </w:rPr>
        <w:instrText>TOC \o "1-9" \h</w:instrText>
      </w:r>
      <w:r>
        <w:rPr>
          <w:rStyle w:val="IndexLink"/>
          <w:b/>
        </w:rPr>
        <w:fldChar w:fldCharType="separate"/>
      </w:r>
      <w:hyperlink w:anchor="_Toc509486706">
        <w:r>
          <w:rPr>
            <w:rStyle w:val="IndexLink"/>
            <w:b/>
            <w:noProof/>
            <w:sz w:val="24"/>
            <w:szCs w:val="24"/>
          </w:rPr>
          <w:t>Part A - Order Form</w:t>
        </w:r>
      </w:hyperlink>
      <w:r w:rsidR="00557672">
        <w:rPr>
          <w:rStyle w:val="IndexLink"/>
          <w:b/>
          <w:noProof/>
          <w:sz w:val="24"/>
          <w:szCs w:val="24"/>
        </w:rPr>
        <w:tab/>
      </w:r>
      <w:hyperlink w:anchor="_Toc509486706">
        <w:r w:rsidRPr="00557672">
          <w:rPr>
            <w:b/>
            <w:noProof/>
            <w:webHidden/>
          </w:rPr>
          <w:fldChar w:fldCharType="begin"/>
        </w:r>
        <w:r w:rsidRPr="00557672">
          <w:rPr>
            <w:b/>
            <w:noProof/>
            <w:webHidden/>
          </w:rPr>
          <w:instrText>PAGEREF _Toc509486706 \h</w:instrText>
        </w:r>
        <w:r w:rsidRPr="00557672">
          <w:rPr>
            <w:b/>
            <w:noProof/>
            <w:webHidden/>
          </w:rPr>
        </w:r>
        <w:r w:rsidRPr="00557672">
          <w:rPr>
            <w:b/>
            <w:noProof/>
            <w:webHidden/>
          </w:rPr>
          <w:fldChar w:fldCharType="separate"/>
        </w:r>
        <w:r w:rsidR="00557672" w:rsidRPr="00557672">
          <w:rPr>
            <w:b/>
            <w:noProof/>
            <w:webHidden/>
          </w:rPr>
          <w:t>2</w:t>
        </w:r>
        <w:r w:rsidRPr="00557672">
          <w:rPr>
            <w:b/>
            <w:noProof/>
            <w:webHidden/>
          </w:rPr>
          <w:fldChar w:fldCharType="end"/>
        </w:r>
      </w:hyperlink>
    </w:p>
    <w:p w14:paraId="3145FED8" w14:textId="77777777" w:rsidR="005540D7" w:rsidRDefault="007D449E">
      <w:pPr>
        <w:pStyle w:val="TOC1"/>
        <w:tabs>
          <w:tab w:val="right" w:pos="10628"/>
        </w:tabs>
        <w:rPr>
          <w:noProof/>
        </w:rPr>
      </w:pPr>
      <w:hyperlink w:anchor="_Toc509486707">
        <w:r w:rsidR="008E0B6F">
          <w:rPr>
            <w:rStyle w:val="IndexLink"/>
            <w:b/>
            <w:noProof/>
            <w:sz w:val="24"/>
            <w:szCs w:val="24"/>
          </w:rPr>
          <w:t>Schedule 1 - Services</w:t>
        </w:r>
      </w:hyperlink>
      <w:r w:rsidR="00557672">
        <w:rPr>
          <w:rStyle w:val="IndexLink"/>
          <w:b/>
          <w:noProof/>
          <w:sz w:val="24"/>
          <w:szCs w:val="24"/>
        </w:rPr>
        <w:tab/>
      </w:r>
      <w:hyperlink w:anchor="_Toc509486707">
        <w:r w:rsidR="008E0B6F" w:rsidRPr="00557672">
          <w:rPr>
            <w:b/>
            <w:noProof/>
            <w:webHidden/>
          </w:rPr>
          <w:fldChar w:fldCharType="begin"/>
        </w:r>
        <w:r w:rsidR="008E0B6F" w:rsidRPr="00557672">
          <w:rPr>
            <w:b/>
            <w:noProof/>
            <w:webHidden/>
          </w:rPr>
          <w:instrText>PAGEREF _Toc509486707 \h</w:instrText>
        </w:r>
        <w:r w:rsidR="008E0B6F" w:rsidRPr="00557672">
          <w:rPr>
            <w:b/>
            <w:noProof/>
            <w:webHidden/>
          </w:rPr>
        </w:r>
        <w:r w:rsidR="008E0B6F" w:rsidRPr="00557672">
          <w:rPr>
            <w:b/>
            <w:noProof/>
            <w:webHidden/>
          </w:rPr>
          <w:fldChar w:fldCharType="separate"/>
        </w:r>
        <w:r w:rsidR="00557672" w:rsidRPr="00557672">
          <w:rPr>
            <w:b/>
            <w:noProof/>
            <w:webHidden/>
          </w:rPr>
          <w:t>8</w:t>
        </w:r>
        <w:r w:rsidR="008E0B6F" w:rsidRPr="00557672">
          <w:rPr>
            <w:b/>
            <w:noProof/>
            <w:webHidden/>
          </w:rPr>
          <w:fldChar w:fldCharType="end"/>
        </w:r>
      </w:hyperlink>
    </w:p>
    <w:p w14:paraId="654E6F18" w14:textId="77777777" w:rsidR="005540D7" w:rsidRDefault="007D449E">
      <w:pPr>
        <w:pStyle w:val="TOC1"/>
        <w:tabs>
          <w:tab w:val="right" w:pos="10628"/>
        </w:tabs>
        <w:rPr>
          <w:noProof/>
        </w:rPr>
      </w:pPr>
      <w:hyperlink w:anchor="_Toc509486708">
        <w:r w:rsidR="008E0B6F">
          <w:rPr>
            <w:rStyle w:val="IndexLink"/>
            <w:b/>
            <w:noProof/>
            <w:sz w:val="24"/>
            <w:szCs w:val="24"/>
          </w:rPr>
          <w:t>Schedule 2 - Call-Off Contract charges</w:t>
        </w:r>
      </w:hyperlink>
      <w:r w:rsidR="00557672">
        <w:rPr>
          <w:rStyle w:val="IndexLink"/>
          <w:b/>
          <w:noProof/>
          <w:sz w:val="24"/>
          <w:szCs w:val="24"/>
        </w:rPr>
        <w:tab/>
      </w:r>
      <w:hyperlink w:anchor="_Toc509486708">
        <w:r w:rsidR="008E0B6F" w:rsidRPr="00557672">
          <w:rPr>
            <w:b/>
            <w:noProof/>
            <w:webHidden/>
          </w:rPr>
          <w:fldChar w:fldCharType="begin"/>
        </w:r>
        <w:r w:rsidR="008E0B6F" w:rsidRPr="00557672">
          <w:rPr>
            <w:b/>
            <w:noProof/>
            <w:webHidden/>
          </w:rPr>
          <w:instrText>PAGEREF _Toc509486708 \h</w:instrText>
        </w:r>
        <w:r w:rsidR="008E0B6F" w:rsidRPr="00557672">
          <w:rPr>
            <w:b/>
            <w:noProof/>
            <w:webHidden/>
          </w:rPr>
        </w:r>
        <w:r w:rsidR="008E0B6F" w:rsidRPr="00557672">
          <w:rPr>
            <w:b/>
            <w:noProof/>
            <w:webHidden/>
          </w:rPr>
          <w:fldChar w:fldCharType="separate"/>
        </w:r>
        <w:r w:rsidR="00557672" w:rsidRPr="00557672">
          <w:rPr>
            <w:b/>
            <w:noProof/>
            <w:webHidden/>
          </w:rPr>
          <w:t>9</w:t>
        </w:r>
        <w:r w:rsidR="008E0B6F" w:rsidRPr="00557672">
          <w:rPr>
            <w:b/>
            <w:noProof/>
            <w:webHidden/>
          </w:rPr>
          <w:fldChar w:fldCharType="end"/>
        </w:r>
      </w:hyperlink>
    </w:p>
    <w:p w14:paraId="0D08E8A1" w14:textId="77777777" w:rsidR="005540D7" w:rsidRDefault="007D449E">
      <w:pPr>
        <w:pStyle w:val="TOC1"/>
        <w:tabs>
          <w:tab w:val="right" w:pos="10628"/>
        </w:tabs>
        <w:rPr>
          <w:noProof/>
        </w:rPr>
      </w:pPr>
      <w:hyperlink w:anchor="_Toc509486709">
        <w:r w:rsidR="008E0B6F">
          <w:rPr>
            <w:rStyle w:val="IndexLink"/>
            <w:b/>
            <w:noProof/>
            <w:sz w:val="24"/>
            <w:szCs w:val="24"/>
          </w:rPr>
          <w:t>Part B - Terms and conditions</w:t>
        </w:r>
      </w:hyperlink>
      <w:r w:rsidR="00557672">
        <w:rPr>
          <w:rStyle w:val="IndexLink"/>
          <w:b/>
          <w:noProof/>
          <w:sz w:val="24"/>
          <w:szCs w:val="24"/>
        </w:rPr>
        <w:tab/>
      </w:r>
      <w:hyperlink w:anchor="_Toc509486709">
        <w:r w:rsidR="008E0B6F" w:rsidRPr="00557672">
          <w:rPr>
            <w:b/>
            <w:noProof/>
            <w:webHidden/>
          </w:rPr>
          <w:fldChar w:fldCharType="begin"/>
        </w:r>
        <w:r w:rsidR="008E0B6F" w:rsidRPr="00557672">
          <w:rPr>
            <w:b/>
            <w:noProof/>
            <w:webHidden/>
          </w:rPr>
          <w:instrText>PAGEREF _Toc509486709 \h</w:instrText>
        </w:r>
        <w:r w:rsidR="008E0B6F" w:rsidRPr="00557672">
          <w:rPr>
            <w:b/>
            <w:noProof/>
            <w:webHidden/>
          </w:rPr>
        </w:r>
        <w:r w:rsidR="008E0B6F" w:rsidRPr="00557672">
          <w:rPr>
            <w:b/>
            <w:noProof/>
            <w:webHidden/>
          </w:rPr>
          <w:fldChar w:fldCharType="separate"/>
        </w:r>
        <w:r w:rsidR="00557672" w:rsidRPr="00557672">
          <w:rPr>
            <w:b/>
            <w:noProof/>
            <w:webHidden/>
          </w:rPr>
          <w:t>9</w:t>
        </w:r>
        <w:r w:rsidR="008E0B6F" w:rsidRPr="00557672">
          <w:rPr>
            <w:b/>
            <w:noProof/>
            <w:webHidden/>
          </w:rPr>
          <w:fldChar w:fldCharType="end"/>
        </w:r>
      </w:hyperlink>
    </w:p>
    <w:p w14:paraId="29D11419" w14:textId="77777777" w:rsidR="005540D7" w:rsidRDefault="007D449E">
      <w:pPr>
        <w:pStyle w:val="TOC1"/>
        <w:tabs>
          <w:tab w:val="right" w:pos="10628"/>
        </w:tabs>
        <w:rPr>
          <w:noProof/>
        </w:rPr>
      </w:pPr>
      <w:hyperlink w:anchor="_Toc509486710">
        <w:r w:rsidR="008E0B6F">
          <w:rPr>
            <w:rStyle w:val="IndexLink"/>
            <w:b/>
            <w:noProof/>
            <w:sz w:val="24"/>
            <w:szCs w:val="24"/>
          </w:rPr>
          <w:t>Schedule 3 - Collaboration agreement</w:t>
        </w:r>
      </w:hyperlink>
      <w:r w:rsidR="00557672">
        <w:rPr>
          <w:rStyle w:val="IndexLink"/>
          <w:b/>
          <w:noProof/>
          <w:sz w:val="24"/>
          <w:szCs w:val="24"/>
        </w:rPr>
        <w:tab/>
      </w:r>
      <w:hyperlink w:anchor="_Toc509486710">
        <w:r w:rsidR="008E0B6F" w:rsidRPr="00557672">
          <w:rPr>
            <w:b/>
            <w:noProof/>
            <w:webHidden/>
          </w:rPr>
          <w:fldChar w:fldCharType="begin"/>
        </w:r>
        <w:r w:rsidR="008E0B6F" w:rsidRPr="00557672">
          <w:rPr>
            <w:b/>
            <w:noProof/>
            <w:webHidden/>
          </w:rPr>
          <w:instrText>PAGEREF _Toc509486710 \h</w:instrText>
        </w:r>
        <w:r w:rsidR="008E0B6F" w:rsidRPr="00557672">
          <w:rPr>
            <w:b/>
            <w:noProof/>
            <w:webHidden/>
          </w:rPr>
        </w:r>
        <w:r w:rsidR="008E0B6F" w:rsidRPr="00557672">
          <w:rPr>
            <w:b/>
            <w:noProof/>
            <w:webHidden/>
          </w:rPr>
          <w:fldChar w:fldCharType="separate"/>
        </w:r>
        <w:r w:rsidR="00557672" w:rsidRPr="00557672">
          <w:rPr>
            <w:b/>
            <w:noProof/>
            <w:webHidden/>
          </w:rPr>
          <w:t>29</w:t>
        </w:r>
        <w:r w:rsidR="008E0B6F" w:rsidRPr="00557672">
          <w:rPr>
            <w:b/>
            <w:noProof/>
            <w:webHidden/>
          </w:rPr>
          <w:fldChar w:fldCharType="end"/>
        </w:r>
      </w:hyperlink>
    </w:p>
    <w:p w14:paraId="54FCD1FB" w14:textId="77777777" w:rsidR="005540D7" w:rsidRDefault="007D449E">
      <w:pPr>
        <w:pStyle w:val="TOC1"/>
        <w:tabs>
          <w:tab w:val="right" w:pos="10628"/>
        </w:tabs>
        <w:rPr>
          <w:noProof/>
        </w:rPr>
      </w:pPr>
      <w:hyperlink w:anchor="_Toc509486711">
        <w:r w:rsidR="008E0B6F">
          <w:rPr>
            <w:rStyle w:val="IndexLink"/>
            <w:b/>
            <w:noProof/>
            <w:sz w:val="24"/>
            <w:szCs w:val="24"/>
          </w:rPr>
          <w:t>Schedule 4 - Alternative clauses</w:t>
        </w:r>
      </w:hyperlink>
      <w:r w:rsidR="00557672">
        <w:rPr>
          <w:rStyle w:val="IndexLink"/>
          <w:b/>
          <w:noProof/>
          <w:sz w:val="24"/>
          <w:szCs w:val="24"/>
        </w:rPr>
        <w:tab/>
      </w:r>
      <w:hyperlink w:anchor="_Toc509486711">
        <w:r w:rsidR="008E0B6F" w:rsidRPr="00557672">
          <w:rPr>
            <w:b/>
            <w:noProof/>
            <w:webHidden/>
          </w:rPr>
          <w:fldChar w:fldCharType="begin"/>
        </w:r>
        <w:r w:rsidR="008E0B6F" w:rsidRPr="00557672">
          <w:rPr>
            <w:b/>
            <w:noProof/>
            <w:webHidden/>
          </w:rPr>
          <w:instrText>PAGEREF _Toc509486711 \h</w:instrText>
        </w:r>
        <w:r w:rsidR="008E0B6F" w:rsidRPr="00557672">
          <w:rPr>
            <w:b/>
            <w:noProof/>
            <w:webHidden/>
          </w:rPr>
        </w:r>
        <w:r w:rsidR="008E0B6F" w:rsidRPr="00557672">
          <w:rPr>
            <w:b/>
            <w:noProof/>
            <w:webHidden/>
          </w:rPr>
          <w:fldChar w:fldCharType="separate"/>
        </w:r>
        <w:r w:rsidR="00557672" w:rsidRPr="00557672">
          <w:rPr>
            <w:b/>
            <w:noProof/>
            <w:webHidden/>
          </w:rPr>
          <w:t>29</w:t>
        </w:r>
        <w:r w:rsidR="008E0B6F" w:rsidRPr="00557672">
          <w:rPr>
            <w:b/>
            <w:noProof/>
            <w:webHidden/>
          </w:rPr>
          <w:fldChar w:fldCharType="end"/>
        </w:r>
      </w:hyperlink>
    </w:p>
    <w:p w14:paraId="02106E4B" w14:textId="77777777" w:rsidR="005540D7" w:rsidRDefault="007D449E">
      <w:pPr>
        <w:pStyle w:val="TOC1"/>
        <w:tabs>
          <w:tab w:val="right" w:pos="10628"/>
        </w:tabs>
        <w:rPr>
          <w:noProof/>
        </w:rPr>
      </w:pPr>
      <w:hyperlink w:anchor="_Toc509486712">
        <w:r w:rsidR="008E0B6F">
          <w:rPr>
            <w:rStyle w:val="IndexLink"/>
            <w:b/>
            <w:noProof/>
            <w:sz w:val="24"/>
            <w:szCs w:val="24"/>
          </w:rPr>
          <w:t>Schedule 5 - Guarantee</w:t>
        </w:r>
      </w:hyperlink>
      <w:r w:rsidR="00557672">
        <w:rPr>
          <w:rStyle w:val="IndexLink"/>
          <w:b/>
          <w:noProof/>
          <w:sz w:val="24"/>
          <w:szCs w:val="24"/>
        </w:rPr>
        <w:tab/>
      </w:r>
      <w:hyperlink w:anchor="_Toc509486712">
        <w:r w:rsidR="008E0B6F" w:rsidRPr="00557672">
          <w:rPr>
            <w:b/>
            <w:noProof/>
            <w:webHidden/>
          </w:rPr>
          <w:fldChar w:fldCharType="begin"/>
        </w:r>
        <w:r w:rsidR="008E0B6F" w:rsidRPr="00557672">
          <w:rPr>
            <w:b/>
            <w:noProof/>
            <w:webHidden/>
          </w:rPr>
          <w:instrText>PAGEREF _Toc509486712 \h</w:instrText>
        </w:r>
        <w:r w:rsidR="008E0B6F" w:rsidRPr="00557672">
          <w:rPr>
            <w:b/>
            <w:noProof/>
            <w:webHidden/>
          </w:rPr>
        </w:r>
        <w:r w:rsidR="008E0B6F" w:rsidRPr="00557672">
          <w:rPr>
            <w:b/>
            <w:noProof/>
            <w:webHidden/>
          </w:rPr>
          <w:fldChar w:fldCharType="separate"/>
        </w:r>
        <w:r w:rsidR="00557672" w:rsidRPr="00557672">
          <w:rPr>
            <w:b/>
            <w:noProof/>
            <w:webHidden/>
          </w:rPr>
          <w:t>30</w:t>
        </w:r>
        <w:r w:rsidR="008E0B6F" w:rsidRPr="00557672">
          <w:rPr>
            <w:b/>
            <w:noProof/>
            <w:webHidden/>
          </w:rPr>
          <w:fldChar w:fldCharType="end"/>
        </w:r>
      </w:hyperlink>
    </w:p>
    <w:p w14:paraId="4B63DA22" w14:textId="77777777" w:rsidR="005540D7" w:rsidRDefault="007D449E">
      <w:pPr>
        <w:pStyle w:val="TOC1"/>
        <w:tabs>
          <w:tab w:val="right" w:pos="10628"/>
        </w:tabs>
        <w:rPr>
          <w:noProof/>
        </w:rPr>
      </w:pPr>
      <w:hyperlink w:anchor="_Toc509486713">
        <w:r w:rsidR="008E0B6F">
          <w:rPr>
            <w:rStyle w:val="IndexLink"/>
            <w:b/>
            <w:noProof/>
            <w:sz w:val="24"/>
            <w:szCs w:val="24"/>
          </w:rPr>
          <w:t>Schedule 6 - Glossary and interpretations</w:t>
        </w:r>
      </w:hyperlink>
      <w:r w:rsidR="00557672">
        <w:rPr>
          <w:rStyle w:val="IndexLink"/>
          <w:b/>
          <w:noProof/>
          <w:sz w:val="24"/>
          <w:szCs w:val="24"/>
        </w:rPr>
        <w:tab/>
      </w:r>
      <w:hyperlink w:anchor="_Toc509486713">
        <w:r w:rsidR="008E0B6F" w:rsidRPr="00557672">
          <w:rPr>
            <w:b/>
            <w:noProof/>
            <w:webHidden/>
          </w:rPr>
          <w:fldChar w:fldCharType="begin"/>
        </w:r>
        <w:r w:rsidR="008E0B6F" w:rsidRPr="00557672">
          <w:rPr>
            <w:b/>
            <w:noProof/>
            <w:webHidden/>
          </w:rPr>
          <w:instrText>PAGEREF _Toc509486713 \h</w:instrText>
        </w:r>
        <w:r w:rsidR="008E0B6F" w:rsidRPr="00557672">
          <w:rPr>
            <w:b/>
            <w:noProof/>
            <w:webHidden/>
          </w:rPr>
        </w:r>
        <w:r w:rsidR="008E0B6F" w:rsidRPr="00557672">
          <w:rPr>
            <w:b/>
            <w:noProof/>
            <w:webHidden/>
          </w:rPr>
          <w:fldChar w:fldCharType="separate"/>
        </w:r>
        <w:r w:rsidR="00557672" w:rsidRPr="00557672">
          <w:rPr>
            <w:b/>
            <w:noProof/>
            <w:webHidden/>
          </w:rPr>
          <w:t>30</w:t>
        </w:r>
        <w:r w:rsidR="008E0B6F" w:rsidRPr="00557672">
          <w:rPr>
            <w:b/>
            <w:noProof/>
            <w:webHidden/>
          </w:rPr>
          <w:fldChar w:fldCharType="end"/>
        </w:r>
      </w:hyperlink>
    </w:p>
    <w:p w14:paraId="50B42E9B" w14:textId="77777777" w:rsidR="005540D7" w:rsidRDefault="007D449E">
      <w:pPr>
        <w:pStyle w:val="TOC1"/>
        <w:tabs>
          <w:tab w:val="right" w:pos="10628"/>
        </w:tabs>
        <w:rPr>
          <w:noProof/>
        </w:rPr>
      </w:pPr>
      <w:hyperlink w:anchor="_Toc509486714">
        <w:r w:rsidR="008E0B6F">
          <w:rPr>
            <w:rStyle w:val="IndexLink"/>
            <w:b/>
            <w:noProof/>
            <w:sz w:val="24"/>
            <w:szCs w:val="24"/>
          </w:rPr>
          <w:t>Schedule 7</w:t>
        </w:r>
        <w:r w:rsidR="00557672">
          <w:rPr>
            <w:rStyle w:val="IndexLink"/>
            <w:b/>
            <w:noProof/>
            <w:sz w:val="24"/>
            <w:szCs w:val="24"/>
          </w:rPr>
          <w:t xml:space="preserve"> -</w:t>
        </w:r>
        <w:r w:rsidR="00557672" w:rsidRPr="00557672">
          <w:rPr>
            <w:rStyle w:val="IndexLink"/>
            <w:b/>
            <w:noProof/>
            <w:sz w:val="24"/>
            <w:szCs w:val="24"/>
          </w:rPr>
          <w:t xml:space="preserve"> </w:t>
        </w:r>
        <w:r w:rsidR="00557672">
          <w:rPr>
            <w:rStyle w:val="IndexLink"/>
            <w:b/>
            <w:noProof/>
            <w:sz w:val="24"/>
            <w:szCs w:val="24"/>
          </w:rPr>
          <w:t>Processing, Personal Data and Data Subjects</w:t>
        </w:r>
        <w:r w:rsidR="008E0B6F">
          <w:rPr>
            <w:rStyle w:val="IndexLink"/>
            <w:b/>
            <w:noProof/>
            <w:sz w:val="24"/>
            <w:szCs w:val="24"/>
          </w:rPr>
          <w:t xml:space="preserve"> </w:t>
        </w:r>
      </w:hyperlink>
      <w:r w:rsidR="00557672">
        <w:rPr>
          <w:rStyle w:val="IndexLink"/>
          <w:b/>
          <w:noProof/>
          <w:sz w:val="24"/>
          <w:szCs w:val="24"/>
        </w:rPr>
        <w:tab/>
        <w:t xml:space="preserve"> </w:t>
      </w:r>
      <w:hyperlink w:anchor="_Toc509486714">
        <w:r w:rsidR="008E0B6F" w:rsidRPr="00557672">
          <w:rPr>
            <w:b/>
            <w:noProof/>
            <w:webHidden/>
          </w:rPr>
          <w:fldChar w:fldCharType="begin"/>
        </w:r>
        <w:r w:rsidR="008E0B6F" w:rsidRPr="00557672">
          <w:rPr>
            <w:b/>
            <w:noProof/>
            <w:webHidden/>
          </w:rPr>
          <w:instrText>PAGEREF _Toc509486714 \h</w:instrText>
        </w:r>
        <w:r w:rsidR="008E0B6F" w:rsidRPr="00557672">
          <w:rPr>
            <w:b/>
            <w:noProof/>
            <w:webHidden/>
          </w:rPr>
        </w:r>
        <w:r w:rsidR="008E0B6F" w:rsidRPr="00557672">
          <w:rPr>
            <w:b/>
            <w:noProof/>
            <w:webHidden/>
          </w:rPr>
          <w:fldChar w:fldCharType="separate"/>
        </w:r>
        <w:r w:rsidR="00557672" w:rsidRPr="00557672">
          <w:rPr>
            <w:b/>
            <w:noProof/>
            <w:webHidden/>
          </w:rPr>
          <w:t>41</w:t>
        </w:r>
        <w:r w:rsidR="008E0B6F" w:rsidRPr="00557672">
          <w:rPr>
            <w:b/>
            <w:noProof/>
            <w:webHidden/>
          </w:rPr>
          <w:fldChar w:fldCharType="end"/>
        </w:r>
      </w:hyperlink>
    </w:p>
    <w:p w14:paraId="2B6CE280" w14:textId="77777777" w:rsidR="005540D7" w:rsidRDefault="008E0B6F">
      <w:pPr>
        <w:tabs>
          <w:tab w:val="right" w:pos="10629"/>
        </w:tabs>
        <w:spacing w:before="200" w:after="8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fldChar w:fldCharType="end"/>
      </w:r>
    </w:p>
    <w:p w14:paraId="0B3A1B73" w14:textId="77777777" w:rsidR="005540D7" w:rsidRDefault="008E0B6F">
      <w:pPr>
        <w:tabs>
          <w:tab w:val="left" w:pos="8090"/>
        </w:tabs>
        <w:rPr>
          <w:rFonts w:ascii="Helvetica Neue" w:eastAsia="Helvetica Neue" w:hAnsi="Helvetica Neue" w:cs="Helvetica Neue"/>
          <w:sz w:val="24"/>
          <w:szCs w:val="24"/>
        </w:rPr>
      </w:pPr>
      <w:bookmarkStart w:id="6" w:name="_8kby7l3zx4q9"/>
      <w:bookmarkEnd w:id="6"/>
      <w:r>
        <w:rPr>
          <w:rFonts w:ascii="Helvetica Neue" w:eastAsia="Helvetica Neue" w:hAnsi="Helvetica Neue" w:cs="Helvetica Neue"/>
          <w:sz w:val="24"/>
          <w:szCs w:val="24"/>
        </w:rPr>
        <w:tab/>
      </w:r>
    </w:p>
    <w:p w14:paraId="4F3BC12D" w14:textId="77777777" w:rsidR="005540D7" w:rsidRDefault="005540D7">
      <w:pPr>
        <w:rPr>
          <w:rFonts w:ascii="Helvetica Neue" w:eastAsia="Helvetica Neue" w:hAnsi="Helvetica Neue" w:cs="Helvetica Neue"/>
          <w:sz w:val="24"/>
          <w:szCs w:val="24"/>
        </w:rPr>
      </w:pPr>
      <w:bookmarkStart w:id="7" w:name="_8ikrf6tkvcqn"/>
      <w:bookmarkEnd w:id="7"/>
    </w:p>
    <w:p w14:paraId="426EB03E" w14:textId="77777777" w:rsidR="005540D7" w:rsidRDefault="008E0B6F">
      <w:pPr>
        <w:tabs>
          <w:tab w:val="left" w:pos="3755"/>
          <w:tab w:val="left" w:pos="4223"/>
        </w:tabs>
        <w:rPr>
          <w:rFonts w:ascii="Helvetica Neue" w:eastAsia="Helvetica Neue" w:hAnsi="Helvetica Neue" w:cs="Helvetica Neue"/>
          <w:sz w:val="24"/>
          <w:szCs w:val="24"/>
        </w:rPr>
      </w:pPr>
      <w:r>
        <w:rPr>
          <w:rFonts w:ascii="Helvetica Neue" w:eastAsia="Helvetica Neue" w:hAnsi="Helvetica Neue" w:cs="Helvetica Neue"/>
          <w:sz w:val="24"/>
          <w:szCs w:val="24"/>
        </w:rPr>
        <w:tab/>
      </w:r>
      <w:r>
        <w:rPr>
          <w:rFonts w:ascii="Helvetica Neue" w:eastAsia="Helvetica Neue" w:hAnsi="Helvetica Neue" w:cs="Helvetica Neue"/>
          <w:sz w:val="24"/>
          <w:szCs w:val="24"/>
        </w:rPr>
        <w:tab/>
      </w:r>
    </w:p>
    <w:p w14:paraId="2B6C0CA5" w14:textId="77777777" w:rsidR="005540D7" w:rsidRDefault="005540D7">
      <w:pPr>
        <w:pStyle w:val="Heading1"/>
        <w:spacing w:line="276" w:lineRule="auto"/>
        <w:rPr>
          <w:rFonts w:ascii="Helvetica Neue" w:eastAsia="Helvetica Neue" w:hAnsi="Helvetica Neue" w:cs="Helvetica Neue"/>
          <w:sz w:val="24"/>
          <w:szCs w:val="24"/>
        </w:rPr>
      </w:pPr>
      <w:bookmarkStart w:id="8" w:name="_7591e1fgygbs"/>
      <w:bookmarkEnd w:id="8"/>
    </w:p>
    <w:p w14:paraId="6B2DF2C6" w14:textId="77777777" w:rsidR="005540D7" w:rsidRDefault="008E0B6F">
      <w:pPr>
        <w:rPr>
          <w:sz w:val="24"/>
          <w:szCs w:val="24"/>
        </w:rPr>
      </w:pPr>
      <w:r>
        <w:br w:type="page"/>
      </w:r>
    </w:p>
    <w:p w14:paraId="5CC79827" w14:textId="03A85AB5" w:rsidR="005540D7" w:rsidRDefault="008E0B6F">
      <w:pPr>
        <w:pStyle w:val="Heading1"/>
        <w:spacing w:line="276" w:lineRule="auto"/>
      </w:pPr>
      <w:bookmarkStart w:id="9" w:name="_3of9ejdldsj8"/>
      <w:bookmarkStart w:id="10" w:name="_Toc509486706"/>
      <w:bookmarkEnd w:id="9"/>
      <w:r>
        <w:rPr>
          <w:rFonts w:ascii="Helvetica Neue" w:eastAsia="Helvetica Neue" w:hAnsi="Helvetica Neue" w:cs="Helvetica Neue"/>
          <w:sz w:val="24"/>
          <w:szCs w:val="24"/>
        </w:rPr>
        <w:lastRenderedPageBreak/>
        <w:t>Part A - Order Form</w:t>
      </w:r>
      <w:bookmarkEnd w:id="10"/>
      <w:r>
        <w:rPr>
          <w:rFonts w:ascii="Helvetica Neue" w:eastAsia="Helvetica Neue" w:hAnsi="Helvetica Neue" w:cs="Helvetica Neue"/>
          <w:sz w:val="24"/>
          <w:szCs w:val="24"/>
        </w:rPr>
        <w:t xml:space="preserve"> </w:t>
      </w:r>
    </w:p>
    <w:p w14:paraId="702504AE" w14:textId="77777777" w:rsidR="005540D7" w:rsidRDefault="005540D7"/>
    <w:tbl>
      <w:tblPr>
        <w:tblW w:w="1063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A0" w:firstRow="1" w:lastRow="0" w:firstColumn="1" w:lastColumn="0" w:noHBand="0" w:noVBand="1"/>
      </w:tblPr>
      <w:tblGrid>
        <w:gridCol w:w="5315"/>
        <w:gridCol w:w="5315"/>
      </w:tblGrid>
      <w:tr w:rsidR="005540D7" w14:paraId="6B82A590" w14:textId="77777777">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5731725B" w14:textId="77777777"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Digital Marketplace service ID number:</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1EFD03AC" w14:textId="77777777" w:rsidR="005540D7" w:rsidRDefault="006976C3" w:rsidP="00BB0795">
            <w:pPr>
              <w:rPr>
                <w:rFonts w:ascii="Helvetica Neue" w:eastAsia="Helvetica Neue" w:hAnsi="Helvetica Neue" w:cs="Helvetica Neue"/>
                <w:sz w:val="24"/>
                <w:szCs w:val="24"/>
                <w:highlight w:val="yellow"/>
              </w:rPr>
            </w:pPr>
            <w:r w:rsidRPr="00E4145A">
              <w:rPr>
                <w:rFonts w:ascii="Helvetica Neue" w:eastAsia="Helvetica Neue" w:hAnsi="Helvetica Neue" w:cs="Helvetica Neue"/>
                <w:sz w:val="24"/>
                <w:szCs w:val="24"/>
              </w:rPr>
              <w:t>309507543765725</w:t>
            </w:r>
          </w:p>
        </w:tc>
      </w:tr>
      <w:tr w:rsidR="005540D7" w14:paraId="7EB94808" w14:textId="77777777">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0E167B7A" w14:textId="77777777"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reference:</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0F8BBC08" w14:textId="77777777" w:rsidR="005540D7" w:rsidRPr="00BB0795" w:rsidRDefault="00F93101">
            <w:pPr>
              <w:spacing w:after="0"/>
              <w:rPr>
                <w:rFonts w:ascii="Helvetica Neue" w:eastAsia="Helvetica Neue" w:hAnsi="Helvetica Neue" w:cs="Helvetica Neue"/>
                <w:sz w:val="24"/>
                <w:szCs w:val="24"/>
              </w:rPr>
            </w:pPr>
            <w:r w:rsidRPr="007F4D80">
              <w:rPr>
                <w:rFonts w:ascii="Helvetica Neue" w:eastAsia="Helvetica Neue" w:hAnsi="Helvetica Neue" w:cs="Helvetica Neue"/>
                <w:sz w:val="24"/>
                <w:szCs w:val="24"/>
              </w:rPr>
              <w:t>SR211193711</w:t>
            </w:r>
          </w:p>
        </w:tc>
      </w:tr>
      <w:tr w:rsidR="005540D7" w14:paraId="571731FC" w14:textId="77777777" w:rsidTr="00BB0795">
        <w:trPr>
          <w:trHeight w:val="549"/>
        </w:trPr>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250D65E6" w14:textId="77777777"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title:</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0E0B004D" w14:textId="77777777" w:rsidR="005540D7" w:rsidRPr="00BB0795" w:rsidRDefault="00F93101">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CDS Delivery Service</w:t>
            </w:r>
          </w:p>
        </w:tc>
      </w:tr>
      <w:tr w:rsidR="005540D7" w14:paraId="42D057D3" w14:textId="77777777">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2FE56A3D" w14:textId="77777777"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description:</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0F2969E6" w14:textId="77777777" w:rsidR="005540D7" w:rsidRPr="00BB0795" w:rsidRDefault="00FA14B8" w:rsidP="00F93101">
            <w:pPr>
              <w:rPr>
                <w:rFonts w:ascii="Helvetica Neue" w:eastAsia="Helvetica Neue" w:hAnsi="Helvetica Neue" w:cs="Helvetica Neue"/>
                <w:sz w:val="24"/>
                <w:szCs w:val="24"/>
              </w:rPr>
            </w:pPr>
            <w:r w:rsidRPr="00036A85">
              <w:rPr>
                <w:rFonts w:ascii="Helvetica Neue" w:eastAsia="Helvetica Neue" w:hAnsi="Helvetica Neue" w:cs="Helvetica Neue"/>
                <w:sz w:val="24"/>
                <w:szCs w:val="24"/>
              </w:rPr>
              <w:t>Provision of specialist expertise to support the delivery of the Customs Declaration Service</w:t>
            </w:r>
          </w:p>
        </w:tc>
      </w:tr>
      <w:tr w:rsidR="005540D7" w14:paraId="105DA0D9" w14:textId="77777777">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4DC60721" w14:textId="77777777"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Start date: </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410C4FC9" w14:textId="77777777" w:rsidR="005540D7" w:rsidRPr="00E4145A" w:rsidRDefault="006976C3">
            <w:pPr>
              <w:spacing w:after="0"/>
              <w:rPr>
                <w:rFonts w:ascii="Helvetica Neue" w:eastAsia="Helvetica Neue" w:hAnsi="Helvetica Neue" w:cs="Helvetica Neue"/>
                <w:sz w:val="24"/>
                <w:szCs w:val="24"/>
              </w:rPr>
            </w:pPr>
            <w:r w:rsidRPr="00E4145A">
              <w:rPr>
                <w:rFonts w:ascii="Helvetica Neue" w:eastAsia="Helvetica Neue" w:hAnsi="Helvetica Neue" w:cs="Helvetica Neue"/>
                <w:sz w:val="24"/>
                <w:szCs w:val="24"/>
              </w:rPr>
              <w:t>01/04/2019</w:t>
            </w:r>
          </w:p>
        </w:tc>
      </w:tr>
      <w:tr w:rsidR="005540D7" w14:paraId="67C7693D" w14:textId="77777777">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72F05B9A" w14:textId="77777777"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Expiry date:</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09F71AAF" w14:textId="77777777" w:rsidR="005540D7" w:rsidRPr="00E4145A" w:rsidRDefault="006976C3">
            <w:pPr>
              <w:spacing w:after="0"/>
              <w:rPr>
                <w:rFonts w:ascii="Helvetica Neue" w:eastAsia="Helvetica Neue" w:hAnsi="Helvetica Neue" w:cs="Helvetica Neue"/>
                <w:sz w:val="24"/>
                <w:szCs w:val="24"/>
              </w:rPr>
            </w:pPr>
            <w:r w:rsidRPr="00E4145A">
              <w:rPr>
                <w:rFonts w:ascii="Helvetica Neue" w:eastAsia="Helvetica Neue" w:hAnsi="Helvetica Neue" w:cs="Helvetica Neue"/>
                <w:sz w:val="24"/>
                <w:szCs w:val="24"/>
              </w:rPr>
              <w:t>30/06/2019</w:t>
            </w:r>
          </w:p>
        </w:tc>
      </w:tr>
      <w:tr w:rsidR="005540D7" w14:paraId="5395DA6E" w14:textId="77777777">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681D35CE" w14:textId="77777777"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value:</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43A60836" w14:textId="53204C41" w:rsidR="005540D7" w:rsidRPr="00BB0795" w:rsidRDefault="00BB0795" w:rsidP="00F93101">
            <w:pPr>
              <w:spacing w:after="0"/>
              <w:rPr>
                <w:rFonts w:ascii="Helvetica Neue" w:eastAsia="Helvetica Neue" w:hAnsi="Helvetica Neue" w:cs="Helvetica Neue"/>
                <w:sz w:val="24"/>
                <w:szCs w:val="24"/>
              </w:rPr>
            </w:pPr>
            <w:r w:rsidRPr="00E4145A">
              <w:rPr>
                <w:rFonts w:ascii="Helvetica Neue" w:eastAsia="Helvetica Neue" w:hAnsi="Helvetica Neue" w:cs="Helvetica Neue"/>
                <w:sz w:val="24"/>
                <w:szCs w:val="24"/>
              </w:rPr>
              <w:t>£</w:t>
            </w:r>
            <w:r w:rsidR="0013047E">
              <w:rPr>
                <w:rFonts w:ascii="Helvetica Neue" w:eastAsia="Helvetica Neue" w:hAnsi="Helvetica Neue" w:cs="Helvetica Neue"/>
                <w:sz w:val="24"/>
                <w:szCs w:val="24"/>
              </w:rPr>
              <w:t>637,5</w:t>
            </w:r>
            <w:r w:rsidR="00E4145A" w:rsidRPr="00E4145A">
              <w:rPr>
                <w:rFonts w:ascii="Helvetica Neue" w:eastAsia="Helvetica Neue" w:hAnsi="Helvetica Neue" w:cs="Helvetica Neue"/>
                <w:sz w:val="24"/>
                <w:szCs w:val="24"/>
              </w:rPr>
              <w:t>00</w:t>
            </w:r>
          </w:p>
        </w:tc>
      </w:tr>
      <w:tr w:rsidR="005540D7" w14:paraId="6C4CF585" w14:textId="77777777">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36E98D7F" w14:textId="77777777"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Charging method:</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38E60B51" w14:textId="77777777" w:rsidR="005540D7" w:rsidRPr="00BB0795" w:rsidRDefault="00E4145A">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BACS monthly in arrears</w:t>
            </w:r>
          </w:p>
        </w:tc>
      </w:tr>
      <w:tr w:rsidR="005540D7" w14:paraId="0BFB16AF" w14:textId="77777777">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5F73DA03" w14:textId="77777777"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Purchase order number:</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7A7F981A" w14:textId="77777777" w:rsidR="005540D7" w:rsidRDefault="00E4145A">
            <w:pPr>
              <w:spacing w:after="0"/>
              <w:rPr>
                <w:rFonts w:ascii="Helvetica Neue" w:eastAsia="Helvetica Neue" w:hAnsi="Helvetica Neue" w:cs="Helvetica Neue"/>
                <w:sz w:val="24"/>
                <w:szCs w:val="24"/>
                <w:highlight w:val="yellow"/>
              </w:rPr>
            </w:pPr>
            <w:r w:rsidRPr="00E4145A">
              <w:rPr>
                <w:rFonts w:ascii="Helvetica Neue" w:eastAsia="Helvetica Neue" w:hAnsi="Helvetica Neue" w:cs="Helvetica Neue"/>
                <w:sz w:val="24"/>
                <w:szCs w:val="24"/>
              </w:rPr>
              <w:t>TBC</w:t>
            </w:r>
          </w:p>
        </w:tc>
      </w:tr>
    </w:tbl>
    <w:p w14:paraId="3AA1E728" w14:textId="77777777" w:rsidR="005540D7" w:rsidRDefault="005540D7">
      <w:pPr>
        <w:rPr>
          <w:rFonts w:ascii="Helvetica Neue" w:eastAsia="Helvetica Neue" w:hAnsi="Helvetica Neue" w:cs="Helvetica Neue"/>
          <w:sz w:val="24"/>
          <w:szCs w:val="24"/>
        </w:rPr>
      </w:pPr>
    </w:p>
    <w:p w14:paraId="702DAA1E" w14:textId="77777777" w:rsidR="005540D7" w:rsidRDefault="008E0B6F">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This Order Form is issued under the G-Cloud 10 Framework Agreement (RM1557.10). </w:t>
      </w:r>
    </w:p>
    <w:p w14:paraId="22E430C5" w14:textId="77777777" w:rsidR="005540D7" w:rsidRDefault="008E0B6F">
      <w:pPr>
        <w:rPr>
          <w:rFonts w:ascii="Helvetica Neue" w:eastAsia="Helvetica Neue" w:hAnsi="Helvetica Neue" w:cs="Helvetica Neue"/>
          <w:sz w:val="24"/>
          <w:szCs w:val="24"/>
        </w:rPr>
      </w:pPr>
      <w:r>
        <w:rPr>
          <w:rFonts w:ascii="Helvetica Neue" w:eastAsia="Helvetica Neue" w:hAnsi="Helvetica Neue" w:cs="Helvetica Neue"/>
          <w:sz w:val="24"/>
          <w:szCs w:val="24"/>
        </w:rPr>
        <w:t>Buyers can use this order form to specify their G-Cloud service requirements when placing an Order.</w:t>
      </w:r>
    </w:p>
    <w:p w14:paraId="272FB063" w14:textId="77777777" w:rsidR="005540D7" w:rsidRDefault="008E0B6F">
      <w:pPr>
        <w:rPr>
          <w:rFonts w:ascii="Helvetica Neue" w:eastAsia="Helvetica Neue" w:hAnsi="Helvetica Neue" w:cs="Helvetica Neue"/>
          <w:sz w:val="24"/>
          <w:szCs w:val="24"/>
        </w:rPr>
      </w:pPr>
      <w:r>
        <w:rPr>
          <w:rFonts w:ascii="Helvetica Neue" w:eastAsia="Helvetica Neue" w:hAnsi="Helvetica Neue" w:cs="Helvetica Neue"/>
          <w:sz w:val="24"/>
          <w:szCs w:val="24"/>
        </w:rPr>
        <w:t>The Order Form cannot be used to alter existing terms or add any extra terms that materially change the Deliverables offered by the Supplier and defined in the Application.</w:t>
      </w:r>
    </w:p>
    <w:p w14:paraId="6B8E8FFE" w14:textId="77777777" w:rsidR="005540D7" w:rsidRDefault="008E0B6F">
      <w:pPr>
        <w:rPr>
          <w:rFonts w:ascii="Helvetica Neue" w:eastAsia="Helvetica Neue" w:hAnsi="Helvetica Neue" w:cs="Helvetica Neue"/>
          <w:sz w:val="24"/>
          <w:szCs w:val="24"/>
        </w:rPr>
      </w:pPr>
      <w:r>
        <w:rPr>
          <w:rFonts w:ascii="Helvetica Neue" w:eastAsia="Helvetica Neue" w:hAnsi="Helvetica Neue" w:cs="Helvetica Neue"/>
          <w:sz w:val="24"/>
          <w:szCs w:val="24"/>
        </w:rPr>
        <w:t>There are terms in the Call-Off Contract that may be defined in the Order Form. These are identified in the contract with square brackets.</w:t>
      </w:r>
    </w:p>
    <w:tbl>
      <w:tblPr>
        <w:tblW w:w="10651" w:type="dxa"/>
        <w:tblInd w:w="-6"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A0" w:firstRow="1" w:lastRow="0" w:firstColumn="1" w:lastColumn="0" w:noHBand="0" w:noVBand="1"/>
      </w:tblPr>
      <w:tblGrid>
        <w:gridCol w:w="2148"/>
        <w:gridCol w:w="8503"/>
      </w:tblGrid>
      <w:tr w:rsidR="005540D7" w14:paraId="4FE56914" w14:textId="77777777">
        <w:trPr>
          <w:trHeight w:val="1046"/>
        </w:trPr>
        <w:tc>
          <w:tcPr>
            <w:tcW w:w="2148" w:type="dxa"/>
            <w:tcBorders>
              <w:top w:val="single" w:sz="8" w:space="0" w:color="000001"/>
              <w:left w:val="single" w:sz="8" w:space="0" w:color="000001"/>
              <w:bottom w:val="single" w:sz="8" w:space="0" w:color="000001"/>
              <w:right w:val="single" w:sz="8" w:space="0" w:color="000001"/>
            </w:tcBorders>
            <w:shd w:val="clear" w:color="auto" w:fill="auto"/>
          </w:tcPr>
          <w:p w14:paraId="5736EECB" w14:textId="77777777"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From: the Buyer</w:t>
            </w:r>
          </w:p>
        </w:tc>
        <w:tc>
          <w:tcPr>
            <w:tcW w:w="8503" w:type="dxa"/>
            <w:tcBorders>
              <w:top w:val="single" w:sz="8" w:space="0" w:color="000001"/>
              <w:left w:val="single" w:sz="8" w:space="0" w:color="000001"/>
              <w:bottom w:val="single" w:sz="8" w:space="0" w:color="000001"/>
              <w:right w:val="single" w:sz="8" w:space="0" w:color="000001"/>
            </w:tcBorders>
            <w:shd w:val="clear" w:color="auto" w:fill="auto"/>
          </w:tcPr>
          <w:p w14:paraId="6A4CE7A7" w14:textId="77777777" w:rsidR="007D449E" w:rsidRDefault="00BB0795">
            <w:pPr>
              <w:spacing w:after="0"/>
              <w:rPr>
                <w:rFonts w:ascii="Helvetica Neue" w:eastAsia="Helvetica Neue" w:hAnsi="Helvetica Neue" w:cs="Helvetica Neue"/>
                <w:sz w:val="24"/>
                <w:szCs w:val="24"/>
              </w:rPr>
            </w:pPr>
            <w:r w:rsidRPr="00F93101">
              <w:rPr>
                <w:rFonts w:ascii="Helvetica Neue" w:eastAsia="Helvetica Neue" w:hAnsi="Helvetica Neue" w:cs="Helvetica Neue"/>
                <w:sz w:val="24"/>
                <w:szCs w:val="24"/>
              </w:rPr>
              <w:t>HM Revenue and Customs</w:t>
            </w:r>
          </w:p>
          <w:p w14:paraId="342479DF" w14:textId="38AA5959" w:rsidR="007D449E" w:rsidRDefault="007D449E">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[Redacted]</w:t>
            </w:r>
          </w:p>
          <w:p w14:paraId="70CE1966" w14:textId="76642FE2" w:rsidR="005540D7" w:rsidRPr="00F93101" w:rsidRDefault="008E0B6F">
            <w:pPr>
              <w:spacing w:after="0"/>
              <w:rPr>
                <w:rFonts w:ascii="Helvetica Neue" w:eastAsia="Helvetica Neue" w:hAnsi="Helvetica Neue" w:cs="Helvetica Neue"/>
                <w:sz w:val="24"/>
                <w:szCs w:val="24"/>
              </w:rPr>
            </w:pPr>
            <w:r w:rsidRPr="00F93101">
              <w:rPr>
                <w:rFonts w:ascii="Helvetica Neue" w:eastAsia="Helvetica Neue" w:hAnsi="Helvetica Neue" w:cs="Helvetica Neue"/>
                <w:sz w:val="24"/>
                <w:szCs w:val="24"/>
              </w:rPr>
              <w:t>Buyer’s main address:</w:t>
            </w:r>
          </w:p>
          <w:p w14:paraId="2DB14E13" w14:textId="77777777" w:rsidR="005540D7" w:rsidRPr="00F93101" w:rsidRDefault="00BB0795">
            <w:pPr>
              <w:spacing w:after="0"/>
              <w:rPr>
                <w:rFonts w:ascii="Helvetica Neue" w:eastAsia="Helvetica Neue" w:hAnsi="Helvetica Neue" w:cs="Helvetica Neue"/>
                <w:sz w:val="24"/>
                <w:szCs w:val="24"/>
              </w:rPr>
            </w:pPr>
            <w:r w:rsidRPr="00F93101">
              <w:rPr>
                <w:rFonts w:ascii="Helvetica Neue" w:eastAsia="Helvetica Neue" w:hAnsi="Helvetica Neue" w:cs="Helvetica Neue"/>
                <w:sz w:val="24"/>
                <w:szCs w:val="24"/>
              </w:rPr>
              <w:lastRenderedPageBreak/>
              <w:t>Ralli Quays</w:t>
            </w:r>
          </w:p>
          <w:p w14:paraId="060CF7A9" w14:textId="77777777" w:rsidR="00BB0795" w:rsidRPr="00F93101" w:rsidRDefault="00BB0795">
            <w:pPr>
              <w:spacing w:after="0"/>
              <w:rPr>
                <w:rFonts w:ascii="Helvetica Neue" w:eastAsia="Helvetica Neue" w:hAnsi="Helvetica Neue" w:cs="Helvetica Neue"/>
                <w:sz w:val="24"/>
                <w:szCs w:val="24"/>
              </w:rPr>
            </w:pPr>
            <w:r w:rsidRPr="00F93101">
              <w:rPr>
                <w:rFonts w:ascii="Helvetica Neue" w:eastAsia="Helvetica Neue" w:hAnsi="Helvetica Neue" w:cs="Helvetica Neue"/>
                <w:sz w:val="24"/>
                <w:szCs w:val="24"/>
              </w:rPr>
              <w:t>3 Stanley Street</w:t>
            </w:r>
          </w:p>
          <w:p w14:paraId="3A85D02F" w14:textId="77777777" w:rsidR="00BB0795" w:rsidRPr="00F93101" w:rsidRDefault="00BB0795">
            <w:pPr>
              <w:spacing w:after="0"/>
              <w:rPr>
                <w:rFonts w:ascii="Helvetica Neue" w:eastAsia="Helvetica Neue" w:hAnsi="Helvetica Neue" w:cs="Helvetica Neue"/>
                <w:sz w:val="24"/>
                <w:szCs w:val="24"/>
              </w:rPr>
            </w:pPr>
            <w:r w:rsidRPr="00F93101">
              <w:rPr>
                <w:rFonts w:ascii="Helvetica Neue" w:eastAsia="Helvetica Neue" w:hAnsi="Helvetica Neue" w:cs="Helvetica Neue"/>
                <w:sz w:val="24"/>
                <w:szCs w:val="24"/>
              </w:rPr>
              <w:t>Salford</w:t>
            </w:r>
          </w:p>
          <w:p w14:paraId="3A9060FC" w14:textId="77777777" w:rsidR="00BB0795" w:rsidRDefault="00BB0795">
            <w:pPr>
              <w:spacing w:after="0"/>
              <w:rPr>
                <w:rFonts w:ascii="Helvetica Neue" w:eastAsia="Helvetica Neue" w:hAnsi="Helvetica Neue" w:cs="Helvetica Neue"/>
                <w:sz w:val="24"/>
                <w:szCs w:val="24"/>
                <w:highlight w:val="yellow"/>
              </w:rPr>
            </w:pPr>
            <w:r w:rsidRPr="00F93101">
              <w:rPr>
                <w:rFonts w:ascii="Helvetica Neue" w:eastAsia="Helvetica Neue" w:hAnsi="Helvetica Neue" w:cs="Helvetica Neue"/>
                <w:sz w:val="24"/>
                <w:szCs w:val="24"/>
              </w:rPr>
              <w:t>M60 9LA</w:t>
            </w:r>
          </w:p>
        </w:tc>
      </w:tr>
      <w:tr w:rsidR="005540D7" w14:paraId="637B09A2" w14:textId="77777777">
        <w:trPr>
          <w:trHeight w:val="1730"/>
        </w:trPr>
        <w:tc>
          <w:tcPr>
            <w:tcW w:w="2148" w:type="dxa"/>
            <w:tcBorders>
              <w:top w:val="single" w:sz="8" w:space="0" w:color="000001"/>
              <w:left w:val="single" w:sz="8" w:space="0" w:color="000001"/>
              <w:bottom w:val="single" w:sz="8" w:space="0" w:color="000001"/>
              <w:right w:val="single" w:sz="8" w:space="0" w:color="000001"/>
            </w:tcBorders>
            <w:shd w:val="clear" w:color="auto" w:fill="auto"/>
          </w:tcPr>
          <w:p w14:paraId="2EFD13AF" w14:textId="77777777"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To: the Supplier</w:t>
            </w:r>
          </w:p>
          <w:p w14:paraId="3DE8FE3C" w14:textId="77777777" w:rsidR="005540D7" w:rsidRDefault="005540D7">
            <w:pPr>
              <w:spacing w:after="0"/>
              <w:rPr>
                <w:rFonts w:ascii="Helvetica Neue" w:eastAsia="Helvetica Neue" w:hAnsi="Helvetica Neue" w:cs="Helvetica Neue"/>
                <w:b/>
                <w:sz w:val="24"/>
                <w:szCs w:val="24"/>
              </w:rPr>
            </w:pPr>
          </w:p>
          <w:p w14:paraId="2E6E1F96" w14:textId="77777777" w:rsidR="005540D7" w:rsidRDefault="005540D7">
            <w:pPr>
              <w:spacing w:after="0"/>
              <w:rPr>
                <w:rFonts w:ascii="Helvetica Neue" w:eastAsia="Helvetica Neue" w:hAnsi="Helvetica Neue" w:cs="Helvetica Neue"/>
                <w:b/>
                <w:sz w:val="24"/>
                <w:szCs w:val="24"/>
              </w:rPr>
            </w:pPr>
          </w:p>
          <w:p w14:paraId="51BE8486" w14:textId="77777777" w:rsidR="005540D7" w:rsidRDefault="005540D7">
            <w:pPr>
              <w:spacing w:after="0"/>
              <w:rPr>
                <w:rFonts w:ascii="Helvetica Neue" w:eastAsia="Helvetica Neue" w:hAnsi="Helvetica Neue" w:cs="Helvetica Neue"/>
                <w:b/>
                <w:sz w:val="24"/>
                <w:szCs w:val="24"/>
              </w:rPr>
            </w:pPr>
          </w:p>
        </w:tc>
        <w:tc>
          <w:tcPr>
            <w:tcW w:w="8503" w:type="dxa"/>
            <w:tcBorders>
              <w:top w:val="single" w:sz="8" w:space="0" w:color="000001"/>
              <w:left w:val="single" w:sz="8" w:space="0" w:color="000001"/>
              <w:bottom w:val="single" w:sz="8" w:space="0" w:color="000001"/>
              <w:right w:val="single" w:sz="8" w:space="0" w:color="000001"/>
            </w:tcBorders>
            <w:shd w:val="clear" w:color="auto" w:fill="auto"/>
          </w:tcPr>
          <w:p w14:paraId="14EEEA04" w14:textId="77777777" w:rsidR="006976C3" w:rsidRDefault="008F2D85" w:rsidP="00BB0795">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Tecknuovo Limited</w:t>
            </w:r>
          </w:p>
          <w:p w14:paraId="2204EBB0" w14:textId="3D146F6B" w:rsidR="007D449E" w:rsidRDefault="007D449E" w:rsidP="00BB0795">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[Redacted]</w:t>
            </w:r>
          </w:p>
          <w:p w14:paraId="505CF55E" w14:textId="31D2873F" w:rsidR="00E4145A" w:rsidRDefault="00BB0795" w:rsidP="00BB0795">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Supplier’s address:</w:t>
            </w:r>
            <w:r w:rsidR="008F2D85">
              <w:rPr>
                <w:rFonts w:ascii="Helvetica Neue" w:eastAsia="Helvetica Neue" w:hAnsi="Helvetica Neue" w:cs="Helvetica Neue"/>
                <w:sz w:val="24"/>
                <w:szCs w:val="24"/>
              </w:rPr>
              <w:t xml:space="preserve"> </w:t>
            </w:r>
          </w:p>
          <w:p w14:paraId="193DE47A" w14:textId="77777777" w:rsidR="00E4145A" w:rsidRDefault="008F2D85" w:rsidP="00BB0795">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2</w:t>
            </w:r>
            <w:r w:rsidR="00E4145A">
              <w:rPr>
                <w:rFonts w:ascii="Helvetica Neue" w:eastAsia="Helvetica Neue" w:hAnsi="Helvetica Neue" w:cs="Helvetica Neue"/>
                <w:sz w:val="24"/>
                <w:szCs w:val="24"/>
              </w:rPr>
              <w:t>0</w:t>
            </w:r>
            <w:r>
              <w:rPr>
                <w:rFonts w:ascii="Helvetica Neue" w:eastAsia="Helvetica Neue" w:hAnsi="Helvetica Neue" w:cs="Helvetica Neue"/>
                <w:sz w:val="24"/>
                <w:szCs w:val="24"/>
              </w:rPr>
              <w:t xml:space="preserve">-22 Wenlock Road, </w:t>
            </w:r>
          </w:p>
          <w:p w14:paraId="7672E12D" w14:textId="77777777" w:rsidR="00E4145A" w:rsidRDefault="008F2D85" w:rsidP="00BB0795">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London, </w:t>
            </w:r>
          </w:p>
          <w:p w14:paraId="303578C7" w14:textId="77777777" w:rsidR="00BB0795" w:rsidRDefault="008F2D85" w:rsidP="00BB0795">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N1 7JU</w:t>
            </w:r>
          </w:p>
          <w:p w14:paraId="0E6746D5" w14:textId="77777777" w:rsidR="00E4145A" w:rsidRDefault="00BB0795" w:rsidP="00BB0795">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Company number: </w:t>
            </w:r>
          </w:p>
          <w:p w14:paraId="2B15195F" w14:textId="77777777" w:rsidR="005540D7" w:rsidRPr="00E4145A" w:rsidRDefault="008F2D85" w:rsidP="00BB0795">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09611416</w:t>
            </w:r>
          </w:p>
        </w:tc>
      </w:tr>
      <w:tr w:rsidR="005540D7" w14:paraId="22EAE5BE" w14:textId="77777777">
        <w:trPr>
          <w:trHeight w:val="258"/>
        </w:trPr>
        <w:tc>
          <w:tcPr>
            <w:tcW w:w="10651" w:type="dxa"/>
            <w:gridSpan w:val="2"/>
            <w:tcBorders>
              <w:top w:val="single" w:sz="8" w:space="0" w:color="000001"/>
              <w:left w:val="single" w:sz="8" w:space="0" w:color="000001"/>
              <w:bottom w:val="single" w:sz="8" w:space="0" w:color="000001"/>
              <w:right w:val="single" w:sz="8" w:space="0" w:color="000001"/>
            </w:tcBorders>
            <w:shd w:val="clear" w:color="auto" w:fill="auto"/>
          </w:tcPr>
          <w:p w14:paraId="022D6791"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Together: the ‘Parties’</w:t>
            </w:r>
          </w:p>
        </w:tc>
      </w:tr>
    </w:tbl>
    <w:p w14:paraId="287C691E" w14:textId="77777777" w:rsidR="005540D7" w:rsidRDefault="005540D7">
      <w:pPr>
        <w:rPr>
          <w:rFonts w:ascii="Helvetica Neue" w:eastAsia="Helvetica Neue" w:hAnsi="Helvetica Neue" w:cs="Helvetica Neue"/>
          <w:b/>
          <w:sz w:val="24"/>
          <w:szCs w:val="24"/>
        </w:rPr>
      </w:pPr>
    </w:p>
    <w:p w14:paraId="47D96C21"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Principle contact details </w:t>
      </w:r>
    </w:p>
    <w:tbl>
      <w:tblPr>
        <w:tblW w:w="1059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A0" w:firstRow="1" w:lastRow="0" w:firstColumn="1" w:lastColumn="0" w:noHBand="0" w:noVBand="1"/>
      </w:tblPr>
      <w:tblGrid>
        <w:gridCol w:w="2145"/>
        <w:gridCol w:w="8445"/>
      </w:tblGrid>
      <w:tr w:rsidR="005540D7" w14:paraId="709A3BC7" w14:textId="77777777">
        <w:tc>
          <w:tcPr>
            <w:tcW w:w="2145" w:type="dxa"/>
            <w:tcBorders>
              <w:top w:val="single" w:sz="8" w:space="0" w:color="000001"/>
              <w:left w:val="single" w:sz="8" w:space="0" w:color="000001"/>
              <w:bottom w:val="single" w:sz="8" w:space="0" w:color="000001"/>
              <w:right w:val="single" w:sz="8" w:space="0" w:color="000001"/>
            </w:tcBorders>
            <w:shd w:val="clear" w:color="auto" w:fill="auto"/>
          </w:tcPr>
          <w:p w14:paraId="7B160BB8" w14:textId="77777777"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For the Buyer:</w:t>
            </w:r>
          </w:p>
          <w:p w14:paraId="17CC9AF7" w14:textId="77777777" w:rsidR="005540D7" w:rsidRDefault="005540D7">
            <w:pPr>
              <w:spacing w:after="0"/>
              <w:rPr>
                <w:rFonts w:ascii="Helvetica Neue" w:eastAsia="Helvetica Neue" w:hAnsi="Helvetica Neue" w:cs="Helvetica Neue"/>
                <w:b/>
                <w:sz w:val="24"/>
                <w:szCs w:val="24"/>
              </w:rPr>
            </w:pPr>
          </w:p>
          <w:p w14:paraId="1F61B8CB" w14:textId="77777777" w:rsidR="005540D7" w:rsidRDefault="005540D7">
            <w:pPr>
              <w:spacing w:after="0"/>
              <w:rPr>
                <w:rFonts w:ascii="Helvetica Neue" w:eastAsia="Helvetica Neue" w:hAnsi="Helvetica Neue" w:cs="Helvetica Neue"/>
                <w:b/>
                <w:sz w:val="24"/>
                <w:szCs w:val="24"/>
              </w:rPr>
            </w:pPr>
          </w:p>
        </w:tc>
        <w:tc>
          <w:tcPr>
            <w:tcW w:w="8445" w:type="dxa"/>
            <w:tcBorders>
              <w:top w:val="single" w:sz="8" w:space="0" w:color="000001"/>
              <w:left w:val="single" w:sz="8" w:space="0" w:color="000001"/>
              <w:bottom w:val="single" w:sz="8" w:space="0" w:color="000001"/>
              <w:right w:val="single" w:sz="8" w:space="0" w:color="000001"/>
            </w:tcBorders>
            <w:shd w:val="clear" w:color="auto" w:fill="auto"/>
          </w:tcPr>
          <w:p w14:paraId="02FB0D08" w14:textId="6ADAC5D7" w:rsidR="005540D7" w:rsidRPr="00E4145A" w:rsidRDefault="008E0B6F">
            <w:pPr>
              <w:spacing w:after="0"/>
            </w:pPr>
            <w:r w:rsidRPr="00E4145A">
              <w:rPr>
                <w:rFonts w:ascii="Helvetica Neue" w:eastAsia="Helvetica Neue" w:hAnsi="Helvetica Neue" w:cs="Helvetica Neue"/>
                <w:sz w:val="24"/>
                <w:szCs w:val="24"/>
              </w:rPr>
              <w:t>Title:</w:t>
            </w:r>
            <w:r w:rsidR="00BB0795" w:rsidRPr="00E4145A">
              <w:rPr>
                <w:rFonts w:ascii="Helvetica Neue" w:eastAsia="Helvetica Neue" w:hAnsi="Helvetica Neue" w:cs="Helvetica Neue"/>
                <w:sz w:val="24"/>
                <w:szCs w:val="24"/>
              </w:rPr>
              <w:t xml:space="preserve"> </w:t>
            </w:r>
            <w:r w:rsidR="007D449E">
              <w:rPr>
                <w:rFonts w:ascii="Helvetica Neue" w:eastAsia="Helvetica Neue" w:hAnsi="Helvetica Neue" w:cs="Helvetica Neue"/>
                <w:sz w:val="24"/>
                <w:szCs w:val="24"/>
              </w:rPr>
              <w:t>[Redacted]</w:t>
            </w:r>
          </w:p>
          <w:p w14:paraId="742F91BE" w14:textId="72C7CE1A" w:rsidR="005540D7" w:rsidRPr="00E4145A" w:rsidRDefault="008E0B6F">
            <w:pPr>
              <w:spacing w:after="0"/>
            </w:pPr>
            <w:r w:rsidRPr="00E4145A">
              <w:rPr>
                <w:rFonts w:ascii="Helvetica Neue" w:eastAsia="Helvetica Neue" w:hAnsi="Helvetica Neue" w:cs="Helvetica Neue"/>
                <w:sz w:val="24"/>
                <w:szCs w:val="24"/>
              </w:rPr>
              <w:t xml:space="preserve">Name: </w:t>
            </w:r>
            <w:r w:rsidR="007D449E">
              <w:rPr>
                <w:rFonts w:ascii="Helvetica Neue" w:eastAsia="Helvetica Neue" w:hAnsi="Helvetica Neue" w:cs="Helvetica Neue"/>
                <w:sz w:val="24"/>
                <w:szCs w:val="24"/>
              </w:rPr>
              <w:t>[Redacted]</w:t>
            </w:r>
          </w:p>
          <w:p w14:paraId="5FF71BD0" w14:textId="57590A34" w:rsidR="005540D7" w:rsidRPr="00E4145A" w:rsidRDefault="008E0B6F">
            <w:pPr>
              <w:spacing w:after="0"/>
            </w:pPr>
            <w:r w:rsidRPr="00E4145A">
              <w:rPr>
                <w:rFonts w:ascii="Helvetica Neue" w:eastAsia="Helvetica Neue" w:hAnsi="Helvetica Neue" w:cs="Helvetica Neue"/>
                <w:sz w:val="24"/>
                <w:szCs w:val="24"/>
              </w:rPr>
              <w:t xml:space="preserve">Email: </w:t>
            </w:r>
            <w:r w:rsidR="007D449E">
              <w:rPr>
                <w:rFonts w:ascii="Helvetica Neue" w:eastAsia="Helvetica Neue" w:hAnsi="Helvetica Neue" w:cs="Helvetica Neue"/>
                <w:sz w:val="24"/>
                <w:szCs w:val="24"/>
              </w:rPr>
              <w:t>[Redacted]</w:t>
            </w:r>
          </w:p>
          <w:p w14:paraId="25F2D9CC" w14:textId="3EF2E981" w:rsidR="005540D7" w:rsidRDefault="008E0B6F" w:rsidP="007D449E">
            <w:pPr>
              <w:spacing w:after="0"/>
            </w:pPr>
            <w:r w:rsidRPr="00E4145A">
              <w:rPr>
                <w:rFonts w:ascii="Helvetica Neue" w:eastAsia="Helvetica Neue" w:hAnsi="Helvetica Neue" w:cs="Helvetica Neue"/>
                <w:sz w:val="24"/>
                <w:szCs w:val="24"/>
              </w:rPr>
              <w:t xml:space="preserve">Phone: </w:t>
            </w:r>
            <w:r w:rsidR="007D449E">
              <w:rPr>
                <w:rFonts w:ascii="Helvetica Neue" w:eastAsia="Helvetica Neue" w:hAnsi="Helvetica Neue" w:cs="Helvetica Neue"/>
                <w:sz w:val="24"/>
                <w:szCs w:val="24"/>
              </w:rPr>
              <w:t>[Redacted]</w:t>
            </w:r>
          </w:p>
        </w:tc>
      </w:tr>
      <w:tr w:rsidR="005540D7" w14:paraId="3BF0DCB0" w14:textId="77777777">
        <w:tc>
          <w:tcPr>
            <w:tcW w:w="2145" w:type="dxa"/>
            <w:tcBorders>
              <w:top w:val="single" w:sz="8" w:space="0" w:color="000001"/>
              <w:left w:val="single" w:sz="8" w:space="0" w:color="000001"/>
              <w:bottom w:val="single" w:sz="8" w:space="0" w:color="000001"/>
              <w:right w:val="single" w:sz="8" w:space="0" w:color="000001"/>
            </w:tcBorders>
            <w:shd w:val="clear" w:color="auto" w:fill="auto"/>
          </w:tcPr>
          <w:p w14:paraId="67F424DF" w14:textId="77777777"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For the Supplier:</w:t>
            </w:r>
          </w:p>
        </w:tc>
        <w:tc>
          <w:tcPr>
            <w:tcW w:w="8445" w:type="dxa"/>
            <w:tcBorders>
              <w:top w:val="single" w:sz="8" w:space="0" w:color="000001"/>
              <w:left w:val="single" w:sz="8" w:space="0" w:color="000001"/>
              <w:bottom w:val="single" w:sz="8" w:space="0" w:color="000001"/>
              <w:right w:val="single" w:sz="8" w:space="0" w:color="000001"/>
            </w:tcBorders>
            <w:shd w:val="clear" w:color="auto" w:fill="auto"/>
          </w:tcPr>
          <w:p w14:paraId="1C37684A" w14:textId="00B4B46B" w:rsidR="00BB0795" w:rsidRPr="003D67DE" w:rsidRDefault="00BB0795" w:rsidP="00BB0795">
            <w:pPr>
              <w:spacing w:after="0"/>
              <w:rPr>
                <w:rFonts w:ascii="Helvetica Neue" w:eastAsia="Helvetica Neue" w:hAnsi="Helvetica Neue" w:cs="Helvetica Neue"/>
                <w:sz w:val="24"/>
                <w:szCs w:val="24"/>
              </w:rPr>
            </w:pPr>
            <w:r w:rsidRPr="003D67DE">
              <w:rPr>
                <w:rFonts w:ascii="Helvetica Neue" w:eastAsia="Helvetica Neue" w:hAnsi="Helvetica Neue" w:cs="Helvetica Neue"/>
                <w:sz w:val="24"/>
                <w:szCs w:val="24"/>
              </w:rPr>
              <w:t xml:space="preserve">Title: </w:t>
            </w:r>
            <w:r w:rsidR="007D449E">
              <w:rPr>
                <w:rFonts w:ascii="Helvetica Neue" w:eastAsia="Helvetica Neue" w:hAnsi="Helvetica Neue" w:cs="Helvetica Neue"/>
                <w:sz w:val="24"/>
                <w:szCs w:val="24"/>
              </w:rPr>
              <w:t>[Redacted]</w:t>
            </w:r>
          </w:p>
          <w:p w14:paraId="14A89A3B" w14:textId="376D4BFE" w:rsidR="00BB0795" w:rsidRPr="003D67DE" w:rsidRDefault="00BB0795" w:rsidP="00BB0795">
            <w:pPr>
              <w:spacing w:after="0"/>
              <w:rPr>
                <w:rFonts w:ascii="Helvetica Neue" w:eastAsia="Helvetica Neue" w:hAnsi="Helvetica Neue" w:cs="Helvetica Neue"/>
                <w:sz w:val="24"/>
                <w:szCs w:val="24"/>
              </w:rPr>
            </w:pPr>
            <w:r w:rsidRPr="003D67DE">
              <w:rPr>
                <w:rFonts w:ascii="Helvetica Neue" w:eastAsia="Helvetica Neue" w:hAnsi="Helvetica Neue" w:cs="Helvetica Neue"/>
                <w:sz w:val="24"/>
                <w:szCs w:val="24"/>
              </w:rPr>
              <w:t xml:space="preserve">Name: </w:t>
            </w:r>
            <w:r w:rsidR="007D449E">
              <w:rPr>
                <w:rFonts w:ascii="Helvetica Neue" w:eastAsia="Helvetica Neue" w:hAnsi="Helvetica Neue" w:cs="Helvetica Neue"/>
                <w:sz w:val="24"/>
                <w:szCs w:val="24"/>
              </w:rPr>
              <w:t>[Redacted]</w:t>
            </w:r>
          </w:p>
          <w:p w14:paraId="23317784" w14:textId="0015A541" w:rsidR="00BB0795" w:rsidRPr="003D67DE" w:rsidRDefault="007D449E" w:rsidP="00BB0795">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Email: [Redacted]</w:t>
            </w:r>
          </w:p>
          <w:p w14:paraId="3BC2D1A1" w14:textId="15DFFDB2" w:rsidR="005540D7" w:rsidRDefault="00BB0795" w:rsidP="00F93101">
            <w:pPr>
              <w:spacing w:after="0"/>
            </w:pPr>
            <w:r w:rsidRPr="003D67DE">
              <w:rPr>
                <w:rFonts w:ascii="Helvetica Neue" w:eastAsia="Helvetica Neue" w:hAnsi="Helvetica Neue" w:cs="Helvetica Neue"/>
                <w:sz w:val="24"/>
                <w:szCs w:val="24"/>
              </w:rPr>
              <w:t xml:space="preserve">Phone: </w:t>
            </w:r>
            <w:r w:rsidR="007D449E">
              <w:rPr>
                <w:rFonts w:ascii="Helvetica Neue" w:eastAsia="Helvetica Neue" w:hAnsi="Helvetica Neue" w:cs="Helvetica Neue"/>
                <w:sz w:val="24"/>
                <w:szCs w:val="24"/>
              </w:rPr>
              <w:t>[Redacted]</w:t>
            </w:r>
          </w:p>
        </w:tc>
      </w:tr>
    </w:tbl>
    <w:p w14:paraId="224F258E" w14:textId="77777777" w:rsidR="005540D7" w:rsidRDefault="005540D7">
      <w:pPr>
        <w:rPr>
          <w:rFonts w:ascii="Helvetica Neue" w:eastAsia="Helvetica Neue" w:hAnsi="Helvetica Neue" w:cs="Helvetica Neue"/>
          <w:sz w:val="24"/>
          <w:szCs w:val="24"/>
        </w:rPr>
      </w:pPr>
    </w:p>
    <w:p w14:paraId="5160755A"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term</w:t>
      </w:r>
    </w:p>
    <w:tbl>
      <w:tblPr>
        <w:tblW w:w="1063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4A0" w:firstRow="1" w:lastRow="0" w:firstColumn="1" w:lastColumn="0" w:noHBand="0" w:noVBand="1"/>
      </w:tblPr>
      <w:tblGrid>
        <w:gridCol w:w="2657"/>
        <w:gridCol w:w="7973"/>
      </w:tblGrid>
      <w:tr w:rsidR="005540D7" w14:paraId="1B722964"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7C82E372" w14:textId="77777777"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Start date:</w:t>
            </w:r>
          </w:p>
          <w:p w14:paraId="445C7FE1" w14:textId="77777777" w:rsidR="005540D7" w:rsidRDefault="005540D7">
            <w:pPr>
              <w:spacing w:after="0"/>
              <w:rPr>
                <w:rFonts w:ascii="Helvetica Neue" w:eastAsia="Helvetica Neue" w:hAnsi="Helvetica Neue" w:cs="Helvetica Neue"/>
                <w:sz w:val="24"/>
                <w:szCs w:val="24"/>
              </w:rPr>
            </w:pP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2BA2B122" w14:textId="77777777" w:rsidR="005540D7" w:rsidRDefault="008E0B6F" w:rsidP="006976C3">
            <w:pPr>
              <w:spacing w:after="0"/>
            </w:pPr>
            <w:r w:rsidRPr="00E4145A">
              <w:rPr>
                <w:rFonts w:ascii="Helvetica Neue" w:eastAsia="Helvetica Neue" w:hAnsi="Helvetica Neue" w:cs="Helvetica Neue"/>
                <w:sz w:val="24"/>
                <w:szCs w:val="24"/>
              </w:rPr>
              <w:t xml:space="preserve">This Call-Off Contract Starts on </w:t>
            </w:r>
            <w:r w:rsidR="006976C3" w:rsidRPr="00E4145A">
              <w:rPr>
                <w:rFonts w:ascii="Helvetica Neue" w:eastAsia="Helvetica Neue" w:hAnsi="Helvetica Neue" w:cs="Helvetica Neue"/>
                <w:sz w:val="24"/>
                <w:szCs w:val="24"/>
              </w:rPr>
              <w:t xml:space="preserve">01/04/2019 </w:t>
            </w:r>
            <w:r w:rsidRPr="00E4145A">
              <w:rPr>
                <w:rFonts w:ascii="Helvetica Neue" w:eastAsia="Helvetica Neue" w:hAnsi="Helvetica Neue" w:cs="Helvetica Neue"/>
                <w:sz w:val="24"/>
                <w:szCs w:val="24"/>
              </w:rPr>
              <w:t>and is valid for</w:t>
            </w:r>
            <w:r w:rsidR="00BB0795" w:rsidRPr="00E4145A">
              <w:rPr>
                <w:rFonts w:ascii="Helvetica Neue" w:eastAsia="Helvetica Neue" w:hAnsi="Helvetica Neue" w:cs="Helvetica Neue"/>
                <w:sz w:val="24"/>
                <w:szCs w:val="24"/>
              </w:rPr>
              <w:t xml:space="preserve"> </w:t>
            </w:r>
            <w:r w:rsidR="00F93101" w:rsidRPr="00E4145A">
              <w:rPr>
                <w:rFonts w:ascii="Helvetica Neue" w:eastAsia="Helvetica Neue" w:hAnsi="Helvetica Neue" w:cs="Helvetica Neue"/>
                <w:sz w:val="24"/>
                <w:szCs w:val="24"/>
              </w:rPr>
              <w:t>3 months</w:t>
            </w:r>
          </w:p>
        </w:tc>
      </w:tr>
      <w:tr w:rsidR="005540D7" w14:paraId="426A948D"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05AA921C" w14:textId="77777777" w:rsidR="005540D7" w:rsidRDefault="008E0B6F">
            <w:pPr>
              <w:spacing w:before="60" w:after="60"/>
              <w:ind w:right="308"/>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Ending (termination): </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7BB3F929" w14:textId="77777777" w:rsidR="005540D7" w:rsidRDefault="008E0B6F">
            <w:pPr>
              <w:spacing w:after="0"/>
            </w:pPr>
            <w:r>
              <w:rPr>
                <w:rFonts w:ascii="Helvetica Neue" w:eastAsia="Helvetica Neue" w:hAnsi="Helvetica Neue" w:cs="Helvetica Neue"/>
                <w:sz w:val="24"/>
                <w:szCs w:val="24"/>
              </w:rPr>
              <w:t xml:space="preserve">The notice period needed for Ending the Call-Off Contract is </w:t>
            </w:r>
            <w:r w:rsidRPr="00756AF6">
              <w:rPr>
                <w:rFonts w:ascii="Helvetica Neue" w:eastAsia="Helvetica Neue" w:hAnsi="Helvetica Neue" w:cs="Helvetica Neue"/>
                <w:sz w:val="24"/>
                <w:szCs w:val="24"/>
              </w:rPr>
              <w:t xml:space="preserve">at least </w:t>
            </w:r>
            <w:r w:rsidR="00396E89">
              <w:rPr>
                <w:rFonts w:ascii="Helvetica Neue" w:eastAsia="Helvetica Neue" w:hAnsi="Helvetica Neue" w:cs="Helvetica Neue"/>
                <w:sz w:val="24"/>
                <w:szCs w:val="24"/>
              </w:rPr>
              <w:t xml:space="preserve">90 </w:t>
            </w:r>
            <w:r w:rsidRPr="00756AF6">
              <w:rPr>
                <w:rFonts w:ascii="Helvetica Neue" w:eastAsia="Helvetica Neue" w:hAnsi="Helvetica Neue" w:cs="Helvetica Neue"/>
                <w:sz w:val="24"/>
                <w:szCs w:val="24"/>
              </w:rPr>
              <w:t>Working Days from the date of written notice fo</w:t>
            </w:r>
            <w:r w:rsidR="00396E89">
              <w:rPr>
                <w:rFonts w:ascii="Helvetica Neue" w:eastAsia="Helvetica Neue" w:hAnsi="Helvetica Neue" w:cs="Helvetica Neue"/>
                <w:sz w:val="24"/>
                <w:szCs w:val="24"/>
              </w:rPr>
              <w:t>r disputed sums or at least 30</w:t>
            </w:r>
            <w:r w:rsidRPr="00756AF6">
              <w:rPr>
                <w:rFonts w:ascii="Helvetica Neue" w:eastAsia="Helvetica Neue" w:hAnsi="Helvetica Neue" w:cs="Helvetica Neue"/>
                <w:sz w:val="24"/>
                <w:szCs w:val="24"/>
              </w:rPr>
              <w:t xml:space="preserve"> days from the date of written notice for Ending without cause. </w:t>
            </w:r>
          </w:p>
        </w:tc>
      </w:tr>
      <w:tr w:rsidR="005540D7" w14:paraId="137800FA"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0DD1CC67" w14:textId="77777777" w:rsidR="005540D7" w:rsidRDefault="008E0B6F">
            <w:pPr>
              <w:spacing w:before="60" w:after="60"/>
              <w:ind w:right="308"/>
              <w:rPr>
                <w:rFonts w:ascii="Helvetica Neue" w:eastAsia="Helvetica Neue" w:hAnsi="Helvetica Neue" w:cs="Helvetica Neue"/>
                <w:b/>
                <w:sz w:val="24"/>
                <w:szCs w:val="24"/>
              </w:rPr>
            </w:pPr>
            <w:bookmarkStart w:id="11" w:name="_1fob9te"/>
            <w:bookmarkEnd w:id="11"/>
            <w:r>
              <w:rPr>
                <w:rFonts w:ascii="Helvetica Neue" w:eastAsia="Helvetica Neue" w:hAnsi="Helvetica Neue" w:cs="Helvetica Neue"/>
                <w:b/>
                <w:sz w:val="24"/>
                <w:szCs w:val="24"/>
              </w:rPr>
              <w:t>Extension period:</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449B4377" w14:textId="77777777" w:rsidR="005540D7" w:rsidRPr="00756AF6" w:rsidRDefault="008E0B6F" w:rsidP="00396E89">
            <w:pPr>
              <w:spacing w:after="0"/>
            </w:pPr>
            <w:r>
              <w:rPr>
                <w:rFonts w:ascii="Helvetica Neue" w:eastAsia="Helvetica Neue" w:hAnsi="Helvetica Neue" w:cs="Helvetica Neue"/>
                <w:sz w:val="24"/>
                <w:szCs w:val="24"/>
              </w:rPr>
              <w:t xml:space="preserve">This Call-Off Contract can be extended by the Buyer for </w:t>
            </w:r>
            <w:r w:rsidR="00756AF6" w:rsidRPr="00396E89">
              <w:rPr>
                <w:rFonts w:ascii="Helvetica Neue" w:eastAsia="Helvetica Neue" w:hAnsi="Helvetica Neue" w:cs="Helvetica Neue"/>
                <w:sz w:val="24"/>
                <w:szCs w:val="24"/>
              </w:rPr>
              <w:t>1</w:t>
            </w:r>
            <w:r w:rsidRPr="00396E89">
              <w:rPr>
                <w:rFonts w:ascii="Helvetica Neue" w:eastAsia="Helvetica Neue" w:hAnsi="Helvetica Neue" w:cs="Helvetica Neue"/>
                <w:sz w:val="24"/>
                <w:szCs w:val="24"/>
              </w:rPr>
              <w:t xml:space="preserve"> period</w:t>
            </w:r>
            <w:r w:rsidR="00396E89">
              <w:rPr>
                <w:rFonts w:ascii="Helvetica Neue" w:eastAsia="Helvetica Neue" w:hAnsi="Helvetica Neue" w:cs="Helvetica Neue"/>
                <w:sz w:val="24"/>
                <w:szCs w:val="24"/>
              </w:rPr>
              <w:t xml:space="preserve"> </w:t>
            </w:r>
            <w:r w:rsidRPr="00396E89">
              <w:rPr>
                <w:rFonts w:ascii="Helvetica Neue" w:eastAsia="Helvetica Neue" w:hAnsi="Helvetica Neue" w:cs="Helvetica Neue"/>
                <w:sz w:val="24"/>
                <w:szCs w:val="24"/>
              </w:rPr>
              <w:t xml:space="preserve">of </w:t>
            </w:r>
            <w:r w:rsidR="008F2D85" w:rsidRPr="00396E89">
              <w:rPr>
                <w:rFonts w:ascii="Helvetica Neue" w:eastAsia="Helvetica Neue" w:hAnsi="Helvetica Neue" w:cs="Helvetica Neue"/>
                <w:sz w:val="24"/>
                <w:szCs w:val="24"/>
              </w:rPr>
              <w:t>up to 1</w:t>
            </w:r>
            <w:r w:rsidR="008F2D85">
              <w:rPr>
                <w:rFonts w:ascii="Helvetica Neue" w:eastAsia="Helvetica Neue" w:hAnsi="Helvetica Neue" w:cs="Helvetica Neue"/>
                <w:sz w:val="24"/>
                <w:szCs w:val="24"/>
              </w:rPr>
              <w:t xml:space="preserve"> month</w:t>
            </w:r>
            <w:r>
              <w:rPr>
                <w:rFonts w:ascii="Helvetica Neue" w:eastAsia="Helvetica Neue" w:hAnsi="Helvetica Neue" w:cs="Helvetica Neue"/>
                <w:sz w:val="24"/>
                <w:szCs w:val="24"/>
              </w:rPr>
              <w:t xml:space="preserve">, by giving the Supplier </w:t>
            </w:r>
            <w:r w:rsidR="00756AF6">
              <w:rPr>
                <w:rFonts w:ascii="Helvetica Neue" w:eastAsia="Helvetica Neue" w:hAnsi="Helvetica Neue" w:cs="Helvetica Neue"/>
                <w:sz w:val="24"/>
                <w:szCs w:val="24"/>
              </w:rPr>
              <w:t xml:space="preserve">30 </w:t>
            </w:r>
            <w:r w:rsidR="00E4145A">
              <w:rPr>
                <w:rFonts w:ascii="Helvetica Neue" w:eastAsia="Helvetica Neue" w:hAnsi="Helvetica Neue" w:cs="Helvetica Neue"/>
                <w:sz w:val="24"/>
                <w:szCs w:val="24"/>
              </w:rPr>
              <w:t>day’s</w:t>
            </w:r>
            <w:r>
              <w:rPr>
                <w:rFonts w:ascii="Helvetica Neue" w:eastAsia="Helvetica Neue" w:hAnsi="Helvetica Neue" w:cs="Helvetica Neue"/>
                <w:sz w:val="24"/>
                <w:szCs w:val="24"/>
              </w:rPr>
              <w:t xml:space="preserve"> written notice before its expiry.</w:t>
            </w:r>
            <w:bookmarkStart w:id="12" w:name="_sbn2nptjxz3z"/>
            <w:bookmarkEnd w:id="12"/>
          </w:p>
        </w:tc>
      </w:tr>
    </w:tbl>
    <w:p w14:paraId="7DCA3B00" w14:textId="77777777" w:rsidR="005540D7" w:rsidRDefault="005540D7">
      <w:pPr>
        <w:rPr>
          <w:rFonts w:ascii="Helvetica Neue" w:eastAsia="Helvetica Neue" w:hAnsi="Helvetica Neue" w:cs="Helvetica Neue"/>
          <w:b/>
          <w:sz w:val="24"/>
          <w:szCs w:val="24"/>
        </w:rPr>
      </w:pPr>
    </w:p>
    <w:p w14:paraId="52467A71"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Buyer contractual details</w:t>
      </w:r>
    </w:p>
    <w:p w14:paraId="74D41C3C" w14:textId="77777777" w:rsidR="005540D7" w:rsidRDefault="008E0B6F">
      <w:pPr>
        <w:rPr>
          <w:rFonts w:ascii="Helvetica Neue" w:eastAsia="Helvetica Neue" w:hAnsi="Helvetica Neue" w:cs="Helvetica Neue"/>
          <w:sz w:val="24"/>
          <w:szCs w:val="24"/>
        </w:rPr>
      </w:pPr>
      <w:r>
        <w:rPr>
          <w:rFonts w:ascii="Helvetica Neue" w:eastAsia="Helvetica Neue" w:hAnsi="Helvetica Neue" w:cs="Helvetica Neue"/>
          <w:sz w:val="24"/>
          <w:szCs w:val="24"/>
        </w:rPr>
        <w:t>This Order is for the G-Cloud Services outlined below. It is acknowledged by the Parties that the volume of the G-Cloud Services used by the Buyer may vary during this Call-Off Contract.</w:t>
      </w:r>
    </w:p>
    <w:tbl>
      <w:tblPr>
        <w:tblW w:w="1063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4A0" w:firstRow="1" w:lastRow="0" w:firstColumn="1" w:lastColumn="0" w:noHBand="0" w:noVBand="1"/>
      </w:tblPr>
      <w:tblGrid>
        <w:gridCol w:w="2657"/>
        <w:gridCol w:w="7973"/>
      </w:tblGrid>
      <w:tr w:rsidR="005540D7" w14:paraId="7E1F23A0"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084C2C2D" w14:textId="77777777"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G-Cloud Lot:</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6D476FEB" w14:textId="77777777" w:rsidR="005540D7" w:rsidRDefault="008E0B6F">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This Call-Off Contract is for the provision of Services under: </w:t>
            </w:r>
          </w:p>
          <w:p w14:paraId="689D85B3" w14:textId="77777777" w:rsidR="005540D7" w:rsidRDefault="008E0B6F" w:rsidP="00F93101">
            <w:pPr>
              <w:spacing w:after="0"/>
              <w:rPr>
                <w:rFonts w:ascii="Helvetica Neue" w:eastAsia="Helvetica Neue" w:hAnsi="Helvetica Neue" w:cs="Helvetica Neue"/>
                <w:sz w:val="24"/>
                <w:szCs w:val="24"/>
                <w:highlight w:val="yellow"/>
              </w:rPr>
            </w:pPr>
            <w:r w:rsidRPr="00756AF6">
              <w:rPr>
                <w:rFonts w:ascii="Helvetica Neue" w:eastAsia="Helvetica Neue" w:hAnsi="Helvetica Neue" w:cs="Helvetica Neue"/>
                <w:sz w:val="24"/>
                <w:szCs w:val="24"/>
              </w:rPr>
              <w:t>Lot 3 - Cloud s</w:t>
            </w:r>
            <w:r w:rsidR="00756AF6" w:rsidRPr="00756AF6">
              <w:rPr>
                <w:rFonts w:ascii="Helvetica Neue" w:eastAsia="Helvetica Neue" w:hAnsi="Helvetica Neue" w:cs="Helvetica Neue"/>
                <w:sz w:val="24"/>
                <w:szCs w:val="24"/>
              </w:rPr>
              <w:t xml:space="preserve">upport </w:t>
            </w:r>
          </w:p>
        </w:tc>
      </w:tr>
      <w:tr w:rsidR="005540D7" w14:paraId="0F43D155"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0BA6BE25" w14:textId="77777777"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G-Cloud services required:</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16D93F3A" w14:textId="77777777" w:rsidR="008F2D85" w:rsidRDefault="008E0B6F">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The Services to be provided by the Supplier under the above Lot are listed in Framework Section 2 and outlined below:</w:t>
            </w:r>
          </w:p>
          <w:p w14:paraId="275B46E0" w14:textId="77777777" w:rsidR="00E4145A" w:rsidRPr="00E4145A" w:rsidRDefault="00E4145A" w:rsidP="00E4145A">
            <w:pPr>
              <w:spacing w:after="0"/>
              <w:rPr>
                <w:rFonts w:ascii="Helvetica Neue" w:eastAsia="Helvetica Neue" w:hAnsi="Helvetica Neue" w:cs="Helvetica Neue"/>
                <w:sz w:val="24"/>
                <w:szCs w:val="24"/>
              </w:rPr>
            </w:pPr>
            <w:r w:rsidRPr="00E4145A">
              <w:rPr>
                <w:rFonts w:ascii="Helvetica Neue" w:eastAsia="Helvetica Neue" w:hAnsi="Helvetica Neue" w:cs="Helvetica Neue"/>
                <w:sz w:val="24"/>
                <w:szCs w:val="24"/>
              </w:rPr>
              <w:t>The appointed professional service provider will be required to work alongside C&amp;IT to support the delivery of the CDS Programme through the provision of a DevOps capability and capacity. Services required are:</w:t>
            </w:r>
          </w:p>
          <w:p w14:paraId="73BAB8B1" w14:textId="77777777" w:rsidR="008F2D85" w:rsidRPr="00E4145A" w:rsidRDefault="008F2D85" w:rsidP="00BB5165">
            <w:pPr>
              <w:pStyle w:val="ListParagraph"/>
              <w:numPr>
                <w:ilvl w:val="0"/>
                <w:numId w:val="65"/>
              </w:numPr>
              <w:spacing w:after="0"/>
              <w:rPr>
                <w:rFonts w:ascii="Helvetica Neue" w:eastAsia="Helvetica Neue" w:hAnsi="Helvetica Neue" w:cs="Helvetica Neue"/>
                <w:sz w:val="24"/>
                <w:szCs w:val="24"/>
              </w:rPr>
            </w:pPr>
            <w:r w:rsidRPr="00E4145A">
              <w:rPr>
                <w:rFonts w:ascii="Helvetica Neue" w:eastAsia="Helvetica Neue" w:hAnsi="Helvetica Neue" w:cs="Helvetica Neue"/>
                <w:sz w:val="24"/>
                <w:szCs w:val="24"/>
              </w:rPr>
              <w:t>Provision of resource to support the day to day activities of the CDS DevOps function</w:t>
            </w:r>
          </w:p>
          <w:p w14:paraId="5D4C5CC7" w14:textId="77777777" w:rsidR="008F2D85" w:rsidRPr="00E4145A" w:rsidRDefault="008F2D85" w:rsidP="00BB5165">
            <w:pPr>
              <w:pStyle w:val="ListParagraph"/>
              <w:numPr>
                <w:ilvl w:val="0"/>
                <w:numId w:val="65"/>
              </w:numPr>
              <w:spacing w:after="0"/>
              <w:rPr>
                <w:rFonts w:ascii="Helvetica Neue" w:eastAsia="Helvetica Neue" w:hAnsi="Helvetica Neue" w:cs="Helvetica Neue"/>
                <w:sz w:val="24"/>
                <w:szCs w:val="24"/>
              </w:rPr>
            </w:pPr>
            <w:r w:rsidRPr="00E4145A">
              <w:rPr>
                <w:rFonts w:ascii="Helvetica Neue" w:eastAsia="Helvetica Neue" w:hAnsi="Helvetica Neue" w:cs="Helvetica Neue"/>
                <w:sz w:val="24"/>
                <w:szCs w:val="24"/>
              </w:rPr>
              <w:t>Mentoring and coaching of in-house staff to build a group of X people to the following capability.</w:t>
            </w:r>
          </w:p>
          <w:p w14:paraId="55902F82" w14:textId="77777777" w:rsidR="008F2D85" w:rsidRPr="00E4145A" w:rsidRDefault="008F2D85" w:rsidP="00BB5165">
            <w:pPr>
              <w:pStyle w:val="ListParagraph"/>
              <w:numPr>
                <w:ilvl w:val="0"/>
                <w:numId w:val="65"/>
              </w:numPr>
              <w:spacing w:after="0"/>
              <w:rPr>
                <w:rFonts w:ascii="Helvetica Neue" w:eastAsia="Helvetica Neue" w:hAnsi="Helvetica Neue" w:cs="Helvetica Neue"/>
                <w:sz w:val="24"/>
                <w:szCs w:val="24"/>
              </w:rPr>
            </w:pPr>
            <w:r w:rsidRPr="00E4145A">
              <w:rPr>
                <w:rFonts w:ascii="Helvetica Neue" w:eastAsia="Helvetica Neue" w:hAnsi="Helvetica Neue" w:cs="Helvetica Neue"/>
                <w:sz w:val="24"/>
                <w:szCs w:val="24"/>
              </w:rPr>
              <w:t>In-depth knowledge of DevOps principles and practices</w:t>
            </w:r>
          </w:p>
          <w:p w14:paraId="177B79AD" w14:textId="77777777" w:rsidR="008F2D85" w:rsidRPr="00E4145A" w:rsidRDefault="008F2D85" w:rsidP="00BB5165">
            <w:pPr>
              <w:pStyle w:val="ListParagraph"/>
              <w:numPr>
                <w:ilvl w:val="0"/>
                <w:numId w:val="65"/>
              </w:numPr>
              <w:spacing w:after="0"/>
              <w:rPr>
                <w:rFonts w:ascii="Helvetica Neue" w:eastAsia="Helvetica Neue" w:hAnsi="Helvetica Neue" w:cs="Helvetica Neue"/>
                <w:sz w:val="24"/>
                <w:szCs w:val="24"/>
              </w:rPr>
            </w:pPr>
            <w:r w:rsidRPr="00E4145A">
              <w:rPr>
                <w:rFonts w:ascii="Helvetica Neue" w:eastAsia="Helvetica Neue" w:hAnsi="Helvetica Neue" w:cs="Helvetica Neue"/>
                <w:sz w:val="24"/>
                <w:szCs w:val="24"/>
              </w:rPr>
              <w:t>In-depth knowledge of the tools used in the CDS CDOS DevOps framework, includi</w:t>
            </w:r>
            <w:r w:rsidR="00CE72DD" w:rsidRPr="00E4145A">
              <w:rPr>
                <w:rFonts w:ascii="Helvetica Neue" w:eastAsia="Helvetica Neue" w:hAnsi="Helvetica Neue" w:cs="Helvetica Neue"/>
                <w:sz w:val="24"/>
                <w:szCs w:val="24"/>
              </w:rPr>
              <w:t>ng:</w:t>
            </w:r>
          </w:p>
          <w:p w14:paraId="76F7A774" w14:textId="77777777" w:rsidR="008F2D85" w:rsidRPr="00E4145A" w:rsidRDefault="008F2D85" w:rsidP="00BB5165">
            <w:pPr>
              <w:pStyle w:val="ListParagraph"/>
              <w:numPr>
                <w:ilvl w:val="0"/>
                <w:numId w:val="66"/>
              </w:numPr>
              <w:spacing w:after="0"/>
              <w:rPr>
                <w:rFonts w:ascii="Helvetica Neue" w:eastAsia="Helvetica Neue" w:hAnsi="Helvetica Neue" w:cs="Helvetica Neue"/>
                <w:sz w:val="24"/>
                <w:szCs w:val="24"/>
              </w:rPr>
            </w:pPr>
            <w:r w:rsidRPr="00E4145A">
              <w:rPr>
                <w:rFonts w:ascii="Helvetica Neue" w:eastAsia="Helvetica Neue" w:hAnsi="Helvetica Neue" w:cs="Helvetica Neue"/>
                <w:sz w:val="24"/>
                <w:szCs w:val="24"/>
              </w:rPr>
              <w:t xml:space="preserve">Coding and scripting expertise with knowledge of Python, Perl, Java, Ruby, and Shell. Expert knowledge in one or two of these is necessary.  Python is most preferable. </w:t>
            </w:r>
          </w:p>
          <w:p w14:paraId="15E00388" w14:textId="77777777" w:rsidR="008F2D85" w:rsidRPr="00E4145A" w:rsidRDefault="008F2D85" w:rsidP="00BB5165">
            <w:pPr>
              <w:pStyle w:val="ListParagraph"/>
              <w:numPr>
                <w:ilvl w:val="0"/>
                <w:numId w:val="66"/>
              </w:numPr>
              <w:spacing w:after="0"/>
              <w:rPr>
                <w:rFonts w:ascii="Helvetica Neue" w:eastAsia="Helvetica Neue" w:hAnsi="Helvetica Neue" w:cs="Helvetica Neue"/>
                <w:sz w:val="24"/>
                <w:szCs w:val="24"/>
              </w:rPr>
            </w:pPr>
            <w:r w:rsidRPr="00E4145A">
              <w:rPr>
                <w:rFonts w:ascii="Helvetica Neue" w:eastAsia="Helvetica Neue" w:hAnsi="Helvetica Neue" w:cs="Helvetica Neue"/>
                <w:sz w:val="24"/>
                <w:szCs w:val="24"/>
              </w:rPr>
              <w:t>Github/Gitlab with knowledge of version controls principles (i.e. branching strategies)</w:t>
            </w:r>
          </w:p>
          <w:p w14:paraId="4DF42B95" w14:textId="77777777" w:rsidR="008F2D85" w:rsidRPr="00E4145A" w:rsidRDefault="008F2D85" w:rsidP="00BB5165">
            <w:pPr>
              <w:pStyle w:val="ListParagraph"/>
              <w:numPr>
                <w:ilvl w:val="0"/>
                <w:numId w:val="66"/>
              </w:numPr>
              <w:spacing w:after="0"/>
              <w:rPr>
                <w:rFonts w:ascii="Helvetica Neue" w:eastAsia="Helvetica Neue" w:hAnsi="Helvetica Neue" w:cs="Helvetica Neue"/>
                <w:sz w:val="24"/>
                <w:szCs w:val="24"/>
              </w:rPr>
            </w:pPr>
            <w:r w:rsidRPr="00E4145A">
              <w:rPr>
                <w:rFonts w:ascii="Helvetica Neue" w:eastAsia="Helvetica Neue" w:hAnsi="Helvetica Neue" w:cs="Helvetica Neue"/>
                <w:sz w:val="24"/>
                <w:szCs w:val="24"/>
              </w:rPr>
              <w:t xml:space="preserve">Experience with virtualisation and cloud deployments (AWS, Azure) and      </w:t>
            </w:r>
            <w:r w:rsidRPr="00E4145A">
              <w:rPr>
                <w:rFonts w:ascii="Helvetica Neue" w:eastAsia="Helvetica Neue" w:hAnsi="Helvetica Neue" w:cs="Helvetica Neue"/>
                <w:sz w:val="24"/>
                <w:szCs w:val="24"/>
              </w:rPr>
              <w:br/>
              <w:t xml:space="preserve"> virtualization Technologies (Hyper-V, OpenStack)</w:t>
            </w:r>
          </w:p>
          <w:p w14:paraId="2B38CF4B" w14:textId="77777777" w:rsidR="008F2D85" w:rsidRPr="00E4145A" w:rsidRDefault="008F2D85" w:rsidP="00BB5165">
            <w:pPr>
              <w:pStyle w:val="ListParagraph"/>
              <w:numPr>
                <w:ilvl w:val="0"/>
                <w:numId w:val="66"/>
              </w:numPr>
              <w:spacing w:after="0"/>
              <w:rPr>
                <w:rFonts w:ascii="Helvetica Neue" w:eastAsia="Helvetica Neue" w:hAnsi="Helvetica Neue" w:cs="Helvetica Neue"/>
                <w:sz w:val="24"/>
                <w:szCs w:val="24"/>
              </w:rPr>
            </w:pPr>
            <w:r w:rsidRPr="00E4145A">
              <w:rPr>
                <w:rFonts w:ascii="Helvetica Neue" w:eastAsia="Helvetica Neue" w:hAnsi="Helvetica Neue" w:cs="Helvetica Neue"/>
                <w:sz w:val="24"/>
                <w:szCs w:val="24"/>
              </w:rPr>
              <w:t>Hands on experience with DevOps tools like Jenkins, puppet, Artifactory etc</w:t>
            </w:r>
          </w:p>
          <w:p w14:paraId="3D7533C2" w14:textId="77777777" w:rsidR="00CE72DD" w:rsidRPr="00E4145A" w:rsidRDefault="008F2D85" w:rsidP="00BB5165">
            <w:pPr>
              <w:pStyle w:val="ListParagraph"/>
              <w:numPr>
                <w:ilvl w:val="0"/>
                <w:numId w:val="66"/>
              </w:numPr>
              <w:spacing w:after="0"/>
              <w:rPr>
                <w:rFonts w:ascii="Helvetica Neue" w:eastAsia="Helvetica Neue" w:hAnsi="Helvetica Neue" w:cs="Helvetica Neue"/>
                <w:sz w:val="24"/>
                <w:szCs w:val="24"/>
              </w:rPr>
            </w:pPr>
            <w:r w:rsidRPr="00E4145A">
              <w:rPr>
                <w:rFonts w:ascii="Helvetica Neue" w:eastAsia="Helvetica Neue" w:hAnsi="Helvetica Neue" w:cs="Helvetica Neue"/>
                <w:sz w:val="24"/>
                <w:szCs w:val="24"/>
              </w:rPr>
              <w:t>Experience of using JIRA/ Atlassian tools</w:t>
            </w:r>
          </w:p>
          <w:p w14:paraId="544F6634" w14:textId="77777777" w:rsidR="00477C9F" w:rsidRDefault="00E4145A" w:rsidP="00BB5165">
            <w:pPr>
              <w:pStyle w:val="ListParagraph"/>
              <w:numPr>
                <w:ilvl w:val="0"/>
                <w:numId w:val="67"/>
              </w:numPr>
              <w:spacing w:after="0"/>
              <w:rPr>
                <w:rFonts w:ascii="Helvetica Neue" w:eastAsia="Helvetica Neue" w:hAnsi="Helvetica Neue" w:cs="Helvetica Neue"/>
                <w:sz w:val="24"/>
                <w:szCs w:val="24"/>
              </w:rPr>
            </w:pPr>
            <w:r w:rsidRPr="00E4145A">
              <w:rPr>
                <w:rFonts w:ascii="Helvetica Neue" w:eastAsia="Helvetica Neue" w:hAnsi="Helvetica Neue" w:cs="Helvetica Neue"/>
                <w:sz w:val="24"/>
                <w:szCs w:val="24"/>
              </w:rPr>
              <w:t>Attainment of agreed qualification/accreditation</w:t>
            </w:r>
          </w:p>
          <w:p w14:paraId="0510B2BC" w14:textId="77777777" w:rsidR="00E4145A" w:rsidRPr="00E4145A" w:rsidRDefault="00E4145A" w:rsidP="00BB5165">
            <w:pPr>
              <w:pStyle w:val="ListParagraph"/>
              <w:numPr>
                <w:ilvl w:val="0"/>
                <w:numId w:val="67"/>
              </w:num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Provision of Standard Operation Procedure documentation and training materials that can be used to on-board resources.</w:t>
            </w:r>
          </w:p>
          <w:p w14:paraId="6CA5819A" w14:textId="77777777" w:rsidR="00477C9F" w:rsidRPr="00477C9F" w:rsidRDefault="00477C9F" w:rsidP="00E4145A">
            <w:pPr>
              <w:spacing w:after="0"/>
              <w:rPr>
                <w:rFonts w:ascii="Helvetica Neue" w:eastAsia="Helvetica Neue" w:hAnsi="Helvetica Neue" w:cs="Helvetica Neue"/>
                <w:sz w:val="24"/>
                <w:szCs w:val="24"/>
              </w:rPr>
            </w:pPr>
            <w:r w:rsidRPr="00477C9F">
              <w:rPr>
                <w:rFonts w:ascii="Helvetica Neue" w:eastAsia="Helvetica Neue" w:hAnsi="Helvetica Neue" w:cs="Helvetica Neue"/>
                <w:sz w:val="24"/>
                <w:szCs w:val="24"/>
              </w:rPr>
              <w:t>The service will be provided through means of face to face training, technical demonstration and documentation.</w:t>
            </w:r>
          </w:p>
          <w:p w14:paraId="2469F0B3" w14:textId="77777777" w:rsidR="005540D7" w:rsidRPr="00477C9F" w:rsidRDefault="00477C9F" w:rsidP="00E4145A">
            <w:pPr>
              <w:spacing w:after="0"/>
              <w:rPr>
                <w:rFonts w:ascii="Helvetica Neue" w:eastAsia="Helvetica Neue" w:hAnsi="Helvetica Neue" w:cs="Helvetica Neue"/>
                <w:sz w:val="24"/>
                <w:szCs w:val="24"/>
              </w:rPr>
            </w:pPr>
            <w:r w:rsidRPr="00477C9F">
              <w:rPr>
                <w:rFonts w:ascii="Helvetica Neue" w:eastAsia="Helvetica Neue" w:hAnsi="Helvetica Neue" w:cs="Helvetica Neue"/>
                <w:sz w:val="24"/>
                <w:szCs w:val="24"/>
              </w:rPr>
              <w:t>The Service will be delivered by the constructs outlined in the additional services below.</w:t>
            </w:r>
          </w:p>
        </w:tc>
      </w:tr>
      <w:tr w:rsidR="005540D7" w14:paraId="4297631D"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37C2563D" w14:textId="77777777" w:rsidR="005540D7" w:rsidRDefault="008E0B6F">
            <w:pPr>
              <w:spacing w:after="0"/>
              <w:rPr>
                <w:rFonts w:ascii="Helvetica Neue" w:eastAsia="Helvetica Neue" w:hAnsi="Helvetica Neue" w:cs="Helvetica Neue"/>
                <w:b/>
                <w:sz w:val="24"/>
                <w:szCs w:val="24"/>
              </w:rPr>
            </w:pPr>
            <w:r w:rsidRPr="00477C9F">
              <w:rPr>
                <w:rFonts w:ascii="Helvetica Neue" w:eastAsia="Helvetica Neue" w:hAnsi="Helvetica Neue" w:cs="Helvetica Neue"/>
                <w:b/>
                <w:sz w:val="24"/>
                <w:szCs w:val="24"/>
              </w:rPr>
              <w:t>Additional services: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35732A04" w14:textId="77777777" w:rsidR="00477C9F" w:rsidRPr="00477C9F" w:rsidRDefault="00477C9F" w:rsidP="00477C9F">
            <w:pPr>
              <w:spacing w:after="0"/>
              <w:rPr>
                <w:rFonts w:ascii="Helvetica Neue" w:eastAsia="Helvetica Neue" w:hAnsi="Helvetica Neue" w:cs="Helvetica Neue"/>
                <w:sz w:val="24"/>
                <w:szCs w:val="24"/>
              </w:rPr>
            </w:pPr>
            <w:r w:rsidRPr="00477C9F">
              <w:rPr>
                <w:rFonts w:ascii="Helvetica Neue" w:eastAsia="Helvetica Neue" w:hAnsi="Helvetica Neue" w:cs="Helvetica Neue"/>
                <w:sz w:val="24"/>
                <w:szCs w:val="24"/>
              </w:rPr>
              <w:t>The supplier will provide regular skills transfer matrix updates to show progress against expected upskilling, enabling HMRC to operate, support and maintain the DevOps framework and specifically the ability to support all DevOps aspects of the CDS Programme. This will include suitably trained personnel and agreed support documentation.</w:t>
            </w:r>
          </w:p>
          <w:p w14:paraId="1E1FBCB6" w14:textId="77777777" w:rsidR="005540D7" w:rsidRDefault="00477C9F" w:rsidP="00477C9F">
            <w:pPr>
              <w:spacing w:after="0"/>
              <w:rPr>
                <w:rFonts w:ascii="Helvetica Neue" w:eastAsia="Helvetica Neue" w:hAnsi="Helvetica Neue" w:cs="Helvetica Neue"/>
                <w:sz w:val="24"/>
                <w:szCs w:val="24"/>
                <w:highlight w:val="green"/>
              </w:rPr>
            </w:pPr>
            <w:r w:rsidRPr="00477C9F">
              <w:rPr>
                <w:rFonts w:ascii="Helvetica Neue" w:eastAsia="Helvetica Neue" w:hAnsi="Helvetica Neue" w:cs="Helvetica Neue"/>
                <w:sz w:val="24"/>
                <w:szCs w:val="24"/>
              </w:rPr>
              <w:t>The capability is required to be effective across the entire programme and will encompass all Release Trains.</w:t>
            </w:r>
          </w:p>
        </w:tc>
      </w:tr>
      <w:tr w:rsidR="005540D7" w14:paraId="28F2EEA7"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44C236F0"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Location:</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69C26223" w14:textId="77777777" w:rsidR="005540D7" w:rsidRDefault="008E0B6F" w:rsidP="00756AF6">
            <w:pPr>
              <w:spacing w:after="0" w:line="240" w:lineRule="auto"/>
              <w:rPr>
                <w:rFonts w:ascii="Helvetica Neue" w:eastAsia="Helvetica Neue" w:hAnsi="Helvetica Neue" w:cs="Helvetica Neue"/>
                <w:sz w:val="24"/>
                <w:szCs w:val="24"/>
                <w:highlight w:val="yellow"/>
              </w:rPr>
            </w:pPr>
            <w:r>
              <w:rPr>
                <w:rFonts w:ascii="Helvetica Neue" w:eastAsia="Helvetica Neue" w:hAnsi="Helvetica Neue" w:cs="Helvetica Neue"/>
                <w:sz w:val="24"/>
                <w:szCs w:val="24"/>
              </w:rPr>
              <w:t>Th</w:t>
            </w:r>
            <w:r w:rsidR="009336B7">
              <w:rPr>
                <w:rFonts w:ascii="Helvetica Neue" w:eastAsia="Helvetica Neue" w:hAnsi="Helvetica Neue" w:cs="Helvetica Neue"/>
                <w:sz w:val="24"/>
                <w:szCs w:val="24"/>
              </w:rPr>
              <w:t>e Services will be delivered to:</w:t>
            </w:r>
          </w:p>
          <w:p w14:paraId="613BC775" w14:textId="77777777" w:rsidR="00756AF6" w:rsidRPr="009336B7" w:rsidRDefault="009336B7" w:rsidP="00756AF6">
            <w:pPr>
              <w:spacing w:after="0" w:line="240" w:lineRule="auto"/>
              <w:rPr>
                <w:rFonts w:ascii="Helvetica Neue" w:eastAsia="Helvetica Neue" w:hAnsi="Helvetica Neue" w:cs="Helvetica Neue"/>
                <w:sz w:val="24"/>
                <w:szCs w:val="24"/>
              </w:rPr>
            </w:pPr>
            <w:r w:rsidRPr="009336B7">
              <w:rPr>
                <w:rFonts w:ascii="Helvetica Neue" w:eastAsia="Helvetica Neue" w:hAnsi="Helvetica Neue" w:cs="Helvetica Neue"/>
                <w:sz w:val="24"/>
                <w:szCs w:val="24"/>
              </w:rPr>
              <w:t>Alexander House</w:t>
            </w:r>
          </w:p>
          <w:p w14:paraId="4D5FBF2D" w14:textId="77777777" w:rsidR="009336B7" w:rsidRPr="009336B7" w:rsidRDefault="009336B7" w:rsidP="00756AF6">
            <w:pPr>
              <w:spacing w:after="0" w:line="240" w:lineRule="auto"/>
              <w:rPr>
                <w:rFonts w:ascii="Helvetica Neue" w:eastAsia="Helvetica Neue" w:hAnsi="Helvetica Neue" w:cs="Helvetica Neue"/>
                <w:sz w:val="24"/>
                <w:szCs w:val="24"/>
              </w:rPr>
            </w:pPr>
            <w:r w:rsidRPr="009336B7">
              <w:rPr>
                <w:rFonts w:ascii="Helvetica Neue" w:eastAsia="Helvetica Neue" w:hAnsi="Helvetica Neue" w:cs="Helvetica Neue"/>
                <w:sz w:val="24"/>
                <w:szCs w:val="24"/>
              </w:rPr>
              <w:t>21 Victoria Avenue</w:t>
            </w:r>
          </w:p>
          <w:p w14:paraId="6D35FBDC" w14:textId="77777777" w:rsidR="009336B7" w:rsidRPr="009336B7" w:rsidRDefault="009336B7" w:rsidP="00756AF6">
            <w:pPr>
              <w:spacing w:after="0" w:line="240" w:lineRule="auto"/>
              <w:rPr>
                <w:rFonts w:ascii="Helvetica Neue" w:eastAsia="Helvetica Neue" w:hAnsi="Helvetica Neue" w:cs="Helvetica Neue"/>
                <w:sz w:val="24"/>
                <w:szCs w:val="24"/>
              </w:rPr>
            </w:pPr>
            <w:r w:rsidRPr="009336B7">
              <w:rPr>
                <w:rFonts w:ascii="Helvetica Neue" w:eastAsia="Helvetica Neue" w:hAnsi="Helvetica Neue" w:cs="Helvetica Neue"/>
                <w:sz w:val="24"/>
                <w:szCs w:val="24"/>
              </w:rPr>
              <w:t>Southend on Sea</w:t>
            </w:r>
          </w:p>
          <w:p w14:paraId="4B0C10F2" w14:textId="77777777" w:rsidR="009336B7" w:rsidRDefault="009336B7" w:rsidP="00756AF6">
            <w:pPr>
              <w:spacing w:after="0" w:line="240" w:lineRule="auto"/>
              <w:rPr>
                <w:rFonts w:ascii="Helvetica Neue" w:eastAsia="Helvetica Neue" w:hAnsi="Helvetica Neue" w:cs="Helvetica Neue"/>
                <w:sz w:val="24"/>
                <w:szCs w:val="24"/>
                <w:highlight w:val="green"/>
              </w:rPr>
            </w:pPr>
            <w:r w:rsidRPr="009336B7">
              <w:rPr>
                <w:rFonts w:ascii="Helvetica Neue" w:eastAsia="Helvetica Neue" w:hAnsi="Helvetica Neue" w:cs="Helvetica Neue"/>
                <w:sz w:val="24"/>
                <w:szCs w:val="24"/>
              </w:rPr>
              <w:t>SS99 1AA</w:t>
            </w:r>
          </w:p>
        </w:tc>
      </w:tr>
      <w:tr w:rsidR="005540D7" w14:paraId="16516ACE"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0ABA553D"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Quality standards: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2964AD19" w14:textId="77777777" w:rsidR="005540D7" w:rsidRDefault="005540D7">
            <w:pPr>
              <w:spacing w:after="0" w:line="240" w:lineRule="auto"/>
            </w:pPr>
          </w:p>
        </w:tc>
      </w:tr>
      <w:tr w:rsidR="005540D7" w14:paraId="1A4CE810"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4C7B28B1"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Technical standards: </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2BD4EF8F" w14:textId="77777777" w:rsidR="00477C9F" w:rsidRDefault="00477C9F" w:rsidP="00477C9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technical and quality standards required for this Call-Off Contract are likely to be the following types of skills and knowledge:</w:t>
            </w:r>
          </w:p>
          <w:p w14:paraId="22F711F3" w14:textId="77777777" w:rsidR="00477C9F" w:rsidRPr="00F1368A" w:rsidRDefault="00477C9F" w:rsidP="00BB5165">
            <w:pPr>
              <w:pStyle w:val="ListParagraph"/>
              <w:numPr>
                <w:ilvl w:val="0"/>
                <w:numId w:val="56"/>
              </w:numPr>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Java 1.8</w:t>
            </w:r>
          </w:p>
          <w:p w14:paraId="7B785850" w14:textId="77777777" w:rsidR="00477C9F" w:rsidRPr="00F1368A" w:rsidRDefault="00477C9F" w:rsidP="00BB5165">
            <w:pPr>
              <w:pStyle w:val="ListParagraph"/>
              <w:numPr>
                <w:ilvl w:val="0"/>
                <w:numId w:val="55"/>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Spring Boot</w:t>
            </w:r>
          </w:p>
          <w:p w14:paraId="52E0E860" w14:textId="77777777" w:rsidR="00477C9F" w:rsidRPr="00F1368A" w:rsidRDefault="00477C9F" w:rsidP="00BB5165">
            <w:pPr>
              <w:pStyle w:val="ListParagraph"/>
              <w:numPr>
                <w:ilvl w:val="0"/>
                <w:numId w:val="55"/>
              </w:numPr>
              <w:spacing w:after="160" w:line="259"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Tomcat and any other application servers</w:t>
            </w:r>
          </w:p>
          <w:p w14:paraId="193F99B2" w14:textId="77777777" w:rsidR="00477C9F" w:rsidRPr="00F1368A" w:rsidRDefault="00477C9F" w:rsidP="00BB5165">
            <w:pPr>
              <w:pStyle w:val="ListParagraph"/>
              <w:numPr>
                <w:ilvl w:val="0"/>
                <w:numId w:val="55"/>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Scrum &amp; Agile</w:t>
            </w:r>
          </w:p>
          <w:p w14:paraId="37F80DF1" w14:textId="77777777" w:rsidR="00477C9F" w:rsidRPr="00F1368A" w:rsidRDefault="00477C9F" w:rsidP="00BB5165">
            <w:pPr>
              <w:pStyle w:val="ListParagraph"/>
              <w:numPr>
                <w:ilvl w:val="0"/>
                <w:numId w:val="55"/>
              </w:numPr>
              <w:spacing w:after="160" w:line="259"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Jira / Confluence</w:t>
            </w:r>
          </w:p>
          <w:p w14:paraId="423BACF1" w14:textId="77777777" w:rsidR="00477C9F" w:rsidRPr="00F1368A" w:rsidRDefault="00477C9F" w:rsidP="00BB5165">
            <w:pPr>
              <w:pStyle w:val="ListParagraph"/>
              <w:numPr>
                <w:ilvl w:val="0"/>
                <w:numId w:val="55"/>
              </w:numPr>
              <w:spacing w:after="160" w:line="259"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Strong experience of Software Testing across the Software Development Lifecycle.</w:t>
            </w:r>
          </w:p>
          <w:p w14:paraId="066683F4" w14:textId="77777777" w:rsidR="00477C9F" w:rsidRPr="00F1368A" w:rsidRDefault="00477C9F" w:rsidP="00BB5165">
            <w:pPr>
              <w:pStyle w:val="ListParagraph"/>
              <w:numPr>
                <w:ilvl w:val="0"/>
                <w:numId w:val="55"/>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Experience of a range of platforms e.g. Client/Server, Weblogic, Oracle etc.</w:t>
            </w:r>
          </w:p>
          <w:p w14:paraId="25E0D86C" w14:textId="77777777" w:rsidR="00477C9F" w:rsidRPr="00F1368A" w:rsidRDefault="00477C9F" w:rsidP="00BB5165">
            <w:pPr>
              <w:pStyle w:val="ListParagraph"/>
              <w:numPr>
                <w:ilvl w:val="0"/>
                <w:numId w:val="55"/>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Experience of a range of Testing tools e.g. ALM, Zephyr, JIRA, Confluence, Selenium, SOAPUI.</w:t>
            </w:r>
          </w:p>
          <w:p w14:paraId="3DDB643A" w14:textId="77777777" w:rsidR="00477C9F" w:rsidRPr="00F1368A" w:rsidRDefault="00477C9F" w:rsidP="00BB5165">
            <w:pPr>
              <w:pStyle w:val="ListParagraph"/>
              <w:numPr>
                <w:ilvl w:val="0"/>
                <w:numId w:val="55"/>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 xml:space="preserve">Experience with Agile methodologies (TDD, BDD, SCRUM, Kanban, etc.), developing product backlogs with measurable success criteria. </w:t>
            </w:r>
          </w:p>
          <w:p w14:paraId="24A0D95E" w14:textId="77777777" w:rsidR="00477C9F" w:rsidRPr="00F1368A" w:rsidRDefault="00477C9F" w:rsidP="00BB5165">
            <w:pPr>
              <w:pStyle w:val="ListParagraph"/>
              <w:numPr>
                <w:ilvl w:val="0"/>
                <w:numId w:val="55"/>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Experience in application programming, APIs and API design.</w:t>
            </w:r>
          </w:p>
          <w:p w14:paraId="49BFABE3" w14:textId="77777777" w:rsidR="00477C9F" w:rsidRPr="00F1368A" w:rsidRDefault="00477C9F" w:rsidP="00BB5165">
            <w:pPr>
              <w:pStyle w:val="ListParagraph"/>
              <w:numPr>
                <w:ilvl w:val="0"/>
                <w:numId w:val="55"/>
              </w:numPr>
              <w:spacing w:after="160" w:line="259"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A relevant software testing qualification e.g. ISEB/ISTQB (or equivalent).</w:t>
            </w:r>
          </w:p>
          <w:p w14:paraId="5931FAE8" w14:textId="77777777" w:rsidR="00477C9F" w:rsidRPr="00F1368A" w:rsidRDefault="00477C9F" w:rsidP="00BB5165">
            <w:pPr>
              <w:pStyle w:val="ListParagraph"/>
              <w:numPr>
                <w:ilvl w:val="0"/>
                <w:numId w:val="55"/>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Proven and current Test Manger experience working as a Test Manager in a large Company or Public Sector</w:t>
            </w:r>
          </w:p>
          <w:p w14:paraId="6D736F25" w14:textId="77777777" w:rsidR="00477C9F" w:rsidRPr="00F1368A" w:rsidRDefault="00477C9F" w:rsidP="00BB5165">
            <w:pPr>
              <w:pStyle w:val="ListParagraph"/>
              <w:numPr>
                <w:ilvl w:val="0"/>
                <w:numId w:val="55"/>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ISTQB / ISEB Software Testing Qualification</w:t>
            </w:r>
          </w:p>
          <w:p w14:paraId="007BC89E" w14:textId="77777777" w:rsidR="00477C9F" w:rsidRPr="00F1368A" w:rsidRDefault="00477C9F" w:rsidP="00BB5165">
            <w:pPr>
              <w:pStyle w:val="ListParagraph"/>
              <w:numPr>
                <w:ilvl w:val="0"/>
                <w:numId w:val="55"/>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Experience of Legacy Systems including Mainframe</w:t>
            </w:r>
          </w:p>
          <w:p w14:paraId="27CC17B6" w14:textId="77777777" w:rsidR="00477C9F" w:rsidRPr="00F1368A" w:rsidRDefault="00477C9F" w:rsidP="00BB5165">
            <w:pPr>
              <w:pStyle w:val="ListParagraph"/>
              <w:numPr>
                <w:ilvl w:val="0"/>
                <w:numId w:val="55"/>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Experience in using ALM, Selenium, Git, Jenkins, Zephyr, JIRA and Confluence</w:t>
            </w:r>
          </w:p>
          <w:p w14:paraId="5BB67171" w14:textId="77777777" w:rsidR="00477C9F" w:rsidRPr="00F1368A" w:rsidRDefault="00477C9F" w:rsidP="00BB5165">
            <w:pPr>
              <w:pStyle w:val="ListParagraph"/>
              <w:numPr>
                <w:ilvl w:val="0"/>
                <w:numId w:val="55"/>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Experience and/or knowledge of Agile Methodology and multi-disciplinary team environment (stand-ups; showcases; retrospectives; product backlog refinement)</w:t>
            </w:r>
          </w:p>
          <w:p w14:paraId="012AD69B" w14:textId="77777777" w:rsidR="00477C9F" w:rsidRPr="00F1368A" w:rsidRDefault="00477C9F" w:rsidP="00BB5165">
            <w:pPr>
              <w:pStyle w:val="ListParagraph"/>
              <w:numPr>
                <w:ilvl w:val="0"/>
                <w:numId w:val="55"/>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Knowledge and experience of test automation including TDD and BDD.</w:t>
            </w:r>
          </w:p>
          <w:p w14:paraId="6377AC4F" w14:textId="77777777" w:rsidR="00477C9F" w:rsidRPr="00F1368A" w:rsidRDefault="00477C9F" w:rsidP="00BB5165">
            <w:pPr>
              <w:pStyle w:val="ListParagraph"/>
              <w:numPr>
                <w:ilvl w:val="0"/>
                <w:numId w:val="55"/>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Unix Sys Admin</w:t>
            </w:r>
          </w:p>
          <w:p w14:paraId="011A2ECB" w14:textId="77777777" w:rsidR="00477C9F" w:rsidRPr="00F1368A" w:rsidRDefault="00477C9F" w:rsidP="00BB5165">
            <w:pPr>
              <w:pStyle w:val="ListParagraph"/>
              <w:numPr>
                <w:ilvl w:val="0"/>
                <w:numId w:val="55"/>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Continuous Integration</w:t>
            </w:r>
          </w:p>
          <w:p w14:paraId="6481C363" w14:textId="77777777" w:rsidR="00477C9F" w:rsidRPr="00F1368A" w:rsidRDefault="00477C9F" w:rsidP="00BB5165">
            <w:pPr>
              <w:pStyle w:val="ListParagraph"/>
              <w:numPr>
                <w:ilvl w:val="0"/>
                <w:numId w:val="55"/>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Automated Deployment</w:t>
            </w:r>
          </w:p>
          <w:p w14:paraId="61319C28" w14:textId="77777777" w:rsidR="00477C9F" w:rsidRPr="00F1368A" w:rsidRDefault="00477C9F" w:rsidP="00BB5165">
            <w:pPr>
              <w:pStyle w:val="ListParagraph"/>
              <w:numPr>
                <w:ilvl w:val="0"/>
                <w:numId w:val="55"/>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Ansible</w:t>
            </w:r>
          </w:p>
          <w:p w14:paraId="4740A51D" w14:textId="77777777" w:rsidR="00477C9F" w:rsidRPr="00F1368A" w:rsidRDefault="00477C9F" w:rsidP="00BB5165">
            <w:pPr>
              <w:pStyle w:val="ListParagraph"/>
              <w:numPr>
                <w:ilvl w:val="0"/>
                <w:numId w:val="55"/>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Github/Gitlab</w:t>
            </w:r>
          </w:p>
          <w:p w14:paraId="160B29AC" w14:textId="77777777" w:rsidR="00477C9F" w:rsidRPr="00F1368A" w:rsidRDefault="00477C9F" w:rsidP="00BB5165">
            <w:pPr>
              <w:pStyle w:val="ListParagraph"/>
              <w:numPr>
                <w:ilvl w:val="0"/>
                <w:numId w:val="55"/>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IBM WAS, BPM, MQ</w:t>
            </w:r>
          </w:p>
          <w:p w14:paraId="454A60AF" w14:textId="77777777" w:rsidR="00477C9F" w:rsidRPr="00F1368A" w:rsidRDefault="00477C9F" w:rsidP="00BB5165">
            <w:pPr>
              <w:pStyle w:val="ListParagraph"/>
              <w:numPr>
                <w:ilvl w:val="0"/>
                <w:numId w:val="55"/>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Wildfly</w:t>
            </w:r>
          </w:p>
          <w:p w14:paraId="516BF210" w14:textId="77777777" w:rsidR="00477C9F" w:rsidRPr="00F1368A" w:rsidRDefault="00477C9F" w:rsidP="00BB5165">
            <w:pPr>
              <w:pStyle w:val="ListParagraph"/>
              <w:numPr>
                <w:ilvl w:val="0"/>
                <w:numId w:val="55"/>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RHEL Linux</w:t>
            </w:r>
          </w:p>
          <w:p w14:paraId="35323D82" w14:textId="77777777" w:rsidR="00477C9F" w:rsidRPr="00F1368A" w:rsidRDefault="00477C9F" w:rsidP="00BB5165">
            <w:pPr>
              <w:pStyle w:val="ListParagraph"/>
              <w:numPr>
                <w:ilvl w:val="0"/>
                <w:numId w:val="55"/>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AWS</w:t>
            </w:r>
          </w:p>
          <w:p w14:paraId="636E7B11" w14:textId="77777777" w:rsidR="00477C9F" w:rsidRPr="00F1368A" w:rsidRDefault="00477C9F" w:rsidP="00BB5165">
            <w:pPr>
              <w:pStyle w:val="ListParagraph"/>
              <w:numPr>
                <w:ilvl w:val="0"/>
                <w:numId w:val="55"/>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Oracle</w:t>
            </w:r>
          </w:p>
          <w:p w14:paraId="20742906" w14:textId="77777777" w:rsidR="00477C9F" w:rsidRPr="00F1368A" w:rsidRDefault="00477C9F" w:rsidP="00BB5165">
            <w:pPr>
              <w:pStyle w:val="ListParagraph"/>
              <w:numPr>
                <w:ilvl w:val="0"/>
                <w:numId w:val="55"/>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Mysql</w:t>
            </w:r>
          </w:p>
          <w:p w14:paraId="23568999" w14:textId="77777777" w:rsidR="00477C9F" w:rsidRPr="00F1368A" w:rsidRDefault="00477C9F" w:rsidP="00BB5165">
            <w:pPr>
              <w:pStyle w:val="ListParagraph"/>
              <w:numPr>
                <w:ilvl w:val="0"/>
                <w:numId w:val="55"/>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Springboot / java</w:t>
            </w:r>
          </w:p>
          <w:p w14:paraId="49E971D2" w14:textId="77777777" w:rsidR="00477C9F" w:rsidRPr="00F1368A" w:rsidRDefault="00477C9F" w:rsidP="00BB5165">
            <w:pPr>
              <w:pStyle w:val="ListParagraph"/>
              <w:numPr>
                <w:ilvl w:val="0"/>
                <w:numId w:val="55"/>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ELK</w:t>
            </w:r>
          </w:p>
          <w:p w14:paraId="1BC06AD2" w14:textId="77777777" w:rsidR="00477C9F" w:rsidRPr="00F1368A" w:rsidRDefault="00477C9F" w:rsidP="00477C9F">
            <w:pPr>
              <w:spacing w:after="0" w:line="240" w:lineRule="auto"/>
              <w:contextualSpacing/>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Ability to produce High/Low Level Designs to include:</w:t>
            </w:r>
          </w:p>
          <w:p w14:paraId="3FCEB27C" w14:textId="77777777" w:rsidR="00477C9F" w:rsidRPr="00F1368A" w:rsidRDefault="00477C9F" w:rsidP="00BB5165">
            <w:pPr>
              <w:numPr>
                <w:ilvl w:val="0"/>
                <w:numId w:val="53"/>
              </w:numPr>
              <w:spacing w:after="0" w:line="240" w:lineRule="auto"/>
              <w:contextualSpacing/>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Environment Requirements</w:t>
            </w:r>
          </w:p>
          <w:p w14:paraId="77A221B9" w14:textId="77777777" w:rsidR="00477C9F" w:rsidRPr="00F1368A" w:rsidRDefault="00477C9F" w:rsidP="00BB5165">
            <w:pPr>
              <w:numPr>
                <w:ilvl w:val="0"/>
                <w:numId w:val="53"/>
              </w:numPr>
              <w:spacing w:after="0" w:line="240" w:lineRule="auto"/>
              <w:contextualSpacing/>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Network topology, TCP/IP, HTTP, SSL etc.</w:t>
            </w:r>
          </w:p>
          <w:p w14:paraId="21F4BEE1" w14:textId="77777777" w:rsidR="00477C9F" w:rsidRPr="00F1368A" w:rsidRDefault="00477C9F" w:rsidP="00BB5165">
            <w:pPr>
              <w:numPr>
                <w:ilvl w:val="0"/>
                <w:numId w:val="53"/>
              </w:numPr>
              <w:spacing w:after="0" w:line="240" w:lineRule="auto"/>
              <w:contextualSpacing/>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Operating Systems (Linux, SUNOS)</w:t>
            </w:r>
          </w:p>
          <w:p w14:paraId="454B7D34" w14:textId="77777777" w:rsidR="00477C9F" w:rsidRPr="00F1368A" w:rsidRDefault="00477C9F" w:rsidP="00BB5165">
            <w:pPr>
              <w:numPr>
                <w:ilvl w:val="0"/>
                <w:numId w:val="53"/>
              </w:numPr>
              <w:spacing w:after="0" w:line="240" w:lineRule="auto"/>
              <w:contextualSpacing/>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Hardware/Virtual Machines</w:t>
            </w:r>
          </w:p>
          <w:p w14:paraId="7C0F07F5" w14:textId="77777777" w:rsidR="00477C9F" w:rsidRPr="00F1368A" w:rsidRDefault="00477C9F" w:rsidP="00BB5165">
            <w:pPr>
              <w:numPr>
                <w:ilvl w:val="0"/>
                <w:numId w:val="53"/>
              </w:numPr>
              <w:spacing w:after="0" w:line="240" w:lineRule="auto"/>
              <w:contextualSpacing/>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Software</w:t>
            </w:r>
          </w:p>
          <w:p w14:paraId="67B13A90" w14:textId="77777777" w:rsidR="00477C9F" w:rsidRPr="00F1368A" w:rsidRDefault="00477C9F" w:rsidP="00BB5165">
            <w:pPr>
              <w:numPr>
                <w:ilvl w:val="0"/>
                <w:numId w:val="53"/>
              </w:numPr>
              <w:spacing w:after="0" w:line="240" w:lineRule="auto"/>
              <w:contextualSpacing/>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Databases</w:t>
            </w:r>
          </w:p>
          <w:p w14:paraId="15208A32" w14:textId="77777777" w:rsidR="00477C9F" w:rsidRPr="00F1368A" w:rsidRDefault="00477C9F" w:rsidP="00BB5165">
            <w:pPr>
              <w:numPr>
                <w:ilvl w:val="0"/>
                <w:numId w:val="53"/>
              </w:numPr>
              <w:spacing w:after="0" w:line="240" w:lineRule="auto"/>
              <w:contextualSpacing/>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Support tools e.g. logging, monitoring, backup, patching</w:t>
            </w:r>
          </w:p>
          <w:p w14:paraId="1C625883" w14:textId="77777777" w:rsidR="00477C9F" w:rsidRPr="00F1368A" w:rsidRDefault="00477C9F" w:rsidP="00BB5165">
            <w:pPr>
              <w:numPr>
                <w:ilvl w:val="0"/>
                <w:numId w:val="53"/>
              </w:numPr>
              <w:spacing w:after="0" w:line="240" w:lineRule="auto"/>
              <w:contextualSpacing/>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Encryption e.g. TLS, Hashicorp Vault</w:t>
            </w:r>
          </w:p>
          <w:p w14:paraId="03EA63D9" w14:textId="77777777" w:rsidR="00477C9F" w:rsidRPr="00F1368A" w:rsidRDefault="00477C9F" w:rsidP="00BB5165">
            <w:pPr>
              <w:numPr>
                <w:ilvl w:val="0"/>
                <w:numId w:val="53"/>
              </w:numPr>
              <w:spacing w:after="0" w:line="240" w:lineRule="auto"/>
              <w:contextualSpacing/>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Single-Sign-On e.g. SAML, ADFS</w:t>
            </w:r>
          </w:p>
          <w:p w14:paraId="52052F88" w14:textId="77777777" w:rsidR="00477C9F" w:rsidRPr="00F1368A" w:rsidRDefault="00477C9F" w:rsidP="00BB5165">
            <w:pPr>
              <w:numPr>
                <w:ilvl w:val="0"/>
                <w:numId w:val="53"/>
              </w:numPr>
              <w:spacing w:after="0" w:line="240" w:lineRule="auto"/>
              <w:contextualSpacing/>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Interfaces and interactions between COTS/Legacy and SOA services</w:t>
            </w:r>
          </w:p>
          <w:p w14:paraId="2BFD5AFC" w14:textId="77777777" w:rsidR="00477C9F" w:rsidRPr="00F1368A" w:rsidRDefault="00477C9F" w:rsidP="00BB5165">
            <w:pPr>
              <w:numPr>
                <w:ilvl w:val="0"/>
                <w:numId w:val="53"/>
              </w:numPr>
              <w:spacing w:after="0" w:line="240" w:lineRule="auto"/>
              <w:contextualSpacing/>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Non-functional requirements including volume/sizing models</w:t>
            </w:r>
          </w:p>
          <w:p w14:paraId="31984293" w14:textId="77777777" w:rsidR="00477C9F" w:rsidRPr="00F1368A" w:rsidRDefault="00477C9F" w:rsidP="00BB5165">
            <w:pPr>
              <w:numPr>
                <w:ilvl w:val="0"/>
                <w:numId w:val="53"/>
              </w:numPr>
              <w:spacing w:after="0" w:line="240" w:lineRule="auto"/>
              <w:contextualSpacing/>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Continuous integration, automated deployment, testing and the relevant tooling i.e. Ansible</w:t>
            </w:r>
          </w:p>
          <w:p w14:paraId="393ED0C1" w14:textId="77777777" w:rsidR="00477C9F" w:rsidRPr="00F1368A" w:rsidRDefault="00477C9F" w:rsidP="00477C9F">
            <w:pPr>
              <w:contextualSpacing/>
              <w:rPr>
                <w:rFonts w:ascii="Helvetica Neue" w:eastAsia="Helvetica Neue" w:hAnsi="Helvetica Neue" w:cs="Helvetica Neue"/>
                <w:sz w:val="24"/>
                <w:szCs w:val="24"/>
              </w:rPr>
            </w:pPr>
          </w:p>
          <w:p w14:paraId="39DB3D4D" w14:textId="77777777" w:rsidR="00477C9F" w:rsidRPr="00F1368A" w:rsidRDefault="00477C9F" w:rsidP="00477C9F">
            <w:pPr>
              <w:contextualSpacing/>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Strong understanding of Cloud (e.g. AWS) implementation patterns and infrastructure:</w:t>
            </w:r>
          </w:p>
          <w:p w14:paraId="2ACB8DDD" w14:textId="77777777" w:rsidR="00477C9F" w:rsidRPr="00F1368A" w:rsidRDefault="00477C9F" w:rsidP="00BB5165">
            <w:pPr>
              <w:pStyle w:val="ListParagraph"/>
              <w:numPr>
                <w:ilvl w:val="0"/>
                <w:numId w:val="54"/>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Autoscaling</w:t>
            </w:r>
          </w:p>
          <w:p w14:paraId="5E0E176C" w14:textId="77777777" w:rsidR="00477C9F" w:rsidRPr="00F1368A" w:rsidRDefault="00477C9F" w:rsidP="00BB5165">
            <w:pPr>
              <w:pStyle w:val="ListParagraph"/>
              <w:numPr>
                <w:ilvl w:val="0"/>
                <w:numId w:val="54"/>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Security</w:t>
            </w:r>
          </w:p>
          <w:p w14:paraId="5DA576A7" w14:textId="77777777" w:rsidR="00477C9F" w:rsidRPr="00F1368A" w:rsidRDefault="00477C9F" w:rsidP="00BB5165">
            <w:pPr>
              <w:pStyle w:val="ListParagraph"/>
              <w:numPr>
                <w:ilvl w:val="0"/>
                <w:numId w:val="54"/>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Clustering</w:t>
            </w:r>
          </w:p>
          <w:p w14:paraId="2FC5DE81" w14:textId="77777777" w:rsidR="00477C9F" w:rsidRPr="00F1368A" w:rsidRDefault="00477C9F" w:rsidP="00BB5165">
            <w:pPr>
              <w:pStyle w:val="ListParagraph"/>
              <w:numPr>
                <w:ilvl w:val="0"/>
                <w:numId w:val="54"/>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Networking</w:t>
            </w:r>
          </w:p>
          <w:p w14:paraId="54F5BBAD" w14:textId="77777777" w:rsidR="00477C9F" w:rsidRPr="00F1368A" w:rsidRDefault="00477C9F" w:rsidP="00477C9F">
            <w:pPr>
              <w:spacing w:after="0" w:line="240" w:lineRule="auto"/>
              <w:contextualSpacing/>
              <w:rPr>
                <w:rFonts w:ascii="Helvetica Neue" w:eastAsia="Helvetica Neue" w:hAnsi="Helvetica Neue" w:cs="Helvetica Neue"/>
                <w:sz w:val="24"/>
                <w:szCs w:val="24"/>
              </w:rPr>
            </w:pPr>
          </w:p>
          <w:p w14:paraId="722DBA41" w14:textId="77777777" w:rsidR="00477C9F" w:rsidRPr="00F1368A" w:rsidRDefault="00477C9F" w:rsidP="00BB5165">
            <w:pPr>
              <w:pStyle w:val="ListParagraph"/>
              <w:numPr>
                <w:ilvl w:val="0"/>
                <w:numId w:val="54"/>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Experience in executing automated test cases in an agile environment</w:t>
            </w:r>
          </w:p>
          <w:p w14:paraId="5F4F4AB8" w14:textId="77777777" w:rsidR="00477C9F" w:rsidRPr="00F1368A" w:rsidRDefault="00477C9F" w:rsidP="00BB5165">
            <w:pPr>
              <w:pStyle w:val="ListParagraph"/>
              <w:numPr>
                <w:ilvl w:val="0"/>
                <w:numId w:val="54"/>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In-depth experience of Test Automation tooling and processes – such as Selenium, SoapUI, Cucumber, Zephyr. JMeter</w:t>
            </w:r>
          </w:p>
          <w:p w14:paraId="7FF25F77" w14:textId="77777777" w:rsidR="00477C9F" w:rsidRPr="00F1368A" w:rsidRDefault="00477C9F" w:rsidP="00BB5165">
            <w:pPr>
              <w:pStyle w:val="ListParagraph"/>
              <w:numPr>
                <w:ilvl w:val="0"/>
                <w:numId w:val="54"/>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Solid experience in API testing using SOAP UI</w:t>
            </w:r>
          </w:p>
          <w:p w14:paraId="10454448" w14:textId="77777777" w:rsidR="00477C9F" w:rsidRPr="00F1368A" w:rsidRDefault="00477C9F" w:rsidP="00BB5165">
            <w:pPr>
              <w:pStyle w:val="ListParagraph"/>
              <w:numPr>
                <w:ilvl w:val="0"/>
                <w:numId w:val="54"/>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Excellent environment management, automation and scripting skills e.g. shell or PERL scripts</w:t>
            </w:r>
          </w:p>
          <w:p w14:paraId="4C592EEF" w14:textId="77777777" w:rsidR="00477C9F" w:rsidRPr="00F1368A" w:rsidRDefault="00477C9F" w:rsidP="00BB5165">
            <w:pPr>
              <w:pStyle w:val="ListParagraph"/>
              <w:numPr>
                <w:ilvl w:val="0"/>
                <w:numId w:val="54"/>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Familiarity with Web Servers e.g. Apache, etc.; WSO2, integration middleware, messaging, ESB, API management common web application / integration architectures (SOA)</w:t>
            </w:r>
          </w:p>
          <w:p w14:paraId="146A6A2F" w14:textId="77777777" w:rsidR="00477C9F" w:rsidRPr="00F1368A" w:rsidRDefault="00477C9F" w:rsidP="00BB5165">
            <w:pPr>
              <w:pStyle w:val="ListParagraph"/>
              <w:numPr>
                <w:ilvl w:val="0"/>
                <w:numId w:val="54"/>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Experience with Agile methodologies (TDD, SCRUM, Kanban, etc.) and developing product roadmaps, backlogs and measurable success criteria, and of writing user stories, i.e. can establish a path to delivery for breaking down stories</w:t>
            </w:r>
          </w:p>
          <w:p w14:paraId="51783B01" w14:textId="77777777" w:rsidR="00477C9F" w:rsidRPr="00F1368A" w:rsidRDefault="00477C9F" w:rsidP="00BB5165">
            <w:pPr>
              <w:pStyle w:val="ListParagraph"/>
              <w:numPr>
                <w:ilvl w:val="0"/>
                <w:numId w:val="54"/>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Significant relevant experience in a Performance Test Analyst role, either with a private sector organisation or within the Public Sector with :</w:t>
            </w:r>
          </w:p>
          <w:p w14:paraId="0C7C7C78" w14:textId="77777777" w:rsidR="00477C9F" w:rsidRPr="00F1368A" w:rsidRDefault="00477C9F" w:rsidP="00BB5165">
            <w:pPr>
              <w:pStyle w:val="ListParagraph"/>
              <w:numPr>
                <w:ilvl w:val="0"/>
                <w:numId w:val="54"/>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ISTQB / ISEB Software Testing Qualification</w:t>
            </w:r>
          </w:p>
          <w:p w14:paraId="1EBFB8AD" w14:textId="77777777" w:rsidR="00477C9F" w:rsidRPr="00F1368A" w:rsidRDefault="00477C9F" w:rsidP="00BB5165">
            <w:pPr>
              <w:pStyle w:val="ListParagraph"/>
              <w:numPr>
                <w:ilvl w:val="0"/>
                <w:numId w:val="54"/>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 xml:space="preserve">Experience of Load Runner / J Meter </w:t>
            </w:r>
          </w:p>
          <w:p w14:paraId="3C1C775A" w14:textId="77777777" w:rsidR="00477C9F" w:rsidRPr="00F1368A" w:rsidRDefault="00477C9F" w:rsidP="00BB5165">
            <w:pPr>
              <w:pStyle w:val="ListParagraph"/>
              <w:numPr>
                <w:ilvl w:val="0"/>
                <w:numId w:val="54"/>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Experience and/or knowledge of Agile Methodology and multi-disciplinary team environment (stand-ups; showcases; retrospectives; product backlog refinement)Appreciation of Quality Assurance and Configuration Management and its importance</w:t>
            </w:r>
          </w:p>
          <w:p w14:paraId="2B1B7B82" w14:textId="77777777" w:rsidR="00477C9F" w:rsidRPr="00F1368A" w:rsidRDefault="00477C9F" w:rsidP="00BB5165">
            <w:pPr>
              <w:pStyle w:val="ListParagraph"/>
              <w:numPr>
                <w:ilvl w:val="0"/>
                <w:numId w:val="54"/>
              </w:numPr>
              <w:spacing w:after="0" w:line="240"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Experience of Test Management Tools</w:t>
            </w:r>
          </w:p>
          <w:p w14:paraId="585DEC76" w14:textId="77777777" w:rsidR="00477C9F" w:rsidRDefault="00477C9F">
            <w:pPr>
              <w:spacing w:after="0" w:line="240" w:lineRule="auto"/>
              <w:rPr>
                <w:rFonts w:ascii="Helvetica Neue" w:eastAsia="Helvetica Neue" w:hAnsi="Helvetica Neue" w:cs="Helvetica Neue"/>
                <w:sz w:val="24"/>
                <w:szCs w:val="24"/>
              </w:rPr>
            </w:pPr>
          </w:p>
          <w:p w14:paraId="26455A96" w14:textId="77777777" w:rsidR="00477C9F" w:rsidRDefault="00477C9F">
            <w:pPr>
              <w:spacing w:after="0" w:line="240" w:lineRule="auto"/>
            </w:pPr>
          </w:p>
          <w:p w14:paraId="4DB0FFA9" w14:textId="77777777" w:rsidR="005540D7" w:rsidRDefault="005540D7">
            <w:pPr>
              <w:spacing w:after="0" w:line="240" w:lineRule="auto"/>
              <w:rPr>
                <w:rFonts w:ascii="Helvetica Neue" w:eastAsia="Helvetica Neue" w:hAnsi="Helvetica Neue" w:cs="Helvetica Neue"/>
                <w:sz w:val="24"/>
                <w:szCs w:val="24"/>
                <w:highlight w:val="green"/>
              </w:rPr>
            </w:pPr>
          </w:p>
        </w:tc>
      </w:tr>
      <w:tr w:rsidR="005540D7" w14:paraId="669BCD40"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136F7659"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Service level agreement:</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361BE137" w14:textId="77777777" w:rsidR="005540D7" w:rsidRDefault="00477C9F" w:rsidP="00756AF6">
            <w:pPr>
              <w:spacing w:after="0" w:line="240" w:lineRule="auto"/>
              <w:rPr>
                <w:rFonts w:ascii="Helvetica Neue" w:eastAsia="Helvetica Neue" w:hAnsi="Helvetica Neue" w:cs="Helvetica Neue"/>
                <w:sz w:val="24"/>
                <w:szCs w:val="24"/>
                <w:highlight w:val="green"/>
              </w:rPr>
            </w:pPr>
            <w:r>
              <w:rPr>
                <w:rFonts w:ascii="Helvetica Neue" w:eastAsia="Helvetica Neue" w:hAnsi="Helvetica Neue" w:cs="Helvetica Neue"/>
                <w:sz w:val="24"/>
                <w:szCs w:val="24"/>
              </w:rPr>
              <w:t>N/a</w:t>
            </w:r>
          </w:p>
        </w:tc>
      </w:tr>
      <w:tr w:rsidR="005540D7" w14:paraId="45308D5F" w14:textId="77777777" w:rsidTr="00E4145A">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021DFB07" w14:textId="77777777"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Onboarding: </w:t>
            </w:r>
          </w:p>
        </w:tc>
        <w:tc>
          <w:tcPr>
            <w:tcW w:w="7973"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333E8CC" w14:textId="77777777" w:rsidR="00477C9F" w:rsidRPr="00F1368A" w:rsidRDefault="00477C9F" w:rsidP="00477C9F">
            <w:pPr>
              <w:spacing w:after="111" w:line="259" w:lineRule="auto"/>
              <w:ind w:left="4"/>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The onboarding plan for this Call-Off Contract to include the following:</w:t>
            </w:r>
          </w:p>
          <w:p w14:paraId="0976CF3A" w14:textId="77777777" w:rsidR="00477C9F" w:rsidRPr="00894DCD" w:rsidRDefault="00477C9F" w:rsidP="00477C9F">
            <w:pPr>
              <w:spacing w:after="111" w:line="259" w:lineRule="auto"/>
              <w:ind w:left="4"/>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Supplier and Buyer will meet to discuss</w:t>
            </w:r>
            <w:r>
              <w:rPr>
                <w:rFonts w:ascii="Helvetica Neue" w:eastAsia="Helvetica Neue" w:hAnsi="Helvetica Neue" w:cs="Helvetica Neue"/>
                <w:sz w:val="24"/>
                <w:szCs w:val="24"/>
              </w:rPr>
              <w:t xml:space="preserve"> the intricacies</w:t>
            </w:r>
            <w:r w:rsidRPr="00F1368A">
              <w:rPr>
                <w:rFonts w:ascii="Helvetica Neue" w:eastAsia="Helvetica Neue" w:hAnsi="Helvetica Neue" w:cs="Helvetica Neue"/>
                <w:sz w:val="24"/>
                <w:szCs w:val="24"/>
              </w:rPr>
              <w:t xml:space="preserve"> </w:t>
            </w:r>
            <w:r>
              <w:rPr>
                <w:rFonts w:ascii="Helvetica Neue" w:eastAsia="Helvetica Neue" w:hAnsi="Helvetica Neue" w:cs="Helvetica Neue"/>
                <w:sz w:val="24"/>
                <w:szCs w:val="24"/>
              </w:rPr>
              <w:t xml:space="preserve">of </w:t>
            </w:r>
            <w:r w:rsidRPr="00F1368A">
              <w:rPr>
                <w:rFonts w:ascii="Helvetica Neue" w:eastAsia="Helvetica Neue" w:hAnsi="Helvetica Neue" w:cs="Helvetica Neue"/>
                <w:sz w:val="24"/>
                <w:szCs w:val="24"/>
              </w:rPr>
              <w:t>services required, expected deliverables and ways of working.</w:t>
            </w:r>
            <w:r>
              <w:rPr>
                <w:rFonts w:ascii="Helvetica Neue" w:eastAsia="Helvetica Neue" w:hAnsi="Helvetica Neue" w:cs="Helvetica Neue"/>
                <w:sz w:val="24"/>
                <w:szCs w:val="24"/>
              </w:rPr>
              <w:t xml:space="preserve"> </w:t>
            </w:r>
          </w:p>
          <w:p w14:paraId="2DF8AAE1" w14:textId="77777777" w:rsidR="00477C9F" w:rsidRPr="00F1368A" w:rsidRDefault="00477C9F" w:rsidP="00477C9F">
            <w:pPr>
              <w:spacing w:after="111" w:line="259" w:lineRule="auto"/>
              <w:ind w:left="4"/>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The supplier will select suitably qualified and experienced staff to deliver the service and will ensure the relevant security checks i.e. BPSS are completed prior to arrival on site.</w:t>
            </w:r>
          </w:p>
          <w:p w14:paraId="37C0462A" w14:textId="77777777" w:rsidR="00477C9F" w:rsidRDefault="00477C9F" w:rsidP="00477C9F">
            <w:pPr>
              <w:spacing w:after="111" w:line="259" w:lineRule="auto"/>
              <w:ind w:left="4"/>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The Buyer will be provided with the names of the selected staff prior to arrival on-site to ensure security, access and equipment requirements are met.</w:t>
            </w:r>
          </w:p>
          <w:p w14:paraId="66509D96" w14:textId="77777777" w:rsidR="00477C9F" w:rsidRPr="00F1368A" w:rsidRDefault="00477C9F" w:rsidP="00477C9F">
            <w:pPr>
              <w:spacing w:after="111" w:line="259" w:lineRule="auto"/>
              <w:ind w:left="4"/>
              <w:rPr>
                <w:rFonts w:ascii="Helvetica Neue" w:eastAsia="Helvetica Neue" w:hAnsi="Helvetica Neue" w:cs="Helvetica Neue"/>
                <w:sz w:val="24"/>
                <w:szCs w:val="24"/>
              </w:rPr>
            </w:pPr>
            <w:r>
              <w:rPr>
                <w:rFonts w:ascii="Helvetica Neue" w:eastAsia="Helvetica Neue" w:hAnsi="Helvetica Neue" w:cs="Helvetica Neue"/>
                <w:sz w:val="24"/>
                <w:szCs w:val="24"/>
              </w:rPr>
              <w:t>The Buyer will, where required and as they deem appropriate, organise a waiver for SC Clearance whilst supplier personnel go through the clearance process. The Buyer will also sponsor the SC Clearance where required.</w:t>
            </w:r>
          </w:p>
          <w:p w14:paraId="3DBA65A6" w14:textId="77777777" w:rsidR="00477C9F" w:rsidRDefault="00477C9F" w:rsidP="00477C9F">
            <w:pPr>
              <w:spacing w:after="0"/>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The supplier has the right to substitute staff at any point providing the replacement staff equally qualified/experienced.</w:t>
            </w:r>
          </w:p>
          <w:p w14:paraId="32DA6932" w14:textId="77777777" w:rsidR="00E4145A" w:rsidRDefault="00E4145A" w:rsidP="00477C9F">
            <w:pPr>
              <w:spacing w:after="0"/>
              <w:rPr>
                <w:rFonts w:ascii="Helvetica Neue" w:eastAsia="Helvetica Neue" w:hAnsi="Helvetica Neue" w:cs="Helvetica Neue"/>
                <w:sz w:val="24"/>
                <w:szCs w:val="24"/>
              </w:rPr>
            </w:pPr>
          </w:p>
          <w:p w14:paraId="00027F7B" w14:textId="77777777" w:rsidR="00477C9F" w:rsidRDefault="00477C9F" w:rsidP="00477C9F">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The Buyer and Supplier agree the following ways of working:</w:t>
            </w:r>
          </w:p>
          <w:p w14:paraId="7AE13CC4" w14:textId="77777777" w:rsidR="00477C9F" w:rsidRPr="00E4145A" w:rsidRDefault="00477C9F" w:rsidP="00BB5165">
            <w:pPr>
              <w:pStyle w:val="ListParagraph"/>
              <w:numPr>
                <w:ilvl w:val="0"/>
                <w:numId w:val="68"/>
              </w:numPr>
              <w:spacing w:after="0"/>
              <w:rPr>
                <w:rFonts w:ascii="Helvetica Neue" w:eastAsia="Helvetica Neue" w:hAnsi="Helvetica Neue" w:cs="Helvetica Neue"/>
                <w:sz w:val="24"/>
                <w:szCs w:val="24"/>
              </w:rPr>
            </w:pPr>
            <w:r w:rsidRPr="00E4145A">
              <w:rPr>
                <w:rFonts w:ascii="Helvetica Neue" w:eastAsia="Helvetica Neue" w:hAnsi="Helvetica Neue" w:cs="Helvetica Neue"/>
                <w:sz w:val="24"/>
                <w:szCs w:val="24"/>
              </w:rPr>
              <w:t>The Buyer will use the Clarity monthly timesheets to confirm attendance of Supplier resource on site.</w:t>
            </w:r>
          </w:p>
          <w:p w14:paraId="2DE5160E" w14:textId="77777777" w:rsidR="00477C9F" w:rsidRPr="00546367" w:rsidRDefault="00477C9F" w:rsidP="00477C9F">
            <w:pPr>
              <w:spacing w:after="0"/>
              <w:rPr>
                <w:rFonts w:ascii="Helvetica Neue" w:eastAsia="Helvetica Neue" w:hAnsi="Helvetica Neue" w:cs="Helvetica Neue"/>
                <w:sz w:val="24"/>
                <w:szCs w:val="24"/>
              </w:rPr>
            </w:pPr>
          </w:p>
          <w:p w14:paraId="488BD93F" w14:textId="77777777" w:rsidR="00477C9F" w:rsidRPr="00E4145A" w:rsidRDefault="00477C9F" w:rsidP="00BB5165">
            <w:pPr>
              <w:pStyle w:val="ListParagraph"/>
              <w:numPr>
                <w:ilvl w:val="0"/>
                <w:numId w:val="68"/>
              </w:numPr>
              <w:spacing w:after="0"/>
              <w:rPr>
                <w:rFonts w:ascii="Helvetica Neue" w:eastAsia="Helvetica Neue" w:hAnsi="Helvetica Neue" w:cs="Helvetica Neue"/>
                <w:sz w:val="24"/>
                <w:szCs w:val="24"/>
              </w:rPr>
            </w:pPr>
            <w:r w:rsidRPr="00E4145A">
              <w:rPr>
                <w:rFonts w:ascii="Helvetica Neue" w:eastAsia="Helvetica Neue" w:hAnsi="Helvetica Neue" w:cs="Helvetica Neue"/>
                <w:sz w:val="24"/>
                <w:szCs w:val="24"/>
              </w:rPr>
              <w:t xml:space="preserve">The Supplier will be responsible for providing a skills transfer matrix to monitor service to the predetermined HMRC team members. </w:t>
            </w:r>
          </w:p>
          <w:p w14:paraId="381A2EA3" w14:textId="77777777" w:rsidR="00477C9F" w:rsidRPr="00546367" w:rsidRDefault="00477C9F" w:rsidP="00477C9F">
            <w:pPr>
              <w:spacing w:after="0"/>
              <w:rPr>
                <w:rFonts w:ascii="Helvetica Neue" w:eastAsia="Helvetica Neue" w:hAnsi="Helvetica Neue" w:cs="Helvetica Neue"/>
                <w:sz w:val="24"/>
                <w:szCs w:val="24"/>
              </w:rPr>
            </w:pPr>
          </w:p>
          <w:p w14:paraId="5F7BFA81" w14:textId="77777777" w:rsidR="00477C9F" w:rsidRPr="00546367" w:rsidRDefault="00477C9F" w:rsidP="00477C9F">
            <w:pPr>
              <w:spacing w:after="0"/>
              <w:rPr>
                <w:rFonts w:ascii="Helvetica Neue" w:eastAsia="Helvetica Neue" w:hAnsi="Helvetica Neue" w:cs="Helvetica Neue"/>
                <w:sz w:val="24"/>
                <w:szCs w:val="24"/>
              </w:rPr>
            </w:pPr>
            <w:r w:rsidRPr="00546367">
              <w:rPr>
                <w:rFonts w:ascii="Helvetica Neue" w:eastAsia="Helvetica Neue" w:hAnsi="Helvetica Neue" w:cs="Helvetica Neue"/>
                <w:sz w:val="24"/>
                <w:szCs w:val="24"/>
              </w:rPr>
              <w:t>For clarity, the skills matrix deliverables are:</w:t>
            </w:r>
          </w:p>
          <w:p w14:paraId="32461828" w14:textId="77777777" w:rsidR="00477C9F" w:rsidRPr="00E4145A" w:rsidRDefault="00477C9F" w:rsidP="00BB5165">
            <w:pPr>
              <w:pStyle w:val="ListParagraph"/>
              <w:numPr>
                <w:ilvl w:val="0"/>
                <w:numId w:val="69"/>
              </w:numPr>
              <w:spacing w:after="0"/>
              <w:rPr>
                <w:rFonts w:ascii="Helvetica Neue" w:eastAsia="Helvetica Neue" w:hAnsi="Helvetica Neue" w:cs="Helvetica Neue"/>
                <w:sz w:val="24"/>
                <w:szCs w:val="24"/>
              </w:rPr>
            </w:pPr>
            <w:r w:rsidRPr="00E4145A">
              <w:rPr>
                <w:rFonts w:ascii="Helvetica Neue" w:eastAsia="Helvetica Neue" w:hAnsi="Helvetica Neue" w:cs="Helvetica Neue"/>
                <w:sz w:val="24"/>
                <w:szCs w:val="24"/>
              </w:rPr>
              <w:t>Creation of suitable skills transfer matrix in line with CDS programme deliverables outlined in additional buyer terms below (within first month of service.)</w:t>
            </w:r>
          </w:p>
          <w:p w14:paraId="46198295" w14:textId="77777777" w:rsidR="00477C9F" w:rsidRPr="00E4145A" w:rsidRDefault="00477C9F" w:rsidP="00BB5165">
            <w:pPr>
              <w:pStyle w:val="ListParagraph"/>
              <w:numPr>
                <w:ilvl w:val="0"/>
                <w:numId w:val="70"/>
              </w:numPr>
              <w:spacing w:after="0"/>
              <w:rPr>
                <w:rFonts w:ascii="Helvetica Neue" w:eastAsia="Helvetica Neue" w:hAnsi="Helvetica Neue" w:cs="Helvetica Neue"/>
                <w:sz w:val="24"/>
                <w:szCs w:val="24"/>
              </w:rPr>
            </w:pPr>
            <w:r w:rsidRPr="00E4145A">
              <w:rPr>
                <w:rFonts w:ascii="Helvetica Neue" w:eastAsia="Helvetica Neue" w:hAnsi="Helvetica Neue" w:cs="Helvetica Neue"/>
                <w:sz w:val="24"/>
                <w:szCs w:val="24"/>
              </w:rPr>
              <w:t xml:space="preserve">Signed off progression on skills transfer matrix twice a month  </w:t>
            </w:r>
          </w:p>
          <w:p w14:paraId="5BB375FA" w14:textId="77777777" w:rsidR="00477C9F" w:rsidRPr="00546367" w:rsidRDefault="00477C9F" w:rsidP="00477C9F">
            <w:pPr>
              <w:spacing w:after="0"/>
              <w:rPr>
                <w:rFonts w:ascii="Helvetica Neue" w:eastAsia="Helvetica Neue" w:hAnsi="Helvetica Neue" w:cs="Helvetica Neue"/>
                <w:sz w:val="24"/>
                <w:szCs w:val="24"/>
              </w:rPr>
            </w:pPr>
          </w:p>
          <w:p w14:paraId="0EC1EE96" w14:textId="77777777" w:rsidR="00477C9F" w:rsidRPr="00546367" w:rsidRDefault="00477C9F" w:rsidP="00477C9F">
            <w:pPr>
              <w:spacing w:after="0"/>
              <w:rPr>
                <w:rFonts w:ascii="Helvetica Neue" w:eastAsia="Helvetica Neue" w:hAnsi="Helvetica Neue" w:cs="Helvetica Neue"/>
                <w:sz w:val="24"/>
                <w:szCs w:val="24"/>
              </w:rPr>
            </w:pPr>
            <w:r w:rsidRPr="00546367">
              <w:rPr>
                <w:rFonts w:ascii="Helvetica Neue" w:eastAsia="Helvetica Neue" w:hAnsi="Helvetica Neue" w:cs="Helvetica Neue"/>
                <w:sz w:val="24"/>
                <w:szCs w:val="24"/>
              </w:rPr>
              <w:t xml:space="preserve">The Supplier will be responsible for providing documentation around any co-delivery services required to fulfil the skills transfer. </w:t>
            </w:r>
          </w:p>
          <w:p w14:paraId="40EAA026" w14:textId="77777777" w:rsidR="00477C9F" w:rsidRPr="00546367" w:rsidRDefault="00477C9F" w:rsidP="00477C9F">
            <w:pPr>
              <w:spacing w:after="0"/>
              <w:rPr>
                <w:rFonts w:ascii="Helvetica Neue" w:eastAsia="Helvetica Neue" w:hAnsi="Helvetica Neue" w:cs="Helvetica Neue"/>
                <w:sz w:val="24"/>
                <w:szCs w:val="24"/>
              </w:rPr>
            </w:pPr>
          </w:p>
          <w:p w14:paraId="040E995D" w14:textId="77777777" w:rsidR="00E4145A" w:rsidRDefault="00477C9F" w:rsidP="00E4145A">
            <w:pPr>
              <w:spacing w:after="0"/>
              <w:rPr>
                <w:rFonts w:ascii="Helvetica Neue" w:eastAsia="Helvetica Neue" w:hAnsi="Helvetica Neue" w:cs="Helvetica Neue"/>
                <w:sz w:val="24"/>
                <w:szCs w:val="24"/>
              </w:rPr>
            </w:pPr>
            <w:r w:rsidRPr="00546367">
              <w:rPr>
                <w:rFonts w:ascii="Helvetica Neue" w:eastAsia="Helvetica Neue" w:hAnsi="Helvetica Neue" w:cs="Helvetica Neue"/>
                <w:sz w:val="24"/>
                <w:szCs w:val="24"/>
              </w:rPr>
              <w:t>For clarity, any required co-delivery will be assessed by:</w:t>
            </w:r>
            <w:r w:rsidR="00E4145A">
              <w:rPr>
                <w:rFonts w:ascii="Helvetica Neue" w:eastAsia="Helvetica Neue" w:hAnsi="Helvetica Neue" w:cs="Helvetica Neue"/>
                <w:sz w:val="24"/>
                <w:szCs w:val="24"/>
              </w:rPr>
              <w:t xml:space="preserve"> </w:t>
            </w:r>
          </w:p>
          <w:p w14:paraId="3F1E4A2B" w14:textId="77777777" w:rsidR="005540D7" w:rsidRDefault="00477C9F" w:rsidP="00BB5165">
            <w:pPr>
              <w:pStyle w:val="ListParagraph"/>
              <w:numPr>
                <w:ilvl w:val="0"/>
                <w:numId w:val="70"/>
              </w:numPr>
              <w:spacing w:after="0"/>
              <w:rPr>
                <w:rFonts w:ascii="Helvetica Neue" w:eastAsia="Helvetica Neue" w:hAnsi="Helvetica Neue" w:cs="Helvetica Neue"/>
                <w:sz w:val="24"/>
                <w:szCs w:val="24"/>
              </w:rPr>
            </w:pPr>
            <w:r w:rsidRPr="00E4145A">
              <w:rPr>
                <w:rFonts w:ascii="Helvetica Neue" w:eastAsia="Helvetica Neue" w:hAnsi="Helvetica Neue" w:cs="Helvetica Neue"/>
                <w:sz w:val="24"/>
                <w:szCs w:val="24"/>
              </w:rPr>
              <w:t>Documentation of any technical delivery required to demonstrate best practice on any of the below release trains.</w:t>
            </w:r>
          </w:p>
          <w:p w14:paraId="0810351B" w14:textId="77777777" w:rsidR="00E4145A" w:rsidRDefault="00E4145A" w:rsidP="00E4145A">
            <w:pPr>
              <w:pStyle w:val="ListParagraph"/>
              <w:spacing w:after="0"/>
              <w:rPr>
                <w:rFonts w:ascii="Helvetica Neue" w:eastAsia="Helvetica Neue" w:hAnsi="Helvetica Neue" w:cs="Helvetica Neue"/>
                <w:sz w:val="24"/>
                <w:szCs w:val="24"/>
              </w:rPr>
            </w:pPr>
          </w:p>
          <w:p w14:paraId="70D20C58" w14:textId="77777777" w:rsidR="00E4145A" w:rsidRPr="00E4145A" w:rsidRDefault="00E4145A" w:rsidP="00E4145A">
            <w:pPr>
              <w:pStyle w:val="ListParagraph"/>
              <w:spacing w:after="0"/>
              <w:rPr>
                <w:rFonts w:ascii="Helvetica Neue" w:eastAsia="Helvetica Neue" w:hAnsi="Helvetica Neue" w:cs="Helvetica Neue"/>
                <w:sz w:val="24"/>
                <w:szCs w:val="24"/>
              </w:rPr>
            </w:pPr>
          </w:p>
        </w:tc>
      </w:tr>
      <w:tr w:rsidR="005540D7" w14:paraId="4E3BF878"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72AC43A9" w14:textId="77777777"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Offboarding: </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55AC958A" w14:textId="77777777" w:rsidR="00756AF6" w:rsidRPr="00C05786" w:rsidRDefault="00756AF6" w:rsidP="00756AF6">
            <w:pPr>
              <w:spacing w:after="111" w:line="259" w:lineRule="auto"/>
              <w:ind w:left="4"/>
              <w:rPr>
                <w:rFonts w:ascii="Helvetica Neue" w:eastAsia="Helvetica Neue" w:hAnsi="Helvetica Neue" w:cs="Helvetica Neue"/>
                <w:sz w:val="24"/>
                <w:szCs w:val="24"/>
              </w:rPr>
            </w:pPr>
            <w:r w:rsidRPr="00C05786">
              <w:rPr>
                <w:rFonts w:ascii="Helvetica Neue" w:eastAsia="Helvetica Neue" w:hAnsi="Helvetica Neue" w:cs="Helvetica Neue"/>
                <w:sz w:val="24"/>
                <w:szCs w:val="24"/>
              </w:rPr>
              <w:t>The off</w:t>
            </w:r>
            <w:r>
              <w:rPr>
                <w:rFonts w:ascii="Helvetica Neue" w:eastAsia="Helvetica Neue" w:hAnsi="Helvetica Neue" w:cs="Helvetica Neue"/>
                <w:sz w:val="24"/>
                <w:szCs w:val="24"/>
              </w:rPr>
              <w:t xml:space="preserve"> </w:t>
            </w:r>
            <w:r w:rsidRPr="00C05786">
              <w:rPr>
                <w:rFonts w:ascii="Helvetica Neue" w:eastAsia="Helvetica Neue" w:hAnsi="Helvetica Neue" w:cs="Helvetica Neue"/>
                <w:sz w:val="24"/>
                <w:szCs w:val="24"/>
              </w:rPr>
              <w:t>boarding plan for this Call-Off Contract to include the following:</w:t>
            </w:r>
          </w:p>
          <w:p w14:paraId="58F1C5BE" w14:textId="77777777" w:rsidR="005540D7" w:rsidRDefault="00756AF6" w:rsidP="00756AF6">
            <w:pPr>
              <w:spacing w:after="0"/>
              <w:rPr>
                <w:rFonts w:ascii="Helvetica Neue" w:eastAsia="Helvetica Neue" w:hAnsi="Helvetica Neue" w:cs="Helvetica Neue"/>
                <w:sz w:val="24"/>
                <w:szCs w:val="24"/>
                <w:highlight w:val="green"/>
              </w:rPr>
            </w:pPr>
            <w:r w:rsidRPr="00C05786">
              <w:rPr>
                <w:rFonts w:ascii="Helvetica Neue" w:eastAsia="Helvetica Neue" w:hAnsi="Helvetica Neue" w:cs="Helvetica Neue"/>
                <w:sz w:val="24"/>
                <w:szCs w:val="24"/>
              </w:rPr>
              <w:t>Supplier to return all the Buyer’s assets and to provide appropriate documentation for all deliverables.</w:t>
            </w:r>
          </w:p>
        </w:tc>
      </w:tr>
      <w:tr w:rsidR="005540D7" w14:paraId="5D7E7EAD"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6DB7E364" w14:textId="77777777"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Collaboration agreement:</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429B5E53" w14:textId="77777777" w:rsidR="005540D7" w:rsidRDefault="00756AF6">
            <w:pPr>
              <w:spacing w:after="0" w:line="240" w:lineRule="auto"/>
              <w:rPr>
                <w:rFonts w:ascii="Helvetica Neue" w:eastAsia="Helvetica Neue" w:hAnsi="Helvetica Neue" w:cs="Helvetica Neue"/>
                <w:sz w:val="24"/>
                <w:szCs w:val="24"/>
                <w:highlight w:val="green"/>
              </w:rPr>
            </w:pPr>
            <w:r w:rsidRPr="00756AF6">
              <w:rPr>
                <w:rFonts w:ascii="Helvetica Neue" w:eastAsia="Helvetica Neue" w:hAnsi="Helvetica Neue" w:cs="Helvetica Neue"/>
                <w:sz w:val="24"/>
                <w:szCs w:val="24"/>
              </w:rPr>
              <w:t>N/a</w:t>
            </w:r>
          </w:p>
        </w:tc>
      </w:tr>
      <w:tr w:rsidR="005540D7" w14:paraId="509764D1"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58CE9B99" w14:textId="77777777"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Limit on Parties’ liability:</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093413E1" w14:textId="4E9DB0CF" w:rsidR="00756AF6" w:rsidRPr="00D60676" w:rsidRDefault="00756AF6" w:rsidP="00756AF6">
            <w:pPr>
              <w:spacing w:after="0"/>
              <w:rPr>
                <w:rFonts w:ascii="Helvetica Neue" w:eastAsia="Helvetica Neue" w:hAnsi="Helvetica Neue" w:cs="Helvetica Neue"/>
                <w:sz w:val="24"/>
                <w:szCs w:val="24"/>
              </w:rPr>
            </w:pPr>
            <w:r w:rsidRPr="0072154A">
              <w:rPr>
                <w:rFonts w:ascii="Helvetica Neue" w:eastAsia="Helvetica Neue" w:hAnsi="Helvetica Neue" w:cs="Helvetica Neue"/>
                <w:sz w:val="24"/>
                <w:szCs w:val="24"/>
              </w:rPr>
              <w:t xml:space="preserve">The annual total liability of either Party for all Property defaults will not exceed </w:t>
            </w:r>
            <w:r>
              <w:rPr>
                <w:rFonts w:ascii="Helvetica Neue" w:eastAsia="Helvetica Neue" w:hAnsi="Helvetica Neue" w:cs="Helvetica Neue"/>
                <w:sz w:val="24"/>
                <w:szCs w:val="24"/>
              </w:rPr>
              <w:t>125%</w:t>
            </w:r>
            <w:r w:rsidR="00FC68A7">
              <w:rPr>
                <w:rFonts w:ascii="Helvetica Neue" w:eastAsia="Helvetica Neue" w:hAnsi="Helvetica Neue" w:cs="Helvetica Neue"/>
                <w:sz w:val="24"/>
                <w:szCs w:val="24"/>
              </w:rPr>
              <w:t xml:space="preserve"> of the charges</w:t>
            </w:r>
            <w:r>
              <w:rPr>
                <w:rFonts w:ascii="Helvetica Neue" w:eastAsia="Helvetica Neue" w:hAnsi="Helvetica Neue" w:cs="Helvetica Neue"/>
                <w:sz w:val="24"/>
                <w:szCs w:val="24"/>
              </w:rPr>
              <w:t>.</w:t>
            </w:r>
          </w:p>
          <w:p w14:paraId="2DEB434E" w14:textId="77777777" w:rsidR="00756AF6" w:rsidRPr="0072154A" w:rsidRDefault="00756AF6" w:rsidP="00756AF6">
            <w:pPr>
              <w:spacing w:after="0"/>
              <w:rPr>
                <w:rFonts w:ascii="Helvetica Neue" w:eastAsia="Helvetica Neue" w:hAnsi="Helvetica Neue" w:cs="Helvetica Neue"/>
                <w:sz w:val="24"/>
                <w:szCs w:val="24"/>
              </w:rPr>
            </w:pPr>
            <w:r w:rsidRPr="0072154A">
              <w:rPr>
                <w:rFonts w:ascii="Helvetica Neue" w:eastAsia="Helvetica Neue" w:hAnsi="Helvetica Neue" w:cs="Helvetica Neue"/>
                <w:sz w:val="24"/>
                <w:szCs w:val="24"/>
              </w:rPr>
              <w:t xml:space="preserve">The annual total liability for Buyer Data defaults will not exceed </w:t>
            </w:r>
            <w:r>
              <w:rPr>
                <w:rFonts w:ascii="Helvetica Neue" w:eastAsia="Helvetica Neue" w:hAnsi="Helvetica Neue" w:cs="Helvetica Neue"/>
                <w:sz w:val="24"/>
                <w:szCs w:val="24"/>
              </w:rPr>
              <w:t xml:space="preserve">125% </w:t>
            </w:r>
            <w:r w:rsidRPr="0072154A">
              <w:rPr>
                <w:rFonts w:ascii="Helvetica Neue" w:eastAsia="Helvetica Neue" w:hAnsi="Helvetica Neue" w:cs="Helvetica Neue"/>
                <w:sz w:val="24"/>
                <w:szCs w:val="24"/>
              </w:rPr>
              <w:t>of the Charges payable by the Buyer to the Supplier during the Call-Off Contract</w:t>
            </w:r>
            <w:r>
              <w:rPr>
                <w:rFonts w:ascii="Helvetica Neue" w:eastAsia="Helvetica Neue" w:hAnsi="Helvetica Neue" w:cs="Helvetica Neue"/>
                <w:sz w:val="24"/>
                <w:szCs w:val="24"/>
              </w:rPr>
              <w:t xml:space="preserve"> Term</w:t>
            </w:r>
            <w:r w:rsidRPr="0072154A">
              <w:rPr>
                <w:rFonts w:ascii="Helvetica Neue" w:eastAsia="Helvetica Neue" w:hAnsi="Helvetica Neue" w:cs="Helvetica Neue"/>
                <w:sz w:val="24"/>
                <w:szCs w:val="24"/>
              </w:rPr>
              <w:t>.</w:t>
            </w:r>
          </w:p>
          <w:p w14:paraId="3581D364" w14:textId="77777777" w:rsidR="005540D7" w:rsidRDefault="00756AF6" w:rsidP="00756AF6">
            <w:pPr>
              <w:spacing w:after="0"/>
              <w:rPr>
                <w:rFonts w:ascii="Helvetica Neue" w:eastAsia="Helvetica Neue" w:hAnsi="Helvetica Neue" w:cs="Helvetica Neue"/>
                <w:sz w:val="24"/>
                <w:szCs w:val="24"/>
                <w:highlight w:val="green"/>
              </w:rPr>
            </w:pPr>
            <w:r w:rsidRPr="0072154A">
              <w:rPr>
                <w:rFonts w:ascii="Helvetica Neue" w:eastAsia="Helvetica Neue" w:hAnsi="Helvetica Neue" w:cs="Helvetica Neue"/>
                <w:sz w:val="24"/>
                <w:szCs w:val="24"/>
              </w:rPr>
              <w:t xml:space="preserve">The annual total liability for all other defaults will not exceed </w:t>
            </w:r>
            <w:r>
              <w:rPr>
                <w:rFonts w:ascii="Helvetica Neue" w:eastAsia="Helvetica Neue" w:hAnsi="Helvetica Neue" w:cs="Helvetica Neue"/>
                <w:sz w:val="24"/>
                <w:szCs w:val="24"/>
              </w:rPr>
              <w:t>125%</w:t>
            </w:r>
            <w:r w:rsidRPr="0072154A">
              <w:rPr>
                <w:rFonts w:ascii="Helvetica Neue" w:eastAsia="Helvetica Neue" w:hAnsi="Helvetica Neue" w:cs="Helvetica Neue"/>
                <w:sz w:val="24"/>
                <w:szCs w:val="24"/>
              </w:rPr>
              <w:t xml:space="preserve"> of the Charges payable by the Buyer to the Supplier during the Call-Off Contract</w:t>
            </w:r>
            <w:r>
              <w:rPr>
                <w:rFonts w:ascii="Helvetica Neue" w:eastAsia="Helvetica Neue" w:hAnsi="Helvetica Neue" w:cs="Helvetica Neue"/>
                <w:sz w:val="24"/>
                <w:szCs w:val="24"/>
              </w:rPr>
              <w:t xml:space="preserve"> Term</w:t>
            </w:r>
            <w:r w:rsidRPr="0072154A">
              <w:rPr>
                <w:rFonts w:ascii="Helvetica Neue" w:eastAsia="Helvetica Neue" w:hAnsi="Helvetica Neue" w:cs="Helvetica Neue"/>
                <w:sz w:val="24"/>
                <w:szCs w:val="24"/>
              </w:rPr>
              <w:t>.</w:t>
            </w:r>
          </w:p>
        </w:tc>
      </w:tr>
      <w:tr w:rsidR="005540D7" w14:paraId="2A503F3F"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5B037653"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Insurance:</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2EDF242C" w14:textId="77777777" w:rsidR="005540D7" w:rsidRPr="00820459" w:rsidRDefault="008E0B6F">
            <w:pPr>
              <w:spacing w:after="0" w:line="240" w:lineRule="auto"/>
              <w:rPr>
                <w:rFonts w:ascii="Helvetica Neue" w:eastAsia="Helvetica Neue" w:hAnsi="Helvetica Neue" w:cs="Helvetica Neue"/>
                <w:sz w:val="24"/>
                <w:szCs w:val="24"/>
              </w:rPr>
            </w:pPr>
            <w:r w:rsidRPr="00820459">
              <w:rPr>
                <w:rFonts w:ascii="Helvetica Neue" w:eastAsia="Helvetica Neue" w:hAnsi="Helvetica Neue" w:cs="Helvetica Neue"/>
                <w:sz w:val="24"/>
                <w:szCs w:val="24"/>
              </w:rPr>
              <w:t xml:space="preserve">The insurance(s) required will be: </w:t>
            </w:r>
          </w:p>
          <w:p w14:paraId="417B738B" w14:textId="77777777" w:rsidR="005540D7" w:rsidRPr="00820459" w:rsidRDefault="008E0B6F" w:rsidP="008E0B6F">
            <w:pPr>
              <w:numPr>
                <w:ilvl w:val="0"/>
                <w:numId w:val="7"/>
              </w:numPr>
              <w:spacing w:after="0" w:line="240" w:lineRule="auto"/>
              <w:ind w:hanging="360"/>
              <w:contextualSpacing/>
              <w:rPr>
                <w:rFonts w:ascii="Helvetica Neue" w:eastAsia="Helvetica Neue" w:hAnsi="Helvetica Neue" w:cs="Helvetica Neue"/>
                <w:sz w:val="24"/>
                <w:szCs w:val="24"/>
              </w:rPr>
            </w:pPr>
            <w:r w:rsidRPr="00820459">
              <w:rPr>
                <w:rFonts w:ascii="Helvetica Neue" w:eastAsia="Helvetica Neue" w:hAnsi="Helvetica Neue" w:cs="Helvetica Neue"/>
                <w:sz w:val="24"/>
                <w:szCs w:val="24"/>
              </w:rPr>
              <w:t>[a minimum insurance period of [6 years] following the expiration or Ending of this Call-Off Contract]</w:t>
            </w:r>
          </w:p>
          <w:p w14:paraId="380C60E1" w14:textId="77777777" w:rsidR="005540D7" w:rsidRPr="00820459" w:rsidRDefault="008E0B6F" w:rsidP="008E0B6F">
            <w:pPr>
              <w:numPr>
                <w:ilvl w:val="0"/>
                <w:numId w:val="7"/>
              </w:numPr>
              <w:spacing w:after="0" w:line="240" w:lineRule="auto"/>
              <w:ind w:hanging="360"/>
              <w:contextualSpacing/>
              <w:rPr>
                <w:rFonts w:ascii="Helvetica Neue" w:eastAsia="Helvetica Neue" w:hAnsi="Helvetica Neue" w:cs="Helvetica Neue"/>
                <w:sz w:val="24"/>
                <w:szCs w:val="24"/>
              </w:rPr>
            </w:pPr>
            <w:r w:rsidRPr="00820459">
              <w:rPr>
                <w:rFonts w:ascii="Helvetica Neue" w:eastAsia="Helvetica Neue" w:hAnsi="Helvetica Neue" w:cs="Helvetica Neue"/>
                <w:sz w:val="24"/>
                <w:szCs w:val="24"/>
              </w:rPr>
              <w:t>[</w:t>
            </w:r>
            <w:r w:rsidR="00EE3F72" w:rsidRPr="00820459">
              <w:rPr>
                <w:rFonts w:ascii="Helvetica Neue" w:eastAsia="Helvetica Neue" w:hAnsi="Helvetica Neue" w:cs="Helvetica Neue"/>
                <w:sz w:val="24"/>
                <w:szCs w:val="24"/>
              </w:rPr>
              <w:t>Professional</w:t>
            </w:r>
            <w:r w:rsidRPr="00820459">
              <w:rPr>
                <w:rFonts w:ascii="Helvetica Neue" w:eastAsia="Helvetica Neue" w:hAnsi="Helvetica Neue" w:cs="Helvetica Neue"/>
                <w:sz w:val="24"/>
                <w:szCs w:val="24"/>
              </w:rPr>
              <w:t xml:space="preserve">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w:t>
            </w:r>
          </w:p>
          <w:p w14:paraId="4DED7938" w14:textId="77777777" w:rsidR="005540D7" w:rsidRPr="00820459" w:rsidRDefault="008E0B6F" w:rsidP="00756AF6">
            <w:pPr>
              <w:numPr>
                <w:ilvl w:val="0"/>
                <w:numId w:val="7"/>
              </w:numPr>
              <w:spacing w:after="0" w:line="240" w:lineRule="auto"/>
              <w:ind w:hanging="360"/>
              <w:contextualSpacing/>
              <w:rPr>
                <w:rFonts w:ascii="Helvetica Neue" w:eastAsia="Helvetica Neue" w:hAnsi="Helvetica Neue" w:cs="Helvetica Neue"/>
                <w:sz w:val="24"/>
                <w:szCs w:val="24"/>
              </w:rPr>
            </w:pPr>
            <w:r w:rsidRPr="00820459">
              <w:rPr>
                <w:rFonts w:ascii="Helvetica Neue" w:eastAsia="Helvetica Neue" w:hAnsi="Helvetica Neue" w:cs="Helvetica Neue"/>
                <w:sz w:val="24"/>
                <w:szCs w:val="24"/>
              </w:rPr>
              <w:t>[employers' liability insurance with a minimum limit of £5,000,000 or any higher minimum limit required by Law]</w:t>
            </w:r>
          </w:p>
        </w:tc>
      </w:tr>
      <w:tr w:rsidR="005540D7" w14:paraId="4876642A"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63972EEC"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Force majeure:</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39F0082C" w14:textId="77777777" w:rsidR="005540D7" w:rsidRDefault="008E0B6F">
            <w:pPr>
              <w:spacing w:after="0" w:line="240" w:lineRule="auto"/>
            </w:pPr>
            <w:r>
              <w:rPr>
                <w:rFonts w:ascii="Helvetica Neue" w:eastAsia="Helvetica Neue" w:hAnsi="Helvetica Neue" w:cs="Helvetica Neue"/>
                <w:sz w:val="24"/>
                <w:szCs w:val="24"/>
              </w:rPr>
              <w:t xml:space="preserve">A Party may End this Call-Off Contract if the Other Party is affected by a Force Majeure Event that lasts for more than </w:t>
            </w:r>
            <w:r w:rsidR="00820459">
              <w:rPr>
                <w:rFonts w:ascii="Helvetica Neue" w:eastAsia="Helvetica Neue" w:hAnsi="Helvetica Neue" w:cs="Helvetica Neue"/>
                <w:sz w:val="24"/>
                <w:szCs w:val="24"/>
              </w:rPr>
              <w:t>60</w:t>
            </w:r>
            <w:r w:rsidR="00756AF6">
              <w:rPr>
                <w:rFonts w:ascii="Helvetica Neue" w:eastAsia="Helvetica Neue" w:hAnsi="Helvetica Neue" w:cs="Helvetica Neue"/>
                <w:sz w:val="24"/>
                <w:szCs w:val="24"/>
              </w:rPr>
              <w:t xml:space="preserve"> </w:t>
            </w:r>
            <w:r>
              <w:rPr>
                <w:rFonts w:ascii="Helvetica Neue" w:eastAsia="Helvetica Neue" w:hAnsi="Helvetica Neue" w:cs="Helvetica Neue"/>
                <w:sz w:val="24"/>
                <w:szCs w:val="24"/>
              </w:rPr>
              <w:t>consecutive days.</w:t>
            </w:r>
          </w:p>
        </w:tc>
      </w:tr>
      <w:tr w:rsidR="005540D7" w14:paraId="6AB610B4"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00ED737B"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Audit:</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3073EF74" w14:textId="77777777" w:rsidR="005540D7" w:rsidRDefault="008E0B6F" w:rsidP="00756AF6">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following Framework Agreement audit provisions will be incorporated under clause 2.1 of this Call-Off Contract to enable the Buyer to carry out audits. </w:t>
            </w:r>
            <w:r w:rsidR="00756AF6">
              <w:rPr>
                <w:rFonts w:ascii="Helvetica Neue" w:eastAsia="Helvetica Neue" w:hAnsi="Helvetica Neue" w:cs="Helvetica Neue"/>
                <w:sz w:val="24"/>
                <w:szCs w:val="24"/>
              </w:rPr>
              <w:t xml:space="preserve"> Clauses 7.4 to 7.13 of the framework agreement.</w:t>
            </w:r>
          </w:p>
        </w:tc>
      </w:tr>
      <w:tr w:rsidR="005540D7" w14:paraId="64F0C903"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65ABAD61"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Buyer’s responsibilities: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06275EA0" w14:textId="77777777" w:rsidR="00820459" w:rsidRDefault="008E0B6F" w:rsidP="00820459">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Buyer is responsib</w:t>
            </w:r>
            <w:r w:rsidR="00820459">
              <w:rPr>
                <w:rFonts w:ascii="Helvetica Neue" w:eastAsia="Helvetica Neue" w:hAnsi="Helvetica Neue" w:cs="Helvetica Neue"/>
                <w:sz w:val="24"/>
                <w:szCs w:val="24"/>
              </w:rPr>
              <w:t>le for:</w:t>
            </w:r>
          </w:p>
          <w:p w14:paraId="2F65C152" w14:textId="77777777" w:rsidR="00E4145A" w:rsidRDefault="00E4145A" w:rsidP="00820459">
            <w:pPr>
              <w:spacing w:after="0" w:line="240" w:lineRule="auto"/>
              <w:rPr>
                <w:rFonts w:ascii="Helvetica Neue" w:eastAsia="Helvetica Neue" w:hAnsi="Helvetica Neue" w:cs="Helvetica Neue"/>
                <w:sz w:val="24"/>
                <w:szCs w:val="24"/>
              </w:rPr>
            </w:pPr>
          </w:p>
          <w:p w14:paraId="6DB62C2C" w14:textId="77777777" w:rsidR="00820459" w:rsidRPr="00E4145A" w:rsidRDefault="00820459" w:rsidP="00BB5165">
            <w:pPr>
              <w:pStyle w:val="ListParagraph"/>
              <w:numPr>
                <w:ilvl w:val="0"/>
                <w:numId w:val="70"/>
              </w:numPr>
              <w:rPr>
                <w:rFonts w:ascii="Helvetica Neue" w:eastAsia="Helvetica Neue" w:hAnsi="Helvetica Neue" w:cs="Helvetica Neue"/>
                <w:sz w:val="24"/>
                <w:szCs w:val="24"/>
              </w:rPr>
            </w:pPr>
            <w:r w:rsidRPr="00E4145A">
              <w:rPr>
                <w:rFonts w:ascii="Helvetica Neue" w:eastAsia="Helvetica Neue" w:hAnsi="Helvetica Neue" w:cs="Helvetica Neue"/>
                <w:sz w:val="24"/>
                <w:szCs w:val="24"/>
              </w:rPr>
              <w:t>HMRC will provide existing system documentation and access to solution design documents, product backlog, and features for the IT services and related business processes.</w:t>
            </w:r>
          </w:p>
          <w:p w14:paraId="00C97578" w14:textId="77777777" w:rsidR="00820459" w:rsidRPr="00E4145A" w:rsidRDefault="00820459" w:rsidP="00BB5165">
            <w:pPr>
              <w:pStyle w:val="ListParagraph"/>
              <w:numPr>
                <w:ilvl w:val="0"/>
                <w:numId w:val="70"/>
              </w:numPr>
              <w:rPr>
                <w:rFonts w:ascii="Helvetica Neue" w:eastAsia="Helvetica Neue" w:hAnsi="Helvetica Neue" w:cs="Helvetica Neue"/>
                <w:sz w:val="24"/>
                <w:szCs w:val="24"/>
              </w:rPr>
            </w:pPr>
            <w:r w:rsidRPr="00E4145A">
              <w:rPr>
                <w:rFonts w:ascii="Helvetica Neue" w:eastAsia="Helvetica Neue" w:hAnsi="Helvetica Neue" w:cs="Helvetica Neue"/>
                <w:sz w:val="24"/>
                <w:szCs w:val="24"/>
              </w:rPr>
              <w:t>HMRC will also provide a suitable physical work environment with the required IT in order to deliver the service.</w:t>
            </w:r>
            <w:r w:rsidR="00E4145A">
              <w:rPr>
                <w:rFonts w:ascii="Helvetica Neue" w:eastAsia="Helvetica Neue" w:hAnsi="Helvetica Neue" w:cs="Helvetica Neue"/>
                <w:sz w:val="24"/>
                <w:szCs w:val="24"/>
              </w:rPr>
              <w:t xml:space="preserve"> </w:t>
            </w:r>
            <w:r w:rsidRPr="00E4145A">
              <w:rPr>
                <w:rFonts w:ascii="Helvetica Neue" w:eastAsia="Helvetica Neue" w:hAnsi="Helvetica Neue" w:cs="Helvetica Neue"/>
                <w:sz w:val="24"/>
                <w:szCs w:val="24"/>
              </w:rPr>
              <w:t>Accommodating supplier access to the relevant HMRC team members to allow required knowledge sharing for service delivery.</w:t>
            </w:r>
          </w:p>
          <w:p w14:paraId="4BAC3C35" w14:textId="77777777" w:rsidR="00820459" w:rsidRPr="00E4145A" w:rsidRDefault="00E4145A" w:rsidP="00BB5165">
            <w:pPr>
              <w:pStyle w:val="ListParagraph"/>
              <w:numPr>
                <w:ilvl w:val="0"/>
                <w:numId w:val="70"/>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HMRC </w:t>
            </w:r>
            <w:r w:rsidR="00820459" w:rsidRPr="00E4145A">
              <w:rPr>
                <w:rFonts w:ascii="Helvetica Neue" w:eastAsia="Helvetica Neue" w:hAnsi="Helvetica Neue" w:cs="Helvetica Neue"/>
                <w:sz w:val="24"/>
                <w:szCs w:val="24"/>
              </w:rPr>
              <w:t>will be responsible for signing off the skills matrix twice a month. Any disputes on progress should be challenged giving the supplier a 2 week remediation window.</w:t>
            </w:r>
          </w:p>
          <w:p w14:paraId="298E9F43" w14:textId="77777777" w:rsidR="00820459" w:rsidRDefault="00820459" w:rsidP="00820459">
            <w:pPr>
              <w:spacing w:after="0" w:line="240" w:lineRule="auto"/>
              <w:rPr>
                <w:rFonts w:ascii="Helvetica Neue" w:eastAsia="Helvetica Neue" w:hAnsi="Helvetica Neue" w:cs="Helvetica Neue"/>
                <w:sz w:val="24"/>
                <w:szCs w:val="24"/>
              </w:rPr>
            </w:pPr>
            <w:r w:rsidRPr="00D5299F">
              <w:rPr>
                <w:rFonts w:ascii="Helvetica Neue" w:eastAsia="Helvetica Neue" w:hAnsi="Helvetica Neue" w:cs="Helvetica Neue"/>
                <w:sz w:val="24"/>
                <w:szCs w:val="24"/>
              </w:rPr>
              <w:t>Additional Buyer’s responsibilities are stated in the Supplier’s Terms Under the G-Cloud 10 Framework.</w:t>
            </w:r>
          </w:p>
          <w:p w14:paraId="5F80A2C2" w14:textId="77777777" w:rsidR="005540D7" w:rsidRDefault="005540D7">
            <w:pPr>
              <w:spacing w:after="0" w:line="240" w:lineRule="auto"/>
              <w:rPr>
                <w:rFonts w:ascii="Helvetica Neue" w:eastAsia="Helvetica Neue" w:hAnsi="Helvetica Neue" w:cs="Helvetica Neue"/>
                <w:sz w:val="24"/>
                <w:szCs w:val="24"/>
                <w:highlight w:val="green"/>
              </w:rPr>
            </w:pPr>
          </w:p>
        </w:tc>
      </w:tr>
      <w:tr w:rsidR="005540D7" w14:paraId="61EF171C"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045C5E72" w14:textId="77777777" w:rsidR="005540D7" w:rsidRDefault="008E0B6F">
            <w:pPr>
              <w:spacing w:after="0" w:line="240" w:lineRule="auto"/>
              <w:rPr>
                <w:rFonts w:ascii="Helvetica Neue" w:eastAsia="Helvetica Neue" w:hAnsi="Helvetica Neue" w:cs="Helvetica Neue"/>
                <w:b/>
                <w:sz w:val="24"/>
                <w:szCs w:val="24"/>
              </w:rPr>
            </w:pPr>
            <w:bookmarkStart w:id="13" w:name="_1t3h5sf"/>
            <w:bookmarkEnd w:id="13"/>
            <w:r>
              <w:rPr>
                <w:rFonts w:ascii="Helvetica Neue" w:eastAsia="Helvetica Neue" w:hAnsi="Helvetica Neue" w:cs="Helvetica Neue"/>
                <w:b/>
                <w:sz w:val="24"/>
                <w:szCs w:val="24"/>
              </w:rPr>
              <w:t>Buyer’s equipment:</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669FF389" w14:textId="77777777" w:rsidR="00820459" w:rsidRPr="00820459" w:rsidRDefault="00820459" w:rsidP="00820459">
            <w:pPr>
              <w:spacing w:after="81" w:line="259" w:lineRule="auto"/>
              <w:ind w:left="4"/>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The Buyer’s equipment available to be used with this Call-Off Contract includes HMRC networked devices, environments, tooling and telephones.</w:t>
            </w:r>
          </w:p>
          <w:p w14:paraId="214EAA7C" w14:textId="77777777" w:rsidR="005540D7" w:rsidRDefault="005540D7">
            <w:pPr>
              <w:spacing w:after="0" w:line="240" w:lineRule="auto"/>
              <w:rPr>
                <w:rFonts w:ascii="Helvetica Neue" w:eastAsia="Helvetica Neue" w:hAnsi="Helvetica Neue" w:cs="Helvetica Neue"/>
                <w:sz w:val="24"/>
                <w:szCs w:val="24"/>
                <w:highlight w:val="green"/>
              </w:rPr>
            </w:pPr>
          </w:p>
        </w:tc>
      </w:tr>
    </w:tbl>
    <w:p w14:paraId="2C5672A0" w14:textId="77777777" w:rsidR="005540D7" w:rsidRDefault="005540D7">
      <w:pPr>
        <w:rPr>
          <w:rFonts w:ascii="Helvetica Neue" w:eastAsia="Helvetica Neue" w:hAnsi="Helvetica Neue" w:cs="Helvetica Neue"/>
          <w:sz w:val="24"/>
          <w:szCs w:val="24"/>
        </w:rPr>
      </w:pPr>
    </w:p>
    <w:p w14:paraId="0B783BB8"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Supplier’s information</w:t>
      </w:r>
    </w:p>
    <w:tbl>
      <w:tblPr>
        <w:tblW w:w="1063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4A0" w:firstRow="1" w:lastRow="0" w:firstColumn="1" w:lastColumn="0" w:noHBand="0" w:noVBand="1"/>
      </w:tblPr>
      <w:tblGrid>
        <w:gridCol w:w="2657"/>
        <w:gridCol w:w="7973"/>
      </w:tblGrid>
      <w:tr w:rsidR="005540D7" w14:paraId="43930357"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1E97C249"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Subcontractors or partners: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3F052617" w14:textId="77777777" w:rsidR="005540D7" w:rsidRDefault="009336B7">
            <w:pPr>
              <w:spacing w:after="0" w:line="240" w:lineRule="auto"/>
              <w:rPr>
                <w:rFonts w:ascii="Helvetica Neue" w:eastAsia="Helvetica Neue" w:hAnsi="Helvetica Neue" w:cs="Helvetica Neue"/>
                <w:sz w:val="24"/>
                <w:szCs w:val="24"/>
                <w:highlight w:val="green"/>
              </w:rPr>
            </w:pPr>
            <w:r>
              <w:rPr>
                <w:rFonts w:ascii="Helvetica Neue" w:eastAsia="Helvetica Neue" w:hAnsi="Helvetica Neue" w:cs="Helvetica Neue"/>
                <w:sz w:val="24"/>
                <w:szCs w:val="24"/>
              </w:rPr>
              <w:t>N/a</w:t>
            </w:r>
          </w:p>
        </w:tc>
      </w:tr>
    </w:tbl>
    <w:p w14:paraId="79F40947" w14:textId="77777777" w:rsidR="005540D7" w:rsidRDefault="005540D7">
      <w:pPr>
        <w:rPr>
          <w:rFonts w:ascii="Helvetica Neue" w:eastAsia="Helvetica Neue" w:hAnsi="Helvetica Neue" w:cs="Helvetica Neue"/>
          <w:sz w:val="24"/>
          <w:szCs w:val="24"/>
        </w:rPr>
      </w:pPr>
    </w:p>
    <w:p w14:paraId="2214DF7B"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charges and payment</w:t>
      </w:r>
    </w:p>
    <w:p w14:paraId="15CE40BC" w14:textId="77777777" w:rsidR="005540D7" w:rsidRDefault="008E0B6F">
      <w:pPr>
        <w:rPr>
          <w:rFonts w:ascii="Helvetica Neue" w:eastAsia="Helvetica Neue" w:hAnsi="Helvetica Neue" w:cs="Helvetica Neue"/>
          <w:sz w:val="24"/>
          <w:szCs w:val="24"/>
        </w:rPr>
      </w:pPr>
      <w:r>
        <w:rPr>
          <w:rFonts w:ascii="Helvetica Neue" w:eastAsia="Helvetica Neue" w:hAnsi="Helvetica Neue" w:cs="Helvetica Neue"/>
          <w:sz w:val="24"/>
          <w:szCs w:val="24"/>
        </w:rPr>
        <w:t>The Call-Off Contract charges and payment details are in the table below. See Schedule 2 for a full breakdown.</w:t>
      </w:r>
    </w:p>
    <w:tbl>
      <w:tblPr>
        <w:tblW w:w="1063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4A0" w:firstRow="1" w:lastRow="0" w:firstColumn="1" w:lastColumn="0" w:noHBand="0" w:noVBand="1"/>
      </w:tblPr>
      <w:tblGrid>
        <w:gridCol w:w="2657"/>
        <w:gridCol w:w="7973"/>
      </w:tblGrid>
      <w:tr w:rsidR="005540D7" w14:paraId="1ABA4806"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249637FA"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Payment method:</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31EE36D5" w14:textId="77777777" w:rsidR="005540D7" w:rsidRDefault="00756AF6">
            <w:pPr>
              <w:spacing w:after="0" w:line="240" w:lineRule="auto"/>
            </w:pPr>
            <w:r>
              <w:rPr>
                <w:rFonts w:ascii="Helvetica Neue" w:eastAsia="Helvetica Neue" w:hAnsi="Helvetica Neue" w:cs="Helvetica Neue"/>
                <w:sz w:val="24"/>
                <w:szCs w:val="24"/>
              </w:rPr>
              <w:t>The payment method for this Call-Off Contract is BACS.</w:t>
            </w:r>
          </w:p>
        </w:tc>
      </w:tr>
      <w:tr w:rsidR="005540D7" w14:paraId="4D5F3436"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7769BBF5"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Payment profile:</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2E5CA589" w14:textId="77777777" w:rsidR="005540D7" w:rsidRDefault="008E0B6F">
            <w:pPr>
              <w:spacing w:after="0" w:line="240" w:lineRule="auto"/>
            </w:pPr>
            <w:r>
              <w:rPr>
                <w:rFonts w:ascii="Helvetica Neue" w:eastAsia="Helvetica Neue" w:hAnsi="Helvetica Neue" w:cs="Helvetica Neue"/>
                <w:sz w:val="24"/>
                <w:szCs w:val="24"/>
              </w:rPr>
              <w:t xml:space="preserve">The payment profile for this Call-Off Contract is </w:t>
            </w:r>
            <w:r w:rsidR="00756AF6">
              <w:rPr>
                <w:rFonts w:ascii="Helvetica Neue" w:eastAsia="Helvetica Neue" w:hAnsi="Helvetica Neue" w:cs="Helvetica Neue"/>
                <w:sz w:val="24"/>
                <w:szCs w:val="24"/>
              </w:rPr>
              <w:t>monthly in arrears.</w:t>
            </w:r>
          </w:p>
          <w:p w14:paraId="3347323E" w14:textId="77777777" w:rsidR="005540D7" w:rsidRDefault="005540D7">
            <w:pPr>
              <w:spacing w:after="0" w:line="240" w:lineRule="auto"/>
              <w:rPr>
                <w:rFonts w:ascii="Helvetica Neue" w:eastAsia="Helvetica Neue" w:hAnsi="Helvetica Neue" w:cs="Helvetica Neue"/>
                <w:sz w:val="24"/>
                <w:szCs w:val="24"/>
                <w:highlight w:val="green"/>
              </w:rPr>
            </w:pPr>
          </w:p>
        </w:tc>
      </w:tr>
      <w:tr w:rsidR="005540D7" w14:paraId="41E014A7"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5862E497"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Invoice details: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64E8610D" w14:textId="77777777" w:rsidR="005540D7" w:rsidRDefault="00756AF6">
            <w:pPr>
              <w:spacing w:after="0" w:line="240" w:lineRule="auto"/>
            </w:pPr>
            <w:r>
              <w:rPr>
                <w:rFonts w:ascii="Helvetica Neue" w:eastAsia="Helvetica Neue" w:hAnsi="Helvetica Neue" w:cs="Helvetica Neue"/>
                <w:sz w:val="24"/>
                <w:szCs w:val="24"/>
              </w:rPr>
              <w:t xml:space="preserve">The Supplier will issue electronic </w:t>
            </w:r>
            <w:r w:rsidRPr="00C83E31">
              <w:rPr>
                <w:rFonts w:ascii="Helvetica Neue" w:eastAsia="Helvetica Neue" w:hAnsi="Helvetica Neue" w:cs="Helvetica Neue"/>
                <w:sz w:val="24"/>
                <w:szCs w:val="24"/>
              </w:rPr>
              <w:t>invoices monthly in arrears. The Buyer will pay the Supplier within 30 days of receipt of a valid invoice.</w:t>
            </w:r>
          </w:p>
        </w:tc>
      </w:tr>
      <w:tr w:rsidR="005540D7" w14:paraId="078F8401"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4C8517D8"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Who and where to send invoices to:</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28F096C2" w14:textId="77777777" w:rsidR="005540D7" w:rsidRDefault="00756AF6">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Invoices will be sent to:</w:t>
            </w:r>
          </w:p>
          <w:p w14:paraId="30D4496C" w14:textId="77777777" w:rsidR="00756AF6" w:rsidRDefault="00756AF6">
            <w:pPr>
              <w:spacing w:after="0" w:line="240" w:lineRule="auto"/>
              <w:rPr>
                <w:rFonts w:ascii="Helvetica Neue" w:eastAsia="Helvetica Neue" w:hAnsi="Helvetica Neue" w:cs="Helvetica Neue"/>
                <w:sz w:val="24"/>
                <w:szCs w:val="24"/>
              </w:rPr>
            </w:pPr>
          </w:p>
          <w:p w14:paraId="7683F0CF" w14:textId="77777777" w:rsidR="007D449E" w:rsidRPr="007D449E" w:rsidRDefault="007D449E" w:rsidP="00756AF6">
            <w:pPr>
              <w:spacing w:after="0" w:line="259" w:lineRule="auto"/>
              <w:ind w:left="4"/>
              <w:rPr>
                <w:rFonts w:ascii="Helvetica Neue" w:eastAsia="Helvetica Neue" w:hAnsi="Helvetica Neue" w:cs="Helvetica Neue"/>
                <w:sz w:val="24"/>
                <w:szCs w:val="24"/>
              </w:rPr>
            </w:pPr>
            <w:r>
              <w:rPr>
                <w:rFonts w:ascii="Helvetica Neue" w:eastAsia="Helvetica Neue" w:hAnsi="Helvetica Neue" w:cs="Helvetica Neue"/>
                <w:sz w:val="24"/>
                <w:szCs w:val="24"/>
              </w:rPr>
              <w:fldChar w:fldCharType="begin"/>
            </w:r>
            <w:r>
              <w:rPr>
                <w:rFonts w:ascii="Helvetica Neue" w:eastAsia="Helvetica Neue" w:hAnsi="Helvetica Neue" w:cs="Helvetica Neue"/>
                <w:sz w:val="24"/>
                <w:szCs w:val="24"/>
              </w:rPr>
              <w:instrText xml:space="preserve"> HYPERLINK "mailto:</w:instrText>
            </w:r>
            <w:r w:rsidRPr="007D449E">
              <w:rPr>
                <w:rFonts w:ascii="Helvetica Neue" w:eastAsia="Helvetica Neue" w:hAnsi="Helvetica Neue" w:cs="Helvetica Neue"/>
                <w:sz w:val="24"/>
                <w:szCs w:val="24"/>
              </w:rPr>
              <w:instrText>Payments.team@hmrc.gsi.gov.uk</w:instrText>
            </w:r>
          </w:p>
          <w:p w14:paraId="3EBA25BE" w14:textId="77777777" w:rsidR="007D449E" w:rsidRPr="00D16FB3" w:rsidRDefault="007D449E" w:rsidP="00756AF6">
            <w:pPr>
              <w:spacing w:after="0" w:line="259" w:lineRule="auto"/>
              <w:ind w:left="4"/>
              <w:rPr>
                <w:rStyle w:val="Hyperlink"/>
                <w:rFonts w:ascii="Helvetica Neue" w:eastAsia="Helvetica Neue" w:hAnsi="Helvetica Neue" w:cs="Helvetica Neue"/>
                <w:sz w:val="24"/>
                <w:szCs w:val="24"/>
              </w:rPr>
            </w:pPr>
            <w:r>
              <w:rPr>
                <w:rFonts w:ascii="Helvetica Neue" w:eastAsia="Helvetica Neue" w:hAnsi="Helvetica Neue" w:cs="Helvetica Neue"/>
                <w:sz w:val="24"/>
                <w:szCs w:val="24"/>
              </w:rPr>
              <w:instrText xml:space="preserve">" </w:instrText>
            </w:r>
            <w:r>
              <w:rPr>
                <w:rFonts w:ascii="Helvetica Neue" w:eastAsia="Helvetica Neue" w:hAnsi="Helvetica Neue" w:cs="Helvetica Neue"/>
                <w:sz w:val="24"/>
                <w:szCs w:val="24"/>
              </w:rPr>
              <w:fldChar w:fldCharType="separate"/>
            </w:r>
            <w:r w:rsidRPr="00D16FB3">
              <w:rPr>
                <w:rStyle w:val="Hyperlink"/>
                <w:rFonts w:ascii="Helvetica Neue" w:eastAsia="Helvetica Neue" w:hAnsi="Helvetica Neue" w:cs="Helvetica Neue"/>
                <w:sz w:val="24"/>
                <w:szCs w:val="24"/>
              </w:rPr>
              <w:t>Payments.team@hmrc.gsi.gov.uk</w:t>
            </w:r>
          </w:p>
          <w:p w14:paraId="4BC93D78" w14:textId="0646BD46" w:rsidR="00756AF6" w:rsidRPr="00C83E31" w:rsidRDefault="007D449E" w:rsidP="00756AF6">
            <w:pPr>
              <w:spacing w:after="0" w:line="259" w:lineRule="auto"/>
              <w:ind w:left="4"/>
              <w:rPr>
                <w:rFonts w:ascii="Helvetica Neue" w:eastAsia="Helvetica Neue" w:hAnsi="Helvetica Neue" w:cs="Helvetica Neue"/>
                <w:sz w:val="24"/>
                <w:szCs w:val="24"/>
              </w:rPr>
            </w:pPr>
            <w:r>
              <w:rPr>
                <w:rFonts w:ascii="Helvetica Neue" w:eastAsia="Helvetica Neue" w:hAnsi="Helvetica Neue" w:cs="Helvetica Neue"/>
                <w:sz w:val="24"/>
                <w:szCs w:val="24"/>
              </w:rPr>
              <w:fldChar w:fldCharType="end"/>
            </w:r>
          </w:p>
          <w:p w14:paraId="02480E2C" w14:textId="77777777" w:rsidR="00756AF6" w:rsidRPr="00C83E31" w:rsidRDefault="00756AF6" w:rsidP="00756AF6">
            <w:pPr>
              <w:spacing w:after="0" w:line="259" w:lineRule="auto"/>
              <w:ind w:left="4"/>
              <w:rPr>
                <w:rFonts w:ascii="Helvetica Neue" w:eastAsia="Helvetica Neue" w:hAnsi="Helvetica Neue" w:cs="Helvetica Neue"/>
                <w:sz w:val="24"/>
                <w:szCs w:val="24"/>
              </w:rPr>
            </w:pPr>
            <w:r w:rsidRPr="00C83E31">
              <w:rPr>
                <w:rFonts w:ascii="Helvetica Neue" w:eastAsia="Helvetica Neue" w:hAnsi="Helvetica Neue" w:cs="Helvetica Neue"/>
                <w:sz w:val="24"/>
                <w:szCs w:val="24"/>
              </w:rPr>
              <w:t>Should hard copy invoices be required these will be sent to:</w:t>
            </w:r>
          </w:p>
          <w:p w14:paraId="21545ED7" w14:textId="77777777" w:rsidR="00756AF6" w:rsidRPr="00C83E31" w:rsidRDefault="00756AF6" w:rsidP="00756AF6">
            <w:pPr>
              <w:spacing w:after="0" w:line="259" w:lineRule="auto"/>
              <w:ind w:left="4"/>
              <w:rPr>
                <w:rFonts w:ascii="Helvetica Neue" w:eastAsia="Helvetica Neue" w:hAnsi="Helvetica Neue" w:cs="Helvetica Neue"/>
                <w:sz w:val="24"/>
                <w:szCs w:val="24"/>
              </w:rPr>
            </w:pPr>
            <w:r w:rsidRPr="00C83E31">
              <w:rPr>
                <w:rFonts w:ascii="Helvetica Neue" w:eastAsia="Helvetica Neue" w:hAnsi="Helvetica Neue" w:cs="Helvetica Neue"/>
                <w:sz w:val="24"/>
                <w:szCs w:val="24"/>
              </w:rPr>
              <w:t>Financial Shared Services</w:t>
            </w:r>
          </w:p>
          <w:p w14:paraId="3CC72211" w14:textId="77777777" w:rsidR="00756AF6" w:rsidRPr="00C83E31" w:rsidRDefault="00756AF6" w:rsidP="00756AF6">
            <w:pPr>
              <w:spacing w:after="0" w:line="259" w:lineRule="auto"/>
              <w:ind w:left="4"/>
              <w:rPr>
                <w:rFonts w:ascii="Helvetica Neue" w:eastAsia="Helvetica Neue" w:hAnsi="Helvetica Neue" w:cs="Helvetica Neue"/>
                <w:sz w:val="24"/>
                <w:szCs w:val="24"/>
              </w:rPr>
            </w:pPr>
            <w:r w:rsidRPr="00C83E31">
              <w:rPr>
                <w:rFonts w:ascii="Helvetica Neue" w:eastAsia="Helvetica Neue" w:hAnsi="Helvetica Neue" w:cs="Helvetica Neue"/>
                <w:sz w:val="24"/>
                <w:szCs w:val="24"/>
              </w:rPr>
              <w:t>Account Payable</w:t>
            </w:r>
          </w:p>
          <w:p w14:paraId="3E72CD5A" w14:textId="77777777" w:rsidR="00756AF6" w:rsidRPr="00C83E31" w:rsidRDefault="00756AF6" w:rsidP="00756AF6">
            <w:pPr>
              <w:spacing w:after="0" w:line="259" w:lineRule="auto"/>
              <w:ind w:left="4"/>
              <w:rPr>
                <w:rFonts w:ascii="Helvetica Neue" w:eastAsia="Helvetica Neue" w:hAnsi="Helvetica Neue" w:cs="Helvetica Neue"/>
                <w:sz w:val="24"/>
                <w:szCs w:val="24"/>
              </w:rPr>
            </w:pPr>
            <w:r w:rsidRPr="00C83E31">
              <w:rPr>
                <w:rFonts w:ascii="Helvetica Neue" w:eastAsia="Helvetica Neue" w:hAnsi="Helvetica Neue" w:cs="Helvetica Neue"/>
                <w:sz w:val="24"/>
                <w:szCs w:val="24"/>
              </w:rPr>
              <w:t>B Spur South Block</w:t>
            </w:r>
          </w:p>
          <w:p w14:paraId="553CD41B" w14:textId="77777777" w:rsidR="00756AF6" w:rsidRPr="00C83E31" w:rsidRDefault="00756AF6" w:rsidP="00756AF6">
            <w:pPr>
              <w:spacing w:after="0" w:line="259" w:lineRule="auto"/>
              <w:ind w:left="4"/>
              <w:rPr>
                <w:rFonts w:ascii="Helvetica Neue" w:eastAsia="Helvetica Neue" w:hAnsi="Helvetica Neue" w:cs="Helvetica Neue"/>
                <w:sz w:val="24"/>
                <w:szCs w:val="24"/>
              </w:rPr>
            </w:pPr>
            <w:r w:rsidRPr="00C83E31">
              <w:rPr>
                <w:rFonts w:ascii="Helvetica Neue" w:eastAsia="Helvetica Neue" w:hAnsi="Helvetica Neue" w:cs="Helvetica Neue"/>
                <w:sz w:val="24"/>
                <w:szCs w:val="24"/>
              </w:rPr>
              <w:t>Barrington Road</w:t>
            </w:r>
          </w:p>
          <w:p w14:paraId="19A1E48E" w14:textId="77777777" w:rsidR="00756AF6" w:rsidRPr="00C83E31" w:rsidRDefault="00756AF6" w:rsidP="00756AF6">
            <w:pPr>
              <w:spacing w:after="0" w:line="259" w:lineRule="auto"/>
              <w:ind w:left="4"/>
              <w:rPr>
                <w:rFonts w:ascii="Helvetica Neue" w:eastAsia="Helvetica Neue" w:hAnsi="Helvetica Neue" w:cs="Helvetica Neue"/>
                <w:sz w:val="24"/>
                <w:szCs w:val="24"/>
              </w:rPr>
            </w:pPr>
            <w:r w:rsidRPr="00C83E31">
              <w:rPr>
                <w:rFonts w:ascii="Helvetica Neue" w:eastAsia="Helvetica Neue" w:hAnsi="Helvetica Neue" w:cs="Helvetica Neue"/>
                <w:sz w:val="24"/>
                <w:szCs w:val="24"/>
              </w:rPr>
              <w:t>Worthing</w:t>
            </w:r>
          </w:p>
          <w:p w14:paraId="72C9DFC5" w14:textId="77777777" w:rsidR="00756AF6" w:rsidRPr="00C83E31" w:rsidRDefault="00756AF6" w:rsidP="00756AF6">
            <w:pPr>
              <w:spacing w:after="0" w:line="259" w:lineRule="auto"/>
              <w:ind w:left="4"/>
              <w:rPr>
                <w:rFonts w:ascii="Helvetica Neue" w:eastAsia="Helvetica Neue" w:hAnsi="Helvetica Neue" w:cs="Helvetica Neue"/>
                <w:sz w:val="24"/>
                <w:szCs w:val="24"/>
              </w:rPr>
            </w:pPr>
            <w:r w:rsidRPr="00C83E31">
              <w:rPr>
                <w:rFonts w:ascii="Helvetica Neue" w:eastAsia="Helvetica Neue" w:hAnsi="Helvetica Neue" w:cs="Helvetica Neue"/>
                <w:sz w:val="24"/>
                <w:szCs w:val="24"/>
              </w:rPr>
              <w:t>West Sussex</w:t>
            </w:r>
          </w:p>
          <w:p w14:paraId="459A6DA5" w14:textId="77777777" w:rsidR="00756AF6" w:rsidRPr="00C83E31" w:rsidRDefault="00756AF6" w:rsidP="00756AF6">
            <w:pPr>
              <w:spacing w:after="0" w:line="259" w:lineRule="auto"/>
              <w:ind w:left="4"/>
              <w:rPr>
                <w:rFonts w:ascii="Helvetica Neue" w:eastAsia="Helvetica Neue" w:hAnsi="Helvetica Neue" w:cs="Helvetica Neue"/>
                <w:sz w:val="24"/>
                <w:szCs w:val="24"/>
              </w:rPr>
            </w:pPr>
            <w:r w:rsidRPr="00C83E31">
              <w:rPr>
                <w:rFonts w:ascii="Helvetica Neue" w:eastAsia="Helvetica Neue" w:hAnsi="Helvetica Neue" w:cs="Helvetica Neue"/>
                <w:sz w:val="24"/>
                <w:szCs w:val="24"/>
              </w:rPr>
              <w:t>BN12 4XH</w:t>
            </w:r>
          </w:p>
          <w:p w14:paraId="506D2E21" w14:textId="77777777" w:rsidR="00756AF6" w:rsidRDefault="00756AF6">
            <w:pPr>
              <w:spacing w:after="0" w:line="240" w:lineRule="auto"/>
            </w:pPr>
          </w:p>
        </w:tc>
      </w:tr>
      <w:tr w:rsidR="005540D7" w14:paraId="4E71FE7A"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27C7CFF0" w14:textId="77777777" w:rsidR="005540D7" w:rsidRDefault="008E0B6F">
            <w:pPr>
              <w:spacing w:after="0" w:line="240" w:lineRule="auto"/>
            </w:pPr>
            <w:r>
              <w:rPr>
                <w:rFonts w:ascii="Helvetica Neue" w:eastAsia="Helvetica Neue" w:hAnsi="Helvetica Neue" w:cs="Helvetica Neue"/>
                <w:b/>
                <w:sz w:val="24"/>
                <w:szCs w:val="24"/>
              </w:rPr>
              <w:t>Invoice information required</w:t>
            </w:r>
            <w:r>
              <w:rPr>
                <w:rFonts w:ascii="Helvetica Neue" w:eastAsia="Helvetica Neue" w:hAnsi="Helvetica Neue" w:cs="Helvetica Neue"/>
                <w:sz w:val="24"/>
                <w:szCs w:val="24"/>
              </w:rPr>
              <w:t xml:space="preserve"> – for example purchase order, project reference:</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3780FF28" w14:textId="77777777" w:rsidR="005540D7" w:rsidRDefault="00756AF6">
            <w:pPr>
              <w:spacing w:after="0" w:line="240" w:lineRule="auto"/>
              <w:rPr>
                <w:rFonts w:ascii="Helvetica Neue" w:eastAsia="Helvetica Neue" w:hAnsi="Helvetica Neue" w:cs="Helvetica Neue"/>
                <w:sz w:val="24"/>
                <w:szCs w:val="24"/>
              </w:rPr>
            </w:pPr>
            <w:r w:rsidRPr="00C83E31">
              <w:rPr>
                <w:rFonts w:ascii="Helvetica Neue" w:eastAsia="Helvetica Neue" w:hAnsi="Helvetica Neue" w:cs="Helvetica Neue"/>
                <w:sz w:val="24"/>
                <w:szCs w:val="24"/>
              </w:rPr>
              <w:t>All invoices must include purchase/limit order detail.</w:t>
            </w:r>
          </w:p>
          <w:p w14:paraId="6AC97A9E" w14:textId="77777777" w:rsidR="00756AF6" w:rsidRDefault="00756AF6">
            <w:pPr>
              <w:spacing w:after="0" w:line="240" w:lineRule="auto"/>
            </w:pPr>
          </w:p>
        </w:tc>
      </w:tr>
      <w:tr w:rsidR="005540D7" w14:paraId="208CD692"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063C6A90"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Invoice frequency:</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56D0BA6D" w14:textId="77777777" w:rsidR="005540D7" w:rsidRDefault="008E0B6F" w:rsidP="000D06DD">
            <w:pPr>
              <w:spacing w:after="0" w:line="240" w:lineRule="auto"/>
            </w:pPr>
            <w:r>
              <w:rPr>
                <w:rFonts w:ascii="Helvetica Neue" w:eastAsia="Helvetica Neue" w:hAnsi="Helvetica Neue" w:cs="Helvetica Neue"/>
                <w:sz w:val="24"/>
                <w:szCs w:val="24"/>
              </w:rPr>
              <w:t xml:space="preserve">Invoice will be sent to the Buyer </w:t>
            </w:r>
            <w:r w:rsidR="000D06DD">
              <w:rPr>
                <w:rFonts w:ascii="Helvetica Neue" w:eastAsia="Helvetica Neue" w:hAnsi="Helvetica Neue" w:cs="Helvetica Neue"/>
                <w:sz w:val="24"/>
                <w:szCs w:val="24"/>
              </w:rPr>
              <w:t>monthly.</w:t>
            </w:r>
          </w:p>
        </w:tc>
      </w:tr>
      <w:tr w:rsidR="005540D7" w14:paraId="416CDBF8"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561052E3" w14:textId="77777777" w:rsidR="005540D7" w:rsidRDefault="008E0B6F">
            <w:pPr>
              <w:spacing w:after="0" w:line="240" w:lineRule="auto"/>
            </w:pPr>
            <w:r>
              <w:rPr>
                <w:rFonts w:ascii="Helvetica Neue" w:eastAsia="Helvetica Neue" w:hAnsi="Helvetica Neue" w:cs="Helvetica Neue"/>
                <w:b/>
                <w:sz w:val="24"/>
                <w:szCs w:val="24"/>
              </w:rPr>
              <w:t>Call-Off Contract value:</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4B48C2FA" w14:textId="3C376747" w:rsidR="005540D7" w:rsidRDefault="008E0B6F" w:rsidP="00E4145A">
            <w:pPr>
              <w:spacing w:after="0" w:line="240" w:lineRule="auto"/>
            </w:pPr>
            <w:r w:rsidRPr="00E4145A">
              <w:rPr>
                <w:rFonts w:ascii="Helvetica Neue" w:eastAsia="Helvetica Neue" w:hAnsi="Helvetica Neue" w:cs="Helvetica Neue"/>
                <w:sz w:val="24"/>
                <w:szCs w:val="24"/>
              </w:rPr>
              <w:t>The total val</w:t>
            </w:r>
            <w:r w:rsidR="00FB605D" w:rsidRPr="00E4145A">
              <w:rPr>
                <w:rFonts w:ascii="Helvetica Neue" w:eastAsia="Helvetica Neue" w:hAnsi="Helvetica Neue" w:cs="Helvetica Neue"/>
                <w:sz w:val="24"/>
                <w:szCs w:val="24"/>
              </w:rPr>
              <w:t xml:space="preserve">ue of this Call-Off Contract </w:t>
            </w:r>
            <w:r w:rsidR="009336B7" w:rsidRPr="00E4145A">
              <w:rPr>
                <w:rFonts w:ascii="Helvetica Neue" w:eastAsia="Helvetica Neue" w:hAnsi="Helvetica Neue" w:cs="Helvetica Neue"/>
                <w:sz w:val="24"/>
                <w:szCs w:val="24"/>
              </w:rPr>
              <w:t xml:space="preserve">is </w:t>
            </w:r>
            <w:r w:rsidR="00FB605D" w:rsidRPr="00E4145A">
              <w:rPr>
                <w:rFonts w:ascii="Helvetica Neue" w:eastAsia="Helvetica Neue" w:hAnsi="Helvetica Neue" w:cs="Helvetica Neue"/>
                <w:sz w:val="24"/>
                <w:szCs w:val="24"/>
              </w:rPr>
              <w:t>£</w:t>
            </w:r>
            <w:r w:rsidR="0013047E">
              <w:rPr>
                <w:rFonts w:ascii="Helvetica Neue" w:eastAsia="Helvetica Neue" w:hAnsi="Helvetica Neue" w:cs="Helvetica Neue"/>
                <w:sz w:val="24"/>
                <w:szCs w:val="24"/>
              </w:rPr>
              <w:t>637,5</w:t>
            </w:r>
            <w:r w:rsidR="00E4145A" w:rsidRPr="00E4145A">
              <w:rPr>
                <w:rFonts w:ascii="Helvetica Neue" w:eastAsia="Helvetica Neue" w:hAnsi="Helvetica Neue" w:cs="Helvetica Neue"/>
                <w:sz w:val="24"/>
                <w:szCs w:val="24"/>
              </w:rPr>
              <w:t>00</w:t>
            </w:r>
            <w:r w:rsidR="00E4145A">
              <w:rPr>
                <w:rFonts w:ascii="Helvetica Neue" w:eastAsia="Helvetica Neue" w:hAnsi="Helvetica Neue" w:cs="Helvetica Neue"/>
                <w:sz w:val="24"/>
                <w:szCs w:val="24"/>
              </w:rPr>
              <w:t xml:space="preserve"> (exclusive of VAT)</w:t>
            </w:r>
          </w:p>
        </w:tc>
      </w:tr>
      <w:tr w:rsidR="005540D7" w14:paraId="500C0ED9"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083F8932"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charges: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087EFD50" w14:textId="77777777" w:rsidR="005540D7" w:rsidRDefault="009336B7">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breakdown of the Charges is:</w:t>
            </w:r>
          </w:p>
          <w:p w14:paraId="0AC897BE" w14:textId="77777777" w:rsidR="009336B7" w:rsidRDefault="009336B7">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object w:dxaOrig="1487" w:dyaOrig="993" w14:anchorId="4BEE85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9pt" o:ole="">
                  <v:imagedata r:id="rId9" o:title=""/>
                </v:shape>
                <o:OLEObject Type="Embed" ProgID="AcroExch.Document.11" ShapeID="_x0000_i1025" DrawAspect="Icon" ObjectID="_1615789320" r:id="rId10"/>
              </w:object>
            </w:r>
          </w:p>
          <w:p w14:paraId="4C7217E8" w14:textId="77777777" w:rsidR="005540D7" w:rsidRDefault="008E0B6F">
            <w:pPr>
              <w:spacing w:after="0" w:line="240" w:lineRule="auto"/>
              <w:rPr>
                <w:rFonts w:ascii="Helvetica Neue" w:eastAsia="Helvetica Neue" w:hAnsi="Helvetica Neue" w:cs="Helvetica Neue"/>
                <w:sz w:val="24"/>
                <w:szCs w:val="24"/>
                <w:highlight w:val="green"/>
              </w:rPr>
            </w:pPr>
            <w:r w:rsidRPr="009336B7">
              <w:rPr>
                <w:rFonts w:ascii="Helvetica Neue" w:eastAsia="Helvetica Neue" w:hAnsi="Helvetica Neue" w:cs="Helvetica Neue"/>
                <w:sz w:val="24"/>
                <w:szCs w:val="24"/>
              </w:rPr>
              <w:t>Supplier day rates should only be used to calculate the Charges for performance of the service and deliverables. All invoiced Charges will be for delivery o</w:t>
            </w:r>
            <w:r w:rsidR="009336B7">
              <w:rPr>
                <w:rFonts w:ascii="Helvetica Neue" w:eastAsia="Helvetica Neue" w:hAnsi="Helvetica Neue" w:cs="Helvetica Neue"/>
                <w:sz w:val="24"/>
                <w:szCs w:val="24"/>
              </w:rPr>
              <w:t>f the service and deliverables.</w:t>
            </w:r>
          </w:p>
        </w:tc>
      </w:tr>
    </w:tbl>
    <w:p w14:paraId="79A2866D" w14:textId="77777777" w:rsidR="005540D7" w:rsidRDefault="005540D7">
      <w:pPr>
        <w:rPr>
          <w:rFonts w:ascii="Helvetica Neue" w:eastAsia="Helvetica Neue" w:hAnsi="Helvetica Neue" w:cs="Helvetica Neue"/>
          <w:sz w:val="24"/>
          <w:szCs w:val="24"/>
        </w:rPr>
      </w:pPr>
      <w:bookmarkStart w:id="14" w:name="_5iohy2muxioh"/>
      <w:bookmarkEnd w:id="14"/>
    </w:p>
    <w:p w14:paraId="6B0BFD81" w14:textId="77777777" w:rsidR="005540D7" w:rsidRDefault="008E0B6F">
      <w:pPr>
        <w:rPr>
          <w:rFonts w:ascii="Helvetica Neue" w:eastAsia="Helvetica Neue" w:hAnsi="Helvetica Neue" w:cs="Helvetica Neue"/>
          <w:b/>
          <w:sz w:val="24"/>
          <w:szCs w:val="24"/>
        </w:rPr>
      </w:pPr>
      <w:bookmarkStart w:id="15" w:name="_c3yo7ilfh9o6"/>
      <w:bookmarkEnd w:id="15"/>
      <w:r>
        <w:rPr>
          <w:rFonts w:ascii="Helvetica Neue" w:eastAsia="Helvetica Neue" w:hAnsi="Helvetica Neue" w:cs="Helvetica Neue"/>
          <w:b/>
          <w:sz w:val="24"/>
          <w:szCs w:val="24"/>
        </w:rPr>
        <w:t>Additional buyer terms</w:t>
      </w:r>
    </w:p>
    <w:tbl>
      <w:tblPr>
        <w:tblW w:w="1059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4A0" w:firstRow="1" w:lastRow="0" w:firstColumn="1" w:lastColumn="0" w:noHBand="0" w:noVBand="1"/>
      </w:tblPr>
      <w:tblGrid>
        <w:gridCol w:w="2654"/>
        <w:gridCol w:w="7936"/>
      </w:tblGrid>
      <w:tr w:rsidR="005540D7" w14:paraId="2E0A4106" w14:textId="77777777">
        <w:tc>
          <w:tcPr>
            <w:tcW w:w="2654" w:type="dxa"/>
            <w:tcBorders>
              <w:top w:val="single" w:sz="8" w:space="0" w:color="000001"/>
              <w:left w:val="single" w:sz="8" w:space="0" w:color="000001"/>
              <w:bottom w:val="single" w:sz="8" w:space="0" w:color="000001"/>
              <w:right w:val="single" w:sz="8" w:space="0" w:color="000001"/>
            </w:tcBorders>
            <w:shd w:val="clear" w:color="auto" w:fill="auto"/>
          </w:tcPr>
          <w:p w14:paraId="46092C15" w14:textId="77777777" w:rsidR="005540D7" w:rsidRDefault="008E0B6F">
            <w:pPr>
              <w:spacing w:after="0" w:line="240" w:lineRule="auto"/>
              <w:rPr>
                <w:rFonts w:ascii="Helvetica Neue" w:eastAsia="Helvetica Neue" w:hAnsi="Helvetica Neue" w:cs="Helvetica Neue"/>
                <w:b/>
                <w:sz w:val="24"/>
                <w:szCs w:val="24"/>
              </w:rPr>
            </w:pPr>
            <w:bookmarkStart w:id="16" w:name="_17dp8vu"/>
            <w:bookmarkEnd w:id="16"/>
            <w:r>
              <w:rPr>
                <w:rFonts w:ascii="Helvetica Neue" w:eastAsia="Helvetica Neue" w:hAnsi="Helvetica Neue" w:cs="Helvetica Neue"/>
                <w:b/>
                <w:sz w:val="24"/>
                <w:szCs w:val="24"/>
              </w:rPr>
              <w:t xml:space="preserve">Performance of the service and deliverables: </w:t>
            </w:r>
          </w:p>
        </w:tc>
        <w:tc>
          <w:tcPr>
            <w:tcW w:w="7936" w:type="dxa"/>
            <w:tcBorders>
              <w:top w:val="single" w:sz="8" w:space="0" w:color="000001"/>
              <w:left w:val="single" w:sz="8" w:space="0" w:color="000001"/>
              <w:bottom w:val="single" w:sz="8" w:space="0" w:color="000001"/>
              <w:right w:val="single" w:sz="8" w:space="0" w:color="000001"/>
            </w:tcBorders>
            <w:shd w:val="clear" w:color="auto" w:fill="auto"/>
          </w:tcPr>
          <w:p w14:paraId="68ED02F5" w14:textId="77777777" w:rsidR="00820459" w:rsidRDefault="00820459" w:rsidP="00820459">
            <w:pPr>
              <w:spacing w:after="0" w:line="240" w:lineRule="auto"/>
              <w:rPr>
                <w:rFonts w:ascii="Helvetica Neue" w:eastAsia="Helvetica Neue" w:hAnsi="Helvetica Neue" w:cs="Helvetica Neue"/>
                <w:sz w:val="24"/>
                <w:szCs w:val="24"/>
              </w:rPr>
            </w:pPr>
            <w:bookmarkStart w:id="17" w:name="_3rdcrjn"/>
            <w:bookmarkEnd w:id="17"/>
            <w:r>
              <w:rPr>
                <w:rFonts w:ascii="Helvetica Neue" w:eastAsia="Helvetica Neue" w:hAnsi="Helvetica Neue" w:cs="Helvetica Neue"/>
                <w:sz w:val="24"/>
                <w:szCs w:val="24"/>
              </w:rPr>
              <w:t>This Call-Off Contract will include the following implementation plan, exit and offboarding plans, acceptance criteria and milestones:</w:t>
            </w:r>
          </w:p>
          <w:p w14:paraId="67976F55" w14:textId="77777777" w:rsidR="00820459" w:rsidRDefault="00820459" w:rsidP="00820459">
            <w:pPr>
              <w:spacing w:after="0" w:line="240" w:lineRule="auto"/>
              <w:rPr>
                <w:rFonts w:ascii="Helvetica Neue" w:eastAsia="Helvetica Neue" w:hAnsi="Helvetica Neue" w:cs="Helvetica Neue"/>
                <w:sz w:val="24"/>
                <w:szCs w:val="24"/>
              </w:rPr>
            </w:pPr>
          </w:p>
          <w:p w14:paraId="3796F329" w14:textId="77777777" w:rsidR="00820459" w:rsidRDefault="00820459" w:rsidP="00820459">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work will be delivered to agreed milestones which will be assigned a fixed price.  The fixed price will define the team make up and the deliverables will be fully managed by the service provider and signed off by the buyer on a monthly basis</w:t>
            </w:r>
          </w:p>
          <w:p w14:paraId="34FB3939" w14:textId="77777777" w:rsidR="00820459" w:rsidRPr="00F1368A" w:rsidRDefault="00820459" w:rsidP="00820459">
            <w:pPr>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 xml:space="preserve">The above </w:t>
            </w:r>
            <w:r>
              <w:rPr>
                <w:rFonts w:ascii="Helvetica Neue" w:eastAsia="Helvetica Neue" w:hAnsi="Helvetica Neue" w:cs="Helvetica Neue"/>
                <w:sz w:val="24"/>
                <w:szCs w:val="24"/>
              </w:rPr>
              <w:t>expertise will</w:t>
            </w:r>
            <w:r w:rsidRPr="00F1368A">
              <w:rPr>
                <w:rFonts w:ascii="Helvetica Neue" w:eastAsia="Helvetica Neue" w:hAnsi="Helvetica Neue" w:cs="Helvetica Neue"/>
                <w:sz w:val="24"/>
                <w:szCs w:val="24"/>
              </w:rPr>
              <w:t xml:space="preserve"> </w:t>
            </w:r>
            <w:r w:rsidRPr="00D3789D">
              <w:rPr>
                <w:rFonts w:ascii="Helvetica Neue" w:eastAsia="Helvetica Neue" w:hAnsi="Helvetica Neue" w:cs="Helvetica Neue"/>
                <w:sz w:val="24"/>
                <w:szCs w:val="24"/>
              </w:rPr>
              <w:t>design and deliver DevOps and Cloud migration training and documentation specifically to enhance capability within the following release trains of the CDS programme.</w:t>
            </w:r>
          </w:p>
          <w:p w14:paraId="24CF0491" w14:textId="77777777" w:rsidR="00820459" w:rsidRPr="004B022B" w:rsidRDefault="00820459" w:rsidP="00BB5165">
            <w:pPr>
              <w:pStyle w:val="ListParagraph"/>
              <w:numPr>
                <w:ilvl w:val="0"/>
                <w:numId w:val="61"/>
              </w:numPr>
              <w:rPr>
                <w:rFonts w:ascii="Helvetica Neue" w:eastAsia="Helvetica Neue" w:hAnsi="Helvetica Neue" w:cs="Helvetica Neue"/>
                <w:sz w:val="24"/>
                <w:szCs w:val="24"/>
              </w:rPr>
            </w:pPr>
            <w:r w:rsidRPr="00894DCD">
              <w:rPr>
                <w:rFonts w:ascii="Helvetica Neue" w:eastAsia="Helvetica Neue" w:hAnsi="Helvetica Neue" w:cs="Helvetica Neue"/>
                <w:sz w:val="24"/>
                <w:szCs w:val="24"/>
              </w:rPr>
              <w:t xml:space="preserve">Data durability: </w:t>
            </w:r>
            <w:r w:rsidRPr="004B022B">
              <w:rPr>
                <w:rFonts w:ascii="Helvetica Neue" w:eastAsia="Helvetica Neue" w:hAnsi="Helvetica Neue" w:cs="Helvetica Neue"/>
                <w:sz w:val="24"/>
                <w:szCs w:val="24"/>
              </w:rPr>
              <w:t xml:space="preserve">Increase data durability to zero as per non-functional requirements. </w:t>
            </w:r>
          </w:p>
          <w:p w14:paraId="34EF05BE" w14:textId="77777777" w:rsidR="00820459" w:rsidRPr="00894DCD" w:rsidRDefault="00820459" w:rsidP="00BB5165">
            <w:pPr>
              <w:pStyle w:val="ListParagraph"/>
              <w:numPr>
                <w:ilvl w:val="0"/>
                <w:numId w:val="61"/>
              </w:numPr>
              <w:rPr>
                <w:rFonts w:ascii="Helvetica Neue" w:eastAsia="Helvetica Neue" w:hAnsi="Helvetica Neue" w:cs="Helvetica Neue"/>
                <w:sz w:val="24"/>
                <w:szCs w:val="24"/>
              </w:rPr>
            </w:pPr>
            <w:r w:rsidRPr="00894DCD">
              <w:rPr>
                <w:rFonts w:ascii="Helvetica Neue" w:eastAsia="Helvetica Neue" w:hAnsi="Helvetica Neue" w:cs="Helvetica Neue"/>
                <w:sz w:val="24"/>
                <w:szCs w:val="24"/>
              </w:rPr>
              <w:t>High availability: software components of CDS, where technically feasible, will be moved to a three availability zones design, compared to the two availability zones design implemented. The new design will increase the level of availability of CDS and the ability of achieving the zero-data-loss objective stated above.</w:t>
            </w:r>
          </w:p>
          <w:p w14:paraId="50BC2669" w14:textId="77777777" w:rsidR="00820459" w:rsidRPr="00894DCD" w:rsidRDefault="00820459" w:rsidP="00BB5165">
            <w:pPr>
              <w:pStyle w:val="ListParagraph"/>
              <w:numPr>
                <w:ilvl w:val="0"/>
                <w:numId w:val="61"/>
              </w:numPr>
              <w:rPr>
                <w:rFonts w:ascii="Helvetica Neue" w:eastAsia="Helvetica Neue" w:hAnsi="Helvetica Neue" w:cs="Helvetica Neue"/>
                <w:sz w:val="24"/>
                <w:szCs w:val="24"/>
              </w:rPr>
            </w:pPr>
            <w:r w:rsidRPr="00894DCD">
              <w:rPr>
                <w:rFonts w:ascii="Helvetica Neue" w:eastAsia="Helvetica Neue" w:hAnsi="Helvetica Neue" w:cs="Helvetica Neue"/>
                <w:sz w:val="24"/>
                <w:szCs w:val="24"/>
              </w:rPr>
              <w:t>Auto-scaling: will provide a mechanism to restart failed instances in an automatic fashion.</w:t>
            </w:r>
          </w:p>
          <w:p w14:paraId="5D1A628F" w14:textId="77777777" w:rsidR="00820459" w:rsidRPr="00894DCD" w:rsidRDefault="00820459" w:rsidP="00BB5165">
            <w:pPr>
              <w:pStyle w:val="ListParagraph"/>
              <w:numPr>
                <w:ilvl w:val="0"/>
                <w:numId w:val="61"/>
              </w:numPr>
              <w:rPr>
                <w:rFonts w:ascii="Helvetica Neue" w:eastAsia="Helvetica Neue" w:hAnsi="Helvetica Neue" w:cs="Helvetica Neue"/>
                <w:sz w:val="24"/>
                <w:szCs w:val="24"/>
              </w:rPr>
            </w:pPr>
            <w:r>
              <w:rPr>
                <w:rFonts w:ascii="Helvetica Neue" w:eastAsia="Helvetica Neue" w:hAnsi="Helvetica Neue" w:cs="Helvetica Neue"/>
                <w:sz w:val="24"/>
                <w:szCs w:val="24"/>
              </w:rPr>
              <w:t>House-</w:t>
            </w:r>
            <w:r w:rsidRPr="00894DCD">
              <w:rPr>
                <w:rFonts w:ascii="Helvetica Neue" w:eastAsia="Helvetica Neue" w:hAnsi="Helvetica Neue" w:cs="Helvetica Neue"/>
                <w:sz w:val="24"/>
                <w:szCs w:val="24"/>
              </w:rPr>
              <w:t>keeping: Establishing house-keeping procedures for CDS. In particular, attention will be paid to :</w:t>
            </w:r>
          </w:p>
          <w:p w14:paraId="5843EEAD" w14:textId="77777777" w:rsidR="00820459" w:rsidRPr="00F1368A" w:rsidRDefault="00820459" w:rsidP="00BB5165">
            <w:pPr>
              <w:pStyle w:val="ListParagraph"/>
              <w:numPr>
                <w:ilvl w:val="2"/>
                <w:numId w:val="59"/>
              </w:numPr>
              <w:spacing w:after="160" w:line="259"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 xml:space="preserve">Operational data retention, purging and archiving. </w:t>
            </w:r>
          </w:p>
          <w:p w14:paraId="41283DD0" w14:textId="77777777" w:rsidR="00820459" w:rsidRPr="00F1368A" w:rsidRDefault="00820459" w:rsidP="00BB5165">
            <w:pPr>
              <w:pStyle w:val="ListParagraph"/>
              <w:numPr>
                <w:ilvl w:val="2"/>
                <w:numId w:val="59"/>
              </w:numPr>
              <w:spacing w:after="160" w:line="259"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 xml:space="preserve">Queue clear-down. </w:t>
            </w:r>
          </w:p>
          <w:p w14:paraId="3FD81BAB" w14:textId="77777777" w:rsidR="00820459" w:rsidRPr="00820459" w:rsidRDefault="00820459" w:rsidP="00BB5165">
            <w:pPr>
              <w:pStyle w:val="ListParagraph"/>
              <w:numPr>
                <w:ilvl w:val="2"/>
                <w:numId w:val="59"/>
              </w:numPr>
              <w:spacing w:after="160" w:line="259"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 xml:space="preserve">Cache purging. </w:t>
            </w:r>
          </w:p>
          <w:p w14:paraId="60AA576B" w14:textId="77777777" w:rsidR="00820459" w:rsidRPr="00894DCD" w:rsidRDefault="00820459" w:rsidP="00BB5165">
            <w:pPr>
              <w:pStyle w:val="ListParagraph"/>
              <w:numPr>
                <w:ilvl w:val="0"/>
                <w:numId w:val="62"/>
              </w:numPr>
              <w:rPr>
                <w:rFonts w:ascii="Helvetica Neue" w:eastAsia="Helvetica Neue" w:hAnsi="Helvetica Neue" w:cs="Helvetica Neue"/>
                <w:sz w:val="24"/>
                <w:szCs w:val="24"/>
              </w:rPr>
            </w:pPr>
            <w:r w:rsidRPr="00894DCD">
              <w:rPr>
                <w:rFonts w:ascii="Helvetica Neue" w:eastAsia="Helvetica Neue" w:hAnsi="Helvetica Neue" w:cs="Helvetica Neue"/>
                <w:sz w:val="24"/>
                <w:szCs w:val="24"/>
              </w:rPr>
              <w:t>Security: </w:t>
            </w:r>
          </w:p>
          <w:p w14:paraId="01E89E15" w14:textId="77777777" w:rsidR="00820459" w:rsidRPr="00F1368A" w:rsidRDefault="00820459" w:rsidP="00BB5165">
            <w:pPr>
              <w:pStyle w:val="ListParagraph"/>
              <w:numPr>
                <w:ilvl w:val="2"/>
                <w:numId w:val="60"/>
              </w:numPr>
              <w:spacing w:after="160" w:line="259"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In-transit encryption for east-to-west communications using TLS 1.2 and two-way TLS. </w:t>
            </w:r>
          </w:p>
          <w:p w14:paraId="540548EB" w14:textId="77777777" w:rsidR="00820459" w:rsidRPr="00F1368A" w:rsidRDefault="00820459" w:rsidP="00BB5165">
            <w:pPr>
              <w:pStyle w:val="ListParagraph"/>
              <w:numPr>
                <w:ilvl w:val="2"/>
                <w:numId w:val="60"/>
              </w:numPr>
              <w:spacing w:after="160" w:line="259"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PKI infrastructure that is generated automatically by DevOps tools like HashiCorp Vault, so that humans won't have direct access to those certificates. </w:t>
            </w:r>
          </w:p>
          <w:p w14:paraId="69CB4F8A" w14:textId="77777777" w:rsidR="00820459" w:rsidRPr="00F1368A" w:rsidRDefault="00820459" w:rsidP="00BB5165">
            <w:pPr>
              <w:pStyle w:val="ListParagraph"/>
              <w:numPr>
                <w:ilvl w:val="2"/>
                <w:numId w:val="60"/>
              </w:numPr>
              <w:spacing w:after="160" w:line="259"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The ability to authorise SSH access only to specific users and to sign/validate the certificates using HashiCorp Vault </w:t>
            </w:r>
          </w:p>
          <w:p w14:paraId="37B74EC1" w14:textId="77777777" w:rsidR="00820459" w:rsidRPr="00F1368A" w:rsidRDefault="00820459" w:rsidP="00BB5165">
            <w:pPr>
              <w:pStyle w:val="ListParagraph"/>
              <w:numPr>
                <w:ilvl w:val="2"/>
                <w:numId w:val="60"/>
              </w:numPr>
              <w:spacing w:after="160" w:line="259"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ACLs for the AMI environment - integration with Active Directory and definition of ACLs.</w:t>
            </w:r>
          </w:p>
          <w:p w14:paraId="0E5511FD" w14:textId="77777777" w:rsidR="00820459" w:rsidRPr="00F1368A" w:rsidRDefault="00820459" w:rsidP="00BB5165">
            <w:pPr>
              <w:pStyle w:val="ListParagraph"/>
              <w:numPr>
                <w:ilvl w:val="2"/>
                <w:numId w:val="60"/>
              </w:numPr>
              <w:spacing w:after="160" w:line="259"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Single Sign-On (SSO): CDS UIs will be integrated using Single Sign-On, as per CTO non-functional requirements.</w:t>
            </w:r>
          </w:p>
          <w:p w14:paraId="709FE283" w14:textId="77777777" w:rsidR="00820459" w:rsidRPr="00894DCD" w:rsidRDefault="00820459" w:rsidP="00BB5165">
            <w:pPr>
              <w:pStyle w:val="ListParagraph"/>
              <w:numPr>
                <w:ilvl w:val="2"/>
                <w:numId w:val="60"/>
              </w:numPr>
              <w:rPr>
                <w:rFonts w:ascii="Helvetica Neue" w:eastAsia="Helvetica Neue" w:hAnsi="Helvetica Neue" w:cs="Helvetica Neue"/>
                <w:sz w:val="24"/>
                <w:szCs w:val="24"/>
              </w:rPr>
            </w:pPr>
            <w:r w:rsidRPr="00894DCD">
              <w:rPr>
                <w:rFonts w:ascii="Helvetica Neue" w:eastAsia="Helvetica Neue" w:hAnsi="Helvetica Neue" w:cs="Helvetica Neue"/>
                <w:sz w:val="24"/>
                <w:szCs w:val="24"/>
              </w:rPr>
              <w:t xml:space="preserve">Improved logging. Logging will be centralised in a single Elastic Stack cluster, so that data from all applications will be retrievable from a single system. </w:t>
            </w:r>
          </w:p>
          <w:p w14:paraId="40C19FFE" w14:textId="77777777" w:rsidR="00820459" w:rsidRPr="00894DCD" w:rsidRDefault="00820459" w:rsidP="00BB5165">
            <w:pPr>
              <w:pStyle w:val="ListParagraph"/>
              <w:numPr>
                <w:ilvl w:val="2"/>
                <w:numId w:val="60"/>
              </w:numPr>
              <w:rPr>
                <w:rFonts w:ascii="Helvetica Neue" w:eastAsia="Helvetica Neue" w:hAnsi="Helvetica Neue" w:cs="Helvetica Neue"/>
                <w:sz w:val="24"/>
                <w:szCs w:val="24"/>
              </w:rPr>
            </w:pPr>
            <w:r w:rsidRPr="00894DCD">
              <w:rPr>
                <w:rFonts w:ascii="Helvetica Neue" w:eastAsia="Helvetica Neue" w:hAnsi="Helvetica Neue" w:cs="Helvetica Neue"/>
                <w:sz w:val="24"/>
                <w:szCs w:val="24"/>
              </w:rPr>
              <w:t xml:space="preserve">Reporting. Service-level reporting needs to be brought closer to what CHIEF does. </w:t>
            </w:r>
          </w:p>
          <w:p w14:paraId="5F23BC65" w14:textId="77777777" w:rsidR="00820459" w:rsidRPr="00894DCD" w:rsidRDefault="00820459" w:rsidP="00BB5165">
            <w:pPr>
              <w:pStyle w:val="ListParagraph"/>
              <w:numPr>
                <w:ilvl w:val="2"/>
                <w:numId w:val="60"/>
              </w:numPr>
              <w:rPr>
                <w:rFonts w:ascii="Helvetica Neue" w:eastAsia="Helvetica Neue" w:hAnsi="Helvetica Neue" w:cs="Helvetica Neue"/>
                <w:sz w:val="24"/>
                <w:szCs w:val="24"/>
              </w:rPr>
            </w:pPr>
            <w:r w:rsidRPr="00894DCD">
              <w:rPr>
                <w:rFonts w:ascii="Helvetica Neue" w:eastAsia="Helvetica Neue" w:hAnsi="Helvetica Neue" w:cs="Helvetica Neue"/>
                <w:sz w:val="24"/>
                <w:szCs w:val="24"/>
              </w:rPr>
              <w:t>Integration with the MDTP's Secure File Upload solution. </w:t>
            </w:r>
          </w:p>
          <w:p w14:paraId="78FF68D2" w14:textId="77777777" w:rsidR="00820459" w:rsidRPr="00894DCD" w:rsidRDefault="00820459" w:rsidP="00BB5165">
            <w:pPr>
              <w:pStyle w:val="ListParagraph"/>
              <w:numPr>
                <w:ilvl w:val="0"/>
                <w:numId w:val="60"/>
              </w:numPr>
              <w:rPr>
                <w:rFonts w:ascii="Helvetica Neue" w:eastAsia="Helvetica Neue" w:hAnsi="Helvetica Neue" w:cs="Helvetica Neue"/>
                <w:sz w:val="24"/>
                <w:szCs w:val="24"/>
              </w:rPr>
            </w:pPr>
            <w:r w:rsidRPr="00894DCD">
              <w:rPr>
                <w:rFonts w:ascii="Helvetica Neue" w:eastAsia="Helvetica Neue" w:hAnsi="Helvetica Neue" w:cs="Helvetica Neue"/>
                <w:sz w:val="24"/>
                <w:szCs w:val="24"/>
              </w:rPr>
              <w:t xml:space="preserve">JAVA development </w:t>
            </w:r>
          </w:p>
          <w:p w14:paraId="79654356" w14:textId="77777777" w:rsidR="00820459" w:rsidRPr="00894DCD" w:rsidRDefault="00820459" w:rsidP="00BB5165">
            <w:pPr>
              <w:pStyle w:val="ListParagraph"/>
              <w:numPr>
                <w:ilvl w:val="1"/>
                <w:numId w:val="60"/>
              </w:numPr>
              <w:rPr>
                <w:rFonts w:ascii="Helvetica Neue" w:eastAsia="Helvetica Neue" w:hAnsi="Helvetica Neue" w:cs="Helvetica Neue"/>
                <w:sz w:val="24"/>
                <w:szCs w:val="24"/>
              </w:rPr>
            </w:pPr>
            <w:r w:rsidRPr="00894DCD">
              <w:rPr>
                <w:rFonts w:ascii="Helvetica Neue" w:eastAsia="Helvetica Neue" w:hAnsi="Helvetica Neue" w:cs="Helvetica Neue"/>
                <w:sz w:val="24"/>
                <w:szCs w:val="24"/>
              </w:rPr>
              <w:t>A UI that provides operatives the ability to view and amend trader details and pertinent financial information involving the:</w:t>
            </w:r>
          </w:p>
          <w:p w14:paraId="3CD52E9B" w14:textId="77777777" w:rsidR="00820459" w:rsidRPr="00F1368A" w:rsidRDefault="00820459" w:rsidP="00BB5165">
            <w:pPr>
              <w:pStyle w:val="ListParagraph"/>
              <w:numPr>
                <w:ilvl w:val="2"/>
                <w:numId w:val="57"/>
              </w:numPr>
              <w:spacing w:after="160" w:line="259"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Provision of Facility to amend traders' permissions / data / authorisations by HMRC operative</w:t>
            </w:r>
          </w:p>
          <w:p w14:paraId="5969CD98" w14:textId="77777777" w:rsidR="00820459" w:rsidRPr="00F1368A" w:rsidRDefault="00820459" w:rsidP="00BB5165">
            <w:pPr>
              <w:pStyle w:val="ListParagraph"/>
              <w:numPr>
                <w:ilvl w:val="2"/>
                <w:numId w:val="57"/>
              </w:numPr>
              <w:spacing w:after="160" w:line="259"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Facility to query traders permissions/data/authorisations by HMRC operative</w:t>
            </w:r>
          </w:p>
          <w:p w14:paraId="4B011F87" w14:textId="77777777" w:rsidR="00820459" w:rsidRPr="00894DCD" w:rsidRDefault="00820459" w:rsidP="00BB5165">
            <w:pPr>
              <w:pStyle w:val="ListParagraph"/>
              <w:numPr>
                <w:ilvl w:val="1"/>
                <w:numId w:val="63"/>
              </w:numPr>
              <w:rPr>
                <w:rFonts w:ascii="Helvetica Neue" w:eastAsia="Helvetica Neue" w:hAnsi="Helvetica Neue" w:cs="Helvetica Neue"/>
                <w:sz w:val="24"/>
                <w:szCs w:val="24"/>
              </w:rPr>
            </w:pPr>
            <w:r w:rsidRPr="00894DCD">
              <w:rPr>
                <w:rFonts w:ascii="Helvetica Neue" w:eastAsia="Helvetica Neue" w:hAnsi="Helvetica Neue" w:cs="Helvetica Neue"/>
                <w:sz w:val="24"/>
                <w:szCs w:val="24"/>
              </w:rPr>
              <w:t>A facility enabling Customer to subscribe to CDS :</w:t>
            </w:r>
          </w:p>
          <w:p w14:paraId="052359AF" w14:textId="77777777" w:rsidR="00820459" w:rsidRDefault="00820459" w:rsidP="00BB5165">
            <w:pPr>
              <w:pStyle w:val="ListParagraph"/>
              <w:numPr>
                <w:ilvl w:val="2"/>
                <w:numId w:val="58"/>
              </w:numPr>
              <w:spacing w:after="160" w:line="259" w:lineRule="auto"/>
              <w:rPr>
                <w:rFonts w:ascii="Helvetica Neue" w:eastAsia="Helvetica Neue" w:hAnsi="Helvetica Neue" w:cs="Helvetica Neue"/>
                <w:sz w:val="24"/>
                <w:szCs w:val="24"/>
              </w:rPr>
            </w:pPr>
            <w:r w:rsidRPr="00F1368A">
              <w:rPr>
                <w:rFonts w:ascii="Helvetica Neue" w:eastAsia="Helvetica Neue" w:hAnsi="Helvetica Neue" w:cs="Helvetica Neue"/>
                <w:sz w:val="24"/>
                <w:szCs w:val="24"/>
              </w:rPr>
              <w:t>Customers will need to come and ‘subscribe’ in order to activate their ability to use the relevant services.</w:t>
            </w:r>
          </w:p>
          <w:p w14:paraId="20135548" w14:textId="1B70D13F" w:rsidR="00471534" w:rsidRPr="00237A7B" w:rsidRDefault="00BB5165" w:rsidP="00BB5165">
            <w:pPr>
              <w:pStyle w:val="ListParagraph"/>
              <w:numPr>
                <w:ilvl w:val="0"/>
                <w:numId w:val="71"/>
              </w:numPr>
              <w:spacing w:after="160" w:line="259" w:lineRule="auto"/>
              <w:rPr>
                <w:rFonts w:ascii="Helvetica Neue" w:eastAsia="Helvetica Neue" w:hAnsi="Helvetica Neue" w:cs="Helvetica Neue"/>
                <w:sz w:val="24"/>
                <w:szCs w:val="24"/>
              </w:rPr>
            </w:pPr>
            <w:r w:rsidRPr="00237A7B">
              <w:rPr>
                <w:rFonts w:ascii="Helvetica Neue" w:eastAsia="Helvetica Neue" w:hAnsi="Helvetica Neue" w:cs="Helvetica Neue"/>
                <w:sz w:val="24"/>
                <w:szCs w:val="24"/>
              </w:rPr>
              <w:t>Testing</w:t>
            </w:r>
          </w:p>
          <w:p w14:paraId="53BF67E6" w14:textId="27A5149C" w:rsidR="00BB5165" w:rsidRPr="00237A7B" w:rsidRDefault="00BB5165" w:rsidP="00BB5165">
            <w:pPr>
              <w:pStyle w:val="ListParagraph"/>
              <w:numPr>
                <w:ilvl w:val="0"/>
                <w:numId w:val="73"/>
              </w:numPr>
              <w:spacing w:after="160" w:line="259" w:lineRule="auto"/>
              <w:rPr>
                <w:rFonts w:ascii="Helvetica Neue" w:eastAsia="Helvetica Neue" w:hAnsi="Helvetica Neue" w:cs="Helvetica Neue"/>
                <w:sz w:val="24"/>
                <w:szCs w:val="24"/>
              </w:rPr>
            </w:pPr>
            <w:r w:rsidRPr="00237A7B">
              <w:rPr>
                <w:rFonts w:ascii="Helvetica Neue" w:eastAsia="Helvetica Neue" w:hAnsi="Helvetica Neue" w:cs="Helvetica Neue"/>
                <w:sz w:val="24"/>
                <w:szCs w:val="24"/>
              </w:rPr>
              <w:t>Provide a Component Integration Tested Day 1 Deal service in the Development Integration Test Environment for the following functional areas:</w:t>
            </w:r>
          </w:p>
          <w:p w14:paraId="24521FFD" w14:textId="1ABA5CCF" w:rsidR="00BB5165" w:rsidRPr="00237A7B" w:rsidRDefault="00BB5165" w:rsidP="00BB5165">
            <w:pPr>
              <w:pStyle w:val="ListParagraph"/>
              <w:numPr>
                <w:ilvl w:val="0"/>
                <w:numId w:val="72"/>
              </w:numPr>
              <w:spacing w:after="160" w:line="259" w:lineRule="auto"/>
              <w:rPr>
                <w:rFonts w:ascii="Helvetica Neue" w:eastAsia="Helvetica Neue" w:hAnsi="Helvetica Neue" w:cs="Helvetica Neue"/>
                <w:sz w:val="24"/>
                <w:szCs w:val="24"/>
              </w:rPr>
            </w:pPr>
            <w:r w:rsidRPr="00237A7B">
              <w:rPr>
                <w:rFonts w:ascii="Helvetica Neue" w:eastAsia="Helvetica Neue" w:hAnsi="Helvetica Neue" w:cs="Helvetica Neue"/>
                <w:sz w:val="24"/>
                <w:szCs w:val="24"/>
              </w:rPr>
              <w:t>Audit</w:t>
            </w:r>
          </w:p>
          <w:p w14:paraId="7DA1E447" w14:textId="2972393E" w:rsidR="00BB5165" w:rsidRPr="00237A7B" w:rsidRDefault="00BB5165" w:rsidP="00BB5165">
            <w:pPr>
              <w:pStyle w:val="ListParagraph"/>
              <w:numPr>
                <w:ilvl w:val="0"/>
                <w:numId w:val="72"/>
              </w:numPr>
              <w:spacing w:after="160" w:line="259" w:lineRule="auto"/>
              <w:rPr>
                <w:rFonts w:ascii="Helvetica Neue" w:eastAsia="Helvetica Neue" w:hAnsi="Helvetica Neue" w:cs="Helvetica Neue"/>
                <w:sz w:val="24"/>
                <w:szCs w:val="24"/>
              </w:rPr>
            </w:pPr>
            <w:r w:rsidRPr="00237A7B">
              <w:rPr>
                <w:rFonts w:ascii="Helvetica Neue" w:eastAsia="Helvetica Neue" w:hAnsi="Helvetica Neue" w:cs="Helvetica Neue"/>
                <w:sz w:val="24"/>
                <w:szCs w:val="24"/>
              </w:rPr>
              <w:t>Document Status code</w:t>
            </w:r>
          </w:p>
          <w:p w14:paraId="46BF80E9" w14:textId="2387C080" w:rsidR="00BB5165" w:rsidRPr="00237A7B" w:rsidRDefault="00BB5165" w:rsidP="00BB5165">
            <w:pPr>
              <w:pStyle w:val="ListParagraph"/>
              <w:numPr>
                <w:ilvl w:val="0"/>
                <w:numId w:val="72"/>
              </w:numPr>
              <w:spacing w:after="160" w:line="259" w:lineRule="auto"/>
              <w:rPr>
                <w:rFonts w:ascii="Helvetica Neue" w:eastAsia="Helvetica Neue" w:hAnsi="Helvetica Neue" w:cs="Helvetica Neue"/>
                <w:sz w:val="24"/>
                <w:szCs w:val="24"/>
              </w:rPr>
            </w:pPr>
            <w:r w:rsidRPr="00237A7B">
              <w:rPr>
                <w:rFonts w:ascii="Helvetica Neue" w:eastAsia="Helvetica Neue" w:hAnsi="Helvetica Neue" w:cs="Helvetica Neue"/>
                <w:sz w:val="24"/>
                <w:szCs w:val="24"/>
              </w:rPr>
              <w:t>Dual Running</w:t>
            </w:r>
          </w:p>
          <w:p w14:paraId="3BC15412" w14:textId="107E222E" w:rsidR="00BB5165" w:rsidRPr="00237A7B" w:rsidRDefault="00BB5165" w:rsidP="00BB5165">
            <w:pPr>
              <w:pStyle w:val="ListParagraph"/>
              <w:numPr>
                <w:ilvl w:val="0"/>
                <w:numId w:val="72"/>
              </w:numPr>
              <w:spacing w:after="160" w:line="259" w:lineRule="auto"/>
              <w:rPr>
                <w:rFonts w:ascii="Helvetica Neue" w:eastAsia="Helvetica Neue" w:hAnsi="Helvetica Neue" w:cs="Helvetica Neue"/>
                <w:sz w:val="24"/>
                <w:szCs w:val="24"/>
              </w:rPr>
            </w:pPr>
            <w:r w:rsidRPr="00237A7B">
              <w:rPr>
                <w:rFonts w:ascii="Helvetica Neue" w:eastAsia="Helvetica Neue" w:hAnsi="Helvetica Neue" w:cs="Helvetica Neue"/>
                <w:sz w:val="24"/>
                <w:szCs w:val="24"/>
              </w:rPr>
              <w:t>Edge case duty calculation scenario</w:t>
            </w:r>
          </w:p>
          <w:p w14:paraId="02C2FFD3" w14:textId="1365DD87" w:rsidR="00BB5165" w:rsidRPr="00237A7B" w:rsidRDefault="00BB5165" w:rsidP="00BB5165">
            <w:pPr>
              <w:pStyle w:val="ListParagraph"/>
              <w:numPr>
                <w:ilvl w:val="0"/>
                <w:numId w:val="72"/>
              </w:numPr>
              <w:spacing w:after="160" w:line="259" w:lineRule="auto"/>
              <w:rPr>
                <w:rFonts w:ascii="Helvetica Neue" w:eastAsia="Helvetica Neue" w:hAnsi="Helvetica Neue" w:cs="Helvetica Neue"/>
                <w:sz w:val="24"/>
                <w:szCs w:val="24"/>
              </w:rPr>
            </w:pPr>
            <w:r w:rsidRPr="00237A7B">
              <w:rPr>
                <w:rFonts w:ascii="Helvetica Neue" w:eastAsia="Helvetica Neue" w:hAnsi="Helvetica Neue" w:cs="Helvetica Neue"/>
                <w:sz w:val="24"/>
                <w:szCs w:val="24"/>
              </w:rPr>
              <w:t>End state Relief and Suspension</w:t>
            </w:r>
          </w:p>
          <w:p w14:paraId="0DDCE77F" w14:textId="784E4504" w:rsidR="00BB5165" w:rsidRPr="00237A7B" w:rsidRDefault="00BB5165" w:rsidP="00BB5165">
            <w:pPr>
              <w:pStyle w:val="ListParagraph"/>
              <w:numPr>
                <w:ilvl w:val="0"/>
                <w:numId w:val="72"/>
              </w:numPr>
              <w:spacing w:after="160" w:line="259" w:lineRule="auto"/>
              <w:rPr>
                <w:rFonts w:ascii="Helvetica Neue" w:eastAsia="Helvetica Neue" w:hAnsi="Helvetica Neue" w:cs="Helvetica Neue"/>
                <w:sz w:val="24"/>
                <w:szCs w:val="24"/>
              </w:rPr>
            </w:pPr>
            <w:r w:rsidRPr="00237A7B">
              <w:rPr>
                <w:rFonts w:ascii="Helvetica Neue" w:eastAsia="Helvetica Neue" w:hAnsi="Helvetica Neue" w:cs="Helvetica Neue"/>
                <w:sz w:val="24"/>
                <w:szCs w:val="24"/>
              </w:rPr>
              <w:t>Finance</w:t>
            </w:r>
          </w:p>
          <w:p w14:paraId="6EA99C32" w14:textId="695BE421" w:rsidR="00BB5165" w:rsidRPr="00237A7B" w:rsidRDefault="00BB5165" w:rsidP="00BB5165">
            <w:pPr>
              <w:pStyle w:val="ListParagraph"/>
              <w:numPr>
                <w:ilvl w:val="0"/>
                <w:numId w:val="72"/>
              </w:numPr>
              <w:spacing w:after="160" w:line="259" w:lineRule="auto"/>
              <w:rPr>
                <w:rFonts w:ascii="Helvetica Neue" w:eastAsia="Helvetica Neue" w:hAnsi="Helvetica Neue" w:cs="Helvetica Neue"/>
                <w:sz w:val="24"/>
                <w:szCs w:val="24"/>
              </w:rPr>
            </w:pPr>
            <w:r w:rsidRPr="00237A7B">
              <w:rPr>
                <w:rFonts w:ascii="Helvetica Neue" w:eastAsia="Helvetica Neue" w:hAnsi="Helvetica Neue" w:cs="Helvetica Neue"/>
                <w:sz w:val="24"/>
                <w:szCs w:val="24"/>
              </w:rPr>
              <w:t>National Measures</w:t>
            </w:r>
          </w:p>
          <w:p w14:paraId="7BDA2FAF" w14:textId="556A60E2" w:rsidR="00BB5165" w:rsidRPr="00237A7B" w:rsidRDefault="00BB5165" w:rsidP="00BB5165">
            <w:pPr>
              <w:pStyle w:val="ListParagraph"/>
              <w:numPr>
                <w:ilvl w:val="0"/>
                <w:numId w:val="72"/>
              </w:numPr>
              <w:spacing w:after="160" w:line="259" w:lineRule="auto"/>
              <w:rPr>
                <w:rFonts w:ascii="Helvetica Neue" w:eastAsia="Helvetica Neue" w:hAnsi="Helvetica Neue" w:cs="Helvetica Neue"/>
                <w:sz w:val="24"/>
                <w:szCs w:val="24"/>
              </w:rPr>
            </w:pPr>
            <w:r w:rsidRPr="00237A7B">
              <w:rPr>
                <w:rFonts w:ascii="Helvetica Neue" w:eastAsia="Helvetica Neue" w:hAnsi="Helvetica Neue" w:cs="Helvetica Neue"/>
                <w:sz w:val="24"/>
                <w:szCs w:val="24"/>
              </w:rPr>
              <w:t>Security Deposit</w:t>
            </w:r>
          </w:p>
          <w:p w14:paraId="44001BF6" w14:textId="401A35F0" w:rsidR="00BB5165" w:rsidRPr="00237A7B" w:rsidRDefault="00BB5165" w:rsidP="00BB5165">
            <w:pPr>
              <w:pStyle w:val="ListParagraph"/>
              <w:numPr>
                <w:ilvl w:val="0"/>
                <w:numId w:val="72"/>
              </w:numPr>
              <w:spacing w:after="160" w:line="259" w:lineRule="auto"/>
              <w:rPr>
                <w:rFonts w:ascii="Helvetica Neue" w:eastAsia="Helvetica Neue" w:hAnsi="Helvetica Neue" w:cs="Helvetica Neue"/>
                <w:sz w:val="24"/>
                <w:szCs w:val="24"/>
              </w:rPr>
            </w:pPr>
            <w:r w:rsidRPr="00237A7B">
              <w:rPr>
                <w:rFonts w:ascii="Helvetica Neue" w:eastAsia="Helvetica Neue" w:hAnsi="Helvetica Neue" w:cs="Helvetica Neue"/>
                <w:sz w:val="24"/>
                <w:szCs w:val="24"/>
              </w:rPr>
              <w:t>Tariff</w:t>
            </w:r>
          </w:p>
          <w:p w14:paraId="383447AC" w14:textId="77777777" w:rsidR="00820459" w:rsidRPr="00894DCD" w:rsidRDefault="00820459" w:rsidP="00820459">
            <w:pPr>
              <w:spacing w:after="160" w:line="259" w:lineRule="auto"/>
              <w:rPr>
                <w:rFonts w:ascii="Helvetica Neue" w:eastAsia="Helvetica Neue" w:hAnsi="Helvetica Neue" w:cs="Helvetica Neue"/>
                <w:sz w:val="24"/>
                <w:szCs w:val="24"/>
              </w:rPr>
            </w:pPr>
            <w:r w:rsidRPr="00894DCD">
              <w:rPr>
                <w:rFonts w:ascii="Helvetica Neue" w:eastAsia="Helvetica Neue" w:hAnsi="Helvetica Neue" w:cs="Helvetica Neue"/>
                <w:sz w:val="24"/>
                <w:szCs w:val="24"/>
              </w:rPr>
              <w:t>Service performance and acceptance will be deduced from satisfactory progress</w:t>
            </w:r>
            <w:r>
              <w:rPr>
                <w:rFonts w:ascii="Helvetica Neue" w:eastAsia="Helvetica Neue" w:hAnsi="Helvetica Neue" w:cs="Helvetica Neue"/>
                <w:sz w:val="24"/>
                <w:szCs w:val="24"/>
              </w:rPr>
              <w:t xml:space="preserve"> and sign off</w:t>
            </w:r>
            <w:r w:rsidRPr="00894DCD">
              <w:rPr>
                <w:rFonts w:ascii="Helvetica Neue" w:eastAsia="Helvetica Neue" w:hAnsi="Helvetica Neue" w:cs="Helvetica Neue"/>
                <w:sz w:val="24"/>
                <w:szCs w:val="24"/>
              </w:rPr>
              <w:t xml:space="preserve"> of the</w:t>
            </w:r>
            <w:r>
              <w:rPr>
                <w:rFonts w:ascii="Helvetica Neue" w:eastAsia="Helvetica Neue" w:hAnsi="Helvetica Neue" w:cs="Helvetica Neue"/>
                <w:sz w:val="24"/>
                <w:szCs w:val="24"/>
              </w:rPr>
              <w:t xml:space="preserve"> twice monthly</w:t>
            </w:r>
            <w:r w:rsidRPr="00894DCD">
              <w:rPr>
                <w:rFonts w:ascii="Helvetica Neue" w:eastAsia="Helvetica Neue" w:hAnsi="Helvetica Neue" w:cs="Helvetica Neue"/>
                <w:sz w:val="24"/>
                <w:szCs w:val="24"/>
              </w:rPr>
              <w:t xml:space="preserve"> skills </w:t>
            </w:r>
            <w:r>
              <w:rPr>
                <w:rFonts w:ascii="Helvetica Neue" w:eastAsia="Helvetica Neue" w:hAnsi="Helvetica Neue" w:cs="Helvetica Neue"/>
                <w:sz w:val="24"/>
                <w:szCs w:val="24"/>
              </w:rPr>
              <w:t>transfer</w:t>
            </w:r>
            <w:r w:rsidRPr="00894DCD">
              <w:rPr>
                <w:rFonts w:ascii="Helvetica Neue" w:eastAsia="Helvetica Neue" w:hAnsi="Helvetica Neue" w:cs="Helvetica Neue"/>
                <w:sz w:val="24"/>
                <w:szCs w:val="24"/>
              </w:rPr>
              <w:t xml:space="preserve"> matrix along with relevant documentation relating to any co-delivery required to upskill buyer teams delivering the above release trains. </w:t>
            </w:r>
          </w:p>
          <w:p w14:paraId="48AE54B2" w14:textId="77777777" w:rsidR="00820459" w:rsidRPr="00894DCD" w:rsidRDefault="00820459" w:rsidP="00820459">
            <w:pPr>
              <w:spacing w:after="160" w:line="259" w:lineRule="auto"/>
              <w:rPr>
                <w:rFonts w:ascii="Helvetica Neue" w:eastAsia="Helvetica Neue" w:hAnsi="Helvetica Neue" w:cs="Helvetica Neue"/>
                <w:sz w:val="24"/>
                <w:szCs w:val="24"/>
              </w:rPr>
            </w:pPr>
            <w:r w:rsidRPr="00894DCD">
              <w:rPr>
                <w:rFonts w:ascii="Helvetica Neue" w:eastAsia="Helvetica Neue" w:hAnsi="Helvetica Neue" w:cs="Helvetica Neue"/>
                <w:sz w:val="24"/>
                <w:szCs w:val="24"/>
              </w:rPr>
              <w:t xml:space="preserve">For clarity, the fix price deliverables will be: </w:t>
            </w:r>
          </w:p>
          <w:p w14:paraId="62F407E1" w14:textId="77777777" w:rsidR="00820459" w:rsidRDefault="00820459" w:rsidP="00820459">
            <w:pPr>
              <w:spacing w:after="160" w:line="259" w:lineRule="auto"/>
              <w:rPr>
                <w:rFonts w:ascii="Helvetica Neue" w:eastAsia="Helvetica Neue" w:hAnsi="Helvetica Neue" w:cs="Helvetica Neue"/>
                <w:sz w:val="24"/>
                <w:szCs w:val="24"/>
              </w:rPr>
            </w:pPr>
            <w:r w:rsidRPr="00C21572">
              <w:rPr>
                <w:rFonts w:ascii="Helvetica Neue" w:eastAsia="Helvetica Neue" w:hAnsi="Helvetica Neue" w:cs="Helvetica Neue"/>
                <w:color w:val="auto"/>
                <w:sz w:val="24"/>
                <w:szCs w:val="24"/>
              </w:rPr>
              <w:t xml:space="preserve">Delivery of a suitable skills transfer, documented in the skills transfer matrix, for the above release trains including </w:t>
            </w:r>
            <w:r>
              <w:rPr>
                <w:rFonts w:ascii="Helvetica Neue" w:eastAsia="Helvetica Neue" w:hAnsi="Helvetica Neue" w:cs="Helvetica Neue"/>
                <w:sz w:val="24"/>
                <w:szCs w:val="24"/>
              </w:rPr>
              <w:t xml:space="preserve">a </w:t>
            </w:r>
            <w:r w:rsidRPr="00894DCD">
              <w:rPr>
                <w:rFonts w:ascii="Helvetica Neue" w:eastAsia="Helvetica Neue" w:hAnsi="Helvetica Neue" w:cs="Helvetica Neue"/>
                <w:sz w:val="24"/>
                <w:szCs w:val="24"/>
              </w:rPr>
              <w:t>current skill level</w:t>
            </w:r>
            <w:r>
              <w:rPr>
                <w:rFonts w:ascii="Helvetica Neue" w:eastAsia="Helvetica Neue" w:hAnsi="Helvetica Neue" w:cs="Helvetica Neue"/>
                <w:sz w:val="24"/>
                <w:szCs w:val="24"/>
              </w:rPr>
              <w:t xml:space="preserve"> assessment</w:t>
            </w:r>
            <w:r w:rsidRPr="00894DCD">
              <w:rPr>
                <w:rFonts w:ascii="Helvetica Neue" w:eastAsia="Helvetica Neue" w:hAnsi="Helvetica Neue" w:cs="Helvetica Neue"/>
                <w:sz w:val="24"/>
                <w:szCs w:val="24"/>
              </w:rPr>
              <w:t xml:space="preserve"> of buyer teams receiving service.</w:t>
            </w:r>
          </w:p>
          <w:p w14:paraId="46DF2D10" w14:textId="77777777" w:rsidR="00820459" w:rsidRDefault="00820459" w:rsidP="004B022B">
            <w:pPr>
              <w:spacing w:after="160" w:line="259" w:lineRule="auto"/>
              <w:rPr>
                <w:rFonts w:ascii="Helvetica Neue" w:eastAsia="Helvetica Neue" w:hAnsi="Helvetica Neue" w:cs="Helvetica Neue"/>
                <w:sz w:val="24"/>
                <w:szCs w:val="24"/>
              </w:rPr>
            </w:pPr>
            <w:r w:rsidRPr="00894DCD">
              <w:rPr>
                <w:rFonts w:ascii="Helvetica Neue" w:eastAsia="Helvetica Neue" w:hAnsi="Helvetica Neue" w:cs="Helvetica Neue"/>
                <w:sz w:val="24"/>
                <w:szCs w:val="24"/>
              </w:rPr>
              <w:t xml:space="preserve">Documentation of any co-delivery required to achieve knowledge transfer / upskilling. </w:t>
            </w:r>
            <w:r>
              <w:rPr>
                <w:rFonts w:ascii="Helvetica Neue" w:eastAsia="Helvetica Neue" w:hAnsi="Helvetica Neue" w:cs="Helvetica Neue"/>
                <w:sz w:val="24"/>
                <w:szCs w:val="24"/>
              </w:rPr>
              <w:t>S</w:t>
            </w:r>
            <w:r w:rsidRPr="00D3789D">
              <w:rPr>
                <w:rFonts w:ascii="Helvetica Neue" w:eastAsia="Helvetica Neue" w:hAnsi="Helvetica Neue" w:cs="Helvetica Neue"/>
                <w:sz w:val="24"/>
                <w:szCs w:val="24"/>
              </w:rPr>
              <w:t>upplier signed progression reports on skills transfer matri</w:t>
            </w:r>
            <w:r w:rsidR="004B022B">
              <w:rPr>
                <w:rFonts w:ascii="Helvetica Neue" w:eastAsia="Helvetica Neue" w:hAnsi="Helvetica Neue" w:cs="Helvetica Neue"/>
                <w:sz w:val="24"/>
                <w:szCs w:val="24"/>
              </w:rPr>
              <w:t>x twice a Month.</w:t>
            </w:r>
          </w:p>
          <w:p w14:paraId="7AD08EFC" w14:textId="77777777" w:rsidR="005540D7" w:rsidRPr="00F93101" w:rsidRDefault="005540D7" w:rsidP="00F93101">
            <w:pPr>
              <w:spacing w:after="0" w:line="240" w:lineRule="auto"/>
              <w:rPr>
                <w:rFonts w:ascii="Helvetica Neue" w:eastAsia="Helvetica Neue" w:hAnsi="Helvetica Neue" w:cs="Helvetica Neue"/>
                <w:sz w:val="24"/>
                <w:szCs w:val="24"/>
              </w:rPr>
            </w:pPr>
            <w:bookmarkStart w:id="18" w:name="_26in1rg"/>
            <w:bookmarkEnd w:id="18"/>
          </w:p>
        </w:tc>
      </w:tr>
      <w:tr w:rsidR="005540D7" w14:paraId="79A60353" w14:textId="77777777">
        <w:tc>
          <w:tcPr>
            <w:tcW w:w="2654" w:type="dxa"/>
            <w:tcBorders>
              <w:top w:val="single" w:sz="8" w:space="0" w:color="000001"/>
              <w:left w:val="single" w:sz="8" w:space="0" w:color="000001"/>
              <w:bottom w:val="single" w:sz="8" w:space="0" w:color="000001"/>
              <w:right w:val="single" w:sz="8" w:space="0" w:color="000001"/>
            </w:tcBorders>
            <w:shd w:val="clear" w:color="auto" w:fill="auto"/>
          </w:tcPr>
          <w:p w14:paraId="5A6D572C"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Guarantee:</w:t>
            </w:r>
          </w:p>
        </w:tc>
        <w:tc>
          <w:tcPr>
            <w:tcW w:w="7936" w:type="dxa"/>
            <w:tcBorders>
              <w:top w:val="single" w:sz="8" w:space="0" w:color="000001"/>
              <w:left w:val="single" w:sz="8" w:space="0" w:color="000001"/>
              <w:bottom w:val="single" w:sz="8" w:space="0" w:color="000001"/>
              <w:right w:val="single" w:sz="8" w:space="0" w:color="000001"/>
            </w:tcBorders>
            <w:shd w:val="clear" w:color="auto" w:fill="auto"/>
          </w:tcPr>
          <w:p w14:paraId="2FB62494" w14:textId="77777777" w:rsidR="005540D7" w:rsidRDefault="00A64202">
            <w:pPr>
              <w:spacing w:after="0" w:line="240" w:lineRule="auto"/>
              <w:rPr>
                <w:rFonts w:ascii="Helvetica Neue" w:eastAsia="Helvetica Neue" w:hAnsi="Helvetica Neue" w:cs="Helvetica Neue"/>
                <w:sz w:val="24"/>
                <w:szCs w:val="24"/>
                <w:highlight w:val="green"/>
              </w:rPr>
            </w:pPr>
            <w:r w:rsidRPr="00A64202">
              <w:rPr>
                <w:rFonts w:ascii="Helvetica Neue" w:eastAsia="Helvetica Neue" w:hAnsi="Helvetica Neue" w:cs="Helvetica Neue"/>
                <w:sz w:val="24"/>
                <w:szCs w:val="24"/>
              </w:rPr>
              <w:t>N/a</w:t>
            </w:r>
          </w:p>
        </w:tc>
      </w:tr>
      <w:tr w:rsidR="005540D7" w14:paraId="542E1BBF" w14:textId="77777777">
        <w:tc>
          <w:tcPr>
            <w:tcW w:w="2654" w:type="dxa"/>
            <w:tcBorders>
              <w:top w:val="single" w:sz="8" w:space="0" w:color="000001"/>
              <w:left w:val="single" w:sz="8" w:space="0" w:color="000001"/>
              <w:bottom w:val="single" w:sz="8" w:space="0" w:color="000001"/>
              <w:right w:val="single" w:sz="8" w:space="0" w:color="000001"/>
            </w:tcBorders>
            <w:shd w:val="clear" w:color="auto" w:fill="auto"/>
          </w:tcPr>
          <w:p w14:paraId="70DA84E1" w14:textId="77777777" w:rsidR="005540D7" w:rsidRDefault="008E0B6F">
            <w:pPr>
              <w:spacing w:after="0" w:line="240" w:lineRule="auto"/>
              <w:rPr>
                <w:rFonts w:ascii="Helvetica Neue" w:eastAsia="Helvetica Neue" w:hAnsi="Helvetica Neue" w:cs="Helvetica Neue"/>
                <w:b/>
                <w:sz w:val="24"/>
                <w:szCs w:val="24"/>
              </w:rPr>
            </w:pPr>
            <w:bookmarkStart w:id="19" w:name="_1ksv4uv"/>
            <w:bookmarkEnd w:id="19"/>
            <w:r>
              <w:rPr>
                <w:rFonts w:ascii="Helvetica Neue" w:eastAsia="Helvetica Neue" w:hAnsi="Helvetica Neue" w:cs="Helvetica Neue"/>
                <w:b/>
                <w:sz w:val="24"/>
                <w:szCs w:val="24"/>
              </w:rPr>
              <w:t xml:space="preserve">Warranties, representations: </w:t>
            </w:r>
          </w:p>
        </w:tc>
        <w:tc>
          <w:tcPr>
            <w:tcW w:w="7936" w:type="dxa"/>
            <w:tcBorders>
              <w:top w:val="single" w:sz="8" w:space="0" w:color="000001"/>
              <w:left w:val="single" w:sz="8" w:space="0" w:color="000001"/>
              <w:bottom w:val="single" w:sz="8" w:space="0" w:color="000001"/>
              <w:right w:val="single" w:sz="8" w:space="0" w:color="000001"/>
            </w:tcBorders>
            <w:shd w:val="clear" w:color="auto" w:fill="auto"/>
          </w:tcPr>
          <w:p w14:paraId="0A28A427" w14:textId="77777777" w:rsidR="005540D7" w:rsidRDefault="00A64202">
            <w:pPr>
              <w:spacing w:after="0" w:line="240" w:lineRule="auto"/>
              <w:rPr>
                <w:rFonts w:ascii="Helvetica Neue" w:eastAsia="Helvetica Neue" w:hAnsi="Helvetica Neue" w:cs="Helvetica Neue"/>
                <w:sz w:val="24"/>
                <w:szCs w:val="24"/>
                <w:highlight w:val="green"/>
              </w:rPr>
            </w:pPr>
            <w:r>
              <w:rPr>
                <w:rFonts w:ascii="Helvetica Neue" w:eastAsia="Helvetica Neue" w:hAnsi="Helvetica Neue" w:cs="Helvetica Neue"/>
                <w:sz w:val="24"/>
                <w:szCs w:val="24"/>
              </w:rPr>
              <w:t>N/a</w:t>
            </w:r>
          </w:p>
        </w:tc>
      </w:tr>
      <w:tr w:rsidR="005540D7" w14:paraId="12337FC9" w14:textId="77777777">
        <w:tc>
          <w:tcPr>
            <w:tcW w:w="2654" w:type="dxa"/>
            <w:tcBorders>
              <w:top w:val="single" w:sz="8" w:space="0" w:color="000001"/>
              <w:left w:val="single" w:sz="8" w:space="0" w:color="000001"/>
              <w:bottom w:val="single" w:sz="8" w:space="0" w:color="000001"/>
              <w:right w:val="single" w:sz="8" w:space="0" w:color="000001"/>
            </w:tcBorders>
            <w:shd w:val="clear" w:color="auto" w:fill="auto"/>
          </w:tcPr>
          <w:p w14:paraId="07EB5558"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Supplemental requirements in addition to the Call-Off terms:</w:t>
            </w:r>
          </w:p>
        </w:tc>
        <w:tc>
          <w:tcPr>
            <w:tcW w:w="7936" w:type="dxa"/>
            <w:tcBorders>
              <w:top w:val="single" w:sz="8" w:space="0" w:color="000001"/>
              <w:left w:val="single" w:sz="8" w:space="0" w:color="000001"/>
              <w:bottom w:val="single" w:sz="8" w:space="0" w:color="000001"/>
              <w:right w:val="single" w:sz="8" w:space="0" w:color="000001"/>
            </w:tcBorders>
            <w:shd w:val="clear" w:color="auto" w:fill="auto"/>
          </w:tcPr>
          <w:p w14:paraId="6A35B41C" w14:textId="77777777" w:rsidR="00A64202" w:rsidRDefault="008E0B6F" w:rsidP="004B022B">
            <w:pPr>
              <w:rPr>
                <w:rFonts w:ascii="Helvetica Neue" w:eastAsia="Helvetica Neue" w:hAnsi="Helvetica Neue" w:cs="Helvetica Neue"/>
                <w:sz w:val="24"/>
                <w:szCs w:val="24"/>
              </w:rPr>
            </w:pPr>
            <w:r>
              <w:rPr>
                <w:rFonts w:ascii="Helvetica Neue" w:eastAsia="Helvetica Neue" w:hAnsi="Helvetica Neue" w:cs="Helvetica Neue"/>
                <w:sz w:val="24"/>
                <w:szCs w:val="24"/>
              </w:rPr>
              <w:t>Within the scope of the Call-</w:t>
            </w:r>
            <w:r w:rsidR="00A64202">
              <w:rPr>
                <w:rFonts w:ascii="Helvetica Neue" w:eastAsia="Helvetica Neue" w:hAnsi="Helvetica Neue" w:cs="Helvetica Neue"/>
                <w:sz w:val="24"/>
                <w:szCs w:val="24"/>
              </w:rPr>
              <w:t>Off Contract, the Supplier will</w:t>
            </w:r>
            <w:r w:rsidR="00A64202" w:rsidRPr="00A64202">
              <w:rPr>
                <w:rFonts w:ascii="Helvetica Neue" w:eastAsia="Helvetica Neue" w:hAnsi="Helvetica Neue" w:cs="Helvetica Neue"/>
                <w:sz w:val="24"/>
                <w:szCs w:val="24"/>
              </w:rPr>
              <w:t xml:space="preserve"> be expected to consult with HMRC teams and suppliers and provide advice on migration approaches and design documentation</w:t>
            </w:r>
            <w:r w:rsidR="00A64202">
              <w:rPr>
                <w:rFonts w:ascii="Helvetica Neue" w:eastAsia="Helvetica Neue" w:hAnsi="Helvetica Neue" w:cs="Helvetica Neue"/>
                <w:sz w:val="24"/>
                <w:szCs w:val="24"/>
              </w:rPr>
              <w:t>.</w:t>
            </w:r>
          </w:p>
          <w:p w14:paraId="294B7748" w14:textId="77777777" w:rsidR="00A64202" w:rsidRPr="000D2F7A" w:rsidRDefault="00A64202" w:rsidP="00A64202">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ensure that:</w:t>
            </w:r>
          </w:p>
          <w:p w14:paraId="483A78CD" w14:textId="6DE32EE8" w:rsidR="00FC68A7" w:rsidRPr="0000165B" w:rsidRDefault="00A64202" w:rsidP="00A64202">
            <w:pPr>
              <w:rPr>
                <w:rFonts w:ascii="Helvetica Neue" w:eastAsia="Helvetica Neue" w:hAnsi="Helvetica Neue" w:cs="Helvetica Neue"/>
                <w:sz w:val="24"/>
                <w:szCs w:val="24"/>
              </w:rPr>
            </w:pPr>
            <w:r w:rsidRPr="0000165B">
              <w:rPr>
                <w:rFonts w:ascii="Helvetica Neue" w:eastAsia="Helvetica Neue" w:hAnsi="Helvetica Neue" w:cs="Helvetica Neue"/>
                <w:sz w:val="24"/>
                <w:szCs w:val="24"/>
              </w:rPr>
              <w:t>All personnel involved in the provision of the service act in line with HMRC values and behaviours;</w:t>
            </w:r>
          </w:p>
          <w:p w14:paraId="5DACD59F" w14:textId="77777777" w:rsidR="00A64202" w:rsidRPr="0000165B" w:rsidRDefault="00A64202" w:rsidP="00A64202">
            <w:pPr>
              <w:rPr>
                <w:rFonts w:ascii="Helvetica Neue" w:eastAsia="Helvetica Neue" w:hAnsi="Helvetica Neue" w:cs="Helvetica Neue"/>
                <w:sz w:val="24"/>
                <w:szCs w:val="24"/>
              </w:rPr>
            </w:pPr>
            <w:r w:rsidRPr="0000165B">
              <w:rPr>
                <w:rFonts w:ascii="Helvetica Neue" w:eastAsia="Helvetica Neue" w:hAnsi="Helvetica Neue" w:cs="Helvetica Neue"/>
                <w:sz w:val="24"/>
                <w:szCs w:val="24"/>
              </w:rPr>
              <w:t>All processes, tools, templates, IPR or other documentation produced under the contract to be made available under the Open Government licence;</w:t>
            </w:r>
          </w:p>
          <w:p w14:paraId="4A8C2754" w14:textId="77777777" w:rsidR="00A64202" w:rsidRPr="0000165B" w:rsidRDefault="00A64202" w:rsidP="00A64202">
            <w:pPr>
              <w:rPr>
                <w:rFonts w:ascii="Helvetica Neue" w:eastAsia="Helvetica Neue" w:hAnsi="Helvetica Neue" w:cs="Helvetica Neue"/>
                <w:sz w:val="24"/>
                <w:szCs w:val="24"/>
              </w:rPr>
            </w:pPr>
            <w:r w:rsidRPr="0000165B">
              <w:rPr>
                <w:rFonts w:ascii="Helvetica Neue" w:eastAsia="Helvetica Neue" w:hAnsi="Helvetica Neue" w:cs="Helvetica Neue"/>
                <w:sz w:val="24"/>
                <w:szCs w:val="24"/>
              </w:rPr>
              <w:t>All documentation is stored within the Programme file structure and available to HMRC at all times;</w:t>
            </w:r>
          </w:p>
          <w:p w14:paraId="7DCD90F0" w14:textId="77777777" w:rsidR="00A64202" w:rsidRPr="0000165B" w:rsidRDefault="00A64202" w:rsidP="00A64202">
            <w:pPr>
              <w:rPr>
                <w:rFonts w:ascii="Helvetica Neue" w:eastAsia="Helvetica Neue" w:hAnsi="Helvetica Neue" w:cs="Helvetica Neue"/>
                <w:sz w:val="24"/>
                <w:szCs w:val="24"/>
              </w:rPr>
            </w:pPr>
            <w:r w:rsidRPr="0000165B">
              <w:rPr>
                <w:rFonts w:ascii="Helvetica Neue" w:eastAsia="Helvetica Neue" w:hAnsi="Helvetica Neue" w:cs="Helvetica Neue"/>
                <w:sz w:val="24"/>
                <w:szCs w:val="24"/>
              </w:rPr>
              <w:t>Relevant personnel provide timely attendance at programme meetings as required;</w:t>
            </w:r>
          </w:p>
          <w:p w14:paraId="523E35B5" w14:textId="77777777" w:rsidR="00A64202" w:rsidRDefault="00A64202" w:rsidP="00A64202">
            <w:pPr>
              <w:spacing w:after="0" w:line="240" w:lineRule="auto"/>
              <w:rPr>
                <w:rFonts w:ascii="Helvetica Neue" w:eastAsia="Helvetica Neue" w:hAnsi="Helvetica Neue" w:cs="Helvetica Neue"/>
                <w:sz w:val="24"/>
                <w:szCs w:val="24"/>
              </w:rPr>
            </w:pPr>
            <w:r w:rsidRPr="0000165B">
              <w:rPr>
                <w:rFonts w:ascii="Helvetica Neue" w:eastAsia="Helvetica Neue" w:hAnsi="Helvetica Neue" w:cs="Helvetica Neue"/>
                <w:sz w:val="24"/>
                <w:szCs w:val="24"/>
              </w:rPr>
              <w:t>Delivery of the service includes skills transfer to HMRC staff as requi</w:t>
            </w:r>
            <w:r>
              <w:rPr>
                <w:rFonts w:ascii="Helvetica Neue" w:eastAsia="Helvetica Neue" w:hAnsi="Helvetica Neue" w:cs="Helvetica Neue"/>
                <w:sz w:val="24"/>
                <w:szCs w:val="24"/>
              </w:rPr>
              <w:t>red.</w:t>
            </w:r>
          </w:p>
          <w:p w14:paraId="379F3799" w14:textId="77777777" w:rsidR="00A64202" w:rsidRDefault="00A64202" w:rsidP="00A64202">
            <w:pPr>
              <w:spacing w:after="0" w:line="240" w:lineRule="auto"/>
              <w:rPr>
                <w:rFonts w:ascii="Helvetica Neue" w:eastAsia="Helvetica Neue" w:hAnsi="Helvetica Neue" w:cs="Helvetica Neue"/>
                <w:sz w:val="24"/>
                <w:szCs w:val="24"/>
              </w:rPr>
            </w:pPr>
          </w:p>
          <w:p w14:paraId="7224B010" w14:textId="77777777" w:rsidR="00A64202" w:rsidRPr="00C83E31" w:rsidRDefault="00A64202" w:rsidP="00A64202">
            <w:pPr>
              <w:rPr>
                <w:rFonts w:ascii="Helvetica Neue" w:eastAsia="Helvetica Neue" w:hAnsi="Helvetica Neue" w:cs="Helvetica Neue"/>
                <w:sz w:val="24"/>
                <w:szCs w:val="24"/>
              </w:rPr>
            </w:pPr>
            <w:r w:rsidRPr="00C83E31">
              <w:rPr>
                <w:rFonts w:ascii="Helvetica Neue" w:eastAsia="Helvetica Neue" w:hAnsi="Helvetica Neue" w:cs="Helvetica Neue"/>
                <w:sz w:val="24"/>
                <w:szCs w:val="24"/>
              </w:rPr>
              <w:t>All intellectual Property Rights in any guidance, Specifications, instructions, toolkits, plans, data, drawings, databases, patents, patterns, models, designs or other material (the "lP Materials"):</w:t>
            </w:r>
          </w:p>
          <w:p w14:paraId="04833A98" w14:textId="77777777" w:rsidR="00A64202" w:rsidRPr="00C83E31" w:rsidRDefault="00A64202" w:rsidP="00A64202">
            <w:pPr>
              <w:rPr>
                <w:rFonts w:ascii="Helvetica Neue" w:eastAsia="Helvetica Neue" w:hAnsi="Helvetica Neue" w:cs="Helvetica Neue"/>
                <w:sz w:val="24"/>
                <w:szCs w:val="24"/>
              </w:rPr>
            </w:pPr>
            <w:r w:rsidRPr="00C83E31">
              <w:rPr>
                <w:rFonts w:ascii="Helvetica Neue" w:eastAsia="Helvetica Neue" w:hAnsi="Helvetica Neue" w:cs="Helvetica Neue"/>
                <w:sz w:val="24"/>
                <w:szCs w:val="24"/>
              </w:rPr>
              <w:t>(a) furnished to or made available to the Supplier by or on behalf of the Buyer shall remain the Property of the Buyer; and</w:t>
            </w:r>
          </w:p>
          <w:p w14:paraId="396B9889" w14:textId="77777777" w:rsidR="00A64202" w:rsidRPr="00C83E31" w:rsidRDefault="00A64202" w:rsidP="00A64202">
            <w:pPr>
              <w:rPr>
                <w:rFonts w:ascii="Helvetica Neue" w:eastAsia="Helvetica Neue" w:hAnsi="Helvetica Neue" w:cs="Helvetica Neue"/>
                <w:sz w:val="24"/>
                <w:szCs w:val="24"/>
              </w:rPr>
            </w:pPr>
            <w:r w:rsidRPr="00C83E31">
              <w:rPr>
                <w:rFonts w:ascii="Helvetica Neue" w:eastAsia="Helvetica Neue" w:hAnsi="Helvetica Neue" w:cs="Helvetica Neue"/>
                <w:sz w:val="24"/>
                <w:szCs w:val="24"/>
              </w:rPr>
              <w:t>(b) prepared by or for the Supplier on behalf of the Buyer for use, or intended use, in relation to the performance by the Supplier of its obligations under the Contract shall belong to the Buyer; and the Supplier shall not, and shall ensure that the Staff shall not, (except when necessary for the performance of the Contract) without prior Approval, use or disclose any intellectual Property Rights in the lP Materials.</w:t>
            </w:r>
          </w:p>
          <w:p w14:paraId="6FC785E6" w14:textId="77777777" w:rsidR="00A64202" w:rsidRPr="00C83E31" w:rsidRDefault="00A64202" w:rsidP="00A64202">
            <w:pPr>
              <w:rPr>
                <w:rFonts w:ascii="Helvetica Neue" w:eastAsia="Helvetica Neue" w:hAnsi="Helvetica Neue" w:cs="Helvetica Neue"/>
                <w:sz w:val="24"/>
                <w:szCs w:val="24"/>
              </w:rPr>
            </w:pPr>
            <w:r w:rsidRPr="00C83E31">
              <w:rPr>
                <w:rFonts w:ascii="Helvetica Neue" w:eastAsia="Helvetica Neue" w:hAnsi="Helvetica Neue" w:cs="Helvetica Neue"/>
                <w:sz w:val="24"/>
                <w:szCs w:val="24"/>
              </w:rPr>
              <w:t>Additionally, the Supplier hereby assigns to the Buyer, with full title guarantee, all intellectual Property Rights which may subsist in the lP Materials prepared in accordance with section (b). This assignment shall take effect on the Commencement Date or as a present assignment of future rights that will take effect immediately on the coming into existence of the intellectual Property Rights produced by the Supplier. The Supplier shall execute all documentation necessary to execute this assignment.</w:t>
            </w:r>
          </w:p>
          <w:p w14:paraId="5468C95B" w14:textId="77777777" w:rsidR="00A64202" w:rsidRPr="000D2F7A" w:rsidRDefault="00A64202" w:rsidP="00A64202">
            <w:pPr>
              <w:rPr>
                <w:rFonts w:ascii="Helvetica Neue" w:eastAsia="Helvetica Neue" w:hAnsi="Helvetica Neue" w:cs="Helvetica Neue"/>
                <w:b/>
                <w:sz w:val="24"/>
                <w:szCs w:val="24"/>
              </w:rPr>
            </w:pPr>
            <w:r w:rsidRPr="000D2F7A">
              <w:rPr>
                <w:rFonts w:ascii="Helvetica Neue" w:eastAsia="Helvetica Neue" w:hAnsi="Helvetica Neue" w:cs="Helvetica Neue"/>
                <w:b/>
                <w:sz w:val="24"/>
                <w:szCs w:val="24"/>
              </w:rPr>
              <w:t>Expenses</w:t>
            </w:r>
          </w:p>
          <w:p w14:paraId="53018B30" w14:textId="77777777" w:rsidR="00A64202" w:rsidRPr="000D2F7A" w:rsidRDefault="00A64202" w:rsidP="00A64202">
            <w:pPr>
              <w:tabs>
                <w:tab w:val="left" w:pos="720"/>
              </w:tabs>
              <w:autoSpaceDN w:val="0"/>
              <w:spacing w:after="0" w:line="240" w:lineRule="auto"/>
              <w:ind w:left="150"/>
              <w:textAlignment w:val="baseline"/>
              <w:rPr>
                <w:rFonts w:ascii="Helvetica Neue" w:eastAsia="Helvetica Neue" w:hAnsi="Helvetica Neue" w:cs="Helvetica Neue"/>
                <w:sz w:val="24"/>
                <w:szCs w:val="24"/>
              </w:rPr>
            </w:pPr>
            <w:r w:rsidRPr="000D2F7A">
              <w:rPr>
                <w:rFonts w:ascii="Helvetica Neue" w:eastAsia="Helvetica Neue" w:hAnsi="Helvetica Neue" w:cs="Helvetica Neue"/>
                <w:sz w:val="24"/>
                <w:szCs w:val="24"/>
              </w:rPr>
              <w:t>Travel to and from the Primary Location will be met from the day rate.</w:t>
            </w:r>
            <w:r w:rsidRPr="000D2F7A">
              <w:rPr>
                <w:rFonts w:ascii="Helvetica Neue" w:eastAsia="Helvetica Neue" w:hAnsi="Helvetica Neue" w:cs="Helvetica Neue"/>
                <w:sz w:val="24"/>
                <w:szCs w:val="24"/>
              </w:rPr>
              <w:br/>
              <w:t> </w:t>
            </w:r>
          </w:p>
          <w:p w14:paraId="7D459630" w14:textId="77777777" w:rsidR="00A64202" w:rsidRPr="000D2F7A" w:rsidRDefault="00A64202" w:rsidP="00A64202">
            <w:pPr>
              <w:tabs>
                <w:tab w:val="left" w:pos="720"/>
              </w:tabs>
              <w:autoSpaceDN w:val="0"/>
              <w:spacing w:after="0" w:line="240" w:lineRule="auto"/>
              <w:ind w:left="150"/>
              <w:textAlignment w:val="baseline"/>
              <w:rPr>
                <w:rFonts w:ascii="Helvetica Neue" w:eastAsia="Helvetica Neue" w:hAnsi="Helvetica Neue" w:cs="Helvetica Neue"/>
                <w:sz w:val="24"/>
                <w:szCs w:val="24"/>
              </w:rPr>
            </w:pPr>
            <w:r w:rsidRPr="000D2F7A">
              <w:rPr>
                <w:rFonts w:ascii="Helvetica Neue" w:eastAsia="Helvetica Neue" w:hAnsi="Helvetica Neue" w:cs="Helvetica Neue"/>
                <w:sz w:val="24"/>
                <w:szCs w:val="24"/>
              </w:rPr>
              <w:t>Expenses are payable where travel to other locations is required as part of the assignment forming part of this agreement. Where an overnight stay is required HMRC will pay for actual bed and breakfast costs within the current maximum limits detailed below. Any other subsistence or incidental expenses are not payable. Receipts must be provided.</w:t>
            </w:r>
            <w:r w:rsidRPr="000D2F7A">
              <w:rPr>
                <w:rFonts w:ascii="Helvetica Neue" w:eastAsia="Helvetica Neue" w:hAnsi="Helvetica Neue" w:cs="Helvetica Neue"/>
                <w:sz w:val="24"/>
                <w:szCs w:val="24"/>
              </w:rPr>
              <w:br/>
              <w:t> </w:t>
            </w:r>
          </w:p>
          <w:p w14:paraId="719FA2E6" w14:textId="77777777" w:rsidR="00A64202" w:rsidRPr="000D2F7A" w:rsidRDefault="00A64202" w:rsidP="00A64202">
            <w:pPr>
              <w:tabs>
                <w:tab w:val="left" w:pos="720"/>
              </w:tabs>
              <w:autoSpaceDN w:val="0"/>
              <w:spacing w:after="0" w:line="240" w:lineRule="auto"/>
              <w:ind w:left="150"/>
              <w:textAlignment w:val="baseline"/>
              <w:rPr>
                <w:rFonts w:ascii="Helvetica Neue" w:eastAsia="Helvetica Neue" w:hAnsi="Helvetica Neue" w:cs="Helvetica Neue"/>
                <w:sz w:val="24"/>
                <w:szCs w:val="24"/>
              </w:rPr>
            </w:pPr>
            <w:r w:rsidRPr="000D2F7A">
              <w:rPr>
                <w:rFonts w:ascii="Helvetica Neue" w:eastAsia="Helvetica Neue" w:hAnsi="Helvetica Neue" w:cs="Helvetica Neue"/>
                <w:sz w:val="24"/>
                <w:szCs w:val="24"/>
              </w:rPr>
              <w:t>All other expenses will be payable at the discretion of HMRC. The Contractor shall not incur such expenses without the prior approval of the HMRC Work Manager. Any expense incurred by the Contractor without prior approval shall not be reimbursed.</w:t>
            </w:r>
          </w:p>
          <w:p w14:paraId="14394E50" w14:textId="77777777" w:rsidR="00A64202" w:rsidRPr="000D2F7A" w:rsidRDefault="00A64202" w:rsidP="00A64202">
            <w:pPr>
              <w:ind w:left="150"/>
              <w:rPr>
                <w:rFonts w:ascii="Helvetica Neue" w:eastAsia="Helvetica Neue" w:hAnsi="Helvetica Neue" w:cs="Helvetica Neue"/>
                <w:sz w:val="24"/>
                <w:szCs w:val="24"/>
              </w:rPr>
            </w:pPr>
          </w:p>
          <w:tbl>
            <w:tblPr>
              <w:tblW w:w="5000" w:type="pct"/>
              <w:jc w:val="center"/>
              <w:tblCellMar>
                <w:left w:w="10" w:type="dxa"/>
                <w:right w:w="10" w:type="dxa"/>
              </w:tblCellMar>
              <w:tblLook w:val="0000" w:firstRow="0" w:lastRow="0" w:firstColumn="0" w:lastColumn="0" w:noHBand="0" w:noVBand="0"/>
            </w:tblPr>
            <w:tblGrid>
              <w:gridCol w:w="3764"/>
              <w:gridCol w:w="3949"/>
            </w:tblGrid>
            <w:tr w:rsidR="00A64202" w:rsidRPr="000D2F7A" w14:paraId="014BD119" w14:textId="77777777" w:rsidTr="00F93101">
              <w:trPr>
                <w:tblHeader/>
                <w:jc w:val="center"/>
              </w:trPr>
              <w:tc>
                <w:tcPr>
                  <w:tcW w:w="3556" w:type="dxa"/>
                  <w:gridSpan w:val="2"/>
                  <w:tcBorders>
                    <w:bottom w:val="single" w:sz="6" w:space="0" w:color="E0E0E0"/>
                    <w:right w:val="single" w:sz="6" w:space="0" w:color="E0E0E0"/>
                  </w:tcBorders>
                  <w:shd w:val="clear" w:color="auto" w:fill="85CAC8"/>
                  <w:tcMar>
                    <w:top w:w="210" w:type="dxa"/>
                    <w:left w:w="210" w:type="dxa"/>
                    <w:bottom w:w="210" w:type="dxa"/>
                    <w:right w:w="210" w:type="dxa"/>
                  </w:tcMar>
                  <w:vAlign w:val="center"/>
                </w:tcPr>
                <w:p w14:paraId="757E172B" w14:textId="77777777" w:rsidR="00A64202" w:rsidRPr="000D2F7A" w:rsidRDefault="00A64202" w:rsidP="00A64202">
                  <w:pPr>
                    <w:spacing w:after="150" w:line="300" w:lineRule="atLeast"/>
                    <w:jc w:val="center"/>
                    <w:rPr>
                      <w:rFonts w:ascii="Helvetica Neue" w:eastAsia="Helvetica Neue" w:hAnsi="Helvetica Neue" w:cs="Helvetica Neue"/>
                      <w:sz w:val="24"/>
                      <w:szCs w:val="24"/>
                    </w:rPr>
                  </w:pPr>
                  <w:r w:rsidRPr="000D2F7A">
                    <w:rPr>
                      <w:rFonts w:ascii="Helvetica Neue" w:eastAsia="Helvetica Neue" w:hAnsi="Helvetica Neue" w:cs="Helvetica Neue"/>
                      <w:sz w:val="24"/>
                      <w:szCs w:val="24"/>
                    </w:rPr>
                    <w:t>Short-term Night Subsistence Allowances</w:t>
                  </w:r>
                  <w:r w:rsidRPr="000D2F7A">
                    <w:rPr>
                      <w:rFonts w:ascii="Helvetica Neue" w:eastAsia="Helvetica Neue" w:hAnsi="Helvetica Neue" w:cs="Helvetica Neue"/>
                      <w:sz w:val="24"/>
                      <w:szCs w:val="24"/>
                    </w:rPr>
                    <w:br/>
                    <w:t>Bed and Breakfast Capped Rates</w:t>
                  </w:r>
                  <w:r w:rsidRPr="000D2F7A">
                    <w:rPr>
                      <w:rFonts w:ascii="Helvetica Neue" w:eastAsia="Helvetica Neue" w:hAnsi="Helvetica Neue" w:cs="Helvetica Neue"/>
                      <w:sz w:val="24"/>
                      <w:szCs w:val="24"/>
                    </w:rPr>
                    <w:br/>
                    <w:t>Effective from 01/05/08</w:t>
                  </w:r>
                </w:p>
              </w:tc>
            </w:tr>
            <w:tr w:rsidR="00A64202" w:rsidRPr="000D2F7A" w14:paraId="0693FABF" w14:textId="77777777" w:rsidTr="00F93101">
              <w:trPr>
                <w:jc w:val="center"/>
              </w:trPr>
              <w:tc>
                <w:tcPr>
                  <w:tcW w:w="1605"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54A164F4" w14:textId="77777777" w:rsidR="00A64202" w:rsidRPr="000D2F7A" w:rsidRDefault="00A64202" w:rsidP="00A64202">
                  <w:pPr>
                    <w:spacing w:line="300" w:lineRule="atLeast"/>
                    <w:rPr>
                      <w:rFonts w:ascii="Helvetica Neue" w:eastAsia="Helvetica Neue" w:hAnsi="Helvetica Neue" w:cs="Helvetica Neue"/>
                      <w:sz w:val="24"/>
                      <w:szCs w:val="24"/>
                    </w:rPr>
                  </w:pPr>
                  <w:r w:rsidRPr="000D2F7A">
                    <w:rPr>
                      <w:rFonts w:ascii="Helvetica Neue" w:eastAsia="Helvetica Neue" w:hAnsi="Helvetica Neue" w:cs="Helvetica Neue"/>
                      <w:sz w:val="24"/>
                      <w:szCs w:val="24"/>
                    </w:rPr>
                    <w:t>Location</w:t>
                  </w:r>
                </w:p>
              </w:tc>
              <w:tc>
                <w:tcPr>
                  <w:tcW w:w="195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4EAAB94F" w14:textId="77777777" w:rsidR="00A64202" w:rsidRPr="000D2F7A" w:rsidRDefault="00A64202" w:rsidP="00A64202">
                  <w:pPr>
                    <w:spacing w:line="300" w:lineRule="atLeast"/>
                    <w:rPr>
                      <w:rFonts w:ascii="Helvetica Neue" w:eastAsia="Helvetica Neue" w:hAnsi="Helvetica Neue" w:cs="Helvetica Neue"/>
                      <w:sz w:val="24"/>
                      <w:szCs w:val="24"/>
                    </w:rPr>
                  </w:pPr>
                  <w:r w:rsidRPr="000D2F7A">
                    <w:rPr>
                      <w:rFonts w:ascii="Helvetica Neue" w:eastAsia="Helvetica Neue" w:hAnsi="Helvetica Neue" w:cs="Helvetica Neue"/>
                      <w:sz w:val="24"/>
                      <w:szCs w:val="24"/>
                    </w:rPr>
                    <w:t>Maximum nightly rate</w:t>
                  </w:r>
                </w:p>
              </w:tc>
            </w:tr>
            <w:tr w:rsidR="00A64202" w:rsidRPr="000D2F7A" w14:paraId="507F30AD" w14:textId="77777777" w:rsidTr="00F93101">
              <w:trPr>
                <w:jc w:val="center"/>
              </w:trPr>
              <w:tc>
                <w:tcPr>
                  <w:tcW w:w="1605"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76072C34" w14:textId="77777777" w:rsidR="00A64202" w:rsidRPr="000D2F7A" w:rsidRDefault="00A64202" w:rsidP="00A64202">
                  <w:pPr>
                    <w:spacing w:line="300" w:lineRule="atLeast"/>
                    <w:rPr>
                      <w:rFonts w:ascii="Helvetica Neue" w:eastAsia="Helvetica Neue" w:hAnsi="Helvetica Neue" w:cs="Helvetica Neue"/>
                      <w:sz w:val="24"/>
                      <w:szCs w:val="24"/>
                    </w:rPr>
                  </w:pPr>
                  <w:r w:rsidRPr="000D2F7A">
                    <w:rPr>
                      <w:rFonts w:ascii="Helvetica Neue" w:eastAsia="Helvetica Neue" w:hAnsi="Helvetica Neue" w:cs="Helvetica Neue"/>
                      <w:sz w:val="24"/>
                      <w:szCs w:val="24"/>
                    </w:rPr>
                    <w:t>London / within M25</w:t>
                  </w:r>
                </w:p>
              </w:tc>
              <w:tc>
                <w:tcPr>
                  <w:tcW w:w="195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0C37B749" w14:textId="77777777" w:rsidR="00A64202" w:rsidRPr="000D2F7A" w:rsidRDefault="00A64202" w:rsidP="00A64202">
                  <w:pPr>
                    <w:spacing w:line="300" w:lineRule="atLeast"/>
                    <w:rPr>
                      <w:rFonts w:ascii="Helvetica Neue" w:eastAsia="Helvetica Neue" w:hAnsi="Helvetica Neue" w:cs="Helvetica Neue"/>
                      <w:sz w:val="24"/>
                      <w:szCs w:val="24"/>
                    </w:rPr>
                  </w:pPr>
                  <w:r w:rsidRPr="000D2F7A">
                    <w:rPr>
                      <w:rFonts w:ascii="Helvetica Neue" w:eastAsia="Helvetica Neue" w:hAnsi="Helvetica Neue" w:cs="Helvetica Neue"/>
                      <w:sz w:val="24"/>
                      <w:szCs w:val="24"/>
                    </w:rPr>
                    <w:t>£120 per night</w:t>
                  </w:r>
                </w:p>
              </w:tc>
            </w:tr>
            <w:tr w:rsidR="00A64202" w:rsidRPr="000D2F7A" w14:paraId="4366FE6F" w14:textId="77777777" w:rsidTr="00F93101">
              <w:trPr>
                <w:jc w:val="center"/>
              </w:trPr>
              <w:tc>
                <w:tcPr>
                  <w:tcW w:w="1605"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3A7B4FCA" w14:textId="77777777" w:rsidR="00A64202" w:rsidRPr="000D2F7A" w:rsidRDefault="00A64202" w:rsidP="00A64202">
                  <w:pPr>
                    <w:spacing w:line="300" w:lineRule="atLeast"/>
                    <w:rPr>
                      <w:rFonts w:ascii="Helvetica Neue" w:eastAsia="Helvetica Neue" w:hAnsi="Helvetica Neue" w:cs="Helvetica Neue"/>
                      <w:sz w:val="24"/>
                      <w:szCs w:val="24"/>
                    </w:rPr>
                  </w:pPr>
                  <w:r w:rsidRPr="000D2F7A">
                    <w:rPr>
                      <w:rFonts w:ascii="Helvetica Neue" w:eastAsia="Helvetica Neue" w:hAnsi="Helvetica Neue" w:cs="Helvetica Neue"/>
                      <w:sz w:val="24"/>
                      <w:szCs w:val="24"/>
                    </w:rPr>
                    <w:t>Bristol</w:t>
                  </w:r>
                </w:p>
              </w:tc>
              <w:tc>
                <w:tcPr>
                  <w:tcW w:w="195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27B0C449" w14:textId="77777777" w:rsidR="00A64202" w:rsidRPr="000D2F7A" w:rsidRDefault="00A64202" w:rsidP="00A64202">
                  <w:pPr>
                    <w:spacing w:line="300" w:lineRule="atLeast"/>
                    <w:rPr>
                      <w:rFonts w:ascii="Helvetica Neue" w:eastAsia="Helvetica Neue" w:hAnsi="Helvetica Neue" w:cs="Helvetica Neue"/>
                      <w:sz w:val="24"/>
                      <w:szCs w:val="24"/>
                    </w:rPr>
                  </w:pPr>
                  <w:r w:rsidRPr="000D2F7A">
                    <w:rPr>
                      <w:rFonts w:ascii="Helvetica Neue" w:eastAsia="Helvetica Neue" w:hAnsi="Helvetica Neue" w:cs="Helvetica Neue"/>
                      <w:sz w:val="24"/>
                      <w:szCs w:val="24"/>
                    </w:rPr>
                    <w:t>£100 per night</w:t>
                  </w:r>
                </w:p>
              </w:tc>
            </w:tr>
            <w:tr w:rsidR="00A64202" w:rsidRPr="000D2F7A" w14:paraId="1708639A" w14:textId="77777777" w:rsidTr="00F93101">
              <w:trPr>
                <w:jc w:val="center"/>
              </w:trPr>
              <w:tc>
                <w:tcPr>
                  <w:tcW w:w="1605"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613BC0F6" w14:textId="77777777" w:rsidR="00A64202" w:rsidRPr="000D2F7A" w:rsidRDefault="00A64202" w:rsidP="00A64202">
                  <w:pPr>
                    <w:spacing w:line="300" w:lineRule="atLeast"/>
                    <w:rPr>
                      <w:rFonts w:ascii="Helvetica Neue" w:eastAsia="Helvetica Neue" w:hAnsi="Helvetica Neue" w:cs="Helvetica Neue"/>
                      <w:sz w:val="24"/>
                      <w:szCs w:val="24"/>
                    </w:rPr>
                  </w:pPr>
                  <w:r w:rsidRPr="000D2F7A">
                    <w:rPr>
                      <w:rFonts w:ascii="Helvetica Neue" w:eastAsia="Helvetica Neue" w:hAnsi="Helvetica Neue" w:cs="Helvetica Neue"/>
                      <w:sz w:val="24"/>
                      <w:szCs w:val="24"/>
                    </w:rPr>
                    <w:t>Gatwick, Oxford</w:t>
                  </w:r>
                </w:p>
              </w:tc>
              <w:tc>
                <w:tcPr>
                  <w:tcW w:w="195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4C669900" w14:textId="77777777" w:rsidR="00A64202" w:rsidRPr="000D2F7A" w:rsidRDefault="00A64202" w:rsidP="00A64202">
                  <w:pPr>
                    <w:spacing w:line="300" w:lineRule="atLeast"/>
                    <w:rPr>
                      <w:rFonts w:ascii="Helvetica Neue" w:eastAsia="Helvetica Neue" w:hAnsi="Helvetica Neue" w:cs="Helvetica Neue"/>
                      <w:sz w:val="24"/>
                      <w:szCs w:val="24"/>
                    </w:rPr>
                  </w:pPr>
                  <w:r w:rsidRPr="000D2F7A">
                    <w:rPr>
                      <w:rFonts w:ascii="Helvetica Neue" w:eastAsia="Helvetica Neue" w:hAnsi="Helvetica Neue" w:cs="Helvetica Neue"/>
                      <w:sz w:val="24"/>
                      <w:szCs w:val="24"/>
                    </w:rPr>
                    <w:t>£90 per night</w:t>
                  </w:r>
                </w:p>
              </w:tc>
            </w:tr>
            <w:tr w:rsidR="00A64202" w:rsidRPr="000D2F7A" w14:paraId="606D5F62" w14:textId="77777777" w:rsidTr="00F93101">
              <w:trPr>
                <w:jc w:val="center"/>
              </w:trPr>
              <w:tc>
                <w:tcPr>
                  <w:tcW w:w="1605"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37E1D32D" w14:textId="77777777" w:rsidR="00A64202" w:rsidRPr="000D2F7A" w:rsidRDefault="00A64202" w:rsidP="00A64202">
                  <w:pPr>
                    <w:spacing w:line="300" w:lineRule="atLeast"/>
                    <w:rPr>
                      <w:rFonts w:ascii="Helvetica Neue" w:eastAsia="Helvetica Neue" w:hAnsi="Helvetica Neue" w:cs="Helvetica Neue"/>
                      <w:sz w:val="24"/>
                      <w:szCs w:val="24"/>
                    </w:rPr>
                  </w:pPr>
                  <w:r w:rsidRPr="000D2F7A">
                    <w:rPr>
                      <w:rFonts w:ascii="Helvetica Neue" w:eastAsia="Helvetica Neue" w:hAnsi="Helvetica Neue" w:cs="Helvetica Neue"/>
                      <w:sz w:val="24"/>
                      <w:szCs w:val="24"/>
                    </w:rPr>
                    <w:t>Portsmouth, Fareham, Southampton, Leeds</w:t>
                  </w:r>
                </w:p>
              </w:tc>
              <w:tc>
                <w:tcPr>
                  <w:tcW w:w="195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6D6F4315" w14:textId="77777777" w:rsidR="00A64202" w:rsidRPr="000D2F7A" w:rsidRDefault="00A64202" w:rsidP="00A64202">
                  <w:pPr>
                    <w:spacing w:line="300" w:lineRule="atLeast"/>
                    <w:rPr>
                      <w:rFonts w:ascii="Helvetica Neue" w:eastAsia="Helvetica Neue" w:hAnsi="Helvetica Neue" w:cs="Helvetica Neue"/>
                      <w:sz w:val="24"/>
                      <w:szCs w:val="24"/>
                    </w:rPr>
                  </w:pPr>
                  <w:r w:rsidRPr="000D2F7A">
                    <w:rPr>
                      <w:rFonts w:ascii="Helvetica Neue" w:eastAsia="Helvetica Neue" w:hAnsi="Helvetica Neue" w:cs="Helvetica Neue"/>
                      <w:sz w:val="24"/>
                      <w:szCs w:val="24"/>
                    </w:rPr>
                    <w:t>£85 per night</w:t>
                  </w:r>
                </w:p>
              </w:tc>
            </w:tr>
            <w:tr w:rsidR="00A64202" w:rsidRPr="000D2F7A" w14:paraId="6DCBC7DA" w14:textId="77777777" w:rsidTr="00F93101">
              <w:trPr>
                <w:jc w:val="center"/>
              </w:trPr>
              <w:tc>
                <w:tcPr>
                  <w:tcW w:w="1605"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5EF11C06" w14:textId="77777777" w:rsidR="00A64202" w:rsidRPr="000D2F7A" w:rsidRDefault="00A64202" w:rsidP="00A64202">
                  <w:pPr>
                    <w:spacing w:line="300" w:lineRule="atLeast"/>
                    <w:rPr>
                      <w:rFonts w:ascii="Helvetica Neue" w:eastAsia="Helvetica Neue" w:hAnsi="Helvetica Neue" w:cs="Helvetica Neue"/>
                      <w:sz w:val="24"/>
                      <w:szCs w:val="24"/>
                    </w:rPr>
                  </w:pPr>
                  <w:r w:rsidRPr="000D2F7A">
                    <w:rPr>
                      <w:rFonts w:ascii="Helvetica Neue" w:eastAsia="Helvetica Neue" w:hAnsi="Helvetica Neue" w:cs="Helvetica Neue"/>
                      <w:sz w:val="24"/>
                      <w:szCs w:val="24"/>
                    </w:rPr>
                    <w:t>Elsewhere</w:t>
                  </w:r>
                </w:p>
              </w:tc>
              <w:tc>
                <w:tcPr>
                  <w:tcW w:w="195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62CD01D2" w14:textId="77777777" w:rsidR="00A64202" w:rsidRPr="000D2F7A" w:rsidRDefault="00A64202" w:rsidP="00A64202">
                  <w:pPr>
                    <w:spacing w:line="300" w:lineRule="atLeast"/>
                    <w:rPr>
                      <w:rFonts w:ascii="Helvetica Neue" w:eastAsia="Helvetica Neue" w:hAnsi="Helvetica Neue" w:cs="Helvetica Neue"/>
                      <w:sz w:val="24"/>
                      <w:szCs w:val="24"/>
                    </w:rPr>
                  </w:pPr>
                  <w:r w:rsidRPr="000D2F7A">
                    <w:rPr>
                      <w:rFonts w:ascii="Helvetica Neue" w:eastAsia="Helvetica Neue" w:hAnsi="Helvetica Neue" w:cs="Helvetica Neue"/>
                      <w:sz w:val="24"/>
                      <w:szCs w:val="24"/>
                    </w:rPr>
                    <w:t>£80 per night</w:t>
                  </w:r>
                </w:p>
              </w:tc>
            </w:tr>
            <w:tr w:rsidR="00A64202" w:rsidRPr="000D2F7A" w14:paraId="606FEAB3" w14:textId="77777777" w:rsidTr="00F93101">
              <w:trPr>
                <w:jc w:val="center"/>
              </w:trPr>
              <w:tc>
                <w:tcPr>
                  <w:tcW w:w="3556" w:type="dxa"/>
                  <w:gridSpan w:val="2"/>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3DBEEBFC" w14:textId="77777777" w:rsidR="00A64202" w:rsidRPr="000D2F7A" w:rsidRDefault="00A64202" w:rsidP="00A64202">
                  <w:pPr>
                    <w:spacing w:after="150" w:line="300" w:lineRule="atLeast"/>
                    <w:jc w:val="center"/>
                    <w:rPr>
                      <w:rFonts w:ascii="Helvetica Neue" w:eastAsia="Helvetica Neue" w:hAnsi="Helvetica Neue" w:cs="Helvetica Neue"/>
                      <w:sz w:val="24"/>
                      <w:szCs w:val="24"/>
                    </w:rPr>
                  </w:pPr>
                  <w:r w:rsidRPr="000D2F7A">
                    <w:rPr>
                      <w:rFonts w:ascii="Helvetica Neue" w:eastAsia="Helvetica Neue" w:hAnsi="Helvetica Neue" w:cs="Helvetica Neue"/>
                      <w:sz w:val="24"/>
                      <w:szCs w:val="24"/>
                    </w:rPr>
                    <w:t>Travel</w:t>
                  </w:r>
                </w:p>
              </w:tc>
            </w:tr>
            <w:tr w:rsidR="00A64202" w:rsidRPr="000D2F7A" w14:paraId="54C991AE" w14:textId="77777777" w:rsidTr="00F93101">
              <w:trPr>
                <w:jc w:val="center"/>
              </w:trPr>
              <w:tc>
                <w:tcPr>
                  <w:tcW w:w="1605"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408BD228" w14:textId="77777777" w:rsidR="00A64202" w:rsidRPr="000D2F7A" w:rsidRDefault="00A64202" w:rsidP="00A64202">
                  <w:pPr>
                    <w:spacing w:line="300" w:lineRule="atLeast"/>
                    <w:rPr>
                      <w:rFonts w:ascii="Helvetica Neue" w:eastAsia="Helvetica Neue" w:hAnsi="Helvetica Neue" w:cs="Helvetica Neue"/>
                      <w:sz w:val="24"/>
                      <w:szCs w:val="24"/>
                    </w:rPr>
                  </w:pPr>
                  <w:r w:rsidRPr="000D2F7A">
                    <w:rPr>
                      <w:rFonts w:ascii="Helvetica Neue" w:eastAsia="Helvetica Neue" w:hAnsi="Helvetica Neue" w:cs="Helvetica Neue"/>
                      <w:sz w:val="24"/>
                      <w:szCs w:val="24"/>
                    </w:rPr>
                    <w:t>Mileage allowance</w:t>
                  </w:r>
                </w:p>
              </w:tc>
              <w:tc>
                <w:tcPr>
                  <w:tcW w:w="195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4F0A2F68" w14:textId="77777777" w:rsidR="00A64202" w:rsidRPr="000D2F7A" w:rsidRDefault="00A64202" w:rsidP="00A64202">
                  <w:pPr>
                    <w:spacing w:line="300" w:lineRule="atLeast"/>
                    <w:rPr>
                      <w:rFonts w:ascii="Helvetica Neue" w:eastAsia="Helvetica Neue" w:hAnsi="Helvetica Neue" w:cs="Helvetica Neue"/>
                      <w:sz w:val="24"/>
                      <w:szCs w:val="24"/>
                    </w:rPr>
                  </w:pPr>
                  <w:r w:rsidRPr="000D2F7A">
                    <w:rPr>
                      <w:rFonts w:ascii="Helvetica Neue" w:eastAsia="Helvetica Neue" w:hAnsi="Helvetica Neue" w:cs="Helvetica Neue"/>
                      <w:sz w:val="24"/>
                      <w:szCs w:val="24"/>
                    </w:rPr>
                    <w:t>25 pence per mile</w:t>
                  </w:r>
                </w:p>
              </w:tc>
            </w:tr>
            <w:tr w:rsidR="00A64202" w:rsidRPr="000D2F7A" w14:paraId="2020F977" w14:textId="77777777" w:rsidTr="00F93101">
              <w:trPr>
                <w:jc w:val="center"/>
              </w:trPr>
              <w:tc>
                <w:tcPr>
                  <w:tcW w:w="1605"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53E6A570" w14:textId="77777777" w:rsidR="00A64202" w:rsidRPr="000D2F7A" w:rsidRDefault="00A64202" w:rsidP="00A64202">
                  <w:pPr>
                    <w:spacing w:line="300" w:lineRule="atLeast"/>
                    <w:rPr>
                      <w:rFonts w:ascii="Helvetica Neue" w:eastAsia="Helvetica Neue" w:hAnsi="Helvetica Neue" w:cs="Helvetica Neue"/>
                      <w:sz w:val="24"/>
                      <w:szCs w:val="24"/>
                    </w:rPr>
                  </w:pPr>
                  <w:r w:rsidRPr="000D2F7A">
                    <w:rPr>
                      <w:rFonts w:ascii="Helvetica Neue" w:eastAsia="Helvetica Neue" w:hAnsi="Helvetica Neue" w:cs="Helvetica Neue"/>
                      <w:sz w:val="24"/>
                      <w:szCs w:val="24"/>
                    </w:rPr>
                    <w:t>Rail Travel</w:t>
                  </w:r>
                </w:p>
              </w:tc>
              <w:tc>
                <w:tcPr>
                  <w:tcW w:w="195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5265A2BC" w14:textId="77777777" w:rsidR="00A64202" w:rsidRPr="000D2F7A" w:rsidRDefault="00A64202" w:rsidP="00A64202">
                  <w:pPr>
                    <w:spacing w:line="300" w:lineRule="atLeast"/>
                    <w:rPr>
                      <w:rFonts w:ascii="Helvetica Neue" w:eastAsia="Helvetica Neue" w:hAnsi="Helvetica Neue" w:cs="Helvetica Neue"/>
                      <w:sz w:val="24"/>
                      <w:szCs w:val="24"/>
                    </w:rPr>
                  </w:pPr>
                  <w:r w:rsidRPr="000D2F7A">
                    <w:rPr>
                      <w:rFonts w:ascii="Helvetica Neue" w:eastAsia="Helvetica Neue" w:hAnsi="Helvetica Neue" w:cs="Helvetica Neue"/>
                      <w:sz w:val="24"/>
                      <w:szCs w:val="24"/>
                    </w:rPr>
                    <w:t>Standard Class</w:t>
                  </w:r>
                </w:p>
              </w:tc>
            </w:tr>
            <w:tr w:rsidR="00A64202" w:rsidRPr="000D2F7A" w14:paraId="6187D8D1" w14:textId="77777777" w:rsidTr="00F93101">
              <w:trPr>
                <w:jc w:val="center"/>
              </w:trPr>
              <w:tc>
                <w:tcPr>
                  <w:tcW w:w="1605"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2C0F04AD" w14:textId="77777777" w:rsidR="00A64202" w:rsidRPr="000D2F7A" w:rsidRDefault="00A64202" w:rsidP="00A64202">
                  <w:pPr>
                    <w:spacing w:line="300" w:lineRule="atLeast"/>
                    <w:rPr>
                      <w:rFonts w:ascii="Helvetica Neue" w:eastAsia="Helvetica Neue" w:hAnsi="Helvetica Neue" w:cs="Helvetica Neue"/>
                      <w:sz w:val="24"/>
                      <w:szCs w:val="24"/>
                    </w:rPr>
                  </w:pPr>
                  <w:r w:rsidRPr="000D2F7A">
                    <w:rPr>
                      <w:rFonts w:ascii="Helvetica Neue" w:eastAsia="Helvetica Neue" w:hAnsi="Helvetica Neue" w:cs="Helvetica Neue"/>
                      <w:sz w:val="24"/>
                      <w:szCs w:val="24"/>
                    </w:rPr>
                    <w:t>Air Travel</w:t>
                  </w:r>
                </w:p>
              </w:tc>
              <w:tc>
                <w:tcPr>
                  <w:tcW w:w="195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57332E66" w14:textId="77777777" w:rsidR="00A64202" w:rsidRPr="000D2F7A" w:rsidRDefault="00A64202" w:rsidP="00A64202">
                  <w:pPr>
                    <w:spacing w:line="300" w:lineRule="atLeast"/>
                    <w:rPr>
                      <w:rFonts w:ascii="Helvetica Neue" w:eastAsia="Helvetica Neue" w:hAnsi="Helvetica Neue" w:cs="Helvetica Neue"/>
                      <w:sz w:val="24"/>
                      <w:szCs w:val="24"/>
                    </w:rPr>
                  </w:pPr>
                  <w:r w:rsidRPr="000D2F7A">
                    <w:rPr>
                      <w:rFonts w:ascii="Helvetica Neue" w:eastAsia="Helvetica Neue" w:hAnsi="Helvetica Neue" w:cs="Helvetica Neue"/>
                      <w:sz w:val="24"/>
                      <w:szCs w:val="24"/>
                    </w:rPr>
                    <w:t>Economy Class</w:t>
                  </w:r>
                </w:p>
              </w:tc>
            </w:tr>
          </w:tbl>
          <w:p w14:paraId="3395BAFE" w14:textId="77777777" w:rsidR="00A64202" w:rsidRDefault="00A64202">
            <w:pPr>
              <w:spacing w:after="0" w:line="240" w:lineRule="auto"/>
              <w:rPr>
                <w:rFonts w:ascii="Helvetica Neue" w:eastAsia="Helvetica Neue" w:hAnsi="Helvetica Neue" w:cs="Helvetica Neue"/>
                <w:sz w:val="24"/>
                <w:szCs w:val="24"/>
                <w:highlight w:val="green"/>
              </w:rPr>
            </w:pPr>
          </w:p>
        </w:tc>
      </w:tr>
      <w:tr w:rsidR="005540D7" w14:paraId="33A7AA1A" w14:textId="77777777">
        <w:tc>
          <w:tcPr>
            <w:tcW w:w="2654" w:type="dxa"/>
            <w:tcBorders>
              <w:top w:val="single" w:sz="8" w:space="0" w:color="000001"/>
              <w:left w:val="single" w:sz="8" w:space="0" w:color="000001"/>
              <w:bottom w:val="single" w:sz="8" w:space="0" w:color="000001"/>
              <w:right w:val="single" w:sz="8" w:space="0" w:color="000001"/>
            </w:tcBorders>
            <w:shd w:val="clear" w:color="auto" w:fill="auto"/>
          </w:tcPr>
          <w:p w14:paraId="5CBA0FDE"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Alternative clauses:</w:t>
            </w:r>
          </w:p>
        </w:tc>
        <w:tc>
          <w:tcPr>
            <w:tcW w:w="7936" w:type="dxa"/>
            <w:tcBorders>
              <w:top w:val="single" w:sz="8" w:space="0" w:color="000001"/>
              <w:left w:val="single" w:sz="8" w:space="0" w:color="000001"/>
              <w:bottom w:val="single" w:sz="8" w:space="0" w:color="000001"/>
              <w:right w:val="single" w:sz="8" w:space="0" w:color="000001"/>
            </w:tcBorders>
            <w:shd w:val="clear" w:color="auto" w:fill="auto"/>
          </w:tcPr>
          <w:p w14:paraId="68FFAD49" w14:textId="77777777" w:rsidR="005540D7" w:rsidRDefault="00A64202">
            <w:pPr>
              <w:spacing w:after="0" w:line="240" w:lineRule="auto"/>
              <w:rPr>
                <w:rFonts w:ascii="Helvetica Neue" w:eastAsia="Helvetica Neue" w:hAnsi="Helvetica Neue" w:cs="Helvetica Neue"/>
                <w:sz w:val="24"/>
                <w:szCs w:val="24"/>
                <w:highlight w:val="green"/>
              </w:rPr>
            </w:pPr>
            <w:r w:rsidRPr="00A64202">
              <w:rPr>
                <w:rFonts w:ascii="Helvetica Neue" w:eastAsia="Helvetica Neue" w:hAnsi="Helvetica Neue" w:cs="Helvetica Neue"/>
                <w:sz w:val="24"/>
                <w:szCs w:val="24"/>
              </w:rPr>
              <w:t>N/a</w:t>
            </w:r>
          </w:p>
        </w:tc>
      </w:tr>
      <w:tr w:rsidR="00A64202" w14:paraId="163B89DD" w14:textId="77777777">
        <w:tc>
          <w:tcPr>
            <w:tcW w:w="2654" w:type="dxa"/>
            <w:tcBorders>
              <w:top w:val="single" w:sz="8" w:space="0" w:color="000001"/>
              <w:left w:val="single" w:sz="8" w:space="0" w:color="000001"/>
              <w:bottom w:val="single" w:sz="8" w:space="0" w:color="000001"/>
              <w:right w:val="single" w:sz="8" w:space="0" w:color="000001"/>
            </w:tcBorders>
            <w:shd w:val="clear" w:color="auto" w:fill="auto"/>
          </w:tcPr>
          <w:p w14:paraId="42358674" w14:textId="77777777" w:rsidR="00A64202" w:rsidRDefault="00A64202" w:rsidP="00A64202">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Buyer specific amendments to/refinements of the Call-Off Contract terms:</w:t>
            </w:r>
          </w:p>
        </w:tc>
        <w:tc>
          <w:tcPr>
            <w:tcW w:w="7936" w:type="dxa"/>
            <w:tcBorders>
              <w:top w:val="single" w:sz="8" w:space="0" w:color="000001"/>
              <w:left w:val="single" w:sz="8" w:space="0" w:color="000001"/>
              <w:bottom w:val="single" w:sz="8" w:space="0" w:color="000001"/>
              <w:right w:val="single" w:sz="8" w:space="0" w:color="000001"/>
            </w:tcBorders>
            <w:shd w:val="clear" w:color="auto" w:fill="auto"/>
          </w:tcPr>
          <w:p w14:paraId="1A73F645"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Charges, Payment and Recovery of Sums Due</w:t>
            </w:r>
          </w:p>
          <w:p w14:paraId="6DBB7EA5"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1.1</w:t>
            </w:r>
            <w:r w:rsidRPr="00A64202">
              <w:rPr>
                <w:rFonts w:ascii="Helvetica Neue" w:eastAsia="Helvetica Neue" w:hAnsi="Helvetica Neue" w:cs="Helvetica Neue"/>
                <w:sz w:val="24"/>
                <w:szCs w:val="24"/>
              </w:rPr>
              <w:tab/>
              <w:t xml:space="preserve">The Supplier shall invoice the Authority as specified in the order form.  Each invoice shall include such supporting information required by the Authority to verify the accuracy of the invoice (“Supporting Documentation”), including the relevant Purchase Order Number (and CD Reference) and a breakdown of the Services supplied in the invoice period.  </w:t>
            </w:r>
          </w:p>
          <w:p w14:paraId="4CF66804"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1.2</w:t>
            </w:r>
            <w:r w:rsidRPr="00A64202">
              <w:rPr>
                <w:rFonts w:ascii="Helvetica Neue" w:eastAsia="Helvetica Neue" w:hAnsi="Helvetica Neue" w:cs="Helvetica Neue"/>
                <w:sz w:val="24"/>
                <w:szCs w:val="24"/>
              </w:rPr>
              <w:tab/>
              <w:t>To facilitate payment, the Supplier shall use an electronic transaction system chosen by the Authority and shall:</w:t>
            </w:r>
          </w:p>
          <w:p w14:paraId="240146D5"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1.2.1</w:t>
            </w:r>
            <w:r w:rsidRPr="00A64202">
              <w:rPr>
                <w:rFonts w:ascii="Helvetica Neue" w:eastAsia="Helvetica Neue" w:hAnsi="Helvetica Neue" w:cs="Helvetica Neue"/>
                <w:sz w:val="24"/>
                <w:szCs w:val="24"/>
              </w:rPr>
              <w:tab/>
              <w:t>register for the electronic transaction system in accordance with the instructions of the Authority;</w:t>
            </w:r>
          </w:p>
          <w:p w14:paraId="60072A00"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1.2.2</w:t>
            </w:r>
            <w:r w:rsidRPr="00A64202">
              <w:rPr>
                <w:rFonts w:ascii="Helvetica Neue" w:eastAsia="Helvetica Neue" w:hAnsi="Helvetica Neue" w:cs="Helvetica Neue"/>
                <w:sz w:val="24"/>
                <w:szCs w:val="24"/>
              </w:rPr>
              <w:tab/>
              <w:t xml:space="preserve">allow the electronic transmission of purchase orders and submitting of electronic invoices via the electronic transaction system; </w:t>
            </w:r>
          </w:p>
          <w:p w14:paraId="0DE32CED"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1.2.3</w:t>
            </w:r>
            <w:r w:rsidRPr="00A64202">
              <w:rPr>
                <w:rFonts w:ascii="Helvetica Neue" w:eastAsia="Helvetica Neue" w:hAnsi="Helvetica Neue" w:cs="Helvetica Neue"/>
                <w:sz w:val="24"/>
                <w:szCs w:val="24"/>
              </w:rPr>
              <w:tab/>
              <w:t>designate a Supplier representative as the first point of contact with the Authority for system issues; and</w:t>
            </w:r>
          </w:p>
          <w:p w14:paraId="5F3F3B4A"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1.2.4</w:t>
            </w:r>
            <w:r w:rsidRPr="00A64202">
              <w:rPr>
                <w:rFonts w:ascii="Helvetica Neue" w:eastAsia="Helvetica Neue" w:hAnsi="Helvetica Neue" w:cs="Helvetica Neue"/>
                <w:sz w:val="24"/>
                <w:szCs w:val="24"/>
              </w:rPr>
              <w:tab/>
              <w:t>provide such data to the Authority as the Authority reasonably deems necessary for the operation of the system including, but not limited to, electronic catalogue information.</w:t>
            </w:r>
          </w:p>
          <w:p w14:paraId="17D272C2"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1.3</w:t>
            </w:r>
            <w:r w:rsidRPr="00A64202">
              <w:rPr>
                <w:rFonts w:ascii="Helvetica Neue" w:eastAsia="Helvetica Neue" w:hAnsi="Helvetica Neue" w:cs="Helvetica Neue"/>
                <w:sz w:val="24"/>
                <w:szCs w:val="24"/>
              </w:rPr>
              <w:tab/>
              <w:t>The Authority is in the process of implementing its electronic transaction system. Each invoice and any Supporting Documentation required to be submitted in accordance with this Clause 1 shall be submitted by the Supplier, as directed by the Authority from time to time, either:</w:t>
            </w:r>
          </w:p>
          <w:p w14:paraId="7F892D07"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1.3.1</w:t>
            </w:r>
            <w:r w:rsidRPr="00A64202">
              <w:rPr>
                <w:rFonts w:ascii="Helvetica Neue" w:eastAsia="Helvetica Neue" w:hAnsi="Helvetica Neue" w:cs="Helvetica Neue"/>
                <w:sz w:val="24"/>
                <w:szCs w:val="24"/>
              </w:rPr>
              <w:tab/>
              <w:t>via the Authority’s electronic transaction system; or</w:t>
            </w:r>
          </w:p>
          <w:p w14:paraId="4C915A5B"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1.3.2</w:t>
            </w:r>
            <w:r w:rsidRPr="00A64202">
              <w:rPr>
                <w:rFonts w:ascii="Helvetica Neue" w:eastAsia="Helvetica Neue" w:hAnsi="Helvetica Neue" w:cs="Helvetica Neue"/>
                <w:sz w:val="24"/>
                <w:szCs w:val="24"/>
              </w:rPr>
              <w:tab/>
              <w:t xml:space="preserve">to Elaine Vaughan as per the order form (or such other person notified to the Supplier in writing by the Authority) by email in pdf format or, if agreed with the Authority, in hard copy by post. </w:t>
            </w:r>
          </w:p>
          <w:p w14:paraId="7F4435CA"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1.4</w:t>
            </w:r>
            <w:r w:rsidRPr="00A64202">
              <w:rPr>
                <w:rFonts w:ascii="Helvetica Neue" w:eastAsia="Helvetica Neue" w:hAnsi="Helvetica Neue" w:cs="Helvetica Neue"/>
                <w:sz w:val="24"/>
                <w:szCs w:val="24"/>
              </w:rPr>
              <w:tab/>
              <w:t xml:space="preserve">The Supplier acknowledges and agrees that should it commence Services without a Purchase Order Number: </w:t>
            </w:r>
          </w:p>
          <w:p w14:paraId="76D07353"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1.4.1</w:t>
            </w:r>
            <w:r w:rsidRPr="00A64202">
              <w:rPr>
                <w:rFonts w:ascii="Helvetica Neue" w:eastAsia="Helvetica Neue" w:hAnsi="Helvetica Neue" w:cs="Helvetica Neue"/>
                <w:sz w:val="24"/>
                <w:szCs w:val="24"/>
              </w:rPr>
              <w:tab/>
              <w:t>the Supplier does so at its own risk; and</w:t>
            </w:r>
          </w:p>
          <w:p w14:paraId="35E53B8D"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1.4.2</w:t>
            </w:r>
            <w:r w:rsidRPr="00A64202">
              <w:rPr>
                <w:rFonts w:ascii="Helvetica Neue" w:eastAsia="Helvetica Neue" w:hAnsi="Helvetica Neue" w:cs="Helvetica Neue"/>
                <w:sz w:val="24"/>
                <w:szCs w:val="24"/>
              </w:rPr>
              <w:tab/>
              <w:t>the Authority shall not be obliged to pay the Charges without a valid Purchase Order Number having been provided to the Supplier.</w:t>
            </w:r>
          </w:p>
          <w:p w14:paraId="362A6890"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1.5</w:t>
            </w:r>
            <w:r w:rsidRPr="00A64202">
              <w:rPr>
                <w:rFonts w:ascii="Helvetica Neue" w:eastAsia="Helvetica Neue" w:hAnsi="Helvetica Neue" w:cs="Helvetica Neue"/>
                <w:sz w:val="24"/>
                <w:szCs w:val="24"/>
              </w:rPr>
              <w:tab/>
              <w:t>The Authority shall regard an invoice as valid only if it complies with the provisions of this Clause 1. The Authority shall promptly return any non-compliant invoice to the Supplier and the Supplier shall promptly issue a replacement, compliant invoice.</w:t>
            </w:r>
          </w:p>
          <w:p w14:paraId="13FA3C13"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1.6</w:t>
            </w:r>
            <w:r w:rsidRPr="00A64202">
              <w:rPr>
                <w:rFonts w:ascii="Helvetica Neue" w:eastAsia="Helvetica Neue" w:hAnsi="Helvetica Neue" w:cs="Helvetica Neue"/>
                <w:sz w:val="24"/>
                <w:szCs w:val="24"/>
              </w:rPr>
              <w:tab/>
              <w:t>In consideration of the supply of the Services by the Supplier, the Authority shall pay the Supplier the invoiced amounts no later than 30 days after receipt of a valid invoice which includes a valid Purchase Order Number.</w:t>
            </w:r>
          </w:p>
          <w:p w14:paraId="01DF5DA1"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1.7</w:t>
            </w:r>
            <w:r w:rsidRPr="00A64202">
              <w:rPr>
                <w:rFonts w:ascii="Helvetica Neue" w:eastAsia="Helvetica Neue" w:hAnsi="Helvetica Neue" w:cs="Helvetica Neue"/>
                <w:sz w:val="24"/>
                <w:szCs w:val="24"/>
              </w:rPr>
              <w:tab/>
              <w:t xml:space="preserve">If a payment of an undisputed amount is not made by the Authority by the due date, then the Authority shall pay the Supplier interest at the interest rate specified in the Late Payment of Commercial Debts (Interest) Act 1998.  </w:t>
            </w:r>
          </w:p>
          <w:p w14:paraId="711789DB"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1.8</w:t>
            </w:r>
            <w:r w:rsidRPr="00A64202">
              <w:rPr>
                <w:rFonts w:ascii="Helvetica Neue" w:eastAsia="Helvetica Neue" w:hAnsi="Helvetica Neue" w:cs="Helvetica Neue"/>
                <w:sz w:val="24"/>
                <w:szCs w:val="24"/>
              </w:rPr>
              <w:tab/>
              <w:t xml:space="preserve">If any sum of money is recoverable from or payable by the Supplier under the Agreement (including any sum which the Supplier is liable to pay to the Authority in respect of any breach of the Agreement), that sum may be deducted unilaterally by the Authority from any sum then due, or which may come due, to the Supplier under the Agreement or under any other agreement or contract with the Authority.  The Supplier shall not be entitled to assert any credit, set-off or counterclaim against the Authority in order to justify withholding payment of any such amount in whole or in part. </w:t>
            </w:r>
          </w:p>
          <w:tbl>
            <w:tblPr>
              <w:tblW w:w="5000" w:type="pct"/>
              <w:tblLook w:val="01E0" w:firstRow="1" w:lastRow="1" w:firstColumn="1" w:lastColumn="1" w:noHBand="0" w:noVBand="0"/>
            </w:tblPr>
            <w:tblGrid>
              <w:gridCol w:w="1776"/>
              <w:gridCol w:w="5945"/>
            </w:tblGrid>
            <w:tr w:rsidR="00A64202" w:rsidRPr="00A64202" w14:paraId="2C47D904" w14:textId="77777777" w:rsidTr="00F93101">
              <w:tc>
                <w:tcPr>
                  <w:tcW w:w="976" w:type="pct"/>
                </w:tcPr>
                <w:p w14:paraId="2F108262"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 xml:space="preserve">“Agreement” </w:t>
                  </w:r>
                </w:p>
              </w:tc>
              <w:tc>
                <w:tcPr>
                  <w:tcW w:w="4024" w:type="pct"/>
                </w:tcPr>
                <w:p w14:paraId="2766C2B1"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the contract between (i) the Authority acting as part of the Crown and (ii) the Supplier;</w:t>
                  </w:r>
                </w:p>
              </w:tc>
            </w:tr>
            <w:tr w:rsidR="00A64202" w:rsidRPr="00A64202" w14:paraId="2033EB44" w14:textId="77777777" w:rsidTr="00F93101">
              <w:tc>
                <w:tcPr>
                  <w:tcW w:w="976" w:type="pct"/>
                </w:tcPr>
                <w:p w14:paraId="5B5D4AB0"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“Purchase Order Number”</w:t>
                  </w:r>
                </w:p>
              </w:tc>
              <w:tc>
                <w:tcPr>
                  <w:tcW w:w="4024" w:type="pct"/>
                </w:tcPr>
                <w:p w14:paraId="250732C8"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 xml:space="preserve">the Authority’s unique number relating to the supply of the Services; </w:t>
                  </w:r>
                </w:p>
              </w:tc>
            </w:tr>
            <w:tr w:rsidR="00A64202" w:rsidRPr="00A64202" w14:paraId="2E915373" w14:textId="77777777" w:rsidTr="00F93101">
              <w:tc>
                <w:tcPr>
                  <w:tcW w:w="976" w:type="pct"/>
                </w:tcPr>
                <w:p w14:paraId="02D5438F"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“Services”</w:t>
                  </w:r>
                </w:p>
              </w:tc>
              <w:tc>
                <w:tcPr>
                  <w:tcW w:w="4024" w:type="pct"/>
                </w:tcPr>
                <w:p w14:paraId="4A8D6CBC"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 xml:space="preserve">the services to be supplied by the Supplier to the Authority under the Agreement, including the provision of any Goods;  </w:t>
                  </w:r>
                </w:p>
              </w:tc>
            </w:tr>
            <w:tr w:rsidR="00A64202" w:rsidRPr="00A64202" w14:paraId="19D5398F" w14:textId="77777777" w:rsidTr="00F93101">
              <w:tc>
                <w:tcPr>
                  <w:tcW w:w="976" w:type="pct"/>
                </w:tcPr>
                <w:p w14:paraId="183B2385"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“Charges”</w:t>
                  </w:r>
                </w:p>
              </w:tc>
              <w:tc>
                <w:tcPr>
                  <w:tcW w:w="4024" w:type="pct"/>
                </w:tcPr>
                <w:p w14:paraId="2FCE5665"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 xml:space="preserve">the charges for the Services as specified in order form. </w:t>
                  </w:r>
                </w:p>
              </w:tc>
            </w:tr>
          </w:tbl>
          <w:p w14:paraId="240DE6C3" w14:textId="77777777" w:rsidR="00A64202" w:rsidRPr="00A64202" w:rsidRDefault="00A64202" w:rsidP="00A64202">
            <w:pPr>
              <w:rPr>
                <w:rFonts w:ascii="Helvetica Neue" w:eastAsia="Helvetica Neue" w:hAnsi="Helvetica Neue" w:cs="Helvetica Neue"/>
                <w:sz w:val="24"/>
                <w:szCs w:val="24"/>
              </w:rPr>
            </w:pPr>
          </w:p>
          <w:p w14:paraId="445A8914"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Expenses</w:t>
            </w:r>
          </w:p>
          <w:p w14:paraId="60498D9E"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2.1</w:t>
            </w:r>
            <w:r w:rsidRPr="00A64202">
              <w:rPr>
                <w:rFonts w:ascii="Helvetica Neue" w:eastAsia="Helvetica Neue" w:hAnsi="Helvetica Neue" w:cs="Helvetica Neue"/>
                <w:sz w:val="24"/>
                <w:szCs w:val="24"/>
              </w:rPr>
              <w:tab/>
              <w:t>Where the Authority expressly agrees in writing, the Supplier shall be entitled to be reimbursed by the Authority for Reimbursable Expenses (in addition to being paid the relevant Charges), provided that such Reimbursable Expenses are supported by Supporting Documentation.</w:t>
            </w:r>
          </w:p>
          <w:p w14:paraId="00CADFF0"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2.2</w:t>
            </w:r>
            <w:r w:rsidRPr="00A64202">
              <w:rPr>
                <w:rFonts w:ascii="Helvetica Neue" w:eastAsia="Helvetica Neue" w:hAnsi="Helvetica Neue" w:cs="Helvetica Neue"/>
                <w:sz w:val="24"/>
                <w:szCs w:val="24"/>
              </w:rPr>
              <w:tab/>
              <w:t>The Authority shall provide a copy of its current expenses policy to the Supplier upon request.</w:t>
            </w:r>
          </w:p>
          <w:p w14:paraId="01FD9F22" w14:textId="77777777" w:rsidR="00A64202" w:rsidRPr="00A64202" w:rsidRDefault="00A64202" w:rsidP="00A64202">
            <w:pPr>
              <w:rPr>
                <w:rFonts w:ascii="Helvetica Neue" w:eastAsia="Helvetica Neue" w:hAnsi="Helvetica Neue" w:cs="Helvetica Neue"/>
                <w:sz w:val="24"/>
                <w:szCs w:val="24"/>
              </w:rPr>
            </w:pPr>
          </w:p>
          <w:tbl>
            <w:tblPr>
              <w:tblW w:w="0" w:type="auto"/>
              <w:tblInd w:w="108" w:type="dxa"/>
              <w:tblLook w:val="01E0" w:firstRow="1" w:lastRow="1" w:firstColumn="1" w:lastColumn="1" w:noHBand="0" w:noVBand="0"/>
            </w:tblPr>
            <w:tblGrid>
              <w:gridCol w:w="1896"/>
              <w:gridCol w:w="5717"/>
            </w:tblGrid>
            <w:tr w:rsidR="00A64202" w:rsidRPr="00A64202" w14:paraId="09C0462E" w14:textId="77777777" w:rsidTr="00F93101">
              <w:tc>
                <w:tcPr>
                  <w:tcW w:w="1790" w:type="dxa"/>
                </w:tcPr>
                <w:p w14:paraId="79CE7D84"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“Reimbursable Expenses”</w:t>
                  </w:r>
                  <w:r w:rsidRPr="00A64202">
                    <w:rPr>
                      <w:rFonts w:ascii="Helvetica Neue" w:eastAsia="Helvetica Neue" w:hAnsi="Helvetica Neue" w:cs="Helvetica Neue"/>
                      <w:sz w:val="24"/>
                      <w:szCs w:val="24"/>
                    </w:rPr>
                    <w:tab/>
                  </w:r>
                </w:p>
              </w:tc>
              <w:tc>
                <w:tcPr>
                  <w:tcW w:w="7128" w:type="dxa"/>
                </w:tcPr>
                <w:p w14:paraId="01B23611"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reasonable out of pocket travel and subsistence (for example, hotel and food) expenses, properly and necessarily incurred in the performance of the Services, calculated at the rates and in accordance with the Authority's expenses policy current from time to time, but not including:</w:t>
                  </w:r>
                </w:p>
                <w:p w14:paraId="2CD0CDC5" w14:textId="77777777" w:rsidR="00A64202" w:rsidRPr="00A64202" w:rsidRDefault="00A64202" w:rsidP="00BB19D7">
                  <w:pPr>
                    <w:numPr>
                      <w:ilvl w:val="0"/>
                      <w:numId w:val="49"/>
                    </w:numPr>
                    <w:spacing w:after="160" w:line="259" w:lineRule="auto"/>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travel expenses incurred as a result of Supplier Personnel travelling to and from their usual place of work, or to and from the premises at which the Services are principally to be performed, unless the Authority otherwise agrees in advance in writing; and</w:t>
                  </w:r>
                </w:p>
                <w:p w14:paraId="6172BCC2" w14:textId="77777777" w:rsidR="00A64202" w:rsidRPr="00A64202" w:rsidRDefault="00A64202" w:rsidP="00BB19D7">
                  <w:pPr>
                    <w:numPr>
                      <w:ilvl w:val="0"/>
                      <w:numId w:val="49"/>
                    </w:numPr>
                    <w:spacing w:after="160" w:line="259" w:lineRule="auto"/>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subsistence expenses incurred by Supplier Personnel whilst performing the Services at their usual place of work, or to and from the premises at which the Services are principally to be performed;</w:t>
                  </w:r>
                </w:p>
              </w:tc>
            </w:tr>
          </w:tbl>
          <w:p w14:paraId="3051152C"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 xml:space="preserve">“Supporting Documentation” Each invoice shall include such supporting information required by the Authority to verify the accuracy of the invoice), including the relevant Purchase Order Number (and CD Reference) and a breakdown of the Services supplied in the invoice period.  </w:t>
            </w:r>
          </w:p>
          <w:p w14:paraId="31A6173F" w14:textId="77777777" w:rsidR="00A64202" w:rsidRPr="00A64202" w:rsidRDefault="00A64202" w:rsidP="00A64202">
            <w:pPr>
              <w:rPr>
                <w:rFonts w:ascii="Helvetica Neue" w:eastAsia="Helvetica Neue" w:hAnsi="Helvetica Neue" w:cs="Helvetica Neue"/>
                <w:sz w:val="24"/>
                <w:szCs w:val="24"/>
              </w:rPr>
            </w:pPr>
          </w:p>
          <w:p w14:paraId="4BD692B2"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Warranties</w:t>
            </w:r>
          </w:p>
          <w:p w14:paraId="01C68318"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3.1</w:t>
            </w:r>
            <w:r w:rsidRPr="00A64202">
              <w:rPr>
                <w:rFonts w:ascii="Helvetica Neue" w:eastAsia="Helvetica Neue" w:hAnsi="Helvetica Neue" w:cs="Helvetica Neue"/>
                <w:sz w:val="24"/>
                <w:szCs w:val="24"/>
              </w:rPr>
              <w:tab/>
              <w:t>The Supplier represents and warrants that:</w:t>
            </w:r>
          </w:p>
          <w:p w14:paraId="379FEDAF"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3.1.1</w:t>
            </w:r>
            <w:r w:rsidRPr="00A64202">
              <w:rPr>
                <w:rFonts w:ascii="Helvetica Neue" w:eastAsia="Helvetica Neue" w:hAnsi="Helvetica Neue" w:cs="Helvetica Neue"/>
                <w:sz w:val="24"/>
                <w:szCs w:val="24"/>
              </w:rPr>
              <w:tab/>
              <w:t>in the three years prior to the Effective Date, it has been in full compliance with all applicable securities and Tax Laws and regulations in the United Kingdom and in the jurisdiction in which it is established;</w:t>
            </w:r>
          </w:p>
          <w:p w14:paraId="0D6E34BC"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3.1.2</w:t>
            </w:r>
            <w:r w:rsidRPr="00A64202">
              <w:rPr>
                <w:rFonts w:ascii="Helvetica Neue" w:eastAsia="Helvetica Neue" w:hAnsi="Helvetica Neue" w:cs="Helvetica Neue"/>
                <w:sz w:val="24"/>
                <w:szCs w:val="24"/>
              </w:rPr>
              <w:tab/>
              <w:t>it has notified the Authority in writing of any Occasions of Tax Non Compliance  and any litigation, enquiry or investigation in which it or its Subcontractors is/are (as appropriate) involved that is in connection with, or which may lead to any Occasion of Tax Non Compliance; and</w:t>
            </w:r>
          </w:p>
          <w:p w14:paraId="57E9D8D4"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3.1.3</w:t>
            </w:r>
            <w:r w:rsidRPr="00A64202">
              <w:rPr>
                <w:rFonts w:ascii="Helvetica Neue" w:eastAsia="Helvetica Neue" w:hAnsi="Helvetica Neue" w:cs="Helvetica Neue"/>
                <w:sz w:val="24"/>
                <w:szCs w:val="24"/>
              </w:rPr>
              <w:tab/>
              <w:t>no profit warnings,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w:t>
            </w:r>
          </w:p>
          <w:p w14:paraId="41301043"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3.1.4</w:t>
            </w:r>
            <w:r w:rsidRPr="00A64202">
              <w:rPr>
                <w:rFonts w:ascii="Helvetica Neue" w:eastAsia="Helvetica Neue" w:hAnsi="Helvetica Neue" w:cs="Helvetica Neue"/>
                <w:sz w:val="24"/>
                <w:szCs w:val="24"/>
              </w:rPr>
              <w:tab/>
              <w:t xml:space="preserve">If at any time the Supplier becomes aware that a representation or warranty given by it under Clause 3.1.1, 3.1.2 or 3.1.3 has been breached, is untrue, or is misleading, it shall immediately notify the Authority of the relevant occurrence in sufficient detail to enable the Authority to make an accurate assessment of the situation.  </w:t>
            </w:r>
          </w:p>
          <w:p w14:paraId="6BECAC9C"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Promoting Tax Compliance</w:t>
            </w:r>
          </w:p>
          <w:p w14:paraId="71A6C771"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 xml:space="preserve">4.1 All amounts stated are exclusive of VAT which shall be charged at the prevailing rate.  The Customer shall, following the receipt of a valid VAT invoice, pay to the Supplier a sum equal to the VAT chargeable in respect of the Services. </w:t>
            </w:r>
          </w:p>
          <w:p w14:paraId="263E341C"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4.2 The Supplier shall at all times comply with all other Laws and regulations relating to Tax.</w:t>
            </w:r>
          </w:p>
          <w:p w14:paraId="3B61EBF7"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4.3 The Supplier shall provide to the Customer the name and, as applicable, the Value Added Tax registration number, PAYE collection number and either the Corporation Tax or self-assessment reference of any agent, supplier or Subcontractor of the Supplier prior to the commencement of any work under this Agreement by that agent, supplier or Subcontractor.  Upon a request by the Authority, the Supplier shall not employ or will cease to employ any agent, supplier or Subcontractor or Subcontractor.</w:t>
            </w:r>
          </w:p>
          <w:p w14:paraId="36A63BBF"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4.4 Where an amount of Tax, including any assessed amount, is due from the Supplier an equivalent amount may be deducted by the Authority from the amount of any sum due to the Supplier under this Agreement.</w:t>
            </w:r>
          </w:p>
          <w:p w14:paraId="224EE023"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4.5 If, at any point during the Term, an Occasion of Tax Non Compliance occurs and or any litigation, enquiry or investigation in which it or its Subcontractors is/are (as appropriate) involved that is in connection with, or which may lead to, any Occasion of Tax Non-Compliance, the Supplier shall:</w:t>
            </w:r>
          </w:p>
          <w:p w14:paraId="46F958B6"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4.5.1</w:t>
            </w:r>
            <w:r w:rsidRPr="00A64202">
              <w:rPr>
                <w:rFonts w:ascii="Helvetica Neue" w:eastAsia="Helvetica Neue" w:hAnsi="Helvetica Neue" w:cs="Helvetica Neue"/>
                <w:sz w:val="24"/>
                <w:szCs w:val="24"/>
              </w:rPr>
              <w:tab/>
              <w:t>notify the Authority in writing of such fact within five (5) Working Days of its occurrence; and</w:t>
            </w:r>
          </w:p>
          <w:p w14:paraId="66CD0838"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4.5.2</w:t>
            </w:r>
            <w:r w:rsidRPr="00A64202">
              <w:rPr>
                <w:rFonts w:ascii="Helvetica Neue" w:eastAsia="Helvetica Neue" w:hAnsi="Helvetica Neue" w:cs="Helvetica Neue"/>
                <w:sz w:val="24"/>
                <w:szCs w:val="24"/>
              </w:rPr>
              <w:tab/>
              <w:t>promptly provide to the Authority:</w:t>
            </w:r>
          </w:p>
          <w:p w14:paraId="62C13ED5"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(a)</w:t>
            </w:r>
            <w:r w:rsidRPr="00A64202">
              <w:rPr>
                <w:rFonts w:ascii="Helvetica Neue" w:eastAsia="Helvetica Neue" w:hAnsi="Helvetica Neue" w:cs="Helvetica Neue"/>
                <w:sz w:val="24"/>
                <w:szCs w:val="24"/>
              </w:rPr>
              <w:tab/>
              <w:t xml:space="preserve">details of the steps which the Supplier is taking to address the Occasion of Tax Non Compliance and to prevent the same from recurring, together with any mitigating factors that it considers relevant; and </w:t>
            </w:r>
          </w:p>
          <w:p w14:paraId="2A946033"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(b)</w:t>
            </w:r>
            <w:r w:rsidRPr="00A64202">
              <w:rPr>
                <w:rFonts w:ascii="Helvetica Neue" w:eastAsia="Helvetica Neue" w:hAnsi="Helvetica Neue" w:cs="Helvetica Neue"/>
                <w:sz w:val="24"/>
                <w:szCs w:val="24"/>
              </w:rPr>
              <w:tab/>
              <w:t>such other information in relation to the Occasion of Tax Non Compliance as the Authority may reasonably require.</w:t>
            </w:r>
          </w:p>
          <w:p w14:paraId="193B50CF"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 xml:space="preserve">4.6 The Supplier shall indemnify the Authority on a continuing basis against any liability, including any interest, penalties or costs incurred, that is levied, demanded or assessed on the Authority at any time in respect of the Supplier's failure to account for or to pay any Tax relating to payments made to the Supplier under this Agreement.  Any amounts due under this Clause 4.6 shall be paid in cleared funds by the Supplier to the Authority not less than five (5) Working Days before the date upon which the Tax or other liability is payable by the Authority.  </w:t>
            </w:r>
          </w:p>
          <w:p w14:paraId="1397C53B"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4.7 The Supplier shall provide (promptly or within such other period notified by the Authority) information which demonstrates how the Supplier complies with its Tax obligations.</w:t>
            </w:r>
          </w:p>
          <w:p w14:paraId="40762C78"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4.8 If the Supplier fails to:</w:t>
            </w:r>
          </w:p>
          <w:p w14:paraId="1094CEBD"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4.8.1 comply (or if the Authority receives information which demonstrates that the Supplier has failed to comply) with any of the provisions in Clauses 4.2 to 4.7 (inclusive); and/or</w:t>
            </w:r>
          </w:p>
          <w:p w14:paraId="37CBE5A7"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4.8.2  fails to provide details of steps being taken and mitigating factors pursuant to Clause 4.5 which in the reasonable opinion of the Authority are acceptable,</w:t>
            </w:r>
          </w:p>
          <w:p w14:paraId="24360BF7"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this shall allow the Authority to terminate the Agreement pursuant to Clause 23.</w:t>
            </w:r>
          </w:p>
          <w:p w14:paraId="4875C378"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 xml:space="preserve">4.9 The Authority may internally share any information which it receives under Clauses 4.3 to 4.5 (inclusive) and 4.7.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4600"/>
            </w:tblGrid>
            <w:tr w:rsidR="00A64202" w:rsidRPr="00A64202" w14:paraId="13124B48" w14:textId="77777777" w:rsidTr="00F93101">
              <w:tc>
                <w:tcPr>
                  <w:tcW w:w="2310" w:type="dxa"/>
                </w:tcPr>
                <w:p w14:paraId="68D8AA08"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“DOTAS”</w:t>
                  </w:r>
                </w:p>
              </w:tc>
              <w:tc>
                <w:tcPr>
                  <w:tcW w:w="4600" w:type="dxa"/>
                </w:tcPr>
                <w:p w14:paraId="5AFFF422"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the Disclosure of Tax Avoidance Schemes rules which require a promoter of tax schemes or those who use them to tell HMRC of any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and in Schedule 11A to the Value Added Tax Act 1994 (as amended by Schedule 1 to the Finance (no. 2) Act 2005;</w:t>
                  </w:r>
                </w:p>
                <w:p w14:paraId="2845A687" w14:textId="77777777" w:rsidR="00A64202" w:rsidRPr="00A64202" w:rsidRDefault="00A64202" w:rsidP="00A64202">
                  <w:pPr>
                    <w:rPr>
                      <w:rFonts w:ascii="Helvetica Neue" w:eastAsia="Helvetica Neue" w:hAnsi="Helvetica Neue" w:cs="Helvetica Neue"/>
                      <w:sz w:val="24"/>
                      <w:szCs w:val="24"/>
                    </w:rPr>
                  </w:pPr>
                </w:p>
              </w:tc>
            </w:tr>
            <w:tr w:rsidR="00A64202" w:rsidRPr="00A64202" w14:paraId="5DAF2109" w14:textId="77777777" w:rsidTr="00F93101">
              <w:tc>
                <w:tcPr>
                  <w:tcW w:w="2310" w:type="dxa"/>
                </w:tcPr>
                <w:p w14:paraId="3FDED283"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“General Anti Abuse Rule”</w:t>
                  </w:r>
                </w:p>
              </w:tc>
              <w:tc>
                <w:tcPr>
                  <w:tcW w:w="4600" w:type="dxa"/>
                </w:tcPr>
                <w:p w14:paraId="623EBEC2"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means</w:t>
                  </w:r>
                </w:p>
                <w:p w14:paraId="1C290A25"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(a)</w:t>
                  </w:r>
                  <w:r w:rsidRPr="00A64202">
                    <w:rPr>
                      <w:rFonts w:ascii="Helvetica Neue" w:eastAsia="Helvetica Neue" w:hAnsi="Helvetica Neue" w:cs="Helvetica Neue"/>
                      <w:sz w:val="24"/>
                      <w:szCs w:val="24"/>
                    </w:rPr>
                    <w:tab/>
                    <w:t xml:space="preserve">the legislation in Part 5 of the Finance Act 2013; </w:t>
                  </w:r>
                </w:p>
                <w:p w14:paraId="6D76F5F8"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(b)</w:t>
                  </w:r>
                  <w:r w:rsidRPr="00A64202">
                    <w:rPr>
                      <w:rFonts w:ascii="Helvetica Neue" w:eastAsia="Helvetica Neue" w:hAnsi="Helvetica Neue" w:cs="Helvetica Neue"/>
                      <w:sz w:val="24"/>
                      <w:szCs w:val="24"/>
                    </w:rPr>
                    <w:tab/>
                    <w:t>the legislation in sections 10 and 11 of the National Insurance Contributions Act 2014; and</w:t>
                  </w:r>
                </w:p>
                <w:p w14:paraId="07C724B5"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(c)</w:t>
                  </w:r>
                  <w:r w:rsidRPr="00A64202">
                    <w:rPr>
                      <w:rFonts w:ascii="Helvetica Neue" w:eastAsia="Helvetica Neue" w:hAnsi="Helvetica Neue" w:cs="Helvetica Neue"/>
                      <w:sz w:val="24"/>
                      <w:szCs w:val="24"/>
                    </w:rPr>
                    <w:tab/>
                    <w:t>any future legislation introduced into Parliament to counteract tax advantages arising from abusive arrangements to avoid any Tax;</w:t>
                  </w:r>
                </w:p>
                <w:p w14:paraId="7DD7DFBC" w14:textId="77777777" w:rsidR="00A64202" w:rsidRPr="00A64202" w:rsidRDefault="00A64202" w:rsidP="00A64202">
                  <w:pPr>
                    <w:rPr>
                      <w:rFonts w:ascii="Helvetica Neue" w:eastAsia="Helvetica Neue" w:hAnsi="Helvetica Neue" w:cs="Helvetica Neue"/>
                      <w:sz w:val="24"/>
                      <w:szCs w:val="24"/>
                    </w:rPr>
                  </w:pPr>
                </w:p>
              </w:tc>
            </w:tr>
            <w:tr w:rsidR="00A64202" w:rsidRPr="00A64202" w14:paraId="4FCCD863" w14:textId="77777777" w:rsidTr="00F93101">
              <w:tc>
                <w:tcPr>
                  <w:tcW w:w="2310" w:type="dxa"/>
                </w:tcPr>
                <w:p w14:paraId="22934C49"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“Halifax Abuse Principle”</w:t>
                  </w:r>
                </w:p>
              </w:tc>
              <w:tc>
                <w:tcPr>
                  <w:tcW w:w="4600" w:type="dxa"/>
                </w:tcPr>
                <w:p w14:paraId="07E24339"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the principle explained in the CJEU Case C 255/02 Halifax and others;</w:t>
                  </w:r>
                </w:p>
                <w:p w14:paraId="0E3985C0" w14:textId="77777777" w:rsidR="00A64202" w:rsidRPr="00A64202" w:rsidRDefault="00A64202" w:rsidP="00A64202">
                  <w:pPr>
                    <w:rPr>
                      <w:rFonts w:ascii="Helvetica Neue" w:eastAsia="Helvetica Neue" w:hAnsi="Helvetica Neue" w:cs="Helvetica Neue"/>
                      <w:sz w:val="24"/>
                      <w:szCs w:val="24"/>
                    </w:rPr>
                  </w:pPr>
                </w:p>
              </w:tc>
            </w:tr>
            <w:tr w:rsidR="00A64202" w:rsidRPr="00A64202" w14:paraId="1DB0F6FE" w14:textId="77777777" w:rsidTr="00F93101">
              <w:tc>
                <w:tcPr>
                  <w:tcW w:w="2310" w:type="dxa"/>
                </w:tcPr>
                <w:p w14:paraId="00962C4E"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“Occasion of Tax Non-Compliance”</w:t>
                  </w:r>
                </w:p>
              </w:tc>
              <w:tc>
                <w:tcPr>
                  <w:tcW w:w="4600" w:type="dxa"/>
                </w:tcPr>
                <w:p w14:paraId="1C2E53C0"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(a)</w:t>
                  </w:r>
                  <w:r w:rsidRPr="00A64202">
                    <w:rPr>
                      <w:rFonts w:ascii="Helvetica Neue" w:eastAsia="Helvetica Neue" w:hAnsi="Helvetica Neue" w:cs="Helvetica Neue"/>
                      <w:sz w:val="24"/>
                      <w:szCs w:val="24"/>
                    </w:rPr>
                    <w:tab/>
                    <w:t>any Tax return of the Supplier and/or its Subcontractor and/or any  non-submission of a Tax return (whether deliberate or by omission) by the Supplier and/or its Subcontractor to the Relevant Tax Authority on or after 1 October 2012 is found to be incorrect as a result of:</w:t>
                  </w:r>
                </w:p>
                <w:p w14:paraId="384FB50F"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(i)</w:t>
                  </w:r>
                  <w:r w:rsidRPr="00A64202">
                    <w:rPr>
                      <w:rFonts w:ascii="Helvetica Neue" w:eastAsia="Helvetica Neue" w:hAnsi="Helvetica Neue" w:cs="Helvetica Neue"/>
                      <w:sz w:val="24"/>
                      <w:szCs w:val="24"/>
                    </w:rPr>
                    <w:tab/>
                    <w:t xml:space="preserve">a Relevant Tax Authority successfully challenging the Supplier or relevant Subcontractor under the General Anti Abuse Rule or the Halifax Abuse Principle or TAAR or under any Tax rules or legislation in any jurisdiction that have an effect equivalent or similar to the General Anti Abuse Rule or the Halifax Abuse Principle or TAAR; </w:t>
                  </w:r>
                </w:p>
                <w:p w14:paraId="64E1CA4A"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(ii)</w:t>
                  </w:r>
                  <w:r w:rsidRPr="00A64202">
                    <w:rPr>
                      <w:rFonts w:ascii="Helvetica Neue" w:eastAsia="Helvetica Neue" w:hAnsi="Helvetica Neue" w:cs="Helvetica Neue"/>
                      <w:sz w:val="24"/>
                      <w:szCs w:val="24"/>
                    </w:rPr>
                    <w:tab/>
                    <w:t>the failure of an avoidance scheme which the Supplier or relevant Subcontractor was involved in, and which was, or should have been, notified to a Relevant Tax Authority under the DOTAS or any equivalent or similar regime in any jurisdiction; and/or</w:t>
                  </w:r>
                </w:p>
                <w:p w14:paraId="451A6621"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(b)</w:t>
                  </w:r>
                  <w:r w:rsidRPr="00A64202">
                    <w:rPr>
                      <w:rFonts w:ascii="Helvetica Neue" w:eastAsia="Helvetica Neue" w:hAnsi="Helvetica Neue" w:cs="Helvetica Neue"/>
                      <w:sz w:val="24"/>
                      <w:szCs w:val="24"/>
                    </w:rPr>
                    <w:tab/>
                    <w:t xml:space="preserve">the Tax affairs of the Supplier or any of its Subcontractors have given rise to a criminal conviction in any jurisdiction for Tax related offences within the last five (5) years which is not spent at the date the Call-Off Contract is entered into or to a civil penalty for fraud or evasion within the last three (3) years; </w:t>
                  </w:r>
                </w:p>
                <w:p w14:paraId="20CCD363"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(c)</w:t>
                  </w:r>
                  <w:r w:rsidRPr="00A64202">
                    <w:rPr>
                      <w:rFonts w:ascii="Helvetica Neue" w:eastAsia="Helvetica Neue" w:hAnsi="Helvetica Neue" w:cs="Helvetica Neue"/>
                      <w:sz w:val="24"/>
                      <w:szCs w:val="24"/>
                    </w:rPr>
                    <w:tab/>
                    <w:t>For these purposes :</w:t>
                  </w:r>
                </w:p>
                <w:p w14:paraId="6CD636CF"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(i)</w:t>
                  </w:r>
                  <w:r w:rsidRPr="00A64202">
                    <w:rPr>
                      <w:rFonts w:ascii="Helvetica Neue" w:eastAsia="Helvetica Neue" w:hAnsi="Helvetica Neue" w:cs="Helvetica Neue"/>
                      <w:sz w:val="24"/>
                      <w:szCs w:val="24"/>
                    </w:rPr>
                    <w:tab/>
                    <w:t>a return is "submitted" when it is first submitted to the Relevant Tax Authority and any subsequent amendments or re-submissions are to be ignored; and</w:t>
                  </w:r>
                </w:p>
                <w:p w14:paraId="710185BA"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(ii)</w:t>
                  </w:r>
                  <w:r w:rsidRPr="00A64202">
                    <w:rPr>
                      <w:rFonts w:ascii="Helvetica Neue" w:eastAsia="Helvetica Neue" w:hAnsi="Helvetica Neue" w:cs="Helvetica Neue"/>
                      <w:sz w:val="24"/>
                      <w:szCs w:val="24"/>
                    </w:rPr>
                    <w:tab/>
                    <w:t>a Relevant Tax Authority will not be deemed to have "successfully challenged" the Supplier or a Subcontractor until an appeal against such challenge is no longer possible.</w:t>
                  </w:r>
                </w:p>
                <w:p w14:paraId="62742B60" w14:textId="77777777" w:rsidR="00A64202" w:rsidRPr="00A64202" w:rsidRDefault="00A64202" w:rsidP="00A64202">
                  <w:pPr>
                    <w:rPr>
                      <w:rFonts w:ascii="Helvetica Neue" w:eastAsia="Helvetica Neue" w:hAnsi="Helvetica Neue" w:cs="Helvetica Neue"/>
                      <w:sz w:val="24"/>
                      <w:szCs w:val="24"/>
                    </w:rPr>
                  </w:pPr>
                </w:p>
              </w:tc>
            </w:tr>
            <w:tr w:rsidR="00A64202" w:rsidRPr="00A64202" w14:paraId="6D308A6A" w14:textId="77777777" w:rsidTr="00F93101">
              <w:tc>
                <w:tcPr>
                  <w:tcW w:w="2310" w:type="dxa"/>
                </w:tcPr>
                <w:p w14:paraId="29001E14"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“Relevant Tax Authority”</w:t>
                  </w:r>
                </w:p>
              </w:tc>
              <w:tc>
                <w:tcPr>
                  <w:tcW w:w="4600" w:type="dxa"/>
                </w:tcPr>
                <w:p w14:paraId="048EBAC3"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HMRC, or, if applicable, a tax authority in the jurisdiction in which the Supplier is established, resident or liable to any Tax;</w:t>
                  </w:r>
                </w:p>
                <w:p w14:paraId="729F87FB" w14:textId="77777777" w:rsidR="00A64202" w:rsidRPr="00A64202" w:rsidRDefault="00A64202" w:rsidP="00A64202">
                  <w:pPr>
                    <w:rPr>
                      <w:rFonts w:ascii="Helvetica Neue" w:eastAsia="Helvetica Neue" w:hAnsi="Helvetica Neue" w:cs="Helvetica Neue"/>
                      <w:sz w:val="24"/>
                      <w:szCs w:val="24"/>
                    </w:rPr>
                  </w:pPr>
                </w:p>
              </w:tc>
            </w:tr>
            <w:tr w:rsidR="00A64202" w:rsidRPr="00A64202" w14:paraId="3052D644" w14:textId="77777777" w:rsidTr="00F93101">
              <w:tc>
                <w:tcPr>
                  <w:tcW w:w="2310" w:type="dxa"/>
                </w:tcPr>
                <w:p w14:paraId="7A3AE370" w14:textId="77777777" w:rsidR="00A64202" w:rsidRPr="00A64202" w:rsidRDefault="00A64202" w:rsidP="00A64202">
                  <w:pPr>
                    <w:spacing w:before="120" w:after="120"/>
                    <w:ind w:left="-142"/>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“Subcontract”</w:t>
                  </w:r>
                </w:p>
              </w:tc>
              <w:tc>
                <w:tcPr>
                  <w:tcW w:w="4600" w:type="dxa"/>
                </w:tcPr>
                <w:p w14:paraId="40344549" w14:textId="77777777" w:rsidR="00A64202" w:rsidRPr="00A64202" w:rsidRDefault="00A64202" w:rsidP="00A64202">
                  <w:pPr>
                    <w:spacing w:before="120" w:after="120"/>
                    <w:ind w:left="-101"/>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any contract or agreement (or proposed contract or agreement) between the Supplier (or a Subcontractor) and any third party whereby that third party agrees to provide to the Supplier (or the Subcontractor) all or any part of the Services or facilities or services which are material for the provision of the Services or any part thereof or necessary for the management, direction or control of the Services or any part thereof;</w:t>
                  </w:r>
                </w:p>
              </w:tc>
            </w:tr>
            <w:tr w:rsidR="00A64202" w:rsidRPr="00A64202" w14:paraId="62E4788D" w14:textId="77777777" w:rsidTr="00F93101">
              <w:tc>
                <w:tcPr>
                  <w:tcW w:w="2310" w:type="dxa"/>
                </w:tcPr>
                <w:p w14:paraId="74F2B2E3" w14:textId="77777777" w:rsidR="00A64202" w:rsidRPr="00A64202" w:rsidRDefault="00A64202" w:rsidP="00A64202">
                  <w:pPr>
                    <w:spacing w:before="120" w:after="120"/>
                    <w:ind w:left="-34"/>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“Subcontractor”</w:t>
                  </w:r>
                </w:p>
              </w:tc>
              <w:tc>
                <w:tcPr>
                  <w:tcW w:w="4600" w:type="dxa"/>
                </w:tcPr>
                <w:p w14:paraId="1DC5938C" w14:textId="77777777" w:rsidR="00A64202" w:rsidRPr="00A64202" w:rsidRDefault="00A64202" w:rsidP="00A64202">
                  <w:pPr>
                    <w:widowControl w:val="0"/>
                    <w:spacing w:before="120" w:after="120"/>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any third party with whom:</w:t>
                  </w:r>
                </w:p>
                <w:p w14:paraId="3FBA16AF" w14:textId="77777777" w:rsidR="00A64202" w:rsidRPr="00A64202" w:rsidRDefault="00A64202" w:rsidP="00BB19D7">
                  <w:pPr>
                    <w:numPr>
                      <w:ilvl w:val="0"/>
                      <w:numId w:val="50"/>
                    </w:numPr>
                    <w:tabs>
                      <w:tab w:val="left" w:pos="-75"/>
                    </w:tabs>
                    <w:spacing w:before="120" w:after="120" w:line="240" w:lineRule="auto"/>
                    <w:ind w:left="507" w:hanging="507"/>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 xml:space="preserve">the Supplier enters into a Subcontract; or </w:t>
                  </w:r>
                </w:p>
                <w:p w14:paraId="61051396" w14:textId="77777777" w:rsidR="00A64202" w:rsidRPr="00A64202" w:rsidRDefault="00A64202" w:rsidP="00BB19D7">
                  <w:pPr>
                    <w:numPr>
                      <w:ilvl w:val="0"/>
                      <w:numId w:val="50"/>
                    </w:numPr>
                    <w:tabs>
                      <w:tab w:val="left" w:pos="-75"/>
                    </w:tabs>
                    <w:spacing w:before="120" w:after="120" w:line="240" w:lineRule="auto"/>
                    <w:ind w:left="507" w:hanging="507"/>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a third party under (a) above enters into a Subcontract,</w:t>
                  </w:r>
                </w:p>
                <w:p w14:paraId="1ACD3D6F" w14:textId="77777777" w:rsidR="00A64202" w:rsidRPr="00A64202" w:rsidRDefault="00A64202" w:rsidP="00A64202">
                  <w:pPr>
                    <w:widowControl w:val="0"/>
                    <w:spacing w:before="120" w:after="120"/>
                    <w:ind w:left="-15"/>
                    <w:outlineLvl w:val="2"/>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or the servants or agents of that third party;</w:t>
                  </w:r>
                </w:p>
                <w:p w14:paraId="4EBA79EE" w14:textId="77777777" w:rsidR="00A64202" w:rsidRPr="00A64202" w:rsidRDefault="00A64202" w:rsidP="00A64202">
                  <w:pPr>
                    <w:widowControl w:val="0"/>
                    <w:spacing w:before="120" w:after="120"/>
                    <w:ind w:left="-15"/>
                    <w:outlineLvl w:val="2"/>
                    <w:rPr>
                      <w:rFonts w:ascii="Helvetica Neue" w:eastAsia="Helvetica Neue" w:hAnsi="Helvetica Neue" w:cs="Helvetica Neue"/>
                      <w:sz w:val="24"/>
                      <w:szCs w:val="24"/>
                    </w:rPr>
                  </w:pPr>
                </w:p>
              </w:tc>
            </w:tr>
            <w:tr w:rsidR="00A64202" w:rsidRPr="00A64202" w14:paraId="38E3A027" w14:textId="77777777" w:rsidTr="00F93101">
              <w:tc>
                <w:tcPr>
                  <w:tcW w:w="2310" w:type="dxa"/>
                </w:tcPr>
                <w:p w14:paraId="71F191EF"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“VAT”</w:t>
                  </w:r>
                </w:p>
              </w:tc>
              <w:tc>
                <w:tcPr>
                  <w:tcW w:w="4600" w:type="dxa"/>
                </w:tcPr>
                <w:p w14:paraId="5B78806C"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value added tax as provided for in the Value Added Tax Act 1994.</w:t>
                  </w:r>
                </w:p>
              </w:tc>
            </w:tr>
          </w:tbl>
          <w:p w14:paraId="0F83C7BF" w14:textId="77777777" w:rsidR="00A64202" w:rsidRPr="00A64202" w:rsidRDefault="00A64202" w:rsidP="00A64202">
            <w:pPr>
              <w:rPr>
                <w:rFonts w:ascii="Helvetica Neue" w:eastAsia="Helvetica Neue" w:hAnsi="Helvetica Neue" w:cs="Helvetica Neue"/>
                <w:sz w:val="24"/>
                <w:szCs w:val="24"/>
              </w:rPr>
            </w:pPr>
          </w:p>
          <w:p w14:paraId="4D929A1E"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Use of Off-shore Tax Structures</w:t>
            </w:r>
          </w:p>
          <w:p w14:paraId="0C2F3F6D" w14:textId="23B9A2B2" w:rsidR="00A64202" w:rsidRPr="00A64202" w:rsidRDefault="00A64202" w:rsidP="00A64202">
            <w:pPr>
              <w:spacing w:after="160" w:line="259" w:lineRule="auto"/>
              <w:rPr>
                <w:rFonts w:ascii="Helvetica Neue" w:eastAsia="Helvetica Neue" w:hAnsi="Helvetica Neue" w:cs="Helvetica Neue"/>
                <w:sz w:val="24"/>
                <w:szCs w:val="24"/>
              </w:rPr>
            </w:pPr>
            <w:bookmarkStart w:id="20" w:name="_Ref456277829"/>
            <w:r w:rsidRPr="00A64202">
              <w:rPr>
                <w:rFonts w:ascii="Helvetica Neue" w:eastAsia="Helvetica Neue" w:hAnsi="Helvetica Neue" w:cs="Helvetica Neue"/>
                <w:sz w:val="24"/>
                <w:szCs w:val="24"/>
              </w:rPr>
              <w:t>5.1 Subject to the principles of non-discrimination against undertakings based either in member countries of the European Union or in signatory countries of the World Trade Organisation Agreement on Government Procurement, the Supplier shall not, and shall ensure that its Connected Companies, Key Subcontractors (and their respective Connected Companies) shall not, have or put in place (unless otherwise agreed with the Authority) any arrangements involving the use of off-shore companies or other off-shore entities the main purpose, or one of the main purposes, of which is to achieve a reduction in United Kingdom Tax of any description which would otherwise be payable by it or them on or in connection with the payments made by or on behalf of the Authority under or pursuant to this Agreement or (in the case of any Key Subcontractor and its Connected Companies) United Kingdom Tax which would be payable by it or them on or in connection with payments made by or on behalf of the Supplier under or pursuant to the applicable Key Subcontract (“Prohibited Transactions”). Prohibited Transactions shall not include transactions made between the Supplier and its Connected Companies or a Key Subcontractor and its Connected Companies on terms which are at arms-length and are entered into in the ordinary course of the transacting parties’ business.</w:t>
            </w:r>
            <w:bookmarkEnd w:id="20"/>
          </w:p>
          <w:p w14:paraId="0BA0F9DD" w14:textId="77777777" w:rsidR="00A64202" w:rsidRPr="00A64202" w:rsidRDefault="00A64202" w:rsidP="00A64202">
            <w:pPr>
              <w:pStyle w:val="ListParagraph"/>
              <w:ind w:left="360"/>
              <w:rPr>
                <w:rFonts w:ascii="Helvetica Neue" w:eastAsia="Helvetica Neue" w:hAnsi="Helvetica Neue" w:cs="Helvetica Neue"/>
                <w:sz w:val="24"/>
                <w:szCs w:val="24"/>
              </w:rPr>
            </w:pPr>
          </w:p>
          <w:p w14:paraId="399E4EC7" w14:textId="2EA2763B" w:rsidR="00A64202" w:rsidRPr="00A64202" w:rsidRDefault="00A64202" w:rsidP="00A64202">
            <w:pPr>
              <w:spacing w:after="160" w:line="259" w:lineRule="auto"/>
              <w:rPr>
                <w:rFonts w:ascii="Helvetica Neue" w:eastAsia="Helvetica Neue" w:hAnsi="Helvetica Neue" w:cs="Helvetica Neue"/>
                <w:sz w:val="24"/>
                <w:szCs w:val="24"/>
              </w:rPr>
            </w:pPr>
            <w:bookmarkStart w:id="21" w:name="_Ref454350421"/>
            <w:r w:rsidRPr="00A64202">
              <w:rPr>
                <w:rFonts w:ascii="Helvetica Neue" w:eastAsia="Helvetica Neue" w:hAnsi="Helvetica Neue" w:cs="Helvetica Neue"/>
                <w:sz w:val="24"/>
                <w:szCs w:val="24"/>
              </w:rPr>
              <w:t>5.2 The Supplier shall notify the Authority in writing (with reasonable supporting detail) of any proposal for the Supplier or any of its Connected Companies, or for a Key Subcontractor (or any of its Connected Companies), to enter into any Prohibited Transaction. The Supplier shall notify the Authority within a reasonable time to allow the Authority to consider the proposed Prohibited Transaction before it is due to be put in place.</w:t>
            </w:r>
            <w:bookmarkEnd w:id="21"/>
          </w:p>
          <w:p w14:paraId="09410AAD" w14:textId="77777777" w:rsidR="00A64202" w:rsidRPr="00A64202" w:rsidRDefault="00A64202" w:rsidP="00A64202">
            <w:pPr>
              <w:spacing w:after="160" w:line="259" w:lineRule="auto"/>
              <w:rPr>
                <w:rFonts w:ascii="Helvetica Neue" w:eastAsia="Helvetica Neue" w:hAnsi="Helvetica Neue" w:cs="Helvetica Neue"/>
                <w:sz w:val="24"/>
                <w:szCs w:val="24"/>
              </w:rPr>
            </w:pPr>
          </w:p>
          <w:p w14:paraId="1F435548" w14:textId="77777777" w:rsidR="00A64202" w:rsidRPr="00A64202" w:rsidRDefault="00A64202" w:rsidP="00A64202">
            <w:pPr>
              <w:spacing w:after="160" w:line="259" w:lineRule="auto"/>
              <w:rPr>
                <w:rFonts w:ascii="Helvetica Neue" w:eastAsia="Helvetica Neue" w:hAnsi="Helvetica Neue" w:cs="Helvetica Neue"/>
                <w:sz w:val="24"/>
                <w:szCs w:val="24"/>
              </w:rPr>
            </w:pPr>
            <w:bookmarkStart w:id="22" w:name="_Ref454350981"/>
            <w:r w:rsidRPr="00A64202">
              <w:rPr>
                <w:rFonts w:ascii="Helvetica Neue" w:eastAsia="Helvetica Neue" w:hAnsi="Helvetica Neue" w:cs="Helvetica Neue"/>
                <w:sz w:val="24"/>
                <w:szCs w:val="24"/>
              </w:rPr>
              <w:t xml:space="preserve">5.3 In the event of a Prohibited Transaction being entered into in breach of Clause 5.1 above, or in the event that circumstances arise which may result in such a breach, the Supplier and/or the Key Subcontractor (as applicable) shall discuss the situation with the Authority and, in order to ensure future compliance with the requirements of Clauses 5.1 and </w:t>
            </w:r>
            <w:r w:rsidRPr="00A64202">
              <w:rPr>
                <w:rFonts w:ascii="Helvetica Neue" w:eastAsia="Helvetica Neue" w:hAnsi="Helvetica Neue" w:cs="Helvetica Neue"/>
                <w:sz w:val="24"/>
                <w:szCs w:val="24"/>
              </w:rPr>
              <w:fldChar w:fldCharType="begin"/>
            </w:r>
            <w:r w:rsidRPr="00A64202">
              <w:rPr>
                <w:rFonts w:ascii="Helvetica Neue" w:eastAsia="Helvetica Neue" w:hAnsi="Helvetica Neue" w:cs="Helvetica Neue"/>
                <w:sz w:val="24"/>
                <w:szCs w:val="24"/>
              </w:rPr>
              <w:instrText xml:space="preserve"> REF _Ref454350421 \r \h  \* MERGEFORMAT </w:instrText>
            </w:r>
            <w:r w:rsidRPr="00A64202">
              <w:rPr>
                <w:rFonts w:ascii="Helvetica Neue" w:eastAsia="Helvetica Neue" w:hAnsi="Helvetica Neue" w:cs="Helvetica Neue"/>
                <w:sz w:val="24"/>
                <w:szCs w:val="24"/>
              </w:rPr>
            </w:r>
            <w:r w:rsidRPr="00A64202">
              <w:rPr>
                <w:rFonts w:ascii="Helvetica Neue" w:eastAsia="Helvetica Neue" w:hAnsi="Helvetica Neue" w:cs="Helvetica Neue"/>
                <w:sz w:val="24"/>
                <w:szCs w:val="24"/>
              </w:rPr>
              <w:fldChar w:fldCharType="separate"/>
            </w:r>
            <w:r w:rsidRPr="00A64202">
              <w:rPr>
                <w:rFonts w:ascii="Helvetica Neue" w:eastAsia="Helvetica Neue" w:hAnsi="Helvetica Neue" w:cs="Helvetica Neue"/>
                <w:sz w:val="24"/>
                <w:szCs w:val="24"/>
              </w:rPr>
              <w:t>5.2</w:t>
            </w:r>
            <w:r w:rsidRPr="00A64202">
              <w:rPr>
                <w:rFonts w:ascii="Helvetica Neue" w:eastAsia="Helvetica Neue" w:hAnsi="Helvetica Neue" w:cs="Helvetica Neue"/>
                <w:sz w:val="24"/>
                <w:szCs w:val="24"/>
              </w:rPr>
              <w:fldChar w:fldCharType="end"/>
            </w:r>
            <w:r w:rsidRPr="00A64202">
              <w:rPr>
                <w:rFonts w:ascii="Helvetica Neue" w:eastAsia="Helvetica Neue" w:hAnsi="Helvetica Neue" w:cs="Helvetica Neue"/>
                <w:sz w:val="24"/>
                <w:szCs w:val="24"/>
              </w:rPr>
              <w:t>, the Parties (and the Supplier shall procure that the Key Subcontractor, where applicable) shall agree (at no cost to the Authority) timely and appropriate changes to any such arrangements by the undertakings concerned, resolving the matter (if required) through the Escalation Process.</w:t>
            </w:r>
            <w:bookmarkStart w:id="23" w:name="_Ref519588655"/>
            <w:bookmarkEnd w:id="22"/>
          </w:p>
          <w:p w14:paraId="752B7B1A" w14:textId="147EC34A" w:rsidR="00A64202" w:rsidRPr="00A64202" w:rsidRDefault="00A64202" w:rsidP="00A64202">
            <w:pPr>
              <w:spacing w:after="160" w:line="259" w:lineRule="auto"/>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 xml:space="preserve">5.4 Failure by the Supplier (or a Key Subcontractor) to comply with the obligations set out in Clauses </w:t>
            </w:r>
            <w:r w:rsidRPr="00A64202">
              <w:rPr>
                <w:rFonts w:ascii="Helvetica Neue" w:eastAsia="Helvetica Neue" w:hAnsi="Helvetica Neue" w:cs="Helvetica Neue"/>
                <w:sz w:val="24"/>
                <w:szCs w:val="24"/>
              </w:rPr>
              <w:fldChar w:fldCharType="begin"/>
            </w:r>
            <w:r w:rsidRPr="00A64202">
              <w:rPr>
                <w:rFonts w:ascii="Helvetica Neue" w:eastAsia="Helvetica Neue" w:hAnsi="Helvetica Neue" w:cs="Helvetica Neue"/>
                <w:sz w:val="24"/>
                <w:szCs w:val="24"/>
              </w:rPr>
              <w:instrText xml:space="preserve"> REF _Ref454350421 \r \h  \* MERGEFORMAT </w:instrText>
            </w:r>
            <w:r w:rsidRPr="00A64202">
              <w:rPr>
                <w:rFonts w:ascii="Helvetica Neue" w:eastAsia="Helvetica Neue" w:hAnsi="Helvetica Neue" w:cs="Helvetica Neue"/>
                <w:sz w:val="24"/>
                <w:szCs w:val="24"/>
              </w:rPr>
            </w:r>
            <w:r w:rsidRPr="00A64202">
              <w:rPr>
                <w:rFonts w:ascii="Helvetica Neue" w:eastAsia="Helvetica Neue" w:hAnsi="Helvetica Neue" w:cs="Helvetica Neue"/>
                <w:sz w:val="24"/>
                <w:szCs w:val="24"/>
              </w:rPr>
              <w:fldChar w:fldCharType="separate"/>
            </w:r>
            <w:r w:rsidRPr="00A64202">
              <w:rPr>
                <w:rFonts w:ascii="Helvetica Neue" w:eastAsia="Helvetica Neue" w:hAnsi="Helvetica Neue" w:cs="Helvetica Neue"/>
                <w:sz w:val="24"/>
                <w:szCs w:val="24"/>
              </w:rPr>
              <w:t>5.2</w:t>
            </w:r>
            <w:r w:rsidRPr="00A64202">
              <w:rPr>
                <w:rFonts w:ascii="Helvetica Neue" w:eastAsia="Helvetica Neue" w:hAnsi="Helvetica Neue" w:cs="Helvetica Neue"/>
                <w:sz w:val="24"/>
                <w:szCs w:val="24"/>
              </w:rPr>
              <w:fldChar w:fldCharType="end"/>
            </w:r>
            <w:r w:rsidRPr="00A64202">
              <w:rPr>
                <w:rFonts w:ascii="Helvetica Neue" w:eastAsia="Helvetica Neue" w:hAnsi="Helvetica Neue" w:cs="Helvetica Neue"/>
                <w:sz w:val="24"/>
                <w:szCs w:val="24"/>
              </w:rPr>
              <w:t xml:space="preserve"> and </w:t>
            </w:r>
            <w:r w:rsidRPr="00A64202">
              <w:rPr>
                <w:rFonts w:ascii="Helvetica Neue" w:eastAsia="Helvetica Neue" w:hAnsi="Helvetica Neue" w:cs="Helvetica Neue"/>
                <w:sz w:val="24"/>
                <w:szCs w:val="24"/>
              </w:rPr>
              <w:fldChar w:fldCharType="begin"/>
            </w:r>
            <w:r w:rsidRPr="00A64202">
              <w:rPr>
                <w:rFonts w:ascii="Helvetica Neue" w:eastAsia="Helvetica Neue" w:hAnsi="Helvetica Neue" w:cs="Helvetica Neue"/>
                <w:sz w:val="24"/>
                <w:szCs w:val="24"/>
              </w:rPr>
              <w:instrText xml:space="preserve"> REF _Ref454350981 \r \h  \* MERGEFORMAT </w:instrText>
            </w:r>
            <w:r w:rsidRPr="00A64202">
              <w:rPr>
                <w:rFonts w:ascii="Helvetica Neue" w:eastAsia="Helvetica Neue" w:hAnsi="Helvetica Neue" w:cs="Helvetica Neue"/>
                <w:sz w:val="24"/>
                <w:szCs w:val="24"/>
              </w:rPr>
            </w:r>
            <w:r w:rsidRPr="00A64202">
              <w:rPr>
                <w:rFonts w:ascii="Helvetica Neue" w:eastAsia="Helvetica Neue" w:hAnsi="Helvetica Neue" w:cs="Helvetica Neue"/>
                <w:sz w:val="24"/>
                <w:szCs w:val="24"/>
              </w:rPr>
              <w:fldChar w:fldCharType="separate"/>
            </w:r>
            <w:r w:rsidRPr="00A64202">
              <w:rPr>
                <w:rFonts w:ascii="Helvetica Neue" w:eastAsia="Helvetica Neue" w:hAnsi="Helvetica Neue" w:cs="Helvetica Neue"/>
                <w:sz w:val="24"/>
                <w:szCs w:val="24"/>
              </w:rPr>
              <w:t>5.3</w:t>
            </w:r>
            <w:r w:rsidRPr="00A64202">
              <w:rPr>
                <w:rFonts w:ascii="Helvetica Neue" w:eastAsia="Helvetica Neue" w:hAnsi="Helvetica Neue" w:cs="Helvetica Neue"/>
                <w:sz w:val="24"/>
                <w:szCs w:val="24"/>
              </w:rPr>
              <w:fldChar w:fldCharType="end"/>
            </w:r>
            <w:r w:rsidRPr="00A64202">
              <w:rPr>
                <w:rFonts w:ascii="Helvetica Neue" w:eastAsia="Helvetica Neue" w:hAnsi="Helvetica Neue" w:cs="Helvetica Neue"/>
                <w:sz w:val="24"/>
                <w:szCs w:val="24"/>
              </w:rPr>
              <w:t xml:space="preserve"> shall allow the Authority to terminate the Agreement pursuant to Clause </w:t>
            </w:r>
            <w:bookmarkEnd w:id="23"/>
            <w:r w:rsidRPr="00A64202">
              <w:rPr>
                <w:rFonts w:ascii="Helvetica Neue" w:eastAsia="Helvetica Neue" w:hAnsi="Helvetica Neue" w:cs="Helvetica Neue"/>
                <w:sz w:val="24"/>
                <w:szCs w:val="24"/>
              </w:rPr>
              <w:t>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4645"/>
            </w:tblGrid>
            <w:tr w:rsidR="00A64202" w:rsidRPr="00A64202" w14:paraId="5C2EAF5E" w14:textId="77777777" w:rsidTr="00F93101">
              <w:tc>
                <w:tcPr>
                  <w:tcW w:w="2265" w:type="dxa"/>
                </w:tcPr>
                <w:p w14:paraId="201E8D62"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“Connected Company”</w:t>
                  </w:r>
                </w:p>
              </w:tc>
              <w:tc>
                <w:tcPr>
                  <w:tcW w:w="4645" w:type="dxa"/>
                </w:tcPr>
                <w:p w14:paraId="4F22A2AC" w14:textId="77777777" w:rsidR="00A64202" w:rsidRPr="00A64202" w:rsidRDefault="00A64202" w:rsidP="00A64202">
                  <w:pPr>
                    <w:ind w:left="720"/>
                    <w:contextualSpacing/>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means, in relation to a company, entity or other person, the Affiliates of that company, entity or other person or any other person associated with such company, entity or other person</w:t>
                  </w:r>
                </w:p>
                <w:p w14:paraId="7EC7718E" w14:textId="77777777" w:rsidR="00A64202" w:rsidRPr="00A64202" w:rsidRDefault="00A64202" w:rsidP="00A64202">
                  <w:pPr>
                    <w:ind w:left="720"/>
                    <w:contextualSpacing/>
                    <w:rPr>
                      <w:rFonts w:ascii="Helvetica Neue" w:eastAsia="Helvetica Neue" w:hAnsi="Helvetica Neue" w:cs="Helvetica Neue"/>
                      <w:sz w:val="24"/>
                      <w:szCs w:val="24"/>
                    </w:rPr>
                  </w:pPr>
                </w:p>
                <w:p w14:paraId="445C42F5" w14:textId="77777777" w:rsidR="00A64202" w:rsidRPr="00A64202" w:rsidRDefault="00A64202" w:rsidP="00A64202">
                  <w:pPr>
                    <w:ind w:left="720"/>
                    <w:contextualSpacing/>
                    <w:rPr>
                      <w:rFonts w:ascii="Helvetica Neue" w:eastAsia="Helvetica Neue" w:hAnsi="Helvetica Neue" w:cs="Helvetica Neue"/>
                      <w:sz w:val="24"/>
                      <w:szCs w:val="24"/>
                    </w:rPr>
                  </w:pPr>
                </w:p>
                <w:p w14:paraId="228179E9" w14:textId="77777777" w:rsidR="00A64202" w:rsidRPr="00A64202" w:rsidRDefault="00A64202" w:rsidP="00A64202">
                  <w:pPr>
                    <w:ind w:left="720"/>
                    <w:contextualSpacing/>
                    <w:rPr>
                      <w:rFonts w:ascii="Helvetica Neue" w:eastAsia="Helvetica Neue" w:hAnsi="Helvetica Neue" w:cs="Helvetica Neue"/>
                      <w:sz w:val="24"/>
                      <w:szCs w:val="24"/>
                    </w:rPr>
                  </w:pPr>
                </w:p>
              </w:tc>
            </w:tr>
            <w:tr w:rsidR="00A64202" w:rsidRPr="00A64202" w14:paraId="652F746E" w14:textId="77777777" w:rsidTr="00F93101">
              <w:tc>
                <w:tcPr>
                  <w:tcW w:w="2265" w:type="dxa"/>
                </w:tcPr>
                <w:p w14:paraId="060A8D2E"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“Key Subcontractor”</w:t>
                  </w:r>
                </w:p>
              </w:tc>
              <w:tc>
                <w:tcPr>
                  <w:tcW w:w="4645" w:type="dxa"/>
                </w:tcPr>
                <w:p w14:paraId="5DD6E3FE" w14:textId="77777777" w:rsidR="00A64202" w:rsidRPr="00A64202" w:rsidRDefault="00A64202" w:rsidP="00A64202">
                  <w:pPr>
                    <w:ind w:left="720"/>
                    <w:contextualSpacing/>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any Subcontractor:</w:t>
                  </w:r>
                </w:p>
                <w:p w14:paraId="17F56FA7" w14:textId="77777777" w:rsidR="00A64202" w:rsidRPr="00A64202" w:rsidRDefault="00A64202" w:rsidP="00A64202">
                  <w:pPr>
                    <w:ind w:left="720"/>
                    <w:contextualSpacing/>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(a)</w:t>
                  </w:r>
                  <w:r w:rsidRPr="00A64202">
                    <w:rPr>
                      <w:rFonts w:ascii="Helvetica Neue" w:eastAsia="Helvetica Neue" w:hAnsi="Helvetica Neue" w:cs="Helvetica Neue"/>
                      <w:sz w:val="24"/>
                      <w:szCs w:val="24"/>
                    </w:rPr>
                    <w:tab/>
                    <w:t>which, in the opinion of the Buyer, performs (or would perform if appointed) a critical role in the provision of all or any part of the Services; and/or</w:t>
                  </w:r>
                </w:p>
                <w:p w14:paraId="3DC90E1E" w14:textId="77777777" w:rsidR="00A64202" w:rsidRPr="00A64202" w:rsidRDefault="00A64202" w:rsidP="00A64202">
                  <w:pPr>
                    <w:ind w:left="720"/>
                    <w:contextualSpacing/>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(b)</w:t>
                  </w:r>
                  <w:r w:rsidRPr="00A64202">
                    <w:rPr>
                      <w:rFonts w:ascii="Helvetica Neue" w:eastAsia="Helvetica Neue" w:hAnsi="Helvetica Neue" w:cs="Helvetica Neue"/>
                      <w:sz w:val="24"/>
                      <w:szCs w:val="24"/>
                    </w:rPr>
                    <w:tab/>
                    <w:t>with a Subcontract with a contract value which at the time of appointment exceeds (or would exceed if appointed) ten per cent (10%) of the aggregate Charges forecast to be payable under this Call-Off Contract;</w:t>
                  </w:r>
                </w:p>
              </w:tc>
            </w:tr>
          </w:tbl>
          <w:p w14:paraId="68929080" w14:textId="77777777" w:rsidR="00A64202" w:rsidRPr="00A64202" w:rsidRDefault="00A64202" w:rsidP="00A64202">
            <w:pPr>
              <w:rPr>
                <w:rFonts w:ascii="Helvetica Neue" w:eastAsia="Helvetica Neue" w:hAnsi="Helvetica Neue" w:cs="Helvetica Neue"/>
                <w:sz w:val="24"/>
                <w:szCs w:val="24"/>
              </w:rPr>
            </w:pPr>
          </w:p>
          <w:p w14:paraId="59BE77F5"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Income Tax and National Insurance Contributions</w:t>
            </w:r>
          </w:p>
          <w:p w14:paraId="7B0CDCB3"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6.1 Where the Supplier or any Supplier Personnel are liable to Tax in the UK or to pay national insurance contributions in respect of consideration received under this Agreement, the Supplier shall:</w:t>
            </w:r>
          </w:p>
          <w:p w14:paraId="377BB20B"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6.1.1 at all times comply with the Income Tax (Earnings and Pensions) Act 2003 and all other Laws and regulations relating to income tax, and the Social Security Contributions and Benefits Act 1992 and all other Laws and regulations relating to national insurance contributions, in respect of that consideration;</w:t>
            </w:r>
          </w:p>
          <w:p w14:paraId="1F6A22F2" w14:textId="7B228C36"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6.1.2 indemnify the Authority against any income tax, national insurance and social security contributions and any other liability, deduction, contribution, assessment or claim arising from or made in connection with the provision of the Services by the Supplier for which the Supplier is not primarily liable to account to the Authority under the relevant Laws and regulations; and</w:t>
            </w:r>
          </w:p>
          <w:p w14:paraId="45CB5450" w14:textId="0775E273"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6.1.3 provide (promptly or within such other period notified by the Authority) information which demonstrates how the Supplier complies with Clause 6.1.1 or why Clause 6.1.1 does not apply to the Supplier (including such specific information as the Authority may request),</w:t>
            </w:r>
          </w:p>
          <w:p w14:paraId="246E55F5"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and if the Supplier fails to comply (or if the Authority receives information which demonstrates that the Supplier has failed to comply) with any of the provisions above in this Clause 6.1 then this shall allow the Authority to terminate the Agreement pursuant to Clause 23.</w:t>
            </w:r>
          </w:p>
          <w:p w14:paraId="37E46A20"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 xml:space="preserve">6.2. The Authority may internally share any information which it receives under Clause 1.1.3.  </w:t>
            </w:r>
          </w:p>
          <w:tbl>
            <w:tblPr>
              <w:tblW w:w="0" w:type="auto"/>
              <w:tblInd w:w="108" w:type="dxa"/>
              <w:tblLook w:val="01E0" w:firstRow="1" w:lastRow="1" w:firstColumn="1" w:lastColumn="1" w:noHBand="0" w:noVBand="0"/>
            </w:tblPr>
            <w:tblGrid>
              <w:gridCol w:w="1640"/>
              <w:gridCol w:w="5162"/>
            </w:tblGrid>
            <w:tr w:rsidR="00A64202" w:rsidRPr="00A64202" w14:paraId="07E7EFF0" w14:textId="77777777" w:rsidTr="00F93101">
              <w:tc>
                <w:tcPr>
                  <w:tcW w:w="1640" w:type="dxa"/>
                </w:tcPr>
                <w:p w14:paraId="50C82A76"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“Supplier Personnel”</w:t>
                  </w:r>
                </w:p>
              </w:tc>
              <w:tc>
                <w:tcPr>
                  <w:tcW w:w="5162" w:type="dxa"/>
                </w:tcPr>
                <w:p w14:paraId="2A11CCBB"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 xml:space="preserve">all directors, officers, employees, agents, consultants and contractors of the Supplier and/or of any subcontractor of the Supplier engaged in the performance of the Supplier’s obligations under the Agreement; </w:t>
                  </w:r>
                </w:p>
              </w:tc>
            </w:tr>
            <w:tr w:rsidR="00A64202" w:rsidRPr="00A64202" w14:paraId="2C6D56D5" w14:textId="77777777" w:rsidTr="00F93101">
              <w:tc>
                <w:tcPr>
                  <w:tcW w:w="1640" w:type="dxa"/>
                </w:tcPr>
                <w:p w14:paraId="67EC8108"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“Tax”</w:t>
                  </w:r>
                </w:p>
              </w:tc>
              <w:tc>
                <w:tcPr>
                  <w:tcW w:w="5162" w:type="dxa"/>
                </w:tcPr>
                <w:p w14:paraId="771F0E9B"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means:</w:t>
                  </w:r>
                </w:p>
                <w:p w14:paraId="7D80566D"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(a)</w:t>
                  </w:r>
                  <w:r w:rsidRPr="00A64202">
                    <w:rPr>
                      <w:rFonts w:ascii="Helvetica Neue" w:eastAsia="Helvetica Neue" w:hAnsi="Helvetica Neue" w:cs="Helvetica Neue"/>
                      <w:sz w:val="24"/>
                      <w:szCs w:val="24"/>
                    </w:rPr>
                    <w:tab/>
                    <w:t>all forms of tax whether direct or indirect;</w:t>
                  </w:r>
                </w:p>
                <w:p w14:paraId="3F809932"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(b)</w:t>
                  </w:r>
                  <w:r w:rsidRPr="00A64202">
                    <w:rPr>
                      <w:rFonts w:ascii="Helvetica Neue" w:eastAsia="Helvetica Neue" w:hAnsi="Helvetica Neue" w:cs="Helvetica Neue"/>
                      <w:sz w:val="24"/>
                      <w:szCs w:val="24"/>
                    </w:rPr>
                    <w:tab/>
                    <w:t>national insurance contributions in the United Kingdom and similar contributions or obligations in any other jurisdiction;</w:t>
                  </w:r>
                </w:p>
                <w:p w14:paraId="4381E7E8"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(c)</w:t>
                  </w:r>
                  <w:r w:rsidRPr="00A64202">
                    <w:rPr>
                      <w:rFonts w:ascii="Helvetica Neue" w:eastAsia="Helvetica Neue" w:hAnsi="Helvetica Neue" w:cs="Helvetica Neue"/>
                      <w:sz w:val="24"/>
                      <w:szCs w:val="24"/>
                    </w:rPr>
                    <w:tab/>
                    <w:t>all statutory, governmental, state, federal, provincial, local government or municipal charges, duties, imports, contributions, levies or liabilities (other than in return  for goods or services supplied or performed or to be performed) and withholdings; and</w:t>
                  </w:r>
                </w:p>
                <w:p w14:paraId="69AA99D4"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(d)</w:t>
                  </w:r>
                  <w:r w:rsidRPr="00A64202">
                    <w:rPr>
                      <w:rFonts w:ascii="Helvetica Neue" w:eastAsia="Helvetica Neue" w:hAnsi="Helvetica Neue" w:cs="Helvetica Neue"/>
                      <w:sz w:val="24"/>
                      <w:szCs w:val="24"/>
                    </w:rPr>
                    <w:tab/>
                    <w:t>any penalty, fine, surcharge, interest, charges or costs relating to any of the above,</w:t>
                  </w:r>
                </w:p>
                <w:p w14:paraId="50DC3F18"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in each case wherever chargeable and whether of the United Kingdom and any other jurisdiction;</w:t>
                  </w:r>
                </w:p>
              </w:tc>
            </w:tr>
            <w:tr w:rsidR="00A64202" w:rsidRPr="00A64202" w14:paraId="1015F2FE" w14:textId="77777777" w:rsidTr="00F93101">
              <w:tc>
                <w:tcPr>
                  <w:tcW w:w="1640" w:type="dxa"/>
                </w:tcPr>
                <w:p w14:paraId="79A8FE6B"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“Law”</w:t>
                  </w:r>
                </w:p>
              </w:tc>
              <w:tc>
                <w:tcPr>
                  <w:tcW w:w="5162" w:type="dxa"/>
                </w:tcPr>
                <w:p w14:paraId="6335554A"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 xml:space="preserve">any applicable Act of Parliament, subordinate legislation within the meaning of section 21(1) of the Interpretation Act 1978, exercise of the royal prerogative, enforceable community right within the meaning of section 2 of the European Communities Act 1972, regulatory policy, guidance or industry code, judgment of a relevant court of law, or directives or requirements of any regulatory body with which the Supplier is bound to comply; </w:t>
                  </w:r>
                </w:p>
              </w:tc>
            </w:tr>
          </w:tbl>
          <w:p w14:paraId="3517BE76" w14:textId="77777777" w:rsidR="00A64202" w:rsidRPr="00A64202" w:rsidRDefault="00A64202" w:rsidP="00A64202">
            <w:pPr>
              <w:rPr>
                <w:rFonts w:ascii="Helvetica Neue" w:eastAsia="Helvetica Neue" w:hAnsi="Helvetica Neue" w:cs="Helvetica Neue"/>
                <w:sz w:val="24"/>
                <w:szCs w:val="24"/>
              </w:rPr>
            </w:pPr>
          </w:p>
          <w:p w14:paraId="6AF27394" w14:textId="77777777" w:rsidR="00A64202" w:rsidRPr="00A64202" w:rsidRDefault="00A64202" w:rsidP="00A64202">
            <w:pPr>
              <w:pStyle w:val="Body2"/>
              <w:keepLines/>
              <w:spacing w:after="240"/>
              <w:ind w:left="0"/>
              <w:rPr>
                <w:rFonts w:ascii="Helvetica Neue" w:eastAsia="Helvetica Neue" w:hAnsi="Helvetica Neue" w:cs="Helvetica Neue"/>
                <w:color w:val="000000"/>
                <w:sz w:val="24"/>
                <w:szCs w:val="24"/>
                <w:lang w:eastAsia="en-GB"/>
              </w:rPr>
            </w:pPr>
            <w:r w:rsidRPr="00A64202">
              <w:rPr>
                <w:rFonts w:ascii="Helvetica Neue" w:eastAsia="Helvetica Neue" w:hAnsi="Helvetica Neue" w:cs="Helvetica Neue"/>
                <w:color w:val="000000"/>
                <w:sz w:val="24"/>
                <w:szCs w:val="24"/>
                <w:lang w:eastAsia="en-GB"/>
              </w:rPr>
              <w:t>Data Protection and off-shoring</w:t>
            </w:r>
          </w:p>
          <w:p w14:paraId="7248F63D" w14:textId="77777777" w:rsidR="00A64202" w:rsidRPr="00A64202" w:rsidRDefault="00A64202" w:rsidP="00A64202">
            <w:pPr>
              <w:pStyle w:val="Body2"/>
              <w:keepLines/>
              <w:spacing w:after="240"/>
              <w:ind w:left="0"/>
              <w:rPr>
                <w:rFonts w:ascii="Helvetica Neue" w:eastAsia="Helvetica Neue" w:hAnsi="Helvetica Neue" w:cs="Helvetica Neue"/>
                <w:color w:val="000000"/>
                <w:sz w:val="24"/>
                <w:szCs w:val="24"/>
                <w:lang w:eastAsia="en-GB"/>
              </w:rPr>
            </w:pPr>
            <w:r w:rsidRPr="00A64202">
              <w:rPr>
                <w:rFonts w:ascii="Helvetica Neue" w:eastAsia="Helvetica Neue" w:hAnsi="Helvetica Neue" w:cs="Helvetica Neue"/>
                <w:color w:val="000000"/>
                <w:sz w:val="24"/>
                <w:szCs w:val="24"/>
                <w:lang w:eastAsia="en-GB"/>
              </w:rPr>
              <w:t>7.1</w:t>
            </w:r>
            <w:r w:rsidRPr="00A64202">
              <w:rPr>
                <w:rFonts w:ascii="Helvetica Neue" w:eastAsia="Helvetica Neue" w:hAnsi="Helvetica Neue" w:cs="Helvetica Neue"/>
                <w:color w:val="000000"/>
                <w:sz w:val="24"/>
                <w:szCs w:val="24"/>
                <w:lang w:eastAsia="en-GB"/>
              </w:rPr>
              <w:tab/>
              <w:t>The Processor shall, in relation to any Personal Data processed in connection with its obligations under this Agreement:</w:t>
            </w:r>
          </w:p>
          <w:p w14:paraId="741B7D90"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7.1.1</w:t>
            </w:r>
            <w:r w:rsidRPr="00A64202">
              <w:rPr>
                <w:rFonts w:ascii="Helvetica Neue" w:eastAsia="Helvetica Neue" w:hAnsi="Helvetica Neue" w:cs="Helvetica Neue"/>
                <w:sz w:val="24"/>
                <w:szCs w:val="24"/>
              </w:rPr>
              <w:tab/>
              <w:t>not transfer Personal Data outside of the UK unless the prior written consent of the Controller has been obtained and the following conditions are fulfilled:</w:t>
            </w:r>
          </w:p>
          <w:p w14:paraId="5DAD03CF"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(a)</w:t>
            </w:r>
            <w:r w:rsidRPr="00A64202">
              <w:rPr>
                <w:rFonts w:ascii="Helvetica Neue" w:eastAsia="Helvetica Neue" w:hAnsi="Helvetica Neue" w:cs="Helvetica Neue"/>
                <w:sz w:val="24"/>
                <w:szCs w:val="24"/>
              </w:rPr>
              <w:tab/>
              <w:t>the Controller or the Processor has provided appropriate safeguards in relation to the transfer (whether in accordance with GDPR Article 46 or LED Article 37) as determined by the Controller;</w:t>
            </w:r>
          </w:p>
          <w:p w14:paraId="5177F7D6"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(b)</w:t>
            </w:r>
            <w:r w:rsidRPr="00A64202">
              <w:rPr>
                <w:rFonts w:ascii="Helvetica Neue" w:eastAsia="Helvetica Neue" w:hAnsi="Helvetica Neue" w:cs="Helvetica Neue"/>
                <w:sz w:val="24"/>
                <w:szCs w:val="24"/>
              </w:rPr>
              <w:tab/>
              <w:t>the Data Subject has enforceable rights and effective legal remedies;</w:t>
            </w:r>
          </w:p>
          <w:p w14:paraId="026BAC34"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(c)</w:t>
            </w:r>
            <w:r w:rsidRPr="00A64202">
              <w:rPr>
                <w:rFonts w:ascii="Helvetica Neue" w:eastAsia="Helvetica Neue" w:hAnsi="Helvetica Neue" w:cs="Helvetica Neue"/>
                <w:sz w:val="24"/>
                <w:szCs w:val="24"/>
              </w:rPr>
              <w:tab/>
              <w:t>the Processor complies with its obligations under the Data Protection Legislation by providing an adequate level of protection to any Personal Data that is transferred (or, if it is not so bound, uses its best endeavours to assist the Controller in meeting its obligations); and</w:t>
            </w:r>
          </w:p>
          <w:p w14:paraId="77BA0A19"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(d)</w:t>
            </w:r>
            <w:r w:rsidRPr="00A64202">
              <w:rPr>
                <w:rFonts w:ascii="Helvetica Neue" w:eastAsia="Helvetica Neue" w:hAnsi="Helvetica Neue" w:cs="Helvetica Neue"/>
                <w:sz w:val="24"/>
                <w:szCs w:val="24"/>
              </w:rPr>
              <w:tab/>
              <w:t>the Processor complies with any reasonable instructions notified to it in advance by the Controller with respect to the processing of the Personal Data;</w:t>
            </w:r>
          </w:p>
          <w:tbl>
            <w:tblPr>
              <w:tblW w:w="0" w:type="auto"/>
              <w:tblInd w:w="675" w:type="dxa"/>
              <w:tblLook w:val="01E0" w:firstRow="1" w:lastRow="1" w:firstColumn="1" w:lastColumn="1" w:noHBand="0" w:noVBand="0"/>
            </w:tblPr>
            <w:tblGrid>
              <w:gridCol w:w="2016"/>
              <w:gridCol w:w="4590"/>
            </w:tblGrid>
            <w:tr w:rsidR="00A64202" w:rsidRPr="00A64202" w14:paraId="73F1B22F" w14:textId="77777777" w:rsidTr="00F93101">
              <w:tc>
                <w:tcPr>
                  <w:tcW w:w="1645" w:type="dxa"/>
                </w:tcPr>
                <w:p w14:paraId="37225EAA"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“Data Protection Legislation”</w:t>
                  </w:r>
                </w:p>
              </w:tc>
              <w:tc>
                <w:tcPr>
                  <w:tcW w:w="4590" w:type="dxa"/>
                </w:tcPr>
                <w:p w14:paraId="3C967ACC"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(i) the GDPR, the LED and any applicable national implementing Laws as amended from time to time (ii) the DPA 2018 to the extent that it relates to processing of personal data and privacy; (iiii) all applicable Law about the processing of personal data and privacy;</w:t>
                  </w:r>
                </w:p>
              </w:tc>
            </w:tr>
            <w:tr w:rsidR="00A64202" w:rsidRPr="00A64202" w14:paraId="63CA7961" w14:textId="77777777" w:rsidTr="00F93101">
              <w:tc>
                <w:tcPr>
                  <w:tcW w:w="1645" w:type="dxa"/>
                </w:tcPr>
                <w:p w14:paraId="1A4D9942"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 xml:space="preserve">“Controller”, “Processor”, “Data Subject”, </w:t>
                  </w:r>
                </w:p>
              </w:tc>
              <w:tc>
                <w:tcPr>
                  <w:tcW w:w="4590" w:type="dxa"/>
                </w:tcPr>
                <w:p w14:paraId="2DFD26E9"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 xml:space="preserve">take the meaning given in the GDPR;  </w:t>
                  </w:r>
                </w:p>
              </w:tc>
            </w:tr>
          </w:tbl>
          <w:p w14:paraId="699F7C0A" w14:textId="77777777" w:rsidR="00A64202" w:rsidRPr="00A64202" w:rsidRDefault="00A64202" w:rsidP="00A64202">
            <w:pPr>
              <w:ind w:firstLine="720"/>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“GDPR”</w:t>
            </w:r>
            <w:r w:rsidRPr="00A64202">
              <w:rPr>
                <w:rFonts w:ascii="Helvetica Neue" w:eastAsia="Helvetica Neue" w:hAnsi="Helvetica Neue" w:cs="Helvetica Neue"/>
                <w:sz w:val="24"/>
                <w:szCs w:val="24"/>
              </w:rPr>
              <w:tab/>
            </w:r>
            <w:r w:rsidRPr="00A64202">
              <w:rPr>
                <w:rFonts w:ascii="Helvetica Neue" w:eastAsia="Helvetica Neue" w:hAnsi="Helvetica Neue" w:cs="Helvetica Neue"/>
                <w:sz w:val="24"/>
                <w:szCs w:val="24"/>
              </w:rPr>
              <w:tab/>
            </w:r>
            <w:r w:rsidRPr="00A64202">
              <w:rPr>
                <w:rFonts w:ascii="Helvetica Neue" w:eastAsia="Helvetica Neue" w:hAnsi="Helvetica Neue" w:cs="Helvetica Neue"/>
                <w:sz w:val="24"/>
                <w:szCs w:val="24"/>
              </w:rPr>
              <w:tab/>
              <w:t>the General Data Protection Regulation (Regulation (EU) 2016/679);</w:t>
            </w:r>
          </w:p>
          <w:p w14:paraId="26668ADD" w14:textId="77777777" w:rsidR="00A64202" w:rsidRPr="00A64202" w:rsidRDefault="00A64202" w:rsidP="00A64202">
            <w:pPr>
              <w:ind w:firstLine="720"/>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 xml:space="preserve"> “Personal Data”</w:t>
            </w:r>
            <w:r w:rsidRPr="00A64202">
              <w:rPr>
                <w:rFonts w:ascii="Helvetica Neue" w:eastAsia="Helvetica Neue" w:hAnsi="Helvetica Neue" w:cs="Helvetica Neue"/>
                <w:sz w:val="24"/>
                <w:szCs w:val="24"/>
              </w:rPr>
              <w:tab/>
              <w:t xml:space="preserve">has the meaning given in the GDPR; </w:t>
            </w:r>
          </w:p>
          <w:p w14:paraId="46EA0418"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 xml:space="preserve">Security Requirements </w:t>
            </w:r>
          </w:p>
          <w:p w14:paraId="1AABF552"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8.1</w:t>
            </w:r>
            <w:r w:rsidRPr="00A64202">
              <w:rPr>
                <w:rFonts w:ascii="Helvetica Neue" w:eastAsia="Helvetica Neue" w:hAnsi="Helvetica Neue" w:cs="Helvetica Neue"/>
                <w:sz w:val="24"/>
                <w:szCs w:val="24"/>
              </w:rPr>
              <w:tab/>
              <w:t>The Supplier shall comply with the security policy identified as such within the buyer specific call off terms (“Security Policy”).</w:t>
            </w:r>
          </w:p>
          <w:p w14:paraId="51EF1425"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8.2</w:t>
            </w:r>
            <w:r w:rsidRPr="00A64202">
              <w:rPr>
                <w:rFonts w:ascii="Helvetica Neue" w:eastAsia="Helvetica Neue" w:hAnsi="Helvetica Neue" w:cs="Helvetica Neue"/>
                <w:sz w:val="24"/>
                <w:szCs w:val="24"/>
              </w:rPr>
              <w:tab/>
              <w:t>The Authority shall notify the Supplier of any changes or proposed changes to the Security Policy.</w:t>
            </w:r>
          </w:p>
          <w:p w14:paraId="5BE4A29C" w14:textId="77777777" w:rsidR="00A64202" w:rsidRPr="00A64202" w:rsidRDefault="00A64202" w:rsidP="00A64202">
            <w:pPr>
              <w:rPr>
                <w:rFonts w:ascii="Helvetica Neue" w:eastAsia="Helvetica Neue" w:hAnsi="Helvetica Neue" w:cs="Helvetica Neue"/>
                <w:sz w:val="24"/>
                <w:szCs w:val="24"/>
              </w:rPr>
            </w:pPr>
          </w:p>
          <w:p w14:paraId="6D3F2C56"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Official Secrets Acts, Commissioners for Revenue and Customs Act 2005 and related Legislation</w:t>
            </w:r>
          </w:p>
          <w:p w14:paraId="2B94CE23"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9.1</w:t>
            </w:r>
            <w:r w:rsidRPr="00A64202">
              <w:rPr>
                <w:rFonts w:ascii="Helvetica Neue" w:eastAsia="Helvetica Neue" w:hAnsi="Helvetica Neue" w:cs="Helvetica Neue"/>
                <w:sz w:val="24"/>
                <w:szCs w:val="24"/>
              </w:rPr>
              <w:tab/>
              <w:t xml:space="preserve">The Supplier shall comply with, and shall ensure that it’s Supplier Personnel comply with: </w:t>
            </w:r>
          </w:p>
          <w:p w14:paraId="06B4E7F7"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9.1.1</w:t>
            </w:r>
            <w:r w:rsidRPr="00A64202">
              <w:rPr>
                <w:rFonts w:ascii="Helvetica Neue" w:eastAsia="Helvetica Neue" w:hAnsi="Helvetica Neue" w:cs="Helvetica Neue"/>
                <w:sz w:val="24"/>
                <w:szCs w:val="24"/>
              </w:rPr>
              <w:tab/>
              <w:t xml:space="preserve">the provisions of the Official Secrets Acts 1911 to 1989; </w:t>
            </w:r>
          </w:p>
          <w:p w14:paraId="65339AA3"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9.1.2</w:t>
            </w:r>
            <w:r w:rsidRPr="00A64202">
              <w:rPr>
                <w:rFonts w:ascii="Helvetica Neue" w:eastAsia="Helvetica Neue" w:hAnsi="Helvetica Neue" w:cs="Helvetica Neue"/>
                <w:sz w:val="24"/>
                <w:szCs w:val="24"/>
              </w:rPr>
              <w:tab/>
              <w:t>the obligations set out in Section 182 of the Finance Act 1989 and Section 18 of the Commissioners for Revenue and Customs Act 2005 to maintain the confidentiality of Authority Data.  Further, the Supplier acknowledges that (without prejudice to any other rights and remedies of the Authority) a breach of the aforesaid obligations may lead to a prosecution under Section 182 of the Finance Act 1989 and/or Section 19 of the Commissioners for Revenue and Customs Act 2005; and</w:t>
            </w:r>
          </w:p>
          <w:p w14:paraId="07C049FE"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9.1.3</w:t>
            </w:r>
            <w:r w:rsidRPr="00A64202">
              <w:rPr>
                <w:rFonts w:ascii="Helvetica Neue" w:eastAsia="Helvetica Neue" w:hAnsi="Helvetica Neue" w:cs="Helvetica Neue"/>
                <w:sz w:val="24"/>
                <w:szCs w:val="24"/>
              </w:rPr>
              <w:tab/>
              <w:t>Section 123 of the Social Security Administration Act 1992, which may apply to the fulfilment of some or all of the Services.  The Supplier acknowledges that (without prejudice to any other rights and remedies of the Authority) a breach of the Supplier’s obligations under Section 123 of the Social Security Administration Act 1992 may lead to a prosecution under that Act.</w:t>
            </w:r>
          </w:p>
          <w:p w14:paraId="76E34287"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9.2</w:t>
            </w:r>
            <w:r w:rsidRPr="00A64202">
              <w:rPr>
                <w:rFonts w:ascii="Helvetica Neue" w:eastAsia="Helvetica Neue" w:hAnsi="Helvetica Neue" w:cs="Helvetica Neue"/>
                <w:sz w:val="24"/>
                <w:szCs w:val="24"/>
              </w:rPr>
              <w:tab/>
              <w:t>The Supplier shall regularly (not less than once every six (6) months) remind all Supplier Personnel in writing of the obligations upon Supplier Personnel set out in Clause 1.1 above.  The Supplier shall monitor the compliance by Supplier Personnel with such obligations.</w:t>
            </w:r>
          </w:p>
          <w:p w14:paraId="077C2A29"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9.3</w:t>
            </w:r>
            <w:r w:rsidRPr="00A64202">
              <w:rPr>
                <w:rFonts w:ascii="Helvetica Neue" w:eastAsia="Helvetica Neue" w:hAnsi="Helvetica Neue" w:cs="Helvetica Neue"/>
                <w:sz w:val="24"/>
                <w:szCs w:val="24"/>
              </w:rPr>
              <w:tab/>
              <w:t>The Supplier shall ensure that all Supplier Personnel who will have access to, or are provided with, Authority Data sign (or have previously signed) a declaration, in a form acceptable to the Authority, acknowledging that they understand and have been informed about the application and effect of Section 18 and 19 of the Commissioners for Revenue and Customs Act 2005.  The Supplier shall provide a copy of each such signed declaration to the Authority upon demand.</w:t>
            </w:r>
          </w:p>
          <w:p w14:paraId="416A16C6"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9.4</w:t>
            </w:r>
            <w:r w:rsidRPr="00A64202">
              <w:rPr>
                <w:rFonts w:ascii="Helvetica Neue" w:eastAsia="Helvetica Neue" w:hAnsi="Helvetica Neue" w:cs="Helvetica Neue"/>
                <w:sz w:val="24"/>
                <w:szCs w:val="24"/>
              </w:rPr>
              <w:tab/>
              <w:t>In the event that the Supplier or the Supplier Personnel fail to comply with this clause, the Authority reserves the right to terminate the Agreement under Clause 23 with immediate effect.</w:t>
            </w:r>
          </w:p>
          <w:tbl>
            <w:tblPr>
              <w:tblW w:w="0" w:type="auto"/>
              <w:tblInd w:w="108" w:type="dxa"/>
              <w:tblLook w:val="01E0" w:firstRow="1" w:lastRow="1" w:firstColumn="1" w:lastColumn="1" w:noHBand="0" w:noVBand="0"/>
            </w:tblPr>
            <w:tblGrid>
              <w:gridCol w:w="1612"/>
              <w:gridCol w:w="6001"/>
            </w:tblGrid>
            <w:tr w:rsidR="00A64202" w:rsidRPr="00A64202" w14:paraId="1813C41D" w14:textId="77777777" w:rsidTr="00F93101">
              <w:tc>
                <w:tcPr>
                  <w:tcW w:w="0" w:type="auto"/>
                </w:tcPr>
                <w:p w14:paraId="1DF88665"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“Authority Data”</w:t>
                  </w:r>
                </w:p>
              </w:tc>
              <w:tc>
                <w:tcPr>
                  <w:tcW w:w="0" w:type="auto"/>
                </w:tcPr>
                <w:p w14:paraId="624889B6" w14:textId="77777777" w:rsidR="00A64202" w:rsidRPr="00A64202" w:rsidRDefault="00A64202" w:rsidP="00BB19D7">
                  <w:pPr>
                    <w:numPr>
                      <w:ilvl w:val="0"/>
                      <w:numId w:val="51"/>
                    </w:numPr>
                    <w:spacing w:after="160" w:line="259" w:lineRule="auto"/>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ab/>
                    <w:t>the data, text, drawings, diagrams, images or sounds (together with any database made up of any of these) which are embodied in any electronic, magnetic, optical or tangible media, and which are:</w:t>
                  </w:r>
                </w:p>
                <w:p w14:paraId="13D7EDBA" w14:textId="77777777" w:rsidR="00A64202" w:rsidRPr="00A64202" w:rsidRDefault="00A64202" w:rsidP="00BB19D7">
                  <w:pPr>
                    <w:numPr>
                      <w:ilvl w:val="3"/>
                      <w:numId w:val="52"/>
                    </w:numPr>
                    <w:tabs>
                      <w:tab w:val="clear" w:pos="2695"/>
                      <w:tab w:val="num" w:pos="759"/>
                    </w:tabs>
                    <w:spacing w:after="160" w:line="259" w:lineRule="auto"/>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 xml:space="preserve">supplied to the Supplier by or on behalf of the Authority; and/or </w:t>
                  </w:r>
                </w:p>
                <w:p w14:paraId="5DC7AD8B" w14:textId="77777777" w:rsidR="00A64202" w:rsidRPr="00A64202" w:rsidRDefault="00A64202" w:rsidP="00BB19D7">
                  <w:pPr>
                    <w:numPr>
                      <w:ilvl w:val="3"/>
                      <w:numId w:val="52"/>
                    </w:numPr>
                    <w:tabs>
                      <w:tab w:val="clear" w:pos="2695"/>
                      <w:tab w:val="num" w:pos="759"/>
                    </w:tabs>
                    <w:spacing w:after="160" w:line="259" w:lineRule="auto"/>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which the Supplier is required to generate, process, store or transmit pursuant to this Agreement; or</w:t>
                  </w:r>
                </w:p>
                <w:p w14:paraId="50599772" w14:textId="77777777" w:rsidR="00A64202" w:rsidRPr="00A64202" w:rsidRDefault="00A64202" w:rsidP="00BB19D7">
                  <w:pPr>
                    <w:numPr>
                      <w:ilvl w:val="0"/>
                      <w:numId w:val="51"/>
                    </w:numPr>
                    <w:spacing w:after="160" w:line="259" w:lineRule="auto"/>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any Personal Data for which the Authority is the Controller, or any data derived from such Personal Data which has had any designatory data identifiers removed so that an individual cannot be identified.</w:t>
                  </w:r>
                </w:p>
              </w:tc>
            </w:tr>
          </w:tbl>
          <w:p w14:paraId="49573BE4" w14:textId="77777777" w:rsidR="00A64202" w:rsidRPr="00A64202" w:rsidRDefault="00A64202" w:rsidP="00A64202">
            <w:pPr>
              <w:ind w:left="2160" w:hanging="2160"/>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“Personal Data”</w:t>
            </w:r>
            <w:r w:rsidRPr="00A64202">
              <w:rPr>
                <w:rFonts w:ascii="Helvetica Neue" w:eastAsia="Helvetica Neue" w:hAnsi="Helvetica Neue" w:cs="Helvetica Neue"/>
                <w:sz w:val="24"/>
                <w:szCs w:val="24"/>
              </w:rPr>
              <w:tab/>
              <w:t xml:space="preserve">has the meaning given in the General Data Protection Regulation (Regulation (EU) 2016/679). </w:t>
            </w:r>
          </w:p>
          <w:p w14:paraId="32A16BE0" w14:textId="77777777" w:rsidR="00A64202" w:rsidRPr="00A64202" w:rsidRDefault="00A64202" w:rsidP="00A64202">
            <w:pPr>
              <w:rPr>
                <w:rFonts w:ascii="Helvetica Neue" w:eastAsia="Helvetica Neue" w:hAnsi="Helvetica Neue" w:cs="Helvetica Neue"/>
                <w:sz w:val="24"/>
                <w:szCs w:val="24"/>
              </w:rPr>
            </w:pPr>
          </w:p>
          <w:p w14:paraId="75B4463D"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Confidentiality, Transparency and Publicity</w:t>
            </w:r>
          </w:p>
          <w:p w14:paraId="1FF79882"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10.1</w:t>
            </w:r>
            <w:r w:rsidRPr="00A64202">
              <w:rPr>
                <w:rFonts w:ascii="Helvetica Neue" w:eastAsia="Helvetica Neue" w:hAnsi="Helvetica Neue" w:cs="Helvetica Neue"/>
                <w:sz w:val="24"/>
                <w:szCs w:val="24"/>
              </w:rPr>
              <w:tab/>
              <w:t>The Supplier shall not, and shall take reasonable steps to ensure that the Supplier Personnel shall not:</w:t>
            </w:r>
          </w:p>
          <w:p w14:paraId="78A280ED"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10.1.1</w:t>
            </w:r>
            <w:r w:rsidRPr="00A64202">
              <w:rPr>
                <w:rFonts w:ascii="Helvetica Neue" w:eastAsia="Helvetica Neue" w:hAnsi="Helvetica Neue" w:cs="Helvetica Neue"/>
                <w:sz w:val="24"/>
                <w:szCs w:val="24"/>
              </w:rPr>
              <w:tab/>
              <w:t xml:space="preserve"> make any press announcement or publicise the Agreement or any part of the Agreement in any way; or</w:t>
            </w:r>
          </w:p>
          <w:p w14:paraId="0D38EBCD"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10.1.2</w:t>
            </w:r>
            <w:r w:rsidRPr="00A64202">
              <w:rPr>
                <w:rFonts w:ascii="Helvetica Neue" w:eastAsia="Helvetica Neue" w:hAnsi="Helvetica Neue" w:cs="Helvetica Neue"/>
                <w:sz w:val="24"/>
                <w:szCs w:val="24"/>
              </w:rPr>
              <w:tab/>
              <w:t>use the Authority’s name or brand in any promotion or marketing or announcement of orders,</w:t>
            </w:r>
          </w:p>
          <w:p w14:paraId="5BBAD9EF"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 xml:space="preserve">except with the prior written consent of the Authority.  </w:t>
            </w:r>
          </w:p>
          <w:p w14:paraId="2A478416"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10.2</w:t>
            </w:r>
            <w:r w:rsidRPr="00A64202">
              <w:rPr>
                <w:rFonts w:ascii="Helvetica Neue" w:eastAsia="Helvetica Neue" w:hAnsi="Helvetica Neue" w:cs="Helvetica Neue"/>
                <w:sz w:val="24"/>
                <w:szCs w:val="24"/>
              </w:rPr>
              <w:tab/>
              <w:t>Each Party acknowledges to the other that nothing in this Agreement either expressly or by implication constitutes an endorsement of any products or services of the other Party and each Party agrees not to conduct itself in such a way as to imply or express any such approval or endorsement.</w:t>
            </w:r>
          </w:p>
          <w:p w14:paraId="14A306CD"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10.3</w:t>
            </w:r>
            <w:r w:rsidRPr="00A64202">
              <w:rPr>
                <w:rFonts w:ascii="Helvetica Neue" w:eastAsia="Helvetica Neue" w:hAnsi="Helvetica Neue" w:cs="Helvetica Neue"/>
                <w:sz w:val="24"/>
                <w:szCs w:val="24"/>
              </w:rPr>
              <w:tab/>
              <w:t>The Parties acknowledge that, except for any information which is exempt from disclosure in accordance with the provisions of the FOIA, the content of this Agreement is not Confidential Information.  The Authority shall be responsible for determining in its absolute discretion whether any of the content of the Agreement is exempt from disclosure in accordance with the provisions of the FOIA.  Notwithstanding any other term of this Agreement, the Supplier hereby gives his consent for the Authority to publish the Agreement in its entirety, (but with any information which is exempt from disclosure in accordance with the provisions of the FOIA redacted) including from time to time agreed changes to the Agreement, to the general public. The Authority may consult with the Supplier to inform its decision regarding any redactions but the Authority shall have the final decision at its absolute discretion.</w:t>
            </w:r>
          </w:p>
          <w:p w14:paraId="4D48B2E6"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10.4</w:t>
            </w:r>
            <w:r w:rsidRPr="00A64202">
              <w:rPr>
                <w:rFonts w:ascii="Helvetica Neue" w:eastAsia="Helvetica Neue" w:hAnsi="Helvetica Neue" w:cs="Helvetica Neue"/>
                <w:sz w:val="24"/>
                <w:szCs w:val="24"/>
              </w:rPr>
              <w:tab/>
              <w:t>The Supplier shall assist and cooperate with the Authority to enable the Authority to publish this Agreement.</w:t>
            </w:r>
          </w:p>
          <w:p w14:paraId="790405E1"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Compliance</w:t>
            </w:r>
          </w:p>
          <w:p w14:paraId="2A629142"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11.1</w:t>
            </w:r>
            <w:r w:rsidRPr="00A64202">
              <w:rPr>
                <w:rFonts w:ascii="Helvetica Neue" w:eastAsia="Helvetica Neue" w:hAnsi="Helvetica Neue" w:cs="Helvetica Neue"/>
                <w:sz w:val="24"/>
                <w:szCs w:val="24"/>
              </w:rPr>
              <w:tab/>
              <w:t>The Supplier shall:</w:t>
            </w:r>
          </w:p>
          <w:p w14:paraId="226B6905"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11.1.1</w:t>
            </w:r>
            <w:r w:rsidRPr="00A64202">
              <w:rPr>
                <w:rFonts w:ascii="Helvetica Neue" w:eastAsia="Helvetica Neue" w:hAnsi="Helvetica Neue" w:cs="Helvetica Neue"/>
                <w:sz w:val="24"/>
                <w:szCs w:val="24"/>
              </w:rPr>
              <w:tab/>
              <w:t>perform its obligations under the Agreement in accordance with all applicable equality Law and the Authority’s equality and diversity policy as provided to the Supplier from time to time; and</w:t>
            </w:r>
          </w:p>
          <w:p w14:paraId="0DA8A8B4"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11.1.2</w:t>
            </w:r>
            <w:r w:rsidRPr="00A64202">
              <w:rPr>
                <w:rFonts w:ascii="Helvetica Neue" w:eastAsia="Helvetica Neue" w:hAnsi="Helvetica Neue" w:cs="Helvetica Neue"/>
                <w:sz w:val="24"/>
                <w:szCs w:val="24"/>
              </w:rPr>
              <w:tab/>
              <w:t>take all reasonable steps to secure the observance of Clause 11.1.1 by all Supplier Personnel.</w:t>
            </w:r>
          </w:p>
          <w:p w14:paraId="1A5CCA99"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11.2</w:t>
            </w:r>
            <w:r w:rsidRPr="00A64202">
              <w:rPr>
                <w:rFonts w:ascii="Helvetica Neue" w:eastAsia="Helvetica Neue" w:hAnsi="Helvetica Neue" w:cs="Helvetica Neue"/>
                <w:sz w:val="24"/>
                <w:szCs w:val="24"/>
              </w:rPr>
              <w:tab/>
              <w:t xml:space="preserve">The Supplier shall supply the Services in accordance with the Authority’s environmental policy as provided to the Supplier from time to time. </w:t>
            </w:r>
          </w:p>
          <w:p w14:paraId="74D514D0"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11.3</w:t>
            </w:r>
            <w:r w:rsidRPr="00A64202">
              <w:rPr>
                <w:rFonts w:ascii="Helvetica Neue" w:eastAsia="Helvetica Neue" w:hAnsi="Helvetica Neue" w:cs="Helvetica Neue"/>
                <w:sz w:val="24"/>
                <w:szCs w:val="24"/>
              </w:rPr>
              <w:tab/>
              <w:t>In performing its obligations under the Agreement, the Supplier shall;</w:t>
            </w:r>
          </w:p>
          <w:p w14:paraId="2D8C6979"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(a)</w:t>
            </w:r>
            <w:r w:rsidRPr="00A64202">
              <w:rPr>
                <w:rFonts w:ascii="Helvetica Neue" w:eastAsia="Helvetica Neue" w:hAnsi="Helvetica Neue" w:cs="Helvetica Neue"/>
                <w:sz w:val="24"/>
                <w:szCs w:val="24"/>
              </w:rPr>
              <w:tab/>
              <w:t>comply with all applicable anti-slavery and human trafficking laws, statutes, regulations from time to time in force including the Modern Slavery Act 2015;</w:t>
            </w:r>
          </w:p>
          <w:p w14:paraId="7EB70ECF"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(b)</w:t>
            </w:r>
            <w:r w:rsidRPr="00A64202">
              <w:rPr>
                <w:rFonts w:ascii="Helvetica Neue" w:eastAsia="Helvetica Neue" w:hAnsi="Helvetica Neue" w:cs="Helvetica Neue"/>
                <w:sz w:val="24"/>
                <w:szCs w:val="24"/>
              </w:rPr>
              <w:tab/>
              <w:t>not engage in any activity, practice or conduct that would constitute an offence under sections 1, 2 or 4, of the Modern Slavery Act 2015; and</w:t>
            </w:r>
          </w:p>
          <w:p w14:paraId="4FC022D2"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(c)</w:t>
            </w:r>
            <w:r w:rsidRPr="00A64202">
              <w:rPr>
                <w:rFonts w:ascii="Helvetica Neue" w:eastAsia="Helvetica Neue" w:hAnsi="Helvetica Neue" w:cs="Helvetica Neue"/>
                <w:sz w:val="24"/>
                <w:szCs w:val="24"/>
              </w:rPr>
              <w:tab/>
              <w:t>notify the Authority as soon as it becomes aware, and in any event within five (5) working days, of any actual or suspected breach of its obligations under Clause 11.3(a) and/ or (b) including details of the breach and the mitigation action it has taken or intends to take in order to:</w:t>
            </w:r>
          </w:p>
          <w:p w14:paraId="1904A370"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(i)</w:t>
            </w:r>
            <w:r w:rsidRPr="00A64202">
              <w:rPr>
                <w:rFonts w:ascii="Helvetica Neue" w:eastAsia="Helvetica Neue" w:hAnsi="Helvetica Neue" w:cs="Helvetica Neue"/>
                <w:sz w:val="24"/>
                <w:szCs w:val="24"/>
              </w:rPr>
              <w:tab/>
              <w:t xml:space="preserve">remedy the breach; and </w:t>
            </w:r>
          </w:p>
          <w:p w14:paraId="61FECEA9"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(ii)</w:t>
            </w:r>
            <w:r w:rsidRPr="00A64202">
              <w:rPr>
                <w:rFonts w:ascii="Helvetica Neue" w:eastAsia="Helvetica Neue" w:hAnsi="Helvetica Neue" w:cs="Helvetica Neue"/>
                <w:sz w:val="24"/>
                <w:szCs w:val="24"/>
              </w:rPr>
              <w:tab/>
              <w:t>ensure future compliance with Clause 11.3(a) and (b).</w:t>
            </w:r>
          </w:p>
          <w:p w14:paraId="074B1479" w14:textId="77777777" w:rsid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21.7</w:t>
            </w:r>
            <w:r w:rsidRPr="00A64202">
              <w:rPr>
                <w:rFonts w:ascii="Helvetica Neue" w:eastAsia="Helvetica Neue" w:hAnsi="Helvetica Neue" w:cs="Helvetica Neue"/>
                <w:sz w:val="24"/>
                <w:szCs w:val="24"/>
              </w:rPr>
              <w:tab/>
              <w:t>If the Supplier fails to comply (or if the Authority receives information which demonstrates that the Supplier has failed to comply) with any of the provisions in Clause 11.3 then this shall allow the Authority to terminate the Agreement pursuant to Clause 23.</w:t>
            </w:r>
          </w:p>
          <w:p w14:paraId="665D08B9" w14:textId="77777777" w:rsidR="00A64202" w:rsidRPr="00A64202" w:rsidRDefault="00A64202" w:rsidP="00A64202">
            <w:pPr>
              <w:spacing w:before="120" w:after="120"/>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Security Policy</w:t>
            </w:r>
          </w:p>
          <w:bookmarkStart w:id="24" w:name="_MON_1488776037"/>
          <w:bookmarkEnd w:id="24"/>
          <w:p w14:paraId="1A2485D7" w14:textId="77777777" w:rsidR="00A64202" w:rsidRPr="00A64202" w:rsidRDefault="00A64202" w:rsidP="00A64202">
            <w:pPr>
              <w:spacing w:before="120" w:after="120"/>
              <w:ind w:left="360"/>
              <w:rPr>
                <w:rFonts w:ascii="Helvetica Neue" w:eastAsia="Helvetica Neue" w:hAnsi="Helvetica Neue" w:cs="Helvetica Neue"/>
                <w:b/>
                <w:bCs/>
                <w:sz w:val="24"/>
                <w:szCs w:val="24"/>
              </w:rPr>
            </w:pPr>
            <w:r w:rsidRPr="00A64202">
              <w:rPr>
                <w:rFonts w:ascii="Helvetica Neue" w:eastAsia="Helvetica Neue" w:hAnsi="Helvetica Neue" w:cs="Helvetica Neue"/>
                <w:bCs/>
                <w:sz w:val="24"/>
                <w:szCs w:val="24"/>
              </w:rPr>
              <w:object w:dxaOrig="1550" w:dyaOrig="991" w14:anchorId="1883709D">
                <v:shape id="_x0000_i1026" type="#_x0000_t75" style="width:79.15pt;height:50.25pt" o:ole="">
                  <v:imagedata r:id="rId11" o:title=""/>
                </v:shape>
                <o:OLEObject Type="Embed" ProgID="Word.Document.8" ShapeID="_x0000_i1026" DrawAspect="Icon" ObjectID="_1615789321" r:id="rId12">
                  <o:FieldCodes>\s</o:FieldCodes>
                </o:OLEObject>
              </w:object>
            </w:r>
          </w:p>
          <w:p w14:paraId="062F3A6A" w14:textId="77777777" w:rsidR="00A64202" w:rsidRPr="00A64202" w:rsidRDefault="00A64202" w:rsidP="00A64202">
            <w:pPr>
              <w:spacing w:before="120" w:after="120"/>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Health and Safety Requirements</w:t>
            </w:r>
          </w:p>
          <w:bookmarkStart w:id="25" w:name="_MON_1488776068"/>
          <w:bookmarkEnd w:id="25"/>
          <w:p w14:paraId="5CE0958D" w14:textId="77777777" w:rsidR="00A64202" w:rsidRPr="00A64202" w:rsidRDefault="00A64202" w:rsidP="00A64202">
            <w:pPr>
              <w:spacing w:before="120" w:after="120"/>
              <w:ind w:left="360"/>
              <w:rPr>
                <w:rFonts w:ascii="Helvetica Neue" w:eastAsia="Helvetica Neue" w:hAnsi="Helvetica Neue" w:cs="Helvetica Neue"/>
                <w:sz w:val="24"/>
                <w:szCs w:val="24"/>
              </w:rPr>
            </w:pPr>
            <w:r w:rsidRPr="00A64202">
              <w:rPr>
                <w:rFonts w:ascii="Helvetica Neue" w:eastAsia="Helvetica Neue" w:hAnsi="Helvetica Neue" w:cs="Helvetica Neue"/>
                <w:sz w:val="24"/>
                <w:szCs w:val="24"/>
              </w:rPr>
              <w:object w:dxaOrig="1550" w:dyaOrig="991" w14:anchorId="058401F8">
                <v:shape id="_x0000_i1027" type="#_x0000_t75" style="width:79.15pt;height:50.25pt" o:ole="">
                  <v:imagedata r:id="rId13" o:title=""/>
                </v:shape>
                <o:OLEObject Type="Embed" ProgID="Word.Document.8" ShapeID="_x0000_i1027" DrawAspect="Icon" ObjectID="_1615789322" r:id="rId14">
                  <o:FieldCodes>\s</o:FieldCodes>
                </o:OLEObject>
              </w:object>
            </w:r>
          </w:p>
          <w:p w14:paraId="2ED62009" w14:textId="77777777" w:rsidR="00A64202" w:rsidRPr="00A64202" w:rsidRDefault="00A64202" w:rsidP="00A64202">
            <w:pPr>
              <w:spacing w:before="120" w:after="120"/>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 xml:space="preserve">HMRC Behaviours </w:t>
            </w:r>
          </w:p>
          <w:p w14:paraId="6797BCA1"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 xml:space="preserve">      </w:t>
            </w:r>
            <w:r w:rsidRPr="00A64202">
              <w:rPr>
                <w:rFonts w:ascii="Helvetica Neue" w:eastAsia="Helvetica Neue" w:hAnsi="Helvetica Neue" w:cs="Helvetica Neue"/>
                <w:sz w:val="24"/>
                <w:szCs w:val="24"/>
              </w:rPr>
              <w:object w:dxaOrig="1550" w:dyaOrig="991" w14:anchorId="344C2CC9">
                <v:shape id="_x0000_i1028" type="#_x0000_t75" style="width:79.15pt;height:50.25pt" o:ole="">
                  <v:imagedata r:id="rId15" o:title=""/>
                </v:shape>
                <o:OLEObject Type="Embed" ProgID="AcroExch.Document.11" ShapeID="_x0000_i1028" DrawAspect="Icon" ObjectID="_1615789323" r:id="rId16"/>
              </w:object>
            </w:r>
          </w:p>
          <w:p w14:paraId="432C51A4" w14:textId="77777777" w:rsidR="00A64202" w:rsidRPr="00A64202" w:rsidRDefault="00A64202" w:rsidP="00A64202">
            <w:pPr>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 xml:space="preserve">HMRC Equality and Diversity Policy </w:t>
            </w:r>
          </w:p>
          <w:p w14:paraId="1644E2AA" w14:textId="77777777" w:rsidR="00A64202" w:rsidRPr="00820459" w:rsidRDefault="00A64202" w:rsidP="00820459">
            <w:pPr>
              <w:spacing w:after="120"/>
              <w:rPr>
                <w:rFonts w:ascii="Helvetica Neue" w:eastAsia="Helvetica Neue" w:hAnsi="Helvetica Neue" w:cs="Helvetica Neue"/>
                <w:sz w:val="24"/>
                <w:szCs w:val="24"/>
              </w:rPr>
            </w:pPr>
            <w:r w:rsidRPr="00A64202">
              <w:rPr>
                <w:rFonts w:ascii="Helvetica Neue" w:eastAsia="Helvetica Neue" w:hAnsi="Helvetica Neue" w:cs="Helvetica Neue"/>
                <w:sz w:val="24"/>
                <w:szCs w:val="24"/>
              </w:rPr>
              <w:t xml:space="preserve">       </w:t>
            </w:r>
            <w:bookmarkStart w:id="26" w:name="_MON_1488776203"/>
            <w:bookmarkEnd w:id="26"/>
            <w:r w:rsidRPr="00A64202">
              <w:rPr>
                <w:rFonts w:ascii="Helvetica Neue" w:eastAsia="Helvetica Neue" w:hAnsi="Helvetica Neue" w:cs="Helvetica Neue"/>
                <w:sz w:val="24"/>
                <w:szCs w:val="24"/>
              </w:rPr>
              <w:object w:dxaOrig="1550" w:dyaOrig="991" w14:anchorId="695EDC81">
                <v:shape id="_x0000_i1029" type="#_x0000_t75" style="width:79.15pt;height:50.25pt" o:ole="">
                  <v:imagedata r:id="rId17" o:title=""/>
                </v:shape>
                <o:OLEObject Type="Embed" ProgID="Word.Document.8" ShapeID="_x0000_i1029" DrawAspect="Icon" ObjectID="_1615789324" r:id="rId18">
                  <o:FieldCodes>\s</o:FieldCodes>
                </o:OLEObject>
              </w:object>
            </w:r>
          </w:p>
          <w:p w14:paraId="6BB83E51" w14:textId="77777777" w:rsidR="00A64202" w:rsidRPr="00C97EEC" w:rsidRDefault="00A64202" w:rsidP="00A64202"/>
        </w:tc>
      </w:tr>
      <w:tr w:rsidR="00A64202" w14:paraId="28CCF2EE" w14:textId="77777777">
        <w:tc>
          <w:tcPr>
            <w:tcW w:w="2654" w:type="dxa"/>
            <w:tcBorders>
              <w:top w:val="single" w:sz="8" w:space="0" w:color="000001"/>
              <w:left w:val="single" w:sz="8" w:space="0" w:color="000001"/>
              <w:bottom w:val="single" w:sz="8" w:space="0" w:color="000001"/>
              <w:right w:val="single" w:sz="8" w:space="0" w:color="000001"/>
            </w:tcBorders>
            <w:shd w:val="clear" w:color="auto" w:fill="auto"/>
          </w:tcPr>
          <w:p w14:paraId="05248E13" w14:textId="77777777" w:rsidR="00A64202" w:rsidRDefault="00A64202" w:rsidP="00A64202">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Public Services Network (PSN):</w:t>
            </w:r>
          </w:p>
        </w:tc>
        <w:tc>
          <w:tcPr>
            <w:tcW w:w="7936" w:type="dxa"/>
            <w:tcBorders>
              <w:top w:val="single" w:sz="8" w:space="0" w:color="000001"/>
              <w:left w:val="single" w:sz="8" w:space="0" w:color="000001"/>
              <w:bottom w:val="single" w:sz="8" w:space="0" w:color="000001"/>
              <w:right w:val="single" w:sz="8" w:space="0" w:color="000001"/>
            </w:tcBorders>
            <w:shd w:val="clear" w:color="auto" w:fill="auto"/>
          </w:tcPr>
          <w:p w14:paraId="666B1783" w14:textId="77777777" w:rsidR="00820459" w:rsidRPr="00657EE1" w:rsidRDefault="00820459" w:rsidP="00820459">
            <w:pPr>
              <w:spacing w:after="0" w:line="259" w:lineRule="auto"/>
              <w:ind w:left="4"/>
              <w:rPr>
                <w:rFonts w:ascii="Helvetica Neue" w:eastAsia="Helvetica Neue" w:hAnsi="Helvetica Neue" w:cs="Helvetica Neue"/>
                <w:sz w:val="24"/>
                <w:szCs w:val="24"/>
              </w:rPr>
            </w:pPr>
            <w:r w:rsidRPr="00657EE1">
              <w:rPr>
                <w:rFonts w:ascii="Helvetica Neue" w:eastAsia="Helvetica Neue" w:hAnsi="Helvetica Neue" w:cs="Helvetica Neue"/>
                <w:sz w:val="24"/>
                <w:szCs w:val="24"/>
              </w:rPr>
              <w:t xml:space="preserve">The Public Services Network (PSN) is the Government’s secure network. </w:t>
            </w:r>
          </w:p>
          <w:p w14:paraId="3571E7AA" w14:textId="77777777" w:rsidR="00820459" w:rsidRPr="00657EE1" w:rsidRDefault="00820459" w:rsidP="00820459">
            <w:pPr>
              <w:spacing w:after="0" w:line="259" w:lineRule="auto"/>
              <w:ind w:left="4"/>
              <w:rPr>
                <w:rFonts w:ascii="Helvetica Neue" w:eastAsia="Helvetica Neue" w:hAnsi="Helvetica Neue" w:cs="Helvetica Neue"/>
                <w:sz w:val="24"/>
                <w:szCs w:val="24"/>
              </w:rPr>
            </w:pPr>
          </w:p>
          <w:p w14:paraId="6DD12DE3" w14:textId="77777777" w:rsidR="00820459" w:rsidRPr="00657EE1" w:rsidRDefault="00820459" w:rsidP="00820459">
            <w:pPr>
              <w:pStyle w:val="NoSpacing"/>
              <w:rPr>
                <w:rFonts w:ascii="Helvetica Neue" w:eastAsia="Helvetica Neue" w:hAnsi="Helvetica Neue" w:cs="Helvetica Neue"/>
                <w:b/>
                <w:sz w:val="24"/>
                <w:szCs w:val="24"/>
              </w:rPr>
            </w:pPr>
            <w:r w:rsidRPr="00657EE1">
              <w:rPr>
                <w:rFonts w:ascii="Helvetica Neue" w:eastAsia="Helvetica Neue" w:hAnsi="Helvetica Neue" w:cs="Helvetica Neue"/>
                <w:b/>
                <w:sz w:val="24"/>
                <w:szCs w:val="24"/>
              </w:rPr>
              <w:t>Delivery of PSN Compliant Services</w:t>
            </w:r>
          </w:p>
          <w:p w14:paraId="0CDA4219" w14:textId="77777777" w:rsidR="00820459" w:rsidRPr="00657EE1" w:rsidRDefault="00820459" w:rsidP="00820459">
            <w:pPr>
              <w:pStyle w:val="NoSpacing"/>
              <w:rPr>
                <w:rFonts w:ascii="Helvetica Neue" w:eastAsia="Helvetica Neue" w:hAnsi="Helvetica Neue" w:cs="Helvetica Neue"/>
                <w:sz w:val="24"/>
                <w:szCs w:val="24"/>
              </w:rPr>
            </w:pPr>
            <w:r w:rsidRPr="00657EE1">
              <w:rPr>
                <w:rFonts w:ascii="Helvetica Neue" w:eastAsia="Helvetica Neue" w:hAnsi="Helvetica Neue" w:cs="Helvetica Neue"/>
                <w:sz w:val="24"/>
                <w:szCs w:val="24"/>
              </w:rPr>
              <w:t>If requested to do so by the Buyer, the Supplier shall ensure that</w:t>
            </w:r>
          </w:p>
          <w:p w14:paraId="2C266A76" w14:textId="77777777" w:rsidR="00820459" w:rsidRPr="00657EE1" w:rsidRDefault="00820459" w:rsidP="00820459">
            <w:pPr>
              <w:pStyle w:val="NoSpacing"/>
              <w:rPr>
                <w:rFonts w:ascii="Helvetica Neue" w:eastAsia="Helvetica Neue" w:hAnsi="Helvetica Neue" w:cs="Helvetica Neue"/>
                <w:sz w:val="24"/>
                <w:szCs w:val="24"/>
              </w:rPr>
            </w:pPr>
            <w:r w:rsidRPr="00657EE1">
              <w:rPr>
                <w:rFonts w:ascii="Helvetica Neue" w:eastAsia="Helvetica Neue" w:hAnsi="Helvetica Neue" w:cs="Helvetica Neue"/>
                <w:sz w:val="24"/>
                <w:szCs w:val="24"/>
              </w:rPr>
              <w:t>the G-Cloud Services adhere to the conditions and obligations</w:t>
            </w:r>
          </w:p>
          <w:p w14:paraId="58CEFF3E" w14:textId="77777777" w:rsidR="00820459" w:rsidRPr="00657EE1" w:rsidRDefault="00820459" w:rsidP="00820459">
            <w:pPr>
              <w:pStyle w:val="NoSpacing"/>
              <w:rPr>
                <w:rFonts w:ascii="Helvetica Neue" w:eastAsia="Helvetica Neue" w:hAnsi="Helvetica Neue" w:cs="Helvetica Neue"/>
                <w:sz w:val="24"/>
                <w:szCs w:val="24"/>
              </w:rPr>
            </w:pPr>
            <w:r w:rsidRPr="00657EE1">
              <w:rPr>
                <w:rFonts w:ascii="Helvetica Neue" w:eastAsia="Helvetica Neue" w:hAnsi="Helvetica Neue" w:cs="Helvetica Neue"/>
                <w:sz w:val="24"/>
                <w:szCs w:val="24"/>
              </w:rPr>
              <w:t>identified in the PSN Code of Practice at the Supplier’s cost.</w:t>
            </w:r>
          </w:p>
          <w:p w14:paraId="1822C737" w14:textId="77777777" w:rsidR="00820459" w:rsidRPr="00657EE1" w:rsidRDefault="00820459" w:rsidP="00820459">
            <w:pPr>
              <w:pStyle w:val="NoSpacing"/>
              <w:rPr>
                <w:rFonts w:ascii="Helvetica Neue" w:eastAsia="Helvetica Neue" w:hAnsi="Helvetica Neue" w:cs="Helvetica Neue"/>
                <w:sz w:val="24"/>
                <w:szCs w:val="24"/>
              </w:rPr>
            </w:pPr>
          </w:p>
          <w:p w14:paraId="09414CB8" w14:textId="77777777" w:rsidR="00820459" w:rsidRPr="00657EE1" w:rsidRDefault="00820459" w:rsidP="00820459">
            <w:pPr>
              <w:pStyle w:val="NoSpacing"/>
              <w:rPr>
                <w:rFonts w:ascii="Helvetica Neue" w:eastAsia="Helvetica Neue" w:hAnsi="Helvetica Neue" w:cs="Helvetica Neue"/>
                <w:sz w:val="24"/>
                <w:szCs w:val="24"/>
              </w:rPr>
            </w:pPr>
            <w:r w:rsidRPr="00657EE1">
              <w:rPr>
                <w:rFonts w:ascii="Helvetica Neue" w:eastAsia="Helvetica Neue" w:hAnsi="Helvetica Neue" w:cs="Helvetica Neue"/>
                <w:sz w:val="24"/>
                <w:szCs w:val="24"/>
              </w:rPr>
              <w:t>If any PSN Services are Sub-Contracted by the Supplier, the</w:t>
            </w:r>
          </w:p>
          <w:p w14:paraId="2928EA1D" w14:textId="77777777" w:rsidR="00820459" w:rsidRPr="00657EE1" w:rsidRDefault="00820459" w:rsidP="00820459">
            <w:pPr>
              <w:pStyle w:val="NoSpacing"/>
              <w:rPr>
                <w:rFonts w:ascii="Helvetica Neue" w:eastAsia="Helvetica Neue" w:hAnsi="Helvetica Neue" w:cs="Helvetica Neue"/>
                <w:sz w:val="24"/>
                <w:szCs w:val="24"/>
              </w:rPr>
            </w:pPr>
            <w:r w:rsidRPr="00657EE1">
              <w:rPr>
                <w:rFonts w:ascii="Helvetica Neue" w:eastAsia="Helvetica Neue" w:hAnsi="Helvetica Neue" w:cs="Helvetica Neue"/>
                <w:sz w:val="24"/>
                <w:szCs w:val="24"/>
              </w:rPr>
              <w:t>Supplier must ensure that services have the relevant PSN</w:t>
            </w:r>
          </w:p>
          <w:p w14:paraId="21AA2803" w14:textId="77777777" w:rsidR="00820459" w:rsidRPr="00657EE1" w:rsidRDefault="00820459" w:rsidP="00820459">
            <w:pPr>
              <w:pStyle w:val="NoSpacing"/>
              <w:rPr>
                <w:rFonts w:ascii="Helvetica Neue" w:eastAsia="Helvetica Neue" w:hAnsi="Helvetica Neue" w:cs="Helvetica Neue"/>
                <w:sz w:val="24"/>
                <w:szCs w:val="24"/>
              </w:rPr>
            </w:pPr>
            <w:r w:rsidRPr="00657EE1">
              <w:rPr>
                <w:rFonts w:ascii="Helvetica Neue" w:eastAsia="Helvetica Neue" w:hAnsi="Helvetica Neue" w:cs="Helvetica Neue"/>
                <w:sz w:val="24"/>
                <w:szCs w:val="24"/>
              </w:rPr>
              <w:t>compliance certification, which includes:</w:t>
            </w:r>
          </w:p>
          <w:p w14:paraId="17CDCDE3" w14:textId="77777777" w:rsidR="00820459" w:rsidRPr="00657EE1" w:rsidRDefault="00820459" w:rsidP="00BB5165">
            <w:pPr>
              <w:pStyle w:val="NoSpacing"/>
              <w:numPr>
                <w:ilvl w:val="0"/>
                <w:numId w:val="64"/>
              </w:numPr>
              <w:rPr>
                <w:rFonts w:ascii="Helvetica Neue" w:eastAsia="Helvetica Neue" w:hAnsi="Helvetica Neue" w:cs="Helvetica Neue"/>
                <w:sz w:val="24"/>
                <w:szCs w:val="24"/>
              </w:rPr>
            </w:pPr>
            <w:r w:rsidRPr="00657EE1">
              <w:rPr>
                <w:rFonts w:ascii="Helvetica Neue" w:eastAsia="Helvetica Neue" w:hAnsi="Helvetica Neue" w:cs="Helvetica Neue"/>
                <w:sz w:val="24"/>
                <w:szCs w:val="24"/>
              </w:rPr>
              <w:t xml:space="preserve">Buyer environments </w:t>
            </w:r>
          </w:p>
          <w:p w14:paraId="4D604C4A" w14:textId="77777777" w:rsidR="00820459" w:rsidRPr="00657EE1" w:rsidRDefault="00820459" w:rsidP="00BB5165">
            <w:pPr>
              <w:pStyle w:val="NoSpacing"/>
              <w:numPr>
                <w:ilvl w:val="0"/>
                <w:numId w:val="64"/>
              </w:numPr>
              <w:rPr>
                <w:rFonts w:ascii="Helvetica Neue" w:eastAsia="Helvetica Neue" w:hAnsi="Helvetica Neue" w:cs="Helvetica Neue"/>
                <w:sz w:val="24"/>
                <w:szCs w:val="24"/>
              </w:rPr>
            </w:pPr>
            <w:r w:rsidRPr="00657EE1">
              <w:rPr>
                <w:rFonts w:ascii="Helvetica Neue" w:eastAsia="Helvetica Neue" w:hAnsi="Helvetica Neue" w:cs="Helvetica Neue"/>
                <w:sz w:val="24"/>
                <w:szCs w:val="24"/>
              </w:rPr>
              <w:t xml:space="preserve">communications components </w:t>
            </w:r>
          </w:p>
          <w:p w14:paraId="025B9006" w14:textId="77777777" w:rsidR="00820459" w:rsidRPr="00657EE1" w:rsidRDefault="00820459" w:rsidP="00BB5165">
            <w:pPr>
              <w:pStyle w:val="NoSpacing"/>
              <w:numPr>
                <w:ilvl w:val="0"/>
                <w:numId w:val="64"/>
              </w:numPr>
              <w:rPr>
                <w:rFonts w:ascii="Helvetica Neue" w:eastAsia="Helvetica Neue" w:hAnsi="Helvetica Neue" w:cs="Helvetica Neue"/>
                <w:sz w:val="24"/>
                <w:szCs w:val="24"/>
              </w:rPr>
            </w:pPr>
            <w:r w:rsidRPr="00657EE1">
              <w:rPr>
                <w:rFonts w:ascii="Helvetica Neue" w:eastAsia="Helvetica Neue" w:hAnsi="Helvetica Neue" w:cs="Helvetica Neue"/>
                <w:sz w:val="24"/>
                <w:szCs w:val="24"/>
              </w:rPr>
              <w:t xml:space="preserve">compliant and certified </w:t>
            </w:r>
          </w:p>
          <w:p w14:paraId="0DB0E131" w14:textId="77777777" w:rsidR="00820459" w:rsidRPr="00657EE1" w:rsidRDefault="00820459" w:rsidP="00820459">
            <w:pPr>
              <w:pStyle w:val="NoSpacing"/>
              <w:rPr>
                <w:rFonts w:ascii="Helvetica Neue" w:eastAsia="Helvetica Neue" w:hAnsi="Helvetica Neue" w:cs="Helvetica Neue"/>
                <w:sz w:val="24"/>
                <w:szCs w:val="24"/>
              </w:rPr>
            </w:pPr>
          </w:p>
          <w:p w14:paraId="55BBD251" w14:textId="77777777" w:rsidR="00820459" w:rsidRPr="00657EE1" w:rsidRDefault="00820459" w:rsidP="00820459">
            <w:pPr>
              <w:pStyle w:val="NoSpacing"/>
              <w:rPr>
                <w:rFonts w:ascii="Helvetica Neue" w:eastAsia="Helvetica Neue" w:hAnsi="Helvetica Neue" w:cs="Helvetica Neue"/>
                <w:b/>
                <w:sz w:val="24"/>
                <w:szCs w:val="24"/>
              </w:rPr>
            </w:pPr>
            <w:r w:rsidRPr="00657EE1">
              <w:rPr>
                <w:rFonts w:ascii="Helvetica Neue" w:eastAsia="Helvetica Neue" w:hAnsi="Helvetica Neue" w:cs="Helvetica Neue"/>
                <w:b/>
                <w:sz w:val="24"/>
                <w:szCs w:val="24"/>
              </w:rPr>
              <w:t xml:space="preserve">Role of the PSN authority </w:t>
            </w:r>
          </w:p>
          <w:p w14:paraId="21806324" w14:textId="77777777" w:rsidR="00820459" w:rsidRPr="00657EE1" w:rsidRDefault="00820459" w:rsidP="00820459">
            <w:pPr>
              <w:pStyle w:val="NoSpacing"/>
              <w:rPr>
                <w:rFonts w:ascii="Helvetica Neue" w:eastAsia="Helvetica Neue" w:hAnsi="Helvetica Neue" w:cs="Helvetica Neue"/>
                <w:sz w:val="24"/>
                <w:szCs w:val="24"/>
              </w:rPr>
            </w:pPr>
            <w:r w:rsidRPr="00657EE1">
              <w:rPr>
                <w:rFonts w:ascii="Helvetica Neue" w:eastAsia="Helvetica Neue" w:hAnsi="Helvetica Neue" w:cs="Helvetica Neue"/>
                <w:sz w:val="24"/>
                <w:szCs w:val="24"/>
              </w:rPr>
              <w:t>The Supplier will immediately disconnect its G-Cloud Services</w:t>
            </w:r>
          </w:p>
          <w:p w14:paraId="55681D44" w14:textId="77777777" w:rsidR="00820459" w:rsidRPr="00657EE1" w:rsidRDefault="00820459" w:rsidP="00820459">
            <w:pPr>
              <w:pStyle w:val="NoSpacing"/>
              <w:rPr>
                <w:rFonts w:ascii="Helvetica Neue" w:eastAsia="Helvetica Neue" w:hAnsi="Helvetica Neue" w:cs="Helvetica Neue"/>
                <w:sz w:val="24"/>
                <w:szCs w:val="24"/>
              </w:rPr>
            </w:pPr>
            <w:r w:rsidRPr="00657EE1">
              <w:rPr>
                <w:rFonts w:ascii="Helvetica Neue" w:eastAsia="Helvetica Neue" w:hAnsi="Helvetica Neue" w:cs="Helvetica Neue"/>
                <w:sz w:val="24"/>
                <w:szCs w:val="24"/>
              </w:rPr>
              <w:t>from the PSN if instructed to do so by the PSN Authority following</w:t>
            </w:r>
          </w:p>
          <w:p w14:paraId="16379498" w14:textId="77777777" w:rsidR="00820459" w:rsidRPr="00657EE1" w:rsidRDefault="00820459" w:rsidP="00820459">
            <w:pPr>
              <w:pStyle w:val="NoSpacing"/>
              <w:rPr>
                <w:rFonts w:ascii="Helvetica Neue" w:eastAsia="Helvetica Neue" w:hAnsi="Helvetica Neue" w:cs="Helvetica Neue"/>
                <w:sz w:val="24"/>
                <w:szCs w:val="24"/>
              </w:rPr>
            </w:pPr>
            <w:r w:rsidRPr="00657EE1">
              <w:rPr>
                <w:rFonts w:ascii="Helvetica Neue" w:eastAsia="Helvetica Neue" w:hAnsi="Helvetica Neue" w:cs="Helvetica Neue"/>
                <w:sz w:val="24"/>
                <w:szCs w:val="24"/>
              </w:rPr>
              <w:t>an event affecting national security, or the security of the PSN. The</w:t>
            </w:r>
          </w:p>
          <w:p w14:paraId="6D4C4B5B" w14:textId="77777777" w:rsidR="00820459" w:rsidRPr="00657EE1" w:rsidRDefault="00820459" w:rsidP="00820459">
            <w:pPr>
              <w:pStyle w:val="NoSpacing"/>
              <w:rPr>
                <w:rFonts w:ascii="Helvetica Neue" w:eastAsia="Helvetica Neue" w:hAnsi="Helvetica Neue" w:cs="Helvetica Neue"/>
                <w:sz w:val="24"/>
                <w:szCs w:val="24"/>
              </w:rPr>
            </w:pPr>
            <w:r w:rsidRPr="00657EE1">
              <w:rPr>
                <w:rFonts w:ascii="Helvetica Neue" w:eastAsia="Helvetica Neue" w:hAnsi="Helvetica Neue" w:cs="Helvetica Neue"/>
                <w:sz w:val="24"/>
                <w:szCs w:val="24"/>
              </w:rPr>
              <w:t xml:space="preserve">Supplier agrees that the PSN Authority shall not be liable for any </w:t>
            </w:r>
          </w:p>
          <w:p w14:paraId="22F3CE7B" w14:textId="77777777" w:rsidR="00820459" w:rsidRPr="00657EE1" w:rsidRDefault="00820459" w:rsidP="00820459">
            <w:pPr>
              <w:pStyle w:val="NoSpacing"/>
              <w:rPr>
                <w:rFonts w:ascii="Helvetica Neue" w:eastAsia="Helvetica Neue" w:hAnsi="Helvetica Neue" w:cs="Helvetica Neue"/>
                <w:sz w:val="24"/>
                <w:szCs w:val="24"/>
              </w:rPr>
            </w:pPr>
            <w:r w:rsidRPr="00657EE1">
              <w:rPr>
                <w:rFonts w:ascii="Helvetica Neue" w:eastAsia="Helvetica Neue" w:hAnsi="Helvetica Neue" w:cs="Helvetica Neue"/>
                <w:sz w:val="24"/>
                <w:szCs w:val="24"/>
              </w:rPr>
              <w:t>actions, damages, costs, and any other liabilities which may arise</w:t>
            </w:r>
          </w:p>
          <w:p w14:paraId="7E45183A" w14:textId="77777777" w:rsidR="00820459" w:rsidRPr="00657EE1" w:rsidRDefault="00820459" w:rsidP="00820459">
            <w:pPr>
              <w:pStyle w:val="NoSpacing"/>
              <w:rPr>
                <w:rFonts w:ascii="Helvetica Neue" w:eastAsia="Helvetica Neue" w:hAnsi="Helvetica Neue" w:cs="Helvetica Neue"/>
                <w:sz w:val="24"/>
                <w:szCs w:val="24"/>
              </w:rPr>
            </w:pPr>
            <w:r w:rsidRPr="00657EE1">
              <w:rPr>
                <w:rFonts w:ascii="Helvetica Neue" w:eastAsia="Helvetica Neue" w:hAnsi="Helvetica Neue" w:cs="Helvetica Neue"/>
                <w:sz w:val="24"/>
                <w:szCs w:val="24"/>
              </w:rPr>
              <w:t xml:space="preserve">as a consequence. </w:t>
            </w:r>
          </w:p>
          <w:p w14:paraId="3BBF5737" w14:textId="77777777" w:rsidR="00A64202" w:rsidRDefault="00820459" w:rsidP="00820459">
            <w:pPr>
              <w:pStyle w:val="NoSpacing"/>
              <w:rPr>
                <w:rFonts w:ascii="Helvetica Neue" w:eastAsia="Helvetica Neue" w:hAnsi="Helvetica Neue" w:cs="Helvetica Neue"/>
                <w:sz w:val="24"/>
                <w:szCs w:val="24"/>
              </w:rPr>
            </w:pPr>
            <w:r w:rsidRPr="00657EE1">
              <w:rPr>
                <w:rFonts w:ascii="Helvetica Neue" w:eastAsia="Helvetica Neue" w:hAnsi="Helvetica Neue" w:cs="Helvetica Neue"/>
                <w:sz w:val="24"/>
                <w:szCs w:val="24"/>
              </w:rPr>
              <w:t>This clause may be enforced by the PSN Authority, notwithstanding the fact that the PSN Authority is not a party to this Call-Off Contract.</w:t>
            </w:r>
          </w:p>
          <w:p w14:paraId="3681B36B" w14:textId="77777777" w:rsidR="00820459" w:rsidRPr="00820459" w:rsidRDefault="00820459" w:rsidP="00820459">
            <w:pPr>
              <w:pStyle w:val="NoSpacing"/>
              <w:rPr>
                <w:rFonts w:ascii="Helvetica Neue" w:eastAsia="Helvetica Neue" w:hAnsi="Helvetica Neue" w:cs="Helvetica Neue"/>
                <w:sz w:val="24"/>
                <w:szCs w:val="24"/>
              </w:rPr>
            </w:pPr>
          </w:p>
        </w:tc>
      </w:tr>
      <w:tr w:rsidR="00A64202" w14:paraId="77708518" w14:textId="77777777">
        <w:tc>
          <w:tcPr>
            <w:tcW w:w="2654" w:type="dxa"/>
            <w:tcBorders>
              <w:top w:val="single" w:sz="8" w:space="0" w:color="000001"/>
              <w:left w:val="single" w:sz="8" w:space="0" w:color="000001"/>
              <w:bottom w:val="single" w:sz="8" w:space="0" w:color="000001"/>
              <w:right w:val="single" w:sz="8" w:space="0" w:color="000001"/>
            </w:tcBorders>
            <w:shd w:val="clear" w:color="auto" w:fill="auto"/>
          </w:tcPr>
          <w:p w14:paraId="59904CE1" w14:textId="77777777" w:rsidR="00A64202" w:rsidRDefault="00A64202" w:rsidP="00A64202">
            <w:pPr>
              <w:spacing w:after="0" w:line="240" w:lineRule="auto"/>
              <w:rPr>
                <w:rFonts w:ascii="Helvetica Neue" w:hAnsi="Helvetica Neue" w:cs="Helvetica"/>
                <w:b/>
                <w:bCs/>
                <w:sz w:val="24"/>
                <w:szCs w:val="24"/>
              </w:rPr>
            </w:pPr>
            <w:r>
              <w:rPr>
                <w:rFonts w:ascii="Helvetica Neue" w:hAnsi="Helvetica Neue" w:cs="Helvetica"/>
                <w:b/>
                <w:bCs/>
                <w:sz w:val="24"/>
                <w:szCs w:val="24"/>
              </w:rPr>
              <w:t>Personal Data and Data Subjects:</w:t>
            </w:r>
          </w:p>
        </w:tc>
        <w:tc>
          <w:tcPr>
            <w:tcW w:w="7936" w:type="dxa"/>
            <w:tcBorders>
              <w:top w:val="single" w:sz="8" w:space="0" w:color="000001"/>
              <w:left w:val="single" w:sz="8" w:space="0" w:color="000001"/>
              <w:bottom w:val="single" w:sz="8" w:space="0" w:color="000001"/>
              <w:right w:val="single" w:sz="8" w:space="0" w:color="000001"/>
            </w:tcBorders>
            <w:shd w:val="clear" w:color="auto" w:fill="auto"/>
          </w:tcPr>
          <w:p w14:paraId="0FE24B54" w14:textId="77777777" w:rsidR="00A64202" w:rsidRDefault="00A64202" w:rsidP="00C920A2">
            <w:pPr>
              <w:pStyle w:val="NoSpacing"/>
            </w:pPr>
            <w:r w:rsidRPr="00C920A2">
              <w:rPr>
                <w:rFonts w:ascii="Helvetica Neue" w:eastAsia="Helvetica Neue" w:hAnsi="Helvetica Neue" w:cs="Helvetica Neue"/>
                <w:sz w:val="24"/>
                <w:szCs w:val="24"/>
              </w:rPr>
              <w:t xml:space="preserve">Will Schedule 7 – Processing, Personal Data and Data Subjects be used </w:t>
            </w:r>
            <w:r w:rsidR="0086689F" w:rsidRPr="00C920A2">
              <w:rPr>
                <w:rFonts w:ascii="Helvetica Neue" w:eastAsia="Helvetica Neue" w:hAnsi="Helvetica Neue" w:cs="Helvetica Neue"/>
                <w:sz w:val="24"/>
                <w:szCs w:val="24"/>
              </w:rPr>
              <w:t>N</w:t>
            </w:r>
            <w:r>
              <w:rPr>
                <w:rFonts w:ascii="Helvetica Neue" w:hAnsi="Helvetica Neue" w:cs="Helvetica"/>
                <w:color w:val="353535"/>
                <w:sz w:val="24"/>
                <w:szCs w:val="24"/>
              </w:rPr>
              <w:br/>
            </w:r>
          </w:p>
        </w:tc>
      </w:tr>
    </w:tbl>
    <w:p w14:paraId="32AED0AC" w14:textId="77777777" w:rsidR="005540D7" w:rsidRDefault="005540D7">
      <w:pPr>
        <w:rPr>
          <w:rFonts w:ascii="Helvetica Neue" w:eastAsia="Helvetica Neue" w:hAnsi="Helvetica Neue" w:cs="Helvetica Neue"/>
          <w:sz w:val="24"/>
          <w:szCs w:val="24"/>
        </w:rPr>
      </w:pPr>
    </w:p>
    <w:p w14:paraId="77882023"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1. Formation of contract </w:t>
      </w:r>
    </w:p>
    <w:p w14:paraId="3C45CDC2" w14:textId="77777777" w:rsidR="005540D7" w:rsidRDefault="008E0B6F" w:rsidP="008E0B6F">
      <w:pPr>
        <w:numPr>
          <w:ilvl w:val="0"/>
          <w:numId w:val="1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By signing and returning this Order Form (Part A), the Supplier agrees to enter into a Call-Off Contract with the Buyer.</w:t>
      </w:r>
    </w:p>
    <w:p w14:paraId="5CF36CCF" w14:textId="77777777" w:rsidR="005540D7" w:rsidRDefault="008E0B6F" w:rsidP="008E0B6F">
      <w:pPr>
        <w:numPr>
          <w:ilvl w:val="0"/>
          <w:numId w:val="1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Parties agree that they have read the Order Form (Part A) and the Call-Off Contract terms and by signing below agree to be bound by this Call-Off Contract.</w:t>
      </w:r>
    </w:p>
    <w:p w14:paraId="01A2192B" w14:textId="77777777" w:rsidR="005540D7" w:rsidRDefault="008E0B6F" w:rsidP="008E0B6F">
      <w:pPr>
        <w:numPr>
          <w:ilvl w:val="0"/>
          <w:numId w:val="1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This Call-Off Contract will be formed when the Buyer acknowledges receipt of the signed copy of the Order Form from the Supplier.</w:t>
      </w:r>
    </w:p>
    <w:p w14:paraId="42AC438A" w14:textId="77777777" w:rsidR="005540D7" w:rsidRDefault="008E0B6F" w:rsidP="008E0B6F">
      <w:pPr>
        <w:numPr>
          <w:ilvl w:val="0"/>
          <w:numId w:val="1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In cases of any ambiguity or conflict the terms and conditions of the Call-Off Contract and Order Form will supersede those of the Supplier Terms and Conditions.</w:t>
      </w:r>
    </w:p>
    <w:p w14:paraId="65A7D275"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2. Background to the agreement </w:t>
      </w:r>
    </w:p>
    <w:p w14:paraId="7241C930" w14:textId="77777777" w:rsidR="005540D7" w:rsidRDefault="008E0B6F" w:rsidP="00BB19D7">
      <w:pPr>
        <w:numPr>
          <w:ilvl w:val="0"/>
          <w:numId w:val="2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is a provider of G-Cloud Services and agreed to provide the Services under the terms of Framework Agreement number RM1557.10.</w:t>
      </w:r>
    </w:p>
    <w:p w14:paraId="60D02BD9" w14:textId="77777777" w:rsidR="005540D7" w:rsidRDefault="008E0B6F" w:rsidP="00BB19D7">
      <w:pPr>
        <w:numPr>
          <w:ilvl w:val="0"/>
          <w:numId w:val="2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provided an Order Form for Services to the Supplier.</w:t>
      </w:r>
    </w:p>
    <w:tbl>
      <w:tblPr>
        <w:tblW w:w="1062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A0" w:firstRow="1" w:lastRow="0" w:firstColumn="1" w:lastColumn="0" w:noHBand="0" w:noVBand="1"/>
      </w:tblPr>
      <w:tblGrid>
        <w:gridCol w:w="2280"/>
        <w:gridCol w:w="4169"/>
        <w:gridCol w:w="4171"/>
      </w:tblGrid>
      <w:tr w:rsidR="005540D7" w14:paraId="3FA011A9" w14:textId="77777777">
        <w:tc>
          <w:tcPr>
            <w:tcW w:w="2280" w:type="dxa"/>
            <w:tcBorders>
              <w:top w:val="single" w:sz="8" w:space="0" w:color="000001"/>
              <w:left w:val="single" w:sz="8" w:space="0" w:color="000001"/>
              <w:bottom w:val="single" w:sz="8" w:space="0" w:color="000001"/>
              <w:right w:val="single" w:sz="8" w:space="0" w:color="000001"/>
            </w:tcBorders>
            <w:shd w:val="clear" w:color="auto" w:fill="auto"/>
          </w:tcPr>
          <w:p w14:paraId="2D2F15F3"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Signed:</w:t>
            </w:r>
          </w:p>
        </w:tc>
        <w:tc>
          <w:tcPr>
            <w:tcW w:w="4169" w:type="dxa"/>
            <w:tcBorders>
              <w:top w:val="single" w:sz="8" w:space="0" w:color="000001"/>
              <w:left w:val="single" w:sz="8" w:space="0" w:color="000001"/>
              <w:bottom w:val="single" w:sz="8" w:space="0" w:color="000001"/>
              <w:right w:val="single" w:sz="8" w:space="0" w:color="000001"/>
            </w:tcBorders>
            <w:shd w:val="clear" w:color="auto" w:fill="auto"/>
          </w:tcPr>
          <w:p w14:paraId="0269D742"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Supplier</w:t>
            </w:r>
          </w:p>
        </w:tc>
        <w:tc>
          <w:tcPr>
            <w:tcW w:w="4171" w:type="dxa"/>
            <w:tcBorders>
              <w:top w:val="single" w:sz="8" w:space="0" w:color="000001"/>
              <w:left w:val="single" w:sz="8" w:space="0" w:color="000001"/>
              <w:bottom w:val="single" w:sz="8" w:space="0" w:color="000001"/>
              <w:right w:val="single" w:sz="8" w:space="0" w:color="000001"/>
            </w:tcBorders>
            <w:shd w:val="clear" w:color="auto" w:fill="auto"/>
          </w:tcPr>
          <w:p w14:paraId="3173B97F"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Buyer</w:t>
            </w:r>
          </w:p>
        </w:tc>
      </w:tr>
      <w:tr w:rsidR="005540D7" w14:paraId="6570F9CB" w14:textId="77777777">
        <w:tc>
          <w:tcPr>
            <w:tcW w:w="2280" w:type="dxa"/>
            <w:tcBorders>
              <w:top w:val="single" w:sz="8" w:space="0" w:color="000001"/>
              <w:left w:val="single" w:sz="8" w:space="0" w:color="000001"/>
              <w:bottom w:val="single" w:sz="8" w:space="0" w:color="000001"/>
              <w:right w:val="single" w:sz="8" w:space="0" w:color="000001"/>
            </w:tcBorders>
            <w:shd w:val="clear" w:color="auto" w:fill="auto"/>
          </w:tcPr>
          <w:p w14:paraId="7AD246AD"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Name:</w:t>
            </w:r>
          </w:p>
        </w:tc>
        <w:tc>
          <w:tcPr>
            <w:tcW w:w="4169" w:type="dxa"/>
            <w:tcBorders>
              <w:top w:val="single" w:sz="8" w:space="0" w:color="000001"/>
              <w:left w:val="single" w:sz="8" w:space="0" w:color="000001"/>
              <w:bottom w:val="single" w:sz="8" w:space="0" w:color="000001"/>
              <w:right w:val="single" w:sz="8" w:space="0" w:color="000001"/>
            </w:tcBorders>
            <w:shd w:val="clear" w:color="auto" w:fill="auto"/>
          </w:tcPr>
          <w:p w14:paraId="6FEE4338" w14:textId="1CDE021E" w:rsidR="005540D7" w:rsidRPr="007D449E" w:rsidRDefault="007D449E">
            <w:pPr>
              <w:spacing w:after="0" w:line="240" w:lineRule="auto"/>
              <w:rPr>
                <w:rFonts w:ascii="Helvetica Neue" w:eastAsia="Helvetica Neue" w:hAnsi="Helvetica Neue" w:cs="Helvetica Neue"/>
                <w:sz w:val="24"/>
                <w:szCs w:val="24"/>
              </w:rPr>
            </w:pPr>
            <w:r w:rsidRPr="007D449E">
              <w:rPr>
                <w:rFonts w:ascii="Helvetica Neue" w:eastAsia="Helvetica Neue" w:hAnsi="Helvetica Neue" w:cs="Helvetica Neue"/>
                <w:sz w:val="24"/>
                <w:szCs w:val="24"/>
              </w:rPr>
              <w:t>[Redacted]</w:t>
            </w:r>
          </w:p>
        </w:tc>
        <w:tc>
          <w:tcPr>
            <w:tcW w:w="4171" w:type="dxa"/>
            <w:tcBorders>
              <w:top w:val="single" w:sz="8" w:space="0" w:color="000001"/>
              <w:left w:val="single" w:sz="8" w:space="0" w:color="000001"/>
              <w:bottom w:val="single" w:sz="8" w:space="0" w:color="000001"/>
              <w:right w:val="single" w:sz="8" w:space="0" w:color="000001"/>
            </w:tcBorders>
            <w:shd w:val="clear" w:color="auto" w:fill="auto"/>
          </w:tcPr>
          <w:p w14:paraId="2295BC99" w14:textId="51AA42FF" w:rsidR="005540D7" w:rsidRPr="007D449E" w:rsidRDefault="007D449E">
            <w:pPr>
              <w:spacing w:after="0" w:line="240" w:lineRule="auto"/>
              <w:rPr>
                <w:rFonts w:ascii="Helvetica Neue" w:eastAsia="Helvetica Neue" w:hAnsi="Helvetica Neue" w:cs="Helvetica Neue"/>
                <w:sz w:val="24"/>
                <w:szCs w:val="24"/>
              </w:rPr>
            </w:pPr>
            <w:r w:rsidRPr="007D449E">
              <w:rPr>
                <w:rFonts w:ascii="Helvetica Neue" w:eastAsia="Helvetica Neue" w:hAnsi="Helvetica Neue" w:cs="Helvetica Neue"/>
                <w:sz w:val="24"/>
                <w:szCs w:val="24"/>
              </w:rPr>
              <w:t>[Redacted]</w:t>
            </w:r>
          </w:p>
        </w:tc>
      </w:tr>
      <w:tr w:rsidR="005540D7" w14:paraId="5915E5AC" w14:textId="77777777">
        <w:tc>
          <w:tcPr>
            <w:tcW w:w="2280" w:type="dxa"/>
            <w:tcBorders>
              <w:top w:val="single" w:sz="8" w:space="0" w:color="000001"/>
              <w:left w:val="single" w:sz="8" w:space="0" w:color="000001"/>
              <w:bottom w:val="single" w:sz="8" w:space="0" w:color="000001"/>
              <w:right w:val="single" w:sz="8" w:space="0" w:color="000001"/>
            </w:tcBorders>
            <w:shd w:val="clear" w:color="auto" w:fill="auto"/>
          </w:tcPr>
          <w:p w14:paraId="3A2BD423"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Title:</w:t>
            </w:r>
          </w:p>
        </w:tc>
        <w:tc>
          <w:tcPr>
            <w:tcW w:w="4169" w:type="dxa"/>
            <w:tcBorders>
              <w:top w:val="single" w:sz="8" w:space="0" w:color="000001"/>
              <w:left w:val="single" w:sz="8" w:space="0" w:color="000001"/>
              <w:bottom w:val="single" w:sz="8" w:space="0" w:color="000001"/>
              <w:right w:val="single" w:sz="8" w:space="0" w:color="000001"/>
            </w:tcBorders>
            <w:shd w:val="clear" w:color="auto" w:fill="auto"/>
          </w:tcPr>
          <w:p w14:paraId="3E761210" w14:textId="5A48E478" w:rsidR="005540D7" w:rsidRPr="007D449E" w:rsidRDefault="007D449E">
            <w:pPr>
              <w:spacing w:after="0" w:line="240" w:lineRule="auto"/>
              <w:rPr>
                <w:rFonts w:ascii="Helvetica Neue" w:eastAsia="Helvetica Neue" w:hAnsi="Helvetica Neue" w:cs="Helvetica Neue"/>
                <w:sz w:val="24"/>
                <w:szCs w:val="24"/>
              </w:rPr>
            </w:pPr>
            <w:r w:rsidRPr="007D449E">
              <w:rPr>
                <w:rFonts w:ascii="Helvetica Neue" w:eastAsia="Helvetica Neue" w:hAnsi="Helvetica Neue" w:cs="Helvetica Neue"/>
                <w:sz w:val="24"/>
                <w:szCs w:val="24"/>
              </w:rPr>
              <w:t>[Redacted]</w:t>
            </w:r>
          </w:p>
        </w:tc>
        <w:tc>
          <w:tcPr>
            <w:tcW w:w="4171" w:type="dxa"/>
            <w:tcBorders>
              <w:top w:val="single" w:sz="8" w:space="0" w:color="000001"/>
              <w:left w:val="single" w:sz="8" w:space="0" w:color="000001"/>
              <w:bottom w:val="single" w:sz="8" w:space="0" w:color="000001"/>
              <w:right w:val="single" w:sz="8" w:space="0" w:color="000001"/>
            </w:tcBorders>
            <w:shd w:val="clear" w:color="auto" w:fill="auto"/>
          </w:tcPr>
          <w:p w14:paraId="529FD75D" w14:textId="24D2B171" w:rsidR="005540D7" w:rsidRPr="007D449E" w:rsidRDefault="007D449E">
            <w:pPr>
              <w:spacing w:after="0" w:line="240" w:lineRule="auto"/>
              <w:rPr>
                <w:rFonts w:ascii="Helvetica Neue" w:eastAsia="Helvetica Neue" w:hAnsi="Helvetica Neue" w:cs="Helvetica Neue"/>
                <w:sz w:val="24"/>
                <w:szCs w:val="24"/>
              </w:rPr>
            </w:pPr>
            <w:r w:rsidRPr="007D449E">
              <w:rPr>
                <w:rFonts w:ascii="Helvetica Neue" w:eastAsia="Helvetica Neue" w:hAnsi="Helvetica Neue" w:cs="Helvetica Neue"/>
                <w:sz w:val="24"/>
                <w:szCs w:val="24"/>
              </w:rPr>
              <w:t>[Redacted]</w:t>
            </w:r>
          </w:p>
        </w:tc>
      </w:tr>
      <w:tr w:rsidR="005540D7" w14:paraId="6AFC1C7D" w14:textId="77777777">
        <w:trPr>
          <w:trHeight w:val="840"/>
        </w:trPr>
        <w:tc>
          <w:tcPr>
            <w:tcW w:w="2280" w:type="dxa"/>
            <w:tcBorders>
              <w:top w:val="single" w:sz="8" w:space="0" w:color="000001"/>
              <w:left w:val="single" w:sz="8" w:space="0" w:color="000001"/>
              <w:bottom w:val="single" w:sz="8" w:space="0" w:color="000001"/>
              <w:right w:val="single" w:sz="8" w:space="0" w:color="000001"/>
            </w:tcBorders>
            <w:shd w:val="clear" w:color="auto" w:fill="auto"/>
          </w:tcPr>
          <w:p w14:paraId="3818DDFD"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Signature:</w:t>
            </w:r>
          </w:p>
        </w:tc>
        <w:tc>
          <w:tcPr>
            <w:tcW w:w="4169" w:type="dxa"/>
            <w:tcBorders>
              <w:top w:val="single" w:sz="8" w:space="0" w:color="000001"/>
              <w:left w:val="single" w:sz="8" w:space="0" w:color="000001"/>
              <w:bottom w:val="single" w:sz="8" w:space="0" w:color="000001"/>
              <w:right w:val="single" w:sz="8" w:space="0" w:color="000001"/>
            </w:tcBorders>
            <w:shd w:val="clear" w:color="auto" w:fill="auto"/>
          </w:tcPr>
          <w:p w14:paraId="2D08F8F8" w14:textId="5A8F2069" w:rsidR="005540D7" w:rsidRPr="007D449E" w:rsidRDefault="007D449E" w:rsidP="007D449E">
            <w:pPr>
              <w:spacing w:after="0" w:line="240" w:lineRule="auto"/>
              <w:rPr>
                <w:rFonts w:ascii="Helvetica Neue" w:eastAsia="Helvetica Neue" w:hAnsi="Helvetica Neue" w:cs="Helvetica Neue"/>
                <w:sz w:val="24"/>
                <w:szCs w:val="24"/>
              </w:rPr>
            </w:pPr>
            <w:r w:rsidRPr="007D449E">
              <w:rPr>
                <w:rFonts w:ascii="Helvetica Neue" w:eastAsia="Helvetica Neue" w:hAnsi="Helvetica Neue" w:cs="Helvetica Neue"/>
                <w:sz w:val="24"/>
                <w:szCs w:val="24"/>
              </w:rPr>
              <w:t>Redacted]</w:t>
            </w:r>
          </w:p>
        </w:tc>
        <w:tc>
          <w:tcPr>
            <w:tcW w:w="4171" w:type="dxa"/>
            <w:tcBorders>
              <w:top w:val="single" w:sz="8" w:space="0" w:color="000001"/>
              <w:left w:val="single" w:sz="8" w:space="0" w:color="000001"/>
              <w:bottom w:val="single" w:sz="8" w:space="0" w:color="000001"/>
              <w:right w:val="single" w:sz="8" w:space="0" w:color="000001"/>
            </w:tcBorders>
            <w:shd w:val="clear" w:color="auto" w:fill="auto"/>
          </w:tcPr>
          <w:p w14:paraId="4C441590" w14:textId="3D5E1839" w:rsidR="005540D7" w:rsidRPr="007D449E" w:rsidRDefault="007D449E" w:rsidP="007D449E">
            <w:pPr>
              <w:spacing w:after="0" w:line="240" w:lineRule="auto"/>
              <w:rPr>
                <w:rFonts w:ascii="Helvetica Neue" w:eastAsia="Helvetica Neue" w:hAnsi="Helvetica Neue" w:cs="Helvetica Neue"/>
                <w:sz w:val="24"/>
                <w:szCs w:val="24"/>
              </w:rPr>
            </w:pPr>
            <w:r w:rsidRPr="007D449E">
              <w:rPr>
                <w:rFonts w:ascii="Helvetica Neue" w:eastAsia="Helvetica Neue" w:hAnsi="Helvetica Neue" w:cs="Helvetica Neue"/>
                <w:sz w:val="24"/>
                <w:szCs w:val="24"/>
              </w:rPr>
              <w:t>[Redacted]</w:t>
            </w:r>
          </w:p>
        </w:tc>
      </w:tr>
      <w:tr w:rsidR="005540D7" w14:paraId="1E6B1E39" w14:textId="77777777">
        <w:tc>
          <w:tcPr>
            <w:tcW w:w="2280" w:type="dxa"/>
            <w:tcBorders>
              <w:top w:val="single" w:sz="8" w:space="0" w:color="000001"/>
              <w:left w:val="single" w:sz="8" w:space="0" w:color="000001"/>
              <w:bottom w:val="single" w:sz="8" w:space="0" w:color="000001"/>
              <w:right w:val="single" w:sz="8" w:space="0" w:color="000001"/>
            </w:tcBorders>
            <w:shd w:val="clear" w:color="auto" w:fill="auto"/>
          </w:tcPr>
          <w:p w14:paraId="64DDC5D1"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Date:</w:t>
            </w:r>
          </w:p>
        </w:tc>
        <w:tc>
          <w:tcPr>
            <w:tcW w:w="4169" w:type="dxa"/>
            <w:tcBorders>
              <w:top w:val="single" w:sz="8" w:space="0" w:color="000001"/>
              <w:left w:val="single" w:sz="8" w:space="0" w:color="000001"/>
              <w:bottom w:val="single" w:sz="8" w:space="0" w:color="000001"/>
              <w:right w:val="single" w:sz="8" w:space="0" w:color="000001"/>
            </w:tcBorders>
            <w:shd w:val="clear" w:color="auto" w:fill="auto"/>
          </w:tcPr>
          <w:p w14:paraId="2AFADE09" w14:textId="6BE8A4B9" w:rsidR="005540D7" w:rsidRPr="007D449E" w:rsidRDefault="007D449E">
            <w:pPr>
              <w:spacing w:after="0" w:line="240" w:lineRule="auto"/>
              <w:rPr>
                <w:rFonts w:ascii="Helvetica Neue" w:eastAsia="Helvetica Neue" w:hAnsi="Helvetica Neue" w:cs="Helvetica Neue"/>
                <w:sz w:val="24"/>
                <w:szCs w:val="24"/>
              </w:rPr>
            </w:pPr>
            <w:r w:rsidRPr="007D449E">
              <w:rPr>
                <w:rFonts w:ascii="Helvetica Neue" w:eastAsia="Helvetica Neue" w:hAnsi="Helvetica Neue" w:cs="Helvetica Neue"/>
                <w:sz w:val="24"/>
                <w:szCs w:val="24"/>
              </w:rPr>
              <w:t>Redacted]</w:t>
            </w:r>
          </w:p>
        </w:tc>
        <w:tc>
          <w:tcPr>
            <w:tcW w:w="4171" w:type="dxa"/>
            <w:tcBorders>
              <w:top w:val="single" w:sz="8" w:space="0" w:color="000001"/>
              <w:left w:val="single" w:sz="8" w:space="0" w:color="000001"/>
              <w:bottom w:val="single" w:sz="8" w:space="0" w:color="000001"/>
              <w:right w:val="single" w:sz="8" w:space="0" w:color="000001"/>
            </w:tcBorders>
            <w:shd w:val="clear" w:color="auto" w:fill="auto"/>
          </w:tcPr>
          <w:p w14:paraId="7524C374" w14:textId="1D5A7FCF" w:rsidR="005540D7" w:rsidRPr="007D449E" w:rsidRDefault="007D449E">
            <w:pPr>
              <w:spacing w:after="0" w:line="240" w:lineRule="auto"/>
              <w:rPr>
                <w:rFonts w:ascii="Helvetica Neue" w:eastAsia="Helvetica Neue" w:hAnsi="Helvetica Neue" w:cs="Helvetica Neue"/>
                <w:sz w:val="24"/>
                <w:szCs w:val="24"/>
              </w:rPr>
            </w:pPr>
            <w:r w:rsidRPr="007D449E">
              <w:rPr>
                <w:rFonts w:ascii="Helvetica Neue" w:eastAsia="Helvetica Neue" w:hAnsi="Helvetica Neue" w:cs="Helvetica Neue"/>
                <w:sz w:val="24"/>
                <w:szCs w:val="24"/>
              </w:rPr>
              <w:t>[Redacted]</w:t>
            </w:r>
          </w:p>
        </w:tc>
      </w:tr>
    </w:tbl>
    <w:p w14:paraId="0E732589" w14:textId="77777777" w:rsidR="005540D7" w:rsidRDefault="005540D7">
      <w:pPr>
        <w:spacing w:after="0"/>
        <w:rPr>
          <w:rFonts w:ascii="Helvetica Neue" w:eastAsia="Helvetica Neue" w:hAnsi="Helvetica Neue" w:cs="Helvetica Neue"/>
          <w:b/>
          <w:sz w:val="24"/>
          <w:szCs w:val="24"/>
        </w:rPr>
      </w:pPr>
    </w:p>
    <w:p w14:paraId="7273AE6A" w14:textId="77777777" w:rsidR="005540D7" w:rsidRPr="004B022B" w:rsidRDefault="008E0B6F">
      <w:pPr>
        <w:pStyle w:val="Heading1"/>
        <w:spacing w:after="200" w:line="276" w:lineRule="auto"/>
        <w:rPr>
          <w:rFonts w:ascii="Helvetica Neue" w:eastAsia="Helvetica Neue" w:hAnsi="Helvetica Neue" w:cs="Helvetica Neue"/>
          <w:sz w:val="24"/>
          <w:szCs w:val="24"/>
        </w:rPr>
      </w:pPr>
      <w:bookmarkStart w:id="27" w:name="_Toc509486707"/>
      <w:r w:rsidRPr="004B022B">
        <w:rPr>
          <w:rFonts w:ascii="Helvetica Neue" w:eastAsia="Helvetica Neue" w:hAnsi="Helvetica Neue" w:cs="Helvetica Neue"/>
          <w:sz w:val="24"/>
          <w:szCs w:val="24"/>
        </w:rPr>
        <w:t>Schedule 1 - Services</w:t>
      </w:r>
      <w:bookmarkEnd w:id="27"/>
    </w:p>
    <w:bookmarkStart w:id="28" w:name="_MON_1615116122"/>
    <w:bookmarkEnd w:id="28"/>
    <w:p w14:paraId="5AF71ACF" w14:textId="21C25D2F" w:rsidR="00820459" w:rsidRDefault="00BB5165">
      <w:pPr>
        <w:spacing w:after="0"/>
        <w:rPr>
          <w:rFonts w:ascii="Helvetica Neue" w:eastAsia="Helvetica Neue" w:hAnsi="Helvetica Neue" w:cs="Helvetica Neue"/>
          <w:b/>
          <w:sz w:val="24"/>
          <w:szCs w:val="24"/>
          <w:highlight w:val="yellow"/>
        </w:rPr>
      </w:pPr>
      <w:r>
        <w:rPr>
          <w:rFonts w:ascii="Helvetica Neue" w:eastAsia="Helvetica Neue" w:hAnsi="Helvetica Neue" w:cs="Helvetica Neue"/>
          <w:b/>
          <w:sz w:val="24"/>
          <w:szCs w:val="24"/>
        </w:rPr>
        <w:object w:dxaOrig="1487" w:dyaOrig="993" w14:anchorId="3C2FEB77">
          <v:shape id="_x0000_i1030" type="#_x0000_t75" style="width:74.25pt;height:49.9pt" o:ole="">
            <v:imagedata r:id="rId19" o:title=""/>
          </v:shape>
          <o:OLEObject Type="Embed" ProgID="Word.Document.12" ShapeID="_x0000_i1030" DrawAspect="Icon" ObjectID="_1615789325" r:id="rId20">
            <o:FieldCodes>\s</o:FieldCodes>
          </o:OLEObject>
        </w:object>
      </w:r>
    </w:p>
    <w:p w14:paraId="54CC4C3E" w14:textId="77777777" w:rsidR="004B022B" w:rsidRPr="0086689F" w:rsidRDefault="004B022B">
      <w:pPr>
        <w:spacing w:after="0"/>
        <w:rPr>
          <w:rFonts w:ascii="Helvetica Neue" w:eastAsia="Helvetica Neue" w:hAnsi="Helvetica Neue" w:cs="Helvetica Neue"/>
          <w:b/>
          <w:sz w:val="24"/>
          <w:szCs w:val="24"/>
          <w:highlight w:val="yellow"/>
        </w:rPr>
      </w:pPr>
    </w:p>
    <w:p w14:paraId="3C95C695" w14:textId="312B148C" w:rsidR="005540D7" w:rsidRPr="00BB5165" w:rsidRDefault="008E0B6F">
      <w:pPr>
        <w:pStyle w:val="Heading1"/>
        <w:spacing w:after="200" w:line="276" w:lineRule="auto"/>
        <w:rPr>
          <w:rFonts w:ascii="Helvetica Neue" w:eastAsia="Helvetica Neue" w:hAnsi="Helvetica Neue" w:cs="Helvetica Neue"/>
          <w:sz w:val="24"/>
          <w:szCs w:val="24"/>
        </w:rPr>
      </w:pPr>
      <w:bookmarkStart w:id="29" w:name="_Toc509486708"/>
      <w:r w:rsidRPr="00BB5165">
        <w:rPr>
          <w:rFonts w:ascii="Helvetica Neue" w:eastAsia="Helvetica Neue" w:hAnsi="Helvetica Neue" w:cs="Helvetica Neue"/>
          <w:sz w:val="24"/>
          <w:szCs w:val="24"/>
        </w:rPr>
        <w:t>Schedule 2 - Call-Off Contract charges</w:t>
      </w:r>
      <w:bookmarkEnd w:id="29"/>
    </w:p>
    <w:p w14:paraId="58F016B9" w14:textId="49C46276" w:rsidR="005540D7" w:rsidRDefault="008E0B6F">
      <w:pPr>
        <w:spacing w:after="0"/>
        <w:rPr>
          <w:rFonts w:ascii="Helvetica Neue" w:eastAsia="Helvetica Neue" w:hAnsi="Helvetica Neue" w:cs="Helvetica Neue"/>
          <w:sz w:val="24"/>
          <w:szCs w:val="24"/>
        </w:rPr>
      </w:pPr>
      <w:r w:rsidRPr="00BB5165">
        <w:rPr>
          <w:rFonts w:ascii="Helvetica Neue" w:eastAsia="Helvetica Neue" w:hAnsi="Helvetica Neue" w:cs="Helvetica Neue"/>
          <w:sz w:val="24"/>
          <w:szCs w:val="24"/>
        </w:rPr>
        <w:t>For each individual Service, the applicable Call-Off Contract Charges (in accordance with the Supplier’s Digital Marketplace pricing document) can’t be amended during the term of the Call-Off Contract. The detailed Charges breakdown for the provision of Services during the Term will</w:t>
      </w:r>
      <w:r w:rsidR="008947C1">
        <w:rPr>
          <w:rFonts w:ascii="Helvetica Neue" w:eastAsia="Helvetica Neue" w:hAnsi="Helvetica Neue" w:cs="Helvetica Neue"/>
          <w:sz w:val="24"/>
          <w:szCs w:val="24"/>
        </w:rPr>
        <w:t xml:space="preserve"> be</w:t>
      </w:r>
      <w:r w:rsidRPr="00BB5165">
        <w:rPr>
          <w:rFonts w:ascii="Helvetica Neue" w:eastAsia="Helvetica Neue" w:hAnsi="Helvetica Neue" w:cs="Helvetica Neue"/>
          <w:sz w:val="24"/>
          <w:szCs w:val="24"/>
        </w:rPr>
        <w:t xml:space="preserve"> </w:t>
      </w:r>
      <w:r w:rsidR="005940B2">
        <w:rPr>
          <w:rFonts w:ascii="Helvetica Neue" w:eastAsia="Helvetica Neue" w:hAnsi="Helvetica Neue" w:cs="Helvetica Neue"/>
          <w:sz w:val="24"/>
          <w:szCs w:val="24"/>
        </w:rPr>
        <w:t>based on the following:</w:t>
      </w:r>
    </w:p>
    <w:p w14:paraId="0DA493D2" w14:textId="02CE1691" w:rsidR="005540D7" w:rsidRDefault="00471534">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object w:dxaOrig="1487" w:dyaOrig="993" w14:anchorId="28E8CB25">
          <v:shape id="_x0000_i1031" type="#_x0000_t75" style="width:74.25pt;height:49.9pt" o:ole="">
            <v:imagedata r:id="rId21" o:title=""/>
          </v:shape>
          <o:OLEObject Type="Embed" ProgID="AcroExch.Document.11" ShapeID="_x0000_i1031" DrawAspect="Icon" ObjectID="_1615789326" r:id="rId22"/>
        </w:object>
      </w:r>
    </w:p>
    <w:p w14:paraId="37447179" w14:textId="55FB006C" w:rsidR="005940B2" w:rsidRDefault="00DE57D0">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And are based on the following level of resources:</w:t>
      </w:r>
    </w:p>
    <w:p w14:paraId="640A51B0" w14:textId="1E7DF6AD" w:rsidR="005940B2" w:rsidRDefault="002D48C7">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[Redacted]</w:t>
      </w:r>
    </w:p>
    <w:p w14:paraId="42ECF34C" w14:textId="173E8679" w:rsidR="005940B2" w:rsidRDefault="005940B2">
      <w:pPr>
        <w:spacing w:after="0"/>
        <w:rPr>
          <w:rFonts w:ascii="Helvetica Neue" w:eastAsia="Helvetica Neue" w:hAnsi="Helvetica Neue" w:cs="Helvetica Neue"/>
          <w:b/>
          <w:sz w:val="24"/>
          <w:szCs w:val="24"/>
        </w:rPr>
      </w:pPr>
    </w:p>
    <w:p w14:paraId="54B99DF5" w14:textId="77777777" w:rsidR="005940B2" w:rsidRDefault="005940B2">
      <w:pPr>
        <w:spacing w:after="0"/>
        <w:rPr>
          <w:rFonts w:ascii="Helvetica Neue" w:eastAsia="Helvetica Neue" w:hAnsi="Helvetica Neue" w:cs="Helvetica Neue"/>
          <w:b/>
          <w:sz w:val="24"/>
          <w:szCs w:val="24"/>
        </w:rPr>
      </w:pPr>
    </w:p>
    <w:p w14:paraId="6F41993F" w14:textId="77777777" w:rsidR="005540D7" w:rsidRDefault="008E0B6F">
      <w:pPr>
        <w:pStyle w:val="Heading1"/>
        <w:spacing w:after="0" w:line="276" w:lineRule="auto"/>
        <w:rPr>
          <w:rFonts w:ascii="Helvetica Neue" w:eastAsia="Helvetica Neue" w:hAnsi="Helvetica Neue" w:cs="Helvetica Neue"/>
          <w:sz w:val="24"/>
          <w:szCs w:val="24"/>
        </w:rPr>
      </w:pPr>
      <w:bookmarkStart w:id="30" w:name="_Toc509486709"/>
      <w:r>
        <w:rPr>
          <w:rFonts w:ascii="Helvetica Neue" w:eastAsia="Helvetica Neue" w:hAnsi="Helvetica Neue" w:cs="Helvetica Neue"/>
          <w:sz w:val="24"/>
          <w:szCs w:val="24"/>
        </w:rPr>
        <w:t>Part B - Terms and conditions</w:t>
      </w:r>
      <w:bookmarkEnd w:id="30"/>
    </w:p>
    <w:p w14:paraId="42A1087D" w14:textId="77777777" w:rsidR="005540D7" w:rsidRDefault="005540D7">
      <w:pPr>
        <w:spacing w:after="0"/>
        <w:rPr>
          <w:rFonts w:ascii="Helvetica Neue" w:eastAsia="Helvetica Neue" w:hAnsi="Helvetica Neue" w:cs="Helvetica Neue"/>
          <w:b/>
          <w:sz w:val="24"/>
          <w:szCs w:val="24"/>
        </w:rPr>
      </w:pPr>
    </w:p>
    <w:p w14:paraId="36CF6DF7"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 Call-Off Contract start date and length</w:t>
      </w:r>
    </w:p>
    <w:p w14:paraId="4EBA6C4E" w14:textId="77777777" w:rsidR="005540D7" w:rsidRDefault="008E0B6F" w:rsidP="00BB19D7">
      <w:pPr>
        <w:numPr>
          <w:ilvl w:val="0"/>
          <w:numId w:val="25"/>
        </w:numPr>
        <w:ind w:hanging="724"/>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start providing the Services on the date specified in the Order Form.</w:t>
      </w:r>
    </w:p>
    <w:p w14:paraId="60D9C26D" w14:textId="77777777" w:rsidR="005540D7" w:rsidRDefault="008E0B6F" w:rsidP="00BB19D7">
      <w:pPr>
        <w:numPr>
          <w:ilvl w:val="0"/>
          <w:numId w:val="25"/>
        </w:numPr>
        <w:ind w:hanging="724"/>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This Call-Off Contract will expire on the Expiry Date in the Order Form. It will be for up to 24 months from the Start Date unless Ended earlier under clause 18 or extended by the Buyer under clause 1.3.</w:t>
      </w:r>
    </w:p>
    <w:p w14:paraId="1D04C47D" w14:textId="77777777" w:rsidR="005540D7" w:rsidRDefault="008E0B6F" w:rsidP="00BB19D7">
      <w:pPr>
        <w:numPr>
          <w:ilvl w:val="0"/>
          <w:numId w:val="2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can extend this Call-Off Contract, with written notice to the Supplier, by the period in the Order Form, as long as this is within the maximum permitted under the Framework Agreement of 2 periods of up to 12 months each.</w:t>
      </w:r>
    </w:p>
    <w:p w14:paraId="5AF2B0AC" w14:textId="77777777" w:rsidR="005540D7" w:rsidRDefault="008E0B6F" w:rsidP="00BB19D7">
      <w:pPr>
        <w:numPr>
          <w:ilvl w:val="0"/>
          <w:numId w:val="2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Parties must comply with the requirements under clauses 21.3 to 21.8 if the Buyer reserves the right in the Order Form to extend the contract beyond 24 months.</w:t>
      </w:r>
    </w:p>
    <w:p w14:paraId="2B709858"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 Incorporation of terms</w:t>
      </w:r>
    </w:p>
    <w:p w14:paraId="199123FD" w14:textId="77777777" w:rsidR="005540D7" w:rsidRDefault="008E0B6F" w:rsidP="00BB19D7">
      <w:pPr>
        <w:numPr>
          <w:ilvl w:val="0"/>
          <w:numId w:val="23"/>
        </w:numPr>
        <w:ind w:hanging="724"/>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The following Framework Agreement clauses (including clauses and defined terms referenced by them) as modified under clause 2.2 are incorporated as separate Call-Off Contract obligations and apply between the Supplier and the Buyer:</w:t>
      </w:r>
    </w:p>
    <w:p w14:paraId="701E6757" w14:textId="77777777" w:rsidR="005540D7" w:rsidRDefault="005540D7">
      <w:pPr>
        <w:ind w:left="720"/>
        <w:contextualSpacing/>
        <w:rPr>
          <w:rFonts w:ascii="Helvetica Neue" w:eastAsia="Helvetica Neue" w:hAnsi="Helvetica Neue" w:cs="Helvetica Neue"/>
          <w:sz w:val="24"/>
          <w:szCs w:val="24"/>
        </w:rPr>
      </w:pPr>
    </w:p>
    <w:p w14:paraId="596F6AEB" w14:textId="77777777" w:rsidR="005540D7" w:rsidRDefault="008E0B6F" w:rsidP="00BB19D7">
      <w:pPr>
        <w:numPr>
          <w:ilvl w:val="1"/>
          <w:numId w:val="23"/>
        </w:numPr>
        <w:ind w:hanging="360"/>
        <w:contextualSpacing/>
      </w:pPr>
      <w:bookmarkStart w:id="31" w:name="_7ufvlylc57w"/>
      <w:bookmarkEnd w:id="31"/>
      <w:r>
        <w:rPr>
          <w:rFonts w:ascii="Helvetica Neue" w:eastAsia="Helvetica Neue" w:hAnsi="Helvetica Neue" w:cs="Helvetica Neue"/>
          <w:sz w:val="24"/>
          <w:szCs w:val="24"/>
        </w:rPr>
        <w:t>4.1 (Warranties and representations)</w:t>
      </w:r>
      <w:bookmarkStart w:id="32" w:name="_4qgmyaobct7l"/>
      <w:bookmarkEnd w:id="32"/>
      <w:r>
        <w:rPr>
          <w:rFonts w:ascii="Helvetica Neue" w:eastAsia="Helvetica Neue" w:hAnsi="Helvetica Neue" w:cs="Helvetica Neue"/>
          <w:sz w:val="24"/>
          <w:szCs w:val="24"/>
        </w:rPr>
        <w:t xml:space="preserve"> </w:t>
      </w:r>
    </w:p>
    <w:p w14:paraId="22658C05" w14:textId="77777777" w:rsidR="005540D7" w:rsidRDefault="008E0B6F" w:rsidP="00BB19D7">
      <w:pPr>
        <w:numPr>
          <w:ilvl w:val="1"/>
          <w:numId w:val="23"/>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4.2 to 4.7 (Liability) </w:t>
      </w:r>
    </w:p>
    <w:p w14:paraId="2CB95CB5" w14:textId="77777777" w:rsidR="005540D7" w:rsidRDefault="008E0B6F" w:rsidP="00BB19D7">
      <w:pPr>
        <w:numPr>
          <w:ilvl w:val="1"/>
          <w:numId w:val="23"/>
        </w:numPr>
        <w:ind w:hanging="360"/>
        <w:contextualSpacing/>
        <w:rPr>
          <w:rFonts w:ascii="Helvetica Neue" w:eastAsia="Helvetica Neue" w:hAnsi="Helvetica Neue" w:cs="Helvetica Neue"/>
          <w:sz w:val="24"/>
          <w:szCs w:val="24"/>
        </w:rPr>
      </w:pPr>
      <w:bookmarkStart w:id="33" w:name="_zggo63kp7s7a"/>
      <w:bookmarkEnd w:id="33"/>
      <w:r>
        <w:rPr>
          <w:rFonts w:ascii="Helvetica Neue" w:eastAsia="Helvetica Neue" w:hAnsi="Helvetica Neue" w:cs="Helvetica Neue"/>
          <w:sz w:val="24"/>
          <w:szCs w:val="24"/>
        </w:rPr>
        <w:t>4.11 to 4.12 (IR35)</w:t>
      </w:r>
    </w:p>
    <w:p w14:paraId="5E264AC4" w14:textId="77777777" w:rsidR="005540D7" w:rsidRDefault="008E0B6F" w:rsidP="00BB19D7">
      <w:pPr>
        <w:numPr>
          <w:ilvl w:val="1"/>
          <w:numId w:val="23"/>
        </w:numPr>
        <w:ind w:hanging="360"/>
        <w:contextualSpacing/>
        <w:rPr>
          <w:rFonts w:ascii="Helvetica Neue" w:eastAsia="Helvetica Neue" w:hAnsi="Helvetica Neue" w:cs="Helvetica Neue"/>
          <w:sz w:val="24"/>
          <w:szCs w:val="24"/>
        </w:rPr>
      </w:pPr>
      <w:bookmarkStart w:id="34" w:name="_l0wad9mkk14m"/>
      <w:bookmarkEnd w:id="34"/>
      <w:r>
        <w:rPr>
          <w:rFonts w:ascii="Helvetica Neue" w:eastAsia="Helvetica Neue" w:hAnsi="Helvetica Neue" w:cs="Helvetica Neue"/>
          <w:sz w:val="24"/>
          <w:szCs w:val="24"/>
        </w:rPr>
        <w:t>5.2 to 5.3 (Force majeure)</w:t>
      </w:r>
    </w:p>
    <w:p w14:paraId="7E0F3830" w14:textId="77777777" w:rsidR="005540D7" w:rsidRDefault="008E0B6F" w:rsidP="00BB19D7">
      <w:pPr>
        <w:numPr>
          <w:ilvl w:val="1"/>
          <w:numId w:val="23"/>
        </w:numPr>
        <w:ind w:hanging="360"/>
        <w:contextualSpacing/>
      </w:pPr>
      <w:bookmarkStart w:id="35" w:name="_t2msquoose3b"/>
      <w:bookmarkEnd w:id="35"/>
      <w:r>
        <w:rPr>
          <w:rFonts w:ascii="Helvetica Neue" w:eastAsia="Helvetica Neue" w:hAnsi="Helvetica Neue" w:cs="Helvetica Neue"/>
          <w:sz w:val="24"/>
          <w:szCs w:val="24"/>
        </w:rPr>
        <w:t>5.6 (Continuing rights)</w:t>
      </w:r>
      <w:bookmarkStart w:id="36" w:name="_z5chnjhzaet0"/>
      <w:bookmarkEnd w:id="36"/>
      <w:r>
        <w:rPr>
          <w:rFonts w:ascii="Helvetica Neue" w:eastAsia="Helvetica Neue" w:hAnsi="Helvetica Neue" w:cs="Helvetica Neue"/>
          <w:sz w:val="24"/>
          <w:szCs w:val="24"/>
        </w:rPr>
        <w:t xml:space="preserve"> </w:t>
      </w:r>
    </w:p>
    <w:p w14:paraId="28EB745D" w14:textId="77777777" w:rsidR="005540D7" w:rsidRDefault="008E0B6F" w:rsidP="00BB19D7">
      <w:pPr>
        <w:numPr>
          <w:ilvl w:val="1"/>
          <w:numId w:val="23"/>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5.7 to 5.9 (Change of control) </w:t>
      </w:r>
    </w:p>
    <w:p w14:paraId="6BDBCF0D" w14:textId="77777777" w:rsidR="005540D7" w:rsidRDefault="008E0B6F" w:rsidP="00BB19D7">
      <w:pPr>
        <w:numPr>
          <w:ilvl w:val="1"/>
          <w:numId w:val="23"/>
        </w:numPr>
        <w:ind w:hanging="360"/>
        <w:contextualSpacing/>
        <w:rPr>
          <w:rFonts w:ascii="Helvetica Neue" w:eastAsia="Helvetica Neue" w:hAnsi="Helvetica Neue" w:cs="Helvetica Neue"/>
          <w:sz w:val="24"/>
          <w:szCs w:val="24"/>
        </w:rPr>
      </w:pPr>
      <w:bookmarkStart w:id="37" w:name="_xi3yu141afy3"/>
      <w:bookmarkEnd w:id="37"/>
      <w:r>
        <w:rPr>
          <w:rFonts w:ascii="Helvetica Neue" w:eastAsia="Helvetica Neue" w:hAnsi="Helvetica Neue" w:cs="Helvetica Neue"/>
          <w:sz w:val="24"/>
          <w:szCs w:val="24"/>
        </w:rPr>
        <w:t>5.10 (Fraud)</w:t>
      </w:r>
    </w:p>
    <w:p w14:paraId="6AA3198F" w14:textId="77777777" w:rsidR="005540D7" w:rsidRDefault="008E0B6F" w:rsidP="00BB19D7">
      <w:pPr>
        <w:numPr>
          <w:ilvl w:val="1"/>
          <w:numId w:val="23"/>
        </w:numPr>
        <w:ind w:hanging="360"/>
        <w:contextualSpacing/>
        <w:rPr>
          <w:rFonts w:ascii="Helvetica Neue" w:eastAsia="Helvetica Neue" w:hAnsi="Helvetica Neue" w:cs="Helvetica Neue"/>
          <w:sz w:val="24"/>
          <w:szCs w:val="24"/>
        </w:rPr>
      </w:pPr>
      <w:bookmarkStart w:id="38" w:name="_ata7ymz16ovs"/>
      <w:bookmarkEnd w:id="38"/>
      <w:r>
        <w:rPr>
          <w:rFonts w:ascii="Helvetica Neue" w:eastAsia="Helvetica Neue" w:hAnsi="Helvetica Neue" w:cs="Helvetica Neue"/>
          <w:sz w:val="24"/>
          <w:szCs w:val="24"/>
        </w:rPr>
        <w:t>5.11 (Notice of fraud)</w:t>
      </w:r>
    </w:p>
    <w:p w14:paraId="0E187C43" w14:textId="77777777" w:rsidR="005540D7" w:rsidRDefault="008E0B6F" w:rsidP="00BB19D7">
      <w:pPr>
        <w:numPr>
          <w:ilvl w:val="1"/>
          <w:numId w:val="23"/>
        </w:numPr>
        <w:ind w:hanging="360"/>
        <w:contextualSpacing/>
        <w:rPr>
          <w:rFonts w:ascii="Helvetica Neue" w:eastAsia="Helvetica Neue" w:hAnsi="Helvetica Neue" w:cs="Helvetica Neue"/>
          <w:sz w:val="24"/>
          <w:szCs w:val="24"/>
        </w:rPr>
      </w:pPr>
      <w:bookmarkStart w:id="39" w:name="_fkyoint63nz9"/>
      <w:bookmarkEnd w:id="39"/>
      <w:r>
        <w:rPr>
          <w:rFonts w:ascii="Helvetica Neue" w:eastAsia="Helvetica Neue" w:hAnsi="Helvetica Neue" w:cs="Helvetica Neue"/>
          <w:sz w:val="24"/>
          <w:szCs w:val="24"/>
        </w:rPr>
        <w:t>7.1 to 7.2 (Transparency)</w:t>
      </w:r>
    </w:p>
    <w:p w14:paraId="5C63CCBD" w14:textId="77777777" w:rsidR="005540D7" w:rsidRDefault="008E0B6F" w:rsidP="00BB19D7">
      <w:pPr>
        <w:numPr>
          <w:ilvl w:val="1"/>
          <w:numId w:val="23"/>
        </w:numPr>
        <w:ind w:hanging="360"/>
        <w:contextualSpacing/>
        <w:rPr>
          <w:rFonts w:ascii="Helvetica Neue" w:eastAsia="Helvetica Neue" w:hAnsi="Helvetica Neue" w:cs="Helvetica Neue"/>
          <w:sz w:val="24"/>
          <w:szCs w:val="24"/>
        </w:rPr>
      </w:pPr>
      <w:bookmarkStart w:id="40" w:name="_9iemmotrtveu"/>
      <w:bookmarkEnd w:id="40"/>
      <w:r>
        <w:rPr>
          <w:rFonts w:ascii="Helvetica Neue" w:eastAsia="Helvetica Neue" w:hAnsi="Helvetica Neue" w:cs="Helvetica Neue"/>
          <w:sz w:val="24"/>
          <w:szCs w:val="24"/>
        </w:rPr>
        <w:t>8.3 (Order of precedence)</w:t>
      </w:r>
    </w:p>
    <w:p w14:paraId="7BB2438D" w14:textId="77777777" w:rsidR="005540D7" w:rsidRDefault="008E0B6F" w:rsidP="00BB19D7">
      <w:pPr>
        <w:numPr>
          <w:ilvl w:val="1"/>
          <w:numId w:val="23"/>
        </w:numPr>
        <w:ind w:hanging="360"/>
        <w:contextualSpacing/>
        <w:rPr>
          <w:rFonts w:ascii="Helvetica Neue" w:eastAsia="Helvetica Neue" w:hAnsi="Helvetica Neue" w:cs="Helvetica Neue"/>
          <w:sz w:val="24"/>
          <w:szCs w:val="24"/>
        </w:rPr>
      </w:pPr>
      <w:bookmarkStart w:id="41" w:name="_tf0ykdt5ev"/>
      <w:bookmarkEnd w:id="41"/>
      <w:r>
        <w:rPr>
          <w:rFonts w:ascii="Helvetica Neue" w:eastAsia="Helvetica Neue" w:hAnsi="Helvetica Neue" w:cs="Helvetica Neue"/>
          <w:sz w:val="24"/>
          <w:szCs w:val="24"/>
        </w:rPr>
        <w:t>8.4 (Relationship)</w:t>
      </w:r>
    </w:p>
    <w:p w14:paraId="00D670B6" w14:textId="77777777" w:rsidR="005540D7" w:rsidRDefault="008E0B6F" w:rsidP="00BB19D7">
      <w:pPr>
        <w:numPr>
          <w:ilvl w:val="1"/>
          <w:numId w:val="23"/>
        </w:numPr>
        <w:ind w:hanging="360"/>
        <w:contextualSpacing/>
        <w:rPr>
          <w:rFonts w:ascii="Helvetica Neue" w:eastAsia="Helvetica Neue" w:hAnsi="Helvetica Neue" w:cs="Helvetica Neue"/>
          <w:sz w:val="24"/>
          <w:szCs w:val="24"/>
        </w:rPr>
      </w:pPr>
      <w:bookmarkStart w:id="42" w:name="_naatyuhqkhsy"/>
      <w:bookmarkEnd w:id="42"/>
      <w:r>
        <w:rPr>
          <w:rFonts w:ascii="Helvetica Neue" w:eastAsia="Helvetica Neue" w:hAnsi="Helvetica Neue" w:cs="Helvetica Neue"/>
          <w:sz w:val="24"/>
          <w:szCs w:val="24"/>
        </w:rPr>
        <w:t>8.7 to 8.9 (Entire agreement)</w:t>
      </w:r>
    </w:p>
    <w:p w14:paraId="3DAEAC97" w14:textId="77777777" w:rsidR="005540D7" w:rsidRDefault="008E0B6F" w:rsidP="00BB19D7">
      <w:pPr>
        <w:numPr>
          <w:ilvl w:val="1"/>
          <w:numId w:val="23"/>
        </w:numPr>
        <w:ind w:hanging="360"/>
        <w:contextualSpacing/>
        <w:rPr>
          <w:rFonts w:ascii="Helvetica Neue" w:eastAsia="Helvetica Neue" w:hAnsi="Helvetica Neue" w:cs="Helvetica Neue"/>
          <w:sz w:val="24"/>
          <w:szCs w:val="24"/>
        </w:rPr>
      </w:pPr>
      <w:bookmarkStart w:id="43" w:name="_xnkwn0kmcpb3"/>
      <w:bookmarkEnd w:id="43"/>
      <w:r>
        <w:rPr>
          <w:rFonts w:ascii="Helvetica Neue" w:eastAsia="Helvetica Neue" w:hAnsi="Helvetica Neue" w:cs="Helvetica Neue"/>
          <w:sz w:val="24"/>
          <w:szCs w:val="24"/>
        </w:rPr>
        <w:t>8.10 (Law and jurisdiction)</w:t>
      </w:r>
    </w:p>
    <w:p w14:paraId="711FF8B7" w14:textId="77777777" w:rsidR="005540D7" w:rsidRDefault="008E0B6F" w:rsidP="00BB19D7">
      <w:pPr>
        <w:numPr>
          <w:ilvl w:val="1"/>
          <w:numId w:val="23"/>
        </w:numPr>
        <w:ind w:hanging="360"/>
        <w:contextualSpacing/>
        <w:rPr>
          <w:rFonts w:ascii="Helvetica Neue" w:eastAsia="Helvetica Neue" w:hAnsi="Helvetica Neue" w:cs="Helvetica Neue"/>
          <w:sz w:val="24"/>
          <w:szCs w:val="24"/>
        </w:rPr>
      </w:pPr>
      <w:bookmarkStart w:id="44" w:name="_cpz8pmimqxjf"/>
      <w:bookmarkEnd w:id="44"/>
      <w:r>
        <w:rPr>
          <w:rFonts w:ascii="Helvetica Neue" w:eastAsia="Helvetica Neue" w:hAnsi="Helvetica Neue" w:cs="Helvetica Neue"/>
          <w:sz w:val="24"/>
          <w:szCs w:val="24"/>
        </w:rPr>
        <w:t>8.11 to 8.12 (Legislative change)</w:t>
      </w:r>
    </w:p>
    <w:p w14:paraId="7295844E" w14:textId="77777777" w:rsidR="005540D7" w:rsidRDefault="008E0B6F" w:rsidP="00BB19D7">
      <w:pPr>
        <w:numPr>
          <w:ilvl w:val="1"/>
          <w:numId w:val="23"/>
        </w:numPr>
        <w:ind w:hanging="360"/>
        <w:contextualSpacing/>
        <w:rPr>
          <w:rFonts w:ascii="Helvetica Neue" w:eastAsia="Helvetica Neue" w:hAnsi="Helvetica Neue" w:cs="Helvetica Neue"/>
          <w:sz w:val="24"/>
          <w:szCs w:val="24"/>
        </w:rPr>
      </w:pPr>
      <w:bookmarkStart w:id="45" w:name="_vxjr3igvbeu1"/>
      <w:bookmarkEnd w:id="45"/>
      <w:r>
        <w:rPr>
          <w:rFonts w:ascii="Helvetica Neue" w:eastAsia="Helvetica Neue" w:hAnsi="Helvetica Neue" w:cs="Helvetica Neue"/>
          <w:sz w:val="24"/>
          <w:szCs w:val="24"/>
        </w:rPr>
        <w:t>8.13 to 8.17 (Bribery and corruption)</w:t>
      </w:r>
    </w:p>
    <w:p w14:paraId="6D01A00A" w14:textId="77777777" w:rsidR="005540D7" w:rsidRDefault="008E0B6F" w:rsidP="00BB19D7">
      <w:pPr>
        <w:numPr>
          <w:ilvl w:val="1"/>
          <w:numId w:val="23"/>
        </w:numPr>
        <w:ind w:hanging="360"/>
        <w:contextualSpacing/>
        <w:rPr>
          <w:rFonts w:ascii="Helvetica Neue" w:eastAsia="Helvetica Neue" w:hAnsi="Helvetica Neue" w:cs="Helvetica Neue"/>
          <w:sz w:val="24"/>
          <w:szCs w:val="24"/>
        </w:rPr>
      </w:pPr>
      <w:bookmarkStart w:id="46" w:name="_kszap48p7wt0"/>
      <w:bookmarkEnd w:id="46"/>
      <w:r>
        <w:rPr>
          <w:rFonts w:ascii="Helvetica Neue" w:eastAsia="Helvetica Neue" w:hAnsi="Helvetica Neue" w:cs="Helvetica Neue"/>
          <w:sz w:val="24"/>
          <w:szCs w:val="24"/>
        </w:rPr>
        <w:t>8.18 to 8.27 (Freedom of Information Act)</w:t>
      </w:r>
    </w:p>
    <w:p w14:paraId="72659BA3" w14:textId="77777777" w:rsidR="005540D7" w:rsidRDefault="008E0B6F" w:rsidP="00BB19D7">
      <w:pPr>
        <w:numPr>
          <w:ilvl w:val="1"/>
          <w:numId w:val="23"/>
        </w:numPr>
        <w:ind w:hanging="360"/>
        <w:contextualSpacing/>
        <w:rPr>
          <w:rFonts w:ascii="Helvetica Neue" w:eastAsia="Helvetica Neue" w:hAnsi="Helvetica Neue" w:cs="Helvetica Neue"/>
          <w:sz w:val="24"/>
          <w:szCs w:val="24"/>
        </w:rPr>
      </w:pPr>
      <w:bookmarkStart w:id="47" w:name="_m9g4hob710e0"/>
      <w:bookmarkEnd w:id="47"/>
      <w:r>
        <w:rPr>
          <w:rFonts w:ascii="Helvetica Neue" w:eastAsia="Helvetica Neue" w:hAnsi="Helvetica Neue" w:cs="Helvetica Neue"/>
          <w:sz w:val="24"/>
          <w:szCs w:val="24"/>
        </w:rPr>
        <w:t xml:space="preserve">8.28 to 8.29 (Promoting tax compliance) </w:t>
      </w:r>
    </w:p>
    <w:p w14:paraId="3F10ADBB" w14:textId="77777777" w:rsidR="005540D7" w:rsidRDefault="008E0B6F" w:rsidP="00BB19D7">
      <w:pPr>
        <w:numPr>
          <w:ilvl w:val="1"/>
          <w:numId w:val="23"/>
        </w:numPr>
        <w:ind w:hanging="360"/>
        <w:contextualSpacing/>
        <w:rPr>
          <w:rFonts w:ascii="Helvetica Neue" w:eastAsia="Helvetica Neue" w:hAnsi="Helvetica Neue" w:cs="Helvetica Neue"/>
          <w:sz w:val="24"/>
          <w:szCs w:val="24"/>
        </w:rPr>
      </w:pPr>
      <w:bookmarkStart w:id="48" w:name="_nep14ssihkdx"/>
      <w:bookmarkEnd w:id="48"/>
      <w:r>
        <w:rPr>
          <w:rFonts w:ascii="Helvetica Neue" w:eastAsia="Helvetica Neue" w:hAnsi="Helvetica Neue" w:cs="Helvetica Neue"/>
          <w:sz w:val="24"/>
          <w:szCs w:val="24"/>
        </w:rPr>
        <w:t>8.30 to 8.31 (Official Secrets Act)</w:t>
      </w:r>
    </w:p>
    <w:p w14:paraId="7DE5BFF6" w14:textId="77777777" w:rsidR="005540D7" w:rsidRDefault="008E0B6F" w:rsidP="00BB19D7">
      <w:pPr>
        <w:numPr>
          <w:ilvl w:val="1"/>
          <w:numId w:val="23"/>
        </w:numPr>
        <w:ind w:hanging="360"/>
        <w:contextualSpacing/>
        <w:rPr>
          <w:rFonts w:ascii="Helvetica Neue" w:eastAsia="Helvetica Neue" w:hAnsi="Helvetica Neue" w:cs="Helvetica Neue"/>
          <w:sz w:val="24"/>
          <w:szCs w:val="24"/>
        </w:rPr>
      </w:pPr>
      <w:bookmarkStart w:id="49" w:name="_pfv9e4x6613e"/>
      <w:bookmarkEnd w:id="49"/>
      <w:r>
        <w:rPr>
          <w:rFonts w:ascii="Helvetica Neue" w:eastAsia="Helvetica Neue" w:hAnsi="Helvetica Neue" w:cs="Helvetica Neue"/>
          <w:sz w:val="24"/>
          <w:szCs w:val="24"/>
        </w:rPr>
        <w:t>8.32 to 8.35 (Transfer and subcontracting)</w:t>
      </w:r>
    </w:p>
    <w:p w14:paraId="7202492F" w14:textId="77777777" w:rsidR="005540D7" w:rsidRDefault="008E0B6F" w:rsidP="00BB19D7">
      <w:pPr>
        <w:numPr>
          <w:ilvl w:val="1"/>
          <w:numId w:val="23"/>
        </w:numPr>
        <w:ind w:hanging="360"/>
        <w:contextualSpacing/>
        <w:rPr>
          <w:rFonts w:ascii="Helvetica Neue" w:eastAsia="Helvetica Neue" w:hAnsi="Helvetica Neue" w:cs="Helvetica Neue"/>
          <w:sz w:val="24"/>
          <w:szCs w:val="24"/>
        </w:rPr>
      </w:pPr>
      <w:bookmarkStart w:id="50" w:name="_6sdo70ih1iyh"/>
      <w:bookmarkEnd w:id="50"/>
      <w:r>
        <w:rPr>
          <w:rFonts w:ascii="Helvetica Neue" w:eastAsia="Helvetica Neue" w:hAnsi="Helvetica Neue" w:cs="Helvetica Neue"/>
          <w:sz w:val="24"/>
          <w:szCs w:val="24"/>
        </w:rPr>
        <w:t>8.38 to 8.41 (Complaints handling and resolution)</w:t>
      </w:r>
    </w:p>
    <w:p w14:paraId="5CBE83FD" w14:textId="77777777" w:rsidR="005540D7" w:rsidRDefault="008E0B6F" w:rsidP="00BB19D7">
      <w:pPr>
        <w:numPr>
          <w:ilvl w:val="1"/>
          <w:numId w:val="23"/>
        </w:numPr>
        <w:ind w:hanging="360"/>
        <w:contextualSpacing/>
        <w:rPr>
          <w:rFonts w:ascii="Helvetica Neue" w:eastAsia="Helvetica Neue" w:hAnsi="Helvetica Neue" w:cs="Helvetica Neue"/>
          <w:sz w:val="24"/>
          <w:szCs w:val="24"/>
        </w:rPr>
      </w:pPr>
      <w:bookmarkStart w:id="51" w:name="_y7s12y9u6ri2"/>
      <w:bookmarkEnd w:id="51"/>
      <w:r>
        <w:rPr>
          <w:rFonts w:ascii="Helvetica Neue" w:eastAsia="Helvetica Neue" w:hAnsi="Helvetica Neue" w:cs="Helvetica Neue"/>
          <w:sz w:val="24"/>
          <w:szCs w:val="24"/>
        </w:rPr>
        <w:t>8.49 to 8.51 (Publicity and branding</w:t>
      </w:r>
    </w:p>
    <w:p w14:paraId="13DA5AC1" w14:textId="77777777" w:rsidR="005540D7" w:rsidRDefault="008E0B6F" w:rsidP="00BB19D7">
      <w:pPr>
        <w:numPr>
          <w:ilvl w:val="1"/>
          <w:numId w:val="23"/>
        </w:numPr>
        <w:ind w:hanging="360"/>
        <w:contextualSpacing/>
        <w:rPr>
          <w:rFonts w:ascii="Helvetica Neue" w:eastAsia="Helvetica Neue" w:hAnsi="Helvetica Neue" w:cs="Helvetica Neue"/>
          <w:sz w:val="24"/>
          <w:szCs w:val="24"/>
        </w:rPr>
      </w:pPr>
      <w:bookmarkStart w:id="52" w:name="_jcyecnr8hxv0"/>
      <w:bookmarkEnd w:id="52"/>
      <w:r>
        <w:rPr>
          <w:rFonts w:ascii="Helvetica Neue" w:eastAsia="Helvetica Neue" w:hAnsi="Helvetica Neue" w:cs="Helvetica Neue"/>
          <w:sz w:val="24"/>
          <w:szCs w:val="24"/>
        </w:rPr>
        <w:t>8.42 to 8.48 (Conflicts of interest and ethical walls)</w:t>
      </w:r>
    </w:p>
    <w:p w14:paraId="3AD8496C" w14:textId="77777777" w:rsidR="005540D7" w:rsidRDefault="008E0B6F" w:rsidP="00BB19D7">
      <w:pPr>
        <w:numPr>
          <w:ilvl w:val="1"/>
          <w:numId w:val="23"/>
        </w:numPr>
        <w:ind w:hanging="360"/>
        <w:contextualSpacing/>
        <w:rPr>
          <w:rFonts w:ascii="Helvetica Neue" w:eastAsia="Helvetica Neue" w:hAnsi="Helvetica Neue" w:cs="Helvetica Neue"/>
          <w:sz w:val="24"/>
          <w:szCs w:val="24"/>
        </w:rPr>
      </w:pPr>
      <w:bookmarkStart w:id="53" w:name="_7xyhk85tkatg"/>
      <w:bookmarkEnd w:id="53"/>
      <w:r>
        <w:rPr>
          <w:rFonts w:ascii="Helvetica Neue" w:eastAsia="Helvetica Neue" w:hAnsi="Helvetica Neue" w:cs="Helvetica Neue"/>
          <w:sz w:val="24"/>
          <w:szCs w:val="24"/>
        </w:rPr>
        <w:t>8.52 to 8.54 (Equality and diversity)</w:t>
      </w:r>
    </w:p>
    <w:p w14:paraId="16858DA0" w14:textId="77777777" w:rsidR="005540D7" w:rsidRDefault="008E0B6F" w:rsidP="00BB19D7">
      <w:pPr>
        <w:numPr>
          <w:ilvl w:val="1"/>
          <w:numId w:val="23"/>
        </w:numPr>
        <w:ind w:hanging="360"/>
        <w:contextualSpacing/>
        <w:rPr>
          <w:rFonts w:ascii="Helvetica Neue" w:eastAsia="Helvetica Neue" w:hAnsi="Helvetica Neue" w:cs="Helvetica Neue"/>
          <w:sz w:val="24"/>
          <w:szCs w:val="24"/>
        </w:rPr>
      </w:pPr>
      <w:bookmarkStart w:id="54" w:name="_ssevvrz51zz4"/>
      <w:bookmarkEnd w:id="54"/>
      <w:r>
        <w:rPr>
          <w:rFonts w:ascii="Helvetica Neue" w:eastAsia="Helvetica Neue" w:hAnsi="Helvetica Neue" w:cs="Helvetica Neue"/>
          <w:sz w:val="24"/>
          <w:szCs w:val="24"/>
        </w:rPr>
        <w:t>8.66 to 8.67 (Severability)</w:t>
      </w:r>
    </w:p>
    <w:p w14:paraId="1C97015A" w14:textId="77777777" w:rsidR="005540D7" w:rsidRDefault="008E0B6F" w:rsidP="00BB19D7">
      <w:pPr>
        <w:numPr>
          <w:ilvl w:val="1"/>
          <w:numId w:val="23"/>
        </w:numPr>
        <w:ind w:hanging="360"/>
        <w:contextualSpacing/>
        <w:rPr>
          <w:rFonts w:ascii="Helvetica Neue" w:eastAsia="Helvetica Neue" w:hAnsi="Helvetica Neue" w:cs="Helvetica Neue"/>
          <w:sz w:val="24"/>
          <w:szCs w:val="24"/>
        </w:rPr>
      </w:pPr>
      <w:bookmarkStart w:id="55" w:name="_wo0xnjlyfmiu"/>
      <w:bookmarkEnd w:id="55"/>
      <w:r>
        <w:rPr>
          <w:rFonts w:ascii="Helvetica Neue" w:eastAsia="Helvetica Neue" w:hAnsi="Helvetica Neue" w:cs="Helvetica Neue"/>
          <w:sz w:val="24"/>
          <w:szCs w:val="24"/>
        </w:rPr>
        <w:t xml:space="preserve">8.68 to 8.82 (Managing disputes) </w:t>
      </w:r>
    </w:p>
    <w:p w14:paraId="681BA572" w14:textId="77777777" w:rsidR="005540D7" w:rsidRDefault="008E0B6F" w:rsidP="00BB19D7">
      <w:pPr>
        <w:numPr>
          <w:ilvl w:val="1"/>
          <w:numId w:val="23"/>
        </w:numPr>
        <w:ind w:hanging="360"/>
        <w:contextualSpacing/>
      </w:pPr>
      <w:bookmarkStart w:id="56" w:name="_jl72q32rn20u"/>
      <w:bookmarkEnd w:id="56"/>
      <w:r>
        <w:rPr>
          <w:rFonts w:ascii="Helvetica Neue" w:eastAsia="Helvetica Neue" w:hAnsi="Helvetica Neue" w:cs="Helvetica Neue"/>
          <w:sz w:val="24"/>
          <w:szCs w:val="24"/>
        </w:rPr>
        <w:t>8.83 to 8.91 (Confidentiality)</w:t>
      </w:r>
      <w:bookmarkStart w:id="57" w:name="_h1o9qz8mt2t2"/>
      <w:bookmarkEnd w:id="57"/>
      <w:r>
        <w:rPr>
          <w:rFonts w:ascii="Helvetica Neue" w:eastAsia="Helvetica Neue" w:hAnsi="Helvetica Neue" w:cs="Helvetica Neue"/>
          <w:sz w:val="24"/>
          <w:szCs w:val="24"/>
        </w:rPr>
        <w:t xml:space="preserve"> </w:t>
      </w:r>
    </w:p>
    <w:p w14:paraId="07A6F8C2" w14:textId="77777777" w:rsidR="005540D7" w:rsidRDefault="008E0B6F" w:rsidP="00BB19D7">
      <w:pPr>
        <w:numPr>
          <w:ilvl w:val="1"/>
          <w:numId w:val="23"/>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8.92 to 8.93 (Waiver and cumulative remedies)</w:t>
      </w:r>
    </w:p>
    <w:p w14:paraId="2BA1E4FF" w14:textId="77777777" w:rsidR="005540D7" w:rsidRDefault="008E0B6F" w:rsidP="00BB19D7">
      <w:pPr>
        <w:numPr>
          <w:ilvl w:val="1"/>
          <w:numId w:val="23"/>
        </w:numPr>
        <w:ind w:hanging="360"/>
        <w:contextualSpacing/>
        <w:rPr>
          <w:rFonts w:ascii="Helvetica Neue" w:eastAsia="Helvetica Neue" w:hAnsi="Helvetica Neue" w:cs="Helvetica Neue"/>
          <w:sz w:val="24"/>
          <w:szCs w:val="24"/>
        </w:rPr>
      </w:pPr>
      <w:bookmarkStart w:id="58" w:name="_3aps8o6kcxyn"/>
      <w:bookmarkEnd w:id="58"/>
      <w:r>
        <w:rPr>
          <w:rFonts w:ascii="Helvetica Neue" w:eastAsia="Helvetica Neue" w:hAnsi="Helvetica Neue" w:cs="Helvetica Neue"/>
          <w:sz w:val="24"/>
          <w:szCs w:val="24"/>
        </w:rPr>
        <w:t>paragraphs 1 to 10 of the Framework Agreement glossary and interpretations</w:t>
      </w:r>
      <w:bookmarkStart w:id="59" w:name="_c6k4662biabv"/>
      <w:bookmarkEnd w:id="59"/>
    </w:p>
    <w:p w14:paraId="7CDADF27" w14:textId="77777777" w:rsidR="005540D7" w:rsidRDefault="008E0B6F" w:rsidP="00BB19D7">
      <w:pPr>
        <w:numPr>
          <w:ilvl w:val="1"/>
          <w:numId w:val="23"/>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any audit provisions from the Framework Agreement set out by the Buyer in the Order Form</w:t>
      </w:r>
    </w:p>
    <w:p w14:paraId="73AFD72C" w14:textId="77777777" w:rsidR="005540D7" w:rsidRDefault="008E0B6F" w:rsidP="00BB19D7">
      <w:pPr>
        <w:numPr>
          <w:ilvl w:val="0"/>
          <w:numId w:val="23"/>
        </w:numPr>
        <w:ind w:hanging="724"/>
        <w:contextualSpacing/>
        <w:rPr>
          <w:rFonts w:ascii="Helvetica Neue" w:eastAsia="Helvetica Neue" w:hAnsi="Helvetica Neue" w:cs="Helvetica Neue"/>
          <w:sz w:val="24"/>
          <w:szCs w:val="24"/>
        </w:rPr>
      </w:pPr>
      <w:bookmarkStart w:id="60" w:name="_itt780udfb5v"/>
      <w:bookmarkEnd w:id="60"/>
      <w:r>
        <w:rPr>
          <w:rFonts w:ascii="Helvetica Neue" w:eastAsia="Helvetica Neue" w:hAnsi="Helvetica Neue" w:cs="Helvetica Neue"/>
          <w:sz w:val="24"/>
          <w:szCs w:val="24"/>
        </w:rPr>
        <w:t>The Framework Agreement provisions in clause 2.1 will be modified as follows:</w:t>
      </w:r>
    </w:p>
    <w:p w14:paraId="3BDEA480" w14:textId="77777777" w:rsidR="005540D7" w:rsidRDefault="005540D7">
      <w:pPr>
        <w:ind w:left="720"/>
        <w:contextualSpacing/>
        <w:rPr>
          <w:rFonts w:ascii="Helvetica Neue" w:eastAsia="Helvetica Neue" w:hAnsi="Helvetica Neue" w:cs="Helvetica Neue"/>
          <w:sz w:val="24"/>
          <w:szCs w:val="24"/>
        </w:rPr>
      </w:pPr>
    </w:p>
    <w:p w14:paraId="6759A388" w14:textId="77777777" w:rsidR="005540D7" w:rsidRDefault="008E0B6F" w:rsidP="00BB19D7">
      <w:pPr>
        <w:numPr>
          <w:ilvl w:val="1"/>
          <w:numId w:val="23"/>
        </w:numPr>
        <w:ind w:hanging="360"/>
        <w:rPr>
          <w:rFonts w:ascii="Helvetica Neue" w:eastAsia="Helvetica Neue" w:hAnsi="Helvetica Neue" w:cs="Helvetica Neue"/>
          <w:sz w:val="24"/>
          <w:szCs w:val="24"/>
        </w:rPr>
      </w:pPr>
      <w:bookmarkStart w:id="61" w:name="_kt588v8j7m1"/>
      <w:bookmarkEnd w:id="61"/>
      <w:r>
        <w:rPr>
          <w:rFonts w:ascii="Helvetica Neue" w:eastAsia="Helvetica Neue" w:hAnsi="Helvetica Neue" w:cs="Helvetica Neue"/>
          <w:sz w:val="24"/>
          <w:szCs w:val="24"/>
        </w:rPr>
        <w:t>a reference to the ‘Framework Agreement’ will be a reference to the ‘Call-Off Contract’</w:t>
      </w:r>
    </w:p>
    <w:p w14:paraId="74E37ADC" w14:textId="77777777" w:rsidR="005540D7" w:rsidRDefault="008E0B6F" w:rsidP="00BB19D7">
      <w:pPr>
        <w:numPr>
          <w:ilvl w:val="1"/>
          <w:numId w:val="23"/>
        </w:numPr>
        <w:ind w:hanging="360"/>
        <w:rPr>
          <w:rFonts w:ascii="Helvetica Neue" w:eastAsia="Helvetica Neue" w:hAnsi="Helvetica Neue" w:cs="Helvetica Neue"/>
          <w:sz w:val="24"/>
          <w:szCs w:val="24"/>
        </w:rPr>
      </w:pPr>
      <w:bookmarkStart w:id="62" w:name="_qrz2iq8tz5in"/>
      <w:bookmarkEnd w:id="62"/>
      <w:r>
        <w:rPr>
          <w:rFonts w:ascii="Helvetica Neue" w:eastAsia="Helvetica Neue" w:hAnsi="Helvetica Neue" w:cs="Helvetica Neue"/>
          <w:sz w:val="24"/>
          <w:szCs w:val="24"/>
        </w:rPr>
        <w:t>a reference to ‘CCS’ will be a reference to ‘the Buyer’</w:t>
      </w:r>
    </w:p>
    <w:p w14:paraId="55ED3DAF" w14:textId="77777777" w:rsidR="005540D7" w:rsidRDefault="008E0B6F" w:rsidP="00BB19D7">
      <w:pPr>
        <w:numPr>
          <w:ilvl w:val="1"/>
          <w:numId w:val="23"/>
        </w:numPr>
        <w:ind w:hanging="360"/>
        <w:rPr>
          <w:rFonts w:ascii="Helvetica Neue" w:eastAsia="Helvetica Neue" w:hAnsi="Helvetica Neue" w:cs="Helvetica Neue"/>
          <w:sz w:val="24"/>
          <w:szCs w:val="24"/>
        </w:rPr>
      </w:pPr>
      <w:bookmarkStart w:id="63" w:name="_70gqqitra65j"/>
      <w:bookmarkEnd w:id="63"/>
      <w:r>
        <w:rPr>
          <w:rFonts w:ascii="Helvetica Neue" w:eastAsia="Helvetica Neue" w:hAnsi="Helvetica Neue" w:cs="Helvetica Neue"/>
          <w:sz w:val="24"/>
          <w:szCs w:val="24"/>
        </w:rPr>
        <w:t>a reference to the ‘Parties’ and a ‘Party’ will be a reference to the Buyer and Supplier as Parties under this Call-Off Contract</w:t>
      </w:r>
    </w:p>
    <w:p w14:paraId="096454D8" w14:textId="77777777" w:rsidR="005540D7" w:rsidRDefault="008E0B6F" w:rsidP="00BB19D7">
      <w:pPr>
        <w:numPr>
          <w:ilvl w:val="0"/>
          <w:numId w:val="23"/>
        </w:numPr>
        <w:ind w:hanging="724"/>
        <w:contextualSpacing/>
        <w:rPr>
          <w:rFonts w:ascii="Helvetica Neue" w:eastAsia="Helvetica Neue" w:hAnsi="Helvetica Neue" w:cs="Helvetica Neue"/>
          <w:sz w:val="24"/>
          <w:szCs w:val="24"/>
        </w:rPr>
      </w:pPr>
      <w:bookmarkStart w:id="64" w:name="_1p9gmbf49p16"/>
      <w:bookmarkEnd w:id="64"/>
      <w:r>
        <w:rPr>
          <w:rFonts w:ascii="Helvetica Neue" w:eastAsia="Helvetica Neue" w:hAnsi="Helvetica Neue" w:cs="Helvetica Neue"/>
          <w:sz w:val="24"/>
          <w:szCs w:val="24"/>
        </w:rPr>
        <w:t>The Framework Agreement incorporated clauses will be referred to as ‘incorporated Framework clause XX’, where ‘XX’ is the Framework Agreement clause number.</w:t>
      </w:r>
    </w:p>
    <w:p w14:paraId="69179604" w14:textId="77777777" w:rsidR="005540D7" w:rsidRDefault="008E0B6F" w:rsidP="00BB19D7">
      <w:pPr>
        <w:numPr>
          <w:ilvl w:val="0"/>
          <w:numId w:val="23"/>
        </w:numPr>
        <w:ind w:hanging="724"/>
        <w:contextualSpacing/>
        <w:rPr>
          <w:rFonts w:ascii="Helvetica Neue" w:eastAsia="Helvetica Neue" w:hAnsi="Helvetica Neue" w:cs="Helvetica Neue"/>
          <w:sz w:val="24"/>
          <w:szCs w:val="24"/>
        </w:rPr>
      </w:pPr>
      <w:bookmarkStart w:id="65" w:name="_r6hnjzux63jf"/>
      <w:bookmarkEnd w:id="65"/>
      <w:r>
        <w:rPr>
          <w:rFonts w:ascii="Helvetica Neue" w:eastAsia="Helvetica Neue" w:hAnsi="Helvetica Neue" w:cs="Helvetica Neue"/>
          <w:sz w:val="24"/>
          <w:szCs w:val="24"/>
        </w:rPr>
        <w:t>When an Order Form is signed, the terms and conditions agreed in it will be incorporated into this Call-Off Contract.</w:t>
      </w:r>
    </w:p>
    <w:p w14:paraId="48E31675" w14:textId="77777777" w:rsidR="005540D7" w:rsidRDefault="005540D7">
      <w:pPr>
        <w:ind w:left="720"/>
        <w:contextualSpacing/>
        <w:rPr>
          <w:rFonts w:ascii="Helvetica Neue" w:eastAsia="Helvetica Neue" w:hAnsi="Helvetica Neue" w:cs="Helvetica Neue"/>
          <w:sz w:val="24"/>
          <w:szCs w:val="24"/>
        </w:rPr>
      </w:pPr>
    </w:p>
    <w:p w14:paraId="4AE15BC6"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3. Supply of services</w:t>
      </w:r>
    </w:p>
    <w:p w14:paraId="428A8988" w14:textId="77777777" w:rsidR="005540D7" w:rsidRDefault="008E0B6F" w:rsidP="008E0B6F">
      <w:pPr>
        <w:numPr>
          <w:ilvl w:val="0"/>
          <w:numId w:val="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agrees to supply the G-Cloud Services and any Additional Services under the terms of the Call-Off Contract and the Supplier’s Application.</w:t>
      </w:r>
    </w:p>
    <w:p w14:paraId="57CAEEA3" w14:textId="77777777" w:rsidR="005540D7" w:rsidRDefault="008E0B6F" w:rsidP="008E0B6F">
      <w:pPr>
        <w:numPr>
          <w:ilvl w:val="0"/>
          <w:numId w:val="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undertakes that each G-Cloud Service will meet the Buyer’s acceptance criteria, as defined in the Order Form.</w:t>
      </w:r>
    </w:p>
    <w:p w14:paraId="1F31C0F4"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4. Supplier staff</w:t>
      </w:r>
    </w:p>
    <w:p w14:paraId="52C40D08" w14:textId="77777777" w:rsidR="005540D7" w:rsidRDefault="008E0B6F" w:rsidP="00BB19D7">
      <w:pPr>
        <w:numPr>
          <w:ilvl w:val="0"/>
          <w:numId w:val="32"/>
        </w:numPr>
        <w:ind w:hanging="724"/>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The Supplier Staff must:</w:t>
      </w:r>
    </w:p>
    <w:p w14:paraId="4634D52E" w14:textId="77777777" w:rsidR="005540D7" w:rsidRDefault="005540D7">
      <w:pPr>
        <w:ind w:left="720"/>
        <w:contextualSpacing/>
        <w:rPr>
          <w:rFonts w:ascii="Helvetica Neue" w:eastAsia="Helvetica Neue" w:hAnsi="Helvetica Neue" w:cs="Helvetica Neue"/>
          <w:sz w:val="24"/>
          <w:szCs w:val="24"/>
        </w:rPr>
      </w:pPr>
    </w:p>
    <w:p w14:paraId="73E3276A" w14:textId="77777777" w:rsidR="005540D7" w:rsidRDefault="008E0B6F" w:rsidP="00BB19D7">
      <w:pPr>
        <w:numPr>
          <w:ilvl w:val="1"/>
          <w:numId w:val="32"/>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be appropriately experienced, qualified and trained to supply the Services</w:t>
      </w:r>
    </w:p>
    <w:p w14:paraId="6C6C0850" w14:textId="77777777" w:rsidR="005540D7" w:rsidRDefault="008E0B6F" w:rsidP="00BB19D7">
      <w:pPr>
        <w:numPr>
          <w:ilvl w:val="1"/>
          <w:numId w:val="32"/>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apply all due skill, care and diligence in faithfully performing those duties</w:t>
      </w:r>
    </w:p>
    <w:p w14:paraId="0787DA2E" w14:textId="77777777" w:rsidR="005540D7" w:rsidRDefault="008E0B6F" w:rsidP="00BB19D7">
      <w:pPr>
        <w:numPr>
          <w:ilvl w:val="1"/>
          <w:numId w:val="32"/>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obey all lawful instructions and reasonable directions of the Buyer and provide the Services to the reasonable satisfaction of the Buyer</w:t>
      </w:r>
    </w:p>
    <w:p w14:paraId="01C9C698" w14:textId="77777777" w:rsidR="005540D7" w:rsidRDefault="008E0B6F" w:rsidP="00BB19D7">
      <w:pPr>
        <w:numPr>
          <w:ilvl w:val="1"/>
          <w:numId w:val="32"/>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respond to any enquiries about the Services as soon as reasonably possible</w:t>
      </w:r>
    </w:p>
    <w:p w14:paraId="34D46B51" w14:textId="77777777" w:rsidR="005540D7" w:rsidRDefault="008E0B6F" w:rsidP="00BB19D7">
      <w:pPr>
        <w:numPr>
          <w:ilvl w:val="1"/>
          <w:numId w:val="32"/>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complete any necessary Supplier Staff vetting as specified by the Buyer</w:t>
      </w:r>
    </w:p>
    <w:p w14:paraId="5425E1D0" w14:textId="77777777" w:rsidR="005540D7" w:rsidRDefault="005540D7">
      <w:pPr>
        <w:ind w:left="1440"/>
        <w:contextualSpacing/>
        <w:rPr>
          <w:rFonts w:ascii="Helvetica Neue" w:eastAsia="Helvetica Neue" w:hAnsi="Helvetica Neue" w:cs="Helvetica Neue"/>
          <w:sz w:val="24"/>
          <w:szCs w:val="24"/>
        </w:rPr>
      </w:pPr>
    </w:p>
    <w:p w14:paraId="4C54BBCF" w14:textId="77777777" w:rsidR="005540D7" w:rsidRDefault="008E0B6F" w:rsidP="00BB19D7">
      <w:pPr>
        <w:numPr>
          <w:ilvl w:val="0"/>
          <w:numId w:val="32"/>
        </w:numPr>
        <w:ind w:hanging="724"/>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retain overall control of the Supplier Staff so that they are not considered to be employees, workers, agents or contractors of the Buyer.</w:t>
      </w:r>
    </w:p>
    <w:p w14:paraId="69B5C678" w14:textId="77777777" w:rsidR="005540D7" w:rsidRDefault="008E0B6F" w:rsidP="00BB19D7">
      <w:pPr>
        <w:numPr>
          <w:ilvl w:val="0"/>
          <w:numId w:val="32"/>
        </w:numPr>
        <w:ind w:hanging="724"/>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The Supplier may substitute any Supplier Staff as long as they have the equivalent experience and qualifications to the substituted staff member.</w:t>
      </w:r>
    </w:p>
    <w:p w14:paraId="7D8BD45D" w14:textId="77777777" w:rsidR="005540D7" w:rsidRDefault="008E0B6F" w:rsidP="00BB19D7">
      <w:pPr>
        <w:numPr>
          <w:ilvl w:val="0"/>
          <w:numId w:val="3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may conduct IR35 Assessments using the ESI tool to assess whether the Supplier’s engagement under the Call-Off Contract is Inside or Outside IR35.</w:t>
      </w:r>
    </w:p>
    <w:p w14:paraId="785EEDC4" w14:textId="77777777" w:rsidR="005540D7" w:rsidRDefault="008E0B6F" w:rsidP="00BB19D7">
      <w:pPr>
        <w:numPr>
          <w:ilvl w:val="0"/>
          <w:numId w:val="3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may End this Call-Off Contract for Material Breach if the Supplier is delivering the Services Inside IR35.</w:t>
      </w:r>
    </w:p>
    <w:p w14:paraId="6CD46D50" w14:textId="77777777" w:rsidR="005540D7" w:rsidRDefault="008E0B6F" w:rsidP="00BB19D7">
      <w:pPr>
        <w:numPr>
          <w:ilvl w:val="0"/>
          <w:numId w:val="3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2C7292AB" w14:textId="77777777" w:rsidR="005540D7" w:rsidRDefault="008E0B6F" w:rsidP="00BB19D7">
      <w:pPr>
        <w:numPr>
          <w:ilvl w:val="0"/>
          <w:numId w:val="3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the Indicative Test indicates the delivery of the Services could potentially be Inside IR35, the Supplier must provide the Buyer with all relevant information needed to enable the Buyer to conduct its own IR35 Assessment. </w:t>
      </w:r>
    </w:p>
    <w:p w14:paraId="427186A8" w14:textId="77777777" w:rsidR="005540D7" w:rsidRDefault="008E0B6F" w:rsidP="00BB19D7">
      <w:pPr>
        <w:numPr>
          <w:ilvl w:val="0"/>
          <w:numId w:val="3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it is determined by the Buyer that the Supplier is Outside IR35, the Buyer will provide the ESI reference number and a copy of the PDF to the Supplier.</w:t>
      </w:r>
    </w:p>
    <w:p w14:paraId="1847C163"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5. Due diligence</w:t>
      </w:r>
    </w:p>
    <w:p w14:paraId="13D2AB17" w14:textId="77777777" w:rsidR="005540D7" w:rsidRDefault="008E0B6F" w:rsidP="00BB19D7">
      <w:pPr>
        <w:numPr>
          <w:ilvl w:val="0"/>
          <w:numId w:val="3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Both Parties agree that when entering into a Call-Off Contract they:</w:t>
      </w:r>
    </w:p>
    <w:p w14:paraId="13FA46B5" w14:textId="77777777" w:rsidR="005540D7" w:rsidRDefault="008E0B6F" w:rsidP="00BB19D7">
      <w:pPr>
        <w:numPr>
          <w:ilvl w:val="1"/>
          <w:numId w:val="46"/>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have made their own enquiries and are satisfied by the accuracy of any information supplied by the other Party</w:t>
      </w:r>
    </w:p>
    <w:p w14:paraId="03774DD2" w14:textId="77777777" w:rsidR="005540D7" w:rsidRDefault="008E0B6F" w:rsidP="00BB19D7">
      <w:pPr>
        <w:numPr>
          <w:ilvl w:val="1"/>
          <w:numId w:val="46"/>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are confident that they can fulfil their obligations according to the Call-Off Contract terms</w:t>
      </w:r>
    </w:p>
    <w:p w14:paraId="12F13062" w14:textId="77777777" w:rsidR="005540D7" w:rsidRDefault="008E0B6F" w:rsidP="00BB19D7">
      <w:pPr>
        <w:numPr>
          <w:ilvl w:val="1"/>
          <w:numId w:val="46"/>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have raised all due diligence questions before signing the Call-Off Contract</w:t>
      </w:r>
    </w:p>
    <w:p w14:paraId="49D9D0D4" w14:textId="77777777" w:rsidR="005540D7" w:rsidRDefault="008E0B6F" w:rsidP="00BB19D7">
      <w:pPr>
        <w:numPr>
          <w:ilvl w:val="1"/>
          <w:numId w:val="46"/>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have entered into the Call-Off Contract relying on its own due diligence</w:t>
      </w:r>
    </w:p>
    <w:p w14:paraId="442D3BD1" w14:textId="77777777" w:rsidR="005540D7" w:rsidRDefault="005540D7">
      <w:pPr>
        <w:contextualSpacing/>
        <w:rPr>
          <w:rFonts w:ascii="Helvetica Neue" w:eastAsia="Helvetica Neue" w:hAnsi="Helvetica Neue" w:cs="Helvetica Neue"/>
          <w:sz w:val="24"/>
          <w:szCs w:val="24"/>
        </w:rPr>
      </w:pPr>
    </w:p>
    <w:p w14:paraId="165CA2DC" w14:textId="77777777" w:rsidR="005540D7" w:rsidRDefault="008E0B6F">
      <w:pPr>
        <w:rPr>
          <w:rFonts w:ascii="Helvetica Neue" w:eastAsia="Helvetica Neue" w:hAnsi="Helvetica Neue" w:cs="Helvetica Neue"/>
          <w:b/>
          <w:sz w:val="24"/>
          <w:szCs w:val="24"/>
        </w:rPr>
      </w:pPr>
      <w:bookmarkStart w:id="66" w:name="_23ckvvd"/>
      <w:bookmarkEnd w:id="66"/>
      <w:r>
        <w:rPr>
          <w:rFonts w:ascii="Helvetica Neue" w:eastAsia="Helvetica Neue" w:hAnsi="Helvetica Neue" w:cs="Helvetica Neue"/>
          <w:b/>
          <w:sz w:val="24"/>
          <w:szCs w:val="24"/>
        </w:rPr>
        <w:t>6. Business continuity and disaster recovery</w:t>
      </w:r>
    </w:p>
    <w:p w14:paraId="7AE094E8" w14:textId="77777777" w:rsidR="005540D7" w:rsidRDefault="008E0B6F" w:rsidP="00BB19D7">
      <w:pPr>
        <w:numPr>
          <w:ilvl w:val="0"/>
          <w:numId w:val="2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have a clear business continuity and disaster recovery plan in their service descriptions.</w:t>
      </w:r>
    </w:p>
    <w:p w14:paraId="14BD70F6" w14:textId="77777777" w:rsidR="005540D7" w:rsidRDefault="008E0B6F" w:rsidP="00BB19D7">
      <w:pPr>
        <w:numPr>
          <w:ilvl w:val="0"/>
          <w:numId w:val="2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Supplier’s business continuity and disaster recovery services are part of the Services and will be performed by the Supplier when required.</w:t>
      </w:r>
    </w:p>
    <w:p w14:paraId="42A33767" w14:textId="77777777" w:rsidR="005540D7" w:rsidRDefault="008E0B6F" w:rsidP="00BB19D7">
      <w:pPr>
        <w:numPr>
          <w:ilvl w:val="0"/>
          <w:numId w:val="2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requested by the Buyer prior to entering into this Call-Off Contract, the Supplier must ensure that its business continuity and disaster recovery plan is consistent with the Buyer’s own plans.</w:t>
      </w:r>
    </w:p>
    <w:p w14:paraId="0A914070"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7. Payment, VAT and Call-Off Contract charges</w:t>
      </w:r>
    </w:p>
    <w:p w14:paraId="0161D040" w14:textId="77777777"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must pay the Charges following clauses 7.2 to 7.11 for the Supplier’s delivery of the Services.</w:t>
      </w:r>
    </w:p>
    <w:p w14:paraId="207EC646" w14:textId="77777777"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will pay the Supplier within the number of days specified in the Order Form on receipt of a valid invoice.</w:t>
      </w:r>
    </w:p>
    <w:p w14:paraId="3A89268D" w14:textId="77777777"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Call-Off Contract Charges include all Charges for payment processing. All invoices submitted to the Buyer for the Services will be exclusive of any Management Charge.</w:t>
      </w:r>
    </w:p>
    <w:p w14:paraId="3A98BA44" w14:textId="77777777"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14:paraId="102E85FE" w14:textId="77777777"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Supplier must ensure that each invoice contains a detailed breakdown of the G-Cloud Services supplied. The Buyer may request the Supplier provides further documentation to substantiate the invoice. </w:t>
      </w:r>
    </w:p>
    <w:p w14:paraId="63D71918" w14:textId="77777777"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the Supplier enters into a Subcontract it must ensure that a provision is included in each Subcontract which specifies that payment must be made to the Subcontractor within 30 days of receipt of a valid invoice.</w:t>
      </w:r>
    </w:p>
    <w:p w14:paraId="4DEA93EC" w14:textId="77777777"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All Charges payable by the Buyer to the Supplier will include VAT at the appropriate rate.</w:t>
      </w:r>
    </w:p>
    <w:p w14:paraId="3B399548" w14:textId="77777777"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Supplier must add VAT to the Charges at the appropriate rate with visibility of the amount as a separate line item. </w:t>
      </w:r>
    </w:p>
    <w:p w14:paraId="2B20CF1D" w14:textId="77777777"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24B64ADA" w14:textId="77777777"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 </w:t>
      </w:r>
    </w:p>
    <w:p w14:paraId="00625355" w14:textId="77777777"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there’s an invoice dispute, the Buyer must pay the undisputed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14:paraId="572397F4" w14:textId="77777777"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0B894EB3"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8. Recovery of sums due and right of set-off</w:t>
      </w:r>
    </w:p>
    <w:p w14:paraId="2D9CEFD6" w14:textId="77777777" w:rsidR="005540D7" w:rsidRDefault="008E0B6F" w:rsidP="00BB19D7">
      <w:pPr>
        <w:numPr>
          <w:ilvl w:val="0"/>
          <w:numId w:val="1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a Supplier owes money to the Buyer, the Buyer may deduct that sum from the Call-Off Contract Charges.</w:t>
      </w:r>
    </w:p>
    <w:p w14:paraId="78A9B12A"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9. Insurance</w:t>
      </w:r>
    </w:p>
    <w:p w14:paraId="20FEA2F4" w14:textId="77777777" w:rsidR="005540D7" w:rsidRDefault="008E0B6F" w:rsidP="00BB19D7">
      <w:pPr>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maintain the insurances required by the Buyer including those in this clause.</w:t>
      </w:r>
    </w:p>
    <w:p w14:paraId="63BE2682" w14:textId="77777777" w:rsidR="005540D7" w:rsidRDefault="008E0B6F" w:rsidP="00BB19D7">
      <w:pPr>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ensure that:</w:t>
      </w:r>
    </w:p>
    <w:p w14:paraId="10D82817" w14:textId="77777777" w:rsidR="005540D7" w:rsidRDefault="008E0B6F" w:rsidP="00BB19D7">
      <w:pPr>
        <w:numPr>
          <w:ilvl w:val="1"/>
          <w:numId w:val="3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during this Call-Off Contract, Subcontractors hold third-party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4F86AC2F" w14:textId="77777777" w:rsidR="005540D7" w:rsidRDefault="008E0B6F" w:rsidP="00BB19D7">
      <w:pPr>
        <w:numPr>
          <w:ilvl w:val="1"/>
          <w:numId w:val="3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third-party public and products liability insurance contains an ‘indemnity to principals’ clause for the Buyer’s benefit </w:t>
      </w:r>
    </w:p>
    <w:p w14:paraId="7C8858E4" w14:textId="77777777" w:rsidR="005540D7" w:rsidRDefault="008E0B6F" w:rsidP="00BB19D7">
      <w:pPr>
        <w:numPr>
          <w:ilvl w:val="1"/>
          <w:numId w:val="3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all agents and professional consultants involved in the Services hold professional indemnity insurance to a minimum indemnity of £1,000,000 for each individual claim during the Call-Off Contract, and for 6 years after the End or Expiry Date</w:t>
      </w:r>
    </w:p>
    <w:p w14:paraId="15C73085" w14:textId="77777777" w:rsidR="005540D7" w:rsidRDefault="008E0B6F" w:rsidP="00BB19D7">
      <w:pPr>
        <w:numPr>
          <w:ilvl w:val="1"/>
          <w:numId w:val="3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all agents and professional consultants involved in the Services hold employers liability insurance (except where exempt under Law) to a minimum indemnity of £5,000,000 for each individual claim during the Call-Off Contract, and for 6 years after the End or Expiry Date</w:t>
      </w:r>
    </w:p>
    <w:p w14:paraId="159D2461" w14:textId="77777777" w:rsidR="005540D7" w:rsidRDefault="008E0B6F" w:rsidP="00BB19D7">
      <w:pPr>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requested by the Buyer, the Supplier will obtain additional insurance policies, or extend existing policies bought under the Framework Agreement.</w:t>
      </w:r>
    </w:p>
    <w:p w14:paraId="48894A58" w14:textId="77777777" w:rsidR="005540D7" w:rsidRDefault="008E0B6F" w:rsidP="00BB19D7">
      <w:pPr>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requested by the Buyer, the Supplier will provide the following to show compliance with this clause:</w:t>
      </w:r>
    </w:p>
    <w:p w14:paraId="55F5F925" w14:textId="77777777" w:rsidR="005540D7" w:rsidRDefault="008E0B6F" w:rsidP="00BB19D7">
      <w:pPr>
        <w:numPr>
          <w:ilvl w:val="1"/>
          <w:numId w:val="3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 broker's verification of insurance</w:t>
      </w:r>
    </w:p>
    <w:p w14:paraId="5863DEDA" w14:textId="77777777" w:rsidR="005540D7" w:rsidRDefault="008E0B6F" w:rsidP="00BB19D7">
      <w:pPr>
        <w:numPr>
          <w:ilvl w:val="1"/>
          <w:numId w:val="3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receipts for the insurance premium</w:t>
      </w:r>
    </w:p>
    <w:p w14:paraId="0A6925F1" w14:textId="77777777" w:rsidR="005540D7" w:rsidRDefault="008E0B6F" w:rsidP="00BB19D7">
      <w:pPr>
        <w:numPr>
          <w:ilvl w:val="1"/>
          <w:numId w:val="3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evidence of payment of the latest premiums due</w:t>
      </w:r>
    </w:p>
    <w:p w14:paraId="7EE152BB" w14:textId="77777777" w:rsidR="005540D7" w:rsidRDefault="008E0B6F" w:rsidP="00BB19D7">
      <w:pPr>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Insurance will not relieve the Supplier of any liabilities under the Framework Agreement or this Call-Off Contract and the Supplier will:</w:t>
      </w:r>
    </w:p>
    <w:p w14:paraId="252FDB61" w14:textId="77777777" w:rsidR="005540D7" w:rsidRDefault="008E0B6F" w:rsidP="008E0B6F">
      <w:pPr>
        <w:numPr>
          <w:ilvl w:val="2"/>
          <w:numId w:val="4"/>
        </w:numPr>
        <w:ind w:hanging="408"/>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take all risk control measures using Good Industry Practice, including the investigation and reports of claims to insurers</w:t>
      </w:r>
    </w:p>
    <w:p w14:paraId="37FFCD10" w14:textId="77777777" w:rsidR="005540D7" w:rsidRDefault="008E0B6F" w:rsidP="008E0B6F">
      <w:pPr>
        <w:numPr>
          <w:ilvl w:val="2"/>
          <w:numId w:val="4"/>
        </w:numPr>
        <w:ind w:hanging="408"/>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promptly notify the insurers in writing of any relevant material fact under any insurances </w:t>
      </w:r>
    </w:p>
    <w:p w14:paraId="6B6ABAD2" w14:textId="77777777" w:rsidR="005540D7" w:rsidRDefault="008E0B6F" w:rsidP="008E0B6F">
      <w:pPr>
        <w:numPr>
          <w:ilvl w:val="2"/>
          <w:numId w:val="4"/>
        </w:numPr>
        <w:ind w:hanging="408"/>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hold all insurance policies and require any broker arranging the insurance to hold any insurance slips and other evidence of insurance</w:t>
      </w:r>
    </w:p>
    <w:p w14:paraId="788E0C96" w14:textId="77777777" w:rsidR="005540D7" w:rsidRDefault="005540D7">
      <w:pPr>
        <w:ind w:left="1542"/>
        <w:contextualSpacing/>
        <w:rPr>
          <w:rFonts w:ascii="Helvetica Neue" w:eastAsia="Helvetica Neue" w:hAnsi="Helvetica Neue" w:cs="Helvetica Neue"/>
          <w:sz w:val="24"/>
          <w:szCs w:val="24"/>
        </w:rPr>
      </w:pPr>
    </w:p>
    <w:p w14:paraId="7C85D1E5" w14:textId="77777777" w:rsidR="005540D7" w:rsidRDefault="008E0B6F" w:rsidP="00BB19D7">
      <w:pPr>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not do or omit to do anything, which would destroy or impair the legal validity of the insurance.</w:t>
      </w:r>
    </w:p>
    <w:p w14:paraId="34D244B0" w14:textId="77777777" w:rsidR="005540D7" w:rsidRDefault="008E0B6F" w:rsidP="00BB19D7">
      <w:pPr>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notify CCS and the Buyer as soon as possible if any insurance policies have been, or are due to be, cancelled, suspended, Ended or not renewed.</w:t>
      </w:r>
    </w:p>
    <w:p w14:paraId="01A1EF94" w14:textId="77777777" w:rsidR="005540D7" w:rsidRDefault="008E0B6F" w:rsidP="00BB19D7">
      <w:pPr>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be liable for the payment of any:</w:t>
      </w:r>
    </w:p>
    <w:p w14:paraId="3C70B9DD" w14:textId="77777777" w:rsidR="005540D7" w:rsidRDefault="008E0B6F" w:rsidP="00BB19D7">
      <w:pPr>
        <w:numPr>
          <w:ilvl w:val="1"/>
          <w:numId w:val="3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premiums, which it will pay promptly</w:t>
      </w:r>
    </w:p>
    <w:p w14:paraId="4B97167F" w14:textId="77777777" w:rsidR="005540D7" w:rsidRDefault="008E0B6F" w:rsidP="00BB19D7">
      <w:pPr>
        <w:numPr>
          <w:ilvl w:val="1"/>
          <w:numId w:val="3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excess or deductibles and will not be entitled to recover this from the Buyer </w:t>
      </w:r>
    </w:p>
    <w:p w14:paraId="7E46E8D0"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10. Confidentiality </w:t>
      </w:r>
    </w:p>
    <w:p w14:paraId="015E7C3C" w14:textId="77777777" w:rsidR="005540D7" w:rsidRDefault="008E0B6F" w:rsidP="00BB19D7">
      <w:pPr>
        <w:numPr>
          <w:ilvl w:val="0"/>
          <w:numId w:val="4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Subject to clause 24.1 the Supplier must during and after the Term keep the Buyer fully indemnified against all Losses, damages, costs or expenses and other liabilities (including legal fees) arising from any breach of the Supplier's obligations under the Data Protection Legislation or under incorporated Framework Agreement clauses 8.83 to 8.91. The indemnity doesn’t apply to the extent that the Supplier breach is due to a Buyer’s instruction.</w:t>
      </w:r>
    </w:p>
    <w:p w14:paraId="20D0C943"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11. Intellectual Property Rights</w:t>
      </w:r>
    </w:p>
    <w:p w14:paraId="04C5E36A" w14:textId="77777777" w:rsidR="005540D7" w:rsidRDefault="008E0B6F" w:rsidP="00BB19D7">
      <w:pPr>
        <w:numPr>
          <w:ilvl w:val="0"/>
          <w:numId w:val="2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Unless otherwise specified in this Call-Off Contract, a Party will not acquire any right, title or interest in or to the Intellectual Property Rights (IPRs) of the other Party or its licensors.</w:t>
      </w:r>
    </w:p>
    <w:p w14:paraId="36B210D8" w14:textId="77777777" w:rsidR="005540D7" w:rsidRDefault="008E0B6F" w:rsidP="00BB19D7">
      <w:pPr>
        <w:numPr>
          <w:ilvl w:val="0"/>
          <w:numId w:val="2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grants the Buyer a non-exclusive, transferable, perpetual, irrevocable, royalty-free licence to use the Project Specific IPRs and any Background IPRs embedded within the Project Specific IPRs for the Buyer’s ordinary business activities.</w:t>
      </w:r>
    </w:p>
    <w:p w14:paraId="683CFA8E" w14:textId="77777777" w:rsidR="005540D7" w:rsidRDefault="008E0B6F" w:rsidP="00BB19D7">
      <w:pPr>
        <w:numPr>
          <w:ilvl w:val="0"/>
          <w:numId w:val="2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Supplier must obtain the grant of any third-party IPRs and Background IPRs so the Buyer can enjoy full use of the Project Specific IPRs, including the Buyer’s right to publish the IPR as open source. </w:t>
      </w:r>
    </w:p>
    <w:p w14:paraId="06651812" w14:textId="77777777" w:rsidR="005540D7" w:rsidRDefault="008E0B6F" w:rsidP="00BB19D7">
      <w:pPr>
        <w:numPr>
          <w:ilvl w:val="0"/>
          <w:numId w:val="2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promptly inform the Buyer if it can’t comply with the clause above and the Supplier must not use third-party IPRs or Background IPRs in relation to the Project Specific IPRs if it can’t obtain the grant of a licence acceptable to the Buyer.</w:t>
      </w:r>
    </w:p>
    <w:p w14:paraId="6F590F07" w14:textId="77777777" w:rsidR="005540D7" w:rsidRDefault="008E0B6F" w:rsidP="00BB19D7">
      <w:pPr>
        <w:numPr>
          <w:ilvl w:val="0"/>
          <w:numId w:val="2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on written demand, fully indemnify the Buyer and the Crown for all Losses which it may incur at any time from any claim of infringement or alleged infringement of a third party’s IPRs because of the:</w:t>
      </w:r>
    </w:p>
    <w:p w14:paraId="46A26AFD" w14:textId="77777777" w:rsidR="005540D7" w:rsidRDefault="008E0B6F" w:rsidP="00BB19D7">
      <w:pPr>
        <w:numPr>
          <w:ilvl w:val="1"/>
          <w:numId w:val="26"/>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rights granted to the Buyer under this Call-Off Contract</w:t>
      </w:r>
    </w:p>
    <w:p w14:paraId="5FEF5808" w14:textId="77777777" w:rsidR="005540D7" w:rsidRDefault="008E0B6F" w:rsidP="00BB19D7">
      <w:pPr>
        <w:numPr>
          <w:ilvl w:val="1"/>
          <w:numId w:val="26"/>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Supplier’s performance of the Services </w:t>
      </w:r>
    </w:p>
    <w:p w14:paraId="7C1108DD" w14:textId="77777777" w:rsidR="005540D7" w:rsidRDefault="008E0B6F" w:rsidP="00BB19D7">
      <w:pPr>
        <w:numPr>
          <w:ilvl w:val="1"/>
          <w:numId w:val="26"/>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use by the Buyer of the Services </w:t>
      </w:r>
    </w:p>
    <w:p w14:paraId="348DFDF2" w14:textId="77777777" w:rsidR="005540D7" w:rsidRDefault="008E0B6F" w:rsidP="00BB19D7">
      <w:pPr>
        <w:numPr>
          <w:ilvl w:val="0"/>
          <w:numId w:val="2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an IPR Claim is made, or is likely to be made, the Supplier will immediately notify the Buyer in writing and must at its own expense after written approval from the Buyer, either:</w:t>
      </w:r>
    </w:p>
    <w:p w14:paraId="465409E6" w14:textId="77777777" w:rsidR="005540D7" w:rsidRDefault="008E0B6F" w:rsidP="00BB19D7">
      <w:pPr>
        <w:numPr>
          <w:ilvl w:val="1"/>
          <w:numId w:val="26"/>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modify the relevant part of the Services without reducing its functionality or performance</w:t>
      </w:r>
    </w:p>
    <w:p w14:paraId="210CA65B" w14:textId="77777777" w:rsidR="005540D7" w:rsidRDefault="008E0B6F" w:rsidP="00BB19D7">
      <w:pPr>
        <w:numPr>
          <w:ilvl w:val="1"/>
          <w:numId w:val="26"/>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substitute Services of equivalent functionality and performance, to avoid the infringement or the alleged infringement, as long as there is no additional cost or burden to the Buyer</w:t>
      </w:r>
    </w:p>
    <w:p w14:paraId="7D56B6D0" w14:textId="77777777" w:rsidR="005540D7" w:rsidRDefault="008E0B6F" w:rsidP="00BB19D7">
      <w:pPr>
        <w:numPr>
          <w:ilvl w:val="1"/>
          <w:numId w:val="26"/>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buy a licence to use and supply the Services which are the subject of the alleged infringement, on terms acceptable to the Buyer</w:t>
      </w:r>
    </w:p>
    <w:p w14:paraId="02B04DE4" w14:textId="77777777" w:rsidR="005540D7" w:rsidRDefault="008E0B6F" w:rsidP="00BB19D7">
      <w:pPr>
        <w:numPr>
          <w:ilvl w:val="0"/>
          <w:numId w:val="2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Clause 11.5 will not apply if the IPR Claim is from:</w:t>
      </w:r>
    </w:p>
    <w:p w14:paraId="40A8CEEA" w14:textId="77777777" w:rsidR="005540D7" w:rsidRDefault="008E0B6F" w:rsidP="00BB19D7">
      <w:pPr>
        <w:numPr>
          <w:ilvl w:val="1"/>
          <w:numId w:val="26"/>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use of data supplied by the Buyer which the Supplier isn’t required to verify under this Call-Off Contract</w:t>
      </w:r>
    </w:p>
    <w:p w14:paraId="2716AB7F" w14:textId="77777777" w:rsidR="005540D7" w:rsidRDefault="008E0B6F" w:rsidP="00BB19D7">
      <w:pPr>
        <w:numPr>
          <w:ilvl w:val="1"/>
          <w:numId w:val="26"/>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other material provided by the Buyer necessary for the Services</w:t>
      </w:r>
    </w:p>
    <w:p w14:paraId="2BBDF25E" w14:textId="77777777" w:rsidR="005540D7" w:rsidRDefault="008E0B6F" w:rsidP="00BB19D7">
      <w:pPr>
        <w:numPr>
          <w:ilvl w:val="0"/>
          <w:numId w:val="2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the Supplier does not comply with clauses 11.2 to 11.6, the Buyer may End this Call-Off Contract for Material Breach. The Supplier will, on demand, refund the Buyer all the money paid for the affected Services.</w:t>
      </w:r>
    </w:p>
    <w:p w14:paraId="3107C1B6"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12. Protection of information</w:t>
      </w:r>
    </w:p>
    <w:p w14:paraId="119F3A7D" w14:textId="77777777" w:rsidR="005540D7" w:rsidRDefault="008E0B6F" w:rsidP="008E0B6F">
      <w:pPr>
        <w:numPr>
          <w:ilvl w:val="0"/>
          <w:numId w:val="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w:t>
      </w:r>
    </w:p>
    <w:p w14:paraId="249378F2" w14:textId="77777777" w:rsidR="005540D7" w:rsidRDefault="008E0B6F" w:rsidP="008E0B6F">
      <w:pPr>
        <w:numPr>
          <w:ilvl w:val="1"/>
          <w:numId w:val="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comply with the Buyer’s written instructions and this Call-Off Contract when Processing Buyer Personal Data</w:t>
      </w:r>
    </w:p>
    <w:p w14:paraId="4893A3D8" w14:textId="77777777" w:rsidR="005540D7" w:rsidRDefault="008E0B6F" w:rsidP="008E0B6F">
      <w:pPr>
        <w:numPr>
          <w:ilvl w:val="1"/>
          <w:numId w:val="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only Process the Buyer Personal Data as necessary for the provision of the G-Cloud Services or as required by Law or any Regulatory Body</w:t>
      </w:r>
    </w:p>
    <w:p w14:paraId="63017DB1" w14:textId="77777777" w:rsidR="005540D7" w:rsidRDefault="008E0B6F" w:rsidP="008E0B6F">
      <w:pPr>
        <w:numPr>
          <w:ilvl w:val="1"/>
          <w:numId w:val="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take reasonable steps to ensure that any Supplier Staff who have access to Buyer Personal Data act in compliance with Supplier's security processes</w:t>
      </w:r>
    </w:p>
    <w:p w14:paraId="4B3FE28A" w14:textId="77777777" w:rsidR="005540D7" w:rsidRDefault="008E0B6F" w:rsidP="008E0B6F">
      <w:pPr>
        <w:numPr>
          <w:ilvl w:val="0"/>
          <w:numId w:val="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fully assist with any complaint or request for Buyer Personal Data including by:</w:t>
      </w:r>
    </w:p>
    <w:p w14:paraId="6CE2AFE8" w14:textId="77777777" w:rsidR="005540D7" w:rsidRDefault="008E0B6F" w:rsidP="008E0B6F">
      <w:pPr>
        <w:numPr>
          <w:ilvl w:val="1"/>
          <w:numId w:val="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providing the Buyer with full details of the complaint or request</w:t>
      </w:r>
    </w:p>
    <w:p w14:paraId="4F834713" w14:textId="77777777" w:rsidR="005540D7" w:rsidRDefault="008E0B6F" w:rsidP="008E0B6F">
      <w:pPr>
        <w:numPr>
          <w:ilvl w:val="1"/>
          <w:numId w:val="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complying with a data access request within the timescales in the Data Protection Legislation and following the Buyer’s instructions</w:t>
      </w:r>
    </w:p>
    <w:p w14:paraId="7A4A7E0A" w14:textId="77777777" w:rsidR="005540D7" w:rsidRDefault="008E0B6F" w:rsidP="008E0B6F">
      <w:pPr>
        <w:numPr>
          <w:ilvl w:val="1"/>
          <w:numId w:val="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providing the Buyer with any Buyer Personal Data it holds about a Data Subject (within the timescales required by the Buyer)</w:t>
      </w:r>
    </w:p>
    <w:p w14:paraId="16D2332E" w14:textId="77777777" w:rsidR="005540D7" w:rsidRDefault="008E0B6F" w:rsidP="008E0B6F">
      <w:pPr>
        <w:numPr>
          <w:ilvl w:val="1"/>
          <w:numId w:val="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providing the Buyer with any information requested by the Data Subject</w:t>
      </w:r>
    </w:p>
    <w:p w14:paraId="190234C5" w14:textId="77777777" w:rsidR="005540D7" w:rsidRDefault="008E0B6F" w:rsidP="008E0B6F">
      <w:pPr>
        <w:numPr>
          <w:ilvl w:val="0"/>
          <w:numId w:val="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get prior written consent from the Buyer to transfer Buyer Personal Data to any other person (including any Subcontractors) for the provision of the G-Cloud Services.</w:t>
      </w:r>
    </w:p>
    <w:p w14:paraId="04AF20DE"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13. Buyer data</w:t>
      </w:r>
    </w:p>
    <w:p w14:paraId="4D8C9A12" w14:textId="77777777" w:rsidR="005540D7" w:rsidRDefault="008E0B6F">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not remove any proprietary notices in the Buyer Data.</w:t>
      </w:r>
    </w:p>
    <w:p w14:paraId="25FF91F0" w14:textId="77777777" w:rsidR="005540D7" w:rsidRDefault="005540D7">
      <w:pPr>
        <w:spacing w:after="0"/>
        <w:rPr>
          <w:rFonts w:ascii="Helvetica Neue" w:eastAsia="Helvetica Neue" w:hAnsi="Helvetica Neue" w:cs="Helvetica Neue"/>
          <w:sz w:val="24"/>
          <w:szCs w:val="24"/>
        </w:rPr>
      </w:pPr>
    </w:p>
    <w:p w14:paraId="588E5F28" w14:textId="77777777" w:rsidR="005540D7" w:rsidRDefault="008E0B6F" w:rsidP="00BB19D7">
      <w:pPr>
        <w:numPr>
          <w:ilvl w:val="0"/>
          <w:numId w:val="3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not store or use Buyer Data except if necessary to fulfil its obligations.</w:t>
      </w:r>
    </w:p>
    <w:p w14:paraId="68E5597F" w14:textId="77777777" w:rsidR="005540D7" w:rsidRDefault="008E0B6F" w:rsidP="00BB19D7">
      <w:pPr>
        <w:numPr>
          <w:ilvl w:val="0"/>
          <w:numId w:val="3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Buyer Data is processed by the Supplier, the Supplier will supply the data to the Buyer as requested.</w:t>
      </w:r>
    </w:p>
    <w:p w14:paraId="41A7406B" w14:textId="77777777" w:rsidR="005540D7" w:rsidRDefault="008E0B6F" w:rsidP="00BB19D7">
      <w:pPr>
        <w:numPr>
          <w:ilvl w:val="0"/>
          <w:numId w:val="3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Supplier must ensure that any Supplier system that holds any Buyer Data is a secure system that complies with the Supplier’s and Buyer’s security policy and all Buyer requirements in the Order Form. </w:t>
      </w:r>
    </w:p>
    <w:p w14:paraId="485F1632" w14:textId="77777777" w:rsidR="005540D7" w:rsidRDefault="008E0B6F" w:rsidP="00BB19D7">
      <w:pPr>
        <w:numPr>
          <w:ilvl w:val="0"/>
          <w:numId w:val="3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preserve the integrity of Buyer Data processed by the Supplier and prevent its corruption and loss.</w:t>
      </w:r>
    </w:p>
    <w:p w14:paraId="02E36764" w14:textId="77777777" w:rsidR="005540D7" w:rsidRDefault="008E0B6F" w:rsidP="00BB19D7">
      <w:pPr>
        <w:numPr>
          <w:ilvl w:val="0"/>
          <w:numId w:val="3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ensure that any Supplier system which holds any protectively marked Buyer Data or other government data will comply with:</w:t>
      </w:r>
    </w:p>
    <w:p w14:paraId="69021808" w14:textId="77777777" w:rsidR="005540D7" w:rsidRDefault="008E0B6F" w:rsidP="00BB19D7">
      <w:pPr>
        <w:numPr>
          <w:ilvl w:val="1"/>
          <w:numId w:val="36"/>
        </w:numPr>
        <w:ind w:hanging="360"/>
      </w:pPr>
      <w:r>
        <w:rPr>
          <w:rFonts w:ascii="Helvetica Neue" w:eastAsia="Helvetica Neue" w:hAnsi="Helvetica Neue" w:cs="Helvetica Neue"/>
          <w:sz w:val="24"/>
          <w:szCs w:val="24"/>
        </w:rPr>
        <w:t xml:space="preserve">the principles in the Security Policy Framework at </w:t>
      </w:r>
      <w:hyperlink r:id="rId23">
        <w:r>
          <w:rPr>
            <w:rStyle w:val="ListLabel470"/>
          </w:rPr>
          <w:t>https://www.gov.uk/government/publications/security-policy-framework</w:t>
        </w:r>
      </w:hyperlink>
      <w:r>
        <w:rPr>
          <w:rFonts w:ascii="Helvetica Neue" w:eastAsia="Helvetica Neue" w:hAnsi="Helvetica Neue" w:cs="Helvetica Neue"/>
          <w:sz w:val="24"/>
          <w:szCs w:val="24"/>
        </w:rPr>
        <w:t xml:space="preserve"> and the Government Security Classification policy at </w:t>
      </w:r>
      <w:hyperlink r:id="rId24">
        <w:r>
          <w:rPr>
            <w:rStyle w:val="ListLabel470"/>
          </w:rPr>
          <w:t>https://www.gov.uk/government/publications/government-security-classifications</w:t>
        </w:r>
      </w:hyperlink>
    </w:p>
    <w:p w14:paraId="1060C74C" w14:textId="77777777" w:rsidR="005540D7" w:rsidRDefault="008E0B6F" w:rsidP="00BB19D7">
      <w:pPr>
        <w:numPr>
          <w:ilvl w:val="1"/>
          <w:numId w:val="36"/>
        </w:numPr>
        <w:ind w:hanging="360"/>
      </w:pPr>
      <w:r>
        <w:rPr>
          <w:rFonts w:ascii="Helvetica Neue" w:eastAsia="Helvetica Neue" w:hAnsi="Helvetica Neue" w:cs="Helvetica Neue"/>
          <w:sz w:val="24"/>
          <w:szCs w:val="24"/>
        </w:rPr>
        <w:t xml:space="preserve">guidance issued by the Centre for Protection of National Infrastructure on Risk Management at </w:t>
      </w:r>
      <w:hyperlink r:id="rId25">
        <w:r>
          <w:rPr>
            <w:rStyle w:val="ListLabel470"/>
          </w:rPr>
          <w:t>https://www.cpni.gov.uk/content/adopt-risk-management-approach</w:t>
        </w:r>
      </w:hyperlink>
      <w:r>
        <w:rPr>
          <w:rFonts w:ascii="Helvetica Neue" w:eastAsia="Helvetica Neue" w:hAnsi="Helvetica Neue" w:cs="Helvetica Neue"/>
          <w:sz w:val="24"/>
          <w:szCs w:val="24"/>
        </w:rPr>
        <w:t xml:space="preserve"> and Accreditation of Information Systems at </w:t>
      </w:r>
      <w:hyperlink r:id="rId26">
        <w:r>
          <w:rPr>
            <w:rStyle w:val="ListLabel470"/>
          </w:rPr>
          <w:t>https://www.cpni.gov.uk/protection-sensitive-information-and-assets</w:t>
        </w:r>
      </w:hyperlink>
      <w:r>
        <w:rPr>
          <w:rFonts w:ascii="Helvetica Neue" w:eastAsia="Helvetica Neue" w:hAnsi="Helvetica Neue" w:cs="Helvetica Neue"/>
          <w:sz w:val="24"/>
          <w:szCs w:val="24"/>
        </w:rPr>
        <w:t xml:space="preserve"> </w:t>
      </w:r>
    </w:p>
    <w:p w14:paraId="6BCA77AA" w14:textId="77777777" w:rsidR="005540D7" w:rsidRDefault="008E0B6F" w:rsidP="00BB19D7">
      <w:pPr>
        <w:numPr>
          <w:ilvl w:val="1"/>
          <w:numId w:val="36"/>
        </w:numPr>
        <w:ind w:hanging="360"/>
      </w:pPr>
      <w:r>
        <w:rPr>
          <w:rFonts w:ascii="Helvetica Neue" w:eastAsia="Helvetica Neue" w:hAnsi="Helvetica Neue" w:cs="Helvetica Neue"/>
          <w:sz w:val="24"/>
          <w:szCs w:val="24"/>
        </w:rPr>
        <w:t xml:space="preserve">the National Cyber Security Centre’s (NCSC) information risk management guidance, available at </w:t>
      </w:r>
      <w:hyperlink r:id="rId27">
        <w:r>
          <w:rPr>
            <w:rStyle w:val="ListLabel470"/>
          </w:rPr>
          <w:t>https://www.ncsc.gov.uk/guidance/risk-management-collection</w:t>
        </w:r>
      </w:hyperlink>
    </w:p>
    <w:p w14:paraId="515D926B" w14:textId="77777777" w:rsidR="005540D7" w:rsidRDefault="008E0B6F" w:rsidP="00BB19D7">
      <w:pPr>
        <w:numPr>
          <w:ilvl w:val="1"/>
          <w:numId w:val="36"/>
        </w:numPr>
        <w:ind w:hanging="360"/>
      </w:pPr>
      <w:r>
        <w:rPr>
          <w:rFonts w:ascii="Helvetica Neue" w:eastAsia="Helvetica Neue" w:hAnsi="Helvetica Neue" w:cs="Helvetica Neue"/>
          <w:sz w:val="24"/>
          <w:szCs w:val="24"/>
        </w:rPr>
        <w:t>government best practice</w:t>
      </w:r>
      <w:hyperlink r:id="rId28">
        <w:r>
          <w:rPr>
            <w:rStyle w:val="ListLabel471"/>
          </w:rPr>
          <w:t xml:space="preserve"> </w:t>
        </w:r>
      </w:hyperlink>
      <w:r>
        <w:rPr>
          <w:rFonts w:ascii="Helvetica Neue" w:eastAsia="Helvetica Neue" w:hAnsi="Helvetica Neue" w:cs="Helvetica Neue"/>
          <w:sz w:val="24"/>
          <w:szCs w:val="24"/>
        </w:rPr>
        <w:t>i</w:t>
      </w:r>
      <w:hyperlink r:id="rId29">
        <w:r>
          <w:rPr>
            <w:rStyle w:val="ListLabel471"/>
          </w:rPr>
          <w:t>n</w:t>
        </w:r>
      </w:hyperlink>
      <w:r>
        <w:rPr>
          <w:rFonts w:ascii="Helvetica Neue" w:eastAsia="Helvetica Neue" w:hAnsi="Helvetica Neue" w:cs="Helvetica Neue"/>
          <w:sz w:val="24"/>
          <w:szCs w:val="24"/>
        </w:rPr>
        <w:t xml:space="preserve"> </w:t>
      </w:r>
      <w:hyperlink r:id="rId30">
        <w:r>
          <w:rPr>
            <w:rStyle w:val="ListLabel471"/>
          </w:rPr>
          <w:t>t</w:t>
        </w:r>
      </w:hyperlink>
      <w:r>
        <w:rPr>
          <w:rFonts w:ascii="Helvetica Neue" w:eastAsia="Helvetica Neue" w:hAnsi="Helvetica Neue" w:cs="Helvetica Neue"/>
          <w:sz w:val="24"/>
          <w:szCs w:val="24"/>
        </w:rPr>
        <w:t xml:space="preserve">he design and implementation of system components, including network principles, security design principles for digital services and the secure email blueprint, available at </w:t>
      </w:r>
      <w:hyperlink r:id="rId31">
        <w:r>
          <w:rPr>
            <w:rStyle w:val="ListLabel470"/>
          </w:rPr>
          <w:t>https://www.gov.uk/government/publications/technology-code-of-practice/technology-code-of-practice</w:t>
        </w:r>
      </w:hyperlink>
    </w:p>
    <w:p w14:paraId="0DC6EED0" w14:textId="77777777" w:rsidR="005540D7" w:rsidRDefault="008E0B6F" w:rsidP="00BB19D7">
      <w:pPr>
        <w:numPr>
          <w:ilvl w:val="1"/>
          <w:numId w:val="36"/>
        </w:numPr>
        <w:ind w:hanging="360"/>
      </w:pPr>
      <w:r>
        <w:rPr>
          <w:rFonts w:ascii="Helvetica Neue" w:eastAsia="Helvetica Neue" w:hAnsi="Helvetica Neue" w:cs="Helvetica Neue"/>
          <w:sz w:val="24"/>
          <w:szCs w:val="24"/>
        </w:rPr>
        <w:t xml:space="preserve">the security requirements of cloud services using the NCSC Cloud Security Principles and accompanying guidance at </w:t>
      </w:r>
      <w:hyperlink r:id="rId32">
        <w:r>
          <w:rPr>
            <w:rStyle w:val="ListLabel470"/>
          </w:rPr>
          <w:t>https://www.ncsc.gov.uk/guidance/implementing-cloud-security-principles</w:t>
        </w:r>
      </w:hyperlink>
      <w:r>
        <w:rPr>
          <w:rFonts w:ascii="Helvetica Neue" w:eastAsia="Helvetica Neue" w:hAnsi="Helvetica Neue" w:cs="Helvetica Neue"/>
          <w:sz w:val="24"/>
          <w:szCs w:val="24"/>
        </w:rPr>
        <w:t xml:space="preserve"> </w:t>
      </w:r>
    </w:p>
    <w:p w14:paraId="23C4502C" w14:textId="77777777" w:rsidR="005540D7" w:rsidRDefault="008E0B6F" w:rsidP="00BB19D7">
      <w:pPr>
        <w:numPr>
          <w:ilvl w:val="0"/>
          <w:numId w:val="3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will specify any security requirements for this project in the Order Form.</w:t>
      </w:r>
    </w:p>
    <w:p w14:paraId="3D445AB6" w14:textId="77777777" w:rsidR="005540D7" w:rsidRDefault="008E0B6F" w:rsidP="00BB19D7">
      <w:pPr>
        <w:numPr>
          <w:ilvl w:val="0"/>
          <w:numId w:val="3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0258D0D6" w14:textId="77777777" w:rsidR="005540D7" w:rsidRDefault="008E0B6F" w:rsidP="00BB19D7">
      <w:pPr>
        <w:numPr>
          <w:ilvl w:val="0"/>
          <w:numId w:val="3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agrees to use the appropriate organisational, operational and technological processes to keep the Buyer Data safe from unauthorised use or access, loss, destruction, theft or disclosure.</w:t>
      </w:r>
    </w:p>
    <w:p w14:paraId="2450579E" w14:textId="77777777" w:rsidR="005540D7" w:rsidRDefault="008E0B6F" w:rsidP="00BB19D7">
      <w:pPr>
        <w:numPr>
          <w:ilvl w:val="0"/>
          <w:numId w:val="3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provisions of this clause 13 will apply during the term of this Call-Off Contract and for as long as the Supplier holds the Buyer’s Data.</w:t>
      </w:r>
    </w:p>
    <w:p w14:paraId="393E12E1"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14. Standards and quality</w:t>
      </w:r>
    </w:p>
    <w:p w14:paraId="1D672159" w14:textId="77777777" w:rsidR="005540D7" w:rsidRDefault="008E0B6F" w:rsidP="00BB19D7">
      <w:pPr>
        <w:numPr>
          <w:ilvl w:val="0"/>
          <w:numId w:val="3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comply with any standards in this Call-Off Contract, the Order Form and the Framework Agreement.</w:t>
      </w:r>
    </w:p>
    <w:p w14:paraId="1877247B" w14:textId="77777777" w:rsidR="005540D7" w:rsidRDefault="007D449E" w:rsidP="00BB19D7">
      <w:pPr>
        <w:numPr>
          <w:ilvl w:val="0"/>
          <w:numId w:val="35"/>
        </w:numPr>
        <w:ind w:hanging="724"/>
      </w:pPr>
      <w:hyperlink r:id="rId33">
        <w:r w:rsidR="008E0B6F">
          <w:rPr>
            <w:rStyle w:val="ListLabel471"/>
          </w:rPr>
          <w:t>T</w:t>
        </w:r>
      </w:hyperlink>
      <w:hyperlink r:id="rId34">
        <w:r w:rsidR="008E0B6F">
          <w:rPr>
            <w:rStyle w:val="ListLabel471"/>
          </w:rPr>
          <w:t>he Supplier will deliver the Services in a way that enables the Buyer to comply with its obligations under the T</w:t>
        </w:r>
      </w:hyperlink>
      <w:hyperlink r:id="rId35">
        <w:r w:rsidR="008E0B6F">
          <w:rPr>
            <w:rStyle w:val="ListLabel471"/>
          </w:rPr>
          <w:t>echnology Code of Practice</w:t>
        </w:r>
      </w:hyperlink>
      <w:hyperlink r:id="rId36">
        <w:r w:rsidR="008E0B6F">
          <w:rPr>
            <w:rStyle w:val="ListLabel471"/>
          </w:rPr>
          <w:t>,</w:t>
        </w:r>
      </w:hyperlink>
      <w:hyperlink r:id="rId37">
        <w:r w:rsidR="008E0B6F">
          <w:rPr>
            <w:rStyle w:val="ListLabel471"/>
          </w:rPr>
          <w:t xml:space="preserve"> which is available at </w:t>
        </w:r>
      </w:hyperlink>
      <w:hyperlink r:id="rId38">
        <w:r w:rsidR="008E0B6F">
          <w:rPr>
            <w:rStyle w:val="ListLabel470"/>
          </w:rPr>
          <w:t>https://www.gov.uk/government/publications/technology-code-of-practice/technology-code-of-practice</w:t>
        </w:r>
      </w:hyperlink>
    </w:p>
    <w:p w14:paraId="2DBF51A9" w14:textId="77777777" w:rsidR="005540D7" w:rsidRDefault="008E0B6F" w:rsidP="00BB19D7">
      <w:pPr>
        <w:numPr>
          <w:ilvl w:val="0"/>
          <w:numId w:val="3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requested by the Buyer, the Supplier must, at its own cost, ensure that the G-Cloud Services comply with the requirements in the PSN Code of Practice.</w:t>
      </w:r>
    </w:p>
    <w:p w14:paraId="1FAC851B" w14:textId="77777777" w:rsidR="005540D7" w:rsidRDefault="008E0B6F" w:rsidP="00BB19D7">
      <w:pPr>
        <w:numPr>
          <w:ilvl w:val="0"/>
          <w:numId w:val="3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any PSN Services are Subcontracted by the Supplier, the Supplier must ensure that the services have the relevant PSN compliance certification.</w:t>
      </w:r>
    </w:p>
    <w:p w14:paraId="387B25F0" w14:textId="77777777" w:rsidR="005540D7" w:rsidRDefault="008E0B6F" w:rsidP="00BB19D7">
      <w:pPr>
        <w:numPr>
          <w:ilvl w:val="0"/>
          <w:numId w:val="35"/>
        </w:numPr>
        <w:ind w:hanging="724"/>
      </w:pPr>
      <w:r>
        <w:rPr>
          <w:rFonts w:ascii="Helvetica Neue" w:eastAsia="Helvetica Neue" w:hAnsi="Helvetica Neue" w:cs="Helvetica Neue"/>
          <w:sz w:val="24"/>
          <w:szCs w:val="24"/>
        </w:rPr>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hyperlink r:id="rId39">
        <w:r>
          <w:rPr>
            <w:rStyle w:val="ListLabel471"/>
          </w:rPr>
          <w:t>.</w:t>
        </w:r>
      </w:hyperlink>
    </w:p>
    <w:p w14:paraId="676B4CD0"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15. Open source</w:t>
      </w:r>
    </w:p>
    <w:p w14:paraId="1A6EC598" w14:textId="77777777" w:rsidR="005540D7" w:rsidRDefault="008E0B6F" w:rsidP="008E0B6F">
      <w:pPr>
        <w:numPr>
          <w:ilvl w:val="0"/>
          <w:numId w:val="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All software created for the Buyer must be suitable for publication as open source, unless otherwise agreed by the Buyer.</w:t>
      </w:r>
    </w:p>
    <w:p w14:paraId="269F1FA1" w14:textId="77777777" w:rsidR="005540D7" w:rsidRDefault="008E0B6F" w:rsidP="008E0B6F">
      <w:pPr>
        <w:numPr>
          <w:ilvl w:val="0"/>
          <w:numId w:val="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software needs to be converted before publication as open source, the Supplier must also provide the converted format unless otherwise agreed by the Buyer.</w:t>
      </w:r>
    </w:p>
    <w:p w14:paraId="418D1AEF"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16. Security</w:t>
      </w:r>
    </w:p>
    <w:p w14:paraId="5D4F2C8C" w14:textId="77777777" w:rsidR="005540D7" w:rsidRDefault="008E0B6F" w:rsidP="008E0B6F">
      <w:pPr>
        <w:numPr>
          <w:ilvl w:val="0"/>
          <w:numId w:val="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416CDC03" w14:textId="77777777" w:rsidR="005540D7" w:rsidRDefault="008E0B6F" w:rsidP="008E0B6F">
      <w:pPr>
        <w:numPr>
          <w:ilvl w:val="0"/>
          <w:numId w:val="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use software and the most up-to-date antivirus definitions available from an industry-accepted antivirus software seller to minimise the impact of Malicious Software.</w:t>
      </w:r>
    </w:p>
    <w:p w14:paraId="0841412D" w14:textId="77777777" w:rsidR="005540D7" w:rsidRDefault="008E0B6F" w:rsidP="008E0B6F">
      <w:pPr>
        <w:numPr>
          <w:ilvl w:val="0"/>
          <w:numId w:val="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Malicious Software causes loss of operational efficiency or loss or corruption of Service Data, the Supplier will help the Buyer to mitigate any losses and restore the Services to operating efficiency as soon as possible.</w:t>
      </w:r>
    </w:p>
    <w:p w14:paraId="4A6E05E8" w14:textId="77777777" w:rsidR="005540D7" w:rsidRDefault="008E0B6F" w:rsidP="008E0B6F">
      <w:pPr>
        <w:numPr>
          <w:ilvl w:val="0"/>
          <w:numId w:val="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Responsibility for costs will be at the:</w:t>
      </w:r>
    </w:p>
    <w:p w14:paraId="79E575B6" w14:textId="77777777" w:rsidR="005540D7" w:rsidRDefault="008E0B6F" w:rsidP="008E0B6F">
      <w:pPr>
        <w:numPr>
          <w:ilvl w:val="1"/>
          <w:numId w:val="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72E1BE8D" w14:textId="77777777" w:rsidR="005540D7" w:rsidRDefault="008E0B6F" w:rsidP="008E0B6F">
      <w:pPr>
        <w:numPr>
          <w:ilvl w:val="1"/>
          <w:numId w:val="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Buyer’s expense if the Malicious Software originates from the Buyer software or the Service Data, while the Service Data was under the Buyer’s control</w:t>
      </w:r>
    </w:p>
    <w:p w14:paraId="595815BE" w14:textId="77777777" w:rsidR="005540D7" w:rsidRDefault="008E0B6F" w:rsidP="008E0B6F">
      <w:pPr>
        <w:numPr>
          <w:ilvl w:val="0"/>
          <w:numId w:val="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immediately notify CCS of any breach of security of CCS’s Confidential Information (and the Buyer of any Buyer Confidential Information breach). Where the breach occurred because of a Supplier Default, the Supplier will recover the CCS and Buyer Confidential Information however it may be recorded.</w:t>
      </w:r>
    </w:p>
    <w:p w14:paraId="2346F0DE" w14:textId="77777777" w:rsidR="005540D7" w:rsidRDefault="008E0B6F" w:rsidP="008E0B6F">
      <w:pPr>
        <w:numPr>
          <w:ilvl w:val="0"/>
          <w:numId w:val="2"/>
        </w:numPr>
        <w:ind w:hanging="724"/>
      </w:pPr>
      <w:r>
        <w:rPr>
          <w:rFonts w:ascii="Helvetica Neue" w:eastAsia="Helvetica Neue" w:hAnsi="Helvetica Neue" w:cs="Helvetica Neue"/>
          <w:sz w:val="24"/>
          <w:szCs w:val="24"/>
        </w:rPr>
        <w:t xml:space="preserve">Any system development by the Supplier should also comply with the government’s ‘10 Steps to Cyber Security’ guidance, available at </w:t>
      </w:r>
      <w:hyperlink r:id="rId40">
        <w:r>
          <w:rPr>
            <w:rStyle w:val="ListLabel470"/>
          </w:rPr>
          <w:t>https://www.ncsc.gov.uk/guidance/10-steps-cyber-security</w:t>
        </w:r>
      </w:hyperlink>
    </w:p>
    <w:p w14:paraId="73933C21" w14:textId="77777777" w:rsidR="005540D7" w:rsidRDefault="008E0B6F" w:rsidP="008E0B6F">
      <w:pPr>
        <w:numPr>
          <w:ilvl w:val="0"/>
          <w:numId w:val="2"/>
        </w:numPr>
        <w:ind w:hanging="724"/>
      </w:pPr>
      <w:r>
        <w:rPr>
          <w:rFonts w:ascii="Helvetica Neue" w:eastAsia="Helvetica Neue" w:hAnsi="Helvetica Neue" w:cs="Helvetica Neue"/>
          <w:sz w:val="24"/>
          <w:szCs w:val="24"/>
        </w:rPr>
        <w:t>If a Buyer has requested in the Order Form that the Supplier has a Cyber Essentials certificate, the Supplier must provide the Buyer with a valid Cyber Essentials certificate (or</w:t>
      </w:r>
      <w:r>
        <w:rPr>
          <w:rFonts w:ascii="Helvetica Neue" w:eastAsia="Helvetica Neue" w:hAnsi="Helvetica Neue" w:cs="Helvetica Neue"/>
          <w:sz w:val="24"/>
          <w:szCs w:val="24"/>
          <w:highlight w:val="white"/>
        </w:rPr>
        <w:t xml:space="preserve"> equivalent) required for the Services before the Start Date. </w:t>
      </w:r>
    </w:p>
    <w:p w14:paraId="7276A2C4"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17. Guarantee</w:t>
      </w:r>
    </w:p>
    <w:p w14:paraId="4C4F1EE1" w14:textId="77777777" w:rsidR="005540D7" w:rsidRDefault="008E0B6F" w:rsidP="00BB19D7">
      <w:pPr>
        <w:numPr>
          <w:ilvl w:val="0"/>
          <w:numId w:val="3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this Call-Off Contract is conditional on receipt of a Guarantee that is acceptable to the Buyer, the Supplier must give the Buyer on or before the Start Date:</w:t>
      </w:r>
    </w:p>
    <w:p w14:paraId="12608A50" w14:textId="77777777" w:rsidR="005540D7" w:rsidRDefault="008E0B6F" w:rsidP="00BB19D7">
      <w:pPr>
        <w:numPr>
          <w:ilvl w:val="1"/>
          <w:numId w:val="37"/>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an executed Guarantee in the form at Schedule 5 </w:t>
      </w:r>
    </w:p>
    <w:p w14:paraId="1CA6DA1C" w14:textId="77777777" w:rsidR="005540D7" w:rsidRDefault="008E0B6F" w:rsidP="00BB19D7">
      <w:pPr>
        <w:numPr>
          <w:ilvl w:val="1"/>
          <w:numId w:val="37"/>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 certified copy of the passed resolution or board minutes of the guarantor approving the execution of the Guarantee</w:t>
      </w:r>
    </w:p>
    <w:p w14:paraId="480A1CBE"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18. Ending the Call-Off Contract</w:t>
      </w:r>
    </w:p>
    <w:p w14:paraId="46FD842F" w14:textId="77777777" w:rsidR="005540D7" w:rsidRDefault="008E0B6F" w:rsidP="00BB19D7">
      <w:pPr>
        <w:numPr>
          <w:ilvl w:val="0"/>
          <w:numId w:val="4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can End this Call-Off Contract at any time by giving 30 days’ written notice to the Supplier, unless a shorter period is specified in the Order Form. The Supplier’s obligation to provide the Services will end on the date in the notice.</w:t>
      </w:r>
    </w:p>
    <w:p w14:paraId="06C4CCC7" w14:textId="77777777" w:rsidR="005540D7" w:rsidRDefault="008E0B6F" w:rsidP="00BB19D7">
      <w:pPr>
        <w:numPr>
          <w:ilvl w:val="0"/>
          <w:numId w:val="4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Parties agree that the:</w:t>
      </w:r>
    </w:p>
    <w:p w14:paraId="46F0AFA1" w14:textId="77777777" w:rsidR="005540D7" w:rsidRDefault="008E0B6F" w:rsidP="00BB19D7">
      <w:pPr>
        <w:numPr>
          <w:ilvl w:val="1"/>
          <w:numId w:val="4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Buyer’s right to End the Call-Off Contract under clause 18.1 is reasonable considering the type of cloud Service being provided</w:t>
      </w:r>
    </w:p>
    <w:p w14:paraId="1A8E9C51" w14:textId="77777777" w:rsidR="005540D7" w:rsidRDefault="008E0B6F" w:rsidP="00BB19D7">
      <w:pPr>
        <w:numPr>
          <w:ilvl w:val="1"/>
          <w:numId w:val="4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Call-Off Contract Charges paid during the notice period is reasonable compensation and covers all the Supplier’s avoidable costs or Losses</w:t>
      </w:r>
    </w:p>
    <w:p w14:paraId="6C0F8752" w14:textId="77777777" w:rsidR="005540D7" w:rsidRDefault="008E0B6F" w:rsidP="00BB19D7">
      <w:pPr>
        <w:numPr>
          <w:ilvl w:val="0"/>
          <w:numId w:val="4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 </w:t>
      </w:r>
    </w:p>
    <w:p w14:paraId="2AC741F6" w14:textId="77777777" w:rsidR="005540D7" w:rsidRDefault="008E0B6F" w:rsidP="00BB19D7">
      <w:pPr>
        <w:numPr>
          <w:ilvl w:val="0"/>
          <w:numId w:val="4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will have the right to End this Call-Off Contract at any time with immediate effect by written notice to the Supplier if either the Supplier commits:</w:t>
      </w:r>
    </w:p>
    <w:p w14:paraId="393A46DF" w14:textId="77777777" w:rsidR="005540D7" w:rsidRDefault="008E0B6F" w:rsidP="00BB19D7">
      <w:pPr>
        <w:numPr>
          <w:ilvl w:val="1"/>
          <w:numId w:val="4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 Supplier Default and if the Supplier Default cannot, in the reasonable opinion of the Buyer, be remedied</w:t>
      </w:r>
    </w:p>
    <w:p w14:paraId="0BBD9DF3" w14:textId="77777777" w:rsidR="005540D7" w:rsidRDefault="008E0B6F" w:rsidP="00BB19D7">
      <w:pPr>
        <w:numPr>
          <w:ilvl w:val="1"/>
          <w:numId w:val="4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any fraud</w:t>
      </w:r>
    </w:p>
    <w:p w14:paraId="04612AF4" w14:textId="77777777" w:rsidR="005540D7" w:rsidRDefault="008E0B6F" w:rsidP="00BB19D7">
      <w:pPr>
        <w:numPr>
          <w:ilvl w:val="0"/>
          <w:numId w:val="4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 Party can End this Call-Off Contract at any time with immediate effect by written notice if:</w:t>
      </w:r>
    </w:p>
    <w:p w14:paraId="1EB9848C" w14:textId="77777777" w:rsidR="005540D7" w:rsidRDefault="008E0B6F" w:rsidP="00BB19D7">
      <w:pPr>
        <w:numPr>
          <w:ilvl w:val="1"/>
          <w:numId w:val="4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other Party commits a Material Breach of any term of this Call-Off Contract (other than failure to pay any amounts due) and, if that breach is remediable, fails to remedy it within 15 Working Days of being notified in writing to do so</w:t>
      </w:r>
    </w:p>
    <w:p w14:paraId="4E1EA149" w14:textId="77777777" w:rsidR="005540D7" w:rsidRDefault="008E0B6F" w:rsidP="00BB19D7">
      <w:pPr>
        <w:numPr>
          <w:ilvl w:val="1"/>
          <w:numId w:val="4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an Insolvency Event of the other Party happens</w:t>
      </w:r>
    </w:p>
    <w:p w14:paraId="081E50BA" w14:textId="77777777" w:rsidR="005540D7" w:rsidRDefault="008E0B6F" w:rsidP="00BB19D7">
      <w:pPr>
        <w:numPr>
          <w:ilvl w:val="1"/>
          <w:numId w:val="4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other Party ceases or threatens to cease to carry on the whole or any material part of its business</w:t>
      </w:r>
    </w:p>
    <w:p w14:paraId="0E0BB5EE" w14:textId="77777777" w:rsidR="005540D7" w:rsidRDefault="008E0B6F" w:rsidP="00BB19D7">
      <w:pPr>
        <w:numPr>
          <w:ilvl w:val="0"/>
          <w:numId w:val="4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724F3470" w14:textId="77777777" w:rsidR="005540D7" w:rsidRDefault="008E0B6F" w:rsidP="00BB19D7">
      <w:pPr>
        <w:numPr>
          <w:ilvl w:val="0"/>
          <w:numId w:val="4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 Party who isn’t relying on a Force Majeure event will have the right to End this Call-Off Contract if clause 23.1 applies.</w:t>
      </w:r>
    </w:p>
    <w:p w14:paraId="639BA9BE"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19. Consequences of suspension, ending and expiry</w:t>
      </w:r>
    </w:p>
    <w:p w14:paraId="65CBBE01" w14:textId="77777777" w:rsidR="005540D7" w:rsidRDefault="008E0B6F" w:rsidP="00BB19D7">
      <w:pPr>
        <w:numPr>
          <w:ilvl w:val="0"/>
          <w:numId w:val="2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a Buyer has the right to End a Call-Off Contract, it may elect to suspend this Call-Off Contract or any part of it.</w:t>
      </w:r>
    </w:p>
    <w:p w14:paraId="5445205A" w14:textId="77777777" w:rsidR="005540D7" w:rsidRDefault="008E0B6F" w:rsidP="00BB19D7">
      <w:pPr>
        <w:numPr>
          <w:ilvl w:val="0"/>
          <w:numId w:val="2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Even if a notice has been served to End this Call-Off Contract or any part of it, the Supplier must continue to provide the Ordered G-Cloud Services until the dates set out in the notice.</w:t>
      </w:r>
    </w:p>
    <w:p w14:paraId="7AF6FD6D" w14:textId="77777777" w:rsidR="005540D7" w:rsidRDefault="008E0B6F" w:rsidP="00BB19D7">
      <w:pPr>
        <w:numPr>
          <w:ilvl w:val="0"/>
          <w:numId w:val="2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rights and obligations of the Parties will cease on the Expiry Date or End Date (whichever applies) of this Call-Off Contract, except those continuing provisions described in clause 19.4.</w:t>
      </w:r>
    </w:p>
    <w:p w14:paraId="70652B8A" w14:textId="77777777" w:rsidR="005540D7" w:rsidRDefault="008E0B6F" w:rsidP="00BB19D7">
      <w:pPr>
        <w:numPr>
          <w:ilvl w:val="0"/>
          <w:numId w:val="2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Ending or expiry of this Call-Off Contract will not affect:</w:t>
      </w:r>
    </w:p>
    <w:p w14:paraId="74445187" w14:textId="77777777" w:rsidR="005540D7" w:rsidRDefault="008E0B6F" w:rsidP="00BB19D7">
      <w:pPr>
        <w:numPr>
          <w:ilvl w:val="1"/>
          <w:numId w:val="4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any rights, remedies or obligations accrued before its Ending or expiration</w:t>
      </w:r>
    </w:p>
    <w:p w14:paraId="7BF8A6BE" w14:textId="77777777" w:rsidR="005540D7" w:rsidRDefault="008E0B6F" w:rsidP="00BB19D7">
      <w:pPr>
        <w:numPr>
          <w:ilvl w:val="1"/>
          <w:numId w:val="4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right of either Party to recover any amount outstanding at the time of Ending or expiry</w:t>
      </w:r>
    </w:p>
    <w:p w14:paraId="0D21CD39" w14:textId="77777777" w:rsidR="005540D7" w:rsidRDefault="008E0B6F" w:rsidP="00BB19D7">
      <w:pPr>
        <w:numPr>
          <w:ilvl w:val="1"/>
          <w:numId w:val="4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continuing rights, remedies or obligations of the Buyer or the Supplier under clauses 7 (Payment, VAT and Call-Off Contract charges); 8 (Recovery of sums due and right of set-off); 9 (Insurance); 10 (Confidentiality); 11 (Intellectual property rights); 12 (Protection of information); 13 (Buyer data);19 (Consequences of suspension, ending and expiry); 24 (Liability); incorporated Framework Agreement clauses: 4.2 to 4.7 (Liability); 8.42 to 8.48 (Conflicts of interest and ethical walls) and 8.92 to 8.93 (Waiver and cumulative remedies)</w:t>
      </w:r>
    </w:p>
    <w:p w14:paraId="64CAC378" w14:textId="77777777" w:rsidR="005540D7" w:rsidRDefault="008E0B6F" w:rsidP="008E0B6F">
      <w:pPr>
        <w:numPr>
          <w:ilvl w:val="2"/>
          <w:numId w:val="4"/>
        </w:numPr>
        <w:ind w:hanging="408"/>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any other provision of the Framework Agreement or this Call-Off Contract which expressly or by implication is in force even if it Ends or expires</w:t>
      </w:r>
    </w:p>
    <w:p w14:paraId="51B9C289" w14:textId="77777777" w:rsidR="005540D7" w:rsidRDefault="008E0B6F" w:rsidP="00BB19D7">
      <w:pPr>
        <w:numPr>
          <w:ilvl w:val="0"/>
          <w:numId w:val="2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At the end of the Call-Off Contract Term, the Supplier must promptly:</w:t>
      </w:r>
    </w:p>
    <w:p w14:paraId="5E68E9D8" w14:textId="77777777" w:rsidR="005540D7" w:rsidRDefault="008E0B6F" w:rsidP="00BB19D7">
      <w:pPr>
        <w:numPr>
          <w:ilvl w:val="1"/>
          <w:numId w:val="2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return all Buyer Data including all copies of Buyer software, code and any other software licensed by the Buyer to the Supplier under it</w:t>
      </w:r>
    </w:p>
    <w:p w14:paraId="79DFE8C5" w14:textId="77777777" w:rsidR="005540D7" w:rsidRDefault="008E0B6F" w:rsidP="00BB19D7">
      <w:pPr>
        <w:numPr>
          <w:ilvl w:val="1"/>
          <w:numId w:val="2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return any materials created by the Supplier under this Call-Off Contract if the IPRs are owned by the Buyer</w:t>
      </w:r>
    </w:p>
    <w:p w14:paraId="1DF1BD96" w14:textId="77777777" w:rsidR="005540D7" w:rsidRDefault="008E0B6F" w:rsidP="00BB19D7">
      <w:pPr>
        <w:numPr>
          <w:ilvl w:val="1"/>
          <w:numId w:val="2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stop using the Buyer Data and, at the direction of the Buyer, provide the Buyer with a complete and uncorrupted version in electronic form in the formats and on media agreed with the Buyer</w:t>
      </w:r>
    </w:p>
    <w:p w14:paraId="5E02EC3F" w14:textId="77777777" w:rsidR="005540D7" w:rsidRDefault="008E0B6F" w:rsidP="00BB19D7">
      <w:pPr>
        <w:numPr>
          <w:ilvl w:val="1"/>
          <w:numId w:val="2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312E150A" w14:textId="77777777" w:rsidR="005540D7" w:rsidRDefault="008E0B6F" w:rsidP="00BB19D7">
      <w:pPr>
        <w:numPr>
          <w:ilvl w:val="1"/>
          <w:numId w:val="2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work with the Buyer on any ongoing work </w:t>
      </w:r>
    </w:p>
    <w:p w14:paraId="4FE9E68A" w14:textId="77777777" w:rsidR="005540D7" w:rsidRDefault="008E0B6F" w:rsidP="00BB19D7">
      <w:pPr>
        <w:numPr>
          <w:ilvl w:val="1"/>
          <w:numId w:val="2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return any sums prepaid for Services which have not been delivered to the Buyer, within 10 Working Days of the End or Expiry Date</w:t>
      </w:r>
    </w:p>
    <w:p w14:paraId="5B3E2807" w14:textId="77777777" w:rsidR="005540D7" w:rsidRDefault="008E0B6F" w:rsidP="00BB19D7">
      <w:pPr>
        <w:numPr>
          <w:ilvl w:val="0"/>
          <w:numId w:val="2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Each Party will return all of the other Party’s Confidential Information and confirm this has been done, unless there is a legal requirement to keep it or this Call-Off Contract states otherwise.</w:t>
      </w:r>
    </w:p>
    <w:p w14:paraId="7A9283F5" w14:textId="77777777" w:rsidR="005540D7" w:rsidRDefault="008E0B6F" w:rsidP="00BB19D7">
      <w:pPr>
        <w:numPr>
          <w:ilvl w:val="0"/>
          <w:numId w:val="2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All licences, leases and authorisations granted by the Buyer to the Supplier will cease at the end of the Call-Off Contract Term without the need for the Buyer to serve notice except if this Call-Off Contract states otherwise.</w:t>
      </w:r>
    </w:p>
    <w:p w14:paraId="61DD5207"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20. Notices</w:t>
      </w:r>
    </w:p>
    <w:p w14:paraId="02A0B27C" w14:textId="77777777" w:rsidR="005540D7" w:rsidRDefault="008E0B6F" w:rsidP="00BB19D7">
      <w:pPr>
        <w:numPr>
          <w:ilvl w:val="0"/>
          <w:numId w:val="2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Any notices sent must be in writing. For the purpose of this clause, an email is accepted as being 'in writing'.</w:t>
      </w:r>
    </w:p>
    <w:tbl>
      <w:tblPr>
        <w:tblW w:w="9910" w:type="dxa"/>
        <w:tblInd w:w="72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4A0" w:firstRow="1" w:lastRow="0" w:firstColumn="1" w:lastColumn="0" w:noHBand="0" w:noVBand="1"/>
      </w:tblPr>
      <w:tblGrid>
        <w:gridCol w:w="3303"/>
        <w:gridCol w:w="3303"/>
        <w:gridCol w:w="3304"/>
      </w:tblGrid>
      <w:tr w:rsidR="005540D7" w14:paraId="16C5C356" w14:textId="77777777">
        <w:tc>
          <w:tcPr>
            <w:tcW w:w="3303" w:type="dxa"/>
            <w:tcBorders>
              <w:top w:val="single" w:sz="8" w:space="0" w:color="000001"/>
              <w:left w:val="single" w:sz="8" w:space="0" w:color="000001"/>
              <w:bottom w:val="single" w:sz="8" w:space="0" w:color="000001"/>
              <w:right w:val="single" w:sz="8" w:space="0" w:color="000001"/>
            </w:tcBorders>
            <w:shd w:val="clear" w:color="auto" w:fill="auto"/>
          </w:tcPr>
          <w:p w14:paraId="69EBEDA6"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Manner of delivery</w:t>
            </w:r>
          </w:p>
        </w:tc>
        <w:tc>
          <w:tcPr>
            <w:tcW w:w="3303" w:type="dxa"/>
            <w:tcBorders>
              <w:top w:val="single" w:sz="8" w:space="0" w:color="000001"/>
              <w:left w:val="single" w:sz="8" w:space="0" w:color="000001"/>
              <w:bottom w:val="single" w:sz="8" w:space="0" w:color="000001"/>
              <w:right w:val="single" w:sz="8" w:space="0" w:color="000001"/>
            </w:tcBorders>
            <w:shd w:val="clear" w:color="auto" w:fill="auto"/>
          </w:tcPr>
          <w:p w14:paraId="1B08F8C3"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Deemed time of delivery</w:t>
            </w:r>
          </w:p>
        </w:tc>
        <w:tc>
          <w:tcPr>
            <w:tcW w:w="3304" w:type="dxa"/>
            <w:tcBorders>
              <w:top w:val="single" w:sz="8" w:space="0" w:color="000001"/>
              <w:left w:val="single" w:sz="8" w:space="0" w:color="000001"/>
              <w:bottom w:val="single" w:sz="8" w:space="0" w:color="000001"/>
              <w:right w:val="single" w:sz="8" w:space="0" w:color="000001"/>
            </w:tcBorders>
            <w:shd w:val="clear" w:color="auto" w:fill="auto"/>
          </w:tcPr>
          <w:p w14:paraId="423C1A32"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Proof of service</w:t>
            </w:r>
          </w:p>
        </w:tc>
      </w:tr>
      <w:tr w:rsidR="005540D7" w14:paraId="56C9C0AC" w14:textId="77777777">
        <w:trPr>
          <w:trHeight w:val="1245"/>
        </w:trPr>
        <w:tc>
          <w:tcPr>
            <w:tcW w:w="3303" w:type="dxa"/>
            <w:tcBorders>
              <w:top w:val="single" w:sz="8" w:space="0" w:color="000001"/>
              <w:left w:val="single" w:sz="8" w:space="0" w:color="000001"/>
              <w:bottom w:val="single" w:sz="8" w:space="0" w:color="000001"/>
              <w:right w:val="single" w:sz="8" w:space="0" w:color="000001"/>
            </w:tcBorders>
            <w:shd w:val="clear" w:color="auto" w:fill="auto"/>
          </w:tcPr>
          <w:p w14:paraId="3BE3858C"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Email</w:t>
            </w:r>
          </w:p>
        </w:tc>
        <w:tc>
          <w:tcPr>
            <w:tcW w:w="3303" w:type="dxa"/>
            <w:tcBorders>
              <w:top w:val="single" w:sz="8" w:space="0" w:color="000001"/>
              <w:left w:val="single" w:sz="8" w:space="0" w:color="000001"/>
              <w:bottom w:val="single" w:sz="8" w:space="0" w:color="000001"/>
              <w:right w:val="single" w:sz="8" w:space="0" w:color="000001"/>
            </w:tcBorders>
            <w:shd w:val="clear" w:color="auto" w:fill="auto"/>
          </w:tcPr>
          <w:p w14:paraId="22871464"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9am on the first Working Day after sen</w:t>
            </w:r>
            <w:bookmarkStart w:id="67" w:name="_GoBack"/>
            <w:bookmarkEnd w:id="67"/>
            <w:r>
              <w:rPr>
                <w:rFonts w:ascii="Helvetica Neue" w:eastAsia="Helvetica Neue" w:hAnsi="Helvetica Neue" w:cs="Helvetica Neue"/>
                <w:sz w:val="24"/>
                <w:szCs w:val="24"/>
              </w:rPr>
              <w:t>ding</w:t>
            </w:r>
          </w:p>
        </w:tc>
        <w:tc>
          <w:tcPr>
            <w:tcW w:w="3304" w:type="dxa"/>
            <w:tcBorders>
              <w:top w:val="single" w:sz="8" w:space="0" w:color="000001"/>
              <w:left w:val="single" w:sz="8" w:space="0" w:color="000001"/>
              <w:bottom w:val="single" w:sz="8" w:space="0" w:color="000001"/>
              <w:right w:val="single" w:sz="8" w:space="0" w:color="000001"/>
            </w:tcBorders>
            <w:shd w:val="clear" w:color="auto" w:fill="auto"/>
          </w:tcPr>
          <w:p w14:paraId="33261393"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Sent by PDF to the correct email address without getting an error message</w:t>
            </w:r>
          </w:p>
        </w:tc>
      </w:tr>
    </w:tbl>
    <w:p w14:paraId="14F17143" w14:textId="77777777" w:rsidR="005540D7" w:rsidRDefault="005540D7">
      <w:pPr>
        <w:rPr>
          <w:rFonts w:ascii="Helvetica Neue" w:eastAsia="Helvetica Neue" w:hAnsi="Helvetica Neue" w:cs="Helvetica Neue"/>
          <w:sz w:val="24"/>
          <w:szCs w:val="24"/>
        </w:rPr>
      </w:pPr>
    </w:p>
    <w:p w14:paraId="0D92C49A" w14:textId="77777777" w:rsidR="005540D7" w:rsidRDefault="008E0B6F" w:rsidP="00BB19D7">
      <w:pPr>
        <w:numPr>
          <w:ilvl w:val="0"/>
          <w:numId w:val="2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This clause does not apply to any legal action or other method of dispute resolution which should be sent to the addresses in the Order Form (other than a dispute notice under this Call-Off Contract).</w:t>
      </w:r>
    </w:p>
    <w:p w14:paraId="528CF055"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21. Exit plan</w:t>
      </w:r>
    </w:p>
    <w:p w14:paraId="03ECC30D" w14:textId="77777777" w:rsidR="005540D7" w:rsidRDefault="008E0B6F" w:rsidP="008E0B6F">
      <w:pPr>
        <w:numPr>
          <w:ilvl w:val="0"/>
          <w:numId w:val="1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provide an exit plan in its Application which ensures continuity of service and the Supplier will follow it.</w:t>
      </w:r>
    </w:p>
    <w:p w14:paraId="2D0378DB" w14:textId="77777777" w:rsidR="005540D7" w:rsidRDefault="008E0B6F" w:rsidP="008E0B6F">
      <w:pPr>
        <w:numPr>
          <w:ilvl w:val="0"/>
          <w:numId w:val="1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When requested, the Supplier will help the Buyer to migrate the Services to a replacement supplier in line with the exit plan. This will be at the Supplier’s own expense if the Call-Off Contract Ended before the Expiry Date due to Supplier cause.</w:t>
      </w:r>
    </w:p>
    <w:p w14:paraId="794026B2" w14:textId="77777777" w:rsidR="005540D7" w:rsidRDefault="008E0B6F" w:rsidP="008E0B6F">
      <w:pPr>
        <w:numPr>
          <w:ilvl w:val="0"/>
          <w:numId w:val="1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the Buyer has reserved the right in the Order Form to extend the Call-Off Contract Term beyond 24 months the Supplier must provide the Buyer with an additional exit plan for approval by the Buyer at least 8 weeks before the 18 month anniversary of the Start Date. </w:t>
      </w:r>
    </w:p>
    <w:p w14:paraId="2D198343" w14:textId="77777777" w:rsidR="005540D7" w:rsidRDefault="008E0B6F" w:rsidP="008E0B6F">
      <w:pPr>
        <w:numPr>
          <w:ilvl w:val="0"/>
          <w:numId w:val="1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46CD59E9" w14:textId="77777777" w:rsidR="005540D7" w:rsidRDefault="008E0B6F" w:rsidP="008E0B6F">
      <w:pPr>
        <w:numPr>
          <w:ilvl w:val="0"/>
          <w:numId w:val="1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Before submitting the additional exit plan to the Buyer for approval, the Supplier will work with the Buyer to ensure that the additional exit plan is aligned with the Buyer’s own exit plan and strategy.</w:t>
      </w:r>
    </w:p>
    <w:p w14:paraId="4EFF1ECE" w14:textId="77777777" w:rsidR="005540D7" w:rsidRDefault="008E0B6F" w:rsidP="008E0B6F">
      <w:pPr>
        <w:numPr>
          <w:ilvl w:val="0"/>
          <w:numId w:val="1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2C4D928A" w14:textId="77777777"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Buyer will be able to transfer the Services to a replacement supplier before the expiry or Ending of the extension period on terms that are commercially reasonable and acceptable to the Buyer</w:t>
      </w:r>
    </w:p>
    <w:p w14:paraId="36FB7979" w14:textId="77777777"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there will be no adverse impact on service continuity</w:t>
      </w:r>
    </w:p>
    <w:p w14:paraId="686FD96B" w14:textId="77777777"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there is no vendor lock-in to the Supplier’s Service at exit</w:t>
      </w:r>
    </w:p>
    <w:p w14:paraId="25F4BC22" w14:textId="77777777"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it enables the Buyer to meet its obligations under the Technology Code Of Practice</w:t>
      </w:r>
    </w:p>
    <w:p w14:paraId="38E22B29" w14:textId="77777777" w:rsidR="005540D7" w:rsidRDefault="008E0B6F" w:rsidP="008E0B6F">
      <w:pPr>
        <w:numPr>
          <w:ilvl w:val="0"/>
          <w:numId w:val="14"/>
        </w:numPr>
        <w:ind w:hanging="724"/>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If approval is obtained by the Buyer to extend the Term, then the Supplier will comply with its obligations in the additional exit plan.</w:t>
      </w:r>
    </w:p>
    <w:p w14:paraId="579E9052" w14:textId="77777777" w:rsidR="005540D7" w:rsidRDefault="008E0B6F" w:rsidP="008E0B6F">
      <w:pPr>
        <w:numPr>
          <w:ilvl w:val="0"/>
          <w:numId w:val="1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additional exit plan must set out full details of timescales, activities and roles and responsibilities of the Parties for:</w:t>
      </w:r>
    </w:p>
    <w:p w14:paraId="79137E1D" w14:textId="77777777"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transfer to the Buyer of any technical information, instructions, manuals and code reasonably required by the Buyer to enable a smooth migration from the Supplier</w:t>
      </w:r>
    </w:p>
    <w:p w14:paraId="7BDA270D" w14:textId="77777777"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strategy for exportation and migration of Buyer Data from the Supplier system to the Buyer or a replacement supplier, including conversion to open standards or other standards required by the Buyer</w:t>
      </w:r>
    </w:p>
    <w:p w14:paraId="7B191C20" w14:textId="77777777"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transfer of Project Specific IPR items and other Buyer customisations, configurations and databases to the Buyer or a replacement supplier</w:t>
      </w:r>
    </w:p>
    <w:p w14:paraId="0D58E1F4" w14:textId="77777777"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testing and assurance strategy for exported Buyer Data</w:t>
      </w:r>
    </w:p>
    <w:p w14:paraId="25E0F787" w14:textId="77777777"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if relevant, TUPE-related activity to comply with the TUPE regulations</w:t>
      </w:r>
    </w:p>
    <w:p w14:paraId="4284BE20" w14:textId="77777777"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any other activities and information which is reasonably required to ensure continuity of Service during the exit period and an orderly transition </w:t>
      </w:r>
    </w:p>
    <w:p w14:paraId="797EA16C"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22. Handover to replacement supplier</w:t>
      </w:r>
    </w:p>
    <w:p w14:paraId="0A03973C" w14:textId="77777777" w:rsidR="005540D7" w:rsidRDefault="008E0B6F" w:rsidP="008E0B6F">
      <w:pPr>
        <w:numPr>
          <w:ilvl w:val="0"/>
          <w:numId w:val="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At least 10 Working Days before the Expiry Date or End Date, the Supplier must provide any:</w:t>
      </w:r>
    </w:p>
    <w:p w14:paraId="46CD9AF5" w14:textId="77777777" w:rsidR="005540D7" w:rsidRDefault="008E0B6F" w:rsidP="008E0B6F">
      <w:pPr>
        <w:numPr>
          <w:ilvl w:val="1"/>
          <w:numId w:val="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data (including Buyer Data), Buyer Personal Data and Buyer Confidential Information in the Supplier’s possession, power or control</w:t>
      </w:r>
    </w:p>
    <w:p w14:paraId="58BE91C1" w14:textId="77777777" w:rsidR="005540D7" w:rsidRDefault="008E0B6F" w:rsidP="008E0B6F">
      <w:pPr>
        <w:numPr>
          <w:ilvl w:val="1"/>
          <w:numId w:val="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other information reasonably requested by the Buyer</w:t>
      </w:r>
    </w:p>
    <w:p w14:paraId="21EA7068" w14:textId="77777777" w:rsidR="005540D7" w:rsidRDefault="008E0B6F" w:rsidP="008E0B6F">
      <w:pPr>
        <w:numPr>
          <w:ilvl w:val="0"/>
          <w:numId w:val="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39E710B6" w14:textId="77777777" w:rsidR="005540D7" w:rsidRDefault="008E0B6F" w:rsidP="008E0B6F">
      <w:pPr>
        <w:numPr>
          <w:ilvl w:val="0"/>
          <w:numId w:val="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7078E22B"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23. Force majeure</w:t>
      </w:r>
    </w:p>
    <w:p w14:paraId="68897378" w14:textId="77777777" w:rsidR="005540D7" w:rsidRDefault="008E0B6F" w:rsidP="00BB19D7">
      <w:pPr>
        <w:numPr>
          <w:ilvl w:val="0"/>
          <w:numId w:val="2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a Force Majeure event prevents a Party from performing its obligations under this Call-Off Contract for more than the number of consecutive days set out in the Order Form, the other Party may End this Call-Off Contract with immediate effect by written notice.</w:t>
      </w:r>
    </w:p>
    <w:p w14:paraId="7C1FB980"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24. Liability</w:t>
      </w:r>
    </w:p>
    <w:p w14:paraId="681C6DD1" w14:textId="77777777" w:rsidR="005540D7" w:rsidRDefault="008E0B6F" w:rsidP="00BB19D7">
      <w:pPr>
        <w:numPr>
          <w:ilvl w:val="0"/>
          <w:numId w:val="3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Subject to incorporated Framework Agreement clauses 4.2 to 4.7, each Party's Yearly total liability for defaults under or in connection with this Call-Off Contract (whether expressed as an indemnity or otherwise) will be set as follows: </w:t>
      </w:r>
    </w:p>
    <w:p w14:paraId="25ADD0C1" w14:textId="77777777" w:rsidR="005540D7" w:rsidRDefault="008E0B6F" w:rsidP="00BB19D7">
      <w:pPr>
        <w:numPr>
          <w:ilvl w:val="1"/>
          <w:numId w:val="2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Property: for all defaults resulting in direct loss to the property (including technical infrastructure, assets, IPR or equipment but excluding any loss or damage to Buyer Data) of the other Party, will not exceed the amount in the Order Form</w:t>
      </w:r>
    </w:p>
    <w:p w14:paraId="182E5030" w14:textId="77777777" w:rsidR="005540D7" w:rsidRDefault="008E0B6F" w:rsidP="00BB19D7">
      <w:pPr>
        <w:numPr>
          <w:ilvl w:val="1"/>
          <w:numId w:val="2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Buyer Data: for all defaults resulting in direct loss, destruction, corruption, degradation or damage to any Buyer Data caused by the Supplier's default will not exceed the amount in the Order Form</w:t>
      </w:r>
    </w:p>
    <w:p w14:paraId="43C6ED45" w14:textId="77777777" w:rsidR="005540D7" w:rsidRDefault="008E0B6F" w:rsidP="00BB19D7">
      <w:pPr>
        <w:numPr>
          <w:ilvl w:val="1"/>
          <w:numId w:val="2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Other defaults: for all other defaults, claims, Losses or damages, whether arising from breach of contract, misrepresentation (whether under common law or statute), tort (including negligence), breach of statutory duty or otherwise will not exceed the amount in the Order Form</w:t>
      </w:r>
    </w:p>
    <w:p w14:paraId="418953DF"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25. Premises</w:t>
      </w:r>
    </w:p>
    <w:p w14:paraId="4C6369C1" w14:textId="77777777" w:rsidR="005540D7" w:rsidRDefault="008E0B6F" w:rsidP="00BB19D7">
      <w:pPr>
        <w:numPr>
          <w:ilvl w:val="0"/>
          <w:numId w:val="4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either Party uses the other Party’s premises, that Party is liable for all loss or damage it causes to the premises. It is responsible for repairing any damage to the premises or any objects on the premises, other than fair wear and tear.</w:t>
      </w:r>
    </w:p>
    <w:p w14:paraId="1CDCDF7E" w14:textId="77777777" w:rsidR="005540D7" w:rsidRDefault="008E0B6F" w:rsidP="00BB19D7">
      <w:pPr>
        <w:numPr>
          <w:ilvl w:val="0"/>
          <w:numId w:val="4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use the Buyer’s premises solely for the performance of its obligations under this Call-Off Contract.</w:t>
      </w:r>
    </w:p>
    <w:p w14:paraId="60769819" w14:textId="77777777" w:rsidR="005540D7" w:rsidRDefault="008E0B6F" w:rsidP="00BB19D7">
      <w:pPr>
        <w:numPr>
          <w:ilvl w:val="0"/>
          <w:numId w:val="4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vacate the Buyer’s premises when the Call-Off Contract Ends or expires.</w:t>
      </w:r>
    </w:p>
    <w:p w14:paraId="40B5E12E" w14:textId="77777777" w:rsidR="005540D7" w:rsidRDefault="008E0B6F" w:rsidP="00BB19D7">
      <w:pPr>
        <w:numPr>
          <w:ilvl w:val="0"/>
          <w:numId w:val="4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This clause does not create a tenancy or exclusive right of occupation.</w:t>
      </w:r>
    </w:p>
    <w:p w14:paraId="1C8C8358" w14:textId="77777777" w:rsidR="005540D7" w:rsidRDefault="008E0B6F" w:rsidP="00BB19D7">
      <w:pPr>
        <w:numPr>
          <w:ilvl w:val="0"/>
          <w:numId w:val="4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While on the Buyer’s premises, the Supplier will:</w:t>
      </w:r>
    </w:p>
    <w:p w14:paraId="55979472" w14:textId="77777777" w:rsidR="005540D7" w:rsidRDefault="008E0B6F" w:rsidP="00BB19D7">
      <w:pPr>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comply with any security requirements at the premises and not do anything to weaken the security of the premises</w:t>
      </w:r>
    </w:p>
    <w:p w14:paraId="3326AC36" w14:textId="77777777" w:rsidR="005540D7" w:rsidRDefault="008E0B6F" w:rsidP="00BB19D7">
      <w:pPr>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comply with Buyer requirements for the conduct of personnel</w:t>
      </w:r>
    </w:p>
    <w:p w14:paraId="6DA96270" w14:textId="77777777" w:rsidR="005540D7" w:rsidRDefault="008E0B6F" w:rsidP="00BB19D7">
      <w:pPr>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comply with any health and safety measures implemented by the Buyer</w:t>
      </w:r>
    </w:p>
    <w:p w14:paraId="16326631" w14:textId="77777777" w:rsidR="005540D7" w:rsidRDefault="008E0B6F" w:rsidP="00BB19D7">
      <w:pPr>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immediately notify the Buyer of any incident on the premises that causes any damage to Property which could cause personal injury</w:t>
      </w:r>
    </w:p>
    <w:p w14:paraId="268710E3" w14:textId="77777777" w:rsidR="005540D7" w:rsidRDefault="008E0B6F" w:rsidP="00BB19D7">
      <w:pPr>
        <w:numPr>
          <w:ilvl w:val="0"/>
          <w:numId w:val="4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ensure that its health and safety policy statement (as required by the Health and Safety at Work etc Act 1974) is made available to the Buyer on request.</w:t>
      </w:r>
    </w:p>
    <w:p w14:paraId="269F98F4"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26. Equipment</w:t>
      </w:r>
    </w:p>
    <w:p w14:paraId="53BB7CDD" w14:textId="77777777" w:rsidR="005540D7" w:rsidRDefault="008E0B6F" w:rsidP="008E0B6F">
      <w:pPr>
        <w:numPr>
          <w:ilvl w:val="0"/>
          <w:numId w:val="1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Supplier is responsible for providing any Equipment which the Supplier requires to provide the Services. </w:t>
      </w:r>
    </w:p>
    <w:p w14:paraId="5AB21B47" w14:textId="77777777" w:rsidR="005540D7" w:rsidRDefault="008E0B6F" w:rsidP="008E0B6F">
      <w:pPr>
        <w:numPr>
          <w:ilvl w:val="0"/>
          <w:numId w:val="1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Any Equipment brought onto the premises will be at the Supplier's own risk and the Buyer will have no liability for any loss of, or damage to, any Equipment.</w:t>
      </w:r>
    </w:p>
    <w:p w14:paraId="7DCD4955" w14:textId="77777777" w:rsidR="005540D7" w:rsidRDefault="008E0B6F" w:rsidP="008E0B6F">
      <w:pPr>
        <w:numPr>
          <w:ilvl w:val="0"/>
          <w:numId w:val="1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When the Call-Off Contract Ends or expires, the Supplier will remove the Equipment and any other materials leaving the premises in a safe and clean condition.</w:t>
      </w:r>
    </w:p>
    <w:p w14:paraId="47833A37"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27. The Contracts (Rights of Third Parties) Act 1999</w:t>
      </w:r>
    </w:p>
    <w:p w14:paraId="105D1F08" w14:textId="77777777" w:rsidR="005540D7" w:rsidRDefault="008E0B6F" w:rsidP="008E0B6F">
      <w:pPr>
        <w:numPr>
          <w:ilvl w:val="0"/>
          <w:numId w:val="1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Except as specified in clause 29.8, a person who isn’t Party to this Call-Off Contract has no right under the Contracts (Rights of Third Parties) Act 1999 to enforce any of its terms. This does not affect any right or remedy of any person which exists or is available otherwise.</w:t>
      </w:r>
    </w:p>
    <w:p w14:paraId="5F7C4195"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28. Environmental requirements</w:t>
      </w:r>
    </w:p>
    <w:p w14:paraId="3CECDC80" w14:textId="77777777" w:rsidR="005540D7" w:rsidRDefault="008E0B6F" w:rsidP="00BB19D7">
      <w:pPr>
        <w:numPr>
          <w:ilvl w:val="0"/>
          <w:numId w:val="2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will provide a copy of its environmental policy to the Supplier on request, which the Supplier will comply with.</w:t>
      </w:r>
    </w:p>
    <w:p w14:paraId="65D3FF80" w14:textId="77777777" w:rsidR="005540D7" w:rsidRDefault="008E0B6F" w:rsidP="00BB19D7">
      <w:pPr>
        <w:numPr>
          <w:ilvl w:val="0"/>
          <w:numId w:val="2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provide reasonable support to enable Buyers to work in an environmentally friendly way, for example by helping them recycle or lower their carbon footprint.</w:t>
      </w:r>
    </w:p>
    <w:p w14:paraId="10FDCC03"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29. The Employment Regulations (TUPE)</w:t>
      </w:r>
    </w:p>
    <w:p w14:paraId="738841E3" w14:textId="77777777" w:rsidR="005540D7" w:rsidRDefault="008E0B6F" w:rsidP="00BB19D7">
      <w:pPr>
        <w:numPr>
          <w:ilvl w:val="0"/>
          <w:numId w:val="3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14:paraId="4D54A783" w14:textId="77777777" w:rsidR="005540D7" w:rsidRDefault="008E0B6F" w:rsidP="00BB19D7">
      <w:pPr>
        <w:numPr>
          <w:ilvl w:val="0"/>
          <w:numId w:val="3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 </w:t>
      </w:r>
    </w:p>
    <w:p w14:paraId="43AB24C8" w14:textId="77777777" w:rsidR="005540D7" w:rsidRDefault="008E0B6F" w:rsidP="00BB19D7">
      <w:pPr>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activities they perform</w:t>
      </w:r>
    </w:p>
    <w:p w14:paraId="17AEDE7B" w14:textId="77777777" w:rsidR="005540D7" w:rsidRDefault="008E0B6F" w:rsidP="00BB19D7">
      <w:pPr>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age</w:t>
      </w:r>
    </w:p>
    <w:p w14:paraId="2A99D5A6" w14:textId="77777777" w:rsidR="005540D7" w:rsidRDefault="008E0B6F" w:rsidP="00BB19D7">
      <w:pPr>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start date </w:t>
      </w:r>
    </w:p>
    <w:p w14:paraId="6AA60749" w14:textId="77777777" w:rsidR="005540D7" w:rsidRDefault="008E0B6F" w:rsidP="00BB19D7">
      <w:pPr>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place of work</w:t>
      </w:r>
    </w:p>
    <w:p w14:paraId="7E726E62" w14:textId="77777777" w:rsidR="005540D7" w:rsidRDefault="008E0B6F" w:rsidP="00BB19D7">
      <w:pPr>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notice period</w:t>
      </w:r>
    </w:p>
    <w:p w14:paraId="070190E7" w14:textId="77777777" w:rsidR="005540D7" w:rsidRDefault="008E0B6F" w:rsidP="00BB19D7">
      <w:pPr>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redundancy payment entitlement</w:t>
      </w:r>
    </w:p>
    <w:p w14:paraId="6220A597" w14:textId="77777777" w:rsidR="005540D7" w:rsidRDefault="008E0B6F" w:rsidP="00BB19D7">
      <w:pPr>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salary, benefits and pension entitlements</w:t>
      </w:r>
    </w:p>
    <w:p w14:paraId="197D6A20" w14:textId="77777777" w:rsidR="005540D7" w:rsidRDefault="008E0B6F" w:rsidP="00BB19D7">
      <w:pPr>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employment status</w:t>
      </w:r>
    </w:p>
    <w:p w14:paraId="7B5D000C" w14:textId="77777777" w:rsidR="005540D7" w:rsidRDefault="008E0B6F" w:rsidP="00BB19D7">
      <w:pPr>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identity of employer</w:t>
      </w:r>
    </w:p>
    <w:p w14:paraId="39D7D5EE" w14:textId="77777777" w:rsidR="005540D7" w:rsidRDefault="008E0B6F" w:rsidP="00BB19D7">
      <w:pPr>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working arrangements</w:t>
      </w:r>
    </w:p>
    <w:p w14:paraId="2836D1D2" w14:textId="77777777" w:rsidR="005540D7" w:rsidRDefault="008E0B6F" w:rsidP="00BB19D7">
      <w:pPr>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outstanding liabilities</w:t>
      </w:r>
    </w:p>
    <w:p w14:paraId="5A1C2E45" w14:textId="77777777" w:rsidR="005540D7" w:rsidRDefault="008E0B6F" w:rsidP="00BB19D7">
      <w:pPr>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sickness absence</w:t>
      </w:r>
    </w:p>
    <w:p w14:paraId="0627E3C3" w14:textId="77777777" w:rsidR="005540D7" w:rsidRDefault="008E0B6F" w:rsidP="00BB19D7">
      <w:pPr>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copies of all relevant employment contracts and related documents</w:t>
      </w:r>
    </w:p>
    <w:p w14:paraId="43596963" w14:textId="77777777" w:rsidR="005540D7" w:rsidRDefault="008E0B6F" w:rsidP="00BB19D7">
      <w:pPr>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all information required under regulation 11 of TUPE or as reasonably requested by the Buyer </w:t>
      </w:r>
    </w:p>
    <w:p w14:paraId="582CC19F" w14:textId="77777777" w:rsidR="005540D7" w:rsidRDefault="008E0B6F" w:rsidP="00BB19D7">
      <w:pPr>
        <w:numPr>
          <w:ilvl w:val="0"/>
          <w:numId w:val="3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480CD59D" w14:textId="77777777" w:rsidR="005540D7" w:rsidRDefault="008E0B6F" w:rsidP="00BB19D7">
      <w:pPr>
        <w:numPr>
          <w:ilvl w:val="0"/>
          <w:numId w:val="3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2F6BD49C" w14:textId="77777777" w:rsidR="005540D7" w:rsidRDefault="008E0B6F" w:rsidP="00BB19D7">
      <w:pPr>
        <w:numPr>
          <w:ilvl w:val="0"/>
          <w:numId w:val="3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co-operate with the re-tendering of this Call-Off Contract by allowing the Replacement Supplier to communicate with and meet the affected employees or their representatives.</w:t>
      </w:r>
    </w:p>
    <w:p w14:paraId="56C81FB7" w14:textId="77777777" w:rsidR="005540D7" w:rsidRDefault="008E0B6F" w:rsidP="00BB19D7">
      <w:pPr>
        <w:numPr>
          <w:ilvl w:val="0"/>
          <w:numId w:val="3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indemnify the Buyer or any Replacement Supplier for all Loss arising from both:</w:t>
      </w:r>
    </w:p>
    <w:p w14:paraId="56758E6A" w14:textId="77777777" w:rsidR="005540D7" w:rsidRDefault="008E0B6F" w:rsidP="00BB19D7">
      <w:pPr>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its failure to comply with the provisions of this clause</w:t>
      </w:r>
    </w:p>
    <w:p w14:paraId="76E557AA" w14:textId="77777777" w:rsidR="005540D7" w:rsidRDefault="008E0B6F" w:rsidP="00BB19D7">
      <w:pPr>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any claim by any employee or person claiming to be an employee (or their employee representative) of the Supplier which arises or is alleged to arise from any act or omission by the Supplier on or before the date of the Relevant Transfer</w:t>
      </w:r>
    </w:p>
    <w:p w14:paraId="576108D2" w14:textId="77777777" w:rsidR="005540D7" w:rsidRDefault="008E0B6F" w:rsidP="00BB19D7">
      <w:pPr>
        <w:numPr>
          <w:ilvl w:val="0"/>
          <w:numId w:val="3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provisions of this clause apply during the Term of this Call-Off Contract and indefinitely after it Ends or expires.</w:t>
      </w:r>
    </w:p>
    <w:p w14:paraId="409C4811" w14:textId="77777777" w:rsidR="005540D7" w:rsidRDefault="008E0B6F" w:rsidP="00BB19D7">
      <w:pPr>
        <w:numPr>
          <w:ilvl w:val="0"/>
          <w:numId w:val="3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For these TUPE clauses, the relevant third party will be able to enforce its rights under this clause but their consent will not be required to vary these clauses as the Buyer and Supplier may agree.</w:t>
      </w:r>
    </w:p>
    <w:p w14:paraId="46857D9B"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30. Additional G-Cloud services</w:t>
      </w:r>
    </w:p>
    <w:p w14:paraId="0A307D73" w14:textId="77777777" w:rsidR="005540D7" w:rsidRDefault="008E0B6F" w:rsidP="00BB19D7">
      <w:pPr>
        <w:numPr>
          <w:ilvl w:val="0"/>
          <w:numId w:val="2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Buyer may require the Supplier to provide Additional Services. The Buyer doesn’t have to buy any Additional Services from the Supplier and can buy services that are the same as or similar to the Additional Services from any third party. </w:t>
      </w:r>
    </w:p>
    <w:p w14:paraId="01496BF7" w14:textId="77777777" w:rsidR="005540D7" w:rsidRDefault="008E0B6F" w:rsidP="00BB19D7">
      <w:pPr>
        <w:numPr>
          <w:ilvl w:val="0"/>
          <w:numId w:val="2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reasonably requested to do so by the Buyer in the Order Form, the Supplier must provide and monitor performance of the Additional Services using an Implementation Plan.</w:t>
      </w:r>
    </w:p>
    <w:p w14:paraId="78BF8545"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31. Collaboration</w:t>
      </w:r>
    </w:p>
    <w:p w14:paraId="66689E27" w14:textId="77777777" w:rsidR="005540D7" w:rsidRDefault="008E0B6F" w:rsidP="008E0B6F">
      <w:pPr>
        <w:numPr>
          <w:ilvl w:val="0"/>
          <w:numId w:val="1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the Buyer has specified in the Order Form that it requires the Supplier to enter into a Collaboration Agreement, the Supplier must give the Buyer an executed Collaboration Agreement before the Start Date.</w:t>
      </w:r>
    </w:p>
    <w:p w14:paraId="56882DBC" w14:textId="77777777" w:rsidR="005540D7" w:rsidRDefault="008E0B6F" w:rsidP="008E0B6F">
      <w:pPr>
        <w:numPr>
          <w:ilvl w:val="0"/>
          <w:numId w:val="1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In addition to any obligations under the Collaboration Agreement, the Supplier must:</w:t>
      </w:r>
    </w:p>
    <w:p w14:paraId="414F70E5" w14:textId="77777777" w:rsidR="005540D7" w:rsidRDefault="008E0B6F" w:rsidP="008E0B6F">
      <w:pPr>
        <w:numPr>
          <w:ilvl w:val="1"/>
          <w:numId w:val="1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work proactively and in good faith with each of the Buyer’s contractors</w:t>
      </w:r>
    </w:p>
    <w:p w14:paraId="1FAAD4BD" w14:textId="77777777" w:rsidR="005540D7" w:rsidRDefault="008E0B6F" w:rsidP="008E0B6F">
      <w:pPr>
        <w:numPr>
          <w:ilvl w:val="1"/>
          <w:numId w:val="1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co-operate and share information with the Buyer’s contractors to enable the efficient operation of the Buyer’s ICT services and G-Cloud Services</w:t>
      </w:r>
    </w:p>
    <w:p w14:paraId="77B01E70" w14:textId="77777777"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32. Variation process</w:t>
      </w:r>
    </w:p>
    <w:p w14:paraId="3A8CAF57" w14:textId="77777777" w:rsidR="005540D7" w:rsidRDefault="008E0B6F" w:rsidP="008E0B6F">
      <w:pPr>
        <w:numPr>
          <w:ilvl w:val="0"/>
          <w:numId w:val="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can request in writing a change to this Call-Off Contract if it isn’t a material change to the Framework Agreement/or this Call-Off Contract. Once implemented, it is called a Variation.</w:t>
      </w:r>
    </w:p>
    <w:p w14:paraId="422F71CD" w14:textId="77777777" w:rsidR="005540D7" w:rsidRDefault="008E0B6F" w:rsidP="008E0B6F">
      <w:pPr>
        <w:numPr>
          <w:ilvl w:val="0"/>
          <w:numId w:val="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notify the Buyer immediately in writing of any proposed changes to their G-Cloud Services or their delivery by submitting a Variation request. This includes any changes in the Supplier’s supply chain.</w:t>
      </w:r>
    </w:p>
    <w:p w14:paraId="312D8D1B" w14:textId="77777777" w:rsidR="005540D7" w:rsidRDefault="008E0B6F" w:rsidP="008E0B6F">
      <w:pPr>
        <w:numPr>
          <w:ilvl w:val="0"/>
          <w:numId w:val="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Either Party can’t agree to or provide the Variation, the Buyer may agree to continue performing its obligations under this Call-Off Contract without the Variation, or End this Call-Off Contract by giving 30 days notice to the Supplier.</w:t>
      </w:r>
    </w:p>
    <w:p w14:paraId="3B8B1129" w14:textId="77777777" w:rsidR="005540D7" w:rsidRDefault="008E0B6F">
      <w:pPr>
        <w:ind w:left="-4"/>
      </w:pPr>
      <w:r>
        <w:rPr>
          <w:rFonts w:ascii="Helvetica Neue" w:eastAsia="Helvetica Neue" w:hAnsi="Helvetica Neue" w:cs="Helvetica Neue"/>
          <w:b/>
          <w:sz w:val="24"/>
          <w:szCs w:val="24"/>
        </w:rPr>
        <w:t xml:space="preserve">33. </w:t>
      </w:r>
      <w:r>
        <w:rPr>
          <w:rFonts w:ascii="Helvetica Neue" w:hAnsi="Helvetica Neue" w:cs="Helvetica"/>
          <w:b/>
          <w:sz w:val="24"/>
          <w:szCs w:val="24"/>
        </w:rPr>
        <w:t>Data Protection Legislation (GDPR)</w:t>
      </w:r>
    </w:p>
    <w:p w14:paraId="611E2F41" w14:textId="77777777" w:rsidR="005540D7" w:rsidRDefault="008E0B6F">
      <w:pPr>
        <w:spacing w:after="0" w:line="240" w:lineRule="auto"/>
        <w:ind w:left="720" w:hanging="720"/>
      </w:pPr>
      <w:r>
        <w:rPr>
          <w:rFonts w:ascii="Helvetica Neue" w:eastAsia="Helvetica Neue" w:hAnsi="Helvetica Neue" w:cs="Helvetica Neue"/>
          <w:sz w:val="24"/>
          <w:szCs w:val="24"/>
        </w:rPr>
        <w:t>33.1</w:t>
      </w:r>
      <w:r>
        <w:rPr>
          <w:rFonts w:ascii="Helvetica Neue" w:eastAsia="Helvetica Neue" w:hAnsi="Helvetica Neue" w:cs="Helvetica Neue"/>
          <w:sz w:val="24"/>
          <w:szCs w:val="24"/>
        </w:rPr>
        <w:tab/>
        <w:t>T</w:t>
      </w:r>
      <w:r>
        <w:rPr>
          <w:rFonts w:ascii="Helvetica Neue" w:hAnsi="Helvetica Neue" w:cs="Helvetica"/>
          <w:sz w:val="24"/>
          <w:szCs w:val="24"/>
        </w:rPr>
        <w:t xml:space="preserve">he Parties will comply with the Data Protection Legislation and agree that the Buyer is the Controller and the Supplier is the Processor. The only Processing the Supplier is authorised to do is listed at Schedule 7 unless Law requires otherwise (in which case the Supplier will promptly notify the Buyer of any additional Processing if permitted by Law). </w:t>
      </w:r>
      <w:r>
        <w:rPr>
          <w:rFonts w:ascii="Helvetica Neue" w:hAnsi="Helvetica Neue" w:cs="Helvetica"/>
          <w:sz w:val="24"/>
          <w:szCs w:val="24"/>
        </w:rPr>
        <w:tab/>
      </w:r>
    </w:p>
    <w:p w14:paraId="5E07B6E4" w14:textId="77777777" w:rsidR="005540D7" w:rsidRDefault="005540D7">
      <w:pPr>
        <w:spacing w:after="0" w:line="240" w:lineRule="auto"/>
        <w:ind w:left="720" w:hanging="720"/>
        <w:rPr>
          <w:rFonts w:ascii="Helvetica Neue" w:hAnsi="Helvetica Neue" w:cs="Helvetica"/>
          <w:sz w:val="24"/>
          <w:szCs w:val="24"/>
        </w:rPr>
      </w:pPr>
    </w:p>
    <w:p w14:paraId="69002058" w14:textId="77777777" w:rsidR="005540D7" w:rsidRDefault="008E0B6F">
      <w:pPr>
        <w:spacing w:after="0" w:line="240" w:lineRule="auto"/>
        <w:ind w:left="720" w:hanging="720"/>
        <w:rPr>
          <w:rFonts w:ascii="Helvetica Neue" w:hAnsi="Helvetica Neue" w:cs="Helvetica"/>
          <w:sz w:val="24"/>
          <w:szCs w:val="24"/>
        </w:rPr>
      </w:pPr>
      <w:r>
        <w:rPr>
          <w:rFonts w:ascii="Helvetica Neue" w:hAnsi="Helvetica Neue" w:cs="Helvetica"/>
          <w:sz w:val="24"/>
          <w:szCs w:val="24"/>
        </w:rPr>
        <w:t>33.2</w:t>
      </w:r>
      <w:r>
        <w:rPr>
          <w:rFonts w:ascii="Helvetica Neue" w:hAnsi="Helvetica Neue" w:cs="Helvetica"/>
          <w:sz w:val="24"/>
          <w:szCs w:val="24"/>
        </w:rPr>
        <w:tab/>
        <w:t>The Supplier will assist the Buyer with the preparation of any Data Protection Impact Assessment required by the Data Protection Legislation before commencing any Processing (including provision of detailed information and assessments in relation to Processing operations, risks and measures) and must notify the Buyer immediately if it considers that the Buyer’s instructions infringe the Data Protection Legislation.</w:t>
      </w:r>
    </w:p>
    <w:p w14:paraId="44E5AFCD" w14:textId="77777777" w:rsidR="005540D7" w:rsidRDefault="005540D7">
      <w:pPr>
        <w:spacing w:after="0" w:line="240" w:lineRule="auto"/>
        <w:rPr>
          <w:rFonts w:ascii="Helvetica Neue" w:hAnsi="Helvetica Neue" w:cs="Helvetica"/>
          <w:sz w:val="24"/>
          <w:szCs w:val="24"/>
        </w:rPr>
      </w:pPr>
    </w:p>
    <w:p w14:paraId="3A963187" w14:textId="77777777" w:rsidR="005540D7" w:rsidRDefault="008E0B6F">
      <w:pPr>
        <w:spacing w:after="0" w:line="240" w:lineRule="auto"/>
        <w:ind w:left="720" w:hanging="720"/>
        <w:rPr>
          <w:rFonts w:ascii="Helvetica Neue" w:hAnsi="Helvetica Neue" w:cs="Helvetica"/>
          <w:sz w:val="24"/>
          <w:szCs w:val="24"/>
        </w:rPr>
      </w:pPr>
      <w:r>
        <w:rPr>
          <w:rFonts w:ascii="Helvetica Neue" w:hAnsi="Helvetica Neue" w:cs="Helvetica"/>
          <w:sz w:val="24"/>
          <w:szCs w:val="24"/>
        </w:rPr>
        <w:t>33.3</w:t>
      </w:r>
      <w:r>
        <w:rPr>
          <w:rFonts w:ascii="Helvetica Neue" w:hAnsi="Helvetica Neue" w:cs="Helvetica"/>
          <w:sz w:val="24"/>
          <w:szCs w:val="24"/>
        </w:rPr>
        <w:tab/>
        <w:t>The Supplier must have in place Protective Measures, details of which shall be provided to the Buyer on request, to guard against a Data Loss Event, which take into account the nature of the data, the harm that might result, the state of technology and the cost of implementing the measures.</w:t>
      </w:r>
    </w:p>
    <w:p w14:paraId="2EF6CAA8" w14:textId="77777777" w:rsidR="005540D7" w:rsidRDefault="005540D7">
      <w:pPr>
        <w:spacing w:after="0" w:line="240" w:lineRule="auto"/>
        <w:rPr>
          <w:rFonts w:ascii="Helvetica Neue" w:hAnsi="Helvetica Neue" w:cs="Helvetica"/>
          <w:sz w:val="24"/>
          <w:szCs w:val="24"/>
        </w:rPr>
      </w:pPr>
    </w:p>
    <w:p w14:paraId="4CC954DD" w14:textId="77777777" w:rsidR="005540D7" w:rsidRDefault="008E0B6F">
      <w:pPr>
        <w:spacing w:after="0" w:line="240" w:lineRule="auto"/>
        <w:ind w:left="720" w:hanging="720"/>
        <w:rPr>
          <w:rFonts w:ascii="Helvetica Neue" w:hAnsi="Helvetica Neue" w:cs="Helvetica"/>
          <w:sz w:val="24"/>
          <w:szCs w:val="24"/>
        </w:rPr>
      </w:pPr>
      <w:r>
        <w:rPr>
          <w:rFonts w:ascii="Helvetica Neue" w:hAnsi="Helvetica Neue" w:cs="Helvetica"/>
          <w:sz w:val="24"/>
          <w:szCs w:val="24"/>
        </w:rPr>
        <w:t>33.4</w:t>
      </w:r>
      <w:r>
        <w:rPr>
          <w:rFonts w:ascii="Helvetica Neue" w:hAnsi="Helvetica Neue" w:cs="Helvetica"/>
          <w:sz w:val="24"/>
          <w:szCs w:val="24"/>
        </w:rPr>
        <w:tab/>
        <w:t xml:space="preserve">The Supplier will ensure that the Supplier Staff only process Personal Data in accordance with this Call-Off Contract and take all reasonable steps to ensure the reliability and integrity of Supplier staff with access to Personal Data, including by ensuring they: </w:t>
      </w:r>
      <w:r>
        <w:rPr>
          <w:rFonts w:ascii="Helvetica Neue" w:hAnsi="Helvetica Neue" w:cs="Helvetica"/>
          <w:sz w:val="24"/>
          <w:szCs w:val="24"/>
        </w:rPr>
        <w:tab/>
      </w:r>
    </w:p>
    <w:p w14:paraId="62C98736" w14:textId="77777777" w:rsidR="005540D7" w:rsidRDefault="008E0B6F">
      <w:pPr>
        <w:pStyle w:val="ListParagraph"/>
        <w:spacing w:after="0" w:line="240" w:lineRule="auto"/>
        <w:ind w:left="1440"/>
        <w:rPr>
          <w:rFonts w:ascii="Helvetica Neue" w:hAnsi="Helvetica Neue" w:cs="Helvetica"/>
          <w:sz w:val="24"/>
          <w:szCs w:val="24"/>
        </w:rPr>
      </w:pPr>
      <w:r>
        <w:rPr>
          <w:rFonts w:ascii="Helvetica Neue" w:hAnsi="Helvetica Neue" w:cs="Helvetica"/>
          <w:sz w:val="24"/>
          <w:szCs w:val="24"/>
        </w:rPr>
        <w:t xml:space="preserve">i) are aware of and comply with the Supplier’s obligations under this Clause; </w:t>
      </w:r>
      <w:r>
        <w:rPr>
          <w:rFonts w:ascii="Helvetica Neue" w:hAnsi="Helvetica Neue" w:cs="Helvetica"/>
          <w:sz w:val="24"/>
          <w:szCs w:val="24"/>
        </w:rPr>
        <w:tab/>
      </w:r>
    </w:p>
    <w:p w14:paraId="68551628" w14:textId="77777777" w:rsidR="005540D7" w:rsidRDefault="008E0B6F">
      <w:pPr>
        <w:pStyle w:val="ListParagraph"/>
        <w:spacing w:after="0" w:line="240" w:lineRule="auto"/>
        <w:ind w:left="1440"/>
        <w:rPr>
          <w:rFonts w:ascii="Helvetica Neue" w:hAnsi="Helvetica Neue" w:cs="Helvetica"/>
          <w:sz w:val="24"/>
          <w:szCs w:val="24"/>
        </w:rPr>
      </w:pPr>
      <w:r>
        <w:rPr>
          <w:rFonts w:ascii="Helvetica Neue" w:hAnsi="Helvetica Neue" w:cs="Helvetica"/>
          <w:sz w:val="24"/>
          <w:szCs w:val="24"/>
        </w:rPr>
        <w:t xml:space="preserve">ii) are subject to appropriate confidentiality undertakings with the Supplier </w:t>
      </w:r>
    </w:p>
    <w:p w14:paraId="233FD9D2" w14:textId="77777777" w:rsidR="005540D7" w:rsidRDefault="005540D7">
      <w:pPr>
        <w:pStyle w:val="ListParagraph"/>
        <w:spacing w:after="0" w:line="240" w:lineRule="auto"/>
        <w:ind w:left="1440"/>
        <w:rPr>
          <w:rFonts w:ascii="Helvetica Neue" w:hAnsi="Helvetica Neue" w:cs="Helvetica"/>
          <w:sz w:val="24"/>
          <w:szCs w:val="24"/>
        </w:rPr>
      </w:pPr>
    </w:p>
    <w:p w14:paraId="6394063C" w14:textId="77777777" w:rsidR="005540D7" w:rsidRDefault="008E0B6F">
      <w:pPr>
        <w:pStyle w:val="ListParagraph"/>
        <w:spacing w:after="0" w:line="240" w:lineRule="auto"/>
        <w:ind w:left="1440"/>
        <w:rPr>
          <w:rFonts w:ascii="Helvetica Neue" w:hAnsi="Helvetica Neue" w:cs="Helvetica"/>
          <w:sz w:val="24"/>
          <w:szCs w:val="24"/>
        </w:rPr>
      </w:pPr>
      <w:r>
        <w:rPr>
          <w:rFonts w:ascii="Helvetica Neue" w:hAnsi="Helvetica Neue" w:cs="Helvetica"/>
          <w:sz w:val="24"/>
          <w:szCs w:val="24"/>
        </w:rPr>
        <w:t xml:space="preserve">iii) are informed of the confidential nature of the Personal Data and don’t publish, disclose or divulge it to any third party unless directed by the Buyer or in accordance with this Call-Off Contract </w:t>
      </w:r>
      <w:r>
        <w:rPr>
          <w:rFonts w:ascii="Helvetica Neue" w:hAnsi="Helvetica Neue" w:cs="Helvetica"/>
          <w:sz w:val="24"/>
          <w:szCs w:val="24"/>
        </w:rPr>
        <w:tab/>
      </w:r>
    </w:p>
    <w:p w14:paraId="40C0076F" w14:textId="77777777" w:rsidR="005540D7" w:rsidRDefault="008E0B6F">
      <w:pPr>
        <w:pStyle w:val="ListParagraph"/>
        <w:spacing w:after="0" w:line="240" w:lineRule="auto"/>
        <w:ind w:left="1440"/>
        <w:rPr>
          <w:rFonts w:ascii="Helvetica Neue" w:hAnsi="Helvetica Neue" w:cs="Helvetica"/>
          <w:sz w:val="24"/>
          <w:szCs w:val="24"/>
        </w:rPr>
      </w:pPr>
      <w:r>
        <w:rPr>
          <w:rFonts w:ascii="Helvetica Neue" w:hAnsi="Helvetica Neue" w:cs="Helvetica"/>
          <w:sz w:val="24"/>
          <w:szCs w:val="24"/>
        </w:rPr>
        <w:t>iv) are given training in the use, protection and handling of Personal Data.</w:t>
      </w:r>
      <w:r>
        <w:rPr>
          <w:rFonts w:ascii="Helvetica Neue" w:hAnsi="Helvetica Neue" w:cs="Helvetica"/>
          <w:sz w:val="24"/>
          <w:szCs w:val="24"/>
        </w:rPr>
        <w:tab/>
      </w:r>
    </w:p>
    <w:p w14:paraId="21EA0CC9" w14:textId="77777777" w:rsidR="005540D7" w:rsidRDefault="005540D7">
      <w:pPr>
        <w:ind w:left="-4"/>
        <w:rPr>
          <w:rFonts w:ascii="Helvetica Neue" w:eastAsia="Helvetica Neue" w:hAnsi="Helvetica Neue" w:cs="Helvetica Neue"/>
          <w:sz w:val="24"/>
          <w:szCs w:val="24"/>
        </w:rPr>
      </w:pPr>
    </w:p>
    <w:p w14:paraId="2AF93E3B" w14:textId="77777777" w:rsidR="005540D7" w:rsidRDefault="008E0B6F">
      <w:pPr>
        <w:ind w:left="716" w:hanging="720"/>
      </w:pPr>
      <w:r>
        <w:rPr>
          <w:rFonts w:ascii="Helvetica Neue" w:eastAsia="Helvetica Neue" w:hAnsi="Helvetica Neue" w:cs="Helvetica Neue"/>
          <w:sz w:val="24"/>
          <w:szCs w:val="24"/>
        </w:rPr>
        <w:t>33.5</w:t>
      </w:r>
      <w:r>
        <w:rPr>
          <w:rFonts w:ascii="Helvetica Neue" w:eastAsia="Helvetica Neue" w:hAnsi="Helvetica Neue" w:cs="Helvetica Neue"/>
          <w:sz w:val="24"/>
          <w:szCs w:val="24"/>
        </w:rPr>
        <w:tab/>
      </w:r>
      <w:r>
        <w:rPr>
          <w:rFonts w:ascii="Helvetica Neue" w:hAnsi="Helvetica Neue" w:cs="Helvetica"/>
          <w:sz w:val="24"/>
          <w:szCs w:val="24"/>
        </w:rPr>
        <w:t>The Supplier will not transfer Personal Data outside of the European Union unless the prior written consent of the Buyer has been obtained, which shall be dependent on such a transfer satisfying relevant Data Protection Legislation requirements.</w:t>
      </w:r>
    </w:p>
    <w:p w14:paraId="36D534A7" w14:textId="77777777" w:rsidR="005540D7" w:rsidRDefault="008E0B6F">
      <w:pPr>
        <w:ind w:left="720" w:hanging="720"/>
      </w:pPr>
      <w:r>
        <w:rPr>
          <w:rFonts w:ascii="Helvetica Neue" w:eastAsia="Helvetica Neue" w:hAnsi="Helvetica Neue" w:cs="Helvetica Neue"/>
          <w:sz w:val="24"/>
          <w:szCs w:val="24"/>
        </w:rPr>
        <w:t>33.6</w:t>
      </w:r>
      <w:r>
        <w:rPr>
          <w:rFonts w:ascii="Helvetica Neue" w:eastAsia="Helvetica Neue" w:hAnsi="Helvetica Neue" w:cs="Helvetica Neue"/>
          <w:sz w:val="24"/>
          <w:szCs w:val="24"/>
        </w:rPr>
        <w:tab/>
      </w:r>
      <w:r>
        <w:rPr>
          <w:rFonts w:ascii="Helvetica Neue" w:hAnsi="Helvetica Neue" w:cs="Helvetica"/>
          <w:sz w:val="24"/>
          <w:szCs w:val="24"/>
        </w:rPr>
        <w:t>The Supplier will delete or return Buyer’s Personal Data (including copies) if requested in writing by the Buyer at the End or Expiry of this Call-Off Contract, unless required to retain the Personal Data by Law.</w:t>
      </w:r>
    </w:p>
    <w:p w14:paraId="2C51AEA1" w14:textId="77777777" w:rsidR="005540D7" w:rsidRDefault="008E0B6F">
      <w:pPr>
        <w:ind w:left="720" w:hanging="720"/>
        <w:rPr>
          <w:rFonts w:ascii="Helvetica Neue" w:hAnsi="Helvetica Neue" w:cs="Helvetica"/>
          <w:sz w:val="24"/>
          <w:szCs w:val="24"/>
        </w:rPr>
      </w:pPr>
      <w:r>
        <w:rPr>
          <w:rFonts w:ascii="Helvetica Neue" w:hAnsi="Helvetica Neue" w:cs="Helvetica"/>
          <w:sz w:val="24"/>
          <w:szCs w:val="24"/>
        </w:rPr>
        <w:t>33.7</w:t>
      </w:r>
      <w:r>
        <w:rPr>
          <w:rFonts w:ascii="Helvetica Neue" w:hAnsi="Helvetica Neue" w:cs="Helvetica"/>
          <w:sz w:val="24"/>
          <w:szCs w:val="24"/>
        </w:rPr>
        <w:tab/>
        <w:t>The Supplier will notify the Buyer without undue delay if it receives any communication from a third party relating to the Parties’ obligations under the Data Protection Legislation, or it becomes aware of a Data Loss Event, and will provide the Buyer with full and ongoing assistance in relation to each Party’s obligations under the Data Protection Legislation, and insofar as this is possible, in accordance with any timescales reasonably required by the Buyer</w:t>
      </w:r>
    </w:p>
    <w:p w14:paraId="54A526A9" w14:textId="77777777" w:rsidR="005540D7" w:rsidRDefault="008E0B6F">
      <w:pPr>
        <w:ind w:left="720" w:hanging="720"/>
        <w:rPr>
          <w:rFonts w:ascii="Helvetica Neue" w:hAnsi="Helvetica Neue" w:cs="Helvetica"/>
          <w:sz w:val="24"/>
          <w:szCs w:val="24"/>
        </w:rPr>
      </w:pPr>
      <w:r>
        <w:rPr>
          <w:rFonts w:ascii="Helvetica Neue" w:hAnsi="Helvetica Neue" w:cs="Helvetica"/>
          <w:sz w:val="24"/>
          <w:szCs w:val="24"/>
        </w:rPr>
        <w:t>33.8</w:t>
      </w:r>
      <w:r>
        <w:rPr>
          <w:rFonts w:ascii="Helvetica Neue" w:hAnsi="Helvetica Neue" w:cs="Helvetica"/>
          <w:sz w:val="24"/>
          <w:szCs w:val="24"/>
        </w:rPr>
        <w:tab/>
        <w:t xml:space="preserve">The Supplier will maintain complete and accurate records and information to demonstrate its compliance with this clause. This requirement does not apply where the Supplier employs fewer than 250 staff, unless: </w:t>
      </w:r>
      <w:r>
        <w:rPr>
          <w:rFonts w:ascii="Helvetica Neue" w:hAnsi="Helvetica Neue" w:cs="Helvetica"/>
          <w:sz w:val="24"/>
          <w:szCs w:val="24"/>
        </w:rPr>
        <w:tab/>
      </w:r>
    </w:p>
    <w:p w14:paraId="5EC908DE" w14:textId="77777777" w:rsidR="005540D7" w:rsidRDefault="008E0B6F">
      <w:pPr>
        <w:ind w:left="720" w:firstLine="720"/>
        <w:rPr>
          <w:rFonts w:ascii="Helvetica Neue" w:hAnsi="Helvetica Neue" w:cs="Helvetica"/>
          <w:sz w:val="24"/>
          <w:szCs w:val="24"/>
        </w:rPr>
      </w:pPr>
      <w:r>
        <w:rPr>
          <w:rFonts w:ascii="Helvetica Neue" w:hAnsi="Helvetica Neue" w:cs="Helvetica"/>
          <w:sz w:val="24"/>
          <w:szCs w:val="24"/>
        </w:rPr>
        <w:t xml:space="preserve">i) the Buyer determines that the Processing is not occasional; </w:t>
      </w:r>
      <w:r>
        <w:rPr>
          <w:rFonts w:ascii="Helvetica Neue" w:hAnsi="Helvetica Neue" w:cs="Helvetica"/>
          <w:sz w:val="24"/>
          <w:szCs w:val="24"/>
        </w:rPr>
        <w:tab/>
      </w:r>
    </w:p>
    <w:p w14:paraId="616626EE" w14:textId="77777777" w:rsidR="005540D7" w:rsidRDefault="008E0B6F">
      <w:pPr>
        <w:ind w:left="1440"/>
        <w:rPr>
          <w:rFonts w:ascii="Helvetica Neue" w:hAnsi="Helvetica Neue" w:cs="Helvetica"/>
          <w:sz w:val="24"/>
          <w:szCs w:val="24"/>
        </w:rPr>
      </w:pPr>
      <w:r>
        <w:rPr>
          <w:rFonts w:ascii="Helvetica Neue" w:hAnsi="Helvetica Neue" w:cs="Helvetica"/>
          <w:sz w:val="24"/>
          <w:szCs w:val="24"/>
        </w:rPr>
        <w:t xml:space="preserve">ii) the Buyer determines the Processing includes special categories of data as referred to in Article 9(1) of the GDPR or Personal Data relating to criminal convictions and offences referred to in Article 10 of the GDPR; and </w:t>
      </w:r>
      <w:r>
        <w:rPr>
          <w:rFonts w:ascii="Helvetica Neue" w:hAnsi="Helvetica Neue" w:cs="Helvetica"/>
          <w:sz w:val="24"/>
          <w:szCs w:val="24"/>
        </w:rPr>
        <w:tab/>
      </w:r>
    </w:p>
    <w:p w14:paraId="26F06316" w14:textId="77777777" w:rsidR="005540D7" w:rsidRDefault="008E0B6F">
      <w:pPr>
        <w:ind w:left="1440"/>
        <w:rPr>
          <w:rFonts w:ascii="Helvetica Neue" w:hAnsi="Helvetica Neue" w:cs="Helvetica"/>
          <w:sz w:val="24"/>
          <w:szCs w:val="24"/>
        </w:rPr>
      </w:pPr>
      <w:r>
        <w:rPr>
          <w:rFonts w:ascii="Helvetica Neue" w:hAnsi="Helvetica Neue" w:cs="Helvetica"/>
          <w:sz w:val="24"/>
          <w:szCs w:val="24"/>
        </w:rPr>
        <w:t>iii) the Buyer determines that the Processing is likely to result in a risk to the rights and freedoms of Data Subjects.</w:t>
      </w:r>
    </w:p>
    <w:p w14:paraId="6F1608AC" w14:textId="77777777" w:rsidR="005540D7" w:rsidRDefault="008E0B6F">
      <w:pPr>
        <w:ind w:left="720" w:hanging="720"/>
        <w:rPr>
          <w:rFonts w:ascii="Helvetica Neue" w:hAnsi="Helvetica Neue" w:cs="Helvetica"/>
          <w:sz w:val="24"/>
          <w:szCs w:val="24"/>
        </w:rPr>
      </w:pPr>
      <w:r>
        <w:rPr>
          <w:rFonts w:ascii="Helvetica Neue" w:hAnsi="Helvetica Neue" w:cs="Helvetica"/>
          <w:sz w:val="24"/>
          <w:szCs w:val="24"/>
        </w:rPr>
        <w:t>33.9</w:t>
      </w:r>
      <w:r>
        <w:rPr>
          <w:rFonts w:ascii="Helvetica Neue" w:hAnsi="Helvetica Neue" w:cs="Helvetica"/>
          <w:sz w:val="24"/>
          <w:szCs w:val="24"/>
        </w:rPr>
        <w:tab/>
        <w:t>Before allowing any Sub-processor to Process any Personal Data related to this Call-Off Contract, the Supplier must:</w:t>
      </w:r>
    </w:p>
    <w:p w14:paraId="3B57ABD7" w14:textId="77777777" w:rsidR="005540D7" w:rsidRDefault="008E0B6F" w:rsidP="00BB19D7">
      <w:pPr>
        <w:numPr>
          <w:ilvl w:val="3"/>
          <w:numId w:val="48"/>
        </w:numPr>
        <w:rPr>
          <w:rFonts w:ascii="Helvetica Neue" w:hAnsi="Helvetica Neue" w:cs="Helvetica"/>
          <w:sz w:val="24"/>
          <w:szCs w:val="24"/>
        </w:rPr>
      </w:pPr>
      <w:r>
        <w:rPr>
          <w:rFonts w:ascii="Helvetica Neue" w:hAnsi="Helvetica Neue" w:cs="Helvetica"/>
          <w:sz w:val="24"/>
          <w:szCs w:val="24"/>
        </w:rPr>
        <w:t>notify the Buyer in writing of the proposed Sub-processor(s) and obtain its written consent;</w:t>
      </w:r>
    </w:p>
    <w:p w14:paraId="2D682C9A" w14:textId="77777777" w:rsidR="005540D7" w:rsidRDefault="008E0B6F" w:rsidP="00BB19D7">
      <w:pPr>
        <w:numPr>
          <w:ilvl w:val="3"/>
          <w:numId w:val="48"/>
        </w:numPr>
        <w:rPr>
          <w:rFonts w:ascii="Helvetica Neue" w:hAnsi="Helvetica Neue" w:cs="Helvetica"/>
          <w:sz w:val="24"/>
          <w:szCs w:val="24"/>
        </w:rPr>
      </w:pPr>
      <w:r>
        <w:rPr>
          <w:rFonts w:ascii="Helvetica Neue" w:hAnsi="Helvetica Neue" w:cs="Helvetica"/>
          <w:sz w:val="24"/>
          <w:szCs w:val="24"/>
        </w:rPr>
        <w:t>ensure that it has entered into a written agreement with the Sub-processor(s) which gives effect to obligations set out in this Clause 33 such that they apply to the Sub-processor(s); and</w:t>
      </w:r>
    </w:p>
    <w:p w14:paraId="1083CD17" w14:textId="77777777" w:rsidR="005540D7" w:rsidRDefault="008E0B6F" w:rsidP="00BB19D7">
      <w:pPr>
        <w:numPr>
          <w:ilvl w:val="3"/>
          <w:numId w:val="48"/>
        </w:numPr>
        <w:rPr>
          <w:rFonts w:ascii="Helvetica Neue" w:hAnsi="Helvetica Neue" w:cs="Helvetica"/>
          <w:sz w:val="24"/>
          <w:szCs w:val="24"/>
        </w:rPr>
      </w:pPr>
      <w:r>
        <w:rPr>
          <w:rFonts w:ascii="Helvetica Neue" w:hAnsi="Helvetica Neue" w:cs="Helvetica"/>
          <w:sz w:val="24"/>
          <w:szCs w:val="24"/>
        </w:rPr>
        <w:t>inform the Buyer of any additions to, or replacements of the notified Sub-processors and the Buyer shall either i) provide its written consent or ii) object.</w:t>
      </w:r>
    </w:p>
    <w:p w14:paraId="2B5FA73A" w14:textId="77777777" w:rsidR="005540D7" w:rsidRDefault="008E0B6F">
      <w:pPr>
        <w:ind w:left="720" w:hanging="720"/>
        <w:rPr>
          <w:rFonts w:ascii="Helvetica Neue" w:hAnsi="Helvetica Neue" w:cs="Helvetica"/>
          <w:sz w:val="24"/>
          <w:szCs w:val="24"/>
        </w:rPr>
      </w:pPr>
      <w:r>
        <w:rPr>
          <w:rFonts w:ascii="Helvetica Neue" w:hAnsi="Helvetica Neue" w:cs="Helvetica"/>
          <w:sz w:val="24"/>
          <w:szCs w:val="24"/>
        </w:rPr>
        <w:t>33.10</w:t>
      </w:r>
      <w:r>
        <w:rPr>
          <w:rFonts w:ascii="Helvetica Neue" w:hAnsi="Helvetica Neue" w:cs="Helvetica"/>
          <w:sz w:val="24"/>
          <w:szCs w:val="24"/>
        </w:rPr>
        <w:tab/>
        <w:t>The Buyer may at any time put forward a Variation request to amend this Call-Off Contract to ensure that it complies with any guidance issued by the Information Commissioner’s Office.</w:t>
      </w:r>
    </w:p>
    <w:p w14:paraId="0F9F1492" w14:textId="77777777" w:rsidR="005540D7" w:rsidRDefault="005540D7">
      <w:pPr>
        <w:rPr>
          <w:rFonts w:ascii="Helvetica Neue" w:eastAsia="Helvetica Neue" w:hAnsi="Helvetica Neue" w:cs="Helvetica Neue"/>
          <w:sz w:val="24"/>
          <w:szCs w:val="24"/>
        </w:rPr>
      </w:pPr>
    </w:p>
    <w:p w14:paraId="64E4D6DD" w14:textId="77777777" w:rsidR="005540D7" w:rsidRDefault="008E0B6F">
      <w:pPr>
        <w:pStyle w:val="Heading1"/>
        <w:rPr>
          <w:rFonts w:ascii="Helvetica Neue" w:eastAsia="Helvetica Neue" w:hAnsi="Helvetica Neue" w:cs="Helvetica Neue"/>
          <w:sz w:val="24"/>
          <w:szCs w:val="24"/>
        </w:rPr>
      </w:pPr>
      <w:bookmarkStart w:id="68" w:name="_Toc509486710"/>
      <w:r>
        <w:rPr>
          <w:rFonts w:ascii="Helvetica Neue" w:eastAsia="Helvetica Neue" w:hAnsi="Helvetica Neue" w:cs="Helvetica Neue"/>
          <w:sz w:val="24"/>
          <w:szCs w:val="24"/>
        </w:rPr>
        <w:t>Schedule 3 - Collaboration agreement</w:t>
      </w:r>
      <w:bookmarkEnd w:id="68"/>
    </w:p>
    <w:p w14:paraId="3A13D479" w14:textId="77777777" w:rsidR="005540D7" w:rsidRDefault="008E0B6F">
      <w:r>
        <w:rPr>
          <w:rFonts w:ascii="Helvetica Neue" w:eastAsia="Helvetica Neue" w:hAnsi="Helvetica Neue" w:cs="Helvetica Neue"/>
          <w:sz w:val="24"/>
          <w:szCs w:val="24"/>
        </w:rPr>
        <w:t xml:space="preserve">The Collaboration agreement is available at </w:t>
      </w:r>
      <w:hyperlink r:id="rId41">
        <w:r>
          <w:rPr>
            <w:rStyle w:val="ListLabel470"/>
          </w:rPr>
          <w:t>https://www.gov.uk/guidance/g-cloud-templates-and-legal-documents</w:t>
        </w:r>
      </w:hyperlink>
      <w:r>
        <w:rPr>
          <w:rFonts w:ascii="Helvetica Neue" w:eastAsia="Helvetica Neue" w:hAnsi="Helvetica Neue" w:cs="Helvetica Neue"/>
          <w:sz w:val="24"/>
          <w:szCs w:val="24"/>
        </w:rPr>
        <w:t xml:space="preserve"> </w:t>
      </w:r>
    </w:p>
    <w:p w14:paraId="25CAE6EC" w14:textId="77777777" w:rsidR="005540D7" w:rsidRDefault="005540D7">
      <w:pPr>
        <w:rPr>
          <w:rFonts w:ascii="Helvetica Neue" w:eastAsia="Helvetica Neue" w:hAnsi="Helvetica Neue" w:cs="Helvetica Neue"/>
          <w:sz w:val="24"/>
          <w:szCs w:val="24"/>
        </w:rPr>
      </w:pPr>
    </w:p>
    <w:p w14:paraId="7409B1B7" w14:textId="77777777" w:rsidR="005540D7" w:rsidRDefault="008E0B6F">
      <w:pPr>
        <w:pStyle w:val="Heading1"/>
        <w:rPr>
          <w:rFonts w:ascii="Helvetica Neue" w:eastAsia="Helvetica Neue" w:hAnsi="Helvetica Neue" w:cs="Helvetica Neue"/>
          <w:sz w:val="24"/>
          <w:szCs w:val="24"/>
        </w:rPr>
      </w:pPr>
      <w:bookmarkStart w:id="69" w:name="_Toc509486711"/>
      <w:r>
        <w:rPr>
          <w:rFonts w:ascii="Helvetica Neue" w:eastAsia="Helvetica Neue" w:hAnsi="Helvetica Neue" w:cs="Helvetica Neue"/>
          <w:sz w:val="24"/>
          <w:szCs w:val="24"/>
        </w:rPr>
        <w:t>Schedule 4 - Alternative clauses</w:t>
      </w:r>
      <w:bookmarkEnd w:id="69"/>
    </w:p>
    <w:p w14:paraId="32F3AC59" w14:textId="77777777" w:rsidR="005540D7" w:rsidRDefault="008E0B6F">
      <w:r>
        <w:rPr>
          <w:rFonts w:ascii="Helvetica Neue" w:eastAsia="Helvetica Neue" w:hAnsi="Helvetica Neue" w:cs="Helvetica Neue"/>
          <w:sz w:val="24"/>
          <w:szCs w:val="24"/>
        </w:rPr>
        <w:t xml:space="preserve">The Alternative clauses are available at </w:t>
      </w:r>
      <w:hyperlink r:id="rId42">
        <w:r>
          <w:rPr>
            <w:rStyle w:val="ListLabel470"/>
          </w:rPr>
          <w:t>https://www.gov.uk/guidance/g-cloud-templates-and-legal-documents</w:t>
        </w:r>
      </w:hyperlink>
      <w:r>
        <w:rPr>
          <w:rFonts w:ascii="Helvetica Neue" w:eastAsia="Helvetica Neue" w:hAnsi="Helvetica Neue" w:cs="Helvetica Neue"/>
          <w:sz w:val="24"/>
          <w:szCs w:val="24"/>
        </w:rPr>
        <w:t xml:space="preserve"> </w:t>
      </w:r>
    </w:p>
    <w:p w14:paraId="49279757" w14:textId="77777777" w:rsidR="005540D7" w:rsidRDefault="005540D7">
      <w:pPr>
        <w:rPr>
          <w:rFonts w:ascii="Helvetica Neue" w:eastAsia="Helvetica Neue" w:hAnsi="Helvetica Neue" w:cs="Helvetica Neue"/>
          <w:sz w:val="24"/>
          <w:szCs w:val="24"/>
        </w:rPr>
      </w:pPr>
    </w:p>
    <w:p w14:paraId="0EE5C99D" w14:textId="77777777" w:rsidR="005540D7" w:rsidRDefault="008E0B6F">
      <w:pPr>
        <w:pStyle w:val="Heading1"/>
        <w:rPr>
          <w:rFonts w:ascii="Helvetica Neue" w:eastAsia="Helvetica Neue" w:hAnsi="Helvetica Neue" w:cs="Helvetica Neue"/>
          <w:sz w:val="24"/>
          <w:szCs w:val="24"/>
        </w:rPr>
      </w:pPr>
      <w:bookmarkStart w:id="70" w:name="_Toc509486712"/>
      <w:r>
        <w:rPr>
          <w:rFonts w:ascii="Helvetica Neue" w:eastAsia="Helvetica Neue" w:hAnsi="Helvetica Neue" w:cs="Helvetica Neue"/>
          <w:sz w:val="24"/>
          <w:szCs w:val="24"/>
        </w:rPr>
        <w:t>Schedule 5 - Guarantee</w:t>
      </w:r>
      <w:bookmarkEnd w:id="70"/>
    </w:p>
    <w:p w14:paraId="207439D2" w14:textId="77777777" w:rsidR="005540D7" w:rsidRDefault="008E0B6F">
      <w:r>
        <w:rPr>
          <w:rFonts w:ascii="Helvetica Neue" w:eastAsia="Helvetica Neue" w:hAnsi="Helvetica Neue" w:cs="Helvetica Neue"/>
          <w:sz w:val="24"/>
          <w:szCs w:val="24"/>
        </w:rPr>
        <w:t xml:space="preserve">The Guarantee is available at </w:t>
      </w:r>
      <w:hyperlink r:id="rId43">
        <w:r>
          <w:rPr>
            <w:rStyle w:val="ListLabel470"/>
          </w:rPr>
          <w:t>https://www.gov.uk/guidance/g-cloud-templates-and-legal-documents</w:t>
        </w:r>
      </w:hyperlink>
      <w:r>
        <w:rPr>
          <w:rFonts w:ascii="Helvetica Neue" w:eastAsia="Helvetica Neue" w:hAnsi="Helvetica Neue" w:cs="Helvetica Neue"/>
          <w:sz w:val="24"/>
          <w:szCs w:val="24"/>
        </w:rPr>
        <w:t xml:space="preserve"> </w:t>
      </w:r>
    </w:p>
    <w:p w14:paraId="25DAE018" w14:textId="77777777" w:rsidR="005540D7" w:rsidRDefault="005540D7">
      <w:pPr>
        <w:rPr>
          <w:rFonts w:ascii="Helvetica Neue" w:eastAsia="Helvetica Neue" w:hAnsi="Helvetica Neue" w:cs="Helvetica Neue"/>
          <w:sz w:val="24"/>
          <w:szCs w:val="24"/>
        </w:rPr>
      </w:pPr>
    </w:p>
    <w:p w14:paraId="58D3B20A" w14:textId="77777777" w:rsidR="005540D7" w:rsidRDefault="008E0B6F">
      <w:pPr>
        <w:pStyle w:val="Heading1"/>
        <w:rPr>
          <w:rFonts w:ascii="Helvetica Neue" w:eastAsia="Helvetica Neue" w:hAnsi="Helvetica Neue" w:cs="Helvetica Neue"/>
          <w:sz w:val="24"/>
          <w:szCs w:val="24"/>
        </w:rPr>
      </w:pPr>
      <w:bookmarkStart w:id="71" w:name="_Toc509486713"/>
      <w:r>
        <w:rPr>
          <w:rFonts w:ascii="Helvetica Neue" w:eastAsia="Helvetica Neue" w:hAnsi="Helvetica Neue" w:cs="Helvetica Neue"/>
          <w:sz w:val="24"/>
          <w:szCs w:val="24"/>
        </w:rPr>
        <w:t>Schedule 6 - Glossary and interpretations</w:t>
      </w:r>
      <w:bookmarkEnd w:id="71"/>
    </w:p>
    <w:p w14:paraId="4C6201C0" w14:textId="77777777" w:rsidR="005540D7" w:rsidRDefault="008E0B6F">
      <w:pPr>
        <w:rPr>
          <w:rFonts w:ascii="Helvetica Neue" w:eastAsia="Helvetica Neue" w:hAnsi="Helvetica Neue" w:cs="Helvetica Neue"/>
          <w:sz w:val="24"/>
          <w:szCs w:val="24"/>
        </w:rPr>
      </w:pPr>
      <w:r>
        <w:rPr>
          <w:rFonts w:ascii="Helvetica Neue" w:eastAsia="Helvetica Neue" w:hAnsi="Helvetica Neue" w:cs="Helvetica Neue"/>
          <w:sz w:val="24"/>
          <w:szCs w:val="24"/>
        </w:rPr>
        <w:t>In this Call-Off Contract the following expressions mean:</w:t>
      </w:r>
    </w:p>
    <w:tbl>
      <w:tblPr>
        <w:tblW w:w="10590" w:type="dxa"/>
        <w:tblBorders>
          <w:top w:val="single" w:sz="4" w:space="0" w:color="000001"/>
          <w:left w:val="single" w:sz="4" w:space="0" w:color="000001"/>
          <w:bottom w:val="single" w:sz="6" w:space="0" w:color="000001"/>
          <w:right w:val="single" w:sz="6" w:space="0" w:color="000001"/>
          <w:insideH w:val="single" w:sz="6" w:space="0" w:color="000001"/>
          <w:insideV w:val="single" w:sz="6" w:space="0" w:color="000001"/>
        </w:tblBorders>
        <w:tblCellMar>
          <w:top w:w="99" w:type="dxa"/>
          <w:left w:w="94" w:type="dxa"/>
          <w:bottom w:w="99" w:type="dxa"/>
          <w:right w:w="99" w:type="dxa"/>
        </w:tblCellMar>
        <w:tblLook w:val="04A0" w:firstRow="1" w:lastRow="0" w:firstColumn="1" w:lastColumn="0" w:noHBand="0" w:noVBand="1"/>
      </w:tblPr>
      <w:tblGrid>
        <w:gridCol w:w="3435"/>
        <w:gridCol w:w="7155"/>
      </w:tblGrid>
      <w:tr w:rsidR="005540D7" w14:paraId="23ADA04D" w14:textId="77777777">
        <w:tc>
          <w:tcPr>
            <w:tcW w:w="3435" w:type="dxa"/>
            <w:tcBorders>
              <w:top w:val="single" w:sz="4" w:space="0" w:color="000001"/>
              <w:left w:val="single" w:sz="4" w:space="0" w:color="000001"/>
              <w:bottom w:val="single" w:sz="6" w:space="0" w:color="000001"/>
              <w:right w:val="single" w:sz="6" w:space="0" w:color="000001"/>
            </w:tcBorders>
            <w:shd w:val="clear" w:color="auto" w:fill="auto"/>
          </w:tcPr>
          <w:p w14:paraId="66E9ED9A"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Additional Services</w:t>
            </w:r>
          </w:p>
        </w:tc>
        <w:tc>
          <w:tcPr>
            <w:tcW w:w="7155" w:type="dxa"/>
            <w:tcBorders>
              <w:top w:val="single" w:sz="4" w:space="0" w:color="000001"/>
              <w:left w:val="single" w:sz="6" w:space="0" w:color="000001"/>
              <w:bottom w:val="single" w:sz="6" w:space="0" w:color="000001"/>
              <w:right w:val="single" w:sz="4" w:space="0" w:color="000001"/>
            </w:tcBorders>
            <w:shd w:val="clear" w:color="auto" w:fill="auto"/>
          </w:tcPr>
          <w:p w14:paraId="374D1865"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services ancillary to the G-Cloud Services that are in the scope of Framework Agreement Section 2 (Services Offered) which a Buyer may request.</w:t>
            </w:r>
          </w:p>
        </w:tc>
      </w:tr>
      <w:tr w:rsidR="005540D7" w14:paraId="6F376B82" w14:textId="77777777">
        <w:tc>
          <w:tcPr>
            <w:tcW w:w="3435" w:type="dxa"/>
            <w:tcBorders>
              <w:top w:val="single" w:sz="4" w:space="0" w:color="000001"/>
              <w:left w:val="single" w:sz="4" w:space="0" w:color="000001"/>
              <w:bottom w:val="single" w:sz="6" w:space="0" w:color="000001"/>
              <w:right w:val="single" w:sz="6" w:space="0" w:color="000001"/>
            </w:tcBorders>
            <w:shd w:val="clear" w:color="auto" w:fill="auto"/>
          </w:tcPr>
          <w:p w14:paraId="56EB79FF"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Admission Agreement</w:t>
            </w:r>
          </w:p>
        </w:tc>
        <w:tc>
          <w:tcPr>
            <w:tcW w:w="7155" w:type="dxa"/>
            <w:tcBorders>
              <w:top w:val="single" w:sz="4" w:space="0" w:color="000001"/>
              <w:left w:val="single" w:sz="6" w:space="0" w:color="000001"/>
              <w:bottom w:val="single" w:sz="6" w:space="0" w:color="000001"/>
              <w:right w:val="single" w:sz="4" w:space="0" w:color="000001"/>
            </w:tcBorders>
            <w:shd w:val="clear" w:color="auto" w:fill="auto"/>
          </w:tcPr>
          <w:p w14:paraId="22B4052E"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agreement to be entered into to enable the Supplier to participate in the relevant Civil Service pension scheme(s).</w:t>
            </w:r>
          </w:p>
        </w:tc>
      </w:tr>
      <w:tr w:rsidR="005540D7" w14:paraId="25405FB2" w14:textId="77777777">
        <w:tc>
          <w:tcPr>
            <w:tcW w:w="3435" w:type="dxa"/>
            <w:tcBorders>
              <w:top w:val="single" w:sz="4" w:space="0" w:color="000001"/>
              <w:left w:val="single" w:sz="4" w:space="0" w:color="000001"/>
              <w:bottom w:val="single" w:sz="6" w:space="0" w:color="000001"/>
              <w:right w:val="single" w:sz="6" w:space="0" w:color="000001"/>
            </w:tcBorders>
            <w:shd w:val="clear" w:color="auto" w:fill="auto"/>
          </w:tcPr>
          <w:p w14:paraId="3C24441A"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Application</w:t>
            </w:r>
          </w:p>
        </w:tc>
        <w:tc>
          <w:tcPr>
            <w:tcW w:w="7155" w:type="dxa"/>
            <w:tcBorders>
              <w:top w:val="single" w:sz="4" w:space="0" w:color="000001"/>
              <w:left w:val="single" w:sz="6" w:space="0" w:color="000001"/>
              <w:bottom w:val="single" w:sz="6" w:space="0" w:color="000001"/>
              <w:right w:val="single" w:sz="4" w:space="0" w:color="000001"/>
            </w:tcBorders>
            <w:shd w:val="clear" w:color="auto" w:fill="auto"/>
          </w:tcPr>
          <w:p w14:paraId="5655663F"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response submitted by the Supplier to the Invitation to Tender (known as the Invitation to Apply on the Digital Marketplace).</w:t>
            </w:r>
          </w:p>
        </w:tc>
      </w:tr>
      <w:tr w:rsidR="005540D7" w14:paraId="61C76A17"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1A3FD37"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Audit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B3600BE"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 audit carried out under the incorporated Framework Agreement clauses specified by the Buyer in the Order (if any).</w:t>
            </w:r>
          </w:p>
        </w:tc>
      </w:tr>
      <w:tr w:rsidR="005540D7" w14:paraId="18B8A30F"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A3DD1F1"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Background IPRs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0ABDF5E"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For each Party, IPRs:</w:t>
            </w:r>
          </w:p>
          <w:p w14:paraId="0CA50AAB" w14:textId="77777777" w:rsidR="005540D7" w:rsidRDefault="008E0B6F" w:rsidP="008E0B6F">
            <w:pPr>
              <w:numPr>
                <w:ilvl w:val="0"/>
                <w:numId w:val="13"/>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owned by that Party before the date of this Call-Off Contract (as may be enhanced and/or modified but not as a consequence of the Services) including IPRs contained in any of the Party's Know-How, documentation and processes </w:t>
            </w:r>
          </w:p>
          <w:p w14:paraId="3296FCCB" w14:textId="77777777" w:rsidR="005540D7" w:rsidRDefault="008E0B6F" w:rsidP="008E0B6F">
            <w:pPr>
              <w:numPr>
                <w:ilvl w:val="0"/>
                <w:numId w:val="13"/>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created by the Party independently of this Call-Off Contract, or</w:t>
            </w:r>
          </w:p>
          <w:p w14:paraId="656CB3D6" w14:textId="77777777" w:rsidR="005540D7" w:rsidRDefault="005540D7">
            <w:pPr>
              <w:spacing w:after="0" w:line="240" w:lineRule="auto"/>
              <w:rPr>
                <w:rFonts w:ascii="Helvetica Neue" w:eastAsia="Helvetica Neue" w:hAnsi="Helvetica Neue" w:cs="Helvetica Neue"/>
                <w:sz w:val="24"/>
                <w:szCs w:val="24"/>
              </w:rPr>
            </w:pPr>
          </w:p>
          <w:p w14:paraId="163C0C82"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For the Buyer, Crown Copyright which isn’t available to the Supplier otherwise than under this Call-Off Contract, but excluding IPRs owned by that Party in Buyer software or Supplier software.</w:t>
            </w:r>
          </w:p>
        </w:tc>
      </w:tr>
      <w:tr w:rsidR="005540D7" w14:paraId="70626329"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7E542307"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Buyer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CD0C6AA"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contracting authority ordering services as set out in the Order Form.</w:t>
            </w:r>
          </w:p>
        </w:tc>
      </w:tr>
      <w:tr w:rsidR="005540D7" w14:paraId="3C48B031"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09832265"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Buyer Data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06CB31F8"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All data supplied by the Buyer to the Supplier including Personal Data and Service Data that is owned and managed by the Buyer.</w:t>
            </w:r>
          </w:p>
        </w:tc>
      </w:tr>
      <w:tr w:rsidR="005540D7" w14:paraId="2E8C1FA9"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4B9C0B03"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Buyer Personal Data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C5F494F"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personal data supplied by the Buyer to the Supplier for purposes of, or in connection with, this Call-Off Contract. </w:t>
            </w:r>
          </w:p>
        </w:tc>
      </w:tr>
      <w:tr w:rsidR="005540D7" w14:paraId="1E709C17"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50A76691"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Buyer Representative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4116B027"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representative appointed by the Buyer under this Call-Off Contract.</w:t>
            </w:r>
          </w:p>
        </w:tc>
      </w:tr>
      <w:tr w:rsidR="005540D7" w14:paraId="080B35A0"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6120E29D"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Buyer Software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45A28D15"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Software owned by or licensed to the Buyer (other than under this Agreement), which is or will be used by the Supplier to provide the Services.</w:t>
            </w:r>
          </w:p>
        </w:tc>
      </w:tr>
      <w:tr w:rsidR="005540D7" w14:paraId="70172E3C"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114EA2E"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0A68C340"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5540D7" w14:paraId="441365F7"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4455B8A5"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Charges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27996DBB"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prices (excluding any applicable VAT), payable to the Supplier by the Buyer under this Call-Off Contract.</w:t>
            </w:r>
          </w:p>
        </w:tc>
      </w:tr>
      <w:tr w:rsidR="005540D7" w14:paraId="7848A492"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73B9610"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Collaboration Agreement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03F8BBC8"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rsidR="005540D7" w14:paraId="7D604CCF"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15DE68BB"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Commercially Sensitive Information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106492CC" w14:textId="77777777" w:rsidR="005540D7" w:rsidRDefault="008E0B6F">
            <w:pPr>
              <w:spacing w:after="0" w:line="240" w:lineRule="auto"/>
            </w:pPr>
            <w:r>
              <w:rPr>
                <w:rFonts w:ascii="Helvetica Neue" w:eastAsia="Helvetica Neue" w:hAnsi="Helvetica Neue" w:cs="Helvetica Neue"/>
                <w:sz w:val="24"/>
                <w:szCs w:val="24"/>
              </w:rPr>
              <w:t>Information, which the Buyer has been notified about by the Supplier in writing before the Start Date with full details of why the Information is deemed to be commercially sensitive.</w:t>
            </w:r>
          </w:p>
        </w:tc>
      </w:tr>
      <w:tr w:rsidR="005540D7" w14:paraId="52B6D96D"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726FA3F2"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Confidential Information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FF179C5"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Data, personal data and any information, which may include (but isn’t limited to) any:</w:t>
            </w:r>
          </w:p>
          <w:p w14:paraId="2DD941F9" w14:textId="77777777" w:rsidR="005540D7" w:rsidRDefault="008E0B6F" w:rsidP="008E0B6F">
            <w:pPr>
              <w:numPr>
                <w:ilvl w:val="0"/>
                <w:numId w:val="17"/>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information about business, affairs, developments, trade secrets, know-how, personnel, and third parties, including all Intellectual Property Rights (IPRs), together with all information derived from any of the above</w:t>
            </w:r>
          </w:p>
          <w:p w14:paraId="02C4CB45" w14:textId="77777777" w:rsidR="005540D7" w:rsidRDefault="008E0B6F" w:rsidP="008E0B6F">
            <w:pPr>
              <w:numPr>
                <w:ilvl w:val="0"/>
                <w:numId w:val="17"/>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other information clearly designated as being confidential or which ought reasonably be considered to be confidential (whether or not it is marked 'confidential').</w:t>
            </w:r>
          </w:p>
        </w:tc>
      </w:tr>
      <w:tr w:rsidR="005540D7" w14:paraId="2169A69A"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4BC00FC1"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Control</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222931D6"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‘Control’ as defined in section 1124 and 450 of the Corporation Tax Act 2010. 'Controls' and 'Controlled' will be interpreted accordingly.</w:t>
            </w:r>
          </w:p>
        </w:tc>
      </w:tr>
      <w:tr w:rsidR="005540D7" w14:paraId="1CB60DEC"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6D291CD6" w14:textId="77777777"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Controller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5D44351A" w14:textId="77777777" w:rsidR="005540D7" w:rsidRDefault="008E0B6F">
            <w:pPr>
              <w:spacing w:after="0" w:line="240" w:lineRule="auto"/>
            </w:pPr>
            <w:r>
              <w:rPr>
                <w:rFonts w:ascii="Helvetica Neue" w:hAnsi="Helvetica Neue" w:cs="Helvetica"/>
                <w:sz w:val="24"/>
                <w:szCs w:val="24"/>
              </w:rPr>
              <w:t>Takes the meaning given in the Data Protection Legislation</w:t>
            </w:r>
            <w:r>
              <w:rPr>
                <w:rFonts w:ascii="Helvetica Neue" w:hAnsi="Helvetica Neue" w:cs="Helvetica"/>
                <w:color w:val="353535"/>
                <w:sz w:val="24"/>
                <w:szCs w:val="24"/>
              </w:rPr>
              <w:t>.</w:t>
            </w:r>
          </w:p>
        </w:tc>
      </w:tr>
      <w:tr w:rsidR="005540D7" w14:paraId="07010675"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0F40EAA8"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Crown</w:t>
            </w:r>
          </w:p>
          <w:p w14:paraId="4876F34A" w14:textId="77777777" w:rsidR="005540D7" w:rsidRDefault="005540D7">
            <w:pPr>
              <w:spacing w:after="0" w:line="240" w:lineRule="auto"/>
              <w:rPr>
                <w:rFonts w:ascii="Helvetica Neue" w:eastAsia="Helvetica Neue" w:hAnsi="Helvetica Neue" w:cs="Helvetica Neue"/>
                <w:b/>
                <w:sz w:val="24"/>
                <w:szCs w:val="24"/>
              </w:rPr>
            </w:pP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166049EF"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5540D7" w14:paraId="4F2AE98A" w14:textId="77777777">
        <w:trPr>
          <w:trHeight w:val="650"/>
        </w:trPr>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4D61658F" w14:textId="77777777"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Data Loss Event  </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2C81FB7D" w14:textId="77777777"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Means a breach of security leading to the accidental or</w:t>
            </w:r>
          </w:p>
          <w:p w14:paraId="1199AA67" w14:textId="77777777"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unlawful destruction, loss, alteration, unauthorised disclosure of, or access to, Personal Data transmitted, stored or otherwise processed</w:t>
            </w:r>
          </w:p>
        </w:tc>
      </w:tr>
      <w:tr w:rsidR="005540D7" w14:paraId="161108A6" w14:textId="77777777">
        <w:trPr>
          <w:trHeight w:val="1069"/>
        </w:trPr>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C4E2ED8" w14:textId="77777777"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Data Protection Impact Assessment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1E67FAE6" w14:textId="77777777"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An assessment by the Controller of the impact of the envisaged processing by the Processor under this Call-Off Contract on the protection of Personal Data.</w:t>
            </w:r>
          </w:p>
        </w:tc>
      </w:tr>
      <w:tr w:rsidR="005540D7" w14:paraId="0274EDEE"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6857989"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Data Protection Legislation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69943D35"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Data Protection Legislation means:</w:t>
            </w:r>
            <w:r>
              <w:rPr>
                <w:rFonts w:ascii="Helvetica Neue" w:eastAsia="Helvetica Neue" w:hAnsi="Helvetica Neue" w:cs="Helvetica Neue"/>
                <w:sz w:val="24"/>
                <w:szCs w:val="24"/>
              </w:rPr>
              <w:tab/>
            </w:r>
          </w:p>
          <w:p w14:paraId="76FCFC2F" w14:textId="77777777" w:rsidR="005540D7" w:rsidRDefault="005540D7">
            <w:pPr>
              <w:spacing w:after="0" w:line="240" w:lineRule="auto"/>
              <w:rPr>
                <w:rFonts w:ascii="Helvetica Neue" w:eastAsia="Helvetica Neue" w:hAnsi="Helvetica Neue" w:cs="Helvetica Neue"/>
                <w:sz w:val="24"/>
                <w:szCs w:val="24"/>
              </w:rPr>
            </w:pPr>
          </w:p>
          <w:p w14:paraId="6263806C" w14:textId="77777777" w:rsidR="005540D7" w:rsidRDefault="008E0B6F" w:rsidP="00BB19D7">
            <w:pPr>
              <w:pStyle w:val="ListParagraph"/>
              <w:numPr>
                <w:ilvl w:val="0"/>
                <w:numId w:val="47"/>
              </w:num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GDPR, the LED and any applicable national implementing Laws as amended from time to time </w:t>
            </w:r>
          </w:p>
          <w:p w14:paraId="1E429810" w14:textId="77777777" w:rsidR="005540D7" w:rsidRDefault="008E0B6F" w:rsidP="00BB19D7">
            <w:pPr>
              <w:pStyle w:val="ListParagraph"/>
              <w:numPr>
                <w:ilvl w:val="0"/>
                <w:numId w:val="47"/>
              </w:num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DPA 2018 to the extent that it relates to processing of personal data and privacy;</w:t>
            </w:r>
          </w:p>
          <w:p w14:paraId="7BD055B5" w14:textId="77777777" w:rsidR="005540D7" w:rsidRDefault="008E0B6F" w:rsidP="00BB19D7">
            <w:pPr>
              <w:pStyle w:val="ListParagraph"/>
              <w:numPr>
                <w:ilvl w:val="0"/>
                <w:numId w:val="47"/>
              </w:num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all applicable Law about the processing of personal data and privacy, including if applicable legally binding guidance and codes of practice issued by the Information Commissioner.</w:t>
            </w:r>
          </w:p>
        </w:tc>
      </w:tr>
      <w:tr w:rsidR="005540D7" w14:paraId="39B395C7"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5AD86999"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Data Subject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B57FDE2" w14:textId="77777777"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Takes the meaning given in the Data Protection Legislation.</w:t>
            </w:r>
          </w:p>
        </w:tc>
      </w:tr>
      <w:tr w:rsidR="005540D7" w14:paraId="65B71AA2"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985C27E"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Default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5B833563"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Default is any:</w:t>
            </w:r>
          </w:p>
          <w:p w14:paraId="53A3FA18" w14:textId="77777777" w:rsidR="005540D7" w:rsidRDefault="008E0B6F" w:rsidP="00BB19D7">
            <w:pPr>
              <w:numPr>
                <w:ilvl w:val="0"/>
                <w:numId w:val="41"/>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breach of the obligations of the Supplier (including any fundamental breach or breach of a fundamental term)</w:t>
            </w:r>
          </w:p>
          <w:p w14:paraId="54BE5078" w14:textId="77777777" w:rsidR="005540D7" w:rsidRDefault="008E0B6F" w:rsidP="00BB19D7">
            <w:pPr>
              <w:numPr>
                <w:ilvl w:val="0"/>
                <w:numId w:val="41"/>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other default, negligence or negligent statement of the Supplier, of its Subcontractors or any Supplier Staff (whether by act or omission), in connection with or in relation to this Call-Off Contract</w:t>
            </w:r>
          </w:p>
          <w:p w14:paraId="2421FF0F" w14:textId="77777777" w:rsidR="005540D7" w:rsidRDefault="005540D7">
            <w:pPr>
              <w:spacing w:after="0" w:line="240" w:lineRule="auto"/>
              <w:rPr>
                <w:rFonts w:ascii="Helvetica Neue" w:eastAsia="Helvetica Neue" w:hAnsi="Helvetica Neue" w:cs="Helvetica Neue"/>
                <w:sz w:val="24"/>
                <w:szCs w:val="24"/>
              </w:rPr>
            </w:pPr>
          </w:p>
          <w:p w14:paraId="4742B8C4" w14:textId="77777777" w:rsidR="005540D7" w:rsidRDefault="008E0B6F">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Unless otherwise specified in the Framework Agreement the Supplier is liable to CCS for a Default of the Framework Agreement and in relation to a Default of the Call-Off Contract, the Supplier is liable to the Buyer.</w:t>
            </w:r>
          </w:p>
        </w:tc>
      </w:tr>
      <w:tr w:rsidR="005540D7" w14:paraId="0E4A42C6"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C85941D"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Deliverable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6B8FFF83"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G-Cloud Services the Buyer contracts the Supplier to provide under this Call-Off Contract.</w:t>
            </w:r>
          </w:p>
        </w:tc>
      </w:tr>
      <w:tr w:rsidR="005540D7" w14:paraId="01A3B618"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51F054E9"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Digital Marketplace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0BF64437" w14:textId="77777777" w:rsidR="005540D7" w:rsidRDefault="008E0B6F">
            <w:pPr>
              <w:spacing w:after="0" w:line="240" w:lineRule="auto"/>
            </w:pPr>
            <w:r>
              <w:rPr>
                <w:rFonts w:ascii="Helvetica Neue" w:eastAsia="Helvetica Neue" w:hAnsi="Helvetica Neue" w:cs="Helvetica Neue"/>
                <w:sz w:val="24"/>
                <w:szCs w:val="24"/>
              </w:rPr>
              <w:t>The government marketplace where Services are available for Buyers to buy. (</w:t>
            </w:r>
            <w:hyperlink r:id="rId44">
              <w:r>
                <w:rPr>
                  <w:rStyle w:val="ListLabel470"/>
                </w:rPr>
                <w:t>https://www.digitalmarketplace.service.gov.uk</w:t>
              </w:r>
            </w:hyperlink>
            <w:r>
              <w:rPr>
                <w:rFonts w:ascii="Helvetica Neue" w:eastAsia="Helvetica Neue" w:hAnsi="Helvetica Neue" w:cs="Helvetica Neue"/>
                <w:sz w:val="24"/>
                <w:szCs w:val="24"/>
              </w:rPr>
              <w:t>/)</w:t>
            </w:r>
          </w:p>
        </w:tc>
      </w:tr>
      <w:tr w:rsidR="005540D7" w14:paraId="6F3F7765"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008D6E78" w14:textId="77777777"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DPA 2018</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4CD3AA77" w14:textId="77777777"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Data Protection Act 2018.</w:t>
            </w:r>
          </w:p>
        </w:tc>
      </w:tr>
      <w:tr w:rsidR="005540D7" w14:paraId="6BFEF269"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70D45F51"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Employment Regulations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1E59898F"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Transfer of Undertakings (Protection of Employment) Regulations 2006 (SI 2006/246) (‘TUPE’) which implements the Acquired Rights Directive.</w:t>
            </w:r>
          </w:p>
        </w:tc>
      </w:tr>
      <w:tr w:rsidR="005540D7" w14:paraId="2DBBC3EA"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EA6A094"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End</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496B201D"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Means to terminate; and Ended and Ending are construed accordingly.</w:t>
            </w:r>
          </w:p>
        </w:tc>
      </w:tr>
      <w:tr w:rsidR="005540D7" w14:paraId="5FCAE057"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1757B782"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Environmental Information Regulations or EIR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1B27C55A"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Environmental Information Regulations 2004 together with any guidance or codes of practice issued by the Information Commissioner or relevant Government department about the regulations.</w:t>
            </w:r>
          </w:p>
        </w:tc>
      </w:tr>
      <w:tr w:rsidR="005540D7" w14:paraId="3F53B5D0"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050D50DC"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Equipment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6AE3C6EF"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Supplier’s hardware, computer and telecoms devices, plant, materials and such other items supplied and used by the Supplier (but not hired, leased or loaned from CCS or the Buyer) in the performance of its obligations under this Call-Off Contract.</w:t>
            </w:r>
          </w:p>
        </w:tc>
      </w:tr>
      <w:tr w:rsidR="005540D7" w14:paraId="3127E5CC"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0972B120"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ESI Reference Number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1001D3D2"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14 digit ESI reference number from the summary of outcome screen of the ESI tool.</w:t>
            </w:r>
          </w:p>
        </w:tc>
      </w:tr>
      <w:tr w:rsidR="005540D7" w14:paraId="75B9EC6F"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62A79A06"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Employment Status Indicator test tool or ESI tool</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52CCCCFE"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HMRC Employment Status Indicator test tool. The most up-to-date version must be used. At the time of drafting the tool may be found here:</w:t>
            </w:r>
          </w:p>
          <w:p w14:paraId="15E10CEF" w14:textId="77777777" w:rsidR="005540D7" w:rsidRDefault="007D449E">
            <w:pPr>
              <w:spacing w:after="0" w:line="240" w:lineRule="auto"/>
            </w:pPr>
            <w:hyperlink r:id="rId45">
              <w:r w:rsidR="008E0B6F">
                <w:rPr>
                  <w:rStyle w:val="ListLabel470"/>
                </w:rPr>
                <w:t>http://tools.hmrc.gov.uk/esi</w:t>
              </w:r>
            </w:hyperlink>
          </w:p>
        </w:tc>
      </w:tr>
      <w:tr w:rsidR="005540D7" w14:paraId="6BCC8606"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78B066B1"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Expiry Date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2260849F"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expiry date of this Call-Off Contract in the Order Form.</w:t>
            </w:r>
          </w:p>
        </w:tc>
      </w:tr>
      <w:tr w:rsidR="005540D7" w14:paraId="1C7959EA"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03E9236"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Force Majeure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1B7BE92D"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 Force Majeure event means anything affecting either Party's performance of their obligations arising from any:</w:t>
            </w:r>
          </w:p>
          <w:p w14:paraId="7BAD28BA" w14:textId="77777777" w:rsidR="005540D7" w:rsidRDefault="008E0B6F" w:rsidP="00BB19D7">
            <w:pPr>
              <w:numPr>
                <w:ilvl w:val="0"/>
                <w:numId w:val="19"/>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acts, events or omissions beyond the reasonable control of the affected Party</w:t>
            </w:r>
          </w:p>
          <w:p w14:paraId="3D006F6A" w14:textId="77777777" w:rsidR="005540D7" w:rsidRDefault="008E0B6F" w:rsidP="00BB19D7">
            <w:pPr>
              <w:numPr>
                <w:ilvl w:val="0"/>
                <w:numId w:val="19"/>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riots, war or armed conflict, acts of terrorism, nuclear, biological or chemical warfare</w:t>
            </w:r>
          </w:p>
          <w:p w14:paraId="54BF1B7C" w14:textId="77777777" w:rsidR="005540D7" w:rsidRDefault="008E0B6F" w:rsidP="00BB19D7">
            <w:pPr>
              <w:numPr>
                <w:ilvl w:val="0"/>
                <w:numId w:val="19"/>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acts of government, local government or Regulatory Bodies</w:t>
            </w:r>
          </w:p>
          <w:p w14:paraId="428E460E" w14:textId="77777777" w:rsidR="005540D7" w:rsidRDefault="008E0B6F" w:rsidP="00BB19D7">
            <w:pPr>
              <w:numPr>
                <w:ilvl w:val="0"/>
                <w:numId w:val="19"/>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fire, flood or disaster and any failure or shortage of power or fuel</w:t>
            </w:r>
          </w:p>
          <w:p w14:paraId="6722510A" w14:textId="77777777" w:rsidR="005540D7" w:rsidRDefault="008E0B6F" w:rsidP="00BB19D7">
            <w:pPr>
              <w:numPr>
                <w:ilvl w:val="0"/>
                <w:numId w:val="19"/>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industrial dispute affecting a third party for which a substitute third party isn’t reasonably available</w:t>
            </w:r>
          </w:p>
          <w:p w14:paraId="2A8BD130" w14:textId="77777777" w:rsidR="005540D7" w:rsidRDefault="005540D7">
            <w:pPr>
              <w:spacing w:after="0" w:line="240" w:lineRule="auto"/>
              <w:rPr>
                <w:rFonts w:ascii="Helvetica Neue" w:eastAsia="Helvetica Neue" w:hAnsi="Helvetica Neue" w:cs="Helvetica Neue"/>
                <w:sz w:val="24"/>
                <w:szCs w:val="24"/>
              </w:rPr>
            </w:pPr>
          </w:p>
          <w:p w14:paraId="50E4EF22"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following do not constitute a Force Majeure event:</w:t>
            </w:r>
          </w:p>
          <w:p w14:paraId="79B6DD3D" w14:textId="77777777" w:rsidR="005540D7" w:rsidRDefault="008E0B6F" w:rsidP="00BB19D7">
            <w:pPr>
              <w:numPr>
                <w:ilvl w:val="0"/>
                <w:numId w:val="33"/>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any industrial dispute about the Supplier, its staff, or failure in the Supplier’s (or a Subcontractor's) supply chain</w:t>
            </w:r>
          </w:p>
          <w:p w14:paraId="775270F5" w14:textId="77777777" w:rsidR="005540D7" w:rsidRDefault="008E0B6F" w:rsidP="00BB19D7">
            <w:pPr>
              <w:numPr>
                <w:ilvl w:val="0"/>
                <w:numId w:val="33"/>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any event which is attributable to the wilful act, neglect or failure to take reasonable precautions by the Party seeking to rely on Force Majeure</w:t>
            </w:r>
          </w:p>
          <w:p w14:paraId="30C45453" w14:textId="77777777" w:rsidR="005540D7" w:rsidRDefault="008E0B6F" w:rsidP="00BB19D7">
            <w:pPr>
              <w:numPr>
                <w:ilvl w:val="0"/>
                <w:numId w:val="33"/>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the event was foreseeable by the Party seeking to rely on Force Majeure at the time this Call-Off Contract was entered into</w:t>
            </w:r>
          </w:p>
          <w:p w14:paraId="76E3CE96" w14:textId="77777777" w:rsidR="005540D7" w:rsidRDefault="008E0B6F" w:rsidP="00BB19D7">
            <w:pPr>
              <w:numPr>
                <w:ilvl w:val="0"/>
                <w:numId w:val="33"/>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any event which is attributable to the Party seeking to rely on Force Majeure and its failure to comply with its own business continuity and disaster recovery plans</w:t>
            </w:r>
          </w:p>
        </w:tc>
      </w:tr>
      <w:tr w:rsidR="005540D7" w14:paraId="78843BF2"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767B1E93"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Former Supplier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6C50F2EC"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 supplier supplying services to the Buyer before the Start Date that are the same as or substantially similar to the Services. This also includes any Subcontractor or the Supplier (or any subcontractor of the Subcontractor).</w:t>
            </w:r>
          </w:p>
        </w:tc>
      </w:tr>
      <w:tr w:rsidR="005540D7" w14:paraId="725D4C9B"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03FCA8A1"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Framework Agreement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0EDDE9C1" w14:textId="77777777" w:rsidR="005540D7" w:rsidRDefault="008E0B6F">
            <w:pPr>
              <w:spacing w:after="0" w:line="240" w:lineRule="auto"/>
            </w:pPr>
            <w:r>
              <w:rPr>
                <w:rFonts w:ascii="Helvetica Neue" w:eastAsia="Helvetica Neue" w:hAnsi="Helvetica Neue" w:cs="Helvetica Neue"/>
                <w:sz w:val="24"/>
                <w:szCs w:val="24"/>
              </w:rPr>
              <w:t>The clauses of framework agreement</w:t>
            </w:r>
            <w:r>
              <w:rPr>
                <w:sz w:val="24"/>
                <w:szCs w:val="24"/>
              </w:rPr>
              <w:t xml:space="preserve"> </w:t>
            </w:r>
            <w:r>
              <w:rPr>
                <w:rFonts w:ascii="Helvetica Neue" w:hAnsi="Helvetica Neue"/>
                <w:sz w:val="24"/>
                <w:szCs w:val="24"/>
              </w:rPr>
              <w:t>RM1557.10</w:t>
            </w:r>
            <w:r>
              <w:rPr>
                <w:rFonts w:ascii="Helvetica Neue" w:eastAsia="Helvetica Neue" w:hAnsi="Helvetica Neue" w:cs="Helvetica Neue"/>
                <w:sz w:val="24"/>
                <w:szCs w:val="24"/>
              </w:rPr>
              <w:t xml:space="preserve"> together with the Framework Schedules.</w:t>
            </w:r>
          </w:p>
        </w:tc>
      </w:tr>
      <w:tr w:rsidR="005540D7" w14:paraId="6CF2F01D"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0050B8B2"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Fraud</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3CA24CF"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5540D7" w14:paraId="423BDDC4"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EF28BBC"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Freedom of Information Act or FOIA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9E7873B"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Freedom of Information Act 2000 and any subordinate legislation made under the Act together with any guidance or codes of practice issued by the Information Commissioner or relevant Government department in relation to the legislation.</w:t>
            </w:r>
          </w:p>
        </w:tc>
      </w:tr>
      <w:tr w:rsidR="005540D7" w14:paraId="60ED7762"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0DB78172"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G-Cloud Services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53EDB2B4"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cloud services described in Framework Agreement Section 2 (Services Offered) as defined by the Service Definition, the Supplier Terms and any related Application documentation, which the Supplier must make available to CCS and Buyers and those services which are deliverable by the Supplier under the Collaboration Agreement.</w:t>
            </w:r>
          </w:p>
        </w:tc>
      </w:tr>
      <w:tr w:rsidR="005540D7" w14:paraId="3F0755F0"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1109DC32" w14:textId="77777777"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GDPR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42512BBA" w14:textId="77777777"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The General Data Protection Regulation (Regulation (EU) 2016/679).</w:t>
            </w:r>
          </w:p>
        </w:tc>
      </w:tr>
      <w:tr w:rsidR="005540D7" w14:paraId="2C18A6F6"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1778AA16"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Good Industry Practice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0B21D5ED"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5540D7" w14:paraId="08403568"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48C9F83E"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Guarantee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07454A4E"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guarantee described in Schedule 5.</w:t>
            </w:r>
          </w:p>
        </w:tc>
      </w:tr>
      <w:tr w:rsidR="005540D7" w14:paraId="2E207C42"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24D8A8F"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Guidance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13C95722"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current UK Government guidance on the Public Contracts Regulations 2015. In the event of a conflict between any current UK Government guidance and the Crown Commercial Service guidance, current UK Government guidance will take precedence.</w:t>
            </w:r>
          </w:p>
        </w:tc>
      </w:tr>
      <w:tr w:rsidR="005540D7" w14:paraId="6D2277BB"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F4BBFB4"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Indicative Test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08061A0F"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ESI tool completed by contractors on their own behalf at the request of CCS or the Buyer (as applicable) under clause 4.6.</w:t>
            </w:r>
          </w:p>
        </w:tc>
      </w:tr>
      <w:tr w:rsidR="005540D7" w14:paraId="5DDEDEFE"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5E58294F"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Information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7359696"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Has the meaning given under section 84 of the Freedom of Information Act 2000.</w:t>
            </w:r>
          </w:p>
        </w:tc>
      </w:tr>
      <w:tr w:rsidR="005540D7" w14:paraId="4549B187"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4A1DA2B2"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Information Security Management System</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6DF75A22"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information security management system and process developed by the Supplier in accordance with clause 16.1.</w:t>
            </w:r>
          </w:p>
        </w:tc>
      </w:tr>
      <w:tr w:rsidR="005540D7" w14:paraId="129CE68B"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72C6687"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Inside IR35</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D6624C1"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Contractual engagements which would be determined to be within the scope of the IR35 Intermediaries legislation if assessed using the ESI tool.</w:t>
            </w:r>
          </w:p>
        </w:tc>
      </w:tr>
      <w:tr w:rsidR="005540D7" w14:paraId="4CACD51D"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8452196"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Insolvency Event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F264F14"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Can be:</w:t>
            </w:r>
          </w:p>
          <w:p w14:paraId="7BB4BF6D" w14:textId="77777777" w:rsidR="005540D7" w:rsidRDefault="008E0B6F" w:rsidP="00BB19D7">
            <w:pPr>
              <w:numPr>
                <w:ilvl w:val="0"/>
                <w:numId w:val="30"/>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 voluntary arrangement</w:t>
            </w:r>
          </w:p>
          <w:p w14:paraId="6020C0E4" w14:textId="77777777" w:rsidR="005540D7" w:rsidRDefault="008E0B6F" w:rsidP="00BB19D7">
            <w:pPr>
              <w:numPr>
                <w:ilvl w:val="0"/>
                <w:numId w:val="30"/>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 winding-up petition</w:t>
            </w:r>
          </w:p>
          <w:p w14:paraId="6394D440" w14:textId="77777777" w:rsidR="005540D7" w:rsidRDefault="008E0B6F" w:rsidP="00BB19D7">
            <w:pPr>
              <w:numPr>
                <w:ilvl w:val="0"/>
                <w:numId w:val="30"/>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the appointment of a receiver or administrator</w:t>
            </w:r>
          </w:p>
          <w:p w14:paraId="5F9F8AE4" w14:textId="77777777" w:rsidR="005540D7" w:rsidRDefault="008E0B6F" w:rsidP="00BB19D7">
            <w:pPr>
              <w:numPr>
                <w:ilvl w:val="0"/>
                <w:numId w:val="30"/>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an unresolved statutory demand </w:t>
            </w:r>
          </w:p>
          <w:p w14:paraId="06A03F66" w14:textId="77777777" w:rsidR="005540D7" w:rsidRDefault="008E0B6F" w:rsidP="00BB19D7">
            <w:pPr>
              <w:numPr>
                <w:ilvl w:val="0"/>
                <w:numId w:val="30"/>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 Schedule A1 moratorium.</w:t>
            </w:r>
          </w:p>
        </w:tc>
      </w:tr>
      <w:tr w:rsidR="005540D7" w14:paraId="4BB7070F"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1D78A80F"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Intellectual Property Rights or IPR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8D3F7DB"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Intellectual Property Rights are:</w:t>
            </w:r>
          </w:p>
          <w:p w14:paraId="36D84D13" w14:textId="77777777" w:rsidR="005540D7" w:rsidRDefault="008E0B6F" w:rsidP="008E0B6F">
            <w:pPr>
              <w:numPr>
                <w:ilvl w:val="0"/>
                <w:numId w:val="15"/>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23119471" w14:textId="77777777" w:rsidR="005540D7" w:rsidRDefault="008E0B6F" w:rsidP="008E0B6F">
            <w:pPr>
              <w:numPr>
                <w:ilvl w:val="0"/>
                <w:numId w:val="15"/>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applications for registration, and the right to apply for registration, for any of the rights listed at (a) that are capable of being registered in any country or jurisdiction</w:t>
            </w:r>
          </w:p>
          <w:p w14:paraId="747871EA" w14:textId="77777777" w:rsidR="005540D7" w:rsidRDefault="008E0B6F" w:rsidP="008E0B6F">
            <w:pPr>
              <w:numPr>
                <w:ilvl w:val="0"/>
                <w:numId w:val="15"/>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all other rights having equivalent or similar effect in any country or jurisdiction</w:t>
            </w:r>
          </w:p>
        </w:tc>
      </w:tr>
      <w:tr w:rsidR="005540D7" w14:paraId="4D172613"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47969767"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Intermediary</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73B12CC"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For the purposes of the IR35 rules an intermediary can be:</w:t>
            </w:r>
          </w:p>
          <w:p w14:paraId="304D07C8" w14:textId="77777777" w:rsidR="005540D7" w:rsidRDefault="008E0B6F" w:rsidP="00BB19D7">
            <w:pPr>
              <w:numPr>
                <w:ilvl w:val="0"/>
                <w:numId w:val="44"/>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the supplier's own limited company</w:t>
            </w:r>
          </w:p>
          <w:p w14:paraId="16305E3F" w14:textId="77777777" w:rsidR="005540D7" w:rsidRDefault="008E0B6F" w:rsidP="00BB19D7">
            <w:pPr>
              <w:numPr>
                <w:ilvl w:val="0"/>
                <w:numId w:val="44"/>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 service or a personal service company</w:t>
            </w:r>
          </w:p>
          <w:p w14:paraId="589C6184" w14:textId="77777777" w:rsidR="005540D7" w:rsidRDefault="008E0B6F" w:rsidP="00BB19D7">
            <w:pPr>
              <w:numPr>
                <w:ilvl w:val="0"/>
                <w:numId w:val="44"/>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 partnership</w:t>
            </w:r>
          </w:p>
          <w:p w14:paraId="0255DB80" w14:textId="77777777" w:rsidR="005540D7" w:rsidRDefault="005540D7">
            <w:pPr>
              <w:spacing w:after="0" w:line="240" w:lineRule="auto"/>
              <w:rPr>
                <w:rFonts w:ascii="Helvetica Neue" w:eastAsia="Helvetica Neue" w:hAnsi="Helvetica Neue" w:cs="Helvetica Neue"/>
                <w:sz w:val="24"/>
                <w:szCs w:val="24"/>
              </w:rPr>
            </w:pPr>
          </w:p>
          <w:p w14:paraId="32D2691C"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It does not apply if you work for a client through a Managed Service Company (MSC) or agency (for example, an employment agency).</w:t>
            </w:r>
          </w:p>
        </w:tc>
      </w:tr>
      <w:tr w:rsidR="005540D7" w14:paraId="5C4FC77D"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0C1C7BA6"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IPR Claim</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BC0537D"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 claim as set out in clause 11.5.</w:t>
            </w:r>
          </w:p>
        </w:tc>
      </w:tr>
      <w:tr w:rsidR="005540D7" w14:paraId="0644E758"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7BA4E185"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IR35</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F6CA6B8"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IR35 is also known as ‘Intermediaries legislation’. It’s a set of rules that affect tax and National Insurance where a Supplier is contracted to work for a client through an Intermediary.</w:t>
            </w:r>
          </w:p>
        </w:tc>
      </w:tr>
      <w:tr w:rsidR="005540D7" w14:paraId="558BBBC2"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1C6BD03F"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IR35 Assessment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6F20B9FB"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Assessment of employment status using the ESI tool to determine if engagement is Inside or Outside IR35.</w:t>
            </w:r>
          </w:p>
        </w:tc>
      </w:tr>
      <w:tr w:rsidR="005540D7" w14:paraId="541E7C30"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6CAED8C4"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Know-How</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0ABEC880"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All ideas, concepts, schemes, information, knowledge, techniques, methodology, and anything else in the nature of know-how relating to the G-Cloud Services but excluding know-how already in the Supplier’s or CCS’s possession before the Start Date.</w:t>
            </w:r>
          </w:p>
        </w:tc>
      </w:tr>
      <w:tr w:rsidR="005540D7" w14:paraId="68C5982C"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08F254A"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Law</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E965847"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5540D7" w14:paraId="22E18564"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7F6BBDE7" w14:textId="77777777"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LED</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636132AA" w14:textId="77777777"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Law Enforcement Directive (EU) 2016/680.</w:t>
            </w:r>
          </w:p>
        </w:tc>
      </w:tr>
      <w:tr w:rsidR="005540D7" w14:paraId="36CFCCAD"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40C71ACE"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br/>
              <w:t>Loss</w:t>
            </w:r>
            <w:r>
              <w:rPr>
                <w:rFonts w:ascii="Helvetica Neue" w:eastAsia="Helvetica Neue" w:hAnsi="Helvetica Neue" w:cs="Helvetica Neue"/>
                <w:b/>
                <w:sz w:val="24"/>
                <w:szCs w:val="24"/>
              </w:rPr>
              <w:br/>
            </w:r>
            <w:r>
              <w:rPr>
                <w:rFonts w:ascii="Helvetica Neue" w:eastAsia="Helvetica Neue" w:hAnsi="Helvetica Neue" w:cs="Helvetica Neue"/>
                <w:b/>
                <w:sz w:val="24"/>
                <w:szCs w:val="24"/>
              </w:rPr>
              <w:br/>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15C23A2" w14:textId="77777777" w:rsidR="005540D7" w:rsidRDefault="008E0B6F">
            <w:pPr>
              <w:spacing w:after="0" w:line="240" w:lineRule="auto"/>
            </w:pPr>
            <w:r>
              <w:rPr>
                <w:rFonts w:ascii="Helvetica Neue" w:eastAsia="Helvetica Neue" w:hAnsi="Helvetica Neue" w:cs="Helvetica Neue"/>
                <w:sz w:val="24"/>
                <w:szCs w:val="24"/>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rFonts w:ascii="Helvetica Neue" w:eastAsia="Helvetica Neue" w:hAnsi="Helvetica Neue" w:cs="Helvetica Neue"/>
                <w:b/>
                <w:sz w:val="24"/>
                <w:szCs w:val="24"/>
              </w:rPr>
              <w:t>Losses</w:t>
            </w:r>
            <w:r>
              <w:rPr>
                <w:rFonts w:ascii="Helvetica Neue" w:eastAsia="Helvetica Neue" w:hAnsi="Helvetica Neue" w:cs="Helvetica Neue"/>
                <w:sz w:val="24"/>
                <w:szCs w:val="24"/>
              </w:rPr>
              <w:t>' will be interpreted accordingly.</w:t>
            </w:r>
          </w:p>
        </w:tc>
      </w:tr>
      <w:tr w:rsidR="005540D7" w14:paraId="76CFAC3F"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5CEBE5FB"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Lot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60E2C5EB"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of the 3 Lots specified in the ITT and Lots will be construed accordingly.</w:t>
            </w:r>
          </w:p>
        </w:tc>
      </w:tr>
      <w:tr w:rsidR="005540D7" w14:paraId="536991D3"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180FF1F6"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Malicious Software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6C2349F"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5540D7" w14:paraId="34D05438"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140C323B"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Management Charge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2EFCE76"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5540D7" w14:paraId="65AFA0BF"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73BA988"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Management Information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06E3A14C"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management information specified in Framework Agreement section 6 (What you report to CCS).</w:t>
            </w:r>
          </w:p>
        </w:tc>
      </w:tr>
      <w:tr w:rsidR="005540D7" w14:paraId="41CF424C"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1DB6ABCF"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Material Breach </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03E9F7AC"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Those breaches which have been expressly set out as a material breach and any other single serious breach or persistent failure to perform as required under this Call-Off Contract.</w:t>
            </w:r>
          </w:p>
        </w:tc>
      </w:tr>
      <w:tr w:rsidR="005540D7" w14:paraId="7A6B387E"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472F3C05"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Ministry of Justice Code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A1E608F"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Ministry of Justice’s Code of Practice on the Discharge of the Functions of Public Authorities under Part 1 of the Freedom of Information Act 2000.</w:t>
            </w:r>
          </w:p>
        </w:tc>
      </w:tr>
      <w:tr w:rsidR="005540D7" w14:paraId="70E2637D"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7E63455D"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New Fair Deal</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4168E9E9"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revised Fair Deal position in the HM Treasury guidance: “Fair Deal for staff pensions: staff transfer from central government” issued in October 2013 as amended.</w:t>
            </w:r>
          </w:p>
        </w:tc>
      </w:tr>
      <w:tr w:rsidR="005540D7" w14:paraId="2662DA8B"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80F9611"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Order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48FCD421"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 order for G-Cloud Services placed by a Contracting Body with the Supplier in accordance with the Ordering Processes.</w:t>
            </w:r>
          </w:p>
        </w:tc>
      </w:tr>
      <w:tr w:rsidR="005540D7" w14:paraId="5BD5B7BC"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966D732"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Order Form</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95A64B1"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order form set out in Part A of the Call-Off Contract to be used by a Buyer to order G-Cloud Services.</w:t>
            </w:r>
          </w:p>
        </w:tc>
      </w:tr>
      <w:tr w:rsidR="005540D7" w14:paraId="5E10EA09"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0F6948B"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Ordered G-Cloud Services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EAD6BE3"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G-Cloud Services which are the subject of an Order by the Buyer.</w:t>
            </w:r>
          </w:p>
        </w:tc>
      </w:tr>
      <w:tr w:rsidR="005540D7" w14:paraId="20A6E72D"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49EF3DCD"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Outside IR35</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A22B5D7"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Contractual engagements which would be determined to not be within the scope of the IR35 intermediaries legislation if assessed using the ESI tool.</w:t>
            </w:r>
          </w:p>
        </w:tc>
      </w:tr>
      <w:tr w:rsidR="005540D7" w14:paraId="6C756AF6"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DFF7CBE"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Party</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0D61653C"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Buyer or the Supplier and ‘Parties’ will be interpreted accordingly.</w:t>
            </w:r>
          </w:p>
        </w:tc>
      </w:tr>
      <w:tr w:rsidR="005540D7" w14:paraId="6F8AEE4D"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6F955A19"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Personal Data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4FAE5F4D" w14:textId="77777777"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Takes the meaning given in the Data Protection Legislation.</w:t>
            </w:r>
          </w:p>
        </w:tc>
      </w:tr>
      <w:tr w:rsidR="005540D7" w14:paraId="4F7B51AE"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FE4FE4D" w14:textId="77777777"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 xml:space="preserve">Personal Data Breach </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4EFCB367" w14:textId="77777777"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Takes the meaning given in the Data Protection Legislation.</w:t>
            </w:r>
          </w:p>
        </w:tc>
      </w:tr>
      <w:tr w:rsidR="005540D7" w14:paraId="375950BE"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48F96331"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Processing</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225F269E" w14:textId="77777777" w:rsidR="005540D7" w:rsidRDefault="008E0B6F">
            <w:pPr>
              <w:spacing w:after="0" w:line="240" w:lineRule="auto"/>
            </w:pPr>
            <w:r>
              <w:rPr>
                <w:rFonts w:ascii="Helvetica Neue" w:hAnsi="Helvetica Neue" w:cs="Helvetica"/>
                <w:sz w:val="24"/>
                <w:szCs w:val="24"/>
              </w:rPr>
              <w:t>Takes the meaning given in the Data Protection Legislation</w:t>
            </w:r>
            <w:r>
              <w:rPr>
                <w:rFonts w:ascii="Helvetica Neue" w:eastAsia="Helvetica Neue" w:hAnsi="Helvetica Neue" w:cs="Helvetica Neue"/>
                <w:sz w:val="24"/>
                <w:szCs w:val="24"/>
              </w:rPr>
              <w:t xml:space="preserve"> but, for the purposes of this Call-Off Contract, it will include both manual and automatic Processing. ‘Process’ and ‘processed’ will be interpreted accordingly.</w:t>
            </w:r>
          </w:p>
        </w:tc>
      </w:tr>
      <w:tr w:rsidR="005540D7" w14:paraId="0CE7C1B4"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787B5E97" w14:textId="77777777"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Processor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2FE8B154" w14:textId="77777777"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Takes the meaning given in the Data Protection Legislation.</w:t>
            </w:r>
          </w:p>
        </w:tc>
      </w:tr>
      <w:tr w:rsidR="005540D7" w14:paraId="4AA4C64E"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1FED63B"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Prohibited Act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186D65FC"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To directly or indirectly offer, promise or give any person working</w:t>
            </w:r>
          </w:p>
          <w:p w14:paraId="37EE3224"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for or engaged by a Buyer or CCS a financial or other advantage</w:t>
            </w:r>
          </w:p>
          <w:p w14:paraId="48064E64"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to:</w:t>
            </w:r>
          </w:p>
          <w:p w14:paraId="34FA3ED3" w14:textId="77777777" w:rsidR="005540D7" w:rsidRDefault="008E0B6F" w:rsidP="00BB19D7">
            <w:pPr>
              <w:numPr>
                <w:ilvl w:val="0"/>
                <w:numId w:val="43"/>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induce that person to perform improperly a relevant function or activity</w:t>
            </w:r>
          </w:p>
          <w:p w14:paraId="7F48FF16" w14:textId="77777777" w:rsidR="005540D7" w:rsidRDefault="008E0B6F" w:rsidP="00BB19D7">
            <w:pPr>
              <w:numPr>
                <w:ilvl w:val="0"/>
                <w:numId w:val="43"/>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reward that person for improper performance of a relevant function or activity</w:t>
            </w:r>
          </w:p>
          <w:p w14:paraId="2E6EF869" w14:textId="77777777" w:rsidR="005540D7" w:rsidRDefault="008E0B6F" w:rsidP="00BB19D7">
            <w:pPr>
              <w:numPr>
                <w:ilvl w:val="0"/>
                <w:numId w:val="43"/>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commit any offence:</w:t>
            </w:r>
          </w:p>
          <w:p w14:paraId="723CB313" w14:textId="77777777" w:rsidR="005540D7" w:rsidRDefault="008E0B6F" w:rsidP="00BB19D7">
            <w:pPr>
              <w:numPr>
                <w:ilvl w:val="1"/>
                <w:numId w:val="43"/>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under the Bribery Act 2010</w:t>
            </w:r>
          </w:p>
          <w:p w14:paraId="1DAEE56D" w14:textId="77777777" w:rsidR="005540D7" w:rsidRDefault="008E0B6F" w:rsidP="00BB19D7">
            <w:pPr>
              <w:numPr>
                <w:ilvl w:val="1"/>
                <w:numId w:val="43"/>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under legislation creating offences concerning Fraud</w:t>
            </w:r>
          </w:p>
          <w:p w14:paraId="59A45472" w14:textId="77777777" w:rsidR="005540D7" w:rsidRDefault="008E0B6F" w:rsidP="00BB19D7">
            <w:pPr>
              <w:numPr>
                <w:ilvl w:val="1"/>
                <w:numId w:val="43"/>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at common Law concerning Fraud</w:t>
            </w:r>
          </w:p>
          <w:p w14:paraId="10488F0E" w14:textId="77777777" w:rsidR="005540D7" w:rsidRDefault="008E0B6F" w:rsidP="00BB19D7">
            <w:pPr>
              <w:numPr>
                <w:ilvl w:val="1"/>
                <w:numId w:val="43"/>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committing or attempting or conspiring to commit Fraud</w:t>
            </w:r>
          </w:p>
        </w:tc>
      </w:tr>
      <w:tr w:rsidR="005540D7" w14:paraId="4D91ABA9"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E587D59"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Project Specific IPRs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13CD7F19"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5540D7" w14:paraId="5CAA4B35"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68735A78"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Property</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2C6292E6"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Assets and property including technical infrastructure, IPRs and equipment. </w:t>
            </w:r>
          </w:p>
        </w:tc>
      </w:tr>
      <w:tr w:rsidR="005540D7" w14:paraId="04C340C7"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0C141F4D" w14:textId="77777777"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Protective Measures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B0187CA" w14:textId="77777777"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5540D7" w14:paraId="40AEE3BF"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5198D773"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PSN or Public Services Network</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6F8E49B7"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Public Services Network (PSN) is the Government’s high-performance network which helps public sector organisations work together, reduce duplication and share resources.</w:t>
            </w:r>
          </w:p>
        </w:tc>
      </w:tr>
      <w:tr w:rsidR="005540D7" w14:paraId="3679D032"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1063F061"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Regulatory Body or Bodies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6509727B"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Government departments and other bodies which, whether under statute, codes of practice or otherwise, are entitled to investigate or influence the matters dealt with in this Call-Off Contract.</w:t>
            </w:r>
          </w:p>
        </w:tc>
      </w:tr>
      <w:tr w:rsidR="005540D7" w14:paraId="00847898"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7A34DD23"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Relevant Person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591472C9"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employee, agent, servant, or representative of the Buyer, any other public body or person employed by or on behalf of the Buyer, or any other public body.</w:t>
            </w:r>
          </w:p>
        </w:tc>
      </w:tr>
      <w:tr w:rsidR="005540D7" w14:paraId="4DC5F050"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7512FE16"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Relevant Transfer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4AA8BE6"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 transfer of employment to which the Employment Regulations applies.</w:t>
            </w:r>
          </w:p>
        </w:tc>
      </w:tr>
      <w:tr w:rsidR="005540D7" w14:paraId="505C15D7"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DA10D59"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Replacement Services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6689D277" w14:textId="77777777" w:rsidR="005540D7" w:rsidRDefault="008E0B6F">
            <w:pPr>
              <w:spacing w:after="0" w:line="240" w:lineRule="auto"/>
            </w:pPr>
            <w:r>
              <w:rPr>
                <w:rFonts w:ascii="Helvetica Neue" w:eastAsia="Helvetica Neue" w:hAnsi="Helvetica Neue" w:cs="Helvetica Neue"/>
                <w:sz w:val="24"/>
                <w:szCs w:val="24"/>
              </w:rPr>
              <w:t>Any services which are the same as or substantially similar to any of the Services and which the Buyer receives in substitution for any of the Services after the expiry or Ending or partial Ending of the Call-Off Contract, whether those services are provided by the Buyer or a third party.</w:t>
            </w:r>
          </w:p>
        </w:tc>
      </w:tr>
      <w:tr w:rsidR="005540D7" w14:paraId="56DD76E3"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77BEC78C"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Replacement Supplier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6CFA3C05"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third party service provider of Replacement Services appointed by the Buyer (or where the Buyer is providing replacement Services for its own account, the Buyer).</w:t>
            </w:r>
          </w:p>
        </w:tc>
      </w:tr>
      <w:tr w:rsidR="005540D7" w14:paraId="0E39F069"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0926D209"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Services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1546881"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services ordered by the Buyer as set out in the Order Form.</w:t>
            </w:r>
          </w:p>
        </w:tc>
      </w:tr>
      <w:tr w:rsidR="005540D7" w14:paraId="175D5C16"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5FC8B3ED"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Service Data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1AB6563"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Data that is owned or managed by the Buyer and used for the G-Cloud Services, including backup data.</w:t>
            </w:r>
          </w:p>
        </w:tc>
      </w:tr>
      <w:tr w:rsidR="005540D7" w14:paraId="60A352FF"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73A278A7"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Service Definition(s)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AFB9581"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definition of the Supplier's G-Cloud Services provided as part of their Application that includes, but isn’t limited to, those items listed in Section 2 (Services Offered) of the Framework Agreement.</w:t>
            </w:r>
          </w:p>
        </w:tc>
      </w:tr>
      <w:tr w:rsidR="005540D7" w14:paraId="021C331E"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74B3F85F"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Service Description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74C3864"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description of the Supplier service offering as published on the Digital Marketplace.</w:t>
            </w:r>
          </w:p>
        </w:tc>
      </w:tr>
      <w:tr w:rsidR="005540D7" w14:paraId="4FE97ED3"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0EE1B0C3"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Service Personal Data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0346D86D"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Personal Data supplied by a Buyer to the Supplier in the course of the use of the G-Cloud Services for purposes of or in connection with this Call-Off Contract.</w:t>
            </w:r>
          </w:p>
        </w:tc>
      </w:tr>
      <w:tr w:rsidR="005540D7" w14:paraId="39BDAB30"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4BB34B75"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Spend Controls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8629A13" w14:textId="77777777" w:rsidR="005540D7" w:rsidRDefault="008E0B6F">
            <w:pPr>
              <w:spacing w:after="0" w:line="240" w:lineRule="auto"/>
            </w:pPr>
            <w:r>
              <w:rPr>
                <w:rFonts w:ascii="Helvetica Neue" w:eastAsia="Helvetica Neue" w:hAnsi="Helvetica Neue" w:cs="Helvetica Neue"/>
                <w:sz w:val="24"/>
                <w:szCs w:val="24"/>
              </w:rPr>
              <w:t xml:space="preserve">The approval process used by a central government Buyer if it needs to spend money on certain digital or technology services, see </w:t>
            </w:r>
            <w:hyperlink r:id="rId46">
              <w:r>
                <w:rPr>
                  <w:rStyle w:val="ListLabel470"/>
                </w:rPr>
                <w:t>https://www.gov.uk/service-manual/agile-delivery/spend-controls-check-if-you-need-approval-to-spend-money-on-a-service</w:t>
              </w:r>
            </w:hyperlink>
          </w:p>
        </w:tc>
      </w:tr>
      <w:tr w:rsidR="005540D7" w14:paraId="6BD2D4BF"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C5D1393"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Start Date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59C4BEA6"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start date of this Call-Off Contract as set out in the Order Form.</w:t>
            </w:r>
          </w:p>
        </w:tc>
      </w:tr>
      <w:tr w:rsidR="005540D7" w14:paraId="3CE3EBF4"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1238998D"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Subcontract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20677AEF"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5540D7" w14:paraId="7CAA1DB3"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0EDFD446"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Subcontractor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BDF32BC"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third party engaged by the Supplier under a Subcontract (permitted under the Framework Agreement and the Call-Off Contract) and its servants or agents in connection with the provision of G-Cloud Services.</w:t>
            </w:r>
          </w:p>
        </w:tc>
      </w:tr>
      <w:tr w:rsidR="005540D7" w14:paraId="609F7267"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5426034" w14:textId="77777777"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Subprocessor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E716E3F" w14:textId="77777777"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Any third party appointed to process Personal Data on behalf of the Supplier under this Call-Off Contract.</w:t>
            </w:r>
          </w:p>
        </w:tc>
      </w:tr>
      <w:tr w:rsidR="005540D7" w14:paraId="1C595973"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5FF4BBA6"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Supplier Representative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4ACFAE2A"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representative appointed by the Supplier from time to time in relation to the Call-Off Contract.</w:t>
            </w:r>
          </w:p>
        </w:tc>
      </w:tr>
      <w:tr w:rsidR="005540D7" w14:paraId="2C23A6A1"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AC9629A"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Supplier Staff</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0AD86EE9"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All persons employed by the Supplier together with the Supplier’s servants, agents, suppliers and Subcontractors used in the performance of its obligations under this Call-Off Contract.</w:t>
            </w:r>
          </w:p>
        </w:tc>
      </w:tr>
      <w:tr w:rsidR="005540D7" w14:paraId="36C5BA4A"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6EBC3AFD"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Supplier Terms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462FE735"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relevant G-Cloud Service terms and conditions as set out in the Terms and Conditions document supplied as part of the Supplier’s Application.</w:t>
            </w:r>
          </w:p>
        </w:tc>
      </w:tr>
      <w:tr w:rsidR="005540D7" w14:paraId="4CC6156C"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5A888126"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Term</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41CF6798"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term of this Call-Off Contract as set out in the Order Form. </w:t>
            </w:r>
          </w:p>
        </w:tc>
      </w:tr>
      <w:tr w:rsidR="005540D7" w14:paraId="5017593D"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6630BCF4"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Variation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6CDCBFB"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This has the meaning given to it in clause 32 (Variation process).</w:t>
            </w:r>
          </w:p>
        </w:tc>
      </w:tr>
      <w:tr w:rsidR="005540D7" w14:paraId="5429A2E8"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AC75925"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Working Days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CB3AE11"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day other than a Saturday, Sunday or public holiday in England and Wales.</w:t>
            </w:r>
          </w:p>
        </w:tc>
      </w:tr>
      <w:tr w:rsidR="005540D7" w14:paraId="73993A54" w14:textId="77777777">
        <w:tc>
          <w:tcPr>
            <w:tcW w:w="3435" w:type="dxa"/>
            <w:tcBorders>
              <w:top w:val="single" w:sz="6" w:space="0" w:color="000001"/>
              <w:left w:val="single" w:sz="4" w:space="0" w:color="000001"/>
              <w:bottom w:val="single" w:sz="4" w:space="0" w:color="000001"/>
              <w:right w:val="single" w:sz="6" w:space="0" w:color="000001"/>
            </w:tcBorders>
            <w:shd w:val="clear" w:color="auto" w:fill="auto"/>
          </w:tcPr>
          <w:p w14:paraId="5C5B8B3A" w14:textId="77777777"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Year</w:t>
            </w:r>
          </w:p>
        </w:tc>
        <w:tc>
          <w:tcPr>
            <w:tcW w:w="7155" w:type="dxa"/>
            <w:tcBorders>
              <w:top w:val="single" w:sz="6" w:space="0" w:color="000001"/>
              <w:left w:val="single" w:sz="6" w:space="0" w:color="000001"/>
              <w:bottom w:val="single" w:sz="4" w:space="0" w:color="000001"/>
              <w:right w:val="single" w:sz="4" w:space="0" w:color="000001"/>
            </w:tcBorders>
            <w:shd w:val="clear" w:color="auto" w:fill="auto"/>
          </w:tcPr>
          <w:p w14:paraId="3EF90DF5" w14:textId="77777777"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 contract year.</w:t>
            </w:r>
          </w:p>
        </w:tc>
      </w:tr>
    </w:tbl>
    <w:p w14:paraId="585FAFE9" w14:textId="77777777" w:rsidR="005540D7" w:rsidRDefault="005540D7">
      <w:pPr>
        <w:rPr>
          <w:rFonts w:ascii="Helvetica Neue" w:eastAsia="Helvetica Neue" w:hAnsi="Helvetica Neue" w:cs="Helvetica Neue"/>
          <w:sz w:val="24"/>
          <w:szCs w:val="24"/>
        </w:rPr>
      </w:pPr>
    </w:p>
    <w:p w14:paraId="69EC602C" w14:textId="77777777" w:rsidR="005540D7" w:rsidRDefault="008E0B6F">
      <w:pPr>
        <w:rPr>
          <w:rFonts w:ascii="Helvetica Neue" w:eastAsia="Helvetica Neue" w:hAnsi="Helvetica Neue" w:cs="Helvetica Neue"/>
          <w:sz w:val="24"/>
          <w:szCs w:val="24"/>
        </w:rPr>
      </w:pPr>
      <w:r>
        <w:br w:type="page"/>
      </w:r>
    </w:p>
    <w:p w14:paraId="2C3272B8" w14:textId="77777777" w:rsidR="005540D7" w:rsidRDefault="005540D7">
      <w:pPr>
        <w:rPr>
          <w:rFonts w:ascii="Helvetica Neue" w:eastAsia="Helvetica Neue" w:hAnsi="Helvetica Neue" w:cs="Helvetica Neue"/>
          <w:sz w:val="24"/>
          <w:szCs w:val="24"/>
        </w:rPr>
      </w:pPr>
    </w:p>
    <w:p w14:paraId="2667C48D" w14:textId="77777777" w:rsidR="005540D7" w:rsidRDefault="008E0B6F">
      <w:pPr>
        <w:pStyle w:val="Heading1"/>
      </w:pPr>
      <w:r>
        <w:rPr>
          <w:rFonts w:ascii="Helvetica Neue" w:eastAsia="Helvetica Neue" w:hAnsi="Helvetica Neue" w:cs="Helvetica Neue"/>
          <w:sz w:val="24"/>
          <w:szCs w:val="24"/>
        </w:rPr>
        <w:br/>
      </w:r>
      <w:bookmarkStart w:id="72" w:name="_Toc509486714"/>
      <w:r>
        <w:rPr>
          <w:rFonts w:ascii="Helvetica Neue" w:eastAsia="Helvetica Neue" w:hAnsi="Helvetica Neue" w:cs="Helvetica Neue"/>
          <w:sz w:val="24"/>
          <w:szCs w:val="24"/>
        </w:rPr>
        <w:t xml:space="preserve">Schedule 7 - </w:t>
      </w:r>
      <w:r>
        <w:rPr>
          <w:rFonts w:ascii="Helvetica Neue" w:hAnsi="Helvetica Neue" w:cs="Helvetica"/>
          <w:sz w:val="24"/>
          <w:szCs w:val="24"/>
        </w:rPr>
        <w:t>Processing, Personal Data and Data Subjects</w:t>
      </w:r>
      <w:bookmarkEnd w:id="72"/>
    </w:p>
    <w:p w14:paraId="75EC288A" w14:textId="77777777" w:rsidR="005540D7" w:rsidRDefault="004B022B">
      <w:pPr>
        <w:rPr>
          <w:sz w:val="24"/>
          <w:szCs w:val="24"/>
        </w:rPr>
      </w:pPr>
      <w:r>
        <w:rPr>
          <w:sz w:val="24"/>
          <w:szCs w:val="24"/>
        </w:rPr>
        <w:t>N/a</w:t>
      </w:r>
    </w:p>
    <w:p w14:paraId="7FDC35BB" w14:textId="77777777" w:rsidR="005540D7" w:rsidRDefault="008E0B6F">
      <w:r>
        <w:rPr>
          <w:rFonts w:ascii="Helvetica Neue" w:hAnsi="Helvetica Neue" w:cs="Helvetica"/>
          <w:b/>
          <w:bCs/>
          <w:sz w:val="24"/>
          <w:szCs w:val="24"/>
        </w:rPr>
        <w:t xml:space="preserve">Subject matter of the processing: </w:t>
      </w:r>
      <w:r>
        <w:rPr>
          <w:rFonts w:ascii="Helvetica Neue" w:hAnsi="Helvetica Neue" w:cs="Helvetica"/>
          <w:b/>
          <w:bCs/>
          <w:color w:val="353535"/>
          <w:sz w:val="24"/>
          <w:szCs w:val="24"/>
        </w:rPr>
        <w:br/>
      </w:r>
      <w:r w:rsidR="004B022B" w:rsidRPr="004B022B">
        <w:rPr>
          <w:color w:val="353535"/>
          <w:sz w:val="24"/>
          <w:szCs w:val="24"/>
        </w:rPr>
        <w:t>N/a</w:t>
      </w:r>
    </w:p>
    <w:p w14:paraId="3E065406" w14:textId="77777777" w:rsidR="004B022B" w:rsidRDefault="008E0B6F">
      <w:pPr>
        <w:rPr>
          <w:rFonts w:ascii="Helvetica Neue" w:hAnsi="Helvetica Neue" w:cs="Helvetica"/>
          <w:b/>
          <w:bCs/>
          <w:sz w:val="24"/>
          <w:szCs w:val="24"/>
        </w:rPr>
      </w:pPr>
      <w:r>
        <w:rPr>
          <w:rFonts w:ascii="Helvetica Neue" w:hAnsi="Helvetica Neue" w:cs="Helvetica"/>
          <w:b/>
          <w:bCs/>
          <w:sz w:val="24"/>
          <w:szCs w:val="24"/>
        </w:rPr>
        <w:t xml:space="preserve">Duration of the processing: </w:t>
      </w:r>
      <w:r>
        <w:rPr>
          <w:rFonts w:ascii="Helvetica Neue" w:hAnsi="Helvetica Neue" w:cs="Helvetica"/>
          <w:b/>
          <w:bCs/>
          <w:color w:val="353535"/>
          <w:sz w:val="24"/>
          <w:szCs w:val="24"/>
        </w:rPr>
        <w:br/>
      </w:r>
      <w:r w:rsidR="004B022B" w:rsidRPr="004B022B">
        <w:rPr>
          <w:bCs/>
          <w:sz w:val="24"/>
          <w:szCs w:val="24"/>
        </w:rPr>
        <w:t>N/a</w:t>
      </w:r>
    </w:p>
    <w:p w14:paraId="13D24538" w14:textId="77777777" w:rsidR="005540D7" w:rsidRDefault="008E0B6F">
      <w:r>
        <w:rPr>
          <w:rFonts w:ascii="Helvetica Neue" w:hAnsi="Helvetica Neue" w:cs="Helvetica"/>
          <w:b/>
          <w:bCs/>
          <w:sz w:val="24"/>
          <w:szCs w:val="24"/>
        </w:rPr>
        <w:t xml:space="preserve">Nature and purposes of the Processing: </w:t>
      </w:r>
      <w:r>
        <w:rPr>
          <w:rFonts w:ascii="Helvetica Neue" w:hAnsi="Helvetica Neue" w:cs="Helvetica"/>
          <w:b/>
          <w:bCs/>
          <w:color w:val="353535"/>
          <w:sz w:val="24"/>
          <w:szCs w:val="24"/>
        </w:rPr>
        <w:br/>
      </w:r>
      <w:r w:rsidR="004B022B" w:rsidRPr="004B022B">
        <w:rPr>
          <w:sz w:val="24"/>
          <w:szCs w:val="24"/>
        </w:rPr>
        <w:t>N/a</w:t>
      </w:r>
    </w:p>
    <w:p w14:paraId="04B6436C" w14:textId="77777777" w:rsidR="005540D7" w:rsidRDefault="008E0B6F">
      <w:r>
        <w:rPr>
          <w:rFonts w:ascii="Helvetica Neue" w:hAnsi="Helvetica Neue" w:cs="Helvetica"/>
          <w:b/>
          <w:bCs/>
          <w:sz w:val="24"/>
          <w:szCs w:val="24"/>
        </w:rPr>
        <w:t xml:space="preserve">Type of Personal Data: </w:t>
      </w:r>
      <w:r>
        <w:rPr>
          <w:rFonts w:ascii="Helvetica Neue" w:hAnsi="Helvetica Neue" w:cs="Helvetica"/>
          <w:b/>
          <w:bCs/>
          <w:color w:val="353535"/>
          <w:sz w:val="24"/>
          <w:szCs w:val="24"/>
        </w:rPr>
        <w:br/>
      </w:r>
      <w:r w:rsidR="004B022B" w:rsidRPr="004B022B">
        <w:rPr>
          <w:sz w:val="24"/>
          <w:szCs w:val="24"/>
        </w:rPr>
        <w:t>N/a</w:t>
      </w:r>
    </w:p>
    <w:p w14:paraId="5F45440C" w14:textId="77777777" w:rsidR="005540D7" w:rsidRDefault="008E0B6F">
      <w:r>
        <w:rPr>
          <w:rFonts w:ascii="Helvetica Neue" w:hAnsi="Helvetica Neue" w:cs="Helvetica"/>
          <w:b/>
          <w:bCs/>
          <w:sz w:val="24"/>
          <w:szCs w:val="24"/>
        </w:rPr>
        <w:t xml:space="preserve">Categories of Data Subject: </w:t>
      </w:r>
      <w:r>
        <w:rPr>
          <w:rFonts w:ascii="Helvetica Neue" w:hAnsi="Helvetica Neue" w:cs="Helvetica"/>
          <w:b/>
          <w:bCs/>
          <w:color w:val="353535"/>
          <w:sz w:val="24"/>
          <w:szCs w:val="24"/>
        </w:rPr>
        <w:br/>
      </w:r>
      <w:r w:rsidR="004B022B" w:rsidRPr="004B022B">
        <w:rPr>
          <w:sz w:val="24"/>
          <w:szCs w:val="24"/>
        </w:rPr>
        <w:t>N/a</w:t>
      </w:r>
    </w:p>
    <w:p w14:paraId="7F507AF0" w14:textId="77777777" w:rsidR="005540D7" w:rsidRDefault="008E0B6F">
      <w:r>
        <w:rPr>
          <w:rFonts w:ascii="Helvetica Neue" w:hAnsi="Helvetica Neue" w:cs="Helvetica"/>
          <w:b/>
          <w:bCs/>
          <w:sz w:val="24"/>
          <w:szCs w:val="24"/>
        </w:rPr>
        <w:t xml:space="preserve">Plan for return or destruction of the data once the Processing is complete UNLESS requirement under union or member state law to preserve that type of data: </w:t>
      </w:r>
      <w:r>
        <w:rPr>
          <w:rFonts w:ascii="Helvetica Neue" w:hAnsi="Helvetica Neue" w:cs="Helvetica"/>
          <w:b/>
          <w:bCs/>
          <w:color w:val="353535"/>
          <w:sz w:val="24"/>
          <w:szCs w:val="24"/>
        </w:rPr>
        <w:br/>
      </w:r>
      <w:r w:rsidR="004B022B" w:rsidRPr="004B022B">
        <w:rPr>
          <w:sz w:val="24"/>
          <w:szCs w:val="24"/>
        </w:rPr>
        <w:t>N/a</w:t>
      </w:r>
    </w:p>
    <w:p w14:paraId="4D894FAF" w14:textId="77777777" w:rsidR="005540D7" w:rsidRDefault="005540D7"/>
    <w:sectPr w:rsidR="005540D7">
      <w:headerReference w:type="default" r:id="rId47"/>
      <w:footerReference w:type="default" r:id="rId48"/>
      <w:pgSz w:w="11906" w:h="16838"/>
      <w:pgMar w:top="965" w:right="562" w:bottom="777" w:left="706" w:header="0" w:footer="720" w:gutter="0"/>
      <w:pgNumType w:start="1"/>
      <w:cols w:space="720"/>
      <w:formProt w:val="0"/>
      <w:docGrid w:linePitch="272" w:charSpace="819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C1A3CA" w16cid:durableId="2046068C"/>
  <w16cid:commentId w16cid:paraId="5C85F4CC" w16cid:durableId="20460503"/>
  <w16cid:commentId w16cid:paraId="715752F2" w16cid:durableId="204605C2"/>
  <w16cid:commentId w16cid:paraId="2F5E1214" w16cid:durableId="2046071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69C90B" w14:textId="77777777" w:rsidR="007D449E" w:rsidRDefault="007D449E">
      <w:pPr>
        <w:spacing w:after="0" w:line="240" w:lineRule="auto"/>
      </w:pPr>
      <w:r>
        <w:separator/>
      </w:r>
    </w:p>
  </w:endnote>
  <w:endnote w:type="continuationSeparator" w:id="0">
    <w:p w14:paraId="5F684446" w14:textId="77777777" w:rsidR="007D449E" w:rsidRDefault="007D4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Helvetica Neue">
    <w:altName w:val="MS Gothic"/>
    <w:charset w:val="80"/>
    <w:family w:val="roman"/>
    <w:pitch w:val="variable"/>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0C547" w14:textId="77777777" w:rsidR="007D449E" w:rsidRDefault="007D449E">
    <w:pPr>
      <w:rPr>
        <w:sz w:val="16"/>
        <w:szCs w:val="16"/>
      </w:rPr>
    </w:pPr>
  </w:p>
  <w:p w14:paraId="73FCF827" w14:textId="77777777" w:rsidR="007D449E" w:rsidRDefault="007D449E">
    <w:r>
      <w:rPr>
        <w:sz w:val="16"/>
        <w:szCs w:val="16"/>
      </w:rPr>
      <w:t>G-Cloud 10 Call-Off Contract – RM1557.10 18-06-2018</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https://www.gov.uk/government/publications/g-cloud-10-call-off-contract          </w:t>
    </w:r>
  </w:p>
  <w:p w14:paraId="4AC8D552" w14:textId="77777777" w:rsidR="007D449E" w:rsidRDefault="007D449E">
    <w:r>
      <w:rPr>
        <w:sz w:val="16"/>
        <w:szCs w:val="16"/>
      </w:rPr>
      <w:t xml:space="preserve">                                                                                                                                                                                                                      Page </w:t>
    </w:r>
    <w:r>
      <w:rPr>
        <w:sz w:val="16"/>
        <w:szCs w:val="16"/>
      </w:rPr>
      <w:fldChar w:fldCharType="begin"/>
    </w:r>
    <w:r>
      <w:rPr>
        <w:sz w:val="16"/>
        <w:szCs w:val="16"/>
      </w:rPr>
      <w:instrText>PAGE</w:instrText>
    </w:r>
    <w:r>
      <w:rPr>
        <w:sz w:val="16"/>
        <w:szCs w:val="16"/>
      </w:rPr>
      <w:fldChar w:fldCharType="separate"/>
    </w:r>
    <w:r w:rsidR="002D48C7">
      <w:rPr>
        <w:noProof/>
        <w:sz w:val="16"/>
        <w:szCs w:val="16"/>
      </w:rPr>
      <w:t>73</w:t>
    </w:r>
    <w:r>
      <w:rPr>
        <w:sz w:val="16"/>
        <w:szCs w:val="16"/>
      </w:rPr>
      <w:fldChar w:fldCharType="end"/>
    </w:r>
    <w:r>
      <w:rPr>
        <w:sz w:val="16"/>
        <w:szCs w:val="16"/>
      </w:rPr>
      <w:t xml:space="preserve"> of 58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01E7D5" w14:textId="77777777" w:rsidR="007D449E" w:rsidRDefault="007D449E">
      <w:pPr>
        <w:spacing w:after="0" w:line="240" w:lineRule="auto"/>
      </w:pPr>
      <w:r>
        <w:separator/>
      </w:r>
    </w:p>
  </w:footnote>
  <w:footnote w:type="continuationSeparator" w:id="0">
    <w:p w14:paraId="0E6C6859" w14:textId="77777777" w:rsidR="007D449E" w:rsidRDefault="007D44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161CB" w14:textId="77777777" w:rsidR="007D449E" w:rsidRDefault="007D449E">
    <w:pPr>
      <w:tabs>
        <w:tab w:val="center" w:pos="5026"/>
        <w:tab w:val="right" w:pos="10053"/>
      </w:tabs>
      <w:spacing w:before="720"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720E"/>
    <w:multiLevelType w:val="hybridMultilevel"/>
    <w:tmpl w:val="8828F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56616"/>
    <w:multiLevelType w:val="hybridMultilevel"/>
    <w:tmpl w:val="F1E8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08442C"/>
    <w:multiLevelType w:val="hybridMultilevel"/>
    <w:tmpl w:val="1514D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318BA"/>
    <w:multiLevelType w:val="hybridMultilevel"/>
    <w:tmpl w:val="205E39E4"/>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34BDF"/>
    <w:multiLevelType w:val="multilevel"/>
    <w:tmpl w:val="E24070A4"/>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5" w15:restartNumberingAfterBreak="0">
    <w:nsid w:val="0CBB114D"/>
    <w:multiLevelType w:val="hybridMultilevel"/>
    <w:tmpl w:val="B9E8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2A104A"/>
    <w:multiLevelType w:val="hybridMultilevel"/>
    <w:tmpl w:val="21A4E064"/>
    <w:lvl w:ilvl="0" w:tplc="F8DEED7C">
      <w:start w:val="1"/>
      <w:numFmt w:val="lowerLetter"/>
      <w:lvlText w:val="(%1)"/>
      <w:lvlJc w:val="left"/>
      <w:pPr>
        <w:ind w:left="432" w:hanging="432"/>
      </w:pPr>
      <w:rPr>
        <w:rFonts w:cs="Times New Roman"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E234A1"/>
    <w:multiLevelType w:val="multilevel"/>
    <w:tmpl w:val="9E1623AA"/>
    <w:lvl w:ilvl="0">
      <w:start w:val="1"/>
      <w:numFmt w:val="decimal"/>
      <w:lvlText w:val="1.%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100C56EC"/>
    <w:multiLevelType w:val="hybridMultilevel"/>
    <w:tmpl w:val="D172B892"/>
    <w:lvl w:ilvl="0" w:tplc="F81E5E02">
      <w:numFmt w:val="bullet"/>
      <w:lvlText w:val="-"/>
      <w:lvlJc w:val="left"/>
      <w:pPr>
        <w:ind w:left="720" w:hanging="360"/>
      </w:pPr>
      <w:rPr>
        <w:rFonts w:ascii="Arial" w:eastAsia="Times New Roman" w:hAnsi="Arial" w:cs="Arial"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801AA5"/>
    <w:multiLevelType w:val="multilevel"/>
    <w:tmpl w:val="CD7EF964"/>
    <w:lvl w:ilvl="0">
      <w:start w:val="1"/>
      <w:numFmt w:val="decimal"/>
      <w:lvlText w:val="17.%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12707BFD"/>
    <w:multiLevelType w:val="multilevel"/>
    <w:tmpl w:val="F886D9FE"/>
    <w:lvl w:ilvl="0">
      <w:start w:val="1"/>
      <w:numFmt w:val="decimal"/>
      <w:lvlText w:val="16.%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15:restartNumberingAfterBreak="0">
    <w:nsid w:val="13067F0E"/>
    <w:multiLevelType w:val="hybridMultilevel"/>
    <w:tmpl w:val="A2700B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48395B"/>
    <w:multiLevelType w:val="multilevel"/>
    <w:tmpl w:val="0A747FE6"/>
    <w:lvl w:ilvl="0">
      <w:start w:val="1"/>
      <w:numFmt w:val="decimal"/>
      <w:lvlText w:val="14.%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14E4250D"/>
    <w:multiLevelType w:val="multilevel"/>
    <w:tmpl w:val="4CC81BD8"/>
    <w:lvl w:ilvl="0">
      <w:start w:val="1"/>
      <w:numFmt w:val="decimal"/>
      <w:lvlText w:val="2.%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15:restartNumberingAfterBreak="0">
    <w:nsid w:val="18C578FF"/>
    <w:multiLevelType w:val="hybridMultilevel"/>
    <w:tmpl w:val="65E2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FE4CC3"/>
    <w:multiLevelType w:val="hybridMultilevel"/>
    <w:tmpl w:val="6BE22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236C89"/>
    <w:multiLevelType w:val="multilevel"/>
    <w:tmpl w:val="240C4AF8"/>
    <w:lvl w:ilvl="0">
      <w:start w:val="1"/>
      <w:numFmt w:val="decimal"/>
      <w:lvlText w:val="%1"/>
      <w:lvlJc w:val="left"/>
      <w:pPr>
        <w:ind w:left="1134" w:firstLine="0"/>
      </w:pPr>
      <w:rPr>
        <w:b/>
        <w:position w:val="0"/>
        <w:sz w:val="20"/>
        <w:vertAlign w:val="baseline"/>
      </w:rPr>
    </w:lvl>
    <w:lvl w:ilvl="1">
      <w:start w:val="1"/>
      <w:numFmt w:val="decimal"/>
      <w:lvlText w:val="CO-%1.%2"/>
      <w:lvlJc w:val="left"/>
      <w:pPr>
        <w:ind w:left="1134" w:firstLine="0"/>
      </w:pPr>
      <w:rPr>
        <w:b w:val="0"/>
        <w:position w:val="0"/>
        <w:sz w:val="20"/>
        <w:u w:val="none"/>
        <w:vertAlign w:val="baseline"/>
      </w:rPr>
    </w:lvl>
    <w:lvl w:ilvl="2">
      <w:start w:val="1"/>
      <w:numFmt w:val="bullet"/>
      <w:lvlText w:val="●"/>
      <w:lvlJc w:val="left"/>
      <w:pPr>
        <w:ind w:left="1542" w:firstLine="1134"/>
      </w:pPr>
      <w:rPr>
        <w:rFonts w:ascii="Arial" w:hAnsi="Arial" w:cs="Arial" w:hint="default"/>
        <w:color w:val="000000"/>
        <w:position w:val="0"/>
        <w:sz w:val="24"/>
        <w:vertAlign w:val="baseline"/>
      </w:rPr>
    </w:lvl>
    <w:lvl w:ilvl="3">
      <w:start w:val="1"/>
      <w:numFmt w:val="decimal"/>
      <w:lvlText w:val="CO-%1.%2.%3.%4"/>
      <w:lvlJc w:val="left"/>
      <w:pPr>
        <w:ind w:left="3572" w:firstLine="2325"/>
      </w:pPr>
      <w:rPr>
        <w:position w:val="0"/>
        <w:sz w:val="20"/>
        <w:vertAlign w:val="baseline"/>
      </w:rPr>
    </w:lvl>
    <w:lvl w:ilvl="4">
      <w:start w:val="1"/>
      <w:numFmt w:val="decimal"/>
      <w:lvlText w:val="CO-%1.%2.%3.%4.%5"/>
      <w:lvlJc w:val="left"/>
      <w:pPr>
        <w:ind w:left="3600" w:firstLine="10440"/>
      </w:pPr>
      <w:rPr>
        <w:position w:val="0"/>
        <w:sz w:val="20"/>
        <w:vertAlign w:val="baseline"/>
      </w:rPr>
    </w:lvl>
    <w:lvl w:ilvl="5">
      <w:start w:val="1"/>
      <w:numFmt w:val="decimal"/>
      <w:lvlText w:val="CO- %1.%2.%3.%4.%5.%6"/>
      <w:lvlJc w:val="left"/>
      <w:pPr>
        <w:ind w:left="4320" w:firstLine="12780"/>
      </w:pPr>
      <w:rPr>
        <w:position w:val="0"/>
        <w:sz w:val="20"/>
        <w:vertAlign w:val="baseline"/>
      </w:rPr>
    </w:lvl>
    <w:lvl w:ilvl="6">
      <w:start w:val="1"/>
      <w:numFmt w:val="lowerLetter"/>
      <w:lvlText w:val="%7."/>
      <w:lvlJc w:val="left"/>
      <w:pPr>
        <w:ind w:left="5040" w:firstLine="14760"/>
      </w:pPr>
      <w:rPr>
        <w:position w:val="0"/>
        <w:sz w:val="20"/>
        <w:vertAlign w:val="baseline"/>
      </w:rPr>
    </w:lvl>
    <w:lvl w:ilvl="7">
      <w:start w:val="1"/>
      <w:numFmt w:val="lowerRoman"/>
      <w:lvlText w:val="%8."/>
      <w:lvlJc w:val="left"/>
      <w:pPr>
        <w:ind w:left="5760" w:firstLine="16920"/>
      </w:pPr>
      <w:rPr>
        <w:position w:val="0"/>
        <w:sz w:val="20"/>
        <w:vertAlign w:val="baseline"/>
      </w:rPr>
    </w:lvl>
    <w:lvl w:ilvl="8">
      <w:start w:val="1"/>
      <w:numFmt w:val="lowerRoman"/>
      <w:lvlText w:val="%9."/>
      <w:lvlJc w:val="left"/>
      <w:pPr>
        <w:ind w:left="6480" w:firstLine="18577"/>
      </w:pPr>
      <w:rPr>
        <w:position w:val="0"/>
        <w:sz w:val="20"/>
        <w:vertAlign w:val="baseline"/>
      </w:rPr>
    </w:lvl>
  </w:abstractNum>
  <w:abstractNum w:abstractNumId="17" w15:restartNumberingAfterBreak="0">
    <w:nsid w:val="1B571496"/>
    <w:multiLevelType w:val="hybridMultilevel"/>
    <w:tmpl w:val="FE709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967967"/>
    <w:multiLevelType w:val="multilevel"/>
    <w:tmpl w:val="6B7605AE"/>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9" w15:restartNumberingAfterBreak="0">
    <w:nsid w:val="1D3F239E"/>
    <w:multiLevelType w:val="multilevel"/>
    <w:tmpl w:val="56A4658C"/>
    <w:lvl w:ilvl="0">
      <w:start w:val="1"/>
      <w:numFmt w:val="decimal"/>
      <w:lvlText w:val="13.%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15:restartNumberingAfterBreak="0">
    <w:nsid w:val="1EC63F25"/>
    <w:multiLevelType w:val="multilevel"/>
    <w:tmpl w:val="6DA48BBA"/>
    <w:lvl w:ilvl="0">
      <w:start w:val="1"/>
      <w:numFmt w:val="upperLetter"/>
      <w:lvlText w:val="(%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15:restartNumberingAfterBreak="0">
    <w:nsid w:val="21A562D3"/>
    <w:multiLevelType w:val="multilevel"/>
    <w:tmpl w:val="F32EE5B6"/>
    <w:lvl w:ilvl="0">
      <w:start w:val="1"/>
      <w:numFmt w:val="decimal"/>
      <w:lvlText w:val="7.%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15:restartNumberingAfterBreak="0">
    <w:nsid w:val="26430CBD"/>
    <w:multiLevelType w:val="multilevel"/>
    <w:tmpl w:val="E3000A3C"/>
    <w:lvl w:ilvl="0">
      <w:start w:val="1"/>
      <w:numFmt w:val="decimal"/>
      <w:lvlText w:val="12.%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15:restartNumberingAfterBreak="0">
    <w:nsid w:val="268A38DD"/>
    <w:multiLevelType w:val="multilevel"/>
    <w:tmpl w:val="582029F6"/>
    <w:lvl w:ilvl="0">
      <w:start w:val="1"/>
      <w:numFmt w:val="decimal"/>
      <w:lvlText w:val="20.%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15:restartNumberingAfterBreak="0">
    <w:nsid w:val="27B876A1"/>
    <w:multiLevelType w:val="hybridMultilevel"/>
    <w:tmpl w:val="7854C048"/>
    <w:lvl w:ilvl="0" w:tplc="F81E5E02">
      <w:numFmt w:val="bullet"/>
      <w:lvlText w:val="-"/>
      <w:lvlJc w:val="left"/>
      <w:pPr>
        <w:ind w:left="720" w:hanging="360"/>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F0050D"/>
    <w:multiLevelType w:val="hybridMultilevel"/>
    <w:tmpl w:val="D2161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C016720"/>
    <w:multiLevelType w:val="hybridMultilevel"/>
    <w:tmpl w:val="06A2CC6E"/>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BC5880"/>
    <w:multiLevelType w:val="multilevel"/>
    <w:tmpl w:val="040482B4"/>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8" w15:restartNumberingAfterBreak="0">
    <w:nsid w:val="2F7C6562"/>
    <w:multiLevelType w:val="hybridMultilevel"/>
    <w:tmpl w:val="3A460C24"/>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3752D8"/>
    <w:multiLevelType w:val="multilevel"/>
    <w:tmpl w:val="D2DAAAF4"/>
    <w:lvl w:ilvl="0">
      <w:start w:val="1"/>
      <w:numFmt w:val="decimal"/>
      <w:lvlText w:val="11.%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15:restartNumberingAfterBreak="0">
    <w:nsid w:val="32BE60C4"/>
    <w:multiLevelType w:val="multilevel"/>
    <w:tmpl w:val="F62E0484"/>
    <w:lvl w:ilvl="0">
      <w:start w:val="1"/>
      <w:numFmt w:val="decimal"/>
      <w:lvlText w:val="3.%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15:restartNumberingAfterBreak="0">
    <w:nsid w:val="343E6246"/>
    <w:multiLevelType w:val="multilevel"/>
    <w:tmpl w:val="A3DE19A6"/>
    <w:lvl w:ilvl="0">
      <w:start w:val="1"/>
      <w:numFmt w:val="decimal"/>
      <w:lvlText w:val="22.%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15:restartNumberingAfterBreak="0">
    <w:nsid w:val="36935257"/>
    <w:multiLevelType w:val="hybridMultilevel"/>
    <w:tmpl w:val="120230E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38393145"/>
    <w:multiLevelType w:val="multilevel"/>
    <w:tmpl w:val="A93AB4E6"/>
    <w:lvl w:ilvl="0">
      <w:start w:val="1"/>
      <w:numFmt w:val="decimal"/>
      <w:lvlText w:val="6.%1."/>
      <w:lvlJc w:val="left"/>
      <w:pPr>
        <w:ind w:left="720" w:firstLine="360"/>
      </w:pPr>
      <w:rPr>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4" w15:restartNumberingAfterBreak="0">
    <w:nsid w:val="387C2C16"/>
    <w:multiLevelType w:val="multilevel"/>
    <w:tmpl w:val="0658D328"/>
    <w:lvl w:ilvl="0">
      <w:start w:val="1"/>
      <w:numFmt w:val="decimal"/>
      <w:lvlText w:val="1.%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15:restartNumberingAfterBreak="0">
    <w:nsid w:val="389F70A0"/>
    <w:multiLevelType w:val="multilevel"/>
    <w:tmpl w:val="0B4E2B1A"/>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36" w15:restartNumberingAfterBreak="0">
    <w:nsid w:val="38F95EA9"/>
    <w:multiLevelType w:val="multilevel"/>
    <w:tmpl w:val="43B4BA4C"/>
    <w:name w:val="AOBullet422225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7" w15:restartNumberingAfterBreak="0">
    <w:nsid w:val="3ADB27FB"/>
    <w:multiLevelType w:val="hybridMultilevel"/>
    <w:tmpl w:val="F350EA5C"/>
    <w:lvl w:ilvl="0" w:tplc="CCE8915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D0647CC"/>
    <w:multiLevelType w:val="multilevel"/>
    <w:tmpl w:val="5D60C99E"/>
    <w:lvl w:ilvl="0">
      <w:start w:val="1"/>
      <w:numFmt w:val="decimal"/>
      <w:lvlText w:val="15.%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15:restartNumberingAfterBreak="0">
    <w:nsid w:val="400840AE"/>
    <w:multiLevelType w:val="multilevel"/>
    <w:tmpl w:val="3D287B8A"/>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40" w15:restartNumberingAfterBreak="0">
    <w:nsid w:val="41964940"/>
    <w:multiLevelType w:val="multilevel"/>
    <w:tmpl w:val="BBA4FF2C"/>
    <w:lvl w:ilvl="0">
      <w:start w:val="1"/>
      <w:numFmt w:val="lowerRoman"/>
      <w:lvlText w:val="%1)"/>
      <w:lvlJc w:val="left"/>
      <w:pPr>
        <w:ind w:left="1080" w:hanging="720"/>
      </w:pPr>
      <w:rPr>
        <w:rFonts w:ascii="Helvetica Neue" w:eastAsia="Arial" w:hAnsi="Helvetica Neue" w:cs="Helvetica"/>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39B43B3"/>
    <w:multiLevelType w:val="multilevel"/>
    <w:tmpl w:val="B484ABEC"/>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42" w15:restartNumberingAfterBreak="0">
    <w:nsid w:val="45256A43"/>
    <w:multiLevelType w:val="multilevel"/>
    <w:tmpl w:val="AFC841D8"/>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sz w:val="24"/>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43" w15:restartNumberingAfterBreak="0">
    <w:nsid w:val="48BC0D98"/>
    <w:multiLevelType w:val="multilevel"/>
    <w:tmpl w:val="57B41FA6"/>
    <w:lvl w:ilvl="0">
      <w:start w:val="1"/>
      <w:numFmt w:val="decimal"/>
      <w:lvlText w:val="4.%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4" w15:restartNumberingAfterBreak="0">
    <w:nsid w:val="493E1758"/>
    <w:multiLevelType w:val="multilevel"/>
    <w:tmpl w:val="739A64B4"/>
    <w:lvl w:ilvl="0">
      <w:start w:val="1"/>
      <w:numFmt w:val="decimal"/>
      <w:lvlText w:val="27.%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5" w15:restartNumberingAfterBreak="0">
    <w:nsid w:val="49895F02"/>
    <w:multiLevelType w:val="multilevel"/>
    <w:tmpl w:val="583A0A3E"/>
    <w:lvl w:ilvl="0">
      <w:start w:val="1"/>
      <w:numFmt w:val="decimal"/>
      <w:lvlText w:val="30.%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6" w15:restartNumberingAfterBreak="0">
    <w:nsid w:val="4B554422"/>
    <w:multiLevelType w:val="multilevel"/>
    <w:tmpl w:val="172A20D0"/>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47" w15:restartNumberingAfterBreak="0">
    <w:nsid w:val="4B5F438B"/>
    <w:multiLevelType w:val="multilevel"/>
    <w:tmpl w:val="D1425348"/>
    <w:lvl w:ilvl="0">
      <w:start w:val="1"/>
      <w:numFmt w:val="decimal"/>
      <w:lvlText w:val="23.%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8" w15:restartNumberingAfterBreak="0">
    <w:nsid w:val="51207082"/>
    <w:multiLevelType w:val="multilevel"/>
    <w:tmpl w:val="D7683BDA"/>
    <w:lvl w:ilvl="0">
      <w:start w:val="1"/>
      <w:numFmt w:val="bullet"/>
      <w:lvlText w:val=""/>
      <w:lvlJc w:val="left"/>
      <w:pPr>
        <w:ind w:left="675" w:firstLine="315"/>
      </w:pPr>
      <w:rPr>
        <w:rFonts w:ascii="Wingdings" w:hAnsi="Wingdings" w:cs="Wingdings" w:hint="default"/>
        <w:sz w:val="24"/>
        <w:u w:val="none"/>
      </w:rPr>
    </w:lvl>
    <w:lvl w:ilvl="1">
      <w:start w:val="1"/>
      <w:numFmt w:val="bullet"/>
      <w:lvlText w:val="o"/>
      <w:lvlJc w:val="left"/>
      <w:pPr>
        <w:ind w:left="1395" w:firstLine="1035"/>
      </w:pPr>
      <w:rPr>
        <w:rFonts w:ascii="OpenSymbol" w:hAnsi="OpenSymbol" w:cs="OpenSymbol" w:hint="default"/>
        <w:u w:val="none"/>
      </w:rPr>
    </w:lvl>
    <w:lvl w:ilvl="2">
      <w:start w:val="1"/>
      <w:numFmt w:val="bullet"/>
      <w:lvlText w:val="▪"/>
      <w:lvlJc w:val="left"/>
      <w:pPr>
        <w:ind w:left="2115" w:firstLine="1755"/>
      </w:pPr>
      <w:rPr>
        <w:rFonts w:ascii="OpenSymbol" w:hAnsi="OpenSymbol" w:cs="OpenSymbol" w:hint="default"/>
        <w:u w:val="none"/>
      </w:rPr>
    </w:lvl>
    <w:lvl w:ilvl="3">
      <w:start w:val="1"/>
      <w:numFmt w:val="bullet"/>
      <w:lvlText w:val=""/>
      <w:lvlJc w:val="left"/>
      <w:pPr>
        <w:ind w:left="2835" w:firstLine="2475"/>
      </w:pPr>
      <w:rPr>
        <w:rFonts w:ascii="Wingdings" w:hAnsi="Wingdings" w:cs="Wingdings" w:hint="default"/>
        <w:u w:val="none"/>
      </w:rPr>
    </w:lvl>
    <w:lvl w:ilvl="4">
      <w:start w:val="1"/>
      <w:numFmt w:val="bullet"/>
      <w:lvlText w:val="o"/>
      <w:lvlJc w:val="left"/>
      <w:pPr>
        <w:ind w:left="3555" w:firstLine="3195"/>
      </w:pPr>
      <w:rPr>
        <w:rFonts w:ascii="OpenSymbol" w:hAnsi="OpenSymbol" w:cs="OpenSymbol" w:hint="default"/>
        <w:u w:val="none"/>
      </w:rPr>
    </w:lvl>
    <w:lvl w:ilvl="5">
      <w:start w:val="1"/>
      <w:numFmt w:val="bullet"/>
      <w:lvlText w:val="▪"/>
      <w:lvlJc w:val="left"/>
      <w:pPr>
        <w:ind w:left="4275" w:firstLine="3915"/>
      </w:pPr>
      <w:rPr>
        <w:rFonts w:ascii="OpenSymbol" w:hAnsi="OpenSymbol" w:cs="OpenSymbol" w:hint="default"/>
        <w:u w:val="none"/>
      </w:rPr>
    </w:lvl>
    <w:lvl w:ilvl="6">
      <w:start w:val="1"/>
      <w:numFmt w:val="bullet"/>
      <w:lvlText w:val=""/>
      <w:lvlJc w:val="left"/>
      <w:pPr>
        <w:ind w:left="4995" w:firstLine="4635"/>
      </w:pPr>
      <w:rPr>
        <w:rFonts w:ascii="Wingdings" w:hAnsi="Wingdings" w:cs="Wingdings" w:hint="default"/>
        <w:u w:val="none"/>
      </w:rPr>
    </w:lvl>
    <w:lvl w:ilvl="7">
      <w:start w:val="1"/>
      <w:numFmt w:val="bullet"/>
      <w:lvlText w:val="o"/>
      <w:lvlJc w:val="left"/>
      <w:pPr>
        <w:ind w:left="5715" w:firstLine="5355"/>
      </w:pPr>
      <w:rPr>
        <w:rFonts w:ascii="OpenSymbol" w:hAnsi="OpenSymbol" w:cs="OpenSymbol" w:hint="default"/>
        <w:u w:val="none"/>
      </w:rPr>
    </w:lvl>
    <w:lvl w:ilvl="8">
      <w:start w:val="1"/>
      <w:numFmt w:val="bullet"/>
      <w:lvlText w:val="▪"/>
      <w:lvlJc w:val="left"/>
      <w:pPr>
        <w:ind w:left="6435" w:firstLine="6075"/>
      </w:pPr>
      <w:rPr>
        <w:rFonts w:ascii="OpenSymbol" w:hAnsi="OpenSymbol" w:cs="OpenSymbol" w:hint="default"/>
        <w:u w:val="none"/>
      </w:rPr>
    </w:lvl>
  </w:abstractNum>
  <w:abstractNum w:abstractNumId="49" w15:restartNumberingAfterBreak="0">
    <w:nsid w:val="51225183"/>
    <w:multiLevelType w:val="multilevel"/>
    <w:tmpl w:val="8F9850D0"/>
    <w:lvl w:ilvl="0">
      <w:start w:val="1"/>
      <w:numFmt w:val="decimal"/>
      <w:lvlText w:val="32.%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0" w15:restartNumberingAfterBreak="0">
    <w:nsid w:val="516E3506"/>
    <w:multiLevelType w:val="multilevel"/>
    <w:tmpl w:val="317A5C14"/>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695"/>
        </w:tabs>
        <w:ind w:left="2695"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51" w15:restartNumberingAfterBreak="0">
    <w:nsid w:val="551F3D1E"/>
    <w:multiLevelType w:val="multilevel"/>
    <w:tmpl w:val="E0AA9AD0"/>
    <w:lvl w:ilvl="0">
      <w:start w:val="1"/>
      <w:numFmt w:val="decimal"/>
      <w:lvlText w:val="26.%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2" w15:restartNumberingAfterBreak="0">
    <w:nsid w:val="569E245F"/>
    <w:multiLevelType w:val="hybridMultilevel"/>
    <w:tmpl w:val="13760600"/>
    <w:lvl w:ilvl="0" w:tplc="F81E5E02">
      <w:numFmt w:val="bullet"/>
      <w:lvlText w:val="-"/>
      <w:lvlJc w:val="left"/>
      <w:pPr>
        <w:ind w:left="720" w:hanging="360"/>
      </w:pPr>
      <w:rPr>
        <w:rFonts w:ascii="Arial" w:eastAsia="Times New Roman" w:hAnsi="Arial" w:cs="Arial"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AA66BD6"/>
    <w:multiLevelType w:val="hybridMultilevel"/>
    <w:tmpl w:val="911EB524"/>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4" w15:restartNumberingAfterBreak="0">
    <w:nsid w:val="5BA1703B"/>
    <w:multiLevelType w:val="hybridMultilevel"/>
    <w:tmpl w:val="3E60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CC54E79"/>
    <w:multiLevelType w:val="multilevel"/>
    <w:tmpl w:val="949EF990"/>
    <w:lvl w:ilvl="0">
      <w:start w:val="1"/>
      <w:numFmt w:val="decimal"/>
      <w:lvlText w:val="18.%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6" w15:restartNumberingAfterBreak="0">
    <w:nsid w:val="5E59388C"/>
    <w:multiLevelType w:val="multilevel"/>
    <w:tmpl w:val="1BA84D1A"/>
    <w:lvl w:ilvl="0">
      <w:start w:val="1"/>
      <w:numFmt w:val="decimal"/>
      <w:lvlText w:val="10.%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7" w15:restartNumberingAfterBreak="0">
    <w:nsid w:val="603759DC"/>
    <w:multiLevelType w:val="multilevel"/>
    <w:tmpl w:val="0B30AADA"/>
    <w:lvl w:ilvl="0">
      <w:start w:val="1"/>
      <w:numFmt w:val="decimal"/>
      <w:lvlText w:val="21.%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8" w15:restartNumberingAfterBreak="0">
    <w:nsid w:val="64BB3051"/>
    <w:multiLevelType w:val="multilevel"/>
    <w:tmpl w:val="BCBE7330"/>
    <w:lvl w:ilvl="0">
      <w:start w:val="1"/>
      <w:numFmt w:val="decimal"/>
      <w:lvlText w:val="19.%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9" w15:restartNumberingAfterBreak="0">
    <w:nsid w:val="64DE5356"/>
    <w:multiLevelType w:val="multilevel"/>
    <w:tmpl w:val="A21473C0"/>
    <w:lvl w:ilvl="0">
      <w:start w:val="1"/>
      <w:numFmt w:val="decimal"/>
      <w:lvlText w:val="31.%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0" w15:restartNumberingAfterBreak="0">
    <w:nsid w:val="66D00728"/>
    <w:multiLevelType w:val="multilevel"/>
    <w:tmpl w:val="63CE7446"/>
    <w:lvl w:ilvl="0">
      <w:start w:val="1"/>
      <w:numFmt w:val="decimal"/>
      <w:lvlText w:val="8.%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1" w15:restartNumberingAfterBreak="0">
    <w:nsid w:val="71BB51CB"/>
    <w:multiLevelType w:val="multilevel"/>
    <w:tmpl w:val="33DCE0FC"/>
    <w:lvl w:ilvl="0">
      <w:start w:val="1"/>
      <w:numFmt w:val="decimal"/>
      <w:lvlText w:val="28.%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2" w15:restartNumberingAfterBreak="0">
    <w:nsid w:val="72631AC2"/>
    <w:multiLevelType w:val="multilevel"/>
    <w:tmpl w:val="86444266"/>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63" w15:restartNumberingAfterBreak="0">
    <w:nsid w:val="75D81EE7"/>
    <w:multiLevelType w:val="multilevel"/>
    <w:tmpl w:val="617649C6"/>
    <w:lvl w:ilvl="0">
      <w:start w:val="1"/>
      <w:numFmt w:val="decimal"/>
      <w:lvlText w:val="29.%1"/>
      <w:lvlJc w:val="left"/>
      <w:pPr>
        <w:ind w:left="720" w:firstLine="360"/>
      </w:pPr>
      <w:rPr>
        <w:rFonts w:ascii="Helvetica Neue" w:hAnsi="Helvetica Neue"/>
        <w:sz w:val="24"/>
        <w:u w:val="none"/>
      </w:rPr>
    </w:lvl>
    <w:lvl w:ilvl="1">
      <w:start w:val="1"/>
      <w:numFmt w:val="bullet"/>
      <w:lvlText w:val=""/>
      <w:lvlJc w:val="left"/>
      <w:pPr>
        <w:ind w:left="1440" w:firstLine="1080"/>
      </w:pPr>
      <w:rPr>
        <w:rFonts w:ascii="Symbol" w:hAnsi="Symbol" w:cs="Symbol" w:hint="default"/>
        <w:u w:val="none"/>
      </w:rPr>
    </w:lvl>
    <w:lvl w:ilvl="2">
      <w:start w:val="1"/>
      <w:numFmt w:val="lowerRoman"/>
      <w:lvlText w:val="28.%3"/>
      <w:lvlJc w:val="right"/>
      <w:pPr>
        <w:ind w:left="2160" w:firstLine="1800"/>
      </w:pPr>
      <w:rPr>
        <w:u w:val="none"/>
      </w:rPr>
    </w:lvl>
    <w:lvl w:ilvl="3">
      <w:start w:val="1"/>
      <w:numFmt w:val="decimal"/>
      <w:lvlText w:val="28.%4"/>
      <w:lvlJc w:val="left"/>
      <w:pPr>
        <w:ind w:left="2880" w:firstLine="2520"/>
      </w:pPr>
      <w:rPr>
        <w:u w:val="none"/>
      </w:rPr>
    </w:lvl>
    <w:lvl w:ilvl="4">
      <w:start w:val="1"/>
      <w:numFmt w:val="lowerLetter"/>
      <w:lvlText w:val="28.%5"/>
      <w:lvlJc w:val="left"/>
      <w:pPr>
        <w:ind w:left="3600" w:firstLine="3240"/>
      </w:pPr>
      <w:rPr>
        <w:u w:val="none"/>
      </w:rPr>
    </w:lvl>
    <w:lvl w:ilvl="5">
      <w:start w:val="1"/>
      <w:numFmt w:val="lowerRoman"/>
      <w:lvlText w:val="28.%6"/>
      <w:lvlJc w:val="right"/>
      <w:pPr>
        <w:ind w:left="4320" w:firstLine="3960"/>
      </w:pPr>
      <w:rPr>
        <w:u w:val="none"/>
      </w:rPr>
    </w:lvl>
    <w:lvl w:ilvl="6">
      <w:start w:val="1"/>
      <w:numFmt w:val="decimal"/>
      <w:lvlText w:val="28.%7"/>
      <w:lvlJc w:val="left"/>
      <w:pPr>
        <w:ind w:left="5040" w:firstLine="4680"/>
      </w:pPr>
      <w:rPr>
        <w:u w:val="none"/>
      </w:rPr>
    </w:lvl>
    <w:lvl w:ilvl="7">
      <w:start w:val="1"/>
      <w:numFmt w:val="lowerLetter"/>
      <w:lvlText w:val="28.%8"/>
      <w:lvlJc w:val="left"/>
      <w:pPr>
        <w:ind w:left="5760" w:firstLine="5400"/>
      </w:pPr>
      <w:rPr>
        <w:u w:val="none"/>
      </w:rPr>
    </w:lvl>
    <w:lvl w:ilvl="8">
      <w:start w:val="1"/>
      <w:numFmt w:val="lowerRoman"/>
      <w:lvlText w:val="28.%9"/>
      <w:lvlJc w:val="right"/>
      <w:pPr>
        <w:ind w:left="6480" w:firstLine="6120"/>
      </w:pPr>
      <w:rPr>
        <w:u w:val="none"/>
      </w:rPr>
    </w:lvl>
  </w:abstractNum>
  <w:abstractNum w:abstractNumId="64" w15:restartNumberingAfterBreak="0">
    <w:nsid w:val="75E53278"/>
    <w:multiLevelType w:val="multilevel"/>
    <w:tmpl w:val="DB68BA88"/>
    <w:lvl w:ilvl="0">
      <w:start w:val="1"/>
      <w:numFmt w:val="decimal"/>
      <w:lvlText w:val="24.%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5" w15:restartNumberingAfterBreak="0">
    <w:nsid w:val="78582C66"/>
    <w:multiLevelType w:val="hybridMultilevel"/>
    <w:tmpl w:val="FCDC277A"/>
    <w:lvl w:ilvl="0" w:tplc="F81E5E02">
      <w:numFmt w:val="bullet"/>
      <w:lvlText w:val="-"/>
      <w:lvlJc w:val="left"/>
      <w:pPr>
        <w:ind w:left="720" w:hanging="360"/>
      </w:pPr>
      <w:rPr>
        <w:rFonts w:ascii="Arial" w:eastAsia="Times New Roman" w:hAnsi="Arial" w:cs="Arial"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91B4DBC"/>
    <w:multiLevelType w:val="hybridMultilevel"/>
    <w:tmpl w:val="FE42C7F0"/>
    <w:lvl w:ilvl="0" w:tplc="F81E5E02">
      <w:numFmt w:val="bullet"/>
      <w:lvlText w:val="-"/>
      <w:lvlJc w:val="left"/>
      <w:pPr>
        <w:ind w:left="720" w:hanging="360"/>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9E35674"/>
    <w:multiLevelType w:val="multilevel"/>
    <w:tmpl w:val="B7FCF7EA"/>
    <w:lvl w:ilvl="0">
      <w:start w:val="1"/>
      <w:numFmt w:val="decimal"/>
      <w:lvlText w:val="6.%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8" w15:restartNumberingAfterBreak="0">
    <w:nsid w:val="7A31071E"/>
    <w:multiLevelType w:val="multilevel"/>
    <w:tmpl w:val="729E76C2"/>
    <w:lvl w:ilvl="0">
      <w:start w:val="1"/>
      <w:numFmt w:val="decimal"/>
      <w:lvlText w:val="5.%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9" w15:restartNumberingAfterBreak="0">
    <w:nsid w:val="7DA210BA"/>
    <w:multiLevelType w:val="hybridMultilevel"/>
    <w:tmpl w:val="C20CC47C"/>
    <w:lvl w:ilvl="0" w:tplc="F81E5E02">
      <w:numFmt w:val="bullet"/>
      <w:lvlText w:val="-"/>
      <w:lvlJc w:val="left"/>
      <w:pPr>
        <w:ind w:left="720" w:hanging="360"/>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E7C2D79"/>
    <w:multiLevelType w:val="multilevel"/>
    <w:tmpl w:val="918400FE"/>
    <w:lvl w:ilvl="0">
      <w:start w:val="1"/>
      <w:numFmt w:val="decimal"/>
      <w:lvlText w:val="25.%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1" w15:restartNumberingAfterBreak="0">
    <w:nsid w:val="7FA946F7"/>
    <w:multiLevelType w:val="multilevel"/>
    <w:tmpl w:val="66E25CA8"/>
    <w:lvl w:ilvl="0">
      <w:start w:val="1"/>
      <w:numFmt w:val="decimal"/>
      <w:lvlText w:val="9.%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2" w15:restartNumberingAfterBreak="0">
    <w:nsid w:val="7FF82B06"/>
    <w:multiLevelType w:val="multilevel"/>
    <w:tmpl w:val="5F8A98F4"/>
    <w:lvl w:ilvl="0">
      <w:start w:val="27"/>
      <w:numFmt w:val="decimal"/>
      <w:lvlText w:val="%1"/>
      <w:lvlJc w:val="left"/>
      <w:pPr>
        <w:ind w:left="570" w:hanging="570"/>
      </w:pPr>
      <w:rPr>
        <w:color w:val="00000A"/>
      </w:rPr>
    </w:lvl>
    <w:lvl w:ilvl="1">
      <w:start w:val="5"/>
      <w:numFmt w:val="decimal"/>
      <w:lvlText w:val="%1.%2"/>
      <w:lvlJc w:val="left"/>
      <w:pPr>
        <w:ind w:left="1470" w:hanging="570"/>
      </w:pPr>
      <w:rPr>
        <w:color w:val="00000A"/>
      </w:rPr>
    </w:lvl>
    <w:lvl w:ilvl="2">
      <w:start w:val="1"/>
      <w:numFmt w:val="decimal"/>
      <w:lvlText w:val="%1.%2.%3"/>
      <w:lvlJc w:val="left"/>
      <w:pPr>
        <w:ind w:left="3271" w:hanging="720"/>
      </w:pPr>
      <w:rPr>
        <w:color w:val="00000A"/>
      </w:rPr>
    </w:lvl>
    <w:lvl w:ilvl="3">
      <w:start w:val="1"/>
      <w:numFmt w:val="lowerRoman"/>
      <w:lvlText w:val="%4."/>
      <w:lvlJc w:val="left"/>
      <w:pPr>
        <w:ind w:left="3420" w:hanging="720"/>
      </w:pPr>
      <w:rPr>
        <w:rFonts w:ascii="Helvetica Neue" w:eastAsia="Calibri" w:hAnsi="Helvetica Neue" w:cs="Arial"/>
        <w:color w:val="00000A"/>
        <w:sz w:val="24"/>
      </w:rPr>
    </w:lvl>
    <w:lvl w:ilvl="4">
      <w:start w:val="1"/>
      <w:numFmt w:val="decimal"/>
      <w:lvlText w:val="%1.%2.%3.%4.%5"/>
      <w:lvlJc w:val="left"/>
      <w:pPr>
        <w:ind w:left="4680" w:hanging="1080"/>
      </w:pPr>
      <w:rPr>
        <w:color w:val="00000A"/>
      </w:rPr>
    </w:lvl>
    <w:lvl w:ilvl="5">
      <w:start w:val="1"/>
      <w:numFmt w:val="decimal"/>
      <w:lvlText w:val="%1.%2.%3.%4.%5.%6"/>
      <w:lvlJc w:val="left"/>
      <w:pPr>
        <w:ind w:left="5580" w:hanging="1080"/>
      </w:pPr>
      <w:rPr>
        <w:color w:val="00000A"/>
      </w:rPr>
    </w:lvl>
    <w:lvl w:ilvl="6">
      <w:start w:val="1"/>
      <w:numFmt w:val="decimal"/>
      <w:lvlText w:val="%1.%2.%3.%4.%5.%6.%7"/>
      <w:lvlJc w:val="left"/>
      <w:pPr>
        <w:ind w:left="6840" w:hanging="1440"/>
      </w:pPr>
      <w:rPr>
        <w:color w:val="00000A"/>
      </w:rPr>
    </w:lvl>
    <w:lvl w:ilvl="7">
      <w:start w:val="1"/>
      <w:numFmt w:val="decimal"/>
      <w:lvlText w:val="%1.%2.%3.%4.%5.%6.%7.%8"/>
      <w:lvlJc w:val="left"/>
      <w:pPr>
        <w:ind w:left="7740" w:hanging="1440"/>
      </w:pPr>
      <w:rPr>
        <w:color w:val="00000A"/>
      </w:rPr>
    </w:lvl>
    <w:lvl w:ilvl="8">
      <w:start w:val="1"/>
      <w:numFmt w:val="decimal"/>
      <w:lvlText w:val="%1.%2.%3.%4.%5.%6.%7.%8.%9"/>
      <w:lvlJc w:val="left"/>
      <w:pPr>
        <w:ind w:left="9000" w:hanging="1800"/>
      </w:pPr>
      <w:rPr>
        <w:color w:val="00000A"/>
      </w:rPr>
    </w:lvl>
  </w:abstractNum>
  <w:num w:numId="1">
    <w:abstractNumId w:val="22"/>
  </w:num>
  <w:num w:numId="2">
    <w:abstractNumId w:val="10"/>
  </w:num>
  <w:num w:numId="3">
    <w:abstractNumId w:val="38"/>
  </w:num>
  <w:num w:numId="4">
    <w:abstractNumId w:val="16"/>
  </w:num>
  <w:num w:numId="5">
    <w:abstractNumId w:val="30"/>
  </w:num>
  <w:num w:numId="6">
    <w:abstractNumId w:val="49"/>
  </w:num>
  <w:num w:numId="7">
    <w:abstractNumId w:val="48"/>
  </w:num>
  <w:num w:numId="8">
    <w:abstractNumId w:val="31"/>
  </w:num>
  <w:num w:numId="9">
    <w:abstractNumId w:val="21"/>
  </w:num>
  <w:num w:numId="10">
    <w:abstractNumId w:val="7"/>
  </w:num>
  <w:num w:numId="11">
    <w:abstractNumId w:val="44"/>
  </w:num>
  <w:num w:numId="12">
    <w:abstractNumId w:val="59"/>
  </w:num>
  <w:num w:numId="13">
    <w:abstractNumId w:val="4"/>
  </w:num>
  <w:num w:numId="14">
    <w:abstractNumId w:val="57"/>
  </w:num>
  <w:num w:numId="15">
    <w:abstractNumId w:val="62"/>
  </w:num>
  <w:num w:numId="16">
    <w:abstractNumId w:val="51"/>
  </w:num>
  <w:num w:numId="17">
    <w:abstractNumId w:val="46"/>
  </w:num>
  <w:num w:numId="18">
    <w:abstractNumId w:val="60"/>
  </w:num>
  <w:num w:numId="19">
    <w:abstractNumId w:val="18"/>
  </w:num>
  <w:num w:numId="20">
    <w:abstractNumId w:val="20"/>
  </w:num>
  <w:num w:numId="21">
    <w:abstractNumId w:val="67"/>
  </w:num>
  <w:num w:numId="22">
    <w:abstractNumId w:val="23"/>
  </w:num>
  <w:num w:numId="23">
    <w:abstractNumId w:val="13"/>
  </w:num>
  <w:num w:numId="24">
    <w:abstractNumId w:val="45"/>
  </w:num>
  <w:num w:numId="25">
    <w:abstractNumId w:val="34"/>
  </w:num>
  <w:num w:numId="26">
    <w:abstractNumId w:val="29"/>
  </w:num>
  <w:num w:numId="27">
    <w:abstractNumId w:val="61"/>
  </w:num>
  <w:num w:numId="28">
    <w:abstractNumId w:val="58"/>
  </w:num>
  <w:num w:numId="29">
    <w:abstractNumId w:val="47"/>
  </w:num>
  <w:num w:numId="30">
    <w:abstractNumId w:val="35"/>
  </w:num>
  <w:num w:numId="31">
    <w:abstractNumId w:val="64"/>
  </w:num>
  <w:num w:numId="32">
    <w:abstractNumId w:val="43"/>
  </w:num>
  <w:num w:numId="33">
    <w:abstractNumId w:val="41"/>
  </w:num>
  <w:num w:numId="34">
    <w:abstractNumId w:val="68"/>
  </w:num>
  <w:num w:numId="35">
    <w:abstractNumId w:val="12"/>
  </w:num>
  <w:num w:numId="36">
    <w:abstractNumId w:val="19"/>
  </w:num>
  <w:num w:numId="37">
    <w:abstractNumId w:val="9"/>
  </w:num>
  <w:num w:numId="38">
    <w:abstractNumId w:val="71"/>
  </w:num>
  <w:num w:numId="39">
    <w:abstractNumId w:val="63"/>
  </w:num>
  <w:num w:numId="40">
    <w:abstractNumId w:val="56"/>
  </w:num>
  <w:num w:numId="41">
    <w:abstractNumId w:val="27"/>
  </w:num>
  <w:num w:numId="42">
    <w:abstractNumId w:val="55"/>
  </w:num>
  <w:num w:numId="43">
    <w:abstractNumId w:val="42"/>
  </w:num>
  <w:num w:numId="44">
    <w:abstractNumId w:val="39"/>
  </w:num>
  <w:num w:numId="45">
    <w:abstractNumId w:val="70"/>
  </w:num>
  <w:num w:numId="46">
    <w:abstractNumId w:val="33"/>
  </w:num>
  <w:num w:numId="47">
    <w:abstractNumId w:val="40"/>
  </w:num>
  <w:num w:numId="48">
    <w:abstractNumId w:val="72"/>
  </w:num>
  <w:num w:numId="49">
    <w:abstractNumId w:val="6"/>
  </w:num>
  <w:num w:numId="50">
    <w:abstractNumId w:val="37"/>
  </w:num>
  <w:num w:numId="51">
    <w:abstractNumId w:val="36"/>
  </w:num>
  <w:num w:numId="52">
    <w:abstractNumId w:val="50"/>
  </w:num>
  <w:num w:numId="53">
    <w:abstractNumId w:val="2"/>
  </w:num>
  <w:num w:numId="54">
    <w:abstractNumId w:val="25"/>
  </w:num>
  <w:num w:numId="55">
    <w:abstractNumId w:val="17"/>
  </w:num>
  <w:num w:numId="56">
    <w:abstractNumId w:val="14"/>
  </w:num>
  <w:num w:numId="57">
    <w:abstractNumId w:val="0"/>
  </w:num>
  <w:num w:numId="58">
    <w:abstractNumId w:val="11"/>
  </w:num>
  <w:num w:numId="59">
    <w:abstractNumId w:val="5"/>
  </w:num>
  <w:num w:numId="60">
    <w:abstractNumId w:val="8"/>
  </w:num>
  <w:num w:numId="61">
    <w:abstractNumId w:val="24"/>
  </w:num>
  <w:num w:numId="62">
    <w:abstractNumId w:val="69"/>
  </w:num>
  <w:num w:numId="63">
    <w:abstractNumId w:val="65"/>
  </w:num>
  <w:num w:numId="64">
    <w:abstractNumId w:val="1"/>
  </w:num>
  <w:num w:numId="65">
    <w:abstractNumId w:val="54"/>
  </w:num>
  <w:num w:numId="66">
    <w:abstractNumId w:val="66"/>
  </w:num>
  <w:num w:numId="67">
    <w:abstractNumId w:val="28"/>
  </w:num>
  <w:num w:numId="68">
    <w:abstractNumId w:val="15"/>
  </w:num>
  <w:num w:numId="69">
    <w:abstractNumId w:val="26"/>
  </w:num>
  <w:num w:numId="70">
    <w:abstractNumId w:val="3"/>
  </w:num>
  <w:num w:numId="71">
    <w:abstractNumId w:val="52"/>
  </w:num>
  <w:num w:numId="72">
    <w:abstractNumId w:val="53"/>
  </w:num>
  <w:num w:numId="73">
    <w:abstractNumId w:val="3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0D7"/>
    <w:rsid w:val="000D06DD"/>
    <w:rsid w:val="000E7926"/>
    <w:rsid w:val="0013047E"/>
    <w:rsid w:val="002212C3"/>
    <w:rsid w:val="00237A7B"/>
    <w:rsid w:val="002703C7"/>
    <w:rsid w:val="002C1855"/>
    <w:rsid w:val="002D48C7"/>
    <w:rsid w:val="00357FC7"/>
    <w:rsid w:val="00396E89"/>
    <w:rsid w:val="00471534"/>
    <w:rsid w:val="00477C9F"/>
    <w:rsid w:val="004B022B"/>
    <w:rsid w:val="005540D7"/>
    <w:rsid w:val="00557672"/>
    <w:rsid w:val="005940B2"/>
    <w:rsid w:val="005B0C4D"/>
    <w:rsid w:val="00644560"/>
    <w:rsid w:val="006976C3"/>
    <w:rsid w:val="00756AF6"/>
    <w:rsid w:val="007C537A"/>
    <w:rsid w:val="007D0601"/>
    <w:rsid w:val="007D2604"/>
    <w:rsid w:val="007D449E"/>
    <w:rsid w:val="007F4D80"/>
    <w:rsid w:val="00820459"/>
    <w:rsid w:val="0086689F"/>
    <w:rsid w:val="008947C1"/>
    <w:rsid w:val="008E0B6F"/>
    <w:rsid w:val="008F2D85"/>
    <w:rsid w:val="009336B7"/>
    <w:rsid w:val="009C7086"/>
    <w:rsid w:val="009E3537"/>
    <w:rsid w:val="00A14452"/>
    <w:rsid w:val="00A64202"/>
    <w:rsid w:val="00A94976"/>
    <w:rsid w:val="00AE6587"/>
    <w:rsid w:val="00BB0795"/>
    <w:rsid w:val="00BB19D7"/>
    <w:rsid w:val="00BB5165"/>
    <w:rsid w:val="00BC1694"/>
    <w:rsid w:val="00BC1DB1"/>
    <w:rsid w:val="00C21572"/>
    <w:rsid w:val="00C436DA"/>
    <w:rsid w:val="00C70646"/>
    <w:rsid w:val="00C920A2"/>
    <w:rsid w:val="00CE72DD"/>
    <w:rsid w:val="00D24FE4"/>
    <w:rsid w:val="00D35240"/>
    <w:rsid w:val="00D43CAA"/>
    <w:rsid w:val="00D47AD7"/>
    <w:rsid w:val="00DE57D0"/>
    <w:rsid w:val="00E353E3"/>
    <w:rsid w:val="00E4145A"/>
    <w:rsid w:val="00EC00FD"/>
    <w:rsid w:val="00ED5329"/>
    <w:rsid w:val="00EE3F72"/>
    <w:rsid w:val="00F40510"/>
    <w:rsid w:val="00F93101"/>
    <w:rsid w:val="00FA14B8"/>
    <w:rsid w:val="00FB605D"/>
    <w:rsid w:val="00FC6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1780477"/>
  <w15:docId w15:val="{DC1A14B3-764E-4940-85F0-2337DC227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C9F"/>
    <w:pPr>
      <w:spacing w:after="200" w:line="276" w:lineRule="auto"/>
    </w:pPr>
  </w:style>
  <w:style w:type="paragraph" w:styleId="Heading1">
    <w:name w:val="heading 1"/>
    <w:basedOn w:val="Normal"/>
    <w:next w:val="Normal"/>
    <w:qFormat/>
    <w:pPr>
      <w:keepNext/>
      <w:keepLines/>
      <w:spacing w:after="240" w:line="240" w:lineRule="auto"/>
      <w:jc w:val="both"/>
      <w:outlineLvl w:val="0"/>
    </w:pPr>
    <w:rPr>
      <w:b/>
      <w:sz w:val="22"/>
      <w:szCs w:val="22"/>
    </w:rPr>
  </w:style>
  <w:style w:type="paragraph" w:styleId="Heading2">
    <w:name w:val="heading 2"/>
    <w:basedOn w:val="Normal"/>
    <w:next w:val="Normal"/>
    <w:qFormat/>
    <w:pPr>
      <w:keepNext/>
      <w:keepLines/>
      <w:spacing w:after="240" w:line="240" w:lineRule="auto"/>
      <w:ind w:left="432" w:hanging="432"/>
      <w:jc w:val="both"/>
      <w:outlineLvl w:val="1"/>
    </w:pPr>
    <w:rPr>
      <w:sz w:val="22"/>
      <w:szCs w:val="22"/>
    </w:rPr>
  </w:style>
  <w:style w:type="paragraph" w:styleId="Heading3">
    <w:name w:val="heading 3"/>
    <w:basedOn w:val="Normal"/>
    <w:next w:val="Normal"/>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qFormat/>
    <w:pPr>
      <w:keepNext/>
      <w:keepLines/>
      <w:spacing w:after="240" w:line="240" w:lineRule="auto"/>
      <w:ind w:left="1728" w:hanging="648"/>
      <w:jc w:val="both"/>
      <w:outlineLvl w:val="3"/>
    </w:pPr>
    <w:rPr>
      <w:sz w:val="22"/>
      <w:szCs w:val="22"/>
    </w:rPr>
  </w:style>
  <w:style w:type="paragraph" w:styleId="Heading5">
    <w:name w:val="heading 5"/>
    <w:basedOn w:val="Normal"/>
    <w:next w:val="Normal"/>
    <w:qFormat/>
    <w:pPr>
      <w:keepNext/>
      <w:keepLines/>
      <w:spacing w:after="240" w:line="240" w:lineRule="auto"/>
      <w:ind w:left="3651" w:hanging="736"/>
      <w:jc w:val="both"/>
      <w:outlineLvl w:val="4"/>
    </w:pPr>
    <w:rPr>
      <w:sz w:val="22"/>
      <w:szCs w:val="22"/>
    </w:rPr>
  </w:style>
  <w:style w:type="paragraph" w:styleId="Heading6">
    <w:name w:val="heading 6"/>
    <w:basedOn w:val="Normal"/>
    <w:next w:val="Normal"/>
    <w:qFormat/>
    <w:pPr>
      <w:keepNext/>
      <w:keepLines/>
      <w:spacing w:after="240" w:line="240" w:lineRule="auto"/>
      <w:ind w:left="4388" w:hanging="735"/>
      <w:jc w:val="both"/>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qFormat/>
    <w:rPr>
      <w:rFonts w:ascii="Times New Roman" w:hAnsi="Times New Roman" w:cs="Times New Roman"/>
      <w:sz w:val="18"/>
      <w:szCs w:val="18"/>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styleId="PageNumber">
    <w:name w:val="page number"/>
    <w:basedOn w:val="DefaultParagraphFont"/>
    <w:qFormat/>
  </w:style>
  <w:style w:type="character" w:customStyle="1" w:styleId="InternetLink">
    <w:name w:val="Internet Link"/>
    <w:basedOn w:val="DefaultParagraphFont"/>
    <w:rPr>
      <w:color w:val="0563C1"/>
      <w:u w:val="single"/>
    </w:rPr>
  </w:style>
  <w:style w:type="character" w:styleId="CommentReference">
    <w:name w:val="annotation reference"/>
    <w:basedOn w:val="DefaultParagraphFont"/>
    <w:uiPriority w:val="99"/>
    <w:qFormat/>
    <w:rPr>
      <w:sz w:val="16"/>
      <w:szCs w:val="16"/>
    </w:rPr>
  </w:style>
  <w:style w:type="character" w:customStyle="1" w:styleId="CommentTextChar">
    <w:name w:val="Comment Text Char"/>
    <w:basedOn w:val="DefaultParagraphFont"/>
    <w:uiPriority w:val="99"/>
    <w:qFormat/>
  </w:style>
  <w:style w:type="character" w:customStyle="1" w:styleId="CommentSubjectChar">
    <w:name w:val="Comment Subject Char"/>
    <w:basedOn w:val="CommentTextChar"/>
    <w:qFormat/>
    <w:rPr>
      <w:b/>
      <w:bCs/>
    </w:rPr>
  </w:style>
  <w:style w:type="character" w:customStyle="1" w:styleId="ListLabel1">
    <w:name w:val="ListLabel 1"/>
    <w:qFormat/>
    <w:rPr>
      <w:rFonts w:ascii="Helvetica Neue" w:hAnsi="Helvetica Neue"/>
      <w:sz w:val="24"/>
      <w:u w:val="none"/>
    </w:rPr>
  </w:style>
  <w:style w:type="character" w:customStyle="1" w:styleId="ListLabel2">
    <w:name w:val="ListLabel 2"/>
    <w:qFormat/>
    <w:rPr>
      <w:rFonts w:ascii="Helvetica Neue" w:hAnsi="Helvetica Neue"/>
      <w:sz w:val="24"/>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rFonts w:ascii="Helvetica Neue" w:hAnsi="Helvetica Neue"/>
      <w:sz w:val="24"/>
      <w:u w:val="none"/>
    </w:rPr>
  </w:style>
  <w:style w:type="character" w:customStyle="1" w:styleId="ListLabel11">
    <w:name w:val="ListLabel 11"/>
    <w:qFormat/>
    <w:rPr>
      <w:rFonts w:ascii="Helvetica Neue" w:hAnsi="Helvetica Neue"/>
      <w:sz w:val="24"/>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rFonts w:ascii="Helvetica Neue" w:hAnsi="Helvetica Neue"/>
      <w:sz w:val="24"/>
      <w:u w:val="none"/>
    </w:rPr>
  </w:style>
  <w:style w:type="character" w:customStyle="1" w:styleId="ListLabel20">
    <w:name w:val="ListLabel 20"/>
    <w:qFormat/>
    <w:rPr>
      <w:u w:val="none"/>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b/>
      <w:position w:val="0"/>
      <w:sz w:val="20"/>
      <w:vertAlign w:val="baseline"/>
    </w:rPr>
  </w:style>
  <w:style w:type="character" w:customStyle="1" w:styleId="ListLabel29">
    <w:name w:val="ListLabel 29"/>
    <w:qFormat/>
    <w:rPr>
      <w:b w:val="0"/>
      <w:position w:val="0"/>
      <w:sz w:val="20"/>
      <w:u w:val="none"/>
      <w:vertAlign w:val="baseline"/>
    </w:rPr>
  </w:style>
  <w:style w:type="character" w:customStyle="1" w:styleId="ListLabel30">
    <w:name w:val="ListLabel 30"/>
    <w:qFormat/>
    <w:rPr>
      <w:rFonts w:ascii="Helvetica Neue" w:eastAsia="Arial" w:hAnsi="Helvetica Neue" w:cs="Arial"/>
      <w:color w:val="000000"/>
      <w:position w:val="0"/>
      <w:sz w:val="24"/>
      <w:vertAlign w:val="baseline"/>
    </w:rPr>
  </w:style>
  <w:style w:type="character" w:customStyle="1" w:styleId="ListLabel31">
    <w:name w:val="ListLabel 31"/>
    <w:qFormat/>
    <w:rPr>
      <w:position w:val="0"/>
      <w:sz w:val="20"/>
      <w:vertAlign w:val="baseline"/>
    </w:rPr>
  </w:style>
  <w:style w:type="character" w:customStyle="1" w:styleId="ListLabel32">
    <w:name w:val="ListLabel 32"/>
    <w:qFormat/>
    <w:rPr>
      <w:position w:val="0"/>
      <w:sz w:val="20"/>
      <w:vertAlign w:val="baseline"/>
    </w:rPr>
  </w:style>
  <w:style w:type="character" w:customStyle="1" w:styleId="ListLabel33">
    <w:name w:val="ListLabel 33"/>
    <w:qFormat/>
    <w:rPr>
      <w:position w:val="0"/>
      <w:sz w:val="20"/>
      <w:vertAlign w:val="baseline"/>
    </w:rPr>
  </w:style>
  <w:style w:type="character" w:customStyle="1" w:styleId="ListLabel34">
    <w:name w:val="ListLabel 34"/>
    <w:qFormat/>
    <w:rPr>
      <w:position w:val="0"/>
      <w:sz w:val="20"/>
      <w:vertAlign w:val="baseline"/>
    </w:rPr>
  </w:style>
  <w:style w:type="character" w:customStyle="1" w:styleId="ListLabel35">
    <w:name w:val="ListLabel 35"/>
    <w:qFormat/>
    <w:rPr>
      <w:position w:val="0"/>
      <w:sz w:val="20"/>
      <w:vertAlign w:val="baseline"/>
    </w:rPr>
  </w:style>
  <w:style w:type="character" w:customStyle="1" w:styleId="ListLabel36">
    <w:name w:val="ListLabel 36"/>
    <w:qFormat/>
    <w:rPr>
      <w:position w:val="0"/>
      <w:sz w:val="20"/>
      <w:vertAlign w:val="baseline"/>
    </w:rPr>
  </w:style>
  <w:style w:type="character" w:customStyle="1" w:styleId="ListLabel37">
    <w:name w:val="ListLabel 37"/>
    <w:qFormat/>
    <w:rPr>
      <w:rFonts w:ascii="Helvetica Neue" w:hAnsi="Helvetica Neue"/>
      <w:sz w:val="24"/>
      <w:u w:val="none"/>
    </w:rPr>
  </w:style>
  <w:style w:type="character" w:customStyle="1" w:styleId="ListLabel38">
    <w:name w:val="ListLabel 38"/>
    <w:qFormat/>
    <w:rPr>
      <w:u w:val="none"/>
    </w:rPr>
  </w:style>
  <w:style w:type="character" w:customStyle="1" w:styleId="ListLabel39">
    <w:name w:val="ListLabel 39"/>
    <w:qFormat/>
    <w:rPr>
      <w:u w:val="none"/>
    </w:rPr>
  </w:style>
  <w:style w:type="character" w:customStyle="1" w:styleId="ListLabel40">
    <w:name w:val="ListLabel 40"/>
    <w:qFormat/>
    <w:rPr>
      <w:u w:val="none"/>
    </w:rPr>
  </w:style>
  <w:style w:type="character" w:customStyle="1" w:styleId="ListLabel41">
    <w:name w:val="ListLabel 41"/>
    <w:qFormat/>
    <w:rPr>
      <w:u w:val="none"/>
    </w:rPr>
  </w:style>
  <w:style w:type="character" w:customStyle="1" w:styleId="ListLabel42">
    <w:name w:val="ListLabel 42"/>
    <w:qFormat/>
    <w:rPr>
      <w:u w:val="none"/>
    </w:rPr>
  </w:style>
  <w:style w:type="character" w:customStyle="1" w:styleId="ListLabel43">
    <w:name w:val="ListLabel 43"/>
    <w:qFormat/>
    <w:rPr>
      <w:u w:val="none"/>
    </w:rPr>
  </w:style>
  <w:style w:type="character" w:customStyle="1" w:styleId="ListLabel44">
    <w:name w:val="ListLabel 44"/>
    <w:qFormat/>
    <w:rPr>
      <w:u w:val="none"/>
    </w:rPr>
  </w:style>
  <w:style w:type="character" w:customStyle="1" w:styleId="ListLabel45">
    <w:name w:val="ListLabel 45"/>
    <w:qFormat/>
    <w:rPr>
      <w:u w:val="none"/>
    </w:rPr>
  </w:style>
  <w:style w:type="character" w:customStyle="1" w:styleId="ListLabel46">
    <w:name w:val="ListLabel 46"/>
    <w:qFormat/>
    <w:rPr>
      <w:rFonts w:ascii="Helvetica Neue" w:hAnsi="Helvetica Neue"/>
      <w:sz w:val="24"/>
      <w:u w:val="none"/>
    </w:rPr>
  </w:style>
  <w:style w:type="character" w:customStyle="1" w:styleId="ListLabel47">
    <w:name w:val="ListLabel 47"/>
    <w:qFormat/>
    <w:rPr>
      <w:u w:val="none"/>
    </w:rPr>
  </w:style>
  <w:style w:type="character" w:customStyle="1" w:styleId="ListLabel48">
    <w:name w:val="ListLabel 48"/>
    <w:qFormat/>
    <w:rPr>
      <w:u w:val="none"/>
    </w:rPr>
  </w:style>
  <w:style w:type="character" w:customStyle="1" w:styleId="ListLabel49">
    <w:name w:val="ListLabel 49"/>
    <w:qFormat/>
    <w:rPr>
      <w:u w:val="none"/>
    </w:rPr>
  </w:style>
  <w:style w:type="character" w:customStyle="1" w:styleId="ListLabel50">
    <w:name w:val="ListLabel 50"/>
    <w:qFormat/>
    <w:rPr>
      <w:u w:val="none"/>
    </w:rPr>
  </w:style>
  <w:style w:type="character" w:customStyle="1" w:styleId="ListLabel51">
    <w:name w:val="ListLabel 51"/>
    <w:qFormat/>
    <w:rPr>
      <w:u w:val="none"/>
    </w:rPr>
  </w:style>
  <w:style w:type="character" w:customStyle="1" w:styleId="ListLabel52">
    <w:name w:val="ListLabel 52"/>
    <w:qFormat/>
    <w:rPr>
      <w:u w:val="none"/>
    </w:rPr>
  </w:style>
  <w:style w:type="character" w:customStyle="1" w:styleId="ListLabel53">
    <w:name w:val="ListLabel 53"/>
    <w:qFormat/>
    <w:rPr>
      <w:u w:val="none"/>
    </w:rPr>
  </w:style>
  <w:style w:type="character" w:customStyle="1" w:styleId="ListLabel54">
    <w:name w:val="ListLabel 54"/>
    <w:qFormat/>
    <w:rPr>
      <w:u w:val="none"/>
    </w:rPr>
  </w:style>
  <w:style w:type="character" w:customStyle="1" w:styleId="ListLabel55">
    <w:name w:val="ListLabel 55"/>
    <w:qFormat/>
    <w:rPr>
      <w:rFonts w:ascii="Helvetica Neue" w:hAnsi="Helvetica Neue"/>
      <w:sz w:val="24"/>
      <w:u w:val="none"/>
    </w:rPr>
  </w:style>
  <w:style w:type="character" w:customStyle="1" w:styleId="ListLabel56">
    <w:name w:val="ListLabel 56"/>
    <w:qFormat/>
    <w:rPr>
      <w:u w:val="none"/>
    </w:rPr>
  </w:style>
  <w:style w:type="character" w:customStyle="1" w:styleId="ListLabel57">
    <w:name w:val="ListLabel 57"/>
    <w:qFormat/>
    <w:rPr>
      <w:u w:val="none"/>
    </w:rPr>
  </w:style>
  <w:style w:type="character" w:customStyle="1" w:styleId="ListLabel58">
    <w:name w:val="ListLabel 58"/>
    <w:qFormat/>
    <w:rPr>
      <w:u w:val="none"/>
    </w:rPr>
  </w:style>
  <w:style w:type="character" w:customStyle="1" w:styleId="ListLabel59">
    <w:name w:val="ListLabel 59"/>
    <w:qFormat/>
    <w:rPr>
      <w:u w:val="none"/>
    </w:rPr>
  </w:style>
  <w:style w:type="character" w:customStyle="1" w:styleId="ListLabel60">
    <w:name w:val="ListLabel 60"/>
    <w:qFormat/>
    <w:rPr>
      <w:u w:val="none"/>
    </w:rPr>
  </w:style>
  <w:style w:type="character" w:customStyle="1" w:styleId="ListLabel61">
    <w:name w:val="ListLabel 61"/>
    <w:qFormat/>
    <w:rPr>
      <w:u w:val="none"/>
    </w:rPr>
  </w:style>
  <w:style w:type="character" w:customStyle="1" w:styleId="ListLabel62">
    <w:name w:val="ListLabel 62"/>
    <w:qFormat/>
    <w:rPr>
      <w:u w:val="none"/>
    </w:rPr>
  </w:style>
  <w:style w:type="character" w:customStyle="1" w:styleId="ListLabel63">
    <w:name w:val="ListLabel 63"/>
    <w:qFormat/>
    <w:rPr>
      <w:u w:val="none"/>
    </w:rPr>
  </w:style>
  <w:style w:type="character" w:customStyle="1" w:styleId="ListLabel64">
    <w:name w:val="ListLabel 64"/>
    <w:qFormat/>
    <w:rPr>
      <w:rFonts w:ascii="Helvetica Neue" w:hAnsi="Helvetica Neue"/>
      <w:sz w:val="24"/>
      <w:u w:val="none"/>
    </w:rPr>
  </w:style>
  <w:style w:type="character" w:customStyle="1" w:styleId="ListLabel65">
    <w:name w:val="ListLabel 65"/>
    <w:qFormat/>
    <w:rPr>
      <w:rFonts w:ascii="Helvetica Neue" w:hAnsi="Helvetica Neue"/>
      <w:sz w:val="24"/>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u w:val="none"/>
    </w:rPr>
  </w:style>
  <w:style w:type="character" w:customStyle="1" w:styleId="ListLabel69">
    <w:name w:val="ListLabel 69"/>
    <w:qFormat/>
    <w:rPr>
      <w:u w:val="none"/>
    </w:rPr>
  </w:style>
  <w:style w:type="character" w:customStyle="1" w:styleId="ListLabel70">
    <w:name w:val="ListLabel 70"/>
    <w:qFormat/>
    <w:rPr>
      <w:u w:val="none"/>
    </w:rPr>
  </w:style>
  <w:style w:type="character" w:customStyle="1" w:styleId="ListLabel71">
    <w:name w:val="ListLabel 71"/>
    <w:qFormat/>
    <w:rPr>
      <w:u w:val="none"/>
    </w:rPr>
  </w:style>
  <w:style w:type="character" w:customStyle="1" w:styleId="ListLabel72">
    <w:name w:val="ListLabel 72"/>
    <w:qFormat/>
    <w:rPr>
      <w:u w:val="none"/>
    </w:rPr>
  </w:style>
  <w:style w:type="character" w:customStyle="1" w:styleId="ListLabel73">
    <w:name w:val="ListLabel 73"/>
    <w:qFormat/>
    <w:rPr>
      <w:rFonts w:ascii="Helvetica Neue" w:hAnsi="Helvetica Neue"/>
      <w:sz w:val="24"/>
      <w:u w:val="none"/>
    </w:rPr>
  </w:style>
  <w:style w:type="character" w:customStyle="1" w:styleId="ListLabel74">
    <w:name w:val="ListLabel 74"/>
    <w:qFormat/>
    <w:rPr>
      <w:u w:val="none"/>
    </w:rPr>
  </w:style>
  <w:style w:type="character" w:customStyle="1" w:styleId="ListLabel75">
    <w:name w:val="ListLabel 75"/>
    <w:qFormat/>
    <w:rPr>
      <w:u w:val="none"/>
    </w:rPr>
  </w:style>
  <w:style w:type="character" w:customStyle="1" w:styleId="ListLabel76">
    <w:name w:val="ListLabel 76"/>
    <w:qFormat/>
    <w:rPr>
      <w:u w:val="none"/>
    </w:rPr>
  </w:style>
  <w:style w:type="character" w:customStyle="1" w:styleId="ListLabel77">
    <w:name w:val="ListLabel 77"/>
    <w:qFormat/>
    <w:rPr>
      <w:u w:val="none"/>
    </w:rPr>
  </w:style>
  <w:style w:type="character" w:customStyle="1" w:styleId="ListLabel78">
    <w:name w:val="ListLabel 78"/>
    <w:qFormat/>
    <w:rPr>
      <w:u w:val="none"/>
    </w:rPr>
  </w:style>
  <w:style w:type="character" w:customStyle="1" w:styleId="ListLabel79">
    <w:name w:val="ListLabel 79"/>
    <w:qFormat/>
    <w:rPr>
      <w:u w:val="none"/>
    </w:rPr>
  </w:style>
  <w:style w:type="character" w:customStyle="1" w:styleId="ListLabel80">
    <w:name w:val="ListLabel 80"/>
    <w:qFormat/>
    <w:rPr>
      <w:u w:val="none"/>
    </w:rPr>
  </w:style>
  <w:style w:type="character" w:customStyle="1" w:styleId="ListLabel81">
    <w:name w:val="ListLabel 81"/>
    <w:qFormat/>
    <w:rPr>
      <w:u w:val="none"/>
    </w:rPr>
  </w:style>
  <w:style w:type="character" w:customStyle="1" w:styleId="ListLabel82">
    <w:name w:val="ListLabel 82"/>
    <w:qFormat/>
    <w:rPr>
      <w:rFonts w:ascii="Helvetica Neue" w:hAnsi="Helvetica Neue"/>
      <w:sz w:val="24"/>
      <w:u w:val="none"/>
    </w:rPr>
  </w:style>
  <w:style w:type="character" w:customStyle="1" w:styleId="ListLabel83">
    <w:name w:val="ListLabel 83"/>
    <w:qFormat/>
    <w:rPr>
      <w:u w:val="none"/>
    </w:rPr>
  </w:style>
  <w:style w:type="character" w:customStyle="1" w:styleId="ListLabel84">
    <w:name w:val="ListLabel 84"/>
    <w:qFormat/>
    <w:rPr>
      <w:u w:val="none"/>
    </w:rPr>
  </w:style>
  <w:style w:type="character" w:customStyle="1" w:styleId="ListLabel85">
    <w:name w:val="ListLabel 85"/>
    <w:qFormat/>
    <w:rPr>
      <w:u w:val="none"/>
    </w:rPr>
  </w:style>
  <w:style w:type="character" w:customStyle="1" w:styleId="ListLabel86">
    <w:name w:val="ListLabel 86"/>
    <w:qFormat/>
    <w:rPr>
      <w:u w:val="none"/>
    </w:rPr>
  </w:style>
  <w:style w:type="character" w:customStyle="1" w:styleId="ListLabel87">
    <w:name w:val="ListLabel 87"/>
    <w:qFormat/>
    <w:rPr>
      <w:u w:val="none"/>
    </w:rPr>
  </w:style>
  <w:style w:type="character" w:customStyle="1" w:styleId="ListLabel88">
    <w:name w:val="ListLabel 88"/>
    <w:qFormat/>
    <w:rPr>
      <w:u w:val="none"/>
    </w:rPr>
  </w:style>
  <w:style w:type="character" w:customStyle="1" w:styleId="ListLabel89">
    <w:name w:val="ListLabel 89"/>
    <w:qFormat/>
    <w:rPr>
      <w:u w:val="none"/>
    </w:rPr>
  </w:style>
  <w:style w:type="character" w:customStyle="1" w:styleId="ListLabel90">
    <w:name w:val="ListLabel 90"/>
    <w:qFormat/>
    <w:rPr>
      <w:u w:val="none"/>
    </w:rPr>
  </w:style>
  <w:style w:type="character" w:customStyle="1" w:styleId="ListLabel91">
    <w:name w:val="ListLabel 91"/>
    <w:qFormat/>
    <w:rPr>
      <w:rFonts w:ascii="Helvetica Neue" w:hAnsi="Helvetica Neue"/>
      <w:sz w:val="24"/>
      <w:u w:val="none"/>
    </w:rPr>
  </w:style>
  <w:style w:type="character" w:customStyle="1" w:styleId="ListLabel92">
    <w:name w:val="ListLabel 92"/>
    <w:qFormat/>
    <w:rPr>
      <w:u w:val="none"/>
    </w:rPr>
  </w:style>
  <w:style w:type="character" w:customStyle="1" w:styleId="ListLabel93">
    <w:name w:val="ListLabel 93"/>
    <w:qFormat/>
    <w:rPr>
      <w:u w:val="none"/>
    </w:rPr>
  </w:style>
  <w:style w:type="character" w:customStyle="1" w:styleId="ListLabel94">
    <w:name w:val="ListLabel 94"/>
    <w:qFormat/>
    <w:rPr>
      <w:u w:val="none"/>
    </w:rPr>
  </w:style>
  <w:style w:type="character" w:customStyle="1" w:styleId="ListLabel95">
    <w:name w:val="ListLabel 95"/>
    <w:qFormat/>
    <w:rPr>
      <w:u w:val="none"/>
    </w:rPr>
  </w:style>
  <w:style w:type="character" w:customStyle="1" w:styleId="ListLabel96">
    <w:name w:val="ListLabel 96"/>
    <w:qFormat/>
    <w:rPr>
      <w:u w:val="none"/>
    </w:rPr>
  </w:style>
  <w:style w:type="character" w:customStyle="1" w:styleId="ListLabel97">
    <w:name w:val="ListLabel 97"/>
    <w:qFormat/>
    <w:rPr>
      <w:u w:val="none"/>
    </w:rPr>
  </w:style>
  <w:style w:type="character" w:customStyle="1" w:styleId="ListLabel98">
    <w:name w:val="ListLabel 98"/>
    <w:qFormat/>
    <w:rPr>
      <w:u w:val="none"/>
    </w:rPr>
  </w:style>
  <w:style w:type="character" w:customStyle="1" w:styleId="ListLabel99">
    <w:name w:val="ListLabel 99"/>
    <w:qFormat/>
    <w:rPr>
      <w:u w:val="none"/>
    </w:rPr>
  </w:style>
  <w:style w:type="character" w:customStyle="1" w:styleId="ListLabel100">
    <w:name w:val="ListLabel 100"/>
    <w:qFormat/>
    <w:rPr>
      <w:rFonts w:ascii="Helvetica Neue" w:hAnsi="Helvetica Neue"/>
      <w:sz w:val="24"/>
      <w:u w:val="none"/>
    </w:rPr>
  </w:style>
  <w:style w:type="character" w:customStyle="1" w:styleId="ListLabel101">
    <w:name w:val="ListLabel 101"/>
    <w:qFormat/>
    <w:rPr>
      <w:rFonts w:ascii="Helvetica Neue" w:hAnsi="Helvetica Neue"/>
      <w:sz w:val="24"/>
      <w:u w:val="none"/>
    </w:rPr>
  </w:style>
  <w:style w:type="character" w:customStyle="1" w:styleId="ListLabel102">
    <w:name w:val="ListLabel 102"/>
    <w:qFormat/>
    <w:rPr>
      <w:u w:val="none"/>
    </w:rPr>
  </w:style>
  <w:style w:type="character" w:customStyle="1" w:styleId="ListLabel103">
    <w:name w:val="ListLabel 103"/>
    <w:qFormat/>
    <w:rPr>
      <w:u w:val="none"/>
    </w:rPr>
  </w:style>
  <w:style w:type="character" w:customStyle="1" w:styleId="ListLabel104">
    <w:name w:val="ListLabel 104"/>
    <w:qFormat/>
    <w:rPr>
      <w:u w:val="none"/>
    </w:rPr>
  </w:style>
  <w:style w:type="character" w:customStyle="1" w:styleId="ListLabel105">
    <w:name w:val="ListLabel 105"/>
    <w:qFormat/>
    <w:rPr>
      <w:u w:val="none"/>
    </w:rPr>
  </w:style>
  <w:style w:type="character" w:customStyle="1" w:styleId="ListLabel106">
    <w:name w:val="ListLabel 106"/>
    <w:qFormat/>
    <w:rPr>
      <w:u w:val="none"/>
    </w:rPr>
  </w:style>
  <w:style w:type="character" w:customStyle="1" w:styleId="ListLabel107">
    <w:name w:val="ListLabel 107"/>
    <w:qFormat/>
    <w:rPr>
      <w:u w:val="none"/>
    </w:rPr>
  </w:style>
  <w:style w:type="character" w:customStyle="1" w:styleId="ListLabel108">
    <w:name w:val="ListLabel 108"/>
    <w:qFormat/>
    <w:rPr>
      <w:u w:val="none"/>
    </w:rPr>
  </w:style>
  <w:style w:type="character" w:customStyle="1" w:styleId="ListLabel109">
    <w:name w:val="ListLabel 109"/>
    <w:qFormat/>
    <w:rPr>
      <w:rFonts w:ascii="Helvetica Neue" w:hAnsi="Helvetica Neue"/>
      <w:sz w:val="24"/>
      <w:u w:val="none"/>
    </w:rPr>
  </w:style>
  <w:style w:type="character" w:customStyle="1" w:styleId="ListLabel110">
    <w:name w:val="ListLabel 110"/>
    <w:qFormat/>
    <w:rPr>
      <w:u w:val="none"/>
    </w:rPr>
  </w:style>
  <w:style w:type="character" w:customStyle="1" w:styleId="ListLabel111">
    <w:name w:val="ListLabel 111"/>
    <w:qFormat/>
    <w:rPr>
      <w:u w:val="none"/>
    </w:rPr>
  </w:style>
  <w:style w:type="character" w:customStyle="1" w:styleId="ListLabel112">
    <w:name w:val="ListLabel 112"/>
    <w:qFormat/>
    <w:rPr>
      <w:u w:val="none"/>
    </w:rPr>
  </w:style>
  <w:style w:type="character" w:customStyle="1" w:styleId="ListLabel113">
    <w:name w:val="ListLabel 113"/>
    <w:qFormat/>
    <w:rPr>
      <w:u w:val="none"/>
    </w:rPr>
  </w:style>
  <w:style w:type="character" w:customStyle="1" w:styleId="ListLabel114">
    <w:name w:val="ListLabel 114"/>
    <w:qFormat/>
    <w:rPr>
      <w:u w:val="none"/>
    </w:rPr>
  </w:style>
  <w:style w:type="character" w:customStyle="1" w:styleId="ListLabel115">
    <w:name w:val="ListLabel 115"/>
    <w:qFormat/>
    <w:rPr>
      <w:u w:val="none"/>
    </w:rPr>
  </w:style>
  <w:style w:type="character" w:customStyle="1" w:styleId="ListLabel116">
    <w:name w:val="ListLabel 116"/>
    <w:qFormat/>
    <w:rPr>
      <w:u w:val="none"/>
    </w:rPr>
  </w:style>
  <w:style w:type="character" w:customStyle="1" w:styleId="ListLabel117">
    <w:name w:val="ListLabel 117"/>
    <w:qFormat/>
    <w:rPr>
      <w:u w:val="none"/>
    </w:rPr>
  </w:style>
  <w:style w:type="character" w:customStyle="1" w:styleId="ListLabel118">
    <w:name w:val="ListLabel 118"/>
    <w:qFormat/>
    <w:rPr>
      <w:rFonts w:ascii="Helvetica Neue" w:hAnsi="Helvetica Neue"/>
      <w:sz w:val="24"/>
      <w:u w:val="none"/>
    </w:rPr>
  </w:style>
  <w:style w:type="character" w:customStyle="1" w:styleId="ListLabel119">
    <w:name w:val="ListLabel 119"/>
    <w:qFormat/>
    <w:rPr>
      <w:rFonts w:ascii="Helvetica Neue" w:hAnsi="Helvetica Neue"/>
      <w:sz w:val="24"/>
      <w:u w:val="none"/>
    </w:rPr>
  </w:style>
  <w:style w:type="character" w:customStyle="1" w:styleId="ListLabel120">
    <w:name w:val="ListLabel 120"/>
    <w:qFormat/>
    <w:rPr>
      <w:u w:val="none"/>
    </w:rPr>
  </w:style>
  <w:style w:type="character" w:customStyle="1" w:styleId="ListLabel121">
    <w:name w:val="ListLabel 121"/>
    <w:qFormat/>
    <w:rPr>
      <w:u w:val="none"/>
    </w:rPr>
  </w:style>
  <w:style w:type="character" w:customStyle="1" w:styleId="ListLabel122">
    <w:name w:val="ListLabel 122"/>
    <w:qFormat/>
    <w:rPr>
      <w:u w:val="none"/>
    </w:rPr>
  </w:style>
  <w:style w:type="character" w:customStyle="1" w:styleId="ListLabel123">
    <w:name w:val="ListLabel 123"/>
    <w:qFormat/>
    <w:rPr>
      <w:u w:val="none"/>
    </w:rPr>
  </w:style>
  <w:style w:type="character" w:customStyle="1" w:styleId="ListLabel124">
    <w:name w:val="ListLabel 124"/>
    <w:qFormat/>
    <w:rPr>
      <w:u w:val="none"/>
    </w:rPr>
  </w:style>
  <w:style w:type="character" w:customStyle="1" w:styleId="ListLabel125">
    <w:name w:val="ListLabel 125"/>
    <w:qFormat/>
    <w:rPr>
      <w:u w:val="none"/>
    </w:rPr>
  </w:style>
  <w:style w:type="character" w:customStyle="1" w:styleId="ListLabel126">
    <w:name w:val="ListLabel 126"/>
    <w:qFormat/>
    <w:rPr>
      <w:u w:val="none"/>
    </w:rPr>
  </w:style>
  <w:style w:type="character" w:customStyle="1" w:styleId="ListLabel127">
    <w:name w:val="ListLabel 127"/>
    <w:qFormat/>
    <w:rPr>
      <w:rFonts w:ascii="Helvetica Neue" w:hAnsi="Helvetica Neue"/>
      <w:sz w:val="24"/>
      <w:u w:val="none"/>
    </w:rPr>
  </w:style>
  <w:style w:type="character" w:customStyle="1" w:styleId="ListLabel128">
    <w:name w:val="ListLabel 128"/>
    <w:qFormat/>
    <w:rPr>
      <w:u w:val="none"/>
    </w:rPr>
  </w:style>
  <w:style w:type="character" w:customStyle="1" w:styleId="ListLabel129">
    <w:name w:val="ListLabel 129"/>
    <w:qFormat/>
    <w:rPr>
      <w:u w:val="none"/>
    </w:rPr>
  </w:style>
  <w:style w:type="character" w:customStyle="1" w:styleId="ListLabel130">
    <w:name w:val="ListLabel 130"/>
    <w:qFormat/>
    <w:rPr>
      <w:u w:val="none"/>
    </w:rPr>
  </w:style>
  <w:style w:type="character" w:customStyle="1" w:styleId="ListLabel131">
    <w:name w:val="ListLabel 131"/>
    <w:qFormat/>
    <w:rPr>
      <w:u w:val="none"/>
    </w:rPr>
  </w:style>
  <w:style w:type="character" w:customStyle="1" w:styleId="ListLabel132">
    <w:name w:val="ListLabel 132"/>
    <w:qFormat/>
    <w:rPr>
      <w:u w:val="none"/>
    </w:rPr>
  </w:style>
  <w:style w:type="character" w:customStyle="1" w:styleId="ListLabel133">
    <w:name w:val="ListLabel 133"/>
    <w:qFormat/>
    <w:rPr>
      <w:u w:val="none"/>
    </w:rPr>
  </w:style>
  <w:style w:type="character" w:customStyle="1" w:styleId="ListLabel134">
    <w:name w:val="ListLabel 134"/>
    <w:qFormat/>
    <w:rPr>
      <w:u w:val="none"/>
    </w:rPr>
  </w:style>
  <w:style w:type="character" w:customStyle="1" w:styleId="ListLabel135">
    <w:name w:val="ListLabel 135"/>
    <w:qFormat/>
    <w:rPr>
      <w:u w:val="none"/>
    </w:rPr>
  </w:style>
  <w:style w:type="character" w:customStyle="1" w:styleId="ListLabel136">
    <w:name w:val="ListLabel 136"/>
    <w:qFormat/>
    <w:rPr>
      <w:rFonts w:ascii="Helvetica Neue" w:hAnsi="Helvetica Neue"/>
      <w:sz w:val="24"/>
      <w:u w:val="none"/>
    </w:rPr>
  </w:style>
  <w:style w:type="character" w:customStyle="1" w:styleId="ListLabel137">
    <w:name w:val="ListLabel 137"/>
    <w:qFormat/>
    <w:rPr>
      <w:u w:val="none"/>
    </w:rPr>
  </w:style>
  <w:style w:type="character" w:customStyle="1" w:styleId="ListLabel138">
    <w:name w:val="ListLabel 138"/>
    <w:qFormat/>
    <w:rPr>
      <w:u w:val="none"/>
    </w:rPr>
  </w:style>
  <w:style w:type="character" w:customStyle="1" w:styleId="ListLabel139">
    <w:name w:val="ListLabel 139"/>
    <w:qFormat/>
    <w:rPr>
      <w:u w:val="none"/>
    </w:rPr>
  </w:style>
  <w:style w:type="character" w:customStyle="1" w:styleId="ListLabel140">
    <w:name w:val="ListLabel 140"/>
    <w:qFormat/>
    <w:rPr>
      <w:u w:val="none"/>
    </w:rPr>
  </w:style>
  <w:style w:type="character" w:customStyle="1" w:styleId="ListLabel141">
    <w:name w:val="ListLabel 141"/>
    <w:qFormat/>
    <w:rPr>
      <w:u w:val="none"/>
    </w:rPr>
  </w:style>
  <w:style w:type="character" w:customStyle="1" w:styleId="ListLabel142">
    <w:name w:val="ListLabel 142"/>
    <w:qFormat/>
    <w:rPr>
      <w:u w:val="none"/>
    </w:rPr>
  </w:style>
  <w:style w:type="character" w:customStyle="1" w:styleId="ListLabel143">
    <w:name w:val="ListLabel 143"/>
    <w:qFormat/>
    <w:rPr>
      <w:u w:val="none"/>
    </w:rPr>
  </w:style>
  <w:style w:type="character" w:customStyle="1" w:styleId="ListLabel144">
    <w:name w:val="ListLabel 144"/>
    <w:qFormat/>
    <w:rPr>
      <w:u w:val="none"/>
    </w:rPr>
  </w:style>
  <w:style w:type="character" w:customStyle="1" w:styleId="ListLabel145">
    <w:name w:val="ListLabel 145"/>
    <w:qFormat/>
    <w:rPr>
      <w:rFonts w:ascii="Helvetica Neue" w:hAnsi="Helvetica Neue"/>
      <w:sz w:val="24"/>
      <w:u w:val="none"/>
    </w:rPr>
  </w:style>
  <w:style w:type="character" w:customStyle="1" w:styleId="ListLabel146">
    <w:name w:val="ListLabel 146"/>
    <w:qFormat/>
    <w:rPr>
      <w:u w:val="none"/>
    </w:rPr>
  </w:style>
  <w:style w:type="character" w:customStyle="1" w:styleId="ListLabel147">
    <w:name w:val="ListLabel 147"/>
    <w:qFormat/>
    <w:rPr>
      <w:u w:val="none"/>
    </w:rPr>
  </w:style>
  <w:style w:type="character" w:customStyle="1" w:styleId="ListLabel148">
    <w:name w:val="ListLabel 148"/>
    <w:qFormat/>
    <w:rPr>
      <w:u w:val="none"/>
    </w:rPr>
  </w:style>
  <w:style w:type="character" w:customStyle="1" w:styleId="ListLabel149">
    <w:name w:val="ListLabel 149"/>
    <w:qFormat/>
    <w:rPr>
      <w:u w:val="none"/>
    </w:rPr>
  </w:style>
  <w:style w:type="character" w:customStyle="1" w:styleId="ListLabel150">
    <w:name w:val="ListLabel 150"/>
    <w:qFormat/>
    <w:rPr>
      <w:u w:val="none"/>
    </w:rPr>
  </w:style>
  <w:style w:type="character" w:customStyle="1" w:styleId="ListLabel151">
    <w:name w:val="ListLabel 151"/>
    <w:qFormat/>
    <w:rPr>
      <w:u w:val="none"/>
    </w:rPr>
  </w:style>
  <w:style w:type="character" w:customStyle="1" w:styleId="ListLabel152">
    <w:name w:val="ListLabel 152"/>
    <w:qFormat/>
    <w:rPr>
      <w:u w:val="none"/>
    </w:rPr>
  </w:style>
  <w:style w:type="character" w:customStyle="1" w:styleId="ListLabel153">
    <w:name w:val="ListLabel 153"/>
    <w:qFormat/>
    <w:rPr>
      <w:u w:val="none"/>
    </w:rPr>
  </w:style>
  <w:style w:type="character" w:customStyle="1" w:styleId="ListLabel154">
    <w:name w:val="ListLabel 154"/>
    <w:qFormat/>
    <w:rPr>
      <w:rFonts w:ascii="Helvetica Neue" w:hAnsi="Helvetica Neue"/>
      <w:sz w:val="24"/>
      <w:u w:val="none"/>
    </w:rPr>
  </w:style>
  <w:style w:type="character" w:customStyle="1" w:styleId="ListLabel155">
    <w:name w:val="ListLabel 155"/>
    <w:qFormat/>
    <w:rPr>
      <w:u w:val="none"/>
    </w:rPr>
  </w:style>
  <w:style w:type="character" w:customStyle="1" w:styleId="ListLabel156">
    <w:name w:val="ListLabel 156"/>
    <w:qFormat/>
    <w:rPr>
      <w:u w:val="none"/>
    </w:rPr>
  </w:style>
  <w:style w:type="character" w:customStyle="1" w:styleId="ListLabel157">
    <w:name w:val="ListLabel 157"/>
    <w:qFormat/>
    <w:rPr>
      <w:u w:val="none"/>
    </w:rPr>
  </w:style>
  <w:style w:type="character" w:customStyle="1" w:styleId="ListLabel158">
    <w:name w:val="ListLabel 158"/>
    <w:qFormat/>
    <w:rPr>
      <w:u w:val="none"/>
    </w:rPr>
  </w:style>
  <w:style w:type="character" w:customStyle="1" w:styleId="ListLabel159">
    <w:name w:val="ListLabel 159"/>
    <w:qFormat/>
    <w:rPr>
      <w:u w:val="none"/>
    </w:rPr>
  </w:style>
  <w:style w:type="character" w:customStyle="1" w:styleId="ListLabel160">
    <w:name w:val="ListLabel 160"/>
    <w:qFormat/>
    <w:rPr>
      <w:u w:val="none"/>
    </w:rPr>
  </w:style>
  <w:style w:type="character" w:customStyle="1" w:styleId="ListLabel161">
    <w:name w:val="ListLabel 161"/>
    <w:qFormat/>
    <w:rPr>
      <w:u w:val="none"/>
    </w:rPr>
  </w:style>
  <w:style w:type="character" w:customStyle="1" w:styleId="ListLabel162">
    <w:name w:val="ListLabel 162"/>
    <w:qFormat/>
    <w:rPr>
      <w:u w:val="none"/>
    </w:rPr>
  </w:style>
  <w:style w:type="character" w:customStyle="1" w:styleId="ListLabel163">
    <w:name w:val="ListLabel 163"/>
    <w:qFormat/>
    <w:rPr>
      <w:rFonts w:ascii="Helvetica Neue" w:hAnsi="Helvetica Neue"/>
      <w:sz w:val="24"/>
      <w:u w:val="none"/>
    </w:rPr>
  </w:style>
  <w:style w:type="character" w:customStyle="1" w:styleId="ListLabel164">
    <w:name w:val="ListLabel 164"/>
    <w:qFormat/>
    <w:rPr>
      <w:u w:val="none"/>
    </w:rPr>
  </w:style>
  <w:style w:type="character" w:customStyle="1" w:styleId="ListLabel165">
    <w:name w:val="ListLabel 165"/>
    <w:qFormat/>
    <w:rPr>
      <w:u w:val="none"/>
    </w:rPr>
  </w:style>
  <w:style w:type="character" w:customStyle="1" w:styleId="ListLabel166">
    <w:name w:val="ListLabel 166"/>
    <w:qFormat/>
    <w:rPr>
      <w:u w:val="none"/>
    </w:rPr>
  </w:style>
  <w:style w:type="character" w:customStyle="1" w:styleId="ListLabel167">
    <w:name w:val="ListLabel 167"/>
    <w:qFormat/>
    <w:rPr>
      <w:u w:val="none"/>
    </w:rPr>
  </w:style>
  <w:style w:type="character" w:customStyle="1" w:styleId="ListLabel168">
    <w:name w:val="ListLabel 168"/>
    <w:qFormat/>
    <w:rPr>
      <w:u w:val="none"/>
    </w:rPr>
  </w:style>
  <w:style w:type="character" w:customStyle="1" w:styleId="ListLabel169">
    <w:name w:val="ListLabel 169"/>
    <w:qFormat/>
    <w:rPr>
      <w:u w:val="none"/>
    </w:rPr>
  </w:style>
  <w:style w:type="character" w:customStyle="1" w:styleId="ListLabel170">
    <w:name w:val="ListLabel 170"/>
    <w:qFormat/>
    <w:rPr>
      <w:u w:val="none"/>
    </w:rPr>
  </w:style>
  <w:style w:type="character" w:customStyle="1" w:styleId="ListLabel171">
    <w:name w:val="ListLabel 171"/>
    <w:qFormat/>
    <w:rPr>
      <w:u w:val="none"/>
    </w:rPr>
  </w:style>
  <w:style w:type="character" w:customStyle="1" w:styleId="ListLabel172">
    <w:name w:val="ListLabel 172"/>
    <w:qFormat/>
    <w:rPr>
      <w:rFonts w:ascii="Helvetica Neue" w:hAnsi="Helvetica Neue"/>
      <w:sz w:val="24"/>
      <w:u w:val="none"/>
    </w:rPr>
  </w:style>
  <w:style w:type="character" w:customStyle="1" w:styleId="ListLabel173">
    <w:name w:val="ListLabel 173"/>
    <w:qFormat/>
    <w:rPr>
      <w:u w:val="none"/>
    </w:rPr>
  </w:style>
  <w:style w:type="character" w:customStyle="1" w:styleId="ListLabel174">
    <w:name w:val="ListLabel 174"/>
    <w:qFormat/>
    <w:rPr>
      <w:u w:val="none"/>
    </w:rPr>
  </w:style>
  <w:style w:type="character" w:customStyle="1" w:styleId="ListLabel175">
    <w:name w:val="ListLabel 175"/>
    <w:qFormat/>
    <w:rPr>
      <w:u w:val="none"/>
    </w:rPr>
  </w:style>
  <w:style w:type="character" w:customStyle="1" w:styleId="ListLabel176">
    <w:name w:val="ListLabel 176"/>
    <w:qFormat/>
    <w:rPr>
      <w:u w:val="none"/>
    </w:rPr>
  </w:style>
  <w:style w:type="character" w:customStyle="1" w:styleId="ListLabel177">
    <w:name w:val="ListLabel 177"/>
    <w:qFormat/>
    <w:rPr>
      <w:u w:val="none"/>
    </w:rPr>
  </w:style>
  <w:style w:type="character" w:customStyle="1" w:styleId="ListLabel178">
    <w:name w:val="ListLabel 178"/>
    <w:qFormat/>
    <w:rPr>
      <w:u w:val="none"/>
    </w:rPr>
  </w:style>
  <w:style w:type="character" w:customStyle="1" w:styleId="ListLabel179">
    <w:name w:val="ListLabel 179"/>
    <w:qFormat/>
    <w:rPr>
      <w:u w:val="none"/>
    </w:rPr>
  </w:style>
  <w:style w:type="character" w:customStyle="1" w:styleId="ListLabel180">
    <w:name w:val="ListLabel 180"/>
    <w:qFormat/>
    <w:rPr>
      <w:u w:val="none"/>
    </w:rPr>
  </w:style>
  <w:style w:type="character" w:customStyle="1" w:styleId="ListLabel181">
    <w:name w:val="ListLabel 181"/>
    <w:qFormat/>
    <w:rPr>
      <w:rFonts w:ascii="Helvetica Neue" w:hAnsi="Helvetica Neue"/>
      <w:sz w:val="24"/>
      <w:u w:val="none"/>
    </w:rPr>
  </w:style>
  <w:style w:type="character" w:customStyle="1" w:styleId="ListLabel182">
    <w:name w:val="ListLabel 182"/>
    <w:qFormat/>
    <w:rPr>
      <w:u w:val="none"/>
    </w:rPr>
  </w:style>
  <w:style w:type="character" w:customStyle="1" w:styleId="ListLabel183">
    <w:name w:val="ListLabel 183"/>
    <w:qFormat/>
    <w:rPr>
      <w:u w:val="none"/>
    </w:rPr>
  </w:style>
  <w:style w:type="character" w:customStyle="1" w:styleId="ListLabel184">
    <w:name w:val="ListLabel 184"/>
    <w:qFormat/>
    <w:rPr>
      <w:u w:val="none"/>
    </w:rPr>
  </w:style>
  <w:style w:type="character" w:customStyle="1" w:styleId="ListLabel185">
    <w:name w:val="ListLabel 185"/>
    <w:qFormat/>
    <w:rPr>
      <w:u w:val="none"/>
    </w:rPr>
  </w:style>
  <w:style w:type="character" w:customStyle="1" w:styleId="ListLabel186">
    <w:name w:val="ListLabel 186"/>
    <w:qFormat/>
    <w:rPr>
      <w:u w:val="none"/>
    </w:rPr>
  </w:style>
  <w:style w:type="character" w:customStyle="1" w:styleId="ListLabel187">
    <w:name w:val="ListLabel 187"/>
    <w:qFormat/>
    <w:rPr>
      <w:u w:val="none"/>
    </w:rPr>
  </w:style>
  <w:style w:type="character" w:customStyle="1" w:styleId="ListLabel188">
    <w:name w:val="ListLabel 188"/>
    <w:qFormat/>
    <w:rPr>
      <w:u w:val="none"/>
    </w:rPr>
  </w:style>
  <w:style w:type="character" w:customStyle="1" w:styleId="ListLabel189">
    <w:name w:val="ListLabel 189"/>
    <w:qFormat/>
    <w:rPr>
      <w:u w:val="none"/>
    </w:rPr>
  </w:style>
  <w:style w:type="character" w:customStyle="1" w:styleId="ListLabel190">
    <w:name w:val="ListLabel 190"/>
    <w:qFormat/>
    <w:rPr>
      <w:rFonts w:ascii="Helvetica Neue" w:hAnsi="Helvetica Neue"/>
      <w:sz w:val="24"/>
      <w:u w:val="none"/>
    </w:rPr>
  </w:style>
  <w:style w:type="character" w:customStyle="1" w:styleId="ListLabel191">
    <w:name w:val="ListLabel 191"/>
    <w:qFormat/>
    <w:rPr>
      <w:u w:val="none"/>
    </w:rPr>
  </w:style>
  <w:style w:type="character" w:customStyle="1" w:styleId="ListLabel192">
    <w:name w:val="ListLabel 192"/>
    <w:qFormat/>
    <w:rPr>
      <w:u w:val="none"/>
    </w:rPr>
  </w:style>
  <w:style w:type="character" w:customStyle="1" w:styleId="ListLabel193">
    <w:name w:val="ListLabel 193"/>
    <w:qFormat/>
    <w:rPr>
      <w:u w:val="none"/>
    </w:rPr>
  </w:style>
  <w:style w:type="character" w:customStyle="1" w:styleId="ListLabel194">
    <w:name w:val="ListLabel 194"/>
    <w:qFormat/>
    <w:rPr>
      <w:u w:val="none"/>
    </w:rPr>
  </w:style>
  <w:style w:type="character" w:customStyle="1" w:styleId="ListLabel195">
    <w:name w:val="ListLabel 195"/>
    <w:qFormat/>
    <w:rPr>
      <w:u w:val="none"/>
    </w:rPr>
  </w:style>
  <w:style w:type="character" w:customStyle="1" w:styleId="ListLabel196">
    <w:name w:val="ListLabel 196"/>
    <w:qFormat/>
    <w:rPr>
      <w:u w:val="none"/>
    </w:rPr>
  </w:style>
  <w:style w:type="character" w:customStyle="1" w:styleId="ListLabel197">
    <w:name w:val="ListLabel 197"/>
    <w:qFormat/>
    <w:rPr>
      <w:u w:val="none"/>
    </w:rPr>
  </w:style>
  <w:style w:type="character" w:customStyle="1" w:styleId="ListLabel198">
    <w:name w:val="ListLabel 198"/>
    <w:qFormat/>
    <w:rPr>
      <w:u w:val="none"/>
    </w:rPr>
  </w:style>
  <w:style w:type="character" w:customStyle="1" w:styleId="ListLabel199">
    <w:name w:val="ListLabel 199"/>
    <w:qFormat/>
    <w:rPr>
      <w:rFonts w:ascii="Helvetica Neue" w:hAnsi="Helvetica Neue"/>
      <w:sz w:val="24"/>
      <w:u w:val="none"/>
    </w:rPr>
  </w:style>
  <w:style w:type="character" w:customStyle="1" w:styleId="ListLabel200">
    <w:name w:val="ListLabel 200"/>
    <w:qFormat/>
    <w:rPr>
      <w:u w:val="none"/>
    </w:rPr>
  </w:style>
  <w:style w:type="character" w:customStyle="1" w:styleId="ListLabel201">
    <w:name w:val="ListLabel 201"/>
    <w:qFormat/>
    <w:rPr>
      <w:u w:val="none"/>
    </w:rPr>
  </w:style>
  <w:style w:type="character" w:customStyle="1" w:styleId="ListLabel202">
    <w:name w:val="ListLabel 202"/>
    <w:qFormat/>
    <w:rPr>
      <w:u w:val="none"/>
    </w:rPr>
  </w:style>
  <w:style w:type="character" w:customStyle="1" w:styleId="ListLabel203">
    <w:name w:val="ListLabel 203"/>
    <w:qFormat/>
    <w:rPr>
      <w:u w:val="none"/>
    </w:rPr>
  </w:style>
  <w:style w:type="character" w:customStyle="1" w:styleId="ListLabel204">
    <w:name w:val="ListLabel 204"/>
    <w:qFormat/>
    <w:rPr>
      <w:u w:val="none"/>
    </w:rPr>
  </w:style>
  <w:style w:type="character" w:customStyle="1" w:styleId="ListLabel205">
    <w:name w:val="ListLabel 205"/>
    <w:qFormat/>
    <w:rPr>
      <w:u w:val="none"/>
    </w:rPr>
  </w:style>
  <w:style w:type="character" w:customStyle="1" w:styleId="ListLabel206">
    <w:name w:val="ListLabel 206"/>
    <w:qFormat/>
    <w:rPr>
      <w:u w:val="none"/>
    </w:rPr>
  </w:style>
  <w:style w:type="character" w:customStyle="1" w:styleId="ListLabel207">
    <w:name w:val="ListLabel 207"/>
    <w:qFormat/>
    <w:rPr>
      <w:u w:val="none"/>
    </w:rPr>
  </w:style>
  <w:style w:type="character" w:customStyle="1" w:styleId="ListLabel208">
    <w:name w:val="ListLabel 208"/>
    <w:qFormat/>
    <w:rPr>
      <w:rFonts w:ascii="Helvetica Neue" w:hAnsi="Helvetica Neue"/>
      <w:sz w:val="24"/>
      <w:u w:val="none"/>
    </w:rPr>
  </w:style>
  <w:style w:type="character" w:customStyle="1" w:styleId="ListLabel209">
    <w:name w:val="ListLabel 209"/>
    <w:qFormat/>
    <w:rPr>
      <w:rFonts w:ascii="Helvetica Neue" w:hAnsi="Helvetica Neue"/>
      <w:sz w:val="24"/>
      <w:u w:val="none"/>
    </w:rPr>
  </w:style>
  <w:style w:type="character" w:customStyle="1" w:styleId="ListLabel210">
    <w:name w:val="ListLabel 210"/>
    <w:qFormat/>
    <w:rPr>
      <w:u w:val="none"/>
    </w:rPr>
  </w:style>
  <w:style w:type="character" w:customStyle="1" w:styleId="ListLabel211">
    <w:name w:val="ListLabel 211"/>
    <w:qFormat/>
    <w:rPr>
      <w:u w:val="none"/>
    </w:rPr>
  </w:style>
  <w:style w:type="character" w:customStyle="1" w:styleId="ListLabel212">
    <w:name w:val="ListLabel 212"/>
    <w:qFormat/>
    <w:rPr>
      <w:u w:val="none"/>
    </w:rPr>
  </w:style>
  <w:style w:type="character" w:customStyle="1" w:styleId="ListLabel213">
    <w:name w:val="ListLabel 213"/>
    <w:qFormat/>
    <w:rPr>
      <w:u w:val="none"/>
    </w:rPr>
  </w:style>
  <w:style w:type="character" w:customStyle="1" w:styleId="ListLabel214">
    <w:name w:val="ListLabel 214"/>
    <w:qFormat/>
    <w:rPr>
      <w:u w:val="none"/>
    </w:rPr>
  </w:style>
  <w:style w:type="character" w:customStyle="1" w:styleId="ListLabel215">
    <w:name w:val="ListLabel 215"/>
    <w:qFormat/>
    <w:rPr>
      <w:u w:val="none"/>
    </w:rPr>
  </w:style>
  <w:style w:type="character" w:customStyle="1" w:styleId="ListLabel216">
    <w:name w:val="ListLabel 216"/>
    <w:qFormat/>
    <w:rPr>
      <w:u w:val="none"/>
    </w:rPr>
  </w:style>
  <w:style w:type="character" w:customStyle="1" w:styleId="ListLabel217">
    <w:name w:val="ListLabel 217"/>
    <w:qFormat/>
    <w:rPr>
      <w:rFonts w:ascii="Helvetica Neue" w:hAnsi="Helvetica Neue"/>
      <w:sz w:val="24"/>
      <w:u w:val="none"/>
    </w:rPr>
  </w:style>
  <w:style w:type="character" w:customStyle="1" w:styleId="ListLabel218">
    <w:name w:val="ListLabel 218"/>
    <w:qFormat/>
    <w:rPr>
      <w:u w:val="none"/>
    </w:rPr>
  </w:style>
  <w:style w:type="character" w:customStyle="1" w:styleId="ListLabel219">
    <w:name w:val="ListLabel 219"/>
    <w:qFormat/>
    <w:rPr>
      <w:u w:val="none"/>
    </w:rPr>
  </w:style>
  <w:style w:type="character" w:customStyle="1" w:styleId="ListLabel220">
    <w:name w:val="ListLabel 220"/>
    <w:qFormat/>
    <w:rPr>
      <w:u w:val="none"/>
    </w:rPr>
  </w:style>
  <w:style w:type="character" w:customStyle="1" w:styleId="ListLabel221">
    <w:name w:val="ListLabel 221"/>
    <w:qFormat/>
    <w:rPr>
      <w:u w:val="none"/>
    </w:rPr>
  </w:style>
  <w:style w:type="character" w:customStyle="1" w:styleId="ListLabel222">
    <w:name w:val="ListLabel 222"/>
    <w:qFormat/>
    <w:rPr>
      <w:u w:val="none"/>
    </w:rPr>
  </w:style>
  <w:style w:type="character" w:customStyle="1" w:styleId="ListLabel223">
    <w:name w:val="ListLabel 223"/>
    <w:qFormat/>
    <w:rPr>
      <w:u w:val="none"/>
    </w:rPr>
  </w:style>
  <w:style w:type="character" w:customStyle="1" w:styleId="ListLabel224">
    <w:name w:val="ListLabel 224"/>
    <w:qFormat/>
    <w:rPr>
      <w:u w:val="none"/>
    </w:rPr>
  </w:style>
  <w:style w:type="character" w:customStyle="1" w:styleId="ListLabel225">
    <w:name w:val="ListLabel 225"/>
    <w:qFormat/>
    <w:rPr>
      <w:u w:val="none"/>
    </w:rPr>
  </w:style>
  <w:style w:type="character" w:customStyle="1" w:styleId="ListLabel226">
    <w:name w:val="ListLabel 226"/>
    <w:qFormat/>
    <w:rPr>
      <w:rFonts w:ascii="Helvetica Neue" w:hAnsi="Helvetica Neue"/>
      <w:sz w:val="24"/>
      <w:u w:val="none"/>
    </w:rPr>
  </w:style>
  <w:style w:type="character" w:customStyle="1" w:styleId="ListLabel227">
    <w:name w:val="ListLabel 227"/>
    <w:qFormat/>
    <w:rPr>
      <w:u w:val="none"/>
    </w:rPr>
  </w:style>
  <w:style w:type="character" w:customStyle="1" w:styleId="ListLabel228">
    <w:name w:val="ListLabel 228"/>
    <w:qFormat/>
    <w:rPr>
      <w:u w:val="none"/>
    </w:rPr>
  </w:style>
  <w:style w:type="character" w:customStyle="1" w:styleId="ListLabel229">
    <w:name w:val="ListLabel 229"/>
    <w:qFormat/>
    <w:rPr>
      <w:u w:val="none"/>
    </w:rPr>
  </w:style>
  <w:style w:type="character" w:customStyle="1" w:styleId="ListLabel230">
    <w:name w:val="ListLabel 230"/>
    <w:qFormat/>
    <w:rPr>
      <w:u w:val="none"/>
    </w:rPr>
  </w:style>
  <w:style w:type="character" w:customStyle="1" w:styleId="ListLabel231">
    <w:name w:val="ListLabel 231"/>
    <w:qFormat/>
    <w:rPr>
      <w:u w:val="none"/>
    </w:rPr>
  </w:style>
  <w:style w:type="character" w:customStyle="1" w:styleId="ListLabel232">
    <w:name w:val="ListLabel 232"/>
    <w:qFormat/>
    <w:rPr>
      <w:u w:val="none"/>
    </w:rPr>
  </w:style>
  <w:style w:type="character" w:customStyle="1" w:styleId="ListLabel233">
    <w:name w:val="ListLabel 233"/>
    <w:qFormat/>
    <w:rPr>
      <w:u w:val="none"/>
    </w:rPr>
  </w:style>
  <w:style w:type="character" w:customStyle="1" w:styleId="ListLabel234">
    <w:name w:val="ListLabel 234"/>
    <w:qFormat/>
    <w:rPr>
      <w:u w:val="none"/>
    </w:rPr>
  </w:style>
  <w:style w:type="character" w:customStyle="1" w:styleId="ListLabel235">
    <w:name w:val="ListLabel 235"/>
    <w:qFormat/>
    <w:rPr>
      <w:rFonts w:ascii="Helvetica Neue" w:hAnsi="Helvetica Neue"/>
      <w:sz w:val="24"/>
      <w:u w:val="none"/>
    </w:rPr>
  </w:style>
  <w:style w:type="character" w:customStyle="1" w:styleId="ListLabel236">
    <w:name w:val="ListLabel 236"/>
    <w:qFormat/>
    <w:rPr>
      <w:rFonts w:ascii="Helvetica Neue" w:hAnsi="Helvetica Neue"/>
      <w:sz w:val="24"/>
      <w:u w:val="none"/>
    </w:rPr>
  </w:style>
  <w:style w:type="character" w:customStyle="1" w:styleId="ListLabel237">
    <w:name w:val="ListLabel 237"/>
    <w:qFormat/>
    <w:rPr>
      <w:u w:val="none"/>
    </w:rPr>
  </w:style>
  <w:style w:type="character" w:customStyle="1" w:styleId="ListLabel238">
    <w:name w:val="ListLabel 238"/>
    <w:qFormat/>
    <w:rPr>
      <w:u w:val="none"/>
    </w:rPr>
  </w:style>
  <w:style w:type="character" w:customStyle="1" w:styleId="ListLabel239">
    <w:name w:val="ListLabel 239"/>
    <w:qFormat/>
    <w:rPr>
      <w:u w:val="none"/>
    </w:rPr>
  </w:style>
  <w:style w:type="character" w:customStyle="1" w:styleId="ListLabel240">
    <w:name w:val="ListLabel 240"/>
    <w:qFormat/>
    <w:rPr>
      <w:u w:val="none"/>
    </w:rPr>
  </w:style>
  <w:style w:type="character" w:customStyle="1" w:styleId="ListLabel241">
    <w:name w:val="ListLabel 241"/>
    <w:qFormat/>
    <w:rPr>
      <w:u w:val="none"/>
    </w:rPr>
  </w:style>
  <w:style w:type="character" w:customStyle="1" w:styleId="ListLabel242">
    <w:name w:val="ListLabel 242"/>
    <w:qFormat/>
    <w:rPr>
      <w:u w:val="none"/>
    </w:rPr>
  </w:style>
  <w:style w:type="character" w:customStyle="1" w:styleId="ListLabel243">
    <w:name w:val="ListLabel 243"/>
    <w:qFormat/>
    <w:rPr>
      <w:u w:val="none"/>
    </w:rPr>
  </w:style>
  <w:style w:type="character" w:customStyle="1" w:styleId="ListLabel244">
    <w:name w:val="ListLabel 244"/>
    <w:qFormat/>
    <w:rPr>
      <w:rFonts w:ascii="Helvetica Neue" w:hAnsi="Helvetica Neue"/>
      <w:sz w:val="24"/>
      <w:u w:val="none"/>
    </w:rPr>
  </w:style>
  <w:style w:type="character" w:customStyle="1" w:styleId="ListLabel245">
    <w:name w:val="ListLabel 245"/>
    <w:qFormat/>
    <w:rPr>
      <w:u w:val="none"/>
    </w:rPr>
  </w:style>
  <w:style w:type="character" w:customStyle="1" w:styleId="ListLabel246">
    <w:name w:val="ListLabel 246"/>
    <w:qFormat/>
    <w:rPr>
      <w:u w:val="none"/>
    </w:rPr>
  </w:style>
  <w:style w:type="character" w:customStyle="1" w:styleId="ListLabel247">
    <w:name w:val="ListLabel 247"/>
    <w:qFormat/>
    <w:rPr>
      <w:u w:val="none"/>
    </w:rPr>
  </w:style>
  <w:style w:type="character" w:customStyle="1" w:styleId="ListLabel248">
    <w:name w:val="ListLabel 248"/>
    <w:qFormat/>
    <w:rPr>
      <w:u w:val="none"/>
    </w:rPr>
  </w:style>
  <w:style w:type="character" w:customStyle="1" w:styleId="ListLabel249">
    <w:name w:val="ListLabel 249"/>
    <w:qFormat/>
    <w:rPr>
      <w:u w:val="none"/>
    </w:rPr>
  </w:style>
  <w:style w:type="character" w:customStyle="1" w:styleId="ListLabel250">
    <w:name w:val="ListLabel 250"/>
    <w:qFormat/>
    <w:rPr>
      <w:u w:val="none"/>
    </w:rPr>
  </w:style>
  <w:style w:type="character" w:customStyle="1" w:styleId="ListLabel251">
    <w:name w:val="ListLabel 251"/>
    <w:qFormat/>
    <w:rPr>
      <w:u w:val="none"/>
    </w:rPr>
  </w:style>
  <w:style w:type="character" w:customStyle="1" w:styleId="ListLabel252">
    <w:name w:val="ListLabel 252"/>
    <w:qFormat/>
    <w:rPr>
      <w:u w:val="none"/>
    </w:rPr>
  </w:style>
  <w:style w:type="character" w:customStyle="1" w:styleId="ListLabel253">
    <w:name w:val="ListLabel 253"/>
    <w:qFormat/>
    <w:rPr>
      <w:rFonts w:ascii="Helvetica Neue" w:hAnsi="Helvetica Neue"/>
      <w:sz w:val="24"/>
      <w:u w:val="none"/>
    </w:rPr>
  </w:style>
  <w:style w:type="character" w:customStyle="1" w:styleId="ListLabel254">
    <w:name w:val="ListLabel 254"/>
    <w:qFormat/>
    <w:rPr>
      <w:rFonts w:ascii="Helvetica Neue" w:hAnsi="Helvetica Neue"/>
      <w:sz w:val="24"/>
      <w:u w:val="none"/>
    </w:rPr>
  </w:style>
  <w:style w:type="character" w:customStyle="1" w:styleId="ListLabel255">
    <w:name w:val="ListLabel 255"/>
    <w:qFormat/>
    <w:rPr>
      <w:u w:val="none"/>
    </w:rPr>
  </w:style>
  <w:style w:type="character" w:customStyle="1" w:styleId="ListLabel256">
    <w:name w:val="ListLabel 256"/>
    <w:qFormat/>
    <w:rPr>
      <w:u w:val="none"/>
    </w:rPr>
  </w:style>
  <w:style w:type="character" w:customStyle="1" w:styleId="ListLabel257">
    <w:name w:val="ListLabel 257"/>
    <w:qFormat/>
    <w:rPr>
      <w:u w:val="none"/>
    </w:rPr>
  </w:style>
  <w:style w:type="character" w:customStyle="1" w:styleId="ListLabel258">
    <w:name w:val="ListLabel 258"/>
    <w:qFormat/>
    <w:rPr>
      <w:u w:val="none"/>
    </w:rPr>
  </w:style>
  <w:style w:type="character" w:customStyle="1" w:styleId="ListLabel259">
    <w:name w:val="ListLabel 259"/>
    <w:qFormat/>
    <w:rPr>
      <w:u w:val="none"/>
    </w:rPr>
  </w:style>
  <w:style w:type="character" w:customStyle="1" w:styleId="ListLabel260">
    <w:name w:val="ListLabel 260"/>
    <w:qFormat/>
    <w:rPr>
      <w:u w:val="none"/>
    </w:rPr>
  </w:style>
  <w:style w:type="character" w:customStyle="1" w:styleId="ListLabel261">
    <w:name w:val="ListLabel 261"/>
    <w:qFormat/>
    <w:rPr>
      <w:u w:val="none"/>
    </w:rPr>
  </w:style>
  <w:style w:type="character" w:customStyle="1" w:styleId="ListLabel262">
    <w:name w:val="ListLabel 262"/>
    <w:qFormat/>
    <w:rPr>
      <w:rFonts w:ascii="Helvetica Neue" w:hAnsi="Helvetica Neue"/>
      <w:sz w:val="24"/>
      <w:u w:val="none"/>
    </w:rPr>
  </w:style>
  <w:style w:type="character" w:customStyle="1" w:styleId="ListLabel263">
    <w:name w:val="ListLabel 263"/>
    <w:qFormat/>
    <w:rPr>
      <w:u w:val="none"/>
    </w:rPr>
  </w:style>
  <w:style w:type="character" w:customStyle="1" w:styleId="ListLabel264">
    <w:name w:val="ListLabel 264"/>
    <w:qFormat/>
    <w:rPr>
      <w:u w:val="none"/>
    </w:rPr>
  </w:style>
  <w:style w:type="character" w:customStyle="1" w:styleId="ListLabel265">
    <w:name w:val="ListLabel 265"/>
    <w:qFormat/>
    <w:rPr>
      <w:u w:val="none"/>
    </w:rPr>
  </w:style>
  <w:style w:type="character" w:customStyle="1" w:styleId="ListLabel266">
    <w:name w:val="ListLabel 266"/>
    <w:qFormat/>
    <w:rPr>
      <w:u w:val="none"/>
    </w:rPr>
  </w:style>
  <w:style w:type="character" w:customStyle="1" w:styleId="ListLabel267">
    <w:name w:val="ListLabel 267"/>
    <w:qFormat/>
    <w:rPr>
      <w:u w:val="none"/>
    </w:rPr>
  </w:style>
  <w:style w:type="character" w:customStyle="1" w:styleId="ListLabel268">
    <w:name w:val="ListLabel 268"/>
    <w:qFormat/>
    <w:rPr>
      <w:u w:val="none"/>
    </w:rPr>
  </w:style>
  <w:style w:type="character" w:customStyle="1" w:styleId="ListLabel269">
    <w:name w:val="ListLabel 269"/>
    <w:qFormat/>
    <w:rPr>
      <w:u w:val="none"/>
    </w:rPr>
  </w:style>
  <w:style w:type="character" w:customStyle="1" w:styleId="ListLabel270">
    <w:name w:val="ListLabel 270"/>
    <w:qFormat/>
    <w:rPr>
      <w:u w:val="none"/>
    </w:rPr>
  </w:style>
  <w:style w:type="character" w:customStyle="1" w:styleId="ListLabel271">
    <w:name w:val="ListLabel 271"/>
    <w:qFormat/>
    <w:rPr>
      <w:rFonts w:ascii="Helvetica Neue" w:hAnsi="Helvetica Neue"/>
      <w:sz w:val="24"/>
      <w:u w:val="none"/>
    </w:rPr>
  </w:style>
  <w:style w:type="character" w:customStyle="1" w:styleId="ListLabel272">
    <w:name w:val="ListLabel 272"/>
    <w:qFormat/>
    <w:rPr>
      <w:u w:val="none"/>
    </w:rPr>
  </w:style>
  <w:style w:type="character" w:customStyle="1" w:styleId="ListLabel273">
    <w:name w:val="ListLabel 273"/>
    <w:qFormat/>
    <w:rPr>
      <w:u w:val="none"/>
    </w:rPr>
  </w:style>
  <w:style w:type="character" w:customStyle="1" w:styleId="ListLabel274">
    <w:name w:val="ListLabel 274"/>
    <w:qFormat/>
    <w:rPr>
      <w:u w:val="none"/>
    </w:rPr>
  </w:style>
  <w:style w:type="character" w:customStyle="1" w:styleId="ListLabel275">
    <w:name w:val="ListLabel 275"/>
    <w:qFormat/>
    <w:rPr>
      <w:u w:val="none"/>
    </w:rPr>
  </w:style>
  <w:style w:type="character" w:customStyle="1" w:styleId="ListLabel276">
    <w:name w:val="ListLabel 276"/>
    <w:qFormat/>
    <w:rPr>
      <w:u w:val="none"/>
    </w:rPr>
  </w:style>
  <w:style w:type="character" w:customStyle="1" w:styleId="ListLabel277">
    <w:name w:val="ListLabel 277"/>
    <w:qFormat/>
    <w:rPr>
      <w:u w:val="none"/>
    </w:rPr>
  </w:style>
  <w:style w:type="character" w:customStyle="1" w:styleId="ListLabel278">
    <w:name w:val="ListLabel 278"/>
    <w:qFormat/>
    <w:rPr>
      <w:u w:val="none"/>
    </w:rPr>
  </w:style>
  <w:style w:type="character" w:customStyle="1" w:styleId="ListLabel279">
    <w:name w:val="ListLabel 279"/>
    <w:qFormat/>
    <w:rPr>
      <w:u w:val="none"/>
    </w:rPr>
  </w:style>
  <w:style w:type="character" w:customStyle="1" w:styleId="ListLabel280">
    <w:name w:val="ListLabel 280"/>
    <w:qFormat/>
    <w:rPr>
      <w:rFonts w:ascii="Helvetica Neue" w:hAnsi="Helvetica Neue"/>
      <w:sz w:val="24"/>
      <w:u w:val="none"/>
    </w:rPr>
  </w:style>
  <w:style w:type="character" w:customStyle="1" w:styleId="ListLabel281">
    <w:name w:val="ListLabel 281"/>
    <w:qFormat/>
    <w:rPr>
      <w:u w:val="none"/>
    </w:rPr>
  </w:style>
  <w:style w:type="character" w:customStyle="1" w:styleId="ListLabel282">
    <w:name w:val="ListLabel 282"/>
    <w:qFormat/>
    <w:rPr>
      <w:u w:val="none"/>
    </w:rPr>
  </w:style>
  <w:style w:type="character" w:customStyle="1" w:styleId="ListLabel283">
    <w:name w:val="ListLabel 283"/>
    <w:qFormat/>
    <w:rPr>
      <w:u w:val="none"/>
    </w:rPr>
  </w:style>
  <w:style w:type="character" w:customStyle="1" w:styleId="ListLabel284">
    <w:name w:val="ListLabel 284"/>
    <w:qFormat/>
    <w:rPr>
      <w:u w:val="none"/>
    </w:rPr>
  </w:style>
  <w:style w:type="character" w:customStyle="1" w:styleId="ListLabel285">
    <w:name w:val="ListLabel 285"/>
    <w:qFormat/>
    <w:rPr>
      <w:u w:val="none"/>
    </w:rPr>
  </w:style>
  <w:style w:type="character" w:customStyle="1" w:styleId="ListLabel286">
    <w:name w:val="ListLabel 286"/>
    <w:qFormat/>
    <w:rPr>
      <w:u w:val="none"/>
    </w:rPr>
  </w:style>
  <w:style w:type="character" w:customStyle="1" w:styleId="ListLabel287">
    <w:name w:val="ListLabel 287"/>
    <w:qFormat/>
    <w:rPr>
      <w:u w:val="none"/>
    </w:rPr>
  </w:style>
  <w:style w:type="character" w:customStyle="1" w:styleId="ListLabel288">
    <w:name w:val="ListLabel 288"/>
    <w:qFormat/>
    <w:rPr>
      <w:u w:val="none"/>
    </w:rPr>
  </w:style>
  <w:style w:type="character" w:customStyle="1" w:styleId="ListLabel289">
    <w:name w:val="ListLabel 289"/>
    <w:qFormat/>
    <w:rPr>
      <w:rFonts w:ascii="Helvetica Neue" w:hAnsi="Helvetica Neue"/>
      <w:sz w:val="24"/>
      <w:u w:val="none"/>
    </w:rPr>
  </w:style>
  <w:style w:type="character" w:customStyle="1" w:styleId="ListLabel290">
    <w:name w:val="ListLabel 290"/>
    <w:qFormat/>
    <w:rPr>
      <w:rFonts w:ascii="Helvetica Neue" w:hAnsi="Helvetica Neue"/>
      <w:sz w:val="24"/>
      <w:u w:val="none"/>
    </w:rPr>
  </w:style>
  <w:style w:type="character" w:customStyle="1" w:styleId="ListLabel291">
    <w:name w:val="ListLabel 291"/>
    <w:qFormat/>
    <w:rPr>
      <w:u w:val="none"/>
    </w:rPr>
  </w:style>
  <w:style w:type="character" w:customStyle="1" w:styleId="ListLabel292">
    <w:name w:val="ListLabel 292"/>
    <w:qFormat/>
    <w:rPr>
      <w:u w:val="none"/>
    </w:rPr>
  </w:style>
  <w:style w:type="character" w:customStyle="1" w:styleId="ListLabel293">
    <w:name w:val="ListLabel 293"/>
    <w:qFormat/>
    <w:rPr>
      <w:u w:val="none"/>
    </w:rPr>
  </w:style>
  <w:style w:type="character" w:customStyle="1" w:styleId="ListLabel294">
    <w:name w:val="ListLabel 294"/>
    <w:qFormat/>
    <w:rPr>
      <w:u w:val="none"/>
    </w:rPr>
  </w:style>
  <w:style w:type="character" w:customStyle="1" w:styleId="ListLabel295">
    <w:name w:val="ListLabel 295"/>
    <w:qFormat/>
    <w:rPr>
      <w:u w:val="none"/>
    </w:rPr>
  </w:style>
  <w:style w:type="character" w:customStyle="1" w:styleId="ListLabel296">
    <w:name w:val="ListLabel 296"/>
    <w:qFormat/>
    <w:rPr>
      <w:u w:val="none"/>
    </w:rPr>
  </w:style>
  <w:style w:type="character" w:customStyle="1" w:styleId="ListLabel297">
    <w:name w:val="ListLabel 297"/>
    <w:qFormat/>
    <w:rPr>
      <w:u w:val="none"/>
    </w:rPr>
  </w:style>
  <w:style w:type="character" w:customStyle="1" w:styleId="ListLabel298">
    <w:name w:val="ListLabel 298"/>
    <w:qFormat/>
    <w:rPr>
      <w:rFonts w:ascii="Helvetica Neue" w:hAnsi="Helvetica Neue"/>
      <w:sz w:val="24"/>
      <w:u w:val="none"/>
    </w:rPr>
  </w:style>
  <w:style w:type="character" w:customStyle="1" w:styleId="ListLabel299">
    <w:name w:val="ListLabel 299"/>
    <w:qFormat/>
    <w:rPr>
      <w:u w:val="none"/>
    </w:rPr>
  </w:style>
  <w:style w:type="character" w:customStyle="1" w:styleId="ListLabel300">
    <w:name w:val="ListLabel 300"/>
    <w:qFormat/>
    <w:rPr>
      <w:u w:val="none"/>
    </w:rPr>
  </w:style>
  <w:style w:type="character" w:customStyle="1" w:styleId="ListLabel301">
    <w:name w:val="ListLabel 301"/>
    <w:qFormat/>
    <w:rPr>
      <w:u w:val="none"/>
    </w:rPr>
  </w:style>
  <w:style w:type="character" w:customStyle="1" w:styleId="ListLabel302">
    <w:name w:val="ListLabel 302"/>
    <w:qFormat/>
    <w:rPr>
      <w:u w:val="none"/>
    </w:rPr>
  </w:style>
  <w:style w:type="character" w:customStyle="1" w:styleId="ListLabel303">
    <w:name w:val="ListLabel 303"/>
    <w:qFormat/>
    <w:rPr>
      <w:u w:val="none"/>
    </w:rPr>
  </w:style>
  <w:style w:type="character" w:customStyle="1" w:styleId="ListLabel304">
    <w:name w:val="ListLabel 304"/>
    <w:qFormat/>
    <w:rPr>
      <w:u w:val="none"/>
    </w:rPr>
  </w:style>
  <w:style w:type="character" w:customStyle="1" w:styleId="ListLabel305">
    <w:name w:val="ListLabel 305"/>
    <w:qFormat/>
    <w:rPr>
      <w:u w:val="none"/>
    </w:rPr>
  </w:style>
  <w:style w:type="character" w:customStyle="1" w:styleId="ListLabel306">
    <w:name w:val="ListLabel 306"/>
    <w:qFormat/>
    <w:rPr>
      <w:u w:val="none"/>
    </w:rPr>
  </w:style>
  <w:style w:type="character" w:customStyle="1" w:styleId="ListLabel307">
    <w:name w:val="ListLabel 307"/>
    <w:qFormat/>
    <w:rPr>
      <w:rFonts w:ascii="Helvetica Neue" w:hAnsi="Helvetica Neue"/>
      <w:sz w:val="24"/>
      <w:u w:val="none"/>
    </w:rPr>
  </w:style>
  <w:style w:type="character" w:customStyle="1" w:styleId="ListLabel308">
    <w:name w:val="ListLabel 308"/>
    <w:qFormat/>
    <w:rPr>
      <w:u w:val="none"/>
    </w:rPr>
  </w:style>
  <w:style w:type="character" w:customStyle="1" w:styleId="ListLabel309">
    <w:name w:val="ListLabel 309"/>
    <w:qFormat/>
    <w:rPr>
      <w:u w:val="none"/>
    </w:rPr>
  </w:style>
  <w:style w:type="character" w:customStyle="1" w:styleId="ListLabel310">
    <w:name w:val="ListLabel 310"/>
    <w:qFormat/>
    <w:rPr>
      <w:u w:val="none"/>
    </w:rPr>
  </w:style>
  <w:style w:type="character" w:customStyle="1" w:styleId="ListLabel311">
    <w:name w:val="ListLabel 311"/>
    <w:qFormat/>
    <w:rPr>
      <w:u w:val="none"/>
    </w:rPr>
  </w:style>
  <w:style w:type="character" w:customStyle="1" w:styleId="ListLabel312">
    <w:name w:val="ListLabel 312"/>
    <w:qFormat/>
    <w:rPr>
      <w:u w:val="none"/>
    </w:rPr>
  </w:style>
  <w:style w:type="character" w:customStyle="1" w:styleId="ListLabel313">
    <w:name w:val="ListLabel 313"/>
    <w:qFormat/>
    <w:rPr>
      <w:u w:val="none"/>
    </w:rPr>
  </w:style>
  <w:style w:type="character" w:customStyle="1" w:styleId="ListLabel314">
    <w:name w:val="ListLabel 314"/>
    <w:qFormat/>
    <w:rPr>
      <w:u w:val="none"/>
    </w:rPr>
  </w:style>
  <w:style w:type="character" w:customStyle="1" w:styleId="ListLabel315">
    <w:name w:val="ListLabel 315"/>
    <w:qFormat/>
    <w:rPr>
      <w:u w:val="none"/>
    </w:rPr>
  </w:style>
  <w:style w:type="character" w:customStyle="1" w:styleId="ListLabel316">
    <w:name w:val="ListLabel 316"/>
    <w:qFormat/>
    <w:rPr>
      <w:rFonts w:ascii="Helvetica Neue" w:hAnsi="Helvetica Neue"/>
      <w:sz w:val="24"/>
      <w:u w:val="none"/>
    </w:rPr>
  </w:style>
  <w:style w:type="character" w:customStyle="1" w:styleId="ListLabel317">
    <w:name w:val="ListLabel 317"/>
    <w:qFormat/>
    <w:rPr>
      <w:u w:val="none"/>
    </w:rPr>
  </w:style>
  <w:style w:type="character" w:customStyle="1" w:styleId="ListLabel318">
    <w:name w:val="ListLabel 318"/>
    <w:qFormat/>
    <w:rPr>
      <w:u w:val="none"/>
    </w:rPr>
  </w:style>
  <w:style w:type="character" w:customStyle="1" w:styleId="ListLabel319">
    <w:name w:val="ListLabel 319"/>
    <w:qFormat/>
    <w:rPr>
      <w:u w:val="none"/>
    </w:rPr>
  </w:style>
  <w:style w:type="character" w:customStyle="1" w:styleId="ListLabel320">
    <w:name w:val="ListLabel 320"/>
    <w:qFormat/>
    <w:rPr>
      <w:u w:val="none"/>
    </w:rPr>
  </w:style>
  <w:style w:type="character" w:customStyle="1" w:styleId="ListLabel321">
    <w:name w:val="ListLabel 321"/>
    <w:qFormat/>
    <w:rPr>
      <w:u w:val="none"/>
    </w:rPr>
  </w:style>
  <w:style w:type="character" w:customStyle="1" w:styleId="ListLabel322">
    <w:name w:val="ListLabel 322"/>
    <w:qFormat/>
    <w:rPr>
      <w:u w:val="none"/>
    </w:rPr>
  </w:style>
  <w:style w:type="character" w:customStyle="1" w:styleId="ListLabel323">
    <w:name w:val="ListLabel 323"/>
    <w:qFormat/>
    <w:rPr>
      <w:u w:val="none"/>
    </w:rPr>
  </w:style>
  <w:style w:type="character" w:customStyle="1" w:styleId="ListLabel324">
    <w:name w:val="ListLabel 324"/>
    <w:qFormat/>
    <w:rPr>
      <w:u w:val="none"/>
    </w:rPr>
  </w:style>
  <w:style w:type="character" w:customStyle="1" w:styleId="ListLabel325">
    <w:name w:val="ListLabel 325"/>
    <w:qFormat/>
    <w:rPr>
      <w:rFonts w:ascii="Helvetica Neue" w:hAnsi="Helvetica Neue"/>
      <w:sz w:val="24"/>
      <w:u w:val="none"/>
    </w:rPr>
  </w:style>
  <w:style w:type="character" w:customStyle="1" w:styleId="ListLabel326">
    <w:name w:val="ListLabel 326"/>
    <w:qFormat/>
    <w:rPr>
      <w:u w:val="none"/>
    </w:rPr>
  </w:style>
  <w:style w:type="character" w:customStyle="1" w:styleId="ListLabel327">
    <w:name w:val="ListLabel 327"/>
    <w:qFormat/>
    <w:rPr>
      <w:u w:val="none"/>
    </w:rPr>
  </w:style>
  <w:style w:type="character" w:customStyle="1" w:styleId="ListLabel328">
    <w:name w:val="ListLabel 328"/>
    <w:qFormat/>
    <w:rPr>
      <w:u w:val="none"/>
    </w:rPr>
  </w:style>
  <w:style w:type="character" w:customStyle="1" w:styleId="ListLabel329">
    <w:name w:val="ListLabel 329"/>
    <w:qFormat/>
    <w:rPr>
      <w:u w:val="none"/>
    </w:rPr>
  </w:style>
  <w:style w:type="character" w:customStyle="1" w:styleId="ListLabel330">
    <w:name w:val="ListLabel 330"/>
    <w:qFormat/>
    <w:rPr>
      <w:u w:val="none"/>
    </w:rPr>
  </w:style>
  <w:style w:type="character" w:customStyle="1" w:styleId="ListLabel331">
    <w:name w:val="ListLabel 331"/>
    <w:qFormat/>
    <w:rPr>
      <w:u w:val="none"/>
    </w:rPr>
  </w:style>
  <w:style w:type="character" w:customStyle="1" w:styleId="ListLabel332">
    <w:name w:val="ListLabel 332"/>
    <w:qFormat/>
    <w:rPr>
      <w:u w:val="none"/>
    </w:rPr>
  </w:style>
  <w:style w:type="character" w:customStyle="1" w:styleId="ListLabel333">
    <w:name w:val="ListLabel 333"/>
    <w:qFormat/>
    <w:rPr>
      <w:u w:val="none"/>
    </w:rPr>
  </w:style>
  <w:style w:type="character" w:customStyle="1" w:styleId="ListLabel334">
    <w:name w:val="ListLabel 334"/>
    <w:qFormat/>
    <w:rPr>
      <w:rFonts w:ascii="Helvetica Neue" w:hAnsi="Helvetica Neue"/>
      <w:sz w:val="24"/>
      <w:u w:val="none"/>
    </w:rPr>
  </w:style>
  <w:style w:type="character" w:customStyle="1" w:styleId="ListLabel335">
    <w:name w:val="ListLabel 335"/>
    <w:qFormat/>
    <w:rPr>
      <w:rFonts w:ascii="Helvetica Neue" w:hAnsi="Helvetica Neue"/>
      <w:sz w:val="24"/>
      <w:u w:val="none"/>
    </w:rPr>
  </w:style>
  <w:style w:type="character" w:customStyle="1" w:styleId="ListLabel336">
    <w:name w:val="ListLabel 336"/>
    <w:qFormat/>
    <w:rPr>
      <w:u w:val="none"/>
    </w:rPr>
  </w:style>
  <w:style w:type="character" w:customStyle="1" w:styleId="ListLabel337">
    <w:name w:val="ListLabel 337"/>
    <w:qFormat/>
    <w:rPr>
      <w:u w:val="none"/>
    </w:rPr>
  </w:style>
  <w:style w:type="character" w:customStyle="1" w:styleId="ListLabel338">
    <w:name w:val="ListLabel 338"/>
    <w:qFormat/>
    <w:rPr>
      <w:u w:val="none"/>
    </w:rPr>
  </w:style>
  <w:style w:type="character" w:customStyle="1" w:styleId="ListLabel339">
    <w:name w:val="ListLabel 339"/>
    <w:qFormat/>
    <w:rPr>
      <w:u w:val="none"/>
    </w:rPr>
  </w:style>
  <w:style w:type="character" w:customStyle="1" w:styleId="ListLabel340">
    <w:name w:val="ListLabel 340"/>
    <w:qFormat/>
    <w:rPr>
      <w:u w:val="none"/>
    </w:rPr>
  </w:style>
  <w:style w:type="character" w:customStyle="1" w:styleId="ListLabel341">
    <w:name w:val="ListLabel 341"/>
    <w:qFormat/>
    <w:rPr>
      <w:u w:val="none"/>
    </w:rPr>
  </w:style>
  <w:style w:type="character" w:customStyle="1" w:styleId="ListLabel342">
    <w:name w:val="ListLabel 342"/>
    <w:qFormat/>
    <w:rPr>
      <w:u w:val="none"/>
    </w:rPr>
  </w:style>
  <w:style w:type="character" w:customStyle="1" w:styleId="ListLabel343">
    <w:name w:val="ListLabel 343"/>
    <w:qFormat/>
    <w:rPr>
      <w:rFonts w:ascii="Helvetica Neue" w:hAnsi="Helvetica Neue"/>
      <w:sz w:val="24"/>
      <w:u w:val="none"/>
    </w:rPr>
  </w:style>
  <w:style w:type="character" w:customStyle="1" w:styleId="ListLabel344">
    <w:name w:val="ListLabel 344"/>
    <w:qFormat/>
    <w:rPr>
      <w:rFonts w:ascii="Helvetica Neue" w:hAnsi="Helvetica Neue"/>
      <w:sz w:val="24"/>
      <w:u w:val="none"/>
    </w:rPr>
  </w:style>
  <w:style w:type="character" w:customStyle="1" w:styleId="ListLabel345">
    <w:name w:val="ListLabel 345"/>
    <w:qFormat/>
    <w:rPr>
      <w:u w:val="none"/>
    </w:rPr>
  </w:style>
  <w:style w:type="character" w:customStyle="1" w:styleId="ListLabel346">
    <w:name w:val="ListLabel 346"/>
    <w:qFormat/>
    <w:rPr>
      <w:u w:val="none"/>
    </w:rPr>
  </w:style>
  <w:style w:type="character" w:customStyle="1" w:styleId="ListLabel347">
    <w:name w:val="ListLabel 347"/>
    <w:qFormat/>
    <w:rPr>
      <w:u w:val="none"/>
    </w:rPr>
  </w:style>
  <w:style w:type="character" w:customStyle="1" w:styleId="ListLabel348">
    <w:name w:val="ListLabel 348"/>
    <w:qFormat/>
    <w:rPr>
      <w:u w:val="none"/>
    </w:rPr>
  </w:style>
  <w:style w:type="character" w:customStyle="1" w:styleId="ListLabel349">
    <w:name w:val="ListLabel 349"/>
    <w:qFormat/>
    <w:rPr>
      <w:u w:val="none"/>
    </w:rPr>
  </w:style>
  <w:style w:type="character" w:customStyle="1" w:styleId="ListLabel350">
    <w:name w:val="ListLabel 350"/>
    <w:qFormat/>
    <w:rPr>
      <w:u w:val="none"/>
    </w:rPr>
  </w:style>
  <w:style w:type="character" w:customStyle="1" w:styleId="ListLabel351">
    <w:name w:val="ListLabel 351"/>
    <w:qFormat/>
    <w:rPr>
      <w:u w:val="none"/>
    </w:rPr>
  </w:style>
  <w:style w:type="character" w:customStyle="1" w:styleId="ListLabel352">
    <w:name w:val="ListLabel 352"/>
    <w:qFormat/>
    <w:rPr>
      <w:rFonts w:ascii="Helvetica Neue" w:hAnsi="Helvetica Neue"/>
      <w:sz w:val="24"/>
      <w:u w:val="none"/>
    </w:rPr>
  </w:style>
  <w:style w:type="character" w:customStyle="1" w:styleId="ListLabel353">
    <w:name w:val="ListLabel 353"/>
    <w:qFormat/>
    <w:rPr>
      <w:rFonts w:ascii="Helvetica Neue" w:hAnsi="Helvetica Neue"/>
      <w:sz w:val="24"/>
      <w:u w:val="none"/>
    </w:rPr>
  </w:style>
  <w:style w:type="character" w:customStyle="1" w:styleId="ListLabel354">
    <w:name w:val="ListLabel 354"/>
    <w:qFormat/>
    <w:rPr>
      <w:u w:val="none"/>
    </w:rPr>
  </w:style>
  <w:style w:type="character" w:customStyle="1" w:styleId="ListLabel355">
    <w:name w:val="ListLabel 355"/>
    <w:qFormat/>
    <w:rPr>
      <w:u w:val="none"/>
    </w:rPr>
  </w:style>
  <w:style w:type="character" w:customStyle="1" w:styleId="ListLabel356">
    <w:name w:val="ListLabel 356"/>
    <w:qFormat/>
    <w:rPr>
      <w:u w:val="none"/>
    </w:rPr>
  </w:style>
  <w:style w:type="character" w:customStyle="1" w:styleId="ListLabel357">
    <w:name w:val="ListLabel 357"/>
    <w:qFormat/>
    <w:rPr>
      <w:u w:val="none"/>
    </w:rPr>
  </w:style>
  <w:style w:type="character" w:customStyle="1" w:styleId="ListLabel358">
    <w:name w:val="ListLabel 358"/>
    <w:qFormat/>
    <w:rPr>
      <w:u w:val="none"/>
    </w:rPr>
  </w:style>
  <w:style w:type="character" w:customStyle="1" w:styleId="ListLabel359">
    <w:name w:val="ListLabel 359"/>
    <w:qFormat/>
    <w:rPr>
      <w:u w:val="none"/>
    </w:rPr>
  </w:style>
  <w:style w:type="character" w:customStyle="1" w:styleId="ListLabel360">
    <w:name w:val="ListLabel 360"/>
    <w:qFormat/>
    <w:rPr>
      <w:u w:val="none"/>
    </w:rPr>
  </w:style>
  <w:style w:type="character" w:customStyle="1" w:styleId="ListLabel361">
    <w:name w:val="ListLabel 361"/>
    <w:qFormat/>
    <w:rPr>
      <w:rFonts w:ascii="Helvetica Neue" w:hAnsi="Helvetica Neue"/>
      <w:sz w:val="24"/>
      <w:u w:val="none"/>
    </w:rPr>
  </w:style>
  <w:style w:type="character" w:customStyle="1" w:styleId="ListLabel362">
    <w:name w:val="ListLabel 362"/>
    <w:qFormat/>
    <w:rPr>
      <w:u w:val="none"/>
    </w:rPr>
  </w:style>
  <w:style w:type="character" w:customStyle="1" w:styleId="ListLabel363">
    <w:name w:val="ListLabel 363"/>
    <w:qFormat/>
    <w:rPr>
      <w:u w:val="none"/>
    </w:rPr>
  </w:style>
  <w:style w:type="character" w:customStyle="1" w:styleId="ListLabel364">
    <w:name w:val="ListLabel 364"/>
    <w:qFormat/>
    <w:rPr>
      <w:u w:val="none"/>
    </w:rPr>
  </w:style>
  <w:style w:type="character" w:customStyle="1" w:styleId="ListLabel365">
    <w:name w:val="ListLabel 365"/>
    <w:qFormat/>
    <w:rPr>
      <w:u w:val="none"/>
    </w:rPr>
  </w:style>
  <w:style w:type="character" w:customStyle="1" w:styleId="ListLabel366">
    <w:name w:val="ListLabel 366"/>
    <w:qFormat/>
    <w:rPr>
      <w:u w:val="none"/>
    </w:rPr>
  </w:style>
  <w:style w:type="character" w:customStyle="1" w:styleId="ListLabel367">
    <w:name w:val="ListLabel 367"/>
    <w:qFormat/>
    <w:rPr>
      <w:u w:val="none"/>
    </w:rPr>
  </w:style>
  <w:style w:type="character" w:customStyle="1" w:styleId="ListLabel368">
    <w:name w:val="ListLabel 368"/>
    <w:qFormat/>
    <w:rPr>
      <w:u w:val="none"/>
    </w:rPr>
  </w:style>
  <w:style w:type="character" w:customStyle="1" w:styleId="ListLabel369">
    <w:name w:val="ListLabel 369"/>
    <w:qFormat/>
    <w:rPr>
      <w:u w:val="none"/>
    </w:rPr>
  </w:style>
  <w:style w:type="character" w:customStyle="1" w:styleId="ListLabel370">
    <w:name w:val="ListLabel 370"/>
    <w:qFormat/>
    <w:rPr>
      <w:rFonts w:ascii="Helvetica Neue" w:hAnsi="Helvetica Neue"/>
      <w:sz w:val="24"/>
      <w:u w:val="none"/>
    </w:rPr>
  </w:style>
  <w:style w:type="character" w:customStyle="1" w:styleId="ListLabel371">
    <w:name w:val="ListLabel 371"/>
    <w:qFormat/>
    <w:rPr>
      <w:u w:val="none"/>
    </w:rPr>
  </w:style>
  <w:style w:type="character" w:customStyle="1" w:styleId="ListLabel372">
    <w:name w:val="ListLabel 372"/>
    <w:qFormat/>
    <w:rPr>
      <w:u w:val="none"/>
    </w:rPr>
  </w:style>
  <w:style w:type="character" w:customStyle="1" w:styleId="ListLabel373">
    <w:name w:val="ListLabel 373"/>
    <w:qFormat/>
    <w:rPr>
      <w:u w:val="none"/>
    </w:rPr>
  </w:style>
  <w:style w:type="character" w:customStyle="1" w:styleId="ListLabel374">
    <w:name w:val="ListLabel 374"/>
    <w:qFormat/>
    <w:rPr>
      <w:u w:val="none"/>
    </w:rPr>
  </w:style>
  <w:style w:type="character" w:customStyle="1" w:styleId="ListLabel375">
    <w:name w:val="ListLabel 375"/>
    <w:qFormat/>
    <w:rPr>
      <w:u w:val="none"/>
    </w:rPr>
  </w:style>
  <w:style w:type="character" w:customStyle="1" w:styleId="ListLabel376">
    <w:name w:val="ListLabel 376"/>
    <w:qFormat/>
    <w:rPr>
      <w:u w:val="none"/>
    </w:rPr>
  </w:style>
  <w:style w:type="character" w:customStyle="1" w:styleId="ListLabel377">
    <w:name w:val="ListLabel 377"/>
    <w:qFormat/>
    <w:rPr>
      <w:u w:val="none"/>
    </w:rPr>
  </w:style>
  <w:style w:type="character" w:customStyle="1" w:styleId="ListLabel378">
    <w:name w:val="ListLabel 378"/>
    <w:qFormat/>
    <w:rPr>
      <w:u w:val="none"/>
    </w:rPr>
  </w:style>
  <w:style w:type="character" w:customStyle="1" w:styleId="ListLabel379">
    <w:name w:val="ListLabel 379"/>
    <w:qFormat/>
    <w:rPr>
      <w:rFonts w:ascii="Helvetica Neue" w:hAnsi="Helvetica Neue"/>
      <w:sz w:val="24"/>
      <w:u w:val="none"/>
    </w:rPr>
  </w:style>
  <w:style w:type="character" w:customStyle="1" w:styleId="ListLabel380">
    <w:name w:val="ListLabel 380"/>
    <w:qFormat/>
    <w:rPr>
      <w:u w:val="none"/>
    </w:rPr>
  </w:style>
  <w:style w:type="character" w:customStyle="1" w:styleId="ListLabel381">
    <w:name w:val="ListLabel 381"/>
    <w:qFormat/>
    <w:rPr>
      <w:u w:val="none"/>
    </w:rPr>
  </w:style>
  <w:style w:type="character" w:customStyle="1" w:styleId="ListLabel382">
    <w:name w:val="ListLabel 382"/>
    <w:qFormat/>
    <w:rPr>
      <w:u w:val="none"/>
    </w:rPr>
  </w:style>
  <w:style w:type="character" w:customStyle="1" w:styleId="ListLabel383">
    <w:name w:val="ListLabel 383"/>
    <w:qFormat/>
    <w:rPr>
      <w:u w:val="none"/>
    </w:rPr>
  </w:style>
  <w:style w:type="character" w:customStyle="1" w:styleId="ListLabel384">
    <w:name w:val="ListLabel 384"/>
    <w:qFormat/>
    <w:rPr>
      <w:u w:val="none"/>
    </w:rPr>
  </w:style>
  <w:style w:type="character" w:customStyle="1" w:styleId="ListLabel385">
    <w:name w:val="ListLabel 385"/>
    <w:qFormat/>
    <w:rPr>
      <w:u w:val="none"/>
    </w:rPr>
  </w:style>
  <w:style w:type="character" w:customStyle="1" w:styleId="ListLabel386">
    <w:name w:val="ListLabel 386"/>
    <w:qFormat/>
    <w:rPr>
      <w:u w:val="none"/>
    </w:rPr>
  </w:style>
  <w:style w:type="character" w:customStyle="1" w:styleId="ListLabel387">
    <w:name w:val="ListLabel 387"/>
    <w:qFormat/>
    <w:rPr>
      <w:u w:val="none"/>
    </w:rPr>
  </w:style>
  <w:style w:type="character" w:customStyle="1" w:styleId="ListLabel388">
    <w:name w:val="ListLabel 388"/>
    <w:qFormat/>
    <w:rPr>
      <w:rFonts w:ascii="Helvetica Neue" w:hAnsi="Helvetica Neue"/>
      <w:sz w:val="24"/>
      <w:u w:val="none"/>
    </w:rPr>
  </w:style>
  <w:style w:type="character" w:customStyle="1" w:styleId="ListLabel389">
    <w:name w:val="ListLabel 389"/>
    <w:qFormat/>
    <w:rPr>
      <w:rFonts w:ascii="Helvetica Neue" w:hAnsi="Helvetica Neue"/>
      <w:sz w:val="24"/>
      <w:u w:val="none"/>
    </w:rPr>
  </w:style>
  <w:style w:type="character" w:customStyle="1" w:styleId="ListLabel390">
    <w:name w:val="ListLabel 390"/>
    <w:qFormat/>
    <w:rPr>
      <w:u w:val="none"/>
    </w:rPr>
  </w:style>
  <w:style w:type="character" w:customStyle="1" w:styleId="ListLabel391">
    <w:name w:val="ListLabel 391"/>
    <w:qFormat/>
    <w:rPr>
      <w:u w:val="none"/>
    </w:rPr>
  </w:style>
  <w:style w:type="character" w:customStyle="1" w:styleId="ListLabel392">
    <w:name w:val="ListLabel 392"/>
    <w:qFormat/>
    <w:rPr>
      <w:u w:val="none"/>
    </w:rPr>
  </w:style>
  <w:style w:type="character" w:customStyle="1" w:styleId="ListLabel393">
    <w:name w:val="ListLabel 393"/>
    <w:qFormat/>
    <w:rPr>
      <w:u w:val="none"/>
    </w:rPr>
  </w:style>
  <w:style w:type="character" w:customStyle="1" w:styleId="ListLabel394">
    <w:name w:val="ListLabel 394"/>
    <w:qFormat/>
    <w:rPr>
      <w:u w:val="none"/>
    </w:rPr>
  </w:style>
  <w:style w:type="character" w:customStyle="1" w:styleId="ListLabel395">
    <w:name w:val="ListLabel 395"/>
    <w:qFormat/>
    <w:rPr>
      <w:u w:val="none"/>
    </w:rPr>
  </w:style>
  <w:style w:type="character" w:customStyle="1" w:styleId="ListLabel396">
    <w:name w:val="ListLabel 396"/>
    <w:qFormat/>
    <w:rPr>
      <w:u w:val="none"/>
    </w:rPr>
  </w:style>
  <w:style w:type="character" w:customStyle="1" w:styleId="ListLabel397">
    <w:name w:val="ListLabel 397"/>
    <w:qFormat/>
    <w:rPr>
      <w:rFonts w:ascii="Helvetica Neue" w:hAnsi="Helvetica Neue"/>
      <w:sz w:val="24"/>
      <w:u w:val="none"/>
    </w:rPr>
  </w:style>
  <w:style w:type="character" w:customStyle="1" w:styleId="ListLabel398">
    <w:name w:val="ListLabel 398"/>
    <w:qFormat/>
    <w:rPr>
      <w:rFonts w:ascii="Helvetica Neue" w:hAnsi="Helvetica Neue"/>
      <w:sz w:val="24"/>
      <w:u w:val="none"/>
    </w:rPr>
  </w:style>
  <w:style w:type="character" w:customStyle="1" w:styleId="ListLabel399">
    <w:name w:val="ListLabel 399"/>
    <w:qFormat/>
    <w:rPr>
      <w:u w:val="none"/>
    </w:rPr>
  </w:style>
  <w:style w:type="character" w:customStyle="1" w:styleId="ListLabel400">
    <w:name w:val="ListLabel 400"/>
    <w:qFormat/>
    <w:rPr>
      <w:u w:val="none"/>
    </w:rPr>
  </w:style>
  <w:style w:type="character" w:customStyle="1" w:styleId="ListLabel401">
    <w:name w:val="ListLabel 401"/>
    <w:qFormat/>
    <w:rPr>
      <w:u w:val="none"/>
    </w:rPr>
  </w:style>
  <w:style w:type="character" w:customStyle="1" w:styleId="ListLabel402">
    <w:name w:val="ListLabel 402"/>
    <w:qFormat/>
    <w:rPr>
      <w:u w:val="none"/>
    </w:rPr>
  </w:style>
  <w:style w:type="character" w:customStyle="1" w:styleId="ListLabel403">
    <w:name w:val="ListLabel 403"/>
    <w:qFormat/>
    <w:rPr>
      <w:u w:val="none"/>
    </w:rPr>
  </w:style>
  <w:style w:type="character" w:customStyle="1" w:styleId="ListLabel404">
    <w:name w:val="ListLabel 404"/>
    <w:qFormat/>
    <w:rPr>
      <w:u w:val="none"/>
    </w:rPr>
  </w:style>
  <w:style w:type="character" w:customStyle="1" w:styleId="ListLabel405">
    <w:name w:val="ListLabel 405"/>
    <w:qFormat/>
    <w:rPr>
      <w:u w:val="none"/>
    </w:rPr>
  </w:style>
  <w:style w:type="character" w:customStyle="1" w:styleId="ListLabel406">
    <w:name w:val="ListLabel 406"/>
    <w:qFormat/>
    <w:rPr>
      <w:rFonts w:ascii="Helvetica Neue" w:hAnsi="Helvetica Neue"/>
      <w:sz w:val="24"/>
      <w:u w:val="none"/>
    </w:rPr>
  </w:style>
  <w:style w:type="character" w:customStyle="1" w:styleId="ListLabel407">
    <w:name w:val="ListLabel 407"/>
    <w:qFormat/>
    <w:rPr>
      <w:u w:val="none"/>
    </w:rPr>
  </w:style>
  <w:style w:type="character" w:customStyle="1" w:styleId="ListLabel408">
    <w:name w:val="ListLabel 408"/>
    <w:qFormat/>
    <w:rPr>
      <w:u w:val="none"/>
    </w:rPr>
  </w:style>
  <w:style w:type="character" w:customStyle="1" w:styleId="ListLabel409">
    <w:name w:val="ListLabel 409"/>
    <w:qFormat/>
    <w:rPr>
      <w:u w:val="none"/>
    </w:rPr>
  </w:style>
  <w:style w:type="character" w:customStyle="1" w:styleId="ListLabel410">
    <w:name w:val="ListLabel 410"/>
    <w:qFormat/>
    <w:rPr>
      <w:u w:val="none"/>
    </w:rPr>
  </w:style>
  <w:style w:type="character" w:customStyle="1" w:styleId="ListLabel411">
    <w:name w:val="ListLabel 411"/>
    <w:qFormat/>
    <w:rPr>
      <w:u w:val="none"/>
    </w:rPr>
  </w:style>
  <w:style w:type="character" w:customStyle="1" w:styleId="ListLabel412">
    <w:name w:val="ListLabel 412"/>
    <w:qFormat/>
    <w:rPr>
      <w:u w:val="none"/>
    </w:rPr>
  </w:style>
  <w:style w:type="character" w:customStyle="1" w:styleId="ListLabel413">
    <w:name w:val="ListLabel 413"/>
    <w:qFormat/>
    <w:rPr>
      <w:u w:val="none"/>
    </w:rPr>
  </w:style>
  <w:style w:type="character" w:customStyle="1" w:styleId="ListLabel414">
    <w:name w:val="ListLabel 414"/>
    <w:qFormat/>
    <w:rPr>
      <w:u w:val="none"/>
    </w:rPr>
  </w:style>
  <w:style w:type="character" w:customStyle="1" w:styleId="ListLabel415">
    <w:name w:val="ListLabel 415"/>
    <w:qFormat/>
    <w:rPr>
      <w:rFonts w:ascii="Helvetica Neue" w:hAnsi="Helvetica Neue"/>
      <w:sz w:val="24"/>
      <w:u w:val="none"/>
    </w:rPr>
  </w:style>
  <w:style w:type="character" w:customStyle="1" w:styleId="ListLabel416">
    <w:name w:val="ListLabel 416"/>
    <w:qFormat/>
    <w:rPr>
      <w:u w:val="none"/>
    </w:rPr>
  </w:style>
  <w:style w:type="character" w:customStyle="1" w:styleId="ListLabel417">
    <w:name w:val="ListLabel 417"/>
    <w:qFormat/>
    <w:rPr>
      <w:u w:val="none"/>
    </w:rPr>
  </w:style>
  <w:style w:type="character" w:customStyle="1" w:styleId="ListLabel418">
    <w:name w:val="ListLabel 418"/>
    <w:qFormat/>
    <w:rPr>
      <w:u w:val="none"/>
    </w:rPr>
  </w:style>
  <w:style w:type="character" w:customStyle="1" w:styleId="ListLabel419">
    <w:name w:val="ListLabel 419"/>
    <w:qFormat/>
    <w:rPr>
      <w:u w:val="none"/>
    </w:rPr>
  </w:style>
  <w:style w:type="character" w:customStyle="1" w:styleId="ListLabel420">
    <w:name w:val="ListLabel 420"/>
    <w:qFormat/>
    <w:rPr>
      <w:u w:val="none"/>
    </w:rPr>
  </w:style>
  <w:style w:type="character" w:customStyle="1" w:styleId="ListLabel421">
    <w:name w:val="ListLabel 421"/>
    <w:qFormat/>
    <w:rPr>
      <w:u w:val="none"/>
    </w:rPr>
  </w:style>
  <w:style w:type="character" w:customStyle="1" w:styleId="ListLabel422">
    <w:name w:val="ListLabel 422"/>
    <w:qFormat/>
    <w:rPr>
      <w:u w:val="none"/>
    </w:rPr>
  </w:style>
  <w:style w:type="character" w:customStyle="1" w:styleId="ListLabel423">
    <w:name w:val="ListLabel 423"/>
    <w:qFormat/>
    <w:rPr>
      <w:u w:val="none"/>
    </w:rPr>
  </w:style>
  <w:style w:type="character" w:customStyle="1" w:styleId="ListLabel424">
    <w:name w:val="ListLabel 424"/>
    <w:qFormat/>
    <w:rPr>
      <w:rFonts w:ascii="Helvetica Neue" w:hAnsi="Helvetica Neue"/>
      <w:sz w:val="24"/>
      <w:u w:val="none"/>
    </w:rPr>
  </w:style>
  <w:style w:type="character" w:customStyle="1" w:styleId="ListLabel425">
    <w:name w:val="ListLabel 425"/>
    <w:qFormat/>
    <w:rPr>
      <w:u w:val="none"/>
    </w:rPr>
  </w:style>
  <w:style w:type="character" w:customStyle="1" w:styleId="ListLabel426">
    <w:name w:val="ListLabel 426"/>
    <w:qFormat/>
    <w:rPr>
      <w:u w:val="none"/>
    </w:rPr>
  </w:style>
  <w:style w:type="character" w:customStyle="1" w:styleId="ListLabel427">
    <w:name w:val="ListLabel 427"/>
    <w:qFormat/>
    <w:rPr>
      <w:u w:val="none"/>
    </w:rPr>
  </w:style>
  <w:style w:type="character" w:customStyle="1" w:styleId="ListLabel428">
    <w:name w:val="ListLabel 428"/>
    <w:qFormat/>
    <w:rPr>
      <w:u w:val="none"/>
    </w:rPr>
  </w:style>
  <w:style w:type="character" w:customStyle="1" w:styleId="ListLabel429">
    <w:name w:val="ListLabel 429"/>
    <w:qFormat/>
    <w:rPr>
      <w:u w:val="none"/>
    </w:rPr>
  </w:style>
  <w:style w:type="character" w:customStyle="1" w:styleId="ListLabel430">
    <w:name w:val="ListLabel 430"/>
    <w:qFormat/>
    <w:rPr>
      <w:u w:val="none"/>
    </w:rPr>
  </w:style>
  <w:style w:type="character" w:customStyle="1" w:styleId="ListLabel431">
    <w:name w:val="ListLabel 431"/>
    <w:qFormat/>
    <w:rPr>
      <w:u w:val="none"/>
    </w:rPr>
  </w:style>
  <w:style w:type="character" w:customStyle="1" w:styleId="ListLabel432">
    <w:name w:val="ListLabel 432"/>
    <w:qFormat/>
    <w:rPr>
      <w:u w:val="none"/>
    </w:rPr>
  </w:style>
  <w:style w:type="character" w:customStyle="1" w:styleId="ListLabel433">
    <w:name w:val="ListLabel 433"/>
    <w:qFormat/>
    <w:rPr>
      <w:rFonts w:ascii="Helvetica Neue" w:eastAsia="Arial" w:hAnsi="Helvetica Neue" w:cs="Arial"/>
      <w:position w:val="0"/>
      <w:sz w:val="24"/>
      <w:u w:val="none"/>
      <w:vertAlign w:val="baseline"/>
    </w:rPr>
  </w:style>
  <w:style w:type="character" w:customStyle="1" w:styleId="ListLabel434">
    <w:name w:val="ListLabel 434"/>
    <w:qFormat/>
    <w:rPr>
      <w:rFonts w:eastAsia="Arial" w:cs="Arial"/>
      <w:position w:val="0"/>
      <w:sz w:val="20"/>
      <w:u w:val="none"/>
      <w:vertAlign w:val="baseline"/>
    </w:rPr>
  </w:style>
  <w:style w:type="character" w:customStyle="1" w:styleId="ListLabel435">
    <w:name w:val="ListLabel 435"/>
    <w:qFormat/>
    <w:rPr>
      <w:rFonts w:eastAsia="Arial" w:cs="Arial"/>
      <w:position w:val="0"/>
      <w:sz w:val="20"/>
      <w:u w:val="none"/>
      <w:vertAlign w:val="baseline"/>
    </w:rPr>
  </w:style>
  <w:style w:type="character" w:customStyle="1" w:styleId="ListLabel436">
    <w:name w:val="ListLabel 436"/>
    <w:qFormat/>
    <w:rPr>
      <w:rFonts w:eastAsia="Arial" w:cs="Arial"/>
      <w:position w:val="0"/>
      <w:sz w:val="20"/>
      <w:u w:val="none"/>
      <w:vertAlign w:val="baseline"/>
    </w:rPr>
  </w:style>
  <w:style w:type="character" w:customStyle="1" w:styleId="ListLabel437">
    <w:name w:val="ListLabel 437"/>
    <w:qFormat/>
    <w:rPr>
      <w:rFonts w:eastAsia="Arial" w:cs="Arial"/>
      <w:position w:val="0"/>
      <w:sz w:val="20"/>
      <w:u w:val="none"/>
      <w:vertAlign w:val="baseline"/>
    </w:rPr>
  </w:style>
  <w:style w:type="character" w:customStyle="1" w:styleId="ListLabel438">
    <w:name w:val="ListLabel 438"/>
    <w:qFormat/>
    <w:rPr>
      <w:rFonts w:eastAsia="Arial" w:cs="Arial"/>
      <w:position w:val="0"/>
      <w:sz w:val="20"/>
      <w:u w:val="none"/>
      <w:vertAlign w:val="baseline"/>
    </w:rPr>
  </w:style>
  <w:style w:type="character" w:customStyle="1" w:styleId="ListLabel439">
    <w:name w:val="ListLabel 439"/>
    <w:qFormat/>
    <w:rPr>
      <w:rFonts w:eastAsia="Arial" w:cs="Arial"/>
      <w:position w:val="0"/>
      <w:sz w:val="20"/>
      <w:u w:val="none"/>
      <w:vertAlign w:val="baseline"/>
    </w:rPr>
  </w:style>
  <w:style w:type="character" w:customStyle="1" w:styleId="ListLabel440">
    <w:name w:val="ListLabel 440"/>
    <w:qFormat/>
    <w:rPr>
      <w:rFonts w:eastAsia="Arial" w:cs="Arial"/>
      <w:position w:val="0"/>
      <w:sz w:val="20"/>
      <w:u w:val="none"/>
      <w:vertAlign w:val="baseline"/>
    </w:rPr>
  </w:style>
  <w:style w:type="character" w:customStyle="1" w:styleId="ListLabel441">
    <w:name w:val="ListLabel 441"/>
    <w:qFormat/>
    <w:rPr>
      <w:rFonts w:eastAsia="Arial" w:cs="Arial"/>
      <w:position w:val="0"/>
      <w:sz w:val="20"/>
      <w:u w:val="none"/>
      <w:vertAlign w:val="baseline"/>
    </w:rPr>
  </w:style>
  <w:style w:type="character" w:customStyle="1" w:styleId="ListLabel442">
    <w:name w:val="ListLabel 442"/>
    <w:qFormat/>
    <w:rPr>
      <w:rFonts w:ascii="Helvetica Neue" w:hAnsi="Helvetica Neue"/>
      <w:sz w:val="24"/>
      <w:u w:val="none"/>
    </w:rPr>
  </w:style>
  <w:style w:type="character" w:customStyle="1" w:styleId="ListLabel443">
    <w:name w:val="ListLabel 443"/>
    <w:qFormat/>
    <w:rPr>
      <w:rFonts w:ascii="Helvetica Neue" w:hAnsi="Helvetica Neue"/>
      <w:sz w:val="24"/>
      <w:u w:val="none"/>
    </w:rPr>
  </w:style>
  <w:style w:type="character" w:customStyle="1" w:styleId="ListLabel444">
    <w:name w:val="ListLabel 444"/>
    <w:qFormat/>
    <w:rPr>
      <w:u w:val="none"/>
    </w:rPr>
  </w:style>
  <w:style w:type="character" w:customStyle="1" w:styleId="ListLabel445">
    <w:name w:val="ListLabel 445"/>
    <w:qFormat/>
    <w:rPr>
      <w:u w:val="none"/>
    </w:rPr>
  </w:style>
  <w:style w:type="character" w:customStyle="1" w:styleId="ListLabel446">
    <w:name w:val="ListLabel 446"/>
    <w:qFormat/>
    <w:rPr>
      <w:u w:val="none"/>
    </w:rPr>
  </w:style>
  <w:style w:type="character" w:customStyle="1" w:styleId="ListLabel447">
    <w:name w:val="ListLabel 447"/>
    <w:qFormat/>
    <w:rPr>
      <w:u w:val="none"/>
    </w:rPr>
  </w:style>
  <w:style w:type="character" w:customStyle="1" w:styleId="ListLabel448">
    <w:name w:val="ListLabel 448"/>
    <w:qFormat/>
    <w:rPr>
      <w:u w:val="none"/>
    </w:rPr>
  </w:style>
  <w:style w:type="character" w:customStyle="1" w:styleId="ListLabel449">
    <w:name w:val="ListLabel 449"/>
    <w:qFormat/>
    <w:rPr>
      <w:u w:val="none"/>
    </w:rPr>
  </w:style>
  <w:style w:type="character" w:customStyle="1" w:styleId="ListLabel450">
    <w:name w:val="ListLabel 450"/>
    <w:qFormat/>
    <w:rPr>
      <w:u w:val="none"/>
    </w:rPr>
  </w:style>
  <w:style w:type="character" w:customStyle="1" w:styleId="ListLabel451">
    <w:name w:val="ListLabel 451"/>
    <w:qFormat/>
    <w:rPr>
      <w:u w:val="none"/>
    </w:rPr>
  </w:style>
  <w:style w:type="character" w:customStyle="1" w:styleId="ListLabel452">
    <w:name w:val="ListLabel 452"/>
    <w:qFormat/>
    <w:rPr>
      <w:rFonts w:ascii="Helvetica Neue" w:hAnsi="Helvetica Neue"/>
      <w:sz w:val="24"/>
      <w:u w:val="none"/>
    </w:rPr>
  </w:style>
  <w:style w:type="character" w:customStyle="1" w:styleId="ListLabel453">
    <w:name w:val="ListLabel 453"/>
    <w:qFormat/>
    <w:rPr>
      <w:u w:val="none"/>
    </w:rPr>
  </w:style>
  <w:style w:type="character" w:customStyle="1" w:styleId="ListLabel454">
    <w:name w:val="ListLabel 454"/>
    <w:qFormat/>
    <w:rPr>
      <w:u w:val="none"/>
    </w:rPr>
  </w:style>
  <w:style w:type="character" w:customStyle="1" w:styleId="ListLabel455">
    <w:name w:val="ListLabel 455"/>
    <w:qFormat/>
    <w:rPr>
      <w:u w:val="none"/>
    </w:rPr>
  </w:style>
  <w:style w:type="character" w:customStyle="1" w:styleId="ListLabel456">
    <w:name w:val="ListLabel 456"/>
    <w:qFormat/>
    <w:rPr>
      <w:u w:val="none"/>
    </w:rPr>
  </w:style>
  <w:style w:type="character" w:customStyle="1" w:styleId="ListLabel457">
    <w:name w:val="ListLabel 457"/>
    <w:qFormat/>
    <w:rPr>
      <w:u w:val="none"/>
    </w:rPr>
  </w:style>
  <w:style w:type="character" w:customStyle="1" w:styleId="ListLabel458">
    <w:name w:val="ListLabel 458"/>
    <w:qFormat/>
    <w:rPr>
      <w:u w:val="none"/>
    </w:rPr>
  </w:style>
  <w:style w:type="character" w:customStyle="1" w:styleId="ListLabel459">
    <w:name w:val="ListLabel 459"/>
    <w:qFormat/>
    <w:rPr>
      <w:u w:val="none"/>
    </w:rPr>
  </w:style>
  <w:style w:type="character" w:customStyle="1" w:styleId="ListLabel460">
    <w:name w:val="ListLabel 460"/>
    <w:qFormat/>
    <w:rPr>
      <w:rFonts w:ascii="Helvetica Neue" w:eastAsia="Arial" w:hAnsi="Helvetica Neue" w:cs="Helvetica"/>
      <w:sz w:val="24"/>
    </w:rPr>
  </w:style>
  <w:style w:type="character" w:customStyle="1" w:styleId="ListLabel461">
    <w:name w:val="ListLabel 461"/>
    <w:qFormat/>
    <w:rPr>
      <w:color w:val="00000A"/>
    </w:rPr>
  </w:style>
  <w:style w:type="character" w:customStyle="1" w:styleId="ListLabel462">
    <w:name w:val="ListLabel 462"/>
    <w:qFormat/>
    <w:rPr>
      <w:color w:val="00000A"/>
    </w:rPr>
  </w:style>
  <w:style w:type="character" w:customStyle="1" w:styleId="ListLabel463">
    <w:name w:val="ListLabel 463"/>
    <w:qFormat/>
    <w:rPr>
      <w:color w:val="00000A"/>
    </w:rPr>
  </w:style>
  <w:style w:type="character" w:customStyle="1" w:styleId="ListLabel464">
    <w:name w:val="ListLabel 464"/>
    <w:qFormat/>
    <w:rPr>
      <w:rFonts w:ascii="Helvetica Neue" w:eastAsia="Calibri" w:hAnsi="Helvetica Neue" w:cs="Arial"/>
      <w:color w:val="00000A"/>
      <w:sz w:val="24"/>
    </w:rPr>
  </w:style>
  <w:style w:type="character" w:customStyle="1" w:styleId="ListLabel465">
    <w:name w:val="ListLabel 465"/>
    <w:qFormat/>
    <w:rPr>
      <w:color w:val="00000A"/>
    </w:rPr>
  </w:style>
  <w:style w:type="character" w:customStyle="1" w:styleId="ListLabel466">
    <w:name w:val="ListLabel 466"/>
    <w:qFormat/>
    <w:rPr>
      <w:color w:val="00000A"/>
    </w:rPr>
  </w:style>
  <w:style w:type="character" w:customStyle="1" w:styleId="ListLabel467">
    <w:name w:val="ListLabel 467"/>
    <w:qFormat/>
    <w:rPr>
      <w:color w:val="00000A"/>
    </w:rPr>
  </w:style>
  <w:style w:type="character" w:customStyle="1" w:styleId="ListLabel468">
    <w:name w:val="ListLabel 468"/>
    <w:qFormat/>
    <w:rPr>
      <w:color w:val="00000A"/>
    </w:rPr>
  </w:style>
  <w:style w:type="character" w:customStyle="1" w:styleId="ListLabel469">
    <w:name w:val="ListLabel 469"/>
    <w:qFormat/>
    <w:rPr>
      <w:color w:val="00000A"/>
    </w:rPr>
  </w:style>
  <w:style w:type="character" w:customStyle="1" w:styleId="ListLabel470">
    <w:name w:val="ListLabel 470"/>
    <w:qFormat/>
    <w:rPr>
      <w:rFonts w:ascii="Helvetica Neue" w:eastAsia="Helvetica Neue" w:hAnsi="Helvetica Neue" w:cs="Helvetica Neue"/>
      <w:color w:val="1155CC"/>
      <w:sz w:val="24"/>
      <w:szCs w:val="24"/>
      <w:u w:val="single"/>
    </w:rPr>
  </w:style>
  <w:style w:type="character" w:customStyle="1" w:styleId="ListLabel471">
    <w:name w:val="ListLabel 471"/>
    <w:qFormat/>
    <w:rPr>
      <w:rFonts w:ascii="Helvetica Neue" w:eastAsia="Helvetica Neue" w:hAnsi="Helvetica Neue" w:cs="Helvetica Neue"/>
      <w:sz w:val="24"/>
      <w:szCs w:val="24"/>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Arial Unicode MS" w:hAnsi="Liberation Sans" w:cs="Arial Unicode MS"/>
      <w:sz w:val="28"/>
      <w:szCs w:val="28"/>
    </w:rPr>
  </w:style>
  <w:style w:type="paragraph" w:styleId="BodyText">
    <w:name w:val="Body Text"/>
    <w:basedOn w:val="Normal"/>
    <w:pPr>
      <w:spacing w:after="14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Title">
    <w:name w:val="Title"/>
    <w:basedOn w:val="Normal"/>
    <w:next w:val="Normal"/>
    <w:qFormat/>
    <w:pPr>
      <w:keepNext/>
      <w:keepLines/>
      <w:spacing w:before="480" w:after="120"/>
    </w:pPr>
    <w:rPr>
      <w:b/>
      <w:sz w:val="72"/>
      <w:szCs w:val="7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qFormat/>
    <w:pPr>
      <w:spacing w:after="0" w:line="240" w:lineRule="auto"/>
    </w:pPr>
    <w:rPr>
      <w:rFonts w:ascii="Times New Roman" w:hAnsi="Times New Roman" w:cs="Times New Roman"/>
      <w:sz w:val="18"/>
      <w:szCs w:val="18"/>
    </w:rPr>
  </w:style>
  <w:style w:type="paragraph" w:styleId="Header">
    <w:name w:val="header"/>
    <w:basedOn w:val="Normal"/>
    <w:pPr>
      <w:tabs>
        <w:tab w:val="center" w:pos="4513"/>
        <w:tab w:val="right" w:pos="9026"/>
      </w:tabs>
      <w:spacing w:after="0" w:line="240" w:lineRule="auto"/>
    </w:pPr>
  </w:style>
  <w:style w:type="paragraph" w:styleId="Footer">
    <w:name w:val="footer"/>
    <w:basedOn w:val="Normal"/>
    <w:pPr>
      <w:tabs>
        <w:tab w:val="center" w:pos="4513"/>
        <w:tab w:val="right" w:pos="9026"/>
      </w:tabs>
      <w:spacing w:after="0" w:line="240" w:lineRule="auto"/>
    </w:pPr>
  </w:style>
  <w:style w:type="paragraph" w:styleId="Revision">
    <w:name w:val="Revision"/>
    <w:qFormat/>
  </w:style>
  <w:style w:type="paragraph" w:styleId="ListParagraph">
    <w:name w:val="List Paragraph"/>
    <w:basedOn w:val="Normal"/>
    <w:uiPriority w:val="34"/>
    <w:qFormat/>
    <w:pPr>
      <w:ind w:left="720"/>
      <w:contextualSpacing/>
    </w:pPr>
  </w:style>
  <w:style w:type="paragraph" w:styleId="CommentText">
    <w:name w:val="annotation text"/>
    <w:basedOn w:val="Normal"/>
    <w:uiPriority w:val="99"/>
    <w:qFormat/>
    <w:pPr>
      <w:spacing w:line="240" w:lineRule="auto"/>
    </w:pPr>
  </w:style>
  <w:style w:type="paragraph" w:styleId="CommentSubject">
    <w:name w:val="annotation subject"/>
    <w:basedOn w:val="CommentText"/>
    <w:qFormat/>
    <w:rPr>
      <w:b/>
      <w:bCs/>
    </w:rPr>
  </w:style>
  <w:style w:type="paragraph" w:styleId="TOC1">
    <w:name w:val="toc 1"/>
    <w:basedOn w:val="Normal"/>
    <w:next w:val="Normal"/>
    <w:autoRedefine/>
    <w:pPr>
      <w:spacing w:after="100"/>
    </w:pPr>
  </w:style>
  <w:style w:type="paragraph" w:styleId="NormalWeb">
    <w:name w:val="Normal (Web)"/>
    <w:basedOn w:val="Normal"/>
    <w:qFormat/>
    <w:rPr>
      <w:rFonts w:ascii="Times New Roman" w:hAnsi="Times New Roman" w:cs="Times New Roman"/>
      <w:sz w:val="24"/>
      <w:szCs w:val="24"/>
    </w:rPr>
  </w:style>
  <w:style w:type="paragraph" w:customStyle="1" w:styleId="TableContents">
    <w:name w:val="Table Contents"/>
    <w:basedOn w:val="Normal"/>
    <w:qFormat/>
    <w:pPr>
      <w:suppressLineNumbers/>
    </w:pPr>
  </w:style>
  <w:style w:type="character" w:customStyle="1" w:styleId="service-id-chunk">
    <w:name w:val="service-id-chunk"/>
    <w:basedOn w:val="DefaultParagraphFont"/>
    <w:rsid w:val="00BB0795"/>
  </w:style>
  <w:style w:type="table" w:styleId="TableGrid">
    <w:name w:val="Table Grid"/>
    <w:basedOn w:val="TableNormal"/>
    <w:uiPriority w:val="39"/>
    <w:rsid w:val="00A64202"/>
    <w:pPr>
      <w:jc w:val="both"/>
    </w:pPr>
    <w:rPr>
      <w:rFonts w:ascii="Verdana" w:eastAsia="Verdana" w:hAnsi="Verdana" w:cs="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2">
    <w:name w:val="Body2"/>
    <w:basedOn w:val="Normal"/>
    <w:uiPriority w:val="99"/>
    <w:rsid w:val="00A64202"/>
    <w:pPr>
      <w:spacing w:after="220" w:line="240" w:lineRule="auto"/>
      <w:ind w:left="709"/>
      <w:jc w:val="both"/>
    </w:pPr>
    <w:rPr>
      <w:rFonts w:ascii="Trebuchet MS" w:eastAsia="Times New Roman" w:hAnsi="Trebuchet MS" w:cs="Times New Roman"/>
      <w:color w:val="auto"/>
      <w:lang w:eastAsia="en-US"/>
    </w:rPr>
  </w:style>
  <w:style w:type="character" w:styleId="Strong">
    <w:name w:val="Strong"/>
    <w:uiPriority w:val="22"/>
    <w:qFormat/>
    <w:rsid w:val="00A64202"/>
    <w:rPr>
      <w:b/>
      <w:bCs/>
    </w:rPr>
  </w:style>
  <w:style w:type="character" w:styleId="Hyperlink">
    <w:name w:val="Hyperlink"/>
    <w:basedOn w:val="DefaultParagraphFont"/>
    <w:uiPriority w:val="99"/>
    <w:unhideWhenUsed/>
    <w:rsid w:val="00820459"/>
    <w:rPr>
      <w:color w:val="0563C1" w:themeColor="hyperlink"/>
      <w:u w:val="single"/>
    </w:rPr>
  </w:style>
  <w:style w:type="paragraph" w:styleId="NoSpacing">
    <w:name w:val="No Spacing"/>
    <w:uiPriority w:val="1"/>
    <w:qFormat/>
    <w:rsid w:val="00820459"/>
    <w:pPr>
      <w:ind w:left="10" w:hanging="1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549355">
      <w:bodyDiv w:val="1"/>
      <w:marLeft w:val="0"/>
      <w:marRight w:val="0"/>
      <w:marTop w:val="0"/>
      <w:marBottom w:val="0"/>
      <w:divBdr>
        <w:top w:val="none" w:sz="0" w:space="0" w:color="auto"/>
        <w:left w:val="none" w:sz="0" w:space="0" w:color="auto"/>
        <w:bottom w:val="none" w:sz="0" w:space="0" w:color="auto"/>
        <w:right w:val="none" w:sz="0" w:space="0" w:color="auto"/>
      </w:divBdr>
    </w:div>
    <w:div w:id="752899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Word_97_-_2003_Document3.doc"/><Relationship Id="rId26" Type="http://schemas.openxmlformats.org/officeDocument/2006/relationships/hyperlink" Target="https://www.cpni.gov.uk/protection-sensitive-information-and-assets" TargetMode="External"/><Relationship Id="rId39" Type="http://schemas.openxmlformats.org/officeDocument/2006/relationships/hyperlink" Target="https://www.gov.uk/government/publications/cyber-risk-management-a-board-level-responsibility/10-steps-summary" TargetMode="Externa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yperlink" Target="https://www.gov.uk/government/publications/cyber-risk-management-a-board-level-responsibility/10-steps-summary" TargetMode="External"/><Relationship Id="rId42" Type="http://schemas.openxmlformats.org/officeDocument/2006/relationships/hyperlink" Target="https://www.gov.uk/guidance/g-cloud-templates-and-legal-documents"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Microsoft_Word_97_-_2003_Document1.doc"/><Relationship Id="rId17" Type="http://schemas.openxmlformats.org/officeDocument/2006/relationships/image" Target="media/image6.emf"/><Relationship Id="rId25" Type="http://schemas.openxmlformats.org/officeDocument/2006/relationships/hyperlink" Target="https://www.cpni.gov.uk/content/adopt-risk-management-approach" TargetMode="External"/><Relationship Id="rId33" Type="http://schemas.openxmlformats.org/officeDocument/2006/relationships/hyperlink" Target="https://www.gov.uk/government/publications/cyber-risk-management-a-board-level-responsibility/10-steps-summary" TargetMode="External"/><Relationship Id="rId38" Type="http://schemas.openxmlformats.org/officeDocument/2006/relationships/hyperlink" Target="https://www.gov.uk/government/publications/technology-code-of-practice/technology-code-of-practice" TargetMode="External"/><Relationship Id="rId46" Type="http://schemas.openxmlformats.org/officeDocument/2006/relationships/hyperlink" Target="https://www.gov.uk/service-manual/agile-delivery/spend-controls-check-if-you-need-approval-to-spend-money-on-a-service"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package" Target="embeddings/Microsoft_Word_Document1.docx"/><Relationship Id="rId29" Type="http://schemas.openxmlformats.org/officeDocument/2006/relationships/hyperlink" Target="https://www.cesg.gov.uk/risk-management-collection" TargetMode="External"/><Relationship Id="rId41" Type="http://schemas.openxmlformats.org/officeDocument/2006/relationships/hyperlink" Target="https://www.gov.uk/guidance/g-cloud-templates-and-legal-docum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gov.uk/government/publications/government-security-classifications" TargetMode="External"/><Relationship Id="rId32" Type="http://schemas.openxmlformats.org/officeDocument/2006/relationships/hyperlink" Target="https://www.ncsc.gov.uk/guidance/implementing-cloud-security-principles" TargetMode="External"/><Relationship Id="rId37" Type="http://schemas.openxmlformats.org/officeDocument/2006/relationships/hyperlink" Target="https://www.gov.uk/government/publications/cyber-risk-management-a-board-level-responsibility/10-steps-summary" TargetMode="External"/><Relationship Id="rId40" Type="http://schemas.openxmlformats.org/officeDocument/2006/relationships/hyperlink" Target="https://www.ncsc.gov.uk/guidance/10-steps-cyber-security" TargetMode="External"/><Relationship Id="rId45" Type="http://schemas.openxmlformats.org/officeDocument/2006/relationships/hyperlink" Target="http://tools.hmrc.gov.uk/esi"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ww.gov.uk/government/publications/security-policy-framework" TargetMode="External"/><Relationship Id="rId28" Type="http://schemas.openxmlformats.org/officeDocument/2006/relationships/hyperlink" Target="https://www.cesg.gov.uk/risk-management-collection" TargetMode="External"/><Relationship Id="rId36" Type="http://schemas.openxmlformats.org/officeDocument/2006/relationships/hyperlink" Target="https://www.gov.uk/government/publications/cyber-risk-management-a-board-level-responsibility/10-steps-summary" TargetMode="External"/><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hyperlink" Target="https://www.gov.uk/government/publications/technology-code-of-practice/technology-code-of-practice" TargetMode="External"/><Relationship Id="rId44" Type="http://schemas.openxmlformats.org/officeDocument/2006/relationships/hyperlink" Target="https://www.digitalmarketplace.service.gov.u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Microsoft_Word_97_-_2003_Document2.doc"/><Relationship Id="rId22" Type="http://schemas.openxmlformats.org/officeDocument/2006/relationships/oleObject" Target="embeddings/oleObject3.bin"/><Relationship Id="rId27" Type="http://schemas.openxmlformats.org/officeDocument/2006/relationships/hyperlink" Target="https://www.ncsc.gov.uk/guidance/risk-management-collection" TargetMode="External"/><Relationship Id="rId30" Type="http://schemas.openxmlformats.org/officeDocument/2006/relationships/hyperlink" Target="https://www.cesg.gov.uk/risk-management-collection" TargetMode="External"/><Relationship Id="rId35" Type="http://schemas.openxmlformats.org/officeDocument/2006/relationships/hyperlink" Target="https://www.gov.uk/government/publications/cyber-risk-management-a-board-level-responsibility/10-steps-summary" TargetMode="External"/><Relationship Id="rId43" Type="http://schemas.openxmlformats.org/officeDocument/2006/relationships/hyperlink" Target="https://www.gov.uk/guidance/g-cloud-templates-and-legal-documents" TargetMode="External"/><Relationship Id="rId48" Type="http://schemas.openxmlformats.org/officeDocument/2006/relationships/footer" Target="footer1.xml"/><Relationship Id="rId56" Type="http://schemas.microsoft.com/office/2016/09/relationships/commentsIds" Target="commentsId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D60D3-7631-40D9-8F5A-A141C74C2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17734</Words>
  <Characters>101084</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Solomon Papa</dc:creator>
  <dc:description/>
  <cp:lastModifiedBy>Leath, Ben (Commercial)</cp:lastModifiedBy>
  <cp:revision>2</cp:revision>
  <cp:lastPrinted>2018-03-08T12:11:00Z</cp:lastPrinted>
  <dcterms:created xsi:type="dcterms:W3CDTF">2019-04-03T08:35:00Z</dcterms:created>
  <dcterms:modified xsi:type="dcterms:W3CDTF">2019-04-03T08:35:00Z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