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EC" w:rsidRPr="005938EC" w:rsidRDefault="005938EC" w:rsidP="005938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This Framework Agreement RM6263 is for use by Contracting Authorities in the United Kingdom, British Overseas Territories, and Crown Dependencies that exist on 21/10/2021</w:t>
      </w:r>
      <w:r w:rsidRPr="005938EC">
        <w:rPr>
          <w:rFonts w:ascii="Calibri" w:eastAsia="Times New Roman" w:hAnsi="Calibri" w:cs="Calibri"/>
          <w:b/>
          <w:bCs/>
          <w:shd w:val="clear" w:color="auto" w:fill="FFFF00"/>
          <w:lang w:eastAsia="en-GB"/>
        </w:rPr>
        <w:t xml:space="preserve"> </w:t>
      </w:r>
      <w:r w:rsidRPr="005938EC">
        <w:rPr>
          <w:rFonts w:ascii="Calibri" w:eastAsia="Times New Roman" w:hAnsi="Calibri" w:cs="Calibri"/>
          <w:b/>
          <w:bCs/>
          <w:lang w:eastAsia="en-GB"/>
        </w:rPr>
        <w:t>and which fall into one or more of the following categories: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 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1.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Any of the following: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 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(a)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Ministerial government departments;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(b)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Non ministerial government departments;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(c)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Executive agencies of government;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(d)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Non-Departmental Public Bodies (NDPBs), including advisory NDPBs, executive NDPBs, and tribunal NDPBs;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(e)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Assembly Sponsored Public Bodies (ASPBs);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(f)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Police forces;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(g)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Fire and rescue services;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(h)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Ambulance services;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</w:t>
      </w:r>
      <w:proofErr w:type="spellStart"/>
      <w:r w:rsidRPr="005938EC">
        <w:rPr>
          <w:rFonts w:ascii="Calibri" w:eastAsia="Times New Roman" w:hAnsi="Calibri" w:cs="Calibri"/>
          <w:b/>
          <w:bCs/>
          <w:lang w:eastAsia="en-GB"/>
        </w:rPr>
        <w:t>i</w:t>
      </w:r>
      <w:proofErr w:type="spellEnd"/>
      <w:r w:rsidRPr="005938EC">
        <w:rPr>
          <w:rFonts w:ascii="Calibri" w:eastAsia="Times New Roman" w:hAnsi="Calibri" w:cs="Calibri"/>
          <w:b/>
          <w:bCs/>
          <w:lang w:eastAsia="en-GB"/>
        </w:rPr>
        <w:t>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  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Maritime and coastguard agency services;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(j)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NHS bodies;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(k)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(l)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  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Hospices;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(m)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</w:t>
      </w:r>
      <w:r w:rsidRPr="005938EC">
        <w:rPr>
          <w:rFonts w:ascii="Calibri" w:eastAsia="Times New Roman" w:hAnsi="Calibri" w:cs="Calibri"/>
          <w:b/>
          <w:bCs/>
          <w:lang w:eastAsia="en-GB"/>
        </w:rPr>
        <w:t>National Parks;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(n)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Housing associations, including registered social landlords;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(o)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Third sector and charities;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(p)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Citizens advice bodies;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(q)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Councils, including county councils, district councils, county borough councils, community councils, London borough councils, unitary councils, metropolitan councils, parish councils;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(r)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Public corporations;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(s)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Public financial bodies or institutions;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(t)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Public pension funds;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(u)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Central banks; and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(v)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Civil service bodies, including public sector buying organisations.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 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2.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 xml:space="preserve">Those listed and maintained by the Government on their website at </w:t>
      </w:r>
      <w:r w:rsidRPr="005938EC">
        <w:rPr>
          <w:rFonts w:ascii="Calibri" w:eastAsia="Times New Roman" w:hAnsi="Calibri" w:cs="Calibri"/>
          <w:b/>
          <w:bCs/>
          <w:color w:val="4472C4" w:themeColor="accent5"/>
          <w:u w:val="single"/>
          <w:lang w:eastAsia="en-GB"/>
        </w:rPr>
        <w:t>https://www.gov.uk/government/organisations</w:t>
      </w:r>
      <w:r w:rsidRPr="005938EC">
        <w:rPr>
          <w:rFonts w:ascii="Calibri" w:eastAsia="Times New Roman" w:hAnsi="Calibri" w:cs="Calibri"/>
          <w:b/>
          <w:bCs/>
          <w:color w:val="4472C4" w:themeColor="accent5"/>
          <w:lang w:eastAsia="en-GB"/>
        </w:rPr>
        <w:t xml:space="preserve"> </w:t>
      </w:r>
      <w:r w:rsidRPr="005938EC">
        <w:rPr>
          <w:rFonts w:ascii="Calibri" w:eastAsia="Times New Roman" w:hAnsi="Calibri" w:cs="Calibri"/>
          <w:b/>
          <w:bCs/>
          <w:lang w:eastAsia="en-GB"/>
        </w:rPr>
        <w:t>or any replacement or updated web-link.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 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3.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 xml:space="preserve">Those listed and maintained by the Office of National Statistics (ONS) at </w:t>
      </w:r>
      <w:hyperlink r:id="rId4" w:history="1">
        <w:r w:rsidRPr="005938EC">
          <w:rPr>
            <w:rFonts w:ascii="Calibri" w:eastAsia="Times New Roman" w:hAnsi="Calibri" w:cs="Calibri"/>
            <w:b/>
            <w:bCs/>
            <w:color w:val="4472C4" w:themeColor="accent5"/>
            <w:u w:val="single"/>
            <w:lang w:eastAsia="en-GB"/>
          </w:rPr>
          <w:t>https://www.ons.gov.uk/economy/nationalaccounts/uksectoraccounts/datasets/publicsectorclassificationguide</w:t>
        </w:r>
      </w:hyperlink>
      <w:r w:rsidRPr="005938EC">
        <w:rPr>
          <w:rFonts w:ascii="Calibri" w:eastAsia="Times New Roman" w:hAnsi="Calibri" w:cs="Calibri"/>
          <w:b/>
          <w:bCs/>
          <w:lang w:eastAsia="en-GB"/>
        </w:rPr>
        <w:t xml:space="preserve"> or any replacement or updated web-link.</w:t>
      </w:r>
    </w:p>
    <w:p w:rsidR="005938EC" w:rsidRPr="005938EC" w:rsidRDefault="005938EC" w:rsidP="005938E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8EC">
        <w:rPr>
          <w:rFonts w:ascii="Calibri" w:eastAsia="Times New Roman" w:hAnsi="Calibri" w:cs="Calibri"/>
          <w:b/>
          <w:bCs/>
          <w:lang w:eastAsia="en-GB"/>
        </w:rPr>
        <w:t> </w:t>
      </w:r>
    </w:p>
    <w:p w:rsidR="001C489C" w:rsidRPr="005938EC" w:rsidRDefault="005938EC" w:rsidP="005938EC">
      <w:r w:rsidRPr="005938EC">
        <w:rPr>
          <w:rFonts w:ascii="Calibri" w:eastAsia="Times New Roman" w:hAnsi="Calibri" w:cs="Calibri"/>
          <w:b/>
          <w:bCs/>
          <w:lang w:eastAsia="en-GB"/>
        </w:rPr>
        <w:t>4.</w:t>
      </w:r>
      <w:r w:rsidRPr="005938EC">
        <w:rPr>
          <w:rFonts w:ascii="Times New Roman" w:eastAsia="Times New Roman" w:hAnsi="Times New Roman" w:cs="Times New Roman"/>
          <w:b/>
          <w:bCs/>
          <w:sz w:val="14"/>
          <w:szCs w:val="14"/>
          <w:lang w:eastAsia="en-GB"/>
        </w:rPr>
        <w:t xml:space="preserve">       </w:t>
      </w:r>
      <w:r w:rsidRPr="005938EC">
        <w:rPr>
          <w:rFonts w:ascii="Calibri" w:eastAsia="Times New Roman" w:hAnsi="Calibri" w:cs="Calibri"/>
          <w:b/>
          <w:bCs/>
          <w:lang w:eastAsia="en-GB"/>
        </w:rPr>
        <w:t>Those bodies in England, Wales or Northern Ireland which are within the scope of  the definition of “Contracting Authority” in regulation 2(1) of the Public Contracts Regulations 2015 (PCR) and/or Schedule 1 PCR.</w:t>
      </w:r>
      <w:bookmarkStart w:id="0" w:name="_GoBack"/>
      <w:bookmarkEnd w:id="0"/>
    </w:p>
    <w:sectPr w:rsidR="001C489C" w:rsidRPr="00593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EC"/>
    <w:rsid w:val="001C489C"/>
    <w:rsid w:val="0059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1DBD"/>
  <w15:chartTrackingRefBased/>
  <w15:docId w15:val="{E2A93B75-6970-4C63-9CCB-4481C643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93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Henshaw</dc:creator>
  <cp:keywords/>
  <dc:description/>
  <cp:lastModifiedBy>Paige Henshaw</cp:lastModifiedBy>
  <cp:revision>1</cp:revision>
  <dcterms:created xsi:type="dcterms:W3CDTF">2021-10-22T12:51:00Z</dcterms:created>
  <dcterms:modified xsi:type="dcterms:W3CDTF">2021-10-22T12:52:00Z</dcterms:modified>
</cp:coreProperties>
</file>