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B3C6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B3C62">
            <w:pPr>
              <w:pStyle w:val="Heading1"/>
            </w:pPr>
            <w:r>
              <w:t>MC/NWST/GMAN/91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Cottam Hall Site Investigations - remaining phases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BB3C62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site investigations in accordance with tender dated Dec 16 in the </w:t>
            </w:r>
          </w:p>
          <w:p w:rsidR="00BB3C62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sum of £113,194 (alternative offer) - see attached document. </w:t>
            </w:r>
          </w:p>
          <w:p w:rsidR="00BB3C62" w:rsidRDefault="00BB3C62">
            <w:pPr>
              <w:rPr>
                <w:rFonts w:ascii="Arial" w:hAnsi="Arial"/>
                <w:sz w:val="20"/>
              </w:rPr>
            </w:pPr>
          </w:p>
          <w:p w:rsidR="00BB3C62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Consultant to provide warranties to future site purchasers once sites are sold </w:t>
            </w:r>
          </w:p>
          <w:p w:rsidR="00BB3C62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per the form of warranty in the accepted MD Panel framework contract  with </w:t>
            </w:r>
          </w:p>
          <w:p w:rsidR="00BB3C62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each claim up to £10m liability, save in respect of claims relating to </w:t>
            </w:r>
          </w:p>
          <w:p w:rsidR="00BB3C62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contamination, pollution, date recognition and asbestos, which with respect to </w:t>
            </w:r>
          </w:p>
          <w:p w:rsidR="001F37EE" w:rsidRDefault="00BB3C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Professional Indemnity shall be limited to £5,000,000 in aggregate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B3C62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B3C62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B3C62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B3C62">
              <w:rPr>
                <w:rFonts w:ascii="Arial" w:hAnsi="Arial"/>
                <w:sz w:val="20"/>
              </w:rPr>
              <w:t>113194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B3C62">
              <w:rPr>
                <w:rFonts w:ascii="Arial" w:hAnsi="Arial"/>
                <w:sz w:val="20"/>
              </w:rPr>
              <w:t>113194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B3C62">
              <w:rPr>
                <w:rFonts w:ascii="Arial" w:hAnsi="Arial"/>
                <w:sz w:val="20"/>
              </w:rPr>
              <w:t>IT72465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B3C62">
              <w:rPr>
                <w:rFonts w:ascii="Arial" w:hAnsi="Arial"/>
                <w:sz w:val="20"/>
              </w:rPr>
              <w:t>Mark Phillips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B3C62">
              <w:rPr>
                <w:rFonts w:ascii="Arial" w:hAnsi="Arial"/>
                <w:sz w:val="20"/>
              </w:rPr>
              <w:t>Mark Phillips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B3C6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62" w:rsidRDefault="00BB3C62" w:rsidP="00BB3C62">
      <w:r>
        <w:separator/>
      </w:r>
    </w:p>
  </w:endnote>
  <w:endnote w:type="continuationSeparator" w:id="0">
    <w:p w:rsidR="00BB3C62" w:rsidRDefault="00BB3C62" w:rsidP="00B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2" w:rsidRDefault="00BB3C62" w:rsidP="00BB3C62">
    <w:pPr>
      <w:pStyle w:val="Footer"/>
    </w:pPr>
    <w:bookmarkStart w:id="1" w:name="aliashAdvancedFooterprot1FooterEvenPages"/>
  </w:p>
  <w:bookmarkEnd w:id="1"/>
  <w:p w:rsidR="00BB3C62" w:rsidRDefault="00BB3C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2" w:rsidRDefault="00BB3C62" w:rsidP="00BB3C62">
    <w:pPr>
      <w:pStyle w:val="Footer"/>
    </w:pPr>
    <w:bookmarkStart w:id="2" w:name="aliashAdvancedFooterprotec1FooterPrimary"/>
  </w:p>
  <w:bookmarkEnd w:id="2"/>
  <w:p w:rsidR="00BB3C62" w:rsidRDefault="00BB3C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2" w:rsidRDefault="00BB3C62" w:rsidP="00BB3C62">
    <w:pPr>
      <w:pStyle w:val="Footer"/>
    </w:pPr>
    <w:bookmarkStart w:id="3" w:name="aliashAdvancedFooterprot1FooterFirstPage"/>
  </w:p>
  <w:bookmarkEnd w:id="3"/>
  <w:p w:rsidR="00BB3C62" w:rsidRDefault="00BB3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62" w:rsidRDefault="00BB3C62" w:rsidP="00BB3C62">
      <w:r>
        <w:separator/>
      </w:r>
    </w:p>
  </w:footnote>
  <w:footnote w:type="continuationSeparator" w:id="0">
    <w:p w:rsidR="00BB3C62" w:rsidRDefault="00BB3C62" w:rsidP="00BB3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2" w:rsidRDefault="00BB3C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2" w:rsidRDefault="00BB3C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2" w:rsidRDefault="00BB3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62"/>
    <w:rsid w:val="00073A5C"/>
    <w:rsid w:val="001F37EE"/>
    <w:rsid w:val="00240F54"/>
    <w:rsid w:val="00482F9E"/>
    <w:rsid w:val="00502966"/>
    <w:rsid w:val="009760C2"/>
    <w:rsid w:val="00BB3C6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B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3C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B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3C6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B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3C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B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3C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2017-01-23T14:43:00Z</dcterms:created>
  <dcterms:modified xsi:type="dcterms:W3CDTF">2017-01-23T14:48:00Z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21c2cbd5-f8e7-4335-b6d5-3fb8a6963add</vt:lpwstr>
  </property>
  <property fmtid="{D5CDD505-2E9C-101B-9397-08002B2CF9AE}" pid="3" name="HCAGPMS">
    <vt:lpwstr>OFFICIAL</vt:lpwstr>
  </property>
</Properties>
</file>