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216"/>
        <w:gridCol w:w="5896"/>
      </w:tblGrid>
      <w:tr w:rsidR="00E17B74" w:rsidRPr="00590C1D" w14:paraId="6668469D" w14:textId="77777777" w:rsidTr="00FD10DF">
        <w:trPr>
          <w:trHeight w:val="823"/>
        </w:trPr>
        <w:tc>
          <w:tcPr>
            <w:tcW w:w="3216" w:type="dxa"/>
            <w:tcBorders>
              <w:top w:val="single" w:sz="4" w:space="0" w:color="auto"/>
              <w:left w:val="single" w:sz="4" w:space="0" w:color="auto"/>
              <w:bottom w:val="single" w:sz="4" w:space="0" w:color="auto"/>
              <w:right w:val="single" w:sz="4" w:space="0" w:color="auto"/>
            </w:tcBorders>
            <w:hideMark/>
          </w:tcPr>
          <w:p w14:paraId="4A84DF9F" w14:textId="77777777" w:rsidR="00E17B74" w:rsidRPr="00590C1D" w:rsidRDefault="00E17B74" w:rsidP="00BF3474">
            <w:pPr>
              <w:spacing w:after="0" w:line="276" w:lineRule="auto"/>
              <w:jc w:val="both"/>
              <w:rPr>
                <w:rFonts w:ascii="Arial" w:hAnsi="Arial" w:cs="Arial"/>
                <w:sz w:val="20"/>
              </w:rPr>
            </w:pPr>
            <w:r w:rsidRPr="00590C1D">
              <w:rPr>
                <w:rFonts w:ascii="Arial" w:hAnsi="Arial" w:cs="Arial"/>
                <w:sz w:val="20"/>
              </w:rPr>
              <w:t>Service Specification No.</w:t>
            </w:r>
          </w:p>
        </w:tc>
        <w:tc>
          <w:tcPr>
            <w:tcW w:w="5896" w:type="dxa"/>
            <w:tcBorders>
              <w:top w:val="single" w:sz="4" w:space="0" w:color="auto"/>
              <w:left w:val="single" w:sz="4" w:space="0" w:color="auto"/>
              <w:bottom w:val="single" w:sz="4" w:space="0" w:color="auto"/>
              <w:right w:val="single" w:sz="4" w:space="0" w:color="auto"/>
            </w:tcBorders>
          </w:tcPr>
          <w:p w14:paraId="6683B94A" w14:textId="77777777" w:rsidR="00E17B74" w:rsidRPr="00590C1D" w:rsidRDefault="00E17B74" w:rsidP="00BF3474">
            <w:pPr>
              <w:spacing w:after="0" w:line="276" w:lineRule="auto"/>
              <w:jc w:val="both"/>
              <w:rPr>
                <w:rFonts w:ascii="Arial" w:hAnsi="Arial" w:cs="Arial"/>
                <w:sz w:val="20"/>
              </w:rPr>
            </w:pPr>
          </w:p>
        </w:tc>
      </w:tr>
      <w:tr w:rsidR="00E17B74" w:rsidRPr="00590C1D" w14:paraId="1F07093B" w14:textId="77777777" w:rsidTr="00FD10DF">
        <w:trPr>
          <w:trHeight w:val="411"/>
        </w:trPr>
        <w:tc>
          <w:tcPr>
            <w:tcW w:w="3216" w:type="dxa"/>
            <w:tcBorders>
              <w:top w:val="single" w:sz="4" w:space="0" w:color="auto"/>
              <w:left w:val="single" w:sz="4" w:space="0" w:color="auto"/>
              <w:bottom w:val="single" w:sz="4" w:space="0" w:color="auto"/>
              <w:right w:val="single" w:sz="4" w:space="0" w:color="auto"/>
            </w:tcBorders>
            <w:hideMark/>
          </w:tcPr>
          <w:p w14:paraId="4969E31B" w14:textId="77777777" w:rsidR="00E17B74" w:rsidRPr="00590C1D" w:rsidRDefault="00E17B74" w:rsidP="00BF3474">
            <w:pPr>
              <w:spacing w:after="0" w:line="276" w:lineRule="auto"/>
              <w:jc w:val="both"/>
              <w:rPr>
                <w:rFonts w:ascii="Arial" w:hAnsi="Arial" w:cs="Arial"/>
                <w:sz w:val="20"/>
              </w:rPr>
            </w:pPr>
            <w:r w:rsidRPr="00590C1D">
              <w:rPr>
                <w:rFonts w:ascii="Arial" w:hAnsi="Arial" w:cs="Arial"/>
                <w:sz w:val="20"/>
              </w:rPr>
              <w:t>Service</w:t>
            </w:r>
          </w:p>
        </w:tc>
        <w:tc>
          <w:tcPr>
            <w:tcW w:w="5896" w:type="dxa"/>
            <w:tcBorders>
              <w:top w:val="single" w:sz="4" w:space="0" w:color="auto"/>
              <w:left w:val="single" w:sz="4" w:space="0" w:color="auto"/>
              <w:bottom w:val="single" w:sz="4" w:space="0" w:color="auto"/>
              <w:right w:val="single" w:sz="4" w:space="0" w:color="auto"/>
            </w:tcBorders>
          </w:tcPr>
          <w:p w14:paraId="7E3A5620" w14:textId="77777777" w:rsidR="00E17B74" w:rsidRPr="00590C1D" w:rsidRDefault="0009776C" w:rsidP="00BF3474">
            <w:pPr>
              <w:spacing w:after="0" w:line="276" w:lineRule="auto"/>
              <w:jc w:val="both"/>
              <w:rPr>
                <w:rFonts w:ascii="Arial" w:hAnsi="Arial" w:cs="Arial"/>
                <w:sz w:val="20"/>
              </w:rPr>
            </w:pPr>
            <w:r w:rsidRPr="00590C1D">
              <w:rPr>
                <w:rFonts w:ascii="Arial" w:hAnsi="Arial" w:cs="Arial"/>
                <w:sz w:val="20"/>
              </w:rPr>
              <w:t>Intensive Support</w:t>
            </w:r>
          </w:p>
        </w:tc>
      </w:tr>
      <w:tr w:rsidR="00E17B74" w:rsidRPr="00590C1D" w14:paraId="4E9DF529" w14:textId="77777777" w:rsidTr="00FD10DF">
        <w:trPr>
          <w:trHeight w:val="397"/>
        </w:trPr>
        <w:tc>
          <w:tcPr>
            <w:tcW w:w="3216" w:type="dxa"/>
            <w:tcBorders>
              <w:top w:val="single" w:sz="4" w:space="0" w:color="auto"/>
              <w:left w:val="single" w:sz="4" w:space="0" w:color="auto"/>
              <w:bottom w:val="single" w:sz="4" w:space="0" w:color="auto"/>
              <w:right w:val="single" w:sz="4" w:space="0" w:color="auto"/>
            </w:tcBorders>
            <w:hideMark/>
          </w:tcPr>
          <w:p w14:paraId="6BF9DCCB" w14:textId="77777777" w:rsidR="00E17B74" w:rsidRPr="00590C1D" w:rsidRDefault="00E17B74" w:rsidP="00BF3474">
            <w:pPr>
              <w:spacing w:after="0" w:line="276" w:lineRule="auto"/>
              <w:jc w:val="both"/>
              <w:rPr>
                <w:rFonts w:ascii="Arial" w:hAnsi="Arial" w:cs="Arial"/>
                <w:sz w:val="20"/>
              </w:rPr>
            </w:pPr>
            <w:r w:rsidRPr="00590C1D">
              <w:rPr>
                <w:rFonts w:ascii="Arial" w:hAnsi="Arial" w:cs="Arial"/>
                <w:sz w:val="20"/>
              </w:rPr>
              <w:t>Commissioner Lead</w:t>
            </w:r>
          </w:p>
        </w:tc>
        <w:tc>
          <w:tcPr>
            <w:tcW w:w="5896" w:type="dxa"/>
            <w:tcBorders>
              <w:top w:val="single" w:sz="4" w:space="0" w:color="auto"/>
              <w:left w:val="single" w:sz="4" w:space="0" w:color="auto"/>
              <w:bottom w:val="single" w:sz="4" w:space="0" w:color="auto"/>
              <w:right w:val="single" w:sz="4" w:space="0" w:color="auto"/>
            </w:tcBorders>
          </w:tcPr>
          <w:p w14:paraId="6B985912" w14:textId="77777777" w:rsidR="00E17B74" w:rsidRPr="00590C1D" w:rsidRDefault="0009776C" w:rsidP="00BF3474">
            <w:pPr>
              <w:spacing w:after="0" w:line="276" w:lineRule="auto"/>
              <w:jc w:val="both"/>
              <w:rPr>
                <w:rFonts w:ascii="Arial" w:hAnsi="Arial" w:cs="Arial"/>
                <w:sz w:val="20"/>
              </w:rPr>
            </w:pPr>
            <w:r w:rsidRPr="00590C1D">
              <w:rPr>
                <w:rFonts w:ascii="Arial" w:hAnsi="Arial" w:cs="Arial"/>
                <w:sz w:val="20"/>
              </w:rPr>
              <w:t>Victoria Morris</w:t>
            </w:r>
          </w:p>
        </w:tc>
      </w:tr>
      <w:tr w:rsidR="00E17B74" w:rsidRPr="00590C1D" w14:paraId="5B4289EA" w14:textId="77777777" w:rsidTr="00FD10DF">
        <w:trPr>
          <w:trHeight w:val="411"/>
        </w:trPr>
        <w:tc>
          <w:tcPr>
            <w:tcW w:w="3216" w:type="dxa"/>
            <w:tcBorders>
              <w:top w:val="single" w:sz="4" w:space="0" w:color="auto"/>
              <w:left w:val="single" w:sz="4" w:space="0" w:color="auto"/>
              <w:bottom w:val="single" w:sz="4" w:space="0" w:color="auto"/>
              <w:right w:val="single" w:sz="4" w:space="0" w:color="auto"/>
            </w:tcBorders>
            <w:hideMark/>
          </w:tcPr>
          <w:p w14:paraId="1CD2F5D8" w14:textId="77777777" w:rsidR="00E17B74" w:rsidRPr="00590C1D" w:rsidRDefault="00E17B74" w:rsidP="00BF3474">
            <w:pPr>
              <w:spacing w:after="0" w:line="276" w:lineRule="auto"/>
              <w:jc w:val="both"/>
              <w:rPr>
                <w:rFonts w:ascii="Arial" w:hAnsi="Arial" w:cs="Arial"/>
                <w:sz w:val="20"/>
              </w:rPr>
            </w:pPr>
            <w:r w:rsidRPr="00590C1D">
              <w:rPr>
                <w:rFonts w:ascii="Arial" w:hAnsi="Arial" w:cs="Arial"/>
                <w:sz w:val="20"/>
              </w:rPr>
              <w:t>Provider Lead</w:t>
            </w:r>
          </w:p>
        </w:tc>
        <w:tc>
          <w:tcPr>
            <w:tcW w:w="5896" w:type="dxa"/>
            <w:tcBorders>
              <w:top w:val="single" w:sz="4" w:space="0" w:color="auto"/>
              <w:left w:val="single" w:sz="4" w:space="0" w:color="auto"/>
              <w:bottom w:val="single" w:sz="4" w:space="0" w:color="auto"/>
              <w:right w:val="single" w:sz="4" w:space="0" w:color="auto"/>
            </w:tcBorders>
          </w:tcPr>
          <w:p w14:paraId="642E320A" w14:textId="77777777" w:rsidR="00E17B74" w:rsidRPr="00590C1D" w:rsidRDefault="00E17B74" w:rsidP="00BF3474">
            <w:pPr>
              <w:spacing w:after="0" w:line="276" w:lineRule="auto"/>
              <w:jc w:val="both"/>
              <w:rPr>
                <w:rFonts w:ascii="Arial" w:hAnsi="Arial" w:cs="Arial"/>
                <w:sz w:val="20"/>
              </w:rPr>
            </w:pPr>
          </w:p>
        </w:tc>
      </w:tr>
      <w:tr w:rsidR="00E17B74" w:rsidRPr="00590C1D" w14:paraId="398E4667" w14:textId="77777777" w:rsidTr="00FD10DF">
        <w:trPr>
          <w:trHeight w:val="411"/>
        </w:trPr>
        <w:tc>
          <w:tcPr>
            <w:tcW w:w="3216" w:type="dxa"/>
            <w:tcBorders>
              <w:top w:val="single" w:sz="4" w:space="0" w:color="auto"/>
              <w:left w:val="single" w:sz="4" w:space="0" w:color="auto"/>
              <w:bottom w:val="single" w:sz="4" w:space="0" w:color="auto"/>
              <w:right w:val="single" w:sz="4" w:space="0" w:color="auto"/>
            </w:tcBorders>
            <w:hideMark/>
          </w:tcPr>
          <w:p w14:paraId="22B1BF82" w14:textId="77777777" w:rsidR="00E17B74" w:rsidRPr="00590C1D" w:rsidRDefault="00E17B74" w:rsidP="00BF3474">
            <w:pPr>
              <w:spacing w:after="0" w:line="276" w:lineRule="auto"/>
              <w:jc w:val="both"/>
              <w:rPr>
                <w:rFonts w:ascii="Arial" w:hAnsi="Arial" w:cs="Arial"/>
                <w:sz w:val="20"/>
              </w:rPr>
            </w:pPr>
            <w:r w:rsidRPr="00590C1D">
              <w:rPr>
                <w:rFonts w:ascii="Arial" w:hAnsi="Arial" w:cs="Arial"/>
                <w:sz w:val="20"/>
              </w:rPr>
              <w:t>Period</w:t>
            </w:r>
          </w:p>
        </w:tc>
        <w:tc>
          <w:tcPr>
            <w:tcW w:w="5896" w:type="dxa"/>
            <w:tcBorders>
              <w:top w:val="single" w:sz="4" w:space="0" w:color="auto"/>
              <w:left w:val="single" w:sz="4" w:space="0" w:color="auto"/>
              <w:bottom w:val="single" w:sz="4" w:space="0" w:color="auto"/>
              <w:right w:val="single" w:sz="4" w:space="0" w:color="auto"/>
            </w:tcBorders>
          </w:tcPr>
          <w:p w14:paraId="180CAE7A" w14:textId="77777777" w:rsidR="00E17B74" w:rsidRPr="00590C1D" w:rsidRDefault="006E3991" w:rsidP="00BF3474">
            <w:pPr>
              <w:spacing w:after="0" w:line="276" w:lineRule="auto"/>
              <w:jc w:val="both"/>
              <w:rPr>
                <w:rFonts w:ascii="Arial" w:hAnsi="Arial" w:cs="Arial"/>
                <w:sz w:val="20"/>
              </w:rPr>
            </w:pPr>
            <w:r>
              <w:rPr>
                <w:rFonts w:ascii="Arial" w:hAnsi="Arial" w:cs="Arial"/>
                <w:sz w:val="20"/>
              </w:rPr>
              <w:t>2.5 years</w:t>
            </w:r>
          </w:p>
        </w:tc>
      </w:tr>
      <w:tr w:rsidR="00E17B74" w:rsidRPr="00590C1D" w14:paraId="32F9BC59" w14:textId="77777777" w:rsidTr="00FD10DF">
        <w:trPr>
          <w:trHeight w:val="411"/>
        </w:trPr>
        <w:tc>
          <w:tcPr>
            <w:tcW w:w="3216" w:type="dxa"/>
            <w:tcBorders>
              <w:top w:val="single" w:sz="4" w:space="0" w:color="auto"/>
              <w:left w:val="single" w:sz="4" w:space="0" w:color="auto"/>
              <w:bottom w:val="single" w:sz="4" w:space="0" w:color="auto"/>
              <w:right w:val="single" w:sz="4" w:space="0" w:color="auto"/>
            </w:tcBorders>
            <w:hideMark/>
          </w:tcPr>
          <w:p w14:paraId="222FAD38" w14:textId="77777777" w:rsidR="00E17B74" w:rsidRPr="00590C1D" w:rsidRDefault="00E17B74" w:rsidP="00BF3474">
            <w:pPr>
              <w:spacing w:after="0" w:line="276" w:lineRule="auto"/>
              <w:jc w:val="both"/>
              <w:rPr>
                <w:rFonts w:ascii="Arial" w:hAnsi="Arial" w:cs="Arial"/>
                <w:sz w:val="20"/>
              </w:rPr>
            </w:pPr>
            <w:r w:rsidRPr="00590C1D">
              <w:rPr>
                <w:rFonts w:ascii="Arial" w:hAnsi="Arial" w:cs="Arial"/>
                <w:sz w:val="20"/>
              </w:rPr>
              <w:t>Date of Review</w:t>
            </w:r>
          </w:p>
        </w:tc>
        <w:tc>
          <w:tcPr>
            <w:tcW w:w="5896" w:type="dxa"/>
            <w:tcBorders>
              <w:top w:val="single" w:sz="4" w:space="0" w:color="auto"/>
              <w:left w:val="single" w:sz="4" w:space="0" w:color="auto"/>
              <w:bottom w:val="single" w:sz="4" w:space="0" w:color="auto"/>
              <w:right w:val="single" w:sz="4" w:space="0" w:color="auto"/>
            </w:tcBorders>
          </w:tcPr>
          <w:p w14:paraId="1A1501FB" w14:textId="77777777" w:rsidR="00E17B74" w:rsidRPr="00590C1D" w:rsidRDefault="00E17B74" w:rsidP="00BF3474">
            <w:pPr>
              <w:spacing w:after="0" w:line="276" w:lineRule="auto"/>
              <w:jc w:val="both"/>
              <w:rPr>
                <w:rFonts w:ascii="Arial" w:hAnsi="Arial" w:cs="Arial"/>
                <w:sz w:val="20"/>
              </w:rPr>
            </w:pPr>
          </w:p>
        </w:tc>
      </w:tr>
    </w:tbl>
    <w:p w14:paraId="31BB64B8" w14:textId="77777777" w:rsidR="00E17B74" w:rsidRPr="00590C1D" w:rsidRDefault="00E17B74" w:rsidP="00BF3474">
      <w:pPr>
        <w:spacing w:after="0" w:line="276" w:lineRule="auto"/>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34"/>
      </w:tblGrid>
      <w:tr w:rsidR="00E17B74" w:rsidRPr="00590C1D" w14:paraId="79720FA4" w14:textId="77777777" w:rsidTr="0051322C">
        <w:tc>
          <w:tcPr>
            <w:tcW w:w="9134" w:type="dxa"/>
            <w:tcBorders>
              <w:top w:val="single" w:sz="4" w:space="0" w:color="auto"/>
              <w:left w:val="single" w:sz="4" w:space="0" w:color="auto"/>
              <w:bottom w:val="single" w:sz="4" w:space="0" w:color="auto"/>
              <w:right w:val="single" w:sz="4" w:space="0" w:color="auto"/>
            </w:tcBorders>
            <w:hideMark/>
          </w:tcPr>
          <w:p w14:paraId="7D13BE22" w14:textId="77777777" w:rsidR="00E17B74" w:rsidRPr="00B25EE4" w:rsidRDefault="00E17B74" w:rsidP="00BF3474">
            <w:pPr>
              <w:spacing w:after="0" w:line="276" w:lineRule="auto"/>
              <w:jc w:val="both"/>
              <w:rPr>
                <w:rFonts w:ascii="Arial" w:hAnsi="Arial" w:cs="Arial"/>
                <w:b/>
                <w:sz w:val="20"/>
              </w:rPr>
            </w:pPr>
            <w:r w:rsidRPr="00B25EE4">
              <w:rPr>
                <w:rFonts w:ascii="Arial" w:hAnsi="Arial" w:cs="Arial"/>
                <w:b/>
                <w:sz w:val="20"/>
              </w:rPr>
              <w:t>1.</w:t>
            </w:r>
            <w:r w:rsidRPr="00B25EE4">
              <w:rPr>
                <w:rFonts w:ascii="Arial" w:hAnsi="Arial" w:cs="Arial"/>
                <w:b/>
                <w:sz w:val="20"/>
              </w:rPr>
              <w:tab/>
              <w:t>Population Needs</w:t>
            </w:r>
          </w:p>
        </w:tc>
      </w:tr>
      <w:tr w:rsidR="00E17B74" w:rsidRPr="00590C1D" w14:paraId="7F9AE660" w14:textId="77777777" w:rsidTr="0051322C">
        <w:tc>
          <w:tcPr>
            <w:tcW w:w="9134" w:type="dxa"/>
            <w:tcBorders>
              <w:top w:val="single" w:sz="4" w:space="0" w:color="auto"/>
              <w:left w:val="single" w:sz="4" w:space="0" w:color="auto"/>
              <w:bottom w:val="single" w:sz="4" w:space="0" w:color="auto"/>
              <w:right w:val="single" w:sz="4" w:space="0" w:color="auto"/>
            </w:tcBorders>
          </w:tcPr>
          <w:p w14:paraId="27CEF8FF" w14:textId="77777777" w:rsidR="0009776C" w:rsidRPr="00B25EE4" w:rsidRDefault="00E17B74" w:rsidP="00B25EE4">
            <w:pPr>
              <w:pStyle w:val="ListParagraph"/>
              <w:numPr>
                <w:ilvl w:val="1"/>
                <w:numId w:val="43"/>
              </w:numPr>
              <w:spacing w:line="276" w:lineRule="auto"/>
              <w:jc w:val="both"/>
              <w:rPr>
                <w:rFonts w:ascii="Arial" w:hAnsi="Arial" w:cs="Arial"/>
                <w:b/>
                <w:sz w:val="20"/>
                <w:u w:val="single"/>
              </w:rPr>
            </w:pPr>
            <w:r w:rsidRPr="00B25EE4">
              <w:rPr>
                <w:rFonts w:ascii="Arial" w:hAnsi="Arial" w:cs="Arial"/>
                <w:b/>
                <w:sz w:val="20"/>
                <w:u w:val="single"/>
              </w:rPr>
              <w:t>National/local context and evidence base</w:t>
            </w:r>
          </w:p>
          <w:p w14:paraId="4A331033" w14:textId="77777777" w:rsidR="0009776C" w:rsidRPr="00B25EE4" w:rsidRDefault="000B2667" w:rsidP="00B25EE4">
            <w:pPr>
              <w:pStyle w:val="ListParagraph"/>
              <w:numPr>
                <w:ilvl w:val="2"/>
                <w:numId w:val="43"/>
              </w:numPr>
              <w:spacing w:line="276" w:lineRule="auto"/>
              <w:jc w:val="both"/>
              <w:rPr>
                <w:rFonts w:ascii="Arial" w:hAnsi="Arial" w:cs="Arial"/>
                <w:b/>
                <w:sz w:val="20"/>
                <w:u w:val="single"/>
              </w:rPr>
            </w:pPr>
            <w:r w:rsidRPr="00B25EE4">
              <w:rPr>
                <w:rFonts w:ascii="Arial" w:hAnsi="Arial" w:cs="Arial"/>
                <w:b/>
                <w:sz w:val="20"/>
              </w:rPr>
              <w:t>Overview of national data</w:t>
            </w:r>
          </w:p>
          <w:p w14:paraId="24014BE5" w14:textId="77777777" w:rsidR="00B25EE4" w:rsidRDefault="0009776C" w:rsidP="00B25EE4">
            <w:pPr>
              <w:spacing w:line="276" w:lineRule="auto"/>
              <w:jc w:val="both"/>
              <w:rPr>
                <w:rFonts w:ascii="Arial" w:hAnsi="Arial" w:cs="Arial"/>
                <w:b/>
                <w:sz w:val="20"/>
                <w:u w:val="single"/>
              </w:rPr>
            </w:pPr>
            <w:r w:rsidRPr="00B25EE4">
              <w:rPr>
                <w:rFonts w:ascii="Arial" w:hAnsi="Arial" w:cs="Arial"/>
                <w:sz w:val="20"/>
              </w:rPr>
              <w:t>Public Hea</w:t>
            </w:r>
            <w:r w:rsidR="008C41E9" w:rsidRPr="00B25EE4">
              <w:rPr>
                <w:rFonts w:ascii="Arial" w:hAnsi="Arial" w:cs="Arial"/>
                <w:sz w:val="20"/>
              </w:rPr>
              <w:t>lth England estimates that 101,6</w:t>
            </w:r>
            <w:r w:rsidRPr="00B25EE4">
              <w:rPr>
                <w:rFonts w:ascii="Arial" w:hAnsi="Arial" w:cs="Arial"/>
                <w:sz w:val="20"/>
              </w:rPr>
              <w:t>00 people were living with</w:t>
            </w:r>
            <w:r w:rsidR="008C41E9" w:rsidRPr="00B25EE4">
              <w:rPr>
                <w:rFonts w:ascii="Arial" w:hAnsi="Arial" w:cs="Arial"/>
                <w:sz w:val="20"/>
              </w:rPr>
              <w:t xml:space="preserve"> HIV in the UK in </w:t>
            </w:r>
            <w:r w:rsidR="00D65654" w:rsidRPr="00B25EE4">
              <w:rPr>
                <w:rFonts w:ascii="Arial" w:hAnsi="Arial" w:cs="Arial"/>
                <w:sz w:val="20"/>
                <w:u w:val="single"/>
              </w:rPr>
              <w:t>2017</w:t>
            </w:r>
            <w:r w:rsidRPr="00590C1D">
              <w:rPr>
                <w:rStyle w:val="FootnoteReference"/>
                <w:rFonts w:ascii="Arial" w:hAnsi="Arial" w:cs="Arial"/>
                <w:sz w:val="20"/>
              </w:rPr>
              <w:footnoteReference w:id="1"/>
            </w:r>
            <w:r w:rsidRPr="00B25EE4">
              <w:rPr>
                <w:rFonts w:ascii="Arial" w:hAnsi="Arial" w:cs="Arial"/>
                <w:sz w:val="20"/>
              </w:rPr>
              <w:t>.</w:t>
            </w:r>
            <w:r w:rsidR="00FD10DF" w:rsidRPr="00B25EE4">
              <w:rPr>
                <w:rFonts w:ascii="Arial" w:hAnsi="Arial" w:cs="Arial"/>
                <w:sz w:val="20"/>
              </w:rPr>
              <w:t xml:space="preserve"> </w:t>
            </w:r>
            <w:r w:rsidR="008C41E9" w:rsidRPr="00B25EE4">
              <w:rPr>
                <w:rFonts w:ascii="Arial" w:hAnsi="Arial" w:cs="Arial"/>
                <w:sz w:val="20"/>
              </w:rPr>
              <w:t>Of this number 92% were diagnosed, 98% of people diagnosed were receiving treatment and 97% of people receiving treatment were virally suppressed. Overall, 87% of people living with HIV in the UK were estimated to have an undetectable viral load and therefore unable to pass on the infection.</w:t>
            </w:r>
            <w:r w:rsidR="00BF3474" w:rsidRPr="00B25EE4">
              <w:rPr>
                <w:rFonts w:ascii="Arial" w:hAnsi="Arial" w:cs="Arial"/>
                <w:sz w:val="20"/>
              </w:rPr>
              <w:t xml:space="preserve">The latest data from Public Health England, </w:t>
            </w:r>
            <w:r w:rsidR="008C41E9" w:rsidRPr="00B25EE4">
              <w:rPr>
                <w:rFonts w:ascii="Arial" w:hAnsi="Arial" w:cs="Arial"/>
                <w:sz w:val="20"/>
              </w:rPr>
              <w:t>published 4 September 2018</w:t>
            </w:r>
            <w:r w:rsidR="00FD10DF" w:rsidRPr="00590C1D">
              <w:rPr>
                <w:rStyle w:val="FootnoteReference"/>
                <w:rFonts w:ascii="Arial" w:hAnsi="Arial" w:cs="Arial"/>
                <w:sz w:val="20"/>
              </w:rPr>
              <w:footnoteReference w:id="2"/>
            </w:r>
            <w:r w:rsidR="00BF3474" w:rsidRPr="00B25EE4">
              <w:rPr>
                <w:rFonts w:ascii="Arial" w:hAnsi="Arial" w:cs="Arial"/>
                <w:sz w:val="20"/>
              </w:rPr>
              <w:t xml:space="preserve">, </w:t>
            </w:r>
            <w:r w:rsidR="008C41E9" w:rsidRPr="00B25EE4">
              <w:rPr>
                <w:rFonts w:ascii="Arial" w:hAnsi="Arial" w:cs="Arial"/>
                <w:sz w:val="20"/>
              </w:rPr>
              <w:t>show</w:t>
            </w:r>
            <w:r w:rsidR="00BF3474" w:rsidRPr="00B25EE4">
              <w:rPr>
                <w:rFonts w:ascii="Arial" w:hAnsi="Arial" w:cs="Arial"/>
                <w:sz w:val="20"/>
              </w:rPr>
              <w:t>s</w:t>
            </w:r>
            <w:r w:rsidR="008C41E9" w:rsidRPr="00B25EE4">
              <w:rPr>
                <w:rFonts w:ascii="Arial" w:hAnsi="Arial" w:cs="Arial"/>
                <w:sz w:val="20"/>
              </w:rPr>
              <w:t xml:space="preserve"> a total of 4,363 people</w:t>
            </w:r>
            <w:r w:rsidR="00BF3474" w:rsidRPr="00B25EE4">
              <w:rPr>
                <w:rFonts w:ascii="Arial" w:hAnsi="Arial" w:cs="Arial"/>
                <w:sz w:val="20"/>
              </w:rPr>
              <w:t xml:space="preserve"> (3,236 males and 1,125 females</w:t>
            </w:r>
            <w:r w:rsidR="008C41E9" w:rsidRPr="00B25EE4">
              <w:rPr>
                <w:rFonts w:ascii="Arial" w:hAnsi="Arial" w:cs="Arial"/>
                <w:sz w:val="20"/>
              </w:rPr>
              <w:t xml:space="preserve">) were newly diagnosed with HIV in </w:t>
            </w:r>
            <w:r w:rsidR="00D65654" w:rsidRPr="00B25EE4">
              <w:rPr>
                <w:rFonts w:ascii="Arial" w:hAnsi="Arial" w:cs="Arial"/>
                <w:sz w:val="20"/>
                <w:u w:val="single"/>
              </w:rPr>
              <w:t>2017</w:t>
            </w:r>
            <w:r w:rsidR="008C41E9" w:rsidRPr="00B25EE4">
              <w:rPr>
                <w:rFonts w:ascii="Arial" w:hAnsi="Arial" w:cs="Arial"/>
                <w:sz w:val="20"/>
              </w:rPr>
              <w:t xml:space="preserve"> in the United Kingdom (UK). New HIV diagnoses have continued to decline over the past decade with a substantial decrease over the past two years; the </w:t>
            </w:r>
            <w:r w:rsidR="00D65654" w:rsidRPr="00B25EE4">
              <w:rPr>
                <w:rFonts w:ascii="Arial" w:hAnsi="Arial" w:cs="Arial"/>
                <w:sz w:val="20"/>
                <w:u w:val="single"/>
              </w:rPr>
              <w:t>2017</w:t>
            </w:r>
            <w:r w:rsidR="008C41E9" w:rsidRPr="00B25EE4">
              <w:rPr>
                <w:rFonts w:ascii="Arial" w:hAnsi="Arial" w:cs="Arial"/>
                <w:sz w:val="20"/>
              </w:rPr>
              <w:t xml:space="preserve"> figure represents a 17% drop from the 5,280 diagnoses reported in 2016 and a 28% drop from the 6,043 diagnoses in </w:t>
            </w:r>
            <w:r w:rsidR="00D65654" w:rsidRPr="00B25EE4">
              <w:rPr>
                <w:rFonts w:ascii="Arial" w:hAnsi="Arial" w:cs="Arial"/>
                <w:sz w:val="20"/>
                <w:u w:val="single"/>
              </w:rPr>
              <w:t>2015</w:t>
            </w:r>
            <w:r w:rsidR="008C41E9" w:rsidRPr="00B25EE4">
              <w:rPr>
                <w:rFonts w:ascii="Arial" w:hAnsi="Arial" w:cs="Arial"/>
                <w:sz w:val="20"/>
              </w:rPr>
              <w:t xml:space="preserve">. </w:t>
            </w:r>
          </w:p>
          <w:p w14:paraId="60C96216" w14:textId="77777777" w:rsidR="00C325B7" w:rsidRPr="00B25EE4" w:rsidRDefault="008C41E9" w:rsidP="00B25EE4">
            <w:pPr>
              <w:spacing w:line="276" w:lineRule="auto"/>
              <w:jc w:val="both"/>
              <w:rPr>
                <w:rFonts w:ascii="Arial" w:hAnsi="Arial" w:cs="Arial"/>
                <w:b/>
                <w:sz w:val="20"/>
                <w:u w:val="single"/>
              </w:rPr>
            </w:pPr>
            <w:r w:rsidRPr="00B25EE4">
              <w:rPr>
                <w:rFonts w:ascii="Arial" w:hAnsi="Arial" w:cs="Arial"/>
                <w:sz w:val="20"/>
              </w:rPr>
              <w:t>Despite these promising reductions in diagnoses, significant challenges remain to the control of HIV in the UK. The proportion of people diagnosed at a late stage of infection (CD4 count &lt;350 cells/mm3 at diagnosis) has remained persistently high over the past five years at close to 40%. Late diagnosis is associated with a ten-fold increased risk of short term mortality</w:t>
            </w:r>
            <w:r w:rsidR="00BF3474" w:rsidRPr="00B25EE4">
              <w:rPr>
                <w:rFonts w:ascii="Arial" w:hAnsi="Arial" w:cs="Arial"/>
                <w:sz w:val="20"/>
              </w:rPr>
              <w:t xml:space="preserve"> (within a year of diagnosis) </w:t>
            </w:r>
            <w:r w:rsidRPr="00B25EE4">
              <w:rPr>
                <w:rFonts w:ascii="Arial" w:hAnsi="Arial" w:cs="Arial"/>
                <w:sz w:val="20"/>
              </w:rPr>
              <w:t>and an increased risk of onward transmission, with people diagnosed late having been unaware of their HIV infection for approximately thre</w:t>
            </w:r>
            <w:r w:rsidR="00BF3474" w:rsidRPr="00B25EE4">
              <w:rPr>
                <w:rFonts w:ascii="Arial" w:hAnsi="Arial" w:cs="Arial"/>
                <w:sz w:val="20"/>
              </w:rPr>
              <w:t>e to five years</w:t>
            </w:r>
          </w:p>
          <w:p w14:paraId="28C4D44A" w14:textId="77777777" w:rsidR="00C325B7" w:rsidRPr="00B25EE4" w:rsidRDefault="008C41E9" w:rsidP="00B25EE4">
            <w:pPr>
              <w:spacing w:line="276" w:lineRule="auto"/>
              <w:jc w:val="both"/>
              <w:rPr>
                <w:rFonts w:ascii="Arial" w:hAnsi="Arial" w:cs="Arial"/>
                <w:sz w:val="20"/>
              </w:rPr>
            </w:pPr>
            <w:r w:rsidRPr="00B25EE4">
              <w:rPr>
                <w:rFonts w:ascii="Arial" w:hAnsi="Arial" w:cs="Arial"/>
                <w:sz w:val="20"/>
              </w:rPr>
              <w:t xml:space="preserve">The number of people receiving HIV-related care has increased by over 50% over the last decade, from 60,737 in 2008 to 93,385 in </w:t>
            </w:r>
            <w:r w:rsidR="00D65654" w:rsidRPr="00B25EE4">
              <w:rPr>
                <w:rFonts w:ascii="Arial" w:hAnsi="Arial" w:cs="Arial"/>
                <w:sz w:val="20"/>
                <w:u w:val="single"/>
              </w:rPr>
              <w:t>2017</w:t>
            </w:r>
            <w:r w:rsidRPr="00B25EE4">
              <w:rPr>
                <w:rFonts w:ascii="Arial" w:hAnsi="Arial" w:cs="Arial"/>
                <w:sz w:val="20"/>
              </w:rPr>
              <w:t xml:space="preserve">. This is due to ongoing new diagnoses and people living longer with HIV. Overall, ART coverage in </w:t>
            </w:r>
            <w:r w:rsidR="00D65654" w:rsidRPr="00B25EE4">
              <w:rPr>
                <w:rFonts w:ascii="Arial" w:hAnsi="Arial" w:cs="Arial"/>
                <w:sz w:val="20"/>
                <w:u w:val="single"/>
              </w:rPr>
              <w:t>2017</w:t>
            </w:r>
            <w:r w:rsidRPr="00B25EE4">
              <w:rPr>
                <w:rFonts w:ascii="Arial" w:hAnsi="Arial" w:cs="Arial"/>
                <w:sz w:val="20"/>
              </w:rPr>
              <w:t xml:space="preserve"> was high at 98% (91,266/93,385). Of people on ART in </w:t>
            </w:r>
            <w:r w:rsidR="00D65654" w:rsidRPr="00B25EE4">
              <w:rPr>
                <w:rFonts w:ascii="Arial" w:hAnsi="Arial" w:cs="Arial"/>
                <w:sz w:val="20"/>
                <w:u w:val="single"/>
              </w:rPr>
              <w:t>2017</w:t>
            </w:r>
            <w:r w:rsidRPr="00B25EE4">
              <w:rPr>
                <w:rFonts w:ascii="Arial" w:hAnsi="Arial" w:cs="Arial"/>
                <w:sz w:val="20"/>
              </w:rPr>
              <w:t xml:space="preserve">, 97% (88,528/91,266) were virally </w:t>
            </w:r>
            <w:r w:rsidR="006E3991" w:rsidRPr="00B25EE4">
              <w:rPr>
                <w:rFonts w:ascii="Arial" w:hAnsi="Arial" w:cs="Arial"/>
                <w:sz w:val="20"/>
              </w:rPr>
              <w:t>suppressed</w:t>
            </w:r>
            <w:r w:rsidRPr="00B25EE4">
              <w:rPr>
                <w:rFonts w:ascii="Arial" w:hAnsi="Arial" w:cs="Arial"/>
                <w:sz w:val="20"/>
              </w:rPr>
              <w:t xml:space="preserve"> with a viral load ≤200 copies per mL and </w:t>
            </w:r>
            <w:r w:rsidRPr="00B25EE4">
              <w:rPr>
                <w:rFonts w:ascii="Arial" w:hAnsi="Arial" w:cs="Arial"/>
                <w:sz w:val="20"/>
              </w:rPr>
              <w:lastRenderedPageBreak/>
              <w:t xml:space="preserve">therefore very unlikely to pass on HIV, even if </w:t>
            </w:r>
            <w:r w:rsidR="00BF3474" w:rsidRPr="00B25EE4">
              <w:rPr>
                <w:rFonts w:ascii="Arial" w:hAnsi="Arial" w:cs="Arial"/>
                <w:sz w:val="20"/>
              </w:rPr>
              <w:t>having sex without protection</w:t>
            </w:r>
            <w:r w:rsidRPr="00B25EE4">
              <w:rPr>
                <w:rFonts w:ascii="Arial" w:hAnsi="Arial" w:cs="Arial"/>
                <w:sz w:val="20"/>
              </w:rPr>
              <w:t>.</w:t>
            </w:r>
          </w:p>
          <w:p w14:paraId="2210DCBF" w14:textId="77777777" w:rsidR="00C325B7" w:rsidRPr="00590C1D" w:rsidRDefault="00C325B7" w:rsidP="00B25EE4">
            <w:pPr>
              <w:pStyle w:val="ListParagraph"/>
              <w:numPr>
                <w:ilvl w:val="2"/>
                <w:numId w:val="43"/>
              </w:numPr>
              <w:spacing w:line="276" w:lineRule="auto"/>
              <w:jc w:val="both"/>
              <w:rPr>
                <w:rFonts w:ascii="Arial" w:hAnsi="Arial" w:cs="Arial"/>
                <w:b/>
                <w:sz w:val="20"/>
              </w:rPr>
            </w:pPr>
            <w:r w:rsidRPr="00590C1D">
              <w:rPr>
                <w:rFonts w:ascii="Arial" w:hAnsi="Arial" w:cs="Arial"/>
                <w:b/>
                <w:sz w:val="20"/>
              </w:rPr>
              <w:t>Overview of local data</w:t>
            </w:r>
          </w:p>
          <w:p w14:paraId="7BF15843" w14:textId="77777777" w:rsidR="00C325B7" w:rsidRPr="00B25EE4" w:rsidRDefault="004F694A" w:rsidP="000C2411">
            <w:pPr>
              <w:spacing w:line="276" w:lineRule="auto"/>
              <w:jc w:val="both"/>
              <w:rPr>
                <w:rFonts w:ascii="Arial" w:hAnsi="Arial" w:cs="Arial"/>
                <w:sz w:val="20"/>
              </w:rPr>
            </w:pPr>
            <w:r w:rsidRPr="00B25EE4">
              <w:rPr>
                <w:rFonts w:ascii="Arial" w:hAnsi="Arial" w:cs="Arial"/>
                <w:sz w:val="20"/>
              </w:rPr>
              <w:t xml:space="preserve"> </w:t>
            </w:r>
            <w:r w:rsidR="0029798F" w:rsidRPr="00B25EE4">
              <w:rPr>
                <w:rFonts w:ascii="Arial" w:hAnsi="Arial" w:cs="Arial"/>
                <w:sz w:val="20"/>
              </w:rPr>
              <w:t>P</w:t>
            </w:r>
            <w:r w:rsidR="00C40715" w:rsidRPr="00B25EE4">
              <w:rPr>
                <w:rFonts w:ascii="Arial" w:hAnsi="Arial" w:cs="Arial"/>
                <w:sz w:val="20"/>
              </w:rPr>
              <w:t>ublic Health England</w:t>
            </w:r>
            <w:r w:rsidR="0012740C" w:rsidRPr="00B25EE4">
              <w:rPr>
                <w:rFonts w:ascii="Arial" w:hAnsi="Arial" w:cs="Arial"/>
                <w:sz w:val="20"/>
              </w:rPr>
              <w:t xml:space="preserve"> reports</w:t>
            </w:r>
            <w:r w:rsidR="0029798F" w:rsidRPr="00B25EE4">
              <w:rPr>
                <w:rFonts w:ascii="Arial" w:hAnsi="Arial" w:cs="Arial"/>
                <w:sz w:val="20"/>
              </w:rPr>
              <w:t xml:space="preserve"> that there was a reduction in the number of residents aged 15-59 receiving treatment for HIV in Greater Manchester in </w:t>
            </w:r>
            <w:r w:rsidR="00D65654" w:rsidRPr="00B25EE4">
              <w:rPr>
                <w:rFonts w:ascii="Arial" w:hAnsi="Arial" w:cs="Arial"/>
                <w:sz w:val="20"/>
                <w:u w:val="single"/>
              </w:rPr>
              <w:t>2017</w:t>
            </w:r>
            <w:r w:rsidR="0029798F" w:rsidRPr="00B25EE4">
              <w:rPr>
                <w:rFonts w:ascii="Arial" w:hAnsi="Arial" w:cs="Arial"/>
                <w:sz w:val="20"/>
              </w:rPr>
              <w:t>:</w:t>
            </w:r>
          </w:p>
          <w:p w14:paraId="74D3EA1D" w14:textId="77777777" w:rsidR="00C325B7" w:rsidRPr="00B25EE4" w:rsidRDefault="0029798F" w:rsidP="00B25EE4">
            <w:pPr>
              <w:spacing w:line="276" w:lineRule="auto"/>
              <w:jc w:val="both"/>
              <w:rPr>
                <w:rFonts w:ascii="Arial" w:hAnsi="Arial" w:cs="Arial"/>
                <w:sz w:val="20"/>
              </w:rPr>
            </w:pPr>
            <w:r w:rsidRPr="00B25EE4">
              <w:rPr>
                <w:rFonts w:ascii="Arial" w:hAnsi="Arial" w:cs="Arial"/>
                <w:sz w:val="20"/>
              </w:rPr>
              <w:t xml:space="preserve">4,840 residents aged 15-59 received treatment for HIV in </w:t>
            </w:r>
            <w:r w:rsidR="00D65654" w:rsidRPr="00B25EE4">
              <w:rPr>
                <w:rFonts w:ascii="Arial" w:hAnsi="Arial" w:cs="Arial"/>
                <w:sz w:val="20"/>
                <w:u w:val="single"/>
              </w:rPr>
              <w:t>2017</w:t>
            </w:r>
            <w:r w:rsidRPr="00B25EE4">
              <w:rPr>
                <w:rFonts w:ascii="Arial" w:hAnsi="Arial" w:cs="Arial"/>
                <w:sz w:val="20"/>
              </w:rPr>
              <w:t xml:space="preserve"> compared to 4,948 in 2016</w:t>
            </w:r>
          </w:p>
          <w:p w14:paraId="00C94A68" w14:textId="77777777" w:rsidR="00C325B7" w:rsidRPr="00B25EE4" w:rsidRDefault="00C325B7" w:rsidP="00B25EE4">
            <w:pPr>
              <w:spacing w:line="276" w:lineRule="auto"/>
              <w:jc w:val="both"/>
              <w:rPr>
                <w:rFonts w:ascii="Arial" w:hAnsi="Arial" w:cs="Arial"/>
                <w:sz w:val="20"/>
              </w:rPr>
            </w:pPr>
            <w:r w:rsidRPr="00B25EE4">
              <w:rPr>
                <w:rFonts w:ascii="Arial" w:hAnsi="Arial" w:cs="Arial"/>
                <w:sz w:val="20"/>
              </w:rPr>
              <w:t>PHE is also reports a fall in the HIV diagnosed prevalence rate for Greater Manchester:</w:t>
            </w:r>
          </w:p>
          <w:p w14:paraId="4538329A" w14:textId="77777777" w:rsidR="00B25EE4" w:rsidRPr="00590C1D" w:rsidRDefault="00C325B7" w:rsidP="00B25EE4">
            <w:pPr>
              <w:spacing w:line="276" w:lineRule="auto"/>
              <w:jc w:val="both"/>
              <w:rPr>
                <w:rFonts w:ascii="Arial" w:hAnsi="Arial" w:cs="Arial"/>
                <w:sz w:val="20"/>
              </w:rPr>
            </w:pPr>
            <w:r w:rsidRPr="00B25EE4">
              <w:rPr>
                <w:rFonts w:ascii="Arial" w:hAnsi="Arial" w:cs="Arial"/>
                <w:sz w:val="20"/>
              </w:rPr>
              <w:t>Prevalence of diagnosed HIV infection per 1,000 people aged 15-59 fell from 2.95 in 2016 to 2.88 in 2016</w:t>
            </w:r>
          </w:p>
          <w:p w14:paraId="17FA07FA" w14:textId="77777777" w:rsidR="0029798F" w:rsidRPr="00590C1D" w:rsidRDefault="00C40715" w:rsidP="004F694A">
            <w:pPr>
              <w:spacing w:before="100" w:beforeAutospacing="1" w:after="100" w:afterAutospacing="1" w:line="276" w:lineRule="auto"/>
              <w:jc w:val="both"/>
              <w:rPr>
                <w:rFonts w:ascii="Arial" w:hAnsi="Arial" w:cs="Arial"/>
                <w:sz w:val="20"/>
              </w:rPr>
            </w:pPr>
            <w:r w:rsidRPr="00590C1D">
              <w:rPr>
                <w:rFonts w:ascii="Arial" w:hAnsi="Arial" w:cs="Arial"/>
                <w:noProof/>
                <w:lang w:val="en-GB" w:eastAsia="en-GB"/>
              </w:rPr>
              <w:drawing>
                <wp:inline distT="0" distB="0" distL="0" distR="0" wp14:anchorId="73686B15" wp14:editId="07E1098E">
                  <wp:extent cx="5214796" cy="3911096"/>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09906" cy="3907428"/>
                          </a:xfrm>
                          <a:prstGeom prst="rect">
                            <a:avLst/>
                          </a:prstGeom>
                        </pic:spPr>
                      </pic:pic>
                    </a:graphicData>
                  </a:graphic>
                </wp:inline>
              </w:drawing>
            </w:r>
          </w:p>
          <w:p w14:paraId="6E10D271" w14:textId="77777777" w:rsidR="004F694A" w:rsidRPr="00590C1D" w:rsidRDefault="004F694A" w:rsidP="004F694A">
            <w:pPr>
              <w:spacing w:before="100" w:beforeAutospacing="1" w:after="100" w:afterAutospacing="1" w:line="276" w:lineRule="auto"/>
              <w:jc w:val="both"/>
              <w:rPr>
                <w:rFonts w:ascii="Arial" w:hAnsi="Arial" w:cs="Arial"/>
                <w:sz w:val="20"/>
              </w:rPr>
            </w:pPr>
          </w:p>
          <w:p w14:paraId="166623FA" w14:textId="77777777" w:rsidR="004F694A" w:rsidRPr="00590C1D" w:rsidRDefault="004F694A" w:rsidP="004F694A">
            <w:pPr>
              <w:spacing w:before="100" w:beforeAutospacing="1" w:after="100" w:afterAutospacing="1" w:line="276" w:lineRule="auto"/>
              <w:jc w:val="both"/>
              <w:rPr>
                <w:rFonts w:ascii="Arial" w:hAnsi="Arial" w:cs="Arial"/>
                <w:sz w:val="20"/>
              </w:rPr>
            </w:pPr>
          </w:p>
          <w:p w14:paraId="677EE916" w14:textId="77777777" w:rsidR="0029798F" w:rsidRPr="00590C1D" w:rsidRDefault="0029798F" w:rsidP="004F694A">
            <w:pPr>
              <w:spacing w:before="100" w:beforeAutospacing="1" w:after="100" w:afterAutospacing="1" w:line="276" w:lineRule="auto"/>
              <w:jc w:val="both"/>
              <w:rPr>
                <w:rFonts w:ascii="Arial" w:hAnsi="Arial" w:cs="Arial"/>
                <w:sz w:val="20"/>
              </w:rPr>
            </w:pPr>
            <w:r w:rsidRPr="00590C1D">
              <w:rPr>
                <w:rFonts w:ascii="Arial" w:hAnsi="Arial" w:cs="Arial"/>
                <w:noProof/>
                <w:lang w:val="en-GB" w:eastAsia="en-GB"/>
              </w:rPr>
              <w:lastRenderedPageBreak/>
              <w:drawing>
                <wp:inline distT="0" distB="0" distL="0" distR="0" wp14:anchorId="5F38490D" wp14:editId="0D5767F8">
                  <wp:extent cx="5466840" cy="4100129"/>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70047" cy="4102534"/>
                          </a:xfrm>
                          <a:prstGeom prst="rect">
                            <a:avLst/>
                          </a:prstGeom>
                        </pic:spPr>
                      </pic:pic>
                    </a:graphicData>
                  </a:graphic>
                </wp:inline>
              </w:drawing>
            </w:r>
          </w:p>
          <w:p w14:paraId="0AC0E4D6" w14:textId="77777777" w:rsidR="004F694A" w:rsidRPr="00B25EE4" w:rsidRDefault="004F694A" w:rsidP="00B25EE4">
            <w:pPr>
              <w:tabs>
                <w:tab w:val="left" w:pos="9720"/>
              </w:tabs>
              <w:spacing w:line="276" w:lineRule="auto"/>
              <w:ind w:right="6"/>
              <w:jc w:val="both"/>
              <w:rPr>
                <w:rFonts w:ascii="Arial" w:hAnsi="Arial" w:cs="Arial"/>
                <w:sz w:val="20"/>
              </w:rPr>
            </w:pPr>
            <w:r w:rsidRPr="00B25EE4">
              <w:rPr>
                <w:rFonts w:ascii="Arial" w:hAnsi="Arial" w:cs="Arial"/>
                <w:sz w:val="20"/>
              </w:rPr>
              <w:t xml:space="preserve">Manchester has the highest rate of diagnosed HIV prevalence (5.78 per 1,000 people aged 15-59) outside of London and the South East. Salford (4.71) and Bolton (2.01 (1.84 in </w:t>
            </w:r>
            <w:r w:rsidRPr="00B25EE4">
              <w:rPr>
                <w:rFonts w:ascii="Arial" w:hAnsi="Arial" w:cs="Arial"/>
                <w:sz w:val="20"/>
                <w:u w:val="single"/>
              </w:rPr>
              <w:t>2015</w:t>
            </w:r>
            <w:r w:rsidRPr="00B25EE4">
              <w:rPr>
                <w:rFonts w:ascii="Arial" w:hAnsi="Arial" w:cs="Arial"/>
                <w:sz w:val="20"/>
              </w:rPr>
              <w:t xml:space="preserve">)) have rates in excess of 2 per 1,000 population. Between </w:t>
            </w:r>
            <w:r w:rsidRPr="00B25EE4">
              <w:rPr>
                <w:rFonts w:ascii="Arial" w:hAnsi="Arial" w:cs="Arial"/>
                <w:sz w:val="20"/>
                <w:u w:val="single"/>
              </w:rPr>
              <w:t>2015</w:t>
            </w:r>
            <w:r w:rsidRPr="00B25EE4">
              <w:rPr>
                <w:rFonts w:ascii="Arial" w:hAnsi="Arial" w:cs="Arial"/>
                <w:sz w:val="20"/>
              </w:rPr>
              <w:t xml:space="preserve"> and </w:t>
            </w:r>
            <w:r w:rsidRPr="00B25EE4">
              <w:rPr>
                <w:rFonts w:ascii="Arial" w:hAnsi="Arial" w:cs="Arial"/>
                <w:sz w:val="20"/>
                <w:u w:val="single"/>
              </w:rPr>
              <w:t>2017</w:t>
            </w:r>
            <w:r w:rsidRPr="00B25EE4">
              <w:rPr>
                <w:rFonts w:ascii="Arial" w:hAnsi="Arial" w:cs="Arial"/>
                <w:sz w:val="20"/>
              </w:rPr>
              <w:t>, Trafford (1.95) and Rochdale (1.96) have moved out of this bracket to less than 2 per 1,000 population; (2.05</w:t>
            </w:r>
            <w:r w:rsidR="00B25EE4" w:rsidRPr="00B25EE4">
              <w:rPr>
                <w:rFonts w:ascii="Arial" w:hAnsi="Arial" w:cs="Arial"/>
                <w:sz w:val="20"/>
              </w:rPr>
              <w:t>) and</w:t>
            </w:r>
            <w:r w:rsidRPr="00B25EE4">
              <w:rPr>
                <w:rFonts w:ascii="Arial" w:hAnsi="Arial" w:cs="Arial"/>
                <w:sz w:val="20"/>
              </w:rPr>
              <w:t xml:space="preserve"> (2.04) respectively.</w:t>
            </w:r>
          </w:p>
          <w:p w14:paraId="2517922D" w14:textId="77777777" w:rsidR="004F694A" w:rsidRPr="00B25EE4" w:rsidRDefault="000B2667" w:rsidP="00B25EE4">
            <w:pPr>
              <w:tabs>
                <w:tab w:val="left" w:pos="9720"/>
              </w:tabs>
              <w:spacing w:line="276" w:lineRule="auto"/>
              <w:ind w:right="6"/>
              <w:jc w:val="both"/>
              <w:rPr>
                <w:rFonts w:ascii="Arial" w:hAnsi="Arial" w:cs="Arial"/>
                <w:sz w:val="20"/>
              </w:rPr>
            </w:pPr>
            <w:r w:rsidRPr="00B25EE4">
              <w:rPr>
                <w:rFonts w:ascii="Arial" w:hAnsi="Arial" w:cs="Arial"/>
                <w:sz w:val="20"/>
              </w:rPr>
              <w:t xml:space="preserve">60% of the residents of Greater Manchester (aged 15-59) who </w:t>
            </w:r>
            <w:r w:rsidR="00B25EE4" w:rsidRPr="00B25EE4">
              <w:rPr>
                <w:rFonts w:ascii="Arial" w:hAnsi="Arial" w:cs="Arial"/>
                <w:sz w:val="20"/>
              </w:rPr>
              <w:t xml:space="preserve">were </w:t>
            </w:r>
            <w:r w:rsidRPr="00B25EE4">
              <w:rPr>
                <w:rFonts w:ascii="Arial" w:hAnsi="Arial" w:cs="Arial"/>
                <w:sz w:val="20"/>
              </w:rPr>
              <w:t xml:space="preserve">receiving treatment for HIV in </w:t>
            </w:r>
            <w:r w:rsidR="00D65654" w:rsidRPr="00B25EE4">
              <w:rPr>
                <w:rFonts w:ascii="Arial" w:hAnsi="Arial" w:cs="Arial"/>
                <w:sz w:val="20"/>
                <w:u w:val="single"/>
              </w:rPr>
              <w:t>2015</w:t>
            </w:r>
            <w:r w:rsidRPr="00B25EE4">
              <w:rPr>
                <w:rFonts w:ascii="Arial" w:hAnsi="Arial" w:cs="Arial"/>
                <w:sz w:val="20"/>
              </w:rPr>
              <w:t xml:space="preserve"> lived in the cities of Manchester and Salford. 44% (2,101) of patients lived in Manchester; 27% (1,273) lived in the Bolton, Salford (and Wigan) cluster; 15% (723) liv</w:t>
            </w:r>
            <w:r w:rsidR="00B25EE4">
              <w:rPr>
                <w:rFonts w:ascii="Arial" w:hAnsi="Arial" w:cs="Arial"/>
                <w:sz w:val="20"/>
              </w:rPr>
              <w:t>ed in the Stockport, Tameside an</w:t>
            </w:r>
            <w:r w:rsidRPr="00B25EE4">
              <w:rPr>
                <w:rFonts w:ascii="Arial" w:hAnsi="Arial" w:cs="Arial"/>
                <w:sz w:val="20"/>
              </w:rPr>
              <w:t>d Trafford cluster; and 14% (643) lived in the Bury, Oldham and R</w:t>
            </w:r>
            <w:r w:rsidR="002367AB" w:rsidRPr="00B25EE4">
              <w:rPr>
                <w:rFonts w:ascii="Arial" w:hAnsi="Arial" w:cs="Arial"/>
                <w:sz w:val="20"/>
              </w:rPr>
              <w:t>ochdale cluster.</w:t>
            </w:r>
          </w:p>
          <w:p w14:paraId="144F972D" w14:textId="77777777" w:rsidR="004F694A" w:rsidRPr="00B25EE4" w:rsidRDefault="006C3A19" w:rsidP="00B25EE4">
            <w:pPr>
              <w:tabs>
                <w:tab w:val="left" w:pos="9720"/>
              </w:tabs>
              <w:spacing w:line="276" w:lineRule="auto"/>
              <w:ind w:right="6"/>
              <w:jc w:val="both"/>
              <w:rPr>
                <w:rFonts w:ascii="Arial" w:hAnsi="Arial" w:cs="Arial"/>
                <w:sz w:val="20"/>
              </w:rPr>
            </w:pPr>
            <w:r w:rsidRPr="00B25EE4">
              <w:rPr>
                <w:rFonts w:ascii="Arial" w:hAnsi="Arial" w:cs="Arial"/>
                <w:sz w:val="20"/>
              </w:rPr>
              <w:t>M</w:t>
            </w:r>
            <w:r w:rsidR="000B2667" w:rsidRPr="00B25EE4">
              <w:rPr>
                <w:rFonts w:ascii="Arial" w:hAnsi="Arial" w:cs="Arial"/>
                <w:sz w:val="20"/>
              </w:rPr>
              <w:t xml:space="preserve">ales accounted for 72% and females for 28% of the residents of Greater Manchester who received treatment for HIV in </w:t>
            </w:r>
            <w:r w:rsidR="00D65654" w:rsidRPr="00B25EE4">
              <w:rPr>
                <w:rFonts w:ascii="Arial" w:hAnsi="Arial" w:cs="Arial"/>
                <w:sz w:val="20"/>
                <w:u w:val="single"/>
              </w:rPr>
              <w:t>2015</w:t>
            </w:r>
            <w:r w:rsidR="000B2667" w:rsidRPr="00B25EE4">
              <w:rPr>
                <w:rFonts w:ascii="Arial" w:hAnsi="Arial" w:cs="Arial"/>
                <w:sz w:val="20"/>
              </w:rPr>
              <w:t xml:space="preserve">. </w:t>
            </w:r>
          </w:p>
          <w:p w14:paraId="4C67501F" w14:textId="527B8CBC" w:rsidR="004F694A" w:rsidRPr="00B25EE4" w:rsidRDefault="0084684C" w:rsidP="00B25EE4">
            <w:pPr>
              <w:tabs>
                <w:tab w:val="left" w:pos="9720"/>
              </w:tabs>
              <w:spacing w:line="276" w:lineRule="auto"/>
              <w:ind w:right="6"/>
              <w:jc w:val="both"/>
              <w:rPr>
                <w:rFonts w:ascii="Arial" w:hAnsi="Arial" w:cs="Arial"/>
                <w:sz w:val="20"/>
              </w:rPr>
            </w:pPr>
            <w:r>
              <w:rPr>
                <w:rFonts w:ascii="Arial" w:hAnsi="Arial" w:cs="Arial"/>
                <w:sz w:val="20"/>
              </w:rPr>
              <w:t>5</w:t>
            </w:r>
            <w:r w:rsidR="000B2667" w:rsidRPr="00B25EE4">
              <w:rPr>
                <w:rFonts w:ascii="Arial" w:hAnsi="Arial" w:cs="Arial"/>
                <w:sz w:val="20"/>
              </w:rPr>
              <w:t xml:space="preserve">2% of the residents of Greater Manchester who received treatment for HIV in </w:t>
            </w:r>
            <w:r w:rsidR="00D65654" w:rsidRPr="00B25EE4">
              <w:rPr>
                <w:rFonts w:ascii="Arial" w:hAnsi="Arial" w:cs="Arial"/>
                <w:sz w:val="20"/>
                <w:u w:val="single"/>
              </w:rPr>
              <w:t>2015</w:t>
            </w:r>
            <w:r w:rsidR="000B2667" w:rsidRPr="00B25EE4">
              <w:rPr>
                <w:rFonts w:ascii="Arial" w:hAnsi="Arial" w:cs="Arial"/>
                <w:sz w:val="20"/>
              </w:rPr>
              <w:t xml:space="preserve"> had been exposed through sex between men and 43% had been exposed through heterosexual contact. Of the residents exposed through heterosexual contact, 60% were women and 40% were men.  </w:t>
            </w:r>
          </w:p>
          <w:p w14:paraId="327986A3" w14:textId="68D2F8B0" w:rsidR="004F694A" w:rsidRPr="00B25EE4" w:rsidRDefault="0084684C" w:rsidP="00B25EE4">
            <w:pPr>
              <w:tabs>
                <w:tab w:val="left" w:pos="9720"/>
              </w:tabs>
              <w:spacing w:line="276" w:lineRule="auto"/>
              <w:ind w:right="6"/>
              <w:jc w:val="both"/>
              <w:rPr>
                <w:rFonts w:ascii="Arial" w:hAnsi="Arial" w:cs="Arial"/>
                <w:sz w:val="20"/>
              </w:rPr>
            </w:pPr>
            <w:r>
              <w:rPr>
                <w:rFonts w:ascii="Arial" w:hAnsi="Arial" w:cs="Arial"/>
                <w:sz w:val="20"/>
              </w:rPr>
              <w:t>5</w:t>
            </w:r>
            <w:r w:rsidR="000B2667" w:rsidRPr="00B25EE4">
              <w:rPr>
                <w:rFonts w:ascii="Arial" w:hAnsi="Arial" w:cs="Arial"/>
                <w:sz w:val="20"/>
              </w:rPr>
              <w:t>9% of the residents of Greater Manchester who received treatment for HIV in</w:t>
            </w:r>
            <w:r w:rsidR="000B2667" w:rsidRPr="00B25EE4">
              <w:rPr>
                <w:rFonts w:ascii="Arial" w:hAnsi="Arial" w:cs="Arial"/>
                <w:sz w:val="20"/>
                <w:u w:val="single"/>
              </w:rPr>
              <w:t xml:space="preserve"> </w:t>
            </w:r>
            <w:r w:rsidR="00D65654" w:rsidRPr="00B25EE4">
              <w:rPr>
                <w:rFonts w:ascii="Arial" w:hAnsi="Arial" w:cs="Arial"/>
                <w:sz w:val="20"/>
                <w:u w:val="single"/>
              </w:rPr>
              <w:t>2015</w:t>
            </w:r>
            <w:r w:rsidR="000B2667" w:rsidRPr="00B25EE4">
              <w:rPr>
                <w:rFonts w:ascii="Arial" w:hAnsi="Arial" w:cs="Arial"/>
                <w:sz w:val="20"/>
              </w:rPr>
              <w:t xml:space="preserve"> were from white ethnic groups. Residents from black ethnic groups accounted for 34% (black African = 32%, black Caribbean = 1.7%, black other = 0.3%) of patients.</w:t>
            </w:r>
          </w:p>
          <w:p w14:paraId="7B2ED8BA" w14:textId="77777777" w:rsidR="004F694A" w:rsidRPr="00B25EE4" w:rsidRDefault="000B2667" w:rsidP="00B25EE4">
            <w:pPr>
              <w:tabs>
                <w:tab w:val="left" w:pos="9720"/>
              </w:tabs>
              <w:spacing w:line="276" w:lineRule="auto"/>
              <w:ind w:right="6"/>
              <w:jc w:val="both"/>
              <w:rPr>
                <w:rFonts w:ascii="Arial" w:hAnsi="Arial" w:cs="Arial"/>
                <w:sz w:val="20"/>
              </w:rPr>
            </w:pPr>
            <w:r w:rsidRPr="00B25EE4">
              <w:rPr>
                <w:rFonts w:ascii="Arial" w:hAnsi="Arial" w:cs="Arial"/>
                <w:sz w:val="20"/>
              </w:rPr>
              <w:lastRenderedPageBreak/>
              <w:t xml:space="preserve">Black Africans accounted for at least one third of all residents receiving treatment for HIV in Rochdale (43%), Bolton (42%), Manchester (35%) and Wigan (33%) in </w:t>
            </w:r>
            <w:r w:rsidR="00D65654" w:rsidRPr="00B25EE4">
              <w:rPr>
                <w:rFonts w:ascii="Arial" w:hAnsi="Arial" w:cs="Arial"/>
                <w:sz w:val="20"/>
                <w:u w:val="single"/>
              </w:rPr>
              <w:t>2015</w:t>
            </w:r>
            <w:r w:rsidRPr="00B25EE4">
              <w:rPr>
                <w:rFonts w:ascii="Arial" w:hAnsi="Arial" w:cs="Arial"/>
                <w:sz w:val="20"/>
              </w:rPr>
              <w:t>.</w:t>
            </w:r>
          </w:p>
          <w:p w14:paraId="4F3D5CA4" w14:textId="77777777" w:rsidR="000B2667" w:rsidRPr="00B25EE4" w:rsidRDefault="006C3A19" w:rsidP="00B25EE4">
            <w:pPr>
              <w:tabs>
                <w:tab w:val="left" w:pos="9720"/>
              </w:tabs>
              <w:spacing w:line="276" w:lineRule="auto"/>
              <w:ind w:right="6"/>
              <w:jc w:val="both"/>
              <w:rPr>
                <w:rFonts w:ascii="Arial" w:hAnsi="Arial" w:cs="Arial"/>
                <w:sz w:val="20"/>
              </w:rPr>
            </w:pPr>
            <w:r w:rsidRPr="00B25EE4">
              <w:rPr>
                <w:rFonts w:ascii="Arial" w:hAnsi="Arial" w:cs="Arial"/>
                <w:sz w:val="20"/>
              </w:rPr>
              <w:t>T</w:t>
            </w:r>
            <w:r w:rsidR="000B2667" w:rsidRPr="00B25EE4">
              <w:rPr>
                <w:rFonts w:ascii="Arial" w:hAnsi="Arial" w:cs="Arial"/>
                <w:sz w:val="20"/>
              </w:rPr>
              <w:t>here has been a gradual decline since the start of the decade in the proportion of residents of Greater Manchester diagnosed with HIV at a late stage of infection.</w:t>
            </w:r>
            <w:r w:rsidR="002367AB" w:rsidRPr="00B25EE4">
              <w:rPr>
                <w:rFonts w:ascii="Arial" w:hAnsi="Arial" w:cs="Arial"/>
                <w:sz w:val="20"/>
              </w:rPr>
              <w:t xml:space="preserve"> In </w:t>
            </w:r>
            <w:r w:rsidR="00D65654" w:rsidRPr="00B25EE4">
              <w:rPr>
                <w:rFonts w:ascii="Arial" w:hAnsi="Arial" w:cs="Arial"/>
                <w:sz w:val="20"/>
                <w:u w:val="single"/>
              </w:rPr>
              <w:t>2015</w:t>
            </w:r>
            <w:r w:rsidR="000B2667" w:rsidRPr="00B25EE4">
              <w:rPr>
                <w:rFonts w:ascii="Arial" w:hAnsi="Arial" w:cs="Arial"/>
                <w:sz w:val="20"/>
              </w:rPr>
              <w:t xml:space="preserve"> 46%</w:t>
            </w:r>
            <w:r w:rsidR="000B2667" w:rsidRPr="00590C1D">
              <w:rPr>
                <w:rStyle w:val="FootnoteReference"/>
                <w:rFonts w:ascii="Arial" w:hAnsi="Arial" w:cs="Arial"/>
                <w:sz w:val="20"/>
              </w:rPr>
              <w:footnoteReference w:id="3"/>
            </w:r>
            <w:r w:rsidR="000B2667" w:rsidRPr="00B25EE4">
              <w:rPr>
                <w:rFonts w:ascii="Arial" w:hAnsi="Arial" w:cs="Arial"/>
                <w:sz w:val="20"/>
              </w:rPr>
              <w:t xml:space="preserve"> (290 of 623) of residents aged 15 and over who were diagnosed with HIV in 2013/15 had a CD4 count lower than 350 cells per mm3 compared to 54% (445 of 821) in 2009/11. This compares to 40% for England.  </w:t>
            </w:r>
          </w:p>
          <w:p w14:paraId="0017F033" w14:textId="77777777" w:rsidR="000B2667" w:rsidRPr="00590C1D" w:rsidRDefault="000B2667" w:rsidP="00BF3474">
            <w:pPr>
              <w:suppressAutoHyphens/>
              <w:spacing w:line="276" w:lineRule="auto"/>
              <w:ind w:right="6"/>
              <w:jc w:val="both"/>
              <w:rPr>
                <w:rFonts w:ascii="Arial" w:hAnsi="Arial" w:cs="Arial"/>
                <w:sz w:val="20"/>
              </w:rPr>
            </w:pPr>
          </w:p>
          <w:p w14:paraId="3166883B" w14:textId="77777777" w:rsidR="004F694A" w:rsidRPr="00590C1D" w:rsidRDefault="002367AB" w:rsidP="004F694A">
            <w:pPr>
              <w:pStyle w:val="ListParagraph"/>
              <w:suppressAutoHyphens/>
              <w:spacing w:line="276" w:lineRule="auto"/>
              <w:ind w:left="360" w:right="6"/>
              <w:jc w:val="both"/>
              <w:rPr>
                <w:rFonts w:ascii="Arial" w:hAnsi="Arial" w:cs="Arial"/>
                <w:sz w:val="20"/>
              </w:rPr>
            </w:pPr>
            <w:r w:rsidRPr="00590C1D">
              <w:rPr>
                <w:rFonts w:ascii="Arial" w:hAnsi="Arial" w:cs="Arial"/>
                <w:noProof/>
              </w:rPr>
              <w:drawing>
                <wp:inline distT="0" distB="0" distL="0" distR="0" wp14:anchorId="0AA951C0" wp14:editId="1CB1FAC2">
                  <wp:extent cx="4914288" cy="368571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17171" cy="3687877"/>
                          </a:xfrm>
                          <a:prstGeom prst="rect">
                            <a:avLst/>
                          </a:prstGeom>
                        </pic:spPr>
                      </pic:pic>
                    </a:graphicData>
                  </a:graphic>
                </wp:inline>
              </w:drawing>
            </w:r>
          </w:p>
          <w:p w14:paraId="4584FFA6" w14:textId="77777777" w:rsidR="004F694A" w:rsidRDefault="004F694A" w:rsidP="00B25EE4">
            <w:pPr>
              <w:pStyle w:val="ListParagraph"/>
              <w:numPr>
                <w:ilvl w:val="1"/>
                <w:numId w:val="43"/>
              </w:numPr>
              <w:suppressAutoHyphens/>
              <w:spacing w:line="276" w:lineRule="auto"/>
              <w:ind w:right="6"/>
              <w:jc w:val="both"/>
              <w:rPr>
                <w:rFonts w:ascii="Arial" w:hAnsi="Arial" w:cs="Arial"/>
                <w:sz w:val="20"/>
              </w:rPr>
            </w:pPr>
            <w:r w:rsidRPr="00590C1D">
              <w:rPr>
                <w:rFonts w:ascii="Arial" w:hAnsi="Arial" w:cs="Arial"/>
                <w:sz w:val="20"/>
              </w:rPr>
              <w:t>The</w:t>
            </w:r>
            <w:r w:rsidR="002367AB" w:rsidRPr="00590C1D">
              <w:rPr>
                <w:rFonts w:ascii="Arial" w:hAnsi="Arial" w:cs="Arial"/>
                <w:sz w:val="20"/>
              </w:rPr>
              <w:t xml:space="preserve"> Greater Manchester Health and Social Care Partnership</w:t>
            </w:r>
            <w:r w:rsidR="002367AB" w:rsidRPr="00590C1D">
              <w:rPr>
                <w:rFonts w:ascii="Arial" w:hAnsi="Arial" w:cs="Arial"/>
                <w:vertAlign w:val="superscript"/>
              </w:rPr>
              <w:footnoteReference w:id="4"/>
            </w:r>
            <w:r w:rsidR="00B25EE4">
              <w:rPr>
                <w:rFonts w:ascii="Arial" w:hAnsi="Arial" w:cs="Arial"/>
                <w:sz w:val="20"/>
              </w:rPr>
              <w:t xml:space="preserve"> oversees the devolution of our </w:t>
            </w:r>
            <w:r w:rsidR="002367AB" w:rsidRPr="00590C1D">
              <w:rPr>
                <w:rFonts w:ascii="Arial" w:hAnsi="Arial" w:cs="Arial"/>
                <w:sz w:val="20"/>
              </w:rPr>
              <w:t>health and social care services, aiming to achieve the biggest, fastest improvement to the health and wellbeing of our region. The Partnership is made up of our local NHS organisations and councils, as well as people from NHS England and NHS Improvement, our emergency services, the voluntary sector, Healthwatch and others including the mayor of Greater Manchester.</w:t>
            </w:r>
          </w:p>
          <w:p w14:paraId="1A505DF8" w14:textId="77777777" w:rsidR="00B25EE4" w:rsidRPr="00590C1D" w:rsidRDefault="00B25EE4" w:rsidP="00B25EE4">
            <w:pPr>
              <w:pStyle w:val="ListParagraph"/>
              <w:suppressAutoHyphens/>
              <w:spacing w:line="276" w:lineRule="auto"/>
              <w:ind w:left="360" w:right="6"/>
              <w:jc w:val="both"/>
              <w:rPr>
                <w:rFonts w:ascii="Arial" w:hAnsi="Arial" w:cs="Arial"/>
                <w:sz w:val="20"/>
              </w:rPr>
            </w:pPr>
          </w:p>
          <w:p w14:paraId="1831C4B2" w14:textId="77777777" w:rsidR="004F694A" w:rsidRPr="00590C1D" w:rsidRDefault="002367AB" w:rsidP="00B25EE4">
            <w:pPr>
              <w:pStyle w:val="ListParagraph"/>
              <w:numPr>
                <w:ilvl w:val="1"/>
                <w:numId w:val="43"/>
              </w:numPr>
              <w:suppressAutoHyphens/>
              <w:spacing w:line="276" w:lineRule="auto"/>
              <w:ind w:right="6"/>
              <w:jc w:val="both"/>
              <w:rPr>
                <w:rFonts w:ascii="Arial" w:hAnsi="Arial" w:cs="Arial"/>
                <w:sz w:val="20"/>
              </w:rPr>
            </w:pPr>
            <w:r w:rsidRPr="00590C1D">
              <w:rPr>
                <w:rFonts w:ascii="Arial" w:hAnsi="Arial" w:cs="Arial"/>
                <w:sz w:val="20"/>
              </w:rPr>
              <w:t>The ‘Ending all new transmissions of HIV within a generation’ programme (working title - HIV-E)  is part of the Population Health Transformation Team of th</w:t>
            </w:r>
            <w:r w:rsidR="00B25EE4">
              <w:rPr>
                <w:rFonts w:ascii="Arial" w:hAnsi="Arial" w:cs="Arial"/>
                <w:sz w:val="20"/>
              </w:rPr>
              <w:t xml:space="preserve">e Greater Manchester Health and </w:t>
            </w:r>
            <w:r w:rsidRPr="00590C1D">
              <w:rPr>
                <w:rFonts w:ascii="Arial" w:hAnsi="Arial" w:cs="Arial"/>
                <w:sz w:val="20"/>
              </w:rPr>
              <w:t xml:space="preserve">Social Care Partnership, alongside other transforming projects that address the health </w:t>
            </w:r>
            <w:r w:rsidRPr="00590C1D">
              <w:rPr>
                <w:rFonts w:ascii="Arial" w:hAnsi="Arial" w:cs="Arial"/>
                <w:sz w:val="20"/>
              </w:rPr>
              <w:lastRenderedPageBreak/>
              <w:t xml:space="preserve">inequalities and prevention </w:t>
            </w:r>
            <w:r w:rsidR="00B25EE4">
              <w:rPr>
                <w:rFonts w:ascii="Arial" w:hAnsi="Arial" w:cs="Arial"/>
                <w:sz w:val="20"/>
              </w:rPr>
              <w:t>opportunities</w:t>
            </w:r>
            <w:r w:rsidRPr="00590C1D">
              <w:rPr>
                <w:rFonts w:ascii="Arial" w:hAnsi="Arial" w:cs="Arial"/>
                <w:sz w:val="20"/>
              </w:rPr>
              <w:t xml:space="preserve"> highlighted with</w:t>
            </w:r>
            <w:r w:rsidR="00B25EE4">
              <w:rPr>
                <w:rFonts w:ascii="Arial" w:hAnsi="Arial" w:cs="Arial"/>
                <w:sz w:val="20"/>
              </w:rPr>
              <w:t>in</w:t>
            </w:r>
            <w:r w:rsidRPr="00590C1D">
              <w:rPr>
                <w:rFonts w:ascii="Arial" w:hAnsi="Arial" w:cs="Arial"/>
                <w:sz w:val="20"/>
              </w:rPr>
              <w:t xml:space="preserve"> the Greater Manchester Population Health Plan </w:t>
            </w:r>
            <w:r w:rsidR="00D65654" w:rsidRPr="00590C1D">
              <w:rPr>
                <w:rFonts w:ascii="Arial" w:hAnsi="Arial" w:cs="Arial"/>
                <w:sz w:val="20"/>
                <w:u w:val="single"/>
              </w:rPr>
              <w:t>2017</w:t>
            </w:r>
            <w:r w:rsidRPr="00590C1D">
              <w:rPr>
                <w:rFonts w:ascii="Arial" w:hAnsi="Arial" w:cs="Arial"/>
                <w:sz w:val="20"/>
              </w:rPr>
              <w:t xml:space="preserve">-2021.  HIV-E sits within the wider sexual health reform agenda and complements the ambitions of the Greater Manchester Sexual Health </w:t>
            </w:r>
            <w:r w:rsidR="00B25EE4">
              <w:rPr>
                <w:rFonts w:ascii="Arial" w:hAnsi="Arial" w:cs="Arial"/>
                <w:sz w:val="20"/>
              </w:rPr>
              <w:t>Network and Strategy, and the global F</w:t>
            </w:r>
            <w:r w:rsidRPr="00590C1D">
              <w:rPr>
                <w:rFonts w:ascii="Arial" w:hAnsi="Arial" w:cs="Arial"/>
                <w:sz w:val="20"/>
              </w:rPr>
              <w:t>ast Track City Initiative.</w:t>
            </w:r>
          </w:p>
          <w:p w14:paraId="48538CB9" w14:textId="77777777" w:rsidR="004F694A" w:rsidRPr="00590C1D" w:rsidRDefault="002367AB" w:rsidP="006C3A19">
            <w:pPr>
              <w:pStyle w:val="ListParagraph"/>
              <w:suppressAutoHyphens/>
              <w:spacing w:line="276" w:lineRule="auto"/>
              <w:ind w:left="360" w:right="6"/>
              <w:jc w:val="both"/>
              <w:rPr>
                <w:rFonts w:ascii="Arial" w:hAnsi="Arial" w:cs="Arial"/>
                <w:sz w:val="20"/>
              </w:rPr>
            </w:pPr>
            <w:r w:rsidRPr="00590C1D">
              <w:rPr>
                <w:rFonts w:ascii="Arial" w:hAnsi="Arial" w:cs="Arial"/>
                <w:sz w:val="20"/>
              </w:rPr>
              <w:t xml:space="preserve">Our vision is to reduce transmission of HIV in Greater Manchester, as part of our plan to eradicate HIV within a generation. </w:t>
            </w:r>
          </w:p>
          <w:p w14:paraId="484A678E" w14:textId="77777777" w:rsidR="004F694A" w:rsidRPr="00590C1D" w:rsidRDefault="002367AB" w:rsidP="006C3A19">
            <w:pPr>
              <w:pStyle w:val="ListParagraph"/>
              <w:suppressAutoHyphens/>
              <w:spacing w:line="276" w:lineRule="auto"/>
              <w:ind w:left="360" w:right="6"/>
              <w:jc w:val="both"/>
              <w:rPr>
                <w:rFonts w:ascii="Arial" w:hAnsi="Arial" w:cs="Arial"/>
                <w:sz w:val="20"/>
              </w:rPr>
            </w:pPr>
            <w:r w:rsidRPr="00590C1D">
              <w:rPr>
                <w:rFonts w:ascii="Arial" w:hAnsi="Arial" w:cs="Arial"/>
                <w:sz w:val="20"/>
              </w:rPr>
              <w:t>The HIV-E (working title) programme is the first phase of investment towards the ambition of ending all new cases of HIV within a generation, which will reduce late HIV diagnosis and reduce rates of new diagnosis (after an initial increase).  To this end,  HIV-E efforts will focus on:</w:t>
            </w:r>
          </w:p>
          <w:p w14:paraId="69737DF6" w14:textId="77777777" w:rsidR="004F694A" w:rsidRPr="00590C1D" w:rsidRDefault="002367AB" w:rsidP="006C3A19">
            <w:pPr>
              <w:pStyle w:val="ListParagraph"/>
              <w:numPr>
                <w:ilvl w:val="0"/>
                <w:numId w:val="42"/>
              </w:numPr>
              <w:suppressAutoHyphens/>
              <w:spacing w:line="276" w:lineRule="auto"/>
              <w:ind w:right="6"/>
              <w:jc w:val="both"/>
              <w:rPr>
                <w:rFonts w:ascii="Arial" w:hAnsi="Arial" w:cs="Arial"/>
                <w:sz w:val="20"/>
              </w:rPr>
            </w:pPr>
            <w:r w:rsidRPr="00590C1D">
              <w:rPr>
                <w:rFonts w:ascii="Arial" w:hAnsi="Arial" w:cs="Arial"/>
                <w:sz w:val="20"/>
              </w:rPr>
              <w:t>scaling up HIV testing and re-testing opportunities (specifically self-sampling and point of care tests)</w:t>
            </w:r>
          </w:p>
          <w:p w14:paraId="0EB43C3C" w14:textId="77777777" w:rsidR="004F694A" w:rsidRPr="00590C1D" w:rsidRDefault="002367AB" w:rsidP="006C3A19">
            <w:pPr>
              <w:pStyle w:val="ListParagraph"/>
              <w:numPr>
                <w:ilvl w:val="0"/>
                <w:numId w:val="42"/>
              </w:numPr>
              <w:suppressAutoHyphens/>
              <w:spacing w:line="276" w:lineRule="auto"/>
              <w:ind w:right="6"/>
              <w:jc w:val="both"/>
              <w:rPr>
                <w:rFonts w:ascii="Arial" w:hAnsi="Arial" w:cs="Arial"/>
                <w:sz w:val="20"/>
              </w:rPr>
            </w:pPr>
            <w:r w:rsidRPr="00590C1D">
              <w:rPr>
                <w:rFonts w:ascii="Arial" w:hAnsi="Arial" w:cs="Arial"/>
                <w:sz w:val="20"/>
              </w:rPr>
              <w:t>providing enhanced services that enable people to take charge of their sexual health, plan a safer and enjoyable sex life with combination prevention (including campaign &amp; digital t</w:t>
            </w:r>
            <w:r w:rsidR="000F7705">
              <w:rPr>
                <w:rFonts w:ascii="Arial" w:hAnsi="Arial" w:cs="Arial"/>
                <w:sz w:val="20"/>
              </w:rPr>
              <w:t xml:space="preserve">ools and  targeted support for </w:t>
            </w:r>
            <w:r w:rsidRPr="00590C1D">
              <w:rPr>
                <w:rFonts w:ascii="Arial" w:hAnsi="Arial" w:cs="Arial"/>
                <w:sz w:val="20"/>
              </w:rPr>
              <w:t xml:space="preserve">residents with the highest risk of acquiring HIV) </w:t>
            </w:r>
          </w:p>
          <w:p w14:paraId="3377728F" w14:textId="77777777" w:rsidR="006C3A19" w:rsidRPr="000F7705" w:rsidRDefault="002367AB" w:rsidP="000F7705">
            <w:pPr>
              <w:pStyle w:val="ListParagraph"/>
              <w:numPr>
                <w:ilvl w:val="0"/>
                <w:numId w:val="42"/>
              </w:numPr>
              <w:suppressAutoHyphens/>
              <w:spacing w:line="276" w:lineRule="auto"/>
              <w:ind w:right="6"/>
              <w:jc w:val="both"/>
              <w:rPr>
                <w:rFonts w:ascii="Arial" w:hAnsi="Arial" w:cs="Arial"/>
                <w:sz w:val="20"/>
              </w:rPr>
            </w:pPr>
            <w:r w:rsidRPr="00590C1D">
              <w:rPr>
                <w:rFonts w:ascii="Arial" w:hAnsi="Arial" w:cs="Arial"/>
                <w:sz w:val="20"/>
              </w:rPr>
              <w:t>ensure those who test positive for HIV receive treatment and support they need to reach undetectable, and therefore,</w:t>
            </w:r>
            <w:r w:rsidR="00A602CE" w:rsidRPr="00590C1D">
              <w:rPr>
                <w:rFonts w:ascii="Arial" w:hAnsi="Arial" w:cs="Arial"/>
                <w:sz w:val="20"/>
              </w:rPr>
              <w:t xml:space="preserve"> untransmittable, viral levels </w:t>
            </w:r>
            <w:r w:rsidR="00A602CE" w:rsidRPr="000F7705">
              <w:rPr>
                <w:rFonts w:ascii="Arial" w:hAnsi="Arial" w:cs="Arial"/>
                <w:sz w:val="20"/>
              </w:rPr>
              <w:t xml:space="preserve">- </w:t>
            </w:r>
            <w:r w:rsidRPr="000F7705">
              <w:rPr>
                <w:rFonts w:ascii="Arial" w:hAnsi="Arial" w:cs="Arial"/>
                <w:sz w:val="20"/>
              </w:rPr>
              <w:t>tailored interventions for</w:t>
            </w:r>
            <w:r w:rsidR="000F7705" w:rsidRPr="000F7705">
              <w:rPr>
                <w:rFonts w:ascii="Arial" w:hAnsi="Arial" w:cs="Arial"/>
                <w:sz w:val="20"/>
              </w:rPr>
              <w:t xml:space="preserve"> </w:t>
            </w:r>
            <w:r w:rsidR="00A602CE" w:rsidRPr="000F7705">
              <w:rPr>
                <w:rFonts w:ascii="Arial" w:hAnsi="Arial" w:cs="Arial"/>
                <w:sz w:val="20"/>
              </w:rPr>
              <w:t xml:space="preserve">People Living with HIV (PLWH) with high levels of social need </w:t>
            </w:r>
            <w:r w:rsidR="00F6437B" w:rsidRPr="000F7705">
              <w:rPr>
                <w:rFonts w:ascii="Arial" w:hAnsi="Arial" w:cs="Arial"/>
                <w:sz w:val="20"/>
              </w:rPr>
              <w:t>(this specification)</w:t>
            </w:r>
            <w:r w:rsidR="00A602CE" w:rsidRPr="000F7705">
              <w:rPr>
                <w:rFonts w:ascii="Arial" w:hAnsi="Arial" w:cs="Arial"/>
                <w:sz w:val="20"/>
              </w:rPr>
              <w:t>.</w:t>
            </w:r>
          </w:p>
          <w:p w14:paraId="0872AA99" w14:textId="77777777" w:rsidR="004F694A" w:rsidRPr="006C3A19" w:rsidRDefault="002367AB" w:rsidP="006C3A19">
            <w:pPr>
              <w:pStyle w:val="ListParagraph"/>
              <w:numPr>
                <w:ilvl w:val="0"/>
                <w:numId w:val="42"/>
              </w:numPr>
              <w:suppressAutoHyphens/>
              <w:spacing w:line="276" w:lineRule="auto"/>
              <w:ind w:right="6"/>
              <w:jc w:val="both"/>
              <w:rPr>
                <w:rFonts w:ascii="Arial" w:hAnsi="Arial" w:cs="Arial"/>
                <w:sz w:val="20"/>
              </w:rPr>
            </w:pPr>
            <w:r w:rsidRPr="006C3A19">
              <w:rPr>
                <w:rFonts w:ascii="Arial" w:hAnsi="Arial" w:cs="Arial"/>
                <w:sz w:val="20"/>
              </w:rPr>
              <w:t>providing GP / Prima</w:t>
            </w:r>
            <w:r w:rsidR="004F694A" w:rsidRPr="006C3A19">
              <w:rPr>
                <w:rFonts w:ascii="Arial" w:hAnsi="Arial" w:cs="Arial"/>
                <w:sz w:val="20"/>
              </w:rPr>
              <w:t>ry Care education and awareness</w:t>
            </w:r>
          </w:p>
          <w:p w14:paraId="32077079" w14:textId="77777777" w:rsidR="004F694A" w:rsidRPr="00590C1D" w:rsidRDefault="004F694A" w:rsidP="004F694A">
            <w:pPr>
              <w:pStyle w:val="ListParagraph"/>
              <w:suppressAutoHyphens/>
              <w:spacing w:line="276" w:lineRule="auto"/>
              <w:ind w:right="6"/>
              <w:jc w:val="both"/>
              <w:rPr>
                <w:rFonts w:ascii="Arial" w:hAnsi="Arial" w:cs="Arial"/>
                <w:sz w:val="20"/>
              </w:rPr>
            </w:pPr>
          </w:p>
          <w:p w14:paraId="627290F8" w14:textId="77777777" w:rsidR="004F694A" w:rsidRPr="00590C1D" w:rsidRDefault="004F694A" w:rsidP="00B25EE4">
            <w:pPr>
              <w:pStyle w:val="ListParagraph"/>
              <w:numPr>
                <w:ilvl w:val="1"/>
                <w:numId w:val="43"/>
              </w:numPr>
              <w:suppressAutoHyphens/>
              <w:spacing w:line="276" w:lineRule="auto"/>
              <w:ind w:right="6"/>
              <w:jc w:val="both"/>
              <w:rPr>
                <w:rFonts w:ascii="Arial" w:hAnsi="Arial" w:cs="Arial"/>
                <w:b/>
                <w:sz w:val="20"/>
              </w:rPr>
            </w:pPr>
            <w:r w:rsidRPr="00590C1D">
              <w:rPr>
                <w:rFonts w:ascii="Arial" w:hAnsi="Arial" w:cs="Arial"/>
                <w:sz w:val="20"/>
              </w:rPr>
              <w:t xml:space="preserve"> </w:t>
            </w:r>
            <w:r w:rsidRPr="00590C1D">
              <w:rPr>
                <w:rFonts w:ascii="Arial" w:hAnsi="Arial" w:cs="Arial"/>
                <w:b/>
                <w:sz w:val="20"/>
              </w:rPr>
              <w:t>HIV and complex social care need</w:t>
            </w:r>
          </w:p>
          <w:p w14:paraId="60307114" w14:textId="77777777" w:rsidR="004F694A" w:rsidRPr="00590C1D" w:rsidRDefault="00C35093" w:rsidP="006C3A19">
            <w:pPr>
              <w:pStyle w:val="ListParagraph"/>
              <w:suppressAutoHyphens/>
              <w:spacing w:line="276" w:lineRule="auto"/>
              <w:ind w:left="360" w:right="6"/>
              <w:jc w:val="both"/>
              <w:rPr>
                <w:rFonts w:ascii="Arial" w:hAnsi="Arial" w:cs="Arial"/>
                <w:b/>
                <w:sz w:val="20"/>
              </w:rPr>
            </w:pPr>
            <w:r w:rsidRPr="00590C1D">
              <w:rPr>
                <w:rFonts w:ascii="Arial" w:hAnsi="Arial" w:cs="Arial"/>
                <w:sz w:val="20"/>
              </w:rPr>
              <w:t xml:space="preserve">The proportion of </w:t>
            </w:r>
            <w:r w:rsidR="00A602CE" w:rsidRPr="00590C1D">
              <w:rPr>
                <w:rFonts w:ascii="Arial" w:hAnsi="Arial" w:cs="Arial"/>
                <w:sz w:val="20"/>
              </w:rPr>
              <w:t>PLWH</w:t>
            </w:r>
            <w:r w:rsidRPr="00590C1D">
              <w:rPr>
                <w:rFonts w:ascii="Arial" w:hAnsi="Arial" w:cs="Arial"/>
                <w:sz w:val="20"/>
              </w:rPr>
              <w:t xml:space="preserve"> that experience social poverty and inequality, such as homelessness, poverty, low incomes, insecurity of paid employment, financial problems, benefit sanctions, no recourse to public funds, immigration, loss of job, is significantly higher than the general population. This has an impact on retention in care, adherence to medication and viral load suppression, and thus on mortality and morbidity as well as rates of HIV transmission in the community</w:t>
            </w:r>
            <w:r w:rsidR="002D3F81" w:rsidRPr="00590C1D">
              <w:rPr>
                <w:rFonts w:ascii="Arial" w:hAnsi="Arial" w:cs="Arial"/>
                <w:sz w:val="20"/>
              </w:rPr>
              <w:t xml:space="preserve"> (p26)</w:t>
            </w:r>
            <w:r w:rsidRPr="00590C1D">
              <w:rPr>
                <w:rFonts w:ascii="Arial" w:hAnsi="Arial" w:cs="Arial"/>
                <w:sz w:val="20"/>
              </w:rPr>
              <w:t xml:space="preserve"> (NAT </w:t>
            </w:r>
            <w:r w:rsidR="00D65654" w:rsidRPr="00590C1D">
              <w:rPr>
                <w:rFonts w:ascii="Arial" w:hAnsi="Arial" w:cs="Arial"/>
                <w:sz w:val="20"/>
                <w:u w:val="single"/>
              </w:rPr>
              <w:t>2017</w:t>
            </w:r>
            <w:r w:rsidRPr="00590C1D">
              <w:rPr>
                <w:rFonts w:ascii="Arial" w:hAnsi="Arial" w:cs="Arial"/>
                <w:sz w:val="20"/>
              </w:rPr>
              <w:t>)</w:t>
            </w:r>
            <w:r w:rsidR="006C3A19" w:rsidRPr="00590C1D">
              <w:rPr>
                <w:rFonts w:ascii="Arial" w:hAnsi="Arial" w:cs="Arial"/>
                <w:sz w:val="20"/>
              </w:rPr>
              <w:t xml:space="preserve"> </w:t>
            </w:r>
            <w:r w:rsidR="006C3A19" w:rsidRPr="00590C1D">
              <w:rPr>
                <w:rStyle w:val="FootnoteReference"/>
                <w:rFonts w:ascii="Arial" w:hAnsi="Arial" w:cs="Arial"/>
                <w:sz w:val="20"/>
              </w:rPr>
              <w:footnoteReference w:id="5"/>
            </w:r>
          </w:p>
          <w:p w14:paraId="3D6EF730" w14:textId="77777777" w:rsidR="004F694A" w:rsidRPr="00590C1D" w:rsidRDefault="002D3F81" w:rsidP="006C3A19">
            <w:pPr>
              <w:pStyle w:val="ListParagraph"/>
              <w:suppressAutoHyphens/>
              <w:spacing w:line="276" w:lineRule="auto"/>
              <w:ind w:left="360" w:right="6"/>
              <w:jc w:val="both"/>
              <w:rPr>
                <w:rFonts w:ascii="Arial" w:hAnsi="Arial" w:cs="Arial"/>
                <w:b/>
                <w:sz w:val="20"/>
              </w:rPr>
            </w:pPr>
            <w:r w:rsidRPr="00590C1D">
              <w:rPr>
                <w:rFonts w:ascii="Arial" w:hAnsi="Arial" w:cs="Arial"/>
                <w:sz w:val="20"/>
              </w:rPr>
              <w:t>In addition</w:t>
            </w:r>
            <w:r w:rsidR="000F7705">
              <w:rPr>
                <w:rFonts w:ascii="Arial" w:hAnsi="Arial" w:cs="Arial"/>
                <w:sz w:val="20"/>
              </w:rPr>
              <w:t>,</w:t>
            </w:r>
            <w:r w:rsidRPr="00590C1D">
              <w:rPr>
                <w:rFonts w:ascii="Arial" w:hAnsi="Arial" w:cs="Arial"/>
                <w:sz w:val="20"/>
              </w:rPr>
              <w:t xml:space="preserve"> </w:t>
            </w:r>
            <w:r w:rsidR="00A602CE" w:rsidRPr="00590C1D">
              <w:rPr>
                <w:rFonts w:ascii="Arial" w:hAnsi="Arial" w:cs="Arial"/>
                <w:sz w:val="20"/>
              </w:rPr>
              <w:t xml:space="preserve">PLWH </w:t>
            </w:r>
            <w:r w:rsidRPr="00590C1D">
              <w:rPr>
                <w:rFonts w:ascii="Arial" w:hAnsi="Arial" w:cs="Arial"/>
                <w:sz w:val="20"/>
              </w:rPr>
              <w:t xml:space="preserve">very often come from communities already significantly affected by social and health-related disadvantage. Needs assessments should recognise the diverse experiences and needs of people with HIV and be sensitive to the way HIV interacts with other structural needs and inequalities.’(p29) </w:t>
            </w:r>
          </w:p>
          <w:p w14:paraId="650DCDFE" w14:textId="77777777" w:rsidR="004F694A" w:rsidRPr="00590C1D" w:rsidRDefault="00C35093" w:rsidP="006C3A19">
            <w:pPr>
              <w:pStyle w:val="ListParagraph"/>
              <w:suppressAutoHyphens/>
              <w:spacing w:line="276" w:lineRule="auto"/>
              <w:ind w:left="360" w:right="6"/>
              <w:jc w:val="both"/>
              <w:rPr>
                <w:rFonts w:ascii="Arial" w:hAnsi="Arial" w:cs="Arial"/>
                <w:b/>
                <w:sz w:val="20"/>
              </w:rPr>
            </w:pPr>
            <w:r w:rsidRPr="00590C1D">
              <w:rPr>
                <w:rFonts w:ascii="Arial" w:hAnsi="Arial" w:cs="Arial"/>
                <w:sz w:val="20"/>
              </w:rPr>
              <w:t>There is a particularly high rate of problematic drug and alcohol use among HIV positive men who have sex with men, which risks other serious health harms including overdose and death, blood-borne virus transmission, STI transmission, mental health harms, and loss of employment, amongst others. This needs to be urgently addressed. (</w:t>
            </w:r>
            <w:r w:rsidR="002D3F81" w:rsidRPr="00590C1D">
              <w:rPr>
                <w:rFonts w:ascii="Arial" w:hAnsi="Arial" w:cs="Arial"/>
                <w:sz w:val="20"/>
              </w:rPr>
              <w:t>p24</w:t>
            </w:r>
            <w:r w:rsidRPr="00590C1D">
              <w:rPr>
                <w:rFonts w:ascii="Arial" w:hAnsi="Arial" w:cs="Arial"/>
                <w:sz w:val="20"/>
              </w:rPr>
              <w:t>)</w:t>
            </w:r>
          </w:p>
          <w:p w14:paraId="5DA47625" w14:textId="77777777" w:rsidR="004F694A" w:rsidRPr="00590C1D" w:rsidRDefault="00C35093" w:rsidP="006C3A19">
            <w:pPr>
              <w:pStyle w:val="ListParagraph"/>
              <w:suppressAutoHyphens/>
              <w:spacing w:line="276" w:lineRule="auto"/>
              <w:ind w:left="360" w:right="6"/>
              <w:jc w:val="both"/>
              <w:rPr>
                <w:rFonts w:ascii="Arial" w:hAnsi="Arial" w:cs="Arial"/>
                <w:b/>
                <w:sz w:val="20"/>
              </w:rPr>
            </w:pPr>
            <w:r w:rsidRPr="00590C1D">
              <w:rPr>
                <w:rFonts w:ascii="Arial" w:hAnsi="Arial" w:cs="Arial"/>
                <w:sz w:val="20"/>
              </w:rPr>
              <w:t>There are high rates of poor mental health amongst people with HIV. Such poor mental health can undermine clinic attendance and so have an impact on mortality and morbidity, as well as onward transmission. It also adversely affects self-care, social co</w:t>
            </w:r>
            <w:r w:rsidR="002D3F81" w:rsidRPr="00590C1D">
              <w:rPr>
                <w:rFonts w:ascii="Arial" w:hAnsi="Arial" w:cs="Arial"/>
                <w:sz w:val="20"/>
              </w:rPr>
              <w:t xml:space="preserve">ntact, employment and finances </w:t>
            </w:r>
            <w:r w:rsidRPr="00590C1D">
              <w:rPr>
                <w:rFonts w:ascii="Arial" w:hAnsi="Arial" w:cs="Arial"/>
                <w:sz w:val="20"/>
              </w:rPr>
              <w:t>(</w:t>
            </w:r>
            <w:r w:rsidR="002D3F81" w:rsidRPr="00590C1D">
              <w:rPr>
                <w:rFonts w:ascii="Arial" w:hAnsi="Arial" w:cs="Arial"/>
                <w:sz w:val="20"/>
              </w:rPr>
              <w:t xml:space="preserve">p23, </w:t>
            </w:r>
            <w:r w:rsidRPr="00590C1D">
              <w:rPr>
                <w:rFonts w:ascii="Arial" w:hAnsi="Arial" w:cs="Arial"/>
                <w:sz w:val="20"/>
              </w:rPr>
              <w:t xml:space="preserve">NAT </w:t>
            </w:r>
            <w:r w:rsidR="00D65654" w:rsidRPr="00590C1D">
              <w:rPr>
                <w:rFonts w:ascii="Arial" w:hAnsi="Arial" w:cs="Arial"/>
                <w:sz w:val="20"/>
                <w:u w:val="single"/>
              </w:rPr>
              <w:t>2017</w:t>
            </w:r>
            <w:r w:rsidRPr="00590C1D">
              <w:rPr>
                <w:rFonts w:ascii="Arial" w:hAnsi="Arial" w:cs="Arial"/>
                <w:sz w:val="20"/>
              </w:rPr>
              <w:t xml:space="preserve">) </w:t>
            </w:r>
          </w:p>
          <w:p w14:paraId="0955405D" w14:textId="77777777" w:rsidR="004F694A" w:rsidRPr="00590C1D" w:rsidRDefault="00C35093" w:rsidP="006C3A19">
            <w:pPr>
              <w:pStyle w:val="ListParagraph"/>
              <w:suppressAutoHyphens/>
              <w:spacing w:line="276" w:lineRule="auto"/>
              <w:ind w:left="360" w:right="6"/>
              <w:jc w:val="both"/>
              <w:rPr>
                <w:rFonts w:ascii="Arial" w:hAnsi="Arial" w:cs="Arial"/>
                <w:b/>
                <w:sz w:val="20"/>
              </w:rPr>
            </w:pPr>
            <w:r w:rsidRPr="00590C1D">
              <w:rPr>
                <w:rFonts w:ascii="Arial" w:hAnsi="Arial" w:cs="Arial"/>
                <w:sz w:val="20"/>
              </w:rPr>
              <w:t>PLWH</w:t>
            </w:r>
            <w:r w:rsidR="00A602CE" w:rsidRPr="00590C1D">
              <w:rPr>
                <w:rFonts w:ascii="Arial" w:hAnsi="Arial" w:cs="Arial"/>
                <w:sz w:val="20"/>
              </w:rPr>
              <w:t xml:space="preserve"> experience</w:t>
            </w:r>
            <w:r w:rsidRPr="00590C1D">
              <w:rPr>
                <w:rFonts w:ascii="Arial" w:hAnsi="Arial" w:cs="Arial"/>
                <w:sz w:val="20"/>
              </w:rPr>
              <w:t xml:space="preserve"> mental health issues across the spectrum from “low level issues” such as anxiety and depression to psychosis and diagnosed long term conditions such as schizophrenia, personality</w:t>
            </w:r>
            <w:r w:rsidR="00FC58D1" w:rsidRPr="00590C1D">
              <w:rPr>
                <w:rFonts w:ascii="Arial" w:hAnsi="Arial" w:cs="Arial"/>
                <w:sz w:val="20"/>
              </w:rPr>
              <w:t xml:space="preserve"> disorder and manic depression (p23)</w:t>
            </w:r>
            <w:r w:rsidR="00B37A4C" w:rsidRPr="00590C1D">
              <w:rPr>
                <w:rFonts w:ascii="Arial" w:hAnsi="Arial" w:cs="Arial"/>
                <w:sz w:val="20"/>
              </w:rPr>
              <w:t>.</w:t>
            </w:r>
            <w:r w:rsidR="00FC58D1" w:rsidRPr="00590C1D">
              <w:rPr>
                <w:rFonts w:ascii="Arial" w:hAnsi="Arial" w:cs="Arial"/>
                <w:sz w:val="20"/>
              </w:rPr>
              <w:t xml:space="preserve"> Factors now associated with HIV-related neurocognitive impairment include nadir CD4 count, co-infection with hepatitis C and drug use. Ageing influences the development of neurocognitive impairment amongst those with HIV and </w:t>
            </w:r>
            <w:r w:rsidR="00FC58D1" w:rsidRPr="00590C1D">
              <w:rPr>
                <w:rFonts w:ascii="Arial" w:hAnsi="Arial" w:cs="Arial"/>
                <w:sz w:val="20"/>
              </w:rPr>
              <w:lastRenderedPageBreak/>
              <w:t>high rates are also seen in HIV positive adolescents who acquired HIV from maternal transmission. Poor mental health results in worse engagement with and retention in healthcare. The REACH study found that both a diagnosis of depression and symptoms of neurocognitive impairment were associated with irregular HIV clinic attendance.</w:t>
            </w:r>
            <w:r w:rsidR="00FC58D1" w:rsidRPr="00590C1D">
              <w:rPr>
                <w:rStyle w:val="FootnoteReference"/>
                <w:rFonts w:ascii="Arial" w:hAnsi="Arial" w:cs="Arial"/>
                <w:sz w:val="20"/>
              </w:rPr>
              <w:footnoteReference w:id="6"/>
            </w:r>
            <w:r w:rsidR="00FC58D1" w:rsidRPr="00590C1D">
              <w:rPr>
                <w:rFonts w:ascii="Arial" w:hAnsi="Arial" w:cs="Arial"/>
                <w:sz w:val="20"/>
              </w:rPr>
              <w:t xml:space="preserve"> Poor adherence or increasingly erratic clinic attendance are often indicators to a provider of possible neurocognitive impairment. Such as impairment impacts managing household finances, washing, driving, job performance/ employment, attention, information processing, motor skills, for example.</w:t>
            </w:r>
            <w:r w:rsidR="00FC58D1" w:rsidRPr="00590C1D">
              <w:rPr>
                <w:rStyle w:val="FootnoteReference"/>
                <w:rFonts w:ascii="Arial" w:hAnsi="Arial" w:cs="Arial"/>
                <w:sz w:val="20"/>
              </w:rPr>
              <w:footnoteReference w:id="7"/>
            </w:r>
            <w:r w:rsidR="00FC58D1" w:rsidRPr="00590C1D">
              <w:rPr>
                <w:rFonts w:ascii="Arial" w:hAnsi="Arial" w:cs="Arial"/>
                <w:sz w:val="20"/>
              </w:rPr>
              <w:t xml:space="preserve"> (p24)</w:t>
            </w:r>
          </w:p>
          <w:p w14:paraId="2692D7E0" w14:textId="77777777" w:rsidR="004F694A" w:rsidRDefault="00C35093" w:rsidP="006C3A19">
            <w:pPr>
              <w:pStyle w:val="ListParagraph"/>
              <w:suppressAutoHyphens/>
              <w:spacing w:line="276" w:lineRule="auto"/>
              <w:ind w:left="360" w:right="6"/>
              <w:jc w:val="both"/>
              <w:rPr>
                <w:rFonts w:ascii="Arial" w:hAnsi="Arial" w:cs="Arial"/>
                <w:sz w:val="20"/>
              </w:rPr>
            </w:pPr>
            <w:r w:rsidRPr="00590C1D">
              <w:rPr>
                <w:rFonts w:ascii="Arial" w:hAnsi="Arial" w:cs="Arial"/>
                <w:sz w:val="20"/>
              </w:rPr>
              <w:t xml:space="preserve">PLWH </w:t>
            </w:r>
            <w:r w:rsidR="00D442F5">
              <w:rPr>
                <w:rFonts w:ascii="Arial" w:hAnsi="Arial" w:cs="Arial"/>
                <w:sz w:val="20"/>
              </w:rPr>
              <w:t xml:space="preserve">can </w:t>
            </w:r>
            <w:r w:rsidRPr="00590C1D">
              <w:rPr>
                <w:rFonts w:ascii="Arial" w:hAnsi="Arial" w:cs="Arial"/>
                <w:sz w:val="20"/>
              </w:rPr>
              <w:t>experien</w:t>
            </w:r>
            <w:r w:rsidR="00D442F5">
              <w:rPr>
                <w:rFonts w:ascii="Arial" w:hAnsi="Arial" w:cs="Arial"/>
                <w:sz w:val="20"/>
              </w:rPr>
              <w:t>ce</w:t>
            </w:r>
            <w:r w:rsidR="00B37A4C" w:rsidRPr="00590C1D">
              <w:rPr>
                <w:rFonts w:ascii="Arial" w:hAnsi="Arial" w:cs="Arial"/>
                <w:sz w:val="20"/>
              </w:rPr>
              <w:t xml:space="preserve"> </w:t>
            </w:r>
            <w:r w:rsidR="00D442F5" w:rsidRPr="00590C1D">
              <w:rPr>
                <w:rFonts w:ascii="Arial" w:hAnsi="Arial" w:cs="Arial"/>
                <w:sz w:val="20"/>
              </w:rPr>
              <w:t>Intimate</w:t>
            </w:r>
            <w:r w:rsidR="00B37A4C" w:rsidRPr="00590C1D">
              <w:rPr>
                <w:rFonts w:ascii="Arial" w:hAnsi="Arial" w:cs="Arial"/>
                <w:sz w:val="20"/>
              </w:rPr>
              <w:t xml:space="preserve"> partner violence;</w:t>
            </w:r>
            <w:r w:rsidRPr="00590C1D">
              <w:rPr>
                <w:rFonts w:ascii="Arial" w:hAnsi="Arial" w:cs="Arial"/>
                <w:sz w:val="20"/>
              </w:rPr>
              <w:t xml:space="preserve"> </w:t>
            </w:r>
            <w:r w:rsidR="00D442F5">
              <w:rPr>
                <w:rFonts w:ascii="Arial" w:hAnsi="Arial" w:cs="Arial"/>
                <w:sz w:val="20"/>
              </w:rPr>
              <w:t>in particular,</w:t>
            </w:r>
            <w:r w:rsidRPr="00590C1D">
              <w:rPr>
                <w:rFonts w:ascii="Arial" w:hAnsi="Arial" w:cs="Arial"/>
                <w:sz w:val="20"/>
              </w:rPr>
              <w:t xml:space="preserve"> women living with HIV experience</w:t>
            </w:r>
            <w:r w:rsidR="00D442F5">
              <w:rPr>
                <w:rFonts w:ascii="Arial" w:hAnsi="Arial" w:cs="Arial"/>
                <w:sz w:val="20"/>
              </w:rPr>
              <w:t xml:space="preserve"> high levels of domestic abuse</w:t>
            </w:r>
            <w:r w:rsidRPr="00590C1D">
              <w:rPr>
                <w:rFonts w:ascii="Arial" w:hAnsi="Arial" w:cs="Arial"/>
                <w:sz w:val="20"/>
              </w:rPr>
              <w:t xml:space="preserve"> (Dhairyawan et al 2013</w:t>
            </w:r>
            <w:r w:rsidR="00FC58D1" w:rsidRPr="00590C1D">
              <w:rPr>
                <w:rStyle w:val="FootnoteReference"/>
                <w:rFonts w:ascii="Arial" w:hAnsi="Arial" w:cs="Arial"/>
                <w:sz w:val="20"/>
              </w:rPr>
              <w:footnoteReference w:id="8"/>
            </w:r>
            <w:r w:rsidRPr="00590C1D">
              <w:rPr>
                <w:rFonts w:ascii="Arial" w:hAnsi="Arial" w:cs="Arial"/>
                <w:sz w:val="20"/>
              </w:rPr>
              <w:t>). A conservative estimate puts this at 52% which is twice the level of general populati</w:t>
            </w:r>
            <w:r w:rsidR="00FC58D1" w:rsidRPr="00590C1D">
              <w:rPr>
                <w:rFonts w:ascii="Arial" w:hAnsi="Arial" w:cs="Arial"/>
                <w:sz w:val="20"/>
              </w:rPr>
              <w:t xml:space="preserve">on figures. (p28, NAT </w:t>
            </w:r>
            <w:r w:rsidR="00D65654" w:rsidRPr="00590C1D">
              <w:rPr>
                <w:rFonts w:ascii="Arial" w:hAnsi="Arial" w:cs="Arial"/>
                <w:sz w:val="20"/>
                <w:u w:val="single"/>
              </w:rPr>
              <w:t>2017</w:t>
            </w:r>
            <w:r w:rsidR="00FC58D1" w:rsidRPr="00590C1D">
              <w:rPr>
                <w:rFonts w:ascii="Arial" w:hAnsi="Arial" w:cs="Arial"/>
                <w:sz w:val="20"/>
              </w:rPr>
              <w:t>)</w:t>
            </w:r>
          </w:p>
          <w:p w14:paraId="6A7066AB" w14:textId="77777777" w:rsidR="00D442F5" w:rsidRPr="00590C1D" w:rsidRDefault="00D442F5" w:rsidP="006C3A19">
            <w:pPr>
              <w:pStyle w:val="ListParagraph"/>
              <w:suppressAutoHyphens/>
              <w:spacing w:line="276" w:lineRule="auto"/>
              <w:ind w:left="360" w:right="6"/>
              <w:jc w:val="both"/>
              <w:rPr>
                <w:rFonts w:ascii="Arial" w:hAnsi="Arial" w:cs="Arial"/>
                <w:b/>
                <w:sz w:val="20"/>
              </w:rPr>
            </w:pPr>
          </w:p>
          <w:p w14:paraId="751F9418" w14:textId="77777777" w:rsidR="004F694A" w:rsidRPr="00590C1D" w:rsidRDefault="004F694A" w:rsidP="006C3A19">
            <w:pPr>
              <w:pStyle w:val="ListParagraph"/>
              <w:suppressAutoHyphens/>
              <w:spacing w:line="276" w:lineRule="auto"/>
              <w:ind w:left="360" w:right="6"/>
              <w:jc w:val="both"/>
              <w:rPr>
                <w:rFonts w:ascii="Arial" w:hAnsi="Arial" w:cs="Arial"/>
                <w:b/>
                <w:sz w:val="20"/>
              </w:rPr>
            </w:pPr>
            <w:r w:rsidRPr="00590C1D">
              <w:rPr>
                <w:rFonts w:ascii="Arial" w:hAnsi="Arial" w:cs="Arial"/>
                <w:sz w:val="20"/>
                <w:u w:val="single"/>
              </w:rPr>
              <w:t>The Positive Voices – National Survey of people living with HIV -  North West Regional Report</w:t>
            </w:r>
            <w:r w:rsidRPr="00590C1D">
              <w:rPr>
                <w:rStyle w:val="FootnoteReference"/>
                <w:rFonts w:ascii="Arial" w:hAnsi="Arial" w:cs="Arial"/>
                <w:sz w:val="20"/>
              </w:rPr>
              <w:footnoteReference w:id="9"/>
            </w:r>
            <w:r w:rsidRPr="00590C1D">
              <w:rPr>
                <w:rFonts w:ascii="Arial" w:hAnsi="Arial" w:cs="Arial"/>
                <w:sz w:val="20"/>
              </w:rPr>
              <w:t xml:space="preserve"> tell us the following:</w:t>
            </w:r>
          </w:p>
          <w:p w14:paraId="57816516" w14:textId="77777777" w:rsidR="004F694A" w:rsidRPr="006C3A19" w:rsidRDefault="004F694A" w:rsidP="006C3A19">
            <w:pPr>
              <w:spacing w:line="276" w:lineRule="auto"/>
              <w:ind w:left="360"/>
              <w:jc w:val="both"/>
              <w:rPr>
                <w:rFonts w:ascii="Arial" w:hAnsi="Arial" w:cs="Arial"/>
                <w:sz w:val="20"/>
              </w:rPr>
            </w:pPr>
            <w:r w:rsidRPr="006C3A19">
              <w:rPr>
                <w:rFonts w:ascii="Arial" w:hAnsi="Arial" w:cs="Arial"/>
                <w:sz w:val="20"/>
              </w:rPr>
              <w:t xml:space="preserve">The life expectancy and clinical outcomes of </w:t>
            </w:r>
            <w:r w:rsidR="00B37A4C" w:rsidRPr="006C3A19">
              <w:rPr>
                <w:rFonts w:ascii="Arial" w:hAnsi="Arial" w:cs="Arial"/>
                <w:sz w:val="20"/>
              </w:rPr>
              <w:t>PLWH</w:t>
            </w:r>
            <w:r w:rsidRPr="006C3A19">
              <w:rPr>
                <w:rFonts w:ascii="Arial" w:hAnsi="Arial" w:cs="Arial"/>
                <w:sz w:val="20"/>
              </w:rPr>
              <w:t xml:space="preserve"> is similar in the North West of England, to the general population, when on antiretroviral therapy (ART). Most people with HIV in the UK are on ART and are highly adherent to treatment.  </w:t>
            </w:r>
          </w:p>
          <w:p w14:paraId="1A0FED50" w14:textId="77777777" w:rsidR="004F694A" w:rsidRPr="00D442F5" w:rsidRDefault="004F694A" w:rsidP="00D442F5">
            <w:pPr>
              <w:spacing w:line="276" w:lineRule="auto"/>
              <w:ind w:left="360"/>
              <w:jc w:val="both"/>
              <w:rPr>
                <w:rFonts w:ascii="Arial" w:hAnsi="Arial" w:cs="Arial"/>
                <w:sz w:val="20"/>
              </w:rPr>
            </w:pPr>
            <w:r w:rsidRPr="00D442F5">
              <w:rPr>
                <w:rFonts w:ascii="Arial" w:hAnsi="Arial" w:cs="Arial"/>
                <w:sz w:val="20"/>
              </w:rPr>
              <w:t xml:space="preserve">In the North West region, 98% of people diagnosed with HIV are on ART, compared to 97% nationally. Among </w:t>
            </w:r>
            <w:r w:rsidR="00A602CE" w:rsidRPr="00D442F5">
              <w:rPr>
                <w:rFonts w:ascii="Arial" w:hAnsi="Arial" w:cs="Arial"/>
                <w:sz w:val="20"/>
              </w:rPr>
              <w:t>PLWH</w:t>
            </w:r>
            <w:r w:rsidRPr="00D442F5">
              <w:rPr>
                <w:rFonts w:ascii="Arial" w:hAnsi="Arial" w:cs="Arial"/>
                <w:sz w:val="20"/>
              </w:rPr>
              <w:t xml:space="preserve"> on ART, 90% report taking all of their tablets as prescribed in the last two week</w:t>
            </w:r>
            <w:r w:rsidR="005D6D15">
              <w:rPr>
                <w:rFonts w:ascii="Arial" w:hAnsi="Arial" w:cs="Arial"/>
                <w:sz w:val="20"/>
              </w:rPr>
              <w:t xml:space="preserve">s, compared to 90% nationally. </w:t>
            </w:r>
            <w:r w:rsidRPr="00D442F5">
              <w:rPr>
                <w:rFonts w:ascii="Arial" w:hAnsi="Arial" w:cs="Arial"/>
                <w:sz w:val="20"/>
              </w:rPr>
              <w:t>24% reported side effects from their HIV treatment in the last four week</w:t>
            </w:r>
            <w:r w:rsidR="00D442F5">
              <w:rPr>
                <w:rFonts w:ascii="Arial" w:hAnsi="Arial" w:cs="Arial"/>
                <w:sz w:val="20"/>
              </w:rPr>
              <w:t>s</w:t>
            </w:r>
            <w:r w:rsidRPr="00D442F5">
              <w:rPr>
                <w:rFonts w:ascii="Arial" w:hAnsi="Arial" w:cs="Arial"/>
                <w:sz w:val="20"/>
              </w:rPr>
              <w:t xml:space="preserve">, compared to 17% nationally. </w:t>
            </w:r>
          </w:p>
          <w:p w14:paraId="700FD440" w14:textId="77777777" w:rsidR="004F694A" w:rsidRPr="00D442F5" w:rsidRDefault="004F694A" w:rsidP="00D442F5">
            <w:pPr>
              <w:spacing w:line="276" w:lineRule="auto"/>
              <w:ind w:left="360"/>
              <w:jc w:val="both"/>
              <w:rPr>
                <w:rFonts w:ascii="Arial" w:hAnsi="Arial" w:cs="Arial"/>
                <w:sz w:val="20"/>
              </w:rPr>
            </w:pPr>
            <w:r w:rsidRPr="00D442F5">
              <w:rPr>
                <w:rFonts w:ascii="Arial" w:hAnsi="Arial" w:cs="Arial"/>
                <w:sz w:val="20"/>
              </w:rPr>
              <w:t xml:space="preserve">The needs of </w:t>
            </w:r>
            <w:r w:rsidR="00B37A4C" w:rsidRPr="00D442F5">
              <w:rPr>
                <w:rFonts w:ascii="Arial" w:hAnsi="Arial" w:cs="Arial"/>
                <w:sz w:val="20"/>
              </w:rPr>
              <w:t>PLWH</w:t>
            </w:r>
            <w:r w:rsidRPr="00D442F5">
              <w:rPr>
                <w:rFonts w:ascii="Arial" w:hAnsi="Arial" w:cs="Arial"/>
                <w:sz w:val="20"/>
              </w:rPr>
              <w:t xml:space="preserve"> are diverse. The extent to which these needs are assessed, planned for, and met directly impacts on the overall health of the patient. This table from the regional report, shows the type of need prevalent in the survey participants, and then the degree that need is perceived as unmet. An average of 14% of participants from the clinics were estimated to be in need for social and welfare service</w:t>
            </w:r>
            <w:r w:rsidR="005D6D15">
              <w:rPr>
                <w:rFonts w:ascii="Arial" w:hAnsi="Arial" w:cs="Arial"/>
                <w:sz w:val="20"/>
              </w:rPr>
              <w:t>s; 60% of whom, on average, had</w:t>
            </w:r>
            <w:r w:rsidR="006C3A19" w:rsidRPr="00D442F5">
              <w:rPr>
                <w:rFonts w:ascii="Arial" w:hAnsi="Arial" w:cs="Arial"/>
                <w:sz w:val="20"/>
              </w:rPr>
              <w:t xml:space="preserve"> </w:t>
            </w:r>
            <w:r w:rsidRPr="00D442F5">
              <w:rPr>
                <w:rFonts w:ascii="Arial" w:hAnsi="Arial" w:cs="Arial"/>
                <w:sz w:val="20"/>
              </w:rPr>
              <w:t>unmet need across the social and welfare services</w:t>
            </w:r>
            <w:r w:rsidR="005D6D15">
              <w:rPr>
                <w:rFonts w:ascii="Arial" w:hAnsi="Arial" w:cs="Arial"/>
                <w:sz w:val="20"/>
              </w:rPr>
              <w:t xml:space="preserve"> category</w:t>
            </w:r>
            <w:r w:rsidRPr="00D442F5">
              <w:rPr>
                <w:rFonts w:ascii="Arial" w:hAnsi="Arial" w:cs="Arial"/>
                <w:sz w:val="20"/>
              </w:rPr>
              <w:t>, indicating a gap in provision, access to provision or take up of provision.</w:t>
            </w:r>
          </w:p>
          <w:p w14:paraId="2A4E9250" w14:textId="77777777" w:rsidR="004F694A" w:rsidRPr="00590C1D" w:rsidRDefault="004F694A" w:rsidP="004F694A">
            <w:pPr>
              <w:pStyle w:val="ListParagraph"/>
              <w:tabs>
                <w:tab w:val="left" w:pos="0"/>
              </w:tabs>
              <w:spacing w:line="276" w:lineRule="auto"/>
              <w:ind w:left="1080"/>
              <w:jc w:val="both"/>
              <w:rPr>
                <w:rFonts w:ascii="Arial" w:hAnsi="Arial" w:cs="Arial"/>
                <w:sz w:val="20"/>
              </w:rPr>
            </w:pPr>
          </w:p>
          <w:p w14:paraId="234FD2AB" w14:textId="77777777" w:rsidR="004F694A" w:rsidRPr="00590C1D" w:rsidRDefault="004F694A" w:rsidP="004F694A">
            <w:pPr>
              <w:pStyle w:val="ListParagraph"/>
              <w:tabs>
                <w:tab w:val="left" w:pos="0"/>
              </w:tabs>
              <w:spacing w:line="276" w:lineRule="auto"/>
              <w:ind w:left="1080"/>
              <w:jc w:val="both"/>
              <w:rPr>
                <w:rFonts w:ascii="Arial" w:hAnsi="Arial" w:cs="Arial"/>
                <w:sz w:val="20"/>
              </w:rPr>
            </w:pPr>
            <w:r w:rsidRPr="00590C1D">
              <w:rPr>
                <w:rFonts w:ascii="Arial" w:hAnsi="Arial" w:cs="Arial"/>
                <w:noProof/>
              </w:rPr>
              <w:lastRenderedPageBreak/>
              <w:drawing>
                <wp:inline distT="0" distB="0" distL="0" distR="0" wp14:anchorId="72EDAD4E" wp14:editId="231E7875">
                  <wp:extent cx="5657850" cy="7543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57850" cy="7543800"/>
                          </a:xfrm>
                          <a:prstGeom prst="rect">
                            <a:avLst/>
                          </a:prstGeom>
                        </pic:spPr>
                      </pic:pic>
                    </a:graphicData>
                  </a:graphic>
                </wp:inline>
              </w:drawing>
            </w:r>
          </w:p>
          <w:p w14:paraId="4851A829" w14:textId="77777777" w:rsidR="005D6D15" w:rsidRDefault="005D6D15" w:rsidP="005D6D15">
            <w:pPr>
              <w:spacing w:line="276" w:lineRule="auto"/>
              <w:jc w:val="both"/>
              <w:rPr>
                <w:rFonts w:ascii="Arial" w:hAnsi="Arial" w:cs="Arial"/>
                <w:sz w:val="20"/>
              </w:rPr>
            </w:pPr>
          </w:p>
          <w:p w14:paraId="7FAD1604" w14:textId="77777777" w:rsidR="00A127B6" w:rsidRPr="005D6D15" w:rsidRDefault="00DC521D" w:rsidP="005D6D15">
            <w:pPr>
              <w:spacing w:line="276" w:lineRule="auto"/>
              <w:jc w:val="both"/>
              <w:rPr>
                <w:rFonts w:ascii="Arial" w:hAnsi="Arial" w:cs="Arial"/>
                <w:sz w:val="20"/>
              </w:rPr>
            </w:pPr>
            <w:r w:rsidRPr="005D6D15">
              <w:rPr>
                <w:rFonts w:ascii="Arial" w:hAnsi="Arial" w:cs="Arial"/>
                <w:sz w:val="20"/>
              </w:rPr>
              <w:t xml:space="preserve">Many individuals fall into more than one category outlined in the National AIDS Trust Report </w:t>
            </w:r>
            <w:r w:rsidRPr="005D6D15">
              <w:rPr>
                <w:rFonts w:ascii="Arial" w:hAnsi="Arial" w:cs="Arial"/>
                <w:sz w:val="20"/>
                <w:u w:val="single"/>
              </w:rPr>
              <w:t>2017</w:t>
            </w:r>
            <w:r w:rsidRPr="005D6D15">
              <w:rPr>
                <w:rFonts w:ascii="Arial" w:hAnsi="Arial" w:cs="Arial"/>
                <w:sz w:val="20"/>
              </w:rPr>
              <w:t xml:space="preserve">, providing the need for not only 1:1 support but for complex social care co-ordination. Many of the needs outlined are social care needs which cannot be appropriately or adequately met by health care staff. Often </w:t>
            </w:r>
            <w:r w:rsidR="00A602CE" w:rsidRPr="005D6D15">
              <w:rPr>
                <w:rFonts w:ascii="Arial" w:hAnsi="Arial" w:cs="Arial"/>
                <w:sz w:val="20"/>
              </w:rPr>
              <w:t>PLWH</w:t>
            </w:r>
            <w:r w:rsidRPr="005D6D15">
              <w:rPr>
                <w:rFonts w:ascii="Arial" w:hAnsi="Arial" w:cs="Arial"/>
                <w:sz w:val="20"/>
              </w:rPr>
              <w:t xml:space="preserve"> present in crisis and meeting some of their needs immediately will prevent further deterioration in their situations</w:t>
            </w:r>
          </w:p>
          <w:p w14:paraId="2E329196" w14:textId="77777777" w:rsidR="00FC58D1" w:rsidRPr="005D6D15" w:rsidRDefault="00DC521D" w:rsidP="005D6D15">
            <w:pPr>
              <w:spacing w:line="276" w:lineRule="auto"/>
              <w:jc w:val="both"/>
              <w:rPr>
                <w:rFonts w:ascii="Arial" w:hAnsi="Arial" w:cs="Arial"/>
                <w:sz w:val="20"/>
              </w:rPr>
            </w:pPr>
            <w:r w:rsidRPr="005D6D15">
              <w:rPr>
                <w:rFonts w:ascii="Arial" w:hAnsi="Arial" w:cs="Arial"/>
                <w:sz w:val="20"/>
              </w:rPr>
              <w:t xml:space="preserve">Data from HIV treatment centres in Greater Manchester indicates that a small proportion of </w:t>
            </w:r>
            <w:r w:rsidR="00A602CE" w:rsidRPr="005D6D15">
              <w:rPr>
                <w:rFonts w:ascii="Arial" w:hAnsi="Arial" w:cs="Arial"/>
                <w:sz w:val="20"/>
              </w:rPr>
              <w:t>PLWH</w:t>
            </w:r>
            <w:r w:rsidRPr="005D6D15">
              <w:rPr>
                <w:rFonts w:ascii="Arial" w:hAnsi="Arial" w:cs="Arial"/>
                <w:sz w:val="20"/>
              </w:rPr>
              <w:t xml:space="preserve"> (approx. 150 per annum) could benefit from additional support to maintain engagement with treatment services and/or to maintain adherence to their medications. </w:t>
            </w:r>
            <w:r w:rsidR="00A602CE" w:rsidRPr="005D6D15">
              <w:rPr>
                <w:rFonts w:ascii="Arial" w:hAnsi="Arial" w:cs="Arial"/>
                <w:sz w:val="20"/>
              </w:rPr>
              <w:t>PLWH</w:t>
            </w:r>
            <w:r w:rsidRPr="005D6D15">
              <w:rPr>
                <w:rFonts w:ascii="Arial" w:hAnsi="Arial" w:cs="Arial"/>
                <w:sz w:val="20"/>
              </w:rPr>
              <w:t xml:space="preserve"> who do not adhere to their medication are more likely to have an unsuppressed viral load; this increases the risk of onward transmission to others.  </w:t>
            </w:r>
            <w:r w:rsidR="00A127B6" w:rsidRPr="005D6D15">
              <w:rPr>
                <w:rFonts w:ascii="Arial" w:hAnsi="Arial" w:cs="Arial"/>
                <w:sz w:val="20"/>
              </w:rPr>
              <w:t>30-50% of people will use the voluntary sector provision but the clinic setting provides the opportunity to enga</w:t>
            </w:r>
            <w:r w:rsidR="00B37A4C" w:rsidRPr="005D6D15">
              <w:rPr>
                <w:rFonts w:ascii="Arial" w:hAnsi="Arial" w:cs="Arial"/>
                <w:sz w:val="20"/>
              </w:rPr>
              <w:t>ge with virtually 100% of PLWH (no</w:t>
            </w:r>
            <w:r w:rsidR="00A127B6" w:rsidRPr="005D6D15">
              <w:rPr>
                <w:rFonts w:ascii="Arial" w:hAnsi="Arial" w:cs="Arial"/>
                <w:sz w:val="20"/>
              </w:rPr>
              <w:t>t including those lost to follow up). The provider will build on this opportunity in order to offer PLWH an integrated service / or access to other relevant services that support their ongoing care.</w:t>
            </w:r>
            <w:r w:rsidR="00A127B6" w:rsidRPr="005D6D15">
              <w:rPr>
                <w:rFonts w:ascii="Arial" w:hAnsi="Arial" w:cs="Arial"/>
                <w:color w:val="000000" w:themeColor="text1"/>
                <w:sz w:val="20"/>
              </w:rPr>
              <w:t xml:space="preserve"> By being able to support </w:t>
            </w:r>
            <w:r w:rsidR="00A602CE" w:rsidRPr="005D6D15">
              <w:rPr>
                <w:rFonts w:ascii="Arial" w:hAnsi="Arial" w:cs="Arial"/>
                <w:color w:val="000000" w:themeColor="text1"/>
                <w:sz w:val="20"/>
              </w:rPr>
              <w:t>PLWH</w:t>
            </w:r>
            <w:r w:rsidR="00A127B6" w:rsidRPr="005D6D15">
              <w:rPr>
                <w:rFonts w:ascii="Arial" w:hAnsi="Arial" w:cs="Arial"/>
                <w:color w:val="000000" w:themeColor="text1"/>
                <w:sz w:val="20"/>
              </w:rPr>
              <w:t xml:space="preserve"> in a timely manner the provision aims to reduce the need for escalation and be not only best from the </w:t>
            </w:r>
            <w:r w:rsidR="00A602CE" w:rsidRPr="005D6D15">
              <w:rPr>
                <w:rFonts w:ascii="Arial" w:hAnsi="Arial" w:cs="Arial"/>
                <w:color w:val="000000" w:themeColor="text1"/>
                <w:sz w:val="20"/>
              </w:rPr>
              <w:t>PLWH</w:t>
            </w:r>
            <w:r w:rsidR="00A127B6" w:rsidRPr="005D6D15">
              <w:rPr>
                <w:rFonts w:ascii="Arial" w:hAnsi="Arial" w:cs="Arial"/>
                <w:color w:val="000000" w:themeColor="text1"/>
                <w:sz w:val="20"/>
              </w:rPr>
              <w:t xml:space="preserve"> point of view</w:t>
            </w:r>
            <w:r w:rsidR="005D6D15">
              <w:rPr>
                <w:rFonts w:ascii="Arial" w:hAnsi="Arial" w:cs="Arial"/>
                <w:color w:val="000000" w:themeColor="text1"/>
                <w:sz w:val="20"/>
              </w:rPr>
              <w:t>, but</w:t>
            </w:r>
            <w:r w:rsidR="00A127B6" w:rsidRPr="005D6D15">
              <w:rPr>
                <w:rFonts w:ascii="Arial" w:hAnsi="Arial" w:cs="Arial"/>
                <w:color w:val="000000" w:themeColor="text1"/>
                <w:sz w:val="20"/>
              </w:rPr>
              <w:t xml:space="preserve"> more efficient in terms of service provision.</w:t>
            </w:r>
          </w:p>
          <w:p w14:paraId="65080454" w14:textId="77777777" w:rsidR="00B37A4C" w:rsidRPr="00590C1D" w:rsidRDefault="00B37A4C" w:rsidP="00B37A4C">
            <w:pPr>
              <w:pStyle w:val="ListParagraph"/>
              <w:spacing w:line="276" w:lineRule="auto"/>
              <w:ind w:left="360"/>
              <w:jc w:val="both"/>
              <w:rPr>
                <w:rFonts w:ascii="Arial" w:hAnsi="Arial" w:cs="Arial"/>
                <w:sz w:val="20"/>
              </w:rPr>
            </w:pPr>
          </w:p>
        </w:tc>
      </w:tr>
      <w:tr w:rsidR="00E17B74" w:rsidRPr="00590C1D" w14:paraId="295B3273" w14:textId="77777777" w:rsidTr="0051322C">
        <w:tc>
          <w:tcPr>
            <w:tcW w:w="9134" w:type="dxa"/>
            <w:tcBorders>
              <w:top w:val="single" w:sz="4" w:space="0" w:color="auto"/>
              <w:left w:val="single" w:sz="4" w:space="0" w:color="auto"/>
              <w:bottom w:val="single" w:sz="4" w:space="0" w:color="auto"/>
              <w:right w:val="single" w:sz="4" w:space="0" w:color="auto"/>
            </w:tcBorders>
            <w:hideMark/>
          </w:tcPr>
          <w:p w14:paraId="7484E53C" w14:textId="77777777" w:rsidR="00E17B74" w:rsidRPr="00B25EE4" w:rsidRDefault="00E17B74" w:rsidP="00BF3474">
            <w:pPr>
              <w:spacing w:after="0" w:line="276" w:lineRule="auto"/>
              <w:jc w:val="both"/>
              <w:rPr>
                <w:rFonts w:ascii="Arial" w:hAnsi="Arial" w:cs="Arial"/>
                <w:b/>
                <w:sz w:val="20"/>
              </w:rPr>
            </w:pPr>
            <w:r w:rsidRPr="00B25EE4">
              <w:rPr>
                <w:rFonts w:ascii="Arial" w:hAnsi="Arial" w:cs="Arial"/>
                <w:b/>
                <w:sz w:val="20"/>
              </w:rPr>
              <w:lastRenderedPageBreak/>
              <w:t>2.</w:t>
            </w:r>
            <w:r w:rsidRPr="00B25EE4">
              <w:rPr>
                <w:rFonts w:ascii="Arial" w:hAnsi="Arial" w:cs="Arial"/>
                <w:b/>
                <w:sz w:val="20"/>
              </w:rPr>
              <w:tab/>
              <w:t>Outcomes</w:t>
            </w:r>
          </w:p>
        </w:tc>
      </w:tr>
      <w:tr w:rsidR="00E17B74" w:rsidRPr="00590C1D" w14:paraId="7A59991B" w14:textId="77777777" w:rsidTr="0051322C">
        <w:tc>
          <w:tcPr>
            <w:tcW w:w="9134" w:type="dxa"/>
            <w:tcBorders>
              <w:top w:val="single" w:sz="4" w:space="0" w:color="auto"/>
              <w:left w:val="single" w:sz="4" w:space="0" w:color="auto"/>
              <w:bottom w:val="single" w:sz="4" w:space="0" w:color="auto"/>
              <w:right w:val="single" w:sz="4" w:space="0" w:color="auto"/>
            </w:tcBorders>
          </w:tcPr>
          <w:p w14:paraId="2AAB1ECD" w14:textId="2B35174C" w:rsidR="00E17B74" w:rsidRPr="00590C1D" w:rsidRDefault="00E17B74" w:rsidP="00BF3474">
            <w:pPr>
              <w:spacing w:after="0" w:line="276" w:lineRule="auto"/>
              <w:jc w:val="both"/>
              <w:rPr>
                <w:rFonts w:ascii="Arial" w:hAnsi="Arial" w:cs="Arial"/>
                <w:sz w:val="20"/>
              </w:rPr>
            </w:pPr>
          </w:p>
          <w:p w14:paraId="01C95AB8" w14:textId="77777777" w:rsidR="00E17B74" w:rsidRPr="00B25EE4" w:rsidRDefault="00E17B74" w:rsidP="00BF3474">
            <w:pPr>
              <w:spacing w:after="0" w:line="276" w:lineRule="auto"/>
              <w:jc w:val="both"/>
              <w:rPr>
                <w:rFonts w:ascii="Arial" w:hAnsi="Arial" w:cs="Arial"/>
                <w:b/>
                <w:sz w:val="20"/>
              </w:rPr>
            </w:pPr>
            <w:r w:rsidRPr="00B25EE4">
              <w:rPr>
                <w:rFonts w:ascii="Arial" w:hAnsi="Arial" w:cs="Arial"/>
                <w:b/>
                <w:sz w:val="20"/>
              </w:rPr>
              <w:t>2.1</w:t>
            </w:r>
            <w:r w:rsidRPr="00B25EE4">
              <w:rPr>
                <w:rFonts w:ascii="Arial" w:hAnsi="Arial" w:cs="Arial"/>
                <w:b/>
                <w:sz w:val="20"/>
              </w:rPr>
              <w:tab/>
            </w:r>
            <w:r w:rsidRPr="00B25EE4">
              <w:rPr>
                <w:rFonts w:ascii="Arial" w:hAnsi="Arial" w:cs="Arial"/>
                <w:b/>
                <w:sz w:val="20"/>
                <w:u w:val="single"/>
              </w:rPr>
              <w:t>NHS Outcomes Framework Domains &amp; Indicators</w:t>
            </w:r>
          </w:p>
          <w:p w14:paraId="24A9F9D2" w14:textId="042F2CB1" w:rsidR="00E17B74" w:rsidRDefault="0084684C" w:rsidP="00BF3474">
            <w:pPr>
              <w:spacing w:after="0" w:line="276" w:lineRule="auto"/>
              <w:jc w:val="both"/>
              <w:rPr>
                <w:rFonts w:ascii="Arial" w:hAnsi="Arial" w:cs="Arial"/>
                <w:sz w:val="20"/>
              </w:rPr>
            </w:pPr>
            <w:r w:rsidRPr="0084684C">
              <w:rPr>
                <w:rFonts w:ascii="Arial" w:hAnsi="Arial" w:cs="Arial"/>
                <w:sz w:val="20"/>
              </w:rPr>
              <w:t>The NHS Outcomes Framework (NHS OF) is a set of indicators developed by the Department of Health and Social Care to monitor the health outcomes of adults and children in England. </w:t>
            </w:r>
          </w:p>
          <w:p w14:paraId="3DF5477B" w14:textId="2ECB78E8" w:rsidR="0084684C" w:rsidRDefault="0084684C" w:rsidP="00BF3474">
            <w:pPr>
              <w:spacing w:after="0" w:line="276" w:lineRule="auto"/>
              <w:jc w:val="both"/>
              <w:rPr>
                <w:rFonts w:ascii="Arial" w:hAnsi="Arial" w:cs="Arial"/>
                <w:sz w:val="20"/>
              </w:rPr>
            </w:pPr>
            <w:r>
              <w:rPr>
                <w:rFonts w:ascii="Arial" w:hAnsi="Arial" w:cs="Arial"/>
                <w:sz w:val="20"/>
              </w:rPr>
              <w:t>These domains are ones that relate to the desired outcomes of the service.</w:t>
            </w:r>
          </w:p>
          <w:p w14:paraId="4B482EB8" w14:textId="77777777" w:rsidR="0084684C" w:rsidRPr="00590C1D" w:rsidRDefault="0084684C" w:rsidP="00BF3474">
            <w:pPr>
              <w:spacing w:after="0" w:line="276" w:lineRule="auto"/>
              <w:jc w:val="both"/>
              <w:rPr>
                <w:rFonts w:ascii="Arial" w:hAnsi="Arial" w:cs="Arial"/>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tblGrid>
            <w:tr w:rsidR="00F6437B" w:rsidRPr="00590C1D" w14:paraId="207DE18E" w14:textId="77777777">
              <w:trPr>
                <w:tblHeader/>
              </w:trPr>
              <w:tc>
                <w:tcPr>
                  <w:tcW w:w="1276" w:type="dxa"/>
                  <w:tcBorders>
                    <w:top w:val="single" w:sz="4" w:space="0" w:color="auto"/>
                    <w:left w:val="single" w:sz="4" w:space="0" w:color="auto"/>
                    <w:bottom w:val="single" w:sz="4" w:space="0" w:color="auto"/>
                    <w:right w:val="single" w:sz="4" w:space="0" w:color="auto"/>
                  </w:tcBorders>
                  <w:hideMark/>
                </w:tcPr>
                <w:p w14:paraId="27E1B0E1"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Domain 1</w:t>
                  </w:r>
                </w:p>
              </w:tc>
              <w:tc>
                <w:tcPr>
                  <w:tcW w:w="5528" w:type="dxa"/>
                  <w:tcBorders>
                    <w:top w:val="single" w:sz="4" w:space="0" w:color="auto"/>
                    <w:left w:val="single" w:sz="4" w:space="0" w:color="auto"/>
                    <w:bottom w:val="single" w:sz="4" w:space="0" w:color="auto"/>
                    <w:right w:val="single" w:sz="4" w:space="0" w:color="auto"/>
                  </w:tcBorders>
                  <w:hideMark/>
                </w:tcPr>
                <w:p w14:paraId="184B6C13"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Preventing people from dying prematurely</w:t>
                  </w:r>
                </w:p>
              </w:tc>
            </w:tr>
            <w:tr w:rsidR="00F6437B" w:rsidRPr="00590C1D" w14:paraId="454A31A0" w14:textId="77777777">
              <w:tc>
                <w:tcPr>
                  <w:tcW w:w="1276" w:type="dxa"/>
                  <w:tcBorders>
                    <w:top w:val="single" w:sz="4" w:space="0" w:color="auto"/>
                    <w:left w:val="single" w:sz="4" w:space="0" w:color="auto"/>
                    <w:bottom w:val="single" w:sz="4" w:space="0" w:color="auto"/>
                    <w:right w:val="single" w:sz="4" w:space="0" w:color="auto"/>
                  </w:tcBorders>
                  <w:hideMark/>
                </w:tcPr>
                <w:p w14:paraId="1842D776"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Domain 2</w:t>
                  </w:r>
                </w:p>
              </w:tc>
              <w:tc>
                <w:tcPr>
                  <w:tcW w:w="5528" w:type="dxa"/>
                  <w:tcBorders>
                    <w:top w:val="single" w:sz="4" w:space="0" w:color="auto"/>
                    <w:left w:val="single" w:sz="4" w:space="0" w:color="auto"/>
                    <w:bottom w:val="single" w:sz="4" w:space="0" w:color="auto"/>
                    <w:right w:val="single" w:sz="4" w:space="0" w:color="auto"/>
                  </w:tcBorders>
                  <w:hideMark/>
                </w:tcPr>
                <w:p w14:paraId="5750794C"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Enhancing quality of life for people with long-term conditions</w:t>
                  </w:r>
                </w:p>
              </w:tc>
            </w:tr>
            <w:tr w:rsidR="00F6437B" w:rsidRPr="00590C1D" w14:paraId="7C8B9D9D" w14:textId="77777777">
              <w:tc>
                <w:tcPr>
                  <w:tcW w:w="1276" w:type="dxa"/>
                  <w:tcBorders>
                    <w:top w:val="single" w:sz="4" w:space="0" w:color="auto"/>
                    <w:left w:val="single" w:sz="4" w:space="0" w:color="auto"/>
                    <w:bottom w:val="single" w:sz="4" w:space="0" w:color="auto"/>
                    <w:right w:val="single" w:sz="4" w:space="0" w:color="auto"/>
                  </w:tcBorders>
                  <w:hideMark/>
                </w:tcPr>
                <w:p w14:paraId="4A5E98DF"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Domain 3</w:t>
                  </w:r>
                </w:p>
              </w:tc>
              <w:tc>
                <w:tcPr>
                  <w:tcW w:w="5528" w:type="dxa"/>
                  <w:tcBorders>
                    <w:top w:val="single" w:sz="4" w:space="0" w:color="auto"/>
                    <w:left w:val="single" w:sz="4" w:space="0" w:color="auto"/>
                    <w:bottom w:val="single" w:sz="4" w:space="0" w:color="auto"/>
                    <w:right w:val="single" w:sz="4" w:space="0" w:color="auto"/>
                  </w:tcBorders>
                  <w:hideMark/>
                </w:tcPr>
                <w:p w14:paraId="2A1B835F"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Helping people to recover from episodes of ill-health or following injury</w:t>
                  </w:r>
                </w:p>
              </w:tc>
            </w:tr>
            <w:tr w:rsidR="00F6437B" w:rsidRPr="00590C1D" w14:paraId="48EA23C7" w14:textId="77777777">
              <w:tc>
                <w:tcPr>
                  <w:tcW w:w="1276" w:type="dxa"/>
                  <w:tcBorders>
                    <w:top w:val="single" w:sz="4" w:space="0" w:color="auto"/>
                    <w:left w:val="single" w:sz="4" w:space="0" w:color="auto"/>
                    <w:bottom w:val="single" w:sz="4" w:space="0" w:color="auto"/>
                    <w:right w:val="single" w:sz="4" w:space="0" w:color="auto"/>
                  </w:tcBorders>
                  <w:hideMark/>
                </w:tcPr>
                <w:p w14:paraId="132A8287"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Domain 4</w:t>
                  </w:r>
                </w:p>
              </w:tc>
              <w:tc>
                <w:tcPr>
                  <w:tcW w:w="5528" w:type="dxa"/>
                  <w:tcBorders>
                    <w:top w:val="single" w:sz="4" w:space="0" w:color="auto"/>
                    <w:left w:val="single" w:sz="4" w:space="0" w:color="auto"/>
                    <w:bottom w:val="single" w:sz="4" w:space="0" w:color="auto"/>
                    <w:right w:val="single" w:sz="4" w:space="0" w:color="auto"/>
                  </w:tcBorders>
                  <w:hideMark/>
                </w:tcPr>
                <w:p w14:paraId="60DE3D7F"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Ensuring people have a positive experience of care</w:t>
                  </w:r>
                </w:p>
              </w:tc>
            </w:tr>
            <w:tr w:rsidR="00F6437B" w:rsidRPr="00590C1D" w14:paraId="230C759A" w14:textId="77777777">
              <w:tc>
                <w:tcPr>
                  <w:tcW w:w="1276" w:type="dxa"/>
                  <w:tcBorders>
                    <w:top w:val="single" w:sz="4" w:space="0" w:color="auto"/>
                    <w:left w:val="single" w:sz="4" w:space="0" w:color="auto"/>
                    <w:bottom w:val="single" w:sz="4" w:space="0" w:color="auto"/>
                    <w:right w:val="single" w:sz="4" w:space="0" w:color="auto"/>
                  </w:tcBorders>
                  <w:hideMark/>
                </w:tcPr>
                <w:p w14:paraId="596B5FAF"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Domain 5</w:t>
                  </w:r>
                </w:p>
              </w:tc>
              <w:tc>
                <w:tcPr>
                  <w:tcW w:w="5528" w:type="dxa"/>
                  <w:tcBorders>
                    <w:top w:val="single" w:sz="4" w:space="0" w:color="auto"/>
                    <w:left w:val="single" w:sz="4" w:space="0" w:color="auto"/>
                    <w:bottom w:val="single" w:sz="4" w:space="0" w:color="auto"/>
                    <w:right w:val="single" w:sz="4" w:space="0" w:color="auto"/>
                  </w:tcBorders>
                  <w:hideMark/>
                </w:tcPr>
                <w:p w14:paraId="0742A6FA" w14:textId="77777777" w:rsidR="00F6437B" w:rsidRPr="00590C1D" w:rsidRDefault="00F6437B" w:rsidP="00BF3474">
                  <w:pPr>
                    <w:spacing w:line="276" w:lineRule="auto"/>
                    <w:jc w:val="both"/>
                    <w:rPr>
                      <w:rFonts w:ascii="Arial" w:hAnsi="Arial" w:cs="Arial"/>
                      <w:sz w:val="20"/>
                      <w:lang w:eastAsia="en-GB"/>
                    </w:rPr>
                  </w:pPr>
                  <w:r w:rsidRPr="00590C1D">
                    <w:rPr>
                      <w:rFonts w:ascii="Arial" w:hAnsi="Arial" w:cs="Arial"/>
                      <w:sz w:val="20"/>
                      <w:lang w:eastAsia="en-GB"/>
                    </w:rPr>
                    <w:t>Treating and caring for people in safe environment and protecting them from avoidable harm</w:t>
                  </w:r>
                </w:p>
              </w:tc>
            </w:tr>
          </w:tbl>
          <w:p w14:paraId="300851F0" w14:textId="77777777" w:rsidR="00E17B74" w:rsidRPr="00590C1D" w:rsidRDefault="00E17B74" w:rsidP="00BF3474">
            <w:pPr>
              <w:spacing w:after="0" w:line="276" w:lineRule="auto"/>
              <w:jc w:val="both"/>
              <w:rPr>
                <w:rFonts w:ascii="Arial" w:hAnsi="Arial" w:cs="Arial"/>
                <w:sz w:val="20"/>
              </w:rPr>
            </w:pPr>
          </w:p>
          <w:p w14:paraId="4A3C387B" w14:textId="77777777" w:rsidR="00E17B74" w:rsidRDefault="00E17B74" w:rsidP="00BF3474">
            <w:pPr>
              <w:spacing w:after="0" w:line="276" w:lineRule="auto"/>
              <w:jc w:val="both"/>
              <w:rPr>
                <w:rFonts w:ascii="Arial" w:hAnsi="Arial" w:cs="Arial"/>
                <w:b/>
                <w:sz w:val="20"/>
              </w:rPr>
            </w:pPr>
            <w:r w:rsidRPr="00B25EE4">
              <w:rPr>
                <w:rFonts w:ascii="Arial" w:hAnsi="Arial" w:cs="Arial"/>
                <w:b/>
                <w:sz w:val="20"/>
              </w:rPr>
              <w:t>2.2</w:t>
            </w:r>
            <w:r w:rsidRPr="00B25EE4">
              <w:rPr>
                <w:rFonts w:ascii="Arial" w:hAnsi="Arial" w:cs="Arial"/>
                <w:b/>
                <w:sz w:val="20"/>
              </w:rPr>
              <w:tab/>
              <w:t>Local defined outcomes</w:t>
            </w:r>
          </w:p>
          <w:p w14:paraId="4EEA1BE5" w14:textId="51843572" w:rsidR="0084684C" w:rsidRPr="0084684C" w:rsidRDefault="0084684C" w:rsidP="00BF3474">
            <w:pPr>
              <w:spacing w:after="0" w:line="276" w:lineRule="auto"/>
              <w:jc w:val="both"/>
              <w:rPr>
                <w:rFonts w:ascii="Arial" w:hAnsi="Arial" w:cs="Arial"/>
                <w:sz w:val="20"/>
              </w:rPr>
            </w:pPr>
            <w:r w:rsidRPr="0084684C">
              <w:rPr>
                <w:rFonts w:ascii="Arial" w:hAnsi="Arial" w:cs="Arial"/>
                <w:sz w:val="20"/>
              </w:rPr>
              <w:t>Outcomes that relate to the impact of this service provision</w:t>
            </w:r>
            <w:r>
              <w:rPr>
                <w:rFonts w:ascii="Arial" w:hAnsi="Arial" w:cs="Arial"/>
                <w:sz w:val="20"/>
              </w:rPr>
              <w:t>, from which the key performance indicators are derived.</w:t>
            </w:r>
          </w:p>
          <w:p w14:paraId="034FADCA" w14:textId="77777777" w:rsidR="00F6437B" w:rsidRPr="00590C1D" w:rsidRDefault="00F6437B" w:rsidP="008E139F">
            <w:pPr>
              <w:pStyle w:val="ListParagraph"/>
              <w:numPr>
                <w:ilvl w:val="0"/>
                <w:numId w:val="8"/>
              </w:numPr>
              <w:spacing w:after="200" w:line="276" w:lineRule="auto"/>
              <w:contextualSpacing/>
              <w:jc w:val="both"/>
              <w:rPr>
                <w:rFonts w:ascii="Arial" w:hAnsi="Arial" w:cs="Arial"/>
                <w:sz w:val="20"/>
                <w:szCs w:val="20"/>
              </w:rPr>
            </w:pPr>
            <w:r w:rsidRPr="00590C1D">
              <w:rPr>
                <w:rFonts w:ascii="Arial" w:hAnsi="Arial" w:cs="Arial"/>
                <w:sz w:val="20"/>
                <w:szCs w:val="20"/>
              </w:rPr>
              <w:t xml:space="preserve">Reduce the number of </w:t>
            </w:r>
            <w:r w:rsidR="00A602CE" w:rsidRPr="00590C1D">
              <w:rPr>
                <w:rFonts w:ascii="Arial" w:hAnsi="Arial" w:cs="Arial"/>
                <w:sz w:val="20"/>
                <w:szCs w:val="20"/>
              </w:rPr>
              <w:t>PLWH</w:t>
            </w:r>
            <w:r w:rsidRPr="00590C1D">
              <w:rPr>
                <w:rFonts w:ascii="Arial" w:hAnsi="Arial" w:cs="Arial"/>
                <w:sz w:val="20"/>
                <w:szCs w:val="20"/>
              </w:rPr>
              <w:t xml:space="preserve"> who are dis-engaged / at-risk of disengagement from HIV treatment services</w:t>
            </w:r>
          </w:p>
          <w:p w14:paraId="22CACF77" w14:textId="77777777" w:rsidR="00E17B74" w:rsidRPr="00590C1D" w:rsidRDefault="00F6437B" w:rsidP="008E139F">
            <w:pPr>
              <w:pStyle w:val="ListParagraph"/>
              <w:numPr>
                <w:ilvl w:val="0"/>
                <w:numId w:val="8"/>
              </w:numPr>
              <w:spacing w:after="200" w:line="276" w:lineRule="auto"/>
              <w:contextualSpacing/>
              <w:jc w:val="both"/>
              <w:rPr>
                <w:rFonts w:ascii="Arial" w:hAnsi="Arial" w:cs="Arial"/>
                <w:sz w:val="20"/>
                <w:szCs w:val="20"/>
              </w:rPr>
            </w:pPr>
            <w:r w:rsidRPr="00590C1D">
              <w:rPr>
                <w:rFonts w:ascii="Arial" w:hAnsi="Arial" w:cs="Arial"/>
                <w:sz w:val="20"/>
                <w:szCs w:val="20"/>
              </w:rPr>
              <w:t xml:space="preserve">Reduce the number of </w:t>
            </w:r>
            <w:r w:rsidR="00A602CE" w:rsidRPr="00590C1D">
              <w:rPr>
                <w:rFonts w:ascii="Arial" w:hAnsi="Arial" w:cs="Arial"/>
                <w:sz w:val="20"/>
                <w:szCs w:val="20"/>
              </w:rPr>
              <w:t>PLWH</w:t>
            </w:r>
            <w:r w:rsidRPr="00590C1D">
              <w:rPr>
                <w:rFonts w:ascii="Arial" w:hAnsi="Arial" w:cs="Arial"/>
                <w:sz w:val="20"/>
                <w:szCs w:val="20"/>
              </w:rPr>
              <w:t xml:space="preserve"> who are not adhering to their HIV medications </w:t>
            </w:r>
          </w:p>
          <w:p w14:paraId="5985BABC" w14:textId="77777777" w:rsidR="00E17B74" w:rsidRPr="00590C1D" w:rsidRDefault="00E17B74" w:rsidP="00BF3474">
            <w:pPr>
              <w:spacing w:after="0" w:line="276" w:lineRule="auto"/>
              <w:jc w:val="both"/>
              <w:rPr>
                <w:rFonts w:ascii="Arial" w:hAnsi="Arial" w:cs="Arial"/>
                <w:sz w:val="20"/>
              </w:rPr>
            </w:pPr>
          </w:p>
        </w:tc>
      </w:tr>
      <w:tr w:rsidR="00E17B74" w:rsidRPr="00590C1D" w14:paraId="562F3802" w14:textId="77777777" w:rsidTr="0051322C">
        <w:tc>
          <w:tcPr>
            <w:tcW w:w="9134" w:type="dxa"/>
            <w:tcBorders>
              <w:top w:val="single" w:sz="4" w:space="0" w:color="auto"/>
              <w:left w:val="single" w:sz="4" w:space="0" w:color="auto"/>
              <w:bottom w:val="single" w:sz="4" w:space="0" w:color="auto"/>
              <w:right w:val="single" w:sz="4" w:space="0" w:color="auto"/>
            </w:tcBorders>
            <w:hideMark/>
          </w:tcPr>
          <w:p w14:paraId="5A53A6B4" w14:textId="77777777" w:rsidR="00E17B74" w:rsidRPr="00B25EE4" w:rsidRDefault="00E17B74" w:rsidP="00BF3474">
            <w:pPr>
              <w:spacing w:after="0" w:line="276" w:lineRule="auto"/>
              <w:jc w:val="both"/>
              <w:rPr>
                <w:rFonts w:ascii="Arial" w:hAnsi="Arial" w:cs="Arial"/>
                <w:b/>
                <w:sz w:val="20"/>
              </w:rPr>
            </w:pPr>
            <w:r w:rsidRPr="00B25EE4">
              <w:rPr>
                <w:rFonts w:ascii="Arial" w:hAnsi="Arial" w:cs="Arial"/>
                <w:b/>
                <w:sz w:val="20"/>
              </w:rPr>
              <w:t>3.</w:t>
            </w:r>
            <w:r w:rsidRPr="00B25EE4">
              <w:rPr>
                <w:rFonts w:ascii="Arial" w:hAnsi="Arial" w:cs="Arial"/>
                <w:b/>
                <w:sz w:val="20"/>
              </w:rPr>
              <w:tab/>
              <w:t>Scope</w:t>
            </w:r>
          </w:p>
        </w:tc>
      </w:tr>
      <w:tr w:rsidR="00E17B74" w:rsidRPr="00590C1D" w14:paraId="64696307" w14:textId="77777777" w:rsidTr="0051322C">
        <w:tc>
          <w:tcPr>
            <w:tcW w:w="9134" w:type="dxa"/>
            <w:tcBorders>
              <w:top w:val="single" w:sz="4" w:space="0" w:color="auto"/>
              <w:left w:val="single" w:sz="4" w:space="0" w:color="auto"/>
              <w:bottom w:val="single" w:sz="4" w:space="0" w:color="auto"/>
              <w:right w:val="single" w:sz="4" w:space="0" w:color="auto"/>
            </w:tcBorders>
          </w:tcPr>
          <w:p w14:paraId="6C847ECA" w14:textId="77777777" w:rsidR="00E17B74" w:rsidRPr="00590C1D" w:rsidRDefault="00E17B74" w:rsidP="00BF3474">
            <w:pPr>
              <w:spacing w:after="0" w:line="276" w:lineRule="auto"/>
              <w:jc w:val="both"/>
              <w:rPr>
                <w:rFonts w:ascii="Arial" w:hAnsi="Arial" w:cs="Arial"/>
                <w:sz w:val="20"/>
              </w:rPr>
            </w:pPr>
          </w:p>
          <w:p w14:paraId="3200F1F6" w14:textId="77777777" w:rsidR="00347CC4" w:rsidRPr="00F12B0C" w:rsidRDefault="00E17B74" w:rsidP="00F12B0C">
            <w:pPr>
              <w:pStyle w:val="ListParagraph"/>
              <w:numPr>
                <w:ilvl w:val="1"/>
                <w:numId w:val="45"/>
              </w:numPr>
              <w:spacing w:line="276" w:lineRule="auto"/>
              <w:jc w:val="both"/>
              <w:rPr>
                <w:rFonts w:ascii="Arial" w:hAnsi="Arial" w:cs="Arial"/>
                <w:b/>
                <w:sz w:val="20"/>
              </w:rPr>
            </w:pPr>
            <w:r w:rsidRPr="00F12B0C">
              <w:rPr>
                <w:rFonts w:ascii="Arial" w:hAnsi="Arial" w:cs="Arial"/>
                <w:b/>
                <w:sz w:val="20"/>
              </w:rPr>
              <w:lastRenderedPageBreak/>
              <w:t>Aims and objectives of service</w:t>
            </w:r>
          </w:p>
          <w:p w14:paraId="694F3777" w14:textId="77777777" w:rsidR="005D6D15" w:rsidRPr="005D6D15" w:rsidRDefault="00B25EE4" w:rsidP="00F12B0C">
            <w:pPr>
              <w:pStyle w:val="ListParagraph"/>
              <w:numPr>
                <w:ilvl w:val="0"/>
                <w:numId w:val="44"/>
              </w:numPr>
              <w:spacing w:line="276" w:lineRule="auto"/>
              <w:jc w:val="both"/>
              <w:rPr>
                <w:rFonts w:ascii="Arial" w:hAnsi="Arial" w:cs="Arial"/>
                <w:b/>
                <w:sz w:val="20"/>
              </w:rPr>
            </w:pPr>
            <w:r w:rsidRPr="00F12B0C">
              <w:rPr>
                <w:rFonts w:ascii="Arial" w:hAnsi="Arial" w:cs="Arial"/>
                <w:sz w:val="20"/>
              </w:rPr>
              <w:t>To</w:t>
            </w:r>
            <w:r w:rsidR="00F6437B" w:rsidRPr="00F12B0C">
              <w:rPr>
                <w:rFonts w:ascii="Arial" w:hAnsi="Arial" w:cs="Arial"/>
                <w:sz w:val="20"/>
              </w:rPr>
              <w:t xml:space="preserve"> provide complex social care co-ordination for </w:t>
            </w:r>
            <w:r w:rsidR="00F03F74" w:rsidRPr="00F12B0C">
              <w:rPr>
                <w:rFonts w:ascii="Arial" w:hAnsi="Arial" w:cs="Arial"/>
                <w:sz w:val="20"/>
              </w:rPr>
              <w:t xml:space="preserve">HIV positive individuals </w:t>
            </w:r>
            <w:r w:rsidR="00F6437B" w:rsidRPr="00F12B0C">
              <w:rPr>
                <w:rFonts w:ascii="Arial" w:hAnsi="Arial" w:cs="Arial"/>
                <w:sz w:val="20"/>
              </w:rPr>
              <w:t xml:space="preserve">living in Greater Manchester, </w:t>
            </w:r>
            <w:r w:rsidR="00F03F74" w:rsidRPr="00F12B0C">
              <w:rPr>
                <w:rFonts w:ascii="Arial" w:hAnsi="Arial" w:cs="Arial"/>
                <w:sz w:val="20"/>
              </w:rPr>
              <w:t>who are vulnerable due to their complex psychosocial needs</w:t>
            </w:r>
            <w:r w:rsidR="005D6D15">
              <w:rPr>
                <w:rFonts w:ascii="Arial" w:hAnsi="Arial" w:cs="Arial"/>
                <w:sz w:val="20"/>
              </w:rPr>
              <w:t>. The service aims to</w:t>
            </w:r>
            <w:r w:rsidR="00F03F74" w:rsidRPr="00F12B0C">
              <w:rPr>
                <w:rFonts w:ascii="Arial" w:hAnsi="Arial" w:cs="Arial"/>
                <w:sz w:val="20"/>
              </w:rPr>
              <w:t xml:space="preserve"> reduce disenga</w:t>
            </w:r>
            <w:r w:rsidR="00F6437B" w:rsidRPr="00F12B0C">
              <w:rPr>
                <w:rFonts w:ascii="Arial" w:hAnsi="Arial" w:cs="Arial"/>
                <w:sz w:val="20"/>
              </w:rPr>
              <w:t xml:space="preserve">gement with specialist services, and </w:t>
            </w:r>
            <w:r w:rsidR="00C35093" w:rsidRPr="00F12B0C">
              <w:rPr>
                <w:rFonts w:ascii="Arial" w:hAnsi="Arial" w:cs="Arial"/>
                <w:sz w:val="20"/>
              </w:rPr>
              <w:t>therefore</w:t>
            </w:r>
            <w:r w:rsidR="00F6437B" w:rsidRPr="00F12B0C">
              <w:rPr>
                <w:rFonts w:ascii="Arial" w:hAnsi="Arial" w:cs="Arial"/>
                <w:sz w:val="20"/>
              </w:rPr>
              <w:t xml:space="preserve"> </w:t>
            </w:r>
            <w:r w:rsidR="00C35093" w:rsidRPr="00F12B0C">
              <w:rPr>
                <w:rFonts w:ascii="Arial" w:hAnsi="Arial" w:cs="Arial"/>
                <w:sz w:val="20"/>
              </w:rPr>
              <w:t>reduce the impact of</w:t>
            </w:r>
            <w:r w:rsidR="00F6437B" w:rsidRPr="00F12B0C">
              <w:rPr>
                <w:rFonts w:ascii="Arial" w:hAnsi="Arial" w:cs="Arial"/>
                <w:sz w:val="20"/>
              </w:rPr>
              <w:t xml:space="preserve"> </w:t>
            </w:r>
            <w:r w:rsidR="00C35093" w:rsidRPr="00F12B0C">
              <w:rPr>
                <w:rFonts w:ascii="Arial" w:hAnsi="Arial" w:cs="Arial"/>
                <w:sz w:val="20"/>
              </w:rPr>
              <w:t>deteriorating physical and mental wellbeing that holds a</w:t>
            </w:r>
            <w:r w:rsidR="00F03F74" w:rsidRPr="00F12B0C">
              <w:rPr>
                <w:rFonts w:ascii="Arial" w:hAnsi="Arial" w:cs="Arial"/>
                <w:sz w:val="20"/>
              </w:rPr>
              <w:t xml:space="preserve"> risk of increase in v</w:t>
            </w:r>
            <w:r w:rsidR="009B4549" w:rsidRPr="00F12B0C">
              <w:rPr>
                <w:rFonts w:ascii="Arial" w:hAnsi="Arial" w:cs="Arial"/>
                <w:sz w:val="20"/>
              </w:rPr>
              <w:t xml:space="preserve">iral load, onward transmission </w:t>
            </w:r>
            <w:r w:rsidR="00D053B6" w:rsidRPr="00F12B0C">
              <w:rPr>
                <w:rFonts w:ascii="Arial" w:hAnsi="Arial" w:cs="Arial"/>
                <w:sz w:val="20"/>
              </w:rPr>
              <w:t>and further HIV-</w:t>
            </w:r>
            <w:r w:rsidR="00F03F74" w:rsidRPr="00F12B0C">
              <w:rPr>
                <w:rFonts w:ascii="Arial" w:hAnsi="Arial" w:cs="Arial"/>
                <w:sz w:val="20"/>
              </w:rPr>
              <w:t>related health issues</w:t>
            </w:r>
            <w:r w:rsidR="00F6437B" w:rsidRPr="00F12B0C">
              <w:rPr>
                <w:rFonts w:ascii="Arial" w:hAnsi="Arial" w:cs="Arial"/>
                <w:sz w:val="20"/>
              </w:rPr>
              <w:t>.</w:t>
            </w:r>
            <w:r w:rsidR="009A777A" w:rsidRPr="00F12B0C">
              <w:rPr>
                <w:rFonts w:ascii="Arial" w:hAnsi="Arial" w:cs="Arial"/>
                <w:sz w:val="20"/>
              </w:rPr>
              <w:t xml:space="preserve"> </w:t>
            </w:r>
          </w:p>
          <w:p w14:paraId="1F0FCCEA" w14:textId="77777777" w:rsidR="005D6D15" w:rsidRPr="005D6D15" w:rsidRDefault="009A777A" w:rsidP="00F12B0C">
            <w:pPr>
              <w:pStyle w:val="ListParagraph"/>
              <w:numPr>
                <w:ilvl w:val="0"/>
                <w:numId w:val="44"/>
              </w:numPr>
              <w:spacing w:line="276" w:lineRule="auto"/>
              <w:jc w:val="both"/>
              <w:rPr>
                <w:rFonts w:ascii="Arial" w:hAnsi="Arial" w:cs="Arial"/>
                <w:b/>
                <w:sz w:val="20"/>
              </w:rPr>
            </w:pPr>
            <w:r w:rsidRPr="00F12B0C">
              <w:rPr>
                <w:rFonts w:ascii="Arial" w:hAnsi="Arial" w:cs="Arial"/>
                <w:sz w:val="20"/>
              </w:rPr>
              <w:t>The overall outcomes will be achieved by Complex Social Care Co-ordination</w:t>
            </w:r>
            <w:r w:rsidR="005D6D15">
              <w:rPr>
                <w:rFonts w:ascii="Arial" w:hAnsi="Arial" w:cs="Arial"/>
                <w:sz w:val="20"/>
              </w:rPr>
              <w:t xml:space="preserve"> being</w:t>
            </w:r>
            <w:r w:rsidRPr="00F12B0C">
              <w:rPr>
                <w:rFonts w:ascii="Arial" w:hAnsi="Arial" w:cs="Arial"/>
                <w:sz w:val="20"/>
              </w:rPr>
              <w:t xml:space="preserve"> integrated into clinical </w:t>
            </w:r>
            <w:r w:rsidR="005D6D15">
              <w:rPr>
                <w:rFonts w:ascii="Arial" w:hAnsi="Arial" w:cs="Arial"/>
                <w:sz w:val="20"/>
              </w:rPr>
              <w:t>Multi-Disciplinary Teams</w:t>
            </w:r>
            <w:r w:rsidRPr="00F12B0C">
              <w:rPr>
                <w:rFonts w:ascii="Arial" w:hAnsi="Arial" w:cs="Arial"/>
                <w:sz w:val="20"/>
              </w:rPr>
              <w:t>; establishing an intensive support se</w:t>
            </w:r>
            <w:r w:rsidR="00A602CE" w:rsidRPr="00F12B0C">
              <w:rPr>
                <w:rFonts w:ascii="Arial" w:hAnsi="Arial" w:cs="Arial"/>
                <w:sz w:val="20"/>
              </w:rPr>
              <w:t>rvice for selected PLWH</w:t>
            </w:r>
            <w:r w:rsidR="005D6D15">
              <w:rPr>
                <w:rFonts w:ascii="Arial" w:hAnsi="Arial" w:cs="Arial"/>
                <w:sz w:val="20"/>
              </w:rPr>
              <w:t xml:space="preserve"> who are at risk of disengagement or with additional/complex needs</w:t>
            </w:r>
            <w:r w:rsidRPr="00F12B0C">
              <w:rPr>
                <w:rFonts w:ascii="Arial" w:hAnsi="Arial" w:cs="Arial"/>
                <w:sz w:val="20"/>
              </w:rPr>
              <w:t xml:space="preserve">. </w:t>
            </w:r>
          </w:p>
          <w:p w14:paraId="3C34EA13" w14:textId="77777777" w:rsidR="00347CC4" w:rsidRPr="00F12B0C" w:rsidRDefault="009A777A" w:rsidP="00F12B0C">
            <w:pPr>
              <w:pStyle w:val="ListParagraph"/>
              <w:numPr>
                <w:ilvl w:val="0"/>
                <w:numId w:val="44"/>
              </w:numPr>
              <w:spacing w:line="276" w:lineRule="auto"/>
              <w:jc w:val="both"/>
              <w:rPr>
                <w:rFonts w:ascii="Arial" w:hAnsi="Arial" w:cs="Arial"/>
                <w:b/>
                <w:sz w:val="20"/>
              </w:rPr>
            </w:pPr>
            <w:r w:rsidRPr="00F12B0C">
              <w:rPr>
                <w:rFonts w:ascii="Arial" w:hAnsi="Arial" w:cs="Arial"/>
                <w:sz w:val="20"/>
              </w:rPr>
              <w:t>This service will support HIV treatment centres to co</w:t>
            </w:r>
            <w:r w:rsidR="00A602CE" w:rsidRPr="00F12B0C">
              <w:rPr>
                <w:rFonts w:ascii="Arial" w:hAnsi="Arial" w:cs="Arial"/>
                <w:sz w:val="20"/>
              </w:rPr>
              <w:t>-</w:t>
            </w:r>
            <w:r w:rsidRPr="00F12B0C">
              <w:rPr>
                <w:rFonts w:ascii="Arial" w:hAnsi="Arial" w:cs="Arial"/>
                <w:sz w:val="20"/>
              </w:rPr>
              <w:t xml:space="preserve">ordinate care and to work with </w:t>
            </w:r>
            <w:r w:rsidR="00A602CE" w:rsidRPr="00F12B0C">
              <w:rPr>
                <w:rFonts w:ascii="Arial" w:hAnsi="Arial" w:cs="Arial"/>
                <w:sz w:val="20"/>
              </w:rPr>
              <w:t>the service user</w:t>
            </w:r>
            <w:r w:rsidRPr="00F12B0C">
              <w:rPr>
                <w:rFonts w:ascii="Arial" w:hAnsi="Arial" w:cs="Arial"/>
                <w:sz w:val="20"/>
              </w:rPr>
              <w:t xml:space="preserve"> to address the barriers that can prevent them from adhering to their treatment plan</w:t>
            </w:r>
          </w:p>
          <w:p w14:paraId="5504B62A" w14:textId="77777777" w:rsidR="00780994" w:rsidRPr="00F12B0C" w:rsidRDefault="00780994" w:rsidP="00F12B0C">
            <w:pPr>
              <w:pStyle w:val="ListParagraph"/>
              <w:numPr>
                <w:ilvl w:val="0"/>
                <w:numId w:val="44"/>
              </w:numPr>
              <w:spacing w:line="276" w:lineRule="auto"/>
              <w:jc w:val="both"/>
              <w:rPr>
                <w:rFonts w:ascii="Arial" w:hAnsi="Arial" w:cs="Arial"/>
                <w:b/>
                <w:sz w:val="20"/>
              </w:rPr>
            </w:pPr>
            <w:r w:rsidRPr="00F12B0C">
              <w:rPr>
                <w:rFonts w:ascii="Arial" w:hAnsi="Arial" w:cs="Arial"/>
                <w:sz w:val="20"/>
              </w:rPr>
              <w:t>100 individuals will receive the service per annum.</w:t>
            </w:r>
          </w:p>
          <w:p w14:paraId="30CD4C3D" w14:textId="77777777" w:rsidR="00780994" w:rsidRPr="00590C1D" w:rsidRDefault="00780994" w:rsidP="00780994">
            <w:pPr>
              <w:pStyle w:val="ListParagraph"/>
              <w:spacing w:line="276" w:lineRule="auto"/>
              <w:ind w:left="360"/>
              <w:jc w:val="both"/>
              <w:rPr>
                <w:rFonts w:ascii="Arial" w:hAnsi="Arial" w:cs="Arial"/>
                <w:b/>
                <w:sz w:val="20"/>
              </w:rPr>
            </w:pPr>
          </w:p>
          <w:p w14:paraId="4EF297FA" w14:textId="77777777" w:rsidR="00347CC4" w:rsidRPr="00F12B0C" w:rsidRDefault="00E17B74" w:rsidP="00F12B0C">
            <w:pPr>
              <w:pStyle w:val="ListParagraph"/>
              <w:numPr>
                <w:ilvl w:val="1"/>
                <w:numId w:val="45"/>
              </w:numPr>
              <w:spacing w:line="276" w:lineRule="auto"/>
              <w:jc w:val="both"/>
              <w:rPr>
                <w:rFonts w:ascii="Arial" w:hAnsi="Arial" w:cs="Arial"/>
                <w:b/>
                <w:sz w:val="20"/>
              </w:rPr>
            </w:pPr>
            <w:r w:rsidRPr="00F12B0C">
              <w:rPr>
                <w:rFonts w:ascii="Arial" w:hAnsi="Arial" w:cs="Arial"/>
                <w:b/>
                <w:sz w:val="20"/>
              </w:rPr>
              <w:t>Service description/care pathway</w:t>
            </w:r>
          </w:p>
          <w:p w14:paraId="4BBD272A" w14:textId="77777777" w:rsidR="00347CC4" w:rsidRPr="006C3A19" w:rsidRDefault="009A777A" w:rsidP="006C3A19">
            <w:pPr>
              <w:spacing w:line="276" w:lineRule="auto"/>
              <w:jc w:val="both"/>
              <w:rPr>
                <w:rFonts w:ascii="Arial" w:hAnsi="Arial" w:cs="Arial"/>
                <w:b/>
                <w:sz w:val="20"/>
              </w:rPr>
            </w:pPr>
            <w:r w:rsidRPr="006C3A19">
              <w:rPr>
                <w:rFonts w:ascii="Arial" w:hAnsi="Arial" w:cs="Arial"/>
                <w:sz w:val="20"/>
                <w:u w:val="single"/>
              </w:rPr>
              <w:t>Objective</w:t>
            </w:r>
            <w:r w:rsidRPr="006C3A19">
              <w:rPr>
                <w:rFonts w:ascii="Arial" w:hAnsi="Arial" w:cs="Arial"/>
                <w:sz w:val="20"/>
              </w:rPr>
              <w:t>: Holistically address the immediate needs, prevent further deterioration of those presenting at clinic in crisis, or unable or at risk of not being on HIV treatment and reaching undetectable levels of HIV. To work closely with clinics and support organisations and develop strong professional relationships with them.</w:t>
            </w:r>
          </w:p>
          <w:p w14:paraId="32944BD4" w14:textId="77777777" w:rsidR="009A777A" w:rsidRPr="005D6D15" w:rsidRDefault="009A777A" w:rsidP="005D6D15">
            <w:pPr>
              <w:spacing w:line="276" w:lineRule="auto"/>
              <w:jc w:val="both"/>
              <w:rPr>
                <w:rFonts w:ascii="Arial" w:hAnsi="Arial" w:cs="Arial"/>
                <w:b/>
                <w:sz w:val="20"/>
              </w:rPr>
            </w:pPr>
            <w:r w:rsidRPr="006C3A19">
              <w:rPr>
                <w:rFonts w:ascii="Arial" w:hAnsi="Arial" w:cs="Arial"/>
                <w:sz w:val="20"/>
                <w:u w:val="single"/>
              </w:rPr>
              <w:t xml:space="preserve">Outcomes: </w:t>
            </w:r>
          </w:p>
          <w:p w14:paraId="7E2DC81F" w14:textId="77777777" w:rsidR="00590C1D" w:rsidRDefault="009A777A" w:rsidP="00590C1D">
            <w:pPr>
              <w:pStyle w:val="ListParagraph"/>
              <w:numPr>
                <w:ilvl w:val="0"/>
                <w:numId w:val="39"/>
              </w:numPr>
              <w:spacing w:after="200" w:line="276" w:lineRule="auto"/>
              <w:contextualSpacing/>
              <w:jc w:val="both"/>
              <w:rPr>
                <w:rFonts w:ascii="Arial" w:hAnsi="Arial" w:cs="Arial"/>
                <w:sz w:val="20"/>
                <w:szCs w:val="20"/>
              </w:rPr>
            </w:pPr>
            <w:r w:rsidRPr="00590C1D">
              <w:rPr>
                <w:rFonts w:ascii="Arial" w:hAnsi="Arial" w:cs="Arial"/>
                <w:sz w:val="20"/>
                <w:szCs w:val="20"/>
              </w:rPr>
              <w:t>Service user is engaged with clinical teams, attending appointments</w:t>
            </w:r>
          </w:p>
          <w:p w14:paraId="3D6351BC" w14:textId="77777777" w:rsidR="00590C1D" w:rsidRDefault="009A777A" w:rsidP="00590C1D">
            <w:pPr>
              <w:pStyle w:val="ListParagraph"/>
              <w:numPr>
                <w:ilvl w:val="0"/>
                <w:numId w:val="39"/>
              </w:numPr>
              <w:spacing w:after="200" w:line="276" w:lineRule="auto"/>
              <w:contextualSpacing/>
              <w:jc w:val="both"/>
              <w:rPr>
                <w:rFonts w:ascii="Arial" w:hAnsi="Arial" w:cs="Arial"/>
                <w:sz w:val="20"/>
                <w:szCs w:val="20"/>
              </w:rPr>
            </w:pPr>
            <w:r w:rsidRPr="00590C1D">
              <w:rPr>
                <w:rFonts w:ascii="Arial" w:hAnsi="Arial" w:cs="Arial"/>
                <w:sz w:val="20"/>
                <w:szCs w:val="20"/>
              </w:rPr>
              <w:t>Service user is adhering to anti-retroviral treatment</w:t>
            </w:r>
          </w:p>
          <w:p w14:paraId="26437888" w14:textId="77777777" w:rsidR="00347CC4" w:rsidRDefault="009A777A" w:rsidP="00590C1D">
            <w:pPr>
              <w:pStyle w:val="ListParagraph"/>
              <w:numPr>
                <w:ilvl w:val="0"/>
                <w:numId w:val="39"/>
              </w:numPr>
              <w:spacing w:after="200" w:line="276" w:lineRule="auto"/>
              <w:contextualSpacing/>
              <w:jc w:val="both"/>
              <w:rPr>
                <w:rFonts w:ascii="Arial" w:hAnsi="Arial" w:cs="Arial"/>
                <w:sz w:val="20"/>
                <w:szCs w:val="20"/>
              </w:rPr>
            </w:pPr>
            <w:r w:rsidRPr="00590C1D">
              <w:rPr>
                <w:rFonts w:ascii="Arial" w:hAnsi="Arial" w:cs="Arial"/>
                <w:sz w:val="20"/>
                <w:szCs w:val="20"/>
              </w:rPr>
              <w:t>Service user’s</w:t>
            </w:r>
            <w:r w:rsidR="00347CC4" w:rsidRPr="00590C1D">
              <w:rPr>
                <w:rFonts w:ascii="Arial" w:hAnsi="Arial" w:cs="Arial"/>
                <w:sz w:val="20"/>
                <w:szCs w:val="20"/>
              </w:rPr>
              <w:t xml:space="preserve">  viral load is undetectable</w:t>
            </w:r>
          </w:p>
          <w:p w14:paraId="0573CE14" w14:textId="77777777" w:rsidR="00590C1D" w:rsidRPr="00590C1D" w:rsidRDefault="00590C1D" w:rsidP="00590C1D">
            <w:pPr>
              <w:pStyle w:val="ListParagraph"/>
              <w:spacing w:after="200" w:line="276" w:lineRule="auto"/>
              <w:ind w:left="1220"/>
              <w:contextualSpacing/>
              <w:jc w:val="both"/>
              <w:rPr>
                <w:rFonts w:ascii="Arial" w:hAnsi="Arial" w:cs="Arial"/>
                <w:sz w:val="20"/>
                <w:szCs w:val="20"/>
              </w:rPr>
            </w:pPr>
          </w:p>
          <w:p w14:paraId="46B5927B" w14:textId="77777777" w:rsidR="00347CC4" w:rsidRPr="006C3A19" w:rsidRDefault="009A777A" w:rsidP="006C3A19">
            <w:pPr>
              <w:spacing w:line="276" w:lineRule="auto"/>
              <w:contextualSpacing/>
              <w:jc w:val="both"/>
              <w:rPr>
                <w:rFonts w:ascii="Arial" w:hAnsi="Arial" w:cs="Arial"/>
                <w:sz w:val="20"/>
              </w:rPr>
            </w:pPr>
            <w:r w:rsidRPr="006C3A19">
              <w:rPr>
                <w:rFonts w:ascii="Arial" w:hAnsi="Arial" w:cs="Arial"/>
                <w:sz w:val="20"/>
                <w:u w:val="single"/>
              </w:rPr>
              <w:t>Eligibility</w:t>
            </w:r>
            <w:r w:rsidR="007831B9">
              <w:rPr>
                <w:rFonts w:ascii="Arial" w:hAnsi="Arial" w:cs="Arial"/>
                <w:sz w:val="20"/>
                <w:u w:val="single"/>
              </w:rPr>
              <w:t xml:space="preserve"> of patient for service / contact</w:t>
            </w:r>
          </w:p>
          <w:p w14:paraId="3EC161E2" w14:textId="77777777" w:rsidR="00347CC4" w:rsidRPr="006C3A19" w:rsidRDefault="009A777A" w:rsidP="006C3A19">
            <w:pPr>
              <w:spacing w:line="276" w:lineRule="auto"/>
              <w:contextualSpacing/>
              <w:jc w:val="both"/>
              <w:rPr>
                <w:rFonts w:ascii="Arial" w:hAnsi="Arial" w:cs="Arial"/>
                <w:sz w:val="20"/>
              </w:rPr>
            </w:pPr>
            <w:r w:rsidRPr="006C3A19">
              <w:rPr>
                <w:rFonts w:ascii="Arial" w:hAnsi="Arial" w:cs="Arial"/>
                <w:sz w:val="20"/>
              </w:rPr>
              <w:t xml:space="preserve">HIV-positive </w:t>
            </w:r>
            <w:r w:rsidR="00A602CE" w:rsidRPr="006C3A19">
              <w:rPr>
                <w:rFonts w:ascii="Arial" w:hAnsi="Arial" w:cs="Arial"/>
                <w:sz w:val="20"/>
              </w:rPr>
              <w:t>PLWH</w:t>
            </w:r>
            <w:r w:rsidRPr="006C3A19">
              <w:rPr>
                <w:rFonts w:ascii="Arial" w:hAnsi="Arial" w:cs="Arial"/>
                <w:sz w:val="20"/>
              </w:rPr>
              <w:t xml:space="preserve"> with a record of poor attendance at clinic / lost to follow-up, additional / complex needs, require support to address their social circ</w:t>
            </w:r>
            <w:r w:rsidR="00347CC4" w:rsidRPr="006C3A19">
              <w:rPr>
                <w:rFonts w:ascii="Arial" w:hAnsi="Arial" w:cs="Arial"/>
                <w:sz w:val="20"/>
              </w:rPr>
              <w:t>umstances or immigration status</w:t>
            </w:r>
          </w:p>
          <w:p w14:paraId="1BD4F5D8" w14:textId="77777777" w:rsidR="00347CC4" w:rsidRPr="00590C1D" w:rsidRDefault="00347CC4" w:rsidP="00347CC4">
            <w:pPr>
              <w:pStyle w:val="ListParagraph"/>
              <w:spacing w:line="276" w:lineRule="auto"/>
              <w:contextualSpacing/>
              <w:jc w:val="both"/>
              <w:rPr>
                <w:rFonts w:ascii="Arial" w:hAnsi="Arial" w:cs="Arial"/>
                <w:sz w:val="20"/>
              </w:rPr>
            </w:pPr>
          </w:p>
          <w:p w14:paraId="53E811AB" w14:textId="77777777" w:rsidR="00347CC4" w:rsidRDefault="00347CC4" w:rsidP="00F12B0C">
            <w:pPr>
              <w:spacing w:line="276" w:lineRule="auto"/>
              <w:contextualSpacing/>
              <w:jc w:val="both"/>
              <w:rPr>
                <w:rFonts w:ascii="Arial" w:hAnsi="Arial" w:cs="Arial"/>
                <w:sz w:val="20"/>
              </w:rPr>
            </w:pPr>
            <w:r w:rsidRPr="006C3A19">
              <w:rPr>
                <w:rFonts w:ascii="Arial" w:hAnsi="Arial" w:cs="Arial"/>
                <w:sz w:val="20"/>
                <w:u w:val="single"/>
              </w:rPr>
              <w:t>Staffing</w:t>
            </w:r>
          </w:p>
          <w:p w14:paraId="08FAC1CA" w14:textId="77777777" w:rsidR="00F12B0C" w:rsidRPr="00F12B0C" w:rsidRDefault="00F12B0C" w:rsidP="00F12B0C">
            <w:pPr>
              <w:spacing w:line="276" w:lineRule="auto"/>
              <w:contextualSpacing/>
              <w:jc w:val="both"/>
              <w:rPr>
                <w:rFonts w:ascii="Arial" w:hAnsi="Arial" w:cs="Arial"/>
                <w:sz w:val="20"/>
              </w:rPr>
            </w:pPr>
          </w:p>
          <w:p w14:paraId="16E90EBE" w14:textId="77777777" w:rsidR="00347CC4" w:rsidRPr="006C3A19" w:rsidRDefault="00780994" w:rsidP="006C3A19">
            <w:pPr>
              <w:spacing w:line="276" w:lineRule="auto"/>
              <w:contextualSpacing/>
              <w:jc w:val="both"/>
              <w:rPr>
                <w:rFonts w:ascii="Arial" w:hAnsi="Arial" w:cs="Arial"/>
                <w:sz w:val="20"/>
              </w:rPr>
            </w:pPr>
            <w:r w:rsidRPr="006C3A19">
              <w:rPr>
                <w:rFonts w:ascii="Arial" w:hAnsi="Arial" w:cs="Arial"/>
                <w:sz w:val="20"/>
              </w:rPr>
              <w:t>The funding is for this element of the HIVE programme is for salaries and travel only.</w:t>
            </w:r>
          </w:p>
          <w:p w14:paraId="05E756E2" w14:textId="77777777" w:rsidR="00347CC4" w:rsidRPr="00590C1D" w:rsidRDefault="00347CC4" w:rsidP="00347CC4">
            <w:pPr>
              <w:pStyle w:val="ListParagraph"/>
              <w:rPr>
                <w:rFonts w:ascii="Arial" w:hAnsi="Arial" w:cs="Arial"/>
                <w:sz w:val="20"/>
                <w:szCs w:val="20"/>
              </w:rPr>
            </w:pPr>
          </w:p>
          <w:p w14:paraId="16FCD6FF" w14:textId="77777777" w:rsidR="004F6F0C" w:rsidRPr="006C3A19" w:rsidRDefault="00780994" w:rsidP="006C3A19">
            <w:pPr>
              <w:spacing w:line="276" w:lineRule="auto"/>
              <w:contextualSpacing/>
              <w:jc w:val="both"/>
              <w:rPr>
                <w:rFonts w:ascii="Arial" w:hAnsi="Arial" w:cs="Arial"/>
                <w:sz w:val="20"/>
              </w:rPr>
            </w:pPr>
            <w:r w:rsidRPr="006C3A19">
              <w:rPr>
                <w:rFonts w:ascii="Arial" w:hAnsi="Arial" w:cs="Arial"/>
                <w:sz w:val="20"/>
              </w:rPr>
              <w:t xml:space="preserve">Two </w:t>
            </w:r>
            <w:r w:rsidR="00347CC4" w:rsidRPr="006C3A19">
              <w:rPr>
                <w:rFonts w:ascii="Arial" w:hAnsi="Arial" w:cs="Arial"/>
                <w:sz w:val="20"/>
              </w:rPr>
              <w:t xml:space="preserve">part-time </w:t>
            </w:r>
            <w:r w:rsidRPr="006C3A19">
              <w:rPr>
                <w:rFonts w:ascii="Arial" w:hAnsi="Arial" w:cs="Arial"/>
                <w:sz w:val="20"/>
              </w:rPr>
              <w:t>complex social care co-ordinators will be engaged</w:t>
            </w:r>
            <w:r w:rsidR="00FC03B5" w:rsidRPr="006C3A19">
              <w:rPr>
                <w:rFonts w:ascii="Arial" w:hAnsi="Arial" w:cs="Arial"/>
                <w:sz w:val="20"/>
              </w:rPr>
              <w:t>;</w:t>
            </w:r>
            <w:r w:rsidRPr="006C3A19">
              <w:rPr>
                <w:rFonts w:ascii="Arial" w:hAnsi="Arial" w:cs="Arial"/>
                <w:sz w:val="20"/>
              </w:rPr>
              <w:t xml:space="preserve"> with access to work within clinical Multi-disciplinary team settings in HIV treatment centres across Greater Manchester. A collaborative approach to decision-making and accountability will ensure the maximum level of co-ordination for individuals accessing the service, particularly in relation to care planning, review and next steps. </w:t>
            </w:r>
            <w:r w:rsidR="00A127B6" w:rsidRPr="006C3A19">
              <w:rPr>
                <w:rFonts w:ascii="Arial" w:hAnsi="Arial" w:cs="Arial"/>
                <w:sz w:val="20"/>
              </w:rPr>
              <w:t xml:space="preserve">In order to </w:t>
            </w:r>
            <w:r w:rsidR="005D6D15" w:rsidRPr="006C3A19">
              <w:rPr>
                <w:rFonts w:ascii="Arial" w:hAnsi="Arial" w:cs="Arial"/>
                <w:sz w:val="20"/>
              </w:rPr>
              <w:t>maximize</w:t>
            </w:r>
            <w:r w:rsidR="00A127B6" w:rsidRPr="006C3A19">
              <w:rPr>
                <w:rFonts w:ascii="Arial" w:hAnsi="Arial" w:cs="Arial"/>
                <w:sz w:val="20"/>
              </w:rPr>
              <w:t xml:space="preserve"> the relevant supervision and management, team support and social care methodology, t</w:t>
            </w:r>
            <w:r w:rsidRPr="006C3A19">
              <w:rPr>
                <w:rFonts w:ascii="Arial" w:hAnsi="Arial" w:cs="Arial"/>
                <w:sz w:val="20"/>
              </w:rPr>
              <w:t xml:space="preserve">he staff will have their base in an organisation which has expertise </w:t>
            </w:r>
            <w:r w:rsidR="00A127B6" w:rsidRPr="006C3A19">
              <w:rPr>
                <w:rFonts w:ascii="Arial" w:hAnsi="Arial" w:cs="Arial"/>
                <w:sz w:val="20"/>
              </w:rPr>
              <w:t>and a track record in:</w:t>
            </w:r>
          </w:p>
          <w:p w14:paraId="7CD0C5A1" w14:textId="77777777" w:rsidR="00347CC4" w:rsidRPr="00590C1D" w:rsidRDefault="00A127B6" w:rsidP="00347CC4">
            <w:pPr>
              <w:spacing w:line="276" w:lineRule="auto"/>
              <w:ind w:left="720"/>
              <w:jc w:val="both"/>
              <w:rPr>
                <w:rFonts w:ascii="Arial" w:hAnsi="Arial" w:cs="Arial"/>
                <w:sz w:val="20"/>
              </w:rPr>
            </w:pPr>
            <w:r w:rsidRPr="00590C1D">
              <w:rPr>
                <w:rFonts w:ascii="Arial" w:hAnsi="Arial" w:cs="Arial"/>
                <w:sz w:val="20"/>
              </w:rPr>
              <w:t xml:space="preserve">- </w:t>
            </w:r>
            <w:r w:rsidR="00780994" w:rsidRPr="00590C1D">
              <w:rPr>
                <w:rFonts w:ascii="Arial" w:hAnsi="Arial" w:cs="Arial"/>
                <w:sz w:val="20"/>
              </w:rPr>
              <w:t>providing HIV social care</w:t>
            </w:r>
            <w:r w:rsidR="004F6F0C" w:rsidRPr="00590C1D">
              <w:rPr>
                <w:rFonts w:ascii="Arial" w:hAnsi="Arial" w:cs="Arial"/>
                <w:sz w:val="20"/>
              </w:rPr>
              <w:t xml:space="preserve"> </w:t>
            </w:r>
          </w:p>
          <w:p w14:paraId="703ABF40" w14:textId="77777777" w:rsidR="00A127B6" w:rsidRPr="00590C1D" w:rsidRDefault="00347CC4" w:rsidP="00347CC4">
            <w:pPr>
              <w:spacing w:line="276" w:lineRule="auto"/>
              <w:ind w:left="720"/>
              <w:jc w:val="both"/>
              <w:rPr>
                <w:rFonts w:ascii="Arial" w:hAnsi="Arial" w:cs="Arial"/>
                <w:sz w:val="20"/>
              </w:rPr>
            </w:pPr>
            <w:r w:rsidRPr="00590C1D">
              <w:rPr>
                <w:rFonts w:ascii="Arial" w:hAnsi="Arial" w:cs="Arial"/>
                <w:sz w:val="20"/>
              </w:rPr>
              <w:t xml:space="preserve">- </w:t>
            </w:r>
            <w:r w:rsidR="00A127B6" w:rsidRPr="00590C1D">
              <w:rPr>
                <w:rFonts w:ascii="Arial" w:hAnsi="Arial" w:cs="Arial"/>
                <w:sz w:val="20"/>
              </w:rPr>
              <w:t>working in partnership with statutory and voluntary provision across</w:t>
            </w:r>
            <w:r w:rsidR="004F6F0C" w:rsidRPr="00590C1D">
              <w:rPr>
                <w:rFonts w:ascii="Arial" w:hAnsi="Arial" w:cs="Arial"/>
                <w:sz w:val="20"/>
              </w:rPr>
              <w:t xml:space="preserve"> Greater Manchester</w:t>
            </w:r>
          </w:p>
          <w:p w14:paraId="18C7ED91" w14:textId="77777777" w:rsidR="00780994" w:rsidRPr="00590C1D" w:rsidRDefault="00A127B6" w:rsidP="00347CC4">
            <w:pPr>
              <w:spacing w:line="276" w:lineRule="auto"/>
              <w:ind w:left="720"/>
              <w:jc w:val="both"/>
              <w:rPr>
                <w:rFonts w:ascii="Arial" w:hAnsi="Arial" w:cs="Arial"/>
                <w:sz w:val="20"/>
              </w:rPr>
            </w:pPr>
            <w:r w:rsidRPr="00590C1D">
              <w:rPr>
                <w:rFonts w:ascii="Arial" w:hAnsi="Arial" w:cs="Arial"/>
                <w:sz w:val="20"/>
              </w:rPr>
              <w:lastRenderedPageBreak/>
              <w:t xml:space="preserve">- and, </w:t>
            </w:r>
            <w:r w:rsidR="00780994" w:rsidRPr="00590C1D">
              <w:rPr>
                <w:rFonts w:ascii="Arial" w:hAnsi="Arial" w:cs="Arial"/>
                <w:sz w:val="20"/>
              </w:rPr>
              <w:t>meaningful participation for those with lived experience,</w:t>
            </w:r>
            <w:r w:rsidR="00780994" w:rsidRPr="00590C1D">
              <w:rPr>
                <w:rStyle w:val="FootnoteReference"/>
                <w:rFonts w:ascii="Arial" w:hAnsi="Arial" w:cs="Arial"/>
                <w:sz w:val="20"/>
              </w:rPr>
              <w:footnoteReference w:id="10"/>
            </w:r>
            <w:r w:rsidR="00780994" w:rsidRPr="00590C1D">
              <w:rPr>
                <w:rFonts w:ascii="Arial" w:hAnsi="Arial" w:cs="Arial"/>
                <w:sz w:val="20"/>
              </w:rPr>
              <w:t xml:space="preserve"> </w:t>
            </w:r>
          </w:p>
          <w:p w14:paraId="48F19C22" w14:textId="77777777" w:rsidR="00FC03B5" w:rsidRPr="006C3A19" w:rsidRDefault="00780994" w:rsidP="006C3A19">
            <w:pPr>
              <w:spacing w:line="276" w:lineRule="auto"/>
              <w:jc w:val="both"/>
              <w:rPr>
                <w:rFonts w:ascii="Arial" w:hAnsi="Arial" w:cs="Arial"/>
                <w:sz w:val="20"/>
              </w:rPr>
            </w:pPr>
            <w:r w:rsidRPr="006C3A19">
              <w:rPr>
                <w:rFonts w:ascii="Arial" w:hAnsi="Arial" w:cs="Arial"/>
                <w:sz w:val="20"/>
              </w:rPr>
              <w:t xml:space="preserve">The service must be able to mobilise quickly and </w:t>
            </w:r>
            <w:r w:rsidR="00A127B6" w:rsidRPr="006C3A19">
              <w:rPr>
                <w:rFonts w:ascii="Arial" w:hAnsi="Arial" w:cs="Arial"/>
                <w:sz w:val="20"/>
              </w:rPr>
              <w:t>in partnership with HIV</w:t>
            </w:r>
            <w:r w:rsidRPr="006C3A19">
              <w:rPr>
                <w:rFonts w:ascii="Arial" w:hAnsi="Arial" w:cs="Arial"/>
                <w:sz w:val="20"/>
              </w:rPr>
              <w:t xml:space="preserve"> treatment centre</w:t>
            </w:r>
            <w:r w:rsidR="00A127B6" w:rsidRPr="006C3A19">
              <w:rPr>
                <w:rFonts w:ascii="Arial" w:hAnsi="Arial" w:cs="Arial"/>
                <w:sz w:val="20"/>
              </w:rPr>
              <w:t>s</w:t>
            </w:r>
            <w:r w:rsidRPr="006C3A19">
              <w:rPr>
                <w:rFonts w:ascii="Arial" w:hAnsi="Arial" w:cs="Arial"/>
                <w:sz w:val="20"/>
              </w:rPr>
              <w:t xml:space="preserve"> and their staf</w:t>
            </w:r>
            <w:r w:rsidR="00A127B6" w:rsidRPr="006C3A19">
              <w:rPr>
                <w:rFonts w:ascii="Arial" w:hAnsi="Arial" w:cs="Arial"/>
                <w:sz w:val="20"/>
              </w:rPr>
              <w:t>f,</w:t>
            </w:r>
            <w:r w:rsidRPr="006C3A19">
              <w:rPr>
                <w:rFonts w:ascii="Arial" w:hAnsi="Arial" w:cs="Arial"/>
                <w:sz w:val="20"/>
              </w:rPr>
              <w:t xml:space="preserve"> to enable the referrals and ongoing development of the work, tailored to suit the local difference i</w:t>
            </w:r>
            <w:r w:rsidR="00A127B6" w:rsidRPr="006C3A19">
              <w:rPr>
                <w:rFonts w:ascii="Arial" w:hAnsi="Arial" w:cs="Arial"/>
                <w:sz w:val="20"/>
              </w:rPr>
              <w:t xml:space="preserve">n context and </w:t>
            </w:r>
            <w:r w:rsidR="00FC03B5" w:rsidRPr="006C3A19">
              <w:rPr>
                <w:rFonts w:ascii="Arial" w:hAnsi="Arial" w:cs="Arial"/>
                <w:sz w:val="20"/>
              </w:rPr>
              <w:t xml:space="preserve">clinical </w:t>
            </w:r>
            <w:r w:rsidR="00A127B6" w:rsidRPr="006C3A19">
              <w:rPr>
                <w:rFonts w:ascii="Arial" w:hAnsi="Arial" w:cs="Arial"/>
                <w:sz w:val="20"/>
              </w:rPr>
              <w:t>service provision.</w:t>
            </w:r>
          </w:p>
          <w:p w14:paraId="77FF90A0" w14:textId="77777777" w:rsidR="00FC03B5" w:rsidRPr="00590C1D" w:rsidRDefault="00FC03B5" w:rsidP="00FC03B5">
            <w:pPr>
              <w:pStyle w:val="ListParagraph"/>
              <w:spacing w:line="276" w:lineRule="auto"/>
              <w:ind w:left="360"/>
              <w:jc w:val="both"/>
              <w:rPr>
                <w:rFonts w:ascii="Arial" w:hAnsi="Arial" w:cs="Arial"/>
                <w:sz w:val="20"/>
                <w:szCs w:val="20"/>
              </w:rPr>
            </w:pPr>
          </w:p>
          <w:p w14:paraId="225C46E2" w14:textId="77777777" w:rsidR="00590C1D" w:rsidRPr="00590C1D" w:rsidRDefault="00FD10DF" w:rsidP="00F12B0C">
            <w:pPr>
              <w:pStyle w:val="ListParagraph"/>
              <w:numPr>
                <w:ilvl w:val="1"/>
                <w:numId w:val="45"/>
              </w:numPr>
              <w:spacing w:line="276" w:lineRule="auto"/>
              <w:jc w:val="both"/>
              <w:rPr>
                <w:rFonts w:ascii="Arial" w:hAnsi="Arial" w:cs="Arial"/>
                <w:b/>
                <w:sz w:val="20"/>
                <w:szCs w:val="20"/>
              </w:rPr>
            </w:pPr>
            <w:r w:rsidRPr="00590C1D">
              <w:rPr>
                <w:rFonts w:ascii="Arial" w:hAnsi="Arial" w:cs="Arial"/>
                <w:b/>
                <w:sz w:val="20"/>
              </w:rPr>
              <w:t>Re</w:t>
            </w:r>
            <w:r w:rsidR="00F90A75" w:rsidRPr="00590C1D">
              <w:rPr>
                <w:rFonts w:ascii="Arial" w:hAnsi="Arial" w:cs="Arial"/>
                <w:b/>
                <w:sz w:val="20"/>
              </w:rPr>
              <w:t>ferrals:</w:t>
            </w:r>
          </w:p>
          <w:p w14:paraId="49181036" w14:textId="77777777" w:rsidR="00347CC4" w:rsidRPr="006C3A19" w:rsidRDefault="00F90A75" w:rsidP="006C3A19">
            <w:pPr>
              <w:spacing w:line="276" w:lineRule="auto"/>
              <w:jc w:val="both"/>
              <w:rPr>
                <w:rFonts w:ascii="Arial" w:hAnsi="Arial" w:cs="Arial"/>
                <w:b/>
                <w:sz w:val="20"/>
              </w:rPr>
            </w:pPr>
            <w:r w:rsidRPr="006C3A19">
              <w:rPr>
                <w:rFonts w:ascii="Arial" w:hAnsi="Arial" w:cs="Arial"/>
                <w:sz w:val="20"/>
              </w:rPr>
              <w:t xml:space="preserve">To be generated by the social </w:t>
            </w:r>
            <w:r w:rsidR="00FC03B5" w:rsidRPr="006C3A19">
              <w:rPr>
                <w:rFonts w:ascii="Arial" w:hAnsi="Arial" w:cs="Arial"/>
                <w:sz w:val="20"/>
              </w:rPr>
              <w:t>multi</w:t>
            </w:r>
            <w:r w:rsidRPr="006C3A19">
              <w:rPr>
                <w:rFonts w:ascii="Arial" w:hAnsi="Arial" w:cs="Arial"/>
                <w:sz w:val="20"/>
              </w:rPr>
              <w:t>-disciplinary team</w:t>
            </w:r>
            <w:r w:rsidR="008713A4" w:rsidRPr="006C3A19">
              <w:rPr>
                <w:rFonts w:ascii="Arial" w:hAnsi="Arial" w:cs="Arial"/>
                <w:sz w:val="20"/>
              </w:rPr>
              <w:t xml:space="preserve"> (or equivalents meetings)</w:t>
            </w:r>
            <w:r w:rsidR="00FD10DF" w:rsidRPr="006C3A19">
              <w:rPr>
                <w:rFonts w:ascii="Arial" w:hAnsi="Arial" w:cs="Arial"/>
                <w:sz w:val="20"/>
              </w:rPr>
              <w:t xml:space="preserve"> in HIV </w:t>
            </w:r>
            <w:r w:rsidR="008713A4" w:rsidRPr="006C3A19">
              <w:rPr>
                <w:rFonts w:ascii="Arial" w:hAnsi="Arial" w:cs="Arial"/>
                <w:sz w:val="20"/>
              </w:rPr>
              <w:t>treatment centres</w:t>
            </w:r>
            <w:r w:rsidRPr="006C3A19">
              <w:rPr>
                <w:rFonts w:ascii="Arial" w:hAnsi="Arial" w:cs="Arial"/>
                <w:sz w:val="20"/>
              </w:rPr>
              <w:t>, of which the complex social care-co-ordinator</w:t>
            </w:r>
            <w:r w:rsidR="00FC03B5" w:rsidRPr="006C3A19">
              <w:rPr>
                <w:rFonts w:ascii="Arial" w:hAnsi="Arial" w:cs="Arial"/>
                <w:sz w:val="20"/>
              </w:rPr>
              <w:t>s are</w:t>
            </w:r>
            <w:r w:rsidRPr="006C3A19">
              <w:rPr>
                <w:rFonts w:ascii="Arial" w:hAnsi="Arial" w:cs="Arial"/>
                <w:sz w:val="20"/>
              </w:rPr>
              <w:t xml:space="preserve"> integrated. The integration will reflect local clinical structures but are likely to require honorary contra</w:t>
            </w:r>
            <w:r w:rsidR="00FC03B5" w:rsidRPr="006C3A19">
              <w:rPr>
                <w:rFonts w:ascii="Arial" w:hAnsi="Arial" w:cs="Arial"/>
                <w:sz w:val="20"/>
              </w:rPr>
              <w:t>cts</w:t>
            </w:r>
            <w:r w:rsidRPr="006C3A19">
              <w:rPr>
                <w:rFonts w:ascii="Arial" w:hAnsi="Arial" w:cs="Arial"/>
                <w:sz w:val="20"/>
              </w:rPr>
              <w:t>, that cover</w:t>
            </w:r>
            <w:r w:rsidR="00FC03B5" w:rsidRPr="006C3A19">
              <w:rPr>
                <w:rFonts w:ascii="Arial" w:hAnsi="Arial" w:cs="Arial"/>
                <w:sz w:val="20"/>
              </w:rPr>
              <w:t>s</w:t>
            </w:r>
            <w:r w:rsidRPr="006C3A19">
              <w:rPr>
                <w:rFonts w:ascii="Arial" w:hAnsi="Arial" w:cs="Arial"/>
                <w:sz w:val="20"/>
              </w:rPr>
              <w:t xml:space="preserve"> data sharing, protection and patient records as well as a working agreement between the provider and the </w:t>
            </w:r>
            <w:r w:rsidR="008713A4" w:rsidRPr="006C3A19">
              <w:rPr>
                <w:rFonts w:ascii="Arial" w:hAnsi="Arial" w:cs="Arial"/>
                <w:sz w:val="20"/>
              </w:rPr>
              <w:t>treatment</w:t>
            </w:r>
            <w:r w:rsidRPr="006C3A19">
              <w:rPr>
                <w:rFonts w:ascii="Arial" w:hAnsi="Arial" w:cs="Arial"/>
                <w:sz w:val="20"/>
              </w:rPr>
              <w:t xml:space="preserve"> centre that </w:t>
            </w:r>
            <w:r w:rsidR="008713A4" w:rsidRPr="006C3A19">
              <w:rPr>
                <w:rFonts w:ascii="Arial" w:hAnsi="Arial" w:cs="Arial"/>
                <w:sz w:val="20"/>
              </w:rPr>
              <w:t>outline</w:t>
            </w:r>
            <w:r w:rsidRPr="006C3A19">
              <w:rPr>
                <w:rFonts w:ascii="Arial" w:hAnsi="Arial" w:cs="Arial"/>
                <w:sz w:val="20"/>
              </w:rPr>
              <w:t xml:space="preserve"> the exact arrangements for employment</w:t>
            </w:r>
            <w:r w:rsidR="008713A4" w:rsidRPr="006C3A19">
              <w:rPr>
                <w:rFonts w:ascii="Arial" w:hAnsi="Arial" w:cs="Arial"/>
                <w:sz w:val="20"/>
              </w:rPr>
              <w:t xml:space="preserve"> requirements</w:t>
            </w:r>
            <w:r w:rsidRPr="006C3A19">
              <w:rPr>
                <w:rFonts w:ascii="Arial" w:hAnsi="Arial" w:cs="Arial"/>
                <w:sz w:val="20"/>
              </w:rPr>
              <w:t>, governance, supervision and team support</w:t>
            </w:r>
            <w:r w:rsidR="008713A4" w:rsidRPr="006C3A19">
              <w:rPr>
                <w:rFonts w:ascii="Arial" w:hAnsi="Arial" w:cs="Arial"/>
                <w:sz w:val="20"/>
              </w:rPr>
              <w:t xml:space="preserve">, </w:t>
            </w:r>
            <w:r w:rsidRPr="006C3A19">
              <w:rPr>
                <w:rFonts w:ascii="Arial" w:hAnsi="Arial" w:cs="Arial"/>
                <w:sz w:val="20"/>
              </w:rPr>
              <w:t xml:space="preserve">employment requirements, </w:t>
            </w:r>
            <w:r w:rsidR="00FC03B5" w:rsidRPr="006C3A19">
              <w:rPr>
                <w:rFonts w:ascii="Arial" w:hAnsi="Arial" w:cs="Arial"/>
                <w:sz w:val="20"/>
              </w:rPr>
              <w:t>clinic</w:t>
            </w:r>
            <w:r w:rsidRPr="006C3A19">
              <w:rPr>
                <w:rFonts w:ascii="Arial" w:hAnsi="Arial" w:cs="Arial"/>
                <w:sz w:val="20"/>
              </w:rPr>
              <w:t xml:space="preserve"> involvemen</w:t>
            </w:r>
            <w:r w:rsidR="008713A4" w:rsidRPr="006C3A19">
              <w:rPr>
                <w:rFonts w:ascii="Arial" w:hAnsi="Arial" w:cs="Arial"/>
                <w:sz w:val="20"/>
              </w:rPr>
              <w:t>t and support, and decision-making mechanisms that provide consistency across the service, and tailored options for each treatment centre as necessary.</w:t>
            </w:r>
          </w:p>
          <w:p w14:paraId="3B32C5BA" w14:textId="77777777" w:rsidR="00347CC4" w:rsidRPr="00590C1D" w:rsidRDefault="00347CC4" w:rsidP="00347CC4">
            <w:pPr>
              <w:pStyle w:val="ListParagraph"/>
              <w:rPr>
                <w:rFonts w:ascii="Arial" w:hAnsi="Arial" w:cs="Arial"/>
                <w:sz w:val="20"/>
              </w:rPr>
            </w:pPr>
          </w:p>
          <w:p w14:paraId="25D84FCE" w14:textId="77777777" w:rsidR="00347CC4" w:rsidRPr="006C3A19" w:rsidRDefault="008713A4" w:rsidP="006C3A19">
            <w:pPr>
              <w:spacing w:line="276" w:lineRule="auto"/>
              <w:jc w:val="both"/>
              <w:rPr>
                <w:rFonts w:ascii="Arial" w:hAnsi="Arial" w:cs="Arial"/>
                <w:b/>
                <w:sz w:val="20"/>
              </w:rPr>
            </w:pPr>
            <w:r w:rsidRPr="006C3A19">
              <w:rPr>
                <w:rFonts w:ascii="Arial" w:hAnsi="Arial" w:cs="Arial"/>
                <w:sz w:val="20"/>
              </w:rPr>
              <w:t xml:space="preserve">The provider will not accept self-referrals, agency referrals or any other referrals outside the governance of the HIV treatment provider social MDT. Where these referrals </w:t>
            </w:r>
            <w:r w:rsidR="00FC03B5" w:rsidRPr="006C3A19">
              <w:rPr>
                <w:rFonts w:ascii="Arial" w:hAnsi="Arial" w:cs="Arial"/>
                <w:sz w:val="20"/>
              </w:rPr>
              <w:t xml:space="preserve">happen, they may </w:t>
            </w:r>
            <w:r w:rsidRPr="006C3A19">
              <w:rPr>
                <w:rFonts w:ascii="Arial" w:hAnsi="Arial" w:cs="Arial"/>
                <w:sz w:val="20"/>
              </w:rPr>
              <w:t>indicate a gap in the pathway for the patient (i.e. lost to follow up)</w:t>
            </w:r>
            <w:r w:rsidR="00FC03B5" w:rsidRPr="006C3A19">
              <w:rPr>
                <w:rFonts w:ascii="Arial" w:hAnsi="Arial" w:cs="Arial"/>
                <w:sz w:val="20"/>
              </w:rPr>
              <w:t xml:space="preserve"> and</w:t>
            </w:r>
            <w:r w:rsidRPr="006C3A19">
              <w:rPr>
                <w:rFonts w:ascii="Arial" w:hAnsi="Arial" w:cs="Arial"/>
                <w:sz w:val="20"/>
              </w:rPr>
              <w:t xml:space="preserve"> the provider will follow existing protocols and communication that support engagement into care.</w:t>
            </w:r>
          </w:p>
          <w:p w14:paraId="767A6680" w14:textId="77777777" w:rsidR="00347CC4" w:rsidRPr="00590C1D" w:rsidRDefault="00347CC4" w:rsidP="00347CC4">
            <w:pPr>
              <w:pStyle w:val="ListParagraph"/>
              <w:rPr>
                <w:rFonts w:ascii="Arial" w:hAnsi="Arial" w:cs="Arial"/>
                <w:sz w:val="20"/>
              </w:rPr>
            </w:pPr>
          </w:p>
          <w:p w14:paraId="50BB4671" w14:textId="77777777" w:rsidR="00347CC4" w:rsidRPr="006C3A19" w:rsidRDefault="00D617E2" w:rsidP="006C3A19">
            <w:pPr>
              <w:spacing w:line="276" w:lineRule="auto"/>
              <w:jc w:val="both"/>
              <w:rPr>
                <w:rFonts w:ascii="Arial" w:hAnsi="Arial" w:cs="Arial"/>
                <w:b/>
                <w:sz w:val="20"/>
              </w:rPr>
            </w:pPr>
            <w:r w:rsidRPr="006C3A19">
              <w:rPr>
                <w:rFonts w:ascii="Arial" w:hAnsi="Arial" w:cs="Arial"/>
                <w:sz w:val="20"/>
              </w:rPr>
              <w:t>The provider is also required to onward refer clients to other relevant</w:t>
            </w:r>
            <w:r w:rsidR="00347CC4" w:rsidRPr="006C3A19">
              <w:rPr>
                <w:rFonts w:ascii="Arial" w:hAnsi="Arial" w:cs="Arial"/>
                <w:sz w:val="20"/>
              </w:rPr>
              <w:t xml:space="preserve"> services as and when required</w:t>
            </w:r>
            <w:r w:rsidR="007831B9">
              <w:rPr>
                <w:rFonts w:ascii="Arial" w:hAnsi="Arial" w:cs="Arial"/>
                <w:sz w:val="20"/>
              </w:rPr>
              <w:t>, including substance misuse, mental health and family services</w:t>
            </w:r>
            <w:r w:rsidR="00347CC4" w:rsidRPr="006C3A19">
              <w:rPr>
                <w:rFonts w:ascii="Arial" w:hAnsi="Arial" w:cs="Arial"/>
                <w:sz w:val="20"/>
              </w:rPr>
              <w:t>.</w:t>
            </w:r>
          </w:p>
          <w:p w14:paraId="3B8A4653" w14:textId="77777777" w:rsidR="00347CC4" w:rsidRPr="00590C1D" w:rsidRDefault="00347CC4" w:rsidP="00347CC4">
            <w:pPr>
              <w:pStyle w:val="ListParagraph"/>
              <w:rPr>
                <w:rFonts w:ascii="Arial" w:hAnsi="Arial" w:cs="Arial"/>
                <w:sz w:val="20"/>
              </w:rPr>
            </w:pPr>
          </w:p>
          <w:p w14:paraId="42B8BFDC" w14:textId="77777777" w:rsidR="00347CC4" w:rsidRPr="006C3A19" w:rsidRDefault="00D617E2" w:rsidP="006C3A19">
            <w:pPr>
              <w:spacing w:line="276" w:lineRule="auto"/>
              <w:jc w:val="both"/>
              <w:rPr>
                <w:rFonts w:ascii="Arial" w:hAnsi="Arial" w:cs="Arial"/>
                <w:b/>
                <w:sz w:val="20"/>
              </w:rPr>
            </w:pPr>
            <w:r w:rsidRPr="006C3A19">
              <w:rPr>
                <w:rFonts w:ascii="Arial" w:hAnsi="Arial" w:cs="Arial"/>
                <w:sz w:val="20"/>
              </w:rPr>
              <w:t xml:space="preserve">As the service develops and delivery is better understood some improvements to pathways and </w:t>
            </w:r>
            <w:r w:rsidR="00FC03B5" w:rsidRPr="006C3A19">
              <w:rPr>
                <w:rFonts w:ascii="Arial" w:hAnsi="Arial" w:cs="Arial"/>
                <w:sz w:val="20"/>
              </w:rPr>
              <w:t>quotas</w:t>
            </w:r>
            <w:r w:rsidRPr="006C3A19">
              <w:rPr>
                <w:rFonts w:ascii="Arial" w:hAnsi="Arial" w:cs="Arial"/>
                <w:sz w:val="20"/>
              </w:rPr>
              <w:t xml:space="preserve"> for tre</w:t>
            </w:r>
            <w:r w:rsidR="00347CC4" w:rsidRPr="006C3A19">
              <w:rPr>
                <w:rFonts w:ascii="Arial" w:hAnsi="Arial" w:cs="Arial"/>
                <w:sz w:val="20"/>
              </w:rPr>
              <w:t>atment centres may be developed.</w:t>
            </w:r>
          </w:p>
          <w:p w14:paraId="44A52F5E" w14:textId="77777777" w:rsidR="00347CC4" w:rsidRPr="00590C1D" w:rsidRDefault="00347CC4" w:rsidP="00347CC4">
            <w:pPr>
              <w:pStyle w:val="ListParagraph"/>
              <w:rPr>
                <w:rFonts w:ascii="Arial" w:hAnsi="Arial" w:cs="Arial"/>
                <w:sz w:val="20"/>
              </w:rPr>
            </w:pPr>
          </w:p>
          <w:p w14:paraId="1016F7D4" w14:textId="77777777" w:rsidR="00347CC4" w:rsidRPr="00F12B0C" w:rsidRDefault="008713A4" w:rsidP="00F12B0C">
            <w:pPr>
              <w:pStyle w:val="ListParagraph"/>
              <w:numPr>
                <w:ilvl w:val="1"/>
                <w:numId w:val="45"/>
              </w:numPr>
              <w:spacing w:line="276" w:lineRule="auto"/>
              <w:jc w:val="both"/>
              <w:rPr>
                <w:rFonts w:ascii="Arial" w:hAnsi="Arial" w:cs="Arial"/>
                <w:b/>
                <w:sz w:val="20"/>
                <w:szCs w:val="20"/>
              </w:rPr>
            </w:pPr>
            <w:r w:rsidRPr="00F12B0C">
              <w:rPr>
                <w:rFonts w:ascii="Arial" w:hAnsi="Arial" w:cs="Arial"/>
                <w:b/>
                <w:sz w:val="20"/>
              </w:rPr>
              <w:t>Delivery Model</w:t>
            </w:r>
          </w:p>
          <w:p w14:paraId="5C2E28DA" w14:textId="77777777" w:rsidR="00347CC4" w:rsidRPr="006C3A19" w:rsidRDefault="00B27900" w:rsidP="006C3A19">
            <w:pPr>
              <w:spacing w:line="276" w:lineRule="auto"/>
              <w:jc w:val="both"/>
              <w:rPr>
                <w:rFonts w:ascii="Arial" w:hAnsi="Arial" w:cs="Arial"/>
                <w:b/>
                <w:sz w:val="20"/>
              </w:rPr>
            </w:pPr>
            <w:r w:rsidRPr="006C3A19">
              <w:rPr>
                <w:rFonts w:ascii="Arial" w:hAnsi="Arial" w:cs="Arial"/>
                <w:sz w:val="20"/>
              </w:rPr>
              <w:t xml:space="preserve">The service model has been co-designed with relevant clinical and community expertise as part of the development of the HIV-E project. </w:t>
            </w:r>
          </w:p>
          <w:p w14:paraId="71E20CCF" w14:textId="580339FE" w:rsidR="00347CC4" w:rsidRPr="006C3A19" w:rsidRDefault="00347CC4" w:rsidP="006C3A19">
            <w:pPr>
              <w:spacing w:line="276" w:lineRule="auto"/>
              <w:jc w:val="both"/>
              <w:rPr>
                <w:rFonts w:ascii="Arial" w:hAnsi="Arial" w:cs="Arial"/>
                <w:b/>
                <w:sz w:val="20"/>
              </w:rPr>
            </w:pPr>
            <w:r w:rsidRPr="006C3A19">
              <w:rPr>
                <w:rFonts w:ascii="Arial" w:hAnsi="Arial" w:cs="Arial"/>
                <w:sz w:val="20"/>
              </w:rPr>
              <w:t>I</w:t>
            </w:r>
            <w:r w:rsidR="00B27900" w:rsidRPr="006C3A19">
              <w:rPr>
                <w:rFonts w:ascii="Arial" w:hAnsi="Arial" w:cs="Arial"/>
                <w:sz w:val="20"/>
              </w:rPr>
              <w:t>t relies on a collaborative and integrated multidisciplinary decision making approach that sets it apart from current referral processes for sexual health and HIV clinical and community serv</w:t>
            </w:r>
            <w:r w:rsidR="00A07A67">
              <w:rPr>
                <w:rFonts w:ascii="Arial" w:hAnsi="Arial" w:cs="Arial"/>
                <w:sz w:val="20"/>
              </w:rPr>
              <w:t>ices across Greater Manchester,</w:t>
            </w:r>
            <w:r w:rsidR="00B27900" w:rsidRPr="006C3A19">
              <w:rPr>
                <w:rFonts w:ascii="Arial" w:hAnsi="Arial" w:cs="Arial"/>
                <w:sz w:val="20"/>
              </w:rPr>
              <w:t xml:space="preserve"> </w:t>
            </w:r>
            <w:r w:rsidRPr="006C3A19">
              <w:rPr>
                <w:rFonts w:ascii="Arial" w:hAnsi="Arial" w:cs="Arial"/>
                <w:sz w:val="20"/>
              </w:rPr>
              <w:t>intensifying</w:t>
            </w:r>
            <w:r w:rsidR="00B27900" w:rsidRPr="006C3A19">
              <w:rPr>
                <w:rFonts w:ascii="Arial" w:hAnsi="Arial" w:cs="Arial"/>
                <w:sz w:val="20"/>
              </w:rPr>
              <w:t xml:space="preserve"> the interventions and the pathway</w:t>
            </w:r>
            <w:r w:rsidR="00894EFB">
              <w:rPr>
                <w:rFonts w:ascii="Arial" w:hAnsi="Arial" w:cs="Arial"/>
                <w:sz w:val="20"/>
              </w:rPr>
              <w:t>.</w:t>
            </w:r>
            <w:r w:rsidR="00B27900" w:rsidRPr="006C3A19">
              <w:rPr>
                <w:rFonts w:ascii="Arial" w:hAnsi="Arial" w:cs="Arial"/>
                <w:sz w:val="20"/>
              </w:rPr>
              <w:t xml:space="preserve"> </w:t>
            </w:r>
            <w:r w:rsidR="00894EFB">
              <w:rPr>
                <w:rFonts w:ascii="Arial" w:hAnsi="Arial" w:cs="Arial"/>
                <w:sz w:val="20"/>
              </w:rPr>
              <w:t>T</w:t>
            </w:r>
            <w:r w:rsidR="00B27900" w:rsidRPr="006C3A19">
              <w:rPr>
                <w:rFonts w:ascii="Arial" w:hAnsi="Arial" w:cs="Arial"/>
                <w:sz w:val="20"/>
              </w:rPr>
              <w:t>he model aims to increase effectiveness for the most complex</w:t>
            </w:r>
            <w:r w:rsidR="005357C2" w:rsidRPr="006C3A19">
              <w:rPr>
                <w:rFonts w:ascii="Arial" w:hAnsi="Arial" w:cs="Arial"/>
                <w:sz w:val="20"/>
              </w:rPr>
              <w:t xml:space="preserve"> care solutions, and acknowledge</w:t>
            </w:r>
            <w:r w:rsidR="00B27900" w:rsidRPr="006C3A19">
              <w:rPr>
                <w:rFonts w:ascii="Arial" w:hAnsi="Arial" w:cs="Arial"/>
                <w:sz w:val="20"/>
              </w:rPr>
              <w:t xml:space="preserve"> that treatment, care and social care support go hand in hand for this cohort of </w:t>
            </w:r>
            <w:r w:rsidRPr="006C3A19">
              <w:rPr>
                <w:rFonts w:ascii="Arial" w:hAnsi="Arial" w:cs="Arial"/>
                <w:sz w:val="20"/>
              </w:rPr>
              <w:t>individuals</w:t>
            </w:r>
            <w:r w:rsidR="00B27900" w:rsidRPr="006C3A19">
              <w:rPr>
                <w:rFonts w:ascii="Arial" w:hAnsi="Arial" w:cs="Arial"/>
                <w:sz w:val="20"/>
              </w:rPr>
              <w:t xml:space="preserve"> </w:t>
            </w:r>
            <w:r w:rsidRPr="006C3A19">
              <w:rPr>
                <w:rFonts w:ascii="Arial" w:hAnsi="Arial" w:cs="Arial"/>
                <w:sz w:val="20"/>
              </w:rPr>
              <w:t>living with HIV.</w:t>
            </w:r>
          </w:p>
          <w:p w14:paraId="08124455" w14:textId="77777777" w:rsidR="00EA60E5" w:rsidRPr="006C3A19" w:rsidRDefault="00EA60E5" w:rsidP="006C3A19">
            <w:pPr>
              <w:spacing w:line="276" w:lineRule="auto"/>
              <w:jc w:val="both"/>
              <w:rPr>
                <w:rFonts w:ascii="Arial" w:hAnsi="Arial" w:cs="Arial"/>
                <w:b/>
                <w:sz w:val="20"/>
              </w:rPr>
            </w:pPr>
            <w:r w:rsidRPr="006C3A19">
              <w:rPr>
                <w:rFonts w:ascii="Arial" w:hAnsi="Arial" w:cs="Arial"/>
                <w:sz w:val="20"/>
              </w:rPr>
              <w:t>The diagram</w:t>
            </w:r>
            <w:r w:rsidR="00347CC4" w:rsidRPr="006C3A19">
              <w:rPr>
                <w:rFonts w:ascii="Arial" w:hAnsi="Arial" w:cs="Arial"/>
                <w:sz w:val="20"/>
              </w:rPr>
              <w:t xml:space="preserve"> below</w:t>
            </w:r>
            <w:r w:rsidRPr="006C3A19">
              <w:rPr>
                <w:rFonts w:ascii="Arial" w:hAnsi="Arial" w:cs="Arial"/>
                <w:sz w:val="20"/>
              </w:rPr>
              <w:t xml:space="preserve"> demonstrates the component parts </w:t>
            </w:r>
            <w:r w:rsidR="00347CC4" w:rsidRPr="006C3A19">
              <w:rPr>
                <w:rFonts w:ascii="Arial" w:hAnsi="Arial" w:cs="Arial"/>
                <w:sz w:val="20"/>
              </w:rPr>
              <w:t>of the service model:</w:t>
            </w:r>
          </w:p>
          <w:p w14:paraId="3FD43058" w14:textId="77777777" w:rsidR="00EA60E5" w:rsidRPr="00590C1D" w:rsidRDefault="00A602CE" w:rsidP="00590C1D">
            <w:pPr>
              <w:pStyle w:val="ListParagraph"/>
              <w:numPr>
                <w:ilvl w:val="0"/>
                <w:numId w:val="41"/>
              </w:numPr>
              <w:spacing w:line="276" w:lineRule="auto"/>
              <w:jc w:val="both"/>
              <w:rPr>
                <w:rFonts w:ascii="Arial" w:hAnsi="Arial" w:cs="Arial"/>
                <w:sz w:val="20"/>
              </w:rPr>
            </w:pPr>
            <w:r w:rsidRPr="00590C1D">
              <w:rPr>
                <w:rFonts w:ascii="Arial" w:hAnsi="Arial" w:cs="Arial"/>
                <w:sz w:val="20"/>
              </w:rPr>
              <w:t xml:space="preserve">Identification </w:t>
            </w:r>
            <w:r w:rsidR="00EA60E5" w:rsidRPr="00590C1D">
              <w:rPr>
                <w:rFonts w:ascii="Arial" w:hAnsi="Arial" w:cs="Arial"/>
                <w:sz w:val="20"/>
              </w:rPr>
              <w:t xml:space="preserve">and allocation of </w:t>
            </w:r>
            <w:r w:rsidR="00D65654" w:rsidRPr="00590C1D">
              <w:rPr>
                <w:rFonts w:ascii="Arial" w:hAnsi="Arial" w:cs="Arial"/>
                <w:sz w:val="20"/>
              </w:rPr>
              <w:t>service user</w:t>
            </w:r>
            <w:r w:rsidR="00EA60E5" w:rsidRPr="00590C1D">
              <w:rPr>
                <w:rFonts w:ascii="Arial" w:hAnsi="Arial" w:cs="Arial"/>
                <w:sz w:val="20"/>
              </w:rPr>
              <w:t>s to Complex Social Care Co-</w:t>
            </w:r>
            <w:r w:rsidR="005357C2" w:rsidRPr="00590C1D">
              <w:rPr>
                <w:rFonts w:ascii="Arial" w:hAnsi="Arial" w:cs="Arial"/>
                <w:sz w:val="20"/>
              </w:rPr>
              <w:t>o</w:t>
            </w:r>
            <w:r w:rsidR="00EA60E5" w:rsidRPr="00590C1D">
              <w:rPr>
                <w:rFonts w:ascii="Arial" w:hAnsi="Arial" w:cs="Arial"/>
                <w:sz w:val="20"/>
              </w:rPr>
              <w:t>rdinator</w:t>
            </w:r>
          </w:p>
          <w:p w14:paraId="4A4F740A" w14:textId="77777777" w:rsidR="00EA60E5" w:rsidRPr="00590C1D" w:rsidRDefault="00EA60E5" w:rsidP="00590C1D">
            <w:pPr>
              <w:pStyle w:val="ListParagraph"/>
              <w:numPr>
                <w:ilvl w:val="0"/>
                <w:numId w:val="41"/>
              </w:numPr>
              <w:spacing w:line="276" w:lineRule="auto"/>
              <w:jc w:val="both"/>
              <w:rPr>
                <w:rFonts w:ascii="Arial" w:hAnsi="Arial" w:cs="Arial"/>
                <w:sz w:val="20"/>
              </w:rPr>
            </w:pPr>
            <w:r w:rsidRPr="00590C1D">
              <w:rPr>
                <w:rFonts w:ascii="Arial" w:hAnsi="Arial" w:cs="Arial"/>
                <w:sz w:val="20"/>
              </w:rPr>
              <w:lastRenderedPageBreak/>
              <w:t>Care planning and assessment</w:t>
            </w:r>
          </w:p>
          <w:p w14:paraId="652375D4" w14:textId="77777777" w:rsidR="00EA60E5" w:rsidRPr="00590C1D" w:rsidRDefault="00EA60E5" w:rsidP="00590C1D">
            <w:pPr>
              <w:pStyle w:val="ListParagraph"/>
              <w:numPr>
                <w:ilvl w:val="0"/>
                <w:numId w:val="41"/>
              </w:numPr>
              <w:spacing w:line="276" w:lineRule="auto"/>
              <w:jc w:val="both"/>
              <w:rPr>
                <w:rFonts w:ascii="Arial" w:hAnsi="Arial" w:cs="Arial"/>
                <w:sz w:val="20"/>
              </w:rPr>
            </w:pPr>
            <w:r w:rsidRPr="00590C1D">
              <w:rPr>
                <w:rFonts w:ascii="Arial" w:hAnsi="Arial" w:cs="Arial"/>
                <w:sz w:val="20"/>
              </w:rPr>
              <w:t>Co-ordination and support interventions</w:t>
            </w:r>
          </w:p>
          <w:p w14:paraId="1C6C29D3" w14:textId="77777777" w:rsidR="00EA60E5" w:rsidRPr="00590C1D" w:rsidRDefault="00EA60E5" w:rsidP="00590C1D">
            <w:pPr>
              <w:pStyle w:val="ListParagraph"/>
              <w:numPr>
                <w:ilvl w:val="0"/>
                <w:numId w:val="41"/>
              </w:numPr>
              <w:spacing w:line="276" w:lineRule="auto"/>
              <w:jc w:val="both"/>
              <w:rPr>
                <w:rFonts w:ascii="Arial" w:hAnsi="Arial" w:cs="Arial"/>
                <w:sz w:val="20"/>
              </w:rPr>
            </w:pPr>
            <w:r w:rsidRPr="00590C1D">
              <w:rPr>
                <w:rFonts w:ascii="Arial" w:hAnsi="Arial" w:cs="Arial"/>
                <w:sz w:val="20"/>
              </w:rPr>
              <w:t>Review and ongoing case discussions</w:t>
            </w:r>
          </w:p>
          <w:p w14:paraId="7C8D3507" w14:textId="77777777" w:rsidR="00EA60E5" w:rsidRPr="00590C1D" w:rsidRDefault="00EA60E5" w:rsidP="00590C1D">
            <w:pPr>
              <w:pStyle w:val="ListParagraph"/>
              <w:numPr>
                <w:ilvl w:val="0"/>
                <w:numId w:val="41"/>
              </w:numPr>
              <w:spacing w:line="276" w:lineRule="auto"/>
              <w:jc w:val="both"/>
              <w:rPr>
                <w:rFonts w:ascii="Arial" w:hAnsi="Arial" w:cs="Arial"/>
                <w:sz w:val="20"/>
              </w:rPr>
            </w:pPr>
            <w:r w:rsidRPr="00590C1D">
              <w:rPr>
                <w:rFonts w:ascii="Arial" w:hAnsi="Arial" w:cs="Arial"/>
                <w:sz w:val="20"/>
              </w:rPr>
              <w:t>Identification of impact in relation to outcomes</w:t>
            </w:r>
          </w:p>
          <w:p w14:paraId="50384248" w14:textId="77777777" w:rsidR="00EA60E5" w:rsidRDefault="00EA60E5" w:rsidP="00590C1D">
            <w:pPr>
              <w:pStyle w:val="ListParagraph"/>
              <w:numPr>
                <w:ilvl w:val="0"/>
                <w:numId w:val="41"/>
              </w:numPr>
              <w:spacing w:line="276" w:lineRule="auto"/>
              <w:jc w:val="both"/>
              <w:rPr>
                <w:rFonts w:ascii="Arial" w:hAnsi="Arial" w:cs="Arial"/>
                <w:sz w:val="20"/>
              </w:rPr>
            </w:pPr>
            <w:r w:rsidRPr="00590C1D">
              <w:rPr>
                <w:rFonts w:ascii="Arial" w:hAnsi="Arial" w:cs="Arial"/>
                <w:sz w:val="20"/>
              </w:rPr>
              <w:t>Step up or down options</w:t>
            </w:r>
          </w:p>
          <w:p w14:paraId="19539DFF" w14:textId="77777777" w:rsidR="0007765A" w:rsidRPr="0007765A" w:rsidRDefault="0007765A" w:rsidP="0007765A">
            <w:pPr>
              <w:spacing w:line="276" w:lineRule="auto"/>
              <w:jc w:val="both"/>
              <w:rPr>
                <w:rFonts w:ascii="Arial" w:hAnsi="Arial" w:cs="Arial"/>
                <w:sz w:val="20"/>
              </w:rPr>
            </w:pPr>
            <w:r w:rsidRPr="00590C1D">
              <w:rPr>
                <w:rFonts w:ascii="Arial" w:hAnsi="Arial" w:cs="Arial"/>
                <w:noProof/>
                <w:lang w:val="en-GB" w:eastAsia="en-GB"/>
              </w:rPr>
              <w:lastRenderedPageBreak/>
              <w:drawing>
                <wp:inline distT="0" distB="0" distL="0" distR="0" wp14:anchorId="74DA1D3E" wp14:editId="6EA0DB98">
                  <wp:extent cx="5624624" cy="7974418"/>
                  <wp:effectExtent l="19050" t="0" r="33655" b="762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7E1114F" w14:textId="77777777" w:rsidR="00B27900" w:rsidRPr="00590C1D" w:rsidRDefault="00B27900" w:rsidP="00EA60E5">
            <w:pPr>
              <w:pStyle w:val="ListParagraph"/>
              <w:spacing w:line="276" w:lineRule="auto"/>
              <w:jc w:val="both"/>
              <w:rPr>
                <w:rFonts w:ascii="Arial" w:hAnsi="Arial" w:cs="Arial"/>
                <w:sz w:val="20"/>
              </w:rPr>
            </w:pPr>
          </w:p>
          <w:p w14:paraId="5061DD17" w14:textId="77777777" w:rsidR="00B27900" w:rsidRPr="00590C1D" w:rsidRDefault="00B27900" w:rsidP="00B27900">
            <w:pPr>
              <w:spacing w:line="276" w:lineRule="auto"/>
              <w:jc w:val="both"/>
              <w:rPr>
                <w:rFonts w:ascii="Arial" w:hAnsi="Arial" w:cs="Arial"/>
                <w:sz w:val="20"/>
              </w:rPr>
            </w:pPr>
          </w:p>
          <w:p w14:paraId="556B8994" w14:textId="77777777" w:rsidR="00F03F74" w:rsidRPr="00590C1D" w:rsidRDefault="00F03F74" w:rsidP="00BF3474">
            <w:pPr>
              <w:spacing w:after="0" w:line="276" w:lineRule="auto"/>
              <w:jc w:val="both"/>
              <w:rPr>
                <w:rFonts w:ascii="Arial" w:hAnsi="Arial" w:cs="Arial"/>
                <w:sz w:val="20"/>
              </w:rPr>
            </w:pPr>
          </w:p>
          <w:p w14:paraId="1989E4E2" w14:textId="77777777" w:rsidR="00D617E2" w:rsidRDefault="00D617E2" w:rsidP="00D617E2">
            <w:pPr>
              <w:shd w:val="clear" w:color="auto" w:fill="FFFFFF"/>
              <w:spacing w:after="0" w:line="276" w:lineRule="auto"/>
              <w:ind w:right="34"/>
              <w:jc w:val="both"/>
              <w:rPr>
                <w:rFonts w:ascii="Arial" w:hAnsi="Arial" w:cs="Arial"/>
                <w:sz w:val="20"/>
              </w:rPr>
            </w:pPr>
          </w:p>
          <w:p w14:paraId="5A1E7E14" w14:textId="77777777" w:rsidR="0007765A" w:rsidRDefault="0007765A" w:rsidP="00D617E2">
            <w:pPr>
              <w:shd w:val="clear" w:color="auto" w:fill="FFFFFF"/>
              <w:spacing w:after="0" w:line="276" w:lineRule="auto"/>
              <w:ind w:right="34"/>
              <w:jc w:val="both"/>
              <w:rPr>
                <w:rFonts w:ascii="Arial" w:hAnsi="Arial" w:cs="Arial"/>
                <w:sz w:val="20"/>
              </w:rPr>
            </w:pPr>
          </w:p>
          <w:p w14:paraId="5ED7A625" w14:textId="77777777" w:rsidR="0007765A" w:rsidRDefault="0007765A" w:rsidP="00D617E2">
            <w:pPr>
              <w:shd w:val="clear" w:color="auto" w:fill="FFFFFF"/>
              <w:spacing w:after="0" w:line="276" w:lineRule="auto"/>
              <w:ind w:right="34"/>
              <w:jc w:val="both"/>
              <w:rPr>
                <w:rFonts w:ascii="Arial" w:hAnsi="Arial" w:cs="Arial"/>
                <w:sz w:val="20"/>
              </w:rPr>
            </w:pPr>
          </w:p>
          <w:p w14:paraId="120DD454" w14:textId="77777777" w:rsidR="0007765A" w:rsidRDefault="0007765A" w:rsidP="00D617E2">
            <w:pPr>
              <w:shd w:val="clear" w:color="auto" w:fill="FFFFFF"/>
              <w:spacing w:after="0" w:line="276" w:lineRule="auto"/>
              <w:ind w:right="34"/>
              <w:jc w:val="both"/>
              <w:rPr>
                <w:rFonts w:ascii="Arial" w:hAnsi="Arial" w:cs="Arial"/>
                <w:sz w:val="20"/>
              </w:rPr>
            </w:pPr>
          </w:p>
          <w:p w14:paraId="379749CC" w14:textId="77777777" w:rsidR="0007765A" w:rsidRDefault="0007765A" w:rsidP="00D617E2">
            <w:pPr>
              <w:shd w:val="clear" w:color="auto" w:fill="FFFFFF"/>
              <w:spacing w:after="0" w:line="276" w:lineRule="auto"/>
              <w:ind w:right="34"/>
              <w:jc w:val="both"/>
              <w:rPr>
                <w:rFonts w:ascii="Arial" w:hAnsi="Arial" w:cs="Arial"/>
                <w:sz w:val="20"/>
              </w:rPr>
            </w:pPr>
          </w:p>
          <w:p w14:paraId="41F6E230" w14:textId="77777777" w:rsidR="0007765A" w:rsidRDefault="0007765A" w:rsidP="00D617E2">
            <w:pPr>
              <w:shd w:val="clear" w:color="auto" w:fill="FFFFFF"/>
              <w:spacing w:after="0" w:line="276" w:lineRule="auto"/>
              <w:ind w:right="34"/>
              <w:jc w:val="both"/>
              <w:rPr>
                <w:rFonts w:ascii="Arial" w:hAnsi="Arial" w:cs="Arial"/>
                <w:sz w:val="20"/>
              </w:rPr>
            </w:pPr>
          </w:p>
          <w:p w14:paraId="3750256D" w14:textId="77777777" w:rsidR="0007765A" w:rsidRDefault="0007765A" w:rsidP="00D617E2">
            <w:pPr>
              <w:shd w:val="clear" w:color="auto" w:fill="FFFFFF"/>
              <w:spacing w:after="0" w:line="276" w:lineRule="auto"/>
              <w:ind w:right="34"/>
              <w:jc w:val="both"/>
              <w:rPr>
                <w:rFonts w:ascii="Arial" w:hAnsi="Arial" w:cs="Arial"/>
                <w:sz w:val="20"/>
              </w:rPr>
            </w:pPr>
          </w:p>
          <w:p w14:paraId="18B8A635" w14:textId="77777777" w:rsidR="0007765A" w:rsidRDefault="0007765A" w:rsidP="00D617E2">
            <w:pPr>
              <w:shd w:val="clear" w:color="auto" w:fill="FFFFFF"/>
              <w:spacing w:after="0" w:line="276" w:lineRule="auto"/>
              <w:ind w:right="34"/>
              <w:jc w:val="both"/>
              <w:rPr>
                <w:rFonts w:ascii="Arial" w:hAnsi="Arial" w:cs="Arial"/>
                <w:sz w:val="20"/>
              </w:rPr>
            </w:pPr>
          </w:p>
          <w:p w14:paraId="7ECD1066" w14:textId="77777777" w:rsidR="0007765A" w:rsidRDefault="0007765A" w:rsidP="00D617E2">
            <w:pPr>
              <w:shd w:val="clear" w:color="auto" w:fill="FFFFFF"/>
              <w:spacing w:after="0" w:line="276" w:lineRule="auto"/>
              <w:ind w:right="34"/>
              <w:jc w:val="both"/>
              <w:rPr>
                <w:rFonts w:ascii="Arial" w:hAnsi="Arial" w:cs="Arial"/>
                <w:sz w:val="20"/>
              </w:rPr>
            </w:pPr>
          </w:p>
          <w:p w14:paraId="1BFB0E65" w14:textId="77777777" w:rsidR="0007765A" w:rsidRDefault="0007765A" w:rsidP="00D617E2">
            <w:pPr>
              <w:shd w:val="clear" w:color="auto" w:fill="FFFFFF"/>
              <w:spacing w:after="0" w:line="276" w:lineRule="auto"/>
              <w:ind w:right="34"/>
              <w:jc w:val="both"/>
              <w:rPr>
                <w:rFonts w:ascii="Arial" w:hAnsi="Arial" w:cs="Arial"/>
                <w:sz w:val="20"/>
              </w:rPr>
            </w:pPr>
          </w:p>
          <w:p w14:paraId="0963FD8E" w14:textId="77777777" w:rsidR="0007765A" w:rsidRDefault="0007765A" w:rsidP="00D617E2">
            <w:pPr>
              <w:shd w:val="clear" w:color="auto" w:fill="FFFFFF"/>
              <w:spacing w:after="0" w:line="276" w:lineRule="auto"/>
              <w:ind w:right="34"/>
              <w:jc w:val="both"/>
              <w:rPr>
                <w:rFonts w:ascii="Arial" w:hAnsi="Arial" w:cs="Arial"/>
                <w:sz w:val="20"/>
              </w:rPr>
            </w:pPr>
          </w:p>
          <w:p w14:paraId="5C02E14A" w14:textId="77777777" w:rsidR="0007765A" w:rsidRDefault="0007765A" w:rsidP="00D617E2">
            <w:pPr>
              <w:shd w:val="clear" w:color="auto" w:fill="FFFFFF"/>
              <w:spacing w:after="0" w:line="276" w:lineRule="auto"/>
              <w:ind w:right="34"/>
              <w:jc w:val="both"/>
              <w:rPr>
                <w:rFonts w:ascii="Arial" w:hAnsi="Arial" w:cs="Arial"/>
                <w:sz w:val="20"/>
              </w:rPr>
            </w:pPr>
          </w:p>
          <w:p w14:paraId="7589B044" w14:textId="77777777" w:rsidR="0007765A" w:rsidRDefault="0007765A" w:rsidP="00D617E2">
            <w:pPr>
              <w:shd w:val="clear" w:color="auto" w:fill="FFFFFF"/>
              <w:spacing w:after="0" w:line="276" w:lineRule="auto"/>
              <w:ind w:right="34"/>
              <w:jc w:val="both"/>
              <w:rPr>
                <w:rFonts w:ascii="Arial" w:hAnsi="Arial" w:cs="Arial"/>
                <w:sz w:val="20"/>
              </w:rPr>
            </w:pPr>
          </w:p>
          <w:p w14:paraId="3E3C1F7B" w14:textId="77777777" w:rsidR="0007765A" w:rsidRDefault="0007765A" w:rsidP="00D617E2">
            <w:pPr>
              <w:shd w:val="clear" w:color="auto" w:fill="FFFFFF"/>
              <w:spacing w:after="0" w:line="276" w:lineRule="auto"/>
              <w:ind w:right="34"/>
              <w:jc w:val="both"/>
              <w:rPr>
                <w:rFonts w:ascii="Arial" w:hAnsi="Arial" w:cs="Arial"/>
                <w:sz w:val="20"/>
              </w:rPr>
            </w:pPr>
          </w:p>
          <w:p w14:paraId="2390986A" w14:textId="77777777" w:rsidR="0007765A" w:rsidRDefault="0007765A" w:rsidP="00D617E2">
            <w:pPr>
              <w:shd w:val="clear" w:color="auto" w:fill="FFFFFF"/>
              <w:spacing w:after="0" w:line="276" w:lineRule="auto"/>
              <w:ind w:right="34"/>
              <w:jc w:val="both"/>
              <w:rPr>
                <w:rFonts w:ascii="Arial" w:hAnsi="Arial" w:cs="Arial"/>
                <w:sz w:val="20"/>
              </w:rPr>
            </w:pPr>
          </w:p>
          <w:p w14:paraId="7D33CF1B" w14:textId="77777777" w:rsidR="0007765A" w:rsidRDefault="0007765A" w:rsidP="00D617E2">
            <w:pPr>
              <w:shd w:val="clear" w:color="auto" w:fill="FFFFFF"/>
              <w:spacing w:after="0" w:line="276" w:lineRule="auto"/>
              <w:ind w:right="34"/>
              <w:jc w:val="both"/>
              <w:rPr>
                <w:rFonts w:ascii="Arial" w:hAnsi="Arial" w:cs="Arial"/>
                <w:sz w:val="20"/>
              </w:rPr>
            </w:pPr>
          </w:p>
          <w:p w14:paraId="479D2C47" w14:textId="77777777" w:rsidR="0007765A" w:rsidRDefault="0007765A" w:rsidP="00D617E2">
            <w:pPr>
              <w:shd w:val="clear" w:color="auto" w:fill="FFFFFF"/>
              <w:spacing w:after="0" w:line="276" w:lineRule="auto"/>
              <w:ind w:right="34"/>
              <w:jc w:val="both"/>
              <w:rPr>
                <w:rFonts w:ascii="Arial" w:hAnsi="Arial" w:cs="Arial"/>
                <w:sz w:val="20"/>
              </w:rPr>
            </w:pPr>
          </w:p>
          <w:p w14:paraId="73B8882A" w14:textId="77777777" w:rsidR="0007765A" w:rsidRDefault="0007765A" w:rsidP="00D617E2">
            <w:pPr>
              <w:shd w:val="clear" w:color="auto" w:fill="FFFFFF"/>
              <w:spacing w:after="0" w:line="276" w:lineRule="auto"/>
              <w:ind w:right="34"/>
              <w:jc w:val="both"/>
              <w:rPr>
                <w:rFonts w:ascii="Arial" w:hAnsi="Arial" w:cs="Arial"/>
                <w:sz w:val="20"/>
              </w:rPr>
            </w:pPr>
          </w:p>
          <w:p w14:paraId="094CB470" w14:textId="77777777" w:rsidR="0007765A" w:rsidRDefault="0007765A" w:rsidP="00D617E2">
            <w:pPr>
              <w:shd w:val="clear" w:color="auto" w:fill="FFFFFF"/>
              <w:spacing w:after="0" w:line="276" w:lineRule="auto"/>
              <w:ind w:right="34"/>
              <w:jc w:val="both"/>
              <w:rPr>
                <w:rFonts w:ascii="Arial" w:hAnsi="Arial" w:cs="Arial"/>
                <w:sz w:val="20"/>
              </w:rPr>
            </w:pPr>
          </w:p>
          <w:p w14:paraId="5EB2E5DB" w14:textId="77777777" w:rsidR="0007765A" w:rsidRDefault="0007765A" w:rsidP="00D617E2">
            <w:pPr>
              <w:shd w:val="clear" w:color="auto" w:fill="FFFFFF"/>
              <w:spacing w:after="0" w:line="276" w:lineRule="auto"/>
              <w:ind w:right="34"/>
              <w:jc w:val="both"/>
              <w:rPr>
                <w:rFonts w:ascii="Arial" w:hAnsi="Arial" w:cs="Arial"/>
                <w:sz w:val="20"/>
              </w:rPr>
            </w:pPr>
          </w:p>
          <w:p w14:paraId="1028F31B" w14:textId="77777777" w:rsidR="0007765A" w:rsidRDefault="0007765A" w:rsidP="00D617E2">
            <w:pPr>
              <w:shd w:val="clear" w:color="auto" w:fill="FFFFFF"/>
              <w:spacing w:after="0" w:line="276" w:lineRule="auto"/>
              <w:ind w:right="34"/>
              <w:jc w:val="both"/>
              <w:rPr>
                <w:rFonts w:ascii="Arial" w:hAnsi="Arial" w:cs="Arial"/>
                <w:sz w:val="20"/>
              </w:rPr>
            </w:pPr>
          </w:p>
          <w:p w14:paraId="0E02FF8B" w14:textId="77777777" w:rsidR="0007765A" w:rsidRDefault="0007765A" w:rsidP="00D617E2">
            <w:pPr>
              <w:shd w:val="clear" w:color="auto" w:fill="FFFFFF"/>
              <w:spacing w:after="0" w:line="276" w:lineRule="auto"/>
              <w:ind w:right="34"/>
              <w:jc w:val="both"/>
              <w:rPr>
                <w:rFonts w:ascii="Arial" w:hAnsi="Arial" w:cs="Arial"/>
                <w:sz w:val="20"/>
              </w:rPr>
            </w:pPr>
          </w:p>
          <w:p w14:paraId="24123BD5" w14:textId="77777777" w:rsidR="0007765A" w:rsidRDefault="0007765A" w:rsidP="00D617E2">
            <w:pPr>
              <w:shd w:val="clear" w:color="auto" w:fill="FFFFFF"/>
              <w:spacing w:after="0" w:line="276" w:lineRule="auto"/>
              <w:ind w:right="34"/>
              <w:jc w:val="both"/>
              <w:rPr>
                <w:rFonts w:ascii="Arial" w:hAnsi="Arial" w:cs="Arial"/>
                <w:sz w:val="20"/>
              </w:rPr>
            </w:pPr>
          </w:p>
          <w:p w14:paraId="6A8E2707" w14:textId="77777777" w:rsidR="0007765A" w:rsidRDefault="0007765A" w:rsidP="00D617E2">
            <w:pPr>
              <w:shd w:val="clear" w:color="auto" w:fill="FFFFFF"/>
              <w:spacing w:after="0" w:line="276" w:lineRule="auto"/>
              <w:ind w:right="34"/>
              <w:jc w:val="both"/>
              <w:rPr>
                <w:rFonts w:ascii="Arial" w:hAnsi="Arial" w:cs="Arial"/>
                <w:sz w:val="20"/>
              </w:rPr>
            </w:pPr>
          </w:p>
          <w:p w14:paraId="6A7C30C6" w14:textId="77777777" w:rsidR="0007765A" w:rsidRDefault="0007765A" w:rsidP="00D617E2">
            <w:pPr>
              <w:shd w:val="clear" w:color="auto" w:fill="FFFFFF"/>
              <w:spacing w:after="0" w:line="276" w:lineRule="auto"/>
              <w:ind w:right="34"/>
              <w:jc w:val="both"/>
              <w:rPr>
                <w:rFonts w:ascii="Arial" w:hAnsi="Arial" w:cs="Arial"/>
                <w:sz w:val="20"/>
              </w:rPr>
            </w:pPr>
          </w:p>
          <w:p w14:paraId="39681816" w14:textId="77777777" w:rsidR="0007765A" w:rsidRDefault="0007765A" w:rsidP="00D617E2">
            <w:pPr>
              <w:shd w:val="clear" w:color="auto" w:fill="FFFFFF"/>
              <w:spacing w:after="0" w:line="276" w:lineRule="auto"/>
              <w:ind w:right="34"/>
              <w:jc w:val="both"/>
              <w:rPr>
                <w:rFonts w:ascii="Arial" w:hAnsi="Arial" w:cs="Arial"/>
                <w:sz w:val="20"/>
              </w:rPr>
            </w:pPr>
          </w:p>
          <w:p w14:paraId="6970DD01" w14:textId="77777777" w:rsidR="0007765A" w:rsidRDefault="0007765A" w:rsidP="00D617E2">
            <w:pPr>
              <w:shd w:val="clear" w:color="auto" w:fill="FFFFFF"/>
              <w:spacing w:after="0" w:line="276" w:lineRule="auto"/>
              <w:ind w:right="34"/>
              <w:jc w:val="both"/>
              <w:rPr>
                <w:rFonts w:ascii="Arial" w:hAnsi="Arial" w:cs="Arial"/>
                <w:sz w:val="20"/>
              </w:rPr>
            </w:pPr>
          </w:p>
          <w:p w14:paraId="29DB677A" w14:textId="77777777" w:rsidR="0007765A" w:rsidRDefault="0007765A" w:rsidP="00D617E2">
            <w:pPr>
              <w:shd w:val="clear" w:color="auto" w:fill="FFFFFF"/>
              <w:spacing w:after="0" w:line="276" w:lineRule="auto"/>
              <w:ind w:right="34"/>
              <w:jc w:val="both"/>
              <w:rPr>
                <w:rFonts w:ascii="Arial" w:hAnsi="Arial" w:cs="Arial"/>
                <w:sz w:val="20"/>
              </w:rPr>
            </w:pPr>
          </w:p>
          <w:p w14:paraId="611D6D50" w14:textId="77777777" w:rsidR="0007765A" w:rsidRDefault="0007765A" w:rsidP="00D617E2">
            <w:pPr>
              <w:shd w:val="clear" w:color="auto" w:fill="FFFFFF"/>
              <w:spacing w:after="0" w:line="276" w:lineRule="auto"/>
              <w:ind w:right="34"/>
              <w:jc w:val="both"/>
              <w:rPr>
                <w:rFonts w:ascii="Arial" w:hAnsi="Arial" w:cs="Arial"/>
                <w:sz w:val="20"/>
              </w:rPr>
            </w:pPr>
          </w:p>
          <w:p w14:paraId="40F78688" w14:textId="77777777" w:rsidR="0007765A" w:rsidRDefault="0007765A" w:rsidP="00D617E2">
            <w:pPr>
              <w:shd w:val="clear" w:color="auto" w:fill="FFFFFF"/>
              <w:spacing w:after="0" w:line="276" w:lineRule="auto"/>
              <w:ind w:right="34"/>
              <w:jc w:val="both"/>
              <w:rPr>
                <w:rFonts w:ascii="Arial" w:hAnsi="Arial" w:cs="Arial"/>
                <w:sz w:val="20"/>
              </w:rPr>
            </w:pPr>
          </w:p>
          <w:p w14:paraId="72F0DB88" w14:textId="77777777" w:rsidR="0007765A" w:rsidRDefault="0007765A" w:rsidP="00D617E2">
            <w:pPr>
              <w:shd w:val="clear" w:color="auto" w:fill="FFFFFF"/>
              <w:spacing w:after="0" w:line="276" w:lineRule="auto"/>
              <w:ind w:right="34"/>
              <w:jc w:val="both"/>
              <w:rPr>
                <w:rFonts w:ascii="Arial" w:hAnsi="Arial" w:cs="Arial"/>
                <w:sz w:val="20"/>
              </w:rPr>
            </w:pPr>
          </w:p>
          <w:p w14:paraId="1D22DF3A" w14:textId="77777777" w:rsidR="0007765A" w:rsidRDefault="0007765A" w:rsidP="00D617E2">
            <w:pPr>
              <w:shd w:val="clear" w:color="auto" w:fill="FFFFFF"/>
              <w:spacing w:after="0" w:line="276" w:lineRule="auto"/>
              <w:ind w:right="34"/>
              <w:jc w:val="both"/>
              <w:rPr>
                <w:rFonts w:ascii="Arial" w:hAnsi="Arial" w:cs="Arial"/>
                <w:sz w:val="20"/>
              </w:rPr>
            </w:pPr>
          </w:p>
          <w:p w14:paraId="5DDA806C" w14:textId="77777777" w:rsidR="0007765A" w:rsidRDefault="0007765A" w:rsidP="00D617E2">
            <w:pPr>
              <w:shd w:val="clear" w:color="auto" w:fill="FFFFFF"/>
              <w:spacing w:after="0" w:line="276" w:lineRule="auto"/>
              <w:ind w:right="34"/>
              <w:jc w:val="both"/>
              <w:rPr>
                <w:rFonts w:ascii="Arial" w:hAnsi="Arial" w:cs="Arial"/>
                <w:sz w:val="20"/>
              </w:rPr>
            </w:pPr>
          </w:p>
          <w:p w14:paraId="227D8C99" w14:textId="77777777" w:rsidR="0007765A" w:rsidRDefault="0007765A" w:rsidP="00D617E2">
            <w:pPr>
              <w:shd w:val="clear" w:color="auto" w:fill="FFFFFF"/>
              <w:spacing w:after="0" w:line="276" w:lineRule="auto"/>
              <w:ind w:right="34"/>
              <w:jc w:val="both"/>
              <w:rPr>
                <w:rFonts w:ascii="Arial" w:hAnsi="Arial" w:cs="Arial"/>
                <w:sz w:val="20"/>
              </w:rPr>
            </w:pPr>
          </w:p>
          <w:p w14:paraId="4587897F" w14:textId="77777777" w:rsidR="0007765A" w:rsidRDefault="0007765A" w:rsidP="00D617E2">
            <w:pPr>
              <w:shd w:val="clear" w:color="auto" w:fill="FFFFFF"/>
              <w:spacing w:after="0" w:line="276" w:lineRule="auto"/>
              <w:ind w:right="34"/>
              <w:jc w:val="both"/>
              <w:rPr>
                <w:rFonts w:ascii="Arial" w:hAnsi="Arial" w:cs="Arial"/>
                <w:sz w:val="20"/>
              </w:rPr>
            </w:pPr>
          </w:p>
          <w:p w14:paraId="7BB2A4A6" w14:textId="77777777" w:rsidR="0007765A" w:rsidRDefault="0007765A" w:rsidP="00D617E2">
            <w:pPr>
              <w:shd w:val="clear" w:color="auto" w:fill="FFFFFF"/>
              <w:spacing w:after="0" w:line="276" w:lineRule="auto"/>
              <w:ind w:right="34"/>
              <w:jc w:val="both"/>
              <w:rPr>
                <w:rFonts w:ascii="Arial" w:hAnsi="Arial" w:cs="Arial"/>
                <w:sz w:val="20"/>
              </w:rPr>
            </w:pPr>
          </w:p>
          <w:p w14:paraId="0F637A81" w14:textId="77777777" w:rsidR="0007765A" w:rsidRDefault="0007765A" w:rsidP="00D617E2">
            <w:pPr>
              <w:shd w:val="clear" w:color="auto" w:fill="FFFFFF"/>
              <w:spacing w:after="0" w:line="276" w:lineRule="auto"/>
              <w:ind w:right="34"/>
              <w:jc w:val="both"/>
              <w:rPr>
                <w:rFonts w:ascii="Arial" w:hAnsi="Arial" w:cs="Arial"/>
                <w:sz w:val="20"/>
              </w:rPr>
            </w:pPr>
          </w:p>
          <w:p w14:paraId="765F66A0" w14:textId="77777777" w:rsidR="0007765A" w:rsidRDefault="0007765A" w:rsidP="00D617E2">
            <w:pPr>
              <w:shd w:val="clear" w:color="auto" w:fill="FFFFFF"/>
              <w:spacing w:after="0" w:line="276" w:lineRule="auto"/>
              <w:ind w:right="34"/>
              <w:jc w:val="both"/>
              <w:rPr>
                <w:rFonts w:ascii="Arial" w:hAnsi="Arial" w:cs="Arial"/>
                <w:sz w:val="20"/>
              </w:rPr>
            </w:pPr>
          </w:p>
          <w:p w14:paraId="44F0F811" w14:textId="77777777" w:rsidR="0007765A" w:rsidRDefault="0007765A" w:rsidP="00D617E2">
            <w:pPr>
              <w:shd w:val="clear" w:color="auto" w:fill="FFFFFF"/>
              <w:spacing w:after="0" w:line="276" w:lineRule="auto"/>
              <w:ind w:right="34"/>
              <w:jc w:val="both"/>
              <w:rPr>
                <w:rFonts w:ascii="Arial" w:hAnsi="Arial" w:cs="Arial"/>
                <w:sz w:val="20"/>
              </w:rPr>
            </w:pPr>
          </w:p>
          <w:p w14:paraId="6B698C66" w14:textId="77777777" w:rsidR="0007765A" w:rsidRDefault="0007765A" w:rsidP="00D617E2">
            <w:pPr>
              <w:shd w:val="clear" w:color="auto" w:fill="FFFFFF"/>
              <w:spacing w:after="0" w:line="276" w:lineRule="auto"/>
              <w:ind w:right="34"/>
              <w:jc w:val="both"/>
              <w:rPr>
                <w:rFonts w:ascii="Arial" w:hAnsi="Arial" w:cs="Arial"/>
                <w:sz w:val="20"/>
              </w:rPr>
            </w:pPr>
          </w:p>
          <w:p w14:paraId="44935D26" w14:textId="77777777" w:rsidR="008F7B0F" w:rsidRPr="00590C1D" w:rsidRDefault="008F7B0F" w:rsidP="005B04A4">
            <w:pPr>
              <w:spacing w:line="276" w:lineRule="auto"/>
              <w:contextualSpacing/>
              <w:jc w:val="both"/>
              <w:rPr>
                <w:rFonts w:ascii="Arial" w:hAnsi="Arial" w:cs="Arial"/>
                <w:sz w:val="20"/>
              </w:rPr>
            </w:pPr>
          </w:p>
        </w:tc>
      </w:tr>
      <w:tr w:rsidR="0007765A" w:rsidRPr="00590C1D" w14:paraId="360D3845" w14:textId="77777777" w:rsidTr="0051322C">
        <w:tc>
          <w:tcPr>
            <w:tcW w:w="9134" w:type="dxa"/>
            <w:tcBorders>
              <w:top w:val="single" w:sz="4" w:space="0" w:color="auto"/>
              <w:left w:val="single" w:sz="4" w:space="0" w:color="auto"/>
              <w:bottom w:val="single" w:sz="4" w:space="0" w:color="auto"/>
              <w:right w:val="single" w:sz="4" w:space="0" w:color="auto"/>
            </w:tcBorders>
          </w:tcPr>
          <w:p w14:paraId="3A08F6C9" w14:textId="578ECF94" w:rsidR="0007765A" w:rsidRPr="00590C1D" w:rsidRDefault="0007765A" w:rsidP="0007765A">
            <w:pPr>
              <w:shd w:val="clear" w:color="auto" w:fill="FFFFFF"/>
              <w:spacing w:after="0" w:line="276" w:lineRule="auto"/>
              <w:ind w:right="34"/>
              <w:jc w:val="both"/>
              <w:rPr>
                <w:rFonts w:ascii="Arial" w:hAnsi="Arial" w:cs="Arial"/>
                <w:sz w:val="20"/>
              </w:rPr>
            </w:pPr>
          </w:p>
          <w:p w14:paraId="04F03E70" w14:textId="77777777" w:rsidR="0007765A" w:rsidRPr="00F12B0C" w:rsidRDefault="0007765A" w:rsidP="0007765A">
            <w:pPr>
              <w:pStyle w:val="ListParagraph"/>
              <w:numPr>
                <w:ilvl w:val="1"/>
                <w:numId w:val="45"/>
              </w:numPr>
              <w:autoSpaceDE w:val="0"/>
              <w:autoSpaceDN w:val="0"/>
              <w:adjustRightInd w:val="0"/>
              <w:spacing w:line="276" w:lineRule="auto"/>
              <w:jc w:val="both"/>
              <w:rPr>
                <w:rFonts w:ascii="Arial" w:hAnsi="Arial" w:cs="Arial"/>
                <w:b/>
                <w:bCs/>
                <w:sz w:val="20"/>
                <w:u w:val="single"/>
              </w:rPr>
            </w:pPr>
            <w:r w:rsidRPr="00F12B0C">
              <w:rPr>
                <w:rFonts w:ascii="Arial" w:hAnsi="Arial" w:cs="Arial"/>
                <w:b/>
                <w:bCs/>
                <w:sz w:val="20"/>
                <w:u w:val="single"/>
              </w:rPr>
              <w:t>Other Related processes</w:t>
            </w:r>
          </w:p>
          <w:p w14:paraId="0F97F1C2"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bCs/>
                <w:sz w:val="20"/>
              </w:rPr>
              <w:t>The service user will be eligible for support until the specific care plan has been met.</w:t>
            </w:r>
          </w:p>
          <w:p w14:paraId="53225340"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bCs/>
                <w:sz w:val="20"/>
              </w:rPr>
              <w:t xml:space="preserve">The length of ongoing support will be decided with the MDT in the review process. </w:t>
            </w:r>
          </w:p>
          <w:p w14:paraId="66E0ABCB" w14:textId="1B77491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bCs/>
                <w:sz w:val="20"/>
              </w:rPr>
              <w:t>It will be the responsibility of the provider will manage the overall parity</w:t>
            </w:r>
            <w:r>
              <w:rPr>
                <w:rFonts w:ascii="Arial" w:hAnsi="Arial" w:cs="Arial"/>
                <w:bCs/>
                <w:sz w:val="20"/>
              </w:rPr>
              <w:t>,</w:t>
            </w:r>
            <w:r w:rsidRPr="006C3A19">
              <w:rPr>
                <w:rFonts w:ascii="Arial" w:hAnsi="Arial" w:cs="Arial"/>
                <w:bCs/>
                <w:sz w:val="20"/>
              </w:rPr>
              <w:t xml:space="preserve"> and capacity of the service to take new referrals and ensure the annual target is met. As a new service some variation in set</w:t>
            </w:r>
            <w:r>
              <w:rPr>
                <w:rFonts w:ascii="Arial" w:hAnsi="Arial" w:cs="Arial"/>
                <w:bCs/>
                <w:sz w:val="20"/>
              </w:rPr>
              <w:t>-up</w:t>
            </w:r>
            <w:r w:rsidRPr="006C3A19">
              <w:rPr>
                <w:rFonts w:ascii="Arial" w:hAnsi="Arial" w:cs="Arial"/>
                <w:bCs/>
                <w:sz w:val="20"/>
              </w:rPr>
              <w:t xml:space="preserve"> between HIV treatment providers are acceptable; and the model may need to adapt accordingly. The provider may prioritise the service for HIV treatment centres with the highest number of patients who are people living with HIV.</w:t>
            </w:r>
            <w:r w:rsidR="0051322C">
              <w:rPr>
                <w:rFonts w:ascii="Arial" w:hAnsi="Arial" w:cs="Arial"/>
                <w:bCs/>
                <w:sz w:val="20"/>
              </w:rPr>
              <w:t xml:space="preserve"> </w:t>
            </w:r>
          </w:p>
          <w:p w14:paraId="542B7A04"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bCs/>
                <w:sz w:val="20"/>
              </w:rPr>
              <w:t>Step up options may include safeguarding and statutory support</w:t>
            </w:r>
          </w:p>
          <w:p w14:paraId="22F4BB2E"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bCs/>
                <w:sz w:val="20"/>
              </w:rPr>
              <w:t xml:space="preserve">Step down options may include universal plus provision within the Passionate about Sexual Health partnership (PaSH) or support within other organisations that have specific relevant expertise. At all times, the provider will make efforts to prioritise the service user’s engagement with services, and provide supportive measures to facilitate access to services. </w:t>
            </w:r>
          </w:p>
          <w:p w14:paraId="21BD9161"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bCs/>
                <w:sz w:val="20"/>
              </w:rPr>
              <w:t>Where engagement in the service has not been possible, the MDT (including the provider) will agree next steps.</w:t>
            </w:r>
          </w:p>
          <w:p w14:paraId="007EFC86"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color w:val="000000"/>
                <w:sz w:val="20"/>
              </w:rPr>
              <w:t xml:space="preserve">Service users attending HIV/STI Prevention and Support Services tend not to receive formal discharge from care, however records should be maintained in case the service user attends the service at a later date. </w:t>
            </w:r>
          </w:p>
          <w:p w14:paraId="22AA62B2"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color w:val="000000"/>
                <w:sz w:val="20"/>
              </w:rPr>
              <w:t xml:space="preserve">The Provider(s) will ensure, in the instance that a service user receiving ongoing care opts to attend another provider of HIV/STI Prevention and Support Services, that the transfer of records is progressed in line with Department of Health guidelines. </w:t>
            </w:r>
          </w:p>
          <w:p w14:paraId="7D98FB1D"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color w:val="000000"/>
                <w:sz w:val="20"/>
              </w:rPr>
              <w:t>The Provider(s) will ensure that patient records are archived in line with Department of Health guidelines.</w:t>
            </w:r>
          </w:p>
          <w:p w14:paraId="70E67291" w14:textId="77777777" w:rsidR="0007765A" w:rsidRPr="006C3A19" w:rsidRDefault="0007765A" w:rsidP="0007765A">
            <w:pPr>
              <w:autoSpaceDE w:val="0"/>
              <w:autoSpaceDN w:val="0"/>
              <w:adjustRightInd w:val="0"/>
              <w:spacing w:line="276" w:lineRule="auto"/>
              <w:jc w:val="both"/>
              <w:rPr>
                <w:rFonts w:ascii="Arial" w:hAnsi="Arial" w:cs="Arial"/>
                <w:bCs/>
                <w:sz w:val="20"/>
                <w:u w:val="single"/>
              </w:rPr>
            </w:pPr>
            <w:r w:rsidRPr="006C3A19">
              <w:rPr>
                <w:rFonts w:ascii="Arial" w:hAnsi="Arial" w:cs="Arial"/>
                <w:bCs/>
                <w:sz w:val="20"/>
                <w:u w:val="single"/>
              </w:rPr>
              <w:t>Response times and prioritisation</w:t>
            </w:r>
          </w:p>
          <w:p w14:paraId="53C623FA" w14:textId="77777777" w:rsidR="0007765A" w:rsidRPr="006C3A19" w:rsidRDefault="0007765A" w:rsidP="0007765A">
            <w:pPr>
              <w:autoSpaceDE w:val="0"/>
              <w:autoSpaceDN w:val="0"/>
              <w:adjustRightInd w:val="0"/>
              <w:spacing w:line="276" w:lineRule="auto"/>
              <w:jc w:val="both"/>
              <w:rPr>
                <w:rFonts w:ascii="Arial" w:hAnsi="Arial" w:cs="Arial"/>
                <w:bCs/>
                <w:sz w:val="20"/>
              </w:rPr>
            </w:pPr>
            <w:r w:rsidRPr="006C3A19">
              <w:rPr>
                <w:rFonts w:ascii="Arial" w:hAnsi="Arial" w:cs="Arial"/>
                <w:sz w:val="20"/>
              </w:rPr>
              <w:t>The Provider is required to offer prompt access for individuals requiring one-to-one support. Response times will be agreed on award, and will be monitored as a quality outcome indicator.</w:t>
            </w:r>
          </w:p>
          <w:p w14:paraId="735F1F09" w14:textId="77777777" w:rsidR="0007765A" w:rsidRPr="00F12B0C" w:rsidRDefault="0007765A" w:rsidP="0007765A">
            <w:pPr>
              <w:pStyle w:val="ListParagraph"/>
              <w:numPr>
                <w:ilvl w:val="1"/>
                <w:numId w:val="45"/>
              </w:numPr>
              <w:autoSpaceDE w:val="0"/>
              <w:autoSpaceDN w:val="0"/>
              <w:adjustRightInd w:val="0"/>
              <w:spacing w:line="276" w:lineRule="auto"/>
              <w:jc w:val="both"/>
              <w:rPr>
                <w:rFonts w:ascii="Arial" w:hAnsi="Arial" w:cs="Arial"/>
                <w:b/>
                <w:bCs/>
                <w:sz w:val="20"/>
                <w:u w:val="single"/>
              </w:rPr>
            </w:pPr>
            <w:r w:rsidRPr="00F12B0C">
              <w:rPr>
                <w:rFonts w:ascii="Arial" w:hAnsi="Arial" w:cs="Arial"/>
                <w:b/>
                <w:bCs/>
                <w:sz w:val="20"/>
                <w:u w:val="single"/>
              </w:rPr>
              <w:t xml:space="preserve"> Access</w:t>
            </w:r>
          </w:p>
          <w:p w14:paraId="233687B8" w14:textId="77777777" w:rsidR="0007765A" w:rsidRPr="00657E2C" w:rsidRDefault="0007765A" w:rsidP="0007765A">
            <w:pPr>
              <w:autoSpaceDE w:val="0"/>
              <w:autoSpaceDN w:val="0"/>
              <w:adjustRightInd w:val="0"/>
              <w:spacing w:line="276" w:lineRule="auto"/>
              <w:jc w:val="both"/>
              <w:rPr>
                <w:rFonts w:ascii="Arial" w:hAnsi="Arial" w:cs="Arial"/>
                <w:bCs/>
                <w:sz w:val="20"/>
              </w:rPr>
            </w:pPr>
            <w:r w:rsidRPr="00657E2C">
              <w:rPr>
                <w:rFonts w:ascii="Arial" w:hAnsi="Arial" w:cs="Arial"/>
                <w:bCs/>
                <w:sz w:val="20"/>
              </w:rPr>
              <w:t>Days and hours of operation: The Provider is required to deliver the services from locations and at times agreed with the Commissioners.</w:t>
            </w:r>
          </w:p>
          <w:p w14:paraId="7E016399" w14:textId="77777777" w:rsidR="0007765A" w:rsidRPr="00657E2C" w:rsidRDefault="0007765A" w:rsidP="0007765A">
            <w:pPr>
              <w:autoSpaceDE w:val="0"/>
              <w:autoSpaceDN w:val="0"/>
              <w:adjustRightInd w:val="0"/>
              <w:spacing w:line="276" w:lineRule="auto"/>
              <w:jc w:val="both"/>
              <w:rPr>
                <w:rFonts w:ascii="Arial" w:hAnsi="Arial" w:cs="Arial"/>
                <w:bCs/>
                <w:sz w:val="20"/>
              </w:rPr>
            </w:pPr>
            <w:r w:rsidRPr="00657E2C">
              <w:rPr>
                <w:rFonts w:ascii="Arial" w:hAnsi="Arial" w:cs="Arial"/>
                <w:bCs/>
                <w:sz w:val="20"/>
              </w:rPr>
              <w:t>The Provider is required to inform the Commissioner of emerging or actual issues in relation to access.</w:t>
            </w:r>
          </w:p>
          <w:p w14:paraId="1656E8E9" w14:textId="77777777" w:rsidR="0007765A" w:rsidRPr="00F12B0C" w:rsidRDefault="0007765A" w:rsidP="0007765A">
            <w:pPr>
              <w:pStyle w:val="ListParagraph"/>
              <w:autoSpaceDE w:val="0"/>
              <w:autoSpaceDN w:val="0"/>
              <w:adjustRightInd w:val="0"/>
              <w:spacing w:line="276" w:lineRule="auto"/>
              <w:jc w:val="both"/>
              <w:rPr>
                <w:rFonts w:ascii="Arial" w:hAnsi="Arial" w:cs="Arial"/>
                <w:b/>
                <w:bCs/>
                <w:sz w:val="20"/>
              </w:rPr>
            </w:pPr>
          </w:p>
          <w:p w14:paraId="1F31DDBB" w14:textId="77777777" w:rsidR="0007765A" w:rsidRPr="00F12B0C" w:rsidRDefault="0007765A" w:rsidP="0007765A">
            <w:pPr>
              <w:pStyle w:val="ListParagraph"/>
              <w:numPr>
                <w:ilvl w:val="1"/>
                <w:numId w:val="45"/>
              </w:numPr>
              <w:autoSpaceDE w:val="0"/>
              <w:autoSpaceDN w:val="0"/>
              <w:adjustRightInd w:val="0"/>
              <w:spacing w:line="276" w:lineRule="auto"/>
              <w:jc w:val="both"/>
              <w:rPr>
                <w:rFonts w:ascii="Arial" w:hAnsi="Arial" w:cs="Arial"/>
                <w:b/>
                <w:bCs/>
                <w:sz w:val="20"/>
                <w:u w:val="single"/>
              </w:rPr>
            </w:pPr>
            <w:r w:rsidRPr="00F12B0C">
              <w:rPr>
                <w:rFonts w:ascii="Arial" w:hAnsi="Arial" w:cs="Arial"/>
                <w:b/>
                <w:bCs/>
                <w:sz w:val="20"/>
                <w:u w:val="single"/>
              </w:rPr>
              <w:t>Appropriateness</w:t>
            </w:r>
          </w:p>
          <w:p w14:paraId="5714136B" w14:textId="77777777" w:rsidR="0007765A" w:rsidRPr="00657E2C" w:rsidRDefault="0007765A" w:rsidP="0007765A">
            <w:pPr>
              <w:autoSpaceDE w:val="0"/>
              <w:autoSpaceDN w:val="0"/>
              <w:adjustRightInd w:val="0"/>
              <w:spacing w:line="276" w:lineRule="auto"/>
              <w:jc w:val="both"/>
              <w:rPr>
                <w:rFonts w:ascii="Arial" w:hAnsi="Arial" w:cs="Arial"/>
                <w:bCs/>
                <w:sz w:val="20"/>
              </w:rPr>
            </w:pPr>
            <w:r w:rsidRPr="00657E2C">
              <w:rPr>
                <w:rFonts w:ascii="Arial" w:hAnsi="Arial" w:cs="Arial"/>
                <w:sz w:val="20"/>
              </w:rPr>
              <w:t xml:space="preserve">The Provider is required to ensure that the </w:t>
            </w:r>
            <w:r w:rsidRPr="00657E2C">
              <w:rPr>
                <w:rFonts w:ascii="Arial" w:hAnsi="Arial" w:cs="Arial"/>
                <w:bCs/>
                <w:sz w:val="20"/>
              </w:rPr>
              <w:t xml:space="preserve">service is </w:t>
            </w:r>
            <w:r w:rsidRPr="00657E2C">
              <w:rPr>
                <w:rFonts w:ascii="Arial" w:hAnsi="Arial" w:cs="Arial"/>
                <w:sz w:val="20"/>
              </w:rPr>
              <w:t xml:space="preserve">operated in a manner that is appropriate and </w:t>
            </w:r>
            <w:r w:rsidRPr="00657E2C">
              <w:rPr>
                <w:rFonts w:ascii="Arial" w:hAnsi="Arial" w:cs="Arial"/>
                <w:sz w:val="20"/>
              </w:rPr>
              <w:lastRenderedPageBreak/>
              <w:t>responsive to the needs of the service user, for example:</w:t>
            </w:r>
          </w:p>
          <w:p w14:paraId="3839CA76" w14:textId="77777777" w:rsidR="0007765A" w:rsidRPr="00590C1D" w:rsidRDefault="0007765A" w:rsidP="0007765A">
            <w:pPr>
              <w:pStyle w:val="ListParagraph"/>
              <w:numPr>
                <w:ilvl w:val="0"/>
                <w:numId w:val="41"/>
              </w:numPr>
              <w:autoSpaceDE w:val="0"/>
              <w:autoSpaceDN w:val="0"/>
              <w:adjustRightInd w:val="0"/>
              <w:spacing w:line="276" w:lineRule="auto"/>
              <w:jc w:val="both"/>
              <w:rPr>
                <w:rFonts w:ascii="Arial" w:hAnsi="Arial" w:cs="Arial"/>
                <w:bCs/>
                <w:sz w:val="20"/>
              </w:rPr>
            </w:pPr>
            <w:r w:rsidRPr="00590C1D">
              <w:rPr>
                <w:rFonts w:ascii="Arial" w:hAnsi="Arial" w:cs="Arial"/>
                <w:sz w:val="20"/>
                <w:szCs w:val="20"/>
              </w:rPr>
              <w:t xml:space="preserve">Ensuring that members of staff respect the privacy and dignity of clients and contacts, regardless of religious and cultural beliefs, age, gender, sexual orientation, and other considerations. </w:t>
            </w:r>
          </w:p>
          <w:p w14:paraId="1C18DB80" w14:textId="77777777" w:rsidR="0007765A" w:rsidRPr="00590C1D" w:rsidRDefault="0007765A" w:rsidP="0007765A">
            <w:pPr>
              <w:pStyle w:val="ListParagraph"/>
              <w:numPr>
                <w:ilvl w:val="0"/>
                <w:numId w:val="41"/>
              </w:numPr>
              <w:autoSpaceDE w:val="0"/>
              <w:autoSpaceDN w:val="0"/>
              <w:adjustRightInd w:val="0"/>
              <w:spacing w:line="276" w:lineRule="auto"/>
              <w:jc w:val="both"/>
              <w:rPr>
                <w:rFonts w:ascii="Arial" w:hAnsi="Arial" w:cs="Arial"/>
                <w:bCs/>
                <w:sz w:val="20"/>
              </w:rPr>
            </w:pPr>
            <w:r w:rsidRPr="00590C1D">
              <w:rPr>
                <w:rFonts w:ascii="Arial" w:hAnsi="Arial" w:cs="Arial"/>
                <w:sz w:val="20"/>
                <w:szCs w:val="20"/>
              </w:rPr>
              <w:t>Ensuring that confidential discussions are held in appropriate, private spaces.</w:t>
            </w:r>
          </w:p>
          <w:p w14:paraId="00A96DAF" w14:textId="77777777" w:rsidR="0007765A" w:rsidRPr="00657E2C" w:rsidRDefault="0007765A" w:rsidP="0007765A">
            <w:pPr>
              <w:pStyle w:val="ListParagraph"/>
              <w:numPr>
                <w:ilvl w:val="0"/>
                <w:numId w:val="41"/>
              </w:numPr>
              <w:autoSpaceDE w:val="0"/>
              <w:autoSpaceDN w:val="0"/>
              <w:adjustRightInd w:val="0"/>
              <w:spacing w:line="276" w:lineRule="auto"/>
              <w:jc w:val="both"/>
              <w:rPr>
                <w:rFonts w:ascii="Arial" w:hAnsi="Arial" w:cs="Arial"/>
                <w:bCs/>
                <w:sz w:val="20"/>
              </w:rPr>
            </w:pPr>
            <w:r w:rsidRPr="00657E2C">
              <w:rPr>
                <w:rFonts w:ascii="Arial" w:hAnsi="Arial" w:cs="Arial"/>
                <w:sz w:val="20"/>
              </w:rPr>
              <w:t xml:space="preserve">Ensuring that facilities are compliant with the Equality Act 2010. </w:t>
            </w:r>
          </w:p>
          <w:p w14:paraId="7EE17E2E" w14:textId="77777777" w:rsidR="0007765A" w:rsidRPr="00657E2C" w:rsidRDefault="0007765A" w:rsidP="0007765A">
            <w:pPr>
              <w:pStyle w:val="ListParagraph"/>
              <w:numPr>
                <w:ilvl w:val="0"/>
                <w:numId w:val="41"/>
              </w:numPr>
              <w:autoSpaceDE w:val="0"/>
              <w:autoSpaceDN w:val="0"/>
              <w:adjustRightInd w:val="0"/>
              <w:spacing w:line="276" w:lineRule="auto"/>
              <w:jc w:val="both"/>
              <w:rPr>
                <w:rFonts w:ascii="Arial" w:hAnsi="Arial" w:cs="Arial"/>
                <w:bCs/>
                <w:sz w:val="20"/>
              </w:rPr>
            </w:pPr>
            <w:r w:rsidRPr="00657E2C">
              <w:rPr>
                <w:rFonts w:ascii="Arial" w:hAnsi="Arial" w:cs="Arial"/>
                <w:sz w:val="20"/>
                <w:szCs w:val="20"/>
              </w:rPr>
              <w:t>Responding to feedback in order to improve service provision.</w:t>
            </w:r>
          </w:p>
          <w:p w14:paraId="2BB29FFA" w14:textId="77777777" w:rsidR="0007765A" w:rsidRPr="00657E2C" w:rsidRDefault="0007765A" w:rsidP="0007765A">
            <w:pPr>
              <w:pStyle w:val="ListParagraph"/>
              <w:numPr>
                <w:ilvl w:val="0"/>
                <w:numId w:val="41"/>
              </w:numPr>
              <w:autoSpaceDE w:val="0"/>
              <w:autoSpaceDN w:val="0"/>
              <w:adjustRightInd w:val="0"/>
              <w:spacing w:line="276" w:lineRule="auto"/>
              <w:jc w:val="both"/>
              <w:rPr>
                <w:rFonts w:ascii="Arial" w:hAnsi="Arial" w:cs="Arial"/>
                <w:bCs/>
                <w:sz w:val="20"/>
              </w:rPr>
            </w:pPr>
            <w:r w:rsidRPr="00657E2C">
              <w:rPr>
                <w:rFonts w:ascii="Arial" w:hAnsi="Arial" w:cs="Arial"/>
                <w:sz w:val="20"/>
                <w:szCs w:val="20"/>
              </w:rPr>
              <w:t>Ensuring full compliance with statutory and non-statutory requirements and guidance relating to the provision of sexual and reproductive health services.</w:t>
            </w:r>
          </w:p>
          <w:p w14:paraId="7EB0032C" w14:textId="77777777" w:rsidR="0007765A" w:rsidRDefault="0007765A" w:rsidP="0007765A">
            <w:pPr>
              <w:autoSpaceDE w:val="0"/>
              <w:autoSpaceDN w:val="0"/>
              <w:adjustRightInd w:val="0"/>
              <w:spacing w:line="276" w:lineRule="auto"/>
              <w:jc w:val="both"/>
              <w:rPr>
                <w:rFonts w:ascii="Arial" w:hAnsi="Arial" w:cs="Arial"/>
                <w:sz w:val="20"/>
              </w:rPr>
            </w:pPr>
          </w:p>
          <w:p w14:paraId="4176A885" w14:textId="77777777" w:rsidR="0007765A" w:rsidRPr="00657E2C" w:rsidRDefault="0007765A" w:rsidP="0007765A">
            <w:pPr>
              <w:autoSpaceDE w:val="0"/>
              <w:autoSpaceDN w:val="0"/>
              <w:adjustRightInd w:val="0"/>
              <w:spacing w:line="276" w:lineRule="auto"/>
              <w:jc w:val="both"/>
              <w:rPr>
                <w:rFonts w:ascii="Arial" w:hAnsi="Arial" w:cs="Arial"/>
                <w:bCs/>
                <w:sz w:val="20"/>
              </w:rPr>
            </w:pPr>
            <w:r w:rsidRPr="00657E2C">
              <w:rPr>
                <w:rFonts w:ascii="Arial" w:hAnsi="Arial" w:cs="Arial"/>
                <w:sz w:val="20"/>
              </w:rPr>
              <w:t>The Provider(s) is required to take appropriate steps to ensure that individuals who do not speak English as their first language can access the service.</w:t>
            </w:r>
          </w:p>
          <w:p w14:paraId="002BC1C6" w14:textId="77777777" w:rsidR="0007765A" w:rsidRPr="00F12B0C" w:rsidRDefault="0007765A" w:rsidP="0007765A">
            <w:pPr>
              <w:pStyle w:val="ListParagraph"/>
              <w:numPr>
                <w:ilvl w:val="1"/>
                <w:numId w:val="45"/>
              </w:numPr>
              <w:autoSpaceDE w:val="0"/>
              <w:autoSpaceDN w:val="0"/>
              <w:adjustRightInd w:val="0"/>
              <w:spacing w:line="276" w:lineRule="auto"/>
              <w:jc w:val="both"/>
              <w:rPr>
                <w:rFonts w:ascii="Arial" w:hAnsi="Arial" w:cs="Arial"/>
                <w:b/>
                <w:bCs/>
                <w:sz w:val="20"/>
                <w:u w:val="single"/>
              </w:rPr>
            </w:pPr>
            <w:r w:rsidRPr="00F12B0C">
              <w:rPr>
                <w:rFonts w:ascii="Arial" w:hAnsi="Arial" w:cs="Arial"/>
                <w:b/>
                <w:sz w:val="20"/>
                <w:u w:val="single"/>
              </w:rPr>
              <w:t>Population covered</w:t>
            </w:r>
          </w:p>
          <w:p w14:paraId="29B57909" w14:textId="77777777" w:rsidR="0007765A" w:rsidRPr="00657E2C" w:rsidRDefault="0007765A" w:rsidP="0007765A">
            <w:pPr>
              <w:autoSpaceDE w:val="0"/>
              <w:autoSpaceDN w:val="0"/>
              <w:adjustRightInd w:val="0"/>
              <w:spacing w:line="276" w:lineRule="auto"/>
              <w:jc w:val="both"/>
              <w:rPr>
                <w:rFonts w:ascii="Arial" w:hAnsi="Arial" w:cs="Arial"/>
                <w:bCs/>
                <w:sz w:val="20"/>
              </w:rPr>
            </w:pPr>
            <w:r w:rsidRPr="00657E2C">
              <w:rPr>
                <w:rFonts w:ascii="Arial" w:hAnsi="Arial" w:cs="Arial"/>
                <w:sz w:val="20"/>
              </w:rPr>
              <w:t>The Provider(s) is required to deliver the interventions and services described in this specification for the benefit of residents of Greater Manchester who are adults living with diagnosed HIV</w:t>
            </w:r>
          </w:p>
          <w:p w14:paraId="31F11947" w14:textId="77777777" w:rsidR="0007765A" w:rsidRPr="00590C1D" w:rsidRDefault="0007765A" w:rsidP="0007765A">
            <w:pPr>
              <w:pStyle w:val="ListParagraph"/>
              <w:autoSpaceDE w:val="0"/>
              <w:autoSpaceDN w:val="0"/>
              <w:adjustRightInd w:val="0"/>
              <w:spacing w:line="276" w:lineRule="auto"/>
              <w:jc w:val="both"/>
              <w:rPr>
                <w:rFonts w:ascii="Arial" w:hAnsi="Arial" w:cs="Arial"/>
                <w:bCs/>
                <w:sz w:val="20"/>
              </w:rPr>
            </w:pPr>
          </w:p>
          <w:p w14:paraId="096373D7" w14:textId="77777777" w:rsidR="0007765A" w:rsidRPr="00657E2C" w:rsidRDefault="0007765A" w:rsidP="0007765A">
            <w:pPr>
              <w:autoSpaceDE w:val="0"/>
              <w:autoSpaceDN w:val="0"/>
              <w:adjustRightInd w:val="0"/>
              <w:spacing w:line="276" w:lineRule="auto"/>
              <w:jc w:val="both"/>
              <w:rPr>
                <w:rFonts w:ascii="Arial" w:hAnsi="Arial" w:cs="Arial"/>
                <w:bCs/>
                <w:sz w:val="20"/>
                <w:u w:val="single"/>
              </w:rPr>
            </w:pPr>
            <w:r w:rsidRPr="00657E2C">
              <w:rPr>
                <w:rFonts w:ascii="Arial" w:hAnsi="Arial" w:cs="Arial"/>
                <w:sz w:val="20"/>
                <w:u w:val="single"/>
              </w:rPr>
              <w:t>Exclusion criteria</w:t>
            </w:r>
          </w:p>
          <w:p w14:paraId="475FB7AD" w14:textId="77777777" w:rsidR="0007765A" w:rsidRPr="00657E2C" w:rsidRDefault="0007765A" w:rsidP="0007765A">
            <w:pPr>
              <w:autoSpaceDE w:val="0"/>
              <w:autoSpaceDN w:val="0"/>
              <w:adjustRightInd w:val="0"/>
              <w:spacing w:line="276" w:lineRule="auto"/>
              <w:jc w:val="both"/>
              <w:rPr>
                <w:rFonts w:ascii="Arial" w:hAnsi="Arial" w:cs="Arial"/>
                <w:bCs/>
                <w:sz w:val="20"/>
              </w:rPr>
            </w:pPr>
            <w:r w:rsidRPr="00657E2C">
              <w:rPr>
                <w:rFonts w:ascii="Arial" w:hAnsi="Arial" w:cs="Arial"/>
                <w:bCs/>
                <w:sz w:val="20"/>
              </w:rPr>
              <w:t>The Provider(s) is not required (or funded) to deliver interventions and services for:</w:t>
            </w:r>
          </w:p>
          <w:p w14:paraId="3E164702" w14:textId="77777777" w:rsidR="0007765A" w:rsidRPr="00590C1D" w:rsidRDefault="0007765A" w:rsidP="0007765A">
            <w:pPr>
              <w:pStyle w:val="ListParagraph"/>
              <w:numPr>
                <w:ilvl w:val="0"/>
                <w:numId w:val="38"/>
              </w:numPr>
              <w:suppressAutoHyphens/>
              <w:spacing w:line="276" w:lineRule="auto"/>
              <w:ind w:right="68"/>
              <w:jc w:val="both"/>
              <w:rPr>
                <w:rFonts w:ascii="Arial" w:hAnsi="Arial" w:cs="Arial"/>
                <w:bCs/>
                <w:sz w:val="20"/>
              </w:rPr>
            </w:pPr>
            <w:r w:rsidRPr="00590C1D">
              <w:rPr>
                <w:rFonts w:ascii="Arial" w:hAnsi="Arial" w:cs="Arial"/>
                <w:bCs/>
                <w:sz w:val="20"/>
              </w:rPr>
              <w:t>People who reside outside of Greater Manchester.</w:t>
            </w:r>
          </w:p>
          <w:p w14:paraId="77AEE56D" w14:textId="77777777" w:rsidR="0007765A" w:rsidRPr="00590C1D" w:rsidRDefault="0007765A" w:rsidP="0007765A">
            <w:pPr>
              <w:pStyle w:val="ListParagraph"/>
              <w:numPr>
                <w:ilvl w:val="0"/>
                <w:numId w:val="38"/>
              </w:numPr>
              <w:suppressAutoHyphens/>
              <w:spacing w:line="276" w:lineRule="auto"/>
              <w:ind w:right="68"/>
              <w:jc w:val="both"/>
              <w:rPr>
                <w:rFonts w:ascii="Arial" w:hAnsi="Arial" w:cs="Arial"/>
                <w:bCs/>
                <w:sz w:val="20"/>
              </w:rPr>
            </w:pPr>
            <w:r w:rsidRPr="00590C1D">
              <w:rPr>
                <w:rFonts w:ascii="Arial" w:hAnsi="Arial" w:cs="Arial"/>
                <w:bCs/>
                <w:sz w:val="20"/>
              </w:rPr>
              <w:t>People who are not living with diagnosed HIV.</w:t>
            </w:r>
          </w:p>
          <w:p w14:paraId="0BA46E4D" w14:textId="77777777" w:rsidR="0007765A" w:rsidRDefault="0007765A" w:rsidP="0007765A">
            <w:pPr>
              <w:suppressAutoHyphens/>
              <w:spacing w:line="276" w:lineRule="auto"/>
              <w:ind w:right="68"/>
              <w:jc w:val="both"/>
              <w:rPr>
                <w:rFonts w:ascii="Arial" w:hAnsi="Arial" w:cs="Arial"/>
                <w:bCs/>
                <w:sz w:val="20"/>
              </w:rPr>
            </w:pPr>
          </w:p>
          <w:p w14:paraId="3E28426F" w14:textId="77777777" w:rsidR="0007765A" w:rsidRPr="00657E2C" w:rsidRDefault="0007765A" w:rsidP="0007765A">
            <w:pPr>
              <w:suppressAutoHyphens/>
              <w:spacing w:line="276" w:lineRule="auto"/>
              <w:ind w:right="68"/>
              <w:jc w:val="both"/>
              <w:rPr>
                <w:rFonts w:ascii="Arial" w:hAnsi="Arial" w:cs="Arial"/>
                <w:bCs/>
                <w:sz w:val="20"/>
              </w:rPr>
            </w:pPr>
            <w:r w:rsidRPr="00657E2C">
              <w:rPr>
                <w:rFonts w:ascii="Arial" w:hAnsi="Arial" w:cs="Arial"/>
                <w:bCs/>
                <w:sz w:val="20"/>
              </w:rPr>
              <w:t>The Provider(s) will ensure that people who have been excluded are signposted to other relevant services in Greater Manchester or elsewhere.</w:t>
            </w:r>
          </w:p>
          <w:p w14:paraId="29897A96" w14:textId="77777777" w:rsidR="0007765A" w:rsidRPr="00590C1D" w:rsidRDefault="0007765A" w:rsidP="0007765A">
            <w:pPr>
              <w:spacing w:after="0" w:line="276" w:lineRule="auto"/>
              <w:jc w:val="both"/>
              <w:rPr>
                <w:rFonts w:ascii="Arial" w:hAnsi="Arial" w:cs="Arial"/>
                <w:sz w:val="20"/>
                <w:u w:val="single"/>
              </w:rPr>
            </w:pPr>
          </w:p>
          <w:p w14:paraId="1A30934D" w14:textId="77777777" w:rsidR="0007765A" w:rsidRPr="00F12B0C" w:rsidRDefault="0007765A" w:rsidP="0007765A">
            <w:pPr>
              <w:pStyle w:val="ListParagraph"/>
              <w:numPr>
                <w:ilvl w:val="1"/>
                <w:numId w:val="45"/>
              </w:numPr>
              <w:spacing w:line="276" w:lineRule="auto"/>
              <w:jc w:val="both"/>
              <w:rPr>
                <w:rFonts w:ascii="Arial" w:hAnsi="Arial" w:cs="Arial"/>
                <w:b/>
                <w:sz w:val="20"/>
                <w:u w:val="single"/>
              </w:rPr>
            </w:pPr>
            <w:r w:rsidRPr="00F12B0C">
              <w:rPr>
                <w:rFonts w:ascii="Arial" w:hAnsi="Arial" w:cs="Arial"/>
                <w:b/>
                <w:sz w:val="20"/>
                <w:u w:val="single"/>
              </w:rPr>
              <w:t xml:space="preserve"> Interdependence with other services/providers</w:t>
            </w:r>
          </w:p>
          <w:p w14:paraId="548FBD66" w14:textId="77777777" w:rsidR="0007765A" w:rsidRPr="00657E2C" w:rsidRDefault="0007765A" w:rsidP="0007765A">
            <w:pPr>
              <w:spacing w:line="276" w:lineRule="auto"/>
              <w:jc w:val="both"/>
              <w:rPr>
                <w:rFonts w:ascii="Arial" w:hAnsi="Arial" w:cs="Arial"/>
                <w:sz w:val="20"/>
              </w:rPr>
            </w:pPr>
            <w:r w:rsidRPr="00657E2C">
              <w:rPr>
                <w:rFonts w:ascii="Arial" w:hAnsi="Arial" w:cs="Arial"/>
                <w:sz w:val="20"/>
              </w:rPr>
              <w:t xml:space="preserve">The Provider is required to develop and maintain partnerships with providers of clinical and other related services in Greater Manchester to facilitate the development and implementation of care pathways and referral processes. </w:t>
            </w:r>
          </w:p>
          <w:p w14:paraId="2961D663" w14:textId="77777777" w:rsidR="0007765A" w:rsidRPr="00657E2C" w:rsidRDefault="0007765A" w:rsidP="0007765A">
            <w:pPr>
              <w:spacing w:line="276" w:lineRule="auto"/>
              <w:jc w:val="both"/>
              <w:rPr>
                <w:rFonts w:ascii="Arial" w:hAnsi="Arial" w:cs="Arial"/>
                <w:sz w:val="20"/>
              </w:rPr>
            </w:pPr>
            <w:r w:rsidRPr="00657E2C">
              <w:rPr>
                <w:rFonts w:ascii="Arial" w:hAnsi="Arial" w:cs="Arial"/>
                <w:sz w:val="20"/>
              </w:rPr>
              <w:t>The interdependencies with HIV treatment centres have been covered under ‘referrals’ and ‘service model’. A working level agreement will be established by the provider with each HIV treatment centre to outline all operational and management elements to include (but not limited to)</w:t>
            </w:r>
          </w:p>
          <w:p w14:paraId="296A4FC2" w14:textId="77777777" w:rsidR="0007765A" w:rsidRPr="00590C1D" w:rsidRDefault="0007765A" w:rsidP="0007765A">
            <w:pPr>
              <w:pStyle w:val="ListParagraph"/>
              <w:numPr>
                <w:ilvl w:val="0"/>
                <w:numId w:val="37"/>
              </w:numPr>
              <w:spacing w:line="276" w:lineRule="auto"/>
              <w:jc w:val="both"/>
              <w:rPr>
                <w:rFonts w:ascii="Arial" w:hAnsi="Arial" w:cs="Arial"/>
                <w:sz w:val="20"/>
              </w:rPr>
            </w:pPr>
            <w:r w:rsidRPr="00590C1D">
              <w:rPr>
                <w:rFonts w:ascii="Arial" w:hAnsi="Arial" w:cs="Arial"/>
                <w:sz w:val="20"/>
              </w:rPr>
              <w:t>Communication and interface with the social MDT or equivalent</w:t>
            </w:r>
          </w:p>
          <w:p w14:paraId="6E829D5D" w14:textId="77777777" w:rsidR="0007765A" w:rsidRPr="00590C1D" w:rsidRDefault="0007765A" w:rsidP="0007765A">
            <w:pPr>
              <w:pStyle w:val="ListParagraph"/>
              <w:numPr>
                <w:ilvl w:val="0"/>
                <w:numId w:val="37"/>
              </w:numPr>
              <w:spacing w:line="276" w:lineRule="auto"/>
              <w:jc w:val="both"/>
              <w:rPr>
                <w:rFonts w:ascii="Arial" w:hAnsi="Arial" w:cs="Arial"/>
                <w:sz w:val="20"/>
              </w:rPr>
            </w:pPr>
            <w:r w:rsidRPr="00590C1D">
              <w:rPr>
                <w:rFonts w:ascii="Arial" w:hAnsi="Arial" w:cs="Arial"/>
                <w:sz w:val="20"/>
              </w:rPr>
              <w:t>Responsibilities in relation to the delivery model</w:t>
            </w:r>
          </w:p>
          <w:p w14:paraId="23DBFB76" w14:textId="77777777" w:rsidR="0007765A" w:rsidRPr="00590C1D" w:rsidRDefault="0007765A" w:rsidP="0007765A">
            <w:pPr>
              <w:pStyle w:val="ListParagraph"/>
              <w:numPr>
                <w:ilvl w:val="0"/>
                <w:numId w:val="37"/>
              </w:numPr>
              <w:spacing w:line="276" w:lineRule="auto"/>
              <w:jc w:val="both"/>
              <w:rPr>
                <w:rFonts w:ascii="Arial" w:hAnsi="Arial" w:cs="Arial"/>
                <w:sz w:val="20"/>
              </w:rPr>
            </w:pPr>
            <w:r w:rsidRPr="00590C1D">
              <w:rPr>
                <w:rFonts w:ascii="Arial" w:hAnsi="Arial" w:cs="Arial"/>
                <w:sz w:val="20"/>
              </w:rPr>
              <w:t>Access and update to patient records, and expectations in relation to data sharing and data input</w:t>
            </w:r>
          </w:p>
          <w:p w14:paraId="494AAF50" w14:textId="77777777" w:rsidR="0007765A" w:rsidRPr="00590C1D" w:rsidRDefault="0007765A" w:rsidP="0007765A">
            <w:pPr>
              <w:pStyle w:val="ListParagraph"/>
              <w:numPr>
                <w:ilvl w:val="0"/>
                <w:numId w:val="37"/>
              </w:numPr>
              <w:spacing w:line="276" w:lineRule="auto"/>
              <w:jc w:val="both"/>
              <w:rPr>
                <w:rFonts w:ascii="Arial" w:hAnsi="Arial" w:cs="Arial"/>
                <w:sz w:val="20"/>
              </w:rPr>
            </w:pPr>
            <w:r w:rsidRPr="00590C1D">
              <w:rPr>
                <w:rFonts w:ascii="Arial" w:hAnsi="Arial" w:cs="Arial"/>
                <w:sz w:val="20"/>
              </w:rPr>
              <w:t>Supervision, management and training</w:t>
            </w:r>
          </w:p>
          <w:p w14:paraId="51347AE9" w14:textId="77777777" w:rsidR="0007765A" w:rsidRPr="00590C1D" w:rsidRDefault="0007765A" w:rsidP="0007765A">
            <w:pPr>
              <w:pStyle w:val="ListParagraph"/>
              <w:numPr>
                <w:ilvl w:val="0"/>
                <w:numId w:val="37"/>
              </w:numPr>
              <w:spacing w:line="276" w:lineRule="auto"/>
              <w:jc w:val="both"/>
              <w:rPr>
                <w:rFonts w:ascii="Arial" w:hAnsi="Arial" w:cs="Arial"/>
                <w:sz w:val="20"/>
              </w:rPr>
            </w:pPr>
            <w:r w:rsidRPr="00590C1D">
              <w:rPr>
                <w:rFonts w:ascii="Arial" w:hAnsi="Arial" w:cs="Arial"/>
                <w:sz w:val="20"/>
              </w:rPr>
              <w:t>Safeguarding</w:t>
            </w:r>
          </w:p>
          <w:p w14:paraId="655C173B" w14:textId="77777777" w:rsidR="0007765A" w:rsidRPr="00590C1D" w:rsidRDefault="0007765A" w:rsidP="0007765A">
            <w:pPr>
              <w:pStyle w:val="ListParagraph"/>
              <w:numPr>
                <w:ilvl w:val="0"/>
                <w:numId w:val="37"/>
              </w:numPr>
              <w:spacing w:line="276" w:lineRule="auto"/>
              <w:jc w:val="both"/>
              <w:rPr>
                <w:rFonts w:ascii="Arial" w:hAnsi="Arial" w:cs="Arial"/>
                <w:sz w:val="20"/>
              </w:rPr>
            </w:pPr>
            <w:r w:rsidRPr="00590C1D">
              <w:rPr>
                <w:rFonts w:ascii="Arial" w:hAnsi="Arial" w:cs="Arial"/>
                <w:sz w:val="20"/>
              </w:rPr>
              <w:t>Duty and cover system</w:t>
            </w:r>
          </w:p>
          <w:p w14:paraId="18F4236E" w14:textId="77777777" w:rsidR="0007765A" w:rsidRPr="00590C1D" w:rsidRDefault="0007765A" w:rsidP="0007765A">
            <w:pPr>
              <w:pStyle w:val="ListParagraph"/>
              <w:numPr>
                <w:ilvl w:val="0"/>
                <w:numId w:val="37"/>
              </w:numPr>
              <w:spacing w:line="276" w:lineRule="auto"/>
              <w:jc w:val="both"/>
              <w:rPr>
                <w:rFonts w:ascii="Arial" w:hAnsi="Arial" w:cs="Arial"/>
                <w:sz w:val="20"/>
              </w:rPr>
            </w:pPr>
            <w:r w:rsidRPr="00590C1D">
              <w:rPr>
                <w:rFonts w:ascii="Arial" w:hAnsi="Arial" w:cs="Arial"/>
                <w:sz w:val="20"/>
              </w:rPr>
              <w:lastRenderedPageBreak/>
              <w:t>Clinic and community based hours</w:t>
            </w:r>
          </w:p>
          <w:p w14:paraId="68FFE323" w14:textId="77777777" w:rsidR="0007765A" w:rsidRPr="00590C1D" w:rsidRDefault="0007765A" w:rsidP="0007765A">
            <w:pPr>
              <w:pStyle w:val="ListParagraph"/>
              <w:numPr>
                <w:ilvl w:val="0"/>
                <w:numId w:val="37"/>
              </w:numPr>
              <w:spacing w:line="276" w:lineRule="auto"/>
              <w:jc w:val="both"/>
              <w:rPr>
                <w:rFonts w:ascii="Arial" w:hAnsi="Arial" w:cs="Arial"/>
                <w:sz w:val="20"/>
              </w:rPr>
            </w:pPr>
            <w:r w:rsidRPr="00590C1D">
              <w:rPr>
                <w:rFonts w:ascii="Arial" w:hAnsi="Arial" w:cs="Arial"/>
                <w:sz w:val="20"/>
              </w:rPr>
              <w:t>Training opportunities</w:t>
            </w:r>
          </w:p>
          <w:p w14:paraId="3BB9AE0D" w14:textId="77777777" w:rsidR="0007765A" w:rsidRPr="00657E2C" w:rsidRDefault="0007765A" w:rsidP="0007765A">
            <w:pPr>
              <w:spacing w:line="276" w:lineRule="auto"/>
              <w:jc w:val="both"/>
              <w:rPr>
                <w:rFonts w:ascii="Arial" w:hAnsi="Arial" w:cs="Arial"/>
                <w:sz w:val="20"/>
              </w:rPr>
            </w:pPr>
            <w:r w:rsidRPr="00657E2C">
              <w:rPr>
                <w:rFonts w:ascii="Arial" w:hAnsi="Arial" w:cs="Arial"/>
                <w:sz w:val="20"/>
              </w:rPr>
              <w:t>The provider will work in partnership with statutory and community organisations that specifically in the area of the service user need and ensure the co-ordination of care is in line with the care plan and the outcomes identified.</w:t>
            </w:r>
          </w:p>
          <w:p w14:paraId="5D56F79F" w14:textId="77777777" w:rsidR="0007765A" w:rsidRPr="00590C1D" w:rsidRDefault="0007765A" w:rsidP="0007765A">
            <w:pPr>
              <w:pStyle w:val="ListParagraph"/>
              <w:spacing w:line="276" w:lineRule="auto"/>
              <w:jc w:val="both"/>
              <w:rPr>
                <w:rFonts w:ascii="Arial" w:hAnsi="Arial" w:cs="Arial"/>
                <w:sz w:val="20"/>
              </w:rPr>
            </w:pPr>
          </w:p>
          <w:p w14:paraId="6C6672DD" w14:textId="77777777" w:rsidR="0007765A" w:rsidRPr="0007765A" w:rsidRDefault="0007765A" w:rsidP="0007765A">
            <w:pPr>
              <w:pStyle w:val="ListParagraph"/>
              <w:numPr>
                <w:ilvl w:val="1"/>
                <w:numId w:val="45"/>
              </w:numPr>
              <w:spacing w:line="276" w:lineRule="auto"/>
              <w:jc w:val="both"/>
              <w:rPr>
                <w:rFonts w:ascii="Arial" w:hAnsi="Arial" w:cs="Arial"/>
                <w:b/>
                <w:sz w:val="20"/>
                <w:u w:val="single"/>
              </w:rPr>
            </w:pPr>
            <w:r w:rsidRPr="0007765A">
              <w:rPr>
                <w:rFonts w:ascii="Arial" w:hAnsi="Arial" w:cs="Arial"/>
                <w:b/>
                <w:sz w:val="20"/>
                <w:u w:val="single"/>
              </w:rPr>
              <w:t>Monitoring and evaluation</w:t>
            </w:r>
          </w:p>
          <w:p w14:paraId="31517BE7" w14:textId="77777777" w:rsidR="0007765A" w:rsidRDefault="0007765A" w:rsidP="0007765A">
            <w:pPr>
              <w:spacing w:line="276" w:lineRule="auto"/>
              <w:jc w:val="both"/>
              <w:rPr>
                <w:rFonts w:ascii="Arial" w:hAnsi="Arial" w:cs="Arial"/>
                <w:sz w:val="20"/>
              </w:rPr>
            </w:pPr>
            <w:r w:rsidRPr="00657E2C">
              <w:rPr>
                <w:rFonts w:ascii="Arial" w:hAnsi="Arial" w:cs="Arial"/>
                <w:sz w:val="20"/>
              </w:rPr>
              <w:t xml:space="preserve">As part of the wider programme on ‘ending all new cases of HIV’ the service will benefit from the overarching project evaluation, as well as the expertise within the steering group and the GM Sexual Health Network who will work alongside the provider to support continued service improvement and enhancement to the model. </w:t>
            </w:r>
          </w:p>
          <w:p w14:paraId="1E0B0AE3" w14:textId="77777777" w:rsidR="001A50E7" w:rsidRPr="001A50E7" w:rsidRDefault="001A50E7" w:rsidP="001A50E7">
            <w:pPr>
              <w:spacing w:line="276" w:lineRule="auto"/>
              <w:jc w:val="both"/>
              <w:rPr>
                <w:rFonts w:ascii="Arial" w:hAnsi="Arial" w:cs="Arial"/>
                <w:sz w:val="20"/>
                <w:lang w:val="en-GB"/>
              </w:rPr>
            </w:pPr>
            <w:r w:rsidRPr="001A50E7">
              <w:rPr>
                <w:rFonts w:ascii="Arial" w:hAnsi="Arial" w:cs="Arial"/>
                <w:sz w:val="20"/>
                <w:lang w:val="en-GB"/>
              </w:rPr>
              <w:t>It is expected that evaluation and improvements will be ongoing and involve the HIVE steering group expertise to support all elements of the HIVE programme. A separate evaluation partner will be commissioned to measure the impact of the HIVE investment and will be expected to work alongside all the HIVE programme delivery partners and related user groups, to achieve a robust evaluation.</w:t>
            </w:r>
          </w:p>
          <w:p w14:paraId="28AD6242" w14:textId="2D007A11" w:rsidR="001A50E7" w:rsidRPr="00657E2C" w:rsidRDefault="001A50E7" w:rsidP="0007765A">
            <w:pPr>
              <w:spacing w:line="276" w:lineRule="auto"/>
              <w:jc w:val="both"/>
              <w:rPr>
                <w:rFonts w:ascii="Arial" w:hAnsi="Arial" w:cs="Arial"/>
                <w:sz w:val="20"/>
              </w:rPr>
            </w:pPr>
            <w:r w:rsidRPr="00657E2C">
              <w:rPr>
                <w:rFonts w:ascii="Arial" w:hAnsi="Arial" w:cs="Arial"/>
                <w:sz w:val="20"/>
              </w:rPr>
              <w:t>Qualitative feedback wil</w:t>
            </w:r>
            <w:r>
              <w:rPr>
                <w:rFonts w:ascii="Arial" w:hAnsi="Arial" w:cs="Arial"/>
                <w:sz w:val="20"/>
              </w:rPr>
              <w:t>l</w:t>
            </w:r>
            <w:r w:rsidRPr="00657E2C">
              <w:rPr>
                <w:rFonts w:ascii="Arial" w:hAnsi="Arial" w:cs="Arial"/>
                <w:sz w:val="20"/>
              </w:rPr>
              <w:t xml:space="preserve"> be sought via the provider to understand the value of the new provision, and the effectiveness of working across Greater Manchester with key service components, but a tailored offer.</w:t>
            </w:r>
            <w:r w:rsidR="000624D4">
              <w:rPr>
                <w:rFonts w:ascii="Arial" w:hAnsi="Arial" w:cs="Arial"/>
                <w:sz w:val="20"/>
              </w:rPr>
              <w:t xml:space="preserve"> Where possible baseline measures of adherence to treatment and social / emotional wellbeing should be obtained, in line with project evaluation and discussion with commissioners prior to implementation.</w:t>
            </w:r>
          </w:p>
          <w:p w14:paraId="1E9F55DF" w14:textId="77777777" w:rsidR="001A50E7" w:rsidRDefault="001A50E7" w:rsidP="0007765A">
            <w:pPr>
              <w:spacing w:line="276" w:lineRule="auto"/>
              <w:jc w:val="both"/>
              <w:rPr>
                <w:rFonts w:ascii="Arial" w:hAnsi="Arial" w:cs="Arial"/>
                <w:sz w:val="20"/>
                <w:lang w:val="en-GB"/>
              </w:rPr>
            </w:pPr>
            <w:r w:rsidRPr="001A50E7">
              <w:rPr>
                <w:rFonts w:ascii="Arial" w:hAnsi="Arial" w:cs="Arial"/>
                <w:sz w:val="20"/>
                <w:lang w:val="en-GB"/>
              </w:rPr>
              <w:t>The provider will submit quarterly monitoring reports to commissioners in the format to be agreed with the commissioner.</w:t>
            </w:r>
            <w:r>
              <w:rPr>
                <w:rFonts w:ascii="Arial" w:hAnsi="Arial" w:cs="Arial"/>
                <w:sz w:val="20"/>
                <w:lang w:val="en-GB"/>
              </w:rPr>
              <w:t xml:space="preserve"> </w:t>
            </w:r>
          </w:p>
          <w:p w14:paraId="61AE01F5" w14:textId="77777777" w:rsidR="001A50E7" w:rsidRPr="001A50E7" w:rsidRDefault="001A50E7" w:rsidP="001A50E7">
            <w:pPr>
              <w:spacing w:line="276" w:lineRule="auto"/>
              <w:jc w:val="both"/>
              <w:rPr>
                <w:rFonts w:ascii="Arial" w:hAnsi="Arial" w:cs="Arial"/>
                <w:sz w:val="20"/>
                <w:lang w:val="en-GB"/>
              </w:rPr>
            </w:pPr>
            <w:r w:rsidRPr="001A50E7">
              <w:rPr>
                <w:rFonts w:ascii="Arial" w:hAnsi="Arial" w:cs="Arial"/>
                <w:sz w:val="20"/>
                <w:lang w:val="en-GB"/>
              </w:rPr>
              <w:t>The provider shall use its reasonable endeavours to ensure its representative attends and remains in attendance throughout each meetings relating to this service.</w:t>
            </w:r>
          </w:p>
          <w:p w14:paraId="6B8E0BD0" w14:textId="77777777" w:rsidR="0007765A" w:rsidRPr="00657E2C" w:rsidRDefault="0007765A" w:rsidP="0007765A">
            <w:pPr>
              <w:spacing w:line="276" w:lineRule="auto"/>
              <w:jc w:val="both"/>
              <w:rPr>
                <w:rFonts w:ascii="Arial" w:hAnsi="Arial" w:cs="Arial"/>
                <w:sz w:val="20"/>
              </w:rPr>
            </w:pPr>
            <w:r w:rsidRPr="00657E2C">
              <w:rPr>
                <w:rFonts w:ascii="Arial" w:hAnsi="Arial" w:cs="Arial"/>
                <w:sz w:val="20"/>
              </w:rPr>
              <w:t xml:space="preserve">Monitoring requirements will be related to KPIs detailed below, and the standard public health contract requirements, and submitted to the commissioner on a quarterly basis. Existing formats and monitoring processes can be used / enhanced where applicable. Agreement to be established with </w:t>
            </w:r>
            <w:r>
              <w:rPr>
                <w:rFonts w:ascii="Arial" w:hAnsi="Arial" w:cs="Arial"/>
                <w:sz w:val="20"/>
              </w:rPr>
              <w:t xml:space="preserve">the HIV </w:t>
            </w:r>
            <w:r w:rsidRPr="00657E2C">
              <w:rPr>
                <w:rFonts w:ascii="Arial" w:hAnsi="Arial" w:cs="Arial"/>
                <w:sz w:val="20"/>
              </w:rPr>
              <w:t>treatment centre at the set up stage for certain monitoring data.</w:t>
            </w:r>
          </w:p>
          <w:p w14:paraId="43681569" w14:textId="77777777" w:rsidR="0007765A" w:rsidRPr="0031428D" w:rsidRDefault="0007765A" w:rsidP="0007765A">
            <w:pPr>
              <w:spacing w:line="276" w:lineRule="auto"/>
              <w:jc w:val="both"/>
              <w:rPr>
                <w:rFonts w:ascii="Arial" w:hAnsi="Arial" w:cs="Arial"/>
                <w:sz w:val="20"/>
                <w:u w:val="single"/>
              </w:rPr>
            </w:pPr>
            <w:r w:rsidRPr="0031428D">
              <w:rPr>
                <w:rFonts w:ascii="Arial" w:hAnsi="Arial" w:cs="Arial"/>
                <w:sz w:val="20"/>
                <w:u w:val="single"/>
              </w:rPr>
              <w:t>Key Performance Indicators</w:t>
            </w:r>
          </w:p>
          <w:p w14:paraId="0B0A37E3" w14:textId="77777777" w:rsidR="0007765A" w:rsidRPr="0031428D" w:rsidRDefault="0007765A" w:rsidP="0007765A">
            <w:pPr>
              <w:pStyle w:val="ListParagraph"/>
              <w:numPr>
                <w:ilvl w:val="0"/>
                <w:numId w:val="35"/>
              </w:numPr>
              <w:spacing w:line="276" w:lineRule="auto"/>
              <w:jc w:val="both"/>
              <w:rPr>
                <w:rFonts w:ascii="Arial" w:hAnsi="Arial" w:cs="Arial"/>
                <w:sz w:val="20"/>
              </w:rPr>
            </w:pPr>
            <w:r w:rsidRPr="0031428D">
              <w:rPr>
                <w:rFonts w:ascii="Arial" w:hAnsi="Arial" w:cs="Arial"/>
                <w:sz w:val="20"/>
              </w:rPr>
              <w:t>100 services users per year are referred to the service via the route specified in section 3.3.</w:t>
            </w:r>
          </w:p>
          <w:p w14:paraId="220EB1AB" w14:textId="0AE115F6" w:rsidR="0007765A" w:rsidRPr="0031428D" w:rsidRDefault="0051322C" w:rsidP="0007765A">
            <w:pPr>
              <w:pStyle w:val="ListParagraph"/>
              <w:numPr>
                <w:ilvl w:val="0"/>
                <w:numId w:val="35"/>
              </w:numPr>
              <w:spacing w:line="276" w:lineRule="auto"/>
              <w:jc w:val="both"/>
              <w:rPr>
                <w:rFonts w:ascii="Arial" w:hAnsi="Arial" w:cs="Arial"/>
                <w:sz w:val="20"/>
              </w:rPr>
            </w:pPr>
            <w:r>
              <w:rPr>
                <w:rFonts w:ascii="Arial" w:hAnsi="Arial" w:cs="Arial"/>
                <w:sz w:val="20"/>
              </w:rPr>
              <w:t xml:space="preserve">Minimum of </w:t>
            </w:r>
            <w:r w:rsidR="0007765A" w:rsidRPr="0031428D">
              <w:rPr>
                <w:rFonts w:ascii="Arial" w:hAnsi="Arial" w:cs="Arial"/>
                <w:sz w:val="20"/>
              </w:rPr>
              <w:t>3  Greater Manchester HIV treatment centres engage with the service with a minimum of 10 referrals per annum each as evidence of engagement.</w:t>
            </w:r>
          </w:p>
          <w:p w14:paraId="28C2BB6C" w14:textId="25D7D152" w:rsidR="0007765A" w:rsidRPr="0031428D" w:rsidRDefault="0007765A" w:rsidP="0007765A">
            <w:pPr>
              <w:pStyle w:val="ListParagraph"/>
              <w:numPr>
                <w:ilvl w:val="0"/>
                <w:numId w:val="35"/>
              </w:numPr>
              <w:spacing w:line="276" w:lineRule="auto"/>
              <w:jc w:val="both"/>
              <w:rPr>
                <w:rFonts w:ascii="Arial" w:hAnsi="Arial" w:cs="Arial"/>
                <w:sz w:val="20"/>
              </w:rPr>
            </w:pPr>
            <w:r w:rsidRPr="0031428D">
              <w:rPr>
                <w:rFonts w:ascii="Arial" w:hAnsi="Arial" w:cs="Arial"/>
                <w:sz w:val="20"/>
                <w:szCs w:val="20"/>
              </w:rPr>
              <w:t>a reduction in DNA (did not attend) for appointments over a 12 month period after the start of the agreed care plan, based on attendance before the beginning of the support of 12 months (if applicable)</w:t>
            </w:r>
          </w:p>
          <w:p w14:paraId="519CF0F4" w14:textId="41AA027F" w:rsidR="0007765A" w:rsidRPr="0031428D" w:rsidRDefault="0007765A" w:rsidP="0007765A">
            <w:pPr>
              <w:pStyle w:val="ListParagraph"/>
              <w:numPr>
                <w:ilvl w:val="0"/>
                <w:numId w:val="35"/>
              </w:numPr>
              <w:spacing w:line="276" w:lineRule="auto"/>
              <w:jc w:val="both"/>
              <w:rPr>
                <w:rFonts w:ascii="Arial" w:hAnsi="Arial" w:cs="Arial"/>
                <w:sz w:val="20"/>
              </w:rPr>
            </w:pPr>
            <w:r w:rsidRPr="0031428D">
              <w:rPr>
                <w:rFonts w:ascii="Arial" w:hAnsi="Arial" w:cs="Arial"/>
                <w:sz w:val="20"/>
                <w:szCs w:val="20"/>
              </w:rPr>
              <w:t>Within 9 months or less</w:t>
            </w:r>
            <w:r w:rsidR="000624D4">
              <w:rPr>
                <w:rFonts w:ascii="Arial" w:hAnsi="Arial" w:cs="Arial"/>
                <w:sz w:val="20"/>
                <w:szCs w:val="20"/>
              </w:rPr>
              <w:t xml:space="preserve"> (from referral)</w:t>
            </w:r>
            <w:r w:rsidRPr="0031428D">
              <w:rPr>
                <w:rFonts w:ascii="Arial" w:hAnsi="Arial" w:cs="Arial"/>
                <w:sz w:val="20"/>
                <w:szCs w:val="20"/>
              </w:rPr>
              <w:t>, 50% of service users are</w:t>
            </w:r>
          </w:p>
          <w:p w14:paraId="0CD4AEDD" w14:textId="77777777" w:rsidR="0007765A" w:rsidRPr="0031428D" w:rsidRDefault="0007765A" w:rsidP="0007765A">
            <w:pPr>
              <w:spacing w:line="276" w:lineRule="auto"/>
              <w:ind w:left="1440"/>
              <w:contextualSpacing/>
              <w:jc w:val="both"/>
              <w:rPr>
                <w:rFonts w:ascii="Arial" w:hAnsi="Arial" w:cs="Arial"/>
                <w:sz w:val="20"/>
              </w:rPr>
            </w:pPr>
            <w:r w:rsidRPr="0031428D">
              <w:rPr>
                <w:rFonts w:ascii="Arial" w:hAnsi="Arial" w:cs="Arial"/>
                <w:sz w:val="20"/>
              </w:rPr>
              <w:t>-removed from the complex patient list</w:t>
            </w:r>
          </w:p>
          <w:p w14:paraId="56450F2E" w14:textId="77777777" w:rsidR="0007765A" w:rsidRPr="0031428D" w:rsidRDefault="0007765A" w:rsidP="0007765A">
            <w:pPr>
              <w:spacing w:line="276" w:lineRule="auto"/>
              <w:ind w:left="1440"/>
              <w:contextualSpacing/>
              <w:jc w:val="both"/>
              <w:rPr>
                <w:rFonts w:ascii="Arial" w:hAnsi="Arial" w:cs="Arial"/>
                <w:sz w:val="20"/>
              </w:rPr>
            </w:pPr>
            <w:r w:rsidRPr="0031428D">
              <w:rPr>
                <w:rFonts w:ascii="Arial" w:hAnsi="Arial" w:cs="Arial"/>
                <w:sz w:val="20"/>
              </w:rPr>
              <w:t>- using a step-down option (section 12.10)</w:t>
            </w:r>
          </w:p>
          <w:p w14:paraId="326428B6" w14:textId="77777777" w:rsidR="0007765A" w:rsidRDefault="0007765A" w:rsidP="0007765A">
            <w:pPr>
              <w:spacing w:line="276" w:lineRule="auto"/>
              <w:ind w:left="1440"/>
              <w:contextualSpacing/>
              <w:jc w:val="both"/>
              <w:rPr>
                <w:rFonts w:ascii="Arial" w:hAnsi="Arial" w:cs="Arial"/>
                <w:sz w:val="20"/>
              </w:rPr>
            </w:pPr>
            <w:r w:rsidRPr="0031428D">
              <w:rPr>
                <w:rFonts w:ascii="Arial" w:hAnsi="Arial" w:cs="Arial"/>
                <w:sz w:val="20"/>
              </w:rPr>
              <w:lastRenderedPageBreak/>
              <w:t>- report an improvement in stress levels</w:t>
            </w:r>
            <w:r>
              <w:rPr>
                <w:rFonts w:ascii="Arial" w:hAnsi="Arial" w:cs="Arial"/>
                <w:sz w:val="20"/>
              </w:rPr>
              <w:t>*</w:t>
            </w:r>
          </w:p>
          <w:p w14:paraId="322EA0D9" w14:textId="71211DDC" w:rsidR="000624D4" w:rsidRDefault="000624D4" w:rsidP="0007765A">
            <w:pPr>
              <w:spacing w:line="276" w:lineRule="auto"/>
              <w:ind w:left="1440"/>
              <w:contextualSpacing/>
              <w:jc w:val="both"/>
              <w:rPr>
                <w:rFonts w:ascii="Arial" w:hAnsi="Arial" w:cs="Arial"/>
                <w:sz w:val="20"/>
              </w:rPr>
            </w:pPr>
            <w:r>
              <w:rPr>
                <w:rFonts w:ascii="Arial" w:hAnsi="Arial" w:cs="Arial"/>
                <w:sz w:val="20"/>
              </w:rPr>
              <w:t>-adhering to treatment*</w:t>
            </w:r>
          </w:p>
          <w:p w14:paraId="13DB1A5B" w14:textId="1CBE354A" w:rsidR="000624D4" w:rsidRDefault="000624D4" w:rsidP="0007765A">
            <w:pPr>
              <w:spacing w:line="276" w:lineRule="auto"/>
              <w:ind w:left="1440"/>
              <w:contextualSpacing/>
              <w:jc w:val="both"/>
              <w:rPr>
                <w:rFonts w:ascii="Arial" w:hAnsi="Arial" w:cs="Arial"/>
                <w:sz w:val="20"/>
              </w:rPr>
            </w:pPr>
            <w:r>
              <w:rPr>
                <w:rFonts w:ascii="Arial" w:hAnsi="Arial" w:cs="Arial"/>
                <w:sz w:val="20"/>
              </w:rPr>
              <w:t>- maintaining a certain viral load?*</w:t>
            </w:r>
          </w:p>
          <w:p w14:paraId="477A8F28" w14:textId="77777777" w:rsidR="0007765A" w:rsidRDefault="0007765A" w:rsidP="0007765A">
            <w:pPr>
              <w:spacing w:line="276" w:lineRule="auto"/>
              <w:contextualSpacing/>
              <w:jc w:val="both"/>
              <w:rPr>
                <w:rFonts w:ascii="Arial" w:hAnsi="Arial" w:cs="Arial"/>
                <w:sz w:val="20"/>
              </w:rPr>
            </w:pPr>
          </w:p>
          <w:p w14:paraId="43D2BE7C" w14:textId="77777777" w:rsidR="0007765A" w:rsidRDefault="0007765A" w:rsidP="0007765A">
            <w:pPr>
              <w:spacing w:line="276" w:lineRule="auto"/>
              <w:contextualSpacing/>
              <w:jc w:val="both"/>
              <w:rPr>
                <w:rFonts w:ascii="Arial" w:hAnsi="Arial" w:cs="Arial"/>
                <w:sz w:val="20"/>
              </w:rPr>
            </w:pPr>
            <w:r>
              <w:rPr>
                <w:rFonts w:ascii="Arial" w:hAnsi="Arial" w:cs="Arial"/>
                <w:sz w:val="20"/>
              </w:rPr>
              <w:t>*measure to be agreed</w:t>
            </w:r>
          </w:p>
          <w:p w14:paraId="06E2636E" w14:textId="77777777" w:rsidR="0007765A" w:rsidRPr="00590C1D" w:rsidRDefault="0007765A" w:rsidP="00BF3474">
            <w:pPr>
              <w:spacing w:after="0" w:line="276" w:lineRule="auto"/>
              <w:jc w:val="both"/>
              <w:rPr>
                <w:rFonts w:ascii="Arial" w:hAnsi="Arial" w:cs="Arial"/>
                <w:sz w:val="20"/>
              </w:rPr>
            </w:pPr>
          </w:p>
        </w:tc>
      </w:tr>
      <w:tr w:rsidR="00E17B74" w:rsidRPr="00590C1D" w14:paraId="5E8EDCCA" w14:textId="77777777" w:rsidTr="0051322C">
        <w:tc>
          <w:tcPr>
            <w:tcW w:w="9134" w:type="dxa"/>
            <w:tcBorders>
              <w:top w:val="single" w:sz="4" w:space="0" w:color="auto"/>
              <w:left w:val="single" w:sz="4" w:space="0" w:color="auto"/>
              <w:bottom w:val="single" w:sz="4" w:space="0" w:color="auto"/>
              <w:right w:val="single" w:sz="4" w:space="0" w:color="auto"/>
            </w:tcBorders>
            <w:hideMark/>
          </w:tcPr>
          <w:p w14:paraId="34348995" w14:textId="77777777" w:rsidR="00E17B74" w:rsidRPr="00F12B0C" w:rsidRDefault="00E17B74" w:rsidP="00BF3474">
            <w:pPr>
              <w:spacing w:after="0" w:line="276" w:lineRule="auto"/>
              <w:jc w:val="both"/>
              <w:rPr>
                <w:rFonts w:ascii="Arial" w:hAnsi="Arial" w:cs="Arial"/>
                <w:b/>
                <w:sz w:val="20"/>
              </w:rPr>
            </w:pPr>
            <w:r w:rsidRPr="00F12B0C">
              <w:rPr>
                <w:rFonts w:ascii="Arial" w:hAnsi="Arial" w:cs="Arial"/>
                <w:b/>
                <w:sz w:val="20"/>
              </w:rPr>
              <w:lastRenderedPageBreak/>
              <w:t>4.</w:t>
            </w:r>
            <w:r w:rsidRPr="00F12B0C">
              <w:rPr>
                <w:rFonts w:ascii="Arial" w:hAnsi="Arial" w:cs="Arial"/>
                <w:b/>
                <w:sz w:val="20"/>
              </w:rPr>
              <w:tab/>
              <w:t>Applicable Service Standards</w:t>
            </w:r>
          </w:p>
        </w:tc>
      </w:tr>
      <w:tr w:rsidR="00E17B74" w:rsidRPr="00590C1D" w14:paraId="42378FE5" w14:textId="77777777" w:rsidTr="0051322C">
        <w:tc>
          <w:tcPr>
            <w:tcW w:w="9134" w:type="dxa"/>
            <w:tcBorders>
              <w:top w:val="single" w:sz="4" w:space="0" w:color="auto"/>
              <w:left w:val="single" w:sz="4" w:space="0" w:color="auto"/>
              <w:bottom w:val="single" w:sz="4" w:space="0" w:color="auto"/>
              <w:right w:val="single" w:sz="4" w:space="0" w:color="auto"/>
            </w:tcBorders>
          </w:tcPr>
          <w:p w14:paraId="29B90C0C" w14:textId="77777777" w:rsidR="00E17B74" w:rsidRPr="00590C1D" w:rsidRDefault="00E17B74" w:rsidP="00BF3474">
            <w:pPr>
              <w:spacing w:after="0" w:line="276" w:lineRule="auto"/>
              <w:jc w:val="both"/>
              <w:rPr>
                <w:rFonts w:ascii="Arial" w:hAnsi="Arial" w:cs="Arial"/>
                <w:sz w:val="20"/>
              </w:rPr>
            </w:pPr>
          </w:p>
          <w:p w14:paraId="3B0FF9F5" w14:textId="77777777" w:rsidR="00704B28" w:rsidRPr="00F12B0C" w:rsidRDefault="00CE3B94" w:rsidP="00CE3B94">
            <w:pPr>
              <w:spacing w:after="0" w:line="276" w:lineRule="auto"/>
              <w:jc w:val="both"/>
              <w:rPr>
                <w:rFonts w:ascii="Arial" w:hAnsi="Arial" w:cs="Arial"/>
                <w:b/>
                <w:sz w:val="20"/>
              </w:rPr>
            </w:pPr>
            <w:r w:rsidRPr="00F12B0C">
              <w:rPr>
                <w:rFonts w:ascii="Arial" w:hAnsi="Arial" w:cs="Arial"/>
                <w:b/>
                <w:sz w:val="20"/>
              </w:rPr>
              <w:t xml:space="preserve">4.1 </w:t>
            </w:r>
            <w:r w:rsidR="00704B28" w:rsidRPr="00F12B0C">
              <w:rPr>
                <w:rFonts w:ascii="Arial" w:hAnsi="Arial" w:cs="Arial"/>
                <w:b/>
                <w:sz w:val="20"/>
              </w:rPr>
              <w:t>National standards and guidelines</w:t>
            </w:r>
          </w:p>
          <w:p w14:paraId="6EF4FE6C" w14:textId="77777777" w:rsidR="00704B28" w:rsidRPr="00590C1D" w:rsidRDefault="00704B28" w:rsidP="00BF3474">
            <w:pPr>
              <w:pStyle w:val="Default"/>
              <w:tabs>
                <w:tab w:val="num" w:pos="360"/>
              </w:tabs>
              <w:spacing w:line="276" w:lineRule="auto"/>
              <w:jc w:val="both"/>
              <w:rPr>
                <w:color w:val="auto"/>
                <w:sz w:val="20"/>
                <w:szCs w:val="20"/>
              </w:rPr>
            </w:pPr>
          </w:p>
          <w:p w14:paraId="47D16DF2" w14:textId="77777777" w:rsidR="00704B28" w:rsidRPr="00590C1D" w:rsidRDefault="00704B28" w:rsidP="00BF3474">
            <w:pPr>
              <w:pStyle w:val="Default"/>
              <w:spacing w:line="276" w:lineRule="auto"/>
              <w:jc w:val="both"/>
              <w:rPr>
                <w:color w:val="auto"/>
                <w:sz w:val="20"/>
                <w:szCs w:val="20"/>
              </w:rPr>
            </w:pPr>
            <w:r w:rsidRPr="00590C1D">
              <w:rPr>
                <w:color w:val="auto"/>
                <w:sz w:val="20"/>
                <w:szCs w:val="20"/>
              </w:rPr>
              <w:t xml:space="preserve">The </w:t>
            </w:r>
            <w:r w:rsidR="00D65654" w:rsidRPr="00590C1D">
              <w:rPr>
                <w:color w:val="auto"/>
                <w:sz w:val="20"/>
                <w:szCs w:val="20"/>
              </w:rPr>
              <w:t>Provider</w:t>
            </w:r>
            <w:r w:rsidRPr="00590C1D">
              <w:rPr>
                <w:color w:val="auto"/>
                <w:sz w:val="20"/>
                <w:szCs w:val="20"/>
              </w:rPr>
              <w:t>(s) is required to develop interventions and services in line with relevant national standards and guidelines including but not limited to:</w:t>
            </w:r>
          </w:p>
          <w:p w14:paraId="4873A85E" w14:textId="77777777" w:rsidR="00704B28" w:rsidRPr="00590C1D" w:rsidRDefault="00704B28" w:rsidP="00BF3474">
            <w:pPr>
              <w:pStyle w:val="Default"/>
              <w:tabs>
                <w:tab w:val="num" w:pos="360"/>
              </w:tabs>
              <w:spacing w:line="276" w:lineRule="auto"/>
              <w:jc w:val="both"/>
              <w:rPr>
                <w:color w:val="auto"/>
                <w:sz w:val="20"/>
                <w:szCs w:val="20"/>
              </w:rPr>
            </w:pPr>
          </w:p>
          <w:p w14:paraId="180EF49E"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BHIVA (2013), ‘Standards of care for people living with HIV’</w:t>
            </w:r>
          </w:p>
          <w:p w14:paraId="10CB1C68" w14:textId="77777777" w:rsidR="00704B28" w:rsidRPr="00590C1D" w:rsidRDefault="00704B28" w:rsidP="00BF3474">
            <w:pPr>
              <w:pStyle w:val="Default"/>
              <w:spacing w:line="276" w:lineRule="auto"/>
              <w:jc w:val="both"/>
              <w:rPr>
                <w:color w:val="auto"/>
                <w:sz w:val="20"/>
                <w:szCs w:val="20"/>
              </w:rPr>
            </w:pPr>
          </w:p>
          <w:p w14:paraId="5B0D6E70"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BASHH (</w:t>
            </w:r>
            <w:r w:rsidR="00D65654" w:rsidRPr="00590C1D">
              <w:rPr>
                <w:color w:val="auto"/>
                <w:sz w:val="20"/>
                <w:szCs w:val="20"/>
                <w:u w:val="single"/>
              </w:rPr>
              <w:t>2015</w:t>
            </w:r>
            <w:r w:rsidRPr="00590C1D">
              <w:rPr>
                <w:color w:val="auto"/>
                <w:sz w:val="20"/>
                <w:szCs w:val="20"/>
              </w:rPr>
              <w:t xml:space="preserve">), ‘STI outreach standards’ </w:t>
            </w:r>
          </w:p>
          <w:p w14:paraId="2D52A26B" w14:textId="77777777" w:rsidR="00704B28" w:rsidRPr="00590C1D" w:rsidRDefault="00704B28" w:rsidP="00BF3474">
            <w:pPr>
              <w:pStyle w:val="Default"/>
              <w:spacing w:line="276" w:lineRule="auto"/>
              <w:jc w:val="both"/>
              <w:rPr>
                <w:color w:val="auto"/>
                <w:sz w:val="20"/>
                <w:szCs w:val="20"/>
              </w:rPr>
            </w:pPr>
          </w:p>
          <w:p w14:paraId="562DB3A5"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 xml:space="preserve">BASHH (2014), ‘Standards for the management of sexually transmitted infections’ </w:t>
            </w:r>
          </w:p>
          <w:p w14:paraId="32519370" w14:textId="77777777" w:rsidR="00704B28" w:rsidRPr="00590C1D" w:rsidRDefault="00704B28" w:rsidP="00BF3474">
            <w:pPr>
              <w:pStyle w:val="Default"/>
              <w:spacing w:line="276" w:lineRule="auto"/>
              <w:jc w:val="both"/>
              <w:rPr>
                <w:color w:val="auto"/>
                <w:sz w:val="20"/>
                <w:szCs w:val="20"/>
              </w:rPr>
            </w:pPr>
          </w:p>
          <w:p w14:paraId="7E920900"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 xml:space="preserve">BASHH (2010), ‘Recommended standards for sexual health services’ </w:t>
            </w:r>
          </w:p>
          <w:p w14:paraId="4370329F" w14:textId="77777777" w:rsidR="00704B28" w:rsidRPr="00590C1D" w:rsidRDefault="00704B28" w:rsidP="00BF3474">
            <w:pPr>
              <w:pStyle w:val="Default"/>
              <w:spacing w:line="276" w:lineRule="auto"/>
              <w:jc w:val="both"/>
              <w:rPr>
                <w:color w:val="auto"/>
                <w:sz w:val="20"/>
                <w:szCs w:val="20"/>
              </w:rPr>
            </w:pPr>
          </w:p>
          <w:p w14:paraId="4252CDB6"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 xml:space="preserve">BHIVA (2011), ‘Standards for psychological support for adults living with HIV’ </w:t>
            </w:r>
          </w:p>
          <w:p w14:paraId="7DAA91AF" w14:textId="77777777" w:rsidR="00704B28" w:rsidRPr="00590C1D" w:rsidRDefault="00704B28" w:rsidP="00BF3474">
            <w:pPr>
              <w:pStyle w:val="Default"/>
              <w:spacing w:line="276" w:lineRule="auto"/>
              <w:jc w:val="both"/>
              <w:rPr>
                <w:color w:val="auto"/>
                <w:sz w:val="20"/>
                <w:szCs w:val="20"/>
              </w:rPr>
            </w:pPr>
          </w:p>
          <w:p w14:paraId="13A3ED39"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 xml:space="preserve">BASHH / BHIVA (2012), ‘UK national guidelines on safer sex advice’ </w:t>
            </w:r>
          </w:p>
          <w:p w14:paraId="12D066EC" w14:textId="77777777" w:rsidR="00704B28" w:rsidRPr="00590C1D" w:rsidRDefault="00704B28" w:rsidP="00BF3474">
            <w:pPr>
              <w:pStyle w:val="Default"/>
              <w:spacing w:line="276" w:lineRule="auto"/>
              <w:jc w:val="both"/>
              <w:rPr>
                <w:color w:val="auto"/>
                <w:sz w:val="20"/>
                <w:szCs w:val="20"/>
              </w:rPr>
            </w:pPr>
          </w:p>
          <w:p w14:paraId="60091C96"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 xml:space="preserve">BASHH / BHIVA (2012), ‘UK national guidelines on safer sex advice’ </w:t>
            </w:r>
          </w:p>
          <w:p w14:paraId="589A90D0" w14:textId="77777777" w:rsidR="00704B28" w:rsidRPr="00590C1D" w:rsidRDefault="00704B28" w:rsidP="00BF3474">
            <w:pPr>
              <w:pStyle w:val="Default"/>
              <w:spacing w:line="276" w:lineRule="auto"/>
              <w:jc w:val="both"/>
              <w:rPr>
                <w:color w:val="auto"/>
                <w:sz w:val="20"/>
                <w:szCs w:val="20"/>
              </w:rPr>
            </w:pPr>
          </w:p>
          <w:p w14:paraId="3CB27219"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BHIVA (2008), ‘UK national guidelines for HIV testing’</w:t>
            </w:r>
          </w:p>
          <w:p w14:paraId="24D0108F" w14:textId="77777777" w:rsidR="00704B28" w:rsidRPr="00590C1D" w:rsidRDefault="00704B28" w:rsidP="00BF3474">
            <w:pPr>
              <w:pStyle w:val="Default"/>
              <w:tabs>
                <w:tab w:val="num" w:pos="360"/>
              </w:tabs>
              <w:spacing w:line="276" w:lineRule="auto"/>
              <w:ind w:left="357" w:hanging="357"/>
              <w:jc w:val="both"/>
              <w:rPr>
                <w:color w:val="auto"/>
                <w:sz w:val="20"/>
                <w:szCs w:val="20"/>
              </w:rPr>
            </w:pPr>
          </w:p>
          <w:p w14:paraId="5D1811DE" w14:textId="77777777" w:rsidR="00704B28" w:rsidRPr="00590C1D" w:rsidRDefault="00704B28" w:rsidP="00BF3474">
            <w:pPr>
              <w:pStyle w:val="Default"/>
              <w:spacing w:line="276" w:lineRule="auto"/>
              <w:jc w:val="both"/>
              <w:rPr>
                <w:color w:val="auto"/>
                <w:sz w:val="20"/>
                <w:szCs w:val="20"/>
              </w:rPr>
            </w:pPr>
            <w:r w:rsidRPr="00590C1D">
              <w:rPr>
                <w:color w:val="auto"/>
                <w:sz w:val="20"/>
                <w:szCs w:val="20"/>
              </w:rPr>
              <w:t xml:space="preserve">The </w:t>
            </w:r>
            <w:r w:rsidR="00D65654" w:rsidRPr="00590C1D">
              <w:rPr>
                <w:color w:val="auto"/>
                <w:sz w:val="20"/>
                <w:szCs w:val="20"/>
              </w:rPr>
              <w:t>Provider</w:t>
            </w:r>
            <w:r w:rsidRPr="00590C1D">
              <w:rPr>
                <w:color w:val="auto"/>
                <w:sz w:val="20"/>
                <w:szCs w:val="20"/>
              </w:rPr>
              <w:t>(s) is required to develop interventions and services in line with relevant NICE guidelines including but not limited to:</w:t>
            </w:r>
          </w:p>
          <w:p w14:paraId="7F725C45" w14:textId="77777777" w:rsidR="00704B28" w:rsidRPr="00590C1D" w:rsidRDefault="00704B28" w:rsidP="00BF3474">
            <w:pPr>
              <w:pStyle w:val="Default"/>
              <w:spacing w:line="276" w:lineRule="auto"/>
              <w:jc w:val="both"/>
              <w:rPr>
                <w:color w:val="auto"/>
                <w:sz w:val="20"/>
                <w:szCs w:val="20"/>
              </w:rPr>
            </w:pPr>
          </w:p>
          <w:p w14:paraId="614AAF1C"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(PH34) ‘Increasing the uptake of HIV testing among men who have sex with men’</w:t>
            </w:r>
          </w:p>
          <w:p w14:paraId="092CC2AE" w14:textId="77777777" w:rsidR="00704B28" w:rsidRPr="00590C1D" w:rsidRDefault="00704B28" w:rsidP="00BF3474">
            <w:pPr>
              <w:pStyle w:val="Default"/>
              <w:tabs>
                <w:tab w:val="num" w:pos="360"/>
              </w:tabs>
              <w:spacing w:line="276" w:lineRule="auto"/>
              <w:ind w:left="360" w:hanging="360"/>
              <w:jc w:val="both"/>
              <w:rPr>
                <w:color w:val="auto"/>
                <w:sz w:val="20"/>
                <w:szCs w:val="20"/>
              </w:rPr>
            </w:pPr>
          </w:p>
          <w:p w14:paraId="15354A35"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(PH33) ‘Increasing the uptake of HIV testing among black Africans in England’</w:t>
            </w:r>
          </w:p>
          <w:p w14:paraId="386C8130" w14:textId="77777777" w:rsidR="00704B28" w:rsidRPr="00590C1D" w:rsidRDefault="00704B28" w:rsidP="00BF3474">
            <w:pPr>
              <w:pStyle w:val="Default"/>
              <w:tabs>
                <w:tab w:val="num" w:pos="360"/>
              </w:tabs>
              <w:spacing w:line="276" w:lineRule="auto"/>
              <w:ind w:left="360" w:hanging="360"/>
              <w:jc w:val="both"/>
              <w:rPr>
                <w:color w:val="auto"/>
                <w:sz w:val="20"/>
                <w:szCs w:val="20"/>
              </w:rPr>
            </w:pPr>
          </w:p>
          <w:p w14:paraId="35A4CF2D"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(PH3) ‘One to one interventions to reduce the transmission of sexually transmitted infections including HIV’</w:t>
            </w:r>
          </w:p>
          <w:p w14:paraId="0EACC8CB" w14:textId="77777777" w:rsidR="00704B28" w:rsidRPr="00590C1D" w:rsidRDefault="00704B28" w:rsidP="00BF3474">
            <w:pPr>
              <w:pStyle w:val="Default"/>
              <w:spacing w:line="276" w:lineRule="auto"/>
              <w:jc w:val="both"/>
              <w:rPr>
                <w:color w:val="auto"/>
                <w:sz w:val="20"/>
                <w:szCs w:val="20"/>
              </w:rPr>
            </w:pPr>
          </w:p>
          <w:p w14:paraId="159FC640" w14:textId="77777777" w:rsidR="00704B28" w:rsidRPr="00590C1D" w:rsidRDefault="00704B28" w:rsidP="00BF3474">
            <w:pPr>
              <w:pStyle w:val="Default"/>
              <w:spacing w:line="276" w:lineRule="auto"/>
              <w:jc w:val="both"/>
              <w:rPr>
                <w:color w:val="auto"/>
                <w:sz w:val="20"/>
                <w:szCs w:val="20"/>
              </w:rPr>
            </w:pPr>
            <w:r w:rsidRPr="00590C1D">
              <w:rPr>
                <w:color w:val="auto"/>
                <w:sz w:val="20"/>
                <w:szCs w:val="20"/>
              </w:rPr>
              <w:br w:type="page"/>
              <w:t xml:space="preserve">The </w:t>
            </w:r>
            <w:r w:rsidR="00D65654" w:rsidRPr="00590C1D">
              <w:rPr>
                <w:color w:val="auto"/>
                <w:sz w:val="20"/>
                <w:szCs w:val="20"/>
              </w:rPr>
              <w:t>Provider</w:t>
            </w:r>
            <w:r w:rsidRPr="00590C1D">
              <w:rPr>
                <w:color w:val="auto"/>
                <w:sz w:val="20"/>
                <w:szCs w:val="20"/>
              </w:rPr>
              <w:t>(s) is also required to adhere to other relevant standards and guidelines including but not limited to:</w:t>
            </w:r>
          </w:p>
          <w:p w14:paraId="2D854910" w14:textId="77777777" w:rsidR="00704B28" w:rsidRPr="00590C1D" w:rsidRDefault="00704B28" w:rsidP="00BF3474">
            <w:pPr>
              <w:pStyle w:val="Default"/>
              <w:spacing w:line="276" w:lineRule="auto"/>
              <w:jc w:val="both"/>
              <w:rPr>
                <w:color w:val="auto"/>
                <w:sz w:val="20"/>
                <w:szCs w:val="20"/>
              </w:rPr>
            </w:pPr>
          </w:p>
          <w:p w14:paraId="6D50AD0C"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NHS England (</w:t>
            </w:r>
            <w:r w:rsidR="00D65654" w:rsidRPr="00590C1D">
              <w:rPr>
                <w:color w:val="auto"/>
                <w:sz w:val="20"/>
                <w:szCs w:val="20"/>
                <w:u w:val="single"/>
              </w:rPr>
              <w:t>2015</w:t>
            </w:r>
            <w:r w:rsidRPr="00590C1D">
              <w:rPr>
                <w:color w:val="auto"/>
                <w:sz w:val="20"/>
                <w:szCs w:val="20"/>
              </w:rPr>
              <w:t>), ‘Serious Incident Framework’</w:t>
            </w:r>
          </w:p>
          <w:p w14:paraId="4B0B9514" w14:textId="77777777" w:rsidR="00704B28" w:rsidRPr="00590C1D" w:rsidRDefault="00704B28" w:rsidP="00BF3474">
            <w:pPr>
              <w:pStyle w:val="Default"/>
              <w:spacing w:line="276" w:lineRule="auto"/>
              <w:jc w:val="both"/>
              <w:rPr>
                <w:color w:val="auto"/>
                <w:sz w:val="20"/>
                <w:szCs w:val="20"/>
              </w:rPr>
            </w:pPr>
          </w:p>
          <w:p w14:paraId="1662F384"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 xml:space="preserve">Department of Health (July </w:t>
            </w:r>
            <w:r w:rsidR="00D65654" w:rsidRPr="00590C1D">
              <w:rPr>
                <w:color w:val="auto"/>
                <w:sz w:val="20"/>
                <w:szCs w:val="20"/>
                <w:u w:val="single"/>
              </w:rPr>
              <w:t>2015</w:t>
            </w:r>
            <w:r w:rsidRPr="00590C1D">
              <w:rPr>
                <w:color w:val="auto"/>
                <w:sz w:val="20"/>
                <w:szCs w:val="20"/>
              </w:rPr>
              <w:t xml:space="preserve">), ‘The Health and Social Care Act 2008: Code of </w:t>
            </w:r>
            <w:r w:rsidRPr="00590C1D">
              <w:rPr>
                <w:color w:val="auto"/>
                <w:sz w:val="20"/>
                <w:szCs w:val="20"/>
              </w:rPr>
              <w:lastRenderedPageBreak/>
              <w:t>practice on the prevention and control of infections and related guidance’</w:t>
            </w:r>
          </w:p>
          <w:p w14:paraId="6D24BADC" w14:textId="77777777" w:rsidR="00704B28" w:rsidRPr="00590C1D" w:rsidRDefault="00704B28" w:rsidP="00BF3474">
            <w:pPr>
              <w:pStyle w:val="Default"/>
              <w:spacing w:line="276" w:lineRule="auto"/>
              <w:jc w:val="both"/>
              <w:rPr>
                <w:color w:val="auto"/>
                <w:sz w:val="20"/>
                <w:szCs w:val="20"/>
              </w:rPr>
            </w:pPr>
          </w:p>
          <w:p w14:paraId="352174B2"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NHS Professionals (2010), ‘Standard infection control precautions’</w:t>
            </w:r>
          </w:p>
          <w:p w14:paraId="5F86A45B" w14:textId="77777777" w:rsidR="00704B28" w:rsidRPr="00590C1D" w:rsidRDefault="00704B28" w:rsidP="00BF3474">
            <w:pPr>
              <w:pStyle w:val="Default"/>
              <w:spacing w:line="276" w:lineRule="auto"/>
              <w:jc w:val="both"/>
              <w:rPr>
                <w:color w:val="auto"/>
                <w:sz w:val="20"/>
                <w:szCs w:val="20"/>
              </w:rPr>
            </w:pPr>
          </w:p>
          <w:p w14:paraId="4B5C3324"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Department of Health (2013), ‘To share or not to share’</w:t>
            </w:r>
          </w:p>
          <w:p w14:paraId="2B22BE20" w14:textId="77777777" w:rsidR="00704B28" w:rsidRPr="00590C1D" w:rsidRDefault="00704B28" w:rsidP="00BF3474">
            <w:pPr>
              <w:pStyle w:val="Default"/>
              <w:spacing w:line="276" w:lineRule="auto"/>
              <w:jc w:val="both"/>
              <w:rPr>
                <w:color w:val="auto"/>
                <w:sz w:val="20"/>
                <w:szCs w:val="20"/>
              </w:rPr>
            </w:pPr>
          </w:p>
          <w:p w14:paraId="6EE4A77E" w14:textId="77777777" w:rsidR="00704B28" w:rsidRPr="00590C1D" w:rsidRDefault="00704B28" w:rsidP="008E139F">
            <w:pPr>
              <w:pStyle w:val="Default"/>
              <w:numPr>
                <w:ilvl w:val="0"/>
                <w:numId w:val="3"/>
              </w:numPr>
              <w:spacing w:line="276" w:lineRule="auto"/>
              <w:jc w:val="both"/>
              <w:rPr>
                <w:color w:val="auto"/>
                <w:sz w:val="20"/>
                <w:szCs w:val="20"/>
              </w:rPr>
            </w:pPr>
            <w:r w:rsidRPr="00590C1D">
              <w:rPr>
                <w:color w:val="auto"/>
                <w:sz w:val="20"/>
                <w:szCs w:val="20"/>
              </w:rPr>
              <w:t>Local Government Association (2014), ‘Tacking child sexual exploitation’</w:t>
            </w:r>
          </w:p>
          <w:p w14:paraId="54FA6CC1" w14:textId="77777777" w:rsidR="00704B28" w:rsidRPr="00590C1D" w:rsidRDefault="00704B28" w:rsidP="00BF3474">
            <w:pPr>
              <w:pStyle w:val="Default"/>
              <w:spacing w:line="276" w:lineRule="auto"/>
              <w:jc w:val="both"/>
              <w:rPr>
                <w:color w:val="auto"/>
                <w:sz w:val="20"/>
                <w:szCs w:val="20"/>
              </w:rPr>
            </w:pPr>
          </w:p>
          <w:p w14:paraId="262B1C2E" w14:textId="77777777" w:rsidR="00704B28" w:rsidRPr="00F12B0C" w:rsidRDefault="00704B28" w:rsidP="00BF3474">
            <w:pPr>
              <w:pStyle w:val="Default"/>
              <w:numPr>
                <w:ilvl w:val="0"/>
                <w:numId w:val="3"/>
              </w:numPr>
              <w:spacing w:line="276" w:lineRule="auto"/>
              <w:jc w:val="both"/>
              <w:rPr>
                <w:color w:val="auto"/>
                <w:sz w:val="20"/>
                <w:szCs w:val="20"/>
              </w:rPr>
            </w:pPr>
            <w:r w:rsidRPr="00590C1D">
              <w:rPr>
                <w:color w:val="auto"/>
                <w:sz w:val="20"/>
                <w:szCs w:val="20"/>
              </w:rPr>
              <w:t>Department of Health (2016), ‘Multi-agency guidance on female genital mutilation’</w:t>
            </w:r>
          </w:p>
          <w:p w14:paraId="5EE4D20C" w14:textId="77777777" w:rsidR="00E17B74" w:rsidRPr="00590C1D" w:rsidRDefault="00704B28" w:rsidP="00BF3474">
            <w:pPr>
              <w:spacing w:after="0" w:line="276" w:lineRule="auto"/>
              <w:jc w:val="both"/>
              <w:rPr>
                <w:rFonts w:ascii="Arial" w:hAnsi="Arial" w:cs="Arial"/>
                <w:sz w:val="20"/>
              </w:rPr>
            </w:pPr>
            <w:r w:rsidRPr="00590C1D">
              <w:rPr>
                <w:rFonts w:ascii="Arial" w:hAnsi="Arial" w:cs="Arial"/>
                <w:sz w:val="20"/>
              </w:rPr>
              <w:br w:type="page"/>
            </w:r>
          </w:p>
          <w:p w14:paraId="0B5AFF30" w14:textId="77777777" w:rsidR="00E17B74" w:rsidRPr="00590C1D" w:rsidRDefault="00E17B74" w:rsidP="00BF3474">
            <w:pPr>
              <w:spacing w:after="0" w:line="276" w:lineRule="auto"/>
              <w:ind w:left="743" w:hanging="743"/>
              <w:jc w:val="both"/>
              <w:rPr>
                <w:rFonts w:ascii="Arial" w:hAnsi="Arial" w:cs="Arial"/>
                <w:sz w:val="20"/>
              </w:rPr>
            </w:pPr>
            <w:r w:rsidRPr="00590C1D">
              <w:rPr>
                <w:rFonts w:ascii="Arial" w:hAnsi="Arial" w:cs="Arial"/>
                <w:sz w:val="20"/>
              </w:rPr>
              <w:t>4.2</w:t>
            </w:r>
            <w:r w:rsidRPr="00590C1D">
              <w:rPr>
                <w:rFonts w:ascii="Arial" w:hAnsi="Arial" w:cs="Arial"/>
                <w:sz w:val="20"/>
              </w:rPr>
              <w:tab/>
              <w:t>Applicable standards set out in Guidance and/or issued by a competent body (eg Royal Colleges)</w:t>
            </w:r>
          </w:p>
          <w:p w14:paraId="3CFC8C56" w14:textId="77777777" w:rsidR="00E17B74" w:rsidRPr="00590C1D" w:rsidRDefault="00E17B74" w:rsidP="00BF3474">
            <w:pPr>
              <w:spacing w:after="0" w:line="276" w:lineRule="auto"/>
              <w:ind w:left="743" w:hanging="743"/>
              <w:jc w:val="both"/>
              <w:rPr>
                <w:rFonts w:ascii="Arial" w:hAnsi="Arial" w:cs="Arial"/>
                <w:sz w:val="20"/>
              </w:rPr>
            </w:pPr>
          </w:p>
          <w:p w14:paraId="3FA0860D" w14:textId="77777777" w:rsidR="00E17B74" w:rsidRPr="00590C1D" w:rsidRDefault="00E17B74" w:rsidP="00BF3474">
            <w:pPr>
              <w:spacing w:after="0" w:line="276" w:lineRule="auto"/>
              <w:jc w:val="both"/>
              <w:rPr>
                <w:rFonts w:ascii="Arial" w:hAnsi="Arial" w:cs="Arial"/>
                <w:sz w:val="20"/>
              </w:rPr>
            </w:pPr>
            <w:r w:rsidRPr="00590C1D">
              <w:rPr>
                <w:rFonts w:ascii="Arial" w:hAnsi="Arial" w:cs="Arial"/>
                <w:sz w:val="20"/>
              </w:rPr>
              <w:t>4.3</w:t>
            </w:r>
            <w:r w:rsidRPr="00590C1D">
              <w:rPr>
                <w:rFonts w:ascii="Arial" w:hAnsi="Arial" w:cs="Arial"/>
                <w:sz w:val="20"/>
              </w:rPr>
              <w:tab/>
              <w:t>Applicable local standards</w:t>
            </w:r>
          </w:p>
          <w:p w14:paraId="0C436D27" w14:textId="77777777" w:rsidR="00FD210E" w:rsidRPr="00590C1D" w:rsidRDefault="00FD210E" w:rsidP="00BF3474">
            <w:pPr>
              <w:spacing w:after="0" w:line="276" w:lineRule="auto"/>
              <w:jc w:val="both"/>
              <w:rPr>
                <w:rFonts w:ascii="Arial" w:hAnsi="Arial" w:cs="Arial"/>
                <w:sz w:val="20"/>
              </w:rPr>
            </w:pPr>
          </w:p>
          <w:p w14:paraId="11BF2F23" w14:textId="77777777" w:rsidR="00704B28" w:rsidRPr="00CE3B94" w:rsidRDefault="00704B28" w:rsidP="00BF3474">
            <w:pPr>
              <w:spacing w:after="0" w:line="276" w:lineRule="auto"/>
              <w:jc w:val="both"/>
              <w:rPr>
                <w:rFonts w:ascii="Arial" w:hAnsi="Arial" w:cs="Arial"/>
                <w:b/>
                <w:sz w:val="20"/>
                <w:u w:val="single"/>
              </w:rPr>
            </w:pPr>
            <w:r w:rsidRPr="00CE3B94">
              <w:rPr>
                <w:rFonts w:ascii="Arial" w:hAnsi="Arial" w:cs="Arial"/>
                <w:b/>
                <w:sz w:val="20"/>
                <w:u w:val="single"/>
              </w:rPr>
              <w:t>Governance and operation</w:t>
            </w:r>
          </w:p>
          <w:p w14:paraId="6E800D81" w14:textId="77777777" w:rsidR="00704B28" w:rsidRDefault="00CE3B94" w:rsidP="00F12B0C">
            <w:pPr>
              <w:pStyle w:val="ListParagraph"/>
              <w:spacing w:line="276" w:lineRule="auto"/>
              <w:ind w:left="0"/>
              <w:jc w:val="both"/>
              <w:rPr>
                <w:rFonts w:ascii="Arial" w:hAnsi="Arial" w:cs="Arial"/>
                <w:b/>
                <w:sz w:val="20"/>
                <w:szCs w:val="20"/>
              </w:rPr>
            </w:pPr>
            <w:r w:rsidRPr="00F12B0C">
              <w:rPr>
                <w:rFonts w:ascii="Arial" w:hAnsi="Arial" w:cs="Arial"/>
                <w:b/>
                <w:sz w:val="20"/>
                <w:szCs w:val="20"/>
              </w:rPr>
              <w:t>5.1</w:t>
            </w:r>
            <w:r w:rsidR="00F12B0C">
              <w:rPr>
                <w:rFonts w:ascii="Arial" w:hAnsi="Arial" w:cs="Arial"/>
                <w:b/>
                <w:sz w:val="20"/>
                <w:szCs w:val="20"/>
              </w:rPr>
              <w:t xml:space="preserve">   Overview</w:t>
            </w:r>
          </w:p>
          <w:p w14:paraId="41930C1E" w14:textId="77777777" w:rsidR="00F12B0C" w:rsidRPr="00F12B0C" w:rsidRDefault="00F12B0C" w:rsidP="00F12B0C">
            <w:pPr>
              <w:pStyle w:val="ListParagraph"/>
              <w:spacing w:line="276" w:lineRule="auto"/>
              <w:ind w:left="0"/>
              <w:jc w:val="both"/>
              <w:rPr>
                <w:rFonts w:ascii="Arial" w:hAnsi="Arial" w:cs="Arial"/>
                <w:b/>
                <w:sz w:val="20"/>
                <w:szCs w:val="20"/>
              </w:rPr>
            </w:pPr>
          </w:p>
          <w:p w14:paraId="4144B749" w14:textId="77777777" w:rsidR="00704B28" w:rsidRPr="00590C1D" w:rsidRDefault="00704B28" w:rsidP="00FD210E">
            <w:pPr>
              <w:autoSpaceDE w:val="0"/>
              <w:autoSpaceDN w:val="0"/>
              <w:adjustRightInd w:val="0"/>
              <w:spacing w:after="0" w:line="276" w:lineRule="auto"/>
              <w:jc w:val="both"/>
              <w:rPr>
                <w:rFonts w:ascii="Arial" w:hAnsi="Arial" w:cs="Arial"/>
                <w:sz w:val="20"/>
                <w:lang w:eastAsia="en-GB"/>
              </w:rPr>
            </w:pPr>
            <w:r w:rsidRPr="00590C1D">
              <w:rPr>
                <w:rFonts w:ascii="Arial" w:hAnsi="Arial" w:cs="Arial"/>
                <w:sz w:val="20"/>
                <w:lang w:eastAsia="en-GB"/>
              </w:rPr>
              <w:t xml:space="preserve">The </w:t>
            </w:r>
            <w:r w:rsidR="00D65654" w:rsidRPr="00590C1D">
              <w:rPr>
                <w:rFonts w:ascii="Arial" w:hAnsi="Arial" w:cs="Arial"/>
                <w:sz w:val="20"/>
                <w:lang w:eastAsia="en-GB"/>
              </w:rPr>
              <w:t>Provider</w:t>
            </w:r>
            <w:r w:rsidRPr="00590C1D">
              <w:rPr>
                <w:rFonts w:ascii="Arial" w:hAnsi="Arial" w:cs="Arial"/>
                <w:sz w:val="20"/>
                <w:lang w:eastAsia="en-GB"/>
              </w:rPr>
              <w:t xml:space="preserve">(s) is required to have an appropriate internal governance structure; sufficient to allow for the provision of safe, effective and efficient services. </w:t>
            </w:r>
          </w:p>
          <w:p w14:paraId="043843F0" w14:textId="77777777" w:rsidR="00704B28" w:rsidRPr="00590C1D" w:rsidRDefault="00704B28" w:rsidP="00BF3474">
            <w:pPr>
              <w:autoSpaceDE w:val="0"/>
              <w:autoSpaceDN w:val="0"/>
              <w:adjustRightInd w:val="0"/>
              <w:spacing w:line="276" w:lineRule="auto"/>
              <w:jc w:val="both"/>
              <w:rPr>
                <w:rFonts w:ascii="Arial" w:hAnsi="Arial" w:cs="Arial"/>
                <w:sz w:val="20"/>
                <w:lang w:eastAsia="en-GB"/>
              </w:rPr>
            </w:pPr>
          </w:p>
          <w:p w14:paraId="7D930E8C" w14:textId="77777777" w:rsidR="00704B28" w:rsidRPr="00590C1D" w:rsidRDefault="00704B28" w:rsidP="00FD210E">
            <w:pPr>
              <w:autoSpaceDE w:val="0"/>
              <w:autoSpaceDN w:val="0"/>
              <w:adjustRightInd w:val="0"/>
              <w:spacing w:after="0" w:line="276" w:lineRule="auto"/>
              <w:jc w:val="both"/>
              <w:rPr>
                <w:rFonts w:ascii="Arial" w:hAnsi="Arial" w:cs="Arial"/>
                <w:sz w:val="20"/>
                <w:lang w:eastAsia="en-GB"/>
              </w:rPr>
            </w:pPr>
            <w:r w:rsidRPr="00590C1D">
              <w:rPr>
                <w:rFonts w:ascii="Arial" w:hAnsi="Arial" w:cs="Arial"/>
                <w:sz w:val="20"/>
                <w:lang w:eastAsia="en-GB"/>
              </w:rPr>
              <w:t xml:space="preserve">The </w:t>
            </w:r>
            <w:r w:rsidR="00D65654" w:rsidRPr="00590C1D">
              <w:rPr>
                <w:rFonts w:ascii="Arial" w:hAnsi="Arial" w:cs="Arial"/>
                <w:sz w:val="20"/>
                <w:lang w:eastAsia="en-GB"/>
              </w:rPr>
              <w:t>Provider</w:t>
            </w:r>
            <w:r w:rsidRPr="00590C1D">
              <w:rPr>
                <w:rFonts w:ascii="Arial" w:hAnsi="Arial" w:cs="Arial"/>
                <w:sz w:val="20"/>
                <w:lang w:eastAsia="en-GB"/>
              </w:rPr>
              <w:t>(s) is required to have an appropriate range of policies, procedures and protocols to govern the operation of the service. These should address issues including but not limited to management and protection of person-identifiable records and data, incident recording and reporting, and safeguarding of children, young people and vulnerable adults.</w:t>
            </w:r>
          </w:p>
          <w:p w14:paraId="0DA21230" w14:textId="77777777" w:rsidR="00704B28" w:rsidRPr="00590C1D" w:rsidRDefault="00704B28" w:rsidP="00BF3474">
            <w:pPr>
              <w:spacing w:line="276" w:lineRule="auto"/>
              <w:jc w:val="both"/>
              <w:rPr>
                <w:rFonts w:ascii="Arial" w:hAnsi="Arial" w:cs="Arial"/>
                <w:sz w:val="20"/>
                <w:lang w:eastAsia="en-GB"/>
              </w:rPr>
            </w:pPr>
          </w:p>
          <w:p w14:paraId="1DA082B2" w14:textId="77777777" w:rsidR="00704B28" w:rsidRPr="00590C1D" w:rsidRDefault="00704B28" w:rsidP="00FD210E">
            <w:pPr>
              <w:tabs>
                <w:tab w:val="left" w:pos="9720"/>
              </w:tabs>
              <w:spacing w:after="0" w:line="276" w:lineRule="auto"/>
              <w:ind w:right="6"/>
              <w:jc w:val="both"/>
              <w:rPr>
                <w:rFonts w:ascii="Arial" w:hAnsi="Arial" w:cs="Arial"/>
                <w:bCs/>
                <w:sz w:val="20"/>
              </w:rPr>
            </w:pPr>
            <w:bookmarkStart w:id="0" w:name="_Toc469051487"/>
            <w:bookmarkStart w:id="1" w:name="_Toc469051605"/>
            <w:bookmarkStart w:id="2" w:name="_Toc469052355"/>
            <w:bookmarkStart w:id="3" w:name="_Toc469292647"/>
            <w:r w:rsidRPr="00590C1D">
              <w:rPr>
                <w:rFonts w:ascii="Arial" w:hAnsi="Arial" w:cs="Arial"/>
                <w:bCs/>
                <w:sz w:val="20"/>
              </w:rPr>
              <w:t xml:space="preserve">The </w:t>
            </w:r>
            <w:r w:rsidR="00D65654" w:rsidRPr="00590C1D">
              <w:rPr>
                <w:rFonts w:ascii="Arial" w:hAnsi="Arial" w:cs="Arial"/>
                <w:bCs/>
                <w:sz w:val="20"/>
              </w:rPr>
              <w:t>Provider</w:t>
            </w:r>
            <w:r w:rsidRPr="00590C1D">
              <w:rPr>
                <w:rFonts w:ascii="Arial" w:hAnsi="Arial" w:cs="Arial"/>
                <w:bCs/>
                <w:sz w:val="20"/>
              </w:rPr>
              <w:t xml:space="preserve">(s) is required to work in partnership with </w:t>
            </w:r>
            <w:r w:rsidR="00CE3B94">
              <w:rPr>
                <w:rFonts w:ascii="Arial" w:hAnsi="Arial" w:cs="Arial"/>
                <w:bCs/>
                <w:sz w:val="20"/>
              </w:rPr>
              <w:t>HIV treatment cent</w:t>
            </w:r>
            <w:r w:rsidR="00FD210E" w:rsidRPr="00590C1D">
              <w:rPr>
                <w:rFonts w:ascii="Arial" w:hAnsi="Arial" w:cs="Arial"/>
                <w:bCs/>
                <w:sz w:val="20"/>
              </w:rPr>
              <w:t xml:space="preserve">res </w:t>
            </w:r>
            <w:r w:rsidRPr="00590C1D">
              <w:rPr>
                <w:rFonts w:ascii="Arial" w:hAnsi="Arial" w:cs="Arial"/>
                <w:bCs/>
                <w:sz w:val="20"/>
              </w:rPr>
              <w:t>to develop and agree operational and clinical procedures and protocols, patient pathways and referral processes.</w:t>
            </w:r>
          </w:p>
          <w:p w14:paraId="31C2B68A" w14:textId="77777777" w:rsidR="00704B28" w:rsidRPr="00590C1D" w:rsidRDefault="00704B28" w:rsidP="00BF3474">
            <w:pPr>
              <w:spacing w:line="276" w:lineRule="auto"/>
              <w:ind w:right="6"/>
              <w:jc w:val="both"/>
              <w:rPr>
                <w:rFonts w:ascii="Arial" w:hAnsi="Arial" w:cs="Arial"/>
                <w:bCs/>
                <w:sz w:val="20"/>
              </w:rPr>
            </w:pPr>
          </w:p>
          <w:p w14:paraId="15E197BD" w14:textId="77777777" w:rsidR="00FD210E" w:rsidRPr="00590C1D" w:rsidRDefault="00FD210E" w:rsidP="00BF3474">
            <w:pPr>
              <w:spacing w:line="276" w:lineRule="auto"/>
              <w:ind w:right="6"/>
              <w:jc w:val="both"/>
              <w:rPr>
                <w:rFonts w:ascii="Arial" w:hAnsi="Arial" w:cs="Arial"/>
                <w:bCs/>
                <w:sz w:val="20"/>
              </w:rPr>
            </w:pPr>
            <w:r w:rsidRPr="00590C1D">
              <w:rPr>
                <w:rFonts w:ascii="Arial" w:hAnsi="Arial" w:cs="Arial"/>
                <w:bCs/>
                <w:sz w:val="20"/>
              </w:rPr>
              <w:t>The provider should recruit the complex social care</w:t>
            </w:r>
            <w:r w:rsidR="00CE3B94">
              <w:rPr>
                <w:rFonts w:ascii="Arial" w:hAnsi="Arial" w:cs="Arial"/>
                <w:bCs/>
                <w:sz w:val="20"/>
              </w:rPr>
              <w:t xml:space="preserve"> co-ordinators</w:t>
            </w:r>
            <w:r w:rsidRPr="00590C1D">
              <w:rPr>
                <w:rFonts w:ascii="Arial" w:hAnsi="Arial" w:cs="Arial"/>
                <w:bCs/>
                <w:sz w:val="20"/>
              </w:rPr>
              <w:t xml:space="preserve"> in conjunction with a minimum of one clinician from one of the Greater Manchester HIV treatment centres, and ensure that </w:t>
            </w:r>
            <w:r w:rsidR="00F15BCF" w:rsidRPr="00590C1D">
              <w:rPr>
                <w:rFonts w:ascii="Arial" w:hAnsi="Arial" w:cs="Arial"/>
                <w:bCs/>
                <w:sz w:val="20"/>
              </w:rPr>
              <w:t>parallel processes for honorary contracts are optimized. The individuals taking up the post/s should have the following:</w:t>
            </w:r>
          </w:p>
          <w:p w14:paraId="0A86EBB4"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hAnsi="Arial" w:cs="Arial"/>
                <w:bCs/>
                <w:sz w:val="20"/>
              </w:rPr>
              <w:t>Experience of working with, and advocating on behalf of, people with a range of complex needs</w:t>
            </w:r>
          </w:p>
          <w:p w14:paraId="750D1B26"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hAnsi="Arial" w:cs="Arial"/>
                <w:bCs/>
                <w:sz w:val="20"/>
              </w:rPr>
              <w:t xml:space="preserve">Experience of assessing, planning and prioritising the needs of people with a range of complex needs </w:t>
            </w:r>
          </w:p>
          <w:p w14:paraId="12D77AF1"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hAnsi="Arial" w:cs="Arial"/>
                <w:bCs/>
                <w:sz w:val="20"/>
              </w:rPr>
              <w:t>Excellent communication skills both written and verbal</w:t>
            </w:r>
          </w:p>
          <w:p w14:paraId="6F942605"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hAnsi="Arial" w:cs="Arial"/>
                <w:bCs/>
                <w:sz w:val="20"/>
              </w:rPr>
              <w:t xml:space="preserve">Experience of multi-disciplinary and/or partnership working </w:t>
            </w:r>
          </w:p>
          <w:p w14:paraId="2183900B"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eastAsia="Calibri" w:hAnsi="Arial" w:cs="Arial"/>
                <w:bCs/>
                <w:sz w:val="20"/>
              </w:rPr>
              <w:t>The ability to work with people in crisis or under pressure</w:t>
            </w:r>
          </w:p>
          <w:p w14:paraId="4F39C425"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eastAsia="Calibri" w:hAnsi="Arial" w:cs="Arial"/>
                <w:bCs/>
                <w:sz w:val="20"/>
              </w:rPr>
              <w:t>The ability to manage a complex workload</w:t>
            </w:r>
          </w:p>
          <w:p w14:paraId="7626AA96"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eastAsia="Calibri" w:hAnsi="Arial" w:cs="Arial"/>
                <w:bCs/>
                <w:sz w:val="20"/>
              </w:rPr>
              <w:t xml:space="preserve">The ability to facilitate one to one discussions focussing on behaviour change </w:t>
            </w:r>
          </w:p>
          <w:p w14:paraId="446B32F4"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eastAsia="Calibri" w:hAnsi="Arial" w:cs="Arial"/>
                <w:bCs/>
                <w:sz w:val="20"/>
              </w:rPr>
              <w:lastRenderedPageBreak/>
              <w:t xml:space="preserve">The ability to work on own initiative and take responsibility for own decisions </w:t>
            </w:r>
          </w:p>
          <w:p w14:paraId="5F8E9B39"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eastAsia="Calibri" w:hAnsi="Arial" w:cs="Arial"/>
                <w:bCs/>
                <w:sz w:val="20"/>
              </w:rPr>
              <w:t>The ability to work in partnership, and establish excellent working relationships, with multi-disciplinary professionals and other organisations to plan and manage appropriate support</w:t>
            </w:r>
          </w:p>
          <w:p w14:paraId="7CE5B8B6"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eastAsia="Calibri" w:hAnsi="Arial" w:cs="Arial"/>
                <w:bCs/>
                <w:sz w:val="20"/>
              </w:rPr>
              <w:t>A commitment to challenging HIV stigma and discrimination</w:t>
            </w:r>
          </w:p>
          <w:p w14:paraId="13EC2A9C" w14:textId="77777777" w:rsidR="00A4217D" w:rsidRPr="00590C1D" w:rsidRDefault="00A4217D" w:rsidP="008E139F">
            <w:pPr>
              <w:pStyle w:val="ListParagraph"/>
              <w:numPr>
                <w:ilvl w:val="0"/>
                <w:numId w:val="3"/>
              </w:numPr>
              <w:spacing w:line="276" w:lineRule="auto"/>
              <w:ind w:right="6"/>
              <w:jc w:val="both"/>
              <w:rPr>
                <w:rFonts w:ascii="Arial" w:hAnsi="Arial" w:cs="Arial"/>
                <w:bCs/>
                <w:sz w:val="20"/>
              </w:rPr>
            </w:pPr>
            <w:r w:rsidRPr="00590C1D">
              <w:rPr>
                <w:rFonts w:ascii="Arial" w:hAnsi="Arial" w:cs="Arial"/>
                <w:bCs/>
                <w:sz w:val="20"/>
              </w:rPr>
              <w:t xml:space="preserve">A </w:t>
            </w:r>
            <w:r w:rsidR="00704B28" w:rsidRPr="00590C1D">
              <w:rPr>
                <w:rFonts w:ascii="Arial" w:hAnsi="Arial" w:cs="Arial"/>
                <w:bCs/>
                <w:sz w:val="20"/>
              </w:rPr>
              <w:t>valid Disclosure and Barring Service check</w:t>
            </w:r>
            <w:r w:rsidRPr="00590C1D">
              <w:rPr>
                <w:rFonts w:ascii="Arial" w:hAnsi="Arial" w:cs="Arial"/>
                <w:bCs/>
                <w:sz w:val="20"/>
              </w:rPr>
              <w:t>.</w:t>
            </w:r>
          </w:p>
          <w:bookmarkEnd w:id="0"/>
          <w:bookmarkEnd w:id="1"/>
          <w:bookmarkEnd w:id="2"/>
          <w:bookmarkEnd w:id="3"/>
          <w:p w14:paraId="662B6C53" w14:textId="77777777" w:rsidR="00A4217D" w:rsidRPr="00590C1D" w:rsidRDefault="00A4217D" w:rsidP="00BF3474">
            <w:pPr>
              <w:spacing w:line="276" w:lineRule="auto"/>
              <w:jc w:val="both"/>
              <w:rPr>
                <w:rFonts w:ascii="Arial" w:hAnsi="Arial" w:cs="Arial"/>
                <w:bCs/>
                <w:sz w:val="20"/>
              </w:rPr>
            </w:pPr>
          </w:p>
          <w:p w14:paraId="2AE79B33" w14:textId="77777777" w:rsidR="00704B28" w:rsidRPr="00F12B0C" w:rsidRDefault="00CE3B94" w:rsidP="00BF3474">
            <w:pPr>
              <w:spacing w:line="276" w:lineRule="auto"/>
              <w:jc w:val="both"/>
              <w:rPr>
                <w:rFonts w:ascii="Arial" w:hAnsi="Arial" w:cs="Arial"/>
                <w:b/>
                <w:bCs/>
                <w:sz w:val="20"/>
              </w:rPr>
            </w:pPr>
            <w:r w:rsidRPr="00F12B0C">
              <w:rPr>
                <w:rFonts w:ascii="Arial" w:hAnsi="Arial" w:cs="Arial"/>
                <w:b/>
                <w:bCs/>
                <w:sz w:val="20"/>
              </w:rPr>
              <w:t>5.</w:t>
            </w:r>
            <w:r w:rsidRPr="00F12B0C">
              <w:rPr>
                <w:rFonts w:ascii="Arial" w:hAnsi="Arial" w:cs="Arial"/>
                <w:b/>
                <w:bCs/>
                <w:sz w:val="20"/>
                <w:u w:val="single"/>
              </w:rPr>
              <w:t>2</w:t>
            </w:r>
            <w:r w:rsidR="00704B28" w:rsidRPr="00F12B0C">
              <w:rPr>
                <w:rFonts w:ascii="Arial" w:hAnsi="Arial" w:cs="Arial"/>
                <w:b/>
                <w:bCs/>
                <w:sz w:val="20"/>
                <w:u w:val="single"/>
              </w:rPr>
              <w:t xml:space="preserve">   Serious incidents</w:t>
            </w:r>
          </w:p>
          <w:p w14:paraId="1239AE59" w14:textId="77777777" w:rsidR="00704B28" w:rsidRPr="00590C1D" w:rsidRDefault="00704B28" w:rsidP="00A4217D">
            <w:pPr>
              <w:pStyle w:val="NoSpacing"/>
              <w:tabs>
                <w:tab w:val="num" w:pos="540"/>
              </w:tabs>
              <w:spacing w:line="276" w:lineRule="auto"/>
              <w:jc w:val="both"/>
              <w:rPr>
                <w:rFonts w:ascii="Arial" w:hAnsi="Arial" w:cs="Arial"/>
                <w:sz w:val="20"/>
                <w:szCs w:val="20"/>
              </w:rPr>
            </w:pPr>
            <w:r w:rsidRPr="00590C1D">
              <w:rPr>
                <w:rFonts w:ascii="Arial" w:hAnsi="Arial" w:cs="Arial"/>
                <w:sz w:val="20"/>
                <w:szCs w:val="20"/>
              </w:rPr>
              <w:t xml:space="preserve">The </w:t>
            </w:r>
            <w:r w:rsidR="00D65654" w:rsidRPr="00590C1D">
              <w:rPr>
                <w:rFonts w:ascii="Arial" w:hAnsi="Arial" w:cs="Arial"/>
                <w:sz w:val="20"/>
                <w:szCs w:val="20"/>
              </w:rPr>
              <w:t>Provider</w:t>
            </w:r>
            <w:r w:rsidRPr="00590C1D">
              <w:rPr>
                <w:rFonts w:ascii="Arial" w:hAnsi="Arial" w:cs="Arial"/>
                <w:sz w:val="20"/>
                <w:szCs w:val="20"/>
              </w:rPr>
              <w:t xml:space="preserve">(s) is required to deliver safe and effective services and interventions and will take appropriate action to prevent or minimise the risk of harm to patients, clients, staff and others. </w:t>
            </w:r>
          </w:p>
          <w:p w14:paraId="49E2565C" w14:textId="77777777" w:rsidR="00A4217D" w:rsidRPr="00590C1D" w:rsidRDefault="00A4217D" w:rsidP="00A4217D">
            <w:pPr>
              <w:pStyle w:val="NoSpacing"/>
              <w:spacing w:line="276" w:lineRule="auto"/>
              <w:jc w:val="both"/>
              <w:rPr>
                <w:rFonts w:ascii="Arial" w:hAnsi="Arial" w:cs="Arial"/>
                <w:sz w:val="20"/>
                <w:szCs w:val="20"/>
              </w:rPr>
            </w:pPr>
          </w:p>
          <w:p w14:paraId="0B17F2F3" w14:textId="77777777" w:rsidR="00704B28" w:rsidRPr="00590C1D" w:rsidRDefault="00704B28" w:rsidP="00A4217D">
            <w:pPr>
              <w:pStyle w:val="NoSpacing"/>
              <w:tabs>
                <w:tab w:val="num" w:pos="540"/>
              </w:tabs>
              <w:spacing w:line="276" w:lineRule="auto"/>
              <w:jc w:val="both"/>
              <w:rPr>
                <w:rFonts w:ascii="Arial" w:hAnsi="Arial" w:cs="Arial"/>
                <w:sz w:val="20"/>
                <w:szCs w:val="20"/>
              </w:rPr>
            </w:pPr>
            <w:r w:rsidRPr="00590C1D">
              <w:rPr>
                <w:rFonts w:ascii="Arial" w:hAnsi="Arial" w:cs="Arial"/>
                <w:sz w:val="20"/>
                <w:szCs w:val="20"/>
              </w:rPr>
              <w:t xml:space="preserve">The </w:t>
            </w:r>
            <w:r w:rsidR="00D65654" w:rsidRPr="00590C1D">
              <w:rPr>
                <w:rFonts w:ascii="Arial" w:hAnsi="Arial" w:cs="Arial"/>
                <w:sz w:val="20"/>
                <w:szCs w:val="20"/>
              </w:rPr>
              <w:t>Provider</w:t>
            </w:r>
            <w:r w:rsidRPr="00590C1D">
              <w:rPr>
                <w:rFonts w:ascii="Arial" w:hAnsi="Arial" w:cs="Arial"/>
                <w:sz w:val="20"/>
                <w:szCs w:val="20"/>
              </w:rPr>
              <w:t xml:space="preserve">(s) is required to have robust and auditable processes for recognising, reporting, investigating and responding to serious incidents and for arranging and resourcing investigations.  </w:t>
            </w:r>
          </w:p>
          <w:p w14:paraId="30CFFA7E" w14:textId="77777777" w:rsidR="00704B28" w:rsidRPr="00590C1D" w:rsidRDefault="00704B28" w:rsidP="00BF3474">
            <w:pPr>
              <w:pStyle w:val="NoSpacing"/>
              <w:tabs>
                <w:tab w:val="num" w:pos="540"/>
              </w:tabs>
              <w:spacing w:line="276" w:lineRule="auto"/>
              <w:jc w:val="both"/>
              <w:rPr>
                <w:rFonts w:ascii="Arial" w:hAnsi="Arial" w:cs="Arial"/>
                <w:sz w:val="20"/>
                <w:szCs w:val="20"/>
                <w:lang w:eastAsia="en-GB"/>
              </w:rPr>
            </w:pPr>
          </w:p>
          <w:p w14:paraId="35C97FAD" w14:textId="77777777" w:rsidR="00704B28" w:rsidRPr="00590C1D" w:rsidRDefault="00704B28" w:rsidP="00A4217D">
            <w:pPr>
              <w:pStyle w:val="NoSpacing"/>
              <w:tabs>
                <w:tab w:val="num" w:pos="540"/>
              </w:tabs>
              <w:spacing w:line="276" w:lineRule="auto"/>
              <w:jc w:val="both"/>
              <w:rPr>
                <w:rFonts w:ascii="Arial" w:hAnsi="Arial" w:cs="Arial"/>
                <w:sz w:val="20"/>
                <w:szCs w:val="20"/>
              </w:rPr>
            </w:pPr>
            <w:r w:rsidRPr="00590C1D">
              <w:rPr>
                <w:rFonts w:ascii="Arial" w:hAnsi="Arial" w:cs="Arial"/>
                <w:sz w:val="20"/>
                <w:szCs w:val="20"/>
                <w:lang w:eastAsia="en-GB"/>
              </w:rPr>
              <w:t>NHS England</w:t>
            </w:r>
            <w:r w:rsidRPr="00590C1D">
              <w:rPr>
                <w:rStyle w:val="FootnoteReference"/>
                <w:rFonts w:ascii="Arial" w:hAnsi="Arial" w:cs="Arial"/>
                <w:sz w:val="20"/>
                <w:szCs w:val="20"/>
                <w:lang w:eastAsia="en-GB"/>
              </w:rPr>
              <w:footnoteReference w:id="11"/>
            </w:r>
            <w:r w:rsidRPr="00590C1D">
              <w:rPr>
                <w:rFonts w:ascii="Arial" w:hAnsi="Arial" w:cs="Arial"/>
                <w:sz w:val="20"/>
                <w:szCs w:val="20"/>
                <w:lang w:eastAsia="en-GB"/>
              </w:rPr>
              <w:t xml:space="preserve"> defines a serious incident as:</w:t>
            </w:r>
          </w:p>
          <w:p w14:paraId="0E33E9C4" w14:textId="77777777" w:rsidR="00704B28" w:rsidRPr="00590C1D" w:rsidRDefault="00704B28" w:rsidP="00A4217D">
            <w:pPr>
              <w:tabs>
                <w:tab w:val="num" w:pos="1080"/>
              </w:tabs>
              <w:autoSpaceDE w:val="0"/>
              <w:autoSpaceDN w:val="0"/>
              <w:adjustRightInd w:val="0"/>
              <w:spacing w:after="0" w:line="276" w:lineRule="auto"/>
              <w:jc w:val="both"/>
              <w:rPr>
                <w:rFonts w:ascii="Arial" w:hAnsi="Arial" w:cs="Arial"/>
                <w:sz w:val="20"/>
                <w:lang w:eastAsia="en-GB"/>
              </w:rPr>
            </w:pPr>
            <w:r w:rsidRPr="00590C1D">
              <w:rPr>
                <w:rFonts w:ascii="Arial" w:hAnsi="Arial" w:cs="Arial"/>
                <w:sz w:val="20"/>
                <w:lang w:eastAsia="en-GB"/>
              </w:rPr>
              <w:t>Acts and/or omissions occurring as part of NHS-funded</w:t>
            </w:r>
            <w:r w:rsidRPr="00590C1D">
              <w:rPr>
                <w:rStyle w:val="FootnoteReference"/>
                <w:rFonts w:ascii="Arial" w:hAnsi="Arial" w:cs="Arial"/>
                <w:sz w:val="20"/>
                <w:lang w:eastAsia="en-GB"/>
              </w:rPr>
              <w:footnoteReference w:id="12"/>
            </w:r>
            <w:r w:rsidRPr="00590C1D">
              <w:rPr>
                <w:rFonts w:ascii="Arial" w:hAnsi="Arial" w:cs="Arial"/>
                <w:sz w:val="20"/>
                <w:lang w:eastAsia="en-GB"/>
              </w:rPr>
              <w:t xml:space="preserve"> healthcare (including in the community) that result in: </w:t>
            </w:r>
          </w:p>
          <w:p w14:paraId="789BB67A" w14:textId="77777777" w:rsidR="00704B28" w:rsidRPr="00590C1D" w:rsidRDefault="00704B28" w:rsidP="00A4217D">
            <w:pPr>
              <w:tabs>
                <w:tab w:val="num" w:pos="1080"/>
              </w:tabs>
              <w:autoSpaceDE w:val="0"/>
              <w:autoSpaceDN w:val="0"/>
              <w:adjustRightInd w:val="0"/>
              <w:spacing w:after="0" w:line="276" w:lineRule="auto"/>
              <w:jc w:val="both"/>
              <w:rPr>
                <w:rFonts w:ascii="Arial" w:hAnsi="Arial" w:cs="Arial"/>
                <w:sz w:val="20"/>
                <w:lang w:eastAsia="en-GB"/>
              </w:rPr>
            </w:pPr>
            <w:r w:rsidRPr="00590C1D">
              <w:rPr>
                <w:rFonts w:ascii="Arial" w:hAnsi="Arial" w:cs="Arial"/>
                <w:sz w:val="20"/>
                <w:lang w:eastAsia="en-GB"/>
              </w:rPr>
              <w:t>Unexpected or avoidable death of one or more people – this includes:</w:t>
            </w:r>
          </w:p>
          <w:p w14:paraId="08B461F5" w14:textId="77777777" w:rsidR="00704B28" w:rsidRPr="00590C1D" w:rsidRDefault="00704B28" w:rsidP="008E139F">
            <w:pPr>
              <w:pStyle w:val="ListParagraph"/>
              <w:numPr>
                <w:ilvl w:val="0"/>
                <w:numId w:val="3"/>
              </w:numPr>
              <w:tabs>
                <w:tab w:val="num" w:pos="1800"/>
              </w:tabs>
              <w:autoSpaceDE w:val="0"/>
              <w:autoSpaceDN w:val="0"/>
              <w:adjustRightInd w:val="0"/>
              <w:spacing w:line="276" w:lineRule="auto"/>
              <w:contextualSpacing/>
              <w:jc w:val="both"/>
              <w:rPr>
                <w:rFonts w:ascii="Arial" w:hAnsi="Arial" w:cs="Arial"/>
                <w:sz w:val="20"/>
              </w:rPr>
            </w:pPr>
            <w:r w:rsidRPr="00590C1D">
              <w:rPr>
                <w:rFonts w:ascii="Arial" w:hAnsi="Arial" w:cs="Arial"/>
                <w:sz w:val="20"/>
              </w:rPr>
              <w:t>Suicide / self-inflicted death</w:t>
            </w:r>
          </w:p>
          <w:p w14:paraId="0B1E9C65" w14:textId="77777777" w:rsidR="00CE3B94" w:rsidRDefault="00704B28" w:rsidP="00A4217D">
            <w:pPr>
              <w:pStyle w:val="ListParagraph"/>
              <w:numPr>
                <w:ilvl w:val="0"/>
                <w:numId w:val="3"/>
              </w:numPr>
              <w:tabs>
                <w:tab w:val="num" w:pos="1800"/>
              </w:tabs>
              <w:autoSpaceDE w:val="0"/>
              <w:autoSpaceDN w:val="0"/>
              <w:adjustRightInd w:val="0"/>
              <w:spacing w:line="276" w:lineRule="auto"/>
              <w:contextualSpacing/>
              <w:jc w:val="both"/>
              <w:rPr>
                <w:rFonts w:ascii="Arial" w:hAnsi="Arial" w:cs="Arial"/>
                <w:sz w:val="20"/>
              </w:rPr>
            </w:pPr>
            <w:r w:rsidRPr="00590C1D">
              <w:rPr>
                <w:rFonts w:ascii="Arial" w:hAnsi="Arial" w:cs="Arial"/>
                <w:sz w:val="20"/>
              </w:rPr>
              <w:t xml:space="preserve">Homicide by a person in receipt of mental healthcare </w:t>
            </w:r>
          </w:p>
          <w:p w14:paraId="30627E7F" w14:textId="77777777" w:rsidR="00CE3B94" w:rsidRDefault="00704B28" w:rsidP="00A4217D">
            <w:pPr>
              <w:pStyle w:val="ListParagraph"/>
              <w:numPr>
                <w:ilvl w:val="0"/>
                <w:numId w:val="3"/>
              </w:numPr>
              <w:tabs>
                <w:tab w:val="num" w:pos="1800"/>
              </w:tabs>
              <w:autoSpaceDE w:val="0"/>
              <w:autoSpaceDN w:val="0"/>
              <w:adjustRightInd w:val="0"/>
              <w:spacing w:line="276" w:lineRule="auto"/>
              <w:contextualSpacing/>
              <w:jc w:val="both"/>
              <w:rPr>
                <w:rFonts w:ascii="Arial" w:hAnsi="Arial" w:cs="Arial"/>
                <w:sz w:val="20"/>
              </w:rPr>
            </w:pPr>
            <w:r w:rsidRPr="00CE3B94">
              <w:rPr>
                <w:rFonts w:ascii="Arial" w:hAnsi="Arial" w:cs="Arial"/>
                <w:sz w:val="20"/>
              </w:rPr>
              <w:t>Unexpected or avoidable injuries to one or more persons that has resulted in serious harm</w:t>
            </w:r>
          </w:p>
          <w:p w14:paraId="4D9BA3A1" w14:textId="77777777" w:rsidR="00CE3B94" w:rsidRDefault="00704B28" w:rsidP="00A4217D">
            <w:pPr>
              <w:pStyle w:val="ListParagraph"/>
              <w:numPr>
                <w:ilvl w:val="0"/>
                <w:numId w:val="3"/>
              </w:numPr>
              <w:tabs>
                <w:tab w:val="num" w:pos="1800"/>
              </w:tabs>
              <w:autoSpaceDE w:val="0"/>
              <w:autoSpaceDN w:val="0"/>
              <w:adjustRightInd w:val="0"/>
              <w:spacing w:line="276" w:lineRule="auto"/>
              <w:contextualSpacing/>
              <w:jc w:val="both"/>
              <w:rPr>
                <w:rFonts w:ascii="Arial" w:hAnsi="Arial" w:cs="Arial"/>
                <w:sz w:val="20"/>
              </w:rPr>
            </w:pPr>
            <w:r w:rsidRPr="00CE3B94">
              <w:rPr>
                <w:rFonts w:ascii="Arial" w:hAnsi="Arial" w:cs="Arial"/>
                <w:sz w:val="20"/>
              </w:rPr>
              <w:t>Unexpected or avoidable injuries to one or more people that require further treatment in order to prevent serious harm or death</w:t>
            </w:r>
          </w:p>
          <w:p w14:paraId="66E13AFE" w14:textId="77777777" w:rsidR="00704B28" w:rsidRPr="00CE3B94" w:rsidRDefault="00704B28" w:rsidP="00A4217D">
            <w:pPr>
              <w:pStyle w:val="ListParagraph"/>
              <w:numPr>
                <w:ilvl w:val="0"/>
                <w:numId w:val="3"/>
              </w:numPr>
              <w:tabs>
                <w:tab w:val="num" w:pos="1800"/>
              </w:tabs>
              <w:autoSpaceDE w:val="0"/>
              <w:autoSpaceDN w:val="0"/>
              <w:adjustRightInd w:val="0"/>
              <w:spacing w:line="276" w:lineRule="auto"/>
              <w:contextualSpacing/>
              <w:jc w:val="both"/>
              <w:rPr>
                <w:rFonts w:ascii="Arial" w:hAnsi="Arial" w:cs="Arial"/>
                <w:sz w:val="20"/>
              </w:rPr>
            </w:pPr>
            <w:r w:rsidRPr="00CE3B94">
              <w:rPr>
                <w:rFonts w:ascii="Arial" w:hAnsi="Arial" w:cs="Arial"/>
                <w:sz w:val="20"/>
              </w:rPr>
              <w:t xml:space="preserve">Actual or alleged abuse, sexual abuse, physical or psychological ill-treatment, or acts of omission that constitute neglect, exploitation, financial or material abuse, domestic abuse, discriminative or organisational abuse, or human trafficking where: </w:t>
            </w:r>
          </w:p>
          <w:p w14:paraId="69A10481" w14:textId="77777777" w:rsidR="00704B28" w:rsidRPr="00590C1D" w:rsidRDefault="00704B28" w:rsidP="008E139F">
            <w:pPr>
              <w:pStyle w:val="ListParagraph"/>
              <w:numPr>
                <w:ilvl w:val="0"/>
                <w:numId w:val="3"/>
              </w:numPr>
              <w:autoSpaceDE w:val="0"/>
              <w:autoSpaceDN w:val="0"/>
              <w:adjustRightInd w:val="0"/>
              <w:spacing w:line="276" w:lineRule="auto"/>
              <w:contextualSpacing/>
              <w:jc w:val="both"/>
              <w:rPr>
                <w:rFonts w:ascii="Arial" w:hAnsi="Arial" w:cs="Arial"/>
                <w:sz w:val="20"/>
              </w:rPr>
            </w:pPr>
            <w:r w:rsidRPr="00590C1D">
              <w:rPr>
                <w:rFonts w:ascii="Arial" w:hAnsi="Arial" w:cs="Arial"/>
                <w:sz w:val="20"/>
              </w:rPr>
              <w:t xml:space="preserve">healthcare did not take appropriate action / intervention to safeguard against such abuse occurring, or </w:t>
            </w:r>
          </w:p>
          <w:p w14:paraId="6136A7B9" w14:textId="77777777" w:rsidR="00A4217D" w:rsidRPr="00590C1D" w:rsidRDefault="00704B28" w:rsidP="008E139F">
            <w:pPr>
              <w:pStyle w:val="ListParagraph"/>
              <w:numPr>
                <w:ilvl w:val="0"/>
                <w:numId w:val="3"/>
              </w:numPr>
              <w:autoSpaceDE w:val="0"/>
              <w:autoSpaceDN w:val="0"/>
              <w:adjustRightInd w:val="0"/>
              <w:spacing w:line="276" w:lineRule="auto"/>
              <w:contextualSpacing/>
              <w:jc w:val="both"/>
              <w:rPr>
                <w:rFonts w:ascii="Arial" w:hAnsi="Arial" w:cs="Arial"/>
                <w:sz w:val="20"/>
              </w:rPr>
            </w:pPr>
            <w:r w:rsidRPr="00590C1D">
              <w:rPr>
                <w:rFonts w:ascii="Arial" w:hAnsi="Arial" w:cs="Arial"/>
                <w:sz w:val="20"/>
              </w:rPr>
              <w:t>where abuse occurred during the provision of NHS-funded healthcare</w:t>
            </w:r>
          </w:p>
          <w:p w14:paraId="08CD3C67" w14:textId="77777777" w:rsidR="00A4217D" w:rsidRPr="00590C1D" w:rsidRDefault="00A4217D" w:rsidP="00A4217D">
            <w:pPr>
              <w:autoSpaceDE w:val="0"/>
              <w:autoSpaceDN w:val="0"/>
              <w:adjustRightInd w:val="0"/>
              <w:spacing w:line="276" w:lineRule="auto"/>
              <w:ind w:left="360"/>
              <w:contextualSpacing/>
              <w:jc w:val="both"/>
              <w:rPr>
                <w:rFonts w:ascii="Arial" w:hAnsi="Arial" w:cs="Arial"/>
                <w:sz w:val="20"/>
              </w:rPr>
            </w:pPr>
          </w:p>
          <w:p w14:paraId="4492E6E0" w14:textId="77777777" w:rsidR="00704B28" w:rsidRPr="00590C1D" w:rsidRDefault="00704B28" w:rsidP="00A4217D">
            <w:pPr>
              <w:autoSpaceDE w:val="0"/>
              <w:autoSpaceDN w:val="0"/>
              <w:adjustRightInd w:val="0"/>
              <w:spacing w:line="276" w:lineRule="auto"/>
              <w:contextualSpacing/>
              <w:jc w:val="both"/>
              <w:rPr>
                <w:rFonts w:ascii="Arial" w:hAnsi="Arial" w:cs="Arial"/>
                <w:sz w:val="20"/>
              </w:rPr>
            </w:pPr>
            <w:r w:rsidRPr="00590C1D">
              <w:rPr>
                <w:rFonts w:ascii="Arial" w:hAnsi="Arial" w:cs="Arial"/>
                <w:sz w:val="20"/>
              </w:rPr>
              <w:t>A ‘Never Event’ (all ‘never events’ are defined as serious incidents)</w:t>
            </w:r>
          </w:p>
          <w:p w14:paraId="52B006B3" w14:textId="77777777" w:rsidR="00704B28" w:rsidRPr="00590C1D" w:rsidRDefault="00704B28" w:rsidP="00A4217D">
            <w:pPr>
              <w:tabs>
                <w:tab w:val="num" w:pos="1080"/>
              </w:tabs>
              <w:autoSpaceDE w:val="0"/>
              <w:autoSpaceDN w:val="0"/>
              <w:adjustRightInd w:val="0"/>
              <w:spacing w:after="0" w:line="276" w:lineRule="auto"/>
              <w:jc w:val="both"/>
              <w:rPr>
                <w:rFonts w:ascii="Arial" w:hAnsi="Arial" w:cs="Arial"/>
                <w:sz w:val="20"/>
                <w:lang w:eastAsia="en-GB"/>
              </w:rPr>
            </w:pPr>
            <w:r w:rsidRPr="00590C1D">
              <w:rPr>
                <w:rFonts w:ascii="Arial" w:hAnsi="Arial" w:cs="Arial"/>
                <w:sz w:val="20"/>
                <w:lang w:eastAsia="en-GB"/>
              </w:rPr>
              <w:t xml:space="preserve">An incident or serious of incidents that prevents, or threatens to prevent, ability to deliver an acceptable quality of healthcare including (but not limited to): </w:t>
            </w:r>
          </w:p>
          <w:p w14:paraId="45FDED60" w14:textId="77777777" w:rsidR="00704B28" w:rsidRPr="00590C1D" w:rsidRDefault="00704B28" w:rsidP="008E139F">
            <w:pPr>
              <w:pStyle w:val="ListParagraph"/>
              <w:numPr>
                <w:ilvl w:val="0"/>
                <w:numId w:val="3"/>
              </w:numPr>
              <w:autoSpaceDE w:val="0"/>
              <w:autoSpaceDN w:val="0"/>
              <w:adjustRightInd w:val="0"/>
              <w:spacing w:line="276" w:lineRule="auto"/>
              <w:jc w:val="both"/>
              <w:rPr>
                <w:rFonts w:ascii="Arial" w:hAnsi="Arial" w:cs="Arial"/>
                <w:sz w:val="20"/>
              </w:rPr>
            </w:pPr>
            <w:r w:rsidRPr="00590C1D">
              <w:rPr>
                <w:rFonts w:ascii="Arial" w:hAnsi="Arial" w:cs="Arial"/>
                <w:sz w:val="20"/>
              </w:rPr>
              <w:t>Damage to / issues with premises</w:t>
            </w:r>
          </w:p>
          <w:p w14:paraId="39884861" w14:textId="77777777" w:rsidR="00704B28" w:rsidRPr="00590C1D" w:rsidRDefault="00704B28" w:rsidP="008E139F">
            <w:pPr>
              <w:pStyle w:val="ListParagraph"/>
              <w:numPr>
                <w:ilvl w:val="0"/>
                <w:numId w:val="3"/>
              </w:numPr>
              <w:autoSpaceDE w:val="0"/>
              <w:autoSpaceDN w:val="0"/>
              <w:adjustRightInd w:val="0"/>
              <w:spacing w:line="276" w:lineRule="auto"/>
              <w:contextualSpacing/>
              <w:jc w:val="both"/>
              <w:rPr>
                <w:rFonts w:ascii="Arial" w:hAnsi="Arial" w:cs="Arial"/>
                <w:sz w:val="20"/>
              </w:rPr>
            </w:pPr>
            <w:r w:rsidRPr="00590C1D">
              <w:rPr>
                <w:rFonts w:ascii="Arial" w:hAnsi="Arial" w:cs="Arial"/>
                <w:sz w:val="20"/>
              </w:rPr>
              <w:t>Breaches of information governance – e.g. loss of data or patient information</w:t>
            </w:r>
          </w:p>
          <w:p w14:paraId="3C4D762C" w14:textId="77777777" w:rsidR="00704B28" w:rsidRPr="00590C1D" w:rsidRDefault="00704B28" w:rsidP="008E139F">
            <w:pPr>
              <w:pStyle w:val="ListParagraph"/>
              <w:numPr>
                <w:ilvl w:val="0"/>
                <w:numId w:val="3"/>
              </w:numPr>
              <w:autoSpaceDE w:val="0"/>
              <w:autoSpaceDN w:val="0"/>
              <w:adjustRightInd w:val="0"/>
              <w:spacing w:line="276" w:lineRule="auto"/>
              <w:contextualSpacing/>
              <w:jc w:val="both"/>
              <w:rPr>
                <w:rFonts w:ascii="Arial" w:hAnsi="Arial" w:cs="Arial"/>
                <w:sz w:val="20"/>
              </w:rPr>
            </w:pPr>
            <w:r w:rsidRPr="00590C1D">
              <w:rPr>
                <w:rFonts w:ascii="Arial" w:hAnsi="Arial" w:cs="Arial"/>
                <w:sz w:val="20"/>
              </w:rPr>
              <w:t>Incidents in population-wide programmes – e.g. screening</w:t>
            </w:r>
          </w:p>
          <w:p w14:paraId="02BB5406" w14:textId="77777777" w:rsidR="00704B28" w:rsidRPr="00590C1D" w:rsidRDefault="00704B28" w:rsidP="00BF3474">
            <w:pPr>
              <w:pStyle w:val="NoSpacing"/>
              <w:spacing w:line="276" w:lineRule="auto"/>
              <w:jc w:val="both"/>
              <w:rPr>
                <w:rFonts w:ascii="Arial" w:hAnsi="Arial" w:cs="Arial"/>
                <w:sz w:val="20"/>
                <w:szCs w:val="20"/>
              </w:rPr>
            </w:pPr>
          </w:p>
          <w:p w14:paraId="67931C14" w14:textId="77777777" w:rsidR="00704B28" w:rsidRPr="00590C1D" w:rsidRDefault="00704B28" w:rsidP="00A4217D">
            <w:pPr>
              <w:pStyle w:val="NoSpacing"/>
              <w:tabs>
                <w:tab w:val="num" w:pos="540"/>
              </w:tabs>
              <w:spacing w:line="276" w:lineRule="auto"/>
              <w:jc w:val="both"/>
              <w:rPr>
                <w:rFonts w:ascii="Arial" w:hAnsi="Arial" w:cs="Arial"/>
                <w:sz w:val="20"/>
                <w:szCs w:val="20"/>
              </w:rPr>
            </w:pPr>
            <w:r w:rsidRPr="006E3991">
              <w:rPr>
                <w:rFonts w:ascii="Arial" w:hAnsi="Arial" w:cs="Arial"/>
                <w:sz w:val="20"/>
                <w:szCs w:val="20"/>
              </w:rPr>
              <w:t xml:space="preserve">The </w:t>
            </w:r>
            <w:r w:rsidR="00D65654" w:rsidRPr="006E3991">
              <w:rPr>
                <w:rFonts w:ascii="Arial" w:hAnsi="Arial" w:cs="Arial"/>
                <w:sz w:val="20"/>
                <w:szCs w:val="20"/>
              </w:rPr>
              <w:t>Provider</w:t>
            </w:r>
            <w:r w:rsidRPr="006E3991">
              <w:rPr>
                <w:rFonts w:ascii="Arial" w:hAnsi="Arial" w:cs="Arial"/>
                <w:sz w:val="20"/>
                <w:szCs w:val="20"/>
              </w:rPr>
              <w:t>(s) is required to inform the Director of Public Health for Salford and</w:t>
            </w:r>
            <w:r w:rsidRPr="00590C1D">
              <w:rPr>
                <w:rFonts w:ascii="Arial" w:hAnsi="Arial" w:cs="Arial"/>
                <w:sz w:val="20"/>
                <w:szCs w:val="20"/>
              </w:rPr>
              <w:t xml:space="preserve"> the named lead Commissioner, within 24 hours, if a serious incident has occurred. The </w:t>
            </w:r>
            <w:r w:rsidR="00D65654" w:rsidRPr="00590C1D">
              <w:rPr>
                <w:rFonts w:ascii="Arial" w:hAnsi="Arial" w:cs="Arial"/>
                <w:sz w:val="20"/>
                <w:szCs w:val="20"/>
              </w:rPr>
              <w:t>Provider</w:t>
            </w:r>
            <w:r w:rsidRPr="00590C1D">
              <w:rPr>
                <w:rFonts w:ascii="Arial" w:hAnsi="Arial" w:cs="Arial"/>
                <w:sz w:val="20"/>
                <w:szCs w:val="20"/>
              </w:rPr>
              <w:t xml:space="preserve">(s) will be required to submit an initial and follow-up report(s) detailing the incident, the response and learning. The </w:t>
            </w:r>
            <w:r w:rsidRPr="00590C1D">
              <w:rPr>
                <w:rFonts w:ascii="Arial" w:hAnsi="Arial" w:cs="Arial"/>
                <w:sz w:val="20"/>
                <w:szCs w:val="20"/>
              </w:rPr>
              <w:lastRenderedPageBreak/>
              <w:t>process will be agreed on award of contract.</w:t>
            </w:r>
          </w:p>
          <w:p w14:paraId="11A92A6D" w14:textId="77777777" w:rsidR="00704B28" w:rsidRPr="00590C1D" w:rsidRDefault="00704B28" w:rsidP="00BF3474">
            <w:pPr>
              <w:pStyle w:val="NoSpacing"/>
              <w:spacing w:line="276" w:lineRule="auto"/>
              <w:jc w:val="both"/>
              <w:rPr>
                <w:rFonts w:ascii="Arial" w:hAnsi="Arial" w:cs="Arial"/>
                <w:sz w:val="20"/>
                <w:szCs w:val="20"/>
              </w:rPr>
            </w:pPr>
          </w:p>
          <w:p w14:paraId="21CD4515" w14:textId="77777777" w:rsidR="00704B28" w:rsidRPr="00590C1D" w:rsidRDefault="00704B28" w:rsidP="00A4217D">
            <w:pPr>
              <w:pStyle w:val="NoSpacing"/>
              <w:tabs>
                <w:tab w:val="num" w:pos="540"/>
              </w:tabs>
              <w:spacing w:line="276" w:lineRule="auto"/>
              <w:jc w:val="both"/>
              <w:rPr>
                <w:rFonts w:ascii="Arial" w:hAnsi="Arial" w:cs="Arial"/>
                <w:sz w:val="20"/>
                <w:szCs w:val="20"/>
              </w:rPr>
            </w:pPr>
            <w:r w:rsidRPr="00590C1D">
              <w:rPr>
                <w:rFonts w:ascii="Arial" w:hAnsi="Arial" w:cs="Arial"/>
                <w:sz w:val="20"/>
                <w:szCs w:val="20"/>
              </w:rPr>
              <w:t xml:space="preserve">The </w:t>
            </w:r>
            <w:r w:rsidR="00D65654" w:rsidRPr="00590C1D">
              <w:rPr>
                <w:rFonts w:ascii="Arial" w:hAnsi="Arial" w:cs="Arial"/>
                <w:sz w:val="20"/>
                <w:szCs w:val="20"/>
              </w:rPr>
              <w:t>Provider</w:t>
            </w:r>
            <w:r w:rsidRPr="00590C1D">
              <w:rPr>
                <w:rFonts w:ascii="Arial" w:hAnsi="Arial" w:cs="Arial"/>
                <w:sz w:val="20"/>
                <w:szCs w:val="20"/>
              </w:rPr>
              <w:t xml:space="preserve">(s) should consult the NHS England Serious Incident Framework </w:t>
            </w:r>
            <w:r w:rsidR="00D65654" w:rsidRPr="00590C1D">
              <w:rPr>
                <w:rFonts w:ascii="Arial" w:hAnsi="Arial" w:cs="Arial"/>
                <w:sz w:val="20"/>
                <w:szCs w:val="20"/>
                <w:u w:val="single"/>
              </w:rPr>
              <w:t>2015</w:t>
            </w:r>
            <w:r w:rsidRPr="00590C1D">
              <w:rPr>
                <w:rFonts w:ascii="Arial" w:hAnsi="Arial" w:cs="Arial"/>
                <w:sz w:val="20"/>
                <w:szCs w:val="20"/>
              </w:rPr>
              <w:t xml:space="preserve"> for further information</w:t>
            </w:r>
          </w:p>
          <w:p w14:paraId="5ADFF3EB" w14:textId="77777777" w:rsidR="00704B28" w:rsidRPr="00590C1D" w:rsidRDefault="00704B28" w:rsidP="00BF3474">
            <w:pPr>
              <w:spacing w:line="276" w:lineRule="auto"/>
              <w:jc w:val="both"/>
              <w:rPr>
                <w:rFonts w:ascii="Arial" w:hAnsi="Arial" w:cs="Arial"/>
                <w:bCs/>
                <w:sz w:val="20"/>
              </w:rPr>
            </w:pPr>
          </w:p>
          <w:p w14:paraId="5C9D6E8A" w14:textId="77777777" w:rsidR="00704B28" w:rsidRPr="00F12B0C" w:rsidRDefault="00CE3B94" w:rsidP="00BF3474">
            <w:pPr>
              <w:pStyle w:val="ListParagraph"/>
              <w:spacing w:line="276" w:lineRule="auto"/>
              <w:ind w:left="0"/>
              <w:jc w:val="both"/>
              <w:rPr>
                <w:rFonts w:ascii="Arial" w:hAnsi="Arial" w:cs="Arial"/>
                <w:b/>
                <w:sz w:val="20"/>
                <w:szCs w:val="20"/>
              </w:rPr>
            </w:pPr>
            <w:bookmarkStart w:id="4" w:name="_Toc469051498"/>
            <w:bookmarkStart w:id="5" w:name="_Toc469051616"/>
            <w:bookmarkStart w:id="6" w:name="_Toc469052366"/>
            <w:bookmarkStart w:id="7" w:name="_Toc469292658"/>
            <w:r w:rsidRPr="00F12B0C">
              <w:rPr>
                <w:rFonts w:ascii="Arial" w:hAnsi="Arial" w:cs="Arial"/>
                <w:b/>
                <w:sz w:val="20"/>
                <w:szCs w:val="20"/>
              </w:rPr>
              <w:t>5</w:t>
            </w:r>
            <w:r w:rsidR="00704B28" w:rsidRPr="00F12B0C">
              <w:rPr>
                <w:rFonts w:ascii="Arial" w:hAnsi="Arial" w:cs="Arial"/>
                <w:b/>
                <w:sz w:val="20"/>
                <w:szCs w:val="20"/>
              </w:rPr>
              <w:t xml:space="preserve">.3   </w:t>
            </w:r>
            <w:r w:rsidR="00F12B0C">
              <w:rPr>
                <w:rFonts w:ascii="Arial" w:hAnsi="Arial" w:cs="Arial"/>
                <w:b/>
                <w:sz w:val="20"/>
                <w:szCs w:val="20"/>
                <w:u w:val="single"/>
              </w:rPr>
              <w:t>Information Governance</w:t>
            </w:r>
          </w:p>
          <w:p w14:paraId="1EA67AC1" w14:textId="77777777" w:rsidR="00704B28" w:rsidRPr="00590C1D" w:rsidRDefault="00704B28" w:rsidP="00BF3474">
            <w:pPr>
              <w:pStyle w:val="ListParagraph"/>
              <w:spacing w:line="276" w:lineRule="auto"/>
              <w:ind w:left="0"/>
              <w:jc w:val="both"/>
              <w:rPr>
                <w:rFonts w:ascii="Arial" w:hAnsi="Arial" w:cs="Arial"/>
                <w:sz w:val="20"/>
                <w:szCs w:val="20"/>
              </w:rPr>
            </w:pPr>
          </w:p>
          <w:p w14:paraId="73BFF0B0" w14:textId="77777777" w:rsidR="00704B28" w:rsidRPr="00F12B0C" w:rsidRDefault="00CE3B94" w:rsidP="00BF3474">
            <w:pPr>
              <w:pStyle w:val="ListParagraph"/>
              <w:spacing w:line="276" w:lineRule="auto"/>
              <w:ind w:left="0"/>
              <w:jc w:val="both"/>
              <w:rPr>
                <w:rFonts w:ascii="Arial" w:hAnsi="Arial" w:cs="Arial"/>
                <w:b/>
                <w:sz w:val="20"/>
                <w:szCs w:val="20"/>
              </w:rPr>
            </w:pPr>
            <w:r w:rsidRPr="00F12B0C">
              <w:rPr>
                <w:rFonts w:ascii="Arial" w:hAnsi="Arial" w:cs="Arial"/>
                <w:b/>
                <w:sz w:val="20"/>
                <w:szCs w:val="20"/>
              </w:rPr>
              <w:t>5</w:t>
            </w:r>
            <w:r w:rsidR="00704B28" w:rsidRPr="00F12B0C">
              <w:rPr>
                <w:rFonts w:ascii="Arial" w:hAnsi="Arial" w:cs="Arial"/>
                <w:b/>
                <w:sz w:val="20"/>
                <w:szCs w:val="20"/>
              </w:rPr>
              <w:t>.3.1</w:t>
            </w:r>
            <w:r w:rsidR="00704B28" w:rsidRPr="00F12B0C">
              <w:rPr>
                <w:rFonts w:ascii="Arial" w:hAnsi="Arial" w:cs="Arial"/>
                <w:b/>
                <w:sz w:val="20"/>
                <w:szCs w:val="20"/>
              </w:rPr>
              <w:tab/>
            </w:r>
            <w:r w:rsidR="00704B28" w:rsidRPr="00F12B0C">
              <w:rPr>
                <w:rFonts w:ascii="Arial" w:hAnsi="Arial" w:cs="Arial"/>
                <w:b/>
                <w:sz w:val="20"/>
                <w:szCs w:val="20"/>
                <w:u w:val="single"/>
              </w:rPr>
              <w:t>Confidentiality</w:t>
            </w:r>
          </w:p>
          <w:p w14:paraId="25818115" w14:textId="77777777" w:rsidR="00704B28" w:rsidRPr="00590C1D" w:rsidRDefault="00704B28" w:rsidP="00BF3474">
            <w:pPr>
              <w:pStyle w:val="Default"/>
              <w:spacing w:line="276" w:lineRule="auto"/>
              <w:jc w:val="both"/>
              <w:rPr>
                <w:color w:val="auto"/>
                <w:sz w:val="20"/>
                <w:szCs w:val="20"/>
              </w:rPr>
            </w:pPr>
          </w:p>
          <w:p w14:paraId="7441C0E4" w14:textId="77777777" w:rsidR="00704B28" w:rsidRPr="00590C1D" w:rsidRDefault="00704B28" w:rsidP="00A4217D">
            <w:pPr>
              <w:pStyle w:val="Default"/>
              <w:spacing w:line="276" w:lineRule="auto"/>
              <w:ind w:right="34"/>
              <w:jc w:val="both"/>
              <w:rPr>
                <w:color w:val="auto"/>
                <w:sz w:val="20"/>
                <w:szCs w:val="20"/>
              </w:rPr>
            </w:pPr>
            <w:r w:rsidRPr="00590C1D">
              <w:rPr>
                <w:color w:val="auto"/>
                <w:sz w:val="20"/>
                <w:szCs w:val="20"/>
              </w:rPr>
              <w:t xml:space="preserve">The </w:t>
            </w:r>
            <w:r w:rsidR="00D65654" w:rsidRPr="00590C1D">
              <w:rPr>
                <w:color w:val="auto"/>
                <w:sz w:val="20"/>
                <w:szCs w:val="20"/>
              </w:rPr>
              <w:t>Provider</w:t>
            </w:r>
            <w:r w:rsidRPr="00590C1D">
              <w:rPr>
                <w:color w:val="auto"/>
                <w:sz w:val="20"/>
                <w:szCs w:val="20"/>
              </w:rPr>
              <w:t xml:space="preserve">(s) is required to develop, approve and implement a confidentiality policy and statement. The statement should be published on the website of the </w:t>
            </w:r>
            <w:r w:rsidR="00A07A67">
              <w:rPr>
                <w:color w:val="auto"/>
                <w:sz w:val="20"/>
                <w:szCs w:val="20"/>
              </w:rPr>
              <w:t>provider</w:t>
            </w:r>
            <w:r w:rsidRPr="00590C1D">
              <w:rPr>
                <w:color w:val="auto"/>
                <w:sz w:val="20"/>
                <w:szCs w:val="20"/>
              </w:rPr>
              <w:t xml:space="preserve"> and on show within premises. The policy should be made available to clients on request. </w:t>
            </w:r>
          </w:p>
          <w:p w14:paraId="1991E8DC" w14:textId="77777777" w:rsidR="00704B28" w:rsidRPr="00590C1D" w:rsidRDefault="00704B28" w:rsidP="00BF3474">
            <w:pPr>
              <w:pStyle w:val="Default"/>
              <w:spacing w:line="276" w:lineRule="auto"/>
              <w:ind w:right="34"/>
              <w:jc w:val="both"/>
              <w:rPr>
                <w:color w:val="auto"/>
                <w:sz w:val="20"/>
                <w:szCs w:val="20"/>
              </w:rPr>
            </w:pPr>
          </w:p>
          <w:p w14:paraId="0D9F077B" w14:textId="77777777" w:rsidR="00704B28" w:rsidRPr="00590C1D" w:rsidRDefault="00704B28" w:rsidP="00A4217D">
            <w:pPr>
              <w:pStyle w:val="Default"/>
              <w:spacing w:line="276" w:lineRule="auto"/>
              <w:ind w:right="34"/>
              <w:jc w:val="both"/>
              <w:rPr>
                <w:color w:val="auto"/>
                <w:sz w:val="20"/>
                <w:szCs w:val="20"/>
              </w:rPr>
            </w:pPr>
            <w:r w:rsidRPr="00590C1D">
              <w:rPr>
                <w:color w:val="auto"/>
                <w:sz w:val="20"/>
                <w:szCs w:val="20"/>
              </w:rPr>
              <w:t xml:space="preserve">The </w:t>
            </w:r>
            <w:r w:rsidR="00D65654" w:rsidRPr="00590C1D">
              <w:rPr>
                <w:color w:val="auto"/>
                <w:sz w:val="20"/>
                <w:szCs w:val="20"/>
              </w:rPr>
              <w:t>Provider</w:t>
            </w:r>
            <w:r w:rsidRPr="00590C1D">
              <w:rPr>
                <w:color w:val="auto"/>
                <w:sz w:val="20"/>
                <w:szCs w:val="20"/>
              </w:rPr>
              <w:t xml:space="preserve">(s) will ensure that all members of staff (and volunteers) understand the policies and the importance of protecting client records and data. Regular training should be provided. </w:t>
            </w:r>
          </w:p>
          <w:p w14:paraId="28EEBF12" w14:textId="77777777" w:rsidR="00704B28" w:rsidRPr="00F12B0C" w:rsidRDefault="00704B28" w:rsidP="00BF3474">
            <w:pPr>
              <w:pStyle w:val="ListParagraph"/>
              <w:spacing w:line="276" w:lineRule="auto"/>
              <w:ind w:left="0"/>
              <w:jc w:val="both"/>
              <w:rPr>
                <w:rFonts w:ascii="Arial" w:hAnsi="Arial" w:cs="Arial"/>
                <w:b/>
                <w:sz w:val="20"/>
                <w:szCs w:val="20"/>
              </w:rPr>
            </w:pPr>
          </w:p>
          <w:p w14:paraId="6A24D0A8" w14:textId="77777777" w:rsidR="00704B28" w:rsidRPr="00F12B0C" w:rsidRDefault="00CE3B94" w:rsidP="00BF3474">
            <w:pPr>
              <w:pStyle w:val="ListParagraph"/>
              <w:spacing w:line="276" w:lineRule="auto"/>
              <w:ind w:left="0"/>
              <w:jc w:val="both"/>
              <w:rPr>
                <w:rFonts w:ascii="Arial" w:hAnsi="Arial" w:cs="Arial"/>
                <w:b/>
                <w:sz w:val="20"/>
                <w:szCs w:val="20"/>
              </w:rPr>
            </w:pPr>
            <w:r w:rsidRPr="00F12B0C">
              <w:rPr>
                <w:rFonts w:ascii="Arial" w:hAnsi="Arial" w:cs="Arial"/>
                <w:b/>
                <w:sz w:val="20"/>
                <w:szCs w:val="20"/>
              </w:rPr>
              <w:t>5</w:t>
            </w:r>
            <w:r w:rsidR="00704B28" w:rsidRPr="00F12B0C">
              <w:rPr>
                <w:rFonts w:ascii="Arial" w:hAnsi="Arial" w:cs="Arial"/>
                <w:b/>
                <w:sz w:val="20"/>
                <w:szCs w:val="20"/>
              </w:rPr>
              <w:t>.3.2</w:t>
            </w:r>
            <w:r w:rsidR="00704B28" w:rsidRPr="00F12B0C">
              <w:rPr>
                <w:rFonts w:ascii="Arial" w:hAnsi="Arial" w:cs="Arial"/>
                <w:b/>
                <w:sz w:val="20"/>
                <w:szCs w:val="20"/>
                <w:u w:val="single"/>
              </w:rPr>
              <w:tab/>
              <w:t>Information sharing</w:t>
            </w:r>
          </w:p>
          <w:p w14:paraId="2165A2F0" w14:textId="77777777" w:rsidR="00704B28" w:rsidRPr="00590C1D" w:rsidRDefault="00704B28" w:rsidP="00BF3474">
            <w:pPr>
              <w:pStyle w:val="ListParagraph"/>
              <w:spacing w:line="276" w:lineRule="auto"/>
              <w:ind w:left="0"/>
              <w:jc w:val="both"/>
              <w:rPr>
                <w:rFonts w:ascii="Arial" w:hAnsi="Arial" w:cs="Arial"/>
                <w:sz w:val="20"/>
                <w:szCs w:val="20"/>
              </w:rPr>
            </w:pPr>
          </w:p>
          <w:p w14:paraId="532885DC" w14:textId="77777777" w:rsidR="00704B28" w:rsidRPr="00590C1D" w:rsidRDefault="00704B28" w:rsidP="00A4217D">
            <w:pPr>
              <w:tabs>
                <w:tab w:val="left" w:pos="9720"/>
              </w:tabs>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will have robust and auditable policies and procedures to protect the personal information of clients and to inform the sharing of information between teams and between organisations.</w:t>
            </w:r>
          </w:p>
          <w:p w14:paraId="54A43D5C" w14:textId="77777777" w:rsidR="00704B28" w:rsidRPr="00590C1D" w:rsidRDefault="00704B28" w:rsidP="00BF3474">
            <w:pPr>
              <w:pStyle w:val="ListParagraph"/>
              <w:tabs>
                <w:tab w:val="num" w:pos="540"/>
                <w:tab w:val="left" w:pos="9720"/>
              </w:tabs>
              <w:spacing w:line="276" w:lineRule="auto"/>
              <w:ind w:left="540" w:right="32" w:hanging="540"/>
              <w:jc w:val="both"/>
              <w:rPr>
                <w:rFonts w:ascii="Arial" w:hAnsi="Arial" w:cs="Arial"/>
                <w:sz w:val="20"/>
                <w:szCs w:val="20"/>
              </w:rPr>
            </w:pPr>
          </w:p>
          <w:p w14:paraId="3BD2D69A" w14:textId="77777777" w:rsidR="00704B28" w:rsidRPr="00590C1D" w:rsidRDefault="00704B28" w:rsidP="00A4217D">
            <w:pPr>
              <w:tabs>
                <w:tab w:val="left" w:pos="9720"/>
              </w:tabs>
              <w:spacing w:line="276" w:lineRule="auto"/>
              <w:ind w:right="34"/>
              <w:jc w:val="both"/>
              <w:rPr>
                <w:rFonts w:ascii="Arial" w:hAnsi="Arial" w:cs="Arial"/>
                <w:sz w:val="20"/>
              </w:rPr>
            </w:pPr>
            <w:r w:rsidRPr="00590C1D">
              <w:rPr>
                <w:rFonts w:ascii="Arial" w:hAnsi="Arial" w:cs="Arial"/>
                <w:sz w:val="20"/>
              </w:rPr>
              <w:t xml:space="preserve">The </w:t>
            </w:r>
            <w:r w:rsidR="00A4217D" w:rsidRPr="00590C1D">
              <w:rPr>
                <w:rFonts w:ascii="Arial" w:hAnsi="Arial" w:cs="Arial"/>
                <w:sz w:val="20"/>
              </w:rPr>
              <w:t>p</w:t>
            </w:r>
            <w:r w:rsidR="00D65654" w:rsidRPr="00590C1D">
              <w:rPr>
                <w:rFonts w:ascii="Arial" w:hAnsi="Arial" w:cs="Arial"/>
                <w:sz w:val="20"/>
              </w:rPr>
              <w:t>rovider</w:t>
            </w:r>
            <w:r w:rsidRPr="00590C1D">
              <w:rPr>
                <w:rFonts w:ascii="Arial" w:hAnsi="Arial" w:cs="Arial"/>
                <w:sz w:val="20"/>
              </w:rPr>
              <w:t>(s) must ensure that person-identifiable information is not shared with other organisations without the informed consent of the client unless a significant risk to the individual or members of the public has been identified. Best practice guidance should be followed.</w:t>
            </w:r>
          </w:p>
          <w:p w14:paraId="227FA62B" w14:textId="77777777" w:rsidR="00704B28" w:rsidRPr="00590C1D" w:rsidRDefault="00704B28" w:rsidP="00BF3474">
            <w:pPr>
              <w:pStyle w:val="ListParagraph"/>
              <w:tabs>
                <w:tab w:val="num" w:pos="540"/>
                <w:tab w:val="left" w:pos="9720"/>
              </w:tabs>
              <w:spacing w:line="276" w:lineRule="auto"/>
              <w:ind w:left="0" w:right="34"/>
              <w:jc w:val="both"/>
              <w:rPr>
                <w:rFonts w:ascii="Arial" w:hAnsi="Arial" w:cs="Arial"/>
                <w:sz w:val="20"/>
                <w:szCs w:val="20"/>
              </w:rPr>
            </w:pPr>
          </w:p>
          <w:p w14:paraId="16167965" w14:textId="77777777" w:rsidR="00704B28" w:rsidRPr="00590C1D" w:rsidRDefault="00704B28" w:rsidP="00A4217D">
            <w:pPr>
              <w:tabs>
                <w:tab w:val="left" w:pos="9720"/>
              </w:tabs>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must ensure that clients are informed about how and for what purposes personal information is collected, used, stored and protected, and the circumstances in which personal information could be shared with others – e.g. for the purposes of safeguarding.</w:t>
            </w:r>
          </w:p>
          <w:p w14:paraId="773BCCE3" w14:textId="77777777" w:rsidR="00704B28" w:rsidRPr="00590C1D" w:rsidRDefault="00704B28" w:rsidP="00BF3474">
            <w:pPr>
              <w:pStyle w:val="ListParagraph"/>
              <w:tabs>
                <w:tab w:val="left" w:pos="9720"/>
              </w:tabs>
              <w:spacing w:line="276" w:lineRule="auto"/>
              <w:ind w:left="0" w:right="34"/>
              <w:jc w:val="both"/>
              <w:rPr>
                <w:rFonts w:ascii="Arial" w:hAnsi="Arial" w:cs="Arial"/>
                <w:sz w:val="20"/>
                <w:szCs w:val="20"/>
              </w:rPr>
            </w:pPr>
          </w:p>
          <w:p w14:paraId="4C301F51" w14:textId="77777777" w:rsidR="00704B28" w:rsidRPr="00590C1D" w:rsidRDefault="00704B28" w:rsidP="00A4217D">
            <w:pPr>
              <w:tabs>
                <w:tab w:val="left" w:pos="9720"/>
              </w:tabs>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 xml:space="preserve">(s), if an NHS organisation, will have a Caldicott Guardian and will adhere to Caldicott principles. Non-NHS organisations should appoint a senior member of staff to perform the functions of a Caldicott Guardian. Further information can be obtained from www.gov.uk </w:t>
            </w:r>
          </w:p>
          <w:p w14:paraId="6D2E5431" w14:textId="77777777" w:rsidR="00704B28" w:rsidRPr="00590C1D" w:rsidRDefault="00704B28" w:rsidP="00BF3474">
            <w:pPr>
              <w:pStyle w:val="ListParagraph"/>
              <w:tabs>
                <w:tab w:val="left" w:pos="9720"/>
              </w:tabs>
              <w:spacing w:line="276" w:lineRule="auto"/>
              <w:ind w:left="0" w:right="34"/>
              <w:jc w:val="both"/>
              <w:rPr>
                <w:rFonts w:ascii="Arial" w:hAnsi="Arial" w:cs="Arial"/>
                <w:sz w:val="20"/>
                <w:szCs w:val="20"/>
              </w:rPr>
            </w:pPr>
          </w:p>
          <w:p w14:paraId="2560DFFA" w14:textId="77777777" w:rsidR="00704B28" w:rsidRPr="00590C1D" w:rsidRDefault="00704B28" w:rsidP="00BF3474">
            <w:pPr>
              <w:pStyle w:val="ListParagraph"/>
              <w:spacing w:line="276" w:lineRule="auto"/>
              <w:ind w:left="0"/>
              <w:jc w:val="both"/>
              <w:rPr>
                <w:rFonts w:ascii="Arial" w:hAnsi="Arial" w:cs="Arial"/>
                <w:sz w:val="20"/>
                <w:szCs w:val="20"/>
              </w:rPr>
            </w:pPr>
          </w:p>
          <w:p w14:paraId="107D3D2F" w14:textId="77777777" w:rsidR="00704B28" w:rsidRPr="00F12B0C" w:rsidRDefault="00CE3B94" w:rsidP="00BF3474">
            <w:pPr>
              <w:pStyle w:val="ListParagraph"/>
              <w:spacing w:line="276" w:lineRule="auto"/>
              <w:ind w:left="0"/>
              <w:jc w:val="both"/>
              <w:rPr>
                <w:rFonts w:ascii="Arial" w:hAnsi="Arial" w:cs="Arial"/>
                <w:b/>
                <w:sz w:val="20"/>
                <w:szCs w:val="20"/>
              </w:rPr>
            </w:pPr>
            <w:r w:rsidRPr="00F12B0C">
              <w:rPr>
                <w:rFonts w:ascii="Arial" w:hAnsi="Arial" w:cs="Arial"/>
                <w:b/>
                <w:sz w:val="20"/>
                <w:szCs w:val="20"/>
              </w:rPr>
              <w:t>5</w:t>
            </w:r>
            <w:r w:rsidR="00704B28" w:rsidRPr="00F12B0C">
              <w:rPr>
                <w:rFonts w:ascii="Arial" w:hAnsi="Arial" w:cs="Arial"/>
                <w:b/>
                <w:sz w:val="20"/>
                <w:szCs w:val="20"/>
              </w:rPr>
              <w:t>.3.3</w:t>
            </w:r>
            <w:r w:rsidR="00704B28" w:rsidRPr="00F12B0C">
              <w:rPr>
                <w:rFonts w:ascii="Arial" w:hAnsi="Arial" w:cs="Arial"/>
                <w:b/>
                <w:sz w:val="20"/>
                <w:szCs w:val="20"/>
                <w:u w:val="single"/>
              </w:rPr>
              <w:tab/>
              <w:t>Information security</w:t>
            </w:r>
          </w:p>
          <w:p w14:paraId="2FA0F2DE" w14:textId="77777777" w:rsidR="00704B28" w:rsidRPr="00590C1D" w:rsidRDefault="00704B28" w:rsidP="00BF3474">
            <w:pPr>
              <w:pStyle w:val="ListParagraph"/>
              <w:spacing w:line="276" w:lineRule="auto"/>
              <w:ind w:left="0"/>
              <w:jc w:val="both"/>
              <w:rPr>
                <w:rFonts w:ascii="Arial" w:hAnsi="Arial" w:cs="Arial"/>
                <w:sz w:val="20"/>
                <w:szCs w:val="20"/>
              </w:rPr>
            </w:pPr>
          </w:p>
          <w:p w14:paraId="4C91EA5E" w14:textId="77777777" w:rsidR="00704B28" w:rsidRPr="00590C1D" w:rsidRDefault="00704B28" w:rsidP="00A4217D">
            <w:pPr>
              <w:spacing w:line="276" w:lineRule="auto"/>
              <w:ind w:right="32"/>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will ensure compliance with the Data Protection Act (1998) and associated legislation. Further information is set out in the contract documentation.</w:t>
            </w:r>
          </w:p>
          <w:p w14:paraId="14D8E913" w14:textId="77777777" w:rsidR="00704B28" w:rsidRPr="00590C1D" w:rsidRDefault="00704B28" w:rsidP="00BF3474">
            <w:pPr>
              <w:pStyle w:val="ListParagraph"/>
              <w:spacing w:line="276" w:lineRule="auto"/>
              <w:ind w:left="357" w:right="249"/>
              <w:jc w:val="both"/>
              <w:rPr>
                <w:rFonts w:ascii="Arial" w:hAnsi="Arial" w:cs="Arial"/>
                <w:sz w:val="20"/>
                <w:szCs w:val="20"/>
              </w:rPr>
            </w:pPr>
          </w:p>
          <w:p w14:paraId="607237F8" w14:textId="77777777" w:rsidR="00704B28" w:rsidRPr="00590C1D" w:rsidRDefault="00704B28" w:rsidP="008E139F">
            <w:pPr>
              <w:pStyle w:val="ListParagraph"/>
              <w:numPr>
                <w:ilvl w:val="2"/>
                <w:numId w:val="3"/>
              </w:numPr>
              <w:spacing w:line="276" w:lineRule="auto"/>
              <w:jc w:val="both"/>
              <w:rPr>
                <w:rFonts w:ascii="Arial" w:hAnsi="Arial" w:cs="Arial"/>
                <w:sz w:val="20"/>
                <w:szCs w:val="20"/>
              </w:rPr>
            </w:pPr>
            <w:r w:rsidRPr="00590C1D">
              <w:rPr>
                <w:rFonts w:ascii="Arial" w:hAnsi="Arial" w:cs="Arial"/>
                <w:sz w:val="20"/>
                <w:szCs w:val="20"/>
              </w:rPr>
              <w:t>Client records</w:t>
            </w:r>
          </w:p>
          <w:p w14:paraId="18DA1C88" w14:textId="77777777" w:rsidR="00A4217D" w:rsidRPr="00590C1D" w:rsidRDefault="00A4217D" w:rsidP="00A4217D">
            <w:pPr>
              <w:pStyle w:val="ListParagraph"/>
              <w:tabs>
                <w:tab w:val="left" w:pos="9720"/>
              </w:tabs>
              <w:suppressAutoHyphens/>
              <w:spacing w:line="276" w:lineRule="auto"/>
              <w:ind w:right="34"/>
              <w:jc w:val="both"/>
              <w:rPr>
                <w:rFonts w:ascii="Arial" w:hAnsi="Arial" w:cs="Arial"/>
                <w:sz w:val="20"/>
              </w:rPr>
            </w:pPr>
          </w:p>
          <w:p w14:paraId="0285556B" w14:textId="77777777" w:rsidR="00704B28" w:rsidRPr="00590C1D" w:rsidRDefault="00704B28" w:rsidP="00A4217D">
            <w:pPr>
              <w:tabs>
                <w:tab w:val="left" w:pos="9720"/>
              </w:tabs>
              <w:suppressAutoHyphens/>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 xml:space="preserve">(s) is required to ensure that client records (electronic and paper) are stored in an appropriate manner and are safeguarded from improper use or access. Further information is set out in the contract documentation. </w:t>
            </w:r>
          </w:p>
          <w:p w14:paraId="502A8C56" w14:textId="77777777" w:rsidR="00704B28" w:rsidRPr="00590C1D" w:rsidRDefault="00704B28" w:rsidP="00A4217D">
            <w:pPr>
              <w:tabs>
                <w:tab w:val="left" w:pos="9720"/>
              </w:tabs>
              <w:suppressAutoHyphens/>
              <w:spacing w:after="0"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is required to retain records for the minimum period set out in Department of Health guidelines for record retention.</w:t>
            </w:r>
          </w:p>
          <w:bookmarkEnd w:id="4"/>
          <w:bookmarkEnd w:id="5"/>
          <w:bookmarkEnd w:id="6"/>
          <w:bookmarkEnd w:id="7"/>
          <w:p w14:paraId="0B56AE5E" w14:textId="77777777" w:rsidR="00704B28" w:rsidRPr="00CE3B94" w:rsidRDefault="00704B28" w:rsidP="00BF3474">
            <w:pPr>
              <w:pStyle w:val="BodyText"/>
              <w:spacing w:line="276" w:lineRule="auto"/>
              <w:jc w:val="both"/>
              <w:rPr>
                <w:rFonts w:cs="Arial"/>
                <w:bCs w:val="0"/>
                <w:color w:val="auto"/>
                <w:sz w:val="20"/>
                <w:szCs w:val="20"/>
              </w:rPr>
            </w:pPr>
          </w:p>
          <w:p w14:paraId="176BFE94" w14:textId="77777777" w:rsidR="00704B28" w:rsidRPr="00F12B0C" w:rsidRDefault="00CE3B94" w:rsidP="00BF3474">
            <w:pPr>
              <w:pStyle w:val="ListParagraph"/>
              <w:spacing w:line="276" w:lineRule="auto"/>
              <w:ind w:left="0"/>
              <w:jc w:val="both"/>
              <w:rPr>
                <w:rFonts w:ascii="Arial" w:hAnsi="Arial" w:cs="Arial"/>
                <w:b/>
                <w:sz w:val="20"/>
                <w:szCs w:val="20"/>
                <w:u w:val="single"/>
              </w:rPr>
            </w:pPr>
            <w:r w:rsidRPr="00CE3B94">
              <w:rPr>
                <w:rFonts w:ascii="Arial" w:hAnsi="Arial" w:cs="Arial"/>
                <w:b/>
                <w:sz w:val="20"/>
                <w:szCs w:val="20"/>
              </w:rPr>
              <w:t>5</w:t>
            </w:r>
            <w:r w:rsidR="00704B28" w:rsidRPr="00CE3B94">
              <w:rPr>
                <w:rFonts w:ascii="Arial" w:hAnsi="Arial" w:cs="Arial"/>
                <w:b/>
                <w:sz w:val="20"/>
                <w:szCs w:val="20"/>
              </w:rPr>
              <w:t xml:space="preserve">.4   </w:t>
            </w:r>
            <w:r w:rsidR="00F12B0C">
              <w:rPr>
                <w:rFonts w:ascii="Arial" w:hAnsi="Arial" w:cs="Arial"/>
                <w:b/>
                <w:sz w:val="20"/>
                <w:szCs w:val="20"/>
                <w:u w:val="single"/>
              </w:rPr>
              <w:t>Safeguarding</w:t>
            </w:r>
          </w:p>
          <w:p w14:paraId="2512309C" w14:textId="77777777" w:rsidR="00704B28" w:rsidRPr="00590C1D" w:rsidRDefault="00704B28" w:rsidP="00BF3474">
            <w:pPr>
              <w:pStyle w:val="ListParagraph"/>
              <w:spacing w:line="276" w:lineRule="auto"/>
              <w:ind w:left="0" w:right="249"/>
              <w:jc w:val="both"/>
              <w:rPr>
                <w:rFonts w:ascii="Arial" w:hAnsi="Arial" w:cs="Arial"/>
                <w:sz w:val="20"/>
                <w:szCs w:val="20"/>
              </w:rPr>
            </w:pPr>
          </w:p>
          <w:p w14:paraId="45DF9708" w14:textId="77777777" w:rsidR="00CE3B94" w:rsidRPr="00590C1D" w:rsidRDefault="00704B28" w:rsidP="00CE3B94">
            <w:pPr>
              <w:tabs>
                <w:tab w:val="left" w:pos="9720"/>
              </w:tabs>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is required to develop, adopt and implement safeguarding policies and procedures for children, young people and adults. These must be consistent with the requirements set out</w:t>
            </w:r>
            <w:r w:rsidR="00A4217D" w:rsidRPr="00590C1D">
              <w:rPr>
                <w:rFonts w:ascii="Arial" w:hAnsi="Arial" w:cs="Arial"/>
                <w:sz w:val="20"/>
              </w:rPr>
              <w:t xml:space="preserve"> in the contract documentation</w:t>
            </w:r>
            <w:r w:rsidR="00CE3B94">
              <w:rPr>
                <w:rFonts w:ascii="Arial" w:hAnsi="Arial" w:cs="Arial"/>
                <w:sz w:val="20"/>
              </w:rPr>
              <w:t>.</w:t>
            </w:r>
          </w:p>
          <w:p w14:paraId="2DB1D6E3" w14:textId="77777777" w:rsidR="00704B28" w:rsidRPr="00590C1D" w:rsidRDefault="00704B28" w:rsidP="00A4217D">
            <w:pPr>
              <w:tabs>
                <w:tab w:val="left" w:pos="9720"/>
              </w:tabs>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 xml:space="preserve">(s) is required to ensure that all members of staff (and volunteers) are aware of their safeguarding responsibilities and receive initial and refresher training appropriate to their role. The </w:t>
            </w:r>
            <w:r w:rsidR="00D65654" w:rsidRPr="00590C1D">
              <w:rPr>
                <w:rFonts w:ascii="Arial" w:hAnsi="Arial" w:cs="Arial"/>
                <w:sz w:val="20"/>
              </w:rPr>
              <w:t>Provider</w:t>
            </w:r>
            <w:r w:rsidRPr="00590C1D">
              <w:rPr>
                <w:rFonts w:ascii="Arial" w:hAnsi="Arial" w:cs="Arial"/>
                <w:sz w:val="20"/>
              </w:rPr>
              <w:t>(s) will ensure that:</w:t>
            </w:r>
          </w:p>
          <w:p w14:paraId="1A8D9929" w14:textId="77777777" w:rsidR="00704B28" w:rsidRPr="00CE3B94" w:rsidRDefault="00704B28" w:rsidP="00CE3B94">
            <w:pPr>
              <w:pStyle w:val="ListParagraph"/>
              <w:numPr>
                <w:ilvl w:val="0"/>
                <w:numId w:val="3"/>
              </w:numPr>
              <w:spacing w:line="276" w:lineRule="auto"/>
              <w:ind w:right="34"/>
              <w:jc w:val="both"/>
              <w:rPr>
                <w:rFonts w:ascii="Arial" w:hAnsi="Arial" w:cs="Arial"/>
                <w:sz w:val="20"/>
              </w:rPr>
            </w:pPr>
            <w:r w:rsidRPr="00590C1D">
              <w:rPr>
                <w:rFonts w:ascii="Arial" w:hAnsi="Arial" w:cs="Arial"/>
                <w:sz w:val="20"/>
              </w:rPr>
              <w:t xml:space="preserve">Internal safeguarding policies and procedures are developed to adhere to the policies and procedures </w:t>
            </w:r>
            <w:r w:rsidR="00CE3B94">
              <w:rPr>
                <w:rFonts w:ascii="Arial" w:hAnsi="Arial" w:cs="Arial"/>
                <w:sz w:val="20"/>
              </w:rPr>
              <w:t>of the local Safeguarding Boards</w:t>
            </w:r>
          </w:p>
          <w:p w14:paraId="45397371" w14:textId="77777777" w:rsidR="00A4217D" w:rsidRPr="00590C1D" w:rsidRDefault="00704B28" w:rsidP="008E139F">
            <w:pPr>
              <w:pStyle w:val="ListParagraph"/>
              <w:numPr>
                <w:ilvl w:val="0"/>
                <w:numId w:val="3"/>
              </w:numPr>
              <w:spacing w:line="276" w:lineRule="auto"/>
              <w:ind w:right="32"/>
              <w:jc w:val="both"/>
              <w:rPr>
                <w:rFonts w:ascii="Arial" w:hAnsi="Arial" w:cs="Arial"/>
                <w:sz w:val="20"/>
              </w:rPr>
            </w:pPr>
            <w:r w:rsidRPr="00590C1D">
              <w:rPr>
                <w:rFonts w:ascii="Arial" w:hAnsi="Arial" w:cs="Arial"/>
                <w:sz w:val="20"/>
              </w:rPr>
              <w:t xml:space="preserve">Staff members are aware of and adhere to safeguarding policies and procedures </w:t>
            </w:r>
          </w:p>
          <w:p w14:paraId="480E7CB5" w14:textId="77777777" w:rsidR="00704B28" w:rsidRPr="00590C1D" w:rsidRDefault="00704B28" w:rsidP="008E139F">
            <w:pPr>
              <w:pStyle w:val="ListParagraph"/>
              <w:numPr>
                <w:ilvl w:val="0"/>
                <w:numId w:val="3"/>
              </w:numPr>
              <w:spacing w:line="276" w:lineRule="auto"/>
              <w:ind w:right="32"/>
              <w:jc w:val="both"/>
              <w:rPr>
                <w:rFonts w:ascii="Arial" w:hAnsi="Arial" w:cs="Arial"/>
                <w:sz w:val="20"/>
              </w:rPr>
            </w:pPr>
            <w:r w:rsidRPr="00590C1D">
              <w:rPr>
                <w:rFonts w:ascii="Arial" w:hAnsi="Arial" w:cs="Arial"/>
                <w:sz w:val="20"/>
              </w:rPr>
              <w:t>Staff members know how to make a safeguarding referral</w:t>
            </w:r>
          </w:p>
          <w:p w14:paraId="6ED3109B" w14:textId="77777777" w:rsidR="00704B28" w:rsidRPr="00590C1D" w:rsidRDefault="00704B28" w:rsidP="008E139F">
            <w:pPr>
              <w:pStyle w:val="ListParagraph"/>
              <w:numPr>
                <w:ilvl w:val="0"/>
                <w:numId w:val="3"/>
              </w:numPr>
              <w:spacing w:line="276" w:lineRule="auto"/>
              <w:ind w:right="32"/>
              <w:jc w:val="both"/>
              <w:rPr>
                <w:rFonts w:ascii="Arial" w:hAnsi="Arial" w:cs="Arial"/>
                <w:sz w:val="20"/>
              </w:rPr>
            </w:pPr>
            <w:r w:rsidRPr="00590C1D">
              <w:rPr>
                <w:rFonts w:ascii="Arial" w:hAnsi="Arial" w:cs="Arial"/>
                <w:sz w:val="20"/>
              </w:rPr>
              <w:t>Staff members receive regular supervision</w:t>
            </w:r>
          </w:p>
          <w:p w14:paraId="3230F6E2" w14:textId="77777777" w:rsidR="00704B28" w:rsidRPr="00590C1D" w:rsidRDefault="00704B28" w:rsidP="008E139F">
            <w:pPr>
              <w:pStyle w:val="ListParagraph"/>
              <w:numPr>
                <w:ilvl w:val="0"/>
                <w:numId w:val="3"/>
              </w:numPr>
              <w:spacing w:line="276" w:lineRule="auto"/>
              <w:ind w:right="32"/>
              <w:jc w:val="both"/>
              <w:rPr>
                <w:rFonts w:ascii="Arial" w:hAnsi="Arial" w:cs="Arial"/>
                <w:sz w:val="20"/>
              </w:rPr>
            </w:pPr>
            <w:r w:rsidRPr="00590C1D">
              <w:rPr>
                <w:rFonts w:ascii="Arial" w:hAnsi="Arial" w:cs="Arial"/>
                <w:sz w:val="20"/>
              </w:rPr>
              <w:t>Staff members adhere to information governance requirements.</w:t>
            </w:r>
          </w:p>
          <w:p w14:paraId="1B7BF739" w14:textId="77777777" w:rsidR="00704B28" w:rsidRPr="00590C1D" w:rsidRDefault="00704B28" w:rsidP="00BF3474">
            <w:pPr>
              <w:pStyle w:val="ListParagraph"/>
              <w:tabs>
                <w:tab w:val="num" w:pos="540"/>
              </w:tabs>
              <w:spacing w:line="276" w:lineRule="auto"/>
              <w:ind w:left="0" w:right="32"/>
              <w:jc w:val="both"/>
              <w:rPr>
                <w:rFonts w:ascii="Arial" w:hAnsi="Arial" w:cs="Arial"/>
                <w:sz w:val="20"/>
                <w:szCs w:val="20"/>
              </w:rPr>
            </w:pPr>
          </w:p>
          <w:p w14:paraId="7DC8053E" w14:textId="77777777" w:rsidR="00704B28" w:rsidRPr="00590C1D" w:rsidRDefault="00704B28" w:rsidP="00A4217D">
            <w:pPr>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is required to ensure that all members of staff (and volunteers) understand and adhere to the Greater Manchester policy for working with sexually active young people aged under-18.</w:t>
            </w:r>
          </w:p>
          <w:p w14:paraId="7D7E1CEC" w14:textId="77777777" w:rsidR="00704B28" w:rsidRPr="00590C1D" w:rsidRDefault="00704B28" w:rsidP="00A4217D">
            <w:pPr>
              <w:tabs>
                <w:tab w:val="num" w:pos="540"/>
              </w:tabs>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will ensure that all members of staff (and volunteers) are aware of their responsibilities in relation to safeguarding children and young people aged 12 and under, aged 13-15 and aged 16-17 as described in the Sexual Offences Act 2003 including responsibilities relating to Abuse of a Position of Trust</w:t>
            </w:r>
          </w:p>
          <w:p w14:paraId="6A287E3F" w14:textId="77777777" w:rsidR="00704B28" w:rsidRPr="00590C1D" w:rsidRDefault="00704B28" w:rsidP="00CE3B94">
            <w:pPr>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 xml:space="preserve">(s) will ensure that all members of staff (and volunteers) are aware of their legal responsibilities in relation to </w:t>
            </w:r>
            <w:r w:rsidR="00CE3B94">
              <w:rPr>
                <w:rFonts w:ascii="Arial" w:hAnsi="Arial" w:cs="Arial"/>
                <w:sz w:val="20"/>
              </w:rPr>
              <w:t>safeguarding vulnerable adults.</w:t>
            </w:r>
          </w:p>
          <w:p w14:paraId="2E80221C" w14:textId="77777777" w:rsidR="00704B28" w:rsidRPr="00F12B0C" w:rsidRDefault="00CE3B94" w:rsidP="00BF3474">
            <w:pPr>
              <w:pStyle w:val="ListParagraph"/>
              <w:spacing w:line="276" w:lineRule="auto"/>
              <w:ind w:left="0"/>
              <w:jc w:val="both"/>
              <w:rPr>
                <w:rFonts w:ascii="Arial" w:hAnsi="Arial" w:cs="Arial"/>
                <w:b/>
                <w:sz w:val="20"/>
                <w:szCs w:val="20"/>
              </w:rPr>
            </w:pPr>
            <w:r w:rsidRPr="00F12B0C">
              <w:rPr>
                <w:rFonts w:ascii="Arial" w:hAnsi="Arial" w:cs="Arial"/>
                <w:b/>
                <w:sz w:val="20"/>
                <w:szCs w:val="20"/>
              </w:rPr>
              <w:t>5.</w:t>
            </w:r>
            <w:r w:rsidRPr="00F12B0C">
              <w:rPr>
                <w:rFonts w:ascii="Arial" w:hAnsi="Arial" w:cs="Arial"/>
                <w:b/>
                <w:sz w:val="20"/>
                <w:szCs w:val="20"/>
                <w:u w:val="single"/>
              </w:rPr>
              <w:t xml:space="preserve">6 </w:t>
            </w:r>
            <w:r w:rsidR="00704B28" w:rsidRPr="00F12B0C">
              <w:rPr>
                <w:rFonts w:ascii="Arial" w:hAnsi="Arial" w:cs="Arial"/>
                <w:b/>
                <w:sz w:val="20"/>
                <w:szCs w:val="20"/>
                <w:u w:val="single"/>
              </w:rPr>
              <w:t>Complain</w:t>
            </w:r>
            <w:r w:rsidR="00A4217D" w:rsidRPr="00F12B0C">
              <w:rPr>
                <w:rFonts w:ascii="Arial" w:hAnsi="Arial" w:cs="Arial"/>
                <w:b/>
                <w:sz w:val="20"/>
                <w:szCs w:val="20"/>
                <w:u w:val="single"/>
              </w:rPr>
              <w:t>ts, compliments and suggestions</w:t>
            </w:r>
          </w:p>
          <w:p w14:paraId="04A9633E" w14:textId="77777777" w:rsidR="00704B28" w:rsidRPr="00590C1D" w:rsidRDefault="00704B28" w:rsidP="00A4217D">
            <w:pPr>
              <w:tabs>
                <w:tab w:val="left" w:pos="9720"/>
              </w:tabs>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will have appropriate procedures for accepting and responding to complaints, compliments and suggestions from clients and other contacts. Feedback should be used to inform service development, monitoring and evaluation. Complaints (and details of resolution) should be shared with the Commissioners on a quarterly basis. Further information is contained in the contract documentation.</w:t>
            </w:r>
          </w:p>
          <w:p w14:paraId="7150F78B" w14:textId="77777777" w:rsidR="00704B28" w:rsidRPr="00590C1D" w:rsidRDefault="00704B28" w:rsidP="00A4217D">
            <w:pPr>
              <w:spacing w:line="276" w:lineRule="auto"/>
              <w:ind w:right="34"/>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(s) will ensure that clients and other contacts know how to make a complaint, compliment or suggestion; the process should, for instance, be explained on the</w:t>
            </w:r>
            <w:r w:rsidR="00A07A67">
              <w:rPr>
                <w:rFonts w:ascii="Arial" w:hAnsi="Arial" w:cs="Arial"/>
                <w:sz w:val="20"/>
              </w:rPr>
              <w:t xml:space="preserve"> providers</w:t>
            </w:r>
            <w:r w:rsidRPr="00590C1D">
              <w:rPr>
                <w:rFonts w:ascii="Arial" w:hAnsi="Arial" w:cs="Arial"/>
                <w:sz w:val="20"/>
              </w:rPr>
              <w:t xml:space="preserve"> websi</w:t>
            </w:r>
            <w:r w:rsidR="00A07A67">
              <w:rPr>
                <w:rFonts w:ascii="Arial" w:hAnsi="Arial" w:cs="Arial"/>
                <w:sz w:val="20"/>
              </w:rPr>
              <w:t>te.</w:t>
            </w:r>
            <w:r w:rsidRPr="00590C1D">
              <w:rPr>
                <w:rFonts w:ascii="Arial" w:hAnsi="Arial" w:cs="Arial"/>
                <w:sz w:val="20"/>
              </w:rPr>
              <w:t xml:space="preserve"> </w:t>
            </w:r>
          </w:p>
          <w:p w14:paraId="4A358E46" w14:textId="77777777" w:rsidR="00704B28" w:rsidRPr="00590C1D" w:rsidRDefault="00704B28" w:rsidP="00BF3474">
            <w:pPr>
              <w:pStyle w:val="ListParagraph"/>
              <w:spacing w:line="276" w:lineRule="auto"/>
              <w:ind w:left="0" w:right="34"/>
              <w:jc w:val="both"/>
              <w:rPr>
                <w:rFonts w:ascii="Arial" w:hAnsi="Arial" w:cs="Arial"/>
                <w:sz w:val="20"/>
                <w:szCs w:val="20"/>
              </w:rPr>
            </w:pPr>
          </w:p>
          <w:p w14:paraId="039FFA29" w14:textId="77777777" w:rsidR="00704B28" w:rsidRPr="00F12B0C" w:rsidRDefault="00CE3B94" w:rsidP="00BF3474">
            <w:pPr>
              <w:pStyle w:val="ListParagraph"/>
              <w:spacing w:line="276" w:lineRule="auto"/>
              <w:ind w:left="0" w:right="34"/>
              <w:jc w:val="both"/>
              <w:rPr>
                <w:rFonts w:ascii="Arial" w:hAnsi="Arial" w:cs="Arial"/>
                <w:b/>
                <w:sz w:val="20"/>
                <w:szCs w:val="20"/>
                <w:u w:val="single"/>
              </w:rPr>
            </w:pPr>
            <w:r w:rsidRPr="00F12B0C">
              <w:rPr>
                <w:rFonts w:ascii="Arial" w:hAnsi="Arial" w:cs="Arial"/>
                <w:b/>
                <w:sz w:val="20"/>
                <w:szCs w:val="20"/>
              </w:rPr>
              <w:t xml:space="preserve">5.7 </w:t>
            </w:r>
            <w:r w:rsidR="00704B28" w:rsidRPr="00F12B0C">
              <w:rPr>
                <w:rFonts w:ascii="Arial" w:hAnsi="Arial" w:cs="Arial"/>
                <w:b/>
                <w:sz w:val="20"/>
                <w:szCs w:val="20"/>
                <w:u w:val="single"/>
              </w:rPr>
              <w:t>Public / patient involvement</w:t>
            </w:r>
          </w:p>
          <w:p w14:paraId="2B4CAB7F" w14:textId="77777777" w:rsidR="00704B28" w:rsidRPr="00590C1D" w:rsidRDefault="00704B28" w:rsidP="008E139F">
            <w:pPr>
              <w:pStyle w:val="Heading2"/>
              <w:numPr>
                <w:ilvl w:val="0"/>
                <w:numId w:val="0"/>
              </w:numPr>
              <w:tabs>
                <w:tab w:val="num" w:pos="540"/>
              </w:tabs>
              <w:spacing w:before="0" w:after="0" w:line="276" w:lineRule="auto"/>
              <w:jc w:val="both"/>
              <w:rPr>
                <w:b w:val="0"/>
                <w:sz w:val="20"/>
                <w:szCs w:val="20"/>
              </w:rPr>
            </w:pPr>
            <w:r w:rsidRPr="00590C1D">
              <w:rPr>
                <w:b w:val="0"/>
                <w:sz w:val="20"/>
                <w:szCs w:val="20"/>
              </w:rPr>
              <w:t xml:space="preserve">The </w:t>
            </w:r>
            <w:r w:rsidR="00D65654" w:rsidRPr="00590C1D">
              <w:rPr>
                <w:b w:val="0"/>
                <w:sz w:val="20"/>
                <w:szCs w:val="20"/>
              </w:rPr>
              <w:t>Provider</w:t>
            </w:r>
            <w:r w:rsidRPr="00590C1D">
              <w:rPr>
                <w:b w:val="0"/>
                <w:sz w:val="20"/>
                <w:szCs w:val="20"/>
              </w:rPr>
              <w:t xml:space="preserve">(s) is required to develop and implement approaches to involve </w:t>
            </w:r>
            <w:r w:rsidR="00F412DB" w:rsidRPr="00590C1D">
              <w:rPr>
                <w:b w:val="0"/>
                <w:sz w:val="20"/>
                <w:szCs w:val="20"/>
              </w:rPr>
              <w:t>service users</w:t>
            </w:r>
            <w:r w:rsidRPr="00590C1D">
              <w:rPr>
                <w:b w:val="0"/>
                <w:sz w:val="20"/>
                <w:szCs w:val="20"/>
              </w:rPr>
              <w:t xml:space="preserve"> (and</w:t>
            </w:r>
            <w:bookmarkStart w:id="8" w:name="_GoBack"/>
            <w:bookmarkEnd w:id="8"/>
            <w:r w:rsidRPr="00590C1D">
              <w:rPr>
                <w:b w:val="0"/>
                <w:sz w:val="20"/>
                <w:szCs w:val="20"/>
              </w:rPr>
              <w:t xml:space="preserve"> others) in the design, development, implementation, monitoring and evaluation of interventions and services. </w:t>
            </w:r>
          </w:p>
          <w:p w14:paraId="375BEE3F" w14:textId="77777777" w:rsidR="00E17B74" w:rsidRPr="00590C1D" w:rsidRDefault="00704B28" w:rsidP="00BF3474">
            <w:pPr>
              <w:spacing w:after="0" w:line="276" w:lineRule="auto"/>
              <w:jc w:val="both"/>
              <w:rPr>
                <w:rFonts w:ascii="Arial" w:hAnsi="Arial" w:cs="Arial"/>
                <w:sz w:val="20"/>
              </w:rPr>
            </w:pPr>
            <w:r w:rsidRPr="00590C1D">
              <w:rPr>
                <w:rFonts w:ascii="Arial" w:hAnsi="Arial" w:cs="Arial"/>
                <w:sz w:val="20"/>
              </w:rPr>
              <w:br w:type="page"/>
            </w:r>
          </w:p>
          <w:p w14:paraId="5CCFA8D2" w14:textId="77777777" w:rsidR="00704B28" w:rsidRPr="00590C1D" w:rsidRDefault="00704B28" w:rsidP="008E139F">
            <w:pPr>
              <w:spacing w:after="0" w:line="276" w:lineRule="auto"/>
              <w:jc w:val="both"/>
              <w:rPr>
                <w:rFonts w:ascii="Arial" w:hAnsi="Arial" w:cs="Arial"/>
                <w:sz w:val="20"/>
              </w:rPr>
            </w:pPr>
            <w:r w:rsidRPr="00590C1D">
              <w:rPr>
                <w:rFonts w:ascii="Arial" w:hAnsi="Arial" w:cs="Arial"/>
                <w:sz w:val="20"/>
              </w:rPr>
              <w:t xml:space="preserve">The </w:t>
            </w:r>
            <w:r w:rsidR="00D65654" w:rsidRPr="00590C1D">
              <w:rPr>
                <w:rFonts w:ascii="Arial" w:hAnsi="Arial" w:cs="Arial"/>
                <w:sz w:val="20"/>
              </w:rPr>
              <w:t>Provider</w:t>
            </w:r>
            <w:r w:rsidRPr="00590C1D">
              <w:rPr>
                <w:rFonts w:ascii="Arial" w:hAnsi="Arial" w:cs="Arial"/>
                <w:sz w:val="20"/>
              </w:rPr>
              <w:t xml:space="preserve">(s) is required to support the </w:t>
            </w:r>
            <w:r w:rsidR="008E139F" w:rsidRPr="00590C1D">
              <w:rPr>
                <w:rFonts w:ascii="Arial" w:hAnsi="Arial" w:cs="Arial"/>
                <w:sz w:val="20"/>
              </w:rPr>
              <w:t>Greater Manchester Health and Social Care Partnership c</w:t>
            </w:r>
            <w:r w:rsidRPr="00590C1D">
              <w:rPr>
                <w:rFonts w:ascii="Arial" w:hAnsi="Arial" w:cs="Arial"/>
                <w:sz w:val="20"/>
              </w:rPr>
              <w:t>ommissioners through, for instance:</w:t>
            </w:r>
          </w:p>
          <w:p w14:paraId="258C7A80" w14:textId="77777777" w:rsidR="00704B28" w:rsidRPr="00590C1D" w:rsidRDefault="00704B28" w:rsidP="003B0A3D">
            <w:pPr>
              <w:pStyle w:val="Default"/>
              <w:numPr>
                <w:ilvl w:val="0"/>
                <w:numId w:val="18"/>
              </w:numPr>
              <w:tabs>
                <w:tab w:val="num" w:pos="1080"/>
              </w:tabs>
              <w:spacing w:line="276" w:lineRule="auto"/>
              <w:jc w:val="both"/>
              <w:rPr>
                <w:color w:val="auto"/>
                <w:sz w:val="20"/>
                <w:szCs w:val="20"/>
              </w:rPr>
            </w:pPr>
            <w:r w:rsidRPr="00590C1D">
              <w:rPr>
                <w:color w:val="auto"/>
                <w:sz w:val="20"/>
                <w:szCs w:val="20"/>
              </w:rPr>
              <w:t>Provision of information and advice as and when required</w:t>
            </w:r>
          </w:p>
          <w:p w14:paraId="19443DCB" w14:textId="77777777" w:rsidR="008E139F" w:rsidRPr="00590C1D" w:rsidRDefault="00704B28" w:rsidP="003B0A3D">
            <w:pPr>
              <w:pStyle w:val="Default"/>
              <w:numPr>
                <w:ilvl w:val="0"/>
                <w:numId w:val="18"/>
              </w:numPr>
              <w:spacing w:line="276" w:lineRule="auto"/>
              <w:jc w:val="both"/>
              <w:rPr>
                <w:color w:val="auto"/>
                <w:sz w:val="20"/>
                <w:szCs w:val="20"/>
              </w:rPr>
            </w:pPr>
            <w:r w:rsidRPr="00590C1D">
              <w:rPr>
                <w:color w:val="auto"/>
                <w:sz w:val="20"/>
                <w:szCs w:val="20"/>
              </w:rPr>
              <w:t>Contributing to the development of strategies and action plans</w:t>
            </w:r>
          </w:p>
          <w:p w14:paraId="6A035E8C" w14:textId="77777777" w:rsidR="00704B28" w:rsidRPr="00590C1D" w:rsidRDefault="00704B28" w:rsidP="003B0A3D">
            <w:pPr>
              <w:pStyle w:val="Default"/>
              <w:numPr>
                <w:ilvl w:val="0"/>
                <w:numId w:val="18"/>
              </w:numPr>
              <w:tabs>
                <w:tab w:val="num" w:pos="1080"/>
              </w:tabs>
              <w:spacing w:line="276" w:lineRule="auto"/>
              <w:jc w:val="both"/>
              <w:rPr>
                <w:color w:val="auto"/>
                <w:sz w:val="20"/>
                <w:szCs w:val="20"/>
              </w:rPr>
            </w:pPr>
            <w:r w:rsidRPr="00590C1D">
              <w:rPr>
                <w:color w:val="auto"/>
                <w:sz w:val="20"/>
                <w:szCs w:val="20"/>
              </w:rPr>
              <w:t>Contributing to the production of reports</w:t>
            </w:r>
          </w:p>
          <w:p w14:paraId="1E4F1DD8" w14:textId="77777777" w:rsidR="00704B28" w:rsidRPr="00590C1D" w:rsidRDefault="00704B28" w:rsidP="003B0A3D">
            <w:pPr>
              <w:pStyle w:val="Default"/>
              <w:numPr>
                <w:ilvl w:val="0"/>
                <w:numId w:val="18"/>
              </w:numPr>
              <w:tabs>
                <w:tab w:val="num" w:pos="1080"/>
              </w:tabs>
              <w:spacing w:line="276" w:lineRule="auto"/>
              <w:jc w:val="both"/>
              <w:rPr>
                <w:color w:val="auto"/>
                <w:sz w:val="20"/>
                <w:szCs w:val="20"/>
              </w:rPr>
            </w:pPr>
            <w:r w:rsidRPr="00590C1D">
              <w:rPr>
                <w:color w:val="auto"/>
                <w:sz w:val="20"/>
                <w:szCs w:val="20"/>
              </w:rPr>
              <w:t>Supporting the evaluation of services and interventions</w:t>
            </w:r>
          </w:p>
          <w:p w14:paraId="5C389A0B" w14:textId="77777777" w:rsidR="00704B28" w:rsidRPr="00590C1D" w:rsidRDefault="00704B28" w:rsidP="003B0A3D">
            <w:pPr>
              <w:pStyle w:val="Default"/>
              <w:numPr>
                <w:ilvl w:val="0"/>
                <w:numId w:val="18"/>
              </w:numPr>
              <w:spacing w:line="276" w:lineRule="auto"/>
              <w:jc w:val="both"/>
              <w:rPr>
                <w:color w:val="auto"/>
                <w:sz w:val="20"/>
                <w:szCs w:val="20"/>
              </w:rPr>
            </w:pPr>
            <w:r w:rsidRPr="00590C1D">
              <w:rPr>
                <w:color w:val="auto"/>
                <w:sz w:val="20"/>
                <w:szCs w:val="20"/>
              </w:rPr>
              <w:t>Attendance at relevant meetings – e.g. Health and Wellbeing Board</w:t>
            </w:r>
          </w:p>
          <w:p w14:paraId="027A8924" w14:textId="77777777" w:rsidR="00704B28" w:rsidRPr="00590C1D" w:rsidRDefault="00704B28" w:rsidP="00BF3474">
            <w:pPr>
              <w:spacing w:after="0" w:line="276" w:lineRule="auto"/>
              <w:jc w:val="both"/>
              <w:rPr>
                <w:rFonts w:ascii="Arial" w:hAnsi="Arial" w:cs="Arial"/>
                <w:sz w:val="20"/>
              </w:rPr>
            </w:pPr>
          </w:p>
          <w:p w14:paraId="31EBE832" w14:textId="77777777" w:rsidR="00E17B74" w:rsidRPr="00590C1D" w:rsidRDefault="00E17B74" w:rsidP="00BF3474">
            <w:pPr>
              <w:spacing w:after="0" w:line="276" w:lineRule="auto"/>
              <w:jc w:val="both"/>
              <w:rPr>
                <w:rFonts w:ascii="Arial" w:hAnsi="Arial" w:cs="Arial"/>
                <w:sz w:val="20"/>
              </w:rPr>
            </w:pPr>
          </w:p>
        </w:tc>
      </w:tr>
      <w:tr w:rsidR="00E17B74" w:rsidRPr="00590C1D" w14:paraId="30B07477" w14:textId="77777777" w:rsidTr="0051322C">
        <w:tc>
          <w:tcPr>
            <w:tcW w:w="9134" w:type="dxa"/>
            <w:tcBorders>
              <w:top w:val="single" w:sz="4" w:space="0" w:color="auto"/>
              <w:left w:val="single" w:sz="4" w:space="0" w:color="auto"/>
              <w:bottom w:val="single" w:sz="4" w:space="0" w:color="auto"/>
              <w:right w:val="single" w:sz="4" w:space="0" w:color="auto"/>
            </w:tcBorders>
            <w:hideMark/>
          </w:tcPr>
          <w:p w14:paraId="68982AD7" w14:textId="77777777" w:rsidR="00E17B74" w:rsidRPr="00F12B0C" w:rsidRDefault="00F12B0C" w:rsidP="00BF3474">
            <w:pPr>
              <w:spacing w:after="0" w:line="276" w:lineRule="auto"/>
              <w:jc w:val="both"/>
              <w:rPr>
                <w:rFonts w:ascii="Arial" w:hAnsi="Arial" w:cs="Arial"/>
                <w:b/>
                <w:sz w:val="20"/>
              </w:rPr>
            </w:pPr>
            <w:r>
              <w:rPr>
                <w:rFonts w:ascii="Arial" w:hAnsi="Arial" w:cs="Arial"/>
                <w:b/>
                <w:sz w:val="20"/>
              </w:rPr>
              <w:lastRenderedPageBreak/>
              <w:t xml:space="preserve">6. </w:t>
            </w:r>
            <w:r w:rsidR="00E17B74" w:rsidRPr="00F12B0C">
              <w:rPr>
                <w:rFonts w:ascii="Arial" w:hAnsi="Arial" w:cs="Arial"/>
                <w:b/>
                <w:sz w:val="20"/>
              </w:rPr>
              <w:t>Applicable quality requirements and CQUIN goals</w:t>
            </w:r>
          </w:p>
        </w:tc>
      </w:tr>
      <w:tr w:rsidR="00E17B74" w:rsidRPr="00590C1D" w14:paraId="4482BE41" w14:textId="77777777" w:rsidTr="0051322C">
        <w:tc>
          <w:tcPr>
            <w:tcW w:w="9134" w:type="dxa"/>
            <w:tcBorders>
              <w:top w:val="single" w:sz="4" w:space="0" w:color="auto"/>
              <w:left w:val="single" w:sz="4" w:space="0" w:color="auto"/>
              <w:bottom w:val="single" w:sz="4" w:space="0" w:color="auto"/>
              <w:right w:val="single" w:sz="4" w:space="0" w:color="auto"/>
            </w:tcBorders>
          </w:tcPr>
          <w:p w14:paraId="7C70C475" w14:textId="77777777" w:rsidR="00E17B74" w:rsidRPr="00590C1D" w:rsidRDefault="00E17B74" w:rsidP="00BF3474">
            <w:pPr>
              <w:spacing w:after="0" w:line="276" w:lineRule="auto"/>
              <w:jc w:val="both"/>
              <w:rPr>
                <w:rFonts w:ascii="Arial" w:hAnsi="Arial" w:cs="Arial"/>
                <w:sz w:val="20"/>
              </w:rPr>
            </w:pPr>
          </w:p>
          <w:p w14:paraId="0D2DA46F" w14:textId="77777777" w:rsidR="00E17B74" w:rsidRPr="006E3991" w:rsidRDefault="00E17B74" w:rsidP="00BF3474">
            <w:pPr>
              <w:pStyle w:val="ListParagraph"/>
              <w:numPr>
                <w:ilvl w:val="1"/>
                <w:numId w:val="1"/>
              </w:numPr>
              <w:spacing w:line="276" w:lineRule="auto"/>
              <w:ind w:left="743" w:hanging="743"/>
              <w:jc w:val="both"/>
              <w:rPr>
                <w:rFonts w:ascii="Arial" w:hAnsi="Arial" w:cs="Arial"/>
                <w:sz w:val="20"/>
                <w:szCs w:val="20"/>
                <w:lang w:eastAsia="ja-JP"/>
              </w:rPr>
            </w:pPr>
            <w:r w:rsidRPr="006E3991">
              <w:rPr>
                <w:rFonts w:ascii="Arial" w:hAnsi="Arial" w:cs="Arial"/>
                <w:sz w:val="20"/>
                <w:szCs w:val="20"/>
                <w:lang w:eastAsia="ja-JP"/>
              </w:rPr>
              <w:t>Applicable Quality Requirements (See Schedule 4A-C)</w:t>
            </w:r>
          </w:p>
          <w:p w14:paraId="2B09E767" w14:textId="77777777" w:rsidR="00E17B74" w:rsidRPr="006E3991" w:rsidRDefault="00E17B74" w:rsidP="00BF3474">
            <w:pPr>
              <w:pStyle w:val="ListParagraph"/>
              <w:spacing w:line="276" w:lineRule="auto"/>
              <w:ind w:left="743"/>
              <w:jc w:val="both"/>
              <w:rPr>
                <w:rFonts w:ascii="Arial" w:hAnsi="Arial" w:cs="Arial"/>
                <w:sz w:val="20"/>
                <w:szCs w:val="20"/>
                <w:lang w:eastAsia="ja-JP"/>
              </w:rPr>
            </w:pPr>
          </w:p>
          <w:p w14:paraId="35FF3349" w14:textId="77777777" w:rsidR="00E17B74" w:rsidRPr="006E3991" w:rsidRDefault="00E17B74" w:rsidP="00BF3474">
            <w:pPr>
              <w:pStyle w:val="ListParagraph"/>
              <w:numPr>
                <w:ilvl w:val="1"/>
                <w:numId w:val="1"/>
              </w:numPr>
              <w:spacing w:line="276" w:lineRule="auto"/>
              <w:ind w:left="743" w:hanging="743"/>
              <w:jc w:val="both"/>
              <w:rPr>
                <w:rFonts w:ascii="Arial" w:hAnsi="Arial" w:cs="Arial"/>
                <w:sz w:val="20"/>
                <w:szCs w:val="20"/>
                <w:lang w:eastAsia="ja-JP"/>
              </w:rPr>
            </w:pPr>
            <w:r w:rsidRPr="006E3991">
              <w:rPr>
                <w:rFonts w:ascii="Arial" w:hAnsi="Arial" w:cs="Arial"/>
                <w:sz w:val="20"/>
                <w:szCs w:val="20"/>
                <w:lang w:eastAsia="ja-JP"/>
              </w:rPr>
              <w:t>Applicable CQUIN goals (See Schedule 4D)</w:t>
            </w:r>
          </w:p>
          <w:p w14:paraId="1A5F3B55" w14:textId="77777777" w:rsidR="00E17B74" w:rsidRPr="00590C1D" w:rsidRDefault="00E17B74" w:rsidP="00BF3474">
            <w:pPr>
              <w:spacing w:after="0" w:line="276" w:lineRule="auto"/>
              <w:jc w:val="both"/>
              <w:rPr>
                <w:rFonts w:ascii="Arial" w:hAnsi="Arial" w:cs="Arial"/>
                <w:sz w:val="20"/>
              </w:rPr>
            </w:pPr>
          </w:p>
          <w:p w14:paraId="5273EE1D" w14:textId="77777777" w:rsidR="00E17B74" w:rsidRPr="00590C1D" w:rsidRDefault="00E17B74" w:rsidP="00BF3474">
            <w:pPr>
              <w:spacing w:after="0" w:line="276" w:lineRule="auto"/>
              <w:jc w:val="both"/>
              <w:rPr>
                <w:rFonts w:ascii="Arial" w:hAnsi="Arial" w:cs="Arial"/>
                <w:sz w:val="20"/>
              </w:rPr>
            </w:pPr>
          </w:p>
        </w:tc>
      </w:tr>
      <w:tr w:rsidR="00E17B74" w:rsidRPr="00590C1D" w14:paraId="5EAA6852" w14:textId="77777777" w:rsidTr="0051322C">
        <w:tc>
          <w:tcPr>
            <w:tcW w:w="9134" w:type="dxa"/>
            <w:tcBorders>
              <w:top w:val="single" w:sz="4" w:space="0" w:color="auto"/>
              <w:left w:val="single" w:sz="4" w:space="0" w:color="auto"/>
              <w:bottom w:val="single" w:sz="4" w:space="0" w:color="auto"/>
              <w:right w:val="single" w:sz="4" w:space="0" w:color="auto"/>
            </w:tcBorders>
            <w:hideMark/>
          </w:tcPr>
          <w:p w14:paraId="66C996C8" w14:textId="77777777" w:rsidR="00E17B74" w:rsidRPr="00F12B0C" w:rsidRDefault="00F12B0C" w:rsidP="00BF3474">
            <w:pPr>
              <w:spacing w:after="0" w:line="276" w:lineRule="auto"/>
              <w:jc w:val="both"/>
              <w:rPr>
                <w:rFonts w:ascii="Arial" w:hAnsi="Arial" w:cs="Arial"/>
                <w:b/>
                <w:sz w:val="20"/>
              </w:rPr>
            </w:pPr>
            <w:r>
              <w:rPr>
                <w:rFonts w:ascii="Arial" w:hAnsi="Arial" w:cs="Arial"/>
                <w:b/>
                <w:sz w:val="20"/>
              </w:rPr>
              <w:t xml:space="preserve">7. </w:t>
            </w:r>
            <w:r w:rsidR="00E17B74" w:rsidRPr="00F12B0C">
              <w:rPr>
                <w:rFonts w:ascii="Arial" w:hAnsi="Arial" w:cs="Arial"/>
                <w:b/>
                <w:sz w:val="20"/>
              </w:rPr>
              <w:t>Location of Provider Premises</w:t>
            </w:r>
          </w:p>
        </w:tc>
      </w:tr>
      <w:tr w:rsidR="00E17B74" w:rsidRPr="00590C1D" w14:paraId="78849A91" w14:textId="77777777" w:rsidTr="0051322C">
        <w:tc>
          <w:tcPr>
            <w:tcW w:w="9134" w:type="dxa"/>
            <w:tcBorders>
              <w:top w:val="single" w:sz="4" w:space="0" w:color="auto"/>
              <w:left w:val="single" w:sz="4" w:space="0" w:color="auto"/>
              <w:bottom w:val="single" w:sz="4" w:space="0" w:color="auto"/>
              <w:right w:val="single" w:sz="4" w:space="0" w:color="auto"/>
            </w:tcBorders>
          </w:tcPr>
          <w:p w14:paraId="4A7100AF" w14:textId="77777777" w:rsidR="00704B28" w:rsidRPr="00F12B0C" w:rsidRDefault="00704B28" w:rsidP="00F12B0C">
            <w:pPr>
              <w:spacing w:after="0" w:line="276" w:lineRule="auto"/>
              <w:jc w:val="both"/>
              <w:rPr>
                <w:rFonts w:ascii="Arial" w:hAnsi="Arial" w:cs="Arial"/>
                <w:sz w:val="20"/>
              </w:rPr>
            </w:pPr>
          </w:p>
          <w:p w14:paraId="6C340CD1" w14:textId="77777777" w:rsidR="00704B28" w:rsidRPr="00F12B0C" w:rsidRDefault="00F12B0C" w:rsidP="00BF3474">
            <w:pPr>
              <w:pStyle w:val="ListParagraph"/>
              <w:spacing w:line="276" w:lineRule="auto"/>
              <w:ind w:left="0"/>
              <w:jc w:val="both"/>
              <w:rPr>
                <w:rFonts w:ascii="Arial" w:hAnsi="Arial" w:cs="Arial"/>
                <w:b/>
                <w:sz w:val="20"/>
                <w:szCs w:val="20"/>
              </w:rPr>
            </w:pPr>
            <w:r w:rsidRPr="00F12B0C">
              <w:rPr>
                <w:rFonts w:ascii="Arial" w:hAnsi="Arial" w:cs="Arial"/>
                <w:b/>
                <w:sz w:val="20"/>
                <w:szCs w:val="20"/>
              </w:rPr>
              <w:t xml:space="preserve">7.1 </w:t>
            </w:r>
            <w:r w:rsidR="00704B28" w:rsidRPr="00F12B0C">
              <w:rPr>
                <w:rFonts w:ascii="Arial" w:hAnsi="Arial" w:cs="Arial"/>
                <w:b/>
                <w:sz w:val="20"/>
                <w:szCs w:val="20"/>
                <w:u w:val="single"/>
              </w:rPr>
              <w:t xml:space="preserve">   Location of services</w:t>
            </w:r>
          </w:p>
          <w:p w14:paraId="23DCA690" w14:textId="77777777" w:rsidR="00E17B74" w:rsidRPr="00590C1D" w:rsidRDefault="00704B28" w:rsidP="007107A4">
            <w:pPr>
              <w:suppressAutoHyphens/>
              <w:spacing w:after="0" w:line="276" w:lineRule="auto"/>
              <w:jc w:val="both"/>
              <w:rPr>
                <w:rFonts w:ascii="Arial" w:hAnsi="Arial" w:cs="Arial"/>
                <w:bCs/>
                <w:sz w:val="20"/>
                <w:lang w:eastAsia="en-GB"/>
              </w:rPr>
            </w:pPr>
            <w:r w:rsidRPr="00590C1D">
              <w:rPr>
                <w:rFonts w:ascii="Arial" w:hAnsi="Arial" w:cs="Arial"/>
                <w:bCs/>
                <w:sz w:val="20"/>
                <w:lang w:eastAsia="en-GB"/>
              </w:rPr>
              <w:t xml:space="preserve">The </w:t>
            </w:r>
            <w:r w:rsidR="007107A4" w:rsidRPr="00590C1D">
              <w:rPr>
                <w:rFonts w:ascii="Arial" w:hAnsi="Arial" w:cs="Arial"/>
                <w:bCs/>
                <w:sz w:val="20"/>
                <w:lang w:eastAsia="en-GB"/>
              </w:rPr>
              <w:t>Complex Social Care co-ordinator</w:t>
            </w:r>
            <w:r w:rsidR="00CE3B94">
              <w:rPr>
                <w:rFonts w:ascii="Arial" w:hAnsi="Arial" w:cs="Arial"/>
                <w:bCs/>
                <w:sz w:val="20"/>
                <w:lang w:eastAsia="en-GB"/>
              </w:rPr>
              <w:t>s</w:t>
            </w:r>
            <w:r w:rsidR="007107A4" w:rsidRPr="00590C1D">
              <w:rPr>
                <w:rFonts w:ascii="Arial" w:hAnsi="Arial" w:cs="Arial"/>
                <w:bCs/>
                <w:sz w:val="20"/>
                <w:lang w:eastAsia="en-GB"/>
              </w:rPr>
              <w:t xml:space="preserve"> </w:t>
            </w:r>
            <w:r w:rsidR="00CE3B94">
              <w:rPr>
                <w:rFonts w:ascii="Arial" w:hAnsi="Arial" w:cs="Arial"/>
                <w:bCs/>
                <w:sz w:val="20"/>
                <w:lang w:eastAsia="en-GB"/>
              </w:rPr>
              <w:t>are</w:t>
            </w:r>
            <w:r w:rsidR="007107A4" w:rsidRPr="00590C1D">
              <w:rPr>
                <w:rFonts w:ascii="Arial" w:hAnsi="Arial" w:cs="Arial"/>
                <w:bCs/>
                <w:sz w:val="20"/>
                <w:lang w:eastAsia="en-GB"/>
              </w:rPr>
              <w:t xml:space="preserve"> required</w:t>
            </w:r>
            <w:r w:rsidRPr="00590C1D">
              <w:rPr>
                <w:rFonts w:ascii="Arial" w:hAnsi="Arial" w:cs="Arial"/>
                <w:bCs/>
                <w:sz w:val="20"/>
                <w:lang w:eastAsia="en-GB"/>
              </w:rPr>
              <w:t xml:space="preserve"> to operate </w:t>
            </w:r>
            <w:r w:rsidR="007107A4" w:rsidRPr="00590C1D">
              <w:rPr>
                <w:rFonts w:ascii="Arial" w:hAnsi="Arial" w:cs="Arial"/>
                <w:bCs/>
                <w:sz w:val="20"/>
                <w:lang w:eastAsia="en-GB"/>
              </w:rPr>
              <w:t>the intensive support service</w:t>
            </w:r>
            <w:r w:rsidRPr="00590C1D">
              <w:rPr>
                <w:rFonts w:ascii="Arial" w:hAnsi="Arial" w:cs="Arial"/>
                <w:bCs/>
                <w:sz w:val="20"/>
                <w:lang w:eastAsia="en-GB"/>
              </w:rPr>
              <w:t xml:space="preserve"> </w:t>
            </w:r>
            <w:r w:rsidR="007107A4" w:rsidRPr="00590C1D">
              <w:rPr>
                <w:rFonts w:ascii="Arial" w:hAnsi="Arial" w:cs="Arial"/>
                <w:bCs/>
                <w:sz w:val="20"/>
                <w:lang w:eastAsia="en-GB"/>
              </w:rPr>
              <w:t>in the main HIV treatment centres and from a community base with reference to each service level agreement across Greater Manchester, within the standard opening hours.</w:t>
            </w:r>
          </w:p>
          <w:p w14:paraId="62EEA6DF" w14:textId="77777777" w:rsidR="005357C2" w:rsidRPr="00590C1D" w:rsidRDefault="005357C2" w:rsidP="007107A4">
            <w:pPr>
              <w:suppressAutoHyphens/>
              <w:spacing w:after="0" w:line="276" w:lineRule="auto"/>
              <w:jc w:val="both"/>
              <w:rPr>
                <w:rFonts w:ascii="Arial" w:hAnsi="Arial" w:cs="Arial"/>
                <w:sz w:val="20"/>
              </w:rPr>
            </w:pPr>
          </w:p>
        </w:tc>
      </w:tr>
      <w:tr w:rsidR="00E17B74" w:rsidRPr="00590C1D" w14:paraId="78D65546" w14:textId="77777777" w:rsidTr="0051322C">
        <w:tc>
          <w:tcPr>
            <w:tcW w:w="9134" w:type="dxa"/>
            <w:tcBorders>
              <w:top w:val="single" w:sz="4" w:space="0" w:color="auto"/>
              <w:left w:val="single" w:sz="4" w:space="0" w:color="auto"/>
              <w:bottom w:val="single" w:sz="4" w:space="0" w:color="auto"/>
              <w:right w:val="single" w:sz="4" w:space="0" w:color="auto"/>
            </w:tcBorders>
          </w:tcPr>
          <w:p w14:paraId="1A8D3C65" w14:textId="77777777" w:rsidR="00E17B74" w:rsidRPr="00590C1D" w:rsidRDefault="00E17B74" w:rsidP="00BF3474">
            <w:pPr>
              <w:spacing w:after="0" w:line="276" w:lineRule="auto"/>
              <w:jc w:val="both"/>
              <w:rPr>
                <w:rFonts w:ascii="Arial" w:hAnsi="Arial" w:cs="Arial"/>
                <w:sz w:val="20"/>
              </w:rPr>
            </w:pPr>
          </w:p>
          <w:p w14:paraId="3752A6D0" w14:textId="77777777" w:rsidR="00E17B74" w:rsidRPr="00590C1D" w:rsidRDefault="00E17B74" w:rsidP="00BF3474">
            <w:pPr>
              <w:spacing w:after="0" w:line="276" w:lineRule="auto"/>
              <w:jc w:val="both"/>
              <w:rPr>
                <w:rFonts w:ascii="Arial" w:hAnsi="Arial" w:cs="Arial"/>
                <w:sz w:val="20"/>
              </w:rPr>
            </w:pPr>
          </w:p>
        </w:tc>
      </w:tr>
    </w:tbl>
    <w:p w14:paraId="519244DB" w14:textId="77777777" w:rsidR="006B7656" w:rsidRPr="00590C1D" w:rsidRDefault="006B7656" w:rsidP="00BF3474">
      <w:pPr>
        <w:spacing w:line="276" w:lineRule="auto"/>
        <w:jc w:val="both"/>
        <w:rPr>
          <w:rFonts w:ascii="Arial" w:hAnsi="Arial" w:cs="Arial"/>
          <w:sz w:val="20"/>
        </w:rPr>
      </w:pPr>
    </w:p>
    <w:sectPr w:rsidR="006B7656" w:rsidRPr="00590C1D">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153874" w15:done="0"/>
  <w15:commentEx w15:paraId="452372B6" w15:done="0"/>
  <w15:commentEx w15:paraId="31133C85" w15:done="0"/>
  <w15:commentEx w15:paraId="79EB8091" w15:done="0"/>
  <w15:commentEx w15:paraId="0DFCDD31" w15:done="0"/>
  <w15:commentEx w15:paraId="49B34548" w15:done="0"/>
  <w15:commentEx w15:paraId="0657BC70" w15:done="0"/>
  <w15:commentEx w15:paraId="22BE95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96D99" w14:textId="77777777" w:rsidR="00F412DB" w:rsidRDefault="00F412DB" w:rsidP="0009776C">
      <w:pPr>
        <w:spacing w:after="0"/>
      </w:pPr>
      <w:r>
        <w:separator/>
      </w:r>
    </w:p>
  </w:endnote>
  <w:endnote w:type="continuationSeparator" w:id="0">
    <w:p w14:paraId="6448D5BB" w14:textId="77777777" w:rsidR="00F412DB" w:rsidRDefault="00F412DB" w:rsidP="00097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235249"/>
      <w:docPartObj>
        <w:docPartGallery w:val="Page Numbers (Bottom of Page)"/>
        <w:docPartUnique/>
      </w:docPartObj>
    </w:sdtPr>
    <w:sdtEndPr>
      <w:rPr>
        <w:noProof/>
      </w:rPr>
    </w:sdtEndPr>
    <w:sdtContent>
      <w:p w14:paraId="2E5C9877" w14:textId="77777777" w:rsidR="0007765A" w:rsidRDefault="0007765A">
        <w:pPr>
          <w:pStyle w:val="Footer"/>
          <w:jc w:val="right"/>
        </w:pPr>
        <w:r>
          <w:fldChar w:fldCharType="begin"/>
        </w:r>
        <w:r>
          <w:instrText xml:space="preserve"> PAGE   \* MERGEFORMAT </w:instrText>
        </w:r>
        <w:r>
          <w:fldChar w:fldCharType="separate"/>
        </w:r>
        <w:r w:rsidR="00E11F4A">
          <w:rPr>
            <w:noProof/>
          </w:rPr>
          <w:t>2</w:t>
        </w:r>
        <w:r>
          <w:rPr>
            <w:noProof/>
          </w:rPr>
          <w:fldChar w:fldCharType="end"/>
        </w:r>
      </w:p>
    </w:sdtContent>
  </w:sdt>
  <w:p w14:paraId="3151E845" w14:textId="77777777" w:rsidR="0007765A" w:rsidRDefault="00077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11D8C" w14:textId="77777777" w:rsidR="00F412DB" w:rsidRDefault="00F412DB" w:rsidP="0009776C">
      <w:pPr>
        <w:spacing w:after="0"/>
      </w:pPr>
      <w:r>
        <w:separator/>
      </w:r>
    </w:p>
  </w:footnote>
  <w:footnote w:type="continuationSeparator" w:id="0">
    <w:p w14:paraId="2C7F87C1" w14:textId="77777777" w:rsidR="00F412DB" w:rsidRDefault="00F412DB" w:rsidP="0009776C">
      <w:pPr>
        <w:spacing w:after="0"/>
      </w:pPr>
      <w:r>
        <w:continuationSeparator/>
      </w:r>
    </w:p>
  </w:footnote>
  <w:footnote w:id="1">
    <w:p w14:paraId="5976B751" w14:textId="77777777" w:rsidR="00F412DB" w:rsidRPr="00BF3474" w:rsidRDefault="00F412DB" w:rsidP="0009776C">
      <w:pPr>
        <w:pStyle w:val="FootnoteText"/>
        <w:rPr>
          <w:rFonts w:asciiTheme="minorHAnsi" w:hAnsiTheme="minorHAnsi" w:cstheme="minorHAnsi"/>
        </w:rPr>
      </w:pPr>
      <w:r>
        <w:rPr>
          <w:rStyle w:val="FootnoteReference"/>
        </w:rPr>
        <w:footnoteRef/>
      </w:r>
      <w:r>
        <w:t xml:space="preserve"> </w:t>
      </w:r>
      <w:r w:rsidRPr="00BF3474">
        <w:rPr>
          <w:rFonts w:asciiTheme="minorHAnsi" w:hAnsiTheme="minorHAnsi" w:cstheme="minorHAnsi"/>
        </w:rPr>
        <w:t>Public Health England</w:t>
      </w:r>
      <w:r>
        <w:rPr>
          <w:rFonts w:asciiTheme="minorHAnsi" w:hAnsiTheme="minorHAnsi" w:cstheme="minorHAnsi"/>
        </w:rPr>
        <w:t xml:space="preserve"> (November 2018) ‘</w:t>
      </w:r>
      <w:r w:rsidRPr="00BF3474">
        <w:rPr>
          <w:rFonts w:asciiTheme="minorHAnsi" w:hAnsiTheme="minorHAnsi" w:cstheme="minorHAnsi"/>
        </w:rPr>
        <w:t>Progress towards ending the HIV epidemic in the United Kingdom 2018 report − summary, key messages and recommendations</w:t>
      </w:r>
      <w:r>
        <w:rPr>
          <w:rFonts w:asciiTheme="minorHAnsi" w:hAnsiTheme="minorHAnsi" w:cstheme="minorHAnsi"/>
        </w:rPr>
        <w:t>’</w:t>
      </w:r>
    </w:p>
  </w:footnote>
  <w:footnote w:id="2">
    <w:p w14:paraId="3A638407" w14:textId="77777777" w:rsidR="00F412DB" w:rsidRPr="00BF3474" w:rsidRDefault="00F412DB" w:rsidP="00FD10DF">
      <w:pPr>
        <w:rPr>
          <w:rFonts w:cstheme="minorHAnsi"/>
          <w:sz w:val="20"/>
          <w:u w:val="single"/>
        </w:rPr>
      </w:pPr>
      <w:r w:rsidRPr="00BF3474">
        <w:rPr>
          <w:rStyle w:val="FootnoteReference"/>
          <w:rFonts w:cstheme="minorHAnsi"/>
          <w:sz w:val="20"/>
        </w:rPr>
        <w:footnoteRef/>
      </w:r>
      <w:r w:rsidRPr="00BF3474">
        <w:rPr>
          <w:rFonts w:cstheme="minorHAnsi"/>
          <w:sz w:val="20"/>
        </w:rPr>
        <w:t xml:space="preserve"> Public Health England</w:t>
      </w:r>
      <w:r>
        <w:rPr>
          <w:rFonts w:cstheme="minorHAnsi"/>
          <w:sz w:val="20"/>
        </w:rPr>
        <w:t xml:space="preserve"> </w:t>
      </w:r>
      <w:r w:rsidRPr="00BF3474">
        <w:rPr>
          <w:rFonts w:cstheme="minorHAnsi"/>
          <w:sz w:val="20"/>
        </w:rPr>
        <w:t xml:space="preserve"> </w:t>
      </w:r>
      <w:r>
        <w:rPr>
          <w:rFonts w:cstheme="minorHAnsi"/>
          <w:sz w:val="20"/>
        </w:rPr>
        <w:t>(</w:t>
      </w:r>
      <w:r w:rsidRPr="00BF3474">
        <w:rPr>
          <w:rFonts w:cstheme="minorHAnsi"/>
          <w:sz w:val="20"/>
        </w:rPr>
        <w:t>September 2018</w:t>
      </w:r>
      <w:r>
        <w:rPr>
          <w:rFonts w:cstheme="minorHAnsi"/>
          <w:sz w:val="20"/>
        </w:rPr>
        <w:t>)</w:t>
      </w:r>
      <w:r w:rsidRPr="00BF3474">
        <w:rPr>
          <w:rFonts w:cstheme="minorHAnsi"/>
          <w:sz w:val="20"/>
        </w:rPr>
        <w:t xml:space="preserve"> </w:t>
      </w:r>
      <w:r>
        <w:rPr>
          <w:rFonts w:cstheme="minorHAnsi"/>
          <w:sz w:val="20"/>
        </w:rPr>
        <w:t>‘</w:t>
      </w:r>
      <w:r w:rsidRPr="00BF3474">
        <w:rPr>
          <w:rFonts w:cstheme="minorHAnsi"/>
          <w:sz w:val="20"/>
        </w:rPr>
        <w:t>Health Protection Report Advanced Access report</w:t>
      </w:r>
      <w:r>
        <w:rPr>
          <w:rFonts w:cstheme="minorHAnsi"/>
          <w:sz w:val="20"/>
        </w:rPr>
        <w:t>’</w:t>
      </w:r>
      <w:r w:rsidRPr="00BF3474">
        <w:rPr>
          <w:rFonts w:cstheme="minorHAnsi"/>
          <w:sz w:val="20"/>
        </w:rPr>
        <w:t xml:space="preserve">  Volume 12 Number 32  4 </w:t>
      </w:r>
      <w:r w:rsidRPr="00BF3474">
        <w:rPr>
          <w:rFonts w:cstheme="minorHAnsi"/>
          <w:sz w:val="20"/>
          <w:u w:val="single"/>
        </w:rPr>
        <w:t xml:space="preserve">Trends in new HIV diagnoses and people receiving HIV-related care in the United Kingdom: data to the end of December </w:t>
      </w:r>
      <w:r w:rsidRPr="00D65654">
        <w:rPr>
          <w:rFonts w:cstheme="minorHAnsi"/>
          <w:sz w:val="20"/>
          <w:u w:val="single"/>
        </w:rPr>
        <w:t>2017</w:t>
      </w:r>
      <w:r w:rsidRPr="00BF3474">
        <w:rPr>
          <w:rFonts w:cstheme="minorHAnsi"/>
          <w:sz w:val="20"/>
          <w:u w:val="single"/>
        </w:rPr>
        <w:t xml:space="preserve"> </w:t>
      </w:r>
    </w:p>
    <w:p w14:paraId="16CCE613" w14:textId="77777777" w:rsidR="00F412DB" w:rsidRPr="00BF3474" w:rsidRDefault="00F412DB" w:rsidP="00FD10DF">
      <w:pPr>
        <w:rPr>
          <w:rFonts w:cstheme="minorHAnsi"/>
          <w:sz w:val="20"/>
        </w:rPr>
      </w:pPr>
    </w:p>
    <w:p w14:paraId="4DA31F19" w14:textId="77777777" w:rsidR="00F412DB" w:rsidRPr="00BF3474" w:rsidRDefault="00F412DB" w:rsidP="00FD10DF">
      <w:pPr>
        <w:pStyle w:val="FootnoteText"/>
        <w:rPr>
          <w:rFonts w:asciiTheme="minorHAnsi" w:hAnsiTheme="minorHAnsi" w:cstheme="minorHAnsi"/>
        </w:rPr>
      </w:pPr>
    </w:p>
  </w:footnote>
  <w:footnote w:id="3">
    <w:p w14:paraId="05ECE4C4" w14:textId="77777777" w:rsidR="00F412DB" w:rsidRPr="003338ED" w:rsidRDefault="00F412DB" w:rsidP="000B2667">
      <w:pPr>
        <w:pStyle w:val="FootnoteText"/>
        <w:ind w:left="181" w:hanging="181"/>
        <w:jc w:val="both"/>
        <w:rPr>
          <w:rFonts w:ascii="Arial" w:hAnsi="Arial" w:cs="Arial"/>
          <w:sz w:val="18"/>
          <w:szCs w:val="18"/>
        </w:rPr>
      </w:pPr>
      <w:r w:rsidRPr="003338ED">
        <w:rPr>
          <w:rStyle w:val="FootnoteReference"/>
          <w:sz w:val="18"/>
          <w:szCs w:val="18"/>
        </w:rPr>
        <w:footnoteRef/>
      </w:r>
      <w:r w:rsidRPr="003338ED">
        <w:rPr>
          <w:rFonts w:ascii="Arial" w:hAnsi="Arial" w:cs="Arial"/>
          <w:sz w:val="18"/>
          <w:szCs w:val="18"/>
        </w:rPr>
        <w:t xml:space="preserve">  Percentage of adults (aged 15 years or more) diagnosed with a CD4 cell count less than 350 cells per mm3 among all newly diagnosed adults with CD4 cell count available within 91 days of diagnosis and with known residence-based information</w:t>
      </w:r>
    </w:p>
  </w:footnote>
  <w:footnote w:id="4">
    <w:p w14:paraId="6C10EF25" w14:textId="77777777" w:rsidR="00F412DB" w:rsidRDefault="00F412DB" w:rsidP="002367AB">
      <w:pPr>
        <w:pStyle w:val="FootnoteText"/>
      </w:pPr>
      <w:r>
        <w:rPr>
          <w:rStyle w:val="FootnoteReference"/>
        </w:rPr>
        <w:footnoteRef/>
      </w:r>
      <w:r>
        <w:t xml:space="preserve"> </w:t>
      </w:r>
      <w:hyperlink r:id="rId1" w:history="1">
        <w:r w:rsidRPr="003D5E37">
          <w:rPr>
            <w:rStyle w:val="Hyperlink"/>
          </w:rPr>
          <w:t>http://www.gmhsc.org.uk/wp-content/uploads/2018/05/1.-150227_HandSC_MoU-1.pdf</w:t>
        </w:r>
      </w:hyperlink>
      <w:r>
        <w:t xml:space="preserve"> </w:t>
      </w:r>
    </w:p>
  </w:footnote>
  <w:footnote w:id="5">
    <w:p w14:paraId="60B34444" w14:textId="77777777" w:rsidR="006C3A19" w:rsidRDefault="006C3A19" w:rsidP="006C3A19">
      <w:pPr>
        <w:pStyle w:val="FootnoteText"/>
      </w:pPr>
      <w:r>
        <w:rPr>
          <w:rStyle w:val="FootnoteReference"/>
        </w:rPr>
        <w:footnoteRef/>
      </w:r>
      <w:r>
        <w:t xml:space="preserve"> National AIDS Trust (March </w:t>
      </w:r>
      <w:r w:rsidRPr="00D65654">
        <w:rPr>
          <w:u w:val="single"/>
        </w:rPr>
        <w:t>2017</w:t>
      </w:r>
      <w:r>
        <w:t>) Why do we need HIV Support Services – A review of the evidence</w:t>
      </w:r>
    </w:p>
  </w:footnote>
  <w:footnote w:id="6">
    <w:p w14:paraId="584EDF36" w14:textId="77777777" w:rsidR="00F412DB" w:rsidRDefault="00F412DB">
      <w:pPr>
        <w:pStyle w:val="FootnoteText"/>
      </w:pPr>
      <w:r>
        <w:rPr>
          <w:rStyle w:val="FootnoteReference"/>
        </w:rPr>
        <w:footnoteRef/>
      </w:r>
      <w:r>
        <w:t xml:space="preserve"> 2 Howarth A, Apea V, Michie S, Morris S, Sachikonye M, Mercer C, et al. REACH: a mixed methods study to investigate the measurement, prediction and improvement of retention and engagement in outpatient HIV care. Health Serv Deliv Res, </w:t>
      </w:r>
      <w:r w:rsidRPr="00D65654">
        <w:rPr>
          <w:u w:val="single"/>
        </w:rPr>
        <w:t>2017</w:t>
      </w:r>
      <w:r>
        <w:t>; In Press.</w:t>
      </w:r>
    </w:p>
  </w:footnote>
  <w:footnote w:id="7">
    <w:p w14:paraId="64D5F3C8" w14:textId="77777777" w:rsidR="00F412DB" w:rsidRDefault="00F412DB">
      <w:pPr>
        <w:pStyle w:val="FootnoteText"/>
      </w:pPr>
      <w:r>
        <w:rPr>
          <w:rStyle w:val="FootnoteReference"/>
        </w:rPr>
        <w:footnoteRef/>
      </w:r>
      <w:r>
        <w:t xml:space="preserve"> 3 Rackstraw S ‘HIV-related neurocognitive impairment: a review’ in Psychology Health and Medicine Vol 16 Number 5 October 2011</w:t>
      </w:r>
    </w:p>
  </w:footnote>
  <w:footnote w:id="8">
    <w:p w14:paraId="7EF61F56" w14:textId="77777777" w:rsidR="00F412DB" w:rsidRDefault="00F412DB">
      <w:pPr>
        <w:pStyle w:val="FootnoteText"/>
      </w:pPr>
      <w:r>
        <w:rPr>
          <w:rStyle w:val="FootnoteReference"/>
        </w:rPr>
        <w:footnoteRef/>
      </w:r>
      <w:r>
        <w:t xml:space="preserve"> Dhairyawan R et al ‘Intimate partner violence in women living with HIV attending an inner city clinic in the UK: prevalence and associated factors’ HIV Medicine 2013 14:303-310</w:t>
      </w:r>
    </w:p>
  </w:footnote>
  <w:footnote w:id="9">
    <w:p w14:paraId="431D24B9" w14:textId="77777777" w:rsidR="00F412DB" w:rsidRDefault="00F412DB" w:rsidP="004F694A">
      <w:pPr>
        <w:pStyle w:val="FootnoteText"/>
      </w:pPr>
      <w:r>
        <w:rPr>
          <w:rStyle w:val="FootnoteReference"/>
        </w:rPr>
        <w:footnoteRef/>
      </w:r>
      <w:r>
        <w:t xml:space="preserve"> </w:t>
      </w:r>
      <w:r w:rsidRPr="0029798F">
        <w:t>https://watipa.org/us/our-work/projects/positive-voices/</w:t>
      </w:r>
    </w:p>
  </w:footnote>
  <w:footnote w:id="10">
    <w:p w14:paraId="4A05986D" w14:textId="77777777" w:rsidR="00F412DB" w:rsidRDefault="00F412DB" w:rsidP="00780994">
      <w:pPr>
        <w:pStyle w:val="FootnoteText"/>
      </w:pPr>
      <w:r>
        <w:rPr>
          <w:rStyle w:val="FootnoteReference"/>
        </w:rPr>
        <w:footnoteRef/>
      </w:r>
      <w:r>
        <w:t xml:space="preserve"> </w:t>
      </w:r>
      <w:r w:rsidRPr="00780994">
        <w:t>http://www.seroproject.com/wp-content/uploads/2017/05/Meaningful_Involvement_of_People_with_HIV_AIDS_MIPA.pdf</w:t>
      </w:r>
    </w:p>
  </w:footnote>
  <w:footnote w:id="11">
    <w:p w14:paraId="3617B596" w14:textId="77777777" w:rsidR="00F412DB" w:rsidRPr="007C5063" w:rsidRDefault="00F412DB" w:rsidP="00704B28">
      <w:pPr>
        <w:pStyle w:val="FootnoteText"/>
        <w:spacing w:line="280" w:lineRule="atLeast"/>
        <w:rPr>
          <w:rFonts w:ascii="Arial" w:hAnsi="Arial" w:cs="Arial"/>
        </w:rPr>
      </w:pPr>
      <w:r w:rsidRPr="007C5063">
        <w:rPr>
          <w:rStyle w:val="FootnoteReference"/>
        </w:rPr>
        <w:footnoteRef/>
      </w:r>
      <w:r w:rsidRPr="007C5063">
        <w:rPr>
          <w:rFonts w:ascii="Arial" w:hAnsi="Arial" w:cs="Arial"/>
        </w:rPr>
        <w:t xml:space="preserve"> NHS England (</w:t>
      </w:r>
      <w:r w:rsidRPr="00D65654">
        <w:rPr>
          <w:rFonts w:ascii="Arial" w:hAnsi="Arial" w:cs="Arial"/>
          <w:u w:val="single"/>
        </w:rPr>
        <w:t>2015</w:t>
      </w:r>
      <w:r w:rsidRPr="007C5063">
        <w:rPr>
          <w:rFonts w:ascii="Arial" w:hAnsi="Arial" w:cs="Arial"/>
        </w:rPr>
        <w:t>) Serious Incident Framework</w:t>
      </w:r>
    </w:p>
  </w:footnote>
  <w:footnote w:id="12">
    <w:p w14:paraId="469E055F" w14:textId="77777777" w:rsidR="00F412DB" w:rsidRPr="007C5063" w:rsidRDefault="00F412DB" w:rsidP="00704B28">
      <w:pPr>
        <w:pStyle w:val="FootnoteText"/>
        <w:spacing w:line="280" w:lineRule="atLeast"/>
        <w:rPr>
          <w:rFonts w:ascii="Arial" w:hAnsi="Arial" w:cs="Arial"/>
        </w:rPr>
      </w:pPr>
      <w:r w:rsidRPr="007C5063">
        <w:rPr>
          <w:rStyle w:val="FootnoteReference"/>
        </w:rPr>
        <w:footnoteRef/>
      </w:r>
      <w:r w:rsidRPr="007C5063">
        <w:rPr>
          <w:rFonts w:ascii="Arial" w:hAnsi="Arial" w:cs="Arial"/>
        </w:rPr>
        <w:t xml:space="preserve"> </w:t>
      </w:r>
      <w:r>
        <w:rPr>
          <w:rFonts w:ascii="Arial" w:hAnsi="Arial" w:cs="Arial"/>
        </w:rPr>
        <w:t>This definition is applied to the services and interventions funded through this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7456A" w14:textId="77777777" w:rsidR="006E3991" w:rsidRDefault="00E11F4A">
    <w:pPr>
      <w:pStyle w:val="Header"/>
    </w:pPr>
    <w:r>
      <w:rPr>
        <w:noProof/>
      </w:rPr>
      <w:pict w14:anchorId="52804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5938"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5C563" w14:textId="77777777" w:rsidR="00666A4D" w:rsidRDefault="00666A4D">
    <w:pPr>
      <w:pStyle w:val="Header"/>
    </w:pPr>
    <w:r>
      <w:rPr>
        <w:rFonts w:eastAsia="Times New Roman" w:cs="Times New Roman"/>
        <w:noProof/>
        <w:color w:val="000000" w:themeColor="text1"/>
        <w:lang w:val="en-GB" w:eastAsia="en-GB"/>
      </w:rPr>
      <w:drawing>
        <wp:inline distT="0" distB="0" distL="0" distR="0" wp14:anchorId="1E373B7A" wp14:editId="47F17EA7">
          <wp:extent cx="1225550" cy="143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25550" cy="1435100"/>
                  </a:xfrm>
                  <a:prstGeom prst="rect">
                    <a:avLst/>
                  </a:prstGeom>
                </pic:spPr>
              </pic:pic>
            </a:graphicData>
          </a:graphic>
        </wp:inline>
      </w:drawing>
    </w:r>
  </w:p>
  <w:p w14:paraId="1BD22C5A" w14:textId="77777777" w:rsidR="006E3991" w:rsidRDefault="00E11F4A">
    <w:pPr>
      <w:pStyle w:val="Header"/>
    </w:pPr>
    <w:r>
      <w:rPr>
        <w:noProof/>
      </w:rPr>
      <w:pict w14:anchorId="1694A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5939"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FE242" w14:textId="77777777" w:rsidR="006E3991" w:rsidRDefault="00E11F4A">
    <w:pPr>
      <w:pStyle w:val="Header"/>
    </w:pPr>
    <w:r>
      <w:rPr>
        <w:noProof/>
      </w:rPr>
      <w:pict w14:anchorId="5F51A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35937"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212C"/>
    <w:multiLevelType w:val="multilevel"/>
    <w:tmpl w:val="88AC913C"/>
    <w:lvl w:ilvl="0">
      <w:start w:val="3"/>
      <w:numFmt w:val="bullet"/>
      <w:lvlText w:val="-"/>
      <w:lvlJc w:val="left"/>
      <w:pPr>
        <w:ind w:left="1220" w:hanging="500"/>
      </w:pPr>
      <w:rPr>
        <w:rFonts w:ascii="Calibri" w:eastAsia="Times New Roman" w:hAnsi="Calibri" w:cs="Calibri" w:hint="default"/>
      </w:rPr>
    </w:lvl>
    <w:lvl w:ilvl="1">
      <w:start w:val="10"/>
      <w:numFmt w:val="decimal"/>
      <w:lvlText w:val="%1.%2"/>
      <w:lvlJc w:val="left"/>
      <w:pPr>
        <w:ind w:left="1220" w:hanging="5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1">
    <w:nsid w:val="0AB27B7D"/>
    <w:multiLevelType w:val="multilevel"/>
    <w:tmpl w:val="9DC2C706"/>
    <w:lvl w:ilvl="0">
      <w:start w:val="1"/>
      <w:numFmt w:val="bullet"/>
      <w:lvlText w:val=""/>
      <w:lvlJc w:val="left"/>
      <w:pPr>
        <w:ind w:left="500" w:hanging="500"/>
      </w:pPr>
      <w:rPr>
        <w:rFonts w:ascii="Symbol" w:hAnsi="Symbol" w:hint="default"/>
      </w:rPr>
    </w:lvl>
    <w:lvl w:ilvl="1">
      <w:start w:val="10"/>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BA18E5"/>
    <w:multiLevelType w:val="hybridMultilevel"/>
    <w:tmpl w:val="6A662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950759"/>
    <w:multiLevelType w:val="multilevel"/>
    <w:tmpl w:val="4348849A"/>
    <w:lvl w:ilvl="0">
      <w:start w:val="3"/>
      <w:numFmt w:val="bullet"/>
      <w:lvlText w:val="-"/>
      <w:lvlJc w:val="left"/>
      <w:pPr>
        <w:ind w:left="1120" w:hanging="560"/>
      </w:pPr>
      <w:rPr>
        <w:rFonts w:ascii="Calibri" w:eastAsia="Times New Roman" w:hAnsi="Calibri" w:cs="Calibri" w:hint="default"/>
        <w:b w:val="0"/>
      </w:rPr>
    </w:lvl>
    <w:lvl w:ilvl="1">
      <w:start w:val="12"/>
      <w:numFmt w:val="decimal"/>
      <w:lvlText w:val="%1.%2"/>
      <w:lvlJc w:val="left"/>
      <w:pPr>
        <w:ind w:left="1120" w:hanging="560"/>
      </w:pPr>
      <w:rPr>
        <w:rFonts w:hint="default"/>
        <w:b w:val="0"/>
      </w:rPr>
    </w:lvl>
    <w:lvl w:ilvl="2">
      <w:start w:val="1"/>
      <w:numFmt w:val="decimal"/>
      <w:lvlText w:val="%1.%2.%3"/>
      <w:lvlJc w:val="left"/>
      <w:pPr>
        <w:ind w:left="1280" w:hanging="720"/>
      </w:pPr>
      <w:rPr>
        <w:rFonts w:hint="default"/>
        <w:b w:val="0"/>
      </w:rPr>
    </w:lvl>
    <w:lvl w:ilvl="3">
      <w:start w:val="1"/>
      <w:numFmt w:val="decimal"/>
      <w:lvlText w:val="%1.%2.%3.%4"/>
      <w:lvlJc w:val="left"/>
      <w:pPr>
        <w:ind w:left="1280" w:hanging="720"/>
      </w:pPr>
      <w:rPr>
        <w:rFonts w:hint="default"/>
        <w:b w:val="0"/>
      </w:rPr>
    </w:lvl>
    <w:lvl w:ilvl="4">
      <w:start w:val="1"/>
      <w:numFmt w:val="decimal"/>
      <w:lvlText w:val="%1.%2.%3.%4.%5"/>
      <w:lvlJc w:val="left"/>
      <w:pPr>
        <w:ind w:left="1640" w:hanging="1080"/>
      </w:pPr>
      <w:rPr>
        <w:rFonts w:hint="default"/>
        <w:b w:val="0"/>
      </w:rPr>
    </w:lvl>
    <w:lvl w:ilvl="5">
      <w:start w:val="1"/>
      <w:numFmt w:val="decimal"/>
      <w:lvlText w:val="%1.%2.%3.%4.%5.%6"/>
      <w:lvlJc w:val="left"/>
      <w:pPr>
        <w:ind w:left="1640" w:hanging="1080"/>
      </w:pPr>
      <w:rPr>
        <w:rFonts w:hint="default"/>
        <w:b w:val="0"/>
      </w:rPr>
    </w:lvl>
    <w:lvl w:ilvl="6">
      <w:start w:val="1"/>
      <w:numFmt w:val="decimal"/>
      <w:lvlText w:val="%1.%2.%3.%4.%5.%6.%7"/>
      <w:lvlJc w:val="left"/>
      <w:pPr>
        <w:ind w:left="2000" w:hanging="1440"/>
      </w:pPr>
      <w:rPr>
        <w:rFonts w:hint="default"/>
        <w:b w:val="0"/>
      </w:rPr>
    </w:lvl>
    <w:lvl w:ilvl="7">
      <w:start w:val="1"/>
      <w:numFmt w:val="decimal"/>
      <w:lvlText w:val="%1.%2.%3.%4.%5.%6.%7.%8"/>
      <w:lvlJc w:val="left"/>
      <w:pPr>
        <w:ind w:left="2000" w:hanging="1440"/>
      </w:pPr>
      <w:rPr>
        <w:rFonts w:hint="default"/>
        <w:b w:val="0"/>
      </w:rPr>
    </w:lvl>
    <w:lvl w:ilvl="8">
      <w:start w:val="1"/>
      <w:numFmt w:val="decimal"/>
      <w:lvlText w:val="%1.%2.%3.%4.%5.%6.%7.%8.%9"/>
      <w:lvlJc w:val="left"/>
      <w:pPr>
        <w:ind w:left="2360" w:hanging="1800"/>
      </w:pPr>
      <w:rPr>
        <w:rFonts w:hint="default"/>
        <w:b w:val="0"/>
      </w:rPr>
    </w:lvl>
  </w:abstractNum>
  <w:abstractNum w:abstractNumId="4">
    <w:nsid w:val="0FE74B92"/>
    <w:multiLevelType w:val="multilevel"/>
    <w:tmpl w:val="EA1606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BF24AA"/>
    <w:multiLevelType w:val="hybridMultilevel"/>
    <w:tmpl w:val="EF1EF956"/>
    <w:lvl w:ilvl="0" w:tplc="E5DE3196">
      <w:start w:val="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1E40EC4"/>
    <w:multiLevelType w:val="hybridMultilevel"/>
    <w:tmpl w:val="62B2E5BA"/>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24B7B24"/>
    <w:multiLevelType w:val="hybridMultilevel"/>
    <w:tmpl w:val="DC8ED844"/>
    <w:lvl w:ilvl="0" w:tplc="28B2B74C">
      <w:start w:val="9"/>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nsid w:val="12DE761B"/>
    <w:multiLevelType w:val="hybridMultilevel"/>
    <w:tmpl w:val="34203254"/>
    <w:lvl w:ilvl="0" w:tplc="09E6FE3E">
      <w:start w:val="3"/>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3085574"/>
    <w:multiLevelType w:val="hybridMultilevel"/>
    <w:tmpl w:val="6A662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651D63"/>
    <w:multiLevelType w:val="hybridMultilevel"/>
    <w:tmpl w:val="EB4E9852"/>
    <w:name w:val="SEQ figure \r 22"/>
    <w:lvl w:ilvl="0" w:tplc="FFFFFFFF">
      <w:start w:val="1"/>
      <w:numFmt w:val="lowerLetter"/>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B7048DC"/>
    <w:multiLevelType w:val="hybridMultilevel"/>
    <w:tmpl w:val="E940CEF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C9B0DF6"/>
    <w:multiLevelType w:val="hybridMultilevel"/>
    <w:tmpl w:val="655ACA08"/>
    <w:lvl w:ilvl="0" w:tplc="D5ACC13A">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0D4B01"/>
    <w:multiLevelType w:val="multilevel"/>
    <w:tmpl w:val="D2744A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1920D2"/>
    <w:multiLevelType w:val="multilevel"/>
    <w:tmpl w:val="A01CF69A"/>
    <w:lvl w:ilvl="0">
      <w:start w:val="3"/>
      <w:numFmt w:val="decimal"/>
      <w:lvlText w:val="%1"/>
      <w:lvlJc w:val="left"/>
      <w:pPr>
        <w:ind w:left="500" w:hanging="500"/>
      </w:pPr>
      <w:rPr>
        <w:rFonts w:hint="default"/>
      </w:rPr>
    </w:lvl>
    <w:lvl w:ilvl="1">
      <w:start w:val="10"/>
      <w:numFmt w:val="decimal"/>
      <w:lvlText w:val="%1.%2"/>
      <w:lvlJc w:val="left"/>
      <w:pPr>
        <w:ind w:left="500" w:hanging="5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0DC5EF4"/>
    <w:multiLevelType w:val="hybridMultilevel"/>
    <w:tmpl w:val="D37CD460"/>
    <w:lvl w:ilvl="0" w:tplc="E5DE319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AB5549"/>
    <w:multiLevelType w:val="hybridMultilevel"/>
    <w:tmpl w:val="546E6F5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lowerLetter"/>
      <w:lvlText w:val="%2."/>
      <w:lvlJc w:val="left"/>
      <w:pPr>
        <w:tabs>
          <w:tab w:val="num" w:pos="1440"/>
        </w:tabs>
        <w:ind w:left="1440" w:hanging="360"/>
      </w:pPr>
    </w:lvl>
    <w:lvl w:ilvl="2" w:tplc="08090019">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4260BEA"/>
    <w:multiLevelType w:val="hybridMultilevel"/>
    <w:tmpl w:val="9468D802"/>
    <w:lvl w:ilvl="0" w:tplc="D5ACC13A">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C83B66"/>
    <w:multiLevelType w:val="multilevel"/>
    <w:tmpl w:val="EA68512A"/>
    <w:lvl w:ilvl="0">
      <w:start w:val="3"/>
      <w:numFmt w:val="decimal"/>
      <w:lvlText w:val="%1"/>
      <w:lvlJc w:val="left"/>
      <w:pPr>
        <w:ind w:left="360" w:hanging="360"/>
      </w:pPr>
      <w:rPr>
        <w:rFonts w:hint="default"/>
        <w:u w:val="single"/>
      </w:rPr>
    </w:lvl>
    <w:lvl w:ilvl="1">
      <w:start w:val="2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nsid w:val="25A865C9"/>
    <w:multiLevelType w:val="multilevel"/>
    <w:tmpl w:val="59068E4A"/>
    <w:lvl w:ilvl="0">
      <w:start w:val="3"/>
      <w:numFmt w:val="bullet"/>
      <w:lvlText w:val="-"/>
      <w:lvlJc w:val="left"/>
      <w:pPr>
        <w:ind w:left="720" w:hanging="360"/>
      </w:pPr>
      <w:rPr>
        <w:rFonts w:ascii="Calibri" w:eastAsia="Times New Roman"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0">
    <w:nsid w:val="287C5268"/>
    <w:multiLevelType w:val="hybridMultilevel"/>
    <w:tmpl w:val="626C52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29AE3FA8"/>
    <w:multiLevelType w:val="hybridMultilevel"/>
    <w:tmpl w:val="7ED8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052993"/>
    <w:multiLevelType w:val="hybridMultilevel"/>
    <w:tmpl w:val="5784E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873C75"/>
    <w:multiLevelType w:val="hybridMultilevel"/>
    <w:tmpl w:val="219E0C20"/>
    <w:name w:val="WW8Num102"/>
    <w:lvl w:ilvl="0" w:tplc="04090001">
      <w:start w:val="1"/>
      <w:numFmt w:val="lowerLetter"/>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30D81D43"/>
    <w:multiLevelType w:val="hybridMultilevel"/>
    <w:tmpl w:val="8CF4F8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11C4ABD"/>
    <w:multiLevelType w:val="hybridMultilevel"/>
    <w:tmpl w:val="DE18DDD0"/>
    <w:lvl w:ilvl="0" w:tplc="0809000F">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17D56B6"/>
    <w:multiLevelType w:val="hybridMultilevel"/>
    <w:tmpl w:val="ACAE3DE8"/>
    <w:lvl w:ilvl="0" w:tplc="E5DE319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72A0E3B"/>
    <w:multiLevelType w:val="hybridMultilevel"/>
    <w:tmpl w:val="5EDC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E296A3F"/>
    <w:multiLevelType w:val="hybridMultilevel"/>
    <w:tmpl w:val="836E9E20"/>
    <w:lvl w:ilvl="0" w:tplc="D5ACC13A">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816664"/>
    <w:multiLevelType w:val="hybridMultilevel"/>
    <w:tmpl w:val="A2506FF0"/>
    <w:lvl w:ilvl="0" w:tplc="E5DE3196">
      <w:start w:val="3"/>
      <w:numFmt w:val="bullet"/>
      <w:lvlText w:val="-"/>
      <w:lvlJc w:val="left"/>
      <w:pPr>
        <w:ind w:left="1220" w:hanging="360"/>
      </w:pPr>
      <w:rPr>
        <w:rFonts w:ascii="Calibri" w:eastAsia="Times New Roman" w:hAnsi="Calibri" w:cs="Calibri"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30">
    <w:nsid w:val="40AB1E31"/>
    <w:multiLevelType w:val="multilevel"/>
    <w:tmpl w:val="0D56F8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35A121A"/>
    <w:multiLevelType w:val="multilevel"/>
    <w:tmpl w:val="9998FB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48936A7E"/>
    <w:multiLevelType w:val="multilevel"/>
    <w:tmpl w:val="85A20C7E"/>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3">
    <w:nsid w:val="4A6304A9"/>
    <w:multiLevelType w:val="hybridMultilevel"/>
    <w:tmpl w:val="E57C469C"/>
    <w:name w:val="WW8Num4122"/>
    <w:lvl w:ilvl="0" w:tplc="04090001">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4E6674DB"/>
    <w:multiLevelType w:val="multilevel"/>
    <w:tmpl w:val="86CCABC2"/>
    <w:lvl w:ilvl="0">
      <w:start w:val="3"/>
      <w:numFmt w:val="bullet"/>
      <w:lvlText w:val="-"/>
      <w:lvlJc w:val="left"/>
      <w:pPr>
        <w:ind w:left="1080" w:hanging="360"/>
      </w:pPr>
      <w:rPr>
        <w:rFonts w:ascii="Calibri" w:eastAsia="Times New Roman" w:hAnsi="Calibri" w:cs="Calibri"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5">
    <w:nsid w:val="4EE86480"/>
    <w:multiLevelType w:val="multilevel"/>
    <w:tmpl w:val="83C0F944"/>
    <w:lvl w:ilvl="0">
      <w:start w:val="3"/>
      <w:numFmt w:val="decimal"/>
      <w:lvlText w:val="%1."/>
      <w:lvlJc w:val="left"/>
      <w:pPr>
        <w:ind w:left="400" w:hanging="400"/>
      </w:pPr>
      <w:rPr>
        <w:rFonts w:hint="default"/>
      </w:rPr>
    </w:lvl>
    <w:lvl w:ilvl="1">
      <w:start w:val="10"/>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FF11929"/>
    <w:multiLevelType w:val="hybridMultilevel"/>
    <w:tmpl w:val="F970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20C670B"/>
    <w:multiLevelType w:val="multilevel"/>
    <w:tmpl w:val="9C1A3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7355991"/>
    <w:multiLevelType w:val="hybridMultilevel"/>
    <w:tmpl w:val="C6507CA0"/>
    <w:lvl w:ilvl="0" w:tplc="E5DE3196">
      <w:start w:val="3"/>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8C36C54"/>
    <w:multiLevelType w:val="hybridMultilevel"/>
    <w:tmpl w:val="3FAC3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9637B39"/>
    <w:multiLevelType w:val="hybridMultilevel"/>
    <w:tmpl w:val="24A66898"/>
    <w:name w:val="WW8Num4232"/>
    <w:lvl w:ilvl="0" w:tplc="08090001">
      <w:start w:val="1"/>
      <w:numFmt w:val="lowerLetter"/>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nsid w:val="5F9529AD"/>
    <w:multiLevelType w:val="multilevel"/>
    <w:tmpl w:val="1714CD3A"/>
    <w:lvl w:ilvl="0">
      <w:start w:val="1"/>
      <w:numFmt w:val="decimal"/>
      <w:lvlText w:val="%1.0"/>
      <w:lvlJc w:val="left"/>
      <w:pPr>
        <w:ind w:left="465" w:hanging="465"/>
      </w:pPr>
      <w:rPr>
        <w:rFonts w:hint="default"/>
        <w:color w:val="FFFFFF" w:themeColor="background1"/>
      </w:rPr>
    </w:lvl>
    <w:lvl w:ilvl="1">
      <w:start w:val="1"/>
      <w:numFmt w:val="decimal"/>
      <w:lvlText w:val="%1.%2"/>
      <w:lvlJc w:val="left"/>
      <w:pPr>
        <w:ind w:left="1185" w:hanging="465"/>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4AC5BC7"/>
    <w:multiLevelType w:val="multilevel"/>
    <w:tmpl w:val="6778CCC2"/>
    <w:lvl w:ilvl="0">
      <w:start w:val="3"/>
      <w:numFmt w:val="decimal"/>
      <w:lvlText w:val="%1"/>
      <w:lvlJc w:val="left"/>
      <w:pPr>
        <w:ind w:left="560" w:hanging="560"/>
      </w:pPr>
      <w:rPr>
        <w:rFonts w:hint="default"/>
        <w:b w:val="0"/>
      </w:rPr>
    </w:lvl>
    <w:lvl w:ilvl="1">
      <w:start w:val="12"/>
      <w:numFmt w:val="decimal"/>
      <w:lvlText w:val="%1.%2"/>
      <w:lvlJc w:val="left"/>
      <w:pPr>
        <w:ind w:left="560" w:hanging="5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6A5D46DD"/>
    <w:multiLevelType w:val="multilevel"/>
    <w:tmpl w:val="91AAB5DC"/>
    <w:lvl w:ilvl="0">
      <w:start w:val="1"/>
      <w:numFmt w:val="decimal"/>
      <w:lvlText w:val="%1"/>
      <w:lvlJc w:val="left"/>
      <w:pPr>
        <w:ind w:left="360" w:hanging="360"/>
      </w:pPr>
      <w:rPr>
        <w:rFonts w:hint="default"/>
      </w:rPr>
    </w:lvl>
    <w:lvl w:ilvl="1">
      <w:start w:val="1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6BE80309"/>
    <w:multiLevelType w:val="multilevel"/>
    <w:tmpl w:val="91AAB5DC"/>
    <w:lvl w:ilvl="0">
      <w:start w:val="1"/>
      <w:numFmt w:val="decimal"/>
      <w:lvlText w:val="%1"/>
      <w:lvlJc w:val="left"/>
      <w:pPr>
        <w:ind w:left="360" w:hanging="360"/>
      </w:pPr>
      <w:rPr>
        <w:rFonts w:hint="default"/>
      </w:rPr>
    </w:lvl>
    <w:lvl w:ilvl="1">
      <w:start w:val="1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39578B0"/>
    <w:multiLevelType w:val="hybridMultilevel"/>
    <w:tmpl w:val="4D786326"/>
    <w:lvl w:ilvl="0" w:tplc="28B2B74C">
      <w:start w:val="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4E541BB"/>
    <w:multiLevelType w:val="hybridMultilevel"/>
    <w:tmpl w:val="A8F68B90"/>
    <w:lvl w:ilvl="0" w:tplc="D5ACC13A">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5633431"/>
    <w:multiLevelType w:val="multilevel"/>
    <w:tmpl w:val="D5B86D2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nsid w:val="75742DD6"/>
    <w:multiLevelType w:val="hybridMultilevel"/>
    <w:tmpl w:val="E4A8989A"/>
    <w:lvl w:ilvl="0" w:tplc="715C412E">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79383135"/>
    <w:multiLevelType w:val="hybridMultilevel"/>
    <w:tmpl w:val="F41EBD70"/>
    <w:name w:val="WW8Num322"/>
    <w:lvl w:ilvl="0" w:tplc="04090001">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6"/>
  </w:num>
  <w:num w:numId="4">
    <w:abstractNumId w:val="10"/>
  </w:num>
  <w:num w:numId="5">
    <w:abstractNumId w:val="6"/>
  </w:num>
  <w:num w:numId="6">
    <w:abstractNumId w:val="2"/>
  </w:num>
  <w:num w:numId="7">
    <w:abstractNumId w:val="25"/>
  </w:num>
  <w:num w:numId="8">
    <w:abstractNumId w:val="36"/>
  </w:num>
  <w:num w:numId="9">
    <w:abstractNumId w:val="21"/>
  </w:num>
  <w:num w:numId="10">
    <w:abstractNumId w:val="27"/>
  </w:num>
  <w:num w:numId="11">
    <w:abstractNumId w:val="20"/>
  </w:num>
  <w:num w:numId="12">
    <w:abstractNumId w:val="30"/>
  </w:num>
  <w:num w:numId="13">
    <w:abstractNumId w:val="12"/>
  </w:num>
  <w:num w:numId="14">
    <w:abstractNumId w:val="28"/>
  </w:num>
  <w:num w:numId="15">
    <w:abstractNumId w:val="46"/>
  </w:num>
  <w:num w:numId="16">
    <w:abstractNumId w:val="24"/>
  </w:num>
  <w:num w:numId="17">
    <w:abstractNumId w:val="22"/>
  </w:num>
  <w:num w:numId="18">
    <w:abstractNumId w:val="17"/>
  </w:num>
  <w:num w:numId="19">
    <w:abstractNumId w:val="11"/>
  </w:num>
  <w:num w:numId="20">
    <w:abstractNumId w:val="39"/>
  </w:num>
  <w:num w:numId="21">
    <w:abstractNumId w:val="37"/>
  </w:num>
  <w:num w:numId="22">
    <w:abstractNumId w:val="43"/>
  </w:num>
  <w:num w:numId="23">
    <w:abstractNumId w:val="44"/>
  </w:num>
  <w:num w:numId="24">
    <w:abstractNumId w:val="9"/>
  </w:num>
  <w:num w:numId="25">
    <w:abstractNumId w:val="15"/>
  </w:num>
  <w:num w:numId="26">
    <w:abstractNumId w:val="18"/>
  </w:num>
  <w:num w:numId="27">
    <w:abstractNumId w:val="32"/>
  </w:num>
  <w:num w:numId="28">
    <w:abstractNumId w:val="19"/>
  </w:num>
  <w:num w:numId="29">
    <w:abstractNumId w:val="5"/>
  </w:num>
  <w:num w:numId="30">
    <w:abstractNumId w:val="38"/>
  </w:num>
  <w:num w:numId="31">
    <w:abstractNumId w:val="35"/>
  </w:num>
  <w:num w:numId="32">
    <w:abstractNumId w:val="34"/>
  </w:num>
  <w:num w:numId="33">
    <w:abstractNumId w:val="14"/>
  </w:num>
  <w:num w:numId="34">
    <w:abstractNumId w:val="48"/>
  </w:num>
  <w:num w:numId="35">
    <w:abstractNumId w:val="8"/>
  </w:num>
  <w:num w:numId="36">
    <w:abstractNumId w:val="1"/>
  </w:num>
  <w:num w:numId="37">
    <w:abstractNumId w:val="0"/>
  </w:num>
  <w:num w:numId="38">
    <w:abstractNumId w:val="26"/>
  </w:num>
  <w:num w:numId="39">
    <w:abstractNumId w:val="29"/>
  </w:num>
  <w:num w:numId="40">
    <w:abstractNumId w:val="42"/>
  </w:num>
  <w:num w:numId="41">
    <w:abstractNumId w:val="3"/>
  </w:num>
  <w:num w:numId="42">
    <w:abstractNumId w:val="45"/>
  </w:num>
  <w:num w:numId="43">
    <w:abstractNumId w:val="13"/>
  </w:num>
  <w:num w:numId="44">
    <w:abstractNumId w:val="7"/>
  </w:num>
  <w:num w:numId="45">
    <w:abstractNumId w:val="4"/>
  </w:num>
  <w:num w:numId="46">
    <w:abstractNumId w:val="4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thwood, Kate">
    <w15:presenceInfo w15:providerId="AD" w15:userId="S-1-5-21-1659046186-1537816770-929701000-2706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74"/>
    <w:rsid w:val="00023015"/>
    <w:rsid w:val="00035430"/>
    <w:rsid w:val="00043CCB"/>
    <w:rsid w:val="000624D4"/>
    <w:rsid w:val="0007765A"/>
    <w:rsid w:val="0009776C"/>
    <w:rsid w:val="000B2667"/>
    <w:rsid w:val="000C2411"/>
    <w:rsid w:val="000F7705"/>
    <w:rsid w:val="0012740C"/>
    <w:rsid w:val="001A50E7"/>
    <w:rsid w:val="002255E8"/>
    <w:rsid w:val="002367AB"/>
    <w:rsid w:val="00273E45"/>
    <w:rsid w:val="0029798F"/>
    <w:rsid w:val="002D3F81"/>
    <w:rsid w:val="002E1ACE"/>
    <w:rsid w:val="0031428D"/>
    <w:rsid w:val="00347CC4"/>
    <w:rsid w:val="003B0A3D"/>
    <w:rsid w:val="003C5B1E"/>
    <w:rsid w:val="004E4A45"/>
    <w:rsid w:val="004F694A"/>
    <w:rsid w:val="004F6F0C"/>
    <w:rsid w:val="0051322C"/>
    <w:rsid w:val="005357C2"/>
    <w:rsid w:val="00590C1D"/>
    <w:rsid w:val="005B04A4"/>
    <w:rsid w:val="005D6D15"/>
    <w:rsid w:val="005F4126"/>
    <w:rsid w:val="0064533C"/>
    <w:rsid w:val="00657E2C"/>
    <w:rsid w:val="00666A4D"/>
    <w:rsid w:val="006B7656"/>
    <w:rsid w:val="006C10FC"/>
    <w:rsid w:val="006C3A19"/>
    <w:rsid w:val="006E3991"/>
    <w:rsid w:val="00704B28"/>
    <w:rsid w:val="007107A4"/>
    <w:rsid w:val="0073577B"/>
    <w:rsid w:val="00771F9A"/>
    <w:rsid w:val="00776483"/>
    <w:rsid w:val="00780994"/>
    <w:rsid w:val="007831B9"/>
    <w:rsid w:val="0084684C"/>
    <w:rsid w:val="008713A4"/>
    <w:rsid w:val="00894EFB"/>
    <w:rsid w:val="008A096C"/>
    <w:rsid w:val="008C41E9"/>
    <w:rsid w:val="008E139F"/>
    <w:rsid w:val="008F7B0F"/>
    <w:rsid w:val="00913A76"/>
    <w:rsid w:val="0096471C"/>
    <w:rsid w:val="009A777A"/>
    <w:rsid w:val="009B4549"/>
    <w:rsid w:val="00A07A67"/>
    <w:rsid w:val="00A127B6"/>
    <w:rsid w:val="00A4217D"/>
    <w:rsid w:val="00A602CE"/>
    <w:rsid w:val="00AA0AAF"/>
    <w:rsid w:val="00AF6576"/>
    <w:rsid w:val="00B25EE4"/>
    <w:rsid w:val="00B27900"/>
    <w:rsid w:val="00B37A4C"/>
    <w:rsid w:val="00BF3474"/>
    <w:rsid w:val="00C00A9D"/>
    <w:rsid w:val="00C325B7"/>
    <w:rsid w:val="00C35093"/>
    <w:rsid w:val="00C40715"/>
    <w:rsid w:val="00C71906"/>
    <w:rsid w:val="00CB4939"/>
    <w:rsid w:val="00CC3B83"/>
    <w:rsid w:val="00CE3B94"/>
    <w:rsid w:val="00D053B6"/>
    <w:rsid w:val="00D11F42"/>
    <w:rsid w:val="00D442F5"/>
    <w:rsid w:val="00D568D4"/>
    <w:rsid w:val="00D617E2"/>
    <w:rsid w:val="00D65654"/>
    <w:rsid w:val="00D9310B"/>
    <w:rsid w:val="00DC521D"/>
    <w:rsid w:val="00E11F4A"/>
    <w:rsid w:val="00E16BDB"/>
    <w:rsid w:val="00E17B74"/>
    <w:rsid w:val="00E31F70"/>
    <w:rsid w:val="00E66158"/>
    <w:rsid w:val="00E923BC"/>
    <w:rsid w:val="00EA60E5"/>
    <w:rsid w:val="00EE5ACA"/>
    <w:rsid w:val="00F01874"/>
    <w:rsid w:val="00F03F74"/>
    <w:rsid w:val="00F12B0C"/>
    <w:rsid w:val="00F15BCF"/>
    <w:rsid w:val="00F412DB"/>
    <w:rsid w:val="00F6437B"/>
    <w:rsid w:val="00F90A75"/>
    <w:rsid w:val="00FC03B5"/>
    <w:rsid w:val="00FC58D1"/>
    <w:rsid w:val="00FD10DF"/>
    <w:rsid w:val="00FD210E"/>
    <w:rsid w:val="00FD3E6C"/>
    <w:rsid w:val="00FD6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FF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74"/>
    <w:pPr>
      <w:spacing w:line="240" w:lineRule="auto"/>
    </w:pPr>
    <w:rPr>
      <w:rFonts w:eastAsiaTheme="minorEastAsia"/>
      <w:sz w:val="24"/>
      <w:szCs w:val="20"/>
      <w:lang w:val="en-US" w:eastAsia="ja-JP"/>
    </w:rPr>
  </w:style>
  <w:style w:type="paragraph" w:styleId="Heading1">
    <w:name w:val="heading 1"/>
    <w:aliases w:val="Numbered - 1,Section,PA Chapter,h1,1,section,1.1 heading,H1"/>
    <w:basedOn w:val="Normal"/>
    <w:next w:val="Normal"/>
    <w:link w:val="Heading1Char"/>
    <w:qFormat/>
    <w:rsid w:val="00704B28"/>
    <w:pPr>
      <w:keepNext/>
      <w:keepLines/>
      <w:numPr>
        <w:numId w:val="2"/>
      </w:numPr>
      <w:spacing w:before="240" w:after="60"/>
      <w:outlineLvl w:val="0"/>
    </w:pPr>
    <w:rPr>
      <w:rFonts w:ascii="Arial" w:eastAsia="Times New Roman" w:hAnsi="Arial" w:cs="Arial"/>
      <w:b/>
      <w:kern w:val="32"/>
      <w:szCs w:val="32"/>
      <w:lang w:val="en-GB" w:eastAsia="en-US"/>
    </w:rPr>
  </w:style>
  <w:style w:type="paragraph" w:styleId="Heading2">
    <w:name w:val="heading 2"/>
    <w:aliases w:val="Numbered - 2"/>
    <w:basedOn w:val="Normal"/>
    <w:next w:val="Normal"/>
    <w:link w:val="Heading2Char"/>
    <w:qFormat/>
    <w:rsid w:val="00704B28"/>
    <w:pPr>
      <w:keepNext/>
      <w:keepLines/>
      <w:numPr>
        <w:ilvl w:val="1"/>
        <w:numId w:val="2"/>
      </w:numPr>
      <w:spacing w:before="240" w:after="60"/>
      <w:outlineLvl w:val="1"/>
    </w:pPr>
    <w:rPr>
      <w:rFonts w:ascii="Arial" w:eastAsia="Times New Roman" w:hAnsi="Arial" w:cs="Arial"/>
      <w:b/>
      <w:bCs/>
      <w:iCs/>
      <w:szCs w:val="28"/>
      <w:lang w:val="en-GB" w:eastAsia="en-US"/>
    </w:rPr>
  </w:style>
  <w:style w:type="paragraph" w:styleId="Heading3">
    <w:name w:val="heading 3"/>
    <w:aliases w:val="Numbered - 3,Minor,MI,CSC Heading 3,PA Minor Section,3,h3,numbered indent 3,ni3,Level 1 - 1,Level 1 - 11, Third Level Head,Topic Sub Heading,MPS Standard Sub-Sub Heading,Third Level Head,H3,Org Heading 1,Sub-sub section Title,Minor1,PARA3,Mi"/>
    <w:basedOn w:val="Normal"/>
    <w:next w:val="Normal"/>
    <w:link w:val="Heading3Char"/>
    <w:qFormat/>
    <w:rsid w:val="00704B28"/>
    <w:pPr>
      <w:keepNext/>
      <w:keepLines/>
      <w:numPr>
        <w:ilvl w:val="2"/>
        <w:numId w:val="2"/>
      </w:numPr>
      <w:spacing w:after="0"/>
      <w:outlineLvl w:val="2"/>
    </w:pPr>
    <w:rPr>
      <w:rFonts w:ascii="Arial" w:eastAsia="Times New Roman" w:hAnsi="Arial" w:cs="Arial"/>
      <w:b/>
      <w:szCs w:val="24"/>
      <w:lang w:val="en-GB" w:eastAsia="en-US"/>
    </w:rPr>
  </w:style>
  <w:style w:type="paragraph" w:styleId="Heading5">
    <w:name w:val="heading 5"/>
    <w:aliases w:val="Numbered - 5"/>
    <w:basedOn w:val="Normal"/>
    <w:next w:val="Normal"/>
    <w:link w:val="Heading5Char"/>
    <w:qFormat/>
    <w:rsid w:val="00704B28"/>
    <w:pPr>
      <w:keepNext/>
      <w:keepLines/>
      <w:numPr>
        <w:ilvl w:val="4"/>
        <w:numId w:val="2"/>
      </w:numPr>
      <w:spacing w:before="240" w:after="60"/>
      <w:outlineLvl w:val="4"/>
    </w:pPr>
    <w:rPr>
      <w:rFonts w:ascii="Arial" w:eastAsia="Times New Roman" w:hAnsi="Arial" w:cs="Arial"/>
      <w:bCs/>
      <w:iCs/>
      <w:szCs w:val="26"/>
      <w:lang w:val="en-GB" w:eastAsia="en-US"/>
    </w:rPr>
  </w:style>
  <w:style w:type="paragraph" w:styleId="Heading6">
    <w:name w:val="heading 6"/>
    <w:aliases w:val="Numbered - 6"/>
    <w:basedOn w:val="Normal"/>
    <w:next w:val="Normal"/>
    <w:link w:val="Heading6Char"/>
    <w:qFormat/>
    <w:rsid w:val="00704B28"/>
    <w:pPr>
      <w:keepNext/>
      <w:keepLines/>
      <w:numPr>
        <w:ilvl w:val="5"/>
        <w:numId w:val="2"/>
      </w:numPr>
      <w:spacing w:before="240" w:after="60"/>
      <w:outlineLvl w:val="5"/>
    </w:pPr>
    <w:rPr>
      <w:rFonts w:ascii="Times New Roman" w:eastAsia="Times New Roman" w:hAnsi="Times New Roman" w:cs="Times New Roman"/>
      <w:bCs/>
      <w:szCs w:val="22"/>
      <w:lang w:val="en-GB" w:eastAsia="en-US"/>
    </w:rPr>
  </w:style>
  <w:style w:type="paragraph" w:styleId="Heading7">
    <w:name w:val="heading 7"/>
    <w:aliases w:val="Numbered - 7"/>
    <w:basedOn w:val="Normal"/>
    <w:next w:val="Normal"/>
    <w:link w:val="Heading7Char"/>
    <w:qFormat/>
    <w:rsid w:val="00704B28"/>
    <w:pPr>
      <w:keepNext/>
      <w:numPr>
        <w:ilvl w:val="6"/>
        <w:numId w:val="2"/>
      </w:numPr>
      <w:spacing w:after="0"/>
      <w:outlineLvl w:val="6"/>
    </w:pPr>
    <w:rPr>
      <w:rFonts w:ascii="Arial" w:eastAsia="Times New Roman" w:hAnsi="Arial" w:cs="Arial"/>
      <w:b/>
      <w:sz w:val="20"/>
      <w:lang w:val="en-GB" w:eastAsia="en-US"/>
    </w:rPr>
  </w:style>
  <w:style w:type="paragraph" w:styleId="Heading8">
    <w:name w:val="heading 8"/>
    <w:aliases w:val="Numbered - 8"/>
    <w:basedOn w:val="Normal"/>
    <w:next w:val="Normal"/>
    <w:link w:val="Heading8Char"/>
    <w:qFormat/>
    <w:rsid w:val="00704B28"/>
    <w:pPr>
      <w:keepNext/>
      <w:keepLines/>
      <w:numPr>
        <w:ilvl w:val="7"/>
        <w:numId w:val="2"/>
      </w:numPr>
      <w:spacing w:before="240" w:after="60"/>
      <w:outlineLvl w:val="7"/>
    </w:pPr>
    <w:rPr>
      <w:rFonts w:ascii="Times New Roman" w:eastAsia="Times New Roman" w:hAnsi="Times New Roman" w:cs="Times New Roman"/>
      <w:iCs/>
      <w:szCs w:val="24"/>
      <w:lang w:val="en-GB" w:eastAsia="en-US"/>
    </w:rPr>
  </w:style>
  <w:style w:type="paragraph" w:styleId="Heading9">
    <w:name w:val="heading 9"/>
    <w:aliases w:val="Numbered - 9"/>
    <w:basedOn w:val="Normal"/>
    <w:next w:val="Normal"/>
    <w:link w:val="Heading9Char"/>
    <w:qFormat/>
    <w:rsid w:val="00704B28"/>
    <w:pPr>
      <w:keepNext/>
      <w:keepLines/>
      <w:numPr>
        <w:ilvl w:val="8"/>
        <w:numId w:val="2"/>
      </w:numPr>
      <w:spacing w:before="240" w:after="60"/>
      <w:outlineLvl w:val="8"/>
    </w:pPr>
    <w:rPr>
      <w:rFonts w:ascii="Times New Roman" w:eastAsia="Times New Roman" w:hAnsi="Times New Roman" w:cs="Arial"/>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99"/>
    <w:locked/>
    <w:rsid w:val="00E17B74"/>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99"/>
    <w:qFormat/>
    <w:rsid w:val="00E17B74"/>
    <w:pPr>
      <w:spacing w:after="0"/>
      <w:ind w:left="720"/>
    </w:pPr>
    <w:rPr>
      <w:rFonts w:ascii="Times New Roman" w:eastAsia="Times New Roman" w:hAnsi="Times New Roman" w:cs="Times New Roman"/>
      <w:szCs w:val="24"/>
      <w:lang w:val="en-GB" w:eastAsia="en-GB"/>
    </w:rPr>
  </w:style>
  <w:style w:type="table" w:styleId="TableGrid">
    <w:name w:val="Table Grid"/>
    <w:basedOn w:val="TableNormal"/>
    <w:uiPriority w:val="59"/>
    <w:rsid w:val="00E17B74"/>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9776C"/>
    <w:pPr>
      <w:spacing w:after="0"/>
    </w:pPr>
    <w:rPr>
      <w:rFonts w:ascii="Times New Roman" w:eastAsia="Times New Roman" w:hAnsi="Times New Roman" w:cs="Times New Roman"/>
      <w:sz w:val="20"/>
      <w:lang w:val="en-GB" w:eastAsia="en-US"/>
    </w:rPr>
  </w:style>
  <w:style w:type="character" w:customStyle="1" w:styleId="FootnoteTextChar">
    <w:name w:val="Footnote Text Char"/>
    <w:basedOn w:val="DefaultParagraphFont"/>
    <w:link w:val="FootnoteText"/>
    <w:semiHidden/>
    <w:rsid w:val="0009776C"/>
    <w:rPr>
      <w:rFonts w:ascii="Times New Roman" w:eastAsia="Times New Roman" w:hAnsi="Times New Roman" w:cs="Times New Roman"/>
      <w:sz w:val="20"/>
      <w:szCs w:val="20"/>
    </w:rPr>
  </w:style>
  <w:style w:type="character" w:styleId="FootnoteReference">
    <w:name w:val="footnote reference"/>
    <w:uiPriority w:val="99"/>
    <w:semiHidden/>
    <w:rsid w:val="0009776C"/>
    <w:rPr>
      <w:vertAlign w:val="superscript"/>
    </w:rPr>
  </w:style>
  <w:style w:type="paragraph" w:styleId="BalloonText">
    <w:name w:val="Balloon Text"/>
    <w:basedOn w:val="Normal"/>
    <w:link w:val="BalloonTextChar"/>
    <w:uiPriority w:val="99"/>
    <w:semiHidden/>
    <w:unhideWhenUsed/>
    <w:rsid w:val="000977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6C"/>
    <w:rPr>
      <w:rFonts w:ascii="Tahoma" w:eastAsiaTheme="minorEastAsia" w:hAnsi="Tahoma" w:cs="Tahoma"/>
      <w:sz w:val="16"/>
      <w:szCs w:val="16"/>
      <w:lang w:val="en-US" w:eastAsia="ja-JP"/>
    </w:rPr>
  </w:style>
  <w:style w:type="paragraph" w:styleId="BodyText">
    <w:name w:val="Body Text"/>
    <w:aliases w:val="One Page Summary,Body Text 1,body text,contents,heading_txt,bodytxy2"/>
    <w:basedOn w:val="Normal"/>
    <w:link w:val="BodyTextChar"/>
    <w:rsid w:val="00704B28"/>
    <w:pPr>
      <w:spacing w:after="0"/>
    </w:pPr>
    <w:rPr>
      <w:rFonts w:ascii="Arial" w:eastAsia="Times New Roman" w:hAnsi="Arial" w:cs="Times New Roman"/>
      <w:b/>
      <w:bCs/>
      <w:color w:val="000080"/>
      <w:szCs w:val="24"/>
      <w:lang w:val="x-none" w:eastAsia="en-US"/>
    </w:rPr>
  </w:style>
  <w:style w:type="character" w:customStyle="1" w:styleId="BodyTextChar">
    <w:name w:val="Body Text Char"/>
    <w:aliases w:val="One Page Summary Char,Body Text 1 Char,body text Char,contents Char,heading_txt Char,bodytxy2 Char"/>
    <w:basedOn w:val="DefaultParagraphFont"/>
    <w:link w:val="BodyText"/>
    <w:rsid w:val="00704B28"/>
    <w:rPr>
      <w:rFonts w:ascii="Arial" w:eastAsia="Times New Roman" w:hAnsi="Arial" w:cs="Times New Roman"/>
      <w:b/>
      <w:bCs/>
      <w:color w:val="000080"/>
      <w:sz w:val="24"/>
      <w:szCs w:val="24"/>
      <w:lang w:val="x-none"/>
    </w:rPr>
  </w:style>
  <w:style w:type="paragraph" w:customStyle="1" w:styleId="Default">
    <w:name w:val="Default"/>
    <w:rsid w:val="00704B2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aliases w:val="Numbered - 1 Char,Section Char,PA Chapter Char,h1 Char,1 Char,section Char,1.1 heading Char,H1 Char"/>
    <w:basedOn w:val="DefaultParagraphFont"/>
    <w:link w:val="Heading1"/>
    <w:rsid w:val="00704B28"/>
    <w:rPr>
      <w:rFonts w:ascii="Arial" w:eastAsia="Times New Roman" w:hAnsi="Arial" w:cs="Arial"/>
      <w:b/>
      <w:kern w:val="32"/>
      <w:sz w:val="24"/>
      <w:szCs w:val="32"/>
    </w:rPr>
  </w:style>
  <w:style w:type="character" w:customStyle="1" w:styleId="Heading2Char">
    <w:name w:val="Heading 2 Char"/>
    <w:aliases w:val="Numbered - 2 Char"/>
    <w:basedOn w:val="DefaultParagraphFont"/>
    <w:link w:val="Heading2"/>
    <w:rsid w:val="00704B28"/>
    <w:rPr>
      <w:rFonts w:ascii="Arial" w:eastAsia="Times New Roman" w:hAnsi="Arial" w:cs="Arial"/>
      <w:b/>
      <w:bCs/>
      <w:iCs/>
      <w:sz w:val="24"/>
      <w:szCs w:val="28"/>
    </w:rPr>
  </w:style>
  <w:style w:type="character" w:customStyle="1" w:styleId="Heading3Char">
    <w:name w:val="Heading 3 Char"/>
    <w:aliases w:val="Numbered - 3 Char,Minor Char,MI Char,CSC Heading 3 Char,PA Minor Section Char,3 Char,h3 Char,numbered indent 3 Char,ni3 Char,Level 1 - 1 Char,Level 1 - 11 Char, Third Level Head Char,Topic Sub Heading Char,Third Level Head Char,H3 Char"/>
    <w:basedOn w:val="DefaultParagraphFont"/>
    <w:link w:val="Heading3"/>
    <w:rsid w:val="00704B28"/>
    <w:rPr>
      <w:rFonts w:ascii="Arial" w:eastAsia="Times New Roman" w:hAnsi="Arial" w:cs="Arial"/>
      <w:b/>
      <w:sz w:val="24"/>
      <w:szCs w:val="24"/>
    </w:rPr>
  </w:style>
  <w:style w:type="character" w:customStyle="1" w:styleId="Heading5Char">
    <w:name w:val="Heading 5 Char"/>
    <w:aliases w:val="Numbered - 5 Char"/>
    <w:basedOn w:val="DefaultParagraphFont"/>
    <w:link w:val="Heading5"/>
    <w:rsid w:val="00704B28"/>
    <w:rPr>
      <w:rFonts w:ascii="Arial" w:eastAsia="Times New Roman" w:hAnsi="Arial" w:cs="Arial"/>
      <w:bCs/>
      <w:iCs/>
      <w:sz w:val="24"/>
      <w:szCs w:val="26"/>
    </w:rPr>
  </w:style>
  <w:style w:type="character" w:customStyle="1" w:styleId="Heading6Char">
    <w:name w:val="Heading 6 Char"/>
    <w:aliases w:val="Numbered - 6 Char"/>
    <w:basedOn w:val="DefaultParagraphFont"/>
    <w:link w:val="Heading6"/>
    <w:rsid w:val="00704B28"/>
    <w:rPr>
      <w:rFonts w:ascii="Times New Roman" w:eastAsia="Times New Roman" w:hAnsi="Times New Roman" w:cs="Times New Roman"/>
      <w:bCs/>
      <w:sz w:val="24"/>
    </w:rPr>
  </w:style>
  <w:style w:type="character" w:customStyle="1" w:styleId="Heading7Char">
    <w:name w:val="Heading 7 Char"/>
    <w:aliases w:val="Numbered - 7 Char"/>
    <w:basedOn w:val="DefaultParagraphFont"/>
    <w:link w:val="Heading7"/>
    <w:rsid w:val="00704B28"/>
    <w:rPr>
      <w:rFonts w:ascii="Arial" w:eastAsia="Times New Roman" w:hAnsi="Arial" w:cs="Arial"/>
      <w:b/>
      <w:sz w:val="20"/>
      <w:szCs w:val="20"/>
    </w:rPr>
  </w:style>
  <w:style w:type="character" w:customStyle="1" w:styleId="Heading8Char">
    <w:name w:val="Heading 8 Char"/>
    <w:aliases w:val="Numbered - 8 Char"/>
    <w:basedOn w:val="DefaultParagraphFont"/>
    <w:link w:val="Heading8"/>
    <w:rsid w:val="00704B28"/>
    <w:rPr>
      <w:rFonts w:ascii="Times New Roman" w:eastAsia="Times New Roman" w:hAnsi="Times New Roman" w:cs="Times New Roman"/>
      <w:iCs/>
      <w:sz w:val="24"/>
      <w:szCs w:val="24"/>
    </w:rPr>
  </w:style>
  <w:style w:type="character" w:customStyle="1" w:styleId="Heading9Char">
    <w:name w:val="Heading 9 Char"/>
    <w:aliases w:val="Numbered - 9 Char"/>
    <w:basedOn w:val="DefaultParagraphFont"/>
    <w:link w:val="Heading9"/>
    <w:rsid w:val="00704B28"/>
    <w:rPr>
      <w:rFonts w:ascii="Times New Roman" w:eastAsia="Times New Roman" w:hAnsi="Times New Roman" w:cs="Arial"/>
      <w:sz w:val="24"/>
    </w:rPr>
  </w:style>
  <w:style w:type="character" w:styleId="Hyperlink">
    <w:name w:val="Hyperlink"/>
    <w:uiPriority w:val="99"/>
    <w:rsid w:val="00704B28"/>
    <w:rPr>
      <w:color w:val="0000FF"/>
      <w:u w:val="single"/>
    </w:rPr>
  </w:style>
  <w:style w:type="paragraph" w:styleId="NoSpacing">
    <w:name w:val="No Spacing"/>
    <w:link w:val="NoSpacingChar"/>
    <w:qFormat/>
    <w:rsid w:val="00704B28"/>
    <w:pPr>
      <w:spacing w:after="0" w:line="240" w:lineRule="auto"/>
    </w:pPr>
    <w:rPr>
      <w:rFonts w:ascii="Calibri" w:eastAsia="Times New Roman" w:hAnsi="Calibri" w:cs="Times New Roman"/>
    </w:rPr>
  </w:style>
  <w:style w:type="character" w:customStyle="1" w:styleId="NoSpacingChar">
    <w:name w:val="No Spacing Char"/>
    <w:link w:val="NoSpacing"/>
    <w:locked/>
    <w:rsid w:val="00704B28"/>
    <w:rPr>
      <w:rFonts w:ascii="Calibri" w:eastAsia="Times New Roman" w:hAnsi="Calibri" w:cs="Times New Roman"/>
    </w:rPr>
  </w:style>
  <w:style w:type="paragraph" w:styleId="Header">
    <w:name w:val="header"/>
    <w:basedOn w:val="Normal"/>
    <w:link w:val="HeaderChar"/>
    <w:uiPriority w:val="99"/>
    <w:unhideWhenUsed/>
    <w:rsid w:val="006E3991"/>
    <w:pPr>
      <w:tabs>
        <w:tab w:val="center" w:pos="4513"/>
        <w:tab w:val="right" w:pos="9026"/>
      </w:tabs>
      <w:spacing w:after="0"/>
    </w:pPr>
  </w:style>
  <w:style w:type="character" w:customStyle="1" w:styleId="HeaderChar">
    <w:name w:val="Header Char"/>
    <w:basedOn w:val="DefaultParagraphFont"/>
    <w:link w:val="Header"/>
    <w:uiPriority w:val="99"/>
    <w:rsid w:val="006E3991"/>
    <w:rPr>
      <w:rFonts w:eastAsiaTheme="minorEastAsia"/>
      <w:sz w:val="24"/>
      <w:szCs w:val="20"/>
      <w:lang w:val="en-US" w:eastAsia="ja-JP"/>
    </w:rPr>
  </w:style>
  <w:style w:type="paragraph" w:styleId="Footer">
    <w:name w:val="footer"/>
    <w:basedOn w:val="Normal"/>
    <w:link w:val="FooterChar"/>
    <w:uiPriority w:val="99"/>
    <w:unhideWhenUsed/>
    <w:rsid w:val="006E3991"/>
    <w:pPr>
      <w:tabs>
        <w:tab w:val="center" w:pos="4513"/>
        <w:tab w:val="right" w:pos="9026"/>
      </w:tabs>
      <w:spacing w:after="0"/>
    </w:pPr>
  </w:style>
  <w:style w:type="character" w:customStyle="1" w:styleId="FooterChar">
    <w:name w:val="Footer Char"/>
    <w:basedOn w:val="DefaultParagraphFont"/>
    <w:link w:val="Footer"/>
    <w:uiPriority w:val="99"/>
    <w:rsid w:val="006E3991"/>
    <w:rPr>
      <w:rFonts w:eastAsiaTheme="minorEastAsia"/>
      <w:sz w:val="24"/>
      <w:szCs w:val="20"/>
      <w:lang w:val="en-US" w:eastAsia="ja-JP"/>
    </w:rPr>
  </w:style>
  <w:style w:type="character" w:styleId="CommentReference">
    <w:name w:val="annotation reference"/>
    <w:basedOn w:val="DefaultParagraphFont"/>
    <w:uiPriority w:val="99"/>
    <w:semiHidden/>
    <w:unhideWhenUsed/>
    <w:rsid w:val="007831B9"/>
    <w:rPr>
      <w:sz w:val="16"/>
      <w:szCs w:val="16"/>
    </w:rPr>
  </w:style>
  <w:style w:type="paragraph" w:styleId="CommentText">
    <w:name w:val="annotation text"/>
    <w:basedOn w:val="Normal"/>
    <w:link w:val="CommentTextChar"/>
    <w:uiPriority w:val="99"/>
    <w:semiHidden/>
    <w:unhideWhenUsed/>
    <w:rsid w:val="007831B9"/>
    <w:rPr>
      <w:sz w:val="20"/>
    </w:rPr>
  </w:style>
  <w:style w:type="character" w:customStyle="1" w:styleId="CommentTextChar">
    <w:name w:val="Comment Text Char"/>
    <w:basedOn w:val="DefaultParagraphFont"/>
    <w:link w:val="CommentText"/>
    <w:uiPriority w:val="99"/>
    <w:semiHidden/>
    <w:rsid w:val="007831B9"/>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7831B9"/>
    <w:rPr>
      <w:b/>
      <w:bCs/>
    </w:rPr>
  </w:style>
  <w:style w:type="character" w:customStyle="1" w:styleId="CommentSubjectChar">
    <w:name w:val="Comment Subject Char"/>
    <w:basedOn w:val="CommentTextChar"/>
    <w:link w:val="CommentSubject"/>
    <w:uiPriority w:val="99"/>
    <w:semiHidden/>
    <w:rsid w:val="007831B9"/>
    <w:rPr>
      <w:rFonts w:eastAsiaTheme="minorEastAsia"/>
      <w:b/>
      <w:bCs/>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74"/>
    <w:pPr>
      <w:spacing w:line="240" w:lineRule="auto"/>
    </w:pPr>
    <w:rPr>
      <w:rFonts w:eastAsiaTheme="minorEastAsia"/>
      <w:sz w:val="24"/>
      <w:szCs w:val="20"/>
      <w:lang w:val="en-US" w:eastAsia="ja-JP"/>
    </w:rPr>
  </w:style>
  <w:style w:type="paragraph" w:styleId="Heading1">
    <w:name w:val="heading 1"/>
    <w:aliases w:val="Numbered - 1,Section,PA Chapter,h1,1,section,1.1 heading,H1"/>
    <w:basedOn w:val="Normal"/>
    <w:next w:val="Normal"/>
    <w:link w:val="Heading1Char"/>
    <w:qFormat/>
    <w:rsid w:val="00704B28"/>
    <w:pPr>
      <w:keepNext/>
      <w:keepLines/>
      <w:numPr>
        <w:numId w:val="2"/>
      </w:numPr>
      <w:spacing w:before="240" w:after="60"/>
      <w:outlineLvl w:val="0"/>
    </w:pPr>
    <w:rPr>
      <w:rFonts w:ascii="Arial" w:eastAsia="Times New Roman" w:hAnsi="Arial" w:cs="Arial"/>
      <w:b/>
      <w:kern w:val="32"/>
      <w:szCs w:val="32"/>
      <w:lang w:val="en-GB" w:eastAsia="en-US"/>
    </w:rPr>
  </w:style>
  <w:style w:type="paragraph" w:styleId="Heading2">
    <w:name w:val="heading 2"/>
    <w:aliases w:val="Numbered - 2"/>
    <w:basedOn w:val="Normal"/>
    <w:next w:val="Normal"/>
    <w:link w:val="Heading2Char"/>
    <w:qFormat/>
    <w:rsid w:val="00704B28"/>
    <w:pPr>
      <w:keepNext/>
      <w:keepLines/>
      <w:numPr>
        <w:ilvl w:val="1"/>
        <w:numId w:val="2"/>
      </w:numPr>
      <w:spacing w:before="240" w:after="60"/>
      <w:outlineLvl w:val="1"/>
    </w:pPr>
    <w:rPr>
      <w:rFonts w:ascii="Arial" w:eastAsia="Times New Roman" w:hAnsi="Arial" w:cs="Arial"/>
      <w:b/>
      <w:bCs/>
      <w:iCs/>
      <w:szCs w:val="28"/>
      <w:lang w:val="en-GB" w:eastAsia="en-US"/>
    </w:rPr>
  </w:style>
  <w:style w:type="paragraph" w:styleId="Heading3">
    <w:name w:val="heading 3"/>
    <w:aliases w:val="Numbered - 3,Minor,MI,CSC Heading 3,PA Minor Section,3,h3,numbered indent 3,ni3,Level 1 - 1,Level 1 - 11, Third Level Head,Topic Sub Heading,MPS Standard Sub-Sub Heading,Third Level Head,H3,Org Heading 1,Sub-sub section Title,Minor1,PARA3,Mi"/>
    <w:basedOn w:val="Normal"/>
    <w:next w:val="Normal"/>
    <w:link w:val="Heading3Char"/>
    <w:qFormat/>
    <w:rsid w:val="00704B28"/>
    <w:pPr>
      <w:keepNext/>
      <w:keepLines/>
      <w:numPr>
        <w:ilvl w:val="2"/>
        <w:numId w:val="2"/>
      </w:numPr>
      <w:spacing w:after="0"/>
      <w:outlineLvl w:val="2"/>
    </w:pPr>
    <w:rPr>
      <w:rFonts w:ascii="Arial" w:eastAsia="Times New Roman" w:hAnsi="Arial" w:cs="Arial"/>
      <w:b/>
      <w:szCs w:val="24"/>
      <w:lang w:val="en-GB" w:eastAsia="en-US"/>
    </w:rPr>
  </w:style>
  <w:style w:type="paragraph" w:styleId="Heading5">
    <w:name w:val="heading 5"/>
    <w:aliases w:val="Numbered - 5"/>
    <w:basedOn w:val="Normal"/>
    <w:next w:val="Normal"/>
    <w:link w:val="Heading5Char"/>
    <w:qFormat/>
    <w:rsid w:val="00704B28"/>
    <w:pPr>
      <w:keepNext/>
      <w:keepLines/>
      <w:numPr>
        <w:ilvl w:val="4"/>
        <w:numId w:val="2"/>
      </w:numPr>
      <w:spacing w:before="240" w:after="60"/>
      <w:outlineLvl w:val="4"/>
    </w:pPr>
    <w:rPr>
      <w:rFonts w:ascii="Arial" w:eastAsia="Times New Roman" w:hAnsi="Arial" w:cs="Arial"/>
      <w:bCs/>
      <w:iCs/>
      <w:szCs w:val="26"/>
      <w:lang w:val="en-GB" w:eastAsia="en-US"/>
    </w:rPr>
  </w:style>
  <w:style w:type="paragraph" w:styleId="Heading6">
    <w:name w:val="heading 6"/>
    <w:aliases w:val="Numbered - 6"/>
    <w:basedOn w:val="Normal"/>
    <w:next w:val="Normal"/>
    <w:link w:val="Heading6Char"/>
    <w:qFormat/>
    <w:rsid w:val="00704B28"/>
    <w:pPr>
      <w:keepNext/>
      <w:keepLines/>
      <w:numPr>
        <w:ilvl w:val="5"/>
        <w:numId w:val="2"/>
      </w:numPr>
      <w:spacing w:before="240" w:after="60"/>
      <w:outlineLvl w:val="5"/>
    </w:pPr>
    <w:rPr>
      <w:rFonts w:ascii="Times New Roman" w:eastAsia="Times New Roman" w:hAnsi="Times New Roman" w:cs="Times New Roman"/>
      <w:bCs/>
      <w:szCs w:val="22"/>
      <w:lang w:val="en-GB" w:eastAsia="en-US"/>
    </w:rPr>
  </w:style>
  <w:style w:type="paragraph" w:styleId="Heading7">
    <w:name w:val="heading 7"/>
    <w:aliases w:val="Numbered - 7"/>
    <w:basedOn w:val="Normal"/>
    <w:next w:val="Normal"/>
    <w:link w:val="Heading7Char"/>
    <w:qFormat/>
    <w:rsid w:val="00704B28"/>
    <w:pPr>
      <w:keepNext/>
      <w:numPr>
        <w:ilvl w:val="6"/>
        <w:numId w:val="2"/>
      </w:numPr>
      <w:spacing w:after="0"/>
      <w:outlineLvl w:val="6"/>
    </w:pPr>
    <w:rPr>
      <w:rFonts w:ascii="Arial" w:eastAsia="Times New Roman" w:hAnsi="Arial" w:cs="Arial"/>
      <w:b/>
      <w:sz w:val="20"/>
      <w:lang w:val="en-GB" w:eastAsia="en-US"/>
    </w:rPr>
  </w:style>
  <w:style w:type="paragraph" w:styleId="Heading8">
    <w:name w:val="heading 8"/>
    <w:aliases w:val="Numbered - 8"/>
    <w:basedOn w:val="Normal"/>
    <w:next w:val="Normal"/>
    <w:link w:val="Heading8Char"/>
    <w:qFormat/>
    <w:rsid w:val="00704B28"/>
    <w:pPr>
      <w:keepNext/>
      <w:keepLines/>
      <w:numPr>
        <w:ilvl w:val="7"/>
        <w:numId w:val="2"/>
      </w:numPr>
      <w:spacing w:before="240" w:after="60"/>
      <w:outlineLvl w:val="7"/>
    </w:pPr>
    <w:rPr>
      <w:rFonts w:ascii="Times New Roman" w:eastAsia="Times New Roman" w:hAnsi="Times New Roman" w:cs="Times New Roman"/>
      <w:iCs/>
      <w:szCs w:val="24"/>
      <w:lang w:val="en-GB" w:eastAsia="en-US"/>
    </w:rPr>
  </w:style>
  <w:style w:type="paragraph" w:styleId="Heading9">
    <w:name w:val="heading 9"/>
    <w:aliases w:val="Numbered - 9"/>
    <w:basedOn w:val="Normal"/>
    <w:next w:val="Normal"/>
    <w:link w:val="Heading9Char"/>
    <w:qFormat/>
    <w:rsid w:val="00704B28"/>
    <w:pPr>
      <w:keepNext/>
      <w:keepLines/>
      <w:numPr>
        <w:ilvl w:val="8"/>
        <w:numId w:val="2"/>
      </w:numPr>
      <w:spacing w:before="240" w:after="60"/>
      <w:outlineLvl w:val="8"/>
    </w:pPr>
    <w:rPr>
      <w:rFonts w:ascii="Times New Roman" w:eastAsia="Times New Roman" w:hAnsi="Times New Roman" w:cs="Arial"/>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99"/>
    <w:locked/>
    <w:rsid w:val="00E17B74"/>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99"/>
    <w:qFormat/>
    <w:rsid w:val="00E17B74"/>
    <w:pPr>
      <w:spacing w:after="0"/>
      <w:ind w:left="720"/>
    </w:pPr>
    <w:rPr>
      <w:rFonts w:ascii="Times New Roman" w:eastAsia="Times New Roman" w:hAnsi="Times New Roman" w:cs="Times New Roman"/>
      <w:szCs w:val="24"/>
      <w:lang w:val="en-GB" w:eastAsia="en-GB"/>
    </w:rPr>
  </w:style>
  <w:style w:type="table" w:styleId="TableGrid">
    <w:name w:val="Table Grid"/>
    <w:basedOn w:val="TableNormal"/>
    <w:uiPriority w:val="59"/>
    <w:rsid w:val="00E17B74"/>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9776C"/>
    <w:pPr>
      <w:spacing w:after="0"/>
    </w:pPr>
    <w:rPr>
      <w:rFonts w:ascii="Times New Roman" w:eastAsia="Times New Roman" w:hAnsi="Times New Roman" w:cs="Times New Roman"/>
      <w:sz w:val="20"/>
      <w:lang w:val="en-GB" w:eastAsia="en-US"/>
    </w:rPr>
  </w:style>
  <w:style w:type="character" w:customStyle="1" w:styleId="FootnoteTextChar">
    <w:name w:val="Footnote Text Char"/>
    <w:basedOn w:val="DefaultParagraphFont"/>
    <w:link w:val="FootnoteText"/>
    <w:semiHidden/>
    <w:rsid w:val="0009776C"/>
    <w:rPr>
      <w:rFonts w:ascii="Times New Roman" w:eastAsia="Times New Roman" w:hAnsi="Times New Roman" w:cs="Times New Roman"/>
      <w:sz w:val="20"/>
      <w:szCs w:val="20"/>
    </w:rPr>
  </w:style>
  <w:style w:type="character" w:styleId="FootnoteReference">
    <w:name w:val="footnote reference"/>
    <w:uiPriority w:val="99"/>
    <w:semiHidden/>
    <w:rsid w:val="0009776C"/>
    <w:rPr>
      <w:vertAlign w:val="superscript"/>
    </w:rPr>
  </w:style>
  <w:style w:type="paragraph" w:styleId="BalloonText">
    <w:name w:val="Balloon Text"/>
    <w:basedOn w:val="Normal"/>
    <w:link w:val="BalloonTextChar"/>
    <w:uiPriority w:val="99"/>
    <w:semiHidden/>
    <w:unhideWhenUsed/>
    <w:rsid w:val="000977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6C"/>
    <w:rPr>
      <w:rFonts w:ascii="Tahoma" w:eastAsiaTheme="minorEastAsia" w:hAnsi="Tahoma" w:cs="Tahoma"/>
      <w:sz w:val="16"/>
      <w:szCs w:val="16"/>
      <w:lang w:val="en-US" w:eastAsia="ja-JP"/>
    </w:rPr>
  </w:style>
  <w:style w:type="paragraph" w:styleId="BodyText">
    <w:name w:val="Body Text"/>
    <w:aliases w:val="One Page Summary,Body Text 1,body text,contents,heading_txt,bodytxy2"/>
    <w:basedOn w:val="Normal"/>
    <w:link w:val="BodyTextChar"/>
    <w:rsid w:val="00704B28"/>
    <w:pPr>
      <w:spacing w:after="0"/>
    </w:pPr>
    <w:rPr>
      <w:rFonts w:ascii="Arial" w:eastAsia="Times New Roman" w:hAnsi="Arial" w:cs="Times New Roman"/>
      <w:b/>
      <w:bCs/>
      <w:color w:val="000080"/>
      <w:szCs w:val="24"/>
      <w:lang w:val="x-none" w:eastAsia="en-US"/>
    </w:rPr>
  </w:style>
  <w:style w:type="character" w:customStyle="1" w:styleId="BodyTextChar">
    <w:name w:val="Body Text Char"/>
    <w:aliases w:val="One Page Summary Char,Body Text 1 Char,body text Char,contents Char,heading_txt Char,bodytxy2 Char"/>
    <w:basedOn w:val="DefaultParagraphFont"/>
    <w:link w:val="BodyText"/>
    <w:rsid w:val="00704B28"/>
    <w:rPr>
      <w:rFonts w:ascii="Arial" w:eastAsia="Times New Roman" w:hAnsi="Arial" w:cs="Times New Roman"/>
      <w:b/>
      <w:bCs/>
      <w:color w:val="000080"/>
      <w:sz w:val="24"/>
      <w:szCs w:val="24"/>
      <w:lang w:val="x-none"/>
    </w:rPr>
  </w:style>
  <w:style w:type="paragraph" w:customStyle="1" w:styleId="Default">
    <w:name w:val="Default"/>
    <w:rsid w:val="00704B2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aliases w:val="Numbered - 1 Char,Section Char,PA Chapter Char,h1 Char,1 Char,section Char,1.1 heading Char,H1 Char"/>
    <w:basedOn w:val="DefaultParagraphFont"/>
    <w:link w:val="Heading1"/>
    <w:rsid w:val="00704B28"/>
    <w:rPr>
      <w:rFonts w:ascii="Arial" w:eastAsia="Times New Roman" w:hAnsi="Arial" w:cs="Arial"/>
      <w:b/>
      <w:kern w:val="32"/>
      <w:sz w:val="24"/>
      <w:szCs w:val="32"/>
    </w:rPr>
  </w:style>
  <w:style w:type="character" w:customStyle="1" w:styleId="Heading2Char">
    <w:name w:val="Heading 2 Char"/>
    <w:aliases w:val="Numbered - 2 Char"/>
    <w:basedOn w:val="DefaultParagraphFont"/>
    <w:link w:val="Heading2"/>
    <w:rsid w:val="00704B28"/>
    <w:rPr>
      <w:rFonts w:ascii="Arial" w:eastAsia="Times New Roman" w:hAnsi="Arial" w:cs="Arial"/>
      <w:b/>
      <w:bCs/>
      <w:iCs/>
      <w:sz w:val="24"/>
      <w:szCs w:val="28"/>
    </w:rPr>
  </w:style>
  <w:style w:type="character" w:customStyle="1" w:styleId="Heading3Char">
    <w:name w:val="Heading 3 Char"/>
    <w:aliases w:val="Numbered - 3 Char,Minor Char,MI Char,CSC Heading 3 Char,PA Minor Section Char,3 Char,h3 Char,numbered indent 3 Char,ni3 Char,Level 1 - 1 Char,Level 1 - 11 Char, Third Level Head Char,Topic Sub Heading Char,Third Level Head Char,H3 Char"/>
    <w:basedOn w:val="DefaultParagraphFont"/>
    <w:link w:val="Heading3"/>
    <w:rsid w:val="00704B28"/>
    <w:rPr>
      <w:rFonts w:ascii="Arial" w:eastAsia="Times New Roman" w:hAnsi="Arial" w:cs="Arial"/>
      <w:b/>
      <w:sz w:val="24"/>
      <w:szCs w:val="24"/>
    </w:rPr>
  </w:style>
  <w:style w:type="character" w:customStyle="1" w:styleId="Heading5Char">
    <w:name w:val="Heading 5 Char"/>
    <w:aliases w:val="Numbered - 5 Char"/>
    <w:basedOn w:val="DefaultParagraphFont"/>
    <w:link w:val="Heading5"/>
    <w:rsid w:val="00704B28"/>
    <w:rPr>
      <w:rFonts w:ascii="Arial" w:eastAsia="Times New Roman" w:hAnsi="Arial" w:cs="Arial"/>
      <w:bCs/>
      <w:iCs/>
      <w:sz w:val="24"/>
      <w:szCs w:val="26"/>
    </w:rPr>
  </w:style>
  <w:style w:type="character" w:customStyle="1" w:styleId="Heading6Char">
    <w:name w:val="Heading 6 Char"/>
    <w:aliases w:val="Numbered - 6 Char"/>
    <w:basedOn w:val="DefaultParagraphFont"/>
    <w:link w:val="Heading6"/>
    <w:rsid w:val="00704B28"/>
    <w:rPr>
      <w:rFonts w:ascii="Times New Roman" w:eastAsia="Times New Roman" w:hAnsi="Times New Roman" w:cs="Times New Roman"/>
      <w:bCs/>
      <w:sz w:val="24"/>
    </w:rPr>
  </w:style>
  <w:style w:type="character" w:customStyle="1" w:styleId="Heading7Char">
    <w:name w:val="Heading 7 Char"/>
    <w:aliases w:val="Numbered - 7 Char"/>
    <w:basedOn w:val="DefaultParagraphFont"/>
    <w:link w:val="Heading7"/>
    <w:rsid w:val="00704B28"/>
    <w:rPr>
      <w:rFonts w:ascii="Arial" w:eastAsia="Times New Roman" w:hAnsi="Arial" w:cs="Arial"/>
      <w:b/>
      <w:sz w:val="20"/>
      <w:szCs w:val="20"/>
    </w:rPr>
  </w:style>
  <w:style w:type="character" w:customStyle="1" w:styleId="Heading8Char">
    <w:name w:val="Heading 8 Char"/>
    <w:aliases w:val="Numbered - 8 Char"/>
    <w:basedOn w:val="DefaultParagraphFont"/>
    <w:link w:val="Heading8"/>
    <w:rsid w:val="00704B28"/>
    <w:rPr>
      <w:rFonts w:ascii="Times New Roman" w:eastAsia="Times New Roman" w:hAnsi="Times New Roman" w:cs="Times New Roman"/>
      <w:iCs/>
      <w:sz w:val="24"/>
      <w:szCs w:val="24"/>
    </w:rPr>
  </w:style>
  <w:style w:type="character" w:customStyle="1" w:styleId="Heading9Char">
    <w:name w:val="Heading 9 Char"/>
    <w:aliases w:val="Numbered - 9 Char"/>
    <w:basedOn w:val="DefaultParagraphFont"/>
    <w:link w:val="Heading9"/>
    <w:rsid w:val="00704B28"/>
    <w:rPr>
      <w:rFonts w:ascii="Times New Roman" w:eastAsia="Times New Roman" w:hAnsi="Times New Roman" w:cs="Arial"/>
      <w:sz w:val="24"/>
    </w:rPr>
  </w:style>
  <w:style w:type="character" w:styleId="Hyperlink">
    <w:name w:val="Hyperlink"/>
    <w:uiPriority w:val="99"/>
    <w:rsid w:val="00704B28"/>
    <w:rPr>
      <w:color w:val="0000FF"/>
      <w:u w:val="single"/>
    </w:rPr>
  </w:style>
  <w:style w:type="paragraph" w:styleId="NoSpacing">
    <w:name w:val="No Spacing"/>
    <w:link w:val="NoSpacingChar"/>
    <w:qFormat/>
    <w:rsid w:val="00704B28"/>
    <w:pPr>
      <w:spacing w:after="0" w:line="240" w:lineRule="auto"/>
    </w:pPr>
    <w:rPr>
      <w:rFonts w:ascii="Calibri" w:eastAsia="Times New Roman" w:hAnsi="Calibri" w:cs="Times New Roman"/>
    </w:rPr>
  </w:style>
  <w:style w:type="character" w:customStyle="1" w:styleId="NoSpacingChar">
    <w:name w:val="No Spacing Char"/>
    <w:link w:val="NoSpacing"/>
    <w:locked/>
    <w:rsid w:val="00704B28"/>
    <w:rPr>
      <w:rFonts w:ascii="Calibri" w:eastAsia="Times New Roman" w:hAnsi="Calibri" w:cs="Times New Roman"/>
    </w:rPr>
  </w:style>
  <w:style w:type="paragraph" w:styleId="Header">
    <w:name w:val="header"/>
    <w:basedOn w:val="Normal"/>
    <w:link w:val="HeaderChar"/>
    <w:uiPriority w:val="99"/>
    <w:unhideWhenUsed/>
    <w:rsid w:val="006E3991"/>
    <w:pPr>
      <w:tabs>
        <w:tab w:val="center" w:pos="4513"/>
        <w:tab w:val="right" w:pos="9026"/>
      </w:tabs>
      <w:spacing w:after="0"/>
    </w:pPr>
  </w:style>
  <w:style w:type="character" w:customStyle="1" w:styleId="HeaderChar">
    <w:name w:val="Header Char"/>
    <w:basedOn w:val="DefaultParagraphFont"/>
    <w:link w:val="Header"/>
    <w:uiPriority w:val="99"/>
    <w:rsid w:val="006E3991"/>
    <w:rPr>
      <w:rFonts w:eastAsiaTheme="minorEastAsia"/>
      <w:sz w:val="24"/>
      <w:szCs w:val="20"/>
      <w:lang w:val="en-US" w:eastAsia="ja-JP"/>
    </w:rPr>
  </w:style>
  <w:style w:type="paragraph" w:styleId="Footer">
    <w:name w:val="footer"/>
    <w:basedOn w:val="Normal"/>
    <w:link w:val="FooterChar"/>
    <w:uiPriority w:val="99"/>
    <w:unhideWhenUsed/>
    <w:rsid w:val="006E3991"/>
    <w:pPr>
      <w:tabs>
        <w:tab w:val="center" w:pos="4513"/>
        <w:tab w:val="right" w:pos="9026"/>
      </w:tabs>
      <w:spacing w:after="0"/>
    </w:pPr>
  </w:style>
  <w:style w:type="character" w:customStyle="1" w:styleId="FooterChar">
    <w:name w:val="Footer Char"/>
    <w:basedOn w:val="DefaultParagraphFont"/>
    <w:link w:val="Footer"/>
    <w:uiPriority w:val="99"/>
    <w:rsid w:val="006E3991"/>
    <w:rPr>
      <w:rFonts w:eastAsiaTheme="minorEastAsia"/>
      <w:sz w:val="24"/>
      <w:szCs w:val="20"/>
      <w:lang w:val="en-US" w:eastAsia="ja-JP"/>
    </w:rPr>
  </w:style>
  <w:style w:type="character" w:styleId="CommentReference">
    <w:name w:val="annotation reference"/>
    <w:basedOn w:val="DefaultParagraphFont"/>
    <w:uiPriority w:val="99"/>
    <w:semiHidden/>
    <w:unhideWhenUsed/>
    <w:rsid w:val="007831B9"/>
    <w:rPr>
      <w:sz w:val="16"/>
      <w:szCs w:val="16"/>
    </w:rPr>
  </w:style>
  <w:style w:type="paragraph" w:styleId="CommentText">
    <w:name w:val="annotation text"/>
    <w:basedOn w:val="Normal"/>
    <w:link w:val="CommentTextChar"/>
    <w:uiPriority w:val="99"/>
    <w:semiHidden/>
    <w:unhideWhenUsed/>
    <w:rsid w:val="007831B9"/>
    <w:rPr>
      <w:sz w:val="20"/>
    </w:rPr>
  </w:style>
  <w:style w:type="character" w:customStyle="1" w:styleId="CommentTextChar">
    <w:name w:val="Comment Text Char"/>
    <w:basedOn w:val="DefaultParagraphFont"/>
    <w:link w:val="CommentText"/>
    <w:uiPriority w:val="99"/>
    <w:semiHidden/>
    <w:rsid w:val="007831B9"/>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7831B9"/>
    <w:rPr>
      <w:b/>
      <w:bCs/>
    </w:rPr>
  </w:style>
  <w:style w:type="character" w:customStyle="1" w:styleId="CommentSubjectChar">
    <w:name w:val="Comment Subject Char"/>
    <w:basedOn w:val="CommentTextChar"/>
    <w:link w:val="CommentSubject"/>
    <w:uiPriority w:val="99"/>
    <w:semiHidden/>
    <w:rsid w:val="007831B9"/>
    <w:rPr>
      <w:rFonts w:eastAsiaTheme="minorEastAsia"/>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215">
      <w:bodyDiv w:val="1"/>
      <w:marLeft w:val="0"/>
      <w:marRight w:val="0"/>
      <w:marTop w:val="0"/>
      <w:marBottom w:val="0"/>
      <w:divBdr>
        <w:top w:val="none" w:sz="0" w:space="0" w:color="auto"/>
        <w:left w:val="none" w:sz="0" w:space="0" w:color="auto"/>
        <w:bottom w:val="none" w:sz="0" w:space="0" w:color="auto"/>
        <w:right w:val="none" w:sz="0" w:space="0" w:color="auto"/>
      </w:divBdr>
      <w:divsChild>
        <w:div w:id="520822906">
          <w:marLeft w:val="547"/>
          <w:marRight w:val="0"/>
          <w:marTop w:val="0"/>
          <w:marBottom w:val="0"/>
          <w:divBdr>
            <w:top w:val="none" w:sz="0" w:space="0" w:color="auto"/>
            <w:left w:val="none" w:sz="0" w:space="0" w:color="auto"/>
            <w:bottom w:val="none" w:sz="0" w:space="0" w:color="auto"/>
            <w:right w:val="none" w:sz="0" w:space="0" w:color="auto"/>
          </w:divBdr>
        </w:div>
      </w:divsChild>
    </w:div>
    <w:div w:id="149684969">
      <w:bodyDiv w:val="1"/>
      <w:marLeft w:val="0"/>
      <w:marRight w:val="0"/>
      <w:marTop w:val="0"/>
      <w:marBottom w:val="0"/>
      <w:divBdr>
        <w:top w:val="none" w:sz="0" w:space="0" w:color="auto"/>
        <w:left w:val="none" w:sz="0" w:space="0" w:color="auto"/>
        <w:bottom w:val="none" w:sz="0" w:space="0" w:color="auto"/>
        <w:right w:val="none" w:sz="0" w:space="0" w:color="auto"/>
      </w:divBdr>
    </w:div>
    <w:div w:id="270356048">
      <w:bodyDiv w:val="1"/>
      <w:marLeft w:val="0"/>
      <w:marRight w:val="0"/>
      <w:marTop w:val="0"/>
      <w:marBottom w:val="0"/>
      <w:divBdr>
        <w:top w:val="none" w:sz="0" w:space="0" w:color="auto"/>
        <w:left w:val="none" w:sz="0" w:space="0" w:color="auto"/>
        <w:bottom w:val="none" w:sz="0" w:space="0" w:color="auto"/>
        <w:right w:val="none" w:sz="0" w:space="0" w:color="auto"/>
      </w:divBdr>
    </w:div>
    <w:div w:id="585727034">
      <w:bodyDiv w:val="1"/>
      <w:marLeft w:val="0"/>
      <w:marRight w:val="0"/>
      <w:marTop w:val="0"/>
      <w:marBottom w:val="0"/>
      <w:divBdr>
        <w:top w:val="none" w:sz="0" w:space="0" w:color="auto"/>
        <w:left w:val="none" w:sz="0" w:space="0" w:color="auto"/>
        <w:bottom w:val="none" w:sz="0" w:space="0" w:color="auto"/>
        <w:right w:val="none" w:sz="0" w:space="0" w:color="auto"/>
      </w:divBdr>
      <w:divsChild>
        <w:div w:id="130514590">
          <w:marLeft w:val="446"/>
          <w:marRight w:val="0"/>
          <w:marTop w:val="0"/>
          <w:marBottom w:val="0"/>
          <w:divBdr>
            <w:top w:val="none" w:sz="0" w:space="0" w:color="auto"/>
            <w:left w:val="none" w:sz="0" w:space="0" w:color="auto"/>
            <w:bottom w:val="none" w:sz="0" w:space="0" w:color="auto"/>
            <w:right w:val="none" w:sz="0" w:space="0" w:color="auto"/>
          </w:divBdr>
        </w:div>
      </w:divsChild>
    </w:div>
    <w:div w:id="795372216">
      <w:bodyDiv w:val="1"/>
      <w:marLeft w:val="0"/>
      <w:marRight w:val="0"/>
      <w:marTop w:val="0"/>
      <w:marBottom w:val="0"/>
      <w:divBdr>
        <w:top w:val="none" w:sz="0" w:space="0" w:color="auto"/>
        <w:left w:val="none" w:sz="0" w:space="0" w:color="auto"/>
        <w:bottom w:val="none" w:sz="0" w:space="0" w:color="auto"/>
        <w:right w:val="none" w:sz="0" w:space="0" w:color="auto"/>
      </w:divBdr>
    </w:div>
    <w:div w:id="1016348305">
      <w:bodyDiv w:val="1"/>
      <w:marLeft w:val="0"/>
      <w:marRight w:val="0"/>
      <w:marTop w:val="0"/>
      <w:marBottom w:val="0"/>
      <w:divBdr>
        <w:top w:val="none" w:sz="0" w:space="0" w:color="auto"/>
        <w:left w:val="none" w:sz="0" w:space="0" w:color="auto"/>
        <w:bottom w:val="none" w:sz="0" w:space="0" w:color="auto"/>
        <w:right w:val="none" w:sz="0" w:space="0" w:color="auto"/>
      </w:divBdr>
    </w:div>
    <w:div w:id="1217667038">
      <w:bodyDiv w:val="1"/>
      <w:marLeft w:val="0"/>
      <w:marRight w:val="0"/>
      <w:marTop w:val="0"/>
      <w:marBottom w:val="0"/>
      <w:divBdr>
        <w:top w:val="none" w:sz="0" w:space="0" w:color="auto"/>
        <w:left w:val="none" w:sz="0" w:space="0" w:color="auto"/>
        <w:bottom w:val="none" w:sz="0" w:space="0" w:color="auto"/>
        <w:right w:val="none" w:sz="0" w:space="0" w:color="auto"/>
      </w:divBdr>
    </w:div>
    <w:div w:id="1864827352">
      <w:bodyDiv w:val="1"/>
      <w:marLeft w:val="0"/>
      <w:marRight w:val="0"/>
      <w:marTop w:val="0"/>
      <w:marBottom w:val="0"/>
      <w:divBdr>
        <w:top w:val="none" w:sz="0" w:space="0" w:color="auto"/>
        <w:left w:val="none" w:sz="0" w:space="0" w:color="auto"/>
        <w:bottom w:val="none" w:sz="0" w:space="0" w:color="auto"/>
        <w:right w:val="none" w:sz="0" w:space="0" w:color="auto"/>
      </w:divBdr>
    </w:div>
    <w:div w:id="1951627213">
      <w:bodyDiv w:val="1"/>
      <w:marLeft w:val="0"/>
      <w:marRight w:val="0"/>
      <w:marTop w:val="0"/>
      <w:marBottom w:val="0"/>
      <w:divBdr>
        <w:top w:val="none" w:sz="0" w:space="0" w:color="auto"/>
        <w:left w:val="none" w:sz="0" w:space="0" w:color="auto"/>
        <w:bottom w:val="none" w:sz="0" w:space="0" w:color="auto"/>
        <w:right w:val="none" w:sz="0" w:space="0" w:color="auto"/>
      </w:divBdr>
      <w:divsChild>
        <w:div w:id="10050149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gmhsc.org.uk/wp-content/uploads/2018/05/1.-150227_HandSC_MoU-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13FBBA-0C40-4D8E-9233-519A5288178B}"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en-GB"/>
        </a:p>
      </dgm:t>
    </dgm:pt>
    <dgm:pt modelId="{1D586DA1-D3D7-4332-8509-EA5471072232}">
      <dgm:prSet phldrT="[Text]"/>
      <dgm:spPr>
        <a:xfrm>
          <a:off x="3421875" y="0"/>
          <a:ext cx="1060109" cy="7974418"/>
        </a:xfrm>
        <a:prstGeom prst="roundRect">
          <a:avLst>
            <a:gd name="adj" fmla="val 10000"/>
          </a:avLst>
        </a:prstGeom>
        <a:solidFill>
          <a:srgbClr val="4F81BD">
            <a:tint val="40000"/>
            <a:hueOff val="0"/>
            <a:satOff val="0"/>
            <a:lumOff val="0"/>
            <a:alphaOff val="0"/>
          </a:srgbClr>
        </a:solidFill>
        <a:ln>
          <a:noFill/>
        </a:ln>
        <a:effectLst/>
      </dgm:spPr>
      <dgm:t>
        <a:bodyPr/>
        <a:lstStyle/>
        <a:p>
          <a:r>
            <a:rPr lang="en-GB" dirty="0" smtClean="0">
              <a:solidFill>
                <a:sysClr val="windowText" lastClr="000000">
                  <a:hueOff val="0"/>
                  <a:satOff val="0"/>
                  <a:lumOff val="0"/>
                  <a:alphaOff val="0"/>
                </a:sysClr>
              </a:solidFill>
              <a:latin typeface="Calibri"/>
              <a:ea typeface="+mn-ea"/>
              <a:cs typeface="+mn-cs"/>
            </a:rPr>
            <a:t>Review</a:t>
          </a:r>
        </a:p>
      </dgm:t>
    </dgm:pt>
    <dgm:pt modelId="{6D81179B-B4AF-44CC-BEE3-D3C536DC945A}" type="parTrans" cxnId="{EEC01C41-7706-49C9-B564-9851B29F3C89}">
      <dgm:prSet/>
      <dgm:spPr/>
      <dgm:t>
        <a:bodyPr/>
        <a:lstStyle/>
        <a:p>
          <a:endParaRPr lang="en-GB"/>
        </a:p>
      </dgm:t>
    </dgm:pt>
    <dgm:pt modelId="{9EBE318F-5B88-4BD4-936D-5B9E0AC99E4B}" type="sibTrans" cxnId="{EEC01C41-7706-49C9-B564-9851B29F3C89}">
      <dgm:prSet/>
      <dgm:spPr/>
      <dgm:t>
        <a:bodyPr/>
        <a:lstStyle/>
        <a:p>
          <a:endParaRPr lang="en-GB"/>
        </a:p>
      </dgm:t>
    </dgm:pt>
    <dgm:pt modelId="{B79E372E-6580-4E01-8BA9-1F02DD1E4854}">
      <dgm:prSet phldrT="[Text]"/>
      <dgm:spPr>
        <a:xfrm>
          <a:off x="4561493" y="0"/>
          <a:ext cx="1060109" cy="7974418"/>
        </a:xfrm>
        <a:prstGeom prst="roundRect">
          <a:avLst>
            <a:gd name="adj" fmla="val 10000"/>
          </a:avLst>
        </a:prstGeom>
        <a:solidFill>
          <a:srgbClr val="4F81BD">
            <a:tint val="40000"/>
            <a:hueOff val="0"/>
            <a:satOff val="0"/>
            <a:lumOff val="0"/>
            <a:alphaOff val="0"/>
          </a:srgbClr>
        </a:solidFill>
        <a:ln>
          <a:noFill/>
        </a:ln>
        <a:effectLst/>
      </dgm:spPr>
      <dgm:t>
        <a:bodyPr/>
        <a:lstStyle/>
        <a:p>
          <a:r>
            <a:rPr lang="en-GB" dirty="0" smtClean="0">
              <a:solidFill>
                <a:sysClr val="windowText" lastClr="000000">
                  <a:hueOff val="0"/>
                  <a:satOff val="0"/>
                  <a:lumOff val="0"/>
                  <a:alphaOff val="0"/>
                </a:sysClr>
              </a:solidFill>
              <a:latin typeface="Calibri"/>
              <a:ea typeface="+mn-ea"/>
              <a:cs typeface="+mn-cs"/>
            </a:rPr>
            <a:t>Step up or down options</a:t>
          </a:r>
          <a:endParaRPr lang="en-GB" dirty="0">
            <a:solidFill>
              <a:sysClr val="windowText" lastClr="000000">
                <a:hueOff val="0"/>
                <a:satOff val="0"/>
                <a:lumOff val="0"/>
                <a:alphaOff val="0"/>
              </a:sysClr>
            </a:solidFill>
            <a:latin typeface="Calibri"/>
            <a:ea typeface="+mn-ea"/>
            <a:cs typeface="+mn-cs"/>
          </a:endParaRPr>
        </a:p>
      </dgm:t>
    </dgm:pt>
    <dgm:pt modelId="{97F13F3F-FBB2-4937-8BE4-A1FEFBD2E706}" type="parTrans" cxnId="{D31BFF18-7F7B-46A0-964A-45F90A3AD850}">
      <dgm:prSet/>
      <dgm:spPr/>
      <dgm:t>
        <a:bodyPr/>
        <a:lstStyle/>
        <a:p>
          <a:endParaRPr lang="en-GB"/>
        </a:p>
      </dgm:t>
    </dgm:pt>
    <dgm:pt modelId="{BE005620-991E-4943-AD73-FF20D1865913}" type="sibTrans" cxnId="{D31BFF18-7F7B-46A0-964A-45F90A3AD850}">
      <dgm:prSet/>
      <dgm:spPr/>
      <dgm:t>
        <a:bodyPr/>
        <a:lstStyle/>
        <a:p>
          <a:endParaRPr lang="en-GB"/>
        </a:p>
      </dgm:t>
    </dgm:pt>
    <dgm:pt modelId="{5A7D16AE-B79B-42FE-AFD2-B207B2BA33B9}">
      <dgm:prSet phldrT="[Text]"/>
      <dgm:spPr>
        <a:xfrm>
          <a:off x="3021" y="0"/>
          <a:ext cx="1060109" cy="7974418"/>
        </a:xfrm>
        <a:prstGeom prst="roundRect">
          <a:avLst>
            <a:gd name="adj" fmla="val 10000"/>
          </a:avLst>
        </a:prstGeom>
        <a:solidFill>
          <a:srgbClr val="4F81BD">
            <a:tint val="40000"/>
            <a:hueOff val="0"/>
            <a:satOff val="0"/>
            <a:lumOff val="0"/>
            <a:alphaOff val="0"/>
          </a:srgbClr>
        </a:solidFill>
        <a:ln>
          <a:noFill/>
        </a:ln>
        <a:effectLst/>
      </dgm:spPr>
      <dgm:t>
        <a:bodyPr/>
        <a:lstStyle/>
        <a:p>
          <a:r>
            <a:rPr lang="en-GB" dirty="0" smtClean="0">
              <a:solidFill>
                <a:sysClr val="windowText" lastClr="000000">
                  <a:hueOff val="0"/>
                  <a:satOff val="0"/>
                  <a:lumOff val="0"/>
                  <a:alphaOff val="0"/>
                </a:sysClr>
              </a:solidFill>
              <a:latin typeface="Calibri"/>
              <a:ea typeface="+mn-ea"/>
              <a:cs typeface="+mn-cs"/>
            </a:rPr>
            <a:t>MDT  - social /disengagement/ complex</a:t>
          </a:r>
          <a:endParaRPr lang="en-GB" dirty="0">
            <a:solidFill>
              <a:sysClr val="windowText" lastClr="000000">
                <a:hueOff val="0"/>
                <a:satOff val="0"/>
                <a:lumOff val="0"/>
                <a:alphaOff val="0"/>
              </a:sysClr>
            </a:solidFill>
            <a:latin typeface="Calibri"/>
            <a:ea typeface="+mn-ea"/>
            <a:cs typeface="+mn-cs"/>
          </a:endParaRPr>
        </a:p>
      </dgm:t>
    </dgm:pt>
    <dgm:pt modelId="{4DC20614-BE10-486D-B26C-EC8B3D2DBB87}" type="parTrans" cxnId="{B6EDA5B6-B4E1-4617-A46B-4B8F9E542894}">
      <dgm:prSet/>
      <dgm:spPr/>
      <dgm:t>
        <a:bodyPr/>
        <a:lstStyle/>
        <a:p>
          <a:endParaRPr lang="en-GB"/>
        </a:p>
      </dgm:t>
    </dgm:pt>
    <dgm:pt modelId="{262D1CD8-6C4C-4A45-BFA8-C1A0C519250E}" type="sibTrans" cxnId="{B6EDA5B6-B4E1-4617-A46B-4B8F9E542894}">
      <dgm:prSet/>
      <dgm:spPr/>
      <dgm:t>
        <a:bodyPr/>
        <a:lstStyle/>
        <a:p>
          <a:endParaRPr lang="en-GB"/>
        </a:p>
      </dgm:t>
    </dgm:pt>
    <dgm:pt modelId="{49AB29A5-FC9F-430D-920E-81BF75536E5A}">
      <dgm:prSet custT="1"/>
      <dgm:spPr>
        <a:xfrm>
          <a:off x="109032" y="3732946"/>
          <a:ext cx="848087" cy="11617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Complex Social Care Co-ordinator - part of MDTs allocated patients</a:t>
          </a:r>
          <a:endParaRPr lang="en-GB" sz="1000" dirty="0">
            <a:solidFill>
              <a:sysClr val="window" lastClr="FFFFFF"/>
            </a:solidFill>
            <a:latin typeface="Calibri"/>
            <a:ea typeface="+mn-ea"/>
            <a:cs typeface="+mn-cs"/>
          </a:endParaRPr>
        </a:p>
      </dgm:t>
    </dgm:pt>
    <dgm:pt modelId="{EB0235C7-E3FE-4D8A-9C1A-51EC9254B7C1}" type="parTrans" cxnId="{E0D8FA82-346A-4741-AC60-453D2C062383}">
      <dgm:prSet/>
      <dgm:spPr/>
      <dgm:t>
        <a:bodyPr/>
        <a:lstStyle/>
        <a:p>
          <a:endParaRPr lang="en-GB"/>
        </a:p>
      </dgm:t>
    </dgm:pt>
    <dgm:pt modelId="{00C8D0B5-CACB-44DA-86DB-92BEFAA92405}" type="sibTrans" cxnId="{E0D8FA82-346A-4741-AC60-453D2C062383}">
      <dgm:prSet/>
      <dgm:spPr/>
      <dgm:t>
        <a:bodyPr/>
        <a:lstStyle/>
        <a:p>
          <a:endParaRPr lang="en-GB"/>
        </a:p>
      </dgm:t>
    </dgm:pt>
    <dgm:pt modelId="{94881215-73CE-485A-A6D3-16629A29AD44}">
      <dgm:prSet phldrT="[Text]" custT="1"/>
      <dgm:spPr>
        <a:xfrm>
          <a:off x="1248650" y="2393006"/>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With patient, case worker,  social MDT- assess and agree  care plan – identify specific outcomes</a:t>
          </a:r>
          <a:endParaRPr lang="en-GB" sz="1000" dirty="0">
            <a:solidFill>
              <a:sysClr val="window" lastClr="FFFFFF"/>
            </a:solidFill>
            <a:latin typeface="Calibri"/>
            <a:ea typeface="+mn-ea"/>
            <a:cs typeface="+mn-cs"/>
          </a:endParaRPr>
        </a:p>
      </dgm:t>
    </dgm:pt>
    <dgm:pt modelId="{162D142A-C2DC-45BB-8995-C40EAA6115BE}" type="parTrans" cxnId="{F1BB452E-F287-462A-9938-1A802693B76F}">
      <dgm:prSet/>
      <dgm:spPr/>
      <dgm:t>
        <a:bodyPr/>
        <a:lstStyle/>
        <a:p>
          <a:endParaRPr lang="en-GB"/>
        </a:p>
      </dgm:t>
    </dgm:pt>
    <dgm:pt modelId="{71C8074E-ADCD-423F-838C-CA5A40F85E58}" type="sibTrans" cxnId="{F1BB452E-F287-462A-9938-1A802693B76F}">
      <dgm:prSet/>
      <dgm:spPr/>
      <dgm:t>
        <a:bodyPr/>
        <a:lstStyle/>
        <a:p>
          <a:endParaRPr lang="en-GB"/>
        </a:p>
      </dgm:t>
    </dgm:pt>
    <dgm:pt modelId="{3F1231BD-9F7F-4378-95FC-96C1D3A887A0}">
      <dgm:prSet phldrT="[Text]" custT="1"/>
      <dgm:spPr>
        <a:xfrm>
          <a:off x="1248650" y="6008361"/>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Co-ordinate and Support onward referrals</a:t>
          </a:r>
          <a:endParaRPr lang="en-GB" sz="1000" dirty="0">
            <a:solidFill>
              <a:sysClr val="window" lastClr="FFFFFF"/>
            </a:solidFill>
            <a:latin typeface="Calibri"/>
            <a:ea typeface="+mn-ea"/>
            <a:cs typeface="+mn-cs"/>
          </a:endParaRPr>
        </a:p>
      </dgm:t>
    </dgm:pt>
    <dgm:pt modelId="{33DA94C4-6884-4FA2-9891-8D0D19F8D256}" type="parTrans" cxnId="{A07D18B2-72D0-4ABC-A4BF-B98E26A6C302}">
      <dgm:prSet/>
      <dgm:spPr/>
      <dgm:t>
        <a:bodyPr/>
        <a:lstStyle/>
        <a:p>
          <a:endParaRPr lang="en-GB"/>
        </a:p>
      </dgm:t>
    </dgm:pt>
    <dgm:pt modelId="{28838E03-04CA-495A-A57E-94D62C62BD04}" type="sibTrans" cxnId="{A07D18B2-72D0-4ABC-A4BF-B98E26A6C302}">
      <dgm:prSet/>
      <dgm:spPr/>
      <dgm:t>
        <a:bodyPr/>
        <a:lstStyle/>
        <a:p>
          <a:endParaRPr lang="en-GB"/>
        </a:p>
      </dgm:t>
    </dgm:pt>
    <dgm:pt modelId="{E686B1E3-686A-48DA-87C8-3EBB74086CF5}">
      <dgm:prSet custT="1"/>
      <dgm:spPr>
        <a:xfrm>
          <a:off x="3527886" y="2392325"/>
          <a:ext cx="848087" cy="51833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Review care plan with patient/client, case worker and social MDT</a:t>
          </a:r>
        </a:p>
      </dgm:t>
    </dgm:pt>
    <dgm:pt modelId="{833BC18B-4943-42D4-8E30-70352CDFE82D}" type="parTrans" cxnId="{5119AFFF-1768-45BA-8E6D-50456C59CBAB}">
      <dgm:prSet/>
      <dgm:spPr/>
      <dgm:t>
        <a:bodyPr/>
        <a:lstStyle/>
        <a:p>
          <a:endParaRPr lang="en-GB"/>
        </a:p>
      </dgm:t>
    </dgm:pt>
    <dgm:pt modelId="{1D866BCD-FFDB-46D7-AC69-3C1BA4FF5180}" type="sibTrans" cxnId="{5119AFFF-1768-45BA-8E6D-50456C59CBAB}">
      <dgm:prSet/>
      <dgm:spPr/>
      <dgm:t>
        <a:bodyPr/>
        <a:lstStyle/>
        <a:p>
          <a:endParaRPr lang="en-GB"/>
        </a:p>
      </dgm:t>
    </dgm:pt>
    <dgm:pt modelId="{054C3959-6290-41C4-91FD-6C5D20599B1B}">
      <dgm:prSet/>
      <dgm:spPr>
        <a:xfrm>
          <a:off x="4667504" y="2393006"/>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dirty="0" smtClean="0">
              <a:solidFill>
                <a:sysClr val="window" lastClr="FFFFFF"/>
              </a:solidFill>
              <a:latin typeface="Calibri"/>
              <a:ea typeface="+mn-ea"/>
              <a:cs typeface="+mn-cs"/>
            </a:rPr>
            <a:t>Ongoing / new issues </a:t>
          </a:r>
        </a:p>
        <a:p>
          <a:r>
            <a:rPr lang="en-GB" dirty="0" smtClean="0">
              <a:solidFill>
                <a:sysClr val="window" lastClr="FFFFFF"/>
              </a:solidFill>
              <a:latin typeface="Calibri"/>
              <a:ea typeface="+mn-ea"/>
              <a:cs typeface="+mn-cs"/>
            </a:rPr>
            <a:t>New Care plan</a:t>
          </a:r>
        </a:p>
      </dgm:t>
    </dgm:pt>
    <dgm:pt modelId="{D9DC0E55-275D-41DB-A71F-1E300A72667E}" type="parTrans" cxnId="{171EDB72-5831-4B27-B58A-99C1645F6627}">
      <dgm:prSet/>
      <dgm:spPr/>
      <dgm:t>
        <a:bodyPr/>
        <a:lstStyle/>
        <a:p>
          <a:endParaRPr lang="en-GB"/>
        </a:p>
      </dgm:t>
    </dgm:pt>
    <dgm:pt modelId="{9D8D29A8-D936-4B77-ACF6-0C567CBE4A47}" type="sibTrans" cxnId="{171EDB72-5831-4B27-B58A-99C1645F6627}">
      <dgm:prSet/>
      <dgm:spPr/>
      <dgm:t>
        <a:bodyPr/>
        <a:lstStyle/>
        <a:p>
          <a:endParaRPr lang="en-GB"/>
        </a:p>
      </dgm:t>
    </dgm:pt>
    <dgm:pt modelId="{D7BC8F87-37E2-413D-ADC0-83A02B8175C6}">
      <dgm:prSet/>
      <dgm:spPr>
        <a:xfrm>
          <a:off x="4667504" y="6008361"/>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dirty="0" smtClean="0">
              <a:solidFill>
                <a:sysClr val="window" lastClr="FFFFFF"/>
              </a:solidFill>
              <a:latin typeface="Calibri"/>
              <a:ea typeface="+mn-ea"/>
              <a:cs typeface="+mn-cs"/>
            </a:rPr>
            <a:t>Outcomes achieved – completed</a:t>
          </a:r>
          <a:endParaRPr lang="en-GB" dirty="0">
            <a:solidFill>
              <a:sysClr val="window" lastClr="FFFFFF"/>
            </a:solidFill>
            <a:latin typeface="Calibri"/>
            <a:ea typeface="+mn-ea"/>
            <a:cs typeface="+mn-cs"/>
          </a:endParaRPr>
        </a:p>
      </dgm:t>
    </dgm:pt>
    <dgm:pt modelId="{723EDE84-BA22-4339-A62D-6B401635E8B3}" type="parTrans" cxnId="{3D592AEE-8343-49C2-B06B-D35C94CC0FFE}">
      <dgm:prSet/>
      <dgm:spPr/>
      <dgm:t>
        <a:bodyPr/>
        <a:lstStyle/>
        <a:p>
          <a:endParaRPr lang="en-GB"/>
        </a:p>
      </dgm:t>
    </dgm:pt>
    <dgm:pt modelId="{2847FD04-FE9F-45A6-981D-A893D6143DF3}" type="sibTrans" cxnId="{3D592AEE-8343-49C2-B06B-D35C94CC0FFE}">
      <dgm:prSet/>
      <dgm:spPr/>
      <dgm:t>
        <a:bodyPr/>
        <a:lstStyle/>
        <a:p>
          <a:endParaRPr lang="en-GB"/>
        </a:p>
      </dgm:t>
    </dgm:pt>
    <dgm:pt modelId="{42C88537-A0B6-4CDD-A2D0-3A7B85C83A1C}">
      <dgm:prSet/>
      <dgm:spPr>
        <a:xfrm>
          <a:off x="4667504" y="4200684"/>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dirty="0" smtClean="0">
              <a:solidFill>
                <a:sysClr val="window" lastClr="FFFFFF"/>
              </a:solidFill>
              <a:latin typeface="Calibri"/>
              <a:ea typeface="+mn-ea"/>
              <a:cs typeface="+mn-cs"/>
            </a:rPr>
            <a:t>Outcomes being met through Universal Plus   </a:t>
          </a:r>
          <a:endParaRPr lang="en-GB" dirty="0">
            <a:solidFill>
              <a:sysClr val="window" lastClr="FFFFFF"/>
            </a:solidFill>
            <a:latin typeface="Calibri"/>
            <a:ea typeface="+mn-ea"/>
            <a:cs typeface="+mn-cs"/>
          </a:endParaRPr>
        </a:p>
      </dgm:t>
    </dgm:pt>
    <dgm:pt modelId="{D4E84BD7-445C-4956-8273-6702D0189767}" type="parTrans" cxnId="{9C9AB6D0-F5A1-4820-8431-4F21884BC71F}">
      <dgm:prSet/>
      <dgm:spPr/>
      <dgm:t>
        <a:bodyPr/>
        <a:lstStyle/>
        <a:p>
          <a:endParaRPr lang="en-GB"/>
        </a:p>
      </dgm:t>
    </dgm:pt>
    <dgm:pt modelId="{C6AA14CC-9998-4520-9B00-F52F7277FDEF}" type="sibTrans" cxnId="{9C9AB6D0-F5A1-4820-8431-4F21884BC71F}">
      <dgm:prSet/>
      <dgm:spPr/>
      <dgm:t>
        <a:bodyPr/>
        <a:lstStyle/>
        <a:p>
          <a:endParaRPr lang="en-GB"/>
        </a:p>
      </dgm:t>
    </dgm:pt>
    <dgm:pt modelId="{DD0C8CD1-D70F-4171-A22E-E05E3C722856}">
      <dgm:prSet custT="1"/>
      <dgm:spPr>
        <a:xfrm>
          <a:off x="109032" y="5073373"/>
          <a:ext cx="848087" cy="11617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Quotas per clinic to  be co-ordinated </a:t>
          </a:r>
        </a:p>
      </dgm:t>
    </dgm:pt>
    <dgm:pt modelId="{E9E2DC22-AB0C-447D-8799-9D4A96A65D33}" type="parTrans" cxnId="{25A8C153-E890-4CF4-8137-4D190132259B}">
      <dgm:prSet/>
      <dgm:spPr/>
      <dgm:t>
        <a:bodyPr/>
        <a:lstStyle/>
        <a:p>
          <a:endParaRPr lang="en-GB"/>
        </a:p>
      </dgm:t>
    </dgm:pt>
    <dgm:pt modelId="{2465AB5C-20ED-4EEF-90CF-A606749724B7}" type="sibTrans" cxnId="{25A8C153-E890-4CF4-8137-4D190132259B}">
      <dgm:prSet/>
      <dgm:spPr/>
      <dgm:t>
        <a:bodyPr/>
        <a:lstStyle/>
        <a:p>
          <a:endParaRPr lang="en-GB"/>
        </a:p>
      </dgm:t>
    </dgm:pt>
    <dgm:pt modelId="{0F466845-7EFF-4DE4-A3E0-80AD60969538}">
      <dgm:prSet phldrT="[Text]"/>
      <dgm:spPr>
        <a:xfrm>
          <a:off x="2282257" y="0"/>
          <a:ext cx="1060109" cy="7974418"/>
        </a:xfrm>
        <a:prstGeom prst="roundRect">
          <a:avLst>
            <a:gd name="adj" fmla="val 10000"/>
          </a:avLst>
        </a:prstGeom>
        <a:solidFill>
          <a:srgbClr val="4F81BD">
            <a:tint val="40000"/>
            <a:hueOff val="0"/>
            <a:satOff val="0"/>
            <a:lumOff val="0"/>
            <a:alphaOff val="0"/>
          </a:srgbClr>
        </a:solidFill>
        <a:ln>
          <a:noFill/>
        </a:ln>
        <a:effectLst/>
      </dgm:spPr>
      <dgm:t>
        <a:bodyPr/>
        <a:lstStyle/>
        <a:p>
          <a:r>
            <a:rPr lang="en-GB" dirty="0" smtClean="0">
              <a:solidFill>
                <a:sysClr val="windowText" lastClr="000000">
                  <a:hueOff val="0"/>
                  <a:satOff val="0"/>
                  <a:lumOff val="0"/>
                  <a:alphaOff val="0"/>
                </a:sysClr>
              </a:solidFill>
              <a:latin typeface="Calibri"/>
              <a:ea typeface="+mn-ea"/>
              <a:cs typeface="+mn-cs"/>
            </a:rPr>
            <a:t>Support</a:t>
          </a:r>
        </a:p>
      </dgm:t>
    </dgm:pt>
    <dgm:pt modelId="{8D0CE0CE-1BAA-4678-9077-43CFABD00136}" type="parTrans" cxnId="{93AEE66C-362A-414A-A18C-2CAC7142D677}">
      <dgm:prSet/>
      <dgm:spPr/>
      <dgm:t>
        <a:bodyPr/>
        <a:lstStyle/>
        <a:p>
          <a:endParaRPr lang="en-GB"/>
        </a:p>
      </dgm:t>
    </dgm:pt>
    <dgm:pt modelId="{E3B404BD-F604-45D8-AC8F-59BA550C2AC4}" type="sibTrans" cxnId="{93AEE66C-362A-414A-A18C-2CAC7142D677}">
      <dgm:prSet/>
      <dgm:spPr/>
      <dgm:t>
        <a:bodyPr/>
        <a:lstStyle/>
        <a:p>
          <a:endParaRPr lang="en-GB"/>
        </a:p>
      </dgm:t>
    </dgm:pt>
    <dgm:pt modelId="{F80F4F9C-FAB6-4DBD-ABC6-1CE63570E5E4}">
      <dgm:prSet phldrT="[Text]" custT="1"/>
      <dgm:spPr>
        <a:xfrm>
          <a:off x="2388268" y="4522746"/>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err="1" smtClean="0">
              <a:solidFill>
                <a:sysClr val="window" lastClr="FFFFFF"/>
              </a:solidFill>
              <a:latin typeface="Calibri"/>
              <a:ea typeface="+mn-ea"/>
              <a:cs typeface="+mn-cs"/>
            </a:rPr>
            <a:t>PaSH</a:t>
          </a:r>
          <a:r>
            <a:rPr lang="en-GB" sz="1000" dirty="0" smtClean="0">
              <a:solidFill>
                <a:sysClr val="window" lastClr="FFFFFF"/>
              </a:solidFill>
              <a:latin typeface="Calibri"/>
              <a:ea typeface="+mn-ea"/>
              <a:cs typeface="+mn-cs"/>
            </a:rPr>
            <a:t> interventions (universal plus)</a:t>
          </a:r>
        </a:p>
      </dgm:t>
    </dgm:pt>
    <dgm:pt modelId="{239FD07A-8F18-43FC-BF04-0A5CC38917E1}" type="parTrans" cxnId="{11787641-71FA-4056-9EA7-47833387A7AA}">
      <dgm:prSet/>
      <dgm:spPr/>
      <dgm:t>
        <a:bodyPr/>
        <a:lstStyle/>
        <a:p>
          <a:endParaRPr lang="en-GB"/>
        </a:p>
      </dgm:t>
    </dgm:pt>
    <dgm:pt modelId="{FD8CDE7E-9097-4BD6-A8D5-22C57D446EF5}" type="sibTrans" cxnId="{11787641-71FA-4056-9EA7-47833387A7AA}">
      <dgm:prSet/>
      <dgm:spPr/>
      <dgm:t>
        <a:bodyPr/>
        <a:lstStyle/>
        <a:p>
          <a:endParaRPr lang="en-GB"/>
        </a:p>
      </dgm:t>
    </dgm:pt>
    <dgm:pt modelId="{85CF3607-5788-4855-A460-87FFA1AFF5EB}">
      <dgm:prSet phldrT="[Text]" custT="1"/>
      <dgm:spPr>
        <a:xfrm>
          <a:off x="2388268" y="2393834"/>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See clients for one to one in clinic or community or inpatient (as directed)</a:t>
          </a:r>
        </a:p>
      </dgm:t>
    </dgm:pt>
    <dgm:pt modelId="{BA8BA518-D3FE-42AD-8CE9-EAF4C7702B4C}" type="parTrans" cxnId="{E6A69076-00EF-491C-AD06-93BEA243894D}">
      <dgm:prSet/>
      <dgm:spPr/>
      <dgm:t>
        <a:bodyPr/>
        <a:lstStyle/>
        <a:p>
          <a:endParaRPr lang="en-GB"/>
        </a:p>
      </dgm:t>
    </dgm:pt>
    <dgm:pt modelId="{C2DC3A24-86DE-4AB7-BD1B-C0504C0EE717}" type="sibTrans" cxnId="{E6A69076-00EF-491C-AD06-93BEA243894D}">
      <dgm:prSet/>
      <dgm:spPr/>
      <dgm:t>
        <a:bodyPr/>
        <a:lstStyle/>
        <a:p>
          <a:endParaRPr lang="en-GB"/>
        </a:p>
      </dgm:t>
    </dgm:pt>
    <dgm:pt modelId="{090412BE-2410-49B0-94EF-24177F39F22D}">
      <dgm:prSet phldrT="[Text]" custT="1"/>
      <dgm:spPr>
        <a:xfrm>
          <a:off x="2388268" y="3458290"/>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Additional ‘enhanced interventions’ </a:t>
          </a:r>
        </a:p>
      </dgm:t>
    </dgm:pt>
    <dgm:pt modelId="{7C4B0A82-5364-4090-9F14-8C9011428C67}" type="parTrans" cxnId="{4B8DBA2D-0046-4DF9-A301-687C3E8540D7}">
      <dgm:prSet/>
      <dgm:spPr/>
      <dgm:t>
        <a:bodyPr/>
        <a:lstStyle/>
        <a:p>
          <a:endParaRPr lang="en-GB"/>
        </a:p>
      </dgm:t>
    </dgm:pt>
    <dgm:pt modelId="{6BA60497-BC9C-4E20-940D-6152CBDA390E}" type="sibTrans" cxnId="{4B8DBA2D-0046-4DF9-A301-687C3E8540D7}">
      <dgm:prSet/>
      <dgm:spPr/>
      <dgm:t>
        <a:bodyPr/>
        <a:lstStyle/>
        <a:p>
          <a:endParaRPr lang="en-GB"/>
        </a:p>
      </dgm:t>
    </dgm:pt>
    <dgm:pt modelId="{7CA12902-8287-4B99-8427-B2ED9E186B6A}">
      <dgm:prSet phldrT="[Text]" custT="1"/>
      <dgm:spPr>
        <a:xfrm>
          <a:off x="2388268" y="6651659"/>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Advocacy with statutory bodies</a:t>
          </a:r>
        </a:p>
      </dgm:t>
    </dgm:pt>
    <dgm:pt modelId="{20AA0B1D-C90D-4FE2-BC01-757C08698884}" type="parTrans" cxnId="{DEEFC3A5-8780-434C-B1A8-9E511F62A144}">
      <dgm:prSet/>
      <dgm:spPr/>
      <dgm:t>
        <a:bodyPr/>
        <a:lstStyle/>
        <a:p>
          <a:endParaRPr lang="en-GB"/>
        </a:p>
      </dgm:t>
    </dgm:pt>
    <dgm:pt modelId="{68C5CE50-D996-49B8-AACD-B290361D118D}" type="sibTrans" cxnId="{DEEFC3A5-8780-434C-B1A8-9E511F62A144}">
      <dgm:prSet/>
      <dgm:spPr/>
      <dgm:t>
        <a:bodyPr/>
        <a:lstStyle/>
        <a:p>
          <a:endParaRPr lang="en-GB"/>
        </a:p>
      </dgm:t>
    </dgm:pt>
    <dgm:pt modelId="{BFD2900F-EF66-46B5-8B8E-3033038FCCCB}">
      <dgm:prSet custT="1"/>
      <dgm:spPr>
        <a:xfrm>
          <a:off x="109032" y="2392520"/>
          <a:ext cx="848087" cy="11617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Eligible patient is identified and care needs discussed</a:t>
          </a:r>
        </a:p>
      </dgm:t>
    </dgm:pt>
    <dgm:pt modelId="{10C887A6-E551-489A-9365-790E4C7226D0}" type="parTrans" cxnId="{639AA45A-4BB0-400F-B15E-C7B680D101B6}">
      <dgm:prSet/>
      <dgm:spPr/>
      <dgm:t>
        <a:bodyPr/>
        <a:lstStyle/>
        <a:p>
          <a:endParaRPr lang="en-GB"/>
        </a:p>
      </dgm:t>
    </dgm:pt>
    <dgm:pt modelId="{A5D2C8A2-70E9-4ED0-A5CA-5A3A4638A883}" type="sibTrans" cxnId="{639AA45A-4BB0-400F-B15E-C7B680D101B6}">
      <dgm:prSet/>
      <dgm:spPr/>
      <dgm:t>
        <a:bodyPr/>
        <a:lstStyle/>
        <a:p>
          <a:endParaRPr lang="en-GB"/>
        </a:p>
      </dgm:t>
    </dgm:pt>
    <dgm:pt modelId="{9CACB8E7-2E76-4776-843B-B3DA2BECE38F}">
      <dgm:prSet phldrT="[Text]"/>
      <dgm:spPr>
        <a:xfrm>
          <a:off x="1142639" y="0"/>
          <a:ext cx="1060109" cy="7974418"/>
        </a:xfrm>
        <a:prstGeom prst="roundRect">
          <a:avLst>
            <a:gd name="adj" fmla="val 10000"/>
          </a:avLst>
        </a:prstGeom>
        <a:solidFill>
          <a:srgbClr val="4F81BD">
            <a:tint val="40000"/>
            <a:hueOff val="0"/>
            <a:satOff val="0"/>
            <a:lumOff val="0"/>
            <a:alphaOff val="0"/>
          </a:srgbClr>
        </a:solidFill>
        <a:ln>
          <a:noFill/>
        </a:ln>
        <a:effectLst/>
      </dgm:spPr>
      <dgm:t>
        <a:bodyPr/>
        <a:lstStyle/>
        <a:p>
          <a:r>
            <a:rPr lang="en-GB" dirty="0" smtClean="0">
              <a:solidFill>
                <a:sysClr val="windowText" lastClr="000000">
                  <a:hueOff val="0"/>
                  <a:satOff val="0"/>
                  <a:lumOff val="0"/>
                  <a:alphaOff val="0"/>
                </a:sysClr>
              </a:solidFill>
              <a:latin typeface="Calibri"/>
              <a:ea typeface="+mn-ea"/>
              <a:cs typeface="+mn-cs"/>
            </a:rPr>
            <a:t>Care Plan</a:t>
          </a:r>
          <a:endParaRPr lang="en-GB" dirty="0">
            <a:solidFill>
              <a:sysClr val="windowText" lastClr="000000">
                <a:hueOff val="0"/>
                <a:satOff val="0"/>
                <a:lumOff val="0"/>
                <a:alphaOff val="0"/>
              </a:sysClr>
            </a:solidFill>
            <a:latin typeface="Calibri"/>
            <a:ea typeface="+mn-ea"/>
            <a:cs typeface="+mn-cs"/>
          </a:endParaRPr>
        </a:p>
      </dgm:t>
    </dgm:pt>
    <dgm:pt modelId="{EA473800-2357-48AE-9AF3-E47F3116984A}" type="sibTrans" cxnId="{F177BC65-719E-4BDB-AE22-B8914748495B}">
      <dgm:prSet/>
      <dgm:spPr/>
      <dgm:t>
        <a:bodyPr/>
        <a:lstStyle/>
        <a:p>
          <a:endParaRPr lang="en-GB"/>
        </a:p>
      </dgm:t>
    </dgm:pt>
    <dgm:pt modelId="{27E313ED-98AF-4FCF-A4A9-B1EDCCF6DD35}" type="parTrans" cxnId="{F177BC65-719E-4BDB-AE22-B8914748495B}">
      <dgm:prSet/>
      <dgm:spPr/>
      <dgm:t>
        <a:bodyPr/>
        <a:lstStyle/>
        <a:p>
          <a:endParaRPr lang="en-GB"/>
        </a:p>
      </dgm:t>
    </dgm:pt>
    <dgm:pt modelId="{5EF3EAD2-13A7-44A4-BA07-E6FE327FD36E}">
      <dgm:prSet phldrT="[Text]" custT="1"/>
      <dgm:spPr>
        <a:xfrm>
          <a:off x="2388268" y="5587203"/>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Referrals to non-sexual health specialist agencies / orgs</a:t>
          </a:r>
        </a:p>
      </dgm:t>
    </dgm:pt>
    <dgm:pt modelId="{B9AC4A5B-747F-4B1A-83F6-1420C6D0FE2B}" type="parTrans" cxnId="{A590A467-18B4-4FF8-AAD5-DC0B9CBDB033}">
      <dgm:prSet/>
      <dgm:spPr/>
      <dgm:t>
        <a:bodyPr/>
        <a:lstStyle/>
        <a:p>
          <a:endParaRPr lang="en-GB"/>
        </a:p>
      </dgm:t>
    </dgm:pt>
    <dgm:pt modelId="{06B77CB9-4BDE-4553-9D98-83174DA68752}" type="sibTrans" cxnId="{A590A467-18B4-4FF8-AAD5-DC0B9CBDB033}">
      <dgm:prSet/>
      <dgm:spPr/>
      <dgm:t>
        <a:bodyPr/>
        <a:lstStyle/>
        <a:p>
          <a:endParaRPr lang="en-GB"/>
        </a:p>
      </dgm:t>
    </dgm:pt>
    <dgm:pt modelId="{62ED95A6-08A0-4759-B64C-828C274149A4}">
      <dgm:prSet phldrT="[Text]" custT="1"/>
      <dgm:spPr>
        <a:xfrm>
          <a:off x="1248650" y="4200684"/>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Prioritise immediate needs</a:t>
          </a:r>
          <a:endParaRPr lang="en-GB" sz="1000" dirty="0">
            <a:solidFill>
              <a:sysClr val="window" lastClr="FFFFFF"/>
            </a:solidFill>
            <a:latin typeface="Calibri"/>
            <a:ea typeface="+mn-ea"/>
            <a:cs typeface="+mn-cs"/>
          </a:endParaRPr>
        </a:p>
      </dgm:t>
    </dgm:pt>
    <dgm:pt modelId="{5F648F9F-6472-45B9-8D89-22AEAC2274BC}" type="parTrans" cxnId="{5C2CA385-2AFD-4500-8EA7-B67C49118C0E}">
      <dgm:prSet/>
      <dgm:spPr/>
      <dgm:t>
        <a:bodyPr/>
        <a:lstStyle/>
        <a:p>
          <a:endParaRPr lang="en-GB"/>
        </a:p>
      </dgm:t>
    </dgm:pt>
    <dgm:pt modelId="{B7A742E6-DC92-4CE6-BF68-C5578411E6FC}" type="sibTrans" cxnId="{5C2CA385-2AFD-4500-8EA7-B67C49118C0E}">
      <dgm:prSet/>
      <dgm:spPr/>
      <dgm:t>
        <a:bodyPr/>
        <a:lstStyle/>
        <a:p>
          <a:endParaRPr lang="en-GB"/>
        </a:p>
      </dgm:t>
    </dgm:pt>
    <dgm:pt modelId="{40A188DA-B69D-47A9-AF12-7F20C4FC6FE5}">
      <dgm:prSet custT="1"/>
      <dgm:spPr>
        <a:xfrm>
          <a:off x="109032" y="6413799"/>
          <a:ext cx="848087" cy="11617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dirty="0" smtClean="0">
              <a:solidFill>
                <a:sysClr val="window" lastClr="FFFFFF"/>
              </a:solidFill>
              <a:latin typeface="Calibri"/>
              <a:ea typeface="+mn-ea"/>
              <a:cs typeface="+mn-cs"/>
            </a:rPr>
            <a:t>Ongoing cases discussed</a:t>
          </a:r>
        </a:p>
      </dgm:t>
    </dgm:pt>
    <dgm:pt modelId="{B01D170F-0E5E-4C08-8609-7DB07909CD2C}" type="parTrans" cxnId="{E949252E-BB58-4418-AC13-67C8F21535F8}">
      <dgm:prSet/>
      <dgm:spPr/>
      <dgm:t>
        <a:bodyPr/>
        <a:lstStyle/>
        <a:p>
          <a:endParaRPr lang="en-GB"/>
        </a:p>
      </dgm:t>
    </dgm:pt>
    <dgm:pt modelId="{B79F09E9-2D8F-4355-AA52-E364438A4349}" type="sibTrans" cxnId="{E949252E-BB58-4418-AC13-67C8F21535F8}">
      <dgm:prSet/>
      <dgm:spPr/>
      <dgm:t>
        <a:bodyPr/>
        <a:lstStyle/>
        <a:p>
          <a:endParaRPr lang="en-GB"/>
        </a:p>
      </dgm:t>
    </dgm:pt>
    <dgm:pt modelId="{2499CF56-9126-4425-A82C-2E2D804C7DC8}" type="pres">
      <dgm:prSet presAssocID="{F613FBBA-0C40-4D8E-9233-519A5288178B}" presName="theList" presStyleCnt="0">
        <dgm:presLayoutVars>
          <dgm:dir/>
          <dgm:animLvl val="lvl"/>
          <dgm:resizeHandles val="exact"/>
        </dgm:presLayoutVars>
      </dgm:prSet>
      <dgm:spPr/>
      <dgm:t>
        <a:bodyPr/>
        <a:lstStyle/>
        <a:p>
          <a:endParaRPr lang="en-GB"/>
        </a:p>
      </dgm:t>
    </dgm:pt>
    <dgm:pt modelId="{D195BEDB-3FC4-4AE6-B6AD-BB59E7830EC3}" type="pres">
      <dgm:prSet presAssocID="{5A7D16AE-B79B-42FE-AFD2-B207B2BA33B9}" presName="compNode" presStyleCnt="0"/>
      <dgm:spPr/>
    </dgm:pt>
    <dgm:pt modelId="{0E71B1A3-06A9-4F74-991C-A0EE74500EB7}" type="pres">
      <dgm:prSet presAssocID="{5A7D16AE-B79B-42FE-AFD2-B207B2BA33B9}" presName="aNode" presStyleLbl="bgShp" presStyleIdx="0" presStyleCnt="5"/>
      <dgm:spPr>
        <a:prstGeom prst="roundRect">
          <a:avLst>
            <a:gd name="adj" fmla="val 10000"/>
          </a:avLst>
        </a:prstGeom>
      </dgm:spPr>
      <dgm:t>
        <a:bodyPr/>
        <a:lstStyle/>
        <a:p>
          <a:endParaRPr lang="en-GB"/>
        </a:p>
      </dgm:t>
    </dgm:pt>
    <dgm:pt modelId="{3E105F31-83CA-44B2-AE3A-8F59758A5087}" type="pres">
      <dgm:prSet presAssocID="{5A7D16AE-B79B-42FE-AFD2-B207B2BA33B9}" presName="textNode" presStyleLbl="bgShp" presStyleIdx="0" presStyleCnt="5"/>
      <dgm:spPr/>
      <dgm:t>
        <a:bodyPr/>
        <a:lstStyle/>
        <a:p>
          <a:endParaRPr lang="en-GB"/>
        </a:p>
      </dgm:t>
    </dgm:pt>
    <dgm:pt modelId="{380D613C-17DE-4372-B752-560666C261D6}" type="pres">
      <dgm:prSet presAssocID="{5A7D16AE-B79B-42FE-AFD2-B207B2BA33B9}" presName="compChildNode" presStyleCnt="0"/>
      <dgm:spPr/>
    </dgm:pt>
    <dgm:pt modelId="{BB697030-8680-4A23-8594-D0024E670ABC}" type="pres">
      <dgm:prSet presAssocID="{5A7D16AE-B79B-42FE-AFD2-B207B2BA33B9}" presName="theInnerList" presStyleCnt="0"/>
      <dgm:spPr/>
    </dgm:pt>
    <dgm:pt modelId="{BA5D4121-9C2A-4B8C-98D0-0B229585E233}" type="pres">
      <dgm:prSet presAssocID="{BFD2900F-EF66-46B5-8B8E-3033038FCCCB}" presName="childNode" presStyleLbl="node1" presStyleIdx="0" presStyleCnt="16">
        <dgm:presLayoutVars>
          <dgm:bulletEnabled val="1"/>
        </dgm:presLayoutVars>
      </dgm:prSet>
      <dgm:spPr>
        <a:prstGeom prst="roundRect">
          <a:avLst>
            <a:gd name="adj" fmla="val 10000"/>
          </a:avLst>
        </a:prstGeom>
      </dgm:spPr>
      <dgm:t>
        <a:bodyPr/>
        <a:lstStyle/>
        <a:p>
          <a:endParaRPr lang="en-GB"/>
        </a:p>
      </dgm:t>
    </dgm:pt>
    <dgm:pt modelId="{33927B06-B575-4BE1-86E5-F827A124774C}" type="pres">
      <dgm:prSet presAssocID="{BFD2900F-EF66-46B5-8B8E-3033038FCCCB}" presName="aSpace2" presStyleCnt="0"/>
      <dgm:spPr/>
    </dgm:pt>
    <dgm:pt modelId="{25B8462A-39B9-4FBB-84C8-B407B5331A24}" type="pres">
      <dgm:prSet presAssocID="{49AB29A5-FC9F-430D-920E-81BF75536E5A}" presName="childNode" presStyleLbl="node1" presStyleIdx="1" presStyleCnt="16">
        <dgm:presLayoutVars>
          <dgm:bulletEnabled val="1"/>
        </dgm:presLayoutVars>
      </dgm:prSet>
      <dgm:spPr>
        <a:prstGeom prst="roundRect">
          <a:avLst>
            <a:gd name="adj" fmla="val 10000"/>
          </a:avLst>
        </a:prstGeom>
      </dgm:spPr>
      <dgm:t>
        <a:bodyPr/>
        <a:lstStyle/>
        <a:p>
          <a:endParaRPr lang="en-GB"/>
        </a:p>
      </dgm:t>
    </dgm:pt>
    <dgm:pt modelId="{EC1C8755-857D-4D4E-848F-0653855F3DD6}" type="pres">
      <dgm:prSet presAssocID="{49AB29A5-FC9F-430D-920E-81BF75536E5A}" presName="aSpace2" presStyleCnt="0"/>
      <dgm:spPr/>
    </dgm:pt>
    <dgm:pt modelId="{568405D5-4968-40DC-86AE-D10FBF42B858}" type="pres">
      <dgm:prSet presAssocID="{DD0C8CD1-D70F-4171-A22E-E05E3C722856}" presName="childNode" presStyleLbl="node1" presStyleIdx="2" presStyleCnt="16">
        <dgm:presLayoutVars>
          <dgm:bulletEnabled val="1"/>
        </dgm:presLayoutVars>
      </dgm:prSet>
      <dgm:spPr>
        <a:prstGeom prst="roundRect">
          <a:avLst>
            <a:gd name="adj" fmla="val 10000"/>
          </a:avLst>
        </a:prstGeom>
      </dgm:spPr>
      <dgm:t>
        <a:bodyPr/>
        <a:lstStyle/>
        <a:p>
          <a:endParaRPr lang="en-GB"/>
        </a:p>
      </dgm:t>
    </dgm:pt>
    <dgm:pt modelId="{C51216A2-7834-481D-8897-6E407FEB0819}" type="pres">
      <dgm:prSet presAssocID="{DD0C8CD1-D70F-4171-A22E-E05E3C722856}" presName="aSpace2" presStyleCnt="0"/>
      <dgm:spPr/>
    </dgm:pt>
    <dgm:pt modelId="{8A2741FD-AC7A-48FD-A4EC-EFEDBA3A30D2}" type="pres">
      <dgm:prSet presAssocID="{40A188DA-B69D-47A9-AF12-7F20C4FC6FE5}" presName="childNode" presStyleLbl="node1" presStyleIdx="3" presStyleCnt="16">
        <dgm:presLayoutVars>
          <dgm:bulletEnabled val="1"/>
        </dgm:presLayoutVars>
      </dgm:prSet>
      <dgm:spPr>
        <a:prstGeom prst="roundRect">
          <a:avLst>
            <a:gd name="adj" fmla="val 10000"/>
          </a:avLst>
        </a:prstGeom>
      </dgm:spPr>
      <dgm:t>
        <a:bodyPr/>
        <a:lstStyle/>
        <a:p>
          <a:endParaRPr lang="en-GB"/>
        </a:p>
      </dgm:t>
    </dgm:pt>
    <dgm:pt modelId="{10C204D3-1801-431C-BCB2-2751B73B1CC0}" type="pres">
      <dgm:prSet presAssocID="{5A7D16AE-B79B-42FE-AFD2-B207B2BA33B9}" presName="aSpace" presStyleCnt="0"/>
      <dgm:spPr/>
    </dgm:pt>
    <dgm:pt modelId="{0E484AFF-7DF2-4C7F-B0C7-908D2083DFA1}" type="pres">
      <dgm:prSet presAssocID="{9CACB8E7-2E76-4776-843B-B3DA2BECE38F}" presName="compNode" presStyleCnt="0"/>
      <dgm:spPr/>
    </dgm:pt>
    <dgm:pt modelId="{77331DFF-094A-40D3-9D1E-C934F599BD23}" type="pres">
      <dgm:prSet presAssocID="{9CACB8E7-2E76-4776-843B-B3DA2BECE38F}" presName="aNode" presStyleLbl="bgShp" presStyleIdx="1" presStyleCnt="5"/>
      <dgm:spPr>
        <a:prstGeom prst="roundRect">
          <a:avLst>
            <a:gd name="adj" fmla="val 10000"/>
          </a:avLst>
        </a:prstGeom>
      </dgm:spPr>
      <dgm:t>
        <a:bodyPr/>
        <a:lstStyle/>
        <a:p>
          <a:endParaRPr lang="en-GB"/>
        </a:p>
      </dgm:t>
    </dgm:pt>
    <dgm:pt modelId="{923252DD-A6DC-45B9-AE22-2238732DEE9C}" type="pres">
      <dgm:prSet presAssocID="{9CACB8E7-2E76-4776-843B-B3DA2BECE38F}" presName="textNode" presStyleLbl="bgShp" presStyleIdx="1" presStyleCnt="5"/>
      <dgm:spPr/>
      <dgm:t>
        <a:bodyPr/>
        <a:lstStyle/>
        <a:p>
          <a:endParaRPr lang="en-GB"/>
        </a:p>
      </dgm:t>
    </dgm:pt>
    <dgm:pt modelId="{97E48BDD-195A-4440-95A4-788A84B95DC7}" type="pres">
      <dgm:prSet presAssocID="{9CACB8E7-2E76-4776-843B-B3DA2BECE38F}" presName="compChildNode" presStyleCnt="0"/>
      <dgm:spPr/>
    </dgm:pt>
    <dgm:pt modelId="{0F3AF90A-AF50-4F55-8439-067BE99026A3}" type="pres">
      <dgm:prSet presAssocID="{9CACB8E7-2E76-4776-843B-B3DA2BECE38F}" presName="theInnerList" presStyleCnt="0"/>
      <dgm:spPr/>
    </dgm:pt>
    <dgm:pt modelId="{12B11231-F539-439C-9C84-77F71130E74D}" type="pres">
      <dgm:prSet presAssocID="{94881215-73CE-485A-A6D3-16629A29AD44}" presName="childNode" presStyleLbl="node1" presStyleIdx="4" presStyleCnt="16">
        <dgm:presLayoutVars>
          <dgm:bulletEnabled val="1"/>
        </dgm:presLayoutVars>
      </dgm:prSet>
      <dgm:spPr>
        <a:prstGeom prst="roundRect">
          <a:avLst>
            <a:gd name="adj" fmla="val 10000"/>
          </a:avLst>
        </a:prstGeom>
      </dgm:spPr>
      <dgm:t>
        <a:bodyPr/>
        <a:lstStyle/>
        <a:p>
          <a:endParaRPr lang="en-GB"/>
        </a:p>
      </dgm:t>
    </dgm:pt>
    <dgm:pt modelId="{7B6D4352-31DB-4D80-BEC3-896126307139}" type="pres">
      <dgm:prSet presAssocID="{94881215-73CE-485A-A6D3-16629A29AD44}" presName="aSpace2" presStyleCnt="0"/>
      <dgm:spPr/>
    </dgm:pt>
    <dgm:pt modelId="{D6B44962-0250-43D8-A78D-1B2B76807AC4}" type="pres">
      <dgm:prSet presAssocID="{62ED95A6-08A0-4759-B64C-828C274149A4}" presName="childNode" presStyleLbl="node1" presStyleIdx="5" presStyleCnt="16">
        <dgm:presLayoutVars>
          <dgm:bulletEnabled val="1"/>
        </dgm:presLayoutVars>
      </dgm:prSet>
      <dgm:spPr>
        <a:prstGeom prst="roundRect">
          <a:avLst>
            <a:gd name="adj" fmla="val 10000"/>
          </a:avLst>
        </a:prstGeom>
      </dgm:spPr>
      <dgm:t>
        <a:bodyPr/>
        <a:lstStyle/>
        <a:p>
          <a:endParaRPr lang="en-GB"/>
        </a:p>
      </dgm:t>
    </dgm:pt>
    <dgm:pt modelId="{BA6DBF49-971D-4E73-9A31-8E3B4AF4BE27}" type="pres">
      <dgm:prSet presAssocID="{62ED95A6-08A0-4759-B64C-828C274149A4}" presName="aSpace2" presStyleCnt="0"/>
      <dgm:spPr/>
    </dgm:pt>
    <dgm:pt modelId="{686F448A-C5D9-47D8-AD11-78571223648C}" type="pres">
      <dgm:prSet presAssocID="{3F1231BD-9F7F-4378-95FC-96C1D3A887A0}" presName="childNode" presStyleLbl="node1" presStyleIdx="6" presStyleCnt="16">
        <dgm:presLayoutVars>
          <dgm:bulletEnabled val="1"/>
        </dgm:presLayoutVars>
      </dgm:prSet>
      <dgm:spPr>
        <a:prstGeom prst="roundRect">
          <a:avLst>
            <a:gd name="adj" fmla="val 10000"/>
          </a:avLst>
        </a:prstGeom>
      </dgm:spPr>
      <dgm:t>
        <a:bodyPr/>
        <a:lstStyle/>
        <a:p>
          <a:endParaRPr lang="en-GB"/>
        </a:p>
      </dgm:t>
    </dgm:pt>
    <dgm:pt modelId="{DEC2ADAD-18EF-4598-B67D-5C3AEC1C15B8}" type="pres">
      <dgm:prSet presAssocID="{9CACB8E7-2E76-4776-843B-B3DA2BECE38F}" presName="aSpace" presStyleCnt="0"/>
      <dgm:spPr/>
    </dgm:pt>
    <dgm:pt modelId="{3E85EEBE-690E-44AA-8D0C-B079718529E2}" type="pres">
      <dgm:prSet presAssocID="{0F466845-7EFF-4DE4-A3E0-80AD60969538}" presName="compNode" presStyleCnt="0"/>
      <dgm:spPr/>
    </dgm:pt>
    <dgm:pt modelId="{FB4BA664-429F-4100-86C2-945533FBB976}" type="pres">
      <dgm:prSet presAssocID="{0F466845-7EFF-4DE4-A3E0-80AD60969538}" presName="aNode" presStyleLbl="bgShp" presStyleIdx="2" presStyleCnt="5"/>
      <dgm:spPr>
        <a:prstGeom prst="roundRect">
          <a:avLst>
            <a:gd name="adj" fmla="val 10000"/>
          </a:avLst>
        </a:prstGeom>
      </dgm:spPr>
      <dgm:t>
        <a:bodyPr/>
        <a:lstStyle/>
        <a:p>
          <a:endParaRPr lang="en-GB"/>
        </a:p>
      </dgm:t>
    </dgm:pt>
    <dgm:pt modelId="{0B618F31-4DCB-4367-AB0E-9A4688FFAA4C}" type="pres">
      <dgm:prSet presAssocID="{0F466845-7EFF-4DE4-A3E0-80AD60969538}" presName="textNode" presStyleLbl="bgShp" presStyleIdx="2" presStyleCnt="5"/>
      <dgm:spPr/>
      <dgm:t>
        <a:bodyPr/>
        <a:lstStyle/>
        <a:p>
          <a:endParaRPr lang="en-GB"/>
        </a:p>
      </dgm:t>
    </dgm:pt>
    <dgm:pt modelId="{D4E61920-10E7-4606-9407-243BD7B11B64}" type="pres">
      <dgm:prSet presAssocID="{0F466845-7EFF-4DE4-A3E0-80AD60969538}" presName="compChildNode" presStyleCnt="0"/>
      <dgm:spPr/>
    </dgm:pt>
    <dgm:pt modelId="{561B545A-8A2A-4FE6-9BB5-5C345F42A92D}" type="pres">
      <dgm:prSet presAssocID="{0F466845-7EFF-4DE4-A3E0-80AD60969538}" presName="theInnerList" presStyleCnt="0"/>
      <dgm:spPr/>
    </dgm:pt>
    <dgm:pt modelId="{B4EC3878-74CE-4F26-89E8-CD934F05EC08}" type="pres">
      <dgm:prSet presAssocID="{85CF3607-5788-4855-A460-87FFA1AFF5EB}" presName="childNode" presStyleLbl="node1" presStyleIdx="7" presStyleCnt="16">
        <dgm:presLayoutVars>
          <dgm:bulletEnabled val="1"/>
        </dgm:presLayoutVars>
      </dgm:prSet>
      <dgm:spPr>
        <a:prstGeom prst="roundRect">
          <a:avLst>
            <a:gd name="adj" fmla="val 10000"/>
          </a:avLst>
        </a:prstGeom>
      </dgm:spPr>
      <dgm:t>
        <a:bodyPr/>
        <a:lstStyle/>
        <a:p>
          <a:endParaRPr lang="en-GB"/>
        </a:p>
      </dgm:t>
    </dgm:pt>
    <dgm:pt modelId="{D87177E4-3C24-41C4-AA2E-767DB12CEF23}" type="pres">
      <dgm:prSet presAssocID="{85CF3607-5788-4855-A460-87FFA1AFF5EB}" presName="aSpace2" presStyleCnt="0"/>
      <dgm:spPr/>
    </dgm:pt>
    <dgm:pt modelId="{B2FE6B39-9AFD-4D96-B4B9-A7A2AAB921CB}" type="pres">
      <dgm:prSet presAssocID="{090412BE-2410-49B0-94EF-24177F39F22D}" presName="childNode" presStyleLbl="node1" presStyleIdx="8" presStyleCnt="16">
        <dgm:presLayoutVars>
          <dgm:bulletEnabled val="1"/>
        </dgm:presLayoutVars>
      </dgm:prSet>
      <dgm:spPr>
        <a:prstGeom prst="roundRect">
          <a:avLst>
            <a:gd name="adj" fmla="val 10000"/>
          </a:avLst>
        </a:prstGeom>
      </dgm:spPr>
      <dgm:t>
        <a:bodyPr/>
        <a:lstStyle/>
        <a:p>
          <a:endParaRPr lang="en-GB"/>
        </a:p>
      </dgm:t>
    </dgm:pt>
    <dgm:pt modelId="{9BA856D8-0953-46E2-ABCD-14CE41F7617E}" type="pres">
      <dgm:prSet presAssocID="{090412BE-2410-49B0-94EF-24177F39F22D}" presName="aSpace2" presStyleCnt="0"/>
      <dgm:spPr/>
    </dgm:pt>
    <dgm:pt modelId="{AAEFD322-A66D-4EBA-BA2B-670AB1881EE2}" type="pres">
      <dgm:prSet presAssocID="{F80F4F9C-FAB6-4DBD-ABC6-1CE63570E5E4}" presName="childNode" presStyleLbl="node1" presStyleIdx="9" presStyleCnt="16">
        <dgm:presLayoutVars>
          <dgm:bulletEnabled val="1"/>
        </dgm:presLayoutVars>
      </dgm:prSet>
      <dgm:spPr>
        <a:prstGeom prst="roundRect">
          <a:avLst>
            <a:gd name="adj" fmla="val 10000"/>
          </a:avLst>
        </a:prstGeom>
      </dgm:spPr>
      <dgm:t>
        <a:bodyPr/>
        <a:lstStyle/>
        <a:p>
          <a:endParaRPr lang="en-GB"/>
        </a:p>
      </dgm:t>
    </dgm:pt>
    <dgm:pt modelId="{B7780D7E-54A8-4BA2-B1E7-B19479A066B7}" type="pres">
      <dgm:prSet presAssocID="{F80F4F9C-FAB6-4DBD-ABC6-1CE63570E5E4}" presName="aSpace2" presStyleCnt="0"/>
      <dgm:spPr/>
    </dgm:pt>
    <dgm:pt modelId="{CC7E4AA9-ECCB-4990-A985-7075CD81EB00}" type="pres">
      <dgm:prSet presAssocID="{5EF3EAD2-13A7-44A4-BA07-E6FE327FD36E}" presName="childNode" presStyleLbl="node1" presStyleIdx="10" presStyleCnt="16">
        <dgm:presLayoutVars>
          <dgm:bulletEnabled val="1"/>
        </dgm:presLayoutVars>
      </dgm:prSet>
      <dgm:spPr>
        <a:prstGeom prst="roundRect">
          <a:avLst>
            <a:gd name="adj" fmla="val 10000"/>
          </a:avLst>
        </a:prstGeom>
      </dgm:spPr>
      <dgm:t>
        <a:bodyPr/>
        <a:lstStyle/>
        <a:p>
          <a:endParaRPr lang="en-GB"/>
        </a:p>
      </dgm:t>
    </dgm:pt>
    <dgm:pt modelId="{B908AE11-8DEA-4728-88C4-8B65EFA25C36}" type="pres">
      <dgm:prSet presAssocID="{5EF3EAD2-13A7-44A4-BA07-E6FE327FD36E}" presName="aSpace2" presStyleCnt="0"/>
      <dgm:spPr/>
    </dgm:pt>
    <dgm:pt modelId="{9834ABDE-DB6A-4CDA-8D94-8E1718E3A4D6}" type="pres">
      <dgm:prSet presAssocID="{7CA12902-8287-4B99-8427-B2ED9E186B6A}" presName="childNode" presStyleLbl="node1" presStyleIdx="11" presStyleCnt="16">
        <dgm:presLayoutVars>
          <dgm:bulletEnabled val="1"/>
        </dgm:presLayoutVars>
      </dgm:prSet>
      <dgm:spPr>
        <a:prstGeom prst="roundRect">
          <a:avLst>
            <a:gd name="adj" fmla="val 10000"/>
          </a:avLst>
        </a:prstGeom>
      </dgm:spPr>
      <dgm:t>
        <a:bodyPr/>
        <a:lstStyle/>
        <a:p>
          <a:endParaRPr lang="en-GB"/>
        </a:p>
      </dgm:t>
    </dgm:pt>
    <dgm:pt modelId="{37BD1CEB-A69C-4D30-8026-2F478B8E99AE}" type="pres">
      <dgm:prSet presAssocID="{0F466845-7EFF-4DE4-A3E0-80AD60969538}" presName="aSpace" presStyleCnt="0"/>
      <dgm:spPr/>
    </dgm:pt>
    <dgm:pt modelId="{747619C1-B359-4E89-A2BD-7CB8B664A58E}" type="pres">
      <dgm:prSet presAssocID="{1D586DA1-D3D7-4332-8509-EA5471072232}" presName="compNode" presStyleCnt="0"/>
      <dgm:spPr/>
    </dgm:pt>
    <dgm:pt modelId="{508BE0EB-0B13-42B9-AC5A-690C3AFBC1C0}" type="pres">
      <dgm:prSet presAssocID="{1D586DA1-D3D7-4332-8509-EA5471072232}" presName="aNode" presStyleLbl="bgShp" presStyleIdx="3" presStyleCnt="5"/>
      <dgm:spPr>
        <a:prstGeom prst="roundRect">
          <a:avLst>
            <a:gd name="adj" fmla="val 10000"/>
          </a:avLst>
        </a:prstGeom>
      </dgm:spPr>
      <dgm:t>
        <a:bodyPr/>
        <a:lstStyle/>
        <a:p>
          <a:endParaRPr lang="en-GB"/>
        </a:p>
      </dgm:t>
    </dgm:pt>
    <dgm:pt modelId="{520B9A5C-E871-46D9-8FE2-7080085FD09B}" type="pres">
      <dgm:prSet presAssocID="{1D586DA1-D3D7-4332-8509-EA5471072232}" presName="textNode" presStyleLbl="bgShp" presStyleIdx="3" presStyleCnt="5"/>
      <dgm:spPr/>
      <dgm:t>
        <a:bodyPr/>
        <a:lstStyle/>
        <a:p>
          <a:endParaRPr lang="en-GB"/>
        </a:p>
      </dgm:t>
    </dgm:pt>
    <dgm:pt modelId="{2B5F1C10-3A3D-4730-A4F1-B0FFC4FC8829}" type="pres">
      <dgm:prSet presAssocID="{1D586DA1-D3D7-4332-8509-EA5471072232}" presName="compChildNode" presStyleCnt="0"/>
      <dgm:spPr/>
    </dgm:pt>
    <dgm:pt modelId="{4E31A0D9-3AA8-49A4-8921-F74A90A8386E}" type="pres">
      <dgm:prSet presAssocID="{1D586DA1-D3D7-4332-8509-EA5471072232}" presName="theInnerList" presStyleCnt="0"/>
      <dgm:spPr/>
    </dgm:pt>
    <dgm:pt modelId="{543764AB-C8AF-41C8-91D8-232C8A33135A}" type="pres">
      <dgm:prSet presAssocID="{E686B1E3-686A-48DA-87C8-3EBB74086CF5}" presName="childNode" presStyleLbl="node1" presStyleIdx="12" presStyleCnt="16">
        <dgm:presLayoutVars>
          <dgm:bulletEnabled val="1"/>
        </dgm:presLayoutVars>
      </dgm:prSet>
      <dgm:spPr>
        <a:prstGeom prst="roundRect">
          <a:avLst>
            <a:gd name="adj" fmla="val 10000"/>
          </a:avLst>
        </a:prstGeom>
      </dgm:spPr>
      <dgm:t>
        <a:bodyPr/>
        <a:lstStyle/>
        <a:p>
          <a:endParaRPr lang="en-GB"/>
        </a:p>
      </dgm:t>
    </dgm:pt>
    <dgm:pt modelId="{EBF14DD6-B228-4A69-BBC7-2B44B0FCA72C}" type="pres">
      <dgm:prSet presAssocID="{1D586DA1-D3D7-4332-8509-EA5471072232}" presName="aSpace" presStyleCnt="0"/>
      <dgm:spPr/>
    </dgm:pt>
    <dgm:pt modelId="{1A405E41-3183-4DFE-BB26-A25DE34D42D5}" type="pres">
      <dgm:prSet presAssocID="{B79E372E-6580-4E01-8BA9-1F02DD1E4854}" presName="compNode" presStyleCnt="0"/>
      <dgm:spPr/>
    </dgm:pt>
    <dgm:pt modelId="{796D5524-3F60-4D1E-85EE-CEE0F1ADF563}" type="pres">
      <dgm:prSet presAssocID="{B79E372E-6580-4E01-8BA9-1F02DD1E4854}" presName="aNode" presStyleLbl="bgShp" presStyleIdx="4" presStyleCnt="5"/>
      <dgm:spPr>
        <a:prstGeom prst="roundRect">
          <a:avLst>
            <a:gd name="adj" fmla="val 10000"/>
          </a:avLst>
        </a:prstGeom>
      </dgm:spPr>
      <dgm:t>
        <a:bodyPr/>
        <a:lstStyle/>
        <a:p>
          <a:endParaRPr lang="en-GB"/>
        </a:p>
      </dgm:t>
    </dgm:pt>
    <dgm:pt modelId="{DD1301F2-10E2-40D1-A1D9-11801E12AFAD}" type="pres">
      <dgm:prSet presAssocID="{B79E372E-6580-4E01-8BA9-1F02DD1E4854}" presName="textNode" presStyleLbl="bgShp" presStyleIdx="4" presStyleCnt="5"/>
      <dgm:spPr/>
      <dgm:t>
        <a:bodyPr/>
        <a:lstStyle/>
        <a:p>
          <a:endParaRPr lang="en-GB"/>
        </a:p>
      </dgm:t>
    </dgm:pt>
    <dgm:pt modelId="{DF9EF4A5-BE29-4FF8-A95D-DB2F98C47559}" type="pres">
      <dgm:prSet presAssocID="{B79E372E-6580-4E01-8BA9-1F02DD1E4854}" presName="compChildNode" presStyleCnt="0"/>
      <dgm:spPr/>
    </dgm:pt>
    <dgm:pt modelId="{12C23955-2EC7-4D26-8952-2BC1B10A5A79}" type="pres">
      <dgm:prSet presAssocID="{B79E372E-6580-4E01-8BA9-1F02DD1E4854}" presName="theInnerList" presStyleCnt="0"/>
      <dgm:spPr/>
    </dgm:pt>
    <dgm:pt modelId="{B492B6FF-64A6-4116-804B-D8BD2985128E}" type="pres">
      <dgm:prSet presAssocID="{054C3959-6290-41C4-91FD-6C5D20599B1B}" presName="childNode" presStyleLbl="node1" presStyleIdx="13" presStyleCnt="16">
        <dgm:presLayoutVars>
          <dgm:bulletEnabled val="1"/>
        </dgm:presLayoutVars>
      </dgm:prSet>
      <dgm:spPr>
        <a:prstGeom prst="roundRect">
          <a:avLst>
            <a:gd name="adj" fmla="val 10000"/>
          </a:avLst>
        </a:prstGeom>
      </dgm:spPr>
      <dgm:t>
        <a:bodyPr/>
        <a:lstStyle/>
        <a:p>
          <a:endParaRPr lang="en-GB"/>
        </a:p>
      </dgm:t>
    </dgm:pt>
    <dgm:pt modelId="{D6817C7E-93CC-426F-9623-C8CDC6D66379}" type="pres">
      <dgm:prSet presAssocID="{054C3959-6290-41C4-91FD-6C5D20599B1B}" presName="aSpace2" presStyleCnt="0"/>
      <dgm:spPr/>
    </dgm:pt>
    <dgm:pt modelId="{E4107B32-EA7A-42DD-8241-1D65B18971E0}" type="pres">
      <dgm:prSet presAssocID="{42C88537-A0B6-4CDD-A2D0-3A7B85C83A1C}" presName="childNode" presStyleLbl="node1" presStyleIdx="14" presStyleCnt="16">
        <dgm:presLayoutVars>
          <dgm:bulletEnabled val="1"/>
        </dgm:presLayoutVars>
      </dgm:prSet>
      <dgm:spPr>
        <a:prstGeom prst="roundRect">
          <a:avLst>
            <a:gd name="adj" fmla="val 10000"/>
          </a:avLst>
        </a:prstGeom>
      </dgm:spPr>
      <dgm:t>
        <a:bodyPr/>
        <a:lstStyle/>
        <a:p>
          <a:endParaRPr lang="en-GB"/>
        </a:p>
      </dgm:t>
    </dgm:pt>
    <dgm:pt modelId="{1A4FA2B6-A817-47EA-9FC0-C158AC43D43F}" type="pres">
      <dgm:prSet presAssocID="{42C88537-A0B6-4CDD-A2D0-3A7B85C83A1C}" presName="aSpace2" presStyleCnt="0"/>
      <dgm:spPr/>
    </dgm:pt>
    <dgm:pt modelId="{9D6FB521-19F9-4527-A0FE-D1187A273ED1}" type="pres">
      <dgm:prSet presAssocID="{D7BC8F87-37E2-413D-ADC0-83A02B8175C6}" presName="childNode" presStyleLbl="node1" presStyleIdx="15" presStyleCnt="16">
        <dgm:presLayoutVars>
          <dgm:bulletEnabled val="1"/>
        </dgm:presLayoutVars>
      </dgm:prSet>
      <dgm:spPr>
        <a:prstGeom prst="roundRect">
          <a:avLst>
            <a:gd name="adj" fmla="val 10000"/>
          </a:avLst>
        </a:prstGeom>
      </dgm:spPr>
      <dgm:t>
        <a:bodyPr/>
        <a:lstStyle/>
        <a:p>
          <a:endParaRPr lang="en-GB"/>
        </a:p>
      </dgm:t>
    </dgm:pt>
  </dgm:ptLst>
  <dgm:cxnLst>
    <dgm:cxn modelId="{E0D8FA82-346A-4741-AC60-453D2C062383}" srcId="{5A7D16AE-B79B-42FE-AFD2-B207B2BA33B9}" destId="{49AB29A5-FC9F-430D-920E-81BF75536E5A}" srcOrd="1" destOrd="0" parTransId="{EB0235C7-E3FE-4D8A-9C1A-51EC9254B7C1}" sibTransId="{00C8D0B5-CACB-44DA-86DB-92BEFAA92405}"/>
    <dgm:cxn modelId="{C4E3E8B4-956A-4FDB-BCE7-38E8E18402E3}" type="presOf" srcId="{0F466845-7EFF-4DE4-A3E0-80AD60969538}" destId="{FB4BA664-429F-4100-86C2-945533FBB976}" srcOrd="0" destOrd="0" presId="urn:microsoft.com/office/officeart/2005/8/layout/lProcess2"/>
    <dgm:cxn modelId="{DD746571-C204-4AB8-BBD9-84EDECA75956}" type="presOf" srcId="{0F466845-7EFF-4DE4-A3E0-80AD60969538}" destId="{0B618F31-4DCB-4367-AB0E-9A4688FFAA4C}" srcOrd="1" destOrd="0" presId="urn:microsoft.com/office/officeart/2005/8/layout/lProcess2"/>
    <dgm:cxn modelId="{DEEFC3A5-8780-434C-B1A8-9E511F62A144}" srcId="{0F466845-7EFF-4DE4-A3E0-80AD60969538}" destId="{7CA12902-8287-4B99-8427-B2ED9E186B6A}" srcOrd="4" destOrd="0" parTransId="{20AA0B1D-C90D-4FE2-BC01-757C08698884}" sibTransId="{68C5CE50-D996-49B8-AACD-B290361D118D}"/>
    <dgm:cxn modelId="{9C9AB6D0-F5A1-4820-8431-4F21884BC71F}" srcId="{B79E372E-6580-4E01-8BA9-1F02DD1E4854}" destId="{42C88537-A0B6-4CDD-A2D0-3A7B85C83A1C}" srcOrd="1" destOrd="0" parTransId="{D4E84BD7-445C-4956-8273-6702D0189767}" sibTransId="{C6AA14CC-9998-4520-9B00-F52F7277FDEF}"/>
    <dgm:cxn modelId="{FCE20608-6655-4124-AA99-053ADE07E61D}" type="presOf" srcId="{3F1231BD-9F7F-4378-95FC-96C1D3A887A0}" destId="{686F448A-C5D9-47D8-AD11-78571223648C}" srcOrd="0" destOrd="0" presId="urn:microsoft.com/office/officeart/2005/8/layout/lProcess2"/>
    <dgm:cxn modelId="{4EB5417A-519F-48D4-A48F-A64A7D81B1D8}" type="presOf" srcId="{B79E372E-6580-4E01-8BA9-1F02DD1E4854}" destId="{DD1301F2-10E2-40D1-A1D9-11801E12AFAD}" srcOrd="1" destOrd="0" presId="urn:microsoft.com/office/officeart/2005/8/layout/lProcess2"/>
    <dgm:cxn modelId="{5F2C858D-6D97-4A2F-95FF-6F80374B44B2}" type="presOf" srcId="{40A188DA-B69D-47A9-AF12-7F20C4FC6FE5}" destId="{8A2741FD-AC7A-48FD-A4EC-EFEDBA3A30D2}" srcOrd="0" destOrd="0" presId="urn:microsoft.com/office/officeart/2005/8/layout/lProcess2"/>
    <dgm:cxn modelId="{DDF3E85E-7F54-4789-8925-706867EE355B}" type="presOf" srcId="{5EF3EAD2-13A7-44A4-BA07-E6FE327FD36E}" destId="{CC7E4AA9-ECCB-4990-A985-7075CD81EB00}" srcOrd="0" destOrd="0" presId="urn:microsoft.com/office/officeart/2005/8/layout/lProcess2"/>
    <dgm:cxn modelId="{A590A467-18B4-4FF8-AAD5-DC0B9CBDB033}" srcId="{0F466845-7EFF-4DE4-A3E0-80AD60969538}" destId="{5EF3EAD2-13A7-44A4-BA07-E6FE327FD36E}" srcOrd="3" destOrd="0" parTransId="{B9AC4A5B-747F-4B1A-83F6-1420C6D0FE2B}" sibTransId="{06B77CB9-4BDE-4553-9D98-83174DA68752}"/>
    <dgm:cxn modelId="{4B8DBA2D-0046-4DF9-A301-687C3E8540D7}" srcId="{0F466845-7EFF-4DE4-A3E0-80AD60969538}" destId="{090412BE-2410-49B0-94EF-24177F39F22D}" srcOrd="1" destOrd="0" parTransId="{7C4B0A82-5364-4090-9F14-8C9011428C67}" sibTransId="{6BA60497-BC9C-4E20-940D-6152CBDA390E}"/>
    <dgm:cxn modelId="{E6A69076-00EF-491C-AD06-93BEA243894D}" srcId="{0F466845-7EFF-4DE4-A3E0-80AD60969538}" destId="{85CF3607-5788-4855-A460-87FFA1AFF5EB}" srcOrd="0" destOrd="0" parTransId="{BA8BA518-D3FE-42AD-8CE9-EAF4C7702B4C}" sibTransId="{C2DC3A24-86DE-4AB7-BD1B-C0504C0EE717}"/>
    <dgm:cxn modelId="{F1BB452E-F287-462A-9938-1A802693B76F}" srcId="{9CACB8E7-2E76-4776-843B-B3DA2BECE38F}" destId="{94881215-73CE-485A-A6D3-16629A29AD44}" srcOrd="0" destOrd="0" parTransId="{162D142A-C2DC-45BB-8995-C40EAA6115BE}" sibTransId="{71C8074E-ADCD-423F-838C-CA5A40F85E58}"/>
    <dgm:cxn modelId="{8961DFD7-5299-4ED9-ACF6-7A180B4AA2B0}" type="presOf" srcId="{42C88537-A0B6-4CDD-A2D0-3A7B85C83A1C}" destId="{E4107B32-EA7A-42DD-8241-1D65B18971E0}" srcOrd="0" destOrd="0" presId="urn:microsoft.com/office/officeart/2005/8/layout/lProcess2"/>
    <dgm:cxn modelId="{5C2CA385-2AFD-4500-8EA7-B67C49118C0E}" srcId="{9CACB8E7-2E76-4776-843B-B3DA2BECE38F}" destId="{62ED95A6-08A0-4759-B64C-828C274149A4}" srcOrd="1" destOrd="0" parTransId="{5F648F9F-6472-45B9-8D89-22AEAC2274BC}" sibTransId="{B7A742E6-DC92-4CE6-BF68-C5578411E6FC}"/>
    <dgm:cxn modelId="{E949252E-BB58-4418-AC13-67C8F21535F8}" srcId="{5A7D16AE-B79B-42FE-AFD2-B207B2BA33B9}" destId="{40A188DA-B69D-47A9-AF12-7F20C4FC6FE5}" srcOrd="3" destOrd="0" parTransId="{B01D170F-0E5E-4C08-8609-7DB07909CD2C}" sibTransId="{B79F09E9-2D8F-4355-AA52-E364438A4349}"/>
    <dgm:cxn modelId="{1B601DB4-5698-470B-8873-85233C148A4D}" type="presOf" srcId="{DD0C8CD1-D70F-4171-A22E-E05E3C722856}" destId="{568405D5-4968-40DC-86AE-D10FBF42B858}" srcOrd="0" destOrd="0" presId="urn:microsoft.com/office/officeart/2005/8/layout/lProcess2"/>
    <dgm:cxn modelId="{7550D07F-1FB7-4D87-A1A6-F15059D0B126}" type="presOf" srcId="{9CACB8E7-2E76-4776-843B-B3DA2BECE38F}" destId="{77331DFF-094A-40D3-9D1E-C934F599BD23}" srcOrd="0" destOrd="0" presId="urn:microsoft.com/office/officeart/2005/8/layout/lProcess2"/>
    <dgm:cxn modelId="{20AEFD8F-72D1-4732-9E01-EF32178B252A}" type="presOf" srcId="{BFD2900F-EF66-46B5-8B8E-3033038FCCCB}" destId="{BA5D4121-9C2A-4B8C-98D0-0B229585E233}" srcOrd="0" destOrd="0" presId="urn:microsoft.com/office/officeart/2005/8/layout/lProcess2"/>
    <dgm:cxn modelId="{890914CC-E7FB-46BD-8419-14CE0AD21ACF}" type="presOf" srcId="{85CF3607-5788-4855-A460-87FFA1AFF5EB}" destId="{B4EC3878-74CE-4F26-89E8-CD934F05EC08}" srcOrd="0" destOrd="0" presId="urn:microsoft.com/office/officeart/2005/8/layout/lProcess2"/>
    <dgm:cxn modelId="{3D592AEE-8343-49C2-B06B-D35C94CC0FFE}" srcId="{B79E372E-6580-4E01-8BA9-1F02DD1E4854}" destId="{D7BC8F87-37E2-413D-ADC0-83A02B8175C6}" srcOrd="2" destOrd="0" parTransId="{723EDE84-BA22-4339-A62D-6B401635E8B3}" sibTransId="{2847FD04-FE9F-45A6-981D-A893D6143DF3}"/>
    <dgm:cxn modelId="{CE57AFC1-745B-450E-A5B7-D0613F354271}" type="presOf" srcId="{D7BC8F87-37E2-413D-ADC0-83A02B8175C6}" destId="{9D6FB521-19F9-4527-A0FE-D1187A273ED1}" srcOrd="0" destOrd="0" presId="urn:microsoft.com/office/officeart/2005/8/layout/lProcess2"/>
    <dgm:cxn modelId="{97CDD680-CFC6-4EDA-957A-56BBABE246F8}" type="presOf" srcId="{5A7D16AE-B79B-42FE-AFD2-B207B2BA33B9}" destId="{0E71B1A3-06A9-4F74-991C-A0EE74500EB7}" srcOrd="0" destOrd="0" presId="urn:microsoft.com/office/officeart/2005/8/layout/lProcess2"/>
    <dgm:cxn modelId="{D4F80F94-CA2E-44EC-9AA2-492C2C08523D}" type="presOf" srcId="{1D586DA1-D3D7-4332-8509-EA5471072232}" destId="{520B9A5C-E871-46D9-8FE2-7080085FD09B}" srcOrd="1" destOrd="0" presId="urn:microsoft.com/office/officeart/2005/8/layout/lProcess2"/>
    <dgm:cxn modelId="{EEC01C41-7706-49C9-B564-9851B29F3C89}" srcId="{F613FBBA-0C40-4D8E-9233-519A5288178B}" destId="{1D586DA1-D3D7-4332-8509-EA5471072232}" srcOrd="3" destOrd="0" parTransId="{6D81179B-B4AF-44CC-BEE3-D3C536DC945A}" sibTransId="{9EBE318F-5B88-4BD4-936D-5B9E0AC99E4B}"/>
    <dgm:cxn modelId="{6FCC4195-2676-4019-B3F3-B1ED956F466B}" type="presOf" srcId="{94881215-73CE-485A-A6D3-16629A29AD44}" destId="{12B11231-F539-439C-9C84-77F71130E74D}" srcOrd="0" destOrd="0" presId="urn:microsoft.com/office/officeart/2005/8/layout/lProcess2"/>
    <dgm:cxn modelId="{365D1227-63FA-46B6-B072-2F81F322BBDE}" type="presOf" srcId="{B79E372E-6580-4E01-8BA9-1F02DD1E4854}" destId="{796D5524-3F60-4D1E-85EE-CEE0F1ADF563}" srcOrd="0" destOrd="0" presId="urn:microsoft.com/office/officeart/2005/8/layout/lProcess2"/>
    <dgm:cxn modelId="{10B62FAB-D3F5-4525-99CD-E67C10E178D4}" type="presOf" srcId="{F613FBBA-0C40-4D8E-9233-519A5288178B}" destId="{2499CF56-9126-4425-A82C-2E2D804C7DC8}" srcOrd="0" destOrd="0" presId="urn:microsoft.com/office/officeart/2005/8/layout/lProcess2"/>
    <dgm:cxn modelId="{11787641-71FA-4056-9EA7-47833387A7AA}" srcId="{0F466845-7EFF-4DE4-A3E0-80AD60969538}" destId="{F80F4F9C-FAB6-4DBD-ABC6-1CE63570E5E4}" srcOrd="2" destOrd="0" parTransId="{239FD07A-8F18-43FC-BF04-0A5CC38917E1}" sibTransId="{FD8CDE7E-9097-4BD6-A8D5-22C57D446EF5}"/>
    <dgm:cxn modelId="{7D86161C-9D14-45AE-BF1F-DF6831B86B04}" type="presOf" srcId="{5A7D16AE-B79B-42FE-AFD2-B207B2BA33B9}" destId="{3E105F31-83CA-44B2-AE3A-8F59758A5087}" srcOrd="1" destOrd="0" presId="urn:microsoft.com/office/officeart/2005/8/layout/lProcess2"/>
    <dgm:cxn modelId="{A07D18B2-72D0-4ABC-A4BF-B98E26A6C302}" srcId="{9CACB8E7-2E76-4776-843B-B3DA2BECE38F}" destId="{3F1231BD-9F7F-4378-95FC-96C1D3A887A0}" srcOrd="2" destOrd="0" parTransId="{33DA94C4-6884-4FA2-9891-8D0D19F8D256}" sibTransId="{28838E03-04CA-495A-A57E-94D62C62BD04}"/>
    <dgm:cxn modelId="{9B7FF865-E224-46A1-8FF7-D24BED5A0363}" type="presOf" srcId="{E686B1E3-686A-48DA-87C8-3EBB74086CF5}" destId="{543764AB-C8AF-41C8-91D8-232C8A33135A}" srcOrd="0" destOrd="0" presId="urn:microsoft.com/office/officeart/2005/8/layout/lProcess2"/>
    <dgm:cxn modelId="{171EDB72-5831-4B27-B58A-99C1645F6627}" srcId="{B79E372E-6580-4E01-8BA9-1F02DD1E4854}" destId="{054C3959-6290-41C4-91FD-6C5D20599B1B}" srcOrd="0" destOrd="0" parTransId="{D9DC0E55-275D-41DB-A71F-1E300A72667E}" sibTransId="{9D8D29A8-D936-4B77-ACF6-0C567CBE4A47}"/>
    <dgm:cxn modelId="{F177BC65-719E-4BDB-AE22-B8914748495B}" srcId="{F613FBBA-0C40-4D8E-9233-519A5288178B}" destId="{9CACB8E7-2E76-4776-843B-B3DA2BECE38F}" srcOrd="1" destOrd="0" parTransId="{27E313ED-98AF-4FCF-A4A9-B1EDCCF6DD35}" sibTransId="{EA473800-2357-48AE-9AF3-E47F3116984A}"/>
    <dgm:cxn modelId="{25A8C153-E890-4CF4-8137-4D190132259B}" srcId="{5A7D16AE-B79B-42FE-AFD2-B207B2BA33B9}" destId="{DD0C8CD1-D70F-4171-A22E-E05E3C722856}" srcOrd="2" destOrd="0" parTransId="{E9E2DC22-AB0C-447D-8799-9D4A96A65D33}" sibTransId="{2465AB5C-20ED-4EEF-90CF-A606749724B7}"/>
    <dgm:cxn modelId="{B6EDA5B6-B4E1-4617-A46B-4B8F9E542894}" srcId="{F613FBBA-0C40-4D8E-9233-519A5288178B}" destId="{5A7D16AE-B79B-42FE-AFD2-B207B2BA33B9}" srcOrd="0" destOrd="0" parTransId="{4DC20614-BE10-486D-B26C-EC8B3D2DBB87}" sibTransId="{262D1CD8-6C4C-4A45-BFA8-C1A0C519250E}"/>
    <dgm:cxn modelId="{639AA45A-4BB0-400F-B15E-C7B680D101B6}" srcId="{5A7D16AE-B79B-42FE-AFD2-B207B2BA33B9}" destId="{BFD2900F-EF66-46B5-8B8E-3033038FCCCB}" srcOrd="0" destOrd="0" parTransId="{10C887A6-E551-489A-9365-790E4C7226D0}" sibTransId="{A5D2C8A2-70E9-4ED0-A5CA-5A3A4638A883}"/>
    <dgm:cxn modelId="{93AEE66C-362A-414A-A18C-2CAC7142D677}" srcId="{F613FBBA-0C40-4D8E-9233-519A5288178B}" destId="{0F466845-7EFF-4DE4-A3E0-80AD60969538}" srcOrd="2" destOrd="0" parTransId="{8D0CE0CE-1BAA-4678-9077-43CFABD00136}" sibTransId="{E3B404BD-F604-45D8-AC8F-59BA550C2AC4}"/>
    <dgm:cxn modelId="{AC7065B2-DA25-4D6D-B2AE-ABC7C465197C}" type="presOf" srcId="{090412BE-2410-49B0-94EF-24177F39F22D}" destId="{B2FE6B39-9AFD-4D96-B4B9-A7A2AAB921CB}" srcOrd="0" destOrd="0" presId="urn:microsoft.com/office/officeart/2005/8/layout/lProcess2"/>
    <dgm:cxn modelId="{5119AFFF-1768-45BA-8E6D-50456C59CBAB}" srcId="{1D586DA1-D3D7-4332-8509-EA5471072232}" destId="{E686B1E3-686A-48DA-87C8-3EBB74086CF5}" srcOrd="0" destOrd="0" parTransId="{833BC18B-4943-42D4-8E30-70352CDFE82D}" sibTransId="{1D866BCD-FFDB-46D7-AC69-3C1BA4FF5180}"/>
    <dgm:cxn modelId="{8F09999F-788A-421C-A475-0D76452EF2DE}" type="presOf" srcId="{49AB29A5-FC9F-430D-920E-81BF75536E5A}" destId="{25B8462A-39B9-4FBB-84C8-B407B5331A24}" srcOrd="0" destOrd="0" presId="urn:microsoft.com/office/officeart/2005/8/layout/lProcess2"/>
    <dgm:cxn modelId="{823B63C2-F94D-406A-BBCF-1143D0EB10DD}" type="presOf" srcId="{7CA12902-8287-4B99-8427-B2ED9E186B6A}" destId="{9834ABDE-DB6A-4CDA-8D94-8E1718E3A4D6}" srcOrd="0" destOrd="0" presId="urn:microsoft.com/office/officeart/2005/8/layout/lProcess2"/>
    <dgm:cxn modelId="{D31BFF18-7F7B-46A0-964A-45F90A3AD850}" srcId="{F613FBBA-0C40-4D8E-9233-519A5288178B}" destId="{B79E372E-6580-4E01-8BA9-1F02DD1E4854}" srcOrd="4" destOrd="0" parTransId="{97F13F3F-FBB2-4937-8BE4-A1FEFBD2E706}" sibTransId="{BE005620-991E-4943-AD73-FF20D1865913}"/>
    <dgm:cxn modelId="{9BAA7A7F-1D10-4929-A01E-8C06048F9152}" type="presOf" srcId="{054C3959-6290-41C4-91FD-6C5D20599B1B}" destId="{B492B6FF-64A6-4116-804B-D8BD2985128E}" srcOrd="0" destOrd="0" presId="urn:microsoft.com/office/officeart/2005/8/layout/lProcess2"/>
    <dgm:cxn modelId="{8C8E74CE-A3CF-4CD3-8F0F-1D61917D670C}" type="presOf" srcId="{F80F4F9C-FAB6-4DBD-ABC6-1CE63570E5E4}" destId="{AAEFD322-A66D-4EBA-BA2B-670AB1881EE2}" srcOrd="0" destOrd="0" presId="urn:microsoft.com/office/officeart/2005/8/layout/lProcess2"/>
    <dgm:cxn modelId="{11244810-AB62-4580-914F-A4F612108496}" type="presOf" srcId="{9CACB8E7-2E76-4776-843B-B3DA2BECE38F}" destId="{923252DD-A6DC-45B9-AE22-2238732DEE9C}" srcOrd="1" destOrd="0" presId="urn:microsoft.com/office/officeart/2005/8/layout/lProcess2"/>
    <dgm:cxn modelId="{B35C74AB-25EE-47F3-9194-1E3683DCE23F}" type="presOf" srcId="{62ED95A6-08A0-4759-B64C-828C274149A4}" destId="{D6B44962-0250-43D8-A78D-1B2B76807AC4}" srcOrd="0" destOrd="0" presId="urn:microsoft.com/office/officeart/2005/8/layout/lProcess2"/>
    <dgm:cxn modelId="{C6416552-AA31-4AF8-AAEE-000CC83088C6}" type="presOf" srcId="{1D586DA1-D3D7-4332-8509-EA5471072232}" destId="{508BE0EB-0B13-42B9-AC5A-690C3AFBC1C0}" srcOrd="0" destOrd="0" presId="urn:microsoft.com/office/officeart/2005/8/layout/lProcess2"/>
    <dgm:cxn modelId="{8424F79B-6A58-4F00-B8CF-4C25D9FD9626}" type="presParOf" srcId="{2499CF56-9126-4425-A82C-2E2D804C7DC8}" destId="{D195BEDB-3FC4-4AE6-B6AD-BB59E7830EC3}" srcOrd="0" destOrd="0" presId="urn:microsoft.com/office/officeart/2005/8/layout/lProcess2"/>
    <dgm:cxn modelId="{05F3F9A4-1876-4D45-B52F-9D3DB60C55DB}" type="presParOf" srcId="{D195BEDB-3FC4-4AE6-B6AD-BB59E7830EC3}" destId="{0E71B1A3-06A9-4F74-991C-A0EE74500EB7}" srcOrd="0" destOrd="0" presId="urn:microsoft.com/office/officeart/2005/8/layout/lProcess2"/>
    <dgm:cxn modelId="{3302C82E-1018-4B83-9F0C-5755868ECA9E}" type="presParOf" srcId="{D195BEDB-3FC4-4AE6-B6AD-BB59E7830EC3}" destId="{3E105F31-83CA-44B2-AE3A-8F59758A5087}" srcOrd="1" destOrd="0" presId="urn:microsoft.com/office/officeart/2005/8/layout/lProcess2"/>
    <dgm:cxn modelId="{EB000EDA-D625-4496-9F9F-6B3C58BD2875}" type="presParOf" srcId="{D195BEDB-3FC4-4AE6-B6AD-BB59E7830EC3}" destId="{380D613C-17DE-4372-B752-560666C261D6}" srcOrd="2" destOrd="0" presId="urn:microsoft.com/office/officeart/2005/8/layout/lProcess2"/>
    <dgm:cxn modelId="{59D8EB47-3CF1-49B9-9BB3-07381F77D4F4}" type="presParOf" srcId="{380D613C-17DE-4372-B752-560666C261D6}" destId="{BB697030-8680-4A23-8594-D0024E670ABC}" srcOrd="0" destOrd="0" presId="urn:microsoft.com/office/officeart/2005/8/layout/lProcess2"/>
    <dgm:cxn modelId="{F34730B8-82D4-4889-B034-64DDD27AC257}" type="presParOf" srcId="{BB697030-8680-4A23-8594-D0024E670ABC}" destId="{BA5D4121-9C2A-4B8C-98D0-0B229585E233}" srcOrd="0" destOrd="0" presId="urn:microsoft.com/office/officeart/2005/8/layout/lProcess2"/>
    <dgm:cxn modelId="{00B2B1C9-A570-40A5-939C-74E3ED0D96AD}" type="presParOf" srcId="{BB697030-8680-4A23-8594-D0024E670ABC}" destId="{33927B06-B575-4BE1-86E5-F827A124774C}" srcOrd="1" destOrd="0" presId="urn:microsoft.com/office/officeart/2005/8/layout/lProcess2"/>
    <dgm:cxn modelId="{068C2ABF-CF8E-49DE-8D1B-9A789D437FA3}" type="presParOf" srcId="{BB697030-8680-4A23-8594-D0024E670ABC}" destId="{25B8462A-39B9-4FBB-84C8-B407B5331A24}" srcOrd="2" destOrd="0" presId="urn:microsoft.com/office/officeart/2005/8/layout/lProcess2"/>
    <dgm:cxn modelId="{A3C1B08B-47B0-4E4C-804E-83596E5CBCB8}" type="presParOf" srcId="{BB697030-8680-4A23-8594-D0024E670ABC}" destId="{EC1C8755-857D-4D4E-848F-0653855F3DD6}" srcOrd="3" destOrd="0" presId="urn:microsoft.com/office/officeart/2005/8/layout/lProcess2"/>
    <dgm:cxn modelId="{337DECE1-54B7-4E17-BD58-2FB170A608AA}" type="presParOf" srcId="{BB697030-8680-4A23-8594-D0024E670ABC}" destId="{568405D5-4968-40DC-86AE-D10FBF42B858}" srcOrd="4" destOrd="0" presId="urn:microsoft.com/office/officeart/2005/8/layout/lProcess2"/>
    <dgm:cxn modelId="{9CDB8DE9-E059-4055-96A4-5CD7836FD9C6}" type="presParOf" srcId="{BB697030-8680-4A23-8594-D0024E670ABC}" destId="{C51216A2-7834-481D-8897-6E407FEB0819}" srcOrd="5" destOrd="0" presId="urn:microsoft.com/office/officeart/2005/8/layout/lProcess2"/>
    <dgm:cxn modelId="{BA5F380E-8F36-4CA5-A1A2-D900F4FCBCD7}" type="presParOf" srcId="{BB697030-8680-4A23-8594-D0024E670ABC}" destId="{8A2741FD-AC7A-48FD-A4EC-EFEDBA3A30D2}" srcOrd="6" destOrd="0" presId="urn:microsoft.com/office/officeart/2005/8/layout/lProcess2"/>
    <dgm:cxn modelId="{BFDCF2DB-5850-417D-8E1F-16E13EAD35E7}" type="presParOf" srcId="{2499CF56-9126-4425-A82C-2E2D804C7DC8}" destId="{10C204D3-1801-431C-BCB2-2751B73B1CC0}" srcOrd="1" destOrd="0" presId="urn:microsoft.com/office/officeart/2005/8/layout/lProcess2"/>
    <dgm:cxn modelId="{D88D8C90-8142-464B-BDF2-D5C9024552B2}" type="presParOf" srcId="{2499CF56-9126-4425-A82C-2E2D804C7DC8}" destId="{0E484AFF-7DF2-4C7F-B0C7-908D2083DFA1}" srcOrd="2" destOrd="0" presId="urn:microsoft.com/office/officeart/2005/8/layout/lProcess2"/>
    <dgm:cxn modelId="{60F70F10-DE49-45EF-9071-BDFE6927E40B}" type="presParOf" srcId="{0E484AFF-7DF2-4C7F-B0C7-908D2083DFA1}" destId="{77331DFF-094A-40D3-9D1E-C934F599BD23}" srcOrd="0" destOrd="0" presId="urn:microsoft.com/office/officeart/2005/8/layout/lProcess2"/>
    <dgm:cxn modelId="{9BEA93AB-4B4D-44F0-93B3-141A650A3B2D}" type="presParOf" srcId="{0E484AFF-7DF2-4C7F-B0C7-908D2083DFA1}" destId="{923252DD-A6DC-45B9-AE22-2238732DEE9C}" srcOrd="1" destOrd="0" presId="urn:microsoft.com/office/officeart/2005/8/layout/lProcess2"/>
    <dgm:cxn modelId="{3435B014-30CA-4C07-99A9-C0099F1DF1A5}" type="presParOf" srcId="{0E484AFF-7DF2-4C7F-B0C7-908D2083DFA1}" destId="{97E48BDD-195A-4440-95A4-788A84B95DC7}" srcOrd="2" destOrd="0" presId="urn:microsoft.com/office/officeart/2005/8/layout/lProcess2"/>
    <dgm:cxn modelId="{FAFC002F-BBBD-44A1-B4B3-EE12773AF13A}" type="presParOf" srcId="{97E48BDD-195A-4440-95A4-788A84B95DC7}" destId="{0F3AF90A-AF50-4F55-8439-067BE99026A3}" srcOrd="0" destOrd="0" presId="urn:microsoft.com/office/officeart/2005/8/layout/lProcess2"/>
    <dgm:cxn modelId="{C861CDAE-56CD-494E-9730-093566503D67}" type="presParOf" srcId="{0F3AF90A-AF50-4F55-8439-067BE99026A3}" destId="{12B11231-F539-439C-9C84-77F71130E74D}" srcOrd="0" destOrd="0" presId="urn:microsoft.com/office/officeart/2005/8/layout/lProcess2"/>
    <dgm:cxn modelId="{70009980-7573-4815-AE7F-94457E92067F}" type="presParOf" srcId="{0F3AF90A-AF50-4F55-8439-067BE99026A3}" destId="{7B6D4352-31DB-4D80-BEC3-896126307139}" srcOrd="1" destOrd="0" presId="urn:microsoft.com/office/officeart/2005/8/layout/lProcess2"/>
    <dgm:cxn modelId="{C5D6EAA9-9FAA-4C20-9E65-2C02398E6BDA}" type="presParOf" srcId="{0F3AF90A-AF50-4F55-8439-067BE99026A3}" destId="{D6B44962-0250-43D8-A78D-1B2B76807AC4}" srcOrd="2" destOrd="0" presId="urn:microsoft.com/office/officeart/2005/8/layout/lProcess2"/>
    <dgm:cxn modelId="{F3664670-420F-4224-84CE-09D38E976686}" type="presParOf" srcId="{0F3AF90A-AF50-4F55-8439-067BE99026A3}" destId="{BA6DBF49-971D-4E73-9A31-8E3B4AF4BE27}" srcOrd="3" destOrd="0" presId="urn:microsoft.com/office/officeart/2005/8/layout/lProcess2"/>
    <dgm:cxn modelId="{A5B87BB2-DB00-47E3-AB02-B053EB4E9815}" type="presParOf" srcId="{0F3AF90A-AF50-4F55-8439-067BE99026A3}" destId="{686F448A-C5D9-47D8-AD11-78571223648C}" srcOrd="4" destOrd="0" presId="urn:microsoft.com/office/officeart/2005/8/layout/lProcess2"/>
    <dgm:cxn modelId="{C8BF756B-0A73-4AA0-B073-7E58FA46CF36}" type="presParOf" srcId="{2499CF56-9126-4425-A82C-2E2D804C7DC8}" destId="{DEC2ADAD-18EF-4598-B67D-5C3AEC1C15B8}" srcOrd="3" destOrd="0" presId="urn:microsoft.com/office/officeart/2005/8/layout/lProcess2"/>
    <dgm:cxn modelId="{74AD5830-697A-455D-B59C-177E7B9B56C7}" type="presParOf" srcId="{2499CF56-9126-4425-A82C-2E2D804C7DC8}" destId="{3E85EEBE-690E-44AA-8D0C-B079718529E2}" srcOrd="4" destOrd="0" presId="urn:microsoft.com/office/officeart/2005/8/layout/lProcess2"/>
    <dgm:cxn modelId="{850976B7-3997-4BED-831E-A3581A6F1B94}" type="presParOf" srcId="{3E85EEBE-690E-44AA-8D0C-B079718529E2}" destId="{FB4BA664-429F-4100-86C2-945533FBB976}" srcOrd="0" destOrd="0" presId="urn:microsoft.com/office/officeart/2005/8/layout/lProcess2"/>
    <dgm:cxn modelId="{0C08F764-6086-44D8-B92E-295CF1523467}" type="presParOf" srcId="{3E85EEBE-690E-44AA-8D0C-B079718529E2}" destId="{0B618F31-4DCB-4367-AB0E-9A4688FFAA4C}" srcOrd="1" destOrd="0" presId="urn:microsoft.com/office/officeart/2005/8/layout/lProcess2"/>
    <dgm:cxn modelId="{90F2BE9F-29CF-4B84-AEDC-F5BCF9A6900C}" type="presParOf" srcId="{3E85EEBE-690E-44AA-8D0C-B079718529E2}" destId="{D4E61920-10E7-4606-9407-243BD7B11B64}" srcOrd="2" destOrd="0" presId="urn:microsoft.com/office/officeart/2005/8/layout/lProcess2"/>
    <dgm:cxn modelId="{A7CA0D2F-39CA-4815-8501-0831021D56CB}" type="presParOf" srcId="{D4E61920-10E7-4606-9407-243BD7B11B64}" destId="{561B545A-8A2A-4FE6-9BB5-5C345F42A92D}" srcOrd="0" destOrd="0" presId="urn:microsoft.com/office/officeart/2005/8/layout/lProcess2"/>
    <dgm:cxn modelId="{9421FE5D-53F6-4FDC-ABD1-8CB74EA8675D}" type="presParOf" srcId="{561B545A-8A2A-4FE6-9BB5-5C345F42A92D}" destId="{B4EC3878-74CE-4F26-89E8-CD934F05EC08}" srcOrd="0" destOrd="0" presId="urn:microsoft.com/office/officeart/2005/8/layout/lProcess2"/>
    <dgm:cxn modelId="{D8895532-E46E-4FF4-8EDC-F2D0237D6DEA}" type="presParOf" srcId="{561B545A-8A2A-4FE6-9BB5-5C345F42A92D}" destId="{D87177E4-3C24-41C4-AA2E-767DB12CEF23}" srcOrd="1" destOrd="0" presId="urn:microsoft.com/office/officeart/2005/8/layout/lProcess2"/>
    <dgm:cxn modelId="{051BBC15-38CD-4510-AB0B-E72E748020EE}" type="presParOf" srcId="{561B545A-8A2A-4FE6-9BB5-5C345F42A92D}" destId="{B2FE6B39-9AFD-4D96-B4B9-A7A2AAB921CB}" srcOrd="2" destOrd="0" presId="urn:microsoft.com/office/officeart/2005/8/layout/lProcess2"/>
    <dgm:cxn modelId="{17F874C6-D9B7-4835-8B32-18DE6B44E0F4}" type="presParOf" srcId="{561B545A-8A2A-4FE6-9BB5-5C345F42A92D}" destId="{9BA856D8-0953-46E2-ABCD-14CE41F7617E}" srcOrd="3" destOrd="0" presId="urn:microsoft.com/office/officeart/2005/8/layout/lProcess2"/>
    <dgm:cxn modelId="{44B231B3-90FA-4740-BF0C-0B1C093B825C}" type="presParOf" srcId="{561B545A-8A2A-4FE6-9BB5-5C345F42A92D}" destId="{AAEFD322-A66D-4EBA-BA2B-670AB1881EE2}" srcOrd="4" destOrd="0" presId="urn:microsoft.com/office/officeart/2005/8/layout/lProcess2"/>
    <dgm:cxn modelId="{48AB4FB2-0B50-472D-BBBE-07A95D89888D}" type="presParOf" srcId="{561B545A-8A2A-4FE6-9BB5-5C345F42A92D}" destId="{B7780D7E-54A8-4BA2-B1E7-B19479A066B7}" srcOrd="5" destOrd="0" presId="urn:microsoft.com/office/officeart/2005/8/layout/lProcess2"/>
    <dgm:cxn modelId="{361C2D6D-7CBE-4596-B20B-9A995483902D}" type="presParOf" srcId="{561B545A-8A2A-4FE6-9BB5-5C345F42A92D}" destId="{CC7E4AA9-ECCB-4990-A985-7075CD81EB00}" srcOrd="6" destOrd="0" presId="urn:microsoft.com/office/officeart/2005/8/layout/lProcess2"/>
    <dgm:cxn modelId="{1284B147-449A-463B-B333-FB548F7AB4BB}" type="presParOf" srcId="{561B545A-8A2A-4FE6-9BB5-5C345F42A92D}" destId="{B908AE11-8DEA-4728-88C4-8B65EFA25C36}" srcOrd="7" destOrd="0" presId="urn:microsoft.com/office/officeart/2005/8/layout/lProcess2"/>
    <dgm:cxn modelId="{616203A3-BCBC-4E8D-8305-AB0CCB795626}" type="presParOf" srcId="{561B545A-8A2A-4FE6-9BB5-5C345F42A92D}" destId="{9834ABDE-DB6A-4CDA-8D94-8E1718E3A4D6}" srcOrd="8" destOrd="0" presId="urn:microsoft.com/office/officeart/2005/8/layout/lProcess2"/>
    <dgm:cxn modelId="{3CE61603-720E-424B-A809-FE83638BA79E}" type="presParOf" srcId="{2499CF56-9126-4425-A82C-2E2D804C7DC8}" destId="{37BD1CEB-A69C-4D30-8026-2F478B8E99AE}" srcOrd="5" destOrd="0" presId="urn:microsoft.com/office/officeart/2005/8/layout/lProcess2"/>
    <dgm:cxn modelId="{2AA05969-E5D5-4B5B-A0B8-BE5B4209443C}" type="presParOf" srcId="{2499CF56-9126-4425-A82C-2E2D804C7DC8}" destId="{747619C1-B359-4E89-A2BD-7CB8B664A58E}" srcOrd="6" destOrd="0" presId="urn:microsoft.com/office/officeart/2005/8/layout/lProcess2"/>
    <dgm:cxn modelId="{6F6737C6-F99D-43AE-A419-103B3A907FD6}" type="presParOf" srcId="{747619C1-B359-4E89-A2BD-7CB8B664A58E}" destId="{508BE0EB-0B13-42B9-AC5A-690C3AFBC1C0}" srcOrd="0" destOrd="0" presId="urn:microsoft.com/office/officeart/2005/8/layout/lProcess2"/>
    <dgm:cxn modelId="{AED05167-6CC0-41AF-B4AC-97673CF8E5BE}" type="presParOf" srcId="{747619C1-B359-4E89-A2BD-7CB8B664A58E}" destId="{520B9A5C-E871-46D9-8FE2-7080085FD09B}" srcOrd="1" destOrd="0" presId="urn:microsoft.com/office/officeart/2005/8/layout/lProcess2"/>
    <dgm:cxn modelId="{74083476-BCC7-412E-891F-AB3BB077EB77}" type="presParOf" srcId="{747619C1-B359-4E89-A2BD-7CB8B664A58E}" destId="{2B5F1C10-3A3D-4730-A4F1-B0FFC4FC8829}" srcOrd="2" destOrd="0" presId="urn:microsoft.com/office/officeart/2005/8/layout/lProcess2"/>
    <dgm:cxn modelId="{B6FC9964-D9F4-489C-980B-6012CF4F64DA}" type="presParOf" srcId="{2B5F1C10-3A3D-4730-A4F1-B0FFC4FC8829}" destId="{4E31A0D9-3AA8-49A4-8921-F74A90A8386E}" srcOrd="0" destOrd="0" presId="urn:microsoft.com/office/officeart/2005/8/layout/lProcess2"/>
    <dgm:cxn modelId="{E695C7BD-E144-45CC-B14E-23ACAFFE2694}" type="presParOf" srcId="{4E31A0D9-3AA8-49A4-8921-F74A90A8386E}" destId="{543764AB-C8AF-41C8-91D8-232C8A33135A}" srcOrd="0" destOrd="0" presId="urn:microsoft.com/office/officeart/2005/8/layout/lProcess2"/>
    <dgm:cxn modelId="{4CC8A11E-0089-4613-AF1A-AD580E6ADB68}" type="presParOf" srcId="{2499CF56-9126-4425-A82C-2E2D804C7DC8}" destId="{EBF14DD6-B228-4A69-BBC7-2B44B0FCA72C}" srcOrd="7" destOrd="0" presId="urn:microsoft.com/office/officeart/2005/8/layout/lProcess2"/>
    <dgm:cxn modelId="{ED12EE53-254D-4AAE-A42C-E68656341D51}" type="presParOf" srcId="{2499CF56-9126-4425-A82C-2E2D804C7DC8}" destId="{1A405E41-3183-4DFE-BB26-A25DE34D42D5}" srcOrd="8" destOrd="0" presId="urn:microsoft.com/office/officeart/2005/8/layout/lProcess2"/>
    <dgm:cxn modelId="{38314BDB-B129-4C91-9FD2-9E94E154F4C1}" type="presParOf" srcId="{1A405E41-3183-4DFE-BB26-A25DE34D42D5}" destId="{796D5524-3F60-4D1E-85EE-CEE0F1ADF563}" srcOrd="0" destOrd="0" presId="urn:microsoft.com/office/officeart/2005/8/layout/lProcess2"/>
    <dgm:cxn modelId="{6042B741-3226-476F-8407-4F8A6B58167C}" type="presParOf" srcId="{1A405E41-3183-4DFE-BB26-A25DE34D42D5}" destId="{DD1301F2-10E2-40D1-A1D9-11801E12AFAD}" srcOrd="1" destOrd="0" presId="urn:microsoft.com/office/officeart/2005/8/layout/lProcess2"/>
    <dgm:cxn modelId="{6F765E1C-5532-46BD-B6FF-07FDB4E1CCB9}" type="presParOf" srcId="{1A405E41-3183-4DFE-BB26-A25DE34D42D5}" destId="{DF9EF4A5-BE29-4FF8-A95D-DB2F98C47559}" srcOrd="2" destOrd="0" presId="urn:microsoft.com/office/officeart/2005/8/layout/lProcess2"/>
    <dgm:cxn modelId="{2E87FB16-E775-4D75-9A4E-67B7F9FF65C4}" type="presParOf" srcId="{DF9EF4A5-BE29-4FF8-A95D-DB2F98C47559}" destId="{12C23955-2EC7-4D26-8952-2BC1B10A5A79}" srcOrd="0" destOrd="0" presId="urn:microsoft.com/office/officeart/2005/8/layout/lProcess2"/>
    <dgm:cxn modelId="{A646F431-AC2C-4974-9BC5-9B7711572017}" type="presParOf" srcId="{12C23955-2EC7-4D26-8952-2BC1B10A5A79}" destId="{B492B6FF-64A6-4116-804B-D8BD2985128E}" srcOrd="0" destOrd="0" presId="urn:microsoft.com/office/officeart/2005/8/layout/lProcess2"/>
    <dgm:cxn modelId="{12E4F129-D62D-407C-B1CC-91A6DE53F5AA}" type="presParOf" srcId="{12C23955-2EC7-4D26-8952-2BC1B10A5A79}" destId="{D6817C7E-93CC-426F-9623-C8CDC6D66379}" srcOrd="1" destOrd="0" presId="urn:microsoft.com/office/officeart/2005/8/layout/lProcess2"/>
    <dgm:cxn modelId="{18A08E7A-F329-4007-BD0D-23E1BA9CA280}" type="presParOf" srcId="{12C23955-2EC7-4D26-8952-2BC1B10A5A79}" destId="{E4107B32-EA7A-42DD-8241-1D65B18971E0}" srcOrd="2" destOrd="0" presId="urn:microsoft.com/office/officeart/2005/8/layout/lProcess2"/>
    <dgm:cxn modelId="{130CDA93-6798-4E42-BC93-AED0A9781630}" type="presParOf" srcId="{12C23955-2EC7-4D26-8952-2BC1B10A5A79}" destId="{1A4FA2B6-A817-47EA-9FC0-C158AC43D43F}" srcOrd="3" destOrd="0" presId="urn:microsoft.com/office/officeart/2005/8/layout/lProcess2"/>
    <dgm:cxn modelId="{0BDB5365-02AB-467D-8606-9DE732B99C26}" type="presParOf" srcId="{12C23955-2EC7-4D26-8952-2BC1B10A5A79}" destId="{9D6FB521-19F9-4527-A0FE-D1187A273ED1}" srcOrd="4" destOrd="0" presId="urn:microsoft.com/office/officeart/2005/8/layout/l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71B1A3-06A9-4F74-991C-A0EE74500EB7}">
      <dsp:nvSpPr>
        <dsp:cNvPr id="0" name=""/>
        <dsp:cNvSpPr/>
      </dsp:nvSpPr>
      <dsp:spPr>
        <a:xfrm>
          <a:off x="3021" y="0"/>
          <a:ext cx="1060109" cy="7974418"/>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Text" lastClr="000000">
                  <a:hueOff val="0"/>
                  <a:satOff val="0"/>
                  <a:lumOff val="0"/>
                  <a:alphaOff val="0"/>
                </a:sysClr>
              </a:solidFill>
              <a:latin typeface="Calibri"/>
              <a:ea typeface="+mn-ea"/>
              <a:cs typeface="+mn-cs"/>
            </a:rPr>
            <a:t>MDT  - social /disengagement/ complex</a:t>
          </a:r>
          <a:endParaRPr lang="en-GB" sz="1000" kern="1200" dirty="0">
            <a:solidFill>
              <a:sysClr val="windowText" lastClr="000000">
                <a:hueOff val="0"/>
                <a:satOff val="0"/>
                <a:lumOff val="0"/>
                <a:alphaOff val="0"/>
              </a:sysClr>
            </a:solidFill>
            <a:latin typeface="Calibri"/>
            <a:ea typeface="+mn-ea"/>
            <a:cs typeface="+mn-cs"/>
          </a:endParaRPr>
        </a:p>
      </dsp:txBody>
      <dsp:txXfrm>
        <a:off x="34071" y="31050"/>
        <a:ext cx="998009" cy="2330225"/>
      </dsp:txXfrm>
    </dsp:sp>
    <dsp:sp modelId="{BA5D4121-9C2A-4B8C-98D0-0B229585E233}">
      <dsp:nvSpPr>
        <dsp:cNvPr id="0" name=""/>
        <dsp:cNvSpPr/>
      </dsp:nvSpPr>
      <dsp:spPr>
        <a:xfrm>
          <a:off x="109032" y="2392520"/>
          <a:ext cx="848087" cy="11617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Eligible patient is identified and care needs discussed</a:t>
          </a:r>
        </a:p>
      </dsp:txBody>
      <dsp:txXfrm>
        <a:off x="133872" y="2417360"/>
        <a:ext cx="798407" cy="1112022"/>
      </dsp:txXfrm>
    </dsp:sp>
    <dsp:sp modelId="{25B8462A-39B9-4FBB-84C8-B407B5331A24}">
      <dsp:nvSpPr>
        <dsp:cNvPr id="0" name=""/>
        <dsp:cNvSpPr/>
      </dsp:nvSpPr>
      <dsp:spPr>
        <a:xfrm>
          <a:off x="109032" y="3732946"/>
          <a:ext cx="848087" cy="11617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Complex Social Care Co-ordinator - part of MDTs allocated patients</a:t>
          </a:r>
          <a:endParaRPr lang="en-GB" sz="1000" kern="1200" dirty="0">
            <a:solidFill>
              <a:sysClr val="window" lastClr="FFFFFF"/>
            </a:solidFill>
            <a:latin typeface="Calibri"/>
            <a:ea typeface="+mn-ea"/>
            <a:cs typeface="+mn-cs"/>
          </a:endParaRPr>
        </a:p>
      </dsp:txBody>
      <dsp:txXfrm>
        <a:off x="133872" y="3757786"/>
        <a:ext cx="798407" cy="1112022"/>
      </dsp:txXfrm>
    </dsp:sp>
    <dsp:sp modelId="{568405D5-4968-40DC-86AE-D10FBF42B858}">
      <dsp:nvSpPr>
        <dsp:cNvPr id="0" name=""/>
        <dsp:cNvSpPr/>
      </dsp:nvSpPr>
      <dsp:spPr>
        <a:xfrm>
          <a:off x="109032" y="5073373"/>
          <a:ext cx="848087" cy="11617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Quotas per clinic to  be co-ordinated </a:t>
          </a:r>
        </a:p>
      </dsp:txBody>
      <dsp:txXfrm>
        <a:off x="133872" y="5098213"/>
        <a:ext cx="798407" cy="1112022"/>
      </dsp:txXfrm>
    </dsp:sp>
    <dsp:sp modelId="{8A2741FD-AC7A-48FD-A4EC-EFEDBA3A30D2}">
      <dsp:nvSpPr>
        <dsp:cNvPr id="0" name=""/>
        <dsp:cNvSpPr/>
      </dsp:nvSpPr>
      <dsp:spPr>
        <a:xfrm>
          <a:off x="109032" y="6413799"/>
          <a:ext cx="848087" cy="116170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Ongoing cases discussed</a:t>
          </a:r>
        </a:p>
      </dsp:txBody>
      <dsp:txXfrm>
        <a:off x="133872" y="6438639"/>
        <a:ext cx="798407" cy="1112022"/>
      </dsp:txXfrm>
    </dsp:sp>
    <dsp:sp modelId="{77331DFF-094A-40D3-9D1E-C934F599BD23}">
      <dsp:nvSpPr>
        <dsp:cNvPr id="0" name=""/>
        <dsp:cNvSpPr/>
      </dsp:nvSpPr>
      <dsp:spPr>
        <a:xfrm>
          <a:off x="1142639" y="0"/>
          <a:ext cx="1060109" cy="7974418"/>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Text" lastClr="000000">
                  <a:hueOff val="0"/>
                  <a:satOff val="0"/>
                  <a:lumOff val="0"/>
                  <a:alphaOff val="0"/>
                </a:sysClr>
              </a:solidFill>
              <a:latin typeface="Calibri"/>
              <a:ea typeface="+mn-ea"/>
              <a:cs typeface="+mn-cs"/>
            </a:rPr>
            <a:t>Care Plan</a:t>
          </a:r>
          <a:endParaRPr lang="en-GB" sz="1000" kern="1200" dirty="0">
            <a:solidFill>
              <a:sysClr val="windowText" lastClr="000000">
                <a:hueOff val="0"/>
                <a:satOff val="0"/>
                <a:lumOff val="0"/>
                <a:alphaOff val="0"/>
              </a:sysClr>
            </a:solidFill>
            <a:latin typeface="Calibri"/>
            <a:ea typeface="+mn-ea"/>
            <a:cs typeface="+mn-cs"/>
          </a:endParaRPr>
        </a:p>
      </dsp:txBody>
      <dsp:txXfrm>
        <a:off x="1173689" y="31050"/>
        <a:ext cx="998009" cy="2330225"/>
      </dsp:txXfrm>
    </dsp:sp>
    <dsp:sp modelId="{12B11231-F539-439C-9C84-77F71130E74D}">
      <dsp:nvSpPr>
        <dsp:cNvPr id="0" name=""/>
        <dsp:cNvSpPr/>
      </dsp:nvSpPr>
      <dsp:spPr>
        <a:xfrm>
          <a:off x="1248650" y="2393006"/>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With patient, case worker,  social MDT- assess and agree  care plan – identify specific outcomes</a:t>
          </a:r>
          <a:endParaRPr lang="en-GB" sz="1000" kern="1200" dirty="0">
            <a:solidFill>
              <a:sysClr val="window" lastClr="FFFFFF"/>
            </a:solidFill>
            <a:latin typeface="Calibri"/>
            <a:ea typeface="+mn-ea"/>
            <a:cs typeface="+mn-cs"/>
          </a:endParaRPr>
        </a:p>
      </dsp:txBody>
      <dsp:txXfrm>
        <a:off x="1273490" y="2417846"/>
        <a:ext cx="798407" cy="1516973"/>
      </dsp:txXfrm>
    </dsp:sp>
    <dsp:sp modelId="{D6B44962-0250-43D8-A78D-1B2B76807AC4}">
      <dsp:nvSpPr>
        <dsp:cNvPr id="0" name=""/>
        <dsp:cNvSpPr/>
      </dsp:nvSpPr>
      <dsp:spPr>
        <a:xfrm>
          <a:off x="1248650" y="4200684"/>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Prioritise immediate needs</a:t>
          </a:r>
          <a:endParaRPr lang="en-GB" sz="1000" kern="1200" dirty="0">
            <a:solidFill>
              <a:sysClr val="window" lastClr="FFFFFF"/>
            </a:solidFill>
            <a:latin typeface="Calibri"/>
            <a:ea typeface="+mn-ea"/>
            <a:cs typeface="+mn-cs"/>
          </a:endParaRPr>
        </a:p>
      </dsp:txBody>
      <dsp:txXfrm>
        <a:off x="1273490" y="4225524"/>
        <a:ext cx="798407" cy="1516973"/>
      </dsp:txXfrm>
    </dsp:sp>
    <dsp:sp modelId="{686F448A-C5D9-47D8-AD11-78571223648C}">
      <dsp:nvSpPr>
        <dsp:cNvPr id="0" name=""/>
        <dsp:cNvSpPr/>
      </dsp:nvSpPr>
      <dsp:spPr>
        <a:xfrm>
          <a:off x="1248650" y="6008361"/>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Co-ordinate and Support onward referrals</a:t>
          </a:r>
          <a:endParaRPr lang="en-GB" sz="1000" kern="1200" dirty="0">
            <a:solidFill>
              <a:sysClr val="window" lastClr="FFFFFF"/>
            </a:solidFill>
            <a:latin typeface="Calibri"/>
            <a:ea typeface="+mn-ea"/>
            <a:cs typeface="+mn-cs"/>
          </a:endParaRPr>
        </a:p>
      </dsp:txBody>
      <dsp:txXfrm>
        <a:off x="1273490" y="6033201"/>
        <a:ext cx="798407" cy="1516973"/>
      </dsp:txXfrm>
    </dsp:sp>
    <dsp:sp modelId="{FB4BA664-429F-4100-86C2-945533FBB976}">
      <dsp:nvSpPr>
        <dsp:cNvPr id="0" name=""/>
        <dsp:cNvSpPr/>
      </dsp:nvSpPr>
      <dsp:spPr>
        <a:xfrm>
          <a:off x="2282257" y="0"/>
          <a:ext cx="1060109" cy="7974418"/>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Text" lastClr="000000">
                  <a:hueOff val="0"/>
                  <a:satOff val="0"/>
                  <a:lumOff val="0"/>
                  <a:alphaOff val="0"/>
                </a:sysClr>
              </a:solidFill>
              <a:latin typeface="Calibri"/>
              <a:ea typeface="+mn-ea"/>
              <a:cs typeface="+mn-cs"/>
            </a:rPr>
            <a:t>Support</a:t>
          </a:r>
        </a:p>
      </dsp:txBody>
      <dsp:txXfrm>
        <a:off x="2313307" y="31050"/>
        <a:ext cx="998009" cy="2330225"/>
      </dsp:txXfrm>
    </dsp:sp>
    <dsp:sp modelId="{B4EC3878-74CE-4F26-89E8-CD934F05EC08}">
      <dsp:nvSpPr>
        <dsp:cNvPr id="0" name=""/>
        <dsp:cNvSpPr/>
      </dsp:nvSpPr>
      <dsp:spPr>
        <a:xfrm>
          <a:off x="2388268" y="2393834"/>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See clients for one to one in clinic or community or inpatient (as directed)</a:t>
          </a:r>
        </a:p>
      </dsp:txBody>
      <dsp:txXfrm>
        <a:off x="2413108" y="2418674"/>
        <a:ext cx="798407" cy="872848"/>
      </dsp:txXfrm>
    </dsp:sp>
    <dsp:sp modelId="{B2FE6B39-9AFD-4D96-B4B9-A7A2AAB921CB}">
      <dsp:nvSpPr>
        <dsp:cNvPr id="0" name=""/>
        <dsp:cNvSpPr/>
      </dsp:nvSpPr>
      <dsp:spPr>
        <a:xfrm>
          <a:off x="2388268" y="3458290"/>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Additional ‘enhanced interventions’ </a:t>
          </a:r>
        </a:p>
      </dsp:txBody>
      <dsp:txXfrm>
        <a:off x="2413108" y="3483130"/>
        <a:ext cx="798407" cy="872848"/>
      </dsp:txXfrm>
    </dsp:sp>
    <dsp:sp modelId="{AAEFD322-A66D-4EBA-BA2B-670AB1881EE2}">
      <dsp:nvSpPr>
        <dsp:cNvPr id="0" name=""/>
        <dsp:cNvSpPr/>
      </dsp:nvSpPr>
      <dsp:spPr>
        <a:xfrm>
          <a:off x="2388268" y="4522746"/>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err="1" smtClean="0">
              <a:solidFill>
                <a:sysClr val="window" lastClr="FFFFFF"/>
              </a:solidFill>
              <a:latin typeface="Calibri"/>
              <a:ea typeface="+mn-ea"/>
              <a:cs typeface="+mn-cs"/>
            </a:rPr>
            <a:t>PaSH</a:t>
          </a:r>
          <a:r>
            <a:rPr lang="en-GB" sz="1000" kern="1200" dirty="0" smtClean="0">
              <a:solidFill>
                <a:sysClr val="window" lastClr="FFFFFF"/>
              </a:solidFill>
              <a:latin typeface="Calibri"/>
              <a:ea typeface="+mn-ea"/>
              <a:cs typeface="+mn-cs"/>
            </a:rPr>
            <a:t> interventions (universal plus)</a:t>
          </a:r>
        </a:p>
      </dsp:txBody>
      <dsp:txXfrm>
        <a:off x="2413108" y="4547586"/>
        <a:ext cx="798407" cy="872848"/>
      </dsp:txXfrm>
    </dsp:sp>
    <dsp:sp modelId="{CC7E4AA9-ECCB-4990-A985-7075CD81EB00}">
      <dsp:nvSpPr>
        <dsp:cNvPr id="0" name=""/>
        <dsp:cNvSpPr/>
      </dsp:nvSpPr>
      <dsp:spPr>
        <a:xfrm>
          <a:off x="2388268" y="5587203"/>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Referrals to non-sexual health specialist agencies / orgs</a:t>
          </a:r>
        </a:p>
      </dsp:txBody>
      <dsp:txXfrm>
        <a:off x="2413108" y="5612043"/>
        <a:ext cx="798407" cy="872848"/>
      </dsp:txXfrm>
    </dsp:sp>
    <dsp:sp modelId="{9834ABDE-DB6A-4CDA-8D94-8E1718E3A4D6}">
      <dsp:nvSpPr>
        <dsp:cNvPr id="0" name=""/>
        <dsp:cNvSpPr/>
      </dsp:nvSpPr>
      <dsp:spPr>
        <a:xfrm>
          <a:off x="2388268" y="6651659"/>
          <a:ext cx="848087" cy="9225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Advocacy with statutory bodies</a:t>
          </a:r>
        </a:p>
      </dsp:txBody>
      <dsp:txXfrm>
        <a:off x="2413108" y="6676499"/>
        <a:ext cx="798407" cy="872848"/>
      </dsp:txXfrm>
    </dsp:sp>
    <dsp:sp modelId="{508BE0EB-0B13-42B9-AC5A-690C3AFBC1C0}">
      <dsp:nvSpPr>
        <dsp:cNvPr id="0" name=""/>
        <dsp:cNvSpPr/>
      </dsp:nvSpPr>
      <dsp:spPr>
        <a:xfrm>
          <a:off x="3421875" y="0"/>
          <a:ext cx="1060109" cy="7974418"/>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Text" lastClr="000000">
                  <a:hueOff val="0"/>
                  <a:satOff val="0"/>
                  <a:lumOff val="0"/>
                  <a:alphaOff val="0"/>
                </a:sysClr>
              </a:solidFill>
              <a:latin typeface="Calibri"/>
              <a:ea typeface="+mn-ea"/>
              <a:cs typeface="+mn-cs"/>
            </a:rPr>
            <a:t>Review</a:t>
          </a:r>
        </a:p>
      </dsp:txBody>
      <dsp:txXfrm>
        <a:off x="3452925" y="31050"/>
        <a:ext cx="998009" cy="2330225"/>
      </dsp:txXfrm>
    </dsp:sp>
    <dsp:sp modelId="{543764AB-C8AF-41C8-91D8-232C8A33135A}">
      <dsp:nvSpPr>
        <dsp:cNvPr id="0" name=""/>
        <dsp:cNvSpPr/>
      </dsp:nvSpPr>
      <dsp:spPr>
        <a:xfrm>
          <a:off x="3527886" y="2392325"/>
          <a:ext cx="848087" cy="51833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 lastClr="FFFFFF"/>
              </a:solidFill>
              <a:latin typeface="Calibri"/>
              <a:ea typeface="+mn-ea"/>
              <a:cs typeface="+mn-cs"/>
            </a:rPr>
            <a:t>Review care plan with patient/client, case worker and social MDT</a:t>
          </a:r>
        </a:p>
      </dsp:txBody>
      <dsp:txXfrm>
        <a:off x="3552726" y="2417165"/>
        <a:ext cx="798407" cy="5133691"/>
      </dsp:txXfrm>
    </dsp:sp>
    <dsp:sp modelId="{796D5524-3F60-4D1E-85EE-CEE0F1ADF563}">
      <dsp:nvSpPr>
        <dsp:cNvPr id="0" name=""/>
        <dsp:cNvSpPr/>
      </dsp:nvSpPr>
      <dsp:spPr>
        <a:xfrm>
          <a:off x="4561493" y="0"/>
          <a:ext cx="1060109" cy="7974418"/>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dirty="0" smtClean="0">
              <a:solidFill>
                <a:sysClr val="windowText" lastClr="000000">
                  <a:hueOff val="0"/>
                  <a:satOff val="0"/>
                  <a:lumOff val="0"/>
                  <a:alphaOff val="0"/>
                </a:sysClr>
              </a:solidFill>
              <a:latin typeface="Calibri"/>
              <a:ea typeface="+mn-ea"/>
              <a:cs typeface="+mn-cs"/>
            </a:rPr>
            <a:t>Step up or down options</a:t>
          </a:r>
          <a:endParaRPr lang="en-GB" sz="1000" kern="1200" dirty="0">
            <a:solidFill>
              <a:sysClr val="windowText" lastClr="000000">
                <a:hueOff val="0"/>
                <a:satOff val="0"/>
                <a:lumOff val="0"/>
                <a:alphaOff val="0"/>
              </a:sysClr>
            </a:solidFill>
            <a:latin typeface="Calibri"/>
            <a:ea typeface="+mn-ea"/>
            <a:cs typeface="+mn-cs"/>
          </a:endParaRPr>
        </a:p>
      </dsp:txBody>
      <dsp:txXfrm>
        <a:off x="4592543" y="31050"/>
        <a:ext cx="998009" cy="2330225"/>
      </dsp:txXfrm>
    </dsp:sp>
    <dsp:sp modelId="{B492B6FF-64A6-4116-804B-D8BD2985128E}">
      <dsp:nvSpPr>
        <dsp:cNvPr id="0" name=""/>
        <dsp:cNvSpPr/>
      </dsp:nvSpPr>
      <dsp:spPr>
        <a:xfrm>
          <a:off x="4667504" y="2393006"/>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GB" sz="1300" kern="1200" dirty="0" smtClean="0">
              <a:solidFill>
                <a:sysClr val="window" lastClr="FFFFFF"/>
              </a:solidFill>
              <a:latin typeface="Calibri"/>
              <a:ea typeface="+mn-ea"/>
              <a:cs typeface="+mn-cs"/>
            </a:rPr>
            <a:t>Ongoing / new issues </a:t>
          </a:r>
        </a:p>
        <a:p>
          <a:pPr lvl="0" algn="ctr" defTabSz="577850">
            <a:lnSpc>
              <a:spcPct val="90000"/>
            </a:lnSpc>
            <a:spcBef>
              <a:spcPct val="0"/>
            </a:spcBef>
            <a:spcAft>
              <a:spcPct val="35000"/>
            </a:spcAft>
          </a:pPr>
          <a:r>
            <a:rPr lang="en-GB" sz="1300" kern="1200" dirty="0" smtClean="0">
              <a:solidFill>
                <a:sysClr val="window" lastClr="FFFFFF"/>
              </a:solidFill>
              <a:latin typeface="Calibri"/>
              <a:ea typeface="+mn-ea"/>
              <a:cs typeface="+mn-cs"/>
            </a:rPr>
            <a:t>New Care plan</a:t>
          </a:r>
        </a:p>
      </dsp:txBody>
      <dsp:txXfrm>
        <a:off x="4692344" y="2417846"/>
        <a:ext cx="798407" cy="1516973"/>
      </dsp:txXfrm>
    </dsp:sp>
    <dsp:sp modelId="{E4107B32-EA7A-42DD-8241-1D65B18971E0}">
      <dsp:nvSpPr>
        <dsp:cNvPr id="0" name=""/>
        <dsp:cNvSpPr/>
      </dsp:nvSpPr>
      <dsp:spPr>
        <a:xfrm>
          <a:off x="4667504" y="4200684"/>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GB" sz="1300" kern="1200" dirty="0" smtClean="0">
              <a:solidFill>
                <a:sysClr val="window" lastClr="FFFFFF"/>
              </a:solidFill>
              <a:latin typeface="Calibri"/>
              <a:ea typeface="+mn-ea"/>
              <a:cs typeface="+mn-cs"/>
            </a:rPr>
            <a:t>Outcomes being met through Universal Plus   </a:t>
          </a:r>
          <a:endParaRPr lang="en-GB" sz="1300" kern="1200" dirty="0">
            <a:solidFill>
              <a:sysClr val="window" lastClr="FFFFFF"/>
            </a:solidFill>
            <a:latin typeface="Calibri"/>
            <a:ea typeface="+mn-ea"/>
            <a:cs typeface="+mn-cs"/>
          </a:endParaRPr>
        </a:p>
      </dsp:txBody>
      <dsp:txXfrm>
        <a:off x="4692344" y="4225524"/>
        <a:ext cx="798407" cy="1516973"/>
      </dsp:txXfrm>
    </dsp:sp>
    <dsp:sp modelId="{9D6FB521-19F9-4527-A0FE-D1187A273ED1}">
      <dsp:nvSpPr>
        <dsp:cNvPr id="0" name=""/>
        <dsp:cNvSpPr/>
      </dsp:nvSpPr>
      <dsp:spPr>
        <a:xfrm>
          <a:off x="4667504" y="6008361"/>
          <a:ext cx="848087" cy="156665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GB" sz="1300" kern="1200" dirty="0" smtClean="0">
              <a:solidFill>
                <a:sysClr val="window" lastClr="FFFFFF"/>
              </a:solidFill>
              <a:latin typeface="Calibri"/>
              <a:ea typeface="+mn-ea"/>
              <a:cs typeface="+mn-cs"/>
            </a:rPr>
            <a:t>Outcomes achieved – completed</a:t>
          </a:r>
          <a:endParaRPr lang="en-GB" sz="1300" kern="1200" dirty="0">
            <a:solidFill>
              <a:sysClr val="window" lastClr="FFFFFF"/>
            </a:solidFill>
            <a:latin typeface="Calibri"/>
            <a:ea typeface="+mn-ea"/>
            <a:cs typeface="+mn-cs"/>
          </a:endParaRPr>
        </a:p>
      </dsp:txBody>
      <dsp:txXfrm>
        <a:off x="4692344" y="6033201"/>
        <a:ext cx="798407" cy="151697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400D1-060B-49B5-88E8-3A3EDA936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A07A65-87EB-44BC-9E00-A1C182F06388}">
  <ds:schemaRefs>
    <ds:schemaRef ds:uri="http://schemas.microsoft.com/sharepoint/v3/contenttype/forms"/>
  </ds:schemaRefs>
</ds:datastoreItem>
</file>

<file path=customXml/itemProps3.xml><?xml version="1.0" encoding="utf-8"?>
<ds:datastoreItem xmlns:ds="http://schemas.openxmlformats.org/officeDocument/2006/customXml" ds:itemID="{2558791A-F8B0-42F0-A23B-39A3743D1350}">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35C9057-B685-44FE-9558-8B99DC29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5555</Words>
  <Characters>31670</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37151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victoria.morris6@nhs.net</dc:creator>
  <cp:lastModifiedBy>Kathryn Farquhar1</cp:lastModifiedBy>
  <cp:revision>2</cp:revision>
  <dcterms:created xsi:type="dcterms:W3CDTF">2019-02-07T12:20:00Z</dcterms:created>
  <dcterms:modified xsi:type="dcterms:W3CDTF">2019-02-07T12:20:00Z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