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34CD629D">
            <wp:simplePos x="0" y="0"/>
            <wp:positionH relativeFrom="margin">
              <wp:align>right</wp:align>
            </wp:positionH>
            <wp:positionV relativeFrom="paragraph">
              <wp:posOffset>57150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51102A32" w:rsidR="005F0F9D" w:rsidRPr="009E460D" w:rsidRDefault="008F1603" w:rsidP="009B156F">
      <w:pPr>
        <w:rPr>
          <w:rFonts w:ascii="Arial" w:eastAsia="Arial Unicode MS" w:hAnsi="Arial" w:cs="Arial"/>
          <w:b/>
          <w:sz w:val="56"/>
          <w:szCs w:val="56"/>
        </w:rPr>
      </w:pPr>
      <w:r>
        <w:rPr>
          <w:noProof/>
          <w:lang w:eastAsia="en-GB"/>
        </w:rPr>
        <w:drawing>
          <wp:inline distT="0" distB="0" distL="0" distR="0" wp14:anchorId="742FAADC" wp14:editId="507C7D02">
            <wp:extent cx="1517650" cy="571500"/>
            <wp:effectExtent l="0" t="0" r="6350" b="0"/>
            <wp:docPr id="5" name="Picture 4" descr="Image result for the cabinet offi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age result for the cabinet office symb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7650" cy="571500"/>
                    </a:xfrm>
                    <a:prstGeom prst="rect">
                      <a:avLst/>
                    </a:prstGeom>
                    <a:noFill/>
                    <a:extLst/>
                  </pic:spPr>
                </pic:pic>
              </a:graphicData>
            </a:graphic>
          </wp:inline>
        </w:drawing>
      </w:r>
    </w:p>
    <w:p w14:paraId="63B5B673" w14:textId="77777777" w:rsidR="00673A5F" w:rsidRPr="00A12AAB" w:rsidRDefault="00673A5F" w:rsidP="008D2FC6">
      <w:pPr>
        <w:rPr>
          <w:rFonts w:ascii="Arial" w:hAnsi="Arial" w:cs="Arial"/>
          <w:sz w:val="56"/>
          <w:szCs w:val="56"/>
        </w:rPr>
      </w:pPr>
    </w:p>
    <w:p w14:paraId="7DA6EE51" w14:textId="1BB4DA54"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5453E027"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 xml:space="preserve">Attachment 1 – About the </w:t>
      </w:r>
      <w:r w:rsidR="00680554">
        <w:rPr>
          <w:rFonts w:ascii="Arial" w:hAnsi="Arial" w:cs="Arial"/>
          <w:sz w:val="52"/>
          <w:szCs w:val="52"/>
        </w:rPr>
        <w:t>contract</w:t>
      </w:r>
    </w:p>
    <w:p w14:paraId="64BD426C" w14:textId="77777777" w:rsidR="00B90611" w:rsidRPr="00A12AAB" w:rsidRDefault="00B90611" w:rsidP="009B156F">
      <w:pPr>
        <w:rPr>
          <w:rFonts w:ascii="Arial" w:eastAsia="Arial Unicode MS" w:hAnsi="Arial" w:cs="Arial"/>
          <w:b/>
          <w:sz w:val="52"/>
          <w:szCs w:val="52"/>
        </w:rPr>
      </w:pPr>
    </w:p>
    <w:p w14:paraId="2EAD668D" w14:textId="39A50A4A" w:rsidR="00184416" w:rsidRPr="00680554" w:rsidRDefault="00680554" w:rsidP="009B156F">
      <w:pPr>
        <w:rPr>
          <w:rFonts w:ascii="Arial" w:eastAsia="Arial Unicode MS" w:hAnsi="Arial" w:cs="Arial"/>
          <w:sz w:val="52"/>
          <w:szCs w:val="52"/>
        </w:rPr>
      </w:pPr>
      <w:r w:rsidRPr="00680554">
        <w:rPr>
          <w:rFonts w:ascii="Arial" w:eastAsia="Arial Unicode MS" w:hAnsi="Arial" w:cs="Arial"/>
          <w:sz w:val="52"/>
          <w:szCs w:val="52"/>
        </w:rPr>
        <w:t>RM61</w:t>
      </w:r>
      <w:r w:rsidR="006A7610">
        <w:rPr>
          <w:rFonts w:ascii="Arial" w:eastAsia="Arial Unicode MS" w:hAnsi="Arial" w:cs="Arial"/>
          <w:sz w:val="52"/>
          <w:szCs w:val="52"/>
        </w:rPr>
        <w:t>29</w:t>
      </w:r>
      <w:r w:rsidRPr="00680554">
        <w:rPr>
          <w:rFonts w:ascii="Arial" w:eastAsia="Arial Unicode MS" w:hAnsi="Arial" w:cs="Arial"/>
          <w:sz w:val="52"/>
          <w:szCs w:val="52"/>
        </w:rPr>
        <w:t xml:space="preserve"> – Online Tests and Assessment Platform</w:t>
      </w:r>
    </w:p>
    <w:p w14:paraId="3424E779" w14:textId="77777777" w:rsidR="000A7F00" w:rsidRDefault="000A7F00" w:rsidP="000A7F00">
      <w:pPr>
        <w:spacing w:after="200" w:line="276" w:lineRule="auto"/>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4541CEBE" w14:textId="77777777" w:rsidR="000739E7" w:rsidRPr="000739E7" w:rsidRDefault="00C86577">
          <w:pPr>
            <w:pStyle w:val="TOC1"/>
            <w:tabs>
              <w:tab w:val="right" w:leader="dot" w:pos="9016"/>
            </w:tabs>
            <w:rPr>
              <w:rFonts w:ascii="Arial" w:eastAsiaTheme="minorEastAsia" w:hAnsi="Arial" w:cs="Arial"/>
              <w:noProof/>
              <w:lang w:eastAsia="en-GB"/>
            </w:rPr>
          </w:pPr>
          <w:r w:rsidRPr="000739E7">
            <w:rPr>
              <w:rFonts w:ascii="Arial" w:hAnsi="Arial" w:cs="Arial"/>
            </w:rPr>
            <w:fldChar w:fldCharType="begin"/>
          </w:r>
          <w:r w:rsidRPr="000739E7">
            <w:rPr>
              <w:rFonts w:ascii="Arial" w:hAnsi="Arial" w:cs="Arial"/>
            </w:rPr>
            <w:instrText xml:space="preserve"> TOC \o "1-3" \h \z \u </w:instrText>
          </w:r>
          <w:r w:rsidRPr="000739E7">
            <w:rPr>
              <w:rFonts w:ascii="Arial" w:hAnsi="Arial" w:cs="Arial"/>
            </w:rPr>
            <w:fldChar w:fldCharType="separate"/>
          </w:r>
          <w:hyperlink w:anchor="_Toc529178755" w:history="1">
            <w:r w:rsidR="000739E7" w:rsidRPr="000739E7">
              <w:rPr>
                <w:rStyle w:val="Hyperlink"/>
                <w:rFonts w:ascii="Arial" w:eastAsia="Arial Unicode MS" w:hAnsi="Arial" w:cs="Arial"/>
                <w:noProof/>
              </w:rPr>
              <w:t>Welcome</w:t>
            </w:r>
            <w:r w:rsidR="000739E7" w:rsidRPr="000739E7">
              <w:rPr>
                <w:rFonts w:ascii="Arial" w:hAnsi="Arial" w:cs="Arial"/>
                <w:noProof/>
                <w:webHidden/>
              </w:rPr>
              <w:tab/>
            </w:r>
            <w:r w:rsidR="000739E7" w:rsidRPr="000739E7">
              <w:rPr>
                <w:rFonts w:ascii="Arial" w:hAnsi="Arial" w:cs="Arial"/>
                <w:noProof/>
                <w:webHidden/>
              </w:rPr>
              <w:fldChar w:fldCharType="begin"/>
            </w:r>
            <w:r w:rsidR="000739E7" w:rsidRPr="000739E7">
              <w:rPr>
                <w:rFonts w:ascii="Arial" w:hAnsi="Arial" w:cs="Arial"/>
                <w:noProof/>
                <w:webHidden/>
              </w:rPr>
              <w:instrText xml:space="preserve"> PAGEREF _Toc529178755 \h </w:instrText>
            </w:r>
            <w:r w:rsidR="000739E7" w:rsidRPr="000739E7">
              <w:rPr>
                <w:rFonts w:ascii="Arial" w:hAnsi="Arial" w:cs="Arial"/>
                <w:noProof/>
                <w:webHidden/>
              </w:rPr>
            </w:r>
            <w:r w:rsidR="000739E7" w:rsidRPr="000739E7">
              <w:rPr>
                <w:rFonts w:ascii="Arial" w:hAnsi="Arial" w:cs="Arial"/>
                <w:noProof/>
                <w:webHidden/>
              </w:rPr>
              <w:fldChar w:fldCharType="separate"/>
            </w:r>
            <w:r w:rsidR="00791268">
              <w:rPr>
                <w:rFonts w:ascii="Arial" w:hAnsi="Arial" w:cs="Arial"/>
                <w:noProof/>
                <w:webHidden/>
              </w:rPr>
              <w:t>2</w:t>
            </w:r>
            <w:r w:rsidR="000739E7" w:rsidRPr="000739E7">
              <w:rPr>
                <w:rFonts w:ascii="Arial" w:hAnsi="Arial" w:cs="Arial"/>
                <w:noProof/>
                <w:webHidden/>
              </w:rPr>
              <w:fldChar w:fldCharType="end"/>
            </w:r>
          </w:hyperlink>
        </w:p>
        <w:p w14:paraId="08A53A8D" w14:textId="77777777" w:rsidR="000739E7" w:rsidRPr="000739E7" w:rsidRDefault="000739E7">
          <w:pPr>
            <w:pStyle w:val="TOC2"/>
            <w:tabs>
              <w:tab w:val="left" w:pos="660"/>
              <w:tab w:val="right" w:leader="dot" w:pos="9016"/>
            </w:tabs>
            <w:rPr>
              <w:rFonts w:ascii="Arial" w:eastAsiaTheme="minorEastAsia" w:hAnsi="Arial" w:cs="Arial"/>
              <w:noProof/>
              <w:lang w:eastAsia="en-GB"/>
            </w:rPr>
          </w:pPr>
          <w:hyperlink w:anchor="_Toc529178756" w:history="1">
            <w:r w:rsidRPr="000739E7">
              <w:rPr>
                <w:rStyle w:val="Hyperlink"/>
                <w:rFonts w:ascii="Arial" w:hAnsi="Arial" w:cs="Arial"/>
                <w:noProof/>
                <w14:scene3d>
                  <w14:camera w14:prst="orthographicFront"/>
                  <w14:lightRig w14:rig="threePt" w14:dir="t">
                    <w14:rot w14:lat="0" w14:lon="0" w14:rev="0"/>
                  </w14:lightRig>
                </w14:scene3d>
              </w:rPr>
              <w:t>1.</w:t>
            </w:r>
            <w:r w:rsidRPr="000739E7">
              <w:rPr>
                <w:rFonts w:ascii="Arial" w:eastAsiaTheme="minorEastAsia" w:hAnsi="Arial" w:cs="Arial"/>
                <w:noProof/>
                <w:lang w:eastAsia="en-GB"/>
              </w:rPr>
              <w:tab/>
            </w:r>
            <w:r w:rsidRPr="000739E7">
              <w:rPr>
                <w:rStyle w:val="Hyperlink"/>
                <w:rFonts w:ascii="Arial" w:hAnsi="Arial" w:cs="Arial"/>
                <w:noProof/>
              </w:rPr>
              <w:t>What you</w:t>
            </w:r>
            <w:r w:rsidRPr="000739E7">
              <w:rPr>
                <w:rStyle w:val="Hyperlink"/>
                <w:rFonts w:ascii="Arial" w:hAnsi="Arial" w:cs="Arial"/>
                <w:noProof/>
              </w:rPr>
              <w:t xml:space="preserve"> </w:t>
            </w:r>
            <w:r w:rsidRPr="000739E7">
              <w:rPr>
                <w:rStyle w:val="Hyperlink"/>
                <w:rFonts w:ascii="Arial" w:hAnsi="Arial" w:cs="Arial"/>
                <w:noProof/>
              </w:rPr>
              <w:t>need to know</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_Toc529178756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3</w:t>
            </w:r>
            <w:r w:rsidRPr="000739E7">
              <w:rPr>
                <w:rFonts w:ascii="Arial" w:hAnsi="Arial" w:cs="Arial"/>
                <w:noProof/>
                <w:webHidden/>
              </w:rPr>
              <w:fldChar w:fldCharType="end"/>
            </w:r>
          </w:hyperlink>
        </w:p>
        <w:p w14:paraId="45C3D970" w14:textId="77777777" w:rsidR="000739E7" w:rsidRPr="000739E7" w:rsidRDefault="000739E7">
          <w:pPr>
            <w:pStyle w:val="TOC2"/>
            <w:tabs>
              <w:tab w:val="left" w:pos="660"/>
              <w:tab w:val="right" w:leader="dot" w:pos="9016"/>
            </w:tabs>
            <w:rPr>
              <w:rFonts w:ascii="Arial" w:eastAsiaTheme="minorEastAsia" w:hAnsi="Arial" w:cs="Arial"/>
              <w:noProof/>
              <w:lang w:eastAsia="en-GB"/>
            </w:rPr>
          </w:pPr>
          <w:hyperlink w:anchor="_Toc529178757" w:history="1">
            <w:r w:rsidRPr="000739E7">
              <w:rPr>
                <w:rStyle w:val="Hyperlink"/>
                <w:rFonts w:ascii="Arial" w:hAnsi="Arial" w:cs="Arial"/>
                <w:noProof/>
                <w14:scene3d>
                  <w14:camera w14:prst="orthographicFront"/>
                  <w14:lightRig w14:rig="threePt" w14:dir="t">
                    <w14:rot w14:lat="0" w14:lon="0" w14:rev="0"/>
                  </w14:lightRig>
                </w14:scene3d>
              </w:rPr>
              <w:t>2.</w:t>
            </w:r>
            <w:r w:rsidRPr="000739E7">
              <w:rPr>
                <w:rFonts w:ascii="Arial" w:eastAsiaTheme="minorEastAsia" w:hAnsi="Arial" w:cs="Arial"/>
                <w:noProof/>
                <w:lang w:eastAsia="en-GB"/>
              </w:rPr>
              <w:tab/>
            </w:r>
            <w:r w:rsidRPr="000739E7">
              <w:rPr>
                <w:rStyle w:val="Hyperlink"/>
                <w:rFonts w:ascii="Arial" w:hAnsi="Arial" w:cs="Arial"/>
                <w:noProof/>
              </w:rPr>
              <w:t>The opportunity</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_Toc529178757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4</w:t>
            </w:r>
            <w:r w:rsidRPr="000739E7">
              <w:rPr>
                <w:rFonts w:ascii="Arial" w:hAnsi="Arial" w:cs="Arial"/>
                <w:noProof/>
                <w:webHidden/>
              </w:rPr>
              <w:fldChar w:fldCharType="end"/>
            </w:r>
          </w:hyperlink>
        </w:p>
        <w:p w14:paraId="05796998" w14:textId="77777777" w:rsidR="000739E7" w:rsidRPr="000739E7" w:rsidRDefault="000739E7">
          <w:pPr>
            <w:pStyle w:val="TOC2"/>
            <w:tabs>
              <w:tab w:val="left" w:pos="660"/>
              <w:tab w:val="right" w:leader="dot" w:pos="9016"/>
            </w:tabs>
            <w:rPr>
              <w:rFonts w:ascii="Arial" w:eastAsiaTheme="minorEastAsia" w:hAnsi="Arial" w:cs="Arial"/>
              <w:noProof/>
              <w:lang w:eastAsia="en-GB"/>
            </w:rPr>
          </w:pPr>
          <w:hyperlink w:anchor="_Toc529178758" w:history="1">
            <w:r w:rsidRPr="000739E7">
              <w:rPr>
                <w:rStyle w:val="Hyperlink"/>
                <w:rFonts w:ascii="Arial" w:hAnsi="Arial" w:cs="Arial"/>
                <w:noProof/>
                <w14:scene3d>
                  <w14:camera w14:prst="orthographicFront"/>
                  <w14:lightRig w14:rig="threePt" w14:dir="t">
                    <w14:rot w14:lat="0" w14:lon="0" w14:rev="0"/>
                  </w14:lightRig>
                </w14:scene3d>
              </w:rPr>
              <w:t>3.</w:t>
            </w:r>
            <w:r w:rsidRPr="000739E7">
              <w:rPr>
                <w:rFonts w:ascii="Arial" w:eastAsiaTheme="minorEastAsia" w:hAnsi="Arial" w:cs="Arial"/>
                <w:noProof/>
                <w:lang w:eastAsia="en-GB"/>
              </w:rPr>
              <w:tab/>
            </w:r>
            <w:r w:rsidRPr="000739E7">
              <w:rPr>
                <w:rStyle w:val="Hyperlink"/>
                <w:rFonts w:ascii="Arial" w:hAnsi="Arial" w:cs="Arial"/>
                <w:noProof/>
              </w:rPr>
              <w:t>What a contract  is</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_Toc529178758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4</w:t>
            </w:r>
            <w:r w:rsidRPr="000739E7">
              <w:rPr>
                <w:rFonts w:ascii="Arial" w:hAnsi="Arial" w:cs="Arial"/>
                <w:noProof/>
                <w:webHidden/>
              </w:rPr>
              <w:fldChar w:fldCharType="end"/>
            </w:r>
          </w:hyperlink>
        </w:p>
        <w:p w14:paraId="1DD49FC6" w14:textId="77777777" w:rsidR="000739E7" w:rsidRPr="000739E7" w:rsidRDefault="000739E7">
          <w:pPr>
            <w:pStyle w:val="TOC2"/>
            <w:tabs>
              <w:tab w:val="left" w:pos="660"/>
              <w:tab w:val="right" w:leader="dot" w:pos="9016"/>
            </w:tabs>
            <w:rPr>
              <w:rFonts w:ascii="Arial" w:eastAsiaTheme="minorEastAsia" w:hAnsi="Arial" w:cs="Arial"/>
              <w:noProof/>
              <w:lang w:eastAsia="en-GB"/>
            </w:rPr>
          </w:pPr>
          <w:hyperlink w:anchor="_Toc529178761" w:history="1">
            <w:r w:rsidRPr="000739E7">
              <w:rPr>
                <w:rStyle w:val="Hyperlink"/>
                <w:rFonts w:ascii="Arial" w:hAnsi="Arial" w:cs="Arial"/>
                <w:noProof/>
                <w14:scene3d>
                  <w14:camera w14:prst="orthographicFront"/>
                  <w14:lightRig w14:rig="threePt" w14:dir="t">
                    <w14:rot w14:lat="0" w14:lon="0" w14:rev="0"/>
                  </w14:lightRig>
                </w14:scene3d>
              </w:rPr>
              <w:t>4.</w:t>
            </w:r>
            <w:r w:rsidRPr="000739E7">
              <w:rPr>
                <w:rFonts w:ascii="Arial" w:eastAsiaTheme="minorEastAsia" w:hAnsi="Arial" w:cs="Arial"/>
                <w:noProof/>
                <w:lang w:eastAsia="en-GB"/>
              </w:rPr>
              <w:tab/>
            </w:r>
            <w:r w:rsidRPr="000739E7">
              <w:rPr>
                <w:rStyle w:val="Hyperlink"/>
                <w:rFonts w:ascii="Arial" w:hAnsi="Arial" w:cs="Arial"/>
                <w:noProof/>
              </w:rPr>
              <w:t>Who can bid</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_Toc529178761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5</w:t>
            </w:r>
            <w:r w:rsidRPr="000739E7">
              <w:rPr>
                <w:rFonts w:ascii="Arial" w:hAnsi="Arial" w:cs="Arial"/>
                <w:noProof/>
                <w:webHidden/>
              </w:rPr>
              <w:fldChar w:fldCharType="end"/>
            </w:r>
          </w:hyperlink>
        </w:p>
        <w:p w14:paraId="01022136" w14:textId="77777777" w:rsidR="000739E7" w:rsidRPr="000739E7" w:rsidRDefault="000739E7">
          <w:pPr>
            <w:pStyle w:val="TOC2"/>
            <w:tabs>
              <w:tab w:val="left" w:pos="660"/>
              <w:tab w:val="right" w:leader="dot" w:pos="9016"/>
            </w:tabs>
            <w:rPr>
              <w:rFonts w:ascii="Arial" w:eastAsiaTheme="minorEastAsia" w:hAnsi="Arial" w:cs="Arial"/>
              <w:noProof/>
              <w:lang w:eastAsia="en-GB"/>
            </w:rPr>
          </w:pPr>
          <w:hyperlink w:anchor="_Toc529178762" w:history="1">
            <w:r w:rsidRPr="000739E7">
              <w:rPr>
                <w:rStyle w:val="Hyperlink"/>
                <w:rFonts w:ascii="Arial" w:hAnsi="Arial" w:cs="Arial"/>
                <w:noProof/>
                <w14:scene3d>
                  <w14:camera w14:prst="orthographicFront"/>
                  <w14:lightRig w14:rig="threePt" w14:dir="t">
                    <w14:rot w14:lat="0" w14:lon="0" w14:rev="0"/>
                  </w14:lightRig>
                </w14:scene3d>
              </w:rPr>
              <w:t>5.</w:t>
            </w:r>
            <w:r w:rsidRPr="000739E7">
              <w:rPr>
                <w:rFonts w:ascii="Arial" w:eastAsiaTheme="minorEastAsia" w:hAnsi="Arial" w:cs="Arial"/>
                <w:noProof/>
                <w:lang w:eastAsia="en-GB"/>
              </w:rPr>
              <w:tab/>
            </w:r>
            <w:r w:rsidRPr="000739E7">
              <w:rPr>
                <w:rStyle w:val="Hyperlink"/>
                <w:rFonts w:ascii="Arial" w:hAnsi="Arial" w:cs="Arial"/>
                <w:noProof/>
              </w:rPr>
              <w:t>Timelines for the competition</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_Toc529178762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5</w:t>
            </w:r>
            <w:r w:rsidRPr="000739E7">
              <w:rPr>
                <w:rFonts w:ascii="Arial" w:hAnsi="Arial" w:cs="Arial"/>
                <w:noProof/>
                <w:webHidden/>
              </w:rPr>
              <w:fldChar w:fldCharType="end"/>
            </w:r>
          </w:hyperlink>
        </w:p>
        <w:p w14:paraId="49C0C386" w14:textId="77777777" w:rsidR="000739E7" w:rsidRPr="000739E7" w:rsidRDefault="000739E7">
          <w:pPr>
            <w:pStyle w:val="TOC2"/>
            <w:tabs>
              <w:tab w:val="left" w:pos="660"/>
              <w:tab w:val="right" w:leader="dot" w:pos="9016"/>
            </w:tabs>
            <w:rPr>
              <w:rFonts w:ascii="Arial" w:eastAsiaTheme="minorEastAsia" w:hAnsi="Arial" w:cs="Arial"/>
              <w:noProof/>
              <w:lang w:eastAsia="en-GB"/>
            </w:rPr>
          </w:pPr>
          <w:hyperlink w:anchor="_Toc529178763" w:history="1">
            <w:r w:rsidRPr="000739E7">
              <w:rPr>
                <w:rStyle w:val="Hyperlink"/>
                <w:rFonts w:ascii="Arial" w:hAnsi="Arial" w:cs="Arial"/>
                <w:noProof/>
                <w14:scene3d>
                  <w14:camera w14:prst="orthographicFront"/>
                  <w14:lightRig w14:rig="threePt" w14:dir="t">
                    <w14:rot w14:lat="0" w14:lon="0" w14:rev="0"/>
                  </w14:lightRig>
                </w14:scene3d>
              </w:rPr>
              <w:t>6.</w:t>
            </w:r>
            <w:r w:rsidRPr="000739E7">
              <w:rPr>
                <w:rFonts w:ascii="Arial" w:eastAsiaTheme="minorEastAsia" w:hAnsi="Arial" w:cs="Arial"/>
                <w:noProof/>
                <w:lang w:eastAsia="en-GB"/>
              </w:rPr>
              <w:tab/>
            </w:r>
            <w:r w:rsidRPr="000739E7">
              <w:rPr>
                <w:rStyle w:val="Hyperlink"/>
                <w:rFonts w:ascii="Arial" w:hAnsi="Arial" w:cs="Arial"/>
                <w:noProof/>
              </w:rPr>
              <w:t>When and how to ask questions</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_Toc529178763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6</w:t>
            </w:r>
            <w:r w:rsidRPr="000739E7">
              <w:rPr>
                <w:rFonts w:ascii="Arial" w:hAnsi="Arial" w:cs="Arial"/>
                <w:noProof/>
                <w:webHidden/>
              </w:rPr>
              <w:fldChar w:fldCharType="end"/>
            </w:r>
          </w:hyperlink>
        </w:p>
        <w:p w14:paraId="0319BA49" w14:textId="77777777" w:rsidR="000739E7" w:rsidRPr="000739E7" w:rsidRDefault="000739E7">
          <w:pPr>
            <w:pStyle w:val="TOC2"/>
            <w:tabs>
              <w:tab w:val="left" w:pos="660"/>
              <w:tab w:val="right" w:leader="dot" w:pos="9016"/>
            </w:tabs>
            <w:rPr>
              <w:rFonts w:ascii="Arial" w:eastAsiaTheme="minorEastAsia" w:hAnsi="Arial" w:cs="Arial"/>
              <w:noProof/>
              <w:lang w:eastAsia="en-GB"/>
            </w:rPr>
          </w:pPr>
          <w:hyperlink w:anchor="_Toc529178764" w:history="1">
            <w:r w:rsidRPr="000739E7">
              <w:rPr>
                <w:rStyle w:val="Hyperlink"/>
                <w:rFonts w:ascii="Arial" w:hAnsi="Arial" w:cs="Arial"/>
                <w:noProof/>
                <w14:scene3d>
                  <w14:camera w14:prst="orthographicFront"/>
                  <w14:lightRig w14:rig="threePt" w14:dir="t">
                    <w14:rot w14:lat="0" w14:lon="0" w14:rev="0"/>
                  </w14:lightRig>
                </w14:scene3d>
              </w:rPr>
              <w:t>7.</w:t>
            </w:r>
            <w:r w:rsidRPr="000739E7">
              <w:rPr>
                <w:rFonts w:ascii="Arial" w:eastAsiaTheme="minorEastAsia" w:hAnsi="Arial" w:cs="Arial"/>
                <w:noProof/>
                <w:lang w:eastAsia="en-GB"/>
              </w:rPr>
              <w:tab/>
            </w:r>
            <w:r w:rsidRPr="000739E7">
              <w:rPr>
                <w:rStyle w:val="Hyperlink"/>
                <w:rFonts w:ascii="Arial" w:hAnsi="Arial" w:cs="Arial"/>
                <w:noProof/>
              </w:rPr>
              <w:t>Management information and management charge</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_Toc529178764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6</w:t>
            </w:r>
            <w:r w:rsidRPr="000739E7">
              <w:rPr>
                <w:rFonts w:ascii="Arial" w:hAnsi="Arial" w:cs="Arial"/>
                <w:noProof/>
                <w:webHidden/>
              </w:rPr>
              <w:fldChar w:fldCharType="end"/>
            </w:r>
          </w:hyperlink>
        </w:p>
        <w:p w14:paraId="0D0C2FDB" w14:textId="77777777" w:rsidR="000739E7" w:rsidRPr="000739E7" w:rsidRDefault="000739E7">
          <w:pPr>
            <w:pStyle w:val="TOC2"/>
            <w:tabs>
              <w:tab w:val="left" w:pos="660"/>
              <w:tab w:val="right" w:leader="dot" w:pos="9016"/>
            </w:tabs>
            <w:rPr>
              <w:rFonts w:ascii="Arial" w:eastAsiaTheme="minorEastAsia" w:hAnsi="Arial" w:cs="Arial"/>
              <w:noProof/>
              <w:lang w:eastAsia="en-GB"/>
            </w:rPr>
          </w:pPr>
          <w:hyperlink w:anchor="_Toc529178765" w:history="1">
            <w:r w:rsidRPr="000739E7">
              <w:rPr>
                <w:rStyle w:val="Hyperlink"/>
                <w:rFonts w:ascii="Arial" w:hAnsi="Arial" w:cs="Arial"/>
                <w:noProof/>
                <w14:scene3d>
                  <w14:camera w14:prst="orthographicFront"/>
                  <w14:lightRig w14:rig="threePt" w14:dir="t">
                    <w14:rot w14:lat="0" w14:lon="0" w14:rev="0"/>
                  </w14:lightRig>
                </w14:scene3d>
              </w:rPr>
              <w:t>8.</w:t>
            </w:r>
            <w:r w:rsidRPr="000739E7">
              <w:rPr>
                <w:rFonts w:ascii="Arial" w:eastAsiaTheme="minorEastAsia" w:hAnsi="Arial" w:cs="Arial"/>
                <w:noProof/>
                <w:lang w:eastAsia="en-GB"/>
              </w:rPr>
              <w:tab/>
            </w:r>
            <w:r w:rsidRPr="000739E7">
              <w:rPr>
                <w:rStyle w:val="Hyperlink"/>
                <w:rFonts w:ascii="Arial" w:hAnsi="Arial" w:cs="Arial"/>
                <w:noProof/>
              </w:rPr>
              <w:t>Competition rules</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_Toc529178765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6</w:t>
            </w:r>
            <w:r w:rsidRPr="000739E7">
              <w:rPr>
                <w:rFonts w:ascii="Arial" w:hAnsi="Arial" w:cs="Arial"/>
                <w:noProof/>
                <w:webHidden/>
              </w:rPr>
              <w:fldChar w:fldCharType="end"/>
            </w:r>
          </w:hyperlink>
        </w:p>
        <w:p w14:paraId="279493EB" w14:textId="77777777" w:rsidR="000739E7" w:rsidRPr="000739E7" w:rsidRDefault="000739E7">
          <w:pPr>
            <w:pStyle w:val="TOC2"/>
            <w:tabs>
              <w:tab w:val="left" w:pos="660"/>
              <w:tab w:val="right" w:leader="dot" w:pos="9016"/>
            </w:tabs>
            <w:rPr>
              <w:rFonts w:ascii="Arial" w:eastAsiaTheme="minorEastAsia" w:hAnsi="Arial" w:cs="Arial"/>
              <w:noProof/>
              <w:lang w:eastAsia="en-GB"/>
            </w:rPr>
          </w:pPr>
          <w:hyperlink w:anchor="_Toc529178771" w:history="1">
            <w:r w:rsidRPr="000739E7">
              <w:rPr>
                <w:rStyle w:val="Hyperlink"/>
                <w:rFonts w:ascii="Arial" w:hAnsi="Arial" w:cs="Arial"/>
                <w:noProof/>
                <w14:scene3d>
                  <w14:camera w14:prst="orthographicFront"/>
                  <w14:lightRig w14:rig="threePt" w14:dir="t">
                    <w14:rot w14:lat="0" w14:lon="0" w14:rev="0"/>
                  </w14:lightRig>
                </w14:scene3d>
              </w:rPr>
              <w:t>9.</w:t>
            </w:r>
            <w:r w:rsidRPr="000739E7">
              <w:rPr>
                <w:rFonts w:ascii="Arial" w:eastAsiaTheme="minorEastAsia" w:hAnsi="Arial" w:cs="Arial"/>
                <w:noProof/>
                <w:lang w:eastAsia="en-GB"/>
              </w:rPr>
              <w:tab/>
            </w:r>
            <w:r w:rsidRPr="000739E7">
              <w:rPr>
                <w:rStyle w:val="Hyperlink"/>
                <w:rFonts w:ascii="Arial" w:hAnsi="Arial" w:cs="Arial"/>
                <w:noProof/>
              </w:rPr>
              <w:t>How the contract is structured</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_Toc529178771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10</w:t>
            </w:r>
            <w:r w:rsidRPr="000739E7">
              <w:rPr>
                <w:rFonts w:ascii="Arial" w:hAnsi="Arial" w:cs="Arial"/>
                <w:noProof/>
                <w:webHidden/>
              </w:rPr>
              <w:fldChar w:fldCharType="end"/>
            </w:r>
          </w:hyperlink>
        </w:p>
        <w:p w14:paraId="09FB610D" w14:textId="77777777" w:rsidR="000739E7" w:rsidRPr="000739E7" w:rsidRDefault="000739E7">
          <w:pPr>
            <w:pStyle w:val="TOC2"/>
            <w:tabs>
              <w:tab w:val="left" w:pos="880"/>
              <w:tab w:val="right" w:leader="dot" w:pos="9016"/>
            </w:tabs>
            <w:rPr>
              <w:rFonts w:ascii="Arial" w:eastAsiaTheme="minorEastAsia" w:hAnsi="Arial" w:cs="Arial"/>
              <w:noProof/>
              <w:lang w:eastAsia="en-GB"/>
            </w:rPr>
          </w:pPr>
          <w:hyperlink w:anchor="_Toc529178772" w:history="1">
            <w:r w:rsidRPr="000739E7">
              <w:rPr>
                <w:rStyle w:val="Hyperlink"/>
                <w:rFonts w:ascii="Arial" w:hAnsi="Arial" w:cs="Arial"/>
                <w:noProof/>
                <w14:scene3d>
                  <w14:camera w14:prst="orthographicFront"/>
                  <w14:lightRig w14:rig="threePt" w14:dir="t">
                    <w14:rot w14:lat="0" w14:lon="0" w14:rev="0"/>
                  </w14:lightRig>
                </w14:scene3d>
              </w:rPr>
              <w:t>10.</w:t>
            </w:r>
            <w:r w:rsidRPr="000739E7">
              <w:rPr>
                <w:rFonts w:ascii="Arial" w:eastAsiaTheme="minorEastAsia" w:hAnsi="Arial" w:cs="Arial"/>
                <w:noProof/>
                <w:lang w:eastAsia="en-GB"/>
              </w:rPr>
              <w:tab/>
            </w:r>
            <w:r w:rsidRPr="000739E7">
              <w:rPr>
                <w:rStyle w:val="Hyperlink"/>
                <w:rFonts w:ascii="Arial" w:hAnsi="Arial" w:cs="Arial"/>
                <w:noProof/>
              </w:rPr>
              <w:t>Transfer of Undertakings (Protection of Employment) Regulations 2006 (“TUPE”)</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_Toc529178772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10</w:t>
            </w:r>
            <w:r w:rsidRPr="000739E7">
              <w:rPr>
                <w:rFonts w:ascii="Arial" w:hAnsi="Arial" w:cs="Arial"/>
                <w:noProof/>
                <w:webHidden/>
              </w:rPr>
              <w:fldChar w:fldCharType="end"/>
            </w:r>
          </w:hyperlink>
        </w:p>
        <w:p w14:paraId="0BC6ED48" w14:textId="77777777" w:rsidR="000739E7" w:rsidRPr="000739E7" w:rsidRDefault="000739E7">
          <w:pPr>
            <w:pStyle w:val="TOC2"/>
            <w:tabs>
              <w:tab w:val="left" w:pos="880"/>
              <w:tab w:val="right" w:leader="dot" w:pos="9016"/>
            </w:tabs>
            <w:rPr>
              <w:rFonts w:ascii="Arial" w:eastAsiaTheme="minorEastAsia" w:hAnsi="Arial" w:cs="Arial"/>
              <w:noProof/>
              <w:lang w:eastAsia="en-GB"/>
            </w:rPr>
          </w:pPr>
          <w:hyperlink w:anchor="_Toc529178773" w:history="1">
            <w:r w:rsidRPr="000739E7">
              <w:rPr>
                <w:rStyle w:val="Hyperlink"/>
                <w:rFonts w:ascii="Arial" w:eastAsia="Arial Unicode MS" w:hAnsi="Arial" w:cs="Arial"/>
                <w:noProof/>
                <w14:scene3d>
                  <w14:camera w14:prst="orthographicFront"/>
                  <w14:lightRig w14:rig="threePt" w14:dir="t">
                    <w14:rot w14:lat="0" w14:lon="0" w14:rev="0"/>
                  </w14:lightRig>
                </w14:scene3d>
              </w:rPr>
              <w:t>12.</w:t>
            </w:r>
            <w:r w:rsidRPr="000739E7">
              <w:rPr>
                <w:rFonts w:ascii="Arial" w:eastAsiaTheme="minorEastAsia" w:hAnsi="Arial" w:cs="Arial"/>
                <w:noProof/>
                <w:lang w:eastAsia="en-GB"/>
              </w:rPr>
              <w:tab/>
            </w:r>
            <w:r w:rsidRPr="000739E7">
              <w:rPr>
                <w:rStyle w:val="Hyperlink"/>
                <w:rFonts w:ascii="Arial" w:eastAsia="Arial Unicode MS" w:hAnsi="Arial" w:cs="Arial"/>
                <w:noProof/>
              </w:rPr>
              <w:t>The Armed Fo</w:t>
            </w:r>
            <w:r w:rsidRPr="000739E7">
              <w:rPr>
                <w:rStyle w:val="Hyperlink"/>
                <w:rFonts w:ascii="Arial" w:eastAsia="Arial Unicode MS" w:hAnsi="Arial" w:cs="Arial"/>
                <w:noProof/>
              </w:rPr>
              <w:t>r</w:t>
            </w:r>
            <w:r w:rsidRPr="000739E7">
              <w:rPr>
                <w:rStyle w:val="Hyperlink"/>
                <w:rFonts w:ascii="Arial" w:eastAsia="Arial Unicode MS" w:hAnsi="Arial" w:cs="Arial"/>
                <w:noProof/>
              </w:rPr>
              <w:t>ces Covenant</w:t>
            </w:r>
            <w:r w:rsidRPr="000739E7">
              <w:rPr>
                <w:rFonts w:ascii="Arial" w:hAnsi="Arial" w:cs="Arial"/>
                <w:noProof/>
                <w:webHidden/>
              </w:rPr>
              <w:tab/>
            </w:r>
            <w:r w:rsidRPr="000739E7">
              <w:rPr>
                <w:rFonts w:ascii="Arial" w:hAnsi="Arial" w:cs="Arial"/>
                <w:noProof/>
                <w:webHidden/>
              </w:rPr>
              <w:fldChar w:fldCharType="begin"/>
            </w:r>
            <w:r w:rsidRPr="000739E7">
              <w:rPr>
                <w:rFonts w:ascii="Arial" w:hAnsi="Arial" w:cs="Arial"/>
                <w:noProof/>
                <w:webHidden/>
              </w:rPr>
              <w:instrText xml:space="preserve"> PAGEREF _Toc529178773 \h </w:instrText>
            </w:r>
            <w:r w:rsidRPr="000739E7">
              <w:rPr>
                <w:rFonts w:ascii="Arial" w:hAnsi="Arial" w:cs="Arial"/>
                <w:noProof/>
                <w:webHidden/>
              </w:rPr>
            </w:r>
            <w:r w:rsidRPr="000739E7">
              <w:rPr>
                <w:rFonts w:ascii="Arial" w:hAnsi="Arial" w:cs="Arial"/>
                <w:noProof/>
                <w:webHidden/>
              </w:rPr>
              <w:fldChar w:fldCharType="separate"/>
            </w:r>
            <w:r w:rsidR="00791268">
              <w:rPr>
                <w:rFonts w:ascii="Arial" w:hAnsi="Arial" w:cs="Arial"/>
                <w:noProof/>
                <w:webHidden/>
              </w:rPr>
              <w:t>0</w:t>
            </w:r>
            <w:r w:rsidRPr="000739E7">
              <w:rPr>
                <w:rFonts w:ascii="Arial" w:hAnsi="Arial" w:cs="Arial"/>
                <w:noProof/>
                <w:webHidden/>
              </w:rPr>
              <w:fldChar w:fldCharType="end"/>
            </w:r>
          </w:hyperlink>
        </w:p>
        <w:p w14:paraId="5CA409E8" w14:textId="15A6F472" w:rsidR="00C86577" w:rsidRDefault="00C86577">
          <w:r w:rsidRPr="000739E7">
            <w:rPr>
              <w:rFonts w:ascii="Arial" w:hAnsi="Arial" w:cs="Arial"/>
              <w:b/>
              <w:bCs/>
              <w:noProof/>
            </w:rPr>
            <w:fldChar w:fldCharType="end"/>
          </w:r>
        </w:p>
      </w:sdtContent>
    </w:sdt>
    <w:p w14:paraId="3084395E" w14:textId="30CB0BDD" w:rsidR="001A512F" w:rsidRPr="00273E02" w:rsidRDefault="001A512F" w:rsidP="001A512F">
      <w:pPr>
        <w:pStyle w:val="BodyTextIndent"/>
        <w:jc w:val="both"/>
        <w:rPr>
          <w:rFonts w:ascii="Arial" w:hAnsi="Arial" w:cs="Arial"/>
          <w:b/>
          <w:sz w:val="28"/>
          <w:szCs w:val="28"/>
        </w:rPr>
      </w:pPr>
    </w:p>
    <w:p w14:paraId="45A18463" w14:textId="72CC0882" w:rsidR="001A0EB0" w:rsidRPr="00064A9C" w:rsidRDefault="001A0EB0" w:rsidP="00064A9C">
      <w:pPr>
        <w:rPr>
          <w:rFonts w:ascii="Arial" w:eastAsia="Arial Unicode MS" w:hAnsi="Arial" w:cs="Arial"/>
          <w:sz w:val="24"/>
          <w:szCs w:val="24"/>
        </w:rPr>
      </w:pPr>
    </w:p>
    <w:p w14:paraId="7A1E26AE" w14:textId="77777777" w:rsidR="00CC7C48" w:rsidRPr="009E460D" w:rsidRDefault="00CC7C48" w:rsidP="00CC7C48">
      <w:pPr>
        <w:spacing w:before="60" w:after="60"/>
        <w:ind w:left="720"/>
        <w:jc w:val="right"/>
      </w:pPr>
    </w:p>
    <w:p w14:paraId="1C5D0B6C" w14:textId="77777777" w:rsidR="00351C4B" w:rsidRDefault="00351C4B">
      <w:pPr>
        <w:rPr>
          <w:rFonts w:ascii="Arial" w:eastAsia="Arial Unicode MS" w:hAnsi="Arial" w:cs="Arial"/>
          <w:b/>
          <w:sz w:val="32"/>
          <w:szCs w:val="32"/>
          <w:u w:val="single"/>
        </w:rPr>
      </w:pPr>
      <w:r>
        <w:rPr>
          <w:rFonts w:ascii="Arial" w:eastAsia="Arial Unicode MS" w:hAnsi="Arial" w:cs="Arial"/>
          <w:b/>
          <w:u w:val="single"/>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529178755"/>
      <w:r w:rsidRPr="00375A72">
        <w:rPr>
          <w:rFonts w:ascii="Arial" w:eastAsia="Arial Unicode MS" w:hAnsi="Arial" w:cs="Arial"/>
          <w:color w:val="auto"/>
        </w:rPr>
        <w:lastRenderedPageBreak/>
        <w:t>Welcome</w:t>
      </w:r>
      <w:bookmarkEnd w:id="0"/>
    </w:p>
    <w:p w14:paraId="149D7400" w14:textId="4A7E6317" w:rsidR="00A10F8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w:t>
      </w:r>
      <w:r w:rsidR="00A10F8D">
        <w:rPr>
          <w:rFonts w:ascii="Arial" w:eastAsia="Arial Unicode MS" w:hAnsi="Arial" w:cs="Arial"/>
          <w:sz w:val="24"/>
          <w:szCs w:val="24"/>
        </w:rPr>
        <w:t xml:space="preserve"> RM6129 Online Tests and Assessment Platform</w:t>
      </w:r>
      <w:r w:rsidRPr="009E460D">
        <w:rPr>
          <w:rFonts w:ascii="Arial" w:eastAsia="Arial Unicode MS" w:hAnsi="Arial" w:cs="Arial"/>
          <w:sz w:val="24"/>
          <w:szCs w:val="24"/>
        </w:rPr>
        <w:t xml:space="preserve">. </w:t>
      </w:r>
    </w:p>
    <w:p w14:paraId="4F1BAC41" w14:textId="3692AF78" w:rsidR="00A10F8D" w:rsidRDefault="00A10F8D" w:rsidP="00554A4C">
      <w:pPr>
        <w:rPr>
          <w:rFonts w:ascii="Arial" w:eastAsia="Arial Unicode MS" w:hAnsi="Arial" w:cs="Arial"/>
          <w:sz w:val="24"/>
          <w:szCs w:val="24"/>
        </w:rPr>
      </w:pPr>
      <w:r>
        <w:rPr>
          <w:rFonts w:ascii="Arial" w:eastAsia="Arial Unicode MS" w:hAnsi="Arial" w:cs="Arial"/>
          <w:sz w:val="24"/>
          <w:szCs w:val="24"/>
        </w:rPr>
        <w:t xml:space="preserve">This procurement is being run by Crown Commercial Service (The Agent) on behalf of Cabinet Office (The Authority). The Supplier will provide the services to Civil Service HR (CSHR) (The Customer). CSHR are an agency of Cabinet Office. </w:t>
      </w:r>
    </w:p>
    <w:p w14:paraId="1E278D14" w14:textId="7777EF13"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05192126"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 xml:space="preserve">About the </w:t>
      </w:r>
      <w:r w:rsidR="00AF1986" w:rsidRPr="00064A9C">
        <w:rPr>
          <w:rFonts w:ascii="Arial" w:eastAsia="Arial Unicode MS" w:hAnsi="Arial" w:cs="Arial"/>
          <w:b/>
          <w:sz w:val="24"/>
          <w:szCs w:val="24"/>
        </w:rPr>
        <w:t>contract</w:t>
      </w:r>
      <w:r w:rsidR="00AF1986">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544189">
      <w:pPr>
        <w:pStyle w:val="ListParagraph"/>
        <w:numPr>
          <w:ilvl w:val="0"/>
          <w:numId w:val="25"/>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28722089" w:rsidR="00492964" w:rsidRPr="001A0EB0" w:rsidRDefault="001A0EB0" w:rsidP="00544189">
      <w:pPr>
        <w:pStyle w:val="ListParagraph"/>
        <w:numPr>
          <w:ilvl w:val="0"/>
          <w:numId w:val="25"/>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 xml:space="preserve">how the contract works – what a </w:t>
      </w:r>
      <w:r w:rsidR="00AF1986">
        <w:rPr>
          <w:rFonts w:ascii="Arial" w:eastAsia="Arial Unicode MS" w:hAnsi="Arial" w:cs="Arial"/>
          <w:sz w:val="24"/>
          <w:szCs w:val="24"/>
        </w:rPr>
        <w:t xml:space="preserve">contract </w:t>
      </w:r>
      <w:r w:rsidRPr="001A0EB0">
        <w:rPr>
          <w:rFonts w:ascii="Arial" w:eastAsia="Arial Unicode MS" w:hAnsi="Arial" w:cs="Arial"/>
          <w:sz w:val="24"/>
          <w:szCs w:val="24"/>
        </w:rPr>
        <w:t>is</w:t>
      </w:r>
      <w:r w:rsidR="00E151DA">
        <w:rPr>
          <w:rFonts w:ascii="Arial" w:eastAsia="Arial Unicode MS" w:hAnsi="Arial" w:cs="Arial"/>
          <w:sz w:val="24"/>
          <w:szCs w:val="24"/>
        </w:rPr>
        <w:t>.</w:t>
      </w:r>
      <w:r w:rsidRPr="001A0EB0">
        <w:rPr>
          <w:rFonts w:ascii="Arial" w:eastAsia="Arial Unicode MS" w:hAnsi="Arial" w:cs="Arial"/>
          <w:sz w:val="24"/>
          <w:szCs w:val="24"/>
        </w:rPr>
        <w:t xml:space="preserve"> </w:t>
      </w:r>
    </w:p>
    <w:p w14:paraId="139EB988" w14:textId="3D570295"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at intention to award and the contract award stage</w:t>
      </w:r>
      <w:r w:rsidR="0013195B" w:rsidRPr="00A016C0">
        <w:rPr>
          <w:rFonts w:ascii="Arial" w:eastAsia="Arial Unicode MS" w:hAnsi="Arial" w:cs="Arial"/>
          <w:sz w:val="24"/>
          <w:szCs w:val="24"/>
        </w:rPr>
        <w:t xml:space="preserve">. </w:t>
      </w:r>
    </w:p>
    <w:p w14:paraId="711E0989" w14:textId="19219FF6"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eSourcing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1B68DF">
        <w:t xml:space="preserve"> </w:t>
      </w:r>
      <w:hyperlink r:id="rId10" w:history="1">
        <w:r w:rsidR="001B68DF" w:rsidRPr="00A618FF">
          <w:rPr>
            <w:rStyle w:val="Hyperlink"/>
            <w:rFonts w:ascii="Arial" w:eastAsia="Arial Unicode MS" w:hAnsi="Arial" w:cs="Arial"/>
            <w:sz w:val="24"/>
            <w:szCs w:val="24"/>
          </w:rPr>
          <w:t>https://crowncommercialservice.bravosolution.co.uk</w:t>
        </w:r>
      </w:hyperlink>
    </w:p>
    <w:p w14:paraId="71AE2220" w14:textId="163F7ECC" w:rsidR="001A0EB0"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F93E6F">
        <w:rPr>
          <w:rFonts w:ascii="Arial" w:eastAsia="Arial Unicode MS" w:hAnsi="Arial" w:cs="Arial"/>
          <w:sz w:val="24"/>
          <w:szCs w:val="24"/>
        </w:rPr>
        <w:t xml:space="preserve">also </w:t>
      </w:r>
      <w:r w:rsidR="00D32DB8">
        <w:rPr>
          <w:rFonts w:ascii="Arial" w:eastAsia="Arial Unicode MS" w:hAnsi="Arial" w:cs="Arial"/>
          <w:sz w:val="24"/>
          <w:szCs w:val="24"/>
        </w:rPr>
        <w:t>12 other</w:t>
      </w:r>
      <w:r w:rsidR="00032086" w:rsidRPr="009E460D">
        <w:rPr>
          <w:rFonts w:ascii="Arial" w:eastAsia="Arial Unicode MS" w:hAnsi="Arial" w:cs="Arial"/>
          <w:sz w:val="24"/>
          <w:szCs w:val="24"/>
        </w:rPr>
        <w:t xml:space="preserve"> 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032086" w:rsidRPr="009E460D">
        <w:rPr>
          <w:rFonts w:ascii="Arial" w:eastAsia="Arial Unicode MS" w:hAnsi="Arial" w:cs="Arial"/>
          <w:sz w:val="24"/>
          <w:szCs w:val="24"/>
        </w:rPr>
        <w:t xml:space="preserve">. </w:t>
      </w:r>
    </w:p>
    <w:p w14:paraId="065F3903" w14:textId="40600B27"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0FAA347A" w14:textId="786A0E59" w:rsidR="00544189" w:rsidRDefault="00544189" w:rsidP="00032086">
      <w:pPr>
        <w:rPr>
          <w:rFonts w:ascii="Arial" w:eastAsia="Arial Unicode MS" w:hAnsi="Arial" w:cs="Arial"/>
          <w:sz w:val="24"/>
          <w:szCs w:val="24"/>
        </w:rPr>
      </w:pPr>
      <w:r>
        <w:rPr>
          <w:rFonts w:ascii="Arial" w:eastAsia="Arial Unicode MS" w:hAnsi="Arial" w:cs="Arial"/>
          <w:sz w:val="24"/>
          <w:szCs w:val="24"/>
        </w:rPr>
        <w:t xml:space="preserve">Attachment 2a </w:t>
      </w:r>
      <w:r w:rsidR="00E151DA" w:rsidRPr="00064A9C">
        <w:rPr>
          <w:rFonts w:ascii="Arial" w:eastAsia="Arial Unicode MS" w:hAnsi="Arial" w:cs="Arial"/>
          <w:sz w:val="24"/>
          <w:szCs w:val="24"/>
        </w:rPr>
        <w:t>S</w:t>
      </w:r>
      <w:r w:rsidRPr="00064A9C">
        <w:rPr>
          <w:rFonts w:ascii="Arial" w:eastAsia="Arial Unicode MS" w:hAnsi="Arial" w:cs="Arial"/>
          <w:sz w:val="24"/>
          <w:szCs w:val="24"/>
        </w:rPr>
        <w:t>election questionnaire</w:t>
      </w:r>
    </w:p>
    <w:p w14:paraId="6933DB90" w14:textId="080964B6" w:rsidR="003A412F" w:rsidRDefault="003A412F" w:rsidP="00032086">
      <w:pPr>
        <w:rPr>
          <w:rFonts w:ascii="Arial" w:eastAsia="Arial Unicode MS" w:hAnsi="Arial" w:cs="Arial"/>
          <w:sz w:val="24"/>
          <w:szCs w:val="24"/>
        </w:rPr>
      </w:pPr>
      <w:r>
        <w:rPr>
          <w:rFonts w:ascii="Arial" w:eastAsia="Arial Unicode MS" w:hAnsi="Arial" w:cs="Arial"/>
          <w:sz w:val="24"/>
          <w:szCs w:val="24"/>
        </w:rPr>
        <w:t xml:space="preserve">Attachment 3 </w:t>
      </w:r>
      <w:r w:rsidR="00284511" w:rsidRPr="00064A9C">
        <w:rPr>
          <w:rFonts w:ascii="Arial" w:eastAsia="Arial Unicode MS" w:hAnsi="Arial" w:cs="Arial"/>
          <w:sz w:val="24"/>
          <w:szCs w:val="24"/>
        </w:rPr>
        <w:t>Pric</w:t>
      </w:r>
      <w:r w:rsidR="007D121A">
        <w:rPr>
          <w:rFonts w:ascii="Arial" w:eastAsia="Arial Unicode MS" w:hAnsi="Arial" w:cs="Arial"/>
          <w:sz w:val="24"/>
          <w:szCs w:val="24"/>
        </w:rPr>
        <w:t>ing</w:t>
      </w:r>
      <w:r w:rsidR="00284511" w:rsidRPr="00064A9C">
        <w:rPr>
          <w:rFonts w:ascii="Arial" w:eastAsia="Arial Unicode MS" w:hAnsi="Arial" w:cs="Arial"/>
          <w:sz w:val="24"/>
          <w:szCs w:val="24"/>
        </w:rPr>
        <w:t xml:space="preserve"> matrix</w:t>
      </w:r>
    </w:p>
    <w:p w14:paraId="1A966206" w14:textId="75C36615"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 xml:space="preserve">Attachment </w:t>
      </w:r>
      <w:r w:rsidR="00CE786D" w:rsidRPr="009E460D">
        <w:rPr>
          <w:rFonts w:ascii="Arial" w:eastAsia="Arial Unicode MS" w:hAnsi="Arial" w:cs="Arial"/>
          <w:sz w:val="24"/>
          <w:szCs w:val="24"/>
        </w:rPr>
        <w:t>4</w:t>
      </w:r>
      <w:r w:rsidRPr="009E460D">
        <w:rPr>
          <w:rFonts w:ascii="Arial" w:eastAsia="Arial Unicode MS" w:hAnsi="Arial" w:cs="Arial"/>
          <w:sz w:val="24"/>
          <w:szCs w:val="24"/>
        </w:rPr>
        <w:t xml:space="preserve"> </w:t>
      </w:r>
      <w:r w:rsidR="003A412F" w:rsidRPr="00064A9C">
        <w:rPr>
          <w:rFonts w:ascii="Arial" w:eastAsia="Arial Unicode MS" w:hAnsi="Arial" w:cs="Arial"/>
          <w:sz w:val="24"/>
          <w:szCs w:val="24"/>
        </w:rPr>
        <w:t>Information and declaration workbook</w:t>
      </w:r>
      <w:r w:rsidRPr="009E460D">
        <w:rPr>
          <w:rFonts w:ascii="Arial" w:eastAsia="Arial Unicode MS" w:hAnsi="Arial" w:cs="Arial"/>
          <w:sz w:val="24"/>
          <w:szCs w:val="24"/>
        </w:rPr>
        <w:t xml:space="preserve"> </w:t>
      </w:r>
    </w:p>
    <w:p w14:paraId="69259DAB" w14:textId="24C90C2A"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 xml:space="preserve">Attachment </w:t>
      </w:r>
      <w:r w:rsidR="00CE786D" w:rsidRPr="009E460D">
        <w:rPr>
          <w:rFonts w:ascii="Arial" w:eastAsia="Arial Unicode MS" w:hAnsi="Arial" w:cs="Arial"/>
          <w:sz w:val="24"/>
          <w:szCs w:val="24"/>
        </w:rPr>
        <w:t xml:space="preserve">5 </w:t>
      </w:r>
      <w:r w:rsidR="003A412F" w:rsidRPr="00064A9C">
        <w:rPr>
          <w:rFonts w:ascii="Arial" w:eastAsia="Arial Unicode MS" w:hAnsi="Arial" w:cs="Arial"/>
          <w:sz w:val="24"/>
          <w:szCs w:val="24"/>
        </w:rPr>
        <w:t>Financial assessment template</w:t>
      </w:r>
    </w:p>
    <w:p w14:paraId="09A21FAB" w14:textId="099BABE4" w:rsidR="003A412F" w:rsidRDefault="00032086" w:rsidP="00032086">
      <w:pPr>
        <w:rPr>
          <w:rFonts w:ascii="Arial" w:eastAsia="Arial Unicode MS" w:hAnsi="Arial" w:cs="Arial"/>
          <w:sz w:val="24"/>
          <w:szCs w:val="24"/>
        </w:rPr>
      </w:pPr>
      <w:r w:rsidRPr="009E460D">
        <w:rPr>
          <w:rFonts w:ascii="Arial" w:eastAsia="Arial Unicode MS" w:hAnsi="Arial" w:cs="Arial"/>
          <w:sz w:val="24"/>
          <w:szCs w:val="24"/>
        </w:rPr>
        <w:t xml:space="preserve">Attachment </w:t>
      </w:r>
      <w:r w:rsidR="00CE786D" w:rsidRPr="009E460D">
        <w:rPr>
          <w:rFonts w:ascii="Arial" w:eastAsia="Arial Unicode MS" w:hAnsi="Arial" w:cs="Arial"/>
          <w:sz w:val="24"/>
          <w:szCs w:val="24"/>
        </w:rPr>
        <w:t>6</w:t>
      </w:r>
      <w:r w:rsidRPr="009E460D">
        <w:rPr>
          <w:rFonts w:ascii="Arial" w:eastAsia="Arial Unicode MS" w:hAnsi="Arial" w:cs="Arial"/>
          <w:sz w:val="24"/>
          <w:szCs w:val="24"/>
        </w:rPr>
        <w:t xml:space="preserve"> </w:t>
      </w:r>
      <w:r w:rsidR="00443C8F" w:rsidRPr="00064A9C">
        <w:rPr>
          <w:rFonts w:ascii="Arial" w:eastAsia="Arial Unicode MS" w:hAnsi="Arial" w:cs="Arial"/>
          <w:sz w:val="24"/>
          <w:szCs w:val="24"/>
        </w:rPr>
        <w:t>C</w:t>
      </w:r>
      <w:r w:rsidR="003A412F" w:rsidRPr="00064A9C">
        <w:rPr>
          <w:rFonts w:ascii="Arial" w:eastAsia="Arial Unicode MS" w:hAnsi="Arial" w:cs="Arial"/>
          <w:sz w:val="24"/>
          <w:szCs w:val="24"/>
        </w:rPr>
        <w:t>onsortia details</w:t>
      </w:r>
    </w:p>
    <w:p w14:paraId="55FADF9D" w14:textId="7DA549D7"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 xml:space="preserve">Attachment </w:t>
      </w:r>
      <w:r w:rsidR="00CE786D" w:rsidRPr="009E460D">
        <w:rPr>
          <w:rFonts w:ascii="Arial" w:eastAsia="Arial Unicode MS" w:hAnsi="Arial" w:cs="Arial"/>
          <w:sz w:val="24"/>
          <w:szCs w:val="24"/>
        </w:rPr>
        <w:t>7</w:t>
      </w:r>
      <w:r w:rsidRPr="009E460D">
        <w:rPr>
          <w:rFonts w:ascii="Arial" w:eastAsia="Arial Unicode MS" w:hAnsi="Arial" w:cs="Arial"/>
          <w:sz w:val="24"/>
          <w:szCs w:val="24"/>
        </w:rPr>
        <w:t xml:space="preserve"> </w:t>
      </w:r>
      <w:r w:rsidR="00F93E6F" w:rsidRPr="00064A9C">
        <w:rPr>
          <w:rFonts w:ascii="Arial" w:eastAsia="Arial Unicode MS" w:hAnsi="Arial" w:cs="Arial"/>
          <w:sz w:val="24"/>
          <w:szCs w:val="24"/>
        </w:rPr>
        <w:t>Key s</w:t>
      </w:r>
      <w:r w:rsidR="003A412F" w:rsidRPr="00064A9C">
        <w:rPr>
          <w:rFonts w:ascii="Arial" w:eastAsia="Arial Unicode MS" w:hAnsi="Arial" w:cs="Arial"/>
          <w:sz w:val="24"/>
          <w:szCs w:val="24"/>
        </w:rPr>
        <w:t>ubcontractor details</w:t>
      </w:r>
      <w:r w:rsidRPr="009E460D">
        <w:rPr>
          <w:rFonts w:ascii="Arial" w:eastAsia="Arial Unicode MS" w:hAnsi="Arial" w:cs="Arial"/>
          <w:sz w:val="24"/>
          <w:szCs w:val="24"/>
        </w:rPr>
        <w:t xml:space="preserve"> </w:t>
      </w:r>
    </w:p>
    <w:p w14:paraId="0841B8CC" w14:textId="55A0F019" w:rsidR="00A0359B" w:rsidRPr="009E460D" w:rsidRDefault="00964AF6" w:rsidP="00032086">
      <w:pPr>
        <w:rPr>
          <w:rFonts w:ascii="Arial" w:eastAsia="Arial Unicode MS" w:hAnsi="Arial" w:cs="Arial"/>
          <w:sz w:val="24"/>
          <w:szCs w:val="24"/>
        </w:rPr>
      </w:pPr>
      <w:r w:rsidRPr="009E460D">
        <w:rPr>
          <w:rFonts w:ascii="Arial" w:eastAsia="Arial Unicode MS" w:hAnsi="Arial" w:cs="Arial"/>
          <w:sz w:val="24"/>
          <w:szCs w:val="24"/>
        </w:rPr>
        <w:t xml:space="preserve">Attachment </w:t>
      </w:r>
      <w:r w:rsidR="00CE786D" w:rsidRPr="009E460D">
        <w:rPr>
          <w:rFonts w:ascii="Arial" w:eastAsia="Arial Unicode MS" w:hAnsi="Arial" w:cs="Arial"/>
          <w:sz w:val="24"/>
          <w:szCs w:val="24"/>
        </w:rPr>
        <w:t>8</w:t>
      </w:r>
      <w:r w:rsidRPr="009E460D">
        <w:rPr>
          <w:rFonts w:ascii="Arial" w:eastAsia="Arial Unicode MS" w:hAnsi="Arial" w:cs="Arial"/>
          <w:sz w:val="24"/>
          <w:szCs w:val="24"/>
        </w:rPr>
        <w:t xml:space="preserve"> </w:t>
      </w:r>
      <w:r w:rsidR="00F73806" w:rsidRPr="00064A9C">
        <w:rPr>
          <w:rFonts w:ascii="Arial" w:eastAsia="Arial Unicode MS" w:hAnsi="Arial" w:cs="Arial"/>
          <w:sz w:val="24"/>
          <w:szCs w:val="24"/>
        </w:rPr>
        <w:t>B</w:t>
      </w:r>
      <w:r w:rsidR="00284511" w:rsidRPr="00064A9C">
        <w:rPr>
          <w:rFonts w:ascii="Arial" w:eastAsia="Arial Unicode MS" w:hAnsi="Arial" w:cs="Arial"/>
          <w:sz w:val="24"/>
          <w:szCs w:val="24"/>
        </w:rPr>
        <w:t>idder guidance</w:t>
      </w:r>
    </w:p>
    <w:p w14:paraId="0B2A06FB" w14:textId="62E70459" w:rsidR="00CC7C48" w:rsidRDefault="00CC7C48" w:rsidP="00032086">
      <w:pPr>
        <w:rPr>
          <w:rFonts w:ascii="Arial" w:eastAsia="Arial Unicode MS" w:hAnsi="Arial" w:cs="Arial"/>
          <w:sz w:val="24"/>
          <w:szCs w:val="24"/>
        </w:rPr>
      </w:pPr>
      <w:r w:rsidRPr="009E460D">
        <w:rPr>
          <w:rFonts w:ascii="Arial" w:eastAsia="Arial Unicode MS" w:hAnsi="Arial" w:cs="Arial"/>
          <w:sz w:val="24"/>
          <w:szCs w:val="24"/>
        </w:rPr>
        <w:t xml:space="preserve">Attachment </w:t>
      </w:r>
      <w:r w:rsidR="003A412F">
        <w:rPr>
          <w:rFonts w:ascii="Arial" w:eastAsia="Arial Unicode MS" w:hAnsi="Arial" w:cs="Arial"/>
          <w:sz w:val="24"/>
          <w:szCs w:val="24"/>
        </w:rPr>
        <w:t>9</w:t>
      </w:r>
      <w:r w:rsidR="00A5005D">
        <w:rPr>
          <w:rFonts w:ascii="Arial" w:eastAsia="Arial Unicode MS" w:hAnsi="Arial" w:cs="Arial"/>
          <w:sz w:val="24"/>
          <w:szCs w:val="24"/>
        </w:rPr>
        <w:t xml:space="preserve"> </w:t>
      </w:r>
      <w:r w:rsidR="00E151DA" w:rsidRPr="00064A9C">
        <w:rPr>
          <w:rFonts w:ascii="Arial" w:eastAsia="Arial Unicode MS" w:hAnsi="Arial" w:cs="Arial"/>
          <w:sz w:val="24"/>
          <w:szCs w:val="24"/>
        </w:rPr>
        <w:t>Contract award form population template</w:t>
      </w:r>
    </w:p>
    <w:p w14:paraId="6B69493F" w14:textId="4A3FB38F" w:rsidR="007D121A" w:rsidRDefault="00947936" w:rsidP="00032086">
      <w:pPr>
        <w:rPr>
          <w:rFonts w:ascii="Arial" w:eastAsia="Arial Unicode MS" w:hAnsi="Arial" w:cs="Arial"/>
          <w:sz w:val="24"/>
          <w:szCs w:val="24"/>
        </w:rPr>
      </w:pPr>
      <w:r>
        <w:rPr>
          <w:rFonts w:ascii="Arial" w:eastAsia="Arial Unicode MS" w:hAnsi="Arial" w:cs="Arial"/>
          <w:sz w:val="24"/>
          <w:szCs w:val="24"/>
        </w:rPr>
        <w:t>Attachment 1</w:t>
      </w:r>
      <w:r w:rsidR="002A1B9C">
        <w:rPr>
          <w:rFonts w:ascii="Arial" w:eastAsia="Arial Unicode MS" w:hAnsi="Arial" w:cs="Arial"/>
          <w:sz w:val="24"/>
          <w:szCs w:val="24"/>
        </w:rPr>
        <w:t>0</w:t>
      </w:r>
      <w:r>
        <w:rPr>
          <w:rFonts w:ascii="Arial" w:eastAsia="Arial Unicode MS" w:hAnsi="Arial" w:cs="Arial"/>
          <w:sz w:val="24"/>
          <w:szCs w:val="24"/>
        </w:rPr>
        <w:t xml:space="preserve"> </w:t>
      </w:r>
      <w:r w:rsidR="007D121A">
        <w:rPr>
          <w:rFonts w:ascii="Arial" w:eastAsia="Arial Unicode MS" w:hAnsi="Arial" w:cs="Arial"/>
          <w:sz w:val="24"/>
          <w:szCs w:val="24"/>
        </w:rPr>
        <w:t>Contract Schedule 2 (Specification)</w:t>
      </w:r>
    </w:p>
    <w:p w14:paraId="5510E9E5" w14:textId="5871D81F" w:rsidR="00D32DB8" w:rsidRDefault="00D32DB8" w:rsidP="00032086">
      <w:pPr>
        <w:rPr>
          <w:rFonts w:ascii="Arial" w:eastAsia="Arial Unicode MS" w:hAnsi="Arial" w:cs="Arial"/>
          <w:sz w:val="24"/>
          <w:szCs w:val="24"/>
        </w:rPr>
      </w:pPr>
      <w:r>
        <w:rPr>
          <w:rFonts w:ascii="Arial" w:eastAsia="Arial Unicode MS" w:hAnsi="Arial" w:cs="Arial"/>
          <w:sz w:val="24"/>
          <w:szCs w:val="24"/>
        </w:rPr>
        <w:t xml:space="preserve">Attachment </w:t>
      </w:r>
      <w:r w:rsidRPr="00D32DB8">
        <w:rPr>
          <w:rFonts w:ascii="Arial" w:eastAsia="Arial Unicode MS" w:hAnsi="Arial" w:cs="Arial"/>
          <w:sz w:val="24"/>
          <w:szCs w:val="24"/>
        </w:rPr>
        <w:t>10a - Annex 1 Oleeo-Assessment Provider Web Service Interface Guide</w:t>
      </w:r>
    </w:p>
    <w:p w14:paraId="46796D33" w14:textId="6E140463" w:rsidR="00947936" w:rsidRDefault="007D121A" w:rsidP="00032086">
      <w:pPr>
        <w:rPr>
          <w:rFonts w:ascii="Arial" w:eastAsia="Arial Unicode MS" w:hAnsi="Arial" w:cs="Arial"/>
          <w:sz w:val="24"/>
          <w:szCs w:val="24"/>
        </w:rPr>
      </w:pPr>
      <w:r>
        <w:rPr>
          <w:rFonts w:ascii="Arial" w:eastAsia="Arial Unicode MS" w:hAnsi="Arial" w:cs="Arial"/>
          <w:sz w:val="24"/>
          <w:szCs w:val="24"/>
        </w:rPr>
        <w:t xml:space="preserve">Attachment 11 </w:t>
      </w:r>
      <w:r w:rsidR="00E151DA">
        <w:rPr>
          <w:rFonts w:ascii="Arial" w:eastAsia="Arial Unicode MS" w:hAnsi="Arial" w:cs="Arial"/>
          <w:sz w:val="24"/>
          <w:szCs w:val="24"/>
        </w:rPr>
        <w:t>Platform Demonstration guidance</w:t>
      </w:r>
    </w:p>
    <w:p w14:paraId="227B2B16" w14:textId="1E29467D" w:rsidR="00D32DB8" w:rsidRDefault="00D32DB8" w:rsidP="00D32DB8">
      <w:pPr>
        <w:rPr>
          <w:rFonts w:ascii="Arial" w:eastAsia="Arial Unicode MS" w:hAnsi="Arial" w:cs="Arial"/>
          <w:sz w:val="24"/>
          <w:szCs w:val="24"/>
        </w:rPr>
      </w:pPr>
      <w:r>
        <w:rPr>
          <w:rFonts w:ascii="Arial" w:eastAsia="Arial Unicode MS" w:hAnsi="Arial" w:cs="Arial"/>
          <w:sz w:val="24"/>
          <w:szCs w:val="24"/>
        </w:rPr>
        <w:t xml:space="preserve">Attachment 11a </w:t>
      </w:r>
      <w:r w:rsidRPr="00D32DB8">
        <w:rPr>
          <w:rFonts w:ascii="Arial" w:eastAsia="Arial Unicode MS" w:hAnsi="Arial" w:cs="Arial"/>
          <w:sz w:val="24"/>
          <w:szCs w:val="24"/>
        </w:rPr>
        <w:t xml:space="preserve">- Annex 1 - CSHR - test </w:t>
      </w:r>
      <w:r>
        <w:rPr>
          <w:rFonts w:ascii="Arial" w:eastAsia="Arial Unicode MS" w:hAnsi="Arial" w:cs="Arial"/>
          <w:sz w:val="24"/>
          <w:szCs w:val="24"/>
        </w:rPr>
        <w:t>–</w:t>
      </w:r>
      <w:r w:rsidRPr="00D32DB8">
        <w:rPr>
          <w:rFonts w:ascii="Arial" w:eastAsia="Arial Unicode MS" w:hAnsi="Arial" w:cs="Arial"/>
          <w:sz w:val="24"/>
          <w:szCs w:val="24"/>
        </w:rPr>
        <w:t xml:space="preserve"> prototypes</w:t>
      </w:r>
    </w:p>
    <w:p w14:paraId="1CF020F1" w14:textId="7C95B3F3" w:rsidR="00D32DB8" w:rsidRDefault="00D32DB8" w:rsidP="00D32DB8">
      <w:pPr>
        <w:rPr>
          <w:rFonts w:ascii="Arial" w:eastAsia="Arial Unicode MS" w:hAnsi="Arial" w:cs="Arial"/>
          <w:sz w:val="24"/>
          <w:szCs w:val="24"/>
        </w:rPr>
      </w:pPr>
      <w:r>
        <w:rPr>
          <w:rFonts w:ascii="Arial" w:eastAsia="Arial Unicode MS" w:hAnsi="Arial" w:cs="Arial"/>
          <w:sz w:val="24"/>
          <w:szCs w:val="24"/>
        </w:rPr>
        <w:t>At</w:t>
      </w:r>
      <w:r w:rsidR="00D93273">
        <w:rPr>
          <w:rFonts w:ascii="Arial" w:eastAsia="Arial Unicode MS" w:hAnsi="Arial" w:cs="Arial"/>
          <w:sz w:val="24"/>
          <w:szCs w:val="24"/>
        </w:rPr>
        <w:t>tachment 12 – Contract Award Form</w:t>
      </w:r>
    </w:p>
    <w:p w14:paraId="237DFBDB" w14:textId="77777777" w:rsidR="00D32DB8" w:rsidRPr="009E460D" w:rsidRDefault="00D32DB8" w:rsidP="00032086">
      <w:pPr>
        <w:rPr>
          <w:rFonts w:ascii="Arial" w:eastAsia="Arial Unicode MS" w:hAnsi="Arial" w:cs="Arial"/>
          <w:sz w:val="24"/>
          <w:szCs w:val="24"/>
        </w:rPr>
      </w:pPr>
    </w:p>
    <w:p w14:paraId="60EB2427" w14:textId="478DEFB3" w:rsidR="00617603" w:rsidRPr="005E1D16" w:rsidRDefault="00617603" w:rsidP="00554A4C">
      <w:pPr>
        <w:rPr>
          <w:rFonts w:ascii="Arial" w:eastAsia="Arial Unicode MS" w:hAnsi="Arial" w:cs="Arial"/>
          <w:sz w:val="24"/>
          <w:szCs w:val="24"/>
        </w:rPr>
      </w:pPr>
      <w:r w:rsidRPr="009E460D">
        <w:rPr>
          <w:rFonts w:ascii="Arial" w:eastAsia="Arial Unicode MS" w:hAnsi="Arial" w:cs="Arial"/>
          <w:sz w:val="24"/>
          <w:szCs w:val="24"/>
        </w:rPr>
        <w:lastRenderedPageBreak/>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and the contract documents</w:t>
      </w:r>
      <w:r w:rsidR="003A412F">
        <w:rPr>
          <w:rFonts w:ascii="Arial" w:eastAsia="Arial Unicode MS" w:hAnsi="Arial" w:cs="Arial"/>
          <w:sz w:val="24"/>
          <w:szCs w:val="24"/>
        </w:rPr>
        <w:t xml:space="preserve">. The </w:t>
      </w:r>
      <w:r w:rsidRPr="009E460D">
        <w:rPr>
          <w:rFonts w:ascii="Arial" w:eastAsia="Arial Unicode MS" w:hAnsi="Arial" w:cs="Arial"/>
          <w:sz w:val="24"/>
          <w:szCs w:val="24"/>
        </w:rPr>
        <w:t xml:space="preserve">guidance, information and instructions that we provide </w:t>
      </w:r>
      <w:r w:rsidRPr="005E1D16">
        <w:rPr>
          <w:rFonts w:ascii="Arial" w:eastAsia="Arial Unicode MS" w:hAnsi="Arial" w:cs="Arial"/>
          <w:sz w:val="24"/>
          <w:szCs w:val="24"/>
        </w:rPr>
        <w:t xml:space="preserve">are there to help you to make </w:t>
      </w:r>
      <w:r w:rsidR="0013195B" w:rsidRPr="005E1D16">
        <w:rPr>
          <w:rFonts w:ascii="Arial" w:eastAsia="Arial Unicode MS" w:hAnsi="Arial" w:cs="Arial"/>
          <w:sz w:val="24"/>
          <w:szCs w:val="24"/>
        </w:rPr>
        <w:t xml:space="preserve">a compliant </w:t>
      </w:r>
      <w:r w:rsidR="003A412F" w:rsidRPr="005E1D16">
        <w:rPr>
          <w:rFonts w:ascii="Arial" w:eastAsia="Arial Unicode MS" w:hAnsi="Arial" w:cs="Arial"/>
          <w:sz w:val="24"/>
          <w:szCs w:val="24"/>
        </w:rPr>
        <w:t>b</w:t>
      </w:r>
      <w:r w:rsidR="00875DC7" w:rsidRPr="005E1D16">
        <w:rPr>
          <w:rFonts w:ascii="Arial" w:eastAsia="Arial Unicode MS" w:hAnsi="Arial" w:cs="Arial"/>
          <w:sz w:val="24"/>
          <w:szCs w:val="24"/>
        </w:rPr>
        <w:t>id</w:t>
      </w:r>
      <w:r w:rsidRPr="005E1D16">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sidRPr="005E1D16">
        <w:rPr>
          <w:rFonts w:ascii="Arial" w:eastAsia="Arial Unicode MS" w:hAnsi="Arial" w:cs="Arial"/>
          <w:sz w:val="24"/>
          <w:szCs w:val="24"/>
        </w:rPr>
        <w:t>If anything isn</w:t>
      </w:r>
      <w:r w:rsidR="001A0EB0" w:rsidRPr="005E1D16">
        <w:rPr>
          <w:rFonts w:ascii="Arial" w:eastAsia="Arial Unicode MS" w:hAnsi="Arial" w:cs="Arial"/>
          <w:sz w:val="24"/>
          <w:szCs w:val="24"/>
        </w:rPr>
        <w:t>’</w:t>
      </w:r>
      <w:r w:rsidRPr="005E1D16">
        <w:rPr>
          <w:rFonts w:ascii="Arial" w:eastAsia="Arial Unicode MS" w:hAnsi="Arial" w:cs="Arial"/>
          <w:sz w:val="24"/>
          <w:szCs w:val="24"/>
        </w:rPr>
        <w:t xml:space="preserve">t </w:t>
      </w:r>
      <w:r w:rsidR="00617603" w:rsidRPr="005E1D16">
        <w:rPr>
          <w:rFonts w:ascii="Arial" w:eastAsia="Arial Unicode MS" w:hAnsi="Arial" w:cs="Arial"/>
          <w:sz w:val="24"/>
          <w:szCs w:val="24"/>
        </w:rPr>
        <w:t>clear</w:t>
      </w:r>
      <w:r w:rsidRPr="005E1D16">
        <w:rPr>
          <w:rFonts w:ascii="Arial" w:eastAsia="Arial Unicode MS" w:hAnsi="Arial" w:cs="Arial"/>
          <w:sz w:val="24"/>
          <w:szCs w:val="24"/>
        </w:rPr>
        <w:t xml:space="preserve">, </w:t>
      </w:r>
      <w:r w:rsidR="001A0EB0" w:rsidRPr="005E1D16">
        <w:rPr>
          <w:rFonts w:ascii="Arial" w:eastAsia="Arial Unicode MS" w:hAnsi="Arial" w:cs="Arial"/>
          <w:sz w:val="24"/>
          <w:szCs w:val="24"/>
        </w:rPr>
        <w:t xml:space="preserve">see </w:t>
      </w:r>
      <w:r w:rsidR="00A141E6" w:rsidRPr="005E1D16">
        <w:rPr>
          <w:rFonts w:ascii="Arial" w:eastAsia="Arial Unicode MS" w:hAnsi="Arial" w:cs="Arial"/>
          <w:sz w:val="24"/>
          <w:szCs w:val="24"/>
        </w:rPr>
        <w:t xml:space="preserve">paragraph </w:t>
      </w:r>
      <w:r w:rsidR="002A1B9C" w:rsidRPr="00064A9C">
        <w:rPr>
          <w:rFonts w:ascii="Arial" w:eastAsia="Arial Unicode MS" w:hAnsi="Arial" w:cs="Arial"/>
          <w:sz w:val="24"/>
          <w:szCs w:val="24"/>
        </w:rPr>
        <w:t>6</w:t>
      </w:r>
      <w:r w:rsidR="001A0EB0" w:rsidRPr="005E1D16">
        <w:rPr>
          <w:rFonts w:ascii="Arial" w:eastAsia="Arial Unicode MS" w:hAnsi="Arial" w:cs="Arial"/>
          <w:sz w:val="24"/>
          <w:szCs w:val="24"/>
        </w:rPr>
        <w:t>. ‘When</w:t>
      </w:r>
      <w:r w:rsidR="001A0EB0">
        <w:rPr>
          <w:rFonts w:ascii="Arial" w:eastAsia="Arial Unicode MS" w:hAnsi="Arial" w:cs="Arial"/>
          <w:sz w:val="24"/>
          <w:szCs w:val="24"/>
        </w:rPr>
        <w:t xml:space="preserve">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16AC0277" w14:textId="13D4D94F" w:rsidR="009F1F70" w:rsidRPr="009F1F70" w:rsidRDefault="00032086" w:rsidP="009F1F70">
      <w:pPr>
        <w:rPr>
          <w:lang w:eastAsia="zh-CN"/>
        </w:rPr>
      </w:pPr>
      <w:r w:rsidRPr="009E460D">
        <w:rPr>
          <w:rFonts w:ascii="Arial" w:eastAsia="Arial Unicode MS" w:hAnsi="Arial" w:cs="Arial"/>
          <w:sz w:val="24"/>
          <w:szCs w:val="24"/>
        </w:rPr>
        <w:t xml:space="preserve">Please read </w:t>
      </w:r>
      <w:r w:rsidRPr="00064A9C">
        <w:rPr>
          <w:rFonts w:ascii="Arial" w:eastAsia="Arial Unicode MS" w:hAnsi="Arial" w:cs="Arial"/>
          <w:sz w:val="24"/>
          <w:szCs w:val="24"/>
        </w:rPr>
        <w:t xml:space="preserve">attachment </w:t>
      </w:r>
      <w:r w:rsidR="00924335" w:rsidRPr="00064A9C">
        <w:rPr>
          <w:rFonts w:ascii="Arial" w:eastAsia="Arial Unicode MS" w:hAnsi="Arial" w:cs="Arial"/>
          <w:sz w:val="24"/>
          <w:szCs w:val="24"/>
        </w:rPr>
        <w:t>8</w:t>
      </w:r>
      <w:r w:rsidRPr="00064A9C">
        <w:rPr>
          <w:rFonts w:ascii="Arial" w:eastAsia="Arial Unicode MS" w:hAnsi="Arial" w:cs="Arial"/>
          <w:sz w:val="24"/>
          <w:szCs w:val="24"/>
        </w:rPr>
        <w:t xml:space="preserve"> </w:t>
      </w:r>
      <w:r w:rsidR="003A412F" w:rsidRPr="00064A9C">
        <w:rPr>
          <w:rFonts w:ascii="Arial" w:eastAsia="Arial Unicode MS" w:hAnsi="Arial" w:cs="Arial"/>
          <w:sz w:val="24"/>
          <w:szCs w:val="24"/>
        </w:rPr>
        <w:t>b</w:t>
      </w:r>
      <w:r w:rsidR="00875DC7" w:rsidRPr="00064A9C">
        <w:rPr>
          <w:rFonts w:ascii="Arial" w:eastAsia="Arial Unicode MS" w:hAnsi="Arial" w:cs="Arial"/>
          <w:sz w:val="24"/>
          <w:szCs w:val="24"/>
        </w:rPr>
        <w:t>idder</w:t>
      </w:r>
      <w:r w:rsidR="002020A6" w:rsidRPr="00064A9C">
        <w:rPr>
          <w:rFonts w:ascii="Arial" w:eastAsia="Arial Unicode MS" w:hAnsi="Arial" w:cs="Arial"/>
          <w:sz w:val="24"/>
          <w:szCs w:val="24"/>
        </w:rPr>
        <w:t xml:space="preserve"> guidance</w:t>
      </w:r>
      <w:r w:rsidRPr="00064A9C">
        <w:rPr>
          <w:rFonts w:ascii="Arial" w:eastAsia="Arial Unicode MS" w:hAnsi="Arial" w:cs="Arial"/>
          <w:sz w:val="24"/>
          <w:szCs w:val="24"/>
        </w:rPr>
        <w:t xml:space="preserve"> for help using our eSourcing </w:t>
      </w:r>
      <w:r w:rsidR="00584C34" w:rsidRPr="00064A9C">
        <w:rPr>
          <w:rFonts w:ascii="Arial" w:eastAsia="Arial Unicode MS" w:hAnsi="Arial" w:cs="Arial"/>
          <w:sz w:val="24"/>
          <w:szCs w:val="24"/>
        </w:rPr>
        <w:t>s</w:t>
      </w:r>
      <w:r w:rsidR="00157E90" w:rsidRPr="00064A9C">
        <w:rPr>
          <w:rFonts w:ascii="Arial" w:eastAsia="Arial Unicode MS" w:hAnsi="Arial" w:cs="Arial"/>
          <w:sz w:val="24"/>
          <w:szCs w:val="24"/>
        </w:rPr>
        <w:t>uite</w:t>
      </w:r>
      <w:r w:rsidRPr="00064A9C">
        <w:rPr>
          <w:rFonts w:ascii="Arial" w:eastAsia="Arial Unicode MS" w:hAnsi="Arial" w:cs="Arial"/>
          <w:sz w:val="24"/>
          <w:szCs w:val="24"/>
        </w:rPr>
        <w:t xml:space="preserve"> and </w:t>
      </w:r>
      <w:r w:rsidR="00A141E6" w:rsidRPr="00064A9C">
        <w:rPr>
          <w:rFonts w:ascii="Arial" w:eastAsia="Arial Unicode MS" w:hAnsi="Arial" w:cs="Arial"/>
          <w:sz w:val="24"/>
          <w:szCs w:val="24"/>
        </w:rPr>
        <w:t>instructions</w:t>
      </w:r>
      <w:r w:rsidRPr="00064A9C">
        <w:rPr>
          <w:rFonts w:ascii="Arial" w:eastAsia="Arial Unicode MS" w:hAnsi="Arial" w:cs="Arial"/>
          <w:sz w:val="24"/>
          <w:szCs w:val="24"/>
        </w:rPr>
        <w:t xml:space="preserve"> on how to submit a</w:t>
      </w:r>
      <w:r w:rsidRPr="009E460D">
        <w:rPr>
          <w:rFonts w:ascii="Arial" w:eastAsia="Arial Unicode MS" w:hAnsi="Arial" w:cs="Arial"/>
          <w:sz w:val="24"/>
          <w:szCs w:val="24"/>
        </w:rPr>
        <w:t xml:space="preserve">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012E656A" w14:textId="4B52E877" w:rsidR="00735BD9" w:rsidRPr="009F1F70" w:rsidRDefault="00735BD9" w:rsidP="00B80A75">
      <w:pPr>
        <w:pStyle w:val="GPSL1CLAUSEHEADING"/>
      </w:pPr>
      <w:bookmarkStart w:id="1" w:name="_Toc529178756"/>
      <w:r w:rsidRPr="009F1F70">
        <w:t>What you need to know</w:t>
      </w:r>
      <w:bookmarkEnd w:id="1"/>
    </w:p>
    <w:p w14:paraId="1D08B115" w14:textId="67A17414" w:rsidR="00091BE7" w:rsidRPr="00064A9C" w:rsidRDefault="00735BD9" w:rsidP="00064A9C">
      <w:pPr>
        <w:pStyle w:val="Style8"/>
        <w:rPr>
          <w:rFonts w:eastAsia="Arial Unicode MS"/>
          <w:sz w:val="24"/>
        </w:rPr>
      </w:pPr>
      <w:bookmarkStart w:id="2" w:name="_What_’we’_and"/>
      <w:bookmarkStart w:id="3" w:name="_Toc491270834"/>
      <w:bookmarkStart w:id="4" w:name="_Toc491271106"/>
      <w:bookmarkEnd w:id="2"/>
      <w:r w:rsidRPr="009F1F70">
        <w:t>What ’we’ and ‘you’ means</w:t>
      </w:r>
      <w:bookmarkEnd w:id="3"/>
      <w:bookmarkEnd w:id="4"/>
    </w:p>
    <w:p w14:paraId="778DC35F" w14:textId="77777777" w:rsidR="00091BE7" w:rsidRPr="00064A9C" w:rsidRDefault="00091BE7" w:rsidP="00091BE7">
      <w:pPr>
        <w:ind w:left="737"/>
        <w:rPr>
          <w:rFonts w:ascii="Arial" w:eastAsia="Arial Unicode MS" w:hAnsi="Arial" w:cs="Arial"/>
          <w:sz w:val="24"/>
          <w:szCs w:val="24"/>
        </w:rPr>
      </w:pPr>
      <w:r w:rsidRPr="00064A9C">
        <w:rPr>
          <w:rFonts w:ascii="Arial" w:eastAsia="Arial Unicode MS" w:hAnsi="Arial" w:cs="Arial"/>
          <w:sz w:val="24"/>
          <w:szCs w:val="24"/>
        </w:rPr>
        <w:t>When we use “the Authority” or “us” we mean Cabinet Office</w:t>
      </w:r>
    </w:p>
    <w:p w14:paraId="3B9A0441" w14:textId="59B90951" w:rsidR="00735BD9" w:rsidRPr="00064A9C" w:rsidRDefault="00735BD9" w:rsidP="009F1F70">
      <w:pPr>
        <w:ind w:left="737"/>
        <w:rPr>
          <w:rFonts w:ascii="Arial" w:eastAsia="Arial Unicode MS" w:hAnsi="Arial" w:cs="Arial"/>
          <w:sz w:val="24"/>
          <w:szCs w:val="24"/>
        </w:rPr>
      </w:pPr>
      <w:r w:rsidRPr="00064A9C">
        <w:rPr>
          <w:rFonts w:ascii="Arial" w:eastAsia="Arial Unicode MS" w:hAnsi="Arial" w:cs="Arial"/>
          <w:sz w:val="24"/>
          <w:szCs w:val="24"/>
        </w:rPr>
        <w:t>When we use “CCS”,</w:t>
      </w:r>
      <w:r w:rsidR="00091BE7" w:rsidRPr="00064A9C">
        <w:rPr>
          <w:rFonts w:ascii="Arial" w:eastAsia="Arial Unicode MS" w:hAnsi="Arial" w:cs="Arial"/>
          <w:sz w:val="24"/>
          <w:szCs w:val="24"/>
        </w:rPr>
        <w:t xml:space="preserve"> “the Agent”,</w:t>
      </w:r>
      <w:r w:rsidRPr="00064A9C">
        <w:rPr>
          <w:rFonts w:ascii="Arial" w:eastAsia="Arial Unicode MS" w:hAnsi="Arial" w:cs="Arial"/>
          <w:sz w:val="24"/>
          <w:szCs w:val="24"/>
        </w:rPr>
        <w:t xml:space="preserve"> “we”</w:t>
      </w:r>
      <w:r w:rsidR="00091BE7" w:rsidRPr="00064A9C">
        <w:rPr>
          <w:rFonts w:ascii="Arial" w:eastAsia="Arial Unicode MS" w:hAnsi="Arial" w:cs="Arial"/>
          <w:sz w:val="24"/>
          <w:szCs w:val="24"/>
        </w:rPr>
        <w:t xml:space="preserve"> </w:t>
      </w:r>
      <w:r w:rsidRPr="00064A9C">
        <w:rPr>
          <w:rFonts w:ascii="Arial" w:eastAsia="Arial Unicode MS" w:hAnsi="Arial" w:cs="Arial"/>
          <w:sz w:val="24"/>
          <w:szCs w:val="24"/>
        </w:rPr>
        <w:t>or “our” we mean Crown Commercial Service;</w:t>
      </w:r>
    </w:p>
    <w:p w14:paraId="791B03AB" w14:textId="77777777" w:rsidR="00686266" w:rsidRPr="009F1F70" w:rsidRDefault="00735BD9" w:rsidP="009F1F70">
      <w:pPr>
        <w:ind w:left="737"/>
        <w:rPr>
          <w:rFonts w:ascii="Arial" w:eastAsia="Arial Unicode MS" w:hAnsi="Arial" w:cs="Arial"/>
          <w:sz w:val="24"/>
          <w:szCs w:val="24"/>
        </w:rPr>
      </w:pPr>
      <w:r w:rsidRPr="00064A9C">
        <w:rPr>
          <w:rFonts w:ascii="Arial" w:eastAsia="Arial Unicode MS" w:hAnsi="Arial" w:cs="Arial"/>
          <w:sz w:val="24"/>
          <w:szCs w:val="24"/>
        </w:rPr>
        <w:t>When we use “you” or “your” we mean your organisation</w:t>
      </w:r>
      <w:r w:rsidRPr="009F1F70">
        <w:rPr>
          <w:rFonts w:ascii="Arial" w:eastAsia="Arial Unicode MS" w:hAnsi="Arial" w:cs="Arial"/>
          <w:sz w:val="24"/>
          <w:szCs w:val="24"/>
        </w:rPr>
        <w:t>,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91442E">
      <w:pPr>
        <w:pStyle w:val="Style8"/>
      </w:pPr>
      <w:r>
        <w:t>Who are ‘buyers’</w:t>
      </w:r>
      <w:r w:rsidR="00937762">
        <w:t>?</w:t>
      </w:r>
    </w:p>
    <w:p w14:paraId="2E1117F8" w14:textId="3A0FC844" w:rsidR="0017563A" w:rsidRPr="00375A72"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w:t>
      </w:r>
      <w:r w:rsidR="005F3577">
        <w:rPr>
          <w:rFonts w:ascii="Arial" w:eastAsia="Arial Unicode MS" w:hAnsi="Arial" w:cs="Arial"/>
          <w:sz w:val="24"/>
          <w:szCs w:val="24"/>
        </w:rPr>
        <w:t>Authority</w:t>
      </w:r>
      <w:r w:rsidR="00E55295" w:rsidRPr="001B68DF">
        <w:rPr>
          <w:rFonts w:ascii="Arial" w:eastAsia="Arial Unicode MS" w:hAnsi="Arial" w:cs="Arial"/>
          <w:sz w:val="24"/>
          <w:szCs w:val="24"/>
        </w:rPr>
        <w:t>.</w:t>
      </w:r>
      <w:bookmarkStart w:id="5" w:name="_GoBack"/>
      <w:bookmarkEnd w:id="5"/>
    </w:p>
    <w:p w14:paraId="5051559C" w14:textId="7CEB7765" w:rsidR="00F73806" w:rsidRPr="00375A72" w:rsidRDefault="00F73806" w:rsidP="0091442E">
      <w:pPr>
        <w:pStyle w:val="Style8"/>
      </w:pPr>
      <w:r w:rsidRPr="00375A72">
        <w:t>What do we mean by ‘</w:t>
      </w:r>
      <w:r w:rsidR="00375A72">
        <w:t>deliverables</w:t>
      </w:r>
      <w:r w:rsidRPr="00375A72">
        <w:t>’</w:t>
      </w:r>
      <w:r w:rsidR="00937762" w:rsidRPr="00375A72">
        <w:t>?</w:t>
      </w:r>
    </w:p>
    <w:p w14:paraId="310644F8" w14:textId="1A19114E"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 xml:space="preserve">under this </w:t>
      </w:r>
      <w:r w:rsidR="004B4D0E">
        <w:rPr>
          <w:rFonts w:ascii="Arial" w:eastAsia="Arial Unicode MS" w:hAnsi="Arial" w:cs="Arial"/>
          <w:sz w:val="24"/>
          <w:szCs w:val="24"/>
        </w:rPr>
        <w:t>contract</w:t>
      </w:r>
      <w:r w:rsidR="00BC632E" w:rsidRPr="00375A72">
        <w:rPr>
          <w:rFonts w:ascii="Arial" w:eastAsia="Arial Unicode MS" w:hAnsi="Arial" w:cs="Arial"/>
          <w:sz w:val="24"/>
          <w:szCs w:val="24"/>
        </w:rPr>
        <w:t xml:space="preserve"> agreement as s</w:t>
      </w:r>
      <w:r w:rsidR="00EB5DBA" w:rsidRPr="00375A72">
        <w:rPr>
          <w:rFonts w:ascii="Arial" w:eastAsia="Arial Unicode MS" w:hAnsi="Arial" w:cs="Arial"/>
          <w:sz w:val="24"/>
          <w:szCs w:val="24"/>
        </w:rPr>
        <w:t xml:space="preserve">et out in </w:t>
      </w:r>
      <w:r w:rsidR="004B4D0E">
        <w:rPr>
          <w:rFonts w:ascii="Arial" w:eastAsia="Arial Unicode MS" w:hAnsi="Arial" w:cs="Arial"/>
          <w:sz w:val="24"/>
          <w:szCs w:val="24"/>
        </w:rPr>
        <w:t>Contract</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91442E">
      <w:pPr>
        <w:pStyle w:val="Style8"/>
      </w:pPr>
      <w:r>
        <w:t>Who are ‘</w:t>
      </w:r>
      <w:r w:rsidR="00E36F57">
        <w:t xml:space="preserve">key </w:t>
      </w:r>
      <w:r>
        <w:t>subcontractors’</w:t>
      </w:r>
      <w:r w:rsidR="00937762">
        <w:t>?</w:t>
      </w:r>
    </w:p>
    <w:p w14:paraId="2CEADE4C" w14:textId="68C1C08A"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contract will: </w:t>
      </w:r>
    </w:p>
    <w:p w14:paraId="43E1AB97" w14:textId="6C046830" w:rsidR="00E55295" w:rsidRDefault="00E36F57" w:rsidP="00F92E6E">
      <w:pPr>
        <w:numPr>
          <w:ilvl w:val="0"/>
          <w:numId w:val="16"/>
        </w:numPr>
        <w:ind w:left="1985" w:hanging="567"/>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under this contract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F92E6E">
      <w:pPr>
        <w:numPr>
          <w:ilvl w:val="0"/>
          <w:numId w:val="16"/>
        </w:numPr>
        <w:ind w:left="1985"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F92E6E">
      <w:pPr>
        <w:numPr>
          <w:ilvl w:val="0"/>
          <w:numId w:val="16"/>
        </w:numPr>
        <w:ind w:left="1985"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52C4F90A" w14:textId="12D943A4" w:rsidR="00B80A75" w:rsidRDefault="0017563A" w:rsidP="006847E7">
      <w:pPr>
        <w:ind w:left="737"/>
        <w:rPr>
          <w:rFonts w:ascii="Arial" w:eastAsia="Arial Unicode MS" w:hAnsi="Arial" w:cs="Arial"/>
          <w:sz w:val="24"/>
          <w:szCs w:val="24"/>
        </w:rPr>
      </w:pPr>
      <w:r w:rsidRPr="0017563A">
        <w:rPr>
          <w:rFonts w:ascii="Arial" w:eastAsia="Arial Unicode MS" w:hAnsi="Arial" w:cs="Arial"/>
          <w:sz w:val="24"/>
          <w:szCs w:val="24"/>
        </w:rPr>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Pr>
          <w:rFonts w:ascii="Arial" w:eastAsia="Arial Unicode MS" w:hAnsi="Arial" w:cs="Arial"/>
          <w:sz w:val="24"/>
          <w:szCs w:val="24"/>
        </w:rPr>
        <w:t>c</w:t>
      </w:r>
      <w:r w:rsidRPr="0017563A">
        <w:rPr>
          <w:rFonts w:ascii="Arial" w:eastAsia="Arial Unicode MS" w:hAnsi="Arial" w:cs="Arial"/>
          <w:sz w:val="24"/>
          <w:szCs w:val="24"/>
        </w:rPr>
        <w:t xml:space="preserve">ontract.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w:t>
      </w:r>
      <w:r w:rsidRPr="0017563A">
        <w:rPr>
          <w:rFonts w:ascii="Arial" w:eastAsia="Arial Unicode MS" w:hAnsi="Arial" w:cs="Arial"/>
          <w:sz w:val="24"/>
          <w:szCs w:val="24"/>
        </w:rPr>
        <w:lastRenderedPageBreak/>
        <w:t xml:space="preserve">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w:t>
      </w:r>
      <w:r w:rsidR="004B4D0E">
        <w:rPr>
          <w:rFonts w:ascii="Arial" w:eastAsia="Arial Unicode MS" w:hAnsi="Arial" w:cs="Arial"/>
          <w:sz w:val="24"/>
          <w:szCs w:val="24"/>
        </w:rPr>
        <w:t>contract</w:t>
      </w:r>
      <w:r w:rsidR="006847E7">
        <w:rPr>
          <w:rFonts w:ascii="Arial" w:eastAsia="Arial Unicode MS" w:hAnsi="Arial" w:cs="Arial"/>
          <w:sz w:val="24"/>
          <w:szCs w:val="24"/>
        </w:rPr>
        <w:t>.</w:t>
      </w:r>
    </w:p>
    <w:p w14:paraId="3F70F171" w14:textId="2DA096DB" w:rsidR="00F73806" w:rsidRPr="001B68DF" w:rsidRDefault="00F73806" w:rsidP="0091442E">
      <w:pPr>
        <w:pStyle w:val="Style8"/>
      </w:pPr>
      <w:r w:rsidRPr="001B68DF">
        <w:t xml:space="preserve">What is the difference between a bidder and supplier? </w:t>
      </w:r>
    </w:p>
    <w:p w14:paraId="1FDBC39F" w14:textId="6DDF9CDC"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Successful bidder will become supplier.</w:t>
      </w:r>
    </w:p>
    <w:p w14:paraId="061D8E8E" w14:textId="77777777" w:rsidR="009F1F70" w:rsidRDefault="00735BD9" w:rsidP="0091442E">
      <w:pPr>
        <w:pStyle w:val="Style8"/>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60D454B4" w:rsidR="00735BD9" w:rsidRPr="00C93413"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6CD56060" w14:textId="13DF8374" w:rsidR="00B12A46" w:rsidRDefault="00B54733" w:rsidP="00B80A75">
      <w:pPr>
        <w:pStyle w:val="GPSL1CLAUSEHEADING"/>
      </w:pPr>
      <w:bookmarkStart w:id="6" w:name="_Toc529178757"/>
      <w:r w:rsidRPr="00B80A75">
        <w:t>The opportunity</w:t>
      </w:r>
      <w:bookmarkEnd w:id="6"/>
      <w:r w:rsidR="00B12A46" w:rsidRPr="00B80A75">
        <w:t xml:space="preserve"> </w:t>
      </w:r>
    </w:p>
    <w:p w14:paraId="3418EAF9" w14:textId="77777777" w:rsidR="004B4D0E" w:rsidRPr="00064A9C" w:rsidRDefault="004B4D0E" w:rsidP="00B12A46">
      <w:pPr>
        <w:rPr>
          <w:rFonts w:ascii="Arial" w:hAnsi="Arial" w:cs="Arial"/>
          <w:sz w:val="24"/>
          <w:szCs w:val="24"/>
        </w:rPr>
      </w:pPr>
      <w:r w:rsidRPr="00064A9C">
        <w:rPr>
          <w:rFonts w:ascii="Arial" w:hAnsi="Arial" w:cs="Arial"/>
          <w:sz w:val="24"/>
          <w:szCs w:val="24"/>
        </w:rPr>
        <w:t>Crown commercial</w:t>
      </w:r>
      <w:r w:rsidRPr="00064A9C">
        <w:rPr>
          <w:rFonts w:ascii="Arial" w:hAnsi="Arial" w:cs="Arial"/>
          <w:b/>
          <w:sz w:val="24"/>
          <w:szCs w:val="24"/>
        </w:rPr>
        <w:t xml:space="preserve"> </w:t>
      </w:r>
      <w:r w:rsidRPr="00064A9C">
        <w:rPr>
          <w:rFonts w:ascii="Arial" w:hAnsi="Arial" w:cs="Arial"/>
          <w:sz w:val="24"/>
          <w:szCs w:val="24"/>
        </w:rPr>
        <w:t>Services are acting as an ‘Agent’ and will be conducting this procurement on behalf of the Cabinet Office, the ‘Authority’.</w:t>
      </w:r>
    </w:p>
    <w:p w14:paraId="29419074" w14:textId="18D42AE0" w:rsidR="004B4D0E" w:rsidRDefault="004B4D0E" w:rsidP="00B12A46">
      <w:pPr>
        <w:rPr>
          <w:rFonts w:ascii="Arial" w:hAnsi="Arial" w:cs="Arial"/>
          <w:sz w:val="24"/>
          <w:szCs w:val="24"/>
        </w:rPr>
      </w:pPr>
      <w:r w:rsidRPr="00064A9C">
        <w:rPr>
          <w:rFonts w:ascii="Arial" w:hAnsi="Arial" w:cs="Arial"/>
          <w:sz w:val="24"/>
          <w:szCs w:val="24"/>
        </w:rPr>
        <w:t>The purpose of the contract is to provide Civil Service HR (CSHR) ‘The Customer’, at test platform responsible for the delivery of online tests and assess</w:t>
      </w:r>
      <w:r w:rsidR="002E7D62">
        <w:rPr>
          <w:rFonts w:ascii="Arial" w:hAnsi="Arial" w:cs="Arial"/>
          <w:sz w:val="24"/>
          <w:szCs w:val="24"/>
        </w:rPr>
        <w:t>m</w:t>
      </w:r>
      <w:r w:rsidRPr="00064A9C">
        <w:rPr>
          <w:rFonts w:ascii="Arial" w:hAnsi="Arial" w:cs="Arial"/>
          <w:sz w:val="24"/>
          <w:szCs w:val="24"/>
        </w:rPr>
        <w:t>ents for recruitment across the Civil Service departments</w:t>
      </w:r>
      <w:r w:rsidRPr="002E7D62">
        <w:rPr>
          <w:rFonts w:ascii="Arial" w:hAnsi="Arial" w:cs="Arial"/>
          <w:sz w:val="24"/>
          <w:szCs w:val="24"/>
        </w:rPr>
        <w:t xml:space="preserve"> (circa 400,000 staff). The requirement is to provide a plat</w:t>
      </w:r>
      <w:r>
        <w:rPr>
          <w:rFonts w:ascii="Arial" w:hAnsi="Arial" w:cs="Arial"/>
          <w:sz w:val="24"/>
          <w:szCs w:val="24"/>
        </w:rPr>
        <w:t>form for authoring, assembling and delivering online tests and assessments.</w:t>
      </w:r>
    </w:p>
    <w:p w14:paraId="11127CB2" w14:textId="517D016D" w:rsidR="00B12A46" w:rsidRPr="00375A72" w:rsidRDefault="004B4D0E" w:rsidP="004B4D0E">
      <w:pPr>
        <w:rPr>
          <w:rFonts w:ascii="Arial" w:hAnsi="Arial" w:cs="Arial"/>
          <w:sz w:val="24"/>
          <w:szCs w:val="24"/>
        </w:rPr>
      </w:pPr>
      <w:r>
        <w:rPr>
          <w:rFonts w:ascii="Arial" w:hAnsi="Arial" w:cs="Arial"/>
          <w:sz w:val="24"/>
          <w:szCs w:val="24"/>
        </w:rPr>
        <w:t>The platform will provide as software-</w:t>
      </w:r>
      <w:r w:rsidRPr="004B4D0E">
        <w:t xml:space="preserve"> </w:t>
      </w:r>
      <w:r w:rsidRPr="004B4D0E">
        <w:rPr>
          <w:rFonts w:ascii="Arial" w:hAnsi="Arial" w:cs="Arial"/>
          <w:sz w:val="24"/>
          <w:szCs w:val="24"/>
        </w:rPr>
        <w:t>software-as-a-service</w:t>
      </w:r>
      <w:r>
        <w:rPr>
          <w:rFonts w:ascii="Arial" w:hAnsi="Arial" w:cs="Arial"/>
          <w:sz w:val="24"/>
          <w:szCs w:val="24"/>
        </w:rPr>
        <w:t xml:space="preserve"> </w:t>
      </w:r>
      <w:r w:rsidRPr="004B4D0E">
        <w:rPr>
          <w:rFonts w:ascii="Arial" w:hAnsi="Arial" w:cs="Arial"/>
          <w:sz w:val="24"/>
          <w:szCs w:val="24"/>
        </w:rPr>
        <w:t>including the support to manage and maintain the platform.</w:t>
      </w:r>
      <w:r>
        <w:rPr>
          <w:rFonts w:ascii="Arial" w:hAnsi="Arial" w:cs="Arial"/>
          <w:sz w:val="24"/>
          <w:szCs w:val="24"/>
        </w:rPr>
        <w:t xml:space="preserve"> </w:t>
      </w:r>
      <w:r w:rsidRPr="004B4D0E">
        <w:rPr>
          <w:rFonts w:ascii="Arial" w:hAnsi="Arial" w:cs="Arial"/>
          <w:sz w:val="24"/>
          <w:szCs w:val="24"/>
        </w:rPr>
        <w:t>The test platform is required to allow</w:t>
      </w:r>
      <w:r>
        <w:rPr>
          <w:rFonts w:ascii="Arial" w:hAnsi="Arial" w:cs="Arial"/>
          <w:sz w:val="24"/>
          <w:szCs w:val="24"/>
        </w:rPr>
        <w:t xml:space="preserve"> i</w:t>
      </w:r>
      <w:r w:rsidRPr="004B4D0E">
        <w:rPr>
          <w:rFonts w:ascii="Arial" w:hAnsi="Arial" w:cs="Arial"/>
          <w:sz w:val="24"/>
          <w:szCs w:val="24"/>
        </w:rPr>
        <w:t>ndependent access to</w:t>
      </w:r>
      <w:r>
        <w:rPr>
          <w:rFonts w:ascii="Arial" w:hAnsi="Arial" w:cs="Arial"/>
          <w:sz w:val="24"/>
          <w:szCs w:val="24"/>
        </w:rPr>
        <w:t xml:space="preserve"> </w:t>
      </w:r>
      <w:r w:rsidRPr="004B4D0E">
        <w:rPr>
          <w:rFonts w:ascii="Arial" w:hAnsi="Arial" w:cs="Arial"/>
          <w:sz w:val="24"/>
          <w:szCs w:val="24"/>
        </w:rPr>
        <w:t>the client’s users instead of this work being handed to the</w:t>
      </w:r>
      <w:r w:rsidR="002E7D62">
        <w:rPr>
          <w:rFonts w:ascii="Arial" w:hAnsi="Arial" w:cs="Arial"/>
          <w:sz w:val="24"/>
          <w:szCs w:val="24"/>
        </w:rPr>
        <w:t xml:space="preserve"> </w:t>
      </w:r>
      <w:r w:rsidRPr="004B4D0E">
        <w:rPr>
          <w:rFonts w:ascii="Arial" w:hAnsi="Arial" w:cs="Arial"/>
          <w:sz w:val="24"/>
          <w:szCs w:val="24"/>
        </w:rPr>
        <w:t>supplier</w:t>
      </w:r>
      <w:r w:rsidR="00B12A46" w:rsidRPr="00375A72">
        <w:rPr>
          <w:rFonts w:ascii="Arial" w:hAnsi="Arial" w:cs="Arial"/>
          <w:sz w:val="24"/>
          <w:szCs w:val="24"/>
        </w:rPr>
        <w:t>.</w:t>
      </w:r>
    </w:p>
    <w:p w14:paraId="5CCFE308" w14:textId="05CFDE2D" w:rsidR="00B54733" w:rsidRPr="00564479" w:rsidRDefault="00B54733" w:rsidP="00B80A75">
      <w:pPr>
        <w:pStyle w:val="GPSL1CLAUSEHEADING"/>
      </w:pPr>
      <w:bookmarkStart w:id="7" w:name="_Toc497916504"/>
      <w:bookmarkStart w:id="8" w:name="_Toc529178758"/>
      <w:r w:rsidRPr="00564479">
        <w:t xml:space="preserve">What a </w:t>
      </w:r>
      <w:r w:rsidR="006A7610">
        <w:t xml:space="preserve">contract </w:t>
      </w:r>
      <w:r w:rsidR="00E25C79" w:rsidRPr="00564479">
        <w:t xml:space="preserve"> </w:t>
      </w:r>
      <w:r w:rsidR="00564479" w:rsidRPr="00564479">
        <w:t>is</w:t>
      </w:r>
      <w:bookmarkEnd w:id="8"/>
      <w:r w:rsidR="00564479" w:rsidRPr="00564479">
        <w:t xml:space="preserve"> </w:t>
      </w:r>
    </w:p>
    <w:p w14:paraId="0E0FC5DE" w14:textId="21B11C19" w:rsidR="00564479" w:rsidRPr="00653497" w:rsidRDefault="00564479" w:rsidP="00B80A75">
      <w:pPr>
        <w:spacing w:before="120" w:after="120"/>
        <w:rPr>
          <w:rFonts w:ascii="Arial" w:hAnsi="Arial" w:cs="Arial"/>
          <w:sz w:val="24"/>
        </w:rPr>
      </w:pPr>
      <w:r w:rsidRPr="00653497">
        <w:rPr>
          <w:rFonts w:ascii="Arial" w:hAnsi="Arial" w:cs="Arial"/>
          <w:sz w:val="24"/>
        </w:rPr>
        <w:t>A</w:t>
      </w:r>
      <w:r w:rsidR="002E7D62">
        <w:rPr>
          <w:rFonts w:ascii="Arial" w:hAnsi="Arial" w:cs="Arial"/>
          <w:sz w:val="24"/>
        </w:rPr>
        <w:t xml:space="preserve"> contract</w:t>
      </w:r>
      <w:r w:rsidRPr="00653497">
        <w:rPr>
          <w:rFonts w:ascii="Arial" w:hAnsi="Arial" w:cs="Arial"/>
          <w:sz w:val="24"/>
        </w:rPr>
        <w:t xml:space="preserve">, with </w:t>
      </w:r>
      <w:r w:rsidR="002E7D62">
        <w:rPr>
          <w:rFonts w:ascii="Arial" w:hAnsi="Arial" w:cs="Arial"/>
          <w:sz w:val="24"/>
        </w:rPr>
        <w:t>a</w:t>
      </w:r>
      <w:r w:rsidRPr="00653497">
        <w:rPr>
          <w:rFonts w:ascii="Arial" w:hAnsi="Arial" w:cs="Arial"/>
          <w:sz w:val="24"/>
        </w:rPr>
        <w:t xml:space="preserve"> </w:t>
      </w:r>
      <w:r w:rsidR="00B82F3F">
        <w:rPr>
          <w:rFonts w:ascii="Arial" w:hAnsi="Arial" w:cs="Arial"/>
          <w:sz w:val="24"/>
        </w:rPr>
        <w:t xml:space="preserve">single </w:t>
      </w:r>
      <w:r w:rsidRPr="00653497">
        <w:rPr>
          <w:rFonts w:ascii="Arial" w:hAnsi="Arial" w:cs="Arial"/>
          <w:sz w:val="24"/>
        </w:rPr>
        <w:t xml:space="preserve">supplier, sets out terms that allow </w:t>
      </w:r>
      <w:r w:rsidR="00B82F3F">
        <w:rPr>
          <w:rFonts w:ascii="Arial" w:hAnsi="Arial" w:cs="Arial"/>
          <w:sz w:val="24"/>
        </w:rPr>
        <w:t>the customer</w:t>
      </w:r>
      <w:r w:rsidRPr="00653497">
        <w:rPr>
          <w:rFonts w:ascii="Arial" w:hAnsi="Arial" w:cs="Arial"/>
          <w:sz w:val="24"/>
        </w:rPr>
        <w:t xml:space="preserve"> to make specific purchases </w:t>
      </w:r>
      <w:r w:rsidR="00B82F3F">
        <w:rPr>
          <w:rFonts w:ascii="Arial" w:hAnsi="Arial" w:cs="Arial"/>
          <w:sz w:val="24"/>
        </w:rPr>
        <w:t>for</w:t>
      </w:r>
      <w:r w:rsidRPr="00653497">
        <w:rPr>
          <w:rFonts w:ascii="Arial" w:hAnsi="Arial" w:cs="Arial"/>
          <w:sz w:val="24"/>
        </w:rPr>
        <w:t xml:space="preserve"> the life of the </w:t>
      </w:r>
      <w:r w:rsidR="00B82F3F">
        <w:rPr>
          <w:rFonts w:ascii="Arial" w:hAnsi="Arial" w:cs="Arial"/>
          <w:sz w:val="24"/>
        </w:rPr>
        <w:t>contract</w:t>
      </w:r>
      <w:r w:rsidRPr="00653497">
        <w:rPr>
          <w:rFonts w:ascii="Arial" w:hAnsi="Arial" w:cs="Arial"/>
          <w:sz w:val="24"/>
        </w:rPr>
        <w:t xml:space="preserve">. </w:t>
      </w:r>
    </w:p>
    <w:p w14:paraId="75A9D657" w14:textId="3A917461" w:rsidR="00564479" w:rsidRPr="007D7928" w:rsidRDefault="00D94E7D" w:rsidP="00064A9C">
      <w:pPr>
        <w:pStyle w:val="GPSL3numberedclause"/>
        <w:numPr>
          <w:ilvl w:val="0"/>
          <w:numId w:val="0"/>
        </w:numPr>
      </w:pPr>
      <w:r w:rsidRPr="00D94E7D">
        <w:t>I</w:t>
      </w:r>
      <w:r w:rsidRPr="00D94E7D">
        <w:rPr>
          <w:rFonts w:eastAsiaTheme="minorHAnsi"/>
          <w:szCs w:val="24"/>
          <w:lang w:eastAsia="en-US"/>
        </w:rPr>
        <w:t xml:space="preserve">f you are </w:t>
      </w:r>
      <w:r w:rsidR="00B82F3F">
        <w:rPr>
          <w:rFonts w:eastAsiaTheme="minorHAnsi"/>
          <w:szCs w:val="24"/>
          <w:lang w:eastAsia="en-US"/>
        </w:rPr>
        <w:t xml:space="preserve">the </w:t>
      </w:r>
      <w:r w:rsidRPr="00D94E7D">
        <w:rPr>
          <w:rFonts w:eastAsiaTheme="minorHAnsi"/>
          <w:szCs w:val="24"/>
          <w:lang w:eastAsia="en-US"/>
        </w:rPr>
        <w:t xml:space="preserve">successful bidder, we will use the information you have provided in your bid, including your pricing to personalise your contract. </w:t>
      </w:r>
      <w:r w:rsidR="006A7610" w:rsidRPr="00064A9C">
        <w:rPr>
          <w:szCs w:val="24"/>
        </w:rPr>
        <w:t>The</w:t>
      </w:r>
      <w:r w:rsidRPr="00064A9C">
        <w:rPr>
          <w:szCs w:val="24"/>
        </w:rPr>
        <w:t xml:space="preserve"> successful bidder will have their own contract,</w:t>
      </w:r>
      <w:r w:rsidRPr="00091BE7">
        <w:rPr>
          <w:szCs w:val="24"/>
        </w:rPr>
        <w:t xml:space="preserve"> which will be signed by you and us. The </w:t>
      </w:r>
      <w:r w:rsidR="006A7610" w:rsidRPr="00091BE7">
        <w:rPr>
          <w:szCs w:val="24"/>
        </w:rPr>
        <w:t>contract</w:t>
      </w:r>
      <w:r w:rsidRPr="00091BE7">
        <w:rPr>
          <w:szCs w:val="24"/>
        </w:rPr>
        <w:t xml:space="preserve"> will be managed by you and us.</w:t>
      </w:r>
      <w:r w:rsidRPr="00D94E7D">
        <w:rPr>
          <w:rFonts w:eastAsiaTheme="minorHAnsi"/>
          <w:szCs w:val="24"/>
          <w:lang w:eastAsia="en-US"/>
        </w:rPr>
        <w:t xml:space="preserve">  </w:t>
      </w:r>
    </w:p>
    <w:p w14:paraId="2C2E3CAE" w14:textId="2974828A" w:rsidR="00411A21" w:rsidRDefault="00411A21" w:rsidP="00064A9C">
      <w:pPr>
        <w:pStyle w:val="GPSL2NumberedBoldHeading"/>
        <w:numPr>
          <w:ilvl w:val="0"/>
          <w:numId w:val="0"/>
        </w:numPr>
      </w:pPr>
      <w:r w:rsidRPr="007D7928">
        <w:t xml:space="preserve">We cannot guarantee any business through this </w:t>
      </w:r>
      <w:r w:rsidR="006A7610">
        <w:t>contract</w:t>
      </w:r>
      <w:r w:rsidRPr="007D7928">
        <w:t>.</w:t>
      </w:r>
    </w:p>
    <w:p w14:paraId="7BE3FBC9" w14:textId="77777777" w:rsidR="0097274F" w:rsidRPr="0097274F" w:rsidRDefault="0097274F" w:rsidP="0097274F">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9" w:name="_Toc528926359"/>
      <w:bookmarkStart w:id="10" w:name="_Toc528933865"/>
      <w:bookmarkStart w:id="11" w:name="_Toc529178759"/>
      <w:bookmarkEnd w:id="9"/>
      <w:bookmarkEnd w:id="10"/>
      <w:bookmarkEnd w:id="11"/>
    </w:p>
    <w:p w14:paraId="3A9A7E9C" w14:textId="77777777" w:rsidR="0097274F" w:rsidRPr="0097274F" w:rsidRDefault="0097274F" w:rsidP="0097274F">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12" w:name="_Toc528926360"/>
      <w:bookmarkStart w:id="13" w:name="_Toc528933866"/>
      <w:bookmarkStart w:id="14" w:name="_Toc529178760"/>
      <w:bookmarkEnd w:id="12"/>
      <w:bookmarkEnd w:id="13"/>
      <w:bookmarkEnd w:id="14"/>
    </w:p>
    <w:p w14:paraId="7D1B653A" w14:textId="743F472D" w:rsidR="00B12A46" w:rsidRPr="00B54733" w:rsidRDefault="00B54733" w:rsidP="0097274F">
      <w:pPr>
        <w:pStyle w:val="Style8"/>
        <w:tabs>
          <w:tab w:val="clear" w:pos="1440"/>
          <w:tab w:val="num" w:pos="737"/>
        </w:tabs>
      </w:pPr>
      <w:r w:rsidRPr="00B54733">
        <w:t xml:space="preserve">How the </w:t>
      </w:r>
      <w:r w:rsidR="006A7610">
        <w:t>contract</w:t>
      </w:r>
      <w:r w:rsidRPr="00B54733">
        <w:t xml:space="preserve"> is structured</w:t>
      </w:r>
      <w:bookmarkEnd w:id="7"/>
    </w:p>
    <w:p w14:paraId="76FA34B4" w14:textId="77C4CFA7" w:rsidR="005F3577" w:rsidRDefault="005F3577" w:rsidP="006847E7">
      <w:pPr>
        <w:pStyle w:val="GPSL3numberedclause"/>
        <w:numPr>
          <w:ilvl w:val="0"/>
          <w:numId w:val="0"/>
        </w:numPr>
      </w:pPr>
      <w:r>
        <w:t xml:space="preserve">This competition is for a single Supplier Contract. </w:t>
      </w:r>
    </w:p>
    <w:p w14:paraId="3C83B81B" w14:textId="0A82ADAD" w:rsidR="00B12A46" w:rsidRDefault="00564479" w:rsidP="006847E7">
      <w:pPr>
        <w:pStyle w:val="GPSL3numberedclause"/>
        <w:numPr>
          <w:ilvl w:val="0"/>
          <w:numId w:val="0"/>
        </w:numPr>
      </w:pPr>
      <w:r>
        <w:t xml:space="preserve">The </w:t>
      </w:r>
      <w:r w:rsidR="006A7610">
        <w:t>contract</w:t>
      </w:r>
      <w:r>
        <w:t xml:space="preserve"> will be established for </w:t>
      </w:r>
      <w:r w:rsidR="006A7610">
        <w:t>24</w:t>
      </w:r>
      <w:r>
        <w:t xml:space="preserve"> months with the option for us to extend for </w:t>
      </w:r>
      <w:r w:rsidR="006A7610">
        <w:t>12 months plus 12 months</w:t>
      </w:r>
      <w:r w:rsidR="006847E7">
        <w:t xml:space="preserve">. </w:t>
      </w:r>
    </w:p>
    <w:p w14:paraId="251A2495" w14:textId="77777777" w:rsidR="005F3577" w:rsidRDefault="005F3577" w:rsidP="006847E7">
      <w:pPr>
        <w:pStyle w:val="GPSL3numberedclause"/>
        <w:numPr>
          <w:ilvl w:val="0"/>
          <w:numId w:val="0"/>
        </w:numPr>
      </w:pPr>
    </w:p>
    <w:p w14:paraId="4E5E35B6" w14:textId="77777777" w:rsidR="00136767" w:rsidRDefault="00136767" w:rsidP="006847E7">
      <w:pPr>
        <w:pStyle w:val="GPSL3numberedclause"/>
        <w:numPr>
          <w:ilvl w:val="0"/>
          <w:numId w:val="0"/>
        </w:numPr>
      </w:pPr>
    </w:p>
    <w:p w14:paraId="0F3F7078" w14:textId="77777777" w:rsidR="00136767" w:rsidRPr="006847E7" w:rsidRDefault="00136767" w:rsidP="006847E7">
      <w:pPr>
        <w:pStyle w:val="GPSL3numberedclause"/>
        <w:numPr>
          <w:ilvl w:val="0"/>
          <w:numId w:val="0"/>
        </w:numPr>
      </w:pPr>
    </w:p>
    <w:p w14:paraId="06BEDCCF" w14:textId="0DC93136" w:rsidR="00617603" w:rsidRPr="00A12AAB" w:rsidRDefault="00032086" w:rsidP="00B80A75">
      <w:pPr>
        <w:pStyle w:val="GPSL1CLAUSEHEADING"/>
      </w:pPr>
      <w:bookmarkStart w:id="15" w:name="_Who_can_tender"/>
      <w:bookmarkStart w:id="16" w:name="_Who_can_bid"/>
      <w:bookmarkStart w:id="17" w:name="_Toc529178761"/>
      <w:bookmarkEnd w:id="15"/>
      <w:bookmarkEnd w:id="16"/>
      <w:r w:rsidRPr="00A12AAB">
        <w:lastRenderedPageBreak/>
        <w:t>Who can</w:t>
      </w:r>
      <w:r w:rsidR="00763916">
        <w:t xml:space="preserve"> b</w:t>
      </w:r>
      <w:r w:rsidR="00875DC7">
        <w:t>id</w:t>
      </w:r>
      <w:bookmarkEnd w:id="17"/>
    </w:p>
    <w:p w14:paraId="63299444" w14:textId="19E1774D" w:rsidR="00617603" w:rsidRPr="009E460D" w:rsidRDefault="00617603" w:rsidP="00763916">
      <w:pPr>
        <w:pStyle w:val="GPSL2NumberedBoldHeading"/>
        <w:numPr>
          <w:ilvl w:val="0"/>
          <w:numId w:val="0"/>
        </w:numPr>
      </w:pPr>
      <w:r w:rsidRPr="009E460D">
        <w:t xml:space="preserve">We are running this competition using the </w:t>
      </w:r>
      <w:r w:rsidR="00FD085F" w:rsidRPr="00FD085F">
        <w:t>‘</w:t>
      </w:r>
      <w:r w:rsidRPr="00FD085F">
        <w:t>open procedure</w:t>
      </w:r>
      <w:r w:rsidR="00FD085F" w:rsidRPr="00FD085F">
        <w:t>’</w:t>
      </w:r>
      <w:r w:rsidRPr="00FD085F">
        <w:t>.</w:t>
      </w:r>
      <w:r w:rsidRPr="009E460D">
        <w:t xml:space="preserve"> This means that anyone can submit a </w:t>
      </w:r>
      <w:r w:rsidR="00763916">
        <w:t>b</w:t>
      </w:r>
      <w:r w:rsidR="00875DC7">
        <w:t>id</w:t>
      </w:r>
      <w:r w:rsidRPr="009E460D">
        <w:t xml:space="preserve"> in response to the published </w:t>
      </w:r>
      <w:r w:rsidR="00875DC7">
        <w:t>contract</w:t>
      </w:r>
      <w:r w:rsidRPr="009E460D">
        <w:t xml:space="preserve"> notice.</w:t>
      </w:r>
    </w:p>
    <w:p w14:paraId="0A0C76EF" w14:textId="561D0B11" w:rsidR="00446D8D" w:rsidRDefault="00A141E6" w:rsidP="00763916">
      <w:pPr>
        <w:pStyle w:val="GPSL2NumberedBoldHeading"/>
        <w:numPr>
          <w:ilvl w:val="0"/>
          <w:numId w:val="0"/>
        </w:numPr>
      </w:pPr>
      <w:r w:rsidRPr="009E460D">
        <w:t xml:space="preserve">The </w:t>
      </w:r>
      <w:r w:rsidR="00875DC7">
        <w:t>contract</w:t>
      </w:r>
      <w:r w:rsidRPr="009E460D">
        <w:t xml:space="preserve"> notice can be found on </w:t>
      </w:r>
      <w:r w:rsidR="00763916">
        <w:t>Tenders E</w:t>
      </w:r>
      <w:r w:rsidRPr="009E460D">
        <w:t xml:space="preserve">lectronic </w:t>
      </w:r>
      <w:r w:rsidR="00763916">
        <w:t>D</w:t>
      </w:r>
      <w:r w:rsidRPr="009E460D">
        <w:t>aily (TED) and our website</w:t>
      </w:r>
      <w:r w:rsidR="002A19A5">
        <w:t xml:space="preserve"> </w:t>
      </w:r>
      <w:r w:rsidR="004C6B4A" w:rsidRPr="004C6B4A">
        <w:t>https://ccs-agreements.cabinetoffice.gov.uk/procurement-pipeline</w:t>
      </w:r>
      <w:r w:rsidR="002A19A5">
        <w:rPr>
          <w:szCs w:val="24"/>
        </w:rPr>
        <w:t>.</w:t>
      </w:r>
    </w:p>
    <w:p w14:paraId="4D29CED7" w14:textId="2086A8B0" w:rsidR="00617603" w:rsidRPr="00763916" w:rsidRDefault="00617603" w:rsidP="0016125C">
      <w:pPr>
        <w:pStyle w:val="GPSL2NumberedBoldHeading"/>
        <w:numPr>
          <w:ilvl w:val="0"/>
          <w:numId w:val="0"/>
        </w:numPr>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1984BECF" w:rsidR="00617603" w:rsidRPr="009E460D" w:rsidRDefault="00617603" w:rsidP="00B80A75">
      <w:pPr>
        <w:numPr>
          <w:ilvl w:val="0"/>
          <w:numId w:val="15"/>
        </w:numPr>
        <w:ind w:left="1287"/>
        <w:rPr>
          <w:rFonts w:ascii="Arial" w:eastAsia="Arial Unicode MS" w:hAnsi="Arial" w:cs="Arial"/>
          <w:sz w:val="24"/>
          <w:szCs w:val="24"/>
        </w:rPr>
      </w:pPr>
      <w:r w:rsidRPr="009E460D">
        <w:rPr>
          <w:rFonts w:ascii="Arial" w:eastAsia="Arial Unicode MS" w:hAnsi="Arial" w:cs="Arial"/>
          <w:sz w:val="24"/>
          <w:szCs w:val="24"/>
        </w:rPr>
        <w:t xml:space="preserve">work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B80A75">
      <w:pPr>
        <w:numPr>
          <w:ilvl w:val="0"/>
          <w:numId w:val="15"/>
        </w:numPr>
        <w:ind w:left="1287"/>
        <w:rPr>
          <w:rFonts w:ascii="Arial" w:eastAsia="Arial Unicode MS" w:hAnsi="Arial" w:cs="Arial"/>
          <w:sz w:val="24"/>
          <w:szCs w:val="24"/>
        </w:rPr>
      </w:pP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Default="00617603" w:rsidP="0016125C">
      <w:pPr>
        <w:pStyle w:val="GPSL2NumberedBoldHeading"/>
        <w:numPr>
          <w:ilvl w:val="0"/>
          <w:numId w:val="0"/>
        </w:numPr>
      </w:pPr>
      <w:r w:rsidRPr="009E460D">
        <w:t>We recognise that sub</w:t>
      </w:r>
      <w:r w:rsidR="00875DC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875DC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B80A75">
      <w:pPr>
        <w:pStyle w:val="GPSL1CLAUSEHEADING"/>
      </w:pPr>
      <w:bookmarkStart w:id="18" w:name="_Toc529178762"/>
      <w:r w:rsidRPr="00A12AAB">
        <w:t>Timelines for the competition</w:t>
      </w:r>
      <w:bookmarkEnd w:id="18"/>
    </w:p>
    <w:p w14:paraId="2B432470" w14:textId="16DDD32A" w:rsidR="00617603" w:rsidRPr="009E460D" w:rsidRDefault="00E85319" w:rsidP="0016125C">
      <w:pPr>
        <w:pStyle w:val="GPSL2NumberedBoldHeading"/>
        <w:numPr>
          <w:ilvl w:val="0"/>
          <w:numId w:val="0"/>
        </w:numPr>
      </w:pPr>
      <w:r w:rsidRPr="009E460D">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5F3577">
        <w:tc>
          <w:tcPr>
            <w:tcW w:w="5665"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shd w:val="clear" w:color="auto" w:fill="auto"/>
            <w:vAlign w:val="center"/>
          </w:tcPr>
          <w:p w14:paraId="40618909" w14:textId="56B7B049" w:rsidR="00617603" w:rsidRPr="005F3577" w:rsidRDefault="000739E7">
            <w:pPr>
              <w:spacing w:before="120" w:after="120"/>
              <w:rPr>
                <w:rFonts w:ascii="Arial" w:eastAsia="Arial Unicode MS" w:hAnsi="Arial" w:cs="Arial"/>
                <w:sz w:val="24"/>
                <w:szCs w:val="24"/>
              </w:rPr>
            </w:pPr>
            <w:r>
              <w:rPr>
                <w:rFonts w:ascii="Arial" w:eastAsia="Arial Unicode MS" w:hAnsi="Arial" w:cs="Arial"/>
                <w:sz w:val="24"/>
                <w:szCs w:val="24"/>
              </w:rPr>
              <w:t>02/11/2018</w:t>
            </w:r>
          </w:p>
        </w:tc>
      </w:tr>
      <w:tr w:rsidR="0025766A" w:rsidRPr="009E460D" w14:paraId="7E9676C7" w14:textId="77777777" w:rsidTr="005F3577">
        <w:tc>
          <w:tcPr>
            <w:tcW w:w="5665"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shd w:val="clear" w:color="auto" w:fill="auto"/>
            <w:vAlign w:val="center"/>
          </w:tcPr>
          <w:p w14:paraId="43891FD1" w14:textId="7EB043E8" w:rsidR="0025766A" w:rsidRPr="005F3577" w:rsidRDefault="000739E7" w:rsidP="00617603">
            <w:pPr>
              <w:spacing w:before="120" w:after="120"/>
              <w:rPr>
                <w:rFonts w:ascii="Arial" w:eastAsia="Arial Unicode MS" w:hAnsi="Arial" w:cs="Arial"/>
                <w:sz w:val="24"/>
                <w:szCs w:val="24"/>
              </w:rPr>
            </w:pPr>
            <w:r>
              <w:rPr>
                <w:rFonts w:ascii="Arial" w:eastAsia="Arial Unicode MS" w:hAnsi="Arial" w:cs="Arial"/>
                <w:sz w:val="24"/>
                <w:szCs w:val="24"/>
              </w:rPr>
              <w:t>05</w:t>
            </w:r>
            <w:r w:rsidR="006A7610" w:rsidRPr="005F3577">
              <w:rPr>
                <w:rFonts w:ascii="Arial" w:eastAsia="Arial Unicode MS" w:hAnsi="Arial" w:cs="Arial"/>
                <w:sz w:val="24"/>
                <w:szCs w:val="24"/>
              </w:rPr>
              <w:t>/11/2018</w:t>
            </w:r>
          </w:p>
        </w:tc>
      </w:tr>
      <w:tr w:rsidR="00617603" w:rsidRPr="009E460D" w14:paraId="21EB59A4" w14:textId="77777777" w:rsidTr="005F3577">
        <w:tc>
          <w:tcPr>
            <w:tcW w:w="5665" w:type="dxa"/>
          </w:tcPr>
          <w:p w14:paraId="4E2C56DF" w14:textId="67DC9071" w:rsidR="00617603" w:rsidRPr="009E460D" w:rsidRDefault="006A7610" w:rsidP="0025766A">
            <w:pPr>
              <w:spacing w:before="120" w:after="120"/>
              <w:rPr>
                <w:rFonts w:ascii="Arial" w:eastAsia="Arial Unicode MS" w:hAnsi="Arial" w:cs="Arial"/>
                <w:sz w:val="24"/>
                <w:szCs w:val="24"/>
              </w:rPr>
            </w:pPr>
            <w:r>
              <w:rPr>
                <w:rFonts w:ascii="Arial" w:eastAsia="Arial Unicode MS" w:hAnsi="Arial" w:cs="Arial"/>
                <w:sz w:val="24"/>
                <w:szCs w:val="24"/>
              </w:rPr>
              <w:t>Clarification opens</w:t>
            </w:r>
          </w:p>
        </w:tc>
        <w:tc>
          <w:tcPr>
            <w:tcW w:w="3351" w:type="dxa"/>
            <w:shd w:val="clear" w:color="auto" w:fill="auto"/>
            <w:vAlign w:val="center"/>
          </w:tcPr>
          <w:p w14:paraId="160D93CA" w14:textId="2B80FDCC" w:rsidR="00617603" w:rsidRPr="005F3577" w:rsidRDefault="000739E7" w:rsidP="00617603">
            <w:pPr>
              <w:rPr>
                <w:rFonts w:ascii="Arial" w:hAnsi="Arial" w:cs="Arial"/>
                <w:sz w:val="24"/>
                <w:szCs w:val="24"/>
              </w:rPr>
            </w:pPr>
            <w:r>
              <w:rPr>
                <w:rFonts w:ascii="Arial" w:eastAsia="Arial Unicode MS" w:hAnsi="Arial" w:cs="Arial"/>
                <w:sz w:val="24"/>
                <w:szCs w:val="24"/>
              </w:rPr>
              <w:t>06</w:t>
            </w:r>
            <w:r w:rsidR="006A7610" w:rsidRPr="005F3577">
              <w:rPr>
                <w:rFonts w:ascii="Arial" w:eastAsia="Arial Unicode MS" w:hAnsi="Arial" w:cs="Arial"/>
                <w:sz w:val="24"/>
                <w:szCs w:val="24"/>
              </w:rPr>
              <w:t>/11/2018</w:t>
            </w:r>
          </w:p>
        </w:tc>
      </w:tr>
      <w:tr w:rsidR="00617603" w:rsidRPr="009E460D" w14:paraId="233FFA12" w14:textId="77777777" w:rsidTr="005F3577">
        <w:tc>
          <w:tcPr>
            <w:tcW w:w="5665"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shd w:val="clear" w:color="auto" w:fill="auto"/>
            <w:vAlign w:val="center"/>
          </w:tcPr>
          <w:p w14:paraId="4DB7E7AF" w14:textId="0B6653B5" w:rsidR="00617603" w:rsidRPr="005F3577" w:rsidRDefault="00617603">
            <w:pPr>
              <w:rPr>
                <w:rFonts w:ascii="Arial" w:hAnsi="Arial" w:cs="Arial"/>
                <w:sz w:val="24"/>
                <w:szCs w:val="24"/>
              </w:rPr>
            </w:pPr>
            <w:r w:rsidRPr="005F3577">
              <w:rPr>
                <w:rFonts w:ascii="Arial" w:eastAsia="Arial Unicode MS" w:hAnsi="Arial" w:cs="Arial"/>
                <w:sz w:val="24"/>
                <w:szCs w:val="24"/>
              </w:rPr>
              <w:t>17:00</w:t>
            </w:r>
            <w:r w:rsidR="006A7610" w:rsidRPr="005F3577">
              <w:rPr>
                <w:rFonts w:ascii="Arial" w:eastAsia="Arial Unicode MS" w:hAnsi="Arial" w:cs="Arial"/>
                <w:sz w:val="24"/>
                <w:szCs w:val="24"/>
              </w:rPr>
              <w:t xml:space="preserve"> 19</w:t>
            </w:r>
            <w:r w:rsidRPr="005F3577">
              <w:rPr>
                <w:rFonts w:ascii="Arial" w:eastAsia="Arial Unicode MS" w:hAnsi="Arial" w:cs="Arial"/>
                <w:sz w:val="24"/>
                <w:szCs w:val="24"/>
              </w:rPr>
              <w:t>/</w:t>
            </w:r>
            <w:r w:rsidR="006A7610" w:rsidRPr="005F3577">
              <w:rPr>
                <w:rFonts w:ascii="Arial" w:eastAsia="Arial Unicode MS" w:hAnsi="Arial" w:cs="Arial"/>
                <w:sz w:val="24"/>
                <w:szCs w:val="24"/>
              </w:rPr>
              <w:t>11</w:t>
            </w:r>
            <w:r w:rsidRPr="005F3577">
              <w:rPr>
                <w:rFonts w:ascii="Arial" w:eastAsia="Arial Unicode MS" w:hAnsi="Arial" w:cs="Arial"/>
                <w:sz w:val="24"/>
                <w:szCs w:val="24"/>
              </w:rPr>
              <w:t>/</w:t>
            </w:r>
            <w:r w:rsidR="006A7610" w:rsidRPr="005F3577">
              <w:rPr>
                <w:rFonts w:ascii="Arial" w:eastAsia="Arial Unicode MS" w:hAnsi="Arial" w:cs="Arial"/>
                <w:sz w:val="24"/>
                <w:szCs w:val="24"/>
              </w:rPr>
              <w:t>2018</w:t>
            </w:r>
          </w:p>
        </w:tc>
      </w:tr>
      <w:tr w:rsidR="00617603" w:rsidRPr="009E460D" w14:paraId="6F43D7E8" w14:textId="77777777" w:rsidTr="005F3577">
        <w:tc>
          <w:tcPr>
            <w:tcW w:w="5665"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shd w:val="clear" w:color="auto" w:fill="auto"/>
            <w:vAlign w:val="center"/>
          </w:tcPr>
          <w:p w14:paraId="29099272" w14:textId="291A4564" w:rsidR="00617603" w:rsidRPr="005F3577" w:rsidRDefault="00617603">
            <w:pPr>
              <w:rPr>
                <w:rFonts w:ascii="Arial" w:hAnsi="Arial" w:cs="Arial"/>
                <w:sz w:val="24"/>
                <w:szCs w:val="24"/>
              </w:rPr>
            </w:pPr>
            <w:r w:rsidRPr="005F3577">
              <w:rPr>
                <w:rFonts w:ascii="Arial" w:eastAsia="Arial Unicode MS" w:hAnsi="Arial" w:cs="Arial"/>
                <w:sz w:val="24"/>
                <w:szCs w:val="24"/>
              </w:rPr>
              <w:t>17:00</w:t>
            </w:r>
            <w:r w:rsidR="006A7610" w:rsidRPr="005F3577">
              <w:rPr>
                <w:rFonts w:ascii="Arial" w:eastAsia="Arial Unicode MS" w:hAnsi="Arial" w:cs="Arial"/>
                <w:sz w:val="24"/>
                <w:szCs w:val="24"/>
              </w:rPr>
              <w:t xml:space="preserve"> 26/11/2018</w:t>
            </w:r>
          </w:p>
        </w:tc>
      </w:tr>
      <w:tr w:rsidR="00617603" w:rsidRPr="009E460D" w14:paraId="5E2A5782" w14:textId="77777777" w:rsidTr="005F3577">
        <w:tc>
          <w:tcPr>
            <w:tcW w:w="5665"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shd w:val="clear" w:color="auto" w:fill="auto"/>
            <w:vAlign w:val="center"/>
          </w:tcPr>
          <w:p w14:paraId="6D512CA3" w14:textId="2FD2147F" w:rsidR="00617603" w:rsidRPr="005F3577" w:rsidRDefault="00AF1986">
            <w:pPr>
              <w:rPr>
                <w:rFonts w:ascii="Arial" w:hAnsi="Arial" w:cs="Arial"/>
                <w:sz w:val="24"/>
                <w:szCs w:val="24"/>
              </w:rPr>
            </w:pPr>
            <w:r w:rsidRPr="005F3577">
              <w:rPr>
                <w:rFonts w:ascii="Arial" w:eastAsia="Arial Unicode MS" w:hAnsi="Arial" w:cs="Arial"/>
                <w:sz w:val="24"/>
                <w:szCs w:val="24"/>
              </w:rPr>
              <w:t>15</w:t>
            </w:r>
            <w:r w:rsidR="00617603" w:rsidRPr="005F3577">
              <w:rPr>
                <w:rFonts w:ascii="Arial" w:eastAsia="Arial Unicode MS" w:hAnsi="Arial" w:cs="Arial"/>
                <w:sz w:val="24"/>
                <w:szCs w:val="24"/>
              </w:rPr>
              <w:t>:00</w:t>
            </w:r>
            <w:r w:rsidRPr="005F3577">
              <w:rPr>
                <w:rFonts w:ascii="Arial" w:eastAsia="Arial Unicode MS" w:hAnsi="Arial" w:cs="Arial"/>
                <w:sz w:val="24"/>
                <w:szCs w:val="24"/>
              </w:rPr>
              <w:t xml:space="preserve"> 03</w:t>
            </w:r>
            <w:r w:rsidR="00617603" w:rsidRPr="005F3577">
              <w:rPr>
                <w:rFonts w:ascii="Arial" w:eastAsia="Arial Unicode MS" w:hAnsi="Arial" w:cs="Arial"/>
                <w:sz w:val="24"/>
                <w:szCs w:val="24"/>
              </w:rPr>
              <w:t>/</w:t>
            </w:r>
            <w:r w:rsidRPr="005F3577">
              <w:rPr>
                <w:rFonts w:ascii="Arial" w:eastAsia="Arial Unicode MS" w:hAnsi="Arial" w:cs="Arial"/>
                <w:sz w:val="24"/>
                <w:szCs w:val="24"/>
              </w:rPr>
              <w:t>12</w:t>
            </w:r>
            <w:r w:rsidR="00617603" w:rsidRPr="005F3577">
              <w:rPr>
                <w:rFonts w:ascii="Arial" w:eastAsia="Arial Unicode MS" w:hAnsi="Arial" w:cs="Arial"/>
                <w:sz w:val="24"/>
                <w:szCs w:val="24"/>
              </w:rPr>
              <w:t>/</w:t>
            </w:r>
            <w:r w:rsidRPr="005F3577">
              <w:rPr>
                <w:rFonts w:ascii="Arial" w:eastAsia="Arial Unicode MS" w:hAnsi="Arial" w:cs="Arial"/>
                <w:sz w:val="24"/>
                <w:szCs w:val="24"/>
              </w:rPr>
              <w:t>2018</w:t>
            </w:r>
          </w:p>
        </w:tc>
      </w:tr>
      <w:tr w:rsidR="00CC7C48" w:rsidRPr="009E460D" w14:paraId="73D5DEC7" w14:textId="77777777" w:rsidTr="005F3577">
        <w:tc>
          <w:tcPr>
            <w:tcW w:w="5665"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shd w:val="clear" w:color="auto" w:fill="auto"/>
            <w:vAlign w:val="center"/>
          </w:tcPr>
          <w:p w14:paraId="6A4BAA6C" w14:textId="04DE3286" w:rsidR="00CC7C48" w:rsidRPr="005F3577" w:rsidRDefault="00AF1986" w:rsidP="00CC7C48">
            <w:pPr>
              <w:rPr>
                <w:rFonts w:ascii="Arial" w:hAnsi="Arial" w:cs="Arial"/>
                <w:sz w:val="24"/>
                <w:szCs w:val="24"/>
              </w:rPr>
            </w:pPr>
            <w:r w:rsidRPr="005F3577">
              <w:rPr>
                <w:rFonts w:ascii="Arial" w:eastAsia="Arial Unicode MS" w:hAnsi="Arial" w:cs="Arial"/>
                <w:sz w:val="24"/>
                <w:szCs w:val="24"/>
              </w:rPr>
              <w:t>08/03/2018</w:t>
            </w:r>
          </w:p>
        </w:tc>
      </w:tr>
      <w:tr w:rsidR="00CC7C48" w:rsidRPr="009E460D" w14:paraId="4813503F" w14:textId="77777777" w:rsidTr="005F3577">
        <w:trPr>
          <w:trHeight w:val="737"/>
        </w:trPr>
        <w:tc>
          <w:tcPr>
            <w:tcW w:w="5665"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shd w:val="clear" w:color="auto" w:fill="auto"/>
            <w:vAlign w:val="center"/>
          </w:tcPr>
          <w:p w14:paraId="4C21CF1C" w14:textId="40602D06" w:rsidR="00CC7C48" w:rsidRPr="005F3577" w:rsidRDefault="002C0DDA">
            <w:pPr>
              <w:rPr>
                <w:rFonts w:ascii="Arial" w:hAnsi="Arial" w:cs="Arial"/>
                <w:sz w:val="24"/>
                <w:szCs w:val="24"/>
              </w:rPr>
            </w:pPr>
            <w:r w:rsidRPr="005F3577">
              <w:rPr>
                <w:rFonts w:ascii="Arial" w:eastAsia="Arial Unicode MS" w:hAnsi="Arial" w:cs="Arial"/>
                <w:sz w:val="24"/>
                <w:szCs w:val="24"/>
              </w:rPr>
              <w:t xml:space="preserve">midnight </w:t>
            </w:r>
            <w:r w:rsidR="00086F09" w:rsidRPr="005F3577">
              <w:rPr>
                <w:rFonts w:ascii="Arial" w:eastAsia="Arial Unicode MS" w:hAnsi="Arial" w:cs="Arial"/>
                <w:sz w:val="24"/>
                <w:szCs w:val="24"/>
              </w:rPr>
              <w:t xml:space="preserve">at the end of </w:t>
            </w:r>
            <w:r w:rsidRPr="005F3577">
              <w:rPr>
                <w:rFonts w:ascii="Arial" w:eastAsia="Arial Unicode MS" w:hAnsi="Arial" w:cs="Arial"/>
                <w:sz w:val="24"/>
                <w:szCs w:val="24"/>
              </w:rPr>
              <w:t xml:space="preserve"> </w:t>
            </w:r>
            <w:r w:rsidR="00AF1986" w:rsidRPr="005F3577">
              <w:rPr>
                <w:rFonts w:ascii="Arial" w:eastAsia="Arial Unicode MS" w:hAnsi="Arial" w:cs="Arial"/>
                <w:sz w:val="24"/>
                <w:szCs w:val="24"/>
              </w:rPr>
              <w:t>18/03/2018</w:t>
            </w:r>
          </w:p>
        </w:tc>
      </w:tr>
      <w:tr w:rsidR="00DC26A1" w:rsidRPr="009E460D" w14:paraId="68E8ADE1" w14:textId="77777777" w:rsidTr="005F3577">
        <w:tc>
          <w:tcPr>
            <w:tcW w:w="5665" w:type="dxa"/>
          </w:tcPr>
          <w:p w14:paraId="44501A55" w14:textId="175FFC7A" w:rsidR="00DC26A1" w:rsidRPr="009E460D" w:rsidRDefault="00DC26A1">
            <w:pPr>
              <w:spacing w:before="120" w:after="120"/>
              <w:rPr>
                <w:rFonts w:ascii="Arial" w:eastAsia="Arial Unicode MS" w:hAnsi="Arial" w:cs="Arial"/>
                <w:sz w:val="24"/>
                <w:szCs w:val="24"/>
              </w:rPr>
            </w:pPr>
            <w:r>
              <w:rPr>
                <w:rFonts w:ascii="Arial" w:eastAsia="Arial Unicode MS" w:hAnsi="Arial" w:cs="Arial"/>
                <w:sz w:val="24"/>
                <w:szCs w:val="24"/>
              </w:rPr>
              <w:t>Award of contract</w:t>
            </w:r>
          </w:p>
        </w:tc>
        <w:tc>
          <w:tcPr>
            <w:tcW w:w="3351" w:type="dxa"/>
            <w:shd w:val="clear" w:color="auto" w:fill="auto"/>
            <w:vAlign w:val="center"/>
          </w:tcPr>
          <w:p w14:paraId="500EF563" w14:textId="2336BA0D" w:rsidR="00DC26A1" w:rsidRPr="005F3577" w:rsidRDefault="00AF1986" w:rsidP="00CC7C48">
            <w:pPr>
              <w:rPr>
                <w:rFonts w:ascii="Arial" w:eastAsia="Arial Unicode MS" w:hAnsi="Arial" w:cs="Arial"/>
                <w:sz w:val="24"/>
                <w:szCs w:val="24"/>
              </w:rPr>
            </w:pPr>
            <w:r w:rsidRPr="005F3577">
              <w:rPr>
                <w:rFonts w:ascii="Arial" w:eastAsia="Arial Unicode MS" w:hAnsi="Arial" w:cs="Arial"/>
                <w:sz w:val="24"/>
                <w:szCs w:val="24"/>
              </w:rPr>
              <w:t>19/03/2018</w:t>
            </w:r>
          </w:p>
        </w:tc>
      </w:tr>
      <w:tr w:rsidR="00CC7C48" w:rsidRPr="009E460D" w14:paraId="51D0DD4B" w14:textId="77777777" w:rsidTr="005F3577">
        <w:tc>
          <w:tcPr>
            <w:tcW w:w="5665" w:type="dxa"/>
          </w:tcPr>
          <w:p w14:paraId="27FA4A05" w14:textId="058C5C8B" w:rsidR="00CC7C48" w:rsidRPr="009E460D" w:rsidRDefault="00AF1986" w:rsidP="00CC7C48">
            <w:pPr>
              <w:spacing w:before="120" w:after="120"/>
              <w:rPr>
                <w:rFonts w:ascii="Arial" w:eastAsia="Arial Unicode MS" w:hAnsi="Arial" w:cs="Arial"/>
                <w:sz w:val="24"/>
                <w:szCs w:val="24"/>
              </w:rPr>
            </w:pPr>
            <w:r>
              <w:rPr>
                <w:rFonts w:ascii="Arial" w:eastAsia="Arial Unicode MS" w:hAnsi="Arial" w:cs="Arial"/>
                <w:sz w:val="24"/>
                <w:szCs w:val="24"/>
              </w:rPr>
              <w:t>Contract</w:t>
            </w:r>
            <w:r w:rsidR="00CC7C48" w:rsidRPr="009E460D">
              <w:rPr>
                <w:rFonts w:ascii="Arial" w:eastAsia="Arial Unicode MS" w:hAnsi="Arial" w:cs="Arial"/>
                <w:sz w:val="24"/>
                <w:szCs w:val="24"/>
              </w:rPr>
              <w:t xml:space="preserve"> start date</w:t>
            </w:r>
          </w:p>
        </w:tc>
        <w:tc>
          <w:tcPr>
            <w:tcW w:w="3351" w:type="dxa"/>
            <w:shd w:val="clear" w:color="auto" w:fill="auto"/>
            <w:vAlign w:val="center"/>
          </w:tcPr>
          <w:p w14:paraId="47F66015" w14:textId="60C0A425" w:rsidR="00CC7C48" w:rsidRPr="005F3577" w:rsidRDefault="00D32DB8" w:rsidP="00CC7C48">
            <w:pPr>
              <w:rPr>
                <w:rFonts w:ascii="Arial" w:hAnsi="Arial" w:cs="Arial"/>
                <w:sz w:val="24"/>
                <w:szCs w:val="24"/>
              </w:rPr>
            </w:pPr>
            <w:r w:rsidRPr="005F3577">
              <w:rPr>
                <w:rFonts w:ascii="Arial" w:eastAsia="Arial Unicode MS" w:hAnsi="Arial" w:cs="Arial"/>
                <w:sz w:val="24"/>
                <w:szCs w:val="24"/>
              </w:rPr>
              <w:t>20/03/2018</w:t>
            </w:r>
          </w:p>
        </w:tc>
      </w:tr>
    </w:tbl>
    <w:p w14:paraId="2DBA5E6D" w14:textId="0FCA6DE9" w:rsidR="0091442E" w:rsidRDefault="0091442E">
      <w:pPr>
        <w:rPr>
          <w:rFonts w:ascii="Arial" w:eastAsia="STZhongsong" w:hAnsi="Arial" w:cs="Arial"/>
          <w:b/>
          <w:sz w:val="32"/>
          <w:lang w:eastAsia="zh-CN"/>
        </w:rPr>
      </w:pPr>
      <w:bookmarkStart w:id="19" w:name="_How_to_tender"/>
      <w:bookmarkStart w:id="20" w:name="_How_to_bid"/>
      <w:bookmarkStart w:id="21" w:name="_How_our_customers"/>
      <w:bookmarkEnd w:id="19"/>
      <w:bookmarkEnd w:id="20"/>
      <w:bookmarkEnd w:id="21"/>
    </w:p>
    <w:p w14:paraId="54F8A225" w14:textId="3AF6EBA1" w:rsidR="007E39BA" w:rsidRPr="00A12AAB" w:rsidRDefault="007E39BA" w:rsidP="00B80A75">
      <w:pPr>
        <w:pStyle w:val="GPSL1CLAUSEHEADING"/>
      </w:pPr>
      <w:bookmarkStart w:id="22" w:name="_Toc529178763"/>
      <w:r w:rsidRPr="00A12AAB">
        <w:t>When and how to ask questions</w:t>
      </w:r>
      <w:bookmarkEnd w:id="22"/>
    </w:p>
    <w:p w14:paraId="61714712" w14:textId="07375B20" w:rsidR="007E39BA" w:rsidRPr="009E460D" w:rsidRDefault="007E39BA" w:rsidP="0091442E">
      <w:pPr>
        <w:pStyle w:val="GPSL2NumberedBoldHeading"/>
        <w:numPr>
          <w:ilvl w:val="0"/>
          <w:numId w:val="0"/>
        </w:numPr>
      </w:pPr>
      <w:r w:rsidRPr="009E460D">
        <w:t xml:space="preserve">We hope everything is clear </w:t>
      </w:r>
      <w:r w:rsidR="002020A6">
        <w:t xml:space="preserve">after you have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187FA804" w:rsidR="007E39BA" w:rsidRPr="009E460D" w:rsidRDefault="007E39BA" w:rsidP="0091442E">
      <w:pPr>
        <w:pStyle w:val="GPSL2NumberedBoldHeading"/>
        <w:numPr>
          <w:ilvl w:val="0"/>
          <w:numId w:val="0"/>
        </w:numPr>
      </w:pPr>
      <w:r w:rsidRPr="009E460D">
        <w:t xml:space="preserve">If you have any questions you need to ask them as soon as possible after the </w:t>
      </w:r>
      <w:r w:rsidR="00581965">
        <w:t>contract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5ECA6908" w14:textId="2B94D2B9" w:rsidR="007E39BA" w:rsidRPr="009E460D" w:rsidRDefault="007E39BA" w:rsidP="0091442E">
      <w:pPr>
        <w:pStyle w:val="GPSL2NumberedBoldHeading"/>
        <w:numPr>
          <w:ilvl w:val="0"/>
          <w:numId w:val="0"/>
        </w:numPr>
      </w:pPr>
      <w:r w:rsidRPr="009E460D">
        <w:t xml:space="preserve">You need to send your questions </w:t>
      </w:r>
      <w:r w:rsidR="00DC26A1">
        <w:t xml:space="preserve">to us </w:t>
      </w:r>
      <w:r w:rsidRPr="009E460D">
        <w:t xml:space="preserve">through the eSourcing </w:t>
      </w:r>
      <w:r w:rsidR="00735BD9">
        <w:t>s</w:t>
      </w:r>
      <w:r w:rsidRPr="009E460D">
        <w:t xml:space="preserve">uite. This is the only way we can communicate with </w:t>
      </w:r>
      <w:r w:rsidR="0025766A">
        <w:t>b</w:t>
      </w:r>
      <w:r w:rsidR="00875DC7">
        <w:t>idders</w:t>
      </w:r>
      <w:r w:rsidRPr="009E460D">
        <w:t xml:space="preserve">. Try to ensure your question is specific and clear. Do not include your identity in the question. This is because we publish all the questions and our responses, to all </w:t>
      </w:r>
      <w:r w:rsidR="0025766A">
        <w:t>b</w:t>
      </w:r>
      <w:r w:rsidR="00875DC7">
        <w:t>idders</w:t>
      </w:r>
      <w:r w:rsidRPr="009E460D">
        <w:t xml:space="preserve">. </w:t>
      </w:r>
    </w:p>
    <w:p w14:paraId="162C4D19" w14:textId="77777777" w:rsidR="007E39BA" w:rsidRPr="009E460D" w:rsidRDefault="007E39BA" w:rsidP="0091442E">
      <w:pPr>
        <w:pStyle w:val="GPSL2NumberedBoldHeading"/>
        <w:numPr>
          <w:ilvl w:val="0"/>
          <w:numId w:val="0"/>
        </w:numPr>
      </w:pPr>
      <w:r w:rsidRPr="009E460D">
        <w:t>If you feel that a particular question should not be published, you must tell us why when you ask the question. We will decide whether or not to publish the question and response.</w:t>
      </w:r>
    </w:p>
    <w:p w14:paraId="722798EE" w14:textId="76C9A4D0" w:rsidR="002C0DDA" w:rsidRPr="009E460D" w:rsidRDefault="007E39BA" w:rsidP="0091442E">
      <w:pPr>
        <w:pStyle w:val="GPSL2NumberedBoldHeading"/>
        <w:numPr>
          <w:ilvl w:val="0"/>
          <w:numId w:val="0"/>
        </w:numPr>
      </w:pPr>
      <w:r w:rsidRPr="009E460D">
        <w:t xml:space="preserve">Remember that you can ask us questions about the </w:t>
      </w:r>
      <w:r w:rsidR="0025766A">
        <w:t xml:space="preserve">contract </w:t>
      </w:r>
      <w:r w:rsidRPr="009E460D">
        <w:t xml:space="preserve">but please do not attempt to ‘negotiate’ the terms. </w:t>
      </w:r>
    </w:p>
    <w:p w14:paraId="57870374" w14:textId="1280BBCC" w:rsidR="00581965" w:rsidRPr="00565CDA" w:rsidRDefault="00581965" w:rsidP="00B80A75">
      <w:pPr>
        <w:pStyle w:val="GPSL1CLAUSEHEADING"/>
      </w:pPr>
      <w:bookmarkStart w:id="23" w:name="_Toc442253542"/>
      <w:bookmarkStart w:id="24" w:name="_Toc487779157"/>
      <w:bookmarkStart w:id="25" w:name="_Toc529178764"/>
      <w:r w:rsidRPr="00565CDA">
        <w:t>Management information and management charge</w:t>
      </w:r>
      <w:bookmarkEnd w:id="25"/>
    </w:p>
    <w:p w14:paraId="16B4E703" w14:textId="186F520C" w:rsid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If you are awarded a contract you will need to send </w:t>
      </w:r>
      <w:r>
        <w:rPr>
          <w:rFonts w:ascii="Arial" w:eastAsia="Arial Unicode MS" w:hAnsi="Arial" w:cs="Arial"/>
          <w:sz w:val="24"/>
          <w:lang w:eastAsia="zh-CN"/>
        </w:rPr>
        <w:t xml:space="preserve">to us </w:t>
      </w:r>
      <w:r w:rsidRPr="00581965">
        <w:rPr>
          <w:rFonts w:ascii="Arial" w:eastAsia="Arial Unicode MS" w:hAnsi="Arial" w:cs="Arial"/>
          <w:sz w:val="24"/>
          <w:lang w:eastAsia="zh-CN"/>
        </w:rPr>
        <w:t xml:space="preserve">management information </w:t>
      </w:r>
      <w:r w:rsidR="00091BE7">
        <w:rPr>
          <w:rFonts w:ascii="Arial" w:eastAsia="Arial Unicode MS" w:hAnsi="Arial" w:cs="Arial"/>
          <w:sz w:val="24"/>
          <w:lang w:eastAsia="zh-CN"/>
        </w:rPr>
        <w:t>as outlined in Contract Schedule 1 – Specification.</w:t>
      </w:r>
      <w:r w:rsidRPr="00581965">
        <w:rPr>
          <w:rFonts w:ascii="Arial" w:eastAsia="Arial Unicode MS" w:hAnsi="Arial" w:cs="Arial"/>
          <w:sz w:val="24"/>
          <w:lang w:eastAsia="zh-CN"/>
        </w:rPr>
        <w:t xml:space="preserve"> </w:t>
      </w:r>
    </w:p>
    <w:p w14:paraId="0A9B4941" w14:textId="07C524B7" w:rsidR="008D2FC6" w:rsidRPr="0012052B" w:rsidRDefault="007A2568" w:rsidP="00B80A75">
      <w:pPr>
        <w:pStyle w:val="GPSL1CLAUSEHEADING"/>
      </w:pPr>
      <w:bookmarkStart w:id="26" w:name="_jf529knj2nrq" w:colFirst="0" w:colLast="0"/>
      <w:bookmarkStart w:id="27" w:name="_wnhfv7x0b1yu" w:colFirst="0" w:colLast="0"/>
      <w:bookmarkStart w:id="28" w:name="_Toc529178765"/>
      <w:bookmarkEnd w:id="23"/>
      <w:bookmarkEnd w:id="24"/>
      <w:bookmarkEnd w:id="26"/>
      <w:bookmarkEnd w:id="27"/>
      <w:r w:rsidRPr="0012052B">
        <w:t>C</w:t>
      </w:r>
      <w:r w:rsidR="008D2FC6" w:rsidRPr="0012052B">
        <w:t>ompetition</w:t>
      </w:r>
      <w:r w:rsidR="00CB0C8B" w:rsidRPr="0012052B">
        <w:t xml:space="preserve"> </w:t>
      </w:r>
      <w:r w:rsidRPr="0012052B">
        <w:t>rules</w:t>
      </w:r>
      <w:bookmarkEnd w:id="28"/>
      <w:r w:rsidRPr="0012052B">
        <w:t xml:space="preserve"> </w:t>
      </w:r>
    </w:p>
    <w:p w14:paraId="08C07CD1" w14:textId="51C9E3E4" w:rsidR="00F60848" w:rsidRDefault="008256BC" w:rsidP="004C634E">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7213AECF" w14:textId="77777777" w:rsidR="0097274F" w:rsidRPr="0097274F" w:rsidRDefault="0097274F" w:rsidP="0097274F">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9" w:name="_Toc528926366"/>
      <w:bookmarkStart w:id="30" w:name="_Toc528933872"/>
      <w:bookmarkStart w:id="31" w:name="_Toc529178766"/>
      <w:bookmarkEnd w:id="29"/>
      <w:bookmarkEnd w:id="30"/>
      <w:bookmarkEnd w:id="31"/>
    </w:p>
    <w:p w14:paraId="6C23C2C9" w14:textId="77777777" w:rsidR="0097274F" w:rsidRPr="0097274F" w:rsidRDefault="0097274F" w:rsidP="0097274F">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2" w:name="_Toc528926367"/>
      <w:bookmarkStart w:id="33" w:name="_Toc528933873"/>
      <w:bookmarkStart w:id="34" w:name="_Toc529178767"/>
      <w:bookmarkEnd w:id="32"/>
      <w:bookmarkEnd w:id="33"/>
      <w:bookmarkEnd w:id="34"/>
    </w:p>
    <w:p w14:paraId="6A96093F" w14:textId="77777777" w:rsidR="0097274F" w:rsidRPr="0097274F" w:rsidRDefault="0097274F" w:rsidP="0097274F">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5" w:name="_Toc528926368"/>
      <w:bookmarkStart w:id="36" w:name="_Toc528933874"/>
      <w:bookmarkStart w:id="37" w:name="_Toc529178768"/>
      <w:bookmarkEnd w:id="35"/>
      <w:bookmarkEnd w:id="36"/>
      <w:bookmarkEnd w:id="37"/>
    </w:p>
    <w:p w14:paraId="7210864B" w14:textId="77777777" w:rsidR="0097274F" w:rsidRPr="0097274F" w:rsidRDefault="0097274F" w:rsidP="0097274F">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8" w:name="_Toc528926369"/>
      <w:bookmarkStart w:id="39" w:name="_Toc528933875"/>
      <w:bookmarkStart w:id="40" w:name="_Toc529178769"/>
      <w:bookmarkEnd w:id="38"/>
      <w:bookmarkEnd w:id="39"/>
      <w:bookmarkEnd w:id="40"/>
    </w:p>
    <w:p w14:paraId="45326B5C" w14:textId="77777777" w:rsidR="0097274F" w:rsidRPr="0097274F" w:rsidRDefault="0097274F" w:rsidP="0097274F">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1" w:name="_Toc528926370"/>
      <w:bookmarkStart w:id="42" w:name="_Toc528933876"/>
      <w:bookmarkStart w:id="43" w:name="_Toc529178770"/>
      <w:bookmarkEnd w:id="41"/>
      <w:bookmarkEnd w:id="42"/>
      <w:bookmarkEnd w:id="43"/>
    </w:p>
    <w:p w14:paraId="5C638825" w14:textId="7EFCD989" w:rsidR="008256BC" w:rsidRPr="008A30A0" w:rsidRDefault="002913DA" w:rsidP="0097274F">
      <w:pPr>
        <w:pStyle w:val="Style8"/>
        <w:tabs>
          <w:tab w:val="clear" w:pos="1440"/>
          <w:tab w:val="num" w:pos="737"/>
        </w:tabs>
      </w:pPr>
      <w:r w:rsidRPr="008A30A0">
        <w:t>What you can expect from us</w:t>
      </w:r>
    </w:p>
    <w:p w14:paraId="716AC7F5" w14:textId="5566411A" w:rsidR="002913DA" w:rsidRPr="009E460D" w:rsidRDefault="002913DA" w:rsidP="0012052B">
      <w:pPr>
        <w:pStyle w:val="GPSL2NumberedBoldHeading"/>
        <w:numPr>
          <w:ilvl w:val="0"/>
          <w:numId w:val="0"/>
        </w:numPr>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8A30A0" w:rsidRDefault="002913DA" w:rsidP="0091442E">
      <w:pPr>
        <w:pStyle w:val="Style8"/>
      </w:pPr>
      <w:r w:rsidRPr="008A30A0">
        <w:t>What we expect from you</w:t>
      </w:r>
    </w:p>
    <w:p w14:paraId="09DCA283" w14:textId="25F81B2F" w:rsidR="00CD5B70" w:rsidRPr="009E460D" w:rsidRDefault="00CD5B70" w:rsidP="00F840B9">
      <w:pPr>
        <w:pStyle w:val="GPSL2NumberedBoldHeading"/>
        <w:numPr>
          <w:ilvl w:val="0"/>
          <w:numId w:val="0"/>
        </w:numPr>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1553D1D9" w:rsidR="00460D40" w:rsidRPr="009E460D" w:rsidRDefault="00460D40" w:rsidP="00F840B9">
      <w:pPr>
        <w:pStyle w:val="GPSL2NumberedBoldHeading"/>
        <w:numPr>
          <w:ilvl w:val="0"/>
          <w:numId w:val="0"/>
        </w:numPr>
      </w:pPr>
      <w:r w:rsidRPr="009E460D">
        <w:t xml:space="preserve">Your </w:t>
      </w:r>
      <w:r w:rsidR="00C61AC3">
        <w:t>b</w:t>
      </w:r>
      <w:r w:rsidR="00875DC7">
        <w:t>id</w:t>
      </w:r>
      <w:r w:rsidRPr="009E460D">
        <w:t xml:space="preserve"> must remain valid fo</w:t>
      </w:r>
      <w:r w:rsidRPr="00AF1986">
        <w:t xml:space="preserve">r </w:t>
      </w:r>
      <w:r w:rsidRPr="00064A9C">
        <w:t>120</w:t>
      </w:r>
      <w:r w:rsidRPr="00AF1986">
        <w:t xml:space="preserve"> d</w:t>
      </w:r>
      <w:r w:rsidRPr="009E460D">
        <w:t xml:space="preserve">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8B8AC57" w:rsidR="003532BF" w:rsidRPr="009E460D" w:rsidRDefault="00460D40" w:rsidP="00F840B9">
      <w:pPr>
        <w:pStyle w:val="GPSL2NumberedBoldHeading"/>
        <w:numPr>
          <w:ilvl w:val="0"/>
          <w:numId w:val="0"/>
        </w:numPr>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eSourcing </w:t>
      </w:r>
      <w:r w:rsidR="00735BD9">
        <w:t>s</w:t>
      </w:r>
      <w:r w:rsidRPr="009E460D">
        <w:t>uite only.</w:t>
      </w:r>
    </w:p>
    <w:p w14:paraId="42D41D74" w14:textId="44EF4826" w:rsidR="00BD64F6" w:rsidRPr="008A30A0" w:rsidRDefault="00BD64F6" w:rsidP="0091442E">
      <w:pPr>
        <w:pStyle w:val="Style8"/>
      </w:pPr>
      <w:r w:rsidRPr="008A30A0">
        <w:t xml:space="preserve">Involvement in multiple </w:t>
      </w:r>
      <w:r w:rsidR="00C61AC3" w:rsidRPr="008A30A0">
        <w:t>b</w:t>
      </w:r>
      <w:r w:rsidR="00875DC7" w:rsidRPr="008A30A0">
        <w:t>id</w:t>
      </w:r>
      <w:r w:rsidR="0037022A" w:rsidRPr="008A30A0">
        <w:t>s</w:t>
      </w:r>
    </w:p>
    <w:p w14:paraId="5E7ABD30" w14:textId="1AB24770" w:rsidR="00BD64F6" w:rsidRPr="009E460D" w:rsidRDefault="009F50CA" w:rsidP="00F840B9">
      <w:pPr>
        <w:pStyle w:val="GPSL2NumberedBoldHeading"/>
        <w:numPr>
          <w:ilvl w:val="0"/>
          <w:numId w:val="0"/>
        </w:numPr>
      </w:pPr>
      <w:r w:rsidRPr="009E460D">
        <w:lastRenderedPageBreak/>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for the same requirement</w:t>
      </w:r>
      <w:r w:rsidRPr="009E460D">
        <w:t>, 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91442E">
      <w:pPr>
        <w:pStyle w:val="NoSpacing"/>
        <w:numPr>
          <w:ilvl w:val="0"/>
          <w:numId w:val="5"/>
        </w:numPr>
        <w:spacing w:after="80" w:line="259" w:lineRule="auto"/>
        <w:ind w:left="924" w:hanging="357"/>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in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F840B9">
      <w:pPr>
        <w:pStyle w:val="GPSL2NumberedBoldHeading"/>
        <w:numPr>
          <w:ilvl w:val="0"/>
          <w:numId w:val="0"/>
        </w:numPr>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F840B9">
      <w:pPr>
        <w:pStyle w:val="GPSL2NumberedBoldHeading"/>
        <w:numPr>
          <w:ilvl w:val="0"/>
          <w:numId w:val="0"/>
        </w:numPr>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8A30A0" w:rsidRDefault="00BC219F" w:rsidP="0091442E">
      <w:pPr>
        <w:pStyle w:val="Style8"/>
      </w:pPr>
      <w:r w:rsidRPr="008A30A0">
        <w:t xml:space="preserve">Collusive </w:t>
      </w:r>
      <w:r w:rsidR="003B4C6D" w:rsidRPr="008A30A0">
        <w:t>b</w:t>
      </w:r>
      <w:r w:rsidRPr="008A30A0">
        <w:t>ehaviour</w:t>
      </w:r>
    </w:p>
    <w:p w14:paraId="481F8EE3" w14:textId="202A9234" w:rsidR="00BC219F" w:rsidRPr="009E460D" w:rsidRDefault="00BC219F" w:rsidP="00F840B9">
      <w:pPr>
        <w:pStyle w:val="GPSL2NumberedBoldHeading"/>
        <w:numPr>
          <w:ilvl w:val="0"/>
          <w:numId w:val="0"/>
        </w:numPr>
      </w:pPr>
      <w:bookmarkStart w:id="44"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44"/>
    </w:p>
    <w:p w14:paraId="7DB98562" w14:textId="687BD2E2" w:rsidR="00BC219F" w:rsidRPr="009E460D"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F840B9">
      <w:pPr>
        <w:pStyle w:val="GPSL2NumberedBoldHeading"/>
        <w:numPr>
          <w:ilvl w:val="0"/>
          <w:numId w:val="0"/>
        </w:numPr>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7E0AC8">
      <w:pPr>
        <w:pStyle w:val="GPSL2NumberedBoldHeading"/>
        <w:numPr>
          <w:ilvl w:val="0"/>
          <w:numId w:val="0"/>
        </w:numPr>
      </w:pPr>
      <w:r w:rsidRPr="009E460D">
        <w:t>We may require you to put in place any procedures or undertake any such action(s) that we in our sole discretion considers necessary to prevent or stop any collusive behaviour.</w:t>
      </w:r>
    </w:p>
    <w:p w14:paraId="04BB5374" w14:textId="3E711494" w:rsidR="00832231" w:rsidRPr="007E0AC8" w:rsidRDefault="00875DC7" w:rsidP="0091442E">
      <w:pPr>
        <w:pStyle w:val="Style8"/>
      </w:pPr>
      <w:r w:rsidRPr="007E0AC8">
        <w:lastRenderedPageBreak/>
        <w:t>Contract</w:t>
      </w:r>
      <w:r w:rsidR="004E543F" w:rsidRPr="007E0AC8">
        <w:t xml:space="preserve">ing </w:t>
      </w:r>
      <w:r w:rsidR="003B4C6D" w:rsidRPr="007E0AC8">
        <w:t>a</w:t>
      </w:r>
      <w:r w:rsidR="004E543F" w:rsidRPr="007E0AC8">
        <w:t>rrangements</w:t>
      </w:r>
    </w:p>
    <w:p w14:paraId="7FD524B1" w14:textId="446B5FBD" w:rsidR="004E543F" w:rsidRPr="00064A9C" w:rsidRDefault="00B06D39" w:rsidP="00C75599">
      <w:pPr>
        <w:pStyle w:val="GPSL2NumberedBoldHeading"/>
        <w:numPr>
          <w:ilvl w:val="0"/>
          <w:numId w:val="0"/>
        </w:numPr>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w:t>
      </w:r>
      <w:r w:rsidR="009963DA" w:rsidRPr="00064A9C">
        <w:t>consortium members</w:t>
      </w:r>
      <w:r w:rsidR="00B4503A" w:rsidRPr="00064A9C">
        <w:t xml:space="preserve"> </w:t>
      </w:r>
      <w:r w:rsidR="00832231" w:rsidRPr="00064A9C">
        <w:t>can</w:t>
      </w:r>
      <w:r w:rsidR="00B4503A" w:rsidRPr="00064A9C">
        <w:t xml:space="preserve"> provide </w:t>
      </w:r>
      <w:r w:rsidR="008A30A0" w:rsidRPr="00064A9C">
        <w:t xml:space="preserve">the deliverables </w:t>
      </w:r>
      <w:r w:rsidR="00B4503A" w:rsidRPr="00064A9C">
        <w:t xml:space="preserve">through the </w:t>
      </w:r>
      <w:r w:rsidR="00FF0BF0" w:rsidRPr="00064A9C">
        <w:t>contract</w:t>
      </w:r>
      <w:r w:rsidR="009963DA" w:rsidRPr="00064A9C">
        <w:t xml:space="preserve">. </w:t>
      </w:r>
    </w:p>
    <w:p w14:paraId="2EED8AFF" w14:textId="56C53A25" w:rsidR="00B4503A" w:rsidRPr="00064A9C" w:rsidRDefault="00875DC7" w:rsidP="0091442E">
      <w:pPr>
        <w:pStyle w:val="Style8"/>
      </w:pPr>
      <w:r w:rsidRPr="00064A9C">
        <w:t>Contract</w:t>
      </w:r>
      <w:r w:rsidR="00D7208B" w:rsidRPr="00064A9C">
        <w:t xml:space="preserve">ing </w:t>
      </w:r>
      <w:r w:rsidR="003B4C6D" w:rsidRPr="00064A9C">
        <w:t>a</w:t>
      </w:r>
      <w:r w:rsidR="00D7208B" w:rsidRPr="00064A9C">
        <w:t xml:space="preserve">rrangements for </w:t>
      </w:r>
      <w:r w:rsidR="003B4C6D" w:rsidRPr="00064A9C">
        <w:t>c</w:t>
      </w:r>
      <w:r w:rsidR="00B4503A" w:rsidRPr="00064A9C">
        <w:t>onsorti</w:t>
      </w:r>
      <w:r w:rsidR="00D5521A" w:rsidRPr="00064A9C">
        <w:t>um</w:t>
      </w:r>
    </w:p>
    <w:p w14:paraId="39C379CB" w14:textId="0DDF3F05" w:rsidR="0040065D" w:rsidRPr="00064A9C" w:rsidRDefault="00982C79" w:rsidP="00C75599">
      <w:pPr>
        <w:pStyle w:val="GPSL2NumberedBoldHeading"/>
        <w:numPr>
          <w:ilvl w:val="0"/>
          <w:numId w:val="0"/>
        </w:numPr>
      </w:pPr>
      <w:r w:rsidRPr="00064A9C">
        <w:t>W</w:t>
      </w:r>
      <w:r w:rsidR="00B4503A" w:rsidRPr="00064A9C">
        <w:t xml:space="preserve">e may require a consortium to </w:t>
      </w:r>
      <w:r w:rsidR="009A407F" w:rsidRPr="00064A9C">
        <w:t xml:space="preserve">form </w:t>
      </w:r>
      <w:r w:rsidR="00B4503A" w:rsidRPr="00064A9C">
        <w:t xml:space="preserve">a specific legal </w:t>
      </w:r>
      <w:r w:rsidR="009A407F" w:rsidRPr="00064A9C">
        <w:t xml:space="preserve">entity </w:t>
      </w:r>
      <w:r w:rsidR="00C1147C" w:rsidRPr="00064A9C">
        <w:t xml:space="preserve">when signing a </w:t>
      </w:r>
      <w:r w:rsidR="00666E9B" w:rsidRPr="00064A9C">
        <w:t xml:space="preserve"> </w:t>
      </w:r>
      <w:r w:rsidR="003B4C6D" w:rsidRPr="00064A9C">
        <w:t>contract</w:t>
      </w:r>
      <w:r w:rsidR="00B4503A" w:rsidRPr="00064A9C">
        <w:t xml:space="preserve">. </w:t>
      </w:r>
      <w:r w:rsidR="00095157" w:rsidRPr="00064A9C">
        <w:t>W</w:t>
      </w:r>
      <w:r w:rsidR="00B4503A" w:rsidRPr="00064A9C">
        <w:t xml:space="preserve">e </w:t>
      </w:r>
      <w:r w:rsidR="000B5D27" w:rsidRPr="00064A9C">
        <w:t xml:space="preserve">may </w:t>
      </w:r>
      <w:r w:rsidR="00095157" w:rsidRPr="00064A9C">
        <w:t xml:space="preserve">also </w:t>
      </w:r>
      <w:r w:rsidR="00B4503A" w:rsidRPr="00064A9C">
        <w:t xml:space="preserve">require </w:t>
      </w:r>
      <w:r w:rsidR="00095157" w:rsidRPr="00064A9C">
        <w:t xml:space="preserve">a </w:t>
      </w:r>
      <w:r w:rsidRPr="00064A9C">
        <w:t>member</w:t>
      </w:r>
      <w:r w:rsidR="00B4503A" w:rsidRPr="00064A9C">
        <w:t xml:space="preserve"> to </w:t>
      </w:r>
      <w:r w:rsidR="009A407F" w:rsidRPr="00064A9C">
        <w:t>sign a</w:t>
      </w:r>
      <w:r w:rsidR="00B4503A" w:rsidRPr="00064A9C">
        <w:t xml:space="preserve"> </w:t>
      </w:r>
      <w:r w:rsidR="00666E9B" w:rsidRPr="00064A9C">
        <w:t>guarant</w:t>
      </w:r>
      <w:r w:rsidR="009A407F" w:rsidRPr="00064A9C">
        <w:t xml:space="preserve">ee </w:t>
      </w:r>
      <w:r w:rsidR="003B4C6D" w:rsidRPr="00064A9C">
        <w:t xml:space="preserve">for the </w:t>
      </w:r>
      <w:r w:rsidR="009A407F" w:rsidRPr="00064A9C">
        <w:t>legal entity</w:t>
      </w:r>
      <w:r w:rsidR="00B4503A" w:rsidRPr="00064A9C">
        <w:t>.</w:t>
      </w:r>
    </w:p>
    <w:p w14:paraId="6D9DDE64" w14:textId="48816833" w:rsidR="00C1147C" w:rsidRPr="00064A9C" w:rsidRDefault="00C1147C" w:rsidP="00C75599">
      <w:pPr>
        <w:pStyle w:val="GPSL2NumberedBoldHeading"/>
        <w:numPr>
          <w:ilvl w:val="0"/>
          <w:numId w:val="0"/>
        </w:numPr>
      </w:pPr>
      <w:r w:rsidRPr="00064A9C">
        <w:t xml:space="preserve">Otherwise, each member will sign the </w:t>
      </w:r>
      <w:r w:rsidR="003B4C6D" w:rsidRPr="00064A9C">
        <w:t>contract</w:t>
      </w:r>
      <w:r w:rsidR="00C7436D" w:rsidRPr="00064A9C">
        <w:t>.</w:t>
      </w:r>
      <w:r w:rsidRPr="00064A9C">
        <w:t xml:space="preserve"> </w:t>
      </w:r>
    </w:p>
    <w:p w14:paraId="3DEED5E8" w14:textId="04909EA8" w:rsidR="00CD5B70" w:rsidRPr="00A12AAB" w:rsidRDefault="00875DC7" w:rsidP="0091442E">
      <w:pPr>
        <w:pStyle w:val="Style8"/>
      </w:pPr>
      <w:r w:rsidRPr="00064A9C">
        <w:t>Bidder</w:t>
      </w:r>
      <w:r w:rsidR="00CD5B70" w:rsidRPr="00064A9C">
        <w:t xml:space="preserve"> conduct and</w:t>
      </w:r>
      <w:r w:rsidR="00CD5B70" w:rsidRPr="00A12AAB">
        <w:t xml:space="preserve"> conflicts of interest</w:t>
      </w:r>
    </w:p>
    <w:p w14:paraId="0E90F768" w14:textId="410A6083" w:rsidR="00CD5B70" w:rsidRPr="009E460D" w:rsidRDefault="00D742FD" w:rsidP="00C75599">
      <w:pPr>
        <w:pStyle w:val="GPSL2NumberedBoldHeading"/>
        <w:numPr>
          <w:ilvl w:val="0"/>
          <w:numId w:val="0"/>
        </w:numPr>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c</w:t>
      </w:r>
      <w:r w:rsidR="00CD5B70" w:rsidRPr="009E460D">
        <w:rPr>
          <w:rFonts w:ascii="Arial" w:hAnsi="Arial" w:cs="Arial"/>
          <w:sz w:val="24"/>
          <w:szCs w:val="24"/>
        </w:rPr>
        <w:t xml:space="preserve">anvass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91442E">
      <w:pPr>
        <w:pStyle w:val="NoSpacing"/>
        <w:numPr>
          <w:ilvl w:val="0"/>
          <w:numId w:val="5"/>
        </w:numPr>
        <w:spacing w:after="80" w:line="259" w:lineRule="auto"/>
        <w:ind w:left="924" w:hanging="357"/>
        <w:rPr>
          <w:rFonts w:ascii="Arial" w:hAnsi="Arial" w:cs="Arial"/>
          <w:sz w:val="24"/>
          <w:szCs w:val="24"/>
        </w:rPr>
      </w:pPr>
      <w:r>
        <w:rPr>
          <w:rFonts w:ascii="Arial" w:hAnsi="Arial" w:cs="Arial"/>
          <w:sz w:val="24"/>
          <w:szCs w:val="24"/>
        </w:rPr>
        <w:t>try</w:t>
      </w:r>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C75599">
      <w:pPr>
        <w:pStyle w:val="GPSL2NumberedBoldHeading"/>
        <w:numPr>
          <w:ilvl w:val="0"/>
          <w:numId w:val="0"/>
        </w:numPr>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A30A0" w:rsidRDefault="00CD5B70" w:rsidP="0091442E">
      <w:pPr>
        <w:pStyle w:val="Style8"/>
      </w:pPr>
      <w:r w:rsidRPr="008A30A0">
        <w:t xml:space="preserve">Confidentiality and </w:t>
      </w:r>
      <w:r w:rsidR="003B4C6D" w:rsidRPr="008A30A0">
        <w:t>f</w:t>
      </w:r>
      <w:r w:rsidRPr="008A30A0">
        <w:t xml:space="preserve">reedom of </w:t>
      </w:r>
      <w:r w:rsidR="003B4C6D" w:rsidRPr="008A30A0">
        <w:t>i</w:t>
      </w:r>
      <w:r w:rsidRPr="008A30A0">
        <w:t>nformation</w:t>
      </w:r>
      <w:bookmarkStart w:id="45" w:name="_Ref378167928"/>
    </w:p>
    <w:bookmarkEnd w:id="45"/>
    <w:p w14:paraId="0617DDA1" w14:textId="0C16457F" w:rsidR="00CD5B70" w:rsidRPr="009E460D" w:rsidRDefault="0070431B" w:rsidP="00C75599">
      <w:pPr>
        <w:pStyle w:val="GPSL2NumberedBoldHeading"/>
        <w:numPr>
          <w:ilvl w:val="0"/>
          <w:numId w:val="0"/>
        </w:numPr>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 xml:space="preserve">y </w:t>
      </w:r>
      <w:r w:rsidR="00ED74A9" w:rsidRPr="009E460D">
        <w:rPr>
          <w:rFonts w:ascii="Arial" w:hAnsi="Arial" w:cs="Arial"/>
          <w:sz w:val="24"/>
          <w:szCs w:val="24"/>
        </w:rPr>
        <w:t>with a legal obligation.</w:t>
      </w:r>
    </w:p>
    <w:p w14:paraId="3BF17F38" w14:textId="50D81E3F" w:rsidR="00F12978" w:rsidRPr="008A30A0" w:rsidRDefault="00F12978" w:rsidP="0091442E">
      <w:pPr>
        <w:pStyle w:val="Style8"/>
      </w:pPr>
      <w:r w:rsidRPr="008A30A0">
        <w:t>Publicity</w:t>
      </w:r>
    </w:p>
    <w:p w14:paraId="57573BDA" w14:textId="7BDE669E" w:rsidR="00F12978" w:rsidRPr="009E460D" w:rsidRDefault="006E7771" w:rsidP="00C75599">
      <w:pPr>
        <w:pStyle w:val="GPSL2NumberedBoldHeading"/>
        <w:numPr>
          <w:ilvl w:val="0"/>
          <w:numId w:val="0"/>
        </w:numPr>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8A30A0" w:rsidRDefault="00C82FC5" w:rsidP="0091442E">
      <w:pPr>
        <w:pStyle w:val="Style8"/>
      </w:pPr>
      <w:r w:rsidRPr="008A30A0">
        <w:t>Our rights</w:t>
      </w:r>
    </w:p>
    <w:p w14:paraId="1D62BEC7" w14:textId="77777777" w:rsidR="00C82FC5" w:rsidRPr="009E460D" w:rsidRDefault="00C82FC5" w:rsidP="008A30A0">
      <w:pPr>
        <w:pStyle w:val="GPSL2NumberedBoldHeading"/>
        <w:numPr>
          <w:ilvl w:val="0"/>
          <w:numId w:val="0"/>
        </w:numPr>
      </w:pPr>
      <w:r w:rsidRPr="009E460D">
        <w:t>We reserve the right to:</w:t>
      </w:r>
    </w:p>
    <w:p w14:paraId="703D949C" w14:textId="0D798C1F" w:rsidR="00C82FC5"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0B013D6F" w:rsidR="00C82FC5"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p>
    <w:p w14:paraId="784F50B5" w14:textId="499E7954" w:rsidR="00C82FC5"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lastRenderedPageBreak/>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5D8247F" w14:textId="399FE16E" w:rsidR="00C82FC5" w:rsidRPr="009E460D" w:rsidRDefault="002C0DDA"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hoose not to award a</w:t>
      </w:r>
      <w:r w:rsidR="00736138">
        <w:rPr>
          <w:rFonts w:ascii="Arial" w:hAnsi="Arial" w:cs="Arial"/>
          <w:sz w:val="24"/>
          <w:szCs w:val="24"/>
        </w:rPr>
        <w:t xml:space="preserve"> </w:t>
      </w:r>
      <w:r w:rsidR="00875DC7">
        <w:rPr>
          <w:rFonts w:ascii="Arial" w:hAnsi="Arial" w:cs="Arial"/>
          <w:sz w:val="24"/>
          <w:szCs w:val="24"/>
        </w:rPr>
        <w:t>contract</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p>
    <w:p w14:paraId="3D33BBF9" w14:textId="4789FECD" w:rsidR="003B4C6D" w:rsidRPr="00736138" w:rsidRDefault="002C0DDA">
      <w:pPr>
        <w:pStyle w:val="NoSpacing"/>
        <w:numPr>
          <w:ilvl w:val="0"/>
          <w:numId w:val="5"/>
        </w:numPr>
        <w:spacing w:after="80" w:line="259" w:lineRule="auto"/>
        <w:ind w:left="924" w:hanging="357"/>
        <w:rPr>
          <w:rFonts w:ascii="Arial" w:hAnsi="Arial" w:cs="Arial"/>
          <w:sz w:val="24"/>
          <w:szCs w:val="24"/>
        </w:rPr>
      </w:pPr>
      <w:r w:rsidRPr="00736138">
        <w:rPr>
          <w:rFonts w:ascii="Arial" w:hAnsi="Arial" w:cs="Arial"/>
          <w:sz w:val="24"/>
          <w:szCs w:val="24"/>
        </w:rPr>
        <w:t>m</w:t>
      </w:r>
      <w:r w:rsidR="00C82FC5" w:rsidRPr="00736138">
        <w:rPr>
          <w:rFonts w:ascii="Arial" w:hAnsi="Arial" w:cs="Arial"/>
          <w:sz w:val="24"/>
          <w:szCs w:val="24"/>
        </w:rPr>
        <w:t xml:space="preserve">ake </w:t>
      </w:r>
      <w:r w:rsidR="002F4CDE" w:rsidRPr="00736138">
        <w:rPr>
          <w:rFonts w:ascii="Arial" w:hAnsi="Arial" w:cs="Arial"/>
          <w:sz w:val="24"/>
          <w:szCs w:val="24"/>
        </w:rPr>
        <w:t xml:space="preserve">any </w:t>
      </w:r>
      <w:r w:rsidR="00C82FC5" w:rsidRPr="00736138">
        <w:rPr>
          <w:rFonts w:ascii="Arial" w:hAnsi="Arial" w:cs="Arial"/>
          <w:sz w:val="24"/>
          <w:szCs w:val="24"/>
        </w:rPr>
        <w:t xml:space="preserve">changes to the timetable, structure or content of the </w:t>
      </w:r>
      <w:r w:rsidR="008A2EA1" w:rsidRPr="00736138">
        <w:rPr>
          <w:rFonts w:ascii="Arial" w:hAnsi="Arial" w:cs="Arial"/>
          <w:sz w:val="24"/>
          <w:szCs w:val="24"/>
        </w:rPr>
        <w:t>competition</w:t>
      </w:r>
    </w:p>
    <w:p w14:paraId="35081F24" w14:textId="58DD9E4A" w:rsidR="003E3F76" w:rsidRDefault="003E3F76" w:rsidP="0091442E">
      <w:pPr>
        <w:pStyle w:val="NoSpacing"/>
        <w:numPr>
          <w:ilvl w:val="0"/>
          <w:numId w:val="5"/>
        </w:numPr>
        <w:spacing w:after="80" w:line="259" w:lineRule="auto"/>
        <w:ind w:left="924" w:hanging="357"/>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91442E">
      <w:pPr>
        <w:pStyle w:val="NoSpacing"/>
        <w:numPr>
          <w:ilvl w:val="0"/>
          <w:numId w:val="5"/>
        </w:numPr>
        <w:spacing w:after="80" w:line="259" w:lineRule="auto"/>
        <w:ind w:left="924" w:hanging="357"/>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7555FD2C" w14:textId="7DA892F5" w:rsidR="00AB34A5"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91442E">
      <w:pPr>
        <w:pStyle w:val="NoSpacing"/>
        <w:numPr>
          <w:ilvl w:val="1"/>
          <w:numId w:val="3"/>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8A30A0" w:rsidRDefault="00EA5476" w:rsidP="0091442E">
      <w:pPr>
        <w:pStyle w:val="Style8"/>
      </w:pPr>
      <w:r w:rsidRPr="008A30A0">
        <w:t>Consequences of misrepresentation</w:t>
      </w:r>
    </w:p>
    <w:p w14:paraId="423182C9" w14:textId="0E8B9093" w:rsidR="00EA5476" w:rsidRPr="00EA5476" w:rsidRDefault="00EA5476" w:rsidP="00EA5476">
      <w:pPr>
        <w:rPr>
          <w:rFonts w:ascii="Arial" w:hAnsi="Arial" w:cs="Arial"/>
          <w:sz w:val="24"/>
          <w:lang w:eastAsia="zh-CN"/>
        </w:rPr>
      </w:pPr>
      <w:r w:rsidRPr="00EA5476">
        <w:rPr>
          <w:rFonts w:ascii="Arial" w:hAnsi="Arial" w:cs="Arial"/>
          <w:sz w:val="24"/>
          <w:lang w:eastAsia="zh-CN"/>
        </w:rPr>
        <w:t>If a serious misrepresentation by you induces us to enter into a contract with you, you may be:</w:t>
      </w:r>
    </w:p>
    <w:p w14:paraId="75E9C68B" w14:textId="7FAEFDEB" w:rsidR="006A6518" w:rsidRPr="0091442E" w:rsidRDefault="00EA5476" w:rsidP="0091442E">
      <w:pPr>
        <w:pStyle w:val="NoSpacing"/>
        <w:numPr>
          <w:ilvl w:val="0"/>
          <w:numId w:val="5"/>
        </w:numPr>
        <w:spacing w:after="80" w:line="259" w:lineRule="auto"/>
        <w:ind w:left="924" w:hanging="357"/>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57(8)(h)(i)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91442E">
      <w:pPr>
        <w:pStyle w:val="NoSpacing"/>
        <w:numPr>
          <w:ilvl w:val="0"/>
          <w:numId w:val="5"/>
        </w:numPr>
        <w:spacing w:after="80" w:line="259" w:lineRule="auto"/>
        <w:ind w:left="924" w:hanging="357"/>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EA5476">
      <w:pPr>
        <w:pStyle w:val="NoSpacing"/>
        <w:spacing w:after="80" w:line="259" w:lineRule="auto"/>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EA5476">
      <w:pPr>
        <w:pStyle w:val="NoSpacing"/>
        <w:spacing w:after="80" w:line="259" w:lineRule="auto"/>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91442E" w:rsidRDefault="00875DC7" w:rsidP="0091442E">
      <w:pPr>
        <w:pStyle w:val="Style8"/>
      </w:pPr>
      <w:r w:rsidRPr="0091442E">
        <w:t>Bid</w:t>
      </w:r>
      <w:r w:rsidR="00C82FC5" w:rsidRPr="0091442E">
        <w:t xml:space="preserve"> costs</w:t>
      </w:r>
    </w:p>
    <w:p w14:paraId="15E4040C" w14:textId="521AA685" w:rsidR="00352408" w:rsidRPr="009E460D" w:rsidRDefault="00401707" w:rsidP="00C75599">
      <w:pPr>
        <w:pStyle w:val="GPSL2NumberedBoldHeading"/>
        <w:numPr>
          <w:ilvl w:val="0"/>
          <w:numId w:val="0"/>
        </w:numPr>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8A30A0" w:rsidRDefault="00C82FC5" w:rsidP="0091442E">
      <w:pPr>
        <w:pStyle w:val="Style8"/>
      </w:pPr>
      <w:r w:rsidRPr="008A30A0">
        <w:t>Warnings and disclaimers</w:t>
      </w:r>
    </w:p>
    <w:p w14:paraId="5F87F20B" w14:textId="3F704C43" w:rsidR="00FA2225" w:rsidRPr="009E460D" w:rsidRDefault="00AA47B0" w:rsidP="00C75599">
      <w:pPr>
        <w:pStyle w:val="GPSL2NumberedBoldHeading"/>
        <w:numPr>
          <w:ilvl w:val="0"/>
          <w:numId w:val="0"/>
        </w:numPr>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77777777" w:rsidR="00AB34A5" w:rsidRDefault="003C2FD8" w:rsidP="0091442E">
      <w:pPr>
        <w:pStyle w:val="NoSpacing"/>
        <w:numPr>
          <w:ilvl w:val="0"/>
          <w:numId w:val="5"/>
        </w:numPr>
        <w:spacing w:after="80" w:line="259" w:lineRule="auto"/>
        <w:ind w:left="924" w:hanging="35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91442E">
      <w:pPr>
        <w:pStyle w:val="NoSpacing"/>
        <w:numPr>
          <w:ilvl w:val="0"/>
          <w:numId w:val="5"/>
        </w:numPr>
        <w:spacing w:after="80" w:line="259" w:lineRule="auto"/>
        <w:ind w:left="924" w:hanging="35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9E460D" w:rsidRDefault="00A20D21" w:rsidP="00C75599">
      <w:pPr>
        <w:pStyle w:val="GPSL2NumberedBoldHeading"/>
        <w:numPr>
          <w:ilvl w:val="0"/>
          <w:numId w:val="0"/>
        </w:numPr>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C75599">
      <w:pPr>
        <w:pStyle w:val="GPSL2NumberedBoldHeading"/>
        <w:numPr>
          <w:ilvl w:val="0"/>
          <w:numId w:val="0"/>
        </w:numPr>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8A30A0" w:rsidRDefault="00C82FC5" w:rsidP="0091442E">
      <w:pPr>
        <w:pStyle w:val="Style8"/>
      </w:pPr>
      <w:r w:rsidRPr="008A30A0">
        <w:lastRenderedPageBreak/>
        <w:t>Intellectual Property Rights</w:t>
      </w:r>
    </w:p>
    <w:p w14:paraId="0706FCDB" w14:textId="6347F5CC" w:rsidR="00C82FC5" w:rsidRPr="009E460D" w:rsidRDefault="00C82FC5" w:rsidP="00C75599">
      <w:pPr>
        <w:pStyle w:val="GPSL2NumberedBoldHeading"/>
        <w:numPr>
          <w:ilvl w:val="0"/>
          <w:numId w:val="0"/>
        </w:numPr>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C75599">
      <w:pPr>
        <w:pStyle w:val="GPSL2NumberedBoldHeading"/>
        <w:numPr>
          <w:ilvl w:val="0"/>
          <w:numId w:val="0"/>
        </w:numPr>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91442E">
      <w:pPr>
        <w:pStyle w:val="NoSpacing"/>
        <w:numPr>
          <w:ilvl w:val="0"/>
          <w:numId w:val="5"/>
        </w:numPr>
        <w:spacing w:after="80" w:line="259" w:lineRule="auto"/>
        <w:ind w:left="924" w:hanging="35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7F03B0B4" w:rsidR="00C82FC5" w:rsidRDefault="00AA21B4" w:rsidP="00C75599">
      <w:pPr>
        <w:pStyle w:val="GPSL2NumberedBoldHeading"/>
        <w:numPr>
          <w:ilvl w:val="0"/>
          <w:numId w:val="0"/>
        </w:numPr>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16B8A92" w14:textId="05F56CC4" w:rsidR="008A30A0" w:rsidRPr="0091442E" w:rsidRDefault="008A30A0" w:rsidP="0091442E">
      <w:pPr>
        <w:pStyle w:val="GPSL1CLAUSEHEADING"/>
      </w:pPr>
      <w:bookmarkStart w:id="46" w:name="_Toc529178771"/>
      <w:r w:rsidRPr="0091442E">
        <w:rPr>
          <w:rStyle w:val="GPSL2NumberedBoldHeadingChar"/>
          <w:rFonts w:eastAsia="STZhongsong"/>
          <w:sz w:val="32"/>
        </w:rPr>
        <w:t xml:space="preserve">How the </w:t>
      </w:r>
      <w:r w:rsidR="00736138">
        <w:rPr>
          <w:rStyle w:val="GPSL2NumberedBoldHeadingChar"/>
          <w:rFonts w:eastAsia="STZhongsong"/>
          <w:sz w:val="32"/>
        </w:rPr>
        <w:t>contract</w:t>
      </w:r>
      <w:r w:rsidRPr="0091442E">
        <w:rPr>
          <w:rStyle w:val="GPSL2NumberedBoldHeadingChar"/>
          <w:rFonts w:eastAsia="STZhongsong"/>
          <w:sz w:val="32"/>
        </w:rPr>
        <w:t xml:space="preserve"> is structured</w:t>
      </w:r>
      <w:bookmarkEnd w:id="46"/>
    </w:p>
    <w:p w14:paraId="12FC2A7F" w14:textId="6942BA93" w:rsidR="008A30A0" w:rsidRPr="008A30A0" w:rsidRDefault="008A30A0" w:rsidP="007E0AC8">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The contract is made up of </w:t>
      </w:r>
      <w:r w:rsidR="002A19A5">
        <w:rPr>
          <w:rFonts w:ascii="Arial" w:hAnsi="Arial" w:cs="Arial"/>
          <w:sz w:val="24"/>
          <w:szCs w:val="24"/>
        </w:rPr>
        <w:t>four key components</w:t>
      </w:r>
      <w:r w:rsidRPr="008A30A0">
        <w:rPr>
          <w:rFonts w:ascii="Arial" w:hAnsi="Arial" w:cs="Arial"/>
          <w:sz w:val="24"/>
          <w:szCs w:val="24"/>
        </w:rPr>
        <w:t>:</w:t>
      </w:r>
      <w:r w:rsidR="004C6B4A">
        <w:rPr>
          <w:rFonts w:ascii="Arial" w:hAnsi="Arial" w:cs="Arial"/>
          <w:sz w:val="24"/>
          <w:szCs w:val="24"/>
        </w:rPr>
        <w:t xml:space="preserve"> </w:t>
      </w:r>
      <w:r w:rsidRPr="008A30A0">
        <w:rPr>
          <w:rFonts w:ascii="Arial" w:hAnsi="Arial" w:cs="Arial"/>
          <w:sz w:val="24"/>
          <w:szCs w:val="24"/>
        </w:rPr>
        <w:t xml:space="preserve"> </w:t>
      </w:r>
    </w:p>
    <w:p w14:paraId="6EF6FE22" w14:textId="3FFC9137" w:rsidR="008A30A0" w:rsidRPr="00064A9C" w:rsidRDefault="008A30A0" w:rsidP="00064A9C">
      <w:pPr>
        <w:pStyle w:val="ListParagraph"/>
        <w:numPr>
          <w:ilvl w:val="0"/>
          <w:numId w:val="44"/>
        </w:numPr>
        <w:pBdr>
          <w:top w:val="nil"/>
          <w:left w:val="nil"/>
          <w:bottom w:val="nil"/>
          <w:right w:val="nil"/>
          <w:between w:val="nil"/>
        </w:pBdr>
        <w:spacing w:after="200" w:line="276" w:lineRule="auto"/>
        <w:rPr>
          <w:rFonts w:ascii="Arial" w:hAnsi="Arial" w:cs="Arial"/>
          <w:b/>
          <w:sz w:val="28"/>
          <w:szCs w:val="24"/>
        </w:rPr>
      </w:pPr>
      <w:r w:rsidRPr="00064A9C">
        <w:rPr>
          <w:rFonts w:ascii="Arial" w:hAnsi="Arial" w:cs="Arial"/>
          <w:b/>
          <w:sz w:val="28"/>
          <w:szCs w:val="24"/>
        </w:rPr>
        <w:t>C</w:t>
      </w:r>
      <w:r w:rsidR="00F60EF7" w:rsidRPr="00064A9C">
        <w:rPr>
          <w:rFonts w:ascii="Arial" w:hAnsi="Arial" w:cs="Arial"/>
          <w:b/>
          <w:sz w:val="28"/>
          <w:szCs w:val="24"/>
        </w:rPr>
        <w:t>lauses</w:t>
      </w:r>
      <w:r w:rsidRPr="00064A9C">
        <w:rPr>
          <w:rFonts w:ascii="Arial" w:hAnsi="Arial" w:cs="Arial"/>
          <w:b/>
          <w:sz w:val="28"/>
          <w:szCs w:val="24"/>
        </w:rPr>
        <w:t xml:space="preserve"> </w:t>
      </w:r>
    </w:p>
    <w:p w14:paraId="148060CE" w14:textId="56B3F4BB"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These are the main legal terms for the contract. The </w:t>
      </w:r>
      <w:r w:rsidR="00F60EF7">
        <w:rPr>
          <w:rFonts w:ascii="Arial" w:hAnsi="Arial" w:cs="Arial"/>
          <w:sz w:val="24"/>
          <w:szCs w:val="24"/>
        </w:rPr>
        <w:t>clauses</w:t>
      </w:r>
      <w:r w:rsidRPr="008A30A0">
        <w:rPr>
          <w:rFonts w:ascii="Arial" w:hAnsi="Arial" w:cs="Arial"/>
          <w:sz w:val="24"/>
          <w:szCs w:val="24"/>
        </w:rPr>
        <w:t xml:space="preserve"> contain </w:t>
      </w:r>
      <w:r w:rsidR="00F60EF7">
        <w:rPr>
          <w:rFonts w:ascii="Arial" w:hAnsi="Arial" w:cs="Arial"/>
          <w:sz w:val="24"/>
          <w:szCs w:val="24"/>
        </w:rPr>
        <w:t>the co</w:t>
      </w:r>
      <w:r w:rsidRPr="008A30A0">
        <w:rPr>
          <w:rFonts w:ascii="Arial" w:hAnsi="Arial" w:cs="Arial"/>
          <w:sz w:val="24"/>
          <w:szCs w:val="24"/>
        </w:rPr>
        <w:t xml:space="preserve">mmercial terms and govern the supplier’s relationship with </w:t>
      </w:r>
      <w:r w:rsidR="00F60EF7">
        <w:rPr>
          <w:rFonts w:ascii="Arial" w:hAnsi="Arial" w:cs="Arial"/>
          <w:sz w:val="24"/>
          <w:szCs w:val="24"/>
        </w:rPr>
        <w:t xml:space="preserve">the Authority </w:t>
      </w:r>
      <w:r w:rsidRPr="008A30A0">
        <w:rPr>
          <w:rFonts w:ascii="Arial" w:hAnsi="Arial" w:cs="Arial"/>
          <w:sz w:val="24"/>
          <w:szCs w:val="24"/>
        </w:rPr>
        <w:t>at contract level</w:t>
      </w:r>
      <w:r w:rsidR="00736138">
        <w:rPr>
          <w:rFonts w:ascii="Arial" w:hAnsi="Arial" w:cs="Arial"/>
          <w:sz w:val="24"/>
          <w:szCs w:val="24"/>
        </w:rPr>
        <w:t>.</w:t>
      </w:r>
    </w:p>
    <w:p w14:paraId="72A2E8F4" w14:textId="77777777" w:rsidR="008A30A0" w:rsidRPr="00064A9C" w:rsidRDefault="008A30A0" w:rsidP="00064A9C">
      <w:pPr>
        <w:pStyle w:val="ListParagraph"/>
        <w:numPr>
          <w:ilvl w:val="0"/>
          <w:numId w:val="44"/>
        </w:numPr>
        <w:pBdr>
          <w:top w:val="nil"/>
          <w:left w:val="nil"/>
          <w:bottom w:val="nil"/>
          <w:right w:val="nil"/>
          <w:between w:val="nil"/>
        </w:pBdr>
        <w:spacing w:after="200" w:line="276" w:lineRule="auto"/>
        <w:rPr>
          <w:rFonts w:ascii="Arial" w:hAnsi="Arial" w:cs="Arial"/>
          <w:b/>
          <w:sz w:val="28"/>
          <w:szCs w:val="24"/>
        </w:rPr>
      </w:pPr>
      <w:r w:rsidRPr="00064A9C">
        <w:rPr>
          <w:rFonts w:ascii="Arial" w:hAnsi="Arial" w:cs="Arial"/>
          <w:b/>
          <w:sz w:val="28"/>
          <w:szCs w:val="24"/>
        </w:rPr>
        <w:t xml:space="preserve">Schedules </w:t>
      </w:r>
    </w:p>
    <w:p w14:paraId="6ECFD458" w14:textId="1B70FBB8" w:rsidR="008A30A0" w:rsidRP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 xml:space="preserve">Each contract has mandatory schedules. The schedules are used with the </w:t>
      </w:r>
      <w:r w:rsidR="00F60EF7">
        <w:rPr>
          <w:rFonts w:ascii="Arial" w:hAnsi="Arial" w:cs="Arial"/>
          <w:sz w:val="24"/>
          <w:szCs w:val="24"/>
        </w:rPr>
        <w:t>clauses.</w:t>
      </w:r>
    </w:p>
    <w:p w14:paraId="793D9A20" w14:textId="4D465295" w:rsidR="008A30A0" w:rsidRPr="00064A9C" w:rsidRDefault="00736138" w:rsidP="00064A9C">
      <w:pPr>
        <w:pStyle w:val="ListParagraph"/>
        <w:numPr>
          <w:ilvl w:val="0"/>
          <w:numId w:val="44"/>
        </w:numPr>
        <w:pBdr>
          <w:top w:val="nil"/>
          <w:left w:val="nil"/>
          <w:bottom w:val="nil"/>
          <w:right w:val="nil"/>
          <w:between w:val="nil"/>
        </w:pBdr>
        <w:spacing w:after="200" w:line="276" w:lineRule="auto"/>
        <w:rPr>
          <w:rFonts w:ascii="Arial" w:hAnsi="Arial" w:cs="Arial"/>
          <w:b/>
          <w:sz w:val="28"/>
          <w:szCs w:val="24"/>
        </w:rPr>
      </w:pPr>
      <w:r w:rsidRPr="00064A9C">
        <w:rPr>
          <w:rFonts w:ascii="Arial" w:hAnsi="Arial" w:cs="Arial"/>
          <w:b/>
          <w:sz w:val="28"/>
          <w:szCs w:val="24"/>
        </w:rPr>
        <w:t>Contract</w:t>
      </w:r>
      <w:r w:rsidR="008A30A0" w:rsidRPr="00064A9C">
        <w:rPr>
          <w:rFonts w:ascii="Arial" w:hAnsi="Arial" w:cs="Arial"/>
          <w:b/>
          <w:sz w:val="28"/>
          <w:szCs w:val="24"/>
        </w:rPr>
        <w:t xml:space="preserve"> awar</w:t>
      </w:r>
      <w:r w:rsidR="00F60EF7" w:rsidRPr="00064A9C">
        <w:rPr>
          <w:rFonts w:ascii="Arial" w:hAnsi="Arial" w:cs="Arial"/>
          <w:b/>
          <w:sz w:val="28"/>
          <w:szCs w:val="24"/>
        </w:rPr>
        <w:t>d page</w:t>
      </w:r>
    </w:p>
    <w:p w14:paraId="4FF973E0" w14:textId="55EE20A1"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You must sign and return the </w:t>
      </w:r>
      <w:r w:rsidR="00736138">
        <w:rPr>
          <w:rFonts w:ascii="Arial" w:hAnsi="Arial" w:cs="Arial"/>
          <w:sz w:val="24"/>
          <w:szCs w:val="24"/>
        </w:rPr>
        <w:t>Contract</w:t>
      </w:r>
      <w:r w:rsidRPr="008A30A0">
        <w:rPr>
          <w:rFonts w:ascii="Arial" w:hAnsi="Arial" w:cs="Arial"/>
          <w:sz w:val="24"/>
          <w:szCs w:val="24"/>
        </w:rPr>
        <w:t xml:space="preserve"> Award Form within </w:t>
      </w:r>
      <w:r w:rsidR="00D93273">
        <w:rPr>
          <w:rFonts w:ascii="Arial" w:hAnsi="Arial" w:cs="Arial"/>
          <w:sz w:val="24"/>
          <w:szCs w:val="24"/>
        </w:rPr>
        <w:t>5</w:t>
      </w:r>
      <w:r w:rsidRPr="008A30A0">
        <w:rPr>
          <w:rFonts w:ascii="Arial" w:hAnsi="Arial" w:cs="Arial"/>
          <w:sz w:val="24"/>
          <w:szCs w:val="24"/>
        </w:rPr>
        <w:t xml:space="preserve"> days of being asked. If you do not sign and return, we will withdraw our offer of a </w:t>
      </w:r>
      <w:r w:rsidR="00736138">
        <w:rPr>
          <w:rFonts w:ascii="Arial" w:hAnsi="Arial" w:cs="Arial"/>
          <w:sz w:val="24"/>
          <w:szCs w:val="24"/>
        </w:rPr>
        <w:t>Contract</w:t>
      </w:r>
      <w:r w:rsidRPr="008A30A0">
        <w:rPr>
          <w:rFonts w:ascii="Arial" w:hAnsi="Arial" w:cs="Arial"/>
          <w:sz w:val="24"/>
          <w:szCs w:val="24"/>
        </w:rPr>
        <w:t>.</w:t>
      </w:r>
    </w:p>
    <w:p w14:paraId="5123319A" w14:textId="77777777" w:rsidR="005F3577" w:rsidRDefault="005F3577" w:rsidP="005F3577">
      <w:pPr>
        <w:pStyle w:val="GPSL1CLAUSEHEADING"/>
      </w:pPr>
      <w:bookmarkStart w:id="47" w:name="_Toc529178772"/>
      <w:r>
        <w:t>Transfer of Undertakings (Protection of Employment) Regulations 2006 (“TUPE”)</w:t>
      </w:r>
      <w:bookmarkEnd w:id="47"/>
    </w:p>
    <w:p w14:paraId="3FA86F39" w14:textId="77777777" w:rsidR="005F3577" w:rsidRDefault="005F3577" w:rsidP="005F3577">
      <w:pPr>
        <w:pStyle w:val="GPSL2NumberedBoldHeading"/>
        <w:numPr>
          <w:ilvl w:val="0"/>
          <w:numId w:val="0"/>
        </w:numPr>
      </w:pPr>
      <w:r w:rsidRPr="00FC77F3">
        <w:t xml:space="preserve">We </w:t>
      </w:r>
      <w:r w:rsidRPr="007816F0">
        <w:t>do not</w:t>
      </w:r>
      <w:r w:rsidRPr="00FC77F3">
        <w:t xml:space="preserve"> consider that the Transfer of Undertakings (Protection of Employment) Regulati</w:t>
      </w:r>
      <w:r w:rsidRPr="009E460D">
        <w:t xml:space="preserve">ons 2006 (“TUPE”) to be an issue in respect of this procurement at </w:t>
      </w:r>
      <w:r w:rsidRPr="0025766A">
        <w:rPr>
          <w:b/>
        </w:rPr>
        <w:t>framework</w:t>
      </w:r>
      <w:r w:rsidRPr="009E460D">
        <w:t xml:space="preserve"> level, as</w:t>
      </w:r>
      <w:r>
        <w:t xml:space="preserve"> there is no organised grouping of employees.</w:t>
      </w:r>
    </w:p>
    <w:p w14:paraId="3BBFB047" w14:textId="77777777" w:rsidR="005F3577" w:rsidRPr="009E460D" w:rsidRDefault="005F3577" w:rsidP="005F3577">
      <w:pPr>
        <w:pStyle w:val="GPSL2NumberedBoldHeading"/>
        <w:numPr>
          <w:ilvl w:val="0"/>
          <w:numId w:val="0"/>
        </w:numPr>
      </w:pPr>
      <w:r>
        <w:t xml:space="preserve">Please note: </w:t>
      </w:r>
      <w:r w:rsidRPr="009E460D">
        <w:t xml:space="preserve">It is your responsibility to take your own advice and consider whether TUPE is likely to apply and to act accordingly. You </w:t>
      </w:r>
      <w:r>
        <w:t xml:space="preserve">are </w:t>
      </w:r>
      <w:r w:rsidRPr="009E460D">
        <w:t xml:space="preserve">encouraged to carry out your own due diligence exercise. </w:t>
      </w:r>
    </w:p>
    <w:p w14:paraId="3AEFEF8E" w14:textId="4E32C2CD" w:rsidR="008A30A0" w:rsidRDefault="008A30A0" w:rsidP="005F3577">
      <w:pPr>
        <w:pStyle w:val="GPSL1CLAUSEHEADING"/>
      </w:pPr>
      <w:r>
        <w:br w:type="page"/>
      </w:r>
    </w:p>
    <w:p w14:paraId="772EF39D" w14:textId="77777777" w:rsidR="001C069B" w:rsidRDefault="001C069B" w:rsidP="008A30A0">
      <w:pPr>
        <w:spacing w:after="200" w:line="276" w:lineRule="auto"/>
        <w:sectPr w:rsidR="001C069B" w:rsidSect="008127E4">
          <w:headerReference w:type="default" r:id="rId11"/>
          <w:footerReference w:type="default" r:id="rId12"/>
          <w:footerReference w:type="first" r:id="rId13"/>
          <w:pgSz w:w="11906" w:h="16838"/>
          <w:pgMar w:top="1440" w:right="1440" w:bottom="1440" w:left="1440" w:header="708" w:footer="113" w:gutter="0"/>
          <w:pgNumType w:start="0"/>
          <w:cols w:space="708"/>
          <w:titlePg/>
          <w:docGrid w:linePitch="360"/>
        </w:sectPr>
      </w:pPr>
    </w:p>
    <w:p w14:paraId="6BD0D70B" w14:textId="780AD177" w:rsidR="008A30A0" w:rsidRPr="001C069B" w:rsidRDefault="008A30A0" w:rsidP="005F3577">
      <w:pPr>
        <w:pStyle w:val="GPSL1CLAUSEHEADING"/>
        <w:rPr>
          <w:rFonts w:eastAsia="Arial Unicode MS"/>
        </w:rPr>
      </w:pPr>
      <w:bookmarkStart w:id="48" w:name="_Toc504998608"/>
      <w:bookmarkStart w:id="49" w:name="_Toc529178773"/>
      <w:r w:rsidRPr="001C069B">
        <w:rPr>
          <w:rFonts w:eastAsia="Arial Unicode MS"/>
        </w:rPr>
        <w:lastRenderedPageBreak/>
        <w:t>The Armed Forces Covenant</w:t>
      </w:r>
      <w:bookmarkEnd w:id="48"/>
      <w:bookmarkEnd w:id="49"/>
    </w:p>
    <w:p w14:paraId="38DF4D97" w14:textId="77777777" w:rsidR="008A30A0" w:rsidRPr="008A30A0" w:rsidRDefault="008A30A0" w:rsidP="008A30A0"/>
    <w:p w14:paraId="45D6A447" w14:textId="77777777" w:rsidR="008A30A0" w:rsidRPr="008A30A0" w:rsidRDefault="008A30A0" w:rsidP="001C069B">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1C069B">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1C069B">
      <w:pPr>
        <w:numPr>
          <w:ilvl w:val="0"/>
          <w:numId w:val="36"/>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1C069B">
      <w:pPr>
        <w:numPr>
          <w:ilvl w:val="0"/>
          <w:numId w:val="36"/>
        </w:numPr>
        <w:pBdr>
          <w:top w:val="nil"/>
          <w:left w:val="nil"/>
          <w:bottom w:val="nil"/>
          <w:right w:val="nil"/>
          <w:between w:val="nil"/>
        </w:pBdr>
        <w:spacing w:after="200" w:line="276" w:lineRule="auto"/>
        <w:ind w:left="924" w:hanging="357"/>
        <w:rPr>
          <w:rFonts w:ascii="Arial" w:hAnsi="Arial" w:cs="Arial"/>
          <w:sz w:val="24"/>
          <w:szCs w:val="24"/>
        </w:rPr>
      </w:pPr>
      <w:r w:rsidRPr="008A30A0">
        <w:rPr>
          <w:rFonts w:ascii="Arial" w:hAnsi="Arial" w:cs="Arial"/>
          <w:sz w:val="24"/>
          <w:szCs w:val="24"/>
        </w:rPr>
        <w:t xml:space="preserve">special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4">
        <w:r w:rsidRPr="008A30A0">
          <w:rPr>
            <w:rFonts w:ascii="Arial" w:hAnsi="Arial" w:cs="Arial"/>
            <w:sz w:val="24"/>
            <w:szCs w:val="24"/>
          </w:rPr>
          <w:t xml:space="preserve"> </w:t>
        </w:r>
      </w:hyperlink>
      <w:hyperlink r:id="rId15">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1C3FFA"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hyperlink r:id="rId16">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17">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3B61565" w14:textId="77777777" w:rsidR="008A30A0" w:rsidRPr="008A30A0" w:rsidRDefault="008A30A0"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AC6E7" w14:textId="77777777" w:rsidR="001C3FFA" w:rsidRDefault="001C3FFA" w:rsidP="000342DA">
      <w:pPr>
        <w:spacing w:after="0" w:line="240" w:lineRule="auto"/>
      </w:pPr>
      <w:r>
        <w:separator/>
      </w:r>
    </w:p>
  </w:endnote>
  <w:endnote w:type="continuationSeparator" w:id="0">
    <w:p w14:paraId="6AEC2C9D" w14:textId="77777777" w:rsidR="001C3FFA" w:rsidRDefault="001C3FFA" w:rsidP="000342DA">
      <w:pPr>
        <w:spacing w:after="0" w:line="240" w:lineRule="auto"/>
      </w:pPr>
      <w:r>
        <w:continuationSeparator/>
      </w:r>
    </w:p>
  </w:endnote>
  <w:endnote w:type="continuationNotice" w:id="1">
    <w:p w14:paraId="041691F4" w14:textId="77777777" w:rsidR="001C3FFA" w:rsidRDefault="001C3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Arial Unicode MS"/>
    <w:charset w:val="86"/>
    <w:family w:val="auto"/>
    <w:pitch w:val="variable"/>
    <w:sig w:usb0="00000000"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93387C" w:rsidRDefault="0093387C">
    <w:pPr>
      <w:pStyle w:val="Footer"/>
      <w:jc w:val="center"/>
    </w:pPr>
  </w:p>
  <w:p w14:paraId="798501AC" w14:textId="5C8AF48A" w:rsidR="0093387C" w:rsidRPr="009A0970" w:rsidRDefault="0093387C">
    <w:pPr>
      <w:pStyle w:val="Footer"/>
      <w:rPr>
        <w:rFonts w:ascii="Arial" w:hAnsi="Arial" w:cs="Arial"/>
        <w:sz w:val="20"/>
      </w:rPr>
    </w:pPr>
    <w:r>
      <w:rPr>
        <w:rFonts w:ascii="Arial" w:hAnsi="Arial" w:cs="Arial"/>
        <w:sz w:val="20"/>
      </w:rPr>
      <w:t xml:space="preserve">Attachment 1 - About the contract </w:t>
    </w:r>
    <w:r w:rsidR="00E25F3D">
      <w:rPr>
        <w:rFonts w:ascii="Arial" w:hAnsi="Arial" w:cs="Arial"/>
        <w:sz w:val="20"/>
      </w:rPr>
      <w:t>V 1.0</w:t>
    </w:r>
  </w:p>
  <w:p w14:paraId="1028C95D" w14:textId="4AF44211" w:rsidR="0093387C" w:rsidRPr="009A0970" w:rsidRDefault="0093387C">
    <w:pPr>
      <w:pStyle w:val="Footer"/>
      <w:rPr>
        <w:rFonts w:ascii="Arial" w:hAnsi="Arial" w:cs="Arial"/>
        <w:sz w:val="20"/>
      </w:rPr>
    </w:pPr>
    <w:r w:rsidRPr="009A0970">
      <w:rPr>
        <w:rFonts w:ascii="Arial" w:hAnsi="Arial" w:cs="Arial"/>
        <w:sz w:val="20"/>
      </w:rPr>
      <w:t>RM</w:t>
    </w:r>
    <w:r>
      <w:rPr>
        <w:rFonts w:ascii="Arial" w:hAnsi="Arial" w:cs="Arial"/>
        <w:sz w:val="20"/>
      </w:rPr>
      <w:t>6129 Online Tests and Assessment Platform</w:t>
    </w:r>
    <w:r w:rsidRPr="009A0970">
      <w:rPr>
        <w:rFonts w:ascii="Arial" w:hAnsi="Arial" w:cs="Arial"/>
        <w:sz w:val="20"/>
      </w:rPr>
      <w:t xml:space="preserve"> </w:t>
    </w:r>
  </w:p>
  <w:p w14:paraId="2E32638D" w14:textId="16178B17" w:rsidR="0093387C" w:rsidRPr="009677E3" w:rsidRDefault="0093387C"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sidR="00D32DB8">
      <w:rPr>
        <w:rFonts w:ascii="Arial" w:hAnsi="Arial" w:cs="Arial"/>
        <w:sz w:val="20"/>
      </w:rPr>
      <w:t xml:space="preserve"> 2018</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EF7E85">
      <w:rPr>
        <w:rFonts w:ascii="Arial" w:hAnsi="Arial" w:cs="Arial"/>
        <w:bCs/>
        <w:noProof/>
        <w:sz w:val="20"/>
      </w:rPr>
      <w:t>2</w:t>
    </w:r>
    <w:r w:rsidRPr="00192382">
      <w:rPr>
        <w:rFonts w:ascii="Arial" w:hAnsi="Arial" w:cs="Arial"/>
        <w:bCs/>
        <w:sz w:val="20"/>
      </w:rPr>
      <w:fldChar w:fldCharType="end"/>
    </w:r>
    <w:r w:rsidRPr="00192382">
      <w:rPr>
        <w:rFonts w:ascii="Arial" w:hAnsi="Arial" w:cs="Arial"/>
        <w:sz w:val="20"/>
      </w:rPr>
      <w:t xml:space="preserve"> of </w:t>
    </w:r>
    <w:r w:rsidR="00791268">
      <w:rPr>
        <w:rFonts w:ascii="Arial" w:hAnsi="Arial" w:cs="Arial"/>
        <w:bCs/>
        <w:sz w:val="20"/>
      </w:rPr>
      <w:t>11</w:t>
    </w:r>
  </w:p>
  <w:p w14:paraId="6F02DE84" w14:textId="07C1BB12" w:rsidR="0093387C" w:rsidRDefault="0093387C">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6AB67" w14:textId="77777777" w:rsidR="000739E7" w:rsidRPr="009A0970" w:rsidRDefault="000739E7" w:rsidP="000739E7">
    <w:pPr>
      <w:pStyle w:val="Footer"/>
      <w:rPr>
        <w:rFonts w:ascii="Arial" w:hAnsi="Arial" w:cs="Arial"/>
        <w:sz w:val="20"/>
      </w:rPr>
    </w:pPr>
    <w:r>
      <w:rPr>
        <w:rFonts w:ascii="Arial" w:hAnsi="Arial" w:cs="Arial"/>
        <w:sz w:val="20"/>
      </w:rPr>
      <w:t>Attachment 1 - About the contract V 1.0</w:t>
    </w:r>
  </w:p>
  <w:p w14:paraId="1C5A512E" w14:textId="77777777" w:rsidR="000739E7" w:rsidRPr="009A0970" w:rsidRDefault="000739E7" w:rsidP="000739E7">
    <w:pPr>
      <w:pStyle w:val="Footer"/>
      <w:rPr>
        <w:rFonts w:ascii="Arial" w:hAnsi="Arial" w:cs="Arial"/>
        <w:sz w:val="20"/>
      </w:rPr>
    </w:pPr>
    <w:r w:rsidRPr="009A0970">
      <w:rPr>
        <w:rFonts w:ascii="Arial" w:hAnsi="Arial" w:cs="Arial"/>
        <w:sz w:val="20"/>
      </w:rPr>
      <w:t>RM</w:t>
    </w:r>
    <w:r>
      <w:rPr>
        <w:rFonts w:ascii="Arial" w:hAnsi="Arial" w:cs="Arial"/>
        <w:sz w:val="20"/>
      </w:rPr>
      <w:t>6129 Online Tests and Assessment Platform</w:t>
    </w:r>
    <w:r w:rsidRPr="009A0970">
      <w:rPr>
        <w:rFonts w:ascii="Arial" w:hAnsi="Arial" w:cs="Arial"/>
        <w:sz w:val="20"/>
      </w:rPr>
      <w:t xml:space="preserve"> </w:t>
    </w:r>
  </w:p>
  <w:p w14:paraId="4FE9257B" w14:textId="48D3F151" w:rsidR="000739E7" w:rsidRPr="009677E3" w:rsidRDefault="000739E7" w:rsidP="000739E7">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2018</w:t>
    </w:r>
    <w:r>
      <w:rPr>
        <w:rFonts w:ascii="Arial" w:hAnsi="Arial" w:cs="Arial"/>
        <w:sz w:val="20"/>
      </w:rPr>
      <w:tab/>
    </w:r>
    <w:r>
      <w:rPr>
        <w:rFonts w:ascii="Arial" w:hAnsi="Arial" w:cs="Arial"/>
        <w:sz w:val="20"/>
      </w:rPr>
      <w:tab/>
    </w:r>
    <w:r w:rsidRPr="00192382">
      <w:rPr>
        <w:rFonts w:ascii="Arial" w:hAnsi="Arial" w:cs="Arial"/>
        <w:sz w:val="20"/>
      </w:rPr>
      <w:t xml:space="preserve">Page </w:t>
    </w:r>
    <w:r w:rsidR="00791268">
      <w:rPr>
        <w:rFonts w:ascii="Arial" w:hAnsi="Arial" w:cs="Arial"/>
        <w:bCs/>
        <w:sz w:val="20"/>
      </w:rPr>
      <w:t xml:space="preserve">11 </w:t>
    </w:r>
    <w:r w:rsidRPr="00192382">
      <w:rPr>
        <w:rFonts w:ascii="Arial" w:hAnsi="Arial" w:cs="Arial"/>
        <w:sz w:val="20"/>
      </w:rPr>
      <w:t xml:space="preserve">of </w:t>
    </w:r>
    <w:r w:rsidR="00791268">
      <w:rPr>
        <w:rFonts w:ascii="Arial" w:hAnsi="Arial" w:cs="Arial"/>
        <w:bCs/>
        <w:sz w:val="20"/>
      </w:rPr>
      <w:t>11</w:t>
    </w:r>
  </w:p>
  <w:p w14:paraId="44E4950B" w14:textId="77777777" w:rsidR="000739E7" w:rsidRDefault="00073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C844D" w14:textId="77777777" w:rsidR="001C3FFA" w:rsidRDefault="001C3FFA" w:rsidP="000342DA">
      <w:pPr>
        <w:spacing w:after="0" w:line="240" w:lineRule="auto"/>
      </w:pPr>
      <w:r>
        <w:separator/>
      </w:r>
    </w:p>
  </w:footnote>
  <w:footnote w:type="continuationSeparator" w:id="0">
    <w:p w14:paraId="163E3196" w14:textId="77777777" w:rsidR="001C3FFA" w:rsidRDefault="001C3FFA" w:rsidP="000342DA">
      <w:pPr>
        <w:spacing w:after="0" w:line="240" w:lineRule="auto"/>
      </w:pPr>
      <w:r>
        <w:continuationSeparator/>
      </w:r>
    </w:p>
  </w:footnote>
  <w:footnote w:type="continuationNotice" w:id="1">
    <w:p w14:paraId="1FE80AEC" w14:textId="77777777" w:rsidR="001C3FFA" w:rsidRDefault="001C3F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93387C" w:rsidRDefault="0093387C">
    <w:pPr>
      <w:pStyle w:val="Header"/>
      <w:jc w:val="right"/>
    </w:pPr>
  </w:p>
  <w:p w14:paraId="062B3A29" w14:textId="77777777" w:rsidR="0093387C" w:rsidRDefault="00933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BB1311C"/>
    <w:multiLevelType w:val="hybridMultilevel"/>
    <w:tmpl w:val="5EDEBE8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6754B93"/>
    <w:multiLevelType w:val="hybridMultilevel"/>
    <w:tmpl w:val="03984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0"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BD65E83"/>
    <w:multiLevelType w:val="multilevel"/>
    <w:tmpl w:val="1332CCD4"/>
    <w:numStyleLink w:val="111111"/>
  </w:abstractNum>
  <w:abstractNum w:abstractNumId="14" w15:restartNumberingAfterBreak="0">
    <w:nsid w:val="331326FF"/>
    <w:multiLevelType w:val="multilevel"/>
    <w:tmpl w:val="08A01BE8"/>
    <w:lvl w:ilvl="0">
      <w:start w:val="1"/>
      <w:numFmt w:val="bullet"/>
      <w:lvlText w:val="●"/>
      <w:lvlJc w:val="left"/>
      <w:pPr>
        <w:ind w:left="1780" w:hanging="360"/>
      </w:pPr>
      <w:rPr>
        <w:u w:val="none"/>
      </w:rPr>
    </w:lvl>
    <w:lvl w:ilvl="1">
      <w:start w:val="1"/>
      <w:numFmt w:val="bullet"/>
      <w:lvlText w:val="○"/>
      <w:lvlJc w:val="left"/>
      <w:pPr>
        <w:ind w:left="2500" w:hanging="360"/>
      </w:pPr>
      <w:rPr>
        <w:u w:val="none"/>
      </w:rPr>
    </w:lvl>
    <w:lvl w:ilvl="2">
      <w:start w:val="1"/>
      <w:numFmt w:val="bullet"/>
      <w:lvlText w:val="■"/>
      <w:lvlJc w:val="left"/>
      <w:pPr>
        <w:ind w:left="3220" w:hanging="360"/>
      </w:pPr>
      <w:rPr>
        <w:u w:val="none"/>
      </w:rPr>
    </w:lvl>
    <w:lvl w:ilvl="3">
      <w:start w:val="1"/>
      <w:numFmt w:val="bullet"/>
      <w:lvlText w:val="●"/>
      <w:lvlJc w:val="left"/>
      <w:pPr>
        <w:ind w:left="3940" w:hanging="360"/>
      </w:pPr>
      <w:rPr>
        <w:u w:val="none"/>
      </w:rPr>
    </w:lvl>
    <w:lvl w:ilvl="4">
      <w:start w:val="1"/>
      <w:numFmt w:val="bullet"/>
      <w:lvlText w:val="○"/>
      <w:lvlJc w:val="left"/>
      <w:pPr>
        <w:ind w:left="4660" w:hanging="360"/>
      </w:pPr>
      <w:rPr>
        <w:u w:val="none"/>
      </w:rPr>
    </w:lvl>
    <w:lvl w:ilvl="5">
      <w:start w:val="1"/>
      <w:numFmt w:val="bullet"/>
      <w:lvlText w:val="■"/>
      <w:lvlJc w:val="left"/>
      <w:pPr>
        <w:ind w:left="5380" w:hanging="360"/>
      </w:pPr>
      <w:rPr>
        <w:u w:val="none"/>
      </w:rPr>
    </w:lvl>
    <w:lvl w:ilvl="6">
      <w:start w:val="1"/>
      <w:numFmt w:val="bullet"/>
      <w:lvlText w:val="●"/>
      <w:lvlJc w:val="left"/>
      <w:pPr>
        <w:ind w:left="6100" w:hanging="360"/>
      </w:pPr>
      <w:rPr>
        <w:u w:val="none"/>
      </w:rPr>
    </w:lvl>
    <w:lvl w:ilvl="7">
      <w:start w:val="1"/>
      <w:numFmt w:val="bullet"/>
      <w:lvlText w:val="○"/>
      <w:lvlJc w:val="left"/>
      <w:pPr>
        <w:ind w:left="6820" w:hanging="360"/>
      </w:pPr>
      <w:rPr>
        <w:u w:val="none"/>
      </w:rPr>
    </w:lvl>
    <w:lvl w:ilvl="8">
      <w:start w:val="1"/>
      <w:numFmt w:val="bullet"/>
      <w:lvlText w:val="■"/>
      <w:lvlJc w:val="left"/>
      <w:pPr>
        <w:ind w:left="7540" w:hanging="360"/>
      </w:pPr>
      <w:rPr>
        <w:u w:val="none"/>
      </w:rPr>
    </w:lvl>
  </w:abstractNum>
  <w:abstractNum w:abstractNumId="15" w15:restartNumberingAfterBreak="0">
    <w:nsid w:val="34A024F0"/>
    <w:multiLevelType w:val="multilevel"/>
    <w:tmpl w:val="7F3EFB7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9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F681B"/>
    <w:multiLevelType w:val="multilevel"/>
    <w:tmpl w:val="7C08D270"/>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0" w15:restartNumberingAfterBreak="0">
    <w:nsid w:val="55561B55"/>
    <w:multiLevelType w:val="multilevel"/>
    <w:tmpl w:val="6F58F75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AD96E86"/>
    <w:multiLevelType w:val="multilevel"/>
    <w:tmpl w:val="C1821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23"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E40653D"/>
    <w:multiLevelType w:val="hybridMultilevel"/>
    <w:tmpl w:val="0AC8D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8" w15:restartNumberingAfterBreak="0">
    <w:nsid w:val="72185DAF"/>
    <w:multiLevelType w:val="multilevel"/>
    <w:tmpl w:val="7BFCD2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0"/>
  </w:num>
  <w:num w:numId="2">
    <w:abstractNumId w:val="6"/>
  </w:num>
  <w:num w:numId="3">
    <w:abstractNumId w:val="27"/>
  </w:num>
  <w:num w:numId="4">
    <w:abstractNumId w:val="16"/>
  </w:num>
  <w:num w:numId="5">
    <w:abstractNumId w:val="30"/>
  </w:num>
  <w:num w:numId="6">
    <w:abstractNumId w:val="26"/>
  </w:num>
  <w:num w:numId="7">
    <w:abstractNumId w:val="2"/>
  </w:num>
  <w:num w:numId="8">
    <w:abstractNumId w:val="9"/>
  </w:num>
  <w:num w:numId="9">
    <w:abstractNumId w:val="24"/>
  </w:num>
  <w:num w:numId="10">
    <w:abstractNumId w:val="5"/>
  </w:num>
  <w:num w:numId="11">
    <w:abstractNumId w:val="29"/>
  </w:num>
  <w:num w:numId="12">
    <w:abstractNumId w:val="11"/>
  </w:num>
  <w:num w:numId="13">
    <w:abstractNumId w:val="3"/>
  </w:num>
  <w:num w:numId="14">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31"/>
  </w:num>
  <w:num w:numId="16">
    <w:abstractNumId w:val="12"/>
  </w:num>
  <w:num w:numId="17">
    <w:abstractNumId w:val="4"/>
  </w:num>
  <w:num w:numId="18">
    <w:abstractNumId w:val="23"/>
  </w:num>
  <w:num w:numId="19">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0"/>
  </w:num>
  <w:num w:numId="26">
    <w:abstractNumId w:val="29"/>
  </w:num>
  <w:num w:numId="27">
    <w:abstractNumId w:val="7"/>
  </w:num>
  <w:num w:numId="28">
    <w:abstractNumId w:val="8"/>
  </w:num>
  <w:num w:numId="29">
    <w:abstractNumId w:val="17"/>
  </w:num>
  <w:num w:numId="30">
    <w:abstractNumId w:val="29"/>
  </w:num>
  <w:num w:numId="31">
    <w:abstractNumId w:val="29"/>
  </w:num>
  <w:num w:numId="32">
    <w:abstractNumId w:val="15"/>
  </w:num>
  <w:num w:numId="33">
    <w:abstractNumId w:val="22"/>
  </w:num>
  <w:num w:numId="34">
    <w:abstractNumId w:val="28"/>
  </w:num>
  <w:num w:numId="35">
    <w:abstractNumId w:val="21"/>
  </w:num>
  <w:num w:numId="36">
    <w:abstractNumId w:val="19"/>
  </w:num>
  <w:num w:numId="37">
    <w:abstractNumId w:val="1"/>
  </w:num>
  <w:num w:numId="38">
    <w:abstractNumId w:val="14"/>
  </w:num>
  <w:num w:numId="39">
    <w:abstractNumId w:val="29"/>
  </w:num>
  <w:num w:numId="40">
    <w:abstractNumId w:val="29"/>
  </w:num>
  <w:num w:numId="41">
    <w:abstractNumId w:val="29"/>
  </w:num>
  <w:num w:numId="42">
    <w:abstractNumId w:val="20"/>
  </w:num>
  <w:num w:numId="43">
    <w:abstractNumId w:val="18"/>
  </w:num>
  <w:num w:numId="44">
    <w:abstractNumId w:val="25"/>
  </w:num>
  <w:num w:numId="45">
    <w:abstractNumId w:val="18"/>
  </w:num>
  <w:num w:numId="46">
    <w:abstractNumId w:val="18"/>
  </w:num>
  <w:num w:numId="4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3310"/>
    <w:rsid w:val="00014889"/>
    <w:rsid w:val="00014CAD"/>
    <w:rsid w:val="00016FFE"/>
    <w:rsid w:val="00024533"/>
    <w:rsid w:val="00032086"/>
    <w:rsid w:val="0003285E"/>
    <w:rsid w:val="00033520"/>
    <w:rsid w:val="000342DA"/>
    <w:rsid w:val="00034423"/>
    <w:rsid w:val="000347B7"/>
    <w:rsid w:val="00042496"/>
    <w:rsid w:val="0004448C"/>
    <w:rsid w:val="000521CD"/>
    <w:rsid w:val="0006095C"/>
    <w:rsid w:val="00064A9C"/>
    <w:rsid w:val="00067EC4"/>
    <w:rsid w:val="00072A48"/>
    <w:rsid w:val="00072B3E"/>
    <w:rsid w:val="00073524"/>
    <w:rsid w:val="000739E7"/>
    <w:rsid w:val="00085C49"/>
    <w:rsid w:val="00085CD8"/>
    <w:rsid w:val="00086F09"/>
    <w:rsid w:val="00087C44"/>
    <w:rsid w:val="00090FF0"/>
    <w:rsid w:val="00091BE7"/>
    <w:rsid w:val="00093D5A"/>
    <w:rsid w:val="00095157"/>
    <w:rsid w:val="00095EDF"/>
    <w:rsid w:val="0009648A"/>
    <w:rsid w:val="000A563F"/>
    <w:rsid w:val="000A7F00"/>
    <w:rsid w:val="000B562D"/>
    <w:rsid w:val="000B5D27"/>
    <w:rsid w:val="000B618B"/>
    <w:rsid w:val="000B6FA3"/>
    <w:rsid w:val="000B7468"/>
    <w:rsid w:val="000C245C"/>
    <w:rsid w:val="000C27B6"/>
    <w:rsid w:val="000C2E05"/>
    <w:rsid w:val="000C5A8C"/>
    <w:rsid w:val="000D09D7"/>
    <w:rsid w:val="000D0A87"/>
    <w:rsid w:val="000D3045"/>
    <w:rsid w:val="000D58B2"/>
    <w:rsid w:val="000E3FC4"/>
    <w:rsid w:val="000E5F57"/>
    <w:rsid w:val="00106E73"/>
    <w:rsid w:val="00107F51"/>
    <w:rsid w:val="0012052B"/>
    <w:rsid w:val="00121307"/>
    <w:rsid w:val="0013195B"/>
    <w:rsid w:val="001365B8"/>
    <w:rsid w:val="00136767"/>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3FFA"/>
    <w:rsid w:val="001C485F"/>
    <w:rsid w:val="001D27F7"/>
    <w:rsid w:val="001D2845"/>
    <w:rsid w:val="001D420C"/>
    <w:rsid w:val="001D54BD"/>
    <w:rsid w:val="001D5955"/>
    <w:rsid w:val="001E4C89"/>
    <w:rsid w:val="001E695B"/>
    <w:rsid w:val="001F2E08"/>
    <w:rsid w:val="001F3AE9"/>
    <w:rsid w:val="001F4845"/>
    <w:rsid w:val="002020A6"/>
    <w:rsid w:val="00202146"/>
    <w:rsid w:val="00205EFC"/>
    <w:rsid w:val="00207421"/>
    <w:rsid w:val="00215667"/>
    <w:rsid w:val="00216ABE"/>
    <w:rsid w:val="0022276C"/>
    <w:rsid w:val="00227353"/>
    <w:rsid w:val="00233BDE"/>
    <w:rsid w:val="00245F10"/>
    <w:rsid w:val="0025132C"/>
    <w:rsid w:val="00252C21"/>
    <w:rsid w:val="002553F7"/>
    <w:rsid w:val="002568E7"/>
    <w:rsid w:val="0025766A"/>
    <w:rsid w:val="00257BD3"/>
    <w:rsid w:val="00257D2F"/>
    <w:rsid w:val="002603F4"/>
    <w:rsid w:val="00264DA7"/>
    <w:rsid w:val="00266CA3"/>
    <w:rsid w:val="0027069C"/>
    <w:rsid w:val="00272683"/>
    <w:rsid w:val="00273E02"/>
    <w:rsid w:val="002806E5"/>
    <w:rsid w:val="00283E41"/>
    <w:rsid w:val="00284511"/>
    <w:rsid w:val="002913DA"/>
    <w:rsid w:val="002924EC"/>
    <w:rsid w:val="002978CD"/>
    <w:rsid w:val="002A1676"/>
    <w:rsid w:val="002A19A5"/>
    <w:rsid w:val="002A1B9C"/>
    <w:rsid w:val="002A3112"/>
    <w:rsid w:val="002A7017"/>
    <w:rsid w:val="002B1DF0"/>
    <w:rsid w:val="002B2490"/>
    <w:rsid w:val="002C04EE"/>
    <w:rsid w:val="002C0DDA"/>
    <w:rsid w:val="002D08E2"/>
    <w:rsid w:val="002D28CD"/>
    <w:rsid w:val="002E3C6A"/>
    <w:rsid w:val="002E7D62"/>
    <w:rsid w:val="002E7E6D"/>
    <w:rsid w:val="002F2C41"/>
    <w:rsid w:val="002F4CDE"/>
    <w:rsid w:val="002F506A"/>
    <w:rsid w:val="002F73CB"/>
    <w:rsid w:val="00303E07"/>
    <w:rsid w:val="0030664A"/>
    <w:rsid w:val="00307655"/>
    <w:rsid w:val="00310956"/>
    <w:rsid w:val="00313258"/>
    <w:rsid w:val="00314D4F"/>
    <w:rsid w:val="003169F9"/>
    <w:rsid w:val="0032059E"/>
    <w:rsid w:val="003224CE"/>
    <w:rsid w:val="00324D4E"/>
    <w:rsid w:val="0033723E"/>
    <w:rsid w:val="00342DD5"/>
    <w:rsid w:val="0034409A"/>
    <w:rsid w:val="003455CA"/>
    <w:rsid w:val="00347EDD"/>
    <w:rsid w:val="00350138"/>
    <w:rsid w:val="003512E4"/>
    <w:rsid w:val="00351832"/>
    <w:rsid w:val="00351C4B"/>
    <w:rsid w:val="00352408"/>
    <w:rsid w:val="003532BF"/>
    <w:rsid w:val="003606EC"/>
    <w:rsid w:val="00360ACE"/>
    <w:rsid w:val="003623E6"/>
    <w:rsid w:val="00366666"/>
    <w:rsid w:val="0037022A"/>
    <w:rsid w:val="00370C64"/>
    <w:rsid w:val="00371E1A"/>
    <w:rsid w:val="0037209B"/>
    <w:rsid w:val="00375A72"/>
    <w:rsid w:val="003775D9"/>
    <w:rsid w:val="003951F8"/>
    <w:rsid w:val="00395531"/>
    <w:rsid w:val="003955D8"/>
    <w:rsid w:val="003975C5"/>
    <w:rsid w:val="003A1710"/>
    <w:rsid w:val="003A412F"/>
    <w:rsid w:val="003A7F1B"/>
    <w:rsid w:val="003B09A5"/>
    <w:rsid w:val="003B0F6C"/>
    <w:rsid w:val="003B4C6D"/>
    <w:rsid w:val="003B6A57"/>
    <w:rsid w:val="003C09FA"/>
    <w:rsid w:val="003C2FD8"/>
    <w:rsid w:val="003C5925"/>
    <w:rsid w:val="003C71F2"/>
    <w:rsid w:val="003D7841"/>
    <w:rsid w:val="003E3F76"/>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A1383"/>
    <w:rsid w:val="004B2C92"/>
    <w:rsid w:val="004B325A"/>
    <w:rsid w:val="004B4D0E"/>
    <w:rsid w:val="004C2890"/>
    <w:rsid w:val="004C345B"/>
    <w:rsid w:val="004C634E"/>
    <w:rsid w:val="004C63EA"/>
    <w:rsid w:val="004C6B4A"/>
    <w:rsid w:val="004C7D1C"/>
    <w:rsid w:val="004D1640"/>
    <w:rsid w:val="004D63C4"/>
    <w:rsid w:val="004D7B60"/>
    <w:rsid w:val="004E04CF"/>
    <w:rsid w:val="004E5050"/>
    <w:rsid w:val="004E543F"/>
    <w:rsid w:val="004E5E84"/>
    <w:rsid w:val="004E5F0B"/>
    <w:rsid w:val="004F3DE2"/>
    <w:rsid w:val="004F7157"/>
    <w:rsid w:val="005015C7"/>
    <w:rsid w:val="00504A5E"/>
    <w:rsid w:val="00510909"/>
    <w:rsid w:val="00511B15"/>
    <w:rsid w:val="00511D74"/>
    <w:rsid w:val="0052606B"/>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818"/>
    <w:rsid w:val="00563EFD"/>
    <w:rsid w:val="00564479"/>
    <w:rsid w:val="00567129"/>
    <w:rsid w:val="00581965"/>
    <w:rsid w:val="00584C34"/>
    <w:rsid w:val="00585230"/>
    <w:rsid w:val="0059094E"/>
    <w:rsid w:val="00594730"/>
    <w:rsid w:val="00594EDD"/>
    <w:rsid w:val="005954F1"/>
    <w:rsid w:val="005A03FA"/>
    <w:rsid w:val="005B41AC"/>
    <w:rsid w:val="005B4299"/>
    <w:rsid w:val="005C1FFD"/>
    <w:rsid w:val="005C4F10"/>
    <w:rsid w:val="005C6A86"/>
    <w:rsid w:val="005D6E74"/>
    <w:rsid w:val="005D78DE"/>
    <w:rsid w:val="005E1D16"/>
    <w:rsid w:val="005E63AF"/>
    <w:rsid w:val="005E75CD"/>
    <w:rsid w:val="005F0F9D"/>
    <w:rsid w:val="005F3577"/>
    <w:rsid w:val="00604DF9"/>
    <w:rsid w:val="006053D5"/>
    <w:rsid w:val="00605CFC"/>
    <w:rsid w:val="0060653B"/>
    <w:rsid w:val="00607683"/>
    <w:rsid w:val="00607AA5"/>
    <w:rsid w:val="00617603"/>
    <w:rsid w:val="00623652"/>
    <w:rsid w:val="006269FA"/>
    <w:rsid w:val="006347DC"/>
    <w:rsid w:val="00637C14"/>
    <w:rsid w:val="00651622"/>
    <w:rsid w:val="00653497"/>
    <w:rsid w:val="006566B3"/>
    <w:rsid w:val="00657049"/>
    <w:rsid w:val="00666E9B"/>
    <w:rsid w:val="006674BF"/>
    <w:rsid w:val="0067214B"/>
    <w:rsid w:val="00672A4D"/>
    <w:rsid w:val="00673A5F"/>
    <w:rsid w:val="00680554"/>
    <w:rsid w:val="00682A11"/>
    <w:rsid w:val="0068312C"/>
    <w:rsid w:val="006847E7"/>
    <w:rsid w:val="00686266"/>
    <w:rsid w:val="00692B31"/>
    <w:rsid w:val="00692DB9"/>
    <w:rsid w:val="006A35FE"/>
    <w:rsid w:val="006A4AD9"/>
    <w:rsid w:val="006A6518"/>
    <w:rsid w:val="006A7610"/>
    <w:rsid w:val="006B68F9"/>
    <w:rsid w:val="006C276A"/>
    <w:rsid w:val="006C56BA"/>
    <w:rsid w:val="006D65E1"/>
    <w:rsid w:val="006D743A"/>
    <w:rsid w:val="006E7771"/>
    <w:rsid w:val="006E7889"/>
    <w:rsid w:val="006E7D7F"/>
    <w:rsid w:val="006F2B2F"/>
    <w:rsid w:val="006F2CF4"/>
    <w:rsid w:val="00700114"/>
    <w:rsid w:val="00700A26"/>
    <w:rsid w:val="0070431B"/>
    <w:rsid w:val="007109BD"/>
    <w:rsid w:val="00712F1F"/>
    <w:rsid w:val="007165AE"/>
    <w:rsid w:val="007210FA"/>
    <w:rsid w:val="00724AE8"/>
    <w:rsid w:val="007343F9"/>
    <w:rsid w:val="00734636"/>
    <w:rsid w:val="00735BD9"/>
    <w:rsid w:val="00736138"/>
    <w:rsid w:val="0073732D"/>
    <w:rsid w:val="00745282"/>
    <w:rsid w:val="007457B0"/>
    <w:rsid w:val="00751A93"/>
    <w:rsid w:val="0075203F"/>
    <w:rsid w:val="0075742C"/>
    <w:rsid w:val="00763916"/>
    <w:rsid w:val="007653B1"/>
    <w:rsid w:val="007671AC"/>
    <w:rsid w:val="0077138A"/>
    <w:rsid w:val="0077202F"/>
    <w:rsid w:val="00772A75"/>
    <w:rsid w:val="00774BE9"/>
    <w:rsid w:val="007845B6"/>
    <w:rsid w:val="007861D9"/>
    <w:rsid w:val="00791268"/>
    <w:rsid w:val="00792B02"/>
    <w:rsid w:val="00795B36"/>
    <w:rsid w:val="00797DAA"/>
    <w:rsid w:val="00797EF2"/>
    <w:rsid w:val="007A03C8"/>
    <w:rsid w:val="007A0676"/>
    <w:rsid w:val="007A0F43"/>
    <w:rsid w:val="007A1C58"/>
    <w:rsid w:val="007A2568"/>
    <w:rsid w:val="007A3C68"/>
    <w:rsid w:val="007A759A"/>
    <w:rsid w:val="007B025F"/>
    <w:rsid w:val="007B1836"/>
    <w:rsid w:val="007B1B69"/>
    <w:rsid w:val="007C2A36"/>
    <w:rsid w:val="007C4A36"/>
    <w:rsid w:val="007C60F3"/>
    <w:rsid w:val="007D121A"/>
    <w:rsid w:val="007D2D51"/>
    <w:rsid w:val="007D34E6"/>
    <w:rsid w:val="007D6730"/>
    <w:rsid w:val="007D7928"/>
    <w:rsid w:val="007E0AC8"/>
    <w:rsid w:val="007E39BA"/>
    <w:rsid w:val="007F22AB"/>
    <w:rsid w:val="007F29EA"/>
    <w:rsid w:val="007F3B06"/>
    <w:rsid w:val="00803D76"/>
    <w:rsid w:val="008040F4"/>
    <w:rsid w:val="00806768"/>
    <w:rsid w:val="00810366"/>
    <w:rsid w:val="008121F1"/>
    <w:rsid w:val="008127E4"/>
    <w:rsid w:val="0081568C"/>
    <w:rsid w:val="008156C9"/>
    <w:rsid w:val="008178A8"/>
    <w:rsid w:val="008256BC"/>
    <w:rsid w:val="00826504"/>
    <w:rsid w:val="00832231"/>
    <w:rsid w:val="00832869"/>
    <w:rsid w:val="008541CD"/>
    <w:rsid w:val="008546A8"/>
    <w:rsid w:val="00856070"/>
    <w:rsid w:val="00856572"/>
    <w:rsid w:val="0086124D"/>
    <w:rsid w:val="00864CFF"/>
    <w:rsid w:val="00872217"/>
    <w:rsid w:val="00874E6D"/>
    <w:rsid w:val="008753FE"/>
    <w:rsid w:val="00875DC7"/>
    <w:rsid w:val="008765E7"/>
    <w:rsid w:val="0088260B"/>
    <w:rsid w:val="00882F2F"/>
    <w:rsid w:val="008857D8"/>
    <w:rsid w:val="00892A86"/>
    <w:rsid w:val="00895BB0"/>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B75"/>
    <w:rsid w:val="008E30B8"/>
    <w:rsid w:val="008F1603"/>
    <w:rsid w:val="008F2C55"/>
    <w:rsid w:val="008F3696"/>
    <w:rsid w:val="00906766"/>
    <w:rsid w:val="00906CAC"/>
    <w:rsid w:val="0091383E"/>
    <w:rsid w:val="0091442E"/>
    <w:rsid w:val="00916ABD"/>
    <w:rsid w:val="00921A41"/>
    <w:rsid w:val="00924335"/>
    <w:rsid w:val="00924367"/>
    <w:rsid w:val="009252DE"/>
    <w:rsid w:val="00931773"/>
    <w:rsid w:val="009332B7"/>
    <w:rsid w:val="0093387C"/>
    <w:rsid w:val="00934275"/>
    <w:rsid w:val="00936339"/>
    <w:rsid w:val="00937762"/>
    <w:rsid w:val="0094169A"/>
    <w:rsid w:val="009461B1"/>
    <w:rsid w:val="00947936"/>
    <w:rsid w:val="00951D56"/>
    <w:rsid w:val="00951E56"/>
    <w:rsid w:val="00952B4C"/>
    <w:rsid w:val="00955385"/>
    <w:rsid w:val="009627EA"/>
    <w:rsid w:val="00964AF6"/>
    <w:rsid w:val="009717EE"/>
    <w:rsid w:val="0097274F"/>
    <w:rsid w:val="00975A02"/>
    <w:rsid w:val="00975A8B"/>
    <w:rsid w:val="00982C79"/>
    <w:rsid w:val="00983BC1"/>
    <w:rsid w:val="00986EC2"/>
    <w:rsid w:val="00990BD9"/>
    <w:rsid w:val="00991C4B"/>
    <w:rsid w:val="009933EC"/>
    <w:rsid w:val="009950EF"/>
    <w:rsid w:val="009963DA"/>
    <w:rsid w:val="009A0970"/>
    <w:rsid w:val="009A0B55"/>
    <w:rsid w:val="009A0C9F"/>
    <w:rsid w:val="009A26CC"/>
    <w:rsid w:val="009A407F"/>
    <w:rsid w:val="009B156F"/>
    <w:rsid w:val="009B7233"/>
    <w:rsid w:val="009B781B"/>
    <w:rsid w:val="009B7D7F"/>
    <w:rsid w:val="009C54AC"/>
    <w:rsid w:val="009C6006"/>
    <w:rsid w:val="009C7F01"/>
    <w:rsid w:val="009D3E8E"/>
    <w:rsid w:val="009E460D"/>
    <w:rsid w:val="009E4F08"/>
    <w:rsid w:val="009E5C36"/>
    <w:rsid w:val="009F1F70"/>
    <w:rsid w:val="009F489D"/>
    <w:rsid w:val="009F50CA"/>
    <w:rsid w:val="009F600A"/>
    <w:rsid w:val="00A016C0"/>
    <w:rsid w:val="00A0359B"/>
    <w:rsid w:val="00A04DA4"/>
    <w:rsid w:val="00A070BF"/>
    <w:rsid w:val="00A10F8D"/>
    <w:rsid w:val="00A11BFD"/>
    <w:rsid w:val="00A12AAB"/>
    <w:rsid w:val="00A12D28"/>
    <w:rsid w:val="00A141E6"/>
    <w:rsid w:val="00A159CA"/>
    <w:rsid w:val="00A16F96"/>
    <w:rsid w:val="00A20D21"/>
    <w:rsid w:val="00A24543"/>
    <w:rsid w:val="00A2741F"/>
    <w:rsid w:val="00A31E75"/>
    <w:rsid w:val="00A32685"/>
    <w:rsid w:val="00A35523"/>
    <w:rsid w:val="00A36252"/>
    <w:rsid w:val="00A401B0"/>
    <w:rsid w:val="00A42E1D"/>
    <w:rsid w:val="00A45256"/>
    <w:rsid w:val="00A45E9B"/>
    <w:rsid w:val="00A479C5"/>
    <w:rsid w:val="00A5005D"/>
    <w:rsid w:val="00A51EE0"/>
    <w:rsid w:val="00A555E7"/>
    <w:rsid w:val="00A56366"/>
    <w:rsid w:val="00A61426"/>
    <w:rsid w:val="00A64555"/>
    <w:rsid w:val="00A659CA"/>
    <w:rsid w:val="00A704C9"/>
    <w:rsid w:val="00A70998"/>
    <w:rsid w:val="00A71EEC"/>
    <w:rsid w:val="00A74E86"/>
    <w:rsid w:val="00A75772"/>
    <w:rsid w:val="00A81599"/>
    <w:rsid w:val="00A84735"/>
    <w:rsid w:val="00A94BD7"/>
    <w:rsid w:val="00AA1CB8"/>
    <w:rsid w:val="00AA21B4"/>
    <w:rsid w:val="00AA47B0"/>
    <w:rsid w:val="00AB216C"/>
    <w:rsid w:val="00AB34A5"/>
    <w:rsid w:val="00AB6748"/>
    <w:rsid w:val="00AB70AC"/>
    <w:rsid w:val="00AC01DD"/>
    <w:rsid w:val="00AC09C3"/>
    <w:rsid w:val="00AC2B7E"/>
    <w:rsid w:val="00AC3E9D"/>
    <w:rsid w:val="00AE0C87"/>
    <w:rsid w:val="00AE370C"/>
    <w:rsid w:val="00AE5FBF"/>
    <w:rsid w:val="00AE66C6"/>
    <w:rsid w:val="00AE79EC"/>
    <w:rsid w:val="00AF1986"/>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2F3F"/>
    <w:rsid w:val="00B850D8"/>
    <w:rsid w:val="00B8618E"/>
    <w:rsid w:val="00B90611"/>
    <w:rsid w:val="00BA67DF"/>
    <w:rsid w:val="00BB5403"/>
    <w:rsid w:val="00BB734B"/>
    <w:rsid w:val="00BC219F"/>
    <w:rsid w:val="00BC632E"/>
    <w:rsid w:val="00BC7E48"/>
    <w:rsid w:val="00BD17F1"/>
    <w:rsid w:val="00BD2A44"/>
    <w:rsid w:val="00BD47B4"/>
    <w:rsid w:val="00BD508C"/>
    <w:rsid w:val="00BD64F6"/>
    <w:rsid w:val="00BE0D02"/>
    <w:rsid w:val="00BE7598"/>
    <w:rsid w:val="00BF1B1F"/>
    <w:rsid w:val="00BF1CB4"/>
    <w:rsid w:val="00BF2F39"/>
    <w:rsid w:val="00BF58C7"/>
    <w:rsid w:val="00BF60BB"/>
    <w:rsid w:val="00C036AA"/>
    <w:rsid w:val="00C111BB"/>
    <w:rsid w:val="00C1147C"/>
    <w:rsid w:val="00C1171C"/>
    <w:rsid w:val="00C128F3"/>
    <w:rsid w:val="00C148ED"/>
    <w:rsid w:val="00C213E4"/>
    <w:rsid w:val="00C225FB"/>
    <w:rsid w:val="00C24FD0"/>
    <w:rsid w:val="00C3164E"/>
    <w:rsid w:val="00C31A91"/>
    <w:rsid w:val="00C32D97"/>
    <w:rsid w:val="00C35CD9"/>
    <w:rsid w:val="00C373E1"/>
    <w:rsid w:val="00C43F0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5FBE"/>
    <w:rsid w:val="00CA699D"/>
    <w:rsid w:val="00CB0C8B"/>
    <w:rsid w:val="00CB1193"/>
    <w:rsid w:val="00CB70E6"/>
    <w:rsid w:val="00CC7C2B"/>
    <w:rsid w:val="00CC7C48"/>
    <w:rsid w:val="00CD131B"/>
    <w:rsid w:val="00CD1FBE"/>
    <w:rsid w:val="00CD4E95"/>
    <w:rsid w:val="00CD5B70"/>
    <w:rsid w:val="00CD5EDB"/>
    <w:rsid w:val="00CE2D86"/>
    <w:rsid w:val="00CE786D"/>
    <w:rsid w:val="00CF0EFC"/>
    <w:rsid w:val="00CF4D25"/>
    <w:rsid w:val="00CF69FB"/>
    <w:rsid w:val="00D0311E"/>
    <w:rsid w:val="00D15665"/>
    <w:rsid w:val="00D2035F"/>
    <w:rsid w:val="00D203D1"/>
    <w:rsid w:val="00D23A9F"/>
    <w:rsid w:val="00D249CA"/>
    <w:rsid w:val="00D26823"/>
    <w:rsid w:val="00D30406"/>
    <w:rsid w:val="00D32DB8"/>
    <w:rsid w:val="00D40799"/>
    <w:rsid w:val="00D41244"/>
    <w:rsid w:val="00D44C71"/>
    <w:rsid w:val="00D47745"/>
    <w:rsid w:val="00D5521A"/>
    <w:rsid w:val="00D57E4E"/>
    <w:rsid w:val="00D655B6"/>
    <w:rsid w:val="00D66C54"/>
    <w:rsid w:val="00D7116E"/>
    <w:rsid w:val="00D7208B"/>
    <w:rsid w:val="00D742FD"/>
    <w:rsid w:val="00D83640"/>
    <w:rsid w:val="00D83B25"/>
    <w:rsid w:val="00D83F77"/>
    <w:rsid w:val="00D85C39"/>
    <w:rsid w:val="00D91ECA"/>
    <w:rsid w:val="00D924FD"/>
    <w:rsid w:val="00D9275C"/>
    <w:rsid w:val="00D92A38"/>
    <w:rsid w:val="00D93273"/>
    <w:rsid w:val="00D93729"/>
    <w:rsid w:val="00D9391F"/>
    <w:rsid w:val="00D94861"/>
    <w:rsid w:val="00D94E7D"/>
    <w:rsid w:val="00D9623A"/>
    <w:rsid w:val="00DA0E48"/>
    <w:rsid w:val="00DA17AF"/>
    <w:rsid w:val="00DA1AFF"/>
    <w:rsid w:val="00DA32BA"/>
    <w:rsid w:val="00DA5CE4"/>
    <w:rsid w:val="00DB1DB5"/>
    <w:rsid w:val="00DB644E"/>
    <w:rsid w:val="00DB6453"/>
    <w:rsid w:val="00DC03AD"/>
    <w:rsid w:val="00DC26A1"/>
    <w:rsid w:val="00DC2F04"/>
    <w:rsid w:val="00DC6E82"/>
    <w:rsid w:val="00DC7477"/>
    <w:rsid w:val="00DD13DD"/>
    <w:rsid w:val="00DD560A"/>
    <w:rsid w:val="00DD7BBA"/>
    <w:rsid w:val="00DE7ECE"/>
    <w:rsid w:val="00DF331C"/>
    <w:rsid w:val="00DF494D"/>
    <w:rsid w:val="00DF61F2"/>
    <w:rsid w:val="00E10BFD"/>
    <w:rsid w:val="00E11C93"/>
    <w:rsid w:val="00E151DA"/>
    <w:rsid w:val="00E25C79"/>
    <w:rsid w:val="00E25F3D"/>
    <w:rsid w:val="00E35484"/>
    <w:rsid w:val="00E35F7E"/>
    <w:rsid w:val="00E365DA"/>
    <w:rsid w:val="00E366D7"/>
    <w:rsid w:val="00E36F57"/>
    <w:rsid w:val="00E3765D"/>
    <w:rsid w:val="00E47F62"/>
    <w:rsid w:val="00E53116"/>
    <w:rsid w:val="00E55295"/>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2284"/>
    <w:rsid w:val="00ED74A9"/>
    <w:rsid w:val="00EF5905"/>
    <w:rsid w:val="00EF7E85"/>
    <w:rsid w:val="00F005EF"/>
    <w:rsid w:val="00F05843"/>
    <w:rsid w:val="00F06FEC"/>
    <w:rsid w:val="00F0780B"/>
    <w:rsid w:val="00F07AE2"/>
    <w:rsid w:val="00F11DF6"/>
    <w:rsid w:val="00F12978"/>
    <w:rsid w:val="00F2005D"/>
    <w:rsid w:val="00F21ED5"/>
    <w:rsid w:val="00F22267"/>
    <w:rsid w:val="00F22490"/>
    <w:rsid w:val="00F34A1F"/>
    <w:rsid w:val="00F478AA"/>
    <w:rsid w:val="00F50616"/>
    <w:rsid w:val="00F52299"/>
    <w:rsid w:val="00F5415F"/>
    <w:rsid w:val="00F56FD8"/>
    <w:rsid w:val="00F5767F"/>
    <w:rsid w:val="00F60848"/>
    <w:rsid w:val="00F60EF7"/>
    <w:rsid w:val="00F71894"/>
    <w:rsid w:val="00F71AFC"/>
    <w:rsid w:val="00F73806"/>
    <w:rsid w:val="00F7576F"/>
    <w:rsid w:val="00F80639"/>
    <w:rsid w:val="00F81628"/>
    <w:rsid w:val="00F827BB"/>
    <w:rsid w:val="00F840B9"/>
    <w:rsid w:val="00F85824"/>
    <w:rsid w:val="00F86717"/>
    <w:rsid w:val="00F91D18"/>
    <w:rsid w:val="00F92E6E"/>
    <w:rsid w:val="00F93E6F"/>
    <w:rsid w:val="00F94603"/>
    <w:rsid w:val="00F95788"/>
    <w:rsid w:val="00F97382"/>
    <w:rsid w:val="00FA183B"/>
    <w:rsid w:val="00FA2225"/>
    <w:rsid w:val="00FA4B0B"/>
    <w:rsid w:val="00FA587A"/>
    <w:rsid w:val="00FB4629"/>
    <w:rsid w:val="00FC0BF5"/>
    <w:rsid w:val="00FC1BF0"/>
    <w:rsid w:val="00FC25B7"/>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9"/>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8"/>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43"/>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11"/>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11"/>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10"/>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2"/>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2"/>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13"/>
      </w:numPr>
    </w:pPr>
  </w:style>
  <w:style w:type="paragraph" w:customStyle="1" w:styleId="Style7">
    <w:name w:val="Style7"/>
    <w:basedOn w:val="Heading1"/>
    <w:next w:val="Style8"/>
    <w:link w:val="Style7Char"/>
    <w:qFormat/>
    <w:rsid w:val="003955D8"/>
    <w:pPr>
      <w:keepLines w:val="0"/>
      <w:numPr>
        <w:numId w:val="14"/>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4"/>
      </w:numPr>
      <w:spacing w:before="240" w:after="120" w:line="240" w:lineRule="auto"/>
      <w:ind w:left="737"/>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4"/>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4"/>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8"/>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8"/>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8"/>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8"/>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ovenant-mailbox@mod.uk"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corporate-covenant-pledge" TargetMode="External"/><Relationship Id="rId10" Type="http://schemas.openxmlformats.org/officeDocument/2006/relationships/hyperlink" Target="https://crowncommercialservice.bravosolution.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corporate-covenant-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34922-2320-4E26-80A9-5A4F3DA6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Richard Landor</cp:lastModifiedBy>
  <cp:revision>2</cp:revision>
  <cp:lastPrinted>2018-03-13T12:37:00Z</cp:lastPrinted>
  <dcterms:created xsi:type="dcterms:W3CDTF">2018-11-05T11:44:00Z</dcterms:created>
  <dcterms:modified xsi:type="dcterms:W3CDTF">2018-11-05T11:44:00Z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