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bookmarkStart w:id="0" w:name="_GoBack"/>
      <w:bookmarkEnd w:id="0"/>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4843D1" w:rsidRDefault="004F3028" w:rsidP="00F02055">
      <w:pPr>
        <w:pStyle w:val="BodyText"/>
        <w:jc w:val="center"/>
        <w:rPr>
          <w:rFonts w:ascii="Calibri" w:hAnsi="Calibri"/>
          <w:b/>
          <w:color w:val="000000" w:themeColor="text1"/>
          <w:sz w:val="22"/>
          <w:szCs w:val="22"/>
        </w:rPr>
      </w:pPr>
    </w:p>
    <w:p w:rsidR="004843D1" w:rsidRPr="004843D1" w:rsidRDefault="00281480" w:rsidP="004843D1">
      <w:pPr>
        <w:pStyle w:val="BodyText"/>
        <w:jc w:val="center"/>
        <w:rPr>
          <w:rFonts w:ascii="Calibri" w:hAnsi="Calibri"/>
          <w:b/>
          <w:color w:val="000000" w:themeColor="text1"/>
          <w:sz w:val="22"/>
          <w:szCs w:val="22"/>
        </w:rPr>
      </w:pPr>
      <w:r w:rsidRPr="004843D1">
        <w:rPr>
          <w:rFonts w:ascii="Calibri" w:hAnsi="Calibri"/>
          <w:b/>
          <w:color w:val="000000" w:themeColor="text1"/>
          <w:sz w:val="22"/>
          <w:szCs w:val="22"/>
        </w:rPr>
        <w:t>Invitation to tender</w:t>
      </w:r>
      <w:r w:rsidR="0023673B" w:rsidRPr="004843D1">
        <w:rPr>
          <w:rFonts w:ascii="Calibri" w:hAnsi="Calibri"/>
          <w:b/>
          <w:color w:val="000000" w:themeColor="text1"/>
          <w:sz w:val="22"/>
          <w:szCs w:val="22"/>
        </w:rPr>
        <w:t xml:space="preserve"> </w:t>
      </w:r>
      <w:r w:rsidR="004843D1" w:rsidRPr="004843D1">
        <w:rPr>
          <w:rFonts w:ascii="Calibri" w:hAnsi="Calibri"/>
          <w:b/>
          <w:color w:val="000000" w:themeColor="text1"/>
          <w:sz w:val="22"/>
          <w:szCs w:val="22"/>
        </w:rPr>
        <w:t xml:space="preserve">for the provision of research on the impacts and institutional implications of UK gas grid future scenarios </w:t>
      </w:r>
    </w:p>
    <w:p w:rsidR="00E2281C" w:rsidRPr="00334AEE" w:rsidRDefault="00E2281C" w:rsidP="00F02055">
      <w:pPr>
        <w:pStyle w:val="BodyText"/>
        <w:jc w:val="center"/>
        <w:rPr>
          <w:rFonts w:ascii="Calibri" w:hAnsi="Calibri"/>
          <w:b/>
          <w:sz w:val="22"/>
          <w:szCs w:val="22"/>
        </w:rPr>
      </w:pP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w:t>
      </w:r>
      <w:r w:rsidR="004843D1" w:rsidRPr="004843D1">
        <w:rPr>
          <w:rFonts w:ascii="Calibri" w:hAnsi="Calibri"/>
          <w:b/>
          <w:color w:val="000000" w:themeColor="text1"/>
          <w:sz w:val="22"/>
          <w:szCs w:val="22"/>
        </w:rPr>
        <w:t>for the provision of research on the impacts and institutional implications of UK gas grid future scenarios</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4843D1">
        <w:rPr>
          <w:rFonts w:asciiTheme="minorHAnsi" w:hAnsiTheme="minorHAnsi"/>
          <w:color w:val="000000" w:themeColor="text1"/>
          <w:sz w:val="22"/>
          <w:szCs w:val="22"/>
        </w:rPr>
        <w:t xml:space="preserve"> Jenny Hill</w:t>
      </w:r>
    </w:p>
    <w:p w:rsidR="00EA3D01" w:rsidRPr="00EA3D01" w:rsidRDefault="00EA3D01" w:rsidP="00EA3D01">
      <w:pPr>
        <w:pStyle w:val="Norma"/>
        <w:ind w:left="450"/>
        <w:rPr>
          <w:rFonts w:asciiTheme="minorHAnsi" w:hAnsiTheme="minorHAnsi"/>
          <w:b/>
          <w:bCs/>
          <w:i/>
          <w:iCs/>
          <w:sz w:val="22"/>
          <w:szCs w:val="22"/>
        </w:rPr>
      </w:pPr>
    </w:p>
    <w:p w:rsidR="00B62570" w:rsidRPr="00F41B73" w:rsidRDefault="00B62570" w:rsidP="00EA3D01">
      <w:pPr>
        <w:pStyle w:val="Norma"/>
        <w:ind w:left="450"/>
        <w:rPr>
          <w:rFonts w:asciiTheme="minorHAnsi" w:hAnsiTheme="minorHAnsi"/>
          <w:b/>
          <w:bCs/>
          <w:i/>
          <w:iCs/>
          <w:sz w:val="22"/>
          <w:szCs w:val="22"/>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w:t>
      </w:r>
      <w:r w:rsidR="00281480" w:rsidRPr="004843D1">
        <w:rPr>
          <w:rFonts w:asciiTheme="minorHAnsi" w:hAnsiTheme="minorHAnsi"/>
          <w:color w:val="000000" w:themeColor="text1"/>
          <w:sz w:val="22"/>
          <w:szCs w:val="22"/>
          <w:lang w:eastAsia="en-GB"/>
        </w:rPr>
        <w:t xml:space="preserve">Tel: </w:t>
      </w:r>
      <w:r w:rsidR="00FA5C7A" w:rsidRPr="004843D1">
        <w:rPr>
          <w:rFonts w:asciiTheme="minorHAnsi" w:hAnsiTheme="minorHAnsi"/>
          <w:color w:val="000000" w:themeColor="text1"/>
          <w:sz w:val="22"/>
          <w:szCs w:val="22"/>
          <w:lang w:eastAsia="en-GB"/>
        </w:rPr>
        <w:t xml:space="preserve">020 7591 </w:t>
      </w:r>
      <w:r w:rsidR="004843D1" w:rsidRPr="004843D1">
        <w:rPr>
          <w:rFonts w:asciiTheme="minorHAnsi" w:hAnsiTheme="minorHAnsi"/>
          <w:color w:val="000000" w:themeColor="text1"/>
          <w:sz w:val="22"/>
          <w:szCs w:val="22"/>
          <w:lang w:eastAsia="en-GB"/>
        </w:rPr>
        <w:t xml:space="preserve">6256 </w:t>
      </w:r>
      <w:r w:rsidRPr="004843D1">
        <w:rPr>
          <w:rFonts w:asciiTheme="minorHAnsi" w:hAnsiTheme="minorHAnsi"/>
          <w:color w:val="000000" w:themeColor="text1"/>
          <w:sz w:val="22"/>
          <w:szCs w:val="22"/>
          <w:lang w:eastAsia="en-GB"/>
        </w:rPr>
        <w:t>Em</w:t>
      </w:r>
      <w:r w:rsidR="00281480" w:rsidRPr="004843D1">
        <w:rPr>
          <w:rFonts w:asciiTheme="minorHAnsi" w:hAnsiTheme="minorHAnsi"/>
          <w:color w:val="000000" w:themeColor="text1"/>
          <w:sz w:val="22"/>
          <w:szCs w:val="22"/>
          <w:lang w:eastAsia="en-GB"/>
        </w:rPr>
        <w:t>ail</w:t>
      </w:r>
      <w:r w:rsidR="00F07331">
        <w:rPr>
          <w:rFonts w:asciiTheme="minorHAnsi" w:hAnsiTheme="minorHAnsi"/>
          <w:sz w:val="22"/>
          <w:szCs w:val="22"/>
          <w:lang w:eastAsia="en-GB"/>
        </w:rPr>
        <w:t>:</w:t>
      </w:r>
      <w:r w:rsidR="004843D1">
        <w:rPr>
          <w:rFonts w:asciiTheme="minorHAnsi" w:hAnsiTheme="minorHAnsi"/>
          <w:sz w:val="22"/>
          <w:szCs w:val="22"/>
          <w:lang w:eastAsia="en-GB"/>
        </w:rPr>
        <w:t xml:space="preserve"> jenny.hill</w:t>
      </w:r>
      <w:r w:rsidR="00FA5C7A" w:rsidRPr="00F41B73">
        <w:rPr>
          <w:rFonts w:asciiTheme="minorHAnsi" w:hAnsiTheme="minorHAnsi"/>
          <w:sz w:val="22"/>
          <w:szCs w:val="22"/>
          <w:lang w:eastAsia="en-GB"/>
        </w:rPr>
        <w:t>@theccc.gsi.gov.uk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p>
    <w:p w:rsidR="00B62570" w:rsidRPr="00F41B73" w:rsidRDefault="00B62570" w:rsidP="004F3028">
      <w:pPr>
        <w:pStyle w:val="Norma"/>
        <w:rPr>
          <w:rFonts w:asciiTheme="minorHAnsi" w:hAnsiTheme="minorHAnsi"/>
          <w:sz w:val="22"/>
          <w:szCs w:val="22"/>
          <w:lang w:eastAsia="en-GB"/>
        </w:rPr>
      </w:pPr>
    </w:p>
    <w:p w:rsidR="00EA3D01" w:rsidRDefault="004843D1" w:rsidP="004F3028">
      <w:pPr>
        <w:pStyle w:val="Norma"/>
        <w:ind w:left="360"/>
        <w:rPr>
          <w:rFonts w:asciiTheme="minorHAnsi" w:hAnsiTheme="minorHAnsi"/>
          <w:sz w:val="22"/>
          <w:szCs w:val="22"/>
        </w:rPr>
      </w:pPr>
      <w:r w:rsidRPr="004843D1">
        <w:rPr>
          <w:rFonts w:asciiTheme="minorHAnsi" w:hAnsiTheme="minorHAnsi"/>
          <w:color w:val="000000" w:themeColor="text1"/>
          <w:sz w:val="22"/>
          <w:szCs w:val="22"/>
        </w:rPr>
        <w:t xml:space="preserve">Jenny Hill </w:t>
      </w:r>
      <w:r w:rsidR="00E66798" w:rsidRPr="004843D1">
        <w:rPr>
          <w:rFonts w:asciiTheme="minorHAnsi" w:hAnsiTheme="minorHAnsi"/>
          <w:color w:val="000000" w:themeColor="text1"/>
          <w:sz w:val="22"/>
          <w:szCs w:val="22"/>
        </w:rPr>
        <w:t xml:space="preserve">should </w:t>
      </w:r>
      <w:r w:rsidR="00E66798" w:rsidRPr="00F41B73">
        <w:rPr>
          <w:rFonts w:asciiTheme="minorHAnsi" w:hAnsiTheme="minorHAnsi"/>
          <w:sz w:val="22"/>
          <w:szCs w:val="22"/>
        </w:rPr>
        <w:t xml:space="preserve">be contacted with any queries on the content of the project. </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9"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the two emails given above in (1), also copying in </w:t>
      </w:r>
      <w:hyperlink r:id="rId10" w:history="1">
        <w:r w:rsidR="00F41B73" w:rsidRPr="00F41B73">
          <w:rPr>
            <w:rStyle w:val="Hyper1"/>
            <w:rFonts w:asciiTheme="minorHAnsi" w:hAnsiTheme="minorHAnsi"/>
          </w:rPr>
          <w:t>finance@theccc.gsi.gov.uk.</w:t>
        </w:r>
      </w:hyperlink>
      <w:r w:rsidR="00F41B73" w:rsidRPr="00F41B73">
        <w:rPr>
          <w:rStyle w:val="Hyper1"/>
          <w:rFonts w:asciiTheme="minorHAnsi" w:hAnsiTheme="minorHAnsi"/>
          <w:b/>
        </w:rPr>
        <w:t xml:space="preserve"> </w:t>
      </w:r>
      <w:r w:rsidRPr="00F41B73">
        <w:rPr>
          <w:rFonts w:asciiTheme="minorHAnsi" w:hAnsiTheme="minorHAnsi"/>
        </w:rPr>
        <w:t xml:space="preserve"> </w:t>
      </w:r>
      <w:r w:rsidR="001F6CA7" w:rsidRPr="00F41B7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w:t>
      </w:r>
      <w:proofErr w:type="spellStart"/>
      <w:r w:rsidR="00F41B73" w:rsidRPr="00F41B73">
        <w:rPr>
          <w:rFonts w:asciiTheme="minorHAnsi" w:hAnsiTheme="minorHAnsi"/>
        </w:rPr>
        <w:t>costed</w:t>
      </w:r>
      <w:proofErr w:type="spellEnd"/>
      <w:r w:rsidR="00F41B73" w:rsidRPr="00F41B73">
        <w:rPr>
          <w:rFonts w:asciiTheme="minorHAnsi" w:hAnsiTheme="minorHAnsi"/>
        </w:rPr>
        <w:t xml:space="preserve">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4843D1" w:rsidRDefault="00F07331" w:rsidP="004843D1">
      <w:pPr>
        <w:pStyle w:val="Norma0"/>
        <w:ind w:left="284"/>
        <w:jc w:val="center"/>
        <w:rPr>
          <w:rFonts w:ascii="Calibri" w:hAnsi="Calibri"/>
          <w:b/>
          <w:caps/>
          <w:color w:val="000000" w:themeColor="text1"/>
          <w:sz w:val="22"/>
          <w:szCs w:val="22"/>
          <w:lang w:eastAsia="en-US"/>
        </w:rPr>
      </w:pPr>
      <w:r w:rsidRPr="004843D1">
        <w:rPr>
          <w:rFonts w:ascii="Calibri" w:hAnsi="Calibri"/>
          <w:color w:val="000000" w:themeColor="text1"/>
          <w:sz w:val="22"/>
          <w:szCs w:val="22"/>
          <w:lang w:eastAsia="en-US"/>
        </w:rPr>
        <w:t>“</w:t>
      </w:r>
      <w:r w:rsidRPr="004843D1">
        <w:rPr>
          <w:rFonts w:ascii="Calibri" w:hAnsi="Calibri"/>
          <w:b/>
          <w:caps/>
          <w:color w:val="000000" w:themeColor="text1"/>
          <w:sz w:val="22"/>
          <w:szCs w:val="22"/>
          <w:lang w:eastAsia="en-US"/>
        </w:rPr>
        <w:t xml:space="preserve">INVITATION TO TENDER for </w:t>
      </w:r>
      <w:r w:rsidR="004843D1" w:rsidRPr="004843D1">
        <w:rPr>
          <w:rFonts w:ascii="Calibri" w:hAnsi="Calibri"/>
          <w:b/>
          <w:caps/>
          <w:color w:val="000000" w:themeColor="text1"/>
          <w:sz w:val="22"/>
          <w:szCs w:val="22"/>
          <w:lang w:eastAsia="en-US"/>
        </w:rPr>
        <w:t>the provision of research on the impacts and institutional implications of UK gas grid future scenarios</w:t>
      </w:r>
      <w:r w:rsidRPr="004843D1">
        <w:rPr>
          <w:rFonts w:ascii="Calibri" w:hAnsi="Calibri"/>
          <w:b/>
          <w:caps/>
          <w:color w:val="000000" w:themeColor="text1"/>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w:t>
      </w:r>
      <w:proofErr w:type="spellStart"/>
      <w:r w:rsidRPr="00334AEE">
        <w:rPr>
          <w:rFonts w:ascii="Calibri" w:hAnsi="Calibri"/>
          <w:sz w:val="22"/>
          <w:szCs w:val="22"/>
        </w:rPr>
        <w:t>costed</w:t>
      </w:r>
      <w:proofErr w:type="spellEnd"/>
      <w:r w:rsidRPr="00334AEE">
        <w:rPr>
          <w:rFonts w:ascii="Calibri" w:hAnsi="Calibri"/>
          <w:sz w:val="22"/>
          <w:szCs w:val="22"/>
        </w:rPr>
        <w:t xml:space="preserve">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4843D1" w:rsidRPr="004843D1" w:rsidRDefault="004843D1" w:rsidP="004843D1">
      <w:pPr>
        <w:pStyle w:val="Norma0"/>
        <w:ind w:left="284"/>
        <w:jc w:val="center"/>
        <w:rPr>
          <w:rFonts w:ascii="Calibri" w:hAnsi="Calibri"/>
          <w:b/>
          <w:caps/>
          <w:color w:val="000000" w:themeColor="text1"/>
          <w:sz w:val="22"/>
          <w:szCs w:val="22"/>
          <w:lang w:eastAsia="en-US"/>
        </w:rPr>
      </w:pPr>
      <w:r w:rsidRPr="004843D1">
        <w:rPr>
          <w:rFonts w:ascii="Calibri" w:hAnsi="Calibri"/>
          <w:color w:val="000000" w:themeColor="text1"/>
          <w:sz w:val="22"/>
          <w:szCs w:val="22"/>
          <w:lang w:eastAsia="en-US"/>
        </w:rPr>
        <w:t>“</w:t>
      </w:r>
      <w:r w:rsidRPr="004843D1">
        <w:rPr>
          <w:rFonts w:ascii="Calibri" w:hAnsi="Calibri"/>
          <w:b/>
          <w:caps/>
          <w:color w:val="000000" w:themeColor="text1"/>
          <w:sz w:val="22"/>
          <w:szCs w:val="22"/>
          <w:lang w:eastAsia="en-US"/>
        </w:rPr>
        <w:t>INVITATION TO TENDER for the provision of research on the impacts and institutional implications of UK gas grid future scenarios”</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4843D1"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w:t>
      </w:r>
      <w:r w:rsidRPr="004843D1">
        <w:rPr>
          <w:rFonts w:ascii="Calibri" w:hAnsi="Calibri"/>
          <w:b/>
          <w:color w:val="000000" w:themeColor="text1"/>
          <w:sz w:val="22"/>
          <w:szCs w:val="22"/>
        </w:rPr>
        <w:t>by</w:t>
      </w:r>
      <w:r w:rsidR="00D05A80" w:rsidRPr="004843D1">
        <w:rPr>
          <w:rFonts w:ascii="Calibri" w:hAnsi="Calibri"/>
          <w:b/>
          <w:color w:val="000000" w:themeColor="text1"/>
          <w:sz w:val="22"/>
          <w:szCs w:val="22"/>
        </w:rPr>
        <w:t xml:space="preserve"> </w:t>
      </w:r>
      <w:r w:rsidR="004843D1" w:rsidRPr="004843D1">
        <w:rPr>
          <w:rFonts w:ascii="Calibri" w:hAnsi="Calibri"/>
          <w:b/>
          <w:color w:val="000000" w:themeColor="text1"/>
          <w:sz w:val="22"/>
          <w:szCs w:val="22"/>
        </w:rPr>
        <w:t>9</w:t>
      </w:r>
      <w:r w:rsidR="004843D1">
        <w:rPr>
          <w:rFonts w:ascii="Calibri" w:hAnsi="Calibri"/>
          <w:b/>
          <w:color w:val="000000" w:themeColor="text1"/>
          <w:sz w:val="22"/>
          <w:szCs w:val="22"/>
        </w:rPr>
        <w:t xml:space="preserve"> </w:t>
      </w:r>
      <w:r w:rsidR="004843D1" w:rsidRPr="004843D1">
        <w:rPr>
          <w:rFonts w:ascii="Calibri" w:hAnsi="Calibri"/>
          <w:b/>
          <w:color w:val="000000" w:themeColor="text1"/>
          <w:sz w:val="22"/>
          <w:szCs w:val="22"/>
        </w:rPr>
        <w:t xml:space="preserve">am </w:t>
      </w:r>
      <w:r w:rsidR="006D2D41" w:rsidRPr="004843D1">
        <w:rPr>
          <w:rFonts w:ascii="Calibri" w:hAnsi="Calibri"/>
          <w:b/>
          <w:color w:val="000000" w:themeColor="text1"/>
          <w:sz w:val="22"/>
          <w:szCs w:val="22"/>
        </w:rPr>
        <w:t>on</w:t>
      </w:r>
      <w:r w:rsidR="007662E3" w:rsidRPr="004843D1">
        <w:rPr>
          <w:rFonts w:ascii="Calibri" w:hAnsi="Calibri"/>
          <w:b/>
          <w:color w:val="000000" w:themeColor="text1"/>
          <w:sz w:val="22"/>
          <w:szCs w:val="22"/>
        </w:rPr>
        <w:t xml:space="preserve"> </w:t>
      </w:r>
      <w:r w:rsidR="004843D1" w:rsidRPr="004843D1">
        <w:rPr>
          <w:rFonts w:ascii="Calibri" w:hAnsi="Calibri"/>
          <w:b/>
          <w:color w:val="000000" w:themeColor="text1"/>
          <w:sz w:val="22"/>
          <w:szCs w:val="22"/>
        </w:rPr>
        <w:t>2</w:t>
      </w:r>
      <w:r w:rsidR="004843D1">
        <w:rPr>
          <w:rFonts w:ascii="Calibri" w:hAnsi="Calibri"/>
          <w:b/>
          <w:color w:val="000000" w:themeColor="text1"/>
          <w:sz w:val="22"/>
          <w:szCs w:val="22"/>
        </w:rPr>
        <w:t>1</w:t>
      </w:r>
      <w:r w:rsidR="004843D1" w:rsidRPr="004843D1">
        <w:rPr>
          <w:rFonts w:ascii="Calibri" w:hAnsi="Calibri"/>
          <w:b/>
          <w:color w:val="000000" w:themeColor="text1"/>
          <w:sz w:val="22"/>
          <w:szCs w:val="22"/>
          <w:vertAlign w:val="superscript"/>
        </w:rPr>
        <w:t>st</w:t>
      </w:r>
      <w:r w:rsidR="004843D1">
        <w:rPr>
          <w:rFonts w:ascii="Calibri" w:hAnsi="Calibri"/>
          <w:b/>
          <w:color w:val="000000" w:themeColor="text1"/>
          <w:sz w:val="22"/>
          <w:szCs w:val="22"/>
        </w:rPr>
        <w:t xml:space="preserve"> </w:t>
      </w:r>
      <w:r w:rsidR="004843D1" w:rsidRPr="004843D1">
        <w:rPr>
          <w:rFonts w:ascii="Calibri" w:hAnsi="Calibri"/>
          <w:b/>
          <w:color w:val="000000" w:themeColor="text1"/>
          <w:sz w:val="22"/>
          <w:szCs w:val="22"/>
        </w:rPr>
        <w:t>March 2016</w:t>
      </w:r>
      <w:r w:rsidR="0025368C" w:rsidRPr="004843D1">
        <w:rPr>
          <w:rFonts w:ascii="Calibri" w:hAnsi="Calibri"/>
          <w:b/>
          <w:color w:val="000000" w:themeColor="text1"/>
          <w:sz w:val="22"/>
          <w:szCs w:val="22"/>
        </w:rPr>
        <w:t>.</w:t>
      </w:r>
      <w:r w:rsidR="00E66798" w:rsidRPr="004843D1">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4843D1">
        <w:rPr>
          <w:rFonts w:ascii="Calibri" w:hAnsi="Calibri"/>
          <w:sz w:val="22"/>
          <w:szCs w:val="22"/>
        </w:rPr>
        <w:t>on the 29</w:t>
      </w:r>
      <w:r w:rsidR="004843D1" w:rsidRPr="004843D1">
        <w:rPr>
          <w:rFonts w:ascii="Calibri" w:hAnsi="Calibri"/>
          <w:sz w:val="22"/>
          <w:szCs w:val="22"/>
          <w:vertAlign w:val="superscript"/>
        </w:rPr>
        <w:t>th</w:t>
      </w:r>
      <w:r w:rsidR="004843D1">
        <w:rPr>
          <w:rFonts w:ascii="Calibri" w:hAnsi="Calibri"/>
          <w:sz w:val="22"/>
          <w:szCs w:val="22"/>
        </w:rPr>
        <w:t xml:space="preserve"> March. </w:t>
      </w:r>
      <w:r w:rsidRPr="00334AEE">
        <w:rPr>
          <w:rFonts w:ascii="Calibri" w:hAnsi="Calibri"/>
          <w:sz w:val="22"/>
          <w:szCs w:val="22"/>
        </w:rPr>
        <w:t xml:space="preserve">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4843D1" w:rsidRDefault="005A3D26" w:rsidP="005A3D26">
      <w:pPr>
        <w:pStyle w:val="Norma"/>
        <w:numPr>
          <w:ilvl w:val="0"/>
          <w:numId w:val="6"/>
        </w:numPr>
        <w:ind w:left="360"/>
        <w:rPr>
          <w:rFonts w:ascii="Calibri" w:hAnsi="Calibri"/>
          <w:color w:val="000000" w:themeColor="text1"/>
          <w:sz w:val="22"/>
          <w:szCs w:val="22"/>
        </w:rPr>
      </w:pPr>
      <w:r w:rsidRPr="00005506">
        <w:rPr>
          <w:rFonts w:ascii="Calibri" w:hAnsi="Calibri"/>
          <w:sz w:val="22"/>
          <w:szCs w:val="22"/>
        </w:rPr>
        <w:t>I</w:t>
      </w:r>
      <w:r>
        <w:rPr>
          <w:rFonts w:ascii="Calibri" w:hAnsi="Calibri"/>
          <w:sz w:val="22"/>
          <w:szCs w:val="22"/>
        </w:rPr>
        <w:t xml:space="preserve">n practice, we welcome suggestions from consultants around what is feasible within the available </w:t>
      </w:r>
      <w:r w:rsidRPr="004843D1">
        <w:rPr>
          <w:rFonts w:ascii="Calibri" w:hAnsi="Calibri"/>
          <w:color w:val="000000" w:themeColor="text1"/>
          <w:sz w:val="22"/>
          <w:szCs w:val="22"/>
        </w:rPr>
        <w:t>timescales and budget (around £</w:t>
      </w:r>
      <w:r w:rsidR="004843D1" w:rsidRPr="004843D1">
        <w:rPr>
          <w:rFonts w:ascii="Calibri" w:hAnsi="Calibri"/>
          <w:color w:val="000000" w:themeColor="text1"/>
          <w:sz w:val="22"/>
          <w:szCs w:val="22"/>
        </w:rPr>
        <w:t>50,000</w:t>
      </w:r>
      <w:r w:rsidRPr="004843D1">
        <w:rPr>
          <w:rFonts w:ascii="Calibri" w:hAnsi="Calibri"/>
          <w:color w:val="000000" w:themeColor="text1"/>
          <w:sz w:val="22"/>
          <w:szCs w:val="22"/>
        </w:rPr>
        <w:t xml:space="preserve"> to £</w:t>
      </w:r>
      <w:r w:rsidR="004843D1" w:rsidRPr="004843D1">
        <w:rPr>
          <w:rFonts w:ascii="Calibri" w:hAnsi="Calibri"/>
          <w:color w:val="000000" w:themeColor="text1"/>
          <w:sz w:val="22"/>
          <w:szCs w:val="22"/>
        </w:rPr>
        <w:t>70,000</w:t>
      </w:r>
      <w:r w:rsidR="00F53816" w:rsidRPr="004843D1">
        <w:rPr>
          <w:rFonts w:ascii="Calibri" w:hAnsi="Calibri"/>
          <w:color w:val="000000" w:themeColor="text1"/>
          <w:sz w:val="22"/>
          <w:szCs w:val="22"/>
        </w:rPr>
        <w:t xml:space="preserve"> </w:t>
      </w:r>
      <w:r w:rsidRPr="004843D1">
        <w:rPr>
          <w:rFonts w:ascii="Calibri" w:hAnsi="Calibri"/>
          <w:color w:val="000000" w:themeColor="text1"/>
          <w:sz w:val="22"/>
          <w:szCs w:val="22"/>
        </w:rPr>
        <w:t xml:space="preserve">excluding VAT). </w:t>
      </w:r>
      <w:r w:rsidR="00005506" w:rsidRPr="004843D1">
        <w:rPr>
          <w:rFonts w:ascii="Calibri" w:hAnsi="Calibri"/>
          <w:color w:val="000000" w:themeColor="text1"/>
          <w:sz w:val="22"/>
          <w:szCs w:val="22"/>
        </w:rPr>
        <w:t xml:space="preserve"> </w:t>
      </w:r>
    </w:p>
    <w:p w:rsidR="005A3D26" w:rsidRDefault="005A3D26" w:rsidP="005A3D26">
      <w:pPr>
        <w:pStyle w:val="ListParagraph"/>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4843D1" w:rsidRPr="004843D1" w:rsidRDefault="004843D1" w:rsidP="004843D1">
      <w:pPr>
        <w:pStyle w:val="BodyText"/>
        <w:jc w:val="center"/>
        <w:rPr>
          <w:rFonts w:ascii="Calibri" w:hAnsi="Calibri"/>
          <w:b/>
          <w:color w:val="000000" w:themeColor="text1"/>
          <w:sz w:val="22"/>
          <w:szCs w:val="22"/>
        </w:rPr>
      </w:pPr>
      <w:r w:rsidRPr="004843D1">
        <w:rPr>
          <w:rFonts w:ascii="Calibri" w:hAnsi="Calibri"/>
          <w:b/>
          <w:color w:val="000000" w:themeColor="text1"/>
          <w:sz w:val="22"/>
          <w:szCs w:val="22"/>
        </w:rPr>
        <w:t xml:space="preserve">Invitation to tender for the provision of research on the impacts and institutional implications of UK gas grid future scenarios </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4843D1">
            <w:pPr>
              <w:pStyle w:val="Heading3"/>
              <w:jc w:val="left"/>
              <w:rPr>
                <w:rFonts w:ascii="Calibri" w:hAnsi="Calibri"/>
                <w:sz w:val="22"/>
                <w:szCs w:val="22"/>
              </w:rPr>
            </w:pPr>
          </w:p>
          <w:p w:rsidR="004843D1" w:rsidRPr="004843D1" w:rsidRDefault="0042059C" w:rsidP="004843D1">
            <w:pPr>
              <w:pStyle w:val="BodyText"/>
              <w:jc w:val="left"/>
              <w:rPr>
                <w:rFonts w:ascii="Calibri" w:hAnsi="Calibri"/>
                <w:color w:val="000000" w:themeColor="text1"/>
                <w:sz w:val="22"/>
                <w:szCs w:val="22"/>
              </w:rPr>
            </w:pPr>
            <w:r w:rsidRPr="004843D1">
              <w:rPr>
                <w:rFonts w:ascii="Calibri" w:hAnsi="Calibri"/>
                <w:bCs/>
                <w:sz w:val="22"/>
                <w:szCs w:val="22"/>
              </w:rPr>
              <w:t>Concerning the provis</w:t>
            </w:r>
            <w:r w:rsidR="0016496D" w:rsidRPr="004843D1">
              <w:rPr>
                <w:rFonts w:ascii="Calibri" w:hAnsi="Calibri"/>
                <w:bCs/>
                <w:sz w:val="22"/>
                <w:szCs w:val="22"/>
              </w:rPr>
              <w:t>ion of</w:t>
            </w:r>
            <w:r w:rsidRPr="004843D1">
              <w:rPr>
                <w:rFonts w:ascii="Calibri" w:hAnsi="Calibri"/>
                <w:bCs/>
                <w:sz w:val="22"/>
                <w:szCs w:val="22"/>
              </w:rPr>
              <w:t xml:space="preserve"> </w:t>
            </w:r>
            <w:r w:rsidR="004843D1" w:rsidRPr="004843D1">
              <w:rPr>
                <w:rFonts w:ascii="Calibri" w:hAnsi="Calibri"/>
                <w:color w:val="000000" w:themeColor="text1"/>
                <w:sz w:val="22"/>
                <w:szCs w:val="22"/>
              </w:rPr>
              <w:t xml:space="preserve">research on the impacts and institutional implications of UK gas grid future scenarios </w:t>
            </w:r>
          </w:p>
          <w:p w:rsidR="0042059C" w:rsidRPr="0016496D" w:rsidRDefault="0042059C" w:rsidP="0016496D">
            <w:pPr>
              <w:pStyle w:val="Norma"/>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w:t>
            </w:r>
            <w:r w:rsidR="008D123A">
              <w:rPr>
                <w:rFonts w:ascii="Calibri" w:hAnsi="Calibri"/>
                <w:b/>
                <w:sz w:val="22"/>
                <w:szCs w:val="22"/>
              </w:rPr>
              <w:t>15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8D123A">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8D123A">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D123A">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sidR="008D123A">
              <w:rPr>
                <w:rFonts w:ascii="Calibri" w:hAnsi="Calibri"/>
                <w:b/>
                <w:sz w:val="22"/>
                <w:szCs w:val="22"/>
              </w:rPr>
              <w:t xml:space="preserve"> – 2</w:t>
            </w:r>
            <w:r>
              <w:rPr>
                <w:rFonts w:ascii="Calibri" w:hAnsi="Calibri"/>
                <w:b/>
                <w:sz w:val="22"/>
                <w:szCs w:val="22"/>
              </w:rPr>
              <w:t>0%</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8D123A">
              <w:rPr>
                <w:rFonts w:ascii="Calibri" w:hAnsi="Calibri"/>
                <w:b/>
                <w:sz w:val="22"/>
                <w:szCs w:val="22"/>
              </w:rPr>
              <w:t xml:space="preserve"> – 2</w:t>
            </w:r>
            <w:r w:rsidR="00DD217B">
              <w:rPr>
                <w:rFonts w:ascii="Calibri" w:hAnsi="Calibri"/>
                <w:b/>
                <w:sz w:val="22"/>
                <w:szCs w:val="22"/>
              </w:rPr>
              <w:t>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636288">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636288">
      <w:rPr>
        <w:noProof/>
        <w:snapToGrid w:val="0"/>
        <w:sz w:val="16"/>
      </w:rPr>
      <w:t>5</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636288">
      <w:rPr>
        <w:noProof/>
        <w:snapToGrid w:val="0"/>
        <w:sz w:val="16"/>
      </w:rPr>
      <w:t>10</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F3AC2"/>
    <w:multiLevelType w:val="singleLevel"/>
    <w:tmpl w:val="0809000F"/>
    <w:lvl w:ilvl="0">
      <w:start w:val="1"/>
      <w:numFmt w:val="decimal"/>
      <w:lvlText w:val="%1."/>
      <w:lvlJc w:val="left"/>
      <w:pPr>
        <w:tabs>
          <w:tab w:val="num" w:pos="360"/>
        </w:tabs>
        <w:ind w:left="360" w:hanging="360"/>
      </w:pPr>
    </w:lvl>
  </w:abstractNum>
  <w:abstractNum w:abstractNumId="3">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3634AD"/>
    <w:multiLevelType w:val="singleLevel"/>
    <w:tmpl w:val="0809000F"/>
    <w:lvl w:ilvl="0">
      <w:start w:val="1"/>
      <w:numFmt w:val="decimal"/>
      <w:lvlText w:val="%1."/>
      <w:lvlJc w:val="left"/>
      <w:pPr>
        <w:tabs>
          <w:tab w:val="num" w:pos="360"/>
        </w:tabs>
        <w:ind w:left="360" w:hanging="360"/>
      </w:pPr>
    </w:lvl>
  </w:abstractNum>
  <w:abstractNum w:abstractNumId="11">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43D1"/>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288"/>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23A"/>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nance@theccc.gsi.gov.uk." TargetMode="External"/><Relationship Id="rId4" Type="http://schemas.microsoft.com/office/2007/relationships/stylesWithEffects" Target="stylesWithEffects.xml"/><Relationship Id="rId9" Type="http://schemas.openxmlformats.org/officeDocument/2006/relationships/hyperlink" Target="mailto:sean.taylor@theCCC.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E62C-A4FB-4A45-93EB-6BB8EF4E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2016-02-26T15:01:00Z</dcterms:created>
  <dcterms:modified xsi:type="dcterms:W3CDTF">2016-02-26T15:01:00Z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