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"/>
        <w:ind w:left="1236" w:right="1179" w:firstLine="0"/>
        <w:jc w:val="center"/>
        <w:rPr>
          <w:sz w:val="32"/>
        </w:rPr>
      </w:pPr>
      <w:r>
        <w:rPr>
          <w:sz w:val="32"/>
        </w:rPr>
        <w:t>Document</w:t>
      </w:r>
      <w:r>
        <w:rPr>
          <w:spacing w:val="-15"/>
          <w:sz w:val="32"/>
        </w:rPr>
        <w:t> </w:t>
      </w:r>
      <w:r>
        <w:rPr>
          <w:spacing w:val="-10"/>
          <w:sz w:val="32"/>
        </w:rPr>
        <w:t>8</w:t>
      </w:r>
    </w:p>
    <w:p>
      <w:pPr>
        <w:spacing w:before="256"/>
        <w:ind w:left="1236" w:right="1181" w:firstLine="0"/>
        <w:jc w:val="center"/>
        <w:rPr>
          <w:sz w:val="32"/>
        </w:rPr>
      </w:pPr>
      <w:r>
        <w:rPr>
          <w:sz w:val="32"/>
        </w:rPr>
        <w:t>Market</w:t>
      </w:r>
      <w:r>
        <w:rPr>
          <w:spacing w:val="-12"/>
          <w:sz w:val="32"/>
        </w:rPr>
        <w:t> </w:t>
      </w:r>
      <w:r>
        <w:rPr>
          <w:sz w:val="32"/>
        </w:rPr>
        <w:t>Engagement</w:t>
      </w:r>
      <w:r>
        <w:rPr>
          <w:spacing w:val="-12"/>
          <w:sz w:val="32"/>
        </w:rPr>
        <w:t> </w:t>
      </w:r>
      <w:r>
        <w:rPr>
          <w:sz w:val="32"/>
        </w:rPr>
        <w:t>–</w:t>
      </w:r>
      <w:r>
        <w:rPr>
          <w:spacing w:val="-11"/>
          <w:sz w:val="32"/>
        </w:rPr>
        <w:t> </w:t>
      </w:r>
      <w:r>
        <w:rPr>
          <w:sz w:val="32"/>
        </w:rPr>
        <w:t>Transparency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Disclosure</w:t>
      </w:r>
    </w:p>
    <w:p>
      <w:pPr>
        <w:pStyle w:val="BodyText"/>
        <w:rPr>
          <w:sz w:val="44"/>
        </w:rPr>
      </w:pPr>
    </w:p>
    <w:p>
      <w:pPr>
        <w:spacing w:line="276" w:lineRule="auto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Invitation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NHS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National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framework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agreement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supply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home parenteral nutrition &amp; intravenous fluid support for patients with severe intestinal </w:t>
      </w:r>
      <w:r>
        <w:rPr>
          <w:b/>
          <w:spacing w:val="-2"/>
          <w:sz w:val="22"/>
        </w:rPr>
        <w:t>failure.</w:t>
      </w:r>
    </w:p>
    <w:p>
      <w:pPr>
        <w:spacing w:before="202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Offer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reference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number: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CM/MSR/17/5554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278" w:lineRule="auto" w:before="0"/>
        <w:ind w:left="100" w:right="43" w:firstLine="0"/>
        <w:jc w:val="left"/>
        <w:rPr>
          <w:b/>
          <w:sz w:val="22"/>
        </w:rPr>
      </w:pPr>
      <w:r>
        <w:rPr>
          <w:b/>
          <w:sz w:val="22"/>
        </w:rPr>
        <w:t>Period of framework agreement: 1 April 2024 – 31 March 2026 with an option or options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Authority’s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discretion) 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period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periods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 24 months.</w:t>
      </w:r>
    </w:p>
    <w:p>
      <w:pPr>
        <w:spacing w:before="193"/>
        <w:ind w:left="100" w:right="0" w:hanging="1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NHS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England’s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approach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tender exercise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gain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feedback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from suppliers. An invitation was sent out via the industry trade body National Clinical Homecare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Association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(NCHA)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11</w:t>
      </w:r>
      <w:r>
        <w:rPr>
          <w:b/>
          <w:sz w:val="22"/>
          <w:vertAlign w:val="superscript"/>
        </w:rPr>
        <w:t>th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May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2023,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meeting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was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held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on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13</w:t>
      </w:r>
      <w:r>
        <w:rPr>
          <w:b/>
          <w:sz w:val="22"/>
          <w:vertAlign w:val="superscript"/>
        </w:rPr>
        <w:t>th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July </w:t>
      </w:r>
      <w:r>
        <w:rPr>
          <w:b/>
          <w:spacing w:val="-2"/>
          <w:sz w:val="22"/>
          <w:vertAlign w:val="baseline"/>
        </w:rPr>
        <w:t>2023.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attended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meeting:</w:t>
      </w:r>
    </w:p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4980"/>
      </w:tblGrid>
      <w:tr>
        <w:trPr>
          <w:trHeight w:val="299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ind w:left="1392" w:right="137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NHS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037" w:right="20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</w:tr>
      <w:tr>
        <w:trPr>
          <w:trHeight w:val="563" w:hRule="atLeast"/>
        </w:trPr>
        <w:tc>
          <w:tcPr>
            <w:tcW w:w="3281" w:type="dxa"/>
          </w:tcPr>
          <w:p>
            <w:pPr>
              <w:pStyle w:val="TableParagraph"/>
              <w:spacing w:before="28"/>
              <w:ind w:right="190"/>
              <w:rPr>
                <w:sz w:val="22"/>
              </w:rPr>
            </w:pPr>
            <w:r>
              <w:rPr>
                <w:sz w:val="22"/>
              </w:rPr>
              <w:t>Venetia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Simchowitz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(VS)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HPN Vice Chair</w:t>
            </w:r>
          </w:p>
        </w:tc>
        <w:tc>
          <w:tcPr>
            <w:tcW w:w="4980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</w:tr>
      <w:tr>
        <w:trPr>
          <w:trHeight w:val="301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Elizabeth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Lazenby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(LP)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CMU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pacing w:val="-2"/>
                <w:sz w:val="22"/>
              </w:rPr>
              <w:t>Baxter</w:t>
            </w:r>
          </w:p>
        </w:tc>
      </w:tr>
      <w:tr>
        <w:trPr>
          <w:trHeight w:val="299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Michelle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Clarke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CMU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pacing w:val="-2"/>
                <w:sz w:val="22"/>
              </w:rPr>
              <w:t>BBraun</w:t>
            </w:r>
          </w:p>
        </w:tc>
      </w:tr>
      <w:tr>
        <w:trPr>
          <w:trHeight w:val="505" w:hRule="atLeast"/>
        </w:trPr>
        <w:tc>
          <w:tcPr>
            <w:tcW w:w="3281" w:type="dxa"/>
          </w:tcPr>
          <w:p>
            <w:pPr>
              <w:pStyle w:val="TableParagraph"/>
              <w:spacing w:line="254" w:lineRule="exact"/>
              <w:ind w:right="190"/>
              <w:rPr>
                <w:sz w:val="22"/>
              </w:rPr>
            </w:pPr>
            <w:r>
              <w:rPr>
                <w:sz w:val="22"/>
              </w:rPr>
              <w:t>Yasmin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Stammers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(YS)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NHSE</w:t>
            </w:r>
          </w:p>
        </w:tc>
        <w:tc>
          <w:tcPr>
            <w:tcW w:w="498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pacing w:val="-2"/>
                <w:sz w:val="22"/>
              </w:rPr>
              <w:t>Calea</w:t>
            </w:r>
          </w:p>
        </w:tc>
      </w:tr>
      <w:tr>
        <w:trPr>
          <w:trHeight w:val="297" w:hRule="atLeast"/>
        </w:trPr>
        <w:tc>
          <w:tcPr>
            <w:tcW w:w="3281" w:type="dxa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Sarah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Zeraschi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(SZ)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NHS</w:t>
            </w:r>
          </w:p>
        </w:tc>
        <w:tc>
          <w:tcPr>
            <w:tcW w:w="4980" w:type="dxa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Fresenius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Kabi</w:t>
            </w:r>
          </w:p>
        </w:tc>
      </w:tr>
      <w:tr>
        <w:trPr>
          <w:trHeight w:val="565" w:hRule="atLeast"/>
        </w:trPr>
        <w:tc>
          <w:tcPr>
            <w:tcW w:w="3281" w:type="dxa"/>
          </w:tcPr>
          <w:p>
            <w:pPr>
              <w:pStyle w:val="TableParagraph"/>
              <w:spacing w:before="31"/>
              <w:ind w:right="190"/>
              <w:rPr>
                <w:sz w:val="22"/>
              </w:rPr>
            </w:pPr>
            <w:r>
              <w:rPr>
                <w:sz w:val="22"/>
              </w:rPr>
              <w:t>Amanda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Simmance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Patient Representative</w:t>
            </w:r>
          </w:p>
        </w:tc>
        <w:tc>
          <w:tcPr>
            <w:tcW w:w="4980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Lloyds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Homecare</w:t>
            </w:r>
          </w:p>
        </w:tc>
      </w:tr>
      <w:tr>
        <w:trPr>
          <w:trHeight w:val="299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Lisa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Gemmell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(LG)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NHS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Royal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Liverpool</w:t>
            </w:r>
          </w:p>
        </w:tc>
      </w:tr>
      <w:tr>
        <w:trPr>
          <w:trHeight w:val="299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Susan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(SH)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NHS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pacing w:val="-2"/>
                <w:sz w:val="22"/>
              </w:rPr>
              <w:t>PolarSpeed</w:t>
            </w:r>
          </w:p>
        </w:tc>
      </w:tr>
      <w:tr>
        <w:trPr>
          <w:trHeight w:val="565" w:hRule="atLeast"/>
        </w:trPr>
        <w:tc>
          <w:tcPr>
            <w:tcW w:w="3281" w:type="dxa"/>
          </w:tcPr>
          <w:p>
            <w:pPr>
              <w:pStyle w:val="TableParagraph"/>
              <w:spacing w:before="31"/>
              <w:ind w:right="45"/>
              <w:rPr>
                <w:sz w:val="22"/>
              </w:rPr>
            </w:pPr>
            <w:r>
              <w:rPr>
                <w:sz w:val="22"/>
              </w:rPr>
              <w:t>Jeremy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Nightingale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(JN)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NHS &amp; BIFFA</w:t>
            </w:r>
          </w:p>
        </w:tc>
        <w:tc>
          <w:tcPr>
            <w:tcW w:w="4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281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Cathy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Cawley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NHS</w:t>
            </w:r>
          </w:p>
        </w:tc>
        <w:tc>
          <w:tcPr>
            <w:tcW w:w="4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ensure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supplier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undue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advantage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key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points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information conveyed have been summarised in the meeting notes below.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40" w:footer="1616" w:top="1420" w:bottom="1800" w:left="1340" w:right="1400"/>
          <w:pgNumType w:start="1"/>
        </w:sectPr>
      </w:pPr>
    </w:p>
    <w:p>
      <w:pPr>
        <w:spacing w:before="14"/>
        <w:ind w:left="82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Overview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537" w:val="left" w:leader="none"/>
        </w:tabs>
        <w:spacing w:line="252" w:lineRule="exact" w:before="94" w:after="0"/>
        <w:ind w:left="1537" w:right="0" w:hanging="358"/>
        <w:jc w:val="left"/>
        <w:rPr>
          <w:b/>
          <w:sz w:val="22"/>
        </w:rPr>
      </w:pPr>
      <w:r>
        <w:rPr>
          <w:b/>
          <w:sz w:val="22"/>
        </w:rPr>
        <w:t>Structure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Day</w:t>
      </w:r>
    </w:p>
    <w:p>
      <w:pPr>
        <w:pStyle w:val="BodyText"/>
        <w:ind w:left="1539"/>
      </w:pPr>
      <w:r>
        <w:rPr/>
        <w:t>Open</w:t>
      </w:r>
      <w:r>
        <w:rPr>
          <w:spacing w:val="-4"/>
        </w:rPr>
        <w:t> </w:t>
      </w:r>
      <w:r>
        <w:rPr/>
        <w:t>forum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changes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clarity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tender looking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to contribute, followed by one to one sessions with the suppliers.</w:t>
      </w:r>
    </w:p>
    <w:p>
      <w:pPr>
        <w:pStyle w:val="ListParagraph"/>
        <w:numPr>
          <w:ilvl w:val="0"/>
          <w:numId w:val="1"/>
        </w:numPr>
        <w:tabs>
          <w:tab w:pos="1537" w:val="left" w:leader="none"/>
        </w:tabs>
        <w:spacing w:line="252" w:lineRule="exact" w:before="0" w:after="0"/>
        <w:ind w:left="1537" w:right="0" w:hanging="358"/>
        <w:jc w:val="left"/>
        <w:rPr>
          <w:b/>
          <w:sz w:val="22"/>
        </w:rPr>
      </w:pPr>
      <w:r>
        <w:rPr>
          <w:b/>
          <w:sz w:val="22"/>
        </w:rPr>
        <w:t>Rules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engagement</w:t>
      </w:r>
    </w:p>
    <w:p>
      <w:pPr>
        <w:pStyle w:val="BodyText"/>
        <w:spacing w:line="252" w:lineRule="exact"/>
        <w:ind w:left="1602"/>
      </w:pPr>
      <w:r>
        <w:rPr/>
        <w:t>No</w:t>
      </w:r>
      <w:r>
        <w:rPr>
          <w:spacing w:val="-7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actual</w:t>
      </w:r>
      <w:r>
        <w:rPr>
          <w:spacing w:val="-7"/>
        </w:rPr>
        <w:t> </w:t>
      </w:r>
      <w:r>
        <w:rPr/>
        <w:t>pricing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company</w:t>
      </w:r>
      <w:r>
        <w:rPr>
          <w:spacing w:val="-4"/>
        </w:rPr>
        <w:t> </w:t>
      </w:r>
      <w:r>
        <w:rPr/>
        <w:t>sensitive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1537" w:val="left" w:leader="none"/>
        </w:tabs>
        <w:spacing w:line="252" w:lineRule="exact" w:before="1" w:after="0"/>
        <w:ind w:left="1537" w:right="0" w:hanging="358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Specification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2"/>
          <w:sz w:val="22"/>
        </w:rPr>
        <w:t> documents</w:t>
      </w:r>
    </w:p>
    <w:p>
      <w:pPr>
        <w:pStyle w:val="BodyText"/>
        <w:spacing w:line="252" w:lineRule="exact"/>
        <w:ind w:left="1539"/>
      </w:pPr>
      <w:r>
        <w:rPr/>
        <w:t>These</w:t>
      </w:r>
      <w:r>
        <w:rPr>
          <w:spacing w:val="-4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still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draft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change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37" w:val="left" w:leader="none"/>
        </w:tabs>
        <w:spacing w:line="252" w:lineRule="exact" w:before="0" w:after="0"/>
        <w:ind w:left="1537" w:right="0" w:hanging="358"/>
        <w:jc w:val="left"/>
        <w:rPr>
          <w:b/>
          <w:sz w:val="22"/>
        </w:rPr>
      </w:pPr>
      <w:r>
        <w:rPr>
          <w:b/>
          <w:sz w:val="22"/>
        </w:rPr>
        <w:t>Planned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time-</w:t>
      </w:r>
      <w:r>
        <w:rPr>
          <w:b/>
          <w:spacing w:val="-4"/>
          <w:sz w:val="22"/>
        </w:rPr>
        <w:t>table</w:t>
      </w:r>
    </w:p>
    <w:p>
      <w:pPr>
        <w:pStyle w:val="BodyText"/>
        <w:ind w:left="1540" w:right="3142"/>
      </w:pPr>
      <w:r>
        <w:rPr/>
        <w:t>Tender</w:t>
      </w:r>
      <w:r>
        <w:rPr>
          <w:spacing w:val="-2"/>
        </w:rPr>
        <w:t> </w:t>
      </w:r>
      <w:r>
        <w:rPr/>
        <w:t>pack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July</w:t>
      </w:r>
      <w:r>
        <w:rPr>
          <w:spacing w:val="-6"/>
        </w:rPr>
        <w:t> </w:t>
      </w:r>
      <w:r>
        <w:rPr/>
        <w:t>2023 Tender closing approx. September 2023 Adjudication meeting – 19</w:t>
      </w:r>
      <w:r>
        <w:rPr>
          <w:vertAlign w:val="superscript"/>
        </w:rPr>
        <w:t>th</w:t>
      </w:r>
      <w:r>
        <w:rPr>
          <w:vertAlign w:val="baseline"/>
        </w:rPr>
        <w:t> October 2023 Start date 1</w:t>
      </w:r>
      <w:r>
        <w:rPr>
          <w:vertAlign w:val="superscript"/>
        </w:rPr>
        <w:t>st</w:t>
      </w:r>
      <w:r>
        <w:rPr>
          <w:vertAlign w:val="baseline"/>
        </w:rPr>
        <w:t> April 2024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40" w:lineRule="auto" w:before="1" w:after="0"/>
        <w:ind w:left="1538" w:right="0" w:hanging="358"/>
        <w:jc w:val="left"/>
        <w:rPr>
          <w:sz w:val="22"/>
        </w:rPr>
      </w:pPr>
      <w:r>
        <w:rPr>
          <w:b/>
          <w:sz w:val="22"/>
        </w:rPr>
        <w:t>Purpose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achieve)</w:t>
      </w:r>
    </w:p>
    <w:p>
      <w:pPr>
        <w:pStyle w:val="BodyText"/>
        <w:spacing w:before="1"/>
        <w:ind w:left="1540" w:right="43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interested</w:t>
      </w:r>
      <w:r>
        <w:rPr>
          <w:spacing w:val="-3"/>
        </w:rPr>
        <w:t> </w:t>
      </w:r>
      <w:r>
        <w:rPr/>
        <w:t>parties</w:t>
      </w:r>
      <w:r>
        <w:rPr>
          <w:spacing w:val="-4"/>
        </w:rPr>
        <w:t> </w:t>
      </w:r>
      <w:r>
        <w:rPr/>
        <w:t>to ask questions on the Homecare Specification and Commercial Schedule. It was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written</w:t>
      </w:r>
      <w:r>
        <w:rPr>
          <w:spacing w:val="-5"/>
        </w:rPr>
        <w:t> </w:t>
      </w:r>
      <w:r>
        <w:rPr/>
        <w:t>response,</w:t>
      </w:r>
      <w:r>
        <w:rPr>
          <w:spacing w:val="-3"/>
        </w:rPr>
        <w:t> </w:t>
      </w:r>
      <w:r>
        <w:rPr/>
        <w:t>and for Transparency will be sent to all suppliers.</w:t>
      </w:r>
    </w:p>
    <w:p>
      <w:pPr>
        <w:pStyle w:val="BodyText"/>
        <w:rPr>
          <w:sz w:val="24"/>
        </w:rPr>
      </w:pPr>
    </w:p>
    <w:p>
      <w:pPr>
        <w:spacing w:line="252" w:lineRule="exact" w:before="177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Introduction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specification</w:t>
      </w:r>
    </w:p>
    <w:p>
      <w:pPr>
        <w:pStyle w:val="BodyText"/>
        <w:ind w:left="820" w:right="43"/>
      </w:pPr>
      <w:r>
        <w:rPr/>
        <w:t>Each</w:t>
      </w:r>
      <w:r>
        <w:rPr>
          <w:spacing w:val="-2"/>
        </w:rPr>
        <w:t> </w:t>
      </w:r>
      <w:r>
        <w:rPr/>
        <w:t>tab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specification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reviewed,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suppliers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invited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ask questions they had on those tabs.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Homecare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Pricing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Schedule.</w:t>
      </w:r>
    </w:p>
    <w:p>
      <w:pPr>
        <w:pStyle w:val="BodyText"/>
        <w:ind w:left="820" w:hanging="1"/>
      </w:pPr>
      <w:r>
        <w:rPr/>
        <w:t>The</w:t>
      </w:r>
      <w:r>
        <w:rPr>
          <w:spacing w:val="-3"/>
        </w:rPr>
        <w:t> </w:t>
      </w:r>
      <w:r>
        <w:rPr/>
        <w:t>commercial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reviewed,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suppliers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asked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direct</w:t>
      </w:r>
      <w:r>
        <w:rPr>
          <w:spacing w:val="-1"/>
        </w:rPr>
        <w:t> </w:t>
      </w:r>
      <w:r>
        <w:rPr/>
        <w:t>any </w:t>
      </w:r>
      <w:r>
        <w:rPr>
          <w:spacing w:val="-2"/>
        </w:rPr>
        <w:t>questions.</w:t>
      </w:r>
    </w:p>
    <w:p>
      <w:pPr>
        <w:pStyle w:val="BodyText"/>
        <w:spacing w:before="1"/>
      </w:pPr>
    </w:p>
    <w:p>
      <w:pPr>
        <w:spacing w:line="252" w:lineRule="exact" w:before="0"/>
        <w:ind w:left="820" w:right="0" w:firstLine="0"/>
        <w:jc w:val="left"/>
        <w:rPr>
          <w:b/>
          <w:sz w:val="22"/>
        </w:rPr>
      </w:pPr>
      <w:r>
        <w:rPr>
          <w:b/>
          <w:spacing w:val="-4"/>
          <w:sz w:val="22"/>
          <w:u w:val="single"/>
        </w:rPr>
        <w:t>AOB.</w:t>
      </w:r>
    </w:p>
    <w:p>
      <w:pPr>
        <w:pStyle w:val="BodyText"/>
        <w:ind w:left="820" w:right="112"/>
      </w:pPr>
      <w:r>
        <w:rPr/>
        <w:t>Clarity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sort</w:t>
      </w:r>
      <w:r>
        <w:rPr>
          <w:spacing w:val="-3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closing</w:t>
      </w:r>
      <w:r>
        <w:rPr>
          <w:spacing w:val="-3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tender.</w:t>
      </w:r>
      <w:r>
        <w:rPr>
          <w:spacing w:val="-3"/>
        </w:rPr>
        <w:t> </w:t>
      </w:r>
      <w:r>
        <w:rPr/>
        <w:t>Suppliers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longer to complete taking in the summer holiday period.</w:t>
      </w:r>
    </w:p>
    <w:p>
      <w:pPr>
        <w:spacing w:after="0"/>
        <w:sectPr>
          <w:pgSz w:w="11910" w:h="16840"/>
          <w:pgMar w:header="440" w:footer="1616" w:top="1420" w:bottom="1800" w:left="134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spacing w:line="803" w:lineRule="exact"/>
        <w:ind w:left="969"/>
      </w:pPr>
      <w:bookmarkStart w:name="Home Parenteral Nutrition Pre-Tender Sup" w:id="1"/>
      <w:bookmarkEnd w:id="1"/>
      <w:r>
        <w:rPr/>
      </w:r>
      <w:r>
        <w:rPr>
          <w:color w:val="005EB8"/>
        </w:rPr>
        <w:t>Home</w:t>
      </w:r>
      <w:r>
        <w:rPr>
          <w:color w:val="005EB8"/>
          <w:spacing w:val="-6"/>
        </w:rPr>
        <w:t> </w:t>
      </w:r>
      <w:r>
        <w:rPr>
          <w:color w:val="005EB8"/>
        </w:rPr>
        <w:t>Parenteral</w:t>
      </w:r>
      <w:r>
        <w:rPr>
          <w:color w:val="005EB8"/>
          <w:spacing w:val="-4"/>
        </w:rPr>
        <w:t> </w:t>
      </w:r>
      <w:r>
        <w:rPr>
          <w:color w:val="005EB8"/>
          <w:spacing w:val="-2"/>
        </w:rPr>
        <w:t>Nutrition</w:t>
      </w:r>
    </w:p>
    <w:p>
      <w:pPr>
        <w:spacing w:line="225" w:lineRule="auto" w:before="15"/>
        <w:ind w:left="969" w:right="0" w:firstLine="0"/>
        <w:jc w:val="left"/>
        <w:rPr>
          <w:sz w:val="72"/>
        </w:rPr>
      </w:pPr>
      <w:r>
        <w:rPr>
          <w:color w:val="005EB8"/>
          <w:sz w:val="72"/>
        </w:rPr>
        <w:t>Pre-Tender</w:t>
      </w:r>
      <w:r>
        <w:rPr>
          <w:color w:val="005EB8"/>
          <w:spacing w:val="-50"/>
          <w:sz w:val="72"/>
        </w:rPr>
        <w:t> </w:t>
      </w:r>
      <w:r>
        <w:rPr>
          <w:color w:val="005EB8"/>
          <w:sz w:val="72"/>
        </w:rPr>
        <w:t>Supplier</w:t>
      </w:r>
      <w:r>
        <w:rPr>
          <w:color w:val="005EB8"/>
          <w:spacing w:val="-51"/>
          <w:sz w:val="72"/>
        </w:rPr>
        <w:t> </w:t>
      </w:r>
      <w:r>
        <w:rPr>
          <w:color w:val="005EB8"/>
          <w:sz w:val="72"/>
        </w:rPr>
        <w:t>Engagement </w:t>
      </w:r>
      <w:r>
        <w:rPr>
          <w:color w:val="005EB8"/>
          <w:spacing w:val="-2"/>
          <w:sz w:val="72"/>
        </w:rPr>
        <w:t>Meeting</w:t>
      </w:r>
    </w:p>
    <w:p>
      <w:pPr>
        <w:spacing w:before="388"/>
        <w:ind w:left="970" w:right="0" w:firstLine="0"/>
        <w:jc w:val="left"/>
        <w:rPr>
          <w:sz w:val="36"/>
        </w:rPr>
      </w:pPr>
      <w:r>
        <w:rPr>
          <w:color w:val="005EB8"/>
          <w:spacing w:val="-2"/>
          <w:sz w:val="36"/>
        </w:rPr>
        <w:t>13/07/2023</w:t>
      </w:r>
    </w:p>
    <w:p>
      <w:pPr>
        <w:spacing w:after="0"/>
        <w:jc w:val="left"/>
        <w:rPr>
          <w:sz w:val="36"/>
        </w:rPr>
        <w:sectPr>
          <w:headerReference w:type="default" r:id="rId7"/>
          <w:footerReference w:type="default" r:id="rId8"/>
          <w:pgSz w:w="14400" w:h="10800" w:orient="landscape"/>
          <w:pgMar w:header="566" w:footer="0" w:top="1700" w:bottom="280" w:left="5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77"/>
        <w:ind w:left="1125" w:right="0" w:firstLine="0"/>
        <w:jc w:val="left"/>
        <w:rPr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1409700</wp:posOffset>
            </wp:positionH>
            <wp:positionV relativeFrom="paragraph">
              <wp:posOffset>1250272</wp:posOffset>
            </wp:positionV>
            <wp:extent cx="1316735" cy="131063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5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6054852</wp:posOffset>
            </wp:positionH>
            <wp:positionV relativeFrom="paragraph">
              <wp:posOffset>1204552</wp:posOffset>
            </wp:positionV>
            <wp:extent cx="1414272" cy="135331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roduction &amp; House Keeping" w:id="2"/>
      <w:bookmarkEnd w:id="2"/>
      <w:r>
        <w:rPr/>
      </w:r>
      <w:r>
        <w:rPr>
          <w:b/>
          <w:color w:val="006FC0"/>
          <w:sz w:val="72"/>
        </w:rPr>
        <w:t>Introduction</w:t>
      </w:r>
      <w:r>
        <w:rPr>
          <w:b/>
          <w:color w:val="006FC0"/>
          <w:spacing w:val="-1"/>
          <w:sz w:val="72"/>
        </w:rPr>
        <w:t> </w:t>
      </w:r>
      <w:r>
        <w:rPr>
          <w:b/>
          <w:color w:val="006FC0"/>
          <w:sz w:val="72"/>
        </w:rPr>
        <w:t>&amp;</w:t>
      </w:r>
      <w:r>
        <w:rPr>
          <w:b/>
          <w:color w:val="006FC0"/>
          <w:spacing w:val="-3"/>
          <w:sz w:val="72"/>
        </w:rPr>
        <w:t> </w:t>
      </w:r>
      <w:r>
        <w:rPr>
          <w:b/>
          <w:color w:val="006FC0"/>
          <w:sz w:val="72"/>
        </w:rPr>
        <w:t>House</w:t>
      </w:r>
      <w:r>
        <w:rPr>
          <w:b/>
          <w:color w:val="006FC0"/>
          <w:spacing w:val="-3"/>
          <w:sz w:val="72"/>
        </w:rPr>
        <w:t> </w:t>
      </w:r>
      <w:r>
        <w:rPr>
          <w:b/>
          <w:color w:val="006FC0"/>
          <w:spacing w:val="-2"/>
          <w:sz w:val="72"/>
        </w:rPr>
        <w:t>Keeping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2567939</wp:posOffset>
                </wp:positionH>
                <wp:positionV relativeFrom="paragraph">
                  <wp:posOffset>103498</wp:posOffset>
                </wp:positionV>
                <wp:extent cx="4107179" cy="311975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107179" cy="3119755"/>
                          <a:chExt cx="4107179" cy="311975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388" y="0"/>
                            <a:ext cx="1609343" cy="1603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699" y="1569707"/>
                            <a:ext cx="1554479" cy="1371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2315"/>
                            <a:ext cx="1342631" cy="1257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199997pt;margin-top:8.149496pt;width:323.4pt;height:245.65pt;mso-position-horizontal-relative:page;mso-position-vertical-relative:paragraph;z-index:-15728640;mso-wrap-distance-left:0;mso-wrap-distance-right:0" id="docshapegroup6" coordorigin="4044,163" coordsize="6468,4913">
                <v:shape style="position:absolute;left:5932;top:162;width:2535;height:2525" type="#_x0000_t75" id="docshape7" stroked="false">
                  <v:imagedata r:id="rId13" o:title=""/>
                </v:shape>
                <v:shape style="position:absolute;left:8064;top:2634;width:2448;height:2160" type="#_x0000_t75" id="docshape8" stroked="false">
                  <v:imagedata r:id="rId14" o:title=""/>
                </v:shape>
                <v:shape style="position:absolute;left:4044;top:3095;width:2115;height:1980" type="#_x0000_t75" id="docshape9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2"/>
        </w:rPr>
        <w:sectPr>
          <w:headerReference w:type="default" r:id="rId9"/>
          <w:footerReference w:type="default" r:id="rId10"/>
          <w:pgSz w:w="14400" w:h="10800" w:orient="landscape"/>
          <w:pgMar w:header="566" w:footer="485" w:top="1700" w:bottom="680" w:left="520" w:right="380"/>
          <w:pgNumType w:start="2"/>
        </w:sectPr>
      </w:pPr>
    </w:p>
    <w:p>
      <w:pPr>
        <w:pStyle w:val="BodyText"/>
        <w:spacing w:before="1"/>
        <w:rPr>
          <w:b/>
          <w:sz w:val="12"/>
        </w:rPr>
      </w:pPr>
    </w:p>
    <w:p>
      <w:pPr>
        <w:pStyle w:val="Heading1"/>
      </w:pPr>
      <w:bookmarkStart w:name="Overview" w:id="3"/>
      <w:bookmarkEnd w:id="3"/>
      <w:r>
        <w:rPr/>
      </w:r>
      <w:r>
        <w:rPr>
          <w:color w:val="005EB8"/>
          <w:spacing w:val="-2"/>
        </w:rPr>
        <w:t>Overview</w:t>
      </w:r>
    </w:p>
    <w:p>
      <w:pPr>
        <w:pStyle w:val="ListParagraph"/>
        <w:numPr>
          <w:ilvl w:val="0"/>
          <w:numId w:val="2"/>
        </w:numPr>
        <w:tabs>
          <w:tab w:pos="1938" w:val="left" w:leader="none"/>
        </w:tabs>
        <w:spacing w:line="225" w:lineRule="auto" w:before="329" w:after="0"/>
        <w:ind w:left="1938" w:right="2590" w:hanging="360"/>
        <w:jc w:val="left"/>
        <w:rPr>
          <w:i/>
          <w:sz w:val="28"/>
        </w:rPr>
      </w:pPr>
      <w:r>
        <w:rPr>
          <w:b/>
          <w:sz w:val="28"/>
        </w:rPr>
        <w:t>Structure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Day</w:t>
      </w:r>
      <w:r>
        <w:rPr>
          <w:b/>
          <w:spacing w:val="-2"/>
          <w:sz w:val="28"/>
        </w:rPr>
        <w:t> </w:t>
      </w:r>
      <w:r>
        <w:rPr>
          <w:i/>
          <w:sz w:val="28"/>
        </w:rPr>
        <w:t>Open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forum/one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one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sessions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looking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all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to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contribute</w:t>
      </w:r>
    </w:p>
    <w:p>
      <w:pPr>
        <w:pStyle w:val="ListParagraph"/>
        <w:numPr>
          <w:ilvl w:val="0"/>
          <w:numId w:val="2"/>
        </w:numPr>
        <w:tabs>
          <w:tab w:pos="1938" w:val="left" w:leader="none"/>
        </w:tabs>
        <w:spacing w:line="225" w:lineRule="auto" w:before="100" w:after="0"/>
        <w:ind w:left="1938" w:right="2603" w:hanging="360"/>
        <w:jc w:val="left"/>
        <w:rPr>
          <w:i/>
          <w:sz w:val="28"/>
        </w:rPr>
      </w:pPr>
      <w:r>
        <w:rPr>
          <w:b/>
          <w:sz w:val="28"/>
        </w:rPr>
        <w:t>Purpose</w:t>
      </w:r>
      <w:r>
        <w:rPr>
          <w:b/>
          <w:spacing w:val="-5"/>
          <w:sz w:val="28"/>
        </w:rPr>
        <w:t> </w:t>
      </w:r>
      <w:r>
        <w:rPr>
          <w:i/>
          <w:sz w:val="28"/>
        </w:rPr>
        <w:t>opportunity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suppliers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ask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questions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on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Homecare</w:t>
      </w:r>
      <w:r>
        <w:rPr>
          <w:i/>
          <w:sz w:val="28"/>
        </w:rPr>
        <w:t> Specification and Commercial Schedule</w:t>
      </w:r>
    </w:p>
    <w:p>
      <w:pPr>
        <w:pStyle w:val="ListParagraph"/>
        <w:numPr>
          <w:ilvl w:val="0"/>
          <w:numId w:val="2"/>
        </w:numPr>
        <w:tabs>
          <w:tab w:pos="1938" w:val="left" w:leader="none"/>
        </w:tabs>
        <w:spacing w:line="225" w:lineRule="auto" w:before="101" w:after="0"/>
        <w:ind w:left="1938" w:right="2570" w:hanging="360"/>
        <w:jc w:val="left"/>
        <w:rPr>
          <w:i/>
          <w:sz w:val="28"/>
        </w:rPr>
      </w:pPr>
      <w:r>
        <w:rPr>
          <w:b/>
          <w:sz w:val="28"/>
        </w:rPr>
        <w:t>Rules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engagement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Actual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pricing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will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not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discussed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company</w:t>
      </w:r>
      <w:r>
        <w:rPr>
          <w:i/>
          <w:sz w:val="28"/>
        </w:rPr>
        <w:t> sensitive information</w:t>
      </w:r>
    </w:p>
    <w:p>
      <w:pPr>
        <w:pStyle w:val="Heading2"/>
        <w:numPr>
          <w:ilvl w:val="0"/>
          <w:numId w:val="2"/>
        </w:numPr>
        <w:tabs>
          <w:tab w:pos="1938" w:val="left" w:leader="none"/>
        </w:tabs>
        <w:spacing w:line="312" w:lineRule="exact" w:before="82" w:after="0"/>
        <w:ind w:left="1938" w:right="0" w:hanging="360"/>
        <w:jc w:val="left"/>
      </w:pPr>
      <w:r>
        <w:rPr/>
        <w:t>Document</w:t>
      </w:r>
      <w:r>
        <w:rPr>
          <w:spacing w:val="-15"/>
        </w:rPr>
        <w:t> </w:t>
      </w:r>
      <w:r>
        <w:rPr>
          <w:spacing w:val="-2"/>
        </w:rPr>
        <w:t>discussion</w:t>
      </w:r>
    </w:p>
    <w:p>
      <w:pPr>
        <w:spacing w:line="225" w:lineRule="auto" w:before="6"/>
        <w:ind w:left="1938" w:right="1737" w:firstLine="0"/>
        <w:jc w:val="left"/>
        <w:rPr>
          <w:i/>
          <w:sz w:val="28"/>
        </w:rPr>
      </w:pPr>
      <w:r>
        <w:rPr>
          <w:i/>
          <w:sz w:val="28"/>
        </w:rPr>
        <w:t>Specification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(doc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5),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Commercial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schedule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(doc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6)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tabs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will be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discussed</w:t>
      </w:r>
      <w:r>
        <w:rPr>
          <w:i/>
          <w:sz w:val="28"/>
        </w:rPr>
        <w:t> on 20</w:t>
      </w:r>
      <w:r>
        <w:rPr>
          <w:i/>
          <w:position w:val="8"/>
          <w:sz w:val="18"/>
        </w:rPr>
        <w:t>th</w:t>
      </w:r>
      <w:r>
        <w:rPr>
          <w:i/>
          <w:spacing w:val="40"/>
          <w:position w:val="8"/>
          <w:sz w:val="18"/>
        </w:rPr>
        <w:t> </w:t>
      </w:r>
      <w:r>
        <w:rPr>
          <w:i/>
          <w:sz w:val="28"/>
        </w:rPr>
        <w:t>July 2023 with QA colleagues</w:t>
      </w:r>
    </w:p>
    <w:p>
      <w:pPr>
        <w:pStyle w:val="Heading2"/>
        <w:numPr>
          <w:ilvl w:val="0"/>
          <w:numId w:val="2"/>
        </w:numPr>
        <w:tabs>
          <w:tab w:pos="1938" w:val="left" w:leader="none"/>
        </w:tabs>
        <w:spacing w:line="240" w:lineRule="auto" w:before="84" w:after="0"/>
        <w:ind w:left="1938" w:right="0" w:hanging="360"/>
        <w:jc w:val="left"/>
      </w:pPr>
      <w:r>
        <w:rPr/>
        <w:t>Planned</w:t>
      </w:r>
      <w:r>
        <w:rPr>
          <w:spacing w:val="-14"/>
        </w:rPr>
        <w:t> </w:t>
      </w:r>
      <w:r>
        <w:rPr/>
        <w:t>time-</w:t>
      </w:r>
      <w:r>
        <w:rPr>
          <w:spacing w:val="-4"/>
        </w:rPr>
        <w:t>table</w:t>
      </w:r>
    </w:p>
    <w:p>
      <w:pPr>
        <w:spacing w:line="300" w:lineRule="auto" w:before="81"/>
        <w:ind w:left="2298" w:right="5269" w:firstLine="0"/>
        <w:jc w:val="left"/>
        <w:rPr>
          <w:i/>
          <w:sz w:val="28"/>
        </w:rPr>
      </w:pPr>
      <w:r>
        <w:rPr>
          <w:i/>
          <w:sz w:val="28"/>
        </w:rPr>
        <w:t>Tender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pack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be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published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end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July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2023</w:t>
      </w:r>
      <w:r>
        <w:rPr>
          <w:i/>
          <w:sz w:val="28"/>
        </w:rPr>
        <w:t> Tender closing approx. September 2023 Adjudication meeting – 19</w:t>
      </w:r>
      <w:r>
        <w:rPr>
          <w:i/>
          <w:position w:val="8"/>
          <w:sz w:val="18"/>
        </w:rPr>
        <w:t>th</w:t>
      </w:r>
      <w:r>
        <w:rPr>
          <w:i/>
          <w:spacing w:val="40"/>
          <w:position w:val="8"/>
          <w:sz w:val="18"/>
        </w:rPr>
        <w:t> </w:t>
      </w:r>
      <w:r>
        <w:rPr>
          <w:i/>
          <w:sz w:val="28"/>
        </w:rPr>
        <w:t>October 2023 Award approx. January 2024</w:t>
      </w:r>
    </w:p>
    <w:p>
      <w:pPr>
        <w:spacing w:line="320" w:lineRule="exact" w:before="0"/>
        <w:ind w:left="2298" w:right="0" w:firstLine="0"/>
        <w:jc w:val="left"/>
        <w:rPr>
          <w:i/>
          <w:sz w:val="28"/>
        </w:rPr>
      </w:pPr>
      <w:r>
        <w:rPr>
          <w:i/>
          <w:sz w:val="28"/>
        </w:rPr>
        <w:t>Framework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start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date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April</w:t>
      </w:r>
      <w:r>
        <w:rPr>
          <w:i/>
          <w:spacing w:val="-6"/>
          <w:sz w:val="28"/>
        </w:rPr>
        <w:t> </w:t>
      </w:r>
      <w:r>
        <w:rPr>
          <w:i/>
          <w:spacing w:val="-4"/>
          <w:sz w:val="28"/>
        </w:rPr>
        <w:t>2024</w:t>
      </w:r>
    </w:p>
    <w:p>
      <w:pPr>
        <w:spacing w:after="0" w:line="320" w:lineRule="exact"/>
        <w:jc w:val="left"/>
        <w:rPr>
          <w:sz w:val="28"/>
        </w:rPr>
        <w:sectPr>
          <w:pgSz w:w="14400" w:h="10800" w:orient="landscape"/>
          <w:pgMar w:header="566" w:footer="485" w:top="1700" w:bottom="700" w:left="520" w:right="380"/>
        </w:sectPr>
      </w:pPr>
    </w:p>
    <w:p>
      <w:pPr>
        <w:pStyle w:val="BodyText"/>
        <w:spacing w:before="1"/>
        <w:rPr>
          <w:i/>
          <w:sz w:val="12"/>
        </w:rPr>
      </w:pPr>
    </w:p>
    <w:p>
      <w:pPr>
        <w:pStyle w:val="Heading1"/>
      </w:pPr>
      <w:bookmarkStart w:name="HPN Homecare Specification" w:id="4"/>
      <w:bookmarkEnd w:id="4"/>
      <w:r>
        <w:rPr/>
      </w:r>
      <w:r>
        <w:rPr>
          <w:color w:val="005EB8"/>
        </w:rPr>
        <w:t>HPN</w:t>
      </w:r>
      <w:r>
        <w:rPr>
          <w:color w:val="005EB8"/>
          <w:spacing w:val="-4"/>
        </w:rPr>
        <w:t> </w:t>
      </w:r>
      <w:r>
        <w:rPr>
          <w:color w:val="005EB8"/>
        </w:rPr>
        <w:t>Homecare</w:t>
      </w:r>
      <w:r>
        <w:rPr>
          <w:color w:val="005EB8"/>
          <w:spacing w:val="-6"/>
        </w:rPr>
        <w:t> </w:t>
      </w:r>
      <w:r>
        <w:rPr>
          <w:color w:val="005EB8"/>
          <w:spacing w:val="-2"/>
        </w:rPr>
        <w:t>Specification</w:t>
      </w:r>
    </w:p>
    <w:p>
      <w:pPr>
        <w:pStyle w:val="BodyText"/>
        <w:rPr>
          <w:sz w:val="72"/>
        </w:rPr>
      </w:pPr>
    </w:p>
    <w:p>
      <w:pPr>
        <w:tabs>
          <w:tab w:pos="6101" w:val="left" w:leader="none"/>
        </w:tabs>
        <w:spacing w:before="1"/>
        <w:ind w:left="1724" w:right="0" w:firstLine="0"/>
        <w:jc w:val="left"/>
        <w:rPr>
          <w:b/>
          <w:i/>
          <w:sz w:val="28"/>
        </w:rPr>
      </w:pPr>
      <w:r>
        <w:rPr>
          <w:b/>
          <w:spacing w:val="-2"/>
          <w:sz w:val="28"/>
        </w:rPr>
        <w:t>Specification</w:t>
      </w:r>
      <w:r>
        <w:rPr>
          <w:b/>
          <w:spacing w:val="5"/>
          <w:sz w:val="28"/>
        </w:rPr>
        <w:t> </w:t>
      </w:r>
      <w:r>
        <w:rPr>
          <w:b/>
          <w:spacing w:val="-5"/>
          <w:sz w:val="28"/>
        </w:rPr>
        <w:t>Tab</w:t>
      </w:r>
      <w:r>
        <w:rPr>
          <w:b/>
          <w:sz w:val="28"/>
        </w:rPr>
        <w:tab/>
      </w:r>
      <w:r>
        <w:rPr>
          <w:b/>
          <w:i/>
          <w:color w:val="005EB8"/>
          <w:spacing w:val="-2"/>
          <w:sz w:val="28"/>
        </w:rPr>
        <w:t>Specification</w:t>
      </w:r>
      <w:r>
        <w:rPr>
          <w:b/>
          <w:i/>
          <w:color w:val="005EB8"/>
          <w:spacing w:val="-8"/>
          <w:sz w:val="28"/>
        </w:rPr>
        <w:t> </w:t>
      </w:r>
      <w:r>
        <w:rPr>
          <w:b/>
          <w:i/>
          <w:color w:val="005EB8"/>
          <w:spacing w:val="-2"/>
          <w:sz w:val="28"/>
        </w:rPr>
        <w:t>Tab</w:t>
      </w:r>
      <w:r>
        <w:rPr>
          <w:b/>
          <w:i/>
          <w:color w:val="005EB8"/>
          <w:spacing w:val="-1"/>
          <w:sz w:val="28"/>
        </w:rPr>
        <w:t> </w:t>
      </w:r>
      <w:r>
        <w:rPr>
          <w:b/>
          <w:i/>
          <w:color w:val="005EB8"/>
          <w:spacing w:val="-2"/>
          <w:sz w:val="28"/>
        </w:rPr>
        <w:t>Leads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76" w:val="left" w:leader="none"/>
        </w:tabs>
        <w:spacing w:line="240" w:lineRule="auto" w:before="81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5a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General</w:t>
      </w:r>
      <w:r>
        <w:rPr>
          <w:b/>
          <w:sz w:val="28"/>
        </w:rPr>
        <w:tab/>
      </w:r>
      <w:r>
        <w:rPr>
          <w:color w:val="005EB8"/>
          <w:sz w:val="28"/>
        </w:rPr>
        <w:t>Mia</w:t>
      </w:r>
      <w:r>
        <w:rPr>
          <w:color w:val="005EB8"/>
          <w:spacing w:val="-21"/>
          <w:sz w:val="28"/>
        </w:rPr>
        <w:t> </w:t>
      </w:r>
      <w:r>
        <w:rPr>
          <w:color w:val="005EB8"/>
          <w:sz w:val="28"/>
        </w:rPr>
        <w:t>Small/Yasmin</w:t>
      </w:r>
      <w:r>
        <w:rPr>
          <w:color w:val="005EB8"/>
          <w:spacing w:val="-19"/>
          <w:sz w:val="28"/>
        </w:rPr>
        <w:t> </w:t>
      </w:r>
      <w:r>
        <w:rPr>
          <w:color w:val="005EB8"/>
          <w:spacing w:val="-2"/>
          <w:sz w:val="28"/>
        </w:rPr>
        <w:t>Stammers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95" w:val="left" w:leader="none"/>
        </w:tabs>
        <w:spacing w:line="312" w:lineRule="exact" w:before="81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5b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Prescribing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Dispensing</w:t>
      </w:r>
      <w:r>
        <w:rPr>
          <w:b/>
          <w:sz w:val="28"/>
        </w:rPr>
        <w:tab/>
      </w:r>
      <w:r>
        <w:rPr>
          <w:color w:val="005EB8"/>
          <w:sz w:val="28"/>
        </w:rPr>
        <w:t>Sarah</w:t>
      </w:r>
      <w:r>
        <w:rPr>
          <w:color w:val="005EB8"/>
          <w:spacing w:val="-14"/>
          <w:sz w:val="28"/>
        </w:rPr>
        <w:t> </w:t>
      </w:r>
      <w:r>
        <w:rPr>
          <w:color w:val="005EB8"/>
          <w:sz w:val="28"/>
        </w:rPr>
        <w:t>Zeraschi/</w:t>
      </w:r>
      <w:r>
        <w:rPr>
          <w:color w:val="005EB8"/>
          <w:spacing w:val="-15"/>
          <w:sz w:val="28"/>
        </w:rPr>
        <w:t> </w:t>
      </w:r>
      <w:r>
        <w:rPr>
          <w:color w:val="005EB8"/>
          <w:sz w:val="28"/>
        </w:rPr>
        <w:t>Venetia</w:t>
      </w:r>
      <w:r>
        <w:rPr>
          <w:color w:val="005EB8"/>
          <w:spacing w:val="-16"/>
          <w:sz w:val="28"/>
        </w:rPr>
        <w:t> </w:t>
      </w:r>
      <w:r>
        <w:rPr>
          <w:color w:val="005EB8"/>
          <w:sz w:val="28"/>
        </w:rPr>
        <w:t>Simchowitz/</w:t>
      </w:r>
      <w:r>
        <w:rPr>
          <w:color w:val="005EB8"/>
          <w:spacing w:val="-12"/>
          <w:sz w:val="28"/>
        </w:rPr>
        <w:t> </w:t>
      </w:r>
      <w:r>
        <w:rPr>
          <w:color w:val="005EB8"/>
          <w:spacing w:val="-5"/>
          <w:sz w:val="28"/>
        </w:rPr>
        <w:t>Liz</w:t>
      </w:r>
    </w:p>
    <w:p>
      <w:pPr>
        <w:spacing w:line="312" w:lineRule="exact" w:before="0"/>
        <w:ind w:left="6176" w:right="0" w:firstLine="0"/>
        <w:jc w:val="left"/>
        <w:rPr>
          <w:sz w:val="28"/>
        </w:rPr>
      </w:pPr>
      <w:r>
        <w:rPr>
          <w:color w:val="005EB8"/>
          <w:spacing w:val="-2"/>
          <w:sz w:val="28"/>
        </w:rPr>
        <w:t>Gemmell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76" w:val="left" w:leader="none"/>
        </w:tabs>
        <w:spacing w:line="240" w:lineRule="auto" w:before="79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5c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Delivery</w:t>
      </w:r>
      <w:r>
        <w:rPr>
          <w:b/>
          <w:sz w:val="28"/>
        </w:rPr>
        <w:tab/>
      </w:r>
      <w:r>
        <w:rPr>
          <w:color w:val="005EB8"/>
          <w:sz w:val="28"/>
        </w:rPr>
        <w:t>Mia</w:t>
      </w:r>
      <w:r>
        <w:rPr>
          <w:color w:val="005EB8"/>
          <w:spacing w:val="-11"/>
          <w:sz w:val="28"/>
        </w:rPr>
        <w:t> </w:t>
      </w:r>
      <w:r>
        <w:rPr>
          <w:color w:val="005EB8"/>
          <w:sz w:val="28"/>
        </w:rPr>
        <w:t>Small/Carolyn</w:t>
      </w:r>
      <w:r>
        <w:rPr>
          <w:color w:val="005EB8"/>
          <w:spacing w:val="-10"/>
          <w:sz w:val="28"/>
        </w:rPr>
        <w:t> </w:t>
      </w:r>
      <w:r>
        <w:rPr>
          <w:color w:val="005EB8"/>
          <w:spacing w:val="-2"/>
          <w:sz w:val="28"/>
        </w:rPr>
        <w:t>Wheatley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214" w:val="left" w:leader="none"/>
        </w:tabs>
        <w:spacing w:line="240" w:lineRule="auto" w:before="81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Equipment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Ancillaries</w:t>
      </w:r>
      <w:r>
        <w:rPr>
          <w:b/>
          <w:sz w:val="28"/>
        </w:rPr>
        <w:tab/>
      </w:r>
      <w:r>
        <w:rPr>
          <w:color w:val="005EB8"/>
          <w:sz w:val="28"/>
        </w:rPr>
        <w:t>Mia</w:t>
      </w:r>
      <w:r>
        <w:rPr>
          <w:color w:val="005EB8"/>
          <w:spacing w:val="-15"/>
          <w:sz w:val="28"/>
        </w:rPr>
        <w:t> </w:t>
      </w:r>
      <w:r>
        <w:rPr>
          <w:color w:val="005EB8"/>
          <w:sz w:val="28"/>
        </w:rPr>
        <w:t>Small/Cathy</w:t>
      </w:r>
      <w:r>
        <w:rPr>
          <w:color w:val="005EB8"/>
          <w:spacing w:val="-14"/>
          <w:sz w:val="28"/>
        </w:rPr>
        <w:t> </w:t>
      </w:r>
      <w:r>
        <w:rPr>
          <w:color w:val="005EB8"/>
          <w:sz w:val="28"/>
        </w:rPr>
        <w:t>Cawley/Carolyn</w:t>
      </w:r>
      <w:r>
        <w:rPr>
          <w:color w:val="005EB8"/>
          <w:spacing w:val="-6"/>
          <w:sz w:val="28"/>
        </w:rPr>
        <w:t> </w:t>
      </w:r>
      <w:r>
        <w:rPr>
          <w:color w:val="005EB8"/>
          <w:spacing w:val="-2"/>
          <w:sz w:val="28"/>
        </w:rPr>
        <w:t>Wheatley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64" w:val="left" w:leader="none"/>
        </w:tabs>
        <w:spacing w:line="312" w:lineRule="exact" w:before="81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Clinical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Services</w:t>
      </w:r>
      <w:r>
        <w:rPr>
          <w:b/>
          <w:sz w:val="28"/>
        </w:rPr>
        <w:tab/>
      </w:r>
      <w:r>
        <w:rPr>
          <w:color w:val="005EB8"/>
          <w:sz w:val="28"/>
        </w:rPr>
        <w:t>Mia</w:t>
      </w:r>
      <w:r>
        <w:rPr>
          <w:color w:val="005EB8"/>
          <w:spacing w:val="-7"/>
          <w:sz w:val="28"/>
        </w:rPr>
        <w:t> </w:t>
      </w:r>
      <w:r>
        <w:rPr>
          <w:color w:val="005EB8"/>
          <w:sz w:val="28"/>
        </w:rPr>
        <w:t>Small/Cathy</w:t>
      </w:r>
      <w:r>
        <w:rPr>
          <w:color w:val="005EB8"/>
          <w:spacing w:val="-12"/>
          <w:sz w:val="28"/>
        </w:rPr>
        <w:t> </w:t>
      </w:r>
      <w:r>
        <w:rPr>
          <w:color w:val="005EB8"/>
          <w:sz w:val="28"/>
        </w:rPr>
        <w:t>Cawley/</w:t>
      </w:r>
      <w:r>
        <w:rPr>
          <w:color w:val="005EB8"/>
          <w:spacing w:val="-2"/>
          <w:sz w:val="28"/>
        </w:rPr>
        <w:t> </w:t>
      </w:r>
      <w:r>
        <w:rPr>
          <w:color w:val="005EB8"/>
          <w:sz w:val="28"/>
        </w:rPr>
        <w:t>Nicky</w:t>
      </w:r>
      <w:r>
        <w:rPr>
          <w:color w:val="005EB8"/>
          <w:spacing w:val="-7"/>
          <w:sz w:val="28"/>
        </w:rPr>
        <w:t> </w:t>
      </w:r>
      <w:r>
        <w:rPr>
          <w:color w:val="005EB8"/>
          <w:spacing w:val="-4"/>
          <w:sz w:val="28"/>
        </w:rPr>
        <w:t>Wyer</w:t>
      </w:r>
    </w:p>
    <w:p>
      <w:pPr>
        <w:spacing w:line="312" w:lineRule="exact" w:before="0"/>
        <w:ind w:left="6161" w:right="0" w:firstLine="0"/>
        <w:jc w:val="left"/>
        <w:rPr>
          <w:sz w:val="28"/>
        </w:rPr>
      </w:pPr>
      <w:r>
        <w:rPr>
          <w:color w:val="005EB8"/>
          <w:sz w:val="28"/>
        </w:rPr>
        <w:t>Angela</w:t>
      </w:r>
      <w:r>
        <w:rPr>
          <w:color w:val="005EB8"/>
          <w:spacing w:val="-10"/>
          <w:sz w:val="28"/>
        </w:rPr>
        <w:t> </w:t>
      </w:r>
      <w:r>
        <w:rPr>
          <w:color w:val="005EB8"/>
          <w:sz w:val="28"/>
        </w:rPr>
        <w:t>Cole/Simon</w:t>
      </w:r>
      <w:r>
        <w:rPr>
          <w:color w:val="005EB8"/>
          <w:spacing w:val="-11"/>
          <w:sz w:val="28"/>
        </w:rPr>
        <w:t> </w:t>
      </w:r>
      <w:r>
        <w:rPr>
          <w:color w:val="005EB8"/>
          <w:spacing w:val="-5"/>
          <w:sz w:val="28"/>
        </w:rPr>
        <w:t>Lal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01" w:val="left" w:leader="none"/>
          <w:tab w:pos="6176" w:val="left" w:leader="none"/>
        </w:tabs>
        <w:spacing w:line="225" w:lineRule="auto" w:before="95" w:after="0"/>
        <w:ind w:left="6176" w:right="2816" w:hanging="4453"/>
        <w:jc w:val="left"/>
        <w:rPr>
          <w:sz w:val="28"/>
        </w:rPr>
      </w:pPr>
      <w:r>
        <w:rPr>
          <w:b/>
          <w:sz w:val="28"/>
        </w:rPr>
        <w:t>5f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Governance</w:t>
        <w:tab/>
      </w:r>
      <w:r>
        <w:rPr>
          <w:color w:val="005EB8"/>
          <w:sz w:val="28"/>
        </w:rPr>
        <w:t>Yasmin</w:t>
      </w:r>
      <w:r>
        <w:rPr>
          <w:color w:val="005EB8"/>
          <w:spacing w:val="-20"/>
          <w:sz w:val="28"/>
        </w:rPr>
        <w:t> </w:t>
      </w:r>
      <w:r>
        <w:rPr>
          <w:color w:val="005EB8"/>
          <w:sz w:val="28"/>
        </w:rPr>
        <w:t>Stammers/Simon</w:t>
      </w:r>
      <w:r>
        <w:rPr>
          <w:color w:val="005EB8"/>
          <w:spacing w:val="-19"/>
          <w:sz w:val="28"/>
        </w:rPr>
        <w:t> </w:t>
      </w:r>
      <w:r>
        <w:rPr>
          <w:color w:val="005EB8"/>
          <w:sz w:val="28"/>
        </w:rPr>
        <w:t>Lal/Jeremy </w:t>
      </w:r>
      <w:r>
        <w:rPr>
          <w:color w:val="005EB8"/>
          <w:spacing w:val="-2"/>
          <w:sz w:val="28"/>
        </w:rPr>
        <w:t>Nightingale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42" w:val="left" w:leader="none"/>
          <w:tab w:pos="6176" w:val="left" w:leader="none"/>
        </w:tabs>
        <w:spacing w:line="300" w:lineRule="auto" w:before="84" w:after="0"/>
        <w:ind w:left="6142" w:right="3157" w:hanging="4419"/>
        <w:jc w:val="left"/>
        <w:rPr>
          <w:sz w:val="28"/>
        </w:rPr>
      </w:pPr>
      <w:r>
        <w:rPr>
          <w:b/>
          <w:sz w:val="28"/>
        </w:rPr>
        <w:t>5g Finance</w:t>
        <w:tab/>
        <w:tab/>
      </w:r>
      <w:r>
        <w:rPr>
          <w:color w:val="005EB8"/>
          <w:sz w:val="28"/>
        </w:rPr>
        <w:t>Heather</w:t>
      </w:r>
      <w:r>
        <w:rPr>
          <w:color w:val="005EB8"/>
          <w:spacing w:val="-20"/>
          <w:sz w:val="28"/>
        </w:rPr>
        <w:t> </w:t>
      </w:r>
      <w:r>
        <w:rPr>
          <w:color w:val="005EB8"/>
          <w:sz w:val="28"/>
        </w:rPr>
        <w:t>Weaver/Joe</w:t>
      </w:r>
      <w:r>
        <w:rPr>
          <w:color w:val="005EB8"/>
          <w:spacing w:val="-19"/>
          <w:sz w:val="28"/>
        </w:rPr>
        <w:t> </w:t>
      </w:r>
      <w:r>
        <w:rPr>
          <w:color w:val="005EB8"/>
          <w:sz w:val="28"/>
        </w:rPr>
        <w:t>Kerin/Jackie </w:t>
      </w:r>
      <w:r>
        <w:rPr>
          <w:color w:val="005EB8"/>
          <w:spacing w:val="-2"/>
          <w:sz w:val="28"/>
        </w:rPr>
        <w:t>Eastwood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76" w:val="left" w:leader="none"/>
        </w:tabs>
        <w:spacing w:line="321" w:lineRule="exact" w:before="0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Home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Visits</w:t>
      </w:r>
      <w:r>
        <w:rPr>
          <w:b/>
          <w:sz w:val="28"/>
        </w:rPr>
        <w:tab/>
      </w:r>
      <w:r>
        <w:rPr>
          <w:color w:val="005EB8"/>
          <w:sz w:val="28"/>
        </w:rPr>
        <w:t>Mia</w:t>
      </w:r>
      <w:r>
        <w:rPr>
          <w:color w:val="005EB8"/>
          <w:spacing w:val="-9"/>
          <w:sz w:val="28"/>
        </w:rPr>
        <w:t> </w:t>
      </w:r>
      <w:r>
        <w:rPr>
          <w:color w:val="005EB8"/>
          <w:sz w:val="28"/>
        </w:rPr>
        <w:t>Small/Cathy</w:t>
      </w:r>
      <w:r>
        <w:rPr>
          <w:color w:val="005EB8"/>
          <w:spacing w:val="-10"/>
          <w:sz w:val="28"/>
        </w:rPr>
        <w:t> </w:t>
      </w:r>
      <w:r>
        <w:rPr>
          <w:color w:val="005EB8"/>
          <w:spacing w:val="-2"/>
          <w:sz w:val="28"/>
        </w:rPr>
        <w:t>Cawley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76" w:val="left" w:leader="none"/>
        </w:tabs>
        <w:spacing w:line="240" w:lineRule="auto" w:before="82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5i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Digital</w:t>
      </w:r>
      <w:r>
        <w:rPr>
          <w:b/>
          <w:sz w:val="28"/>
        </w:rPr>
        <w:tab/>
      </w:r>
      <w:r>
        <w:rPr>
          <w:color w:val="005EB8"/>
          <w:spacing w:val="-2"/>
          <w:sz w:val="28"/>
        </w:rPr>
        <w:t>Venetia</w:t>
      </w:r>
      <w:r>
        <w:rPr>
          <w:color w:val="005EB8"/>
          <w:spacing w:val="-10"/>
          <w:sz w:val="28"/>
        </w:rPr>
        <w:t> </w:t>
      </w:r>
      <w:r>
        <w:rPr>
          <w:color w:val="005EB8"/>
          <w:spacing w:val="-2"/>
          <w:sz w:val="28"/>
        </w:rPr>
        <w:t>Simchowitz/Yasmin</w:t>
      </w:r>
      <w:r>
        <w:rPr>
          <w:color w:val="005EB8"/>
          <w:spacing w:val="-6"/>
          <w:sz w:val="28"/>
        </w:rPr>
        <w:t> </w:t>
      </w:r>
      <w:r>
        <w:rPr>
          <w:color w:val="005EB8"/>
          <w:spacing w:val="-2"/>
          <w:sz w:val="28"/>
        </w:rPr>
        <w:t>Stammers</w:t>
      </w:r>
    </w:p>
    <w:p>
      <w:pPr>
        <w:pStyle w:val="ListParagraph"/>
        <w:numPr>
          <w:ilvl w:val="1"/>
          <w:numId w:val="2"/>
        </w:numPr>
        <w:tabs>
          <w:tab w:pos="2084" w:val="left" w:leader="none"/>
          <w:tab w:pos="6192" w:val="left" w:leader="none"/>
        </w:tabs>
        <w:spacing w:line="312" w:lineRule="exact" w:before="81" w:after="0"/>
        <w:ind w:left="2084" w:right="0" w:hanging="360"/>
        <w:jc w:val="left"/>
        <w:rPr>
          <w:sz w:val="28"/>
        </w:rPr>
      </w:pPr>
      <w:r>
        <w:rPr>
          <w:b/>
          <w:sz w:val="28"/>
        </w:rPr>
        <w:t>5j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Zero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Social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Value</w:t>
      </w:r>
      <w:r>
        <w:rPr>
          <w:b/>
          <w:sz w:val="28"/>
        </w:rPr>
        <w:tab/>
      </w:r>
      <w:r>
        <w:rPr>
          <w:color w:val="005EB8"/>
          <w:sz w:val="28"/>
        </w:rPr>
        <w:t>Jackie</w:t>
      </w:r>
      <w:r>
        <w:rPr>
          <w:color w:val="005EB8"/>
          <w:spacing w:val="-13"/>
          <w:sz w:val="28"/>
        </w:rPr>
        <w:t> </w:t>
      </w:r>
      <w:r>
        <w:rPr>
          <w:color w:val="005EB8"/>
          <w:sz w:val="28"/>
        </w:rPr>
        <w:t>Eastwood/Susan</w:t>
      </w:r>
      <w:r>
        <w:rPr>
          <w:color w:val="005EB8"/>
          <w:spacing w:val="-12"/>
          <w:sz w:val="28"/>
        </w:rPr>
        <w:t> </w:t>
      </w:r>
      <w:r>
        <w:rPr>
          <w:color w:val="005EB8"/>
          <w:spacing w:val="-2"/>
          <w:sz w:val="28"/>
        </w:rPr>
        <w:t>Hill/Yasmin</w:t>
      </w:r>
    </w:p>
    <w:p>
      <w:pPr>
        <w:spacing w:line="312" w:lineRule="exact" w:before="0"/>
        <w:ind w:left="6175" w:right="0" w:firstLine="0"/>
        <w:jc w:val="left"/>
        <w:rPr>
          <w:sz w:val="28"/>
        </w:rPr>
      </w:pPr>
      <w:r>
        <w:rPr>
          <w:color w:val="005EB8"/>
          <w:spacing w:val="-2"/>
          <w:sz w:val="28"/>
        </w:rPr>
        <w:t>Stammers</w:t>
      </w:r>
    </w:p>
    <w:p>
      <w:pPr>
        <w:spacing w:after="0" w:line="312" w:lineRule="exact"/>
        <w:jc w:val="left"/>
        <w:rPr>
          <w:sz w:val="28"/>
        </w:rPr>
        <w:sectPr>
          <w:headerReference w:type="default" r:id="rId16"/>
          <w:footerReference w:type="default" r:id="rId17"/>
          <w:pgSz w:w="14400" w:h="10800" w:orient="landscape"/>
          <w:pgMar w:header="566" w:footer="485" w:top="1700" w:bottom="680" w:left="52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1"/>
      </w:pPr>
      <w:bookmarkStart w:name="HPN Homecare Pricing Schedule" w:id="5"/>
      <w:bookmarkEnd w:id="5"/>
      <w:r>
        <w:rPr/>
      </w:r>
      <w:r>
        <w:rPr>
          <w:color w:val="005EB8"/>
        </w:rPr>
        <w:t>HPN</w:t>
      </w:r>
      <w:r>
        <w:rPr>
          <w:color w:val="005EB8"/>
          <w:spacing w:val="-2"/>
        </w:rPr>
        <w:t> </w:t>
      </w:r>
      <w:r>
        <w:rPr>
          <w:color w:val="005EB8"/>
        </w:rPr>
        <w:t>Homecare</w:t>
      </w:r>
      <w:r>
        <w:rPr>
          <w:color w:val="005EB8"/>
          <w:spacing w:val="-7"/>
        </w:rPr>
        <w:t> </w:t>
      </w:r>
      <w:r>
        <w:rPr>
          <w:color w:val="005EB8"/>
        </w:rPr>
        <w:t>Pricing</w:t>
      </w:r>
      <w:r>
        <w:rPr>
          <w:color w:val="005EB8"/>
          <w:spacing w:val="-3"/>
        </w:rPr>
        <w:t> </w:t>
      </w:r>
      <w:r>
        <w:rPr>
          <w:color w:val="005EB8"/>
          <w:spacing w:val="-2"/>
        </w:rPr>
        <w:t>Schedule</w:t>
      </w:r>
    </w:p>
    <w:p>
      <w:pPr>
        <w:pStyle w:val="ListParagraph"/>
        <w:numPr>
          <w:ilvl w:val="0"/>
          <w:numId w:val="3"/>
        </w:numPr>
        <w:tabs>
          <w:tab w:pos="1218" w:val="left" w:leader="none"/>
        </w:tabs>
        <w:spacing w:line="240" w:lineRule="auto" w:before="673" w:after="0"/>
        <w:ind w:left="1218" w:right="0" w:hanging="360"/>
        <w:jc w:val="left"/>
        <w:rPr>
          <w:b/>
          <w:sz w:val="28"/>
        </w:rPr>
      </w:pPr>
      <w:r>
        <w:rPr>
          <w:b/>
          <w:sz w:val="28"/>
        </w:rPr>
        <w:t>Pricing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Schedule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77" w:after="0"/>
        <w:ind w:left="1938" w:right="0" w:hanging="360"/>
        <w:jc w:val="left"/>
        <w:rPr>
          <w:sz w:val="32"/>
        </w:rPr>
      </w:pPr>
      <w:r>
        <w:rPr>
          <w:sz w:val="32"/>
        </w:rPr>
        <w:t>Band</w:t>
      </w:r>
      <w:r>
        <w:rPr>
          <w:spacing w:val="-6"/>
          <w:sz w:val="32"/>
        </w:rPr>
        <w:t> </w:t>
      </w:r>
      <w:r>
        <w:rPr>
          <w:sz w:val="32"/>
        </w:rPr>
        <w:t>H</w:t>
      </w:r>
      <w:r>
        <w:rPr>
          <w:spacing w:val="-5"/>
          <w:sz w:val="32"/>
        </w:rPr>
        <w:t> </w:t>
      </w:r>
      <w:r>
        <w:rPr>
          <w:sz w:val="32"/>
        </w:rPr>
        <w:t>- </w:t>
      </w:r>
      <w:r>
        <w:rPr>
          <w:spacing w:val="-2"/>
          <w:sz w:val="32"/>
        </w:rPr>
        <w:t>removal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79" w:after="0"/>
        <w:ind w:left="1938" w:right="0" w:hanging="360"/>
        <w:jc w:val="left"/>
        <w:rPr>
          <w:sz w:val="32"/>
        </w:rPr>
      </w:pPr>
      <w:r>
        <w:rPr>
          <w:sz w:val="32"/>
        </w:rPr>
        <w:t>Line</w:t>
      </w:r>
      <w:r>
        <w:rPr>
          <w:spacing w:val="-11"/>
          <w:sz w:val="32"/>
        </w:rPr>
        <w:t> </w:t>
      </w:r>
      <w:r>
        <w:rPr>
          <w:sz w:val="32"/>
        </w:rPr>
        <w:t>Locks</w:t>
      </w:r>
      <w:r>
        <w:rPr>
          <w:spacing w:val="-10"/>
          <w:sz w:val="32"/>
        </w:rPr>
        <w:t> </w:t>
      </w:r>
      <w:r>
        <w:rPr>
          <w:sz w:val="32"/>
        </w:rPr>
        <w:t>–</w:t>
      </w:r>
      <w:r>
        <w:rPr>
          <w:spacing w:val="-22"/>
          <w:sz w:val="32"/>
        </w:rPr>
        <w:t> </w:t>
      </w:r>
      <w:r>
        <w:rPr>
          <w:sz w:val="32"/>
        </w:rPr>
        <w:t>Added</w:t>
      </w:r>
      <w:r>
        <w:rPr>
          <w:spacing w:val="-9"/>
          <w:sz w:val="32"/>
        </w:rPr>
        <w:t> </w:t>
      </w:r>
      <w:r>
        <w:rPr>
          <w:sz w:val="32"/>
        </w:rPr>
        <w:t>Duralock</w:t>
      </w:r>
      <w:r>
        <w:rPr>
          <w:spacing w:val="-10"/>
          <w:sz w:val="32"/>
        </w:rPr>
        <w:t> </w:t>
      </w:r>
      <w:r>
        <w:rPr>
          <w:sz w:val="32"/>
        </w:rPr>
        <w:t>PFS</w:t>
      </w:r>
      <w:r>
        <w:rPr>
          <w:spacing w:val="-9"/>
          <w:sz w:val="32"/>
        </w:rPr>
        <w:t> </w:t>
      </w:r>
      <w:r>
        <w:rPr>
          <w:sz w:val="32"/>
        </w:rPr>
        <w:t>and</w:t>
      </w:r>
      <w:r>
        <w:rPr>
          <w:spacing w:val="-6"/>
          <w:sz w:val="32"/>
        </w:rPr>
        <w:t> </w:t>
      </w:r>
      <w:r>
        <w:rPr>
          <w:sz w:val="32"/>
        </w:rPr>
        <w:t>Nutrilock</w:t>
      </w:r>
      <w:r>
        <w:rPr>
          <w:spacing w:val="-11"/>
          <w:sz w:val="32"/>
        </w:rPr>
        <w:t> </w:t>
      </w:r>
      <w:r>
        <w:rPr>
          <w:spacing w:val="-5"/>
          <w:sz w:val="32"/>
        </w:rPr>
        <w:t>PFS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78" w:after="0"/>
        <w:ind w:left="1938" w:right="0" w:hanging="360"/>
        <w:jc w:val="left"/>
        <w:rPr>
          <w:sz w:val="32"/>
        </w:rPr>
      </w:pPr>
      <w:r>
        <w:rPr>
          <w:sz w:val="32"/>
        </w:rPr>
        <w:t>Fluids</w:t>
      </w:r>
      <w:r>
        <w:rPr>
          <w:spacing w:val="-11"/>
          <w:sz w:val="32"/>
        </w:rPr>
        <w:t> </w:t>
      </w:r>
      <w:r>
        <w:rPr>
          <w:sz w:val="32"/>
        </w:rPr>
        <w:t>–</w:t>
      </w:r>
      <w:r>
        <w:rPr>
          <w:spacing w:val="-10"/>
          <w:sz w:val="32"/>
        </w:rPr>
        <w:t> </w:t>
      </w:r>
      <w:r>
        <w:rPr>
          <w:sz w:val="32"/>
        </w:rPr>
        <w:t>Sodium</w:t>
      </w:r>
      <w:r>
        <w:rPr>
          <w:spacing w:val="-9"/>
          <w:sz w:val="32"/>
        </w:rPr>
        <w:t> </w:t>
      </w:r>
      <w:r>
        <w:rPr>
          <w:sz w:val="32"/>
        </w:rPr>
        <w:t>Chloride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amalgamated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76" w:after="0"/>
        <w:ind w:left="1938" w:right="0" w:hanging="360"/>
        <w:jc w:val="left"/>
        <w:rPr>
          <w:sz w:val="32"/>
        </w:rPr>
      </w:pPr>
      <w:r>
        <w:rPr>
          <w:sz w:val="32"/>
        </w:rPr>
        <w:t>Pantoprazole</w:t>
      </w:r>
      <w:r>
        <w:rPr>
          <w:spacing w:val="-8"/>
          <w:sz w:val="32"/>
        </w:rPr>
        <w:t> </w:t>
      </w:r>
      <w:r>
        <w:rPr>
          <w:sz w:val="32"/>
        </w:rPr>
        <w:t>injection</w:t>
      </w:r>
      <w:r>
        <w:rPr>
          <w:spacing w:val="-10"/>
          <w:sz w:val="32"/>
        </w:rPr>
        <w:t> </w:t>
      </w:r>
      <w:r>
        <w:rPr>
          <w:sz w:val="32"/>
        </w:rPr>
        <w:t>–</w:t>
      </w:r>
      <w:r>
        <w:rPr>
          <w:spacing w:val="-6"/>
          <w:sz w:val="32"/>
        </w:rPr>
        <w:t> </w:t>
      </w:r>
      <w:r>
        <w:rPr>
          <w:sz w:val="32"/>
        </w:rPr>
        <w:t>note:</w:t>
      </w:r>
      <w:r>
        <w:rPr>
          <w:spacing w:val="-3"/>
          <w:sz w:val="32"/>
        </w:rPr>
        <w:t> </w:t>
      </w:r>
      <w:r>
        <w:rPr>
          <w:sz w:val="32"/>
        </w:rPr>
        <w:t>IV</w:t>
      </w:r>
      <w:r>
        <w:rPr>
          <w:spacing w:val="-6"/>
          <w:sz w:val="32"/>
        </w:rPr>
        <w:t> </w:t>
      </w:r>
      <w:r>
        <w:rPr>
          <w:sz w:val="32"/>
        </w:rPr>
        <w:t>is</w:t>
      </w:r>
      <w:r>
        <w:rPr>
          <w:spacing w:val="-5"/>
          <w:sz w:val="32"/>
        </w:rPr>
        <w:t> </w:t>
      </w:r>
      <w:r>
        <w:rPr>
          <w:sz w:val="32"/>
        </w:rPr>
        <w:t>2</w:t>
      </w:r>
      <w:r>
        <w:rPr>
          <w:position w:val="10"/>
          <w:sz w:val="21"/>
        </w:rPr>
        <w:t>nd</w:t>
      </w:r>
      <w:r>
        <w:rPr>
          <w:spacing w:val="21"/>
          <w:position w:val="10"/>
          <w:sz w:val="21"/>
        </w:rPr>
        <w:t> </w:t>
      </w:r>
      <w:r>
        <w:rPr>
          <w:sz w:val="32"/>
        </w:rPr>
        <w:t>line</w:t>
      </w:r>
      <w:r>
        <w:rPr>
          <w:spacing w:val="-9"/>
          <w:sz w:val="32"/>
        </w:rPr>
        <w:t> </w:t>
      </w:r>
      <w:r>
        <w:rPr>
          <w:sz w:val="32"/>
        </w:rPr>
        <w:t>treatment</w:t>
      </w:r>
      <w:r>
        <w:rPr>
          <w:spacing w:val="1"/>
          <w:sz w:val="32"/>
        </w:rPr>
        <w:t> </w:t>
      </w:r>
      <w:r>
        <w:rPr>
          <w:sz w:val="32"/>
        </w:rPr>
        <w:t>if</w:t>
      </w:r>
      <w:r>
        <w:rPr>
          <w:spacing w:val="-8"/>
          <w:sz w:val="32"/>
        </w:rPr>
        <w:t> </w:t>
      </w:r>
      <w:r>
        <w:rPr>
          <w:sz w:val="32"/>
        </w:rPr>
        <w:t>oral</w:t>
      </w:r>
      <w:r>
        <w:rPr>
          <w:spacing w:val="-6"/>
          <w:sz w:val="32"/>
        </w:rPr>
        <w:t> </w:t>
      </w:r>
      <w:r>
        <w:rPr>
          <w:sz w:val="32"/>
        </w:rPr>
        <w:t>has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failed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25" w:lineRule="auto" w:before="97" w:after="0"/>
        <w:ind w:left="1938" w:right="1983" w:hanging="360"/>
        <w:jc w:val="left"/>
        <w:rPr>
          <w:sz w:val="32"/>
        </w:rPr>
      </w:pPr>
      <w:r>
        <w:rPr>
          <w:sz w:val="32"/>
        </w:rPr>
        <w:t>To</w:t>
      </w:r>
      <w:r>
        <w:rPr>
          <w:spacing w:val="-6"/>
          <w:sz w:val="32"/>
        </w:rPr>
        <w:t> </w:t>
      </w:r>
      <w:r>
        <w:rPr>
          <w:sz w:val="32"/>
        </w:rPr>
        <w:t>be</w:t>
      </w:r>
      <w:r>
        <w:rPr>
          <w:spacing w:val="-8"/>
          <w:sz w:val="32"/>
        </w:rPr>
        <w:t> </w:t>
      </w:r>
      <w:r>
        <w:rPr>
          <w:sz w:val="32"/>
        </w:rPr>
        <w:t>added</w:t>
      </w:r>
      <w:r>
        <w:rPr>
          <w:spacing w:val="76"/>
          <w:sz w:val="32"/>
        </w:rPr>
        <w:t> </w:t>
      </w:r>
      <w:r>
        <w:rPr>
          <w:sz w:val="32"/>
        </w:rPr>
        <w:t>-</w:t>
      </w:r>
      <w:r>
        <w:rPr>
          <w:spacing w:val="-6"/>
          <w:sz w:val="32"/>
        </w:rPr>
        <w:t> </w:t>
      </w:r>
      <w:r>
        <w:rPr>
          <w:sz w:val="32"/>
        </w:rPr>
        <w:t>Sodium</w:t>
      </w:r>
      <w:r>
        <w:rPr>
          <w:spacing w:val="-7"/>
          <w:sz w:val="32"/>
        </w:rPr>
        <w:t> </w:t>
      </w:r>
      <w:r>
        <w:rPr>
          <w:sz w:val="32"/>
        </w:rPr>
        <w:t>Chloride</w:t>
      </w:r>
      <w:r>
        <w:rPr>
          <w:spacing w:val="-10"/>
          <w:sz w:val="32"/>
        </w:rPr>
        <w:t> </w:t>
      </w:r>
      <w:r>
        <w:rPr>
          <w:sz w:val="32"/>
        </w:rPr>
        <w:t>sachets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6"/>
          <w:sz w:val="32"/>
        </w:rPr>
        <w:t> </w:t>
      </w:r>
      <w:r>
        <w:rPr>
          <w:sz w:val="32"/>
        </w:rPr>
        <w:t>Cyclizine</w:t>
      </w:r>
      <w:r>
        <w:rPr>
          <w:spacing w:val="-11"/>
          <w:sz w:val="32"/>
        </w:rPr>
        <w:t> </w:t>
      </w:r>
      <w:r>
        <w:rPr>
          <w:sz w:val="32"/>
        </w:rPr>
        <w:t>–</w:t>
      </w:r>
      <w:r>
        <w:rPr>
          <w:spacing w:val="-6"/>
          <w:sz w:val="32"/>
        </w:rPr>
        <w:t> </w:t>
      </w:r>
      <w:r>
        <w:rPr>
          <w:sz w:val="32"/>
        </w:rPr>
        <w:t>follow</w:t>
      </w:r>
      <w:r>
        <w:rPr>
          <w:spacing w:val="-10"/>
          <w:sz w:val="32"/>
        </w:rPr>
        <w:t> </w:t>
      </w:r>
      <w:r>
        <w:rPr>
          <w:sz w:val="32"/>
        </w:rPr>
        <w:t>Biffa </w:t>
      </w:r>
      <w:r>
        <w:rPr>
          <w:spacing w:val="-2"/>
          <w:sz w:val="32"/>
        </w:rPr>
        <w:t>guidance</w:t>
      </w:r>
    </w:p>
    <w:p>
      <w:pPr>
        <w:spacing w:after="0" w:line="225" w:lineRule="auto"/>
        <w:jc w:val="left"/>
        <w:rPr>
          <w:sz w:val="32"/>
        </w:rPr>
        <w:sectPr>
          <w:headerReference w:type="default" r:id="rId18"/>
          <w:footerReference w:type="default" r:id="rId19"/>
          <w:pgSz w:w="14400" w:h="10800" w:orient="landscape"/>
          <w:pgMar w:header="566" w:footer="485" w:top="1700" w:bottom="680" w:left="5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97"/>
        <w:ind w:left="11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7883652</wp:posOffset>
            </wp:positionH>
            <wp:positionV relativeFrom="paragraph">
              <wp:posOffset>-434170</wp:posOffset>
            </wp:positionV>
            <wp:extent cx="954023" cy="72085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umps " w:id="6"/>
      <w:bookmarkEnd w:id="6"/>
      <w:r>
        <w:rPr/>
      </w:r>
      <w:r>
        <w:rPr>
          <w:color w:val="005EB8"/>
          <w:spacing w:val="-2"/>
        </w:rPr>
        <w:t>Pumps</w:t>
      </w:r>
    </w:p>
    <w:p>
      <w:pPr>
        <w:pStyle w:val="BodyText"/>
        <w:spacing w:before="4"/>
        <w:rPr>
          <w:sz w:val="89"/>
        </w:rPr>
      </w:pPr>
    </w:p>
    <w:p>
      <w:pPr>
        <w:spacing w:line="225" w:lineRule="auto" w:before="0"/>
        <w:ind w:left="990" w:right="1480" w:firstLine="0"/>
        <w:jc w:val="left"/>
        <w:rPr>
          <w:sz w:val="28"/>
        </w:rPr>
      </w:pPr>
      <w:r>
        <w:rPr>
          <w:sz w:val="28"/>
        </w:rPr>
        <w:t>NHSE</w:t>
      </w:r>
      <w:r>
        <w:rPr>
          <w:spacing w:val="-1"/>
          <w:sz w:val="28"/>
        </w:rPr>
        <w:t> </w:t>
      </w:r>
      <w:r>
        <w:rPr>
          <w:sz w:val="28"/>
        </w:rPr>
        <w:t>commissioning</w:t>
      </w:r>
      <w:r>
        <w:rPr>
          <w:spacing w:val="-13"/>
          <w:sz w:val="28"/>
        </w:rPr>
        <w:t> </w:t>
      </w:r>
      <w:r>
        <w:rPr>
          <w:sz w:val="28"/>
        </w:rPr>
        <w:t>requirement</w:t>
      </w:r>
      <w:r>
        <w:rPr>
          <w:spacing w:val="-1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transparency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pumps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accessories,</w:t>
      </w:r>
      <w:r>
        <w:rPr>
          <w:spacing w:val="-12"/>
          <w:sz w:val="28"/>
        </w:rPr>
        <w:t> </w:t>
      </w:r>
      <w:r>
        <w:rPr>
          <w:sz w:val="28"/>
        </w:rPr>
        <w:t>costs</w:t>
      </w:r>
      <w:r>
        <w:rPr>
          <w:spacing w:val="-9"/>
          <w:sz w:val="28"/>
        </w:rPr>
        <w:t> </w:t>
      </w:r>
      <w:r>
        <w:rPr>
          <w:sz w:val="28"/>
        </w:rPr>
        <w:t>will be requested as part of document 6</w:t>
      </w:r>
    </w:p>
    <w:p>
      <w:pPr>
        <w:spacing w:before="185"/>
        <w:ind w:left="990" w:right="0" w:firstLine="0"/>
        <w:jc w:val="left"/>
        <w:rPr>
          <w:sz w:val="28"/>
        </w:rPr>
      </w:pPr>
      <w:r>
        <w:rPr>
          <w:sz w:val="28"/>
        </w:rPr>
        <w:t>Band</w:t>
      </w:r>
      <w:r>
        <w:rPr>
          <w:spacing w:val="-20"/>
          <w:sz w:val="28"/>
        </w:rPr>
        <w:t> </w:t>
      </w:r>
      <w:r>
        <w:rPr>
          <w:sz w:val="28"/>
        </w:rPr>
        <w:t>A</w:t>
      </w:r>
      <w:r>
        <w:rPr>
          <w:spacing w:val="-17"/>
          <w:sz w:val="28"/>
        </w:rPr>
        <w:t> </w:t>
      </w:r>
      <w:r>
        <w:rPr>
          <w:sz w:val="28"/>
        </w:rPr>
        <w:t>&amp;</w:t>
      </w:r>
      <w:r>
        <w:rPr>
          <w:spacing w:val="-3"/>
          <w:sz w:val="28"/>
        </w:rPr>
        <w:t> </w:t>
      </w:r>
      <w:r>
        <w:rPr>
          <w:sz w:val="28"/>
        </w:rPr>
        <w:t>B pump</w:t>
      </w:r>
      <w:r>
        <w:rPr>
          <w:spacing w:val="-9"/>
          <w:sz w:val="28"/>
        </w:rPr>
        <w:t> </w:t>
      </w:r>
      <w:r>
        <w:rPr>
          <w:sz w:val="28"/>
        </w:rPr>
        <w:t>lists</w:t>
      </w:r>
      <w:r>
        <w:rPr>
          <w:spacing w:val="-4"/>
          <w:sz w:val="28"/>
        </w:rPr>
        <w:t> </w:t>
      </w:r>
      <w:r>
        <w:rPr>
          <w:sz w:val="28"/>
        </w:rPr>
        <w:t>has</w:t>
      </w:r>
      <w:r>
        <w:rPr>
          <w:spacing w:val="-4"/>
          <w:sz w:val="28"/>
        </w:rPr>
        <w:t> </w:t>
      </w:r>
      <w:r>
        <w:rPr>
          <w:sz w:val="28"/>
        </w:rPr>
        <w:t>been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removed</w:t>
      </w:r>
    </w:p>
    <w:p>
      <w:pPr>
        <w:spacing w:after="0"/>
        <w:jc w:val="left"/>
        <w:rPr>
          <w:sz w:val="28"/>
        </w:rPr>
        <w:sectPr>
          <w:headerReference w:type="default" r:id="rId20"/>
          <w:footerReference w:type="default" r:id="rId21"/>
          <w:pgSz w:w="14400" w:h="10800" w:orient="landscape"/>
          <w:pgMar w:header="0" w:footer="485" w:top="560" w:bottom="680" w:left="52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1"/>
      </w:pPr>
      <w:bookmarkStart w:name="Any Questions?" w:id="7"/>
      <w:bookmarkEnd w:id="7"/>
      <w:r>
        <w:rPr/>
      </w:r>
      <w:r>
        <w:rPr>
          <w:color w:val="005EB8"/>
        </w:rPr>
        <w:t>Any</w:t>
      </w:r>
      <w:r>
        <w:rPr>
          <w:color w:val="005EB8"/>
          <w:spacing w:val="-2"/>
        </w:rPr>
        <w:t> Questions?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1760220</wp:posOffset>
            </wp:positionH>
            <wp:positionV relativeFrom="paragraph">
              <wp:posOffset>105740</wp:posOffset>
            </wp:positionV>
            <wp:extent cx="5243755" cy="2949797"/>
            <wp:effectExtent l="0" t="0" r="0" b="0"/>
            <wp:wrapTopAndBottom/>
            <wp:docPr id="27" name="Image 27" descr="Magnifying glass and question mar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Magnifying glass and question mark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55" cy="2949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headerReference w:type="default" r:id="rId23"/>
          <w:footerReference w:type="default" r:id="rId24"/>
          <w:pgSz w:w="14400" w:h="10800" w:orient="landscape"/>
          <w:pgMar w:header="566" w:footer="485" w:top="1700" w:bottom="680" w:left="52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spacing w:before="77"/>
        <w:ind w:left="858" w:right="0" w:firstLine="0"/>
        <w:jc w:val="left"/>
        <w:rPr>
          <w:sz w:val="72"/>
        </w:rPr>
      </w:pPr>
      <w:bookmarkStart w:name="Supplier individual Time Slots " w:id="8"/>
      <w:bookmarkEnd w:id="8"/>
      <w:r>
        <w:rPr/>
      </w:r>
      <w:r>
        <w:rPr>
          <w:color w:val="005EB8"/>
          <w:sz w:val="72"/>
        </w:rPr>
        <w:t>Supplier</w:t>
      </w:r>
      <w:r>
        <w:rPr>
          <w:color w:val="005EB8"/>
          <w:spacing w:val="-18"/>
          <w:sz w:val="72"/>
        </w:rPr>
        <w:t> </w:t>
      </w:r>
      <w:r>
        <w:rPr>
          <w:color w:val="005EB8"/>
          <w:sz w:val="72"/>
        </w:rPr>
        <w:t>individual</w:t>
      </w:r>
      <w:r>
        <w:rPr>
          <w:color w:val="005EB8"/>
          <w:spacing w:val="-29"/>
          <w:sz w:val="72"/>
        </w:rPr>
        <w:t> </w:t>
      </w:r>
      <w:r>
        <w:rPr>
          <w:color w:val="005EB8"/>
          <w:sz w:val="72"/>
        </w:rPr>
        <w:t>Time</w:t>
      </w:r>
      <w:r>
        <w:rPr>
          <w:color w:val="005EB8"/>
          <w:spacing w:val="-11"/>
          <w:sz w:val="72"/>
        </w:rPr>
        <w:t> </w:t>
      </w:r>
      <w:r>
        <w:rPr>
          <w:color w:val="005EB8"/>
          <w:spacing w:val="-2"/>
          <w:sz w:val="72"/>
        </w:rPr>
        <w:t>Slots</w:t>
      </w:r>
    </w:p>
    <w:p>
      <w:pPr>
        <w:tabs>
          <w:tab w:pos="3738" w:val="left" w:leader="none"/>
        </w:tabs>
        <w:spacing w:before="668"/>
        <w:ind w:left="959" w:right="0" w:firstLine="0"/>
        <w:jc w:val="left"/>
        <w:rPr>
          <w:b/>
          <w:sz w:val="36"/>
        </w:rPr>
      </w:pPr>
      <w:r>
        <w:rPr>
          <w:b/>
          <w:sz w:val="36"/>
        </w:rPr>
        <w:t>Guide</w:t>
      </w:r>
      <w:r>
        <w:rPr>
          <w:b/>
          <w:spacing w:val="-7"/>
          <w:sz w:val="36"/>
        </w:rPr>
        <w:t> </w:t>
      </w:r>
      <w:r>
        <w:rPr>
          <w:b/>
          <w:spacing w:val="-4"/>
          <w:sz w:val="36"/>
        </w:rPr>
        <w:t>Time:</w:t>
      </w:r>
      <w:r>
        <w:rPr>
          <w:b/>
          <w:sz w:val="36"/>
        </w:rPr>
        <w:tab/>
      </w:r>
      <w:r>
        <w:rPr>
          <w:b/>
          <w:spacing w:val="-2"/>
          <w:sz w:val="36"/>
        </w:rPr>
        <w:t>Supplier: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  <w:tab w:pos="3738" w:val="left" w:leader="none"/>
        </w:tabs>
        <w:spacing w:line="240" w:lineRule="auto" w:before="181" w:after="0"/>
        <w:ind w:left="1218" w:right="0" w:hanging="360"/>
        <w:jc w:val="left"/>
        <w:rPr>
          <w:sz w:val="28"/>
        </w:rPr>
      </w:pPr>
      <w:r>
        <w:rPr>
          <w:sz w:val="28"/>
        </w:rPr>
        <w:t>13:00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13.20</w:t>
      </w:r>
      <w:r>
        <w:rPr>
          <w:sz w:val="28"/>
        </w:rPr>
        <w:tab/>
      </w:r>
      <w:r>
        <w:rPr>
          <w:spacing w:val="-4"/>
          <w:sz w:val="28"/>
        </w:rPr>
        <w:t>LPCH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  <w:tab w:pos="3738" w:val="left" w:leader="none"/>
        </w:tabs>
        <w:spacing w:line="240" w:lineRule="auto" w:before="180" w:after="0"/>
        <w:ind w:left="1218" w:right="0" w:hanging="360"/>
        <w:jc w:val="left"/>
        <w:rPr>
          <w:sz w:val="28"/>
        </w:rPr>
      </w:pPr>
      <w:r>
        <w:rPr>
          <w:sz w:val="28"/>
        </w:rPr>
        <w:t>13:25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13:45</w:t>
      </w:r>
      <w:r>
        <w:rPr>
          <w:sz w:val="28"/>
        </w:rPr>
        <w:tab/>
      </w:r>
      <w:r>
        <w:rPr>
          <w:spacing w:val="-2"/>
          <w:sz w:val="28"/>
        </w:rPr>
        <w:t>Baxter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  <w:tab w:pos="3738" w:val="left" w:leader="none"/>
        </w:tabs>
        <w:spacing w:line="240" w:lineRule="auto" w:before="180" w:after="0"/>
        <w:ind w:left="1218" w:right="0" w:hanging="360"/>
        <w:jc w:val="left"/>
        <w:rPr>
          <w:sz w:val="28"/>
        </w:rPr>
      </w:pPr>
      <w:r>
        <w:rPr>
          <w:sz w:val="28"/>
        </w:rPr>
        <w:t>13:50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14:10</w:t>
      </w:r>
      <w:r>
        <w:rPr>
          <w:sz w:val="28"/>
        </w:rPr>
        <w:tab/>
      </w:r>
      <w:r>
        <w:rPr>
          <w:spacing w:val="-4"/>
          <w:sz w:val="28"/>
        </w:rPr>
        <w:t>Calea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</w:tabs>
        <w:spacing w:line="240" w:lineRule="auto" w:before="182" w:after="0"/>
        <w:ind w:left="1218" w:right="0" w:hanging="360"/>
        <w:jc w:val="left"/>
        <w:rPr>
          <w:sz w:val="28"/>
        </w:rPr>
      </w:pPr>
      <w:r>
        <w:rPr>
          <w:sz w:val="28"/>
        </w:rPr>
        <w:t>14:15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14:35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</w:tabs>
        <w:spacing w:line="240" w:lineRule="auto" w:before="179" w:after="0"/>
        <w:ind w:left="1218" w:right="0" w:hanging="360"/>
        <w:jc w:val="left"/>
        <w:rPr>
          <w:sz w:val="28"/>
        </w:rPr>
      </w:pPr>
      <w:r>
        <w:rPr>
          <w:sz w:val="28"/>
        </w:rPr>
        <w:t>14:40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15:00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</w:tabs>
        <w:spacing w:line="240" w:lineRule="auto" w:before="180" w:after="0"/>
        <w:ind w:left="1218" w:right="0" w:hanging="360"/>
        <w:jc w:val="left"/>
        <w:rPr>
          <w:sz w:val="28"/>
        </w:rPr>
      </w:pPr>
      <w:r>
        <w:rPr>
          <w:sz w:val="28"/>
        </w:rPr>
        <w:t>15:05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15:25</w:t>
      </w:r>
    </w:p>
    <w:p>
      <w:pPr>
        <w:spacing w:after="0" w:line="240" w:lineRule="auto"/>
        <w:jc w:val="left"/>
        <w:rPr>
          <w:sz w:val="28"/>
        </w:rPr>
        <w:sectPr>
          <w:pgSz w:w="14400" w:h="10800" w:orient="landscape"/>
          <w:pgMar w:header="566" w:footer="485" w:top="1700" w:bottom="680" w:left="52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spacing w:before="77"/>
        <w:ind w:left="858" w:right="0" w:firstLine="0"/>
        <w:jc w:val="left"/>
        <w:rPr>
          <w:sz w:val="72"/>
        </w:rPr>
      </w:pPr>
      <w:bookmarkStart w:name="Questions for Suppliers " w:id="9"/>
      <w:bookmarkEnd w:id="9"/>
      <w:r>
        <w:rPr/>
      </w:r>
      <w:r>
        <w:rPr>
          <w:color w:val="005EB8"/>
          <w:sz w:val="72"/>
        </w:rPr>
        <w:t>Questions</w:t>
      </w:r>
      <w:r>
        <w:rPr>
          <w:color w:val="005EB8"/>
          <w:spacing w:val="-6"/>
          <w:sz w:val="72"/>
        </w:rPr>
        <w:t> </w:t>
      </w:r>
      <w:r>
        <w:rPr>
          <w:color w:val="005EB8"/>
          <w:sz w:val="72"/>
        </w:rPr>
        <w:t>for </w:t>
      </w:r>
      <w:r>
        <w:rPr>
          <w:color w:val="005EB8"/>
          <w:spacing w:val="-2"/>
          <w:sz w:val="72"/>
        </w:rPr>
        <w:t>Suppliers</w:t>
      </w:r>
    </w:p>
    <w:p>
      <w:pPr>
        <w:spacing w:after="0"/>
        <w:jc w:val="left"/>
        <w:rPr>
          <w:sz w:val="72"/>
        </w:rPr>
        <w:sectPr>
          <w:pgSz w:w="14400" w:h="10800" w:orient="landscape"/>
          <w:pgMar w:header="566" w:footer="485" w:top="1700" w:bottom="680" w:left="52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782" w:hRule="atLeast"/>
        </w:trPr>
        <w:tc>
          <w:tcPr>
            <w:tcW w:w="635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Offer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reference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CM/MSR/17/5554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Answers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following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pre-market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engagement meeting 13th July 2023</w:t>
            </w:r>
          </w:p>
        </w:tc>
        <w:tc>
          <w:tcPr>
            <w:tcW w:w="2662" w:type="dxa"/>
          </w:tcPr>
          <w:p>
            <w:pPr>
              <w:pStyle w:val="TableParagraph"/>
              <w:ind w:left="7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Responses</w:t>
            </w:r>
          </w:p>
        </w:tc>
      </w:tr>
      <w:tr>
        <w:trPr>
          <w:trHeight w:val="2061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There is a limited list of fluids on the list in the commercial schedule?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supply fluid bags stated on this list please, as we are asked for</w:t>
            </w:r>
          </w:p>
          <w:p>
            <w:pPr>
              <w:pStyle w:val="TableParagraph"/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others?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magnesium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10mmol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500ml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 this list as this is quite commonly requested?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5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added.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ind w:right="247"/>
              <w:rPr>
                <w:sz w:val="20"/>
              </w:rPr>
            </w:pPr>
            <w:r>
              <w:rPr>
                <w:sz w:val="20"/>
              </w:rPr>
              <w:t>Nutratain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diluted 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250ml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0.9%;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 changed on the commercial schedule please?</w:t>
            </w:r>
          </w:p>
        </w:tc>
        <w:tc>
          <w:tcPr>
            <w:tcW w:w="2662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changed</w:t>
            </w:r>
          </w:p>
        </w:tc>
      </w:tr>
      <w:tr>
        <w:trPr>
          <w:trHeight w:val="921" w:hRule="atLeast"/>
        </w:trPr>
        <w:tc>
          <w:tcPr>
            <w:tcW w:w="6358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5b,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clarify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prescriptions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 due to expire) should be requested with 2 or 4 weeks notice?</w:t>
            </w: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Moved to 4 weeks for repeats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 this is when the HCP contacts the trust</w:t>
            </w: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ind w:right="247"/>
              <w:rPr>
                <w:sz w:val="20"/>
              </w:rPr>
            </w:pPr>
            <w:r>
              <w:rPr>
                <w:sz w:val="20"/>
              </w:rPr>
              <w:t>Would it be acceptable to make one volume only of Taurolock PFS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Taurosept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PFS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2ml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3ml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volumes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 for supply under the framework?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requested.</w:t>
            </w:r>
          </w:p>
        </w:tc>
      </w:tr>
      <w:tr>
        <w:trPr>
          <w:trHeight w:val="918" w:hRule="atLeast"/>
        </w:trPr>
        <w:tc>
          <w:tcPr>
            <w:tcW w:w="6358" w:type="dxa"/>
          </w:tcPr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right="15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Tegluditide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 the framework?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This is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be added to the framework.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framework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HPN,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Intestinal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Failure.</w:t>
            </w:r>
          </w:p>
        </w:tc>
      </w:tr>
      <w:tr>
        <w:trPr>
          <w:trHeight w:val="791" w:hRule="atLeast"/>
        </w:trPr>
        <w:tc>
          <w:tcPr>
            <w:tcW w:w="6358" w:type="dxa"/>
          </w:tcPr>
          <w:p>
            <w:pPr>
              <w:pStyle w:val="TableParagraph"/>
              <w:spacing w:before="50"/>
              <w:ind w:right="247"/>
              <w:rPr>
                <w:sz w:val="20"/>
              </w:rPr>
            </w:pPr>
            <w:r>
              <w:rPr>
                <w:sz w:val="20"/>
              </w:rPr>
              <w:t>Could use of the E-signature hub be introduced for the next framework,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templates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signatures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management?</w:t>
            </w:r>
          </w:p>
        </w:tc>
        <w:tc>
          <w:tcPr>
            <w:tcW w:w="2662" w:type="dxa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being considered by the stakeholder group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Pricing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Schedule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41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 List - Bodyguard® 323 non-colourvision - Please review/consider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manufacturer from next year?</w:t>
            </w: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spacing w:before="155"/>
              <w:ind w:right="121"/>
              <w:rPr>
                <w:sz w:val="20"/>
              </w:rPr>
            </w:pPr>
            <w:r>
              <w:rPr>
                <w:sz w:val="20"/>
              </w:rPr>
              <w:t>This pump is phasing out. Need to only consider patients currently with this pump.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Not for new patients, replacement programme for those patients who have this pump currently required. This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conjunction with the Purchasing </w:t>
            </w:r>
            <w:r>
              <w:rPr>
                <w:spacing w:val="-2"/>
                <w:sz w:val="20"/>
              </w:rPr>
              <w:t>Authority</w:t>
            </w:r>
          </w:p>
        </w:tc>
      </w:tr>
      <w:tr>
        <w:trPr>
          <w:trHeight w:val="976" w:hRule="atLeast"/>
        </w:trPr>
        <w:tc>
          <w:tcPr>
            <w:tcW w:w="6358" w:type="dxa"/>
          </w:tcPr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Micrel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Mini Rythmic™PN+ mentioned below?</w:t>
            </w:r>
          </w:p>
        </w:tc>
        <w:tc>
          <w:tcPr>
            <w:tcW w:w="2662" w:type="dxa"/>
          </w:tcPr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1192" w:hRule="atLeast"/>
        </w:trPr>
        <w:tc>
          <w:tcPr>
            <w:tcW w:w="6358" w:type="dxa"/>
          </w:tcPr>
          <w:p>
            <w:pPr>
              <w:pStyle w:val="TableParagraph"/>
              <w:spacing w:before="21"/>
              <w:ind w:right="158"/>
              <w:rPr>
                <w:sz w:val="20"/>
              </w:rPr>
            </w:pPr>
            <w:r>
              <w:rPr>
                <w:sz w:val="20"/>
              </w:rPr>
              <w:t>Commercial Schedule - Please clarify if there will be a Band H 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costs vastly vary for pumps and sets the removal of this will impact the overall pricing. The pricing would be more efficient with the Band H charge for use with relevant pumps.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"/>
              <w:ind w:left="0"/>
              <w:rPr>
                <w:sz w:val="31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1194" w:hRule="atLeast"/>
        </w:trPr>
        <w:tc>
          <w:tcPr>
            <w:tcW w:w="6358" w:type="dxa"/>
          </w:tcPr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Line 21 - Please could this be amended to 'Emergency Delivery or Additional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Fridge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delivery'?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additional individuals to carry out the specialist delivery.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"/>
              <w:ind w:left="0"/>
              <w:rPr>
                <w:sz w:val="31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will remain as is.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footerReference w:type="default" r:id="rId27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Taurolock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efficient pricing for each of the volumes available</w:t>
            </w:r>
          </w:p>
        </w:tc>
        <w:tc>
          <w:tcPr>
            <w:tcW w:w="2662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is.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Taurosept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efficient pricing for each of the volumes available</w:t>
            </w:r>
          </w:p>
        </w:tc>
        <w:tc>
          <w:tcPr>
            <w:tcW w:w="2662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is.</w:t>
            </w: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ind w:right="247"/>
              <w:rPr>
                <w:sz w:val="20"/>
              </w:rPr>
            </w:pPr>
            <w:r>
              <w:rPr>
                <w:sz w:val="20"/>
              </w:rPr>
              <w:t>Line 37 - Duralock C - Please consider removal - Renal use comprises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syringes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usage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implications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 patient uses incorrect one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4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Nutrilock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removal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is.</w:t>
            </w: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Line 39 - Sodium Chloride 0.9% - Please include multiple lines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enable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efficient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volumes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500ml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1000ml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4"/>
              <w:ind w:right="2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2"/>
                <w:sz w:val="20"/>
              </w:rPr>
              <w:t>updated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ind w:right="247"/>
              <w:rPr>
                <w:sz w:val="20"/>
              </w:rPr>
            </w:pPr>
            <w:r>
              <w:rPr>
                <w:sz w:val="20"/>
              </w:rPr>
              <w:t>Line 41 - Glucose 4% - Please include multiple lines to enable efficient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volumes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500ml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1000ml</w:t>
            </w:r>
          </w:p>
        </w:tc>
        <w:tc>
          <w:tcPr>
            <w:tcW w:w="2662" w:type="dxa"/>
          </w:tcPr>
          <w:p>
            <w:pPr>
              <w:pStyle w:val="TableParagraph"/>
              <w:spacing w:before="33"/>
              <w:ind w:right="2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2"/>
                <w:sz w:val="20"/>
              </w:rPr>
              <w:t>updated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ind w:right="247" w:hanging="1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Soduim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Chloride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0.9%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4mmol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magnesium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chloride 100ml Bag - please review - should this be 1000ml?</w:t>
            </w:r>
          </w:p>
        </w:tc>
        <w:tc>
          <w:tcPr>
            <w:tcW w:w="2662" w:type="dxa"/>
          </w:tcPr>
          <w:p>
            <w:pPr>
              <w:pStyle w:val="TableParagraph"/>
              <w:spacing w:before="33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ind w:right="247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Ranitadine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 this product had been withdrawn</w:t>
            </w:r>
          </w:p>
        </w:tc>
        <w:tc>
          <w:tcPr>
            <w:tcW w:w="2662" w:type="dxa"/>
          </w:tcPr>
          <w:p>
            <w:pPr>
              <w:pStyle w:val="TableParagraph"/>
              <w:spacing w:before="33"/>
              <w:ind w:right="12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removed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from the commercial schedule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review?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change</w:t>
            </w:r>
          </w:p>
        </w:tc>
      </w:tr>
      <w:tr>
        <w:trPr>
          <w:trHeight w:val="266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8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review?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change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Specification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5a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embedded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pacing w:val="-2"/>
                <w:sz w:val="20"/>
              </w:rPr>
              <w:t>Corrected</w:t>
            </w:r>
          </w:p>
        </w:tc>
      </w:tr>
      <w:tr>
        <w:trPr>
          <w:trHeight w:val="921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5a Line 13 - Our courier partners are able to provide a consistent delivery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partner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Suggest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 to last sentence of 'without appropriate training, DBS checks and patient consent'.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688" w:hRule="atLeast"/>
        </w:trPr>
        <w:tc>
          <w:tcPr>
            <w:tcW w:w="63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5a Line 28 - This specification point appears to contradict the specification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recommend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suitability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662" w:type="dxa"/>
          </w:tcPr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Removed</w:t>
            </w:r>
          </w:p>
        </w:tc>
      </w:tr>
      <w:tr>
        <w:trPr>
          <w:trHeight w:val="2759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7"/>
              <w:ind w:right="247"/>
              <w:rPr>
                <w:sz w:val="20"/>
              </w:rPr>
            </w:pPr>
            <w:r>
              <w:rPr>
                <w:sz w:val="20"/>
              </w:rPr>
              <w:t>5a Line 32 - The first sentence of this specification point is ambiguous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interpreted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numerous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clarify.</w:t>
            </w:r>
          </w:p>
        </w:tc>
        <w:tc>
          <w:tcPr>
            <w:tcW w:w="2662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Purchasing Authority will complete and securely transmit to the Supplier the formulation request and purchase order ideally at the same time as the registration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form,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least 5 working days for new patients and 3 working days for current patients</w:t>
            </w:r>
          </w:p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before the confirmed service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date.</w:t>
            </w: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5a Line 33 - This specification point appears to contradict the specification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recommend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 suitability assessment from Line 28.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Removed</w:t>
            </w:r>
          </w:p>
        </w:tc>
      </w:tr>
      <w:tr>
        <w:trPr>
          <w:trHeight w:val="2529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30"/>
              </w:rPr>
            </w:pP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5a Line 56 - Please provide further information as to the type of</w:t>
            </w:r>
            <w:r>
              <w:rPr>
                <w:sz w:val="20"/>
              </w:rPr>
              <w:t> buffer stock required e.g. same as regime or can be fluid bag? Regarding minimum 3 days buffer stock - there are potential issues with stability for 8 day bags delivered weekly and 18 day stability for bags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fortnightly.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MCB/Fluid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regimes,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 buffer stock required? Also, what are the considerations for space in the patients home for 3 additional bags (especially if refrigerated </w:t>
            </w:r>
            <w:r>
              <w:rPr>
                <w:spacing w:val="-2"/>
                <w:sz w:val="20"/>
              </w:rPr>
              <w:t>needed)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The buffer stock is to be agreed between the purchasing authority and the supplier for each patient,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 a minimum of 1 day for all presentations. See policy from NHSE by Joe Kerin. Will need some flexibility due to stability of some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bags,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2378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etc. but needs to account 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majority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patients</w:t>
            </w:r>
          </w:p>
        </w:tc>
      </w:tr>
      <w:tr>
        <w:trPr>
          <w:trHeight w:val="1151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5a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 76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We note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 has been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reduced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maximum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'On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Hold'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contract. 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acceptable where the patient/carer confirm that asap collection is 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 this period remains at 10 days.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10-day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agreed</w:t>
            </w:r>
          </w:p>
        </w:tc>
      </w:tr>
      <w:tr>
        <w:trPr>
          <w:trHeight w:val="688" w:hRule="atLeast"/>
        </w:trPr>
        <w:tc>
          <w:tcPr>
            <w:tcW w:w="63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examples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previous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surveys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duplication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implement results into our action plans.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4"/>
              <w:ind w:right="121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endeavour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 provide an example</w:t>
            </w:r>
          </w:p>
        </w:tc>
      </w:tr>
      <w:tr>
        <w:trPr>
          <w:trHeight w:val="1151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5a Line 115 - Please provide indicative patient numbers across all individual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ICB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regions.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Year-on-year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figures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 patients on and deactivated, would assist suppliers to ensure that sufficient capacity to be built into all regions to ensure appropriate coverage and equity of service provision nationally.</w:t>
            </w: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We do not hold this information. We can only provide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total number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 the tender pack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Prescribing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Dispensing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89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5b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RAG rating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script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We 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 informed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HPN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2662" w:type="dxa"/>
          </w:tcPr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Blueteq asks for a RAG rating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initiation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 be amended after a short review period to check stability. We don't always know exact formulation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sometimes 1 day prior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 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prepare a contingency which will impact on how complex the contingency</w:t>
            </w:r>
          </w:p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is, so it's a practicality rather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stability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</w:tc>
      </w:tr>
      <w:tr>
        <w:trPr>
          <w:trHeight w:val="1379" w:hRule="atLeast"/>
        </w:trPr>
        <w:tc>
          <w:tcPr>
            <w:tcW w:w="6358" w:type="dxa"/>
          </w:tcPr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5b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 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clarify 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remind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script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contradicted in 5b Line 21 - please clarify.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Suppliers are responsible 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reminding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 new script is required 4 weeks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expiry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 the current prescription.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Spec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updated</w:t>
            </w:r>
          </w:p>
        </w:tc>
      </w:tr>
      <w:tr>
        <w:trPr>
          <w:trHeight w:val="1379" w:hRule="atLeast"/>
        </w:trPr>
        <w:tc>
          <w:tcPr>
            <w:tcW w:w="6358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5b Line 15 - Please consider change from 'routinely written generically' to 'Prescriptions will be written generically where possible'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quicker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new/more cost effective equivalent products.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Happy for this as HCP do not purchase from CMU contracts for this framework, so we do not</w:t>
            </w:r>
          </w:p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think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brands for generic medicines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5b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56.</w:t>
            </w:r>
          </w:p>
        </w:tc>
        <w:tc>
          <w:tcPr>
            <w:tcW w:w="2662" w:type="dxa"/>
          </w:tcPr>
          <w:p>
            <w:pPr>
              <w:pStyle w:val="TableParagraph"/>
              <w:spacing w:before="32"/>
              <w:ind w:right="2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line need to be made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5b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 contradicted - please clarify.</w:t>
            </w:r>
          </w:p>
        </w:tc>
        <w:tc>
          <w:tcPr>
            <w:tcW w:w="2662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weeks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timeline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repeat </w:t>
            </w:r>
            <w:r>
              <w:rPr>
                <w:spacing w:val="-2"/>
                <w:sz w:val="20"/>
              </w:rPr>
              <w:t>prescriptions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Delivery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5c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6-48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Preference would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each ICB to explain if there are any caveats to service provision in particular areas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4"/>
              <w:ind w:right="12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acceptable,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please be as clear as possible.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918" w:hRule="atLeast"/>
        </w:trPr>
        <w:tc>
          <w:tcPr>
            <w:tcW w:w="63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5c Line 71 - Our courier partners are able to provide a consistent delivery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partner-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Suggest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'without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training,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DBS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patient consent'.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266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Ancils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79" w:hRule="atLeast"/>
        </w:trPr>
        <w:tc>
          <w:tcPr>
            <w:tcW w:w="6358" w:type="dxa"/>
          </w:tcPr>
          <w:p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5d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change to pump types MUST be </w:t>
            </w:r>
            <w:r>
              <w:rPr>
                <w:i/>
                <w:sz w:val="20"/>
              </w:rPr>
              <w:t>based on clinical need</w:t>
            </w:r>
            <w:r>
              <w:rPr>
                <w:sz w:val="20"/>
              </w:rPr>
              <w:t>, agreed with the Purchasing Authority and appropriate training should be provided by the Supplier to the patient/ carer in the use of the pumps." This will help with efficient pricing as changing pumps has 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training /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impact.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5e Line 19 - This appears to be an inclusion from the generic homecare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specification,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 appropriate for HPN?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Removed.</w:t>
            </w:r>
          </w:p>
        </w:tc>
      </w:tr>
      <w:tr>
        <w:trPr>
          <w:trHeight w:val="2308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64"/>
              <w:ind w:right="247"/>
              <w:rPr>
                <w:sz w:val="20"/>
              </w:rPr>
            </w:pPr>
            <w:r>
              <w:rPr>
                <w:sz w:val="20"/>
              </w:rPr>
              <w:t>5e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clarify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Blueteq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 for nursing?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9"/>
              <w:ind w:right="120"/>
              <w:rPr>
                <w:sz w:val="20"/>
              </w:rPr>
            </w:pPr>
            <w:r>
              <w:rPr>
                <w:sz w:val="20"/>
              </w:rPr>
              <w:t>Requests for initial training will be using the same blueteq number as for initiation of Home PN. Continuation forms are being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annual review of PN needs, and for any extensions / review of nursing requirements.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Finance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4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4"/>
              <w:ind w:right="247"/>
              <w:rPr>
                <w:sz w:val="20"/>
              </w:rPr>
            </w:pPr>
            <w:r>
              <w:rPr>
                <w:sz w:val="20"/>
              </w:rPr>
              <w:t>5g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regards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'Nationally approved standards' mentioned.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If there is a nationally approved standard for those listed you should follow.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proofs the spec. Also ref;RPS standards for homecare;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NHSE policy for non- </w:t>
            </w:r>
            <w:r>
              <w:rPr>
                <w:spacing w:val="-2"/>
                <w:sz w:val="20"/>
              </w:rPr>
              <w:t>comp&gt;hybrid&gt;compounded</w:t>
            </w:r>
          </w:p>
        </w:tc>
      </w:tr>
      <w:tr>
        <w:trPr>
          <w:trHeight w:val="1610" w:hRule="atLeast"/>
        </w:trPr>
        <w:tc>
          <w:tcPr>
            <w:tcW w:w="6358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5g Lines 7 - In order to implement this, Suppliers will require a complete list of all contract products and prices available from manufacturers as part of the tender documents. These products will 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 included within bundles.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At present, this contract does not use CMU framework prices. The statement here is in case there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change,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</w:p>
          <w:p>
            <w:pPr>
              <w:pStyle w:val="TableParagraph"/>
              <w:spacing w:line="230" w:lineRule="atLeast"/>
              <w:ind w:right="121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implemented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 the supplier.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5g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above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above</w:t>
            </w:r>
          </w:p>
        </w:tc>
      </w:tr>
      <w:tr>
        <w:trPr>
          <w:trHeight w:val="1610" w:hRule="atLeast"/>
        </w:trPr>
        <w:tc>
          <w:tcPr>
            <w:tcW w:w="6358" w:type="dxa"/>
          </w:tcPr>
          <w:p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5g Line 14 - Please clarify that it is acceptable that items on the invoice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additional ancillaries will be listed separately but not those included within a </w:t>
            </w:r>
            <w:r>
              <w:rPr>
                <w:spacing w:val="-2"/>
                <w:sz w:val="20"/>
              </w:rPr>
              <w:t>Band).</w:t>
            </w:r>
          </w:p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tLeast"/>
              <w:ind w:right="24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regards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'Nationally approved standards' mentioned.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sz w:val="30"/>
              </w:rPr>
            </w:pPr>
          </w:p>
          <w:p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Acceptable.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regards to nationally approved standards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national EDI guidance</w:t>
            </w:r>
          </w:p>
        </w:tc>
      </w:tr>
      <w:tr>
        <w:trPr>
          <w:trHeight w:val="265" w:hRule="atLeast"/>
        </w:trPr>
        <w:tc>
          <w:tcPr>
            <w:tcW w:w="6358" w:type="dxa"/>
          </w:tcPr>
          <w:p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Visits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3678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sz w:val="31"/>
              </w:rPr>
            </w:pPr>
          </w:p>
          <w:p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5h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efficient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possible,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rather than 'must be scheduled to take place prior' - we would request change to "must be re-arranged at an clinically appropriate time which has been pre-agreed with the patient."</w:t>
            </w:r>
          </w:p>
        </w:tc>
        <w:tc>
          <w:tcPr>
            <w:tcW w:w="2662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The Supplier will provide non-clinical home visits Monday to Friday 8am to 6pm and 8am - 12pm on a Saturday and ensure escalation contacts are available during these times. If the patient's routine delivery would be due on a Bank Holiday the delivery date must be rearranged at a clinically appropriate time which has been agreed with the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any buffer stock.</w:t>
            </w:r>
          </w:p>
        </w:tc>
      </w:tr>
      <w:tr>
        <w:trPr>
          <w:trHeight w:val="265" w:hRule="atLeast"/>
        </w:trPr>
        <w:tc>
          <w:tcPr>
            <w:tcW w:w="6358" w:type="dxa"/>
          </w:tcPr>
          <w:p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780" w:hRule="atLeast"/>
        </w:trPr>
        <w:tc>
          <w:tcPr>
            <w:tcW w:w="6358" w:type="dxa"/>
          </w:tcPr>
          <w:p>
            <w:pPr>
              <w:pStyle w:val="TableParagraph"/>
              <w:spacing w:before="83"/>
              <w:ind w:right="247"/>
              <w:rPr>
                <w:sz w:val="20"/>
              </w:rPr>
            </w:pPr>
            <w:r>
              <w:rPr>
                <w:sz w:val="20"/>
              </w:rPr>
              <w:t>5j Line 6 - Upon review this question does not appear to correlate 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'Tackling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Inequality'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Government's Social Value Guidance. It is also extremely similar to the question included within the 'Equal Opportunity' section (Tab 5j - line 8) so likely to receive a very similar response from Suppliers. If the intention is to evaluate against the 'Tackling Economic Inequality' theme then we would recommend this question is reconsidered.</w:t>
            </w:r>
          </w:p>
        </w:tc>
        <w:tc>
          <w:tcPr>
            <w:tcW w:w="2662" w:type="dxa"/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produced in conjunction with the stakeholder group and policy team so unable to </w:t>
            </w:r>
            <w:r>
              <w:rPr>
                <w:spacing w:val="-2"/>
                <w:sz w:val="20"/>
              </w:rPr>
              <w:t>change.</w:t>
            </w:r>
          </w:p>
        </w:tc>
      </w:tr>
      <w:tr>
        <w:trPr>
          <w:trHeight w:val="527" w:hRule="atLeast"/>
        </w:trPr>
        <w:tc>
          <w:tcPr>
            <w:tcW w:w="6358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5e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framework?</w:t>
            </w:r>
          </w:p>
        </w:tc>
        <w:tc>
          <w:tcPr>
            <w:tcW w:w="2662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 Nursing Associates.</w:t>
            </w:r>
          </w:p>
        </w:tc>
      </w:tr>
      <w:tr>
        <w:trPr>
          <w:trHeight w:val="1379" w:hRule="atLeast"/>
        </w:trPr>
        <w:tc>
          <w:tcPr>
            <w:tcW w:w="63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5e/68 - Can adult trained nurses with the relevant training (HPN, Paediatric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Anaphylaxis,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CVAD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management,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Paediatric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Early Warning Scores etc) see under 18s?</w:t>
            </w:r>
          </w:p>
          <w:p>
            <w:pPr>
              <w:pStyle w:val="TableParagraph"/>
              <w:spacing w:before="6"/>
              <w:ind w:left="0"/>
              <w:rPr>
                <w:sz w:val="18"/>
              </w:rPr>
            </w:pPr>
          </w:p>
          <w:p>
            <w:pPr>
              <w:pStyle w:val="TableParagraph"/>
              <w:spacing w:line="228" w:lineRule="exact"/>
              <w:ind w:right="24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particular,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pumps/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transitioning </w:t>
            </w:r>
            <w:r>
              <w:rPr>
                <w:spacing w:val="-2"/>
                <w:sz w:val="20"/>
              </w:rPr>
              <w:t>teenagers.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stakeholders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sure they can, legislation will need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checked.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Under 16 is more questionable</w:t>
            </w:r>
          </w:p>
        </w:tc>
      </w:tr>
      <w:tr>
        <w:trPr>
          <w:trHeight w:val="2531" w:hRule="atLeast"/>
        </w:trPr>
        <w:tc>
          <w:tcPr>
            <w:tcW w:w="63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5a/32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returning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 inpatient stay.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believe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covers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 </w:t>
            </w:r>
            <w:r>
              <w:rPr>
                <w:spacing w:val="-2"/>
                <w:sz w:val="20"/>
              </w:rPr>
              <w:t>please?</w:t>
            </w:r>
          </w:p>
          <w:p>
            <w:pPr>
              <w:pStyle w:val="TableParagraph"/>
              <w:spacing w:before="1"/>
              <w:ind w:right="158"/>
              <w:rPr>
                <w:sz w:val="20"/>
              </w:rPr>
            </w:pPr>
            <w:r>
              <w:rPr>
                <w:sz w:val="20"/>
              </w:rPr>
              <w:t>"Purchasing Authority will complete and securely transmit to the Supplier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formulation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purchase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 at the same time as the registration form or at least 5 working days for new patients and 3 working days for current patients before the confirmed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 activation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the delivery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feed and the starting of a nursing service.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"</w:t>
            </w:r>
          </w:p>
        </w:tc>
        <w:tc>
          <w:tcPr>
            <w:tcW w:w="26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This is correct. 3 working days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patient and 5 working days for a new patient.</w:t>
            </w:r>
          </w:p>
        </w:tc>
      </w:tr>
      <w:tr>
        <w:trPr>
          <w:trHeight w:val="184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5e/82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 long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condensed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does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duration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allocated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patient?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This is correct. Intense training for self management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HPN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 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may take longer than 2 hours per day as long as this</w:t>
            </w:r>
          </w:p>
          <w:p>
            <w:pPr>
              <w:pStyle w:val="TableParagraph"/>
              <w:spacing w:line="228" w:lineRule="exact"/>
              <w:ind w:right="121"/>
              <w:rPr>
                <w:sz w:val="20"/>
              </w:rPr>
            </w:pPr>
            <w:r>
              <w:rPr>
                <w:sz w:val="20"/>
              </w:rPr>
              <w:t>doesn’t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exceed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28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hours </w:t>
            </w:r>
            <w:r>
              <w:rPr>
                <w:spacing w:val="-2"/>
                <w:sz w:val="20"/>
              </w:rPr>
              <w:t>total.</w:t>
            </w:r>
          </w:p>
        </w:tc>
      </w:tr>
    </w:tbl>
    <w:p>
      <w:pPr>
        <w:spacing w:after="0" w:line="228" w:lineRule="exact"/>
        <w:rPr>
          <w:sz w:val="20"/>
        </w:rPr>
        <w:sectPr>
          <w:type w:val="continuous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2759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5-day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turnaround,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formulation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starts the clock. As a follow up, it was 5a.30 and 5a.43 where we see reference to 5 days following prescription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Following prescription. 5 working days from submission of registration documents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formulation request - day 1 is day of submission if before midday, otherwise it would be day 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Also need to be clear on PA having 2 working days to get</w:t>
            </w:r>
          </w:p>
          <w:p>
            <w:pPr>
              <w:pStyle w:val="TableParagraph"/>
              <w:spacing w:line="230" w:lineRule="exact"/>
              <w:ind w:right="207" w:hanging="1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sent back to provider</w:t>
            </w:r>
          </w:p>
        </w:tc>
      </w:tr>
      <w:tr>
        <w:trPr>
          <w:trHeight w:val="184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5a.60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obtaining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e.g. urgent supply of a product. What is the suggested approach?</w:t>
            </w:r>
          </w:p>
        </w:tc>
        <w:tc>
          <w:tcPr>
            <w:tcW w:w="2662" w:type="dxa"/>
          </w:tcPr>
          <w:p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Stakeholder group are unclear.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understanding is any urgent product required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'out of hours' that is clinically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indicated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back</w:t>
            </w:r>
          </w:p>
          <w:p>
            <w:pPr>
              <w:pStyle w:val="TableParagraph"/>
              <w:spacing w:line="230" w:lineRule="atLeast"/>
              <w:ind w:right="12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patients local hospital.</w:t>
            </w:r>
          </w:p>
        </w:tc>
      </w:tr>
      <w:tr>
        <w:trPr>
          <w:trHeight w:val="2759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5b.4 – This refers to where stability for a formulation cannot be obtained. There is no reference to MCB and trace element compatibility. Can we clarify who is responsible for determining MCB 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Vitamin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compatibility.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homecare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companies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carry 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compatibility 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does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trust?</w:t>
            </w:r>
          </w:p>
        </w:tc>
        <w:tc>
          <w:tcPr>
            <w:tcW w:w="2662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The Supplier needs to share the stability data to support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decision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 partnership with the Purchasing Authority.</w:t>
            </w:r>
          </w:p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Supplier will have stability data for the MCB with micronutrients added.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It's up to the PA team to extrapolate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run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separately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correct pumps etc.</w:t>
            </w:r>
          </w:p>
        </w:tc>
      </w:tr>
      <w:tr>
        <w:trPr>
          <w:trHeight w:val="575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5b.24 – we don’t believe it is a legal requirement for the supplier pharmacist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signature should come after the prescribers signatures?</w:t>
            </w:r>
          </w:p>
        </w:tc>
        <w:tc>
          <w:tcPr>
            <w:tcW w:w="2662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Disagree - the idea of the pharmacist signing this off before coming to the PA, is so this has been double checked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correct,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 avoid wasting NHS time. It may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 the agreed method between suppliers and the NHS. Supplier pharmacist signature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they 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prior to the prescription going to the PA, so yes they should be signing before sending</w:t>
            </w:r>
          </w:p>
        </w:tc>
      </w:tr>
      <w:tr>
        <w:trPr>
          <w:trHeight w:val="263" w:hRule="atLeast"/>
        </w:trPr>
        <w:tc>
          <w:tcPr>
            <w:tcW w:w="6358" w:type="dxa"/>
          </w:tcPr>
          <w:p>
            <w:pPr>
              <w:pStyle w:val="TableParagraph"/>
              <w:spacing w:line="227" w:lineRule="exact" w:before="16"/>
              <w:rPr>
                <w:sz w:val="20"/>
              </w:rPr>
            </w:pPr>
            <w:r>
              <w:rPr>
                <w:sz w:val="20"/>
              </w:rPr>
              <w:t>5b.33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guidance?</w:t>
            </w:r>
          </w:p>
        </w:tc>
        <w:tc>
          <w:tcPr>
            <w:tcW w:w="2662" w:type="dxa"/>
          </w:tcPr>
          <w:p>
            <w:pPr>
              <w:pStyle w:val="TableParagraph"/>
              <w:spacing w:line="227" w:lineRule="exact" w:before="16"/>
              <w:ind w:left="1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</w:p>
        </w:tc>
      </w:tr>
    </w:tbl>
    <w:p>
      <w:pPr>
        <w:spacing w:after="0" w:line="227" w:lineRule="exact"/>
        <w:rPr>
          <w:sz w:val="20"/>
        </w:rPr>
        <w:sectPr>
          <w:type w:val="continuous"/>
          <w:pgSz w:w="11910" w:h="16840"/>
          <w:pgMar w:header="440" w:footer="1602" w:top="1420" w:bottom="1800" w:left="1220" w:right="14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2662"/>
      </w:tblGrid>
      <w:tr>
        <w:trPr>
          <w:trHeight w:val="46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DHSC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Dash reporting etc</w:t>
            </w:r>
          </w:p>
        </w:tc>
      </w:tr>
      <w:tr>
        <w:trPr>
          <w:trHeight w:val="3678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sz w:val="3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 will be done to drive compliance on the Trust obligations contained within the revised specification – there is variable compliance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bluetec </w:t>
            </w:r>
            <w:r>
              <w:rPr>
                <w:spacing w:val="-2"/>
                <w:sz w:val="20"/>
              </w:rPr>
              <w:t>numbers.</w:t>
            </w:r>
          </w:p>
        </w:tc>
        <w:tc>
          <w:tcPr>
            <w:tcW w:w="2662" w:type="dxa"/>
          </w:tcPr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The Purchasing Authority holds the contract with the Supplier. The Supplier should challenge the Purchasing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Authority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they don't provide 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mandatory / essential information.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This can also be discussed at the Supplier review meetings with NHSE if continues to be a problem.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national reference centres can also support and drive</w:t>
            </w:r>
          </w:p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 HPN centres.</w:t>
            </w:r>
          </w:p>
        </w:tc>
      </w:tr>
      <w:tr>
        <w:trPr>
          <w:trHeight w:val="2758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58"/>
              <w:ind w:right="247"/>
              <w:rPr>
                <w:sz w:val="20"/>
              </w:rPr>
            </w:pPr>
            <w:r>
              <w:rPr>
                <w:sz w:val="20"/>
              </w:rPr>
              <w:t>In the event that a referral request is not supported with all the elements detailed in the specification, such as purchase order number,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bluetec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etc,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suppliers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services or not?</w:t>
            </w:r>
          </w:p>
        </w:tc>
        <w:tc>
          <w:tcPr>
            <w:tcW w:w="2662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PO may not 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available in some units, however all other requirements are necessary.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Therefore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there should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 the unit, and only supply once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confident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unit 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required actions.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 is at the PA's risk - NHSE may not pay</w:t>
            </w:r>
          </w:p>
          <w:p>
            <w:pPr>
              <w:pStyle w:val="TableParagraph"/>
              <w:spacing w:line="230" w:lineRule="exact"/>
              <w:ind w:right="138" w:hanging="1"/>
              <w:rPr>
                <w:sz w:val="20"/>
              </w:rPr>
            </w:pPr>
            <w:r>
              <w:rPr>
                <w:sz w:val="20"/>
              </w:rPr>
              <w:t>invoices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patient without Blueteq</w:t>
            </w:r>
          </w:p>
        </w:tc>
      </w:tr>
      <w:tr>
        <w:trPr>
          <w:trHeight w:val="526" w:hRule="atLeast"/>
        </w:trPr>
        <w:tc>
          <w:tcPr>
            <w:tcW w:w="6358" w:type="dxa"/>
          </w:tcPr>
          <w:p>
            <w:pPr>
              <w:pStyle w:val="TableParagraph"/>
              <w:spacing w:before="32"/>
              <w:ind w:right="247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MCB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which could speed up referrals.</w:t>
            </w:r>
          </w:p>
        </w:tc>
        <w:tc>
          <w:tcPr>
            <w:tcW w:w="2662" w:type="dxa"/>
          </w:tcPr>
          <w:p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shared when available</w:t>
            </w:r>
          </w:p>
        </w:tc>
      </w:tr>
      <w:tr>
        <w:trPr>
          <w:trHeight w:val="460" w:hRule="atLeast"/>
        </w:trPr>
        <w:tc>
          <w:tcPr>
            <w:tcW w:w="635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Query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Micrel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pump,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cost variances.</w:t>
            </w: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1610" w:hRule="atLeast"/>
        </w:trPr>
        <w:tc>
          <w:tcPr>
            <w:tcW w:w="63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simplification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standard IV bags supplied on a PRN basis, versus as a Band D bag?</w:t>
            </w:r>
          </w:p>
        </w:tc>
        <w:tc>
          <w:tcPr>
            <w:tcW w:w="2662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This is considered to simplify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invoice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 and to also ensure additional fluid bags' are cost effective for the NHS.</w:t>
            </w:r>
          </w:p>
          <w:p>
            <w:pPr>
              <w:pStyle w:val="TableParagraph"/>
              <w:spacing w:line="230" w:lineRule="atLeast"/>
              <w:ind w:right="207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reflect </w:t>
            </w:r>
            <w:r>
              <w:rPr>
                <w:spacing w:val="-4"/>
                <w:sz w:val="20"/>
              </w:rPr>
              <w:t>this</w:t>
            </w:r>
          </w:p>
        </w:tc>
      </w:tr>
    </w:tbl>
    <w:sectPr>
      <w:type w:val="continuous"/>
      <w:pgSz w:w="11910" w:h="16840"/>
      <w:pgMar w:header="440" w:footer="1602" w:top="1420" w:bottom="1800" w:left="12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3423920</wp:posOffset>
              </wp:positionH>
              <wp:positionV relativeFrom="page">
                <wp:posOffset>9526736</wp:posOffset>
              </wp:positionV>
              <wp:extent cx="71247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600006pt;margin-top:750.136719pt;width:56.1pt;height:15.45pt;mso-position-horizontal-relative:page;mso-position-vertical-relative:page;z-index:-1621657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901700</wp:posOffset>
              </wp:positionH>
              <wp:positionV relativeFrom="page">
                <wp:posOffset>9699911</wp:posOffset>
              </wp:positionV>
              <wp:extent cx="1990725" cy="42290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9072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hanging="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Market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Engagement Transparency Disclosure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©NHS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England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63.772522pt;width:156.75pt;height:33.3pt;mso-position-horizontal-relative:page;mso-position-vertical-relative:page;z-index:-1621606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Market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Engagement Transparency Disclosure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©NHS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England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294087</wp:posOffset>
              </wp:positionH>
              <wp:positionV relativeFrom="page">
                <wp:posOffset>6410312</wp:posOffset>
              </wp:positionV>
              <wp:extent cx="173990" cy="1962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ACB6B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ACB6BD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ACB6BD"/>
                              <w:sz w:val="24"/>
                            </w:rPr>
                            <w:t>2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1565pt;margin-top:504.749023pt;width:13.7pt;height:15.45pt;mso-position-horizontal-relative:page;mso-position-vertical-relative:page;z-index:-1621452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ACB6BD"/>
                        <w:sz w:val="24"/>
                      </w:rPr>
                      <w:fldChar w:fldCharType="begin"/>
                    </w:r>
                    <w:r>
                      <w:rPr>
                        <w:color w:val="ACB6BD"/>
                        <w:sz w:val="24"/>
                      </w:rPr>
                      <w:instrText> PAGE </w:instrText>
                    </w:r>
                    <w:r>
                      <w:rPr>
                        <w:color w:val="ACB6BD"/>
                        <w:sz w:val="24"/>
                      </w:rPr>
                      <w:fldChar w:fldCharType="separate"/>
                    </w:r>
                    <w:r>
                      <w:rPr>
                        <w:color w:val="ACB6BD"/>
                        <w:sz w:val="24"/>
                      </w:rPr>
                      <w:t>2</w:t>
                    </w:r>
                    <w:r>
                      <w:rPr>
                        <w:color w:val="ACB6BD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504041</wp:posOffset>
              </wp:positionH>
              <wp:positionV relativeFrom="page">
                <wp:posOffset>6421724</wp:posOffset>
              </wp:positionV>
              <wp:extent cx="177673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767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5EB8"/>
                              <w:sz w:val="24"/>
                            </w:rPr>
                            <w:t>|</w:t>
                          </w:r>
                          <w:r>
                            <w:rPr>
                              <w:color w:val="005EB8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HPN</w:t>
                          </w:r>
                          <w:r>
                            <w:rPr>
                              <w:color w:val="ACB6BD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Pre-tender</w:t>
                          </w:r>
                          <w:r>
                            <w:rPr>
                              <w:color w:val="ACB6B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88301pt;margin-top:505.647614pt;width:139.9pt;height:15.45pt;mso-position-horizontal-relative:page;mso-position-vertical-relative:page;z-index:-1621401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5EB8"/>
                        <w:sz w:val="24"/>
                      </w:rPr>
                      <w:t>|</w:t>
                    </w:r>
                    <w:r>
                      <w:rPr>
                        <w:color w:val="005EB8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HPN</w:t>
                    </w:r>
                    <w:r>
                      <w:rPr>
                        <w:color w:val="ACB6BD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Pre-tender</w:t>
                    </w:r>
                    <w:r>
                      <w:rPr>
                        <w:color w:val="ACB6BD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294087</wp:posOffset>
              </wp:positionH>
              <wp:positionV relativeFrom="page">
                <wp:posOffset>6410312</wp:posOffset>
              </wp:positionV>
              <wp:extent cx="173990" cy="1962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ACB6B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ACB6BD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ACB6BD"/>
                              <w:sz w:val="24"/>
                            </w:rPr>
                            <w:t>4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1565pt;margin-top:504.749023pt;width:13.7pt;height:15.45pt;mso-position-horizontal-relative:page;mso-position-vertical-relative:page;z-index:-16212992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ACB6BD"/>
                        <w:sz w:val="24"/>
                      </w:rPr>
                      <w:fldChar w:fldCharType="begin"/>
                    </w:r>
                    <w:r>
                      <w:rPr>
                        <w:color w:val="ACB6BD"/>
                        <w:sz w:val="24"/>
                      </w:rPr>
                      <w:instrText> PAGE </w:instrText>
                    </w:r>
                    <w:r>
                      <w:rPr>
                        <w:color w:val="ACB6BD"/>
                        <w:sz w:val="24"/>
                      </w:rPr>
                      <w:fldChar w:fldCharType="separate"/>
                    </w:r>
                    <w:r>
                      <w:rPr>
                        <w:color w:val="ACB6BD"/>
                        <w:sz w:val="24"/>
                      </w:rPr>
                      <w:t>4</w:t>
                    </w:r>
                    <w:r>
                      <w:rPr>
                        <w:color w:val="ACB6BD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504041</wp:posOffset>
              </wp:positionH>
              <wp:positionV relativeFrom="page">
                <wp:posOffset>6421724</wp:posOffset>
              </wp:positionV>
              <wp:extent cx="1776730" cy="30226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776730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5EB8"/>
                              <w:sz w:val="24"/>
                            </w:rPr>
                            <w:t>|</w:t>
                          </w:r>
                          <w:r>
                            <w:rPr>
                              <w:color w:val="005EB8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HPN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153"/>
                              <w:sz w:val="24"/>
                            </w:rPr>
                            <w:t>P</w:t>
                          </w:r>
                          <w:r>
                            <w:rPr>
                              <w:position w:val="-15"/>
                              <w:sz w:val="28"/>
                            </w:rPr>
                            <w:t>•</w:t>
                          </w:r>
                          <w:r>
                            <w:rPr>
                              <w:spacing w:val="-23"/>
                              <w:position w:val="-15"/>
                              <w:sz w:val="28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re-tender</w:t>
                          </w:r>
                          <w:r>
                            <w:rPr>
                              <w:color w:val="ACB6B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88301pt;margin-top:505.647614pt;width:139.9pt;height:23.8pt;mso-position-horizontal-relative:page;mso-position-vertical-relative:page;z-index:-16212480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5EB8"/>
                        <w:sz w:val="24"/>
                      </w:rPr>
                      <w:t>|</w:t>
                    </w:r>
                    <w:r>
                      <w:rPr>
                        <w:color w:val="005EB8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HPN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153"/>
                        <w:sz w:val="24"/>
                      </w:rPr>
                      <w:t>P</w:t>
                    </w:r>
                    <w:r>
                      <w:rPr>
                        <w:position w:val="-15"/>
                        <w:sz w:val="28"/>
                      </w:rPr>
                      <w:t>•</w:t>
                    </w:r>
                    <w:r>
                      <w:rPr>
                        <w:spacing w:val="-23"/>
                        <w:position w:val="-15"/>
                        <w:sz w:val="28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re-tender</w:t>
                    </w:r>
                    <w:r>
                      <w:rPr>
                        <w:color w:val="ACB6BD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294087</wp:posOffset>
              </wp:positionH>
              <wp:positionV relativeFrom="page">
                <wp:posOffset>6410312</wp:posOffset>
              </wp:positionV>
              <wp:extent cx="173990" cy="19621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ACB6B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ACB6BD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ACB6BD"/>
                              <w:sz w:val="24"/>
                            </w:rPr>
                            <w:t>5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1565pt;margin-top:504.749023pt;width:13.7pt;height:15.45pt;mso-position-horizontal-relative:page;mso-position-vertical-relative:page;z-index:-16211456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ACB6BD"/>
                        <w:sz w:val="24"/>
                      </w:rPr>
                      <w:fldChar w:fldCharType="begin"/>
                    </w:r>
                    <w:r>
                      <w:rPr>
                        <w:color w:val="ACB6BD"/>
                        <w:sz w:val="24"/>
                      </w:rPr>
                      <w:instrText> PAGE </w:instrText>
                    </w:r>
                    <w:r>
                      <w:rPr>
                        <w:color w:val="ACB6BD"/>
                        <w:sz w:val="24"/>
                      </w:rPr>
                      <w:fldChar w:fldCharType="separate"/>
                    </w:r>
                    <w:r>
                      <w:rPr>
                        <w:color w:val="ACB6BD"/>
                        <w:sz w:val="24"/>
                      </w:rPr>
                      <w:t>5</w:t>
                    </w:r>
                    <w:r>
                      <w:rPr>
                        <w:color w:val="ACB6BD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5536">
              <wp:simplePos x="0" y="0"/>
              <wp:positionH relativeFrom="page">
                <wp:posOffset>504041</wp:posOffset>
              </wp:positionH>
              <wp:positionV relativeFrom="page">
                <wp:posOffset>6421724</wp:posOffset>
              </wp:positionV>
              <wp:extent cx="1776730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7767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5EB8"/>
                              <w:sz w:val="24"/>
                            </w:rPr>
                            <w:t>|</w:t>
                          </w:r>
                          <w:r>
                            <w:rPr>
                              <w:color w:val="005EB8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HPN</w:t>
                          </w:r>
                          <w:r>
                            <w:rPr>
                              <w:color w:val="ACB6BD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Pre-tender</w:t>
                          </w:r>
                          <w:r>
                            <w:rPr>
                              <w:color w:val="ACB6B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88301pt;margin-top:505.647614pt;width:139.9pt;height:15.45pt;mso-position-horizontal-relative:page;mso-position-vertical-relative:page;z-index:-16210944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5EB8"/>
                        <w:sz w:val="24"/>
                      </w:rPr>
                      <w:t>|</w:t>
                    </w:r>
                    <w:r>
                      <w:rPr>
                        <w:color w:val="005EB8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HPN</w:t>
                    </w:r>
                    <w:r>
                      <w:rPr>
                        <w:color w:val="ACB6BD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Pre-tender</w:t>
                    </w:r>
                    <w:r>
                      <w:rPr>
                        <w:color w:val="ACB6BD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6048">
              <wp:simplePos x="0" y="0"/>
              <wp:positionH relativeFrom="page">
                <wp:posOffset>294087</wp:posOffset>
              </wp:positionH>
              <wp:positionV relativeFrom="page">
                <wp:posOffset>6410312</wp:posOffset>
              </wp:positionV>
              <wp:extent cx="173990" cy="19621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ACB6B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ACB6BD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ACB6BD"/>
                              <w:sz w:val="24"/>
                            </w:rPr>
                            <w:t>6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1565pt;margin-top:504.749023pt;width:13.7pt;height:15.45pt;mso-position-horizontal-relative:page;mso-position-vertical-relative:page;z-index:-16210432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ACB6BD"/>
                        <w:sz w:val="24"/>
                      </w:rPr>
                      <w:fldChar w:fldCharType="begin"/>
                    </w:r>
                    <w:r>
                      <w:rPr>
                        <w:color w:val="ACB6BD"/>
                        <w:sz w:val="24"/>
                      </w:rPr>
                      <w:instrText> PAGE </w:instrText>
                    </w:r>
                    <w:r>
                      <w:rPr>
                        <w:color w:val="ACB6BD"/>
                        <w:sz w:val="24"/>
                      </w:rPr>
                      <w:fldChar w:fldCharType="separate"/>
                    </w:r>
                    <w:r>
                      <w:rPr>
                        <w:color w:val="ACB6BD"/>
                        <w:sz w:val="24"/>
                      </w:rPr>
                      <w:t>6</w:t>
                    </w:r>
                    <w:r>
                      <w:rPr>
                        <w:color w:val="ACB6BD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6560">
              <wp:simplePos x="0" y="0"/>
              <wp:positionH relativeFrom="page">
                <wp:posOffset>504041</wp:posOffset>
              </wp:positionH>
              <wp:positionV relativeFrom="page">
                <wp:posOffset>6421724</wp:posOffset>
              </wp:positionV>
              <wp:extent cx="1776730" cy="19621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7767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5EB8"/>
                              <w:sz w:val="24"/>
                            </w:rPr>
                            <w:t>|</w:t>
                          </w:r>
                          <w:r>
                            <w:rPr>
                              <w:color w:val="005EB8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HPN</w:t>
                          </w:r>
                          <w:r>
                            <w:rPr>
                              <w:color w:val="ACB6BD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Pre-tender</w:t>
                          </w:r>
                          <w:r>
                            <w:rPr>
                              <w:color w:val="ACB6B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88301pt;margin-top:505.647614pt;width:139.9pt;height:15.45pt;mso-position-horizontal-relative:page;mso-position-vertical-relative:page;z-index:-16209920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5EB8"/>
                        <w:sz w:val="24"/>
                      </w:rPr>
                      <w:t>|</w:t>
                    </w:r>
                    <w:r>
                      <w:rPr>
                        <w:color w:val="005EB8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HPN</w:t>
                    </w:r>
                    <w:r>
                      <w:rPr>
                        <w:color w:val="ACB6BD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Pre-tender</w:t>
                    </w:r>
                    <w:r>
                      <w:rPr>
                        <w:color w:val="ACB6BD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7584">
              <wp:simplePos x="0" y="0"/>
              <wp:positionH relativeFrom="page">
                <wp:posOffset>294087</wp:posOffset>
              </wp:positionH>
              <wp:positionV relativeFrom="page">
                <wp:posOffset>6410312</wp:posOffset>
              </wp:positionV>
              <wp:extent cx="173990" cy="19621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ACB6B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ACB6BD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ACB6BD"/>
                              <w:sz w:val="24"/>
                            </w:rPr>
                            <w:t>7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1565pt;margin-top:504.749023pt;width:13.7pt;height:15.45pt;mso-position-horizontal-relative:page;mso-position-vertical-relative:page;z-index:-16208896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ACB6BD"/>
                        <w:sz w:val="24"/>
                      </w:rPr>
                      <w:fldChar w:fldCharType="begin"/>
                    </w:r>
                    <w:r>
                      <w:rPr>
                        <w:color w:val="ACB6BD"/>
                        <w:sz w:val="24"/>
                      </w:rPr>
                      <w:instrText> PAGE </w:instrText>
                    </w:r>
                    <w:r>
                      <w:rPr>
                        <w:color w:val="ACB6BD"/>
                        <w:sz w:val="24"/>
                      </w:rPr>
                      <w:fldChar w:fldCharType="separate"/>
                    </w:r>
                    <w:r>
                      <w:rPr>
                        <w:color w:val="ACB6BD"/>
                        <w:sz w:val="24"/>
                      </w:rPr>
                      <w:t>7</w:t>
                    </w:r>
                    <w:r>
                      <w:rPr>
                        <w:color w:val="ACB6BD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8096">
              <wp:simplePos x="0" y="0"/>
              <wp:positionH relativeFrom="page">
                <wp:posOffset>504041</wp:posOffset>
              </wp:positionH>
              <wp:positionV relativeFrom="page">
                <wp:posOffset>6421724</wp:posOffset>
              </wp:positionV>
              <wp:extent cx="1776730" cy="1962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7767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5EB8"/>
                              <w:sz w:val="24"/>
                            </w:rPr>
                            <w:t>|</w:t>
                          </w:r>
                          <w:r>
                            <w:rPr>
                              <w:color w:val="005EB8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HPN</w:t>
                          </w:r>
                          <w:r>
                            <w:rPr>
                              <w:color w:val="ACB6BD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z w:val="24"/>
                            </w:rPr>
                            <w:t>Pre-tender</w:t>
                          </w:r>
                          <w:r>
                            <w:rPr>
                              <w:color w:val="ACB6B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ACB6BD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88301pt;margin-top:505.647614pt;width:139.9pt;height:15.45pt;mso-position-horizontal-relative:page;mso-position-vertical-relative:page;z-index:-16208384" type="#_x0000_t202" id="docshape1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5EB8"/>
                        <w:sz w:val="24"/>
                      </w:rPr>
                      <w:t>|</w:t>
                    </w:r>
                    <w:r>
                      <w:rPr>
                        <w:color w:val="005EB8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HPN</w:t>
                    </w:r>
                    <w:r>
                      <w:rPr>
                        <w:color w:val="ACB6BD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ACB6BD"/>
                        <w:sz w:val="24"/>
                      </w:rPr>
                      <w:t>Pre-tender</w:t>
                    </w:r>
                    <w:r>
                      <w:rPr>
                        <w:color w:val="ACB6BD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ACB6BD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9632">
              <wp:simplePos x="0" y="0"/>
              <wp:positionH relativeFrom="page">
                <wp:posOffset>3423920</wp:posOffset>
              </wp:positionH>
              <wp:positionV relativeFrom="page">
                <wp:posOffset>9526736</wp:posOffset>
              </wp:positionV>
              <wp:extent cx="712470" cy="19621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600006pt;margin-top:750.136719pt;width:56.1pt;height:15.45pt;mso-position-horizontal-relative:page;mso-position-vertical-relative:page;z-index:-16206848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0144">
              <wp:simplePos x="0" y="0"/>
              <wp:positionH relativeFrom="page">
                <wp:posOffset>901700</wp:posOffset>
              </wp:positionH>
              <wp:positionV relativeFrom="page">
                <wp:posOffset>9699911</wp:posOffset>
              </wp:positionV>
              <wp:extent cx="1990725" cy="422909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99072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hanging="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Market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Engagement Transparency Disclosure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©NHS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England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63.772522pt;width:156.75pt;height:33.3pt;mso-position-horizontal-relative:page;mso-position-vertical-relative:page;z-index:-16206336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Market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Engagement Transparency Disclosure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©NHS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England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98880">
          <wp:simplePos x="0" y="0"/>
          <wp:positionH relativeFrom="page">
            <wp:posOffset>6095365</wp:posOffset>
          </wp:positionH>
          <wp:positionV relativeFrom="page">
            <wp:posOffset>279400</wp:posOffset>
          </wp:positionV>
          <wp:extent cx="809623" cy="6261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3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3423920</wp:posOffset>
              </wp:positionH>
              <wp:positionV relativeFrom="page">
                <wp:posOffset>442172</wp:posOffset>
              </wp:positionV>
              <wp:extent cx="71247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9.600006pt;margin-top:34.8167pt;width:56.1pt;height:15.45pt;mso-position-horizontal-relative:page;mso-position-vertical-relative:page;z-index:-162170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0928">
          <wp:simplePos x="0" y="0"/>
          <wp:positionH relativeFrom="page">
            <wp:posOffset>7883652</wp:posOffset>
          </wp:positionH>
          <wp:positionV relativeFrom="page">
            <wp:posOffset>359664</wp:posOffset>
          </wp:positionV>
          <wp:extent cx="954023" cy="72085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02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1440">
          <wp:simplePos x="0" y="0"/>
          <wp:positionH relativeFrom="page">
            <wp:posOffset>7883652</wp:posOffset>
          </wp:positionH>
          <wp:positionV relativeFrom="page">
            <wp:posOffset>359664</wp:posOffset>
          </wp:positionV>
          <wp:extent cx="954023" cy="720851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02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2976">
          <wp:simplePos x="0" y="0"/>
          <wp:positionH relativeFrom="page">
            <wp:posOffset>7883652</wp:posOffset>
          </wp:positionH>
          <wp:positionV relativeFrom="page">
            <wp:posOffset>359664</wp:posOffset>
          </wp:positionV>
          <wp:extent cx="954023" cy="720851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02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4512">
          <wp:simplePos x="0" y="0"/>
          <wp:positionH relativeFrom="page">
            <wp:posOffset>7883652</wp:posOffset>
          </wp:positionH>
          <wp:positionV relativeFrom="page">
            <wp:posOffset>359664</wp:posOffset>
          </wp:positionV>
          <wp:extent cx="954023" cy="720851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02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7072">
          <wp:simplePos x="0" y="0"/>
          <wp:positionH relativeFrom="page">
            <wp:posOffset>7883652</wp:posOffset>
          </wp:positionH>
          <wp:positionV relativeFrom="page">
            <wp:posOffset>359664</wp:posOffset>
          </wp:positionV>
          <wp:extent cx="954023" cy="720851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402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8608">
          <wp:simplePos x="0" y="0"/>
          <wp:positionH relativeFrom="page">
            <wp:posOffset>6095365</wp:posOffset>
          </wp:positionH>
          <wp:positionV relativeFrom="page">
            <wp:posOffset>279400</wp:posOffset>
          </wp:positionV>
          <wp:extent cx="809623" cy="626109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3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3423920</wp:posOffset>
              </wp:positionH>
              <wp:positionV relativeFrom="page">
                <wp:posOffset>442172</wp:posOffset>
              </wp:positionV>
              <wp:extent cx="712470" cy="19621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600006pt;margin-top:34.8167pt;width:56.1pt;height:15.45pt;mso-position-horizontal-relative:page;mso-position-vertical-relative:page;z-index:-16207360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21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4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1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93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7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53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858"/>
      <w:outlineLvl w:val="1"/>
    </w:pPr>
    <w:rPr>
      <w:rFonts w:ascii="Arial" w:hAnsi="Arial" w:eastAsia="Arial" w:cs="Arial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1938" w:hanging="36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93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header" Target="header2.xml" Id="rId7" /><Relationship Type="http://schemas.openxmlformats.org/officeDocument/2006/relationships/footer" Target="footer2.xml" Id="rId8" /><Relationship Type="http://schemas.openxmlformats.org/officeDocument/2006/relationships/header" Target="header3.xml" Id="rId9" /><Relationship Type="http://schemas.openxmlformats.org/officeDocument/2006/relationships/footer" Target="footer3.xml" Id="rId10" /><Relationship Type="http://schemas.openxmlformats.org/officeDocument/2006/relationships/image" Target="media/image4.png" Id="rId11" /><Relationship Type="http://schemas.openxmlformats.org/officeDocument/2006/relationships/image" Target="media/image5.png" Id="rId12" /><Relationship Type="http://schemas.openxmlformats.org/officeDocument/2006/relationships/image" Target="media/image6.png" Id="rId13" /><Relationship Type="http://schemas.openxmlformats.org/officeDocument/2006/relationships/image" Target="media/image7.png" Id="rId14" /><Relationship Type="http://schemas.openxmlformats.org/officeDocument/2006/relationships/image" Target="media/image8.png" Id="rId15" /><Relationship Type="http://schemas.openxmlformats.org/officeDocument/2006/relationships/header" Target="header4.xml" Id="rId16" /><Relationship Type="http://schemas.openxmlformats.org/officeDocument/2006/relationships/footer" Target="footer4.xml" Id="rId17" /><Relationship Type="http://schemas.openxmlformats.org/officeDocument/2006/relationships/header" Target="header5.xml" Id="rId18" /><Relationship Type="http://schemas.openxmlformats.org/officeDocument/2006/relationships/footer" Target="footer5.xml" Id="rId19" /><Relationship Type="http://schemas.openxmlformats.org/officeDocument/2006/relationships/header" Target="header6.xml" Id="rId20" /><Relationship Type="http://schemas.openxmlformats.org/officeDocument/2006/relationships/footer" Target="footer6.xml" Id="rId21" /><Relationship Type="http://schemas.openxmlformats.org/officeDocument/2006/relationships/image" Target="media/image3.png" Id="rId22" /><Relationship Type="http://schemas.openxmlformats.org/officeDocument/2006/relationships/header" Target="header7.xml" Id="rId23" /><Relationship Type="http://schemas.openxmlformats.org/officeDocument/2006/relationships/footer" Target="footer7.xml" Id="rId24" /><Relationship Type="http://schemas.openxmlformats.org/officeDocument/2006/relationships/image" Target="media/image9.jpeg" Id="rId25" /><Relationship Type="http://schemas.openxmlformats.org/officeDocument/2006/relationships/header" Target="header8.xml" Id="rId26" /><Relationship Type="http://schemas.openxmlformats.org/officeDocument/2006/relationships/footer" Target="footer8.xml" Id="rId27" /><Relationship Type="http://schemas.openxmlformats.org/officeDocument/2006/relationships/numbering" Target="numbering.xml" Id="rId28" /><Relationship Type="http://schemas.openxmlformats.org/officeDocument/2006/relationships/customXml" Target="/customXML/item2.xml" Id="R0c973d16c14d4950" 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A2738154</value>
    </field>
    <field name="Objective-Title">
      <value order="0">Document No. 08 - Market Engagement - Transparancy Disclosure</value>
    </field>
    <field name="Objective-Description">
      <value order="0"/>
    </field>
    <field name="Objective-CreationStamp">
      <value order="0">2023-07-27T09:47:56Z</value>
    </field>
    <field name="Objective-IsApproved">
      <value order="0">false</value>
    </field>
    <field name="Objective-IsPublished">
      <value order="0">true</value>
    </field>
    <field name="Objective-DatePublished">
      <value order="0">2023-07-27T09:47:57Z</value>
    </field>
    <field name="Objective-ModificationStamp">
      <value order="0">2023-07-27T10:28:29Z</value>
    </field>
    <field name="Objective-Owner">
      <value order="0">Clarke, Michelle</value>
    </field>
    <field name="Objective-Path">
      <value order="0">Global Folder:04 Homecare and Services Projects and Contracts:Live Projects:Homecare - Contracts 2023:CM/MSR/17/5554 - Home Delivery Service - Home Parenteral Nutrition April 2024:03 Tender CM/MSR/17/5554:03. Tender Documents:02. Approved documents</value>
    </field>
    <field name="Objective-Parent">
      <value order="0">02. Approved documents</value>
    </field>
    <field name="Objective-State">
      <value order="0">Published</value>
    </field>
    <field name="Objective-VersionId">
      <value order="0">vA4209348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qA18565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IMS3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dc:description/>
  <dcterms:created xsi:type="dcterms:W3CDTF">2023-07-27T09:46:54Z</dcterms:created>
  <dcterms:modified xsi:type="dcterms:W3CDTF">2023-07-27T09:46:54Z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2023-07-27T00:00:00Z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2023-07-27T00:00:00Z</vt:filetime>
  </property>
  <property fmtid="{D5CDD505-2E9C-101B-9397-08002B2CF9AE}" pid="6" name="Objective-Caveats">
    <vt:lpwstr/>
  </property>
  <property fmtid="{D5CDD505-2E9C-101B-9397-08002B2CF9AE}" pid="7" name="Objective-Classification">
    <vt:lpwstr/>
  </property>
  <property fmtid="{D5CDD505-2E9C-101B-9397-08002B2CF9AE}" pid="8" name="Objective-Comment">
    <vt:lpwstr/>
  </property>
  <property fmtid="{D5CDD505-2E9C-101B-9397-08002B2CF9AE}" pid="9" name="Objective-CreationStamp">
    <vt:filetime>2023-07-27T09:47:56Z</vt:filetime>
  </property>
  <property fmtid="{D5CDD505-2E9C-101B-9397-08002B2CF9AE}" pid="10" name="Objective-DatePublished">
    <vt:filetime>2023-07-27T09:47:57Z</vt:filetime>
  </property>
  <property fmtid="{D5CDD505-2E9C-101B-9397-08002B2CF9AE}" pid="11" name="Objective-Description">
    <vt:lpwstr/>
  </property>
  <property fmtid="{D5CDD505-2E9C-101B-9397-08002B2CF9AE}" pid="12" name="Objective-FileNumber">
    <vt:lpwstr>qA18565</vt:lpwstr>
  </property>
  <property fmtid="{D5CDD505-2E9C-101B-9397-08002B2CF9AE}" pid="13" name="Objective-Id">
    <vt:lpwstr>A2738154</vt:lpwstr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ModificationStamp">
    <vt:filetime>2023-07-27T10:28:29Z</vt:filetime>
  </property>
  <property fmtid="{D5CDD505-2E9C-101B-9397-08002B2CF9AE}" pid="17" name="Objective-Owner">
    <vt:lpwstr>Clarke, Michelle</vt:lpwstr>
  </property>
  <property fmtid="{D5CDD505-2E9C-101B-9397-08002B2CF9AE}" pid="18" name="Objective-Parent">
    <vt:lpwstr>02. Approved documents</vt:lpwstr>
  </property>
  <property fmtid="{D5CDD505-2E9C-101B-9397-08002B2CF9AE}" pid="19" name="Objective-Path">
    <vt:lpwstr>Global Folder:04 Homecare and Services Projects and Contracts:Live Projects:Homecare - Contracts 2023:CM/MSR/17/5554 - Home Delivery Service - Home Parenteral Nutrition April 2024:03 Tender CM/MSR/17/5554:03. Tender Documents:02. Approved documents</vt:lpwstr>
  </property>
  <property fmtid="{D5CDD505-2E9C-101B-9397-08002B2CF9AE}" pid="20" name="Objective-State">
    <vt:lpwstr>Published</vt:lpwstr>
  </property>
  <property fmtid="{D5CDD505-2E9C-101B-9397-08002B2CF9AE}" pid="21" name="Objective-Title">
    <vt:lpwstr>Document No. 08 - Market Engagement - Transparancy Disclosure</vt:lpwstr>
  </property>
  <property fmtid="{D5CDD505-2E9C-101B-9397-08002B2CF9AE}" pid="22" name="Objective-Version">
    <vt:lpwstr>1.0</vt:lpwstr>
  </property>
  <property fmtid="{D5CDD505-2E9C-101B-9397-08002B2CF9AE}" pid="23" name="Objective-VersionComment">
    <vt:lpwstr/>
  </property>
  <property fmtid="{D5CDD505-2E9C-101B-9397-08002B2CF9AE}" pid="24" name="Objective-VersionId">
    <vt:lpwstr>vA4209348</vt:lpwstr>
  </property>
  <property fmtid="{D5CDD505-2E9C-101B-9397-08002B2CF9AE}" pid="25" name="Objective-VersionNumber">
    <vt:r8>1</vt:r8>
  </property>
  <property fmtid="{D5CDD505-2E9C-101B-9397-08002B2CF9AE}" pid="26" name="Producer">
    <vt:lpwstr>Adobe PDF Library 23.3.20</vt:lpwstr>
  </property>
  <property fmtid="{D5CDD505-2E9C-101B-9397-08002B2CF9AE}" pid="27" name="SourceModified">
    <vt:lpwstr>D:20230727094311</vt:lpwstr>
  </property>
</Properties>
</file>