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344820DF" w:rsidR="00CB078F" w:rsidRPr="00F44471" w:rsidRDefault="00CB078F" w:rsidP="00F57C39">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as such period may be </w:t>
            </w:r>
            <w:r w:rsidR="00EB5FCB" w:rsidRPr="00EB5FCB">
              <w:rPr>
                <w:rFonts w:ascii="Arial" w:hAnsi="Arial" w:cs="Arial"/>
                <w:sz w:val="22"/>
                <w:szCs w:val="22"/>
              </w:rPr>
              <w:t>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608F5F53"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DA6C3F" w:rsidRPr="00DA6C3F">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3B3D4EA8"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and s</w:t>
      </w:r>
      <w:r w:rsidR="00F57C39">
        <w:rPr>
          <w:rFonts w:cs="Arial"/>
          <w:b w:val="0"/>
          <w:sz w:val="22"/>
          <w:szCs w:val="22"/>
        </w:rPr>
        <w:t xml:space="preserve">hall expire on the Expiry Date </w:t>
      </w:r>
      <w:bookmarkStart w:id="3" w:name="_GoBack"/>
      <w:bookmarkEnd w:id="3"/>
      <w:r w:rsidRPr="00F44471">
        <w:rPr>
          <w:rFonts w:cs="Arial"/>
          <w:b w:val="0"/>
          <w:sz w:val="22"/>
          <w:szCs w:val="22"/>
        </w:rPr>
        <w:t xml:space="preserve">or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 xml:space="preserve">ayments </w:t>
      </w:r>
      <w:r w:rsidRPr="00F44471">
        <w:rPr>
          <w:rFonts w:cs="Arial"/>
          <w:b w:val="0"/>
          <w:sz w:val="22"/>
          <w:szCs w:val="22"/>
        </w:rPr>
        <w:lastRenderedPageBreak/>
        <w:t>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C48DF" w14:textId="77777777" w:rsidR="00F57C39" w:rsidRDefault="00F57C39">
      <w:r>
        <w:separator/>
      </w:r>
    </w:p>
  </w:endnote>
  <w:endnote w:type="continuationSeparator" w:id="0">
    <w:p w14:paraId="11B02BF0" w14:textId="77777777" w:rsidR="00F57C39" w:rsidRDefault="00F57C39">
      <w:r>
        <w:continuationSeparator/>
      </w:r>
    </w:p>
  </w:endnote>
  <w:endnote w:type="continuationNotice" w:id="1">
    <w:p w14:paraId="3E8B0023" w14:textId="77777777" w:rsidR="00F57C39" w:rsidRDefault="00F57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F57C39" w:rsidRDefault="00F57C3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F57C39" w:rsidRDefault="00F57C3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F57C39" w:rsidRDefault="00F57C39"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F57C39" w:rsidRDefault="00F57C39" w:rsidP="00F52803">
    <w:pPr>
      <w:pStyle w:val="Footer"/>
      <w:framePr w:wrap="around" w:vAnchor="text" w:hAnchor="page" w:x="1057" w:y="-429"/>
      <w:jc w:val="center"/>
      <w:rPr>
        <w:rStyle w:val="PageNumber"/>
        <w:rFonts w:ascii="Arial" w:hAnsi="Arial" w:cs="Arial"/>
        <w:sz w:val="20"/>
        <w:szCs w:val="20"/>
      </w:rPr>
    </w:pPr>
  </w:p>
  <w:p w14:paraId="2F96F6FA" w14:textId="77777777" w:rsidR="00F57C39" w:rsidRDefault="00F57C39" w:rsidP="00F52803">
    <w:pPr>
      <w:pStyle w:val="Footer"/>
      <w:framePr w:wrap="around" w:vAnchor="text" w:hAnchor="page" w:x="1057" w:y="-429"/>
      <w:jc w:val="center"/>
      <w:rPr>
        <w:rStyle w:val="PageNumber"/>
        <w:rFonts w:ascii="Arial" w:hAnsi="Arial" w:cs="Arial"/>
        <w:sz w:val="20"/>
        <w:szCs w:val="20"/>
      </w:rPr>
    </w:pPr>
  </w:p>
  <w:p w14:paraId="4D8D9017" w14:textId="77777777" w:rsidR="00F57C39" w:rsidRDefault="00F57C39"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F57C39" w:rsidRDefault="00F57C39"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365A109" w:rsidR="00F57C39" w:rsidRDefault="00F57C39"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Sarah Thomas</w:t>
    </w:r>
  </w:p>
  <w:p w14:paraId="36982DFE" w14:textId="3C18F025" w:rsidR="00F57C39" w:rsidRDefault="00F57C39"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589D78EF" w:rsidR="00F57C39" w:rsidRDefault="00F57C39"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V2.</w:t>
    </w:r>
    <w:r w:rsidRPr="00824205">
      <w:rPr>
        <w:rStyle w:val="PageNumber"/>
        <w:rFonts w:ascii="Arial" w:hAnsi="Arial" w:cs="Arial"/>
        <w:sz w:val="20"/>
        <w:szCs w:val="20"/>
      </w:rPr>
      <w:t xml:space="preserve">0 </w:t>
    </w:r>
    <w:r>
      <w:rPr>
        <w:rFonts w:ascii="Arial" w:hAnsi="Arial" w:cs="Arial"/>
        <w:sz w:val="20"/>
        <w:szCs w:val="20"/>
      </w:rPr>
      <w:t>31</w:t>
    </w:r>
    <w:r w:rsidRPr="00DA6C3F">
      <w:rPr>
        <w:rFonts w:ascii="Arial" w:hAnsi="Arial" w:cs="Arial"/>
        <w:sz w:val="20"/>
        <w:szCs w:val="20"/>
        <w:vertAlign w:val="superscript"/>
      </w:rPr>
      <w:t>st</w:t>
    </w:r>
    <w:r>
      <w:rPr>
        <w:rFonts w:ascii="Arial" w:hAnsi="Arial" w:cs="Arial"/>
        <w:sz w:val="20"/>
        <w:szCs w:val="20"/>
      </w:rPr>
      <w:t xml:space="preserve"> October 2016</w:t>
    </w:r>
  </w:p>
  <w:p w14:paraId="638EA71E" w14:textId="77777777" w:rsidR="00F57C39" w:rsidRPr="008C7C09" w:rsidRDefault="00F57C39"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C7195A">
      <w:rPr>
        <w:rStyle w:val="PageNumber"/>
        <w:rFonts w:ascii="Arial" w:hAnsi="Arial" w:cs="Arial"/>
        <w:noProof/>
        <w:sz w:val="20"/>
        <w:szCs w:val="20"/>
      </w:rPr>
      <w:t>4</w:t>
    </w:r>
    <w:r w:rsidRPr="008C7C09">
      <w:rPr>
        <w:rStyle w:val="PageNumber"/>
        <w:rFonts w:ascii="Arial" w:hAnsi="Arial" w:cs="Arial"/>
        <w:sz w:val="20"/>
        <w:szCs w:val="20"/>
      </w:rPr>
      <w:fldChar w:fldCharType="end"/>
    </w:r>
  </w:p>
  <w:p w14:paraId="72AE21A2" w14:textId="77777777" w:rsidR="00F57C39" w:rsidRDefault="00F57C39"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0365A"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F57C39" w:rsidRPr="004A64FD" w:rsidRDefault="00F57C39"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F57C39" w:rsidRPr="00942186" w:rsidRDefault="00F57C39"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EEE70" w14:textId="77777777" w:rsidR="00F57C39" w:rsidRDefault="00F57C39">
      <w:r>
        <w:separator/>
      </w:r>
    </w:p>
  </w:footnote>
  <w:footnote w:type="continuationSeparator" w:id="0">
    <w:p w14:paraId="4E23271D" w14:textId="77777777" w:rsidR="00F57C39" w:rsidRDefault="00F57C39">
      <w:r>
        <w:continuationSeparator/>
      </w:r>
    </w:p>
  </w:footnote>
  <w:footnote w:type="continuationNotice" w:id="1">
    <w:p w14:paraId="6766D84D" w14:textId="77777777" w:rsidR="00F57C39" w:rsidRDefault="00F57C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F57C39" w:rsidRDefault="00F57C3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F57C39" w:rsidRDefault="00F57C39"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F57C39" w:rsidRDefault="00F57C39"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6D9ED8AD" w14:textId="77777777" w:rsidR="00F57C39" w:rsidRPr="00DA6C3F" w:rsidRDefault="00F57C39" w:rsidP="00DA6C3F">
    <w:pPr>
      <w:pStyle w:val="Header"/>
      <w:jc w:val="center"/>
      <w:rPr>
        <w:rFonts w:ascii="Arial" w:hAnsi="Arial" w:cs="Arial"/>
        <w:sz w:val="20"/>
        <w:szCs w:val="20"/>
      </w:rPr>
    </w:pPr>
    <w:r w:rsidRPr="00DA6C3F">
      <w:rPr>
        <w:rFonts w:ascii="Arial" w:hAnsi="Arial" w:cs="Arial"/>
        <w:sz w:val="20"/>
        <w:szCs w:val="20"/>
      </w:rPr>
      <w:t>Post-Consultation Peer Review DfT</w:t>
    </w:r>
  </w:p>
  <w:p w14:paraId="01EB5266" w14:textId="77777777" w:rsidR="00F57C39" w:rsidRPr="00DA6C3F" w:rsidRDefault="00F57C39" w:rsidP="00DA6C3F">
    <w:pPr>
      <w:pStyle w:val="Header"/>
      <w:jc w:val="center"/>
      <w:rPr>
        <w:rFonts w:ascii="Arial" w:hAnsi="Arial" w:cs="Arial"/>
        <w:sz w:val="20"/>
        <w:szCs w:val="20"/>
      </w:rPr>
    </w:pPr>
    <w:r w:rsidRPr="00DA6C3F">
      <w:rPr>
        <w:rFonts w:ascii="Arial" w:hAnsi="Arial" w:cs="Arial"/>
        <w:sz w:val="20"/>
        <w:szCs w:val="20"/>
      </w:rPr>
      <w:t>Contract Reference CCCC16A81</w:t>
    </w:r>
  </w:p>
  <w:p w14:paraId="225482B1" w14:textId="77777777" w:rsidR="00F57C39" w:rsidRPr="008C7C09" w:rsidRDefault="00F57C39" w:rsidP="00A55D61">
    <w:pPr>
      <w:pStyle w:val="Header"/>
      <w:jc w:val="center"/>
      <w:rPr>
        <w:rFonts w:ascii="Arial" w:hAnsi="Arial" w:cs="Arial"/>
        <w:sz w:val="20"/>
        <w:szCs w:val="20"/>
        <w:highlight w:val="yellow"/>
      </w:rPr>
    </w:pPr>
  </w:p>
  <w:p w14:paraId="1F269798" w14:textId="77777777" w:rsidR="00F57C39" w:rsidRDefault="00F57C39">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BF5F9"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596A"/>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3840"/>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E5F45"/>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195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A6C3F"/>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57C39"/>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66DA3A35-2094-411B-AECF-397484E3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38659</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Thomas</cp:lastModifiedBy>
  <cp:revision>13</cp:revision>
  <dcterms:created xsi:type="dcterms:W3CDTF">2016-02-26T16:41:00Z</dcterms:created>
  <dcterms:modified xsi:type="dcterms:W3CDTF">2016-11-03T14:04:00Z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