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A3D" w:rsidRDefault="005B2A3D" w:rsidP="005B2A3D">
      <w:pPr>
        <w:pStyle w:val="ListParagraph"/>
        <w:numPr>
          <w:ilvl w:val="0"/>
          <w:numId w:val="5"/>
        </w:numPr>
        <w:shd w:val="clear" w:color="auto" w:fill="FFFFFF" w:themeFill="background1"/>
        <w:ind w:left="0" w:firstLine="0"/>
        <w:contextualSpacing/>
        <w:jc w:val="center"/>
        <w:outlineLvl w:val="1"/>
        <w:rPr>
          <w:rFonts w:ascii="Arial" w:hAnsi="Arial" w:cs="Arial"/>
          <w:sz w:val="20"/>
        </w:rPr>
      </w:pPr>
      <w:bookmarkStart w:id="0" w:name="_Toc414027901"/>
      <w:bookmarkStart w:id="1" w:name="_GoBack"/>
      <w:bookmarkEnd w:id="1"/>
      <w:r>
        <w:rPr>
          <w:rFonts w:ascii="Arial" w:hAnsi="Arial" w:cs="Arial"/>
          <w:b/>
        </w:rPr>
        <w:t>Service Specifications</w:t>
      </w:r>
      <w:bookmarkEnd w:id="0"/>
    </w:p>
    <w:p w:rsidR="005B2A3D" w:rsidRDefault="005B2A3D" w:rsidP="005B2A3D">
      <w:pPr>
        <w:pStyle w:val="BodyText"/>
        <w:jc w:val="both"/>
        <w:rPr>
          <w:bCs/>
        </w:rPr>
      </w:pPr>
    </w:p>
    <w:p w:rsidR="005B2A3D" w:rsidRDefault="005B2A3D" w:rsidP="005B2A3D">
      <w:pPr>
        <w:pStyle w:val="BodyText"/>
        <w:jc w:val="both"/>
        <w:rPr>
          <w:b/>
          <w:bCs/>
        </w:rPr>
      </w:pPr>
    </w:p>
    <w:tbl>
      <w:tblPr>
        <w:tblW w:w="9268" w:type="dxa"/>
        <w:tblInd w:w="-52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286"/>
        <w:gridCol w:w="5982"/>
      </w:tblGrid>
      <w:tr w:rsidR="005B2A3D" w:rsidTr="005B2A3D">
        <w:trPr>
          <w:trHeight w:val="345"/>
        </w:trPr>
        <w:tc>
          <w:tcPr>
            <w:tcW w:w="3286" w:type="dxa"/>
            <w:tcBorders>
              <w:top w:val="single" w:sz="4" w:space="0" w:color="808080"/>
              <w:left w:val="single" w:sz="4" w:space="0" w:color="808080"/>
              <w:bottom w:val="single" w:sz="4" w:space="0" w:color="808080"/>
              <w:right w:val="single" w:sz="4" w:space="0" w:color="808080"/>
            </w:tcBorders>
            <w:shd w:val="clear" w:color="auto" w:fill="595959"/>
            <w:vAlign w:val="center"/>
            <w:hideMark/>
          </w:tcPr>
          <w:p w:rsidR="005B2A3D" w:rsidRDefault="005B2A3D">
            <w:pPr>
              <w:pStyle w:val="BodyText"/>
              <w:rPr>
                <w:bCs/>
                <w:color w:val="FF9900"/>
              </w:rPr>
            </w:pPr>
            <w:r>
              <w:rPr>
                <w:bCs/>
                <w:color w:val="FF9900"/>
              </w:rPr>
              <w:t>Service</w:t>
            </w:r>
          </w:p>
        </w:tc>
        <w:tc>
          <w:tcPr>
            <w:tcW w:w="5982" w:type="dxa"/>
            <w:tcBorders>
              <w:top w:val="single" w:sz="4" w:space="0" w:color="808080"/>
              <w:left w:val="single" w:sz="4" w:space="0" w:color="808080"/>
              <w:bottom w:val="single" w:sz="4" w:space="0" w:color="808080"/>
              <w:right w:val="single" w:sz="4" w:space="0" w:color="808080"/>
            </w:tcBorders>
            <w:vAlign w:val="center"/>
            <w:hideMark/>
          </w:tcPr>
          <w:p w:rsidR="005B2A3D" w:rsidRDefault="005B2A3D">
            <w:pPr>
              <w:pStyle w:val="BodyText"/>
              <w:rPr>
                <w:b/>
                <w:bCs/>
              </w:rPr>
            </w:pPr>
            <w:r>
              <w:rPr>
                <w:b/>
                <w:bCs/>
              </w:rPr>
              <w:t xml:space="preserve">Residential Home Services with Nursing </w:t>
            </w:r>
          </w:p>
        </w:tc>
      </w:tr>
      <w:tr w:rsidR="005B2A3D" w:rsidTr="005B2A3D">
        <w:trPr>
          <w:trHeight w:val="345"/>
        </w:trPr>
        <w:tc>
          <w:tcPr>
            <w:tcW w:w="3286" w:type="dxa"/>
            <w:tcBorders>
              <w:top w:val="single" w:sz="4" w:space="0" w:color="808080"/>
              <w:left w:val="single" w:sz="4" w:space="0" w:color="808080"/>
              <w:bottom w:val="single" w:sz="4" w:space="0" w:color="808080"/>
              <w:right w:val="single" w:sz="4" w:space="0" w:color="808080"/>
            </w:tcBorders>
            <w:shd w:val="clear" w:color="auto" w:fill="595959"/>
            <w:vAlign w:val="center"/>
            <w:hideMark/>
          </w:tcPr>
          <w:p w:rsidR="005B2A3D" w:rsidRDefault="005B2A3D">
            <w:pPr>
              <w:pStyle w:val="BodyText"/>
              <w:rPr>
                <w:bCs/>
                <w:color w:val="FF9900"/>
              </w:rPr>
            </w:pPr>
            <w:r>
              <w:rPr>
                <w:bCs/>
                <w:color w:val="FF9900"/>
              </w:rPr>
              <w:t>Commissioner Lead</w:t>
            </w:r>
          </w:p>
        </w:tc>
        <w:tc>
          <w:tcPr>
            <w:tcW w:w="5982" w:type="dxa"/>
            <w:tcBorders>
              <w:top w:val="single" w:sz="4" w:space="0" w:color="808080"/>
              <w:left w:val="single" w:sz="4" w:space="0" w:color="808080"/>
              <w:bottom w:val="single" w:sz="4" w:space="0" w:color="808080"/>
              <w:right w:val="single" w:sz="4" w:space="0" w:color="808080"/>
            </w:tcBorders>
            <w:vAlign w:val="center"/>
          </w:tcPr>
          <w:p w:rsidR="005B2A3D" w:rsidRDefault="005B2A3D">
            <w:pPr>
              <w:pStyle w:val="BodyText"/>
              <w:ind w:left="0"/>
              <w:rPr>
                <w:b/>
                <w:bCs/>
              </w:rPr>
            </w:pPr>
          </w:p>
        </w:tc>
      </w:tr>
      <w:tr w:rsidR="005B2A3D" w:rsidTr="005B2A3D">
        <w:trPr>
          <w:trHeight w:val="345"/>
        </w:trPr>
        <w:tc>
          <w:tcPr>
            <w:tcW w:w="3286" w:type="dxa"/>
            <w:tcBorders>
              <w:top w:val="single" w:sz="4" w:space="0" w:color="808080"/>
              <w:left w:val="single" w:sz="4" w:space="0" w:color="808080"/>
              <w:bottom w:val="single" w:sz="4" w:space="0" w:color="808080"/>
              <w:right w:val="single" w:sz="4" w:space="0" w:color="808080"/>
            </w:tcBorders>
            <w:shd w:val="clear" w:color="auto" w:fill="595959"/>
            <w:vAlign w:val="center"/>
            <w:hideMark/>
          </w:tcPr>
          <w:p w:rsidR="005B2A3D" w:rsidRDefault="005B2A3D">
            <w:pPr>
              <w:pStyle w:val="BodyText"/>
              <w:rPr>
                <w:bCs/>
                <w:color w:val="FF9900"/>
              </w:rPr>
            </w:pPr>
            <w:r>
              <w:rPr>
                <w:bCs/>
                <w:color w:val="FF9900"/>
              </w:rPr>
              <w:t>Provider Lead</w:t>
            </w:r>
          </w:p>
        </w:tc>
        <w:tc>
          <w:tcPr>
            <w:tcW w:w="5982" w:type="dxa"/>
            <w:tcBorders>
              <w:top w:val="single" w:sz="4" w:space="0" w:color="808080"/>
              <w:left w:val="single" w:sz="4" w:space="0" w:color="808080"/>
              <w:bottom w:val="single" w:sz="4" w:space="0" w:color="808080"/>
              <w:right w:val="single" w:sz="4" w:space="0" w:color="808080"/>
            </w:tcBorders>
            <w:vAlign w:val="center"/>
          </w:tcPr>
          <w:p w:rsidR="005B2A3D" w:rsidRDefault="005B2A3D">
            <w:pPr>
              <w:pStyle w:val="BodyText"/>
              <w:rPr>
                <w:b/>
                <w:bCs/>
              </w:rPr>
            </w:pPr>
          </w:p>
        </w:tc>
      </w:tr>
      <w:tr w:rsidR="005B2A3D" w:rsidTr="005B2A3D">
        <w:trPr>
          <w:trHeight w:val="345"/>
        </w:trPr>
        <w:tc>
          <w:tcPr>
            <w:tcW w:w="3286" w:type="dxa"/>
            <w:tcBorders>
              <w:top w:val="single" w:sz="4" w:space="0" w:color="808080"/>
              <w:left w:val="single" w:sz="4" w:space="0" w:color="808080"/>
              <w:bottom w:val="single" w:sz="4" w:space="0" w:color="808080"/>
              <w:right w:val="single" w:sz="4" w:space="0" w:color="808080"/>
            </w:tcBorders>
            <w:shd w:val="clear" w:color="auto" w:fill="595959"/>
            <w:vAlign w:val="center"/>
            <w:hideMark/>
          </w:tcPr>
          <w:p w:rsidR="005B2A3D" w:rsidRDefault="005B2A3D">
            <w:pPr>
              <w:pStyle w:val="BodyText"/>
              <w:rPr>
                <w:bCs/>
                <w:color w:val="FF9900"/>
              </w:rPr>
            </w:pPr>
            <w:r>
              <w:rPr>
                <w:bCs/>
                <w:color w:val="FF9900"/>
              </w:rPr>
              <w:t>Period</w:t>
            </w:r>
          </w:p>
        </w:tc>
        <w:tc>
          <w:tcPr>
            <w:tcW w:w="5982" w:type="dxa"/>
            <w:tcBorders>
              <w:top w:val="single" w:sz="4" w:space="0" w:color="808080"/>
              <w:left w:val="single" w:sz="4" w:space="0" w:color="808080"/>
              <w:bottom w:val="single" w:sz="4" w:space="0" w:color="808080"/>
              <w:right w:val="single" w:sz="4" w:space="0" w:color="808080"/>
            </w:tcBorders>
            <w:vAlign w:val="center"/>
          </w:tcPr>
          <w:p w:rsidR="005B2A3D" w:rsidRDefault="005B2A3D">
            <w:pPr>
              <w:pStyle w:val="BodyText"/>
              <w:rPr>
                <w:b/>
                <w:bCs/>
              </w:rPr>
            </w:pPr>
          </w:p>
        </w:tc>
      </w:tr>
      <w:tr w:rsidR="005B2A3D" w:rsidTr="005B2A3D">
        <w:trPr>
          <w:trHeight w:val="345"/>
        </w:trPr>
        <w:tc>
          <w:tcPr>
            <w:tcW w:w="3286" w:type="dxa"/>
            <w:tcBorders>
              <w:top w:val="single" w:sz="4" w:space="0" w:color="808080"/>
              <w:left w:val="single" w:sz="4" w:space="0" w:color="808080"/>
              <w:bottom w:val="single" w:sz="4" w:space="0" w:color="808080"/>
              <w:right w:val="single" w:sz="4" w:space="0" w:color="808080"/>
            </w:tcBorders>
            <w:shd w:val="clear" w:color="auto" w:fill="595959"/>
            <w:vAlign w:val="center"/>
            <w:hideMark/>
          </w:tcPr>
          <w:p w:rsidR="005B2A3D" w:rsidRDefault="005B2A3D">
            <w:pPr>
              <w:pStyle w:val="BodyText"/>
              <w:rPr>
                <w:bCs/>
                <w:color w:val="FF9900"/>
              </w:rPr>
            </w:pPr>
            <w:r>
              <w:rPr>
                <w:bCs/>
                <w:color w:val="FF9900"/>
              </w:rPr>
              <w:t>Date of Review</w:t>
            </w:r>
          </w:p>
        </w:tc>
        <w:tc>
          <w:tcPr>
            <w:tcW w:w="5982" w:type="dxa"/>
            <w:tcBorders>
              <w:top w:val="single" w:sz="4" w:space="0" w:color="808080"/>
              <w:left w:val="single" w:sz="4" w:space="0" w:color="808080"/>
              <w:bottom w:val="single" w:sz="4" w:space="0" w:color="808080"/>
              <w:right w:val="single" w:sz="4" w:space="0" w:color="808080"/>
            </w:tcBorders>
            <w:vAlign w:val="center"/>
          </w:tcPr>
          <w:p w:rsidR="005B2A3D" w:rsidRDefault="005B2A3D">
            <w:pPr>
              <w:pStyle w:val="BodyText"/>
              <w:rPr>
                <w:b/>
                <w:bCs/>
              </w:rPr>
            </w:pPr>
          </w:p>
        </w:tc>
      </w:tr>
    </w:tbl>
    <w:p w:rsidR="005B2A3D" w:rsidRDefault="005B2A3D" w:rsidP="005B2A3D"/>
    <w:tbl>
      <w:tblPr>
        <w:tblW w:w="948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4"/>
      </w:tblGrid>
      <w:tr w:rsidR="005B2A3D" w:rsidTr="005B2A3D">
        <w:tc>
          <w:tcPr>
            <w:tcW w:w="9484" w:type="dxa"/>
            <w:tcBorders>
              <w:top w:val="single" w:sz="4" w:space="0" w:color="999999"/>
              <w:left w:val="single" w:sz="4" w:space="0" w:color="999999"/>
              <w:bottom w:val="single" w:sz="4" w:space="0" w:color="999999"/>
              <w:right w:val="single" w:sz="4" w:space="0" w:color="999999"/>
            </w:tcBorders>
            <w:shd w:val="clear" w:color="auto" w:fill="666666"/>
          </w:tcPr>
          <w:p w:rsidR="005B2A3D" w:rsidRDefault="005B2A3D">
            <w:pPr>
              <w:pStyle w:val="BodyText"/>
              <w:jc w:val="both"/>
              <w:rPr>
                <w:bCs/>
                <w:color w:val="FFFFFF"/>
                <w:sz w:val="10"/>
                <w:szCs w:val="10"/>
              </w:rPr>
            </w:pPr>
          </w:p>
          <w:p w:rsidR="005B2A3D" w:rsidRDefault="005B2A3D">
            <w:pPr>
              <w:pStyle w:val="BodyText"/>
              <w:jc w:val="both"/>
              <w:rPr>
                <w:bCs/>
                <w:color w:val="FF9900"/>
              </w:rPr>
            </w:pPr>
            <w:r>
              <w:rPr>
                <w:bCs/>
                <w:color w:val="FF9900"/>
              </w:rPr>
              <w:t>Key Service Outcomes</w:t>
            </w:r>
          </w:p>
          <w:p w:rsidR="005B2A3D" w:rsidRDefault="005B2A3D">
            <w:pPr>
              <w:pStyle w:val="BodyText"/>
              <w:jc w:val="both"/>
              <w:rPr>
                <w:bCs/>
                <w:color w:val="FFFFFF"/>
                <w:sz w:val="10"/>
                <w:szCs w:val="10"/>
              </w:rPr>
            </w:pPr>
          </w:p>
        </w:tc>
      </w:tr>
      <w:tr w:rsidR="005B2A3D" w:rsidTr="005B2A3D">
        <w:tc>
          <w:tcPr>
            <w:tcW w:w="9484" w:type="dxa"/>
            <w:tcBorders>
              <w:top w:val="single" w:sz="4" w:space="0" w:color="999999"/>
              <w:left w:val="single" w:sz="4" w:space="0" w:color="999999"/>
              <w:bottom w:val="single" w:sz="4" w:space="0" w:color="999999"/>
              <w:right w:val="single" w:sz="4" w:space="0" w:color="999999"/>
            </w:tcBorders>
          </w:tcPr>
          <w:p w:rsidR="005B2A3D" w:rsidRDefault="005B2A3D">
            <w:pPr>
              <w:pStyle w:val="BodyText"/>
              <w:jc w:val="both"/>
              <w:rPr>
                <w:bCs/>
                <w:color w:val="FFFFFF"/>
                <w:szCs w:val="10"/>
              </w:rPr>
            </w:pPr>
          </w:p>
          <w:p w:rsidR="005B2A3D" w:rsidRDefault="005B2A3D">
            <w:pPr>
              <w:pStyle w:val="BodyText"/>
              <w:jc w:val="both"/>
              <w:rPr>
                <w:bCs/>
                <w:color w:val="FFFFFF"/>
                <w:szCs w:val="10"/>
              </w:rPr>
            </w:pPr>
            <w:r>
              <w:rPr>
                <w:bCs/>
                <w:color w:val="FFFFFF"/>
                <w:szCs w:val="10"/>
              </w:rPr>
              <w:t>1</w:t>
            </w:r>
          </w:p>
          <w:p w:rsidR="005B2A3D" w:rsidRDefault="005B2A3D">
            <w:pPr>
              <w:pStyle w:val="BodyText"/>
              <w:jc w:val="both"/>
              <w:rPr>
                <w:bCs/>
                <w:color w:val="FFFFFF"/>
                <w:szCs w:val="10"/>
              </w:rPr>
            </w:pPr>
          </w:p>
          <w:p w:rsidR="005B2A3D" w:rsidRDefault="005B2A3D">
            <w:pPr>
              <w:pStyle w:val="BodyText"/>
              <w:jc w:val="both"/>
              <w:rPr>
                <w:bCs/>
                <w:color w:val="FFFFFF"/>
                <w:szCs w:val="10"/>
              </w:rPr>
            </w:pPr>
          </w:p>
          <w:p w:rsidR="005B2A3D" w:rsidRDefault="005B2A3D">
            <w:pPr>
              <w:pStyle w:val="BodyText"/>
              <w:jc w:val="both"/>
              <w:rPr>
                <w:bCs/>
                <w:color w:val="FFFFFF"/>
                <w:szCs w:val="10"/>
              </w:rPr>
            </w:pPr>
          </w:p>
        </w:tc>
      </w:tr>
    </w:tbl>
    <w:p w:rsidR="005B2A3D" w:rsidRDefault="005B2A3D" w:rsidP="005B2A3D"/>
    <w:tbl>
      <w:tblPr>
        <w:tblW w:w="930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9"/>
      </w:tblGrid>
      <w:tr w:rsidR="005B2A3D" w:rsidTr="005B2A3D">
        <w:tc>
          <w:tcPr>
            <w:tcW w:w="9309" w:type="dxa"/>
            <w:tcBorders>
              <w:top w:val="single" w:sz="4" w:space="0" w:color="999999"/>
              <w:left w:val="single" w:sz="4" w:space="0" w:color="999999"/>
              <w:bottom w:val="single" w:sz="4" w:space="0" w:color="999999"/>
              <w:right w:val="single" w:sz="4" w:space="0" w:color="999999"/>
            </w:tcBorders>
            <w:shd w:val="clear" w:color="auto" w:fill="666666"/>
          </w:tcPr>
          <w:p w:rsidR="005B2A3D" w:rsidRDefault="005B2A3D">
            <w:pPr>
              <w:pStyle w:val="BodyText"/>
              <w:jc w:val="both"/>
              <w:rPr>
                <w:bCs/>
                <w:color w:val="FFFFFF"/>
                <w:sz w:val="10"/>
                <w:szCs w:val="10"/>
              </w:rPr>
            </w:pPr>
          </w:p>
          <w:p w:rsidR="005B2A3D" w:rsidRDefault="005B2A3D">
            <w:pPr>
              <w:pStyle w:val="BodyText"/>
              <w:jc w:val="both"/>
              <w:rPr>
                <w:bCs/>
                <w:color w:val="FF9900"/>
              </w:rPr>
            </w:pPr>
            <w:r>
              <w:rPr>
                <w:bCs/>
                <w:color w:val="FF9900"/>
              </w:rPr>
              <w:t>1.  Purpose of Service</w:t>
            </w:r>
          </w:p>
          <w:p w:rsidR="005B2A3D" w:rsidRDefault="005B2A3D">
            <w:pPr>
              <w:pStyle w:val="BodyText"/>
              <w:jc w:val="both"/>
              <w:rPr>
                <w:bCs/>
                <w:color w:val="FFFFFF"/>
                <w:sz w:val="10"/>
                <w:szCs w:val="10"/>
              </w:rPr>
            </w:pPr>
          </w:p>
        </w:tc>
      </w:tr>
      <w:tr w:rsidR="005B2A3D" w:rsidRPr="00132BD8" w:rsidTr="005B2A3D">
        <w:tc>
          <w:tcPr>
            <w:tcW w:w="9309" w:type="dxa"/>
            <w:tcBorders>
              <w:top w:val="single" w:sz="4" w:space="0" w:color="999999"/>
              <w:left w:val="single" w:sz="4" w:space="0" w:color="999999"/>
              <w:bottom w:val="single" w:sz="4" w:space="0" w:color="999999"/>
              <w:right w:val="single" w:sz="4" w:space="0" w:color="999999"/>
            </w:tcBorders>
          </w:tcPr>
          <w:p w:rsidR="005B2A3D" w:rsidRPr="00132BD8" w:rsidRDefault="005B2A3D">
            <w:pPr>
              <w:pStyle w:val="BodyText"/>
              <w:jc w:val="both"/>
              <w:rPr>
                <w:rFonts w:cs="Arial"/>
                <w:b/>
                <w:bCs/>
                <w:sz w:val="24"/>
                <w:szCs w:val="24"/>
              </w:rPr>
            </w:pPr>
          </w:p>
          <w:p w:rsidR="005B2A3D" w:rsidRPr="00132BD8" w:rsidRDefault="005B2A3D">
            <w:pPr>
              <w:numPr>
                <w:ilvl w:val="1"/>
                <w:numId w:val="6"/>
              </w:numPr>
              <w:spacing w:after="0"/>
              <w:rPr>
                <w:rFonts w:ascii="Arial" w:hAnsi="Arial" w:cs="Arial"/>
                <w:szCs w:val="24"/>
              </w:rPr>
            </w:pPr>
            <w:r w:rsidRPr="00132BD8">
              <w:rPr>
                <w:rFonts w:ascii="Arial" w:hAnsi="Arial" w:cs="Arial"/>
                <w:szCs w:val="24"/>
              </w:rPr>
              <w:t>Aims and objectives of service</w:t>
            </w:r>
          </w:p>
          <w:p w:rsidR="005B2A3D" w:rsidRPr="00132BD8" w:rsidRDefault="005B2A3D">
            <w:pPr>
              <w:ind w:left="360"/>
              <w:rPr>
                <w:rFonts w:ascii="Arial" w:hAnsi="Arial" w:cs="Arial"/>
                <w:szCs w:val="24"/>
              </w:rPr>
            </w:pPr>
          </w:p>
          <w:p w:rsidR="005B2A3D" w:rsidRPr="00132BD8" w:rsidRDefault="005B2A3D">
            <w:pPr>
              <w:rPr>
                <w:rFonts w:ascii="Arial" w:hAnsi="Arial" w:cs="Arial"/>
                <w:szCs w:val="24"/>
              </w:rPr>
            </w:pPr>
            <w:r w:rsidRPr="00132BD8">
              <w:rPr>
                <w:rFonts w:ascii="Arial" w:hAnsi="Arial" w:cs="Arial"/>
                <w:szCs w:val="24"/>
              </w:rPr>
              <w:t>To provide a safe, high quality environment for clients needing medium and long term residential care with nursing support funded by the NHS</w:t>
            </w:r>
          </w:p>
          <w:p w:rsidR="005B2A3D" w:rsidRPr="00132BD8" w:rsidRDefault="005B2A3D">
            <w:pPr>
              <w:tabs>
                <w:tab w:val="left" w:pos="282"/>
              </w:tabs>
              <w:jc w:val="both"/>
              <w:rPr>
                <w:rFonts w:ascii="Arial" w:hAnsi="Arial" w:cs="Arial"/>
                <w:b/>
                <w:bCs/>
                <w:szCs w:val="24"/>
              </w:rPr>
            </w:pPr>
          </w:p>
        </w:tc>
      </w:tr>
      <w:tr w:rsidR="005B2A3D" w:rsidRPr="00132BD8" w:rsidTr="005B2A3D">
        <w:tc>
          <w:tcPr>
            <w:tcW w:w="9309" w:type="dxa"/>
            <w:tcBorders>
              <w:top w:val="single" w:sz="4" w:space="0" w:color="999999"/>
              <w:left w:val="single" w:sz="4" w:space="0" w:color="999999"/>
              <w:bottom w:val="single" w:sz="4" w:space="0" w:color="999999"/>
              <w:right w:val="single" w:sz="4" w:space="0" w:color="999999"/>
            </w:tcBorders>
            <w:shd w:val="clear" w:color="auto" w:fill="666666"/>
          </w:tcPr>
          <w:p w:rsidR="005B2A3D" w:rsidRPr="00132BD8" w:rsidRDefault="005B2A3D">
            <w:pPr>
              <w:pStyle w:val="BodyText"/>
              <w:jc w:val="both"/>
              <w:rPr>
                <w:rFonts w:cs="Arial"/>
                <w:bCs/>
                <w:color w:val="FFFFFF"/>
                <w:sz w:val="24"/>
                <w:szCs w:val="24"/>
              </w:rPr>
            </w:pPr>
          </w:p>
          <w:p w:rsidR="005B2A3D" w:rsidRPr="00132BD8" w:rsidRDefault="005B2A3D">
            <w:pPr>
              <w:pStyle w:val="BodyText"/>
              <w:jc w:val="both"/>
              <w:rPr>
                <w:rFonts w:cs="Arial"/>
                <w:bCs/>
                <w:color w:val="FF9900"/>
                <w:sz w:val="24"/>
                <w:szCs w:val="24"/>
              </w:rPr>
            </w:pPr>
            <w:r w:rsidRPr="00132BD8">
              <w:rPr>
                <w:rFonts w:cs="Arial"/>
                <w:bCs/>
                <w:color w:val="FF9900"/>
                <w:sz w:val="24"/>
                <w:szCs w:val="24"/>
              </w:rPr>
              <w:t>2. Scope</w:t>
            </w:r>
          </w:p>
          <w:p w:rsidR="005B2A3D" w:rsidRPr="00132BD8" w:rsidRDefault="005B2A3D">
            <w:pPr>
              <w:pStyle w:val="BodyText"/>
              <w:jc w:val="both"/>
              <w:rPr>
                <w:rFonts w:cs="Arial"/>
                <w:bCs/>
                <w:color w:val="FFFFFF"/>
                <w:sz w:val="24"/>
                <w:szCs w:val="24"/>
                <w:u w:val="single"/>
              </w:rPr>
            </w:pPr>
          </w:p>
        </w:tc>
      </w:tr>
      <w:tr w:rsidR="005B2A3D" w:rsidRPr="00132BD8" w:rsidTr="005B2A3D">
        <w:tc>
          <w:tcPr>
            <w:tcW w:w="9309" w:type="dxa"/>
            <w:tcBorders>
              <w:top w:val="single" w:sz="4" w:space="0" w:color="999999"/>
              <w:left w:val="single" w:sz="4" w:space="0" w:color="999999"/>
              <w:bottom w:val="single" w:sz="4" w:space="0" w:color="999999"/>
              <w:right w:val="single" w:sz="4" w:space="0" w:color="999999"/>
            </w:tcBorders>
          </w:tcPr>
          <w:p w:rsidR="005B2A3D" w:rsidRPr="00132BD8" w:rsidRDefault="005B2A3D">
            <w:pPr>
              <w:pStyle w:val="BodyText"/>
              <w:jc w:val="both"/>
              <w:rPr>
                <w:rFonts w:cs="Arial"/>
                <w:b/>
                <w:bCs/>
                <w:sz w:val="24"/>
                <w:szCs w:val="24"/>
              </w:rPr>
            </w:pPr>
          </w:p>
          <w:p w:rsidR="005B2A3D" w:rsidRPr="00132BD8" w:rsidRDefault="005B2A3D">
            <w:pPr>
              <w:rPr>
                <w:rFonts w:ascii="Arial" w:hAnsi="Arial" w:cs="Arial"/>
                <w:szCs w:val="24"/>
              </w:rPr>
            </w:pPr>
            <w:r w:rsidRPr="00132BD8">
              <w:rPr>
                <w:rFonts w:ascii="Arial" w:hAnsi="Arial" w:cs="Arial"/>
                <w:b/>
                <w:szCs w:val="24"/>
              </w:rPr>
              <w:t>2.1 Service Description</w:t>
            </w:r>
            <w:r w:rsidRPr="00132BD8">
              <w:rPr>
                <w:rFonts w:ascii="Arial" w:hAnsi="Arial" w:cs="Arial"/>
                <w:szCs w:val="24"/>
              </w:rPr>
              <w:tab/>
              <w:t xml:space="preserve"> </w:t>
            </w:r>
          </w:p>
          <w:p w:rsidR="005B2A3D" w:rsidRPr="00132BD8" w:rsidRDefault="005B2A3D">
            <w:pPr>
              <w:tabs>
                <w:tab w:val="left" w:pos="282"/>
              </w:tabs>
              <w:rPr>
                <w:rFonts w:ascii="Arial" w:hAnsi="Arial" w:cs="Arial"/>
                <w:szCs w:val="24"/>
              </w:rPr>
            </w:pPr>
            <w:r w:rsidRPr="00132BD8">
              <w:rPr>
                <w:rFonts w:ascii="Arial" w:hAnsi="Arial" w:cs="Arial"/>
                <w:szCs w:val="24"/>
              </w:rPr>
              <w:t>The services being purchased are:</w:t>
            </w:r>
          </w:p>
          <w:p w:rsidR="005B1464" w:rsidRPr="00132BD8" w:rsidRDefault="005B2A3D">
            <w:pPr>
              <w:numPr>
                <w:ilvl w:val="0"/>
                <w:numId w:val="7"/>
              </w:numPr>
              <w:spacing w:after="0"/>
              <w:ind w:left="1065"/>
              <w:rPr>
                <w:rFonts w:ascii="Arial" w:hAnsi="Arial" w:cs="Arial"/>
                <w:szCs w:val="24"/>
              </w:rPr>
            </w:pPr>
            <w:r w:rsidRPr="00132BD8">
              <w:rPr>
                <w:rFonts w:ascii="Arial" w:hAnsi="Arial" w:cs="Arial"/>
                <w:szCs w:val="24"/>
              </w:rPr>
              <w:t>Accommodation in a care home setting</w:t>
            </w:r>
          </w:p>
          <w:p w:rsidR="005B2A3D" w:rsidRPr="00132BD8" w:rsidRDefault="005B2A3D">
            <w:pPr>
              <w:numPr>
                <w:ilvl w:val="0"/>
                <w:numId w:val="7"/>
              </w:numPr>
              <w:spacing w:after="0"/>
              <w:ind w:left="1065"/>
              <w:rPr>
                <w:rFonts w:ascii="Arial" w:hAnsi="Arial" w:cs="Arial"/>
                <w:szCs w:val="24"/>
              </w:rPr>
            </w:pPr>
            <w:r w:rsidRPr="00132BD8">
              <w:rPr>
                <w:rFonts w:ascii="Arial" w:hAnsi="Arial" w:cs="Arial"/>
                <w:szCs w:val="24"/>
              </w:rPr>
              <w:t>Nursing care</w:t>
            </w:r>
          </w:p>
          <w:p w:rsidR="005B2A3D" w:rsidRPr="00132BD8" w:rsidRDefault="005B2A3D">
            <w:pPr>
              <w:rPr>
                <w:rFonts w:ascii="Arial" w:hAnsi="Arial" w:cs="Arial"/>
                <w:szCs w:val="24"/>
              </w:rPr>
            </w:pPr>
            <w:r w:rsidRPr="00132BD8">
              <w:rPr>
                <w:rFonts w:ascii="Arial" w:hAnsi="Arial" w:cs="Arial"/>
                <w:szCs w:val="24"/>
              </w:rPr>
              <w:t xml:space="preserve">     </w:t>
            </w:r>
            <w:proofErr w:type="gramStart"/>
            <w:r w:rsidRPr="00132BD8">
              <w:rPr>
                <w:rFonts w:ascii="Arial" w:hAnsi="Arial" w:cs="Arial"/>
                <w:szCs w:val="24"/>
              </w:rPr>
              <w:t>and</w:t>
            </w:r>
            <w:proofErr w:type="gramEnd"/>
            <w:r w:rsidRPr="00132BD8">
              <w:rPr>
                <w:rFonts w:ascii="Arial" w:hAnsi="Arial" w:cs="Arial"/>
                <w:szCs w:val="24"/>
              </w:rPr>
              <w:t xml:space="preserve"> shall meet the criteria specified in section 3, Service Delivery.</w:t>
            </w:r>
          </w:p>
          <w:p w:rsidR="005B2A3D" w:rsidRPr="00132BD8" w:rsidRDefault="005B2A3D">
            <w:pPr>
              <w:rPr>
                <w:rFonts w:ascii="Arial" w:hAnsi="Arial" w:cs="Arial"/>
                <w:b/>
                <w:szCs w:val="24"/>
              </w:rPr>
            </w:pPr>
          </w:p>
          <w:p w:rsidR="005B2A3D" w:rsidRPr="00132BD8" w:rsidRDefault="005B2A3D">
            <w:pPr>
              <w:rPr>
                <w:rFonts w:ascii="Arial" w:hAnsi="Arial" w:cs="Arial"/>
                <w:b/>
                <w:szCs w:val="24"/>
              </w:rPr>
            </w:pPr>
            <w:r w:rsidRPr="00132BD8">
              <w:rPr>
                <w:rFonts w:ascii="Arial" w:hAnsi="Arial" w:cs="Arial"/>
                <w:b/>
                <w:szCs w:val="24"/>
              </w:rPr>
              <w:t>2.2 The services provided shall include the quality of care covered by the NHS Funded Nursing Care contribution.</w:t>
            </w:r>
          </w:p>
          <w:p w:rsidR="005B2A3D" w:rsidRPr="00132BD8" w:rsidRDefault="005B2A3D">
            <w:pPr>
              <w:rPr>
                <w:rFonts w:ascii="Arial" w:hAnsi="Arial" w:cs="Arial"/>
                <w:b/>
                <w:szCs w:val="24"/>
              </w:rPr>
            </w:pPr>
            <w:r w:rsidRPr="00132BD8">
              <w:rPr>
                <w:rFonts w:ascii="Arial" w:hAnsi="Arial" w:cs="Arial"/>
                <w:b/>
                <w:szCs w:val="24"/>
              </w:rPr>
              <w:t>2.3 Service User</w:t>
            </w:r>
            <w:r w:rsidR="005B1464">
              <w:rPr>
                <w:rFonts w:ascii="Arial" w:hAnsi="Arial" w:cs="Arial"/>
                <w:b/>
                <w:szCs w:val="24"/>
              </w:rPr>
              <w:t xml:space="preserve"> / Care</w:t>
            </w:r>
            <w:r w:rsidRPr="00132BD8">
              <w:rPr>
                <w:rFonts w:ascii="Arial" w:hAnsi="Arial" w:cs="Arial"/>
                <w:b/>
                <w:szCs w:val="24"/>
              </w:rPr>
              <w:t xml:space="preserve"> Groups covered</w:t>
            </w:r>
          </w:p>
          <w:p w:rsidR="005B2A3D" w:rsidRPr="00132BD8" w:rsidRDefault="000D1829">
            <w:pPr>
              <w:ind w:left="356"/>
              <w:rPr>
                <w:rFonts w:ascii="Arial" w:hAnsi="Arial" w:cs="Arial"/>
                <w:szCs w:val="24"/>
              </w:rPr>
            </w:pPr>
            <w:r>
              <w:rPr>
                <w:rFonts w:ascii="Arial" w:hAnsi="Arial" w:cs="Arial"/>
                <w:szCs w:val="24"/>
              </w:rPr>
              <w:t xml:space="preserve">Adults/Older </w:t>
            </w:r>
            <w:r w:rsidR="005B1464">
              <w:rPr>
                <w:rFonts w:ascii="Arial" w:hAnsi="Arial" w:cs="Arial"/>
                <w:szCs w:val="24"/>
              </w:rPr>
              <w:t>P</w:t>
            </w:r>
            <w:r>
              <w:rPr>
                <w:rFonts w:ascii="Arial" w:hAnsi="Arial" w:cs="Arial"/>
                <w:szCs w:val="24"/>
              </w:rPr>
              <w:t>eoples</w:t>
            </w:r>
            <w:r w:rsidR="005B2A3D" w:rsidRPr="00132BD8">
              <w:rPr>
                <w:rFonts w:ascii="Arial" w:hAnsi="Arial" w:cs="Arial"/>
                <w:szCs w:val="24"/>
              </w:rPr>
              <w:t xml:space="preserve"> Residential/Nursing</w:t>
            </w:r>
          </w:p>
          <w:p w:rsidR="005B2A3D" w:rsidRPr="00132BD8" w:rsidRDefault="000D1829">
            <w:pPr>
              <w:ind w:left="356"/>
              <w:rPr>
                <w:rFonts w:ascii="Arial" w:hAnsi="Arial" w:cs="Arial"/>
                <w:szCs w:val="24"/>
              </w:rPr>
            </w:pPr>
            <w:r w:rsidRPr="00132BD8">
              <w:rPr>
                <w:rFonts w:ascii="Arial" w:hAnsi="Arial" w:cs="Arial"/>
                <w:szCs w:val="24"/>
              </w:rPr>
              <w:t>Acquired</w:t>
            </w:r>
            <w:r w:rsidR="005B2A3D" w:rsidRPr="00132BD8">
              <w:rPr>
                <w:rFonts w:ascii="Arial" w:hAnsi="Arial" w:cs="Arial"/>
                <w:szCs w:val="24"/>
              </w:rPr>
              <w:t xml:space="preserve"> Brain Injury</w:t>
            </w:r>
          </w:p>
          <w:p w:rsidR="005B2A3D" w:rsidRPr="00132BD8" w:rsidRDefault="005B2A3D">
            <w:pPr>
              <w:ind w:left="356"/>
              <w:rPr>
                <w:rFonts w:ascii="Arial" w:hAnsi="Arial" w:cs="Arial"/>
                <w:szCs w:val="24"/>
              </w:rPr>
            </w:pPr>
            <w:r w:rsidRPr="00132BD8">
              <w:rPr>
                <w:rFonts w:ascii="Arial" w:hAnsi="Arial" w:cs="Arial"/>
                <w:szCs w:val="24"/>
              </w:rPr>
              <w:lastRenderedPageBreak/>
              <w:t>Physical Disability</w:t>
            </w:r>
          </w:p>
          <w:p w:rsidR="005B2A3D" w:rsidRPr="00132BD8" w:rsidRDefault="005B2A3D">
            <w:pPr>
              <w:ind w:left="356"/>
              <w:rPr>
                <w:rFonts w:ascii="Arial" w:hAnsi="Arial" w:cs="Arial"/>
                <w:szCs w:val="24"/>
              </w:rPr>
            </w:pPr>
            <w:r w:rsidRPr="00132BD8">
              <w:rPr>
                <w:rFonts w:ascii="Arial" w:hAnsi="Arial" w:cs="Arial"/>
                <w:szCs w:val="24"/>
              </w:rPr>
              <w:t>Respite Care</w:t>
            </w:r>
          </w:p>
          <w:p w:rsidR="005B2A3D" w:rsidRPr="00132BD8" w:rsidRDefault="000D1829">
            <w:pPr>
              <w:ind w:left="356"/>
              <w:rPr>
                <w:rFonts w:ascii="Arial" w:hAnsi="Arial" w:cs="Arial"/>
                <w:szCs w:val="24"/>
              </w:rPr>
            </w:pPr>
            <w:r>
              <w:rPr>
                <w:rFonts w:ascii="Arial" w:hAnsi="Arial" w:cs="Arial"/>
                <w:szCs w:val="24"/>
              </w:rPr>
              <w:t xml:space="preserve">Adults/Older </w:t>
            </w:r>
            <w:r w:rsidR="005B1464">
              <w:rPr>
                <w:rFonts w:ascii="Arial" w:hAnsi="Arial" w:cs="Arial"/>
                <w:szCs w:val="24"/>
              </w:rPr>
              <w:t>P</w:t>
            </w:r>
            <w:r>
              <w:rPr>
                <w:rFonts w:ascii="Arial" w:hAnsi="Arial" w:cs="Arial"/>
                <w:szCs w:val="24"/>
              </w:rPr>
              <w:t xml:space="preserve">eoples </w:t>
            </w:r>
            <w:r w:rsidR="005B2A3D" w:rsidRPr="00132BD8">
              <w:rPr>
                <w:rFonts w:ascii="Arial" w:hAnsi="Arial" w:cs="Arial"/>
                <w:szCs w:val="24"/>
              </w:rPr>
              <w:t>Mental Health Care</w:t>
            </w:r>
          </w:p>
          <w:p w:rsidR="005B2A3D" w:rsidRPr="00132BD8" w:rsidRDefault="005B2A3D">
            <w:pPr>
              <w:ind w:left="356"/>
              <w:rPr>
                <w:rFonts w:ascii="Arial" w:hAnsi="Arial" w:cs="Arial"/>
                <w:szCs w:val="24"/>
              </w:rPr>
            </w:pPr>
            <w:r w:rsidRPr="00132BD8">
              <w:rPr>
                <w:rFonts w:ascii="Arial" w:hAnsi="Arial" w:cs="Arial"/>
                <w:szCs w:val="24"/>
              </w:rPr>
              <w:t>Dementia Care</w:t>
            </w:r>
          </w:p>
          <w:p w:rsidR="005B2A3D" w:rsidRPr="00132BD8" w:rsidRDefault="005B2A3D">
            <w:pPr>
              <w:widowControl w:val="0"/>
              <w:tabs>
                <w:tab w:val="left" w:pos="44"/>
              </w:tabs>
              <w:spacing w:before="120"/>
              <w:ind w:left="136" w:right="142"/>
              <w:rPr>
                <w:rFonts w:ascii="Arial" w:eastAsia="Arial" w:hAnsi="Arial" w:cs="Arial"/>
                <w:szCs w:val="24"/>
                <w:lang w:val="en-US"/>
              </w:rPr>
            </w:pPr>
          </w:p>
          <w:p w:rsidR="005B2A3D" w:rsidRPr="00132BD8" w:rsidRDefault="005B2A3D">
            <w:pPr>
              <w:widowControl w:val="0"/>
              <w:tabs>
                <w:tab w:val="left" w:pos="44"/>
              </w:tabs>
              <w:spacing w:before="120"/>
              <w:ind w:left="136" w:right="142"/>
              <w:rPr>
                <w:rFonts w:ascii="Arial" w:hAnsi="Arial" w:cs="Arial"/>
                <w:b/>
                <w:szCs w:val="24"/>
              </w:rPr>
            </w:pPr>
            <w:r w:rsidRPr="00132BD8">
              <w:rPr>
                <w:rFonts w:ascii="Arial" w:hAnsi="Arial" w:cs="Arial"/>
                <w:b/>
                <w:szCs w:val="24"/>
              </w:rPr>
              <w:t xml:space="preserve">Any exclusion criteria </w:t>
            </w:r>
          </w:p>
          <w:p w:rsidR="005B2A3D" w:rsidRPr="00132BD8" w:rsidRDefault="005B2A3D">
            <w:pPr>
              <w:widowControl w:val="0"/>
              <w:tabs>
                <w:tab w:val="left" w:pos="44"/>
              </w:tabs>
              <w:spacing w:before="120"/>
              <w:ind w:left="136" w:right="142"/>
              <w:rPr>
                <w:rFonts w:ascii="Arial" w:eastAsia="Arial" w:hAnsi="Arial" w:cs="Arial"/>
                <w:szCs w:val="24"/>
                <w:lang w:val="en-US"/>
              </w:rPr>
            </w:pPr>
            <w:r w:rsidRPr="00132BD8">
              <w:rPr>
                <w:rFonts w:ascii="Arial" w:eastAsia="Arial" w:hAnsi="Arial" w:cs="Arial"/>
                <w:spacing w:val="3"/>
                <w:szCs w:val="24"/>
                <w:lang w:val="en-US"/>
              </w:rPr>
              <w:t>T</w:t>
            </w:r>
            <w:r w:rsidRPr="00132BD8">
              <w:rPr>
                <w:rFonts w:ascii="Arial" w:eastAsia="Arial" w:hAnsi="Arial" w:cs="Arial"/>
                <w:spacing w:val="-1"/>
                <w:szCs w:val="24"/>
                <w:lang w:val="en-US"/>
              </w:rPr>
              <w:t>h</w:t>
            </w:r>
            <w:r w:rsidRPr="00132BD8">
              <w:rPr>
                <w:rFonts w:ascii="Arial" w:eastAsia="Arial" w:hAnsi="Arial" w:cs="Arial"/>
                <w:szCs w:val="24"/>
                <w:lang w:val="en-US"/>
              </w:rPr>
              <w:t>e</w:t>
            </w:r>
            <w:r w:rsidRPr="00132BD8">
              <w:rPr>
                <w:rFonts w:ascii="Arial" w:eastAsia="Arial" w:hAnsi="Arial" w:cs="Arial"/>
                <w:spacing w:val="-8"/>
                <w:szCs w:val="24"/>
                <w:lang w:val="en-US"/>
              </w:rPr>
              <w:t xml:space="preserve"> </w:t>
            </w:r>
            <w:r w:rsidRPr="00132BD8">
              <w:rPr>
                <w:rFonts w:ascii="Arial" w:eastAsia="Arial" w:hAnsi="Arial" w:cs="Arial"/>
                <w:szCs w:val="24"/>
                <w:lang w:val="en-US"/>
              </w:rPr>
              <w:t>s</w:t>
            </w:r>
            <w:r w:rsidRPr="00132BD8">
              <w:rPr>
                <w:rFonts w:ascii="Arial" w:eastAsia="Arial" w:hAnsi="Arial" w:cs="Arial"/>
                <w:spacing w:val="1"/>
                <w:szCs w:val="24"/>
                <w:lang w:val="en-US"/>
              </w:rPr>
              <w:t>c</w:t>
            </w:r>
            <w:r w:rsidRPr="00132BD8">
              <w:rPr>
                <w:rFonts w:ascii="Arial" w:eastAsia="Arial" w:hAnsi="Arial" w:cs="Arial"/>
                <w:szCs w:val="24"/>
                <w:lang w:val="en-US"/>
              </w:rPr>
              <w:t>o</w:t>
            </w:r>
            <w:r w:rsidRPr="00132BD8">
              <w:rPr>
                <w:rFonts w:ascii="Arial" w:eastAsia="Arial" w:hAnsi="Arial" w:cs="Arial"/>
                <w:spacing w:val="-1"/>
                <w:szCs w:val="24"/>
                <w:lang w:val="en-US"/>
              </w:rPr>
              <w:t>p</w:t>
            </w:r>
            <w:r w:rsidRPr="00132BD8">
              <w:rPr>
                <w:rFonts w:ascii="Arial" w:eastAsia="Arial" w:hAnsi="Arial" w:cs="Arial"/>
                <w:szCs w:val="24"/>
                <w:lang w:val="en-US"/>
              </w:rPr>
              <w:t>e</w:t>
            </w:r>
            <w:r w:rsidRPr="00132BD8">
              <w:rPr>
                <w:rFonts w:ascii="Arial" w:eastAsia="Arial" w:hAnsi="Arial" w:cs="Arial"/>
                <w:spacing w:val="-7"/>
                <w:szCs w:val="24"/>
                <w:lang w:val="en-US"/>
              </w:rPr>
              <w:t xml:space="preserve"> </w:t>
            </w:r>
            <w:r w:rsidRPr="00132BD8">
              <w:rPr>
                <w:rFonts w:ascii="Arial" w:eastAsia="Arial" w:hAnsi="Arial" w:cs="Arial"/>
                <w:szCs w:val="24"/>
                <w:lang w:val="en-US"/>
              </w:rPr>
              <w:t>d</w:t>
            </w:r>
            <w:r w:rsidRPr="00132BD8">
              <w:rPr>
                <w:rFonts w:ascii="Arial" w:eastAsia="Arial" w:hAnsi="Arial" w:cs="Arial"/>
                <w:spacing w:val="-1"/>
                <w:szCs w:val="24"/>
                <w:lang w:val="en-US"/>
              </w:rPr>
              <w:t>o</w:t>
            </w:r>
            <w:r w:rsidRPr="00132BD8">
              <w:rPr>
                <w:rFonts w:ascii="Arial" w:eastAsia="Arial" w:hAnsi="Arial" w:cs="Arial"/>
                <w:szCs w:val="24"/>
                <w:lang w:val="en-US"/>
              </w:rPr>
              <w:t>es</w:t>
            </w:r>
            <w:r w:rsidRPr="00132BD8">
              <w:rPr>
                <w:rFonts w:ascii="Arial" w:eastAsia="Arial" w:hAnsi="Arial" w:cs="Arial"/>
                <w:spacing w:val="-5"/>
                <w:szCs w:val="24"/>
                <w:lang w:val="en-US"/>
              </w:rPr>
              <w:t xml:space="preserve"> </w:t>
            </w:r>
            <w:r w:rsidRPr="00132BD8">
              <w:rPr>
                <w:rFonts w:ascii="Arial" w:eastAsia="Arial" w:hAnsi="Arial" w:cs="Arial"/>
                <w:szCs w:val="24"/>
                <w:lang w:val="en-US"/>
              </w:rPr>
              <w:t>n</w:t>
            </w:r>
            <w:r w:rsidRPr="00132BD8">
              <w:rPr>
                <w:rFonts w:ascii="Arial" w:eastAsia="Arial" w:hAnsi="Arial" w:cs="Arial"/>
                <w:spacing w:val="-1"/>
                <w:szCs w:val="24"/>
                <w:lang w:val="en-US"/>
              </w:rPr>
              <w:t>o</w:t>
            </w:r>
            <w:r w:rsidRPr="00132BD8">
              <w:rPr>
                <w:rFonts w:ascii="Arial" w:eastAsia="Arial" w:hAnsi="Arial" w:cs="Arial"/>
                <w:szCs w:val="24"/>
                <w:lang w:val="en-US"/>
              </w:rPr>
              <w:t>t</w:t>
            </w:r>
            <w:r w:rsidRPr="00132BD8">
              <w:rPr>
                <w:rFonts w:ascii="Arial" w:eastAsia="Arial" w:hAnsi="Arial" w:cs="Arial"/>
                <w:spacing w:val="-5"/>
                <w:szCs w:val="24"/>
                <w:lang w:val="en-US"/>
              </w:rPr>
              <w:t xml:space="preserve"> </w:t>
            </w:r>
            <w:r w:rsidRPr="00132BD8">
              <w:rPr>
                <w:rFonts w:ascii="Arial" w:eastAsia="Arial" w:hAnsi="Arial" w:cs="Arial"/>
                <w:spacing w:val="-1"/>
                <w:szCs w:val="24"/>
                <w:lang w:val="en-US"/>
              </w:rPr>
              <w:t>i</w:t>
            </w:r>
            <w:r w:rsidRPr="00132BD8">
              <w:rPr>
                <w:rFonts w:ascii="Arial" w:eastAsia="Arial" w:hAnsi="Arial" w:cs="Arial"/>
                <w:szCs w:val="24"/>
                <w:lang w:val="en-US"/>
              </w:rPr>
              <w:t>nc</w:t>
            </w:r>
            <w:r w:rsidRPr="00132BD8">
              <w:rPr>
                <w:rFonts w:ascii="Arial" w:eastAsia="Arial" w:hAnsi="Arial" w:cs="Arial"/>
                <w:spacing w:val="1"/>
                <w:szCs w:val="24"/>
                <w:lang w:val="en-US"/>
              </w:rPr>
              <w:t>l</w:t>
            </w:r>
            <w:r w:rsidRPr="00132BD8">
              <w:rPr>
                <w:rFonts w:ascii="Arial" w:eastAsia="Arial" w:hAnsi="Arial" w:cs="Arial"/>
                <w:szCs w:val="24"/>
                <w:lang w:val="en-US"/>
              </w:rPr>
              <w:t>u</w:t>
            </w:r>
            <w:r w:rsidRPr="00132BD8">
              <w:rPr>
                <w:rFonts w:ascii="Arial" w:eastAsia="Arial" w:hAnsi="Arial" w:cs="Arial"/>
                <w:spacing w:val="-1"/>
                <w:szCs w:val="24"/>
                <w:lang w:val="en-US"/>
              </w:rPr>
              <w:t>d</w:t>
            </w:r>
            <w:r w:rsidRPr="00132BD8">
              <w:rPr>
                <w:rFonts w:ascii="Arial" w:eastAsia="Arial" w:hAnsi="Arial" w:cs="Arial"/>
                <w:szCs w:val="24"/>
                <w:lang w:val="en-US"/>
              </w:rPr>
              <w:t xml:space="preserve">e </w:t>
            </w:r>
          </w:p>
          <w:p w:rsidR="005B2A3D" w:rsidRPr="00132BD8" w:rsidRDefault="005B2A3D">
            <w:pPr>
              <w:widowControl w:val="0"/>
              <w:numPr>
                <w:ilvl w:val="0"/>
                <w:numId w:val="8"/>
              </w:numPr>
              <w:tabs>
                <w:tab w:val="left" w:pos="44"/>
              </w:tabs>
              <w:spacing w:before="120"/>
              <w:ind w:right="142"/>
              <w:contextualSpacing/>
              <w:rPr>
                <w:rFonts w:ascii="Arial" w:eastAsia="Arial" w:hAnsi="Arial" w:cs="Arial"/>
                <w:szCs w:val="24"/>
                <w:lang w:val="en-US"/>
              </w:rPr>
            </w:pPr>
            <w:r w:rsidRPr="00132BD8">
              <w:rPr>
                <w:rFonts w:ascii="Arial" w:eastAsia="Arial" w:hAnsi="Arial" w:cs="Arial"/>
                <w:szCs w:val="24"/>
                <w:lang w:val="en-US"/>
              </w:rPr>
              <w:t>Care Homes without Nursing Care</w:t>
            </w:r>
          </w:p>
          <w:p w:rsidR="005B2A3D" w:rsidRPr="00132BD8" w:rsidRDefault="005B2A3D">
            <w:pPr>
              <w:widowControl w:val="0"/>
              <w:numPr>
                <w:ilvl w:val="0"/>
                <w:numId w:val="8"/>
              </w:numPr>
              <w:tabs>
                <w:tab w:val="left" w:pos="44"/>
              </w:tabs>
              <w:spacing w:before="120"/>
              <w:ind w:right="142"/>
              <w:contextualSpacing/>
              <w:rPr>
                <w:rFonts w:ascii="Arial" w:eastAsia="Arial" w:hAnsi="Arial" w:cs="Arial"/>
                <w:szCs w:val="24"/>
                <w:lang w:val="en-US"/>
              </w:rPr>
            </w:pPr>
            <w:r w:rsidRPr="00132BD8">
              <w:rPr>
                <w:rFonts w:ascii="Arial" w:eastAsia="Arial" w:hAnsi="Arial" w:cs="Arial"/>
                <w:szCs w:val="24"/>
                <w:lang w:val="en-US"/>
              </w:rPr>
              <w:t>Forensic Care</w:t>
            </w:r>
          </w:p>
          <w:p w:rsidR="005B2A3D" w:rsidRPr="00132BD8" w:rsidRDefault="005B2A3D">
            <w:pPr>
              <w:widowControl w:val="0"/>
              <w:numPr>
                <w:ilvl w:val="0"/>
                <w:numId w:val="8"/>
              </w:numPr>
              <w:tabs>
                <w:tab w:val="left" w:pos="44"/>
              </w:tabs>
              <w:spacing w:before="120"/>
              <w:ind w:right="142"/>
              <w:contextualSpacing/>
              <w:rPr>
                <w:rFonts w:ascii="Arial" w:eastAsia="Arial" w:hAnsi="Arial" w:cs="Arial"/>
                <w:szCs w:val="24"/>
                <w:lang w:val="en-US"/>
              </w:rPr>
            </w:pPr>
            <w:r w:rsidRPr="00132BD8">
              <w:rPr>
                <w:rFonts w:ascii="Arial" w:eastAsia="Arial" w:hAnsi="Arial" w:cs="Arial"/>
                <w:szCs w:val="24"/>
                <w:lang w:val="en-US"/>
              </w:rPr>
              <w:t>Adults whose primary need relates to Learning Disabilities</w:t>
            </w:r>
          </w:p>
          <w:p w:rsidR="005B2A3D" w:rsidRPr="00132BD8" w:rsidRDefault="005B2A3D">
            <w:pPr>
              <w:widowControl w:val="0"/>
              <w:numPr>
                <w:ilvl w:val="0"/>
                <w:numId w:val="8"/>
              </w:numPr>
              <w:tabs>
                <w:tab w:val="left" w:pos="44"/>
              </w:tabs>
              <w:spacing w:before="120"/>
              <w:ind w:right="142"/>
              <w:contextualSpacing/>
              <w:rPr>
                <w:rFonts w:ascii="Arial" w:eastAsia="Arial" w:hAnsi="Arial" w:cs="Arial"/>
                <w:szCs w:val="24"/>
                <w:lang w:val="en-US"/>
              </w:rPr>
            </w:pPr>
            <w:r w:rsidRPr="00132BD8">
              <w:rPr>
                <w:rFonts w:ascii="Arial" w:eastAsia="Arial" w:hAnsi="Arial" w:cs="Arial"/>
                <w:szCs w:val="24"/>
                <w:lang w:val="en-US"/>
              </w:rPr>
              <w:t>Community based care (e.g. Home Based Care)</w:t>
            </w:r>
          </w:p>
          <w:p w:rsidR="005B2A3D" w:rsidRPr="00132BD8" w:rsidRDefault="005B2A3D">
            <w:pPr>
              <w:widowControl w:val="0"/>
              <w:numPr>
                <w:ilvl w:val="0"/>
                <w:numId w:val="8"/>
              </w:numPr>
              <w:tabs>
                <w:tab w:val="left" w:pos="44"/>
              </w:tabs>
              <w:spacing w:before="120"/>
              <w:ind w:right="142"/>
              <w:contextualSpacing/>
              <w:rPr>
                <w:rFonts w:ascii="Arial" w:eastAsia="Arial" w:hAnsi="Arial" w:cs="Arial"/>
                <w:szCs w:val="24"/>
                <w:lang w:val="en-US"/>
              </w:rPr>
            </w:pPr>
            <w:r w:rsidRPr="00132BD8">
              <w:rPr>
                <w:rFonts w:ascii="Arial" w:eastAsia="Arial" w:hAnsi="Arial" w:cs="Arial"/>
                <w:szCs w:val="24"/>
                <w:lang w:val="en-US"/>
              </w:rPr>
              <w:t>Care Homes for those under 18 years old</w:t>
            </w:r>
          </w:p>
          <w:p w:rsidR="005B2A3D" w:rsidRPr="00132BD8" w:rsidRDefault="005B2A3D">
            <w:pPr>
              <w:widowControl w:val="0"/>
              <w:numPr>
                <w:ilvl w:val="0"/>
                <w:numId w:val="8"/>
              </w:numPr>
              <w:tabs>
                <w:tab w:val="left" w:pos="44"/>
              </w:tabs>
              <w:spacing w:before="120"/>
              <w:ind w:right="142"/>
              <w:contextualSpacing/>
              <w:rPr>
                <w:rFonts w:ascii="Arial" w:eastAsia="Arial" w:hAnsi="Arial" w:cs="Arial"/>
                <w:szCs w:val="24"/>
                <w:lang w:val="en-US"/>
              </w:rPr>
            </w:pPr>
            <w:r w:rsidRPr="00132BD8">
              <w:rPr>
                <w:rFonts w:ascii="Arial" w:eastAsia="Arial" w:hAnsi="Arial" w:cs="Arial"/>
                <w:szCs w:val="24"/>
                <w:lang w:val="en-US"/>
              </w:rPr>
              <w:t>Acute and Community NHS Hospitals</w:t>
            </w:r>
          </w:p>
          <w:p w:rsidR="005B2A3D" w:rsidRPr="00132BD8" w:rsidRDefault="005B2A3D">
            <w:pPr>
              <w:widowControl w:val="0"/>
              <w:tabs>
                <w:tab w:val="left" w:pos="44"/>
              </w:tabs>
              <w:spacing w:before="120"/>
              <w:ind w:left="136" w:right="142"/>
              <w:contextualSpacing/>
              <w:rPr>
                <w:rFonts w:ascii="Arial" w:eastAsia="Arial" w:hAnsi="Arial" w:cs="Arial"/>
                <w:szCs w:val="24"/>
                <w:lang w:val="en-US"/>
              </w:rPr>
            </w:pPr>
          </w:p>
          <w:p w:rsidR="005B2A3D" w:rsidRPr="00132BD8" w:rsidRDefault="005B2A3D">
            <w:pPr>
              <w:jc w:val="both"/>
              <w:rPr>
                <w:rFonts w:ascii="Arial" w:hAnsi="Arial" w:cs="Arial"/>
                <w:szCs w:val="24"/>
              </w:rPr>
            </w:pPr>
            <w:r w:rsidRPr="00132BD8">
              <w:rPr>
                <w:rFonts w:ascii="Arial" w:hAnsi="Arial" w:cs="Arial"/>
                <w:szCs w:val="24"/>
              </w:rPr>
              <w:t xml:space="preserve">     </w:t>
            </w:r>
          </w:p>
          <w:p w:rsidR="005B2A3D" w:rsidRPr="00132BD8" w:rsidRDefault="005B2A3D">
            <w:pPr>
              <w:jc w:val="both"/>
              <w:rPr>
                <w:rFonts w:ascii="Arial" w:hAnsi="Arial" w:cs="Arial"/>
                <w:b/>
                <w:szCs w:val="24"/>
              </w:rPr>
            </w:pPr>
            <w:r w:rsidRPr="00132BD8">
              <w:rPr>
                <w:rFonts w:ascii="Arial" w:hAnsi="Arial" w:cs="Arial"/>
                <w:b/>
                <w:szCs w:val="24"/>
              </w:rPr>
              <w:t xml:space="preserve">2.5 Interdependencies </w:t>
            </w:r>
            <w:r w:rsidR="005B1464">
              <w:rPr>
                <w:rFonts w:ascii="Arial" w:hAnsi="Arial" w:cs="Arial"/>
                <w:b/>
                <w:szCs w:val="24"/>
              </w:rPr>
              <w:t>w</w:t>
            </w:r>
            <w:r w:rsidRPr="00132BD8">
              <w:rPr>
                <w:rFonts w:ascii="Arial" w:hAnsi="Arial" w:cs="Arial"/>
                <w:b/>
                <w:szCs w:val="24"/>
              </w:rPr>
              <w:t xml:space="preserve">ith </w:t>
            </w:r>
            <w:r w:rsidR="005B1464">
              <w:rPr>
                <w:rFonts w:ascii="Arial" w:hAnsi="Arial" w:cs="Arial"/>
                <w:b/>
                <w:szCs w:val="24"/>
              </w:rPr>
              <w:t>o</w:t>
            </w:r>
            <w:r w:rsidRPr="00132BD8">
              <w:rPr>
                <w:rFonts w:ascii="Arial" w:hAnsi="Arial" w:cs="Arial"/>
                <w:b/>
                <w:szCs w:val="24"/>
              </w:rPr>
              <w:t>ther Services</w:t>
            </w:r>
          </w:p>
          <w:p w:rsidR="005B2A3D" w:rsidRPr="00132BD8" w:rsidRDefault="005B2A3D">
            <w:pPr>
              <w:widowControl w:val="0"/>
              <w:tabs>
                <w:tab w:val="left" w:pos="44"/>
              </w:tabs>
              <w:spacing w:before="120"/>
              <w:ind w:right="142"/>
              <w:rPr>
                <w:rFonts w:ascii="Arial" w:eastAsia="Calibri" w:hAnsi="Arial" w:cs="Arial"/>
                <w:szCs w:val="24"/>
                <w:lang w:val="en-US"/>
              </w:rPr>
            </w:pPr>
            <w:r w:rsidRPr="00132BD8">
              <w:rPr>
                <w:rFonts w:ascii="Arial" w:eastAsia="Arial" w:hAnsi="Arial" w:cs="Arial"/>
                <w:spacing w:val="3"/>
                <w:szCs w:val="24"/>
                <w:lang w:val="en-US"/>
              </w:rPr>
              <w:t xml:space="preserve"> T</w:t>
            </w:r>
            <w:r w:rsidRPr="00132BD8">
              <w:rPr>
                <w:rFonts w:ascii="Arial" w:eastAsia="Arial" w:hAnsi="Arial" w:cs="Arial"/>
                <w:szCs w:val="24"/>
                <w:lang w:val="en-US"/>
              </w:rPr>
              <w:t>he</w:t>
            </w:r>
            <w:r w:rsidRPr="00132BD8">
              <w:rPr>
                <w:rFonts w:ascii="Arial" w:eastAsia="Arial" w:hAnsi="Arial" w:cs="Arial"/>
                <w:spacing w:val="-6"/>
                <w:szCs w:val="24"/>
                <w:lang w:val="en-US"/>
              </w:rPr>
              <w:t xml:space="preserve"> </w:t>
            </w:r>
            <w:r w:rsidRPr="00132BD8">
              <w:rPr>
                <w:rFonts w:ascii="Arial" w:eastAsia="Arial" w:hAnsi="Arial" w:cs="Arial"/>
                <w:spacing w:val="-1"/>
                <w:szCs w:val="24"/>
                <w:lang w:val="en-US"/>
              </w:rPr>
              <w:t>S</w:t>
            </w:r>
            <w:r w:rsidRPr="00132BD8">
              <w:rPr>
                <w:rFonts w:ascii="Arial" w:eastAsia="Arial" w:hAnsi="Arial" w:cs="Arial"/>
                <w:szCs w:val="24"/>
                <w:lang w:val="en-US"/>
              </w:rPr>
              <w:t>er</w:t>
            </w:r>
            <w:r w:rsidRPr="00132BD8">
              <w:rPr>
                <w:rFonts w:ascii="Arial" w:eastAsia="Arial" w:hAnsi="Arial" w:cs="Arial"/>
                <w:spacing w:val="1"/>
                <w:szCs w:val="24"/>
                <w:lang w:val="en-US"/>
              </w:rPr>
              <w:t>v</w:t>
            </w:r>
            <w:r w:rsidRPr="00132BD8">
              <w:rPr>
                <w:rFonts w:ascii="Arial" w:eastAsia="Arial" w:hAnsi="Arial" w:cs="Arial"/>
                <w:spacing w:val="-1"/>
                <w:szCs w:val="24"/>
                <w:lang w:val="en-US"/>
              </w:rPr>
              <w:t>i</w:t>
            </w:r>
            <w:r w:rsidRPr="00132BD8">
              <w:rPr>
                <w:rFonts w:ascii="Arial" w:eastAsia="Arial" w:hAnsi="Arial" w:cs="Arial"/>
                <w:spacing w:val="1"/>
                <w:szCs w:val="24"/>
                <w:lang w:val="en-US"/>
              </w:rPr>
              <w:t>c</w:t>
            </w:r>
            <w:r w:rsidRPr="00132BD8">
              <w:rPr>
                <w:rFonts w:ascii="Arial" w:eastAsia="Arial" w:hAnsi="Arial" w:cs="Arial"/>
                <w:szCs w:val="24"/>
                <w:lang w:val="en-US"/>
              </w:rPr>
              <w:t>es</w:t>
            </w:r>
            <w:r w:rsidRPr="00132BD8">
              <w:rPr>
                <w:rFonts w:ascii="Arial" w:eastAsia="Arial" w:hAnsi="Arial" w:cs="Arial"/>
                <w:spacing w:val="-5"/>
                <w:szCs w:val="24"/>
                <w:lang w:val="en-US"/>
              </w:rPr>
              <w:t xml:space="preserve"> </w:t>
            </w:r>
            <w:r w:rsidRPr="00132BD8">
              <w:rPr>
                <w:rFonts w:ascii="Arial" w:eastAsia="Arial" w:hAnsi="Arial" w:cs="Arial"/>
                <w:szCs w:val="24"/>
                <w:lang w:val="en-US"/>
              </w:rPr>
              <w:t>sh</w:t>
            </w:r>
            <w:r w:rsidRPr="00132BD8">
              <w:rPr>
                <w:rFonts w:ascii="Arial" w:eastAsia="Arial" w:hAnsi="Arial" w:cs="Arial"/>
                <w:spacing w:val="-1"/>
                <w:szCs w:val="24"/>
                <w:lang w:val="en-US"/>
              </w:rPr>
              <w:t>o</w:t>
            </w:r>
            <w:r w:rsidRPr="00132BD8">
              <w:rPr>
                <w:rFonts w:ascii="Arial" w:eastAsia="Arial" w:hAnsi="Arial" w:cs="Arial"/>
                <w:spacing w:val="1"/>
                <w:szCs w:val="24"/>
                <w:lang w:val="en-US"/>
              </w:rPr>
              <w:t>u</w:t>
            </w:r>
            <w:r w:rsidRPr="00132BD8">
              <w:rPr>
                <w:rFonts w:ascii="Arial" w:eastAsia="Arial" w:hAnsi="Arial" w:cs="Arial"/>
                <w:spacing w:val="-1"/>
                <w:szCs w:val="24"/>
                <w:lang w:val="en-US"/>
              </w:rPr>
              <w:t>l</w:t>
            </w:r>
            <w:r w:rsidRPr="00132BD8">
              <w:rPr>
                <w:rFonts w:ascii="Arial" w:eastAsia="Arial" w:hAnsi="Arial" w:cs="Arial"/>
                <w:szCs w:val="24"/>
                <w:lang w:val="en-US"/>
              </w:rPr>
              <w:t>d</w:t>
            </w:r>
            <w:r w:rsidRPr="00132BD8">
              <w:rPr>
                <w:rFonts w:ascii="Arial" w:eastAsia="Arial" w:hAnsi="Arial" w:cs="Arial"/>
                <w:spacing w:val="-4"/>
                <w:szCs w:val="24"/>
                <w:lang w:val="en-US"/>
              </w:rPr>
              <w:t xml:space="preserve"> </w:t>
            </w:r>
            <w:r w:rsidRPr="00132BD8">
              <w:rPr>
                <w:rFonts w:ascii="Arial" w:eastAsia="Arial" w:hAnsi="Arial" w:cs="Arial"/>
                <w:szCs w:val="24"/>
                <w:lang w:val="en-US"/>
              </w:rPr>
              <w:t>be</w:t>
            </w:r>
            <w:r w:rsidRPr="00132BD8">
              <w:rPr>
                <w:rFonts w:ascii="Arial" w:eastAsia="Arial" w:hAnsi="Arial" w:cs="Arial"/>
                <w:spacing w:val="-6"/>
                <w:szCs w:val="24"/>
                <w:lang w:val="en-US"/>
              </w:rPr>
              <w:t xml:space="preserve"> </w:t>
            </w:r>
            <w:r w:rsidRPr="00132BD8">
              <w:rPr>
                <w:rFonts w:ascii="Arial" w:eastAsia="Arial" w:hAnsi="Arial" w:cs="Arial"/>
                <w:szCs w:val="24"/>
                <w:lang w:val="en-US"/>
              </w:rPr>
              <w:t>s</w:t>
            </w:r>
            <w:r w:rsidRPr="00132BD8">
              <w:rPr>
                <w:rFonts w:ascii="Arial" w:eastAsia="Arial" w:hAnsi="Arial" w:cs="Arial"/>
                <w:spacing w:val="1"/>
                <w:szCs w:val="24"/>
                <w:lang w:val="en-US"/>
              </w:rPr>
              <w:t>e</w:t>
            </w:r>
            <w:r w:rsidRPr="00132BD8">
              <w:rPr>
                <w:rFonts w:ascii="Arial" w:eastAsia="Arial" w:hAnsi="Arial" w:cs="Arial"/>
                <w:szCs w:val="24"/>
                <w:lang w:val="en-US"/>
              </w:rPr>
              <w:t>en</w:t>
            </w:r>
            <w:r w:rsidRPr="00132BD8">
              <w:rPr>
                <w:rFonts w:ascii="Arial" w:eastAsia="Arial" w:hAnsi="Arial" w:cs="Arial"/>
                <w:spacing w:val="-6"/>
                <w:szCs w:val="24"/>
                <w:lang w:val="en-US"/>
              </w:rPr>
              <w:t xml:space="preserve"> </w:t>
            </w:r>
            <w:r w:rsidRPr="00132BD8">
              <w:rPr>
                <w:rFonts w:ascii="Arial" w:eastAsia="Arial" w:hAnsi="Arial" w:cs="Arial"/>
                <w:szCs w:val="24"/>
                <w:lang w:val="en-US"/>
              </w:rPr>
              <w:t>as</w:t>
            </w:r>
            <w:r w:rsidRPr="00132BD8">
              <w:rPr>
                <w:rFonts w:ascii="Arial" w:eastAsia="Arial" w:hAnsi="Arial" w:cs="Arial"/>
                <w:spacing w:val="-4"/>
                <w:szCs w:val="24"/>
                <w:lang w:val="en-US"/>
              </w:rPr>
              <w:t xml:space="preserve"> </w:t>
            </w:r>
            <w:r w:rsidRPr="00132BD8">
              <w:rPr>
                <w:rFonts w:ascii="Arial" w:eastAsia="Arial" w:hAnsi="Arial" w:cs="Arial"/>
                <w:spacing w:val="1"/>
                <w:szCs w:val="24"/>
                <w:lang w:val="en-US"/>
              </w:rPr>
              <w:t>p</w:t>
            </w:r>
            <w:r w:rsidRPr="00132BD8">
              <w:rPr>
                <w:rFonts w:ascii="Arial" w:eastAsia="Arial" w:hAnsi="Arial" w:cs="Arial"/>
                <w:szCs w:val="24"/>
                <w:lang w:val="en-US"/>
              </w:rPr>
              <w:t>art</w:t>
            </w:r>
            <w:r w:rsidRPr="00132BD8">
              <w:rPr>
                <w:rFonts w:ascii="Arial" w:eastAsia="Arial" w:hAnsi="Arial" w:cs="Arial"/>
                <w:spacing w:val="-6"/>
                <w:szCs w:val="24"/>
                <w:lang w:val="en-US"/>
              </w:rPr>
              <w:t xml:space="preserve"> </w:t>
            </w:r>
            <w:r w:rsidRPr="00132BD8">
              <w:rPr>
                <w:rFonts w:ascii="Arial" w:eastAsia="Arial" w:hAnsi="Arial" w:cs="Arial"/>
                <w:szCs w:val="24"/>
                <w:lang w:val="en-US"/>
              </w:rPr>
              <w:t>of</w:t>
            </w:r>
            <w:r w:rsidRPr="00132BD8">
              <w:rPr>
                <w:rFonts w:ascii="Arial" w:eastAsia="Arial" w:hAnsi="Arial" w:cs="Arial"/>
                <w:spacing w:val="-2"/>
                <w:szCs w:val="24"/>
                <w:lang w:val="en-US"/>
              </w:rPr>
              <w:t xml:space="preserve"> </w:t>
            </w:r>
            <w:r w:rsidRPr="00132BD8">
              <w:rPr>
                <w:rFonts w:ascii="Arial" w:eastAsia="Arial" w:hAnsi="Arial" w:cs="Arial"/>
                <w:spacing w:val="-3"/>
                <w:szCs w:val="24"/>
                <w:lang w:val="en-US"/>
              </w:rPr>
              <w:t>w</w:t>
            </w:r>
            <w:r w:rsidRPr="00132BD8">
              <w:rPr>
                <w:rFonts w:ascii="Arial" w:eastAsia="Arial" w:hAnsi="Arial" w:cs="Arial"/>
                <w:spacing w:val="-1"/>
                <w:szCs w:val="24"/>
                <w:lang w:val="en-US"/>
              </w:rPr>
              <w:t>i</w:t>
            </w:r>
            <w:r w:rsidRPr="00132BD8">
              <w:rPr>
                <w:rFonts w:ascii="Arial" w:eastAsia="Arial" w:hAnsi="Arial" w:cs="Arial"/>
                <w:spacing w:val="1"/>
                <w:szCs w:val="24"/>
                <w:lang w:val="en-US"/>
              </w:rPr>
              <w:t>d</w:t>
            </w:r>
            <w:r w:rsidRPr="00132BD8">
              <w:rPr>
                <w:rFonts w:ascii="Arial" w:eastAsia="Arial" w:hAnsi="Arial" w:cs="Arial"/>
                <w:szCs w:val="24"/>
                <w:lang w:val="en-US"/>
              </w:rPr>
              <w:t>er</w:t>
            </w:r>
            <w:r w:rsidRPr="00132BD8">
              <w:rPr>
                <w:rFonts w:ascii="Arial" w:eastAsia="Arial" w:hAnsi="Arial" w:cs="Arial"/>
                <w:spacing w:val="-6"/>
                <w:szCs w:val="24"/>
                <w:lang w:val="en-US"/>
              </w:rPr>
              <w:t xml:space="preserve"> </w:t>
            </w:r>
            <w:r w:rsidRPr="00132BD8">
              <w:rPr>
                <w:rFonts w:ascii="Arial" w:eastAsia="Arial" w:hAnsi="Arial" w:cs="Arial"/>
                <w:spacing w:val="1"/>
                <w:szCs w:val="24"/>
                <w:lang w:val="en-US"/>
              </w:rPr>
              <w:t>i</w:t>
            </w:r>
            <w:r w:rsidRPr="00132BD8">
              <w:rPr>
                <w:rFonts w:ascii="Arial" w:eastAsia="Arial" w:hAnsi="Arial" w:cs="Arial"/>
                <w:szCs w:val="24"/>
                <w:lang w:val="en-US"/>
              </w:rPr>
              <w:t>nt</w:t>
            </w:r>
            <w:r w:rsidRPr="00132BD8">
              <w:rPr>
                <w:rFonts w:ascii="Arial" w:eastAsia="Arial" w:hAnsi="Arial" w:cs="Arial"/>
                <w:spacing w:val="-1"/>
                <w:szCs w:val="24"/>
                <w:lang w:val="en-US"/>
              </w:rPr>
              <w:t>e</w:t>
            </w:r>
            <w:r w:rsidRPr="00132BD8">
              <w:rPr>
                <w:rFonts w:ascii="Arial" w:eastAsia="Arial" w:hAnsi="Arial" w:cs="Arial"/>
                <w:szCs w:val="24"/>
                <w:lang w:val="en-US"/>
              </w:rPr>
              <w:t>g</w:t>
            </w:r>
            <w:r w:rsidRPr="00132BD8">
              <w:rPr>
                <w:rFonts w:ascii="Arial" w:eastAsia="Arial" w:hAnsi="Arial" w:cs="Arial"/>
                <w:spacing w:val="2"/>
                <w:szCs w:val="24"/>
                <w:lang w:val="en-US"/>
              </w:rPr>
              <w:t>r</w:t>
            </w:r>
            <w:r w:rsidRPr="00132BD8">
              <w:rPr>
                <w:rFonts w:ascii="Arial" w:eastAsia="Arial" w:hAnsi="Arial" w:cs="Arial"/>
                <w:szCs w:val="24"/>
                <w:lang w:val="en-US"/>
              </w:rPr>
              <w:t>a</w:t>
            </w:r>
            <w:r w:rsidRPr="00132BD8">
              <w:rPr>
                <w:rFonts w:ascii="Arial" w:eastAsia="Arial" w:hAnsi="Arial" w:cs="Arial"/>
                <w:spacing w:val="1"/>
                <w:szCs w:val="24"/>
                <w:lang w:val="en-US"/>
              </w:rPr>
              <w:t>t</w:t>
            </w:r>
            <w:r w:rsidRPr="00132BD8">
              <w:rPr>
                <w:rFonts w:ascii="Arial" w:eastAsia="Arial" w:hAnsi="Arial" w:cs="Arial"/>
                <w:szCs w:val="24"/>
                <w:lang w:val="en-US"/>
              </w:rPr>
              <w:t>ed</w:t>
            </w:r>
            <w:r w:rsidRPr="00132BD8">
              <w:rPr>
                <w:rFonts w:ascii="Arial" w:eastAsia="Arial" w:hAnsi="Arial" w:cs="Arial"/>
                <w:spacing w:val="-6"/>
                <w:szCs w:val="24"/>
                <w:lang w:val="en-US"/>
              </w:rPr>
              <w:t xml:space="preserve"> </w:t>
            </w:r>
            <w:r w:rsidRPr="00132BD8">
              <w:rPr>
                <w:rFonts w:ascii="Arial" w:eastAsia="Arial" w:hAnsi="Arial" w:cs="Arial"/>
                <w:spacing w:val="1"/>
                <w:szCs w:val="24"/>
                <w:lang w:val="en-US"/>
              </w:rPr>
              <w:t>a</w:t>
            </w:r>
            <w:r w:rsidRPr="00132BD8">
              <w:rPr>
                <w:rFonts w:ascii="Arial" w:eastAsia="Arial" w:hAnsi="Arial" w:cs="Arial"/>
                <w:szCs w:val="24"/>
                <w:lang w:val="en-US"/>
              </w:rPr>
              <w:t>d</w:t>
            </w:r>
            <w:r w:rsidRPr="00132BD8">
              <w:rPr>
                <w:rFonts w:ascii="Arial" w:eastAsia="Arial" w:hAnsi="Arial" w:cs="Arial"/>
                <w:spacing w:val="-1"/>
                <w:szCs w:val="24"/>
                <w:lang w:val="en-US"/>
              </w:rPr>
              <w:t>u</w:t>
            </w:r>
            <w:r w:rsidRPr="00132BD8">
              <w:rPr>
                <w:rFonts w:ascii="Arial" w:eastAsia="Arial" w:hAnsi="Arial" w:cs="Arial"/>
                <w:spacing w:val="1"/>
                <w:szCs w:val="24"/>
                <w:lang w:val="en-US"/>
              </w:rPr>
              <w:t>l</w:t>
            </w:r>
            <w:r w:rsidRPr="00132BD8">
              <w:rPr>
                <w:rFonts w:ascii="Arial" w:eastAsia="Arial" w:hAnsi="Arial" w:cs="Arial"/>
                <w:szCs w:val="24"/>
                <w:lang w:val="en-US"/>
              </w:rPr>
              <w:t>t</w:t>
            </w:r>
            <w:r w:rsidRPr="00132BD8">
              <w:rPr>
                <w:rFonts w:ascii="Arial" w:eastAsia="Arial" w:hAnsi="Arial" w:cs="Arial"/>
                <w:spacing w:val="-6"/>
                <w:szCs w:val="24"/>
                <w:lang w:val="en-US"/>
              </w:rPr>
              <w:t xml:space="preserve"> </w:t>
            </w:r>
            <w:r w:rsidRPr="00132BD8">
              <w:rPr>
                <w:rFonts w:ascii="Arial" w:eastAsia="Arial" w:hAnsi="Arial" w:cs="Arial"/>
                <w:spacing w:val="-1"/>
                <w:szCs w:val="24"/>
                <w:lang w:val="en-US"/>
              </w:rPr>
              <w:t>h</w:t>
            </w:r>
            <w:r w:rsidRPr="00132BD8">
              <w:rPr>
                <w:rFonts w:ascii="Arial" w:eastAsia="Arial" w:hAnsi="Arial" w:cs="Arial"/>
                <w:spacing w:val="1"/>
                <w:szCs w:val="24"/>
                <w:lang w:val="en-US"/>
              </w:rPr>
              <w:t>e</w:t>
            </w:r>
            <w:r w:rsidRPr="00132BD8">
              <w:rPr>
                <w:rFonts w:ascii="Arial" w:eastAsia="Arial" w:hAnsi="Arial" w:cs="Arial"/>
                <w:szCs w:val="24"/>
                <w:lang w:val="en-US"/>
              </w:rPr>
              <w:t>a</w:t>
            </w:r>
            <w:r w:rsidRPr="00132BD8">
              <w:rPr>
                <w:rFonts w:ascii="Arial" w:eastAsia="Arial" w:hAnsi="Arial" w:cs="Arial"/>
                <w:spacing w:val="-2"/>
                <w:szCs w:val="24"/>
                <w:lang w:val="en-US"/>
              </w:rPr>
              <w:t>l</w:t>
            </w:r>
            <w:r w:rsidRPr="00132BD8">
              <w:rPr>
                <w:rFonts w:ascii="Arial" w:eastAsia="Arial" w:hAnsi="Arial" w:cs="Arial"/>
                <w:spacing w:val="2"/>
                <w:szCs w:val="24"/>
                <w:lang w:val="en-US"/>
              </w:rPr>
              <w:t>t</w:t>
            </w:r>
            <w:r w:rsidRPr="00132BD8">
              <w:rPr>
                <w:rFonts w:ascii="Arial" w:eastAsia="Arial" w:hAnsi="Arial" w:cs="Arial"/>
                <w:szCs w:val="24"/>
                <w:lang w:val="en-US"/>
              </w:rPr>
              <w:t>h</w:t>
            </w:r>
            <w:r w:rsidRPr="00132BD8">
              <w:rPr>
                <w:rFonts w:ascii="Arial" w:eastAsia="Arial" w:hAnsi="Arial" w:cs="Arial"/>
                <w:spacing w:val="-5"/>
                <w:szCs w:val="24"/>
                <w:lang w:val="en-US"/>
              </w:rPr>
              <w:t xml:space="preserve"> </w:t>
            </w:r>
            <w:r w:rsidRPr="00132BD8">
              <w:rPr>
                <w:rFonts w:ascii="Arial" w:eastAsia="Arial" w:hAnsi="Arial" w:cs="Arial"/>
                <w:spacing w:val="1"/>
                <w:szCs w:val="24"/>
                <w:lang w:val="en-US"/>
              </w:rPr>
              <w:t>a</w:t>
            </w:r>
            <w:r w:rsidRPr="00132BD8">
              <w:rPr>
                <w:rFonts w:ascii="Arial" w:eastAsia="Arial" w:hAnsi="Arial" w:cs="Arial"/>
                <w:szCs w:val="24"/>
                <w:lang w:val="en-US"/>
              </w:rPr>
              <w:t>nd</w:t>
            </w:r>
            <w:r w:rsidRPr="00132BD8">
              <w:rPr>
                <w:rFonts w:ascii="Arial" w:eastAsia="Arial" w:hAnsi="Arial" w:cs="Arial"/>
                <w:spacing w:val="-2"/>
                <w:szCs w:val="24"/>
                <w:lang w:val="en-US"/>
              </w:rPr>
              <w:t xml:space="preserve"> </w:t>
            </w:r>
            <w:r w:rsidRPr="00132BD8">
              <w:rPr>
                <w:rFonts w:ascii="Arial" w:eastAsia="Arial" w:hAnsi="Arial" w:cs="Arial"/>
                <w:spacing w:val="1"/>
                <w:szCs w:val="24"/>
                <w:lang w:val="en-US"/>
              </w:rPr>
              <w:t>s</w:t>
            </w:r>
            <w:r w:rsidRPr="00132BD8">
              <w:rPr>
                <w:rFonts w:ascii="Arial" w:eastAsia="Arial" w:hAnsi="Arial" w:cs="Arial"/>
                <w:szCs w:val="24"/>
                <w:lang w:val="en-US"/>
              </w:rPr>
              <w:t>oc</w:t>
            </w:r>
            <w:r w:rsidRPr="00132BD8">
              <w:rPr>
                <w:rFonts w:ascii="Arial" w:eastAsia="Arial" w:hAnsi="Arial" w:cs="Arial"/>
                <w:spacing w:val="1"/>
                <w:szCs w:val="24"/>
                <w:lang w:val="en-US"/>
              </w:rPr>
              <w:t>i</w:t>
            </w:r>
            <w:r w:rsidRPr="00132BD8">
              <w:rPr>
                <w:rFonts w:ascii="Arial" w:eastAsia="Arial" w:hAnsi="Arial" w:cs="Arial"/>
                <w:szCs w:val="24"/>
                <w:lang w:val="en-US"/>
              </w:rPr>
              <w:t>al</w:t>
            </w:r>
            <w:r w:rsidRPr="00132BD8">
              <w:rPr>
                <w:rFonts w:ascii="Arial" w:eastAsia="Arial" w:hAnsi="Arial" w:cs="Arial"/>
                <w:spacing w:val="-6"/>
                <w:szCs w:val="24"/>
                <w:lang w:val="en-US"/>
              </w:rPr>
              <w:t xml:space="preserve"> </w:t>
            </w:r>
            <w:r w:rsidRPr="00132BD8">
              <w:rPr>
                <w:rFonts w:ascii="Arial" w:eastAsia="Arial" w:hAnsi="Arial" w:cs="Arial"/>
                <w:spacing w:val="3"/>
                <w:szCs w:val="24"/>
                <w:lang w:val="en-US"/>
              </w:rPr>
              <w:t>c</w:t>
            </w:r>
            <w:r w:rsidRPr="00132BD8">
              <w:rPr>
                <w:rFonts w:ascii="Arial" w:eastAsia="Arial" w:hAnsi="Arial" w:cs="Arial"/>
                <w:szCs w:val="24"/>
                <w:lang w:val="en-US"/>
              </w:rPr>
              <w:t>are</w:t>
            </w:r>
            <w:r w:rsidRPr="00132BD8">
              <w:rPr>
                <w:rFonts w:ascii="Arial" w:eastAsia="Arial" w:hAnsi="Arial" w:cs="Arial"/>
                <w:spacing w:val="-6"/>
                <w:szCs w:val="24"/>
                <w:lang w:val="en-US"/>
              </w:rPr>
              <w:t xml:space="preserve"> </w:t>
            </w:r>
            <w:r w:rsidRPr="00132BD8">
              <w:rPr>
                <w:rFonts w:ascii="Arial" w:eastAsia="Arial" w:hAnsi="Arial" w:cs="Arial"/>
                <w:spacing w:val="1"/>
                <w:szCs w:val="24"/>
                <w:lang w:val="en-US"/>
              </w:rPr>
              <w:t>s</w:t>
            </w:r>
            <w:r w:rsidRPr="00132BD8">
              <w:rPr>
                <w:rFonts w:ascii="Arial" w:eastAsia="Arial" w:hAnsi="Arial" w:cs="Arial"/>
                <w:szCs w:val="24"/>
                <w:lang w:val="en-US"/>
              </w:rPr>
              <w:t>er</w:t>
            </w:r>
            <w:r w:rsidRPr="00132BD8">
              <w:rPr>
                <w:rFonts w:ascii="Arial" w:eastAsia="Arial" w:hAnsi="Arial" w:cs="Arial"/>
                <w:spacing w:val="1"/>
                <w:szCs w:val="24"/>
                <w:lang w:val="en-US"/>
              </w:rPr>
              <w:t>v</w:t>
            </w:r>
            <w:r w:rsidRPr="00132BD8">
              <w:rPr>
                <w:rFonts w:ascii="Arial" w:eastAsia="Arial" w:hAnsi="Arial" w:cs="Arial"/>
                <w:spacing w:val="-1"/>
                <w:szCs w:val="24"/>
                <w:lang w:val="en-US"/>
              </w:rPr>
              <w:t>i</w:t>
            </w:r>
            <w:r w:rsidRPr="00132BD8">
              <w:rPr>
                <w:rFonts w:ascii="Arial" w:eastAsia="Arial" w:hAnsi="Arial" w:cs="Arial"/>
                <w:spacing w:val="1"/>
                <w:szCs w:val="24"/>
                <w:lang w:val="en-US"/>
              </w:rPr>
              <w:t>c</w:t>
            </w:r>
            <w:r w:rsidRPr="00132BD8">
              <w:rPr>
                <w:rFonts w:ascii="Arial" w:eastAsia="Arial" w:hAnsi="Arial" w:cs="Arial"/>
                <w:szCs w:val="24"/>
                <w:lang w:val="en-US"/>
              </w:rPr>
              <w:t>es</w:t>
            </w:r>
            <w:r w:rsidRPr="00132BD8">
              <w:rPr>
                <w:rFonts w:ascii="Arial" w:eastAsia="Arial" w:hAnsi="Arial" w:cs="Arial"/>
                <w:spacing w:val="-3"/>
                <w:szCs w:val="24"/>
                <w:lang w:val="en-US"/>
              </w:rPr>
              <w:t xml:space="preserve"> w</w:t>
            </w:r>
            <w:r w:rsidRPr="00132BD8">
              <w:rPr>
                <w:rFonts w:ascii="Arial" w:eastAsia="Arial" w:hAnsi="Arial" w:cs="Arial"/>
                <w:szCs w:val="24"/>
                <w:lang w:val="en-US"/>
              </w:rPr>
              <w:t>or</w:t>
            </w:r>
            <w:r w:rsidRPr="00132BD8">
              <w:rPr>
                <w:rFonts w:ascii="Arial" w:eastAsia="Arial" w:hAnsi="Arial" w:cs="Arial"/>
                <w:spacing w:val="4"/>
                <w:szCs w:val="24"/>
                <w:lang w:val="en-US"/>
              </w:rPr>
              <w:t>k</w:t>
            </w:r>
            <w:r w:rsidRPr="00132BD8">
              <w:rPr>
                <w:rFonts w:ascii="Arial" w:eastAsia="Arial" w:hAnsi="Arial" w:cs="Arial"/>
                <w:spacing w:val="-1"/>
                <w:szCs w:val="24"/>
                <w:lang w:val="en-US"/>
              </w:rPr>
              <w:t>i</w:t>
            </w:r>
            <w:r w:rsidRPr="00132BD8">
              <w:rPr>
                <w:rFonts w:ascii="Arial" w:eastAsia="Arial" w:hAnsi="Arial" w:cs="Arial"/>
                <w:szCs w:val="24"/>
                <w:lang w:val="en-US"/>
              </w:rPr>
              <w:t>ng</w:t>
            </w:r>
            <w:r w:rsidRPr="00132BD8">
              <w:rPr>
                <w:rFonts w:ascii="Arial" w:eastAsia="Arial" w:hAnsi="Arial" w:cs="Arial"/>
                <w:spacing w:val="-6"/>
                <w:szCs w:val="24"/>
                <w:lang w:val="en-US"/>
              </w:rPr>
              <w:t xml:space="preserve"> </w:t>
            </w:r>
            <w:r w:rsidRPr="00132BD8">
              <w:rPr>
                <w:rFonts w:ascii="Arial" w:eastAsia="Arial" w:hAnsi="Arial" w:cs="Arial"/>
                <w:spacing w:val="1"/>
                <w:szCs w:val="24"/>
                <w:lang w:val="en-US"/>
              </w:rPr>
              <w:t>i</w:t>
            </w:r>
            <w:r w:rsidRPr="00132BD8">
              <w:rPr>
                <w:rFonts w:ascii="Arial" w:eastAsia="Arial" w:hAnsi="Arial" w:cs="Arial"/>
                <w:szCs w:val="24"/>
                <w:lang w:val="en-US"/>
              </w:rPr>
              <w:t>n</w:t>
            </w:r>
            <w:r w:rsidRPr="00132BD8">
              <w:rPr>
                <w:rFonts w:ascii="Arial" w:eastAsia="Arial" w:hAnsi="Arial" w:cs="Arial"/>
                <w:w w:val="99"/>
                <w:szCs w:val="24"/>
                <w:lang w:val="en-US"/>
              </w:rPr>
              <w:t xml:space="preserve"> </w:t>
            </w:r>
            <w:r w:rsidRPr="00132BD8">
              <w:rPr>
                <w:rFonts w:ascii="Arial" w:eastAsia="Arial" w:hAnsi="Arial" w:cs="Arial"/>
                <w:szCs w:val="24"/>
                <w:lang w:val="en-US"/>
              </w:rPr>
              <w:t>p</w:t>
            </w:r>
            <w:r w:rsidRPr="00132BD8">
              <w:rPr>
                <w:rFonts w:ascii="Arial" w:eastAsia="Arial" w:hAnsi="Arial" w:cs="Arial"/>
                <w:spacing w:val="-1"/>
                <w:szCs w:val="24"/>
                <w:lang w:val="en-US"/>
              </w:rPr>
              <w:t>a</w:t>
            </w:r>
            <w:r w:rsidRPr="00132BD8">
              <w:rPr>
                <w:rFonts w:ascii="Arial" w:eastAsia="Arial" w:hAnsi="Arial" w:cs="Arial"/>
                <w:szCs w:val="24"/>
                <w:lang w:val="en-US"/>
              </w:rPr>
              <w:t>rtn</w:t>
            </w:r>
            <w:r w:rsidRPr="00132BD8">
              <w:rPr>
                <w:rFonts w:ascii="Arial" w:eastAsia="Arial" w:hAnsi="Arial" w:cs="Arial"/>
                <w:spacing w:val="-1"/>
                <w:szCs w:val="24"/>
                <w:lang w:val="en-US"/>
              </w:rPr>
              <w:t>e</w:t>
            </w:r>
            <w:r w:rsidRPr="00132BD8">
              <w:rPr>
                <w:rFonts w:ascii="Arial" w:eastAsia="Arial" w:hAnsi="Arial" w:cs="Arial"/>
                <w:szCs w:val="24"/>
                <w:lang w:val="en-US"/>
              </w:rPr>
              <w:t>r</w:t>
            </w:r>
            <w:r w:rsidRPr="00132BD8">
              <w:rPr>
                <w:rFonts w:ascii="Arial" w:eastAsia="Arial" w:hAnsi="Arial" w:cs="Arial"/>
                <w:spacing w:val="1"/>
                <w:szCs w:val="24"/>
                <w:lang w:val="en-US"/>
              </w:rPr>
              <w:t>sh</w:t>
            </w:r>
            <w:r w:rsidRPr="00132BD8">
              <w:rPr>
                <w:rFonts w:ascii="Arial" w:eastAsia="Arial" w:hAnsi="Arial" w:cs="Arial"/>
                <w:spacing w:val="-1"/>
                <w:szCs w:val="24"/>
                <w:lang w:val="en-US"/>
              </w:rPr>
              <w:t>i</w:t>
            </w:r>
            <w:r w:rsidRPr="00132BD8">
              <w:rPr>
                <w:rFonts w:ascii="Arial" w:eastAsia="Arial" w:hAnsi="Arial" w:cs="Arial"/>
                <w:szCs w:val="24"/>
                <w:lang w:val="en-US"/>
              </w:rPr>
              <w:t>p</w:t>
            </w:r>
            <w:r w:rsidRPr="00132BD8">
              <w:rPr>
                <w:rFonts w:ascii="Arial" w:eastAsia="Arial" w:hAnsi="Arial" w:cs="Arial"/>
                <w:spacing w:val="-7"/>
                <w:szCs w:val="24"/>
                <w:lang w:val="en-US"/>
              </w:rPr>
              <w:t xml:space="preserve"> </w:t>
            </w:r>
            <w:r w:rsidRPr="00132BD8">
              <w:rPr>
                <w:rFonts w:ascii="Arial" w:eastAsia="Arial" w:hAnsi="Arial" w:cs="Arial"/>
                <w:szCs w:val="24"/>
                <w:lang w:val="en-US"/>
              </w:rPr>
              <w:t>w</w:t>
            </w:r>
            <w:r w:rsidRPr="00132BD8">
              <w:rPr>
                <w:rFonts w:ascii="Arial" w:eastAsia="Arial" w:hAnsi="Arial" w:cs="Arial"/>
                <w:spacing w:val="-1"/>
                <w:szCs w:val="24"/>
                <w:lang w:val="en-US"/>
              </w:rPr>
              <w:t>i</w:t>
            </w:r>
            <w:r w:rsidRPr="00132BD8">
              <w:rPr>
                <w:rFonts w:ascii="Arial" w:eastAsia="Arial" w:hAnsi="Arial" w:cs="Arial"/>
                <w:szCs w:val="24"/>
                <w:lang w:val="en-US"/>
              </w:rPr>
              <w:t>th</w:t>
            </w:r>
            <w:r w:rsidRPr="00132BD8">
              <w:rPr>
                <w:rFonts w:ascii="Arial" w:eastAsia="Arial" w:hAnsi="Arial" w:cs="Arial"/>
                <w:spacing w:val="-8"/>
                <w:szCs w:val="24"/>
                <w:lang w:val="en-US"/>
              </w:rPr>
              <w:t xml:space="preserve"> </w:t>
            </w:r>
            <w:r w:rsidRPr="00132BD8">
              <w:rPr>
                <w:rFonts w:ascii="Arial" w:eastAsia="Arial" w:hAnsi="Arial" w:cs="Arial"/>
                <w:spacing w:val="3"/>
                <w:szCs w:val="24"/>
                <w:lang w:val="en-US"/>
              </w:rPr>
              <w:t>G</w:t>
            </w:r>
            <w:r w:rsidRPr="00132BD8">
              <w:rPr>
                <w:rFonts w:ascii="Arial" w:eastAsia="Arial" w:hAnsi="Arial" w:cs="Arial"/>
                <w:spacing w:val="-1"/>
                <w:szCs w:val="24"/>
                <w:lang w:val="en-US"/>
              </w:rPr>
              <w:t>P</w:t>
            </w:r>
            <w:r w:rsidRPr="00132BD8">
              <w:rPr>
                <w:rFonts w:ascii="Arial" w:eastAsia="Arial" w:hAnsi="Arial" w:cs="Arial"/>
                <w:spacing w:val="1"/>
                <w:szCs w:val="24"/>
                <w:lang w:val="en-US"/>
              </w:rPr>
              <w:t>s</w:t>
            </w:r>
            <w:r w:rsidRPr="00132BD8">
              <w:rPr>
                <w:rFonts w:ascii="Arial" w:eastAsia="Arial" w:hAnsi="Arial" w:cs="Arial"/>
                <w:szCs w:val="24"/>
                <w:lang w:val="en-US"/>
              </w:rPr>
              <w:t>,</w:t>
            </w:r>
            <w:r w:rsidRPr="00132BD8">
              <w:rPr>
                <w:rFonts w:ascii="Arial" w:eastAsia="Arial" w:hAnsi="Arial" w:cs="Arial"/>
                <w:spacing w:val="-8"/>
                <w:szCs w:val="24"/>
                <w:lang w:val="en-US"/>
              </w:rPr>
              <w:t xml:space="preserve"> </w:t>
            </w:r>
            <w:r w:rsidRPr="00132BD8">
              <w:rPr>
                <w:rFonts w:ascii="Arial" w:eastAsia="Arial" w:hAnsi="Arial" w:cs="Arial"/>
                <w:spacing w:val="-2"/>
                <w:szCs w:val="24"/>
                <w:lang w:val="en-US"/>
              </w:rPr>
              <w:t>P</w:t>
            </w:r>
            <w:r w:rsidRPr="00132BD8">
              <w:rPr>
                <w:rFonts w:ascii="Arial" w:eastAsia="Arial" w:hAnsi="Arial" w:cs="Arial"/>
                <w:spacing w:val="3"/>
                <w:szCs w:val="24"/>
                <w:lang w:val="en-US"/>
              </w:rPr>
              <w:t>r</w:t>
            </w:r>
            <w:r w:rsidRPr="00132BD8">
              <w:rPr>
                <w:rFonts w:ascii="Arial" w:eastAsia="Arial" w:hAnsi="Arial" w:cs="Arial"/>
                <w:spacing w:val="-1"/>
                <w:szCs w:val="24"/>
                <w:lang w:val="en-US"/>
              </w:rPr>
              <w:t>i</w:t>
            </w:r>
            <w:r w:rsidRPr="00132BD8">
              <w:rPr>
                <w:rFonts w:ascii="Arial" w:eastAsia="Arial" w:hAnsi="Arial" w:cs="Arial"/>
                <w:spacing w:val="1"/>
                <w:szCs w:val="24"/>
                <w:lang w:val="en-US"/>
              </w:rPr>
              <w:t>m</w:t>
            </w:r>
            <w:r w:rsidRPr="00132BD8">
              <w:rPr>
                <w:rFonts w:ascii="Arial" w:eastAsia="Arial" w:hAnsi="Arial" w:cs="Arial"/>
                <w:szCs w:val="24"/>
                <w:lang w:val="en-US"/>
              </w:rPr>
              <w:t>a</w:t>
            </w:r>
            <w:r w:rsidRPr="00132BD8">
              <w:rPr>
                <w:rFonts w:ascii="Arial" w:eastAsia="Arial" w:hAnsi="Arial" w:cs="Arial"/>
                <w:spacing w:val="2"/>
                <w:szCs w:val="24"/>
                <w:lang w:val="en-US"/>
              </w:rPr>
              <w:t>r</w:t>
            </w:r>
            <w:r w:rsidRPr="00132BD8">
              <w:rPr>
                <w:rFonts w:ascii="Arial" w:eastAsia="Arial" w:hAnsi="Arial" w:cs="Arial"/>
                <w:szCs w:val="24"/>
                <w:lang w:val="en-US"/>
              </w:rPr>
              <w:t>y</w:t>
            </w:r>
            <w:r w:rsidRPr="00132BD8">
              <w:rPr>
                <w:rFonts w:ascii="Arial" w:eastAsia="Arial" w:hAnsi="Arial" w:cs="Arial"/>
                <w:spacing w:val="-10"/>
                <w:szCs w:val="24"/>
                <w:lang w:val="en-US"/>
              </w:rPr>
              <w:t xml:space="preserve"> </w:t>
            </w:r>
            <w:r w:rsidRPr="00132BD8">
              <w:rPr>
                <w:rFonts w:ascii="Arial" w:eastAsia="Arial" w:hAnsi="Arial" w:cs="Arial"/>
                <w:szCs w:val="24"/>
                <w:lang w:val="en-US"/>
              </w:rPr>
              <w:t>H</w:t>
            </w:r>
            <w:r w:rsidRPr="00132BD8">
              <w:rPr>
                <w:rFonts w:ascii="Arial" w:eastAsia="Arial" w:hAnsi="Arial" w:cs="Arial"/>
                <w:spacing w:val="1"/>
                <w:szCs w:val="24"/>
                <w:lang w:val="en-US"/>
              </w:rPr>
              <w:t>e</w:t>
            </w:r>
            <w:r w:rsidRPr="00132BD8">
              <w:rPr>
                <w:rFonts w:ascii="Arial" w:eastAsia="Arial" w:hAnsi="Arial" w:cs="Arial"/>
                <w:szCs w:val="24"/>
                <w:lang w:val="en-US"/>
              </w:rPr>
              <w:t>a</w:t>
            </w:r>
            <w:r w:rsidRPr="00132BD8">
              <w:rPr>
                <w:rFonts w:ascii="Arial" w:eastAsia="Arial" w:hAnsi="Arial" w:cs="Arial"/>
                <w:spacing w:val="-2"/>
                <w:szCs w:val="24"/>
                <w:lang w:val="en-US"/>
              </w:rPr>
              <w:t>l</w:t>
            </w:r>
            <w:r w:rsidRPr="00132BD8">
              <w:rPr>
                <w:rFonts w:ascii="Arial" w:eastAsia="Arial" w:hAnsi="Arial" w:cs="Arial"/>
                <w:spacing w:val="2"/>
                <w:szCs w:val="24"/>
                <w:lang w:val="en-US"/>
              </w:rPr>
              <w:t>t</w:t>
            </w:r>
            <w:r w:rsidRPr="00132BD8">
              <w:rPr>
                <w:rFonts w:ascii="Arial" w:eastAsia="Arial" w:hAnsi="Arial" w:cs="Arial"/>
                <w:szCs w:val="24"/>
                <w:lang w:val="en-US"/>
              </w:rPr>
              <w:t>h</w:t>
            </w:r>
            <w:r w:rsidRPr="00132BD8">
              <w:rPr>
                <w:rFonts w:ascii="Arial" w:eastAsia="Arial" w:hAnsi="Arial" w:cs="Arial"/>
                <w:spacing w:val="-8"/>
                <w:szCs w:val="24"/>
                <w:lang w:val="en-US"/>
              </w:rPr>
              <w:t xml:space="preserve"> </w:t>
            </w:r>
            <w:r w:rsidRPr="00132BD8">
              <w:rPr>
                <w:rFonts w:ascii="Arial" w:eastAsia="Arial" w:hAnsi="Arial" w:cs="Arial"/>
                <w:spacing w:val="1"/>
                <w:szCs w:val="24"/>
                <w:lang w:val="en-US"/>
              </w:rPr>
              <w:t>C</w:t>
            </w:r>
            <w:r w:rsidRPr="00132BD8">
              <w:rPr>
                <w:rFonts w:ascii="Arial" w:eastAsia="Arial" w:hAnsi="Arial" w:cs="Arial"/>
                <w:szCs w:val="24"/>
                <w:lang w:val="en-US"/>
              </w:rPr>
              <w:t>are</w:t>
            </w:r>
            <w:r w:rsidRPr="00132BD8">
              <w:rPr>
                <w:rFonts w:ascii="Arial" w:eastAsia="Arial" w:hAnsi="Arial" w:cs="Arial"/>
                <w:spacing w:val="-8"/>
                <w:szCs w:val="24"/>
                <w:lang w:val="en-US"/>
              </w:rPr>
              <w:t xml:space="preserve"> </w:t>
            </w:r>
            <w:r w:rsidRPr="00132BD8">
              <w:rPr>
                <w:rFonts w:ascii="Arial" w:eastAsia="Arial" w:hAnsi="Arial" w:cs="Arial"/>
                <w:szCs w:val="24"/>
                <w:lang w:val="en-US"/>
              </w:rPr>
              <w:t>t</w:t>
            </w:r>
            <w:r w:rsidRPr="00132BD8">
              <w:rPr>
                <w:rFonts w:ascii="Arial" w:eastAsia="Arial" w:hAnsi="Arial" w:cs="Arial"/>
                <w:spacing w:val="1"/>
                <w:szCs w:val="24"/>
                <w:lang w:val="en-US"/>
              </w:rPr>
              <w:t>e</w:t>
            </w:r>
            <w:r w:rsidRPr="00132BD8">
              <w:rPr>
                <w:rFonts w:ascii="Arial" w:eastAsia="Arial" w:hAnsi="Arial" w:cs="Arial"/>
                <w:szCs w:val="24"/>
                <w:lang w:val="en-US"/>
              </w:rPr>
              <w:t>a</w:t>
            </w:r>
            <w:r w:rsidRPr="00132BD8">
              <w:rPr>
                <w:rFonts w:ascii="Arial" w:eastAsia="Arial" w:hAnsi="Arial" w:cs="Arial"/>
                <w:spacing w:val="4"/>
                <w:szCs w:val="24"/>
                <w:lang w:val="en-US"/>
              </w:rPr>
              <w:t>m</w:t>
            </w:r>
            <w:r w:rsidRPr="00132BD8">
              <w:rPr>
                <w:rFonts w:ascii="Arial" w:eastAsia="Arial" w:hAnsi="Arial" w:cs="Arial"/>
                <w:spacing w:val="1"/>
                <w:szCs w:val="24"/>
                <w:lang w:val="en-US"/>
              </w:rPr>
              <w:t>s</w:t>
            </w:r>
            <w:r w:rsidRPr="00132BD8">
              <w:rPr>
                <w:rFonts w:ascii="Arial" w:eastAsia="Arial" w:hAnsi="Arial" w:cs="Arial"/>
                <w:szCs w:val="24"/>
                <w:lang w:val="en-US"/>
              </w:rPr>
              <w:t>,</w:t>
            </w:r>
            <w:r w:rsidRPr="00132BD8">
              <w:rPr>
                <w:rFonts w:ascii="Arial" w:eastAsia="Arial" w:hAnsi="Arial" w:cs="Arial"/>
                <w:spacing w:val="-8"/>
                <w:szCs w:val="24"/>
                <w:lang w:val="en-US"/>
              </w:rPr>
              <w:t xml:space="preserve"> </w:t>
            </w:r>
            <w:r w:rsidRPr="00132BD8">
              <w:rPr>
                <w:rFonts w:ascii="Arial" w:eastAsia="Arial" w:hAnsi="Arial" w:cs="Arial"/>
                <w:spacing w:val="-1"/>
                <w:szCs w:val="24"/>
                <w:lang w:val="en-US"/>
              </w:rPr>
              <w:t>a</w:t>
            </w:r>
            <w:r w:rsidRPr="00132BD8">
              <w:rPr>
                <w:rFonts w:ascii="Arial" w:eastAsia="Arial" w:hAnsi="Arial" w:cs="Arial"/>
                <w:spacing w:val="1"/>
                <w:szCs w:val="24"/>
                <w:lang w:val="en-US"/>
              </w:rPr>
              <w:t>c</w:t>
            </w:r>
            <w:r w:rsidRPr="00132BD8">
              <w:rPr>
                <w:rFonts w:ascii="Arial" w:eastAsia="Arial" w:hAnsi="Arial" w:cs="Arial"/>
                <w:spacing w:val="-3"/>
                <w:szCs w:val="24"/>
                <w:lang w:val="en-US"/>
              </w:rPr>
              <w:t>u</w:t>
            </w:r>
            <w:r w:rsidRPr="00132BD8">
              <w:rPr>
                <w:rFonts w:ascii="Arial" w:eastAsia="Arial" w:hAnsi="Arial" w:cs="Arial"/>
                <w:szCs w:val="24"/>
                <w:lang w:val="en-US"/>
              </w:rPr>
              <w:t>te</w:t>
            </w:r>
            <w:r w:rsidRPr="00132BD8">
              <w:rPr>
                <w:rFonts w:ascii="Arial" w:eastAsia="Arial" w:hAnsi="Arial" w:cs="Arial"/>
                <w:spacing w:val="-8"/>
                <w:szCs w:val="24"/>
                <w:lang w:val="en-US"/>
              </w:rPr>
              <w:t xml:space="preserve"> </w:t>
            </w:r>
            <w:r w:rsidRPr="00132BD8">
              <w:rPr>
                <w:rFonts w:ascii="Arial" w:eastAsia="Arial" w:hAnsi="Arial" w:cs="Arial"/>
                <w:szCs w:val="24"/>
                <w:lang w:val="en-US"/>
              </w:rPr>
              <w:t>pr</w:t>
            </w:r>
            <w:r w:rsidRPr="00132BD8">
              <w:rPr>
                <w:rFonts w:ascii="Arial" w:eastAsia="Arial" w:hAnsi="Arial" w:cs="Arial"/>
                <w:spacing w:val="2"/>
                <w:szCs w:val="24"/>
                <w:lang w:val="en-US"/>
              </w:rPr>
              <w:t>o</w:t>
            </w:r>
            <w:r w:rsidRPr="00132BD8">
              <w:rPr>
                <w:rFonts w:ascii="Arial" w:eastAsia="Arial" w:hAnsi="Arial" w:cs="Arial"/>
                <w:spacing w:val="-2"/>
                <w:szCs w:val="24"/>
                <w:lang w:val="en-US"/>
              </w:rPr>
              <w:t>v</w:t>
            </w:r>
            <w:r w:rsidRPr="00132BD8">
              <w:rPr>
                <w:rFonts w:ascii="Arial" w:eastAsia="Arial" w:hAnsi="Arial" w:cs="Arial"/>
                <w:spacing w:val="1"/>
                <w:szCs w:val="24"/>
                <w:lang w:val="en-US"/>
              </w:rPr>
              <w:t>i</w:t>
            </w:r>
            <w:r w:rsidRPr="00132BD8">
              <w:rPr>
                <w:rFonts w:ascii="Arial" w:eastAsia="Arial" w:hAnsi="Arial" w:cs="Arial"/>
                <w:szCs w:val="24"/>
                <w:lang w:val="en-US"/>
              </w:rPr>
              <w:t>d</w:t>
            </w:r>
            <w:r w:rsidRPr="00132BD8">
              <w:rPr>
                <w:rFonts w:ascii="Arial" w:eastAsia="Arial" w:hAnsi="Arial" w:cs="Arial"/>
                <w:spacing w:val="-1"/>
                <w:szCs w:val="24"/>
                <w:lang w:val="en-US"/>
              </w:rPr>
              <w:t>e</w:t>
            </w:r>
            <w:r w:rsidRPr="00132BD8">
              <w:rPr>
                <w:rFonts w:ascii="Arial" w:eastAsia="Arial" w:hAnsi="Arial" w:cs="Arial"/>
                <w:szCs w:val="24"/>
                <w:lang w:val="en-US"/>
              </w:rPr>
              <w:t>r</w:t>
            </w:r>
            <w:r w:rsidRPr="00132BD8">
              <w:rPr>
                <w:rFonts w:ascii="Arial" w:eastAsia="Arial" w:hAnsi="Arial" w:cs="Arial"/>
                <w:spacing w:val="1"/>
                <w:szCs w:val="24"/>
                <w:lang w:val="en-US"/>
              </w:rPr>
              <w:t>s</w:t>
            </w:r>
            <w:r w:rsidRPr="00132BD8">
              <w:rPr>
                <w:rFonts w:ascii="Arial" w:eastAsia="Arial" w:hAnsi="Arial" w:cs="Arial"/>
                <w:szCs w:val="24"/>
                <w:lang w:val="en-US"/>
              </w:rPr>
              <w:t>,</w:t>
            </w:r>
            <w:r w:rsidRPr="00132BD8">
              <w:rPr>
                <w:rFonts w:ascii="Arial" w:eastAsia="Arial" w:hAnsi="Arial" w:cs="Arial"/>
                <w:spacing w:val="-8"/>
                <w:szCs w:val="24"/>
                <w:lang w:val="en-US"/>
              </w:rPr>
              <w:t xml:space="preserve"> </w:t>
            </w:r>
            <w:r w:rsidRPr="00132BD8">
              <w:rPr>
                <w:rFonts w:ascii="Arial" w:eastAsia="Arial" w:hAnsi="Arial" w:cs="Arial"/>
                <w:szCs w:val="24"/>
                <w:lang w:val="en-US"/>
              </w:rPr>
              <w:t>local</w:t>
            </w:r>
            <w:r w:rsidRPr="00132BD8">
              <w:rPr>
                <w:rFonts w:ascii="Arial" w:eastAsia="Arial" w:hAnsi="Arial" w:cs="Arial"/>
                <w:spacing w:val="-7"/>
                <w:szCs w:val="24"/>
                <w:lang w:val="en-US"/>
              </w:rPr>
              <w:t xml:space="preserve"> </w:t>
            </w:r>
            <w:r w:rsidRPr="00132BD8">
              <w:rPr>
                <w:rFonts w:ascii="Arial" w:eastAsia="Arial" w:hAnsi="Arial" w:cs="Arial"/>
                <w:szCs w:val="24"/>
                <w:lang w:val="en-US"/>
              </w:rPr>
              <w:t>a</w:t>
            </w:r>
            <w:r w:rsidRPr="00132BD8">
              <w:rPr>
                <w:rFonts w:ascii="Arial" w:eastAsia="Arial" w:hAnsi="Arial" w:cs="Arial"/>
                <w:spacing w:val="-1"/>
                <w:szCs w:val="24"/>
                <w:lang w:val="en-US"/>
              </w:rPr>
              <w:t>u</w:t>
            </w:r>
            <w:r w:rsidRPr="00132BD8">
              <w:rPr>
                <w:rFonts w:ascii="Arial" w:eastAsia="Arial" w:hAnsi="Arial" w:cs="Arial"/>
                <w:szCs w:val="24"/>
                <w:lang w:val="en-US"/>
              </w:rPr>
              <w:t>t</w:t>
            </w:r>
            <w:r w:rsidRPr="00132BD8">
              <w:rPr>
                <w:rFonts w:ascii="Arial" w:eastAsia="Arial" w:hAnsi="Arial" w:cs="Arial"/>
                <w:spacing w:val="1"/>
                <w:szCs w:val="24"/>
                <w:lang w:val="en-US"/>
              </w:rPr>
              <w:t>h</w:t>
            </w:r>
            <w:r w:rsidRPr="00132BD8">
              <w:rPr>
                <w:rFonts w:ascii="Arial" w:eastAsia="Arial" w:hAnsi="Arial" w:cs="Arial"/>
                <w:szCs w:val="24"/>
                <w:lang w:val="en-US"/>
              </w:rPr>
              <w:t>ori</w:t>
            </w:r>
            <w:r w:rsidRPr="00132BD8">
              <w:rPr>
                <w:rFonts w:ascii="Arial" w:eastAsia="Arial" w:hAnsi="Arial" w:cs="Arial"/>
                <w:spacing w:val="1"/>
                <w:szCs w:val="24"/>
                <w:lang w:val="en-US"/>
              </w:rPr>
              <w:t>t</w:t>
            </w:r>
            <w:r w:rsidRPr="00132BD8">
              <w:rPr>
                <w:rFonts w:ascii="Arial" w:eastAsia="Arial" w:hAnsi="Arial" w:cs="Arial"/>
                <w:spacing w:val="-1"/>
                <w:szCs w:val="24"/>
                <w:lang w:val="en-US"/>
              </w:rPr>
              <w:t>i</w:t>
            </w:r>
            <w:r w:rsidRPr="00132BD8">
              <w:rPr>
                <w:rFonts w:ascii="Arial" w:eastAsia="Arial" w:hAnsi="Arial" w:cs="Arial"/>
                <w:spacing w:val="1"/>
                <w:szCs w:val="24"/>
                <w:lang w:val="en-US"/>
              </w:rPr>
              <w:t>es</w:t>
            </w:r>
            <w:r w:rsidRPr="00132BD8">
              <w:rPr>
                <w:rFonts w:ascii="Arial" w:eastAsia="Arial" w:hAnsi="Arial" w:cs="Arial"/>
                <w:szCs w:val="24"/>
                <w:lang w:val="en-US"/>
              </w:rPr>
              <w:t>,</w:t>
            </w:r>
            <w:r w:rsidRPr="00132BD8">
              <w:rPr>
                <w:rFonts w:ascii="Arial" w:eastAsia="Arial" w:hAnsi="Arial" w:cs="Arial"/>
                <w:spacing w:val="-2"/>
                <w:szCs w:val="24"/>
                <w:lang w:val="en-US"/>
              </w:rPr>
              <w:t xml:space="preserve"> </w:t>
            </w:r>
            <w:r w:rsidRPr="00132BD8">
              <w:rPr>
                <w:rFonts w:ascii="Arial" w:eastAsia="Arial" w:hAnsi="Arial" w:cs="Arial"/>
                <w:spacing w:val="1"/>
                <w:szCs w:val="24"/>
                <w:lang w:val="en-US"/>
              </w:rPr>
              <w:t>c</w:t>
            </w:r>
            <w:r w:rsidRPr="00132BD8">
              <w:rPr>
                <w:rFonts w:ascii="Arial" w:eastAsia="Arial" w:hAnsi="Arial" w:cs="Arial"/>
                <w:spacing w:val="-3"/>
                <w:szCs w:val="24"/>
                <w:lang w:val="en-US"/>
              </w:rPr>
              <w:t>o</w:t>
            </w:r>
            <w:r w:rsidRPr="00132BD8">
              <w:rPr>
                <w:rFonts w:ascii="Arial" w:eastAsia="Arial" w:hAnsi="Arial" w:cs="Arial"/>
                <w:spacing w:val="1"/>
                <w:szCs w:val="24"/>
                <w:lang w:val="en-US"/>
              </w:rPr>
              <w:t>m</w:t>
            </w:r>
            <w:r w:rsidRPr="00132BD8">
              <w:rPr>
                <w:rFonts w:ascii="Arial" w:eastAsia="Arial" w:hAnsi="Arial" w:cs="Arial"/>
                <w:spacing w:val="4"/>
                <w:szCs w:val="24"/>
                <w:lang w:val="en-US"/>
              </w:rPr>
              <w:t>m</w:t>
            </w:r>
            <w:r w:rsidRPr="00132BD8">
              <w:rPr>
                <w:rFonts w:ascii="Arial" w:eastAsia="Arial" w:hAnsi="Arial" w:cs="Arial"/>
                <w:szCs w:val="24"/>
                <w:lang w:val="en-US"/>
              </w:rPr>
              <w:t>u</w:t>
            </w:r>
            <w:r w:rsidRPr="00132BD8">
              <w:rPr>
                <w:rFonts w:ascii="Arial" w:eastAsia="Arial" w:hAnsi="Arial" w:cs="Arial"/>
                <w:spacing w:val="-1"/>
                <w:szCs w:val="24"/>
                <w:lang w:val="en-US"/>
              </w:rPr>
              <w:t>ni</w:t>
            </w:r>
            <w:r w:rsidRPr="00132BD8">
              <w:rPr>
                <w:rFonts w:ascii="Arial" w:eastAsia="Arial" w:hAnsi="Arial" w:cs="Arial"/>
                <w:spacing w:val="2"/>
                <w:szCs w:val="24"/>
                <w:lang w:val="en-US"/>
              </w:rPr>
              <w:t>t</w:t>
            </w:r>
            <w:r w:rsidRPr="00132BD8">
              <w:rPr>
                <w:rFonts w:ascii="Arial" w:eastAsia="Arial" w:hAnsi="Arial" w:cs="Arial"/>
                <w:szCs w:val="24"/>
                <w:lang w:val="en-US"/>
              </w:rPr>
              <w:t>y</w:t>
            </w:r>
            <w:r w:rsidRPr="00132BD8">
              <w:rPr>
                <w:rFonts w:ascii="Arial" w:eastAsia="Arial" w:hAnsi="Arial" w:cs="Arial"/>
                <w:spacing w:val="-11"/>
                <w:szCs w:val="24"/>
                <w:lang w:val="en-US"/>
              </w:rPr>
              <w:t xml:space="preserve"> </w:t>
            </w:r>
            <w:r w:rsidRPr="00132BD8">
              <w:rPr>
                <w:rFonts w:ascii="Arial" w:eastAsia="Arial" w:hAnsi="Arial" w:cs="Arial"/>
                <w:spacing w:val="4"/>
                <w:szCs w:val="24"/>
                <w:lang w:val="en-US"/>
              </w:rPr>
              <w:t>m</w:t>
            </w:r>
            <w:r w:rsidRPr="00132BD8">
              <w:rPr>
                <w:rFonts w:ascii="Arial" w:eastAsia="Arial" w:hAnsi="Arial" w:cs="Arial"/>
                <w:szCs w:val="24"/>
                <w:lang w:val="en-US"/>
              </w:rPr>
              <w:t>e</w:t>
            </w:r>
            <w:r w:rsidRPr="00132BD8">
              <w:rPr>
                <w:rFonts w:ascii="Arial" w:eastAsia="Arial" w:hAnsi="Arial" w:cs="Arial"/>
                <w:spacing w:val="-1"/>
                <w:szCs w:val="24"/>
                <w:lang w:val="en-US"/>
              </w:rPr>
              <w:t>n</w:t>
            </w:r>
            <w:r w:rsidRPr="00132BD8">
              <w:rPr>
                <w:rFonts w:ascii="Arial" w:eastAsia="Arial" w:hAnsi="Arial" w:cs="Arial"/>
                <w:szCs w:val="24"/>
                <w:lang w:val="en-US"/>
              </w:rPr>
              <w:t>tal</w:t>
            </w:r>
            <w:r w:rsidRPr="00132BD8">
              <w:rPr>
                <w:rFonts w:ascii="Arial" w:eastAsia="Arial" w:hAnsi="Arial" w:cs="Arial"/>
                <w:w w:val="99"/>
                <w:szCs w:val="24"/>
                <w:lang w:val="en-US"/>
              </w:rPr>
              <w:t xml:space="preserve"> </w:t>
            </w:r>
            <w:r w:rsidRPr="00132BD8">
              <w:rPr>
                <w:rFonts w:ascii="Arial" w:eastAsia="Arial" w:hAnsi="Arial" w:cs="Arial"/>
                <w:szCs w:val="24"/>
                <w:lang w:val="en-US"/>
              </w:rPr>
              <w:t>h</w:t>
            </w:r>
            <w:r w:rsidRPr="00132BD8">
              <w:rPr>
                <w:rFonts w:ascii="Arial" w:eastAsia="Arial" w:hAnsi="Arial" w:cs="Arial"/>
                <w:spacing w:val="-1"/>
                <w:szCs w:val="24"/>
                <w:lang w:val="en-US"/>
              </w:rPr>
              <w:t>e</w:t>
            </w:r>
            <w:r w:rsidRPr="00132BD8">
              <w:rPr>
                <w:rFonts w:ascii="Arial" w:eastAsia="Arial" w:hAnsi="Arial" w:cs="Arial"/>
                <w:spacing w:val="1"/>
                <w:szCs w:val="24"/>
                <w:lang w:val="en-US"/>
              </w:rPr>
              <w:t>a</w:t>
            </w:r>
            <w:r w:rsidRPr="00132BD8">
              <w:rPr>
                <w:rFonts w:ascii="Arial" w:eastAsia="Arial" w:hAnsi="Arial" w:cs="Arial"/>
                <w:spacing w:val="-1"/>
                <w:szCs w:val="24"/>
                <w:lang w:val="en-US"/>
              </w:rPr>
              <w:t>l</w:t>
            </w:r>
            <w:r w:rsidRPr="00132BD8">
              <w:rPr>
                <w:rFonts w:ascii="Arial" w:eastAsia="Arial" w:hAnsi="Arial" w:cs="Arial"/>
                <w:szCs w:val="24"/>
                <w:lang w:val="en-US"/>
              </w:rPr>
              <w:t>th</w:t>
            </w:r>
            <w:r w:rsidRPr="00132BD8">
              <w:rPr>
                <w:rFonts w:ascii="Arial" w:eastAsia="Arial" w:hAnsi="Arial" w:cs="Arial"/>
                <w:spacing w:val="-8"/>
                <w:szCs w:val="24"/>
                <w:lang w:val="en-US"/>
              </w:rPr>
              <w:t xml:space="preserve"> </w:t>
            </w:r>
            <w:r w:rsidRPr="00132BD8">
              <w:rPr>
                <w:rFonts w:ascii="Arial" w:eastAsia="Arial" w:hAnsi="Arial" w:cs="Arial"/>
                <w:spacing w:val="2"/>
                <w:szCs w:val="24"/>
                <w:lang w:val="en-US"/>
              </w:rPr>
              <w:t>t</w:t>
            </w:r>
            <w:r w:rsidRPr="00132BD8">
              <w:rPr>
                <w:rFonts w:ascii="Arial" w:eastAsia="Arial" w:hAnsi="Arial" w:cs="Arial"/>
                <w:szCs w:val="24"/>
                <w:lang w:val="en-US"/>
              </w:rPr>
              <w:t>e</w:t>
            </w:r>
            <w:r w:rsidRPr="00132BD8">
              <w:rPr>
                <w:rFonts w:ascii="Arial" w:eastAsia="Arial" w:hAnsi="Arial" w:cs="Arial"/>
                <w:spacing w:val="-1"/>
                <w:szCs w:val="24"/>
                <w:lang w:val="en-US"/>
              </w:rPr>
              <w:t>a</w:t>
            </w:r>
            <w:r w:rsidRPr="00132BD8">
              <w:rPr>
                <w:rFonts w:ascii="Arial" w:eastAsia="Arial" w:hAnsi="Arial" w:cs="Arial"/>
                <w:spacing w:val="4"/>
                <w:szCs w:val="24"/>
                <w:lang w:val="en-US"/>
              </w:rPr>
              <w:t>m</w:t>
            </w:r>
            <w:r w:rsidRPr="00132BD8">
              <w:rPr>
                <w:rFonts w:ascii="Arial" w:eastAsia="Arial" w:hAnsi="Arial" w:cs="Arial"/>
                <w:spacing w:val="1"/>
                <w:szCs w:val="24"/>
                <w:lang w:val="en-US"/>
              </w:rPr>
              <w:t>s</w:t>
            </w:r>
            <w:r w:rsidRPr="00132BD8">
              <w:rPr>
                <w:rFonts w:ascii="Arial" w:eastAsia="Arial" w:hAnsi="Arial" w:cs="Arial"/>
                <w:szCs w:val="24"/>
                <w:lang w:val="en-US"/>
              </w:rPr>
              <w:t>,</w:t>
            </w:r>
            <w:r w:rsidRPr="00132BD8">
              <w:rPr>
                <w:rFonts w:ascii="Arial" w:eastAsia="Arial" w:hAnsi="Arial" w:cs="Arial"/>
                <w:spacing w:val="-7"/>
                <w:szCs w:val="24"/>
                <w:lang w:val="en-US"/>
              </w:rPr>
              <w:t xml:space="preserve"> </w:t>
            </w:r>
            <w:r w:rsidRPr="00132BD8">
              <w:rPr>
                <w:rFonts w:ascii="Arial" w:eastAsia="Arial" w:hAnsi="Arial" w:cs="Arial"/>
                <w:szCs w:val="24"/>
                <w:lang w:val="en-US"/>
              </w:rPr>
              <w:t>the</w:t>
            </w:r>
            <w:r w:rsidRPr="00132BD8">
              <w:rPr>
                <w:rFonts w:ascii="Arial" w:eastAsia="Arial" w:hAnsi="Arial" w:cs="Arial"/>
                <w:spacing w:val="-8"/>
                <w:szCs w:val="24"/>
                <w:lang w:val="en-US"/>
              </w:rPr>
              <w:t xml:space="preserve"> </w:t>
            </w:r>
            <w:r w:rsidRPr="00132BD8">
              <w:rPr>
                <w:rFonts w:ascii="Arial" w:eastAsia="Arial" w:hAnsi="Arial" w:cs="Arial"/>
                <w:szCs w:val="24"/>
                <w:lang w:val="en-US"/>
              </w:rPr>
              <w:t>vo</w:t>
            </w:r>
            <w:r w:rsidRPr="00132BD8">
              <w:rPr>
                <w:rFonts w:ascii="Arial" w:eastAsia="Arial" w:hAnsi="Arial" w:cs="Arial"/>
                <w:spacing w:val="-2"/>
                <w:szCs w:val="24"/>
                <w:lang w:val="en-US"/>
              </w:rPr>
              <w:t>l</w:t>
            </w:r>
            <w:r w:rsidRPr="00132BD8">
              <w:rPr>
                <w:rFonts w:ascii="Arial" w:eastAsia="Arial" w:hAnsi="Arial" w:cs="Arial"/>
                <w:spacing w:val="1"/>
                <w:szCs w:val="24"/>
                <w:lang w:val="en-US"/>
              </w:rPr>
              <w:t>u</w:t>
            </w:r>
            <w:r w:rsidRPr="00132BD8">
              <w:rPr>
                <w:rFonts w:ascii="Arial" w:eastAsia="Arial" w:hAnsi="Arial" w:cs="Arial"/>
                <w:szCs w:val="24"/>
                <w:lang w:val="en-US"/>
              </w:rPr>
              <w:t>nt</w:t>
            </w:r>
            <w:r w:rsidRPr="00132BD8">
              <w:rPr>
                <w:rFonts w:ascii="Arial" w:eastAsia="Arial" w:hAnsi="Arial" w:cs="Arial"/>
                <w:spacing w:val="-1"/>
                <w:szCs w:val="24"/>
                <w:lang w:val="en-US"/>
              </w:rPr>
              <w:t>a</w:t>
            </w:r>
            <w:r w:rsidRPr="00132BD8">
              <w:rPr>
                <w:rFonts w:ascii="Arial" w:eastAsia="Arial" w:hAnsi="Arial" w:cs="Arial"/>
                <w:spacing w:val="5"/>
                <w:szCs w:val="24"/>
                <w:lang w:val="en-US"/>
              </w:rPr>
              <w:t>r</w:t>
            </w:r>
            <w:r w:rsidRPr="00132BD8">
              <w:rPr>
                <w:rFonts w:ascii="Arial" w:eastAsia="Arial" w:hAnsi="Arial" w:cs="Arial"/>
                <w:szCs w:val="24"/>
                <w:lang w:val="en-US"/>
              </w:rPr>
              <w:t>y</w:t>
            </w:r>
            <w:r w:rsidRPr="00132BD8">
              <w:rPr>
                <w:rFonts w:ascii="Arial" w:eastAsia="Arial" w:hAnsi="Arial" w:cs="Arial"/>
                <w:spacing w:val="-9"/>
                <w:szCs w:val="24"/>
                <w:lang w:val="en-US"/>
              </w:rPr>
              <w:t xml:space="preserve">, </w:t>
            </w:r>
            <w:r w:rsidRPr="00132BD8">
              <w:rPr>
                <w:rFonts w:ascii="Arial" w:eastAsia="Arial" w:hAnsi="Arial" w:cs="Arial"/>
                <w:szCs w:val="24"/>
                <w:lang w:val="en-US"/>
              </w:rPr>
              <w:t>co</w:t>
            </w:r>
            <w:r w:rsidRPr="00132BD8">
              <w:rPr>
                <w:rFonts w:ascii="Arial" w:eastAsia="Arial" w:hAnsi="Arial" w:cs="Arial"/>
                <w:spacing w:val="1"/>
                <w:szCs w:val="24"/>
                <w:lang w:val="en-US"/>
              </w:rPr>
              <w:t>m</w:t>
            </w:r>
            <w:r w:rsidRPr="00132BD8">
              <w:rPr>
                <w:rFonts w:ascii="Arial" w:eastAsia="Arial" w:hAnsi="Arial" w:cs="Arial"/>
                <w:spacing w:val="4"/>
                <w:szCs w:val="24"/>
                <w:lang w:val="en-US"/>
              </w:rPr>
              <w:t>m</w:t>
            </w:r>
            <w:r w:rsidRPr="00132BD8">
              <w:rPr>
                <w:rFonts w:ascii="Arial" w:eastAsia="Arial" w:hAnsi="Arial" w:cs="Arial"/>
                <w:szCs w:val="24"/>
                <w:lang w:val="en-US"/>
              </w:rPr>
              <w:t>u</w:t>
            </w:r>
            <w:r w:rsidRPr="00132BD8">
              <w:rPr>
                <w:rFonts w:ascii="Arial" w:eastAsia="Arial" w:hAnsi="Arial" w:cs="Arial"/>
                <w:spacing w:val="-1"/>
                <w:szCs w:val="24"/>
                <w:lang w:val="en-US"/>
              </w:rPr>
              <w:t>ni</w:t>
            </w:r>
            <w:r w:rsidRPr="00132BD8">
              <w:rPr>
                <w:rFonts w:ascii="Arial" w:eastAsia="Arial" w:hAnsi="Arial" w:cs="Arial"/>
                <w:spacing w:val="2"/>
                <w:szCs w:val="24"/>
                <w:lang w:val="en-US"/>
              </w:rPr>
              <w:t>t</w:t>
            </w:r>
            <w:r w:rsidRPr="00132BD8">
              <w:rPr>
                <w:rFonts w:ascii="Arial" w:eastAsia="Arial" w:hAnsi="Arial" w:cs="Arial"/>
                <w:szCs w:val="24"/>
                <w:lang w:val="en-US"/>
              </w:rPr>
              <w:t>y</w:t>
            </w:r>
            <w:r w:rsidR="005B1464">
              <w:rPr>
                <w:rFonts w:ascii="Arial" w:eastAsia="Arial" w:hAnsi="Arial" w:cs="Arial"/>
                <w:spacing w:val="-11"/>
                <w:szCs w:val="24"/>
                <w:lang w:val="en-US"/>
              </w:rPr>
              <w:t>,</w:t>
            </w:r>
            <w:r w:rsidRPr="00132BD8">
              <w:rPr>
                <w:rFonts w:ascii="Arial" w:eastAsia="Arial" w:hAnsi="Arial" w:cs="Arial"/>
                <w:spacing w:val="-11"/>
                <w:szCs w:val="24"/>
                <w:lang w:val="en-US"/>
              </w:rPr>
              <w:t xml:space="preserve"> faith </w:t>
            </w:r>
            <w:r w:rsidRPr="00132BD8">
              <w:rPr>
                <w:rFonts w:ascii="Arial" w:eastAsia="Arial" w:hAnsi="Arial" w:cs="Arial"/>
                <w:spacing w:val="2"/>
                <w:szCs w:val="24"/>
                <w:lang w:val="en-US"/>
              </w:rPr>
              <w:t>a</w:t>
            </w:r>
            <w:r w:rsidRPr="00132BD8">
              <w:rPr>
                <w:rFonts w:ascii="Arial" w:eastAsia="Arial" w:hAnsi="Arial" w:cs="Arial"/>
                <w:szCs w:val="24"/>
                <w:lang w:val="en-US"/>
              </w:rPr>
              <w:t>nd</w:t>
            </w:r>
            <w:r w:rsidRPr="00132BD8">
              <w:rPr>
                <w:rFonts w:ascii="Arial" w:eastAsia="Arial" w:hAnsi="Arial" w:cs="Arial"/>
                <w:spacing w:val="-7"/>
                <w:szCs w:val="24"/>
                <w:lang w:val="en-US"/>
              </w:rPr>
              <w:t xml:space="preserve"> </w:t>
            </w:r>
            <w:r w:rsidRPr="00132BD8">
              <w:rPr>
                <w:rFonts w:ascii="Arial" w:eastAsia="Arial" w:hAnsi="Arial" w:cs="Arial"/>
                <w:spacing w:val="-1"/>
                <w:szCs w:val="24"/>
                <w:lang w:val="en-US"/>
              </w:rPr>
              <w:t>i</w:t>
            </w:r>
            <w:r w:rsidRPr="00132BD8">
              <w:rPr>
                <w:rFonts w:ascii="Arial" w:eastAsia="Arial" w:hAnsi="Arial" w:cs="Arial"/>
                <w:spacing w:val="1"/>
                <w:szCs w:val="24"/>
                <w:lang w:val="en-US"/>
              </w:rPr>
              <w:t>n</w:t>
            </w:r>
            <w:r w:rsidRPr="00132BD8">
              <w:rPr>
                <w:rFonts w:ascii="Arial" w:eastAsia="Arial" w:hAnsi="Arial" w:cs="Arial"/>
                <w:szCs w:val="24"/>
                <w:lang w:val="en-US"/>
              </w:rPr>
              <w:t>d</w:t>
            </w:r>
            <w:r w:rsidRPr="00132BD8">
              <w:rPr>
                <w:rFonts w:ascii="Arial" w:eastAsia="Arial" w:hAnsi="Arial" w:cs="Arial"/>
                <w:spacing w:val="-1"/>
                <w:szCs w:val="24"/>
                <w:lang w:val="en-US"/>
              </w:rPr>
              <w:t>e</w:t>
            </w:r>
            <w:r w:rsidRPr="00132BD8">
              <w:rPr>
                <w:rFonts w:ascii="Arial" w:eastAsia="Arial" w:hAnsi="Arial" w:cs="Arial"/>
                <w:szCs w:val="24"/>
                <w:lang w:val="en-US"/>
              </w:rPr>
              <w:t>p</w:t>
            </w:r>
            <w:r w:rsidRPr="00132BD8">
              <w:rPr>
                <w:rFonts w:ascii="Arial" w:eastAsia="Arial" w:hAnsi="Arial" w:cs="Arial"/>
                <w:spacing w:val="1"/>
                <w:szCs w:val="24"/>
                <w:lang w:val="en-US"/>
              </w:rPr>
              <w:t>e</w:t>
            </w:r>
            <w:r w:rsidRPr="00132BD8">
              <w:rPr>
                <w:rFonts w:ascii="Arial" w:eastAsia="Arial" w:hAnsi="Arial" w:cs="Arial"/>
                <w:szCs w:val="24"/>
                <w:lang w:val="en-US"/>
              </w:rPr>
              <w:t>n</w:t>
            </w:r>
            <w:r w:rsidRPr="00132BD8">
              <w:rPr>
                <w:rFonts w:ascii="Arial" w:eastAsia="Arial" w:hAnsi="Arial" w:cs="Arial"/>
                <w:spacing w:val="-1"/>
                <w:szCs w:val="24"/>
                <w:lang w:val="en-US"/>
              </w:rPr>
              <w:t>d</w:t>
            </w:r>
            <w:r w:rsidRPr="00132BD8">
              <w:rPr>
                <w:rFonts w:ascii="Arial" w:eastAsia="Arial" w:hAnsi="Arial" w:cs="Arial"/>
                <w:spacing w:val="1"/>
                <w:szCs w:val="24"/>
                <w:lang w:val="en-US"/>
              </w:rPr>
              <w:t>e</w:t>
            </w:r>
            <w:r w:rsidRPr="00132BD8">
              <w:rPr>
                <w:rFonts w:ascii="Arial" w:eastAsia="Arial" w:hAnsi="Arial" w:cs="Arial"/>
                <w:szCs w:val="24"/>
                <w:lang w:val="en-US"/>
              </w:rPr>
              <w:t>nt</w:t>
            </w:r>
            <w:r w:rsidRPr="00132BD8">
              <w:rPr>
                <w:rFonts w:ascii="Arial" w:eastAsia="Arial" w:hAnsi="Arial" w:cs="Arial"/>
                <w:spacing w:val="-8"/>
                <w:szCs w:val="24"/>
                <w:lang w:val="en-US"/>
              </w:rPr>
              <w:t xml:space="preserve"> </w:t>
            </w:r>
            <w:r w:rsidR="005B1464">
              <w:rPr>
                <w:rFonts w:ascii="Arial" w:eastAsia="Arial" w:hAnsi="Arial" w:cs="Arial"/>
                <w:spacing w:val="-8"/>
                <w:szCs w:val="24"/>
                <w:lang w:val="en-US"/>
              </w:rPr>
              <w:t xml:space="preserve">sector </w:t>
            </w:r>
            <w:r w:rsidRPr="00132BD8">
              <w:rPr>
                <w:rFonts w:ascii="Arial" w:eastAsia="Arial" w:hAnsi="Arial" w:cs="Arial"/>
                <w:szCs w:val="24"/>
                <w:lang w:val="en-US"/>
              </w:rPr>
              <w:t>p</w:t>
            </w:r>
            <w:r w:rsidRPr="00132BD8">
              <w:rPr>
                <w:rFonts w:ascii="Arial" w:eastAsia="Arial" w:hAnsi="Arial" w:cs="Arial"/>
                <w:spacing w:val="2"/>
                <w:szCs w:val="24"/>
                <w:lang w:val="en-US"/>
              </w:rPr>
              <w:t>r</w:t>
            </w:r>
            <w:r w:rsidRPr="00132BD8">
              <w:rPr>
                <w:rFonts w:ascii="Arial" w:eastAsia="Arial" w:hAnsi="Arial" w:cs="Arial"/>
                <w:szCs w:val="24"/>
                <w:lang w:val="en-US"/>
              </w:rPr>
              <w:t>ov</w:t>
            </w:r>
            <w:r w:rsidRPr="00132BD8">
              <w:rPr>
                <w:rFonts w:ascii="Arial" w:eastAsia="Arial" w:hAnsi="Arial" w:cs="Arial"/>
                <w:spacing w:val="-1"/>
                <w:szCs w:val="24"/>
                <w:lang w:val="en-US"/>
              </w:rPr>
              <w:t>i</w:t>
            </w:r>
            <w:r w:rsidRPr="00132BD8">
              <w:rPr>
                <w:rFonts w:ascii="Arial" w:eastAsia="Arial" w:hAnsi="Arial" w:cs="Arial"/>
                <w:szCs w:val="24"/>
                <w:lang w:val="en-US"/>
              </w:rPr>
              <w:t>d</w:t>
            </w:r>
            <w:r w:rsidRPr="00132BD8">
              <w:rPr>
                <w:rFonts w:ascii="Arial" w:eastAsia="Arial" w:hAnsi="Arial" w:cs="Arial"/>
                <w:spacing w:val="-1"/>
                <w:szCs w:val="24"/>
                <w:lang w:val="en-US"/>
              </w:rPr>
              <w:t>e</w:t>
            </w:r>
            <w:r w:rsidRPr="00132BD8">
              <w:rPr>
                <w:rFonts w:ascii="Arial" w:eastAsia="Arial" w:hAnsi="Arial" w:cs="Arial"/>
                <w:szCs w:val="24"/>
                <w:lang w:val="en-US"/>
              </w:rPr>
              <w:t>r</w:t>
            </w:r>
            <w:r w:rsidRPr="00132BD8">
              <w:rPr>
                <w:rFonts w:ascii="Arial" w:eastAsia="Arial" w:hAnsi="Arial" w:cs="Arial"/>
                <w:spacing w:val="1"/>
                <w:szCs w:val="24"/>
                <w:lang w:val="en-US"/>
              </w:rPr>
              <w:t>s</w:t>
            </w:r>
            <w:r w:rsidRPr="00132BD8">
              <w:rPr>
                <w:rFonts w:ascii="Arial" w:eastAsia="Arial" w:hAnsi="Arial" w:cs="Arial"/>
                <w:szCs w:val="24"/>
                <w:lang w:val="en-US"/>
              </w:rPr>
              <w:t>.</w:t>
            </w:r>
          </w:p>
          <w:p w:rsidR="005B2A3D" w:rsidRPr="00132BD8" w:rsidRDefault="005B2A3D">
            <w:pPr>
              <w:pStyle w:val="BodyText"/>
              <w:ind w:left="0"/>
              <w:jc w:val="both"/>
              <w:rPr>
                <w:rFonts w:cs="Arial"/>
                <w:bCs/>
                <w:sz w:val="24"/>
                <w:szCs w:val="24"/>
              </w:rPr>
            </w:pPr>
            <w:r w:rsidRPr="00132BD8">
              <w:rPr>
                <w:rFonts w:cs="Arial"/>
                <w:spacing w:val="3"/>
                <w:sz w:val="24"/>
                <w:szCs w:val="24"/>
                <w:lang w:val="en-US"/>
              </w:rPr>
              <w:t>T</w:t>
            </w:r>
            <w:r w:rsidRPr="00132BD8">
              <w:rPr>
                <w:rFonts w:cs="Arial"/>
                <w:sz w:val="24"/>
                <w:szCs w:val="24"/>
                <w:lang w:val="en-US"/>
              </w:rPr>
              <w:t>he</w:t>
            </w:r>
            <w:r w:rsidRPr="00132BD8">
              <w:rPr>
                <w:rFonts w:cs="Arial"/>
                <w:spacing w:val="14"/>
                <w:sz w:val="24"/>
                <w:szCs w:val="24"/>
                <w:lang w:val="en-US"/>
              </w:rPr>
              <w:t xml:space="preserve"> </w:t>
            </w:r>
            <w:r w:rsidRPr="00132BD8">
              <w:rPr>
                <w:rFonts w:cs="Arial"/>
                <w:spacing w:val="-1"/>
                <w:sz w:val="24"/>
                <w:szCs w:val="24"/>
                <w:lang w:val="en-US"/>
              </w:rPr>
              <w:t>P</w:t>
            </w:r>
            <w:r w:rsidRPr="00132BD8">
              <w:rPr>
                <w:rFonts w:cs="Arial"/>
                <w:sz w:val="24"/>
                <w:szCs w:val="24"/>
                <w:lang w:val="en-US"/>
              </w:rPr>
              <w:t>rov</w:t>
            </w:r>
            <w:r w:rsidRPr="00132BD8">
              <w:rPr>
                <w:rFonts w:cs="Arial"/>
                <w:spacing w:val="-1"/>
                <w:sz w:val="24"/>
                <w:szCs w:val="24"/>
                <w:lang w:val="en-US"/>
              </w:rPr>
              <w:t>i</w:t>
            </w:r>
            <w:r w:rsidRPr="00132BD8">
              <w:rPr>
                <w:rFonts w:cs="Arial"/>
                <w:sz w:val="24"/>
                <w:szCs w:val="24"/>
                <w:lang w:val="en-US"/>
              </w:rPr>
              <w:t>d</w:t>
            </w:r>
            <w:r w:rsidRPr="00132BD8">
              <w:rPr>
                <w:rFonts w:cs="Arial"/>
                <w:spacing w:val="-1"/>
                <w:sz w:val="24"/>
                <w:szCs w:val="24"/>
                <w:lang w:val="en-US"/>
              </w:rPr>
              <w:t>e</w:t>
            </w:r>
            <w:r w:rsidRPr="00132BD8">
              <w:rPr>
                <w:rFonts w:cs="Arial"/>
                <w:sz w:val="24"/>
                <w:szCs w:val="24"/>
                <w:lang w:val="en-US"/>
              </w:rPr>
              <w:t>r</w:t>
            </w:r>
            <w:r w:rsidRPr="00132BD8">
              <w:rPr>
                <w:rFonts w:cs="Arial"/>
                <w:spacing w:val="16"/>
                <w:sz w:val="24"/>
                <w:szCs w:val="24"/>
                <w:lang w:val="en-US"/>
              </w:rPr>
              <w:t xml:space="preserve"> </w:t>
            </w:r>
            <w:r w:rsidRPr="00132BD8">
              <w:rPr>
                <w:rFonts w:cs="Arial"/>
                <w:spacing w:val="4"/>
                <w:sz w:val="24"/>
                <w:szCs w:val="24"/>
                <w:lang w:val="en-US"/>
              </w:rPr>
              <w:t>m</w:t>
            </w:r>
            <w:r w:rsidRPr="00132BD8">
              <w:rPr>
                <w:rFonts w:cs="Arial"/>
                <w:sz w:val="24"/>
                <w:szCs w:val="24"/>
                <w:lang w:val="en-US"/>
              </w:rPr>
              <w:t>ust</w:t>
            </w:r>
            <w:r w:rsidRPr="00132BD8">
              <w:rPr>
                <w:rFonts w:cs="Arial"/>
                <w:spacing w:val="15"/>
                <w:sz w:val="24"/>
                <w:szCs w:val="24"/>
                <w:lang w:val="en-US"/>
              </w:rPr>
              <w:t xml:space="preserve"> </w:t>
            </w:r>
            <w:r w:rsidRPr="00132BD8">
              <w:rPr>
                <w:rFonts w:cs="Arial"/>
                <w:sz w:val="24"/>
                <w:szCs w:val="24"/>
                <w:lang w:val="en-US"/>
              </w:rPr>
              <w:t>d</w:t>
            </w:r>
            <w:r w:rsidRPr="00132BD8">
              <w:rPr>
                <w:rFonts w:cs="Arial"/>
                <w:spacing w:val="-1"/>
                <w:sz w:val="24"/>
                <w:szCs w:val="24"/>
                <w:lang w:val="en-US"/>
              </w:rPr>
              <w:t>e</w:t>
            </w:r>
            <w:r w:rsidRPr="00132BD8">
              <w:rPr>
                <w:rFonts w:cs="Arial"/>
                <w:spacing w:val="4"/>
                <w:sz w:val="24"/>
                <w:szCs w:val="24"/>
                <w:lang w:val="en-US"/>
              </w:rPr>
              <w:t>m</w:t>
            </w:r>
            <w:r w:rsidRPr="00132BD8">
              <w:rPr>
                <w:rFonts w:cs="Arial"/>
                <w:sz w:val="24"/>
                <w:szCs w:val="24"/>
                <w:lang w:val="en-US"/>
              </w:rPr>
              <w:t>o</w:t>
            </w:r>
            <w:r w:rsidRPr="00132BD8">
              <w:rPr>
                <w:rFonts w:cs="Arial"/>
                <w:spacing w:val="-1"/>
                <w:sz w:val="24"/>
                <w:szCs w:val="24"/>
                <w:lang w:val="en-US"/>
              </w:rPr>
              <w:t>n</w:t>
            </w:r>
            <w:r w:rsidRPr="00132BD8">
              <w:rPr>
                <w:rFonts w:cs="Arial"/>
                <w:spacing w:val="1"/>
                <w:sz w:val="24"/>
                <w:szCs w:val="24"/>
                <w:lang w:val="en-US"/>
              </w:rPr>
              <w:t>s</w:t>
            </w:r>
            <w:r w:rsidRPr="00132BD8">
              <w:rPr>
                <w:rFonts w:cs="Arial"/>
                <w:sz w:val="24"/>
                <w:szCs w:val="24"/>
                <w:lang w:val="en-US"/>
              </w:rPr>
              <w:t>trate</w:t>
            </w:r>
            <w:r w:rsidRPr="00132BD8">
              <w:rPr>
                <w:rFonts w:cs="Arial"/>
                <w:spacing w:val="15"/>
                <w:sz w:val="24"/>
                <w:szCs w:val="24"/>
                <w:lang w:val="en-US"/>
              </w:rPr>
              <w:t xml:space="preserve"> </w:t>
            </w:r>
            <w:r w:rsidRPr="00132BD8">
              <w:rPr>
                <w:rFonts w:cs="Arial"/>
                <w:sz w:val="24"/>
                <w:szCs w:val="24"/>
                <w:lang w:val="en-US"/>
              </w:rPr>
              <w:t>h</w:t>
            </w:r>
            <w:r w:rsidRPr="00132BD8">
              <w:rPr>
                <w:rFonts w:cs="Arial"/>
                <w:spacing w:val="1"/>
                <w:sz w:val="24"/>
                <w:szCs w:val="24"/>
                <w:lang w:val="en-US"/>
              </w:rPr>
              <w:t>o</w:t>
            </w:r>
            <w:r w:rsidRPr="00132BD8">
              <w:rPr>
                <w:rFonts w:cs="Arial"/>
                <w:sz w:val="24"/>
                <w:szCs w:val="24"/>
                <w:lang w:val="en-US"/>
              </w:rPr>
              <w:t>w</w:t>
            </w:r>
            <w:r w:rsidRPr="00132BD8">
              <w:rPr>
                <w:rFonts w:cs="Arial"/>
                <w:spacing w:val="16"/>
                <w:sz w:val="24"/>
                <w:szCs w:val="24"/>
                <w:lang w:val="en-US"/>
              </w:rPr>
              <w:t xml:space="preserve"> </w:t>
            </w:r>
            <w:r w:rsidRPr="00132BD8">
              <w:rPr>
                <w:rFonts w:cs="Arial"/>
                <w:spacing w:val="-1"/>
                <w:sz w:val="24"/>
                <w:szCs w:val="24"/>
                <w:lang w:val="en-US"/>
              </w:rPr>
              <w:t>i</w:t>
            </w:r>
            <w:r w:rsidRPr="00132BD8">
              <w:rPr>
                <w:rFonts w:cs="Arial"/>
                <w:sz w:val="24"/>
                <w:szCs w:val="24"/>
                <w:lang w:val="en-US"/>
              </w:rPr>
              <w:t>t</w:t>
            </w:r>
            <w:r w:rsidRPr="00132BD8">
              <w:rPr>
                <w:rFonts w:cs="Arial"/>
                <w:spacing w:val="19"/>
                <w:sz w:val="24"/>
                <w:szCs w:val="24"/>
                <w:lang w:val="en-US"/>
              </w:rPr>
              <w:t xml:space="preserve"> </w:t>
            </w:r>
            <w:r w:rsidRPr="00132BD8">
              <w:rPr>
                <w:rFonts w:cs="Arial"/>
                <w:spacing w:val="-3"/>
                <w:sz w:val="24"/>
                <w:szCs w:val="24"/>
                <w:lang w:val="en-US"/>
              </w:rPr>
              <w:t>w</w:t>
            </w:r>
            <w:r w:rsidRPr="00132BD8">
              <w:rPr>
                <w:rFonts w:cs="Arial"/>
                <w:spacing w:val="1"/>
                <w:sz w:val="24"/>
                <w:szCs w:val="24"/>
                <w:lang w:val="en-US"/>
              </w:rPr>
              <w:t>i</w:t>
            </w:r>
            <w:r w:rsidRPr="00132BD8">
              <w:rPr>
                <w:rFonts w:cs="Arial"/>
                <w:spacing w:val="-1"/>
                <w:sz w:val="24"/>
                <w:szCs w:val="24"/>
                <w:lang w:val="en-US"/>
              </w:rPr>
              <w:t>l</w:t>
            </w:r>
            <w:r w:rsidRPr="00132BD8">
              <w:rPr>
                <w:rFonts w:cs="Arial"/>
                <w:sz w:val="24"/>
                <w:szCs w:val="24"/>
                <w:lang w:val="en-US"/>
              </w:rPr>
              <w:t>l</w:t>
            </w:r>
            <w:r w:rsidRPr="00132BD8">
              <w:rPr>
                <w:rFonts w:cs="Arial"/>
                <w:spacing w:val="17"/>
                <w:sz w:val="24"/>
                <w:szCs w:val="24"/>
                <w:lang w:val="en-US"/>
              </w:rPr>
              <w:t xml:space="preserve"> </w:t>
            </w:r>
            <w:r w:rsidRPr="00132BD8">
              <w:rPr>
                <w:rFonts w:cs="Arial"/>
                <w:sz w:val="24"/>
                <w:szCs w:val="24"/>
                <w:lang w:val="en-US"/>
              </w:rPr>
              <w:t>wo</w:t>
            </w:r>
            <w:r w:rsidRPr="00132BD8">
              <w:rPr>
                <w:rFonts w:cs="Arial"/>
                <w:spacing w:val="5"/>
                <w:sz w:val="24"/>
                <w:szCs w:val="24"/>
                <w:lang w:val="en-US"/>
              </w:rPr>
              <w:t>r</w:t>
            </w:r>
            <w:r w:rsidRPr="00132BD8">
              <w:rPr>
                <w:rFonts w:cs="Arial"/>
                <w:sz w:val="24"/>
                <w:szCs w:val="24"/>
                <w:lang w:val="en-US"/>
              </w:rPr>
              <w:t>k</w:t>
            </w:r>
            <w:r w:rsidRPr="00132BD8">
              <w:rPr>
                <w:rFonts w:cs="Arial"/>
                <w:spacing w:val="19"/>
                <w:sz w:val="24"/>
                <w:szCs w:val="24"/>
                <w:lang w:val="en-US"/>
              </w:rPr>
              <w:t xml:space="preserve"> </w:t>
            </w:r>
            <w:r w:rsidRPr="00132BD8">
              <w:rPr>
                <w:rFonts w:cs="Arial"/>
                <w:spacing w:val="-3"/>
                <w:sz w:val="24"/>
                <w:szCs w:val="24"/>
                <w:lang w:val="en-US"/>
              </w:rPr>
              <w:t>w</w:t>
            </w:r>
            <w:r w:rsidRPr="00132BD8">
              <w:rPr>
                <w:rFonts w:cs="Arial"/>
                <w:spacing w:val="-1"/>
                <w:sz w:val="24"/>
                <w:szCs w:val="24"/>
                <w:lang w:val="en-US"/>
              </w:rPr>
              <w:t>i</w:t>
            </w:r>
            <w:r w:rsidRPr="00132BD8">
              <w:rPr>
                <w:rFonts w:cs="Arial"/>
                <w:spacing w:val="2"/>
                <w:sz w:val="24"/>
                <w:szCs w:val="24"/>
                <w:lang w:val="en-US"/>
              </w:rPr>
              <w:t>t</w:t>
            </w:r>
            <w:r w:rsidRPr="00132BD8">
              <w:rPr>
                <w:rFonts w:cs="Arial"/>
                <w:sz w:val="24"/>
                <w:szCs w:val="24"/>
                <w:lang w:val="en-US"/>
              </w:rPr>
              <w:t>h</w:t>
            </w:r>
            <w:r w:rsidRPr="00132BD8">
              <w:rPr>
                <w:rFonts w:cs="Arial"/>
                <w:spacing w:val="17"/>
                <w:sz w:val="24"/>
                <w:szCs w:val="24"/>
                <w:lang w:val="en-US"/>
              </w:rPr>
              <w:t xml:space="preserve"> </w:t>
            </w:r>
            <w:r w:rsidRPr="00132BD8">
              <w:rPr>
                <w:rFonts w:cs="Arial"/>
                <w:sz w:val="24"/>
                <w:szCs w:val="24"/>
                <w:lang w:val="en-US"/>
              </w:rPr>
              <w:t>th</w:t>
            </w:r>
            <w:r w:rsidRPr="00132BD8">
              <w:rPr>
                <w:rFonts w:cs="Arial"/>
                <w:spacing w:val="-1"/>
                <w:sz w:val="24"/>
                <w:szCs w:val="24"/>
                <w:lang w:val="en-US"/>
              </w:rPr>
              <w:t>e</w:t>
            </w:r>
            <w:r w:rsidRPr="00132BD8">
              <w:rPr>
                <w:rFonts w:cs="Arial"/>
                <w:spacing w:val="1"/>
                <w:sz w:val="24"/>
                <w:szCs w:val="24"/>
                <w:lang w:val="en-US"/>
              </w:rPr>
              <w:t>s</w:t>
            </w:r>
            <w:r w:rsidRPr="00132BD8">
              <w:rPr>
                <w:rFonts w:cs="Arial"/>
                <w:sz w:val="24"/>
                <w:szCs w:val="24"/>
                <w:lang w:val="en-US"/>
              </w:rPr>
              <w:t>e</w:t>
            </w:r>
            <w:r w:rsidRPr="00132BD8">
              <w:rPr>
                <w:rFonts w:cs="Arial"/>
                <w:spacing w:val="17"/>
                <w:sz w:val="24"/>
                <w:szCs w:val="24"/>
                <w:lang w:val="en-US"/>
              </w:rPr>
              <w:t xml:space="preserve"> </w:t>
            </w:r>
            <w:r w:rsidRPr="00132BD8">
              <w:rPr>
                <w:rFonts w:cs="Arial"/>
                <w:sz w:val="24"/>
                <w:szCs w:val="24"/>
                <w:lang w:val="en-US"/>
              </w:rPr>
              <w:t>ot</w:t>
            </w:r>
            <w:r w:rsidRPr="00132BD8">
              <w:rPr>
                <w:rFonts w:cs="Arial"/>
                <w:spacing w:val="-1"/>
                <w:sz w:val="24"/>
                <w:szCs w:val="24"/>
                <w:lang w:val="en-US"/>
              </w:rPr>
              <w:t>h</w:t>
            </w:r>
            <w:r w:rsidRPr="00132BD8">
              <w:rPr>
                <w:rFonts w:cs="Arial"/>
                <w:sz w:val="24"/>
                <w:szCs w:val="24"/>
                <w:lang w:val="en-US"/>
              </w:rPr>
              <w:t>er</w:t>
            </w:r>
            <w:r w:rsidRPr="00132BD8">
              <w:rPr>
                <w:rFonts w:cs="Arial"/>
                <w:spacing w:val="18"/>
                <w:sz w:val="24"/>
                <w:szCs w:val="24"/>
                <w:lang w:val="en-US"/>
              </w:rPr>
              <w:t xml:space="preserve"> </w:t>
            </w:r>
            <w:proofErr w:type="spellStart"/>
            <w:r w:rsidRPr="00132BD8">
              <w:rPr>
                <w:rFonts w:cs="Arial"/>
                <w:sz w:val="24"/>
                <w:szCs w:val="24"/>
                <w:lang w:val="en-US"/>
              </w:rPr>
              <w:t>org</w:t>
            </w:r>
            <w:r w:rsidRPr="00132BD8">
              <w:rPr>
                <w:rFonts w:cs="Arial"/>
                <w:spacing w:val="2"/>
                <w:sz w:val="24"/>
                <w:szCs w:val="24"/>
                <w:lang w:val="en-US"/>
              </w:rPr>
              <w:t>a</w:t>
            </w:r>
            <w:r w:rsidRPr="00132BD8">
              <w:rPr>
                <w:rFonts w:cs="Arial"/>
                <w:sz w:val="24"/>
                <w:szCs w:val="24"/>
                <w:lang w:val="en-US"/>
              </w:rPr>
              <w:t>n</w:t>
            </w:r>
            <w:r w:rsidRPr="00132BD8">
              <w:rPr>
                <w:rFonts w:cs="Arial"/>
                <w:spacing w:val="-2"/>
                <w:sz w:val="24"/>
                <w:szCs w:val="24"/>
                <w:lang w:val="en-US"/>
              </w:rPr>
              <w:t>i</w:t>
            </w:r>
            <w:r w:rsidRPr="00132BD8">
              <w:rPr>
                <w:rFonts w:cs="Arial"/>
                <w:spacing w:val="1"/>
                <w:sz w:val="24"/>
                <w:szCs w:val="24"/>
                <w:lang w:val="en-US"/>
              </w:rPr>
              <w:t>s</w:t>
            </w:r>
            <w:r w:rsidRPr="00132BD8">
              <w:rPr>
                <w:rFonts w:cs="Arial"/>
                <w:sz w:val="24"/>
                <w:szCs w:val="24"/>
                <w:lang w:val="en-US"/>
              </w:rPr>
              <w:t>a</w:t>
            </w:r>
            <w:r w:rsidRPr="00132BD8">
              <w:rPr>
                <w:rFonts w:cs="Arial"/>
                <w:spacing w:val="1"/>
                <w:sz w:val="24"/>
                <w:szCs w:val="24"/>
                <w:lang w:val="en-US"/>
              </w:rPr>
              <w:t>t</w:t>
            </w:r>
            <w:r w:rsidRPr="00132BD8">
              <w:rPr>
                <w:rFonts w:cs="Arial"/>
                <w:spacing w:val="-1"/>
                <w:sz w:val="24"/>
                <w:szCs w:val="24"/>
                <w:lang w:val="en-US"/>
              </w:rPr>
              <w:t>i</w:t>
            </w:r>
            <w:r w:rsidRPr="00132BD8">
              <w:rPr>
                <w:rFonts w:cs="Arial"/>
                <w:sz w:val="24"/>
                <w:szCs w:val="24"/>
                <w:lang w:val="en-US"/>
              </w:rPr>
              <w:t>o</w:t>
            </w:r>
            <w:r w:rsidRPr="00132BD8">
              <w:rPr>
                <w:rFonts w:cs="Arial"/>
                <w:spacing w:val="-1"/>
                <w:sz w:val="24"/>
                <w:szCs w:val="24"/>
                <w:lang w:val="en-US"/>
              </w:rPr>
              <w:t>n</w:t>
            </w:r>
            <w:r w:rsidRPr="00132BD8">
              <w:rPr>
                <w:rFonts w:cs="Arial"/>
                <w:sz w:val="24"/>
                <w:szCs w:val="24"/>
                <w:lang w:val="en-US"/>
              </w:rPr>
              <w:t>s</w:t>
            </w:r>
            <w:proofErr w:type="spellEnd"/>
            <w:r w:rsidRPr="00132BD8">
              <w:rPr>
                <w:rFonts w:cs="Arial"/>
                <w:spacing w:val="19"/>
                <w:sz w:val="24"/>
                <w:szCs w:val="24"/>
                <w:lang w:val="en-US"/>
              </w:rPr>
              <w:t xml:space="preserve"> </w:t>
            </w:r>
            <w:r w:rsidRPr="00132BD8">
              <w:rPr>
                <w:rFonts w:cs="Arial"/>
                <w:sz w:val="24"/>
                <w:szCs w:val="24"/>
                <w:lang w:val="en-US"/>
              </w:rPr>
              <w:t>to</w:t>
            </w:r>
            <w:r w:rsidRPr="00132BD8">
              <w:rPr>
                <w:rFonts w:cs="Arial"/>
                <w:spacing w:val="15"/>
                <w:sz w:val="24"/>
                <w:szCs w:val="24"/>
                <w:lang w:val="en-US"/>
              </w:rPr>
              <w:t xml:space="preserve"> </w:t>
            </w:r>
            <w:r w:rsidRPr="00132BD8">
              <w:rPr>
                <w:rFonts w:cs="Arial"/>
                <w:spacing w:val="1"/>
                <w:sz w:val="24"/>
                <w:szCs w:val="24"/>
                <w:lang w:val="en-US"/>
              </w:rPr>
              <w:t>s</w:t>
            </w:r>
            <w:r w:rsidRPr="00132BD8">
              <w:rPr>
                <w:rFonts w:cs="Arial"/>
                <w:sz w:val="24"/>
                <w:szCs w:val="24"/>
                <w:lang w:val="en-US"/>
              </w:rPr>
              <w:t>u</w:t>
            </w:r>
            <w:r w:rsidRPr="00132BD8">
              <w:rPr>
                <w:rFonts w:cs="Arial"/>
                <w:spacing w:val="-1"/>
                <w:sz w:val="24"/>
                <w:szCs w:val="24"/>
                <w:lang w:val="en-US"/>
              </w:rPr>
              <w:t>p</w:t>
            </w:r>
            <w:r w:rsidRPr="00132BD8">
              <w:rPr>
                <w:rFonts w:cs="Arial"/>
                <w:spacing w:val="1"/>
                <w:sz w:val="24"/>
                <w:szCs w:val="24"/>
                <w:lang w:val="en-US"/>
              </w:rPr>
              <w:t>p</w:t>
            </w:r>
            <w:r w:rsidRPr="00132BD8">
              <w:rPr>
                <w:rFonts w:cs="Arial"/>
                <w:sz w:val="24"/>
                <w:szCs w:val="24"/>
                <w:lang w:val="en-US"/>
              </w:rPr>
              <w:t>ort</w:t>
            </w:r>
            <w:r w:rsidRPr="00132BD8">
              <w:rPr>
                <w:rFonts w:cs="Arial"/>
                <w:spacing w:val="19"/>
                <w:sz w:val="24"/>
                <w:szCs w:val="24"/>
                <w:lang w:val="en-US"/>
              </w:rPr>
              <w:t xml:space="preserve"> </w:t>
            </w:r>
            <w:r w:rsidRPr="00132BD8">
              <w:rPr>
                <w:rFonts w:cs="Arial"/>
                <w:spacing w:val="1"/>
                <w:sz w:val="24"/>
                <w:szCs w:val="24"/>
                <w:lang w:val="en-US"/>
              </w:rPr>
              <w:t>Individuals</w:t>
            </w:r>
            <w:r w:rsidRPr="00132BD8">
              <w:rPr>
                <w:rFonts w:cs="Arial"/>
                <w:w w:val="99"/>
                <w:sz w:val="24"/>
                <w:szCs w:val="24"/>
                <w:lang w:val="en-US"/>
              </w:rPr>
              <w:t xml:space="preserve"> </w:t>
            </w:r>
            <w:r w:rsidRPr="00132BD8">
              <w:rPr>
                <w:rFonts w:cs="Arial"/>
                <w:sz w:val="24"/>
                <w:szCs w:val="24"/>
                <w:lang w:val="en-US"/>
              </w:rPr>
              <w:t>a</w:t>
            </w:r>
            <w:r w:rsidRPr="00132BD8">
              <w:rPr>
                <w:rFonts w:cs="Arial"/>
                <w:spacing w:val="-1"/>
                <w:sz w:val="24"/>
                <w:szCs w:val="24"/>
                <w:lang w:val="en-US"/>
              </w:rPr>
              <w:t>n</w:t>
            </w:r>
            <w:r w:rsidRPr="00132BD8">
              <w:rPr>
                <w:rFonts w:cs="Arial"/>
                <w:sz w:val="24"/>
                <w:szCs w:val="24"/>
                <w:lang w:val="en-US"/>
              </w:rPr>
              <w:t>d</w:t>
            </w:r>
            <w:r w:rsidRPr="00132BD8">
              <w:rPr>
                <w:rFonts w:cs="Arial"/>
                <w:spacing w:val="1"/>
                <w:sz w:val="24"/>
                <w:szCs w:val="24"/>
                <w:lang w:val="en-US"/>
              </w:rPr>
              <w:t xml:space="preserve"> </w:t>
            </w:r>
            <w:r w:rsidRPr="00132BD8">
              <w:rPr>
                <w:rFonts w:cs="Arial"/>
                <w:spacing w:val="2"/>
                <w:sz w:val="24"/>
                <w:szCs w:val="24"/>
                <w:lang w:val="en-US"/>
              </w:rPr>
              <w:t>t</w:t>
            </w:r>
            <w:r w:rsidRPr="00132BD8">
              <w:rPr>
                <w:rFonts w:cs="Arial"/>
                <w:sz w:val="24"/>
                <w:szCs w:val="24"/>
                <w:lang w:val="en-US"/>
              </w:rPr>
              <w:t>h</w:t>
            </w:r>
            <w:r w:rsidRPr="00132BD8">
              <w:rPr>
                <w:rFonts w:cs="Arial"/>
                <w:spacing w:val="1"/>
                <w:sz w:val="24"/>
                <w:szCs w:val="24"/>
                <w:lang w:val="en-US"/>
              </w:rPr>
              <w:t>e</w:t>
            </w:r>
            <w:r w:rsidRPr="00132BD8">
              <w:rPr>
                <w:rFonts w:cs="Arial"/>
                <w:spacing w:val="-1"/>
                <w:sz w:val="24"/>
                <w:szCs w:val="24"/>
                <w:lang w:val="en-US"/>
              </w:rPr>
              <w:t>i</w:t>
            </w:r>
            <w:r w:rsidRPr="00132BD8">
              <w:rPr>
                <w:rFonts w:cs="Arial"/>
                <w:sz w:val="24"/>
                <w:szCs w:val="24"/>
                <w:lang w:val="en-US"/>
              </w:rPr>
              <w:t>r</w:t>
            </w:r>
            <w:r w:rsidRPr="00132BD8">
              <w:rPr>
                <w:rFonts w:cs="Arial"/>
                <w:spacing w:val="3"/>
                <w:sz w:val="24"/>
                <w:szCs w:val="24"/>
                <w:lang w:val="en-US"/>
              </w:rPr>
              <w:t xml:space="preserve"> </w:t>
            </w:r>
            <w:proofErr w:type="spellStart"/>
            <w:r w:rsidRPr="00132BD8">
              <w:rPr>
                <w:rFonts w:cs="Arial"/>
                <w:spacing w:val="1"/>
                <w:sz w:val="24"/>
                <w:szCs w:val="24"/>
                <w:lang w:val="en-US"/>
              </w:rPr>
              <w:t>C</w:t>
            </w:r>
            <w:r w:rsidRPr="00132BD8">
              <w:rPr>
                <w:rFonts w:cs="Arial"/>
                <w:sz w:val="24"/>
                <w:szCs w:val="24"/>
                <w:lang w:val="en-US"/>
              </w:rPr>
              <w:t>arers</w:t>
            </w:r>
            <w:proofErr w:type="spellEnd"/>
            <w:r w:rsidRPr="00132BD8">
              <w:rPr>
                <w:rFonts w:cs="Arial"/>
                <w:spacing w:val="3"/>
                <w:sz w:val="24"/>
                <w:szCs w:val="24"/>
                <w:lang w:val="en-US"/>
              </w:rPr>
              <w:t xml:space="preserve"> </w:t>
            </w:r>
            <w:r w:rsidRPr="00132BD8">
              <w:rPr>
                <w:rFonts w:cs="Arial"/>
                <w:sz w:val="24"/>
                <w:szCs w:val="24"/>
                <w:lang w:val="en-US"/>
              </w:rPr>
              <w:t>to</w:t>
            </w:r>
            <w:r w:rsidRPr="00132BD8">
              <w:rPr>
                <w:rFonts w:cs="Arial"/>
                <w:spacing w:val="2"/>
                <w:sz w:val="24"/>
                <w:szCs w:val="24"/>
                <w:lang w:val="en-US"/>
              </w:rPr>
              <w:t xml:space="preserve"> </w:t>
            </w:r>
            <w:r w:rsidRPr="00132BD8">
              <w:rPr>
                <w:rFonts w:cs="Arial"/>
                <w:spacing w:val="1"/>
                <w:sz w:val="24"/>
                <w:szCs w:val="24"/>
                <w:lang w:val="en-US"/>
              </w:rPr>
              <w:t>s</w:t>
            </w:r>
            <w:r w:rsidRPr="00132BD8">
              <w:rPr>
                <w:rFonts w:cs="Arial"/>
                <w:sz w:val="24"/>
                <w:szCs w:val="24"/>
                <w:lang w:val="en-US"/>
              </w:rPr>
              <w:t>uc</w:t>
            </w:r>
            <w:r w:rsidRPr="00132BD8">
              <w:rPr>
                <w:rFonts w:cs="Arial"/>
                <w:spacing w:val="1"/>
                <w:sz w:val="24"/>
                <w:szCs w:val="24"/>
                <w:lang w:val="en-US"/>
              </w:rPr>
              <w:t>c</w:t>
            </w:r>
            <w:r w:rsidRPr="00132BD8">
              <w:rPr>
                <w:rFonts w:cs="Arial"/>
                <w:sz w:val="24"/>
                <w:szCs w:val="24"/>
                <w:lang w:val="en-US"/>
              </w:rPr>
              <w:t>es</w:t>
            </w:r>
            <w:r w:rsidRPr="00132BD8">
              <w:rPr>
                <w:rFonts w:cs="Arial"/>
                <w:spacing w:val="1"/>
                <w:sz w:val="24"/>
                <w:szCs w:val="24"/>
                <w:lang w:val="en-US"/>
              </w:rPr>
              <w:t>s</w:t>
            </w:r>
            <w:r w:rsidRPr="00132BD8">
              <w:rPr>
                <w:rFonts w:cs="Arial"/>
                <w:spacing w:val="2"/>
                <w:sz w:val="24"/>
                <w:szCs w:val="24"/>
                <w:lang w:val="en-US"/>
              </w:rPr>
              <w:t>f</w:t>
            </w:r>
            <w:r w:rsidRPr="00132BD8">
              <w:rPr>
                <w:rFonts w:cs="Arial"/>
                <w:sz w:val="24"/>
                <w:szCs w:val="24"/>
                <w:lang w:val="en-US"/>
              </w:rPr>
              <w:t>u</w:t>
            </w:r>
            <w:r w:rsidRPr="00132BD8">
              <w:rPr>
                <w:rFonts w:cs="Arial"/>
                <w:spacing w:val="-2"/>
                <w:sz w:val="24"/>
                <w:szCs w:val="24"/>
                <w:lang w:val="en-US"/>
              </w:rPr>
              <w:t>l</w:t>
            </w:r>
            <w:r w:rsidRPr="00132BD8">
              <w:rPr>
                <w:rFonts w:cs="Arial"/>
                <w:spacing w:val="1"/>
                <w:sz w:val="24"/>
                <w:szCs w:val="24"/>
                <w:lang w:val="en-US"/>
              </w:rPr>
              <w:t>l</w:t>
            </w:r>
            <w:r w:rsidRPr="00132BD8">
              <w:rPr>
                <w:rFonts w:cs="Arial"/>
                <w:sz w:val="24"/>
                <w:szCs w:val="24"/>
                <w:lang w:val="en-US"/>
              </w:rPr>
              <w:t>y</w:t>
            </w:r>
            <w:r w:rsidRPr="00132BD8">
              <w:rPr>
                <w:rFonts w:cs="Arial"/>
                <w:spacing w:val="-1"/>
                <w:sz w:val="24"/>
                <w:szCs w:val="24"/>
                <w:lang w:val="en-US"/>
              </w:rPr>
              <w:t xml:space="preserve"> </w:t>
            </w:r>
            <w:r w:rsidRPr="00132BD8">
              <w:rPr>
                <w:rFonts w:cs="Arial"/>
                <w:spacing w:val="4"/>
                <w:sz w:val="24"/>
                <w:szCs w:val="24"/>
                <w:lang w:val="en-US"/>
              </w:rPr>
              <w:t>m</w:t>
            </w:r>
            <w:r w:rsidRPr="00132BD8">
              <w:rPr>
                <w:rFonts w:cs="Arial"/>
                <w:sz w:val="24"/>
                <w:szCs w:val="24"/>
                <w:lang w:val="en-US"/>
              </w:rPr>
              <w:t>a</w:t>
            </w:r>
            <w:r w:rsidRPr="00132BD8">
              <w:rPr>
                <w:rFonts w:cs="Arial"/>
                <w:spacing w:val="-1"/>
                <w:sz w:val="24"/>
                <w:szCs w:val="24"/>
                <w:lang w:val="en-US"/>
              </w:rPr>
              <w:t>n</w:t>
            </w:r>
            <w:r w:rsidRPr="00132BD8">
              <w:rPr>
                <w:rFonts w:cs="Arial"/>
                <w:sz w:val="24"/>
                <w:szCs w:val="24"/>
                <w:lang w:val="en-US"/>
              </w:rPr>
              <w:t>a</w:t>
            </w:r>
            <w:r w:rsidRPr="00132BD8">
              <w:rPr>
                <w:rFonts w:cs="Arial"/>
                <w:spacing w:val="1"/>
                <w:sz w:val="24"/>
                <w:szCs w:val="24"/>
                <w:lang w:val="en-US"/>
              </w:rPr>
              <w:t>g</w:t>
            </w:r>
            <w:r w:rsidRPr="00132BD8">
              <w:rPr>
                <w:rFonts w:cs="Arial"/>
                <w:sz w:val="24"/>
                <w:szCs w:val="24"/>
                <w:lang w:val="en-US"/>
              </w:rPr>
              <w:t>e</w:t>
            </w:r>
            <w:r w:rsidRPr="00132BD8">
              <w:rPr>
                <w:rFonts w:cs="Arial"/>
                <w:spacing w:val="2"/>
                <w:sz w:val="24"/>
                <w:szCs w:val="24"/>
                <w:lang w:val="en-US"/>
              </w:rPr>
              <w:t xml:space="preserve"> </w:t>
            </w:r>
            <w:r w:rsidRPr="00132BD8">
              <w:rPr>
                <w:rFonts w:cs="Arial"/>
                <w:sz w:val="24"/>
                <w:szCs w:val="24"/>
                <w:lang w:val="en-US"/>
              </w:rPr>
              <w:t>t</w:t>
            </w:r>
            <w:r w:rsidRPr="00132BD8">
              <w:rPr>
                <w:rFonts w:cs="Arial"/>
                <w:spacing w:val="1"/>
                <w:sz w:val="24"/>
                <w:szCs w:val="24"/>
                <w:lang w:val="en-US"/>
              </w:rPr>
              <w:t>h</w:t>
            </w:r>
            <w:r w:rsidRPr="00132BD8">
              <w:rPr>
                <w:rFonts w:cs="Arial"/>
                <w:sz w:val="24"/>
                <w:szCs w:val="24"/>
                <w:lang w:val="en-US"/>
              </w:rPr>
              <w:t>e</w:t>
            </w:r>
            <w:r w:rsidRPr="00132BD8">
              <w:rPr>
                <w:rFonts w:cs="Arial"/>
                <w:spacing w:val="9"/>
                <w:sz w:val="24"/>
                <w:szCs w:val="24"/>
                <w:lang w:val="en-US"/>
              </w:rPr>
              <w:t xml:space="preserve"> </w:t>
            </w:r>
            <w:r w:rsidRPr="00132BD8">
              <w:rPr>
                <w:rFonts w:cs="Arial"/>
                <w:spacing w:val="-1"/>
                <w:sz w:val="24"/>
                <w:szCs w:val="24"/>
                <w:lang w:val="en-US"/>
              </w:rPr>
              <w:t>Individual</w:t>
            </w:r>
            <w:r w:rsidRPr="00132BD8">
              <w:rPr>
                <w:rFonts w:cs="Arial"/>
                <w:spacing w:val="1"/>
                <w:sz w:val="24"/>
                <w:szCs w:val="24"/>
                <w:lang w:val="en-US"/>
              </w:rPr>
              <w:t>s</w:t>
            </w:r>
            <w:r w:rsidRPr="00132BD8">
              <w:rPr>
                <w:rFonts w:cs="Arial"/>
                <w:sz w:val="24"/>
                <w:szCs w:val="24"/>
                <w:lang w:val="en-US"/>
              </w:rPr>
              <w:t>’</w:t>
            </w:r>
            <w:r w:rsidRPr="00132BD8">
              <w:rPr>
                <w:rFonts w:cs="Arial"/>
                <w:spacing w:val="1"/>
                <w:sz w:val="24"/>
                <w:szCs w:val="24"/>
                <w:lang w:val="en-US"/>
              </w:rPr>
              <w:t xml:space="preserve"> </w:t>
            </w:r>
            <w:r w:rsidRPr="00132BD8">
              <w:rPr>
                <w:rFonts w:cs="Arial"/>
                <w:sz w:val="24"/>
                <w:szCs w:val="24"/>
                <w:lang w:val="en-US"/>
              </w:rPr>
              <w:t>need for support.</w:t>
            </w:r>
            <w:r w:rsidRPr="00132BD8">
              <w:rPr>
                <w:rFonts w:cs="Arial"/>
                <w:spacing w:val="2"/>
                <w:sz w:val="24"/>
                <w:szCs w:val="24"/>
                <w:lang w:val="en-US"/>
              </w:rPr>
              <w:t xml:space="preserve"> </w:t>
            </w:r>
            <w:r w:rsidRPr="00132BD8">
              <w:rPr>
                <w:rFonts w:cs="Arial"/>
                <w:spacing w:val="3"/>
                <w:sz w:val="24"/>
                <w:szCs w:val="24"/>
                <w:lang w:val="en-US"/>
              </w:rPr>
              <w:t>T</w:t>
            </w:r>
            <w:r w:rsidRPr="00132BD8">
              <w:rPr>
                <w:rFonts w:cs="Arial"/>
                <w:sz w:val="24"/>
                <w:szCs w:val="24"/>
                <w:lang w:val="en-US"/>
              </w:rPr>
              <w:t>h</w:t>
            </w:r>
            <w:r w:rsidRPr="00132BD8">
              <w:rPr>
                <w:rFonts w:cs="Arial"/>
                <w:spacing w:val="1"/>
                <w:sz w:val="24"/>
                <w:szCs w:val="24"/>
                <w:lang w:val="en-US"/>
              </w:rPr>
              <w:t>e</w:t>
            </w:r>
            <w:r w:rsidRPr="00132BD8">
              <w:rPr>
                <w:rFonts w:cs="Arial"/>
                <w:sz w:val="24"/>
                <w:szCs w:val="24"/>
                <w:lang w:val="en-US"/>
              </w:rPr>
              <w:t>y</w:t>
            </w:r>
            <w:r w:rsidRPr="00132BD8">
              <w:rPr>
                <w:rFonts w:cs="Arial"/>
                <w:spacing w:val="-1"/>
                <w:sz w:val="24"/>
                <w:szCs w:val="24"/>
                <w:lang w:val="en-US"/>
              </w:rPr>
              <w:t xml:space="preserve"> </w:t>
            </w:r>
            <w:r w:rsidRPr="00132BD8">
              <w:rPr>
                <w:rFonts w:cs="Arial"/>
                <w:spacing w:val="1"/>
                <w:sz w:val="24"/>
                <w:szCs w:val="24"/>
                <w:lang w:val="en-US"/>
              </w:rPr>
              <w:t>sh</w:t>
            </w:r>
            <w:r w:rsidRPr="00132BD8">
              <w:rPr>
                <w:rFonts w:cs="Arial"/>
                <w:sz w:val="24"/>
                <w:szCs w:val="24"/>
                <w:lang w:val="en-US"/>
              </w:rPr>
              <w:t>o</w:t>
            </w:r>
            <w:r w:rsidRPr="00132BD8">
              <w:rPr>
                <w:rFonts w:cs="Arial"/>
                <w:spacing w:val="1"/>
                <w:sz w:val="24"/>
                <w:szCs w:val="24"/>
                <w:lang w:val="en-US"/>
              </w:rPr>
              <w:t>u</w:t>
            </w:r>
            <w:r w:rsidRPr="00132BD8">
              <w:rPr>
                <w:rFonts w:cs="Arial"/>
                <w:spacing w:val="-1"/>
                <w:sz w:val="24"/>
                <w:szCs w:val="24"/>
                <w:lang w:val="en-US"/>
              </w:rPr>
              <w:t>l</w:t>
            </w:r>
            <w:r w:rsidRPr="00132BD8">
              <w:rPr>
                <w:rFonts w:cs="Arial"/>
                <w:sz w:val="24"/>
                <w:szCs w:val="24"/>
                <w:lang w:val="en-US"/>
              </w:rPr>
              <w:t>d</w:t>
            </w:r>
            <w:r w:rsidRPr="00132BD8">
              <w:rPr>
                <w:rFonts w:cs="Arial"/>
                <w:spacing w:val="2"/>
                <w:sz w:val="24"/>
                <w:szCs w:val="24"/>
                <w:lang w:val="en-US"/>
              </w:rPr>
              <w:t xml:space="preserve"> </w:t>
            </w:r>
            <w:r w:rsidRPr="00132BD8">
              <w:rPr>
                <w:rFonts w:cs="Arial"/>
                <w:sz w:val="24"/>
                <w:szCs w:val="24"/>
                <w:lang w:val="en-US"/>
              </w:rPr>
              <w:t>as</w:t>
            </w:r>
            <w:r w:rsidRPr="00132BD8">
              <w:rPr>
                <w:rFonts w:cs="Arial"/>
                <w:spacing w:val="5"/>
                <w:sz w:val="24"/>
                <w:szCs w:val="24"/>
                <w:lang w:val="en-US"/>
              </w:rPr>
              <w:t xml:space="preserve"> </w:t>
            </w:r>
            <w:r w:rsidRPr="00132BD8">
              <w:rPr>
                <w:rFonts w:cs="Arial"/>
                <w:sz w:val="24"/>
                <w:szCs w:val="24"/>
                <w:lang w:val="en-US"/>
              </w:rPr>
              <w:t>a</w:t>
            </w:r>
            <w:r w:rsidRPr="00132BD8">
              <w:rPr>
                <w:rFonts w:cs="Arial"/>
                <w:spacing w:val="2"/>
                <w:sz w:val="24"/>
                <w:szCs w:val="24"/>
                <w:lang w:val="en-US"/>
              </w:rPr>
              <w:t xml:space="preserve"> </w:t>
            </w:r>
            <w:r w:rsidRPr="00132BD8">
              <w:rPr>
                <w:rFonts w:cs="Arial"/>
                <w:spacing w:val="4"/>
                <w:sz w:val="24"/>
                <w:szCs w:val="24"/>
                <w:lang w:val="en-US"/>
              </w:rPr>
              <w:t>m</w:t>
            </w:r>
            <w:r w:rsidRPr="00132BD8">
              <w:rPr>
                <w:rFonts w:cs="Arial"/>
                <w:spacing w:val="-1"/>
                <w:sz w:val="24"/>
                <w:szCs w:val="24"/>
                <w:lang w:val="en-US"/>
              </w:rPr>
              <w:t>i</w:t>
            </w:r>
            <w:r w:rsidRPr="00132BD8">
              <w:rPr>
                <w:rFonts w:cs="Arial"/>
                <w:sz w:val="24"/>
                <w:szCs w:val="24"/>
                <w:lang w:val="en-US"/>
              </w:rPr>
              <w:t>n</w:t>
            </w:r>
            <w:r w:rsidRPr="00132BD8">
              <w:rPr>
                <w:rFonts w:cs="Arial"/>
                <w:spacing w:val="-2"/>
                <w:sz w:val="24"/>
                <w:szCs w:val="24"/>
                <w:lang w:val="en-US"/>
              </w:rPr>
              <w:t>i</w:t>
            </w:r>
            <w:r w:rsidRPr="00132BD8">
              <w:rPr>
                <w:rFonts w:cs="Arial"/>
                <w:spacing w:val="4"/>
                <w:sz w:val="24"/>
                <w:szCs w:val="24"/>
                <w:lang w:val="en-US"/>
              </w:rPr>
              <w:t>m</w:t>
            </w:r>
            <w:r w:rsidRPr="00132BD8">
              <w:rPr>
                <w:rFonts w:cs="Arial"/>
                <w:spacing w:val="-3"/>
                <w:sz w:val="24"/>
                <w:szCs w:val="24"/>
                <w:lang w:val="en-US"/>
              </w:rPr>
              <w:t>u</w:t>
            </w:r>
            <w:r w:rsidRPr="00132BD8">
              <w:rPr>
                <w:rFonts w:cs="Arial"/>
                <w:sz w:val="24"/>
                <w:szCs w:val="24"/>
                <w:lang w:val="en-US"/>
              </w:rPr>
              <w:t>m</w:t>
            </w:r>
            <w:r w:rsidRPr="00132BD8">
              <w:rPr>
                <w:rFonts w:cs="Arial"/>
                <w:spacing w:val="6"/>
                <w:sz w:val="24"/>
                <w:szCs w:val="24"/>
                <w:lang w:val="en-US"/>
              </w:rPr>
              <w:t xml:space="preserve"> </w:t>
            </w:r>
            <w:r w:rsidRPr="00132BD8">
              <w:rPr>
                <w:rFonts w:cs="Arial"/>
                <w:sz w:val="24"/>
                <w:szCs w:val="24"/>
                <w:lang w:val="en-US"/>
              </w:rPr>
              <w:t>h</w:t>
            </w:r>
            <w:r w:rsidRPr="00132BD8">
              <w:rPr>
                <w:rFonts w:cs="Arial"/>
                <w:spacing w:val="-1"/>
                <w:sz w:val="24"/>
                <w:szCs w:val="24"/>
                <w:lang w:val="en-US"/>
              </w:rPr>
              <w:t>a</w:t>
            </w:r>
            <w:r w:rsidRPr="00132BD8">
              <w:rPr>
                <w:rFonts w:cs="Arial"/>
                <w:spacing w:val="-2"/>
                <w:sz w:val="24"/>
                <w:szCs w:val="24"/>
                <w:lang w:val="en-US"/>
              </w:rPr>
              <w:t>v</w:t>
            </w:r>
            <w:r w:rsidRPr="00132BD8">
              <w:rPr>
                <w:rFonts w:cs="Arial"/>
                <w:sz w:val="24"/>
                <w:szCs w:val="24"/>
                <w:lang w:val="en-US"/>
              </w:rPr>
              <w:t>e</w:t>
            </w:r>
            <w:r w:rsidRPr="00132BD8">
              <w:rPr>
                <w:rFonts w:cs="Arial"/>
                <w:spacing w:val="5"/>
                <w:sz w:val="24"/>
                <w:szCs w:val="24"/>
                <w:lang w:val="en-US"/>
              </w:rPr>
              <w:t xml:space="preserve"> </w:t>
            </w:r>
            <w:r w:rsidRPr="00132BD8">
              <w:rPr>
                <w:rFonts w:cs="Arial"/>
                <w:sz w:val="24"/>
                <w:szCs w:val="24"/>
                <w:lang w:val="en-US"/>
              </w:rPr>
              <w:t>a</w:t>
            </w:r>
            <w:r w:rsidRPr="00132BD8">
              <w:rPr>
                <w:rFonts w:cs="Arial"/>
                <w:w w:val="99"/>
                <w:sz w:val="24"/>
                <w:szCs w:val="24"/>
                <w:lang w:val="en-US"/>
              </w:rPr>
              <w:t xml:space="preserve"> </w:t>
            </w:r>
            <w:r w:rsidRPr="00132BD8">
              <w:rPr>
                <w:rFonts w:cs="Arial"/>
                <w:sz w:val="24"/>
                <w:szCs w:val="24"/>
                <w:lang w:val="en-US"/>
              </w:rPr>
              <w:t>we</w:t>
            </w:r>
            <w:r w:rsidRPr="00132BD8">
              <w:rPr>
                <w:rFonts w:cs="Arial"/>
                <w:spacing w:val="1"/>
                <w:sz w:val="24"/>
                <w:szCs w:val="24"/>
                <w:lang w:val="en-US"/>
              </w:rPr>
              <w:t>l</w:t>
            </w:r>
            <w:r w:rsidRPr="00132BD8">
              <w:rPr>
                <w:rFonts w:cs="Arial"/>
                <w:spacing w:val="-1"/>
                <w:sz w:val="24"/>
                <w:szCs w:val="24"/>
                <w:lang w:val="en-US"/>
              </w:rPr>
              <w:t>l</w:t>
            </w:r>
            <w:r w:rsidRPr="00132BD8">
              <w:rPr>
                <w:rFonts w:cs="Arial"/>
                <w:sz w:val="24"/>
                <w:szCs w:val="24"/>
                <w:lang w:val="en-US"/>
              </w:rPr>
              <w:t>-d</w:t>
            </w:r>
            <w:r w:rsidRPr="00132BD8">
              <w:rPr>
                <w:rFonts w:cs="Arial"/>
                <w:spacing w:val="1"/>
                <w:sz w:val="24"/>
                <w:szCs w:val="24"/>
                <w:lang w:val="en-US"/>
              </w:rPr>
              <w:t>e</w:t>
            </w:r>
            <w:r w:rsidRPr="00132BD8">
              <w:rPr>
                <w:rFonts w:cs="Arial"/>
                <w:spacing w:val="-2"/>
                <w:sz w:val="24"/>
                <w:szCs w:val="24"/>
                <w:lang w:val="en-US"/>
              </w:rPr>
              <w:t>v</w:t>
            </w:r>
            <w:r w:rsidRPr="00132BD8">
              <w:rPr>
                <w:rFonts w:cs="Arial"/>
                <w:spacing w:val="1"/>
                <w:sz w:val="24"/>
                <w:szCs w:val="24"/>
                <w:lang w:val="en-US"/>
              </w:rPr>
              <w:t>e</w:t>
            </w:r>
            <w:r w:rsidRPr="00132BD8">
              <w:rPr>
                <w:rFonts w:cs="Arial"/>
                <w:spacing w:val="-1"/>
                <w:sz w:val="24"/>
                <w:szCs w:val="24"/>
                <w:lang w:val="en-US"/>
              </w:rPr>
              <w:t>l</w:t>
            </w:r>
            <w:r w:rsidRPr="00132BD8">
              <w:rPr>
                <w:rFonts w:cs="Arial"/>
                <w:sz w:val="24"/>
                <w:szCs w:val="24"/>
                <w:lang w:val="en-US"/>
              </w:rPr>
              <w:t>o</w:t>
            </w:r>
            <w:r w:rsidRPr="00132BD8">
              <w:rPr>
                <w:rFonts w:cs="Arial"/>
                <w:spacing w:val="1"/>
                <w:sz w:val="24"/>
                <w:szCs w:val="24"/>
                <w:lang w:val="en-US"/>
              </w:rPr>
              <w:t>p</w:t>
            </w:r>
            <w:r w:rsidRPr="00132BD8">
              <w:rPr>
                <w:rFonts w:cs="Arial"/>
                <w:sz w:val="24"/>
                <w:szCs w:val="24"/>
                <w:lang w:val="en-US"/>
              </w:rPr>
              <w:t>ed</w:t>
            </w:r>
            <w:r w:rsidRPr="00132BD8">
              <w:rPr>
                <w:rFonts w:cs="Arial"/>
                <w:spacing w:val="32"/>
                <w:sz w:val="24"/>
                <w:szCs w:val="24"/>
                <w:lang w:val="en-US"/>
              </w:rPr>
              <w:t xml:space="preserve"> </w:t>
            </w:r>
            <w:r w:rsidRPr="00132BD8">
              <w:rPr>
                <w:rFonts w:cs="Arial"/>
                <w:spacing w:val="1"/>
                <w:sz w:val="24"/>
                <w:szCs w:val="24"/>
                <w:lang w:val="en-US"/>
              </w:rPr>
              <w:t>a</w:t>
            </w:r>
            <w:r w:rsidRPr="00132BD8">
              <w:rPr>
                <w:rFonts w:cs="Arial"/>
                <w:sz w:val="24"/>
                <w:szCs w:val="24"/>
                <w:lang w:val="en-US"/>
              </w:rPr>
              <w:t>nd</w:t>
            </w:r>
            <w:r w:rsidRPr="00132BD8">
              <w:rPr>
                <w:rFonts w:cs="Arial"/>
                <w:spacing w:val="33"/>
                <w:sz w:val="24"/>
                <w:szCs w:val="24"/>
                <w:lang w:val="en-US"/>
              </w:rPr>
              <w:t xml:space="preserve"> </w:t>
            </w:r>
            <w:r w:rsidRPr="00132BD8">
              <w:rPr>
                <w:rFonts w:cs="Arial"/>
                <w:spacing w:val="1"/>
                <w:sz w:val="24"/>
                <w:szCs w:val="24"/>
                <w:lang w:val="en-US"/>
              </w:rPr>
              <w:t>a</w:t>
            </w:r>
            <w:r w:rsidRPr="00132BD8">
              <w:rPr>
                <w:rFonts w:cs="Arial"/>
                <w:sz w:val="24"/>
                <w:szCs w:val="24"/>
                <w:lang w:val="en-US"/>
              </w:rPr>
              <w:t>u</w:t>
            </w:r>
            <w:r w:rsidRPr="00132BD8">
              <w:rPr>
                <w:rFonts w:cs="Arial"/>
                <w:spacing w:val="-1"/>
                <w:sz w:val="24"/>
                <w:szCs w:val="24"/>
                <w:lang w:val="en-US"/>
              </w:rPr>
              <w:t>d</w:t>
            </w:r>
            <w:r w:rsidRPr="00132BD8">
              <w:rPr>
                <w:rFonts w:cs="Arial"/>
                <w:spacing w:val="1"/>
                <w:sz w:val="24"/>
                <w:szCs w:val="24"/>
                <w:lang w:val="en-US"/>
              </w:rPr>
              <w:t>i</w:t>
            </w:r>
            <w:r w:rsidRPr="00132BD8">
              <w:rPr>
                <w:rFonts w:cs="Arial"/>
                <w:sz w:val="24"/>
                <w:szCs w:val="24"/>
                <w:lang w:val="en-US"/>
              </w:rPr>
              <w:t>t</w:t>
            </w:r>
            <w:r w:rsidRPr="00132BD8">
              <w:rPr>
                <w:rFonts w:cs="Arial"/>
                <w:spacing w:val="1"/>
                <w:sz w:val="24"/>
                <w:szCs w:val="24"/>
                <w:lang w:val="en-US"/>
              </w:rPr>
              <w:t>e</w:t>
            </w:r>
            <w:r w:rsidRPr="00132BD8">
              <w:rPr>
                <w:rFonts w:cs="Arial"/>
                <w:sz w:val="24"/>
                <w:szCs w:val="24"/>
                <w:lang w:val="en-US"/>
              </w:rPr>
              <w:t>d</w:t>
            </w:r>
            <w:r w:rsidRPr="00132BD8">
              <w:rPr>
                <w:rFonts w:cs="Arial"/>
                <w:spacing w:val="34"/>
                <w:sz w:val="24"/>
                <w:szCs w:val="24"/>
                <w:lang w:val="en-US"/>
              </w:rPr>
              <w:t xml:space="preserve"> </w:t>
            </w:r>
            <w:r w:rsidRPr="00132BD8">
              <w:rPr>
                <w:rFonts w:cs="Arial"/>
                <w:sz w:val="24"/>
                <w:szCs w:val="24"/>
                <w:lang w:val="en-US"/>
              </w:rPr>
              <w:t>p</w:t>
            </w:r>
            <w:r w:rsidRPr="00132BD8">
              <w:rPr>
                <w:rFonts w:cs="Arial"/>
                <w:spacing w:val="-1"/>
                <w:sz w:val="24"/>
                <w:szCs w:val="24"/>
                <w:lang w:val="en-US"/>
              </w:rPr>
              <w:t>a</w:t>
            </w:r>
            <w:r w:rsidRPr="00132BD8">
              <w:rPr>
                <w:rFonts w:cs="Arial"/>
                <w:sz w:val="24"/>
                <w:szCs w:val="24"/>
                <w:lang w:val="en-US"/>
              </w:rPr>
              <w:t>t</w:t>
            </w:r>
            <w:r w:rsidRPr="00132BD8">
              <w:rPr>
                <w:rFonts w:cs="Arial"/>
                <w:spacing w:val="1"/>
                <w:sz w:val="24"/>
                <w:szCs w:val="24"/>
                <w:lang w:val="en-US"/>
              </w:rPr>
              <w:t>h</w:t>
            </w:r>
            <w:r w:rsidRPr="00132BD8">
              <w:rPr>
                <w:rFonts w:cs="Arial"/>
                <w:sz w:val="24"/>
                <w:szCs w:val="24"/>
                <w:lang w:val="en-US"/>
              </w:rPr>
              <w:t>w</w:t>
            </w:r>
            <w:r w:rsidRPr="00132BD8">
              <w:rPr>
                <w:rFonts w:cs="Arial"/>
                <w:spacing w:val="4"/>
                <w:sz w:val="24"/>
                <w:szCs w:val="24"/>
                <w:lang w:val="en-US"/>
              </w:rPr>
              <w:t>a</w:t>
            </w:r>
            <w:r w:rsidRPr="00132BD8">
              <w:rPr>
                <w:rFonts w:cs="Arial"/>
                <w:sz w:val="24"/>
                <w:szCs w:val="24"/>
                <w:lang w:val="en-US"/>
              </w:rPr>
              <w:t>y</w:t>
            </w:r>
            <w:r w:rsidRPr="00132BD8">
              <w:rPr>
                <w:rFonts w:cs="Arial"/>
                <w:spacing w:val="30"/>
                <w:sz w:val="24"/>
                <w:szCs w:val="24"/>
                <w:lang w:val="en-US"/>
              </w:rPr>
              <w:t xml:space="preserve"> </w:t>
            </w:r>
            <w:r w:rsidRPr="00132BD8">
              <w:rPr>
                <w:rFonts w:cs="Arial"/>
                <w:spacing w:val="2"/>
                <w:sz w:val="24"/>
                <w:szCs w:val="24"/>
                <w:lang w:val="en-US"/>
              </w:rPr>
              <w:t>f</w:t>
            </w:r>
            <w:r w:rsidRPr="00132BD8">
              <w:rPr>
                <w:rFonts w:cs="Arial"/>
                <w:sz w:val="24"/>
                <w:szCs w:val="24"/>
                <w:lang w:val="en-US"/>
              </w:rPr>
              <w:t>or</w:t>
            </w:r>
            <w:r w:rsidRPr="00132BD8">
              <w:rPr>
                <w:rFonts w:cs="Arial"/>
                <w:spacing w:val="35"/>
                <w:sz w:val="24"/>
                <w:szCs w:val="24"/>
                <w:lang w:val="en-US"/>
              </w:rPr>
              <w:t xml:space="preserve"> </w:t>
            </w:r>
            <w:r w:rsidRPr="00132BD8">
              <w:rPr>
                <w:rFonts w:cs="Arial"/>
                <w:spacing w:val="1"/>
                <w:sz w:val="24"/>
                <w:szCs w:val="24"/>
                <w:lang w:val="en-US"/>
              </w:rPr>
              <w:t>c</w:t>
            </w:r>
            <w:r w:rsidRPr="00132BD8">
              <w:rPr>
                <w:rFonts w:cs="Arial"/>
                <w:spacing w:val="-3"/>
                <w:sz w:val="24"/>
                <w:szCs w:val="24"/>
                <w:lang w:val="en-US"/>
              </w:rPr>
              <w:t>o</w:t>
            </w:r>
            <w:r w:rsidRPr="00132BD8">
              <w:rPr>
                <w:rFonts w:cs="Arial"/>
                <w:spacing w:val="1"/>
                <w:sz w:val="24"/>
                <w:szCs w:val="24"/>
                <w:lang w:val="en-US"/>
              </w:rPr>
              <w:t>m</w:t>
            </w:r>
            <w:r w:rsidRPr="00132BD8">
              <w:rPr>
                <w:rFonts w:cs="Arial"/>
                <w:spacing w:val="4"/>
                <w:sz w:val="24"/>
                <w:szCs w:val="24"/>
                <w:lang w:val="en-US"/>
              </w:rPr>
              <w:t>m</w:t>
            </w:r>
            <w:r w:rsidRPr="00132BD8">
              <w:rPr>
                <w:rFonts w:cs="Arial"/>
                <w:sz w:val="24"/>
                <w:szCs w:val="24"/>
                <w:lang w:val="en-US"/>
              </w:rPr>
              <w:t>u</w:t>
            </w:r>
            <w:r w:rsidRPr="00132BD8">
              <w:rPr>
                <w:rFonts w:cs="Arial"/>
                <w:spacing w:val="-1"/>
                <w:sz w:val="24"/>
                <w:szCs w:val="24"/>
                <w:lang w:val="en-US"/>
              </w:rPr>
              <w:t>ni</w:t>
            </w:r>
            <w:r w:rsidRPr="00132BD8">
              <w:rPr>
                <w:rFonts w:cs="Arial"/>
                <w:spacing w:val="1"/>
                <w:sz w:val="24"/>
                <w:szCs w:val="24"/>
                <w:lang w:val="en-US"/>
              </w:rPr>
              <w:t>c</w:t>
            </w:r>
            <w:r w:rsidRPr="00132BD8">
              <w:rPr>
                <w:rFonts w:cs="Arial"/>
                <w:sz w:val="24"/>
                <w:szCs w:val="24"/>
                <w:lang w:val="en-US"/>
              </w:rPr>
              <w:t>at</w:t>
            </w:r>
            <w:r w:rsidRPr="00132BD8">
              <w:rPr>
                <w:rFonts w:cs="Arial"/>
                <w:spacing w:val="-2"/>
                <w:sz w:val="24"/>
                <w:szCs w:val="24"/>
                <w:lang w:val="en-US"/>
              </w:rPr>
              <w:t>i</w:t>
            </w:r>
            <w:r w:rsidRPr="00132BD8">
              <w:rPr>
                <w:rFonts w:cs="Arial"/>
                <w:sz w:val="24"/>
                <w:szCs w:val="24"/>
                <w:lang w:val="en-US"/>
              </w:rPr>
              <w:t>on</w:t>
            </w:r>
            <w:r w:rsidRPr="00132BD8">
              <w:rPr>
                <w:rFonts w:cs="Arial"/>
                <w:spacing w:val="35"/>
                <w:sz w:val="24"/>
                <w:szCs w:val="24"/>
                <w:lang w:val="en-US"/>
              </w:rPr>
              <w:t xml:space="preserve"> </w:t>
            </w:r>
            <w:r w:rsidRPr="00132BD8">
              <w:rPr>
                <w:rFonts w:cs="Arial"/>
                <w:sz w:val="24"/>
                <w:szCs w:val="24"/>
                <w:lang w:val="en-US"/>
              </w:rPr>
              <w:t>with commissioners, GPs</w:t>
            </w:r>
            <w:r w:rsidRPr="00132BD8">
              <w:rPr>
                <w:rFonts w:cs="Arial"/>
                <w:spacing w:val="35"/>
                <w:sz w:val="24"/>
                <w:szCs w:val="24"/>
                <w:lang w:val="en-US"/>
              </w:rPr>
              <w:t xml:space="preserve"> </w:t>
            </w:r>
            <w:r w:rsidRPr="00132BD8">
              <w:rPr>
                <w:rFonts w:cs="Arial"/>
                <w:sz w:val="24"/>
                <w:szCs w:val="24"/>
                <w:lang w:val="en-US"/>
              </w:rPr>
              <w:t>a</w:t>
            </w:r>
            <w:r w:rsidRPr="00132BD8">
              <w:rPr>
                <w:rFonts w:cs="Arial"/>
                <w:spacing w:val="-1"/>
                <w:sz w:val="24"/>
                <w:szCs w:val="24"/>
                <w:lang w:val="en-US"/>
              </w:rPr>
              <w:t>n</w:t>
            </w:r>
            <w:r w:rsidRPr="00132BD8">
              <w:rPr>
                <w:rFonts w:cs="Arial"/>
                <w:sz w:val="24"/>
                <w:szCs w:val="24"/>
                <w:lang w:val="en-US"/>
              </w:rPr>
              <w:t>d</w:t>
            </w:r>
            <w:r w:rsidRPr="00132BD8">
              <w:rPr>
                <w:rFonts w:cs="Arial"/>
                <w:spacing w:val="33"/>
                <w:sz w:val="24"/>
                <w:szCs w:val="24"/>
                <w:lang w:val="en-US"/>
              </w:rPr>
              <w:t xml:space="preserve"> </w:t>
            </w:r>
            <w:r w:rsidRPr="00132BD8">
              <w:rPr>
                <w:rFonts w:cs="Arial"/>
                <w:spacing w:val="2"/>
                <w:sz w:val="24"/>
                <w:szCs w:val="24"/>
                <w:lang w:val="en-US"/>
              </w:rPr>
              <w:t>t</w:t>
            </w:r>
            <w:r w:rsidRPr="00132BD8">
              <w:rPr>
                <w:rFonts w:cs="Arial"/>
                <w:sz w:val="24"/>
                <w:szCs w:val="24"/>
                <w:lang w:val="en-US"/>
              </w:rPr>
              <w:t>he</w:t>
            </w:r>
            <w:r w:rsidRPr="00132BD8">
              <w:rPr>
                <w:rFonts w:cs="Arial"/>
                <w:spacing w:val="36"/>
                <w:sz w:val="24"/>
                <w:szCs w:val="24"/>
                <w:lang w:val="en-US"/>
              </w:rPr>
              <w:t xml:space="preserve"> </w:t>
            </w:r>
            <w:r w:rsidRPr="00132BD8">
              <w:rPr>
                <w:rFonts w:cs="Arial"/>
                <w:sz w:val="24"/>
                <w:szCs w:val="24"/>
                <w:lang w:val="en-US"/>
              </w:rPr>
              <w:t>w</w:t>
            </w:r>
            <w:r w:rsidRPr="00132BD8">
              <w:rPr>
                <w:rFonts w:cs="Arial"/>
                <w:spacing w:val="-1"/>
                <w:sz w:val="24"/>
                <w:szCs w:val="24"/>
                <w:lang w:val="en-US"/>
              </w:rPr>
              <w:t>i</w:t>
            </w:r>
            <w:r w:rsidRPr="00132BD8">
              <w:rPr>
                <w:rFonts w:cs="Arial"/>
                <w:spacing w:val="1"/>
                <w:sz w:val="24"/>
                <w:szCs w:val="24"/>
                <w:lang w:val="en-US"/>
              </w:rPr>
              <w:t>d</w:t>
            </w:r>
            <w:r w:rsidRPr="00132BD8">
              <w:rPr>
                <w:rFonts w:cs="Arial"/>
                <w:sz w:val="24"/>
                <w:szCs w:val="24"/>
                <w:lang w:val="en-US"/>
              </w:rPr>
              <w:t>er</w:t>
            </w:r>
            <w:r w:rsidRPr="00132BD8">
              <w:rPr>
                <w:rFonts w:cs="Arial"/>
                <w:spacing w:val="34"/>
                <w:sz w:val="24"/>
                <w:szCs w:val="24"/>
                <w:lang w:val="en-US"/>
              </w:rPr>
              <w:t xml:space="preserve"> </w:t>
            </w:r>
            <w:r w:rsidRPr="00132BD8">
              <w:rPr>
                <w:rFonts w:cs="Arial"/>
                <w:sz w:val="24"/>
                <w:szCs w:val="24"/>
                <w:lang w:val="en-US"/>
              </w:rPr>
              <w:t>h</w:t>
            </w:r>
            <w:r w:rsidRPr="00132BD8">
              <w:rPr>
                <w:rFonts w:cs="Arial"/>
                <w:spacing w:val="-1"/>
                <w:sz w:val="24"/>
                <w:szCs w:val="24"/>
                <w:lang w:val="en-US"/>
              </w:rPr>
              <w:t>e</w:t>
            </w:r>
            <w:r w:rsidRPr="00132BD8">
              <w:rPr>
                <w:rFonts w:cs="Arial"/>
                <w:spacing w:val="1"/>
                <w:sz w:val="24"/>
                <w:szCs w:val="24"/>
                <w:lang w:val="en-US"/>
              </w:rPr>
              <w:t>a</w:t>
            </w:r>
            <w:r w:rsidRPr="00132BD8">
              <w:rPr>
                <w:rFonts w:cs="Arial"/>
                <w:spacing w:val="-1"/>
                <w:sz w:val="24"/>
                <w:szCs w:val="24"/>
                <w:lang w:val="en-US"/>
              </w:rPr>
              <w:t>l</w:t>
            </w:r>
            <w:r w:rsidRPr="00132BD8">
              <w:rPr>
                <w:rFonts w:cs="Arial"/>
                <w:sz w:val="24"/>
                <w:szCs w:val="24"/>
                <w:lang w:val="en-US"/>
              </w:rPr>
              <w:t>th,</w:t>
            </w:r>
            <w:r w:rsidRPr="00132BD8">
              <w:rPr>
                <w:rFonts w:cs="Arial"/>
                <w:spacing w:val="36"/>
                <w:sz w:val="24"/>
                <w:szCs w:val="24"/>
                <w:lang w:val="en-US"/>
              </w:rPr>
              <w:t xml:space="preserve"> </w:t>
            </w:r>
            <w:r w:rsidRPr="00132BD8">
              <w:rPr>
                <w:rFonts w:cs="Arial"/>
                <w:spacing w:val="-2"/>
                <w:sz w:val="24"/>
                <w:szCs w:val="24"/>
                <w:lang w:val="en-US"/>
              </w:rPr>
              <w:t>v</w:t>
            </w:r>
            <w:r w:rsidRPr="00132BD8">
              <w:rPr>
                <w:rFonts w:cs="Arial"/>
                <w:spacing w:val="1"/>
                <w:sz w:val="24"/>
                <w:szCs w:val="24"/>
                <w:lang w:val="en-US"/>
              </w:rPr>
              <w:t>o</w:t>
            </w:r>
            <w:r w:rsidRPr="00132BD8">
              <w:rPr>
                <w:rFonts w:cs="Arial"/>
                <w:spacing w:val="-1"/>
                <w:sz w:val="24"/>
                <w:szCs w:val="24"/>
                <w:lang w:val="en-US"/>
              </w:rPr>
              <w:t>l</w:t>
            </w:r>
            <w:r w:rsidRPr="00132BD8">
              <w:rPr>
                <w:rFonts w:cs="Arial"/>
                <w:sz w:val="24"/>
                <w:szCs w:val="24"/>
                <w:lang w:val="en-US"/>
              </w:rPr>
              <w:t>u</w:t>
            </w:r>
            <w:r w:rsidRPr="00132BD8">
              <w:rPr>
                <w:rFonts w:cs="Arial"/>
                <w:spacing w:val="1"/>
                <w:sz w:val="24"/>
                <w:szCs w:val="24"/>
                <w:lang w:val="en-US"/>
              </w:rPr>
              <w:t>n</w:t>
            </w:r>
            <w:r w:rsidRPr="00132BD8">
              <w:rPr>
                <w:rFonts w:cs="Arial"/>
                <w:sz w:val="24"/>
                <w:szCs w:val="24"/>
                <w:lang w:val="en-US"/>
              </w:rPr>
              <w:t>ta</w:t>
            </w:r>
            <w:r w:rsidRPr="00132BD8">
              <w:rPr>
                <w:rFonts w:cs="Arial"/>
                <w:spacing w:val="2"/>
                <w:sz w:val="24"/>
                <w:szCs w:val="24"/>
                <w:lang w:val="en-US"/>
              </w:rPr>
              <w:t>r</w:t>
            </w:r>
            <w:r w:rsidRPr="00132BD8">
              <w:rPr>
                <w:rFonts w:cs="Arial"/>
                <w:sz w:val="24"/>
                <w:szCs w:val="24"/>
                <w:lang w:val="en-US"/>
              </w:rPr>
              <w:t>y</w:t>
            </w:r>
            <w:r w:rsidRPr="00132BD8">
              <w:rPr>
                <w:rFonts w:cs="Arial"/>
                <w:spacing w:val="32"/>
                <w:sz w:val="24"/>
                <w:szCs w:val="24"/>
                <w:lang w:val="en-US"/>
              </w:rPr>
              <w:t xml:space="preserve"> </w:t>
            </w:r>
            <w:r w:rsidRPr="00132BD8">
              <w:rPr>
                <w:rFonts w:cs="Arial"/>
                <w:spacing w:val="10"/>
                <w:sz w:val="24"/>
                <w:szCs w:val="24"/>
                <w:lang w:val="en-US"/>
              </w:rPr>
              <w:t>a</w:t>
            </w:r>
            <w:r w:rsidRPr="00132BD8">
              <w:rPr>
                <w:rFonts w:cs="Arial"/>
                <w:sz w:val="24"/>
                <w:szCs w:val="24"/>
                <w:lang w:val="en-US"/>
              </w:rPr>
              <w:t>nd</w:t>
            </w:r>
            <w:r w:rsidRPr="00132BD8">
              <w:rPr>
                <w:rFonts w:cs="Arial"/>
                <w:w w:val="99"/>
                <w:sz w:val="24"/>
                <w:szCs w:val="24"/>
                <w:lang w:val="en-US"/>
              </w:rPr>
              <w:t xml:space="preserve"> </w:t>
            </w:r>
            <w:r w:rsidRPr="00132BD8">
              <w:rPr>
                <w:rFonts w:cs="Arial"/>
                <w:spacing w:val="1"/>
                <w:sz w:val="24"/>
                <w:szCs w:val="24"/>
                <w:lang w:val="en-US"/>
              </w:rPr>
              <w:t>s</w:t>
            </w:r>
            <w:r w:rsidRPr="00132BD8">
              <w:rPr>
                <w:rFonts w:cs="Arial"/>
                <w:sz w:val="24"/>
                <w:szCs w:val="24"/>
                <w:lang w:val="en-US"/>
              </w:rPr>
              <w:t>oc</w:t>
            </w:r>
            <w:r w:rsidRPr="00132BD8">
              <w:rPr>
                <w:rFonts w:cs="Arial"/>
                <w:spacing w:val="-1"/>
                <w:sz w:val="24"/>
                <w:szCs w:val="24"/>
                <w:lang w:val="en-US"/>
              </w:rPr>
              <w:t>i</w:t>
            </w:r>
            <w:r w:rsidRPr="00132BD8">
              <w:rPr>
                <w:rFonts w:cs="Arial"/>
                <w:sz w:val="24"/>
                <w:szCs w:val="24"/>
                <w:lang w:val="en-US"/>
              </w:rPr>
              <w:t>al</w:t>
            </w:r>
            <w:r w:rsidRPr="00132BD8">
              <w:rPr>
                <w:rFonts w:cs="Arial"/>
                <w:spacing w:val="-14"/>
                <w:sz w:val="24"/>
                <w:szCs w:val="24"/>
                <w:lang w:val="en-US"/>
              </w:rPr>
              <w:t xml:space="preserve"> </w:t>
            </w:r>
            <w:r w:rsidRPr="00132BD8">
              <w:rPr>
                <w:rFonts w:cs="Arial"/>
                <w:sz w:val="24"/>
                <w:szCs w:val="24"/>
                <w:lang w:val="en-US"/>
              </w:rPr>
              <w:t>se</w:t>
            </w:r>
            <w:r w:rsidRPr="00132BD8">
              <w:rPr>
                <w:rFonts w:cs="Arial"/>
                <w:spacing w:val="2"/>
                <w:sz w:val="24"/>
                <w:szCs w:val="24"/>
                <w:lang w:val="en-US"/>
              </w:rPr>
              <w:t>r</w:t>
            </w:r>
            <w:r w:rsidRPr="00132BD8">
              <w:rPr>
                <w:rFonts w:cs="Arial"/>
                <w:spacing w:val="-2"/>
                <w:sz w:val="24"/>
                <w:szCs w:val="24"/>
                <w:lang w:val="en-US"/>
              </w:rPr>
              <w:t>v</w:t>
            </w:r>
            <w:r w:rsidRPr="00132BD8">
              <w:rPr>
                <w:rFonts w:cs="Arial"/>
                <w:spacing w:val="-1"/>
                <w:sz w:val="24"/>
                <w:szCs w:val="24"/>
                <w:lang w:val="en-US"/>
              </w:rPr>
              <w:t>i</w:t>
            </w:r>
            <w:r w:rsidRPr="00132BD8">
              <w:rPr>
                <w:rFonts w:cs="Arial"/>
                <w:spacing w:val="1"/>
                <w:sz w:val="24"/>
                <w:szCs w:val="24"/>
                <w:lang w:val="en-US"/>
              </w:rPr>
              <w:t>c</w:t>
            </w:r>
            <w:r w:rsidRPr="00132BD8">
              <w:rPr>
                <w:rFonts w:cs="Arial"/>
                <w:sz w:val="24"/>
                <w:szCs w:val="24"/>
                <w:lang w:val="en-US"/>
              </w:rPr>
              <w:t>es</w:t>
            </w:r>
            <w:r w:rsidRPr="00132BD8">
              <w:rPr>
                <w:rFonts w:cs="Arial"/>
                <w:spacing w:val="-12"/>
                <w:sz w:val="24"/>
                <w:szCs w:val="24"/>
                <w:lang w:val="en-US"/>
              </w:rPr>
              <w:t xml:space="preserve"> </w:t>
            </w:r>
            <w:r w:rsidRPr="00132BD8">
              <w:rPr>
                <w:rFonts w:cs="Arial"/>
                <w:spacing w:val="1"/>
                <w:sz w:val="24"/>
                <w:szCs w:val="24"/>
                <w:lang w:val="en-US"/>
              </w:rPr>
              <w:t>e</w:t>
            </w:r>
            <w:r w:rsidRPr="00132BD8">
              <w:rPr>
                <w:rFonts w:cs="Arial"/>
                <w:sz w:val="24"/>
                <w:szCs w:val="24"/>
                <w:lang w:val="en-US"/>
              </w:rPr>
              <w:t>nv</w:t>
            </w:r>
            <w:r w:rsidRPr="00132BD8">
              <w:rPr>
                <w:rFonts w:cs="Arial"/>
                <w:spacing w:val="-1"/>
                <w:sz w:val="24"/>
                <w:szCs w:val="24"/>
                <w:lang w:val="en-US"/>
              </w:rPr>
              <w:t>i</w:t>
            </w:r>
            <w:r w:rsidRPr="00132BD8">
              <w:rPr>
                <w:rFonts w:cs="Arial"/>
                <w:sz w:val="24"/>
                <w:szCs w:val="24"/>
                <w:lang w:val="en-US"/>
              </w:rPr>
              <w:t>ro</w:t>
            </w:r>
            <w:r w:rsidRPr="00132BD8">
              <w:rPr>
                <w:rFonts w:cs="Arial"/>
                <w:spacing w:val="-1"/>
                <w:sz w:val="24"/>
                <w:szCs w:val="24"/>
                <w:lang w:val="en-US"/>
              </w:rPr>
              <w:t>n</w:t>
            </w:r>
            <w:r w:rsidRPr="00132BD8">
              <w:rPr>
                <w:rFonts w:cs="Arial"/>
                <w:spacing w:val="4"/>
                <w:sz w:val="24"/>
                <w:szCs w:val="24"/>
                <w:lang w:val="en-US"/>
              </w:rPr>
              <w:t>m</w:t>
            </w:r>
            <w:r w:rsidRPr="00132BD8">
              <w:rPr>
                <w:rFonts w:cs="Arial"/>
                <w:sz w:val="24"/>
                <w:szCs w:val="24"/>
                <w:lang w:val="en-US"/>
              </w:rPr>
              <w:t>e</w:t>
            </w:r>
            <w:r w:rsidRPr="00132BD8">
              <w:rPr>
                <w:rFonts w:cs="Arial"/>
                <w:spacing w:val="-1"/>
                <w:sz w:val="24"/>
                <w:szCs w:val="24"/>
                <w:lang w:val="en-US"/>
              </w:rPr>
              <w:t>n</w:t>
            </w:r>
            <w:r w:rsidRPr="00132BD8">
              <w:rPr>
                <w:rFonts w:cs="Arial"/>
                <w:sz w:val="24"/>
                <w:szCs w:val="24"/>
                <w:lang w:val="en-US"/>
              </w:rPr>
              <w:t>t.</w:t>
            </w:r>
          </w:p>
          <w:p w:rsidR="005B2A3D" w:rsidRPr="00132BD8" w:rsidRDefault="005B2A3D">
            <w:pPr>
              <w:pStyle w:val="BodyText"/>
              <w:jc w:val="both"/>
              <w:rPr>
                <w:rFonts w:cs="Arial"/>
                <w:b/>
                <w:bCs/>
                <w:sz w:val="24"/>
                <w:szCs w:val="24"/>
              </w:rPr>
            </w:pPr>
          </w:p>
          <w:p w:rsidR="005B2A3D" w:rsidRPr="00132BD8" w:rsidRDefault="005B2A3D">
            <w:pPr>
              <w:pStyle w:val="BodyText"/>
              <w:jc w:val="both"/>
              <w:rPr>
                <w:rFonts w:cs="Arial"/>
                <w:b/>
                <w:bCs/>
                <w:sz w:val="24"/>
                <w:szCs w:val="24"/>
              </w:rPr>
            </w:pPr>
          </w:p>
        </w:tc>
      </w:tr>
      <w:tr w:rsidR="005B2A3D" w:rsidRPr="00132BD8" w:rsidTr="005B2A3D">
        <w:tc>
          <w:tcPr>
            <w:tcW w:w="9309" w:type="dxa"/>
            <w:tcBorders>
              <w:top w:val="single" w:sz="4" w:space="0" w:color="999999"/>
              <w:left w:val="single" w:sz="4" w:space="0" w:color="999999"/>
              <w:bottom w:val="single" w:sz="4" w:space="0" w:color="999999"/>
              <w:right w:val="single" w:sz="4" w:space="0" w:color="999999"/>
            </w:tcBorders>
            <w:shd w:val="clear" w:color="auto" w:fill="666666"/>
          </w:tcPr>
          <w:p w:rsidR="005B2A3D" w:rsidRPr="00132BD8" w:rsidRDefault="005B2A3D">
            <w:pPr>
              <w:pStyle w:val="BodyText"/>
              <w:jc w:val="both"/>
              <w:rPr>
                <w:rFonts w:cs="Arial"/>
                <w:bCs/>
                <w:color w:val="FFFFFF"/>
                <w:sz w:val="24"/>
                <w:szCs w:val="24"/>
                <w:u w:val="single"/>
              </w:rPr>
            </w:pPr>
          </w:p>
          <w:p w:rsidR="005B2A3D" w:rsidRPr="00132BD8" w:rsidRDefault="005B2A3D">
            <w:pPr>
              <w:pStyle w:val="BodyText"/>
              <w:jc w:val="both"/>
              <w:rPr>
                <w:rFonts w:cs="Arial"/>
                <w:bCs/>
                <w:color w:val="FF9900"/>
                <w:sz w:val="24"/>
                <w:szCs w:val="24"/>
              </w:rPr>
            </w:pPr>
            <w:r w:rsidRPr="00132BD8">
              <w:rPr>
                <w:rFonts w:cs="Arial"/>
                <w:bCs/>
                <w:color w:val="FF9900"/>
                <w:sz w:val="24"/>
                <w:szCs w:val="24"/>
              </w:rPr>
              <w:t>3.  Service Delivery</w:t>
            </w:r>
          </w:p>
          <w:p w:rsidR="005B2A3D" w:rsidRPr="00132BD8" w:rsidRDefault="005B2A3D">
            <w:pPr>
              <w:pStyle w:val="BodyText"/>
              <w:jc w:val="both"/>
              <w:rPr>
                <w:rFonts w:cs="Arial"/>
                <w:bCs/>
                <w:color w:val="FFFFFF"/>
                <w:sz w:val="24"/>
                <w:szCs w:val="24"/>
                <w:u w:val="single"/>
              </w:rPr>
            </w:pPr>
          </w:p>
        </w:tc>
      </w:tr>
      <w:tr w:rsidR="005B2A3D" w:rsidRPr="00132BD8" w:rsidTr="005B2A3D">
        <w:trPr>
          <w:trHeight w:val="1095"/>
        </w:trPr>
        <w:tc>
          <w:tcPr>
            <w:tcW w:w="9309" w:type="dxa"/>
            <w:tcBorders>
              <w:top w:val="single" w:sz="4" w:space="0" w:color="999999"/>
              <w:left w:val="single" w:sz="4" w:space="0" w:color="999999"/>
              <w:bottom w:val="single" w:sz="12" w:space="0" w:color="auto"/>
              <w:right w:val="single" w:sz="4" w:space="0" w:color="999999"/>
            </w:tcBorders>
          </w:tcPr>
          <w:p w:rsidR="005B2A3D" w:rsidRPr="00132BD8" w:rsidRDefault="005B2A3D">
            <w:pPr>
              <w:pStyle w:val="BodyText"/>
              <w:jc w:val="both"/>
              <w:rPr>
                <w:rFonts w:cs="Arial"/>
                <w:bCs/>
                <w:sz w:val="24"/>
                <w:szCs w:val="24"/>
              </w:rPr>
            </w:pPr>
          </w:p>
          <w:p w:rsidR="005B2A3D" w:rsidRPr="00132BD8" w:rsidRDefault="005B2A3D">
            <w:pPr>
              <w:rPr>
                <w:rFonts w:ascii="Arial" w:hAnsi="Arial" w:cs="Arial"/>
                <w:b/>
                <w:bCs/>
                <w:szCs w:val="24"/>
              </w:rPr>
            </w:pPr>
            <w:r w:rsidRPr="00132BD8">
              <w:rPr>
                <w:rFonts w:ascii="Arial" w:hAnsi="Arial" w:cs="Arial"/>
                <w:b/>
                <w:szCs w:val="24"/>
              </w:rPr>
              <w:t>3.1</w:t>
            </w:r>
            <w:r w:rsidRPr="00132BD8">
              <w:rPr>
                <w:rFonts w:ascii="Arial" w:hAnsi="Arial" w:cs="Arial"/>
                <w:b/>
                <w:color w:val="339966"/>
                <w:szCs w:val="24"/>
              </w:rPr>
              <w:t xml:space="preserve">  </w:t>
            </w:r>
            <w:r w:rsidRPr="00132BD8">
              <w:rPr>
                <w:rFonts w:ascii="Arial" w:hAnsi="Arial" w:cs="Arial"/>
                <w:b/>
                <w:bCs/>
                <w:szCs w:val="24"/>
              </w:rPr>
              <w:t>Quality Requirements for the Provision of Care for Adults and Older People in a Care Home with Nursing</w:t>
            </w:r>
          </w:p>
          <w:p w:rsidR="005B2A3D" w:rsidRPr="00132BD8" w:rsidRDefault="005B2A3D">
            <w:pPr>
              <w:rPr>
                <w:rFonts w:ascii="Arial" w:hAnsi="Arial" w:cs="Arial"/>
                <w:szCs w:val="24"/>
              </w:rPr>
            </w:pPr>
          </w:p>
          <w:tbl>
            <w:tblPr>
              <w:tblW w:w="8205" w:type="dxa"/>
              <w:jc w:val="center"/>
              <w:tblLayout w:type="fixed"/>
              <w:tblLook w:val="01E0" w:firstRow="1" w:lastRow="1" w:firstColumn="1" w:lastColumn="1" w:noHBand="0" w:noVBand="0"/>
            </w:tblPr>
            <w:tblGrid>
              <w:gridCol w:w="648"/>
              <w:gridCol w:w="360"/>
              <w:gridCol w:w="360"/>
              <w:gridCol w:w="6297"/>
              <w:gridCol w:w="540"/>
            </w:tblGrid>
            <w:tr w:rsidR="005B2A3D" w:rsidRPr="00132BD8">
              <w:trPr>
                <w:jc w:val="center"/>
              </w:trPr>
              <w:tc>
                <w:tcPr>
                  <w:tcW w:w="7668" w:type="dxa"/>
                  <w:gridSpan w:val="4"/>
                  <w:hideMark/>
                </w:tcPr>
                <w:p w:rsidR="005B2A3D" w:rsidRPr="00132BD8" w:rsidRDefault="005B2A3D">
                  <w:pPr>
                    <w:rPr>
                      <w:rFonts w:ascii="Arial" w:hAnsi="Arial" w:cs="Arial"/>
                      <w:szCs w:val="24"/>
                    </w:rPr>
                  </w:pPr>
                  <w:r w:rsidRPr="00132BD8">
                    <w:rPr>
                      <w:rFonts w:ascii="Arial" w:hAnsi="Arial" w:cs="Arial"/>
                      <w:b/>
                      <w:bCs/>
                      <w:szCs w:val="24"/>
                    </w:rPr>
                    <w:t>Contents</w:t>
                  </w:r>
                </w:p>
              </w:tc>
              <w:tc>
                <w:tcPr>
                  <w:tcW w:w="540" w:type="dxa"/>
                </w:tcPr>
                <w:p w:rsidR="005B2A3D" w:rsidRPr="00132BD8" w:rsidRDefault="005B2A3D">
                  <w:pPr>
                    <w:rPr>
                      <w:rFonts w:ascii="Arial" w:hAnsi="Arial" w:cs="Arial"/>
                      <w:szCs w:val="24"/>
                    </w:rPr>
                  </w:pPr>
                </w:p>
              </w:tc>
            </w:tr>
            <w:tr w:rsidR="005B2A3D" w:rsidRPr="00132BD8">
              <w:trPr>
                <w:jc w:val="center"/>
              </w:trPr>
              <w:tc>
                <w:tcPr>
                  <w:tcW w:w="648" w:type="dxa"/>
                  <w:hideMark/>
                </w:tcPr>
                <w:p w:rsidR="005B2A3D" w:rsidRPr="00132BD8" w:rsidRDefault="005B2A3D">
                  <w:pPr>
                    <w:jc w:val="center"/>
                    <w:rPr>
                      <w:rFonts w:ascii="Arial" w:hAnsi="Arial" w:cs="Arial"/>
                      <w:szCs w:val="24"/>
                    </w:rPr>
                  </w:pPr>
                  <w:r w:rsidRPr="00132BD8">
                    <w:rPr>
                      <w:rFonts w:ascii="Arial" w:hAnsi="Arial" w:cs="Arial"/>
                      <w:szCs w:val="24"/>
                    </w:rPr>
                    <w:t>1</w:t>
                  </w:r>
                </w:p>
              </w:tc>
              <w:tc>
                <w:tcPr>
                  <w:tcW w:w="7020" w:type="dxa"/>
                  <w:gridSpan w:val="3"/>
                  <w:hideMark/>
                </w:tcPr>
                <w:p w:rsidR="005B2A3D" w:rsidRPr="00132BD8" w:rsidRDefault="005B2A3D">
                  <w:pPr>
                    <w:rPr>
                      <w:rFonts w:ascii="Arial" w:hAnsi="Arial" w:cs="Arial"/>
                      <w:szCs w:val="24"/>
                    </w:rPr>
                  </w:pPr>
                  <w:r w:rsidRPr="00132BD8">
                    <w:rPr>
                      <w:rFonts w:ascii="Arial" w:hAnsi="Arial" w:cs="Arial"/>
                      <w:szCs w:val="24"/>
                    </w:rPr>
                    <w:t>Introduction</w:t>
                  </w:r>
                </w:p>
              </w:tc>
              <w:tc>
                <w:tcPr>
                  <w:tcW w:w="540" w:type="dxa"/>
                  <w:hideMark/>
                </w:tcPr>
                <w:p w:rsidR="005B2A3D" w:rsidRPr="00132BD8" w:rsidRDefault="005B2A3D">
                  <w:pPr>
                    <w:rPr>
                      <w:rFonts w:ascii="Arial" w:hAnsi="Arial" w:cs="Arial"/>
                      <w:szCs w:val="24"/>
                    </w:rPr>
                  </w:pPr>
                  <w:r w:rsidRPr="00132BD8">
                    <w:rPr>
                      <w:rFonts w:ascii="Arial" w:hAnsi="Arial" w:cs="Arial"/>
                      <w:szCs w:val="24"/>
                    </w:rPr>
                    <w:t>9</w:t>
                  </w:r>
                </w:p>
              </w:tc>
            </w:tr>
            <w:tr w:rsidR="005B2A3D" w:rsidRPr="00132BD8">
              <w:trPr>
                <w:jc w:val="center"/>
              </w:trPr>
              <w:tc>
                <w:tcPr>
                  <w:tcW w:w="648" w:type="dxa"/>
                  <w:hideMark/>
                </w:tcPr>
                <w:p w:rsidR="005B2A3D" w:rsidRPr="00132BD8" w:rsidRDefault="005B2A3D">
                  <w:pPr>
                    <w:jc w:val="center"/>
                    <w:rPr>
                      <w:rFonts w:ascii="Arial" w:hAnsi="Arial" w:cs="Arial"/>
                      <w:szCs w:val="24"/>
                    </w:rPr>
                  </w:pPr>
                  <w:r w:rsidRPr="00132BD8">
                    <w:rPr>
                      <w:rFonts w:ascii="Arial" w:hAnsi="Arial" w:cs="Arial"/>
                      <w:szCs w:val="24"/>
                    </w:rPr>
                    <w:t>2</w:t>
                  </w:r>
                </w:p>
              </w:tc>
              <w:tc>
                <w:tcPr>
                  <w:tcW w:w="7020" w:type="dxa"/>
                  <w:gridSpan w:val="3"/>
                  <w:hideMark/>
                </w:tcPr>
                <w:p w:rsidR="005B2A3D" w:rsidRPr="00132BD8" w:rsidRDefault="005B2A3D">
                  <w:pPr>
                    <w:rPr>
                      <w:rFonts w:ascii="Arial" w:hAnsi="Arial" w:cs="Arial"/>
                      <w:szCs w:val="24"/>
                    </w:rPr>
                  </w:pPr>
                  <w:r w:rsidRPr="00132BD8">
                    <w:rPr>
                      <w:rFonts w:ascii="Arial" w:hAnsi="Arial" w:cs="Arial"/>
                      <w:szCs w:val="24"/>
                    </w:rPr>
                    <w:t>Legal Framework</w:t>
                  </w:r>
                </w:p>
              </w:tc>
              <w:tc>
                <w:tcPr>
                  <w:tcW w:w="540" w:type="dxa"/>
                  <w:hideMark/>
                </w:tcPr>
                <w:p w:rsidR="005B2A3D" w:rsidRPr="00132BD8" w:rsidRDefault="005B2A3D">
                  <w:pPr>
                    <w:rPr>
                      <w:rFonts w:ascii="Arial" w:hAnsi="Arial" w:cs="Arial"/>
                      <w:szCs w:val="24"/>
                    </w:rPr>
                  </w:pPr>
                  <w:r w:rsidRPr="00132BD8">
                    <w:rPr>
                      <w:rFonts w:ascii="Arial" w:hAnsi="Arial" w:cs="Arial"/>
                      <w:szCs w:val="24"/>
                    </w:rPr>
                    <w:t>13</w:t>
                  </w:r>
                </w:p>
              </w:tc>
            </w:tr>
            <w:tr w:rsidR="005B2A3D" w:rsidRPr="00132BD8">
              <w:trPr>
                <w:jc w:val="center"/>
              </w:trPr>
              <w:tc>
                <w:tcPr>
                  <w:tcW w:w="648" w:type="dxa"/>
                  <w:hideMark/>
                </w:tcPr>
                <w:p w:rsidR="005B2A3D" w:rsidRPr="00132BD8" w:rsidRDefault="005B2A3D">
                  <w:pPr>
                    <w:jc w:val="center"/>
                    <w:rPr>
                      <w:rFonts w:ascii="Arial" w:hAnsi="Arial" w:cs="Arial"/>
                      <w:szCs w:val="24"/>
                    </w:rPr>
                  </w:pPr>
                  <w:r w:rsidRPr="00132BD8">
                    <w:rPr>
                      <w:rFonts w:ascii="Arial" w:hAnsi="Arial" w:cs="Arial"/>
                      <w:szCs w:val="24"/>
                    </w:rPr>
                    <w:t>3</w:t>
                  </w:r>
                </w:p>
              </w:tc>
              <w:tc>
                <w:tcPr>
                  <w:tcW w:w="7020" w:type="dxa"/>
                  <w:gridSpan w:val="3"/>
                  <w:hideMark/>
                </w:tcPr>
                <w:p w:rsidR="005B2A3D" w:rsidRPr="00132BD8" w:rsidRDefault="005B2A3D">
                  <w:pPr>
                    <w:rPr>
                      <w:rFonts w:ascii="Arial" w:hAnsi="Arial" w:cs="Arial"/>
                      <w:szCs w:val="24"/>
                    </w:rPr>
                  </w:pPr>
                  <w:r w:rsidRPr="00132BD8">
                    <w:rPr>
                      <w:rFonts w:ascii="Arial" w:hAnsi="Arial" w:cs="Arial"/>
                      <w:szCs w:val="24"/>
                    </w:rPr>
                    <w:t>Policy Framework</w:t>
                  </w:r>
                </w:p>
              </w:tc>
              <w:tc>
                <w:tcPr>
                  <w:tcW w:w="540" w:type="dxa"/>
                  <w:hideMark/>
                </w:tcPr>
                <w:p w:rsidR="005B2A3D" w:rsidRPr="00132BD8" w:rsidRDefault="005B2A3D">
                  <w:pPr>
                    <w:rPr>
                      <w:rFonts w:ascii="Arial" w:hAnsi="Arial" w:cs="Arial"/>
                      <w:szCs w:val="24"/>
                    </w:rPr>
                  </w:pPr>
                  <w:r w:rsidRPr="00132BD8">
                    <w:rPr>
                      <w:rFonts w:ascii="Arial" w:hAnsi="Arial" w:cs="Arial"/>
                      <w:szCs w:val="24"/>
                    </w:rPr>
                    <w:t>14</w:t>
                  </w:r>
                </w:p>
              </w:tc>
            </w:tr>
            <w:tr w:rsidR="005B2A3D" w:rsidRPr="00132BD8">
              <w:trPr>
                <w:jc w:val="center"/>
              </w:trPr>
              <w:tc>
                <w:tcPr>
                  <w:tcW w:w="648" w:type="dxa"/>
                  <w:hideMark/>
                </w:tcPr>
                <w:p w:rsidR="005B2A3D" w:rsidRPr="00132BD8" w:rsidRDefault="005B2A3D">
                  <w:pPr>
                    <w:jc w:val="center"/>
                    <w:rPr>
                      <w:rFonts w:ascii="Arial" w:hAnsi="Arial" w:cs="Arial"/>
                      <w:szCs w:val="24"/>
                    </w:rPr>
                  </w:pPr>
                  <w:r w:rsidRPr="00132BD8">
                    <w:rPr>
                      <w:rFonts w:ascii="Arial" w:hAnsi="Arial" w:cs="Arial"/>
                      <w:szCs w:val="24"/>
                    </w:rPr>
                    <w:lastRenderedPageBreak/>
                    <w:t>4</w:t>
                  </w:r>
                </w:p>
              </w:tc>
              <w:tc>
                <w:tcPr>
                  <w:tcW w:w="7020" w:type="dxa"/>
                  <w:gridSpan w:val="3"/>
                  <w:hideMark/>
                </w:tcPr>
                <w:p w:rsidR="005B2A3D" w:rsidRPr="00132BD8" w:rsidRDefault="005B2A3D">
                  <w:pPr>
                    <w:rPr>
                      <w:rFonts w:ascii="Arial" w:hAnsi="Arial" w:cs="Arial"/>
                      <w:szCs w:val="24"/>
                    </w:rPr>
                  </w:pPr>
                  <w:r w:rsidRPr="00132BD8">
                    <w:rPr>
                      <w:rFonts w:ascii="Arial" w:hAnsi="Arial" w:cs="Arial"/>
                      <w:szCs w:val="24"/>
                    </w:rPr>
                    <w:t>Quality  Standards</w:t>
                  </w:r>
                </w:p>
              </w:tc>
              <w:tc>
                <w:tcPr>
                  <w:tcW w:w="540" w:type="dxa"/>
                  <w:hideMark/>
                </w:tcPr>
                <w:p w:rsidR="005B2A3D" w:rsidRPr="00132BD8" w:rsidRDefault="005B2A3D">
                  <w:pPr>
                    <w:rPr>
                      <w:rFonts w:ascii="Arial" w:hAnsi="Arial" w:cs="Arial"/>
                      <w:szCs w:val="24"/>
                    </w:rPr>
                  </w:pPr>
                  <w:r w:rsidRPr="00132BD8">
                    <w:rPr>
                      <w:rFonts w:ascii="Arial" w:hAnsi="Arial" w:cs="Arial"/>
                      <w:szCs w:val="24"/>
                    </w:rPr>
                    <w:t>15</w:t>
                  </w:r>
                </w:p>
              </w:tc>
            </w:tr>
            <w:tr w:rsidR="005B2A3D" w:rsidRPr="00132BD8">
              <w:trPr>
                <w:jc w:val="center"/>
              </w:trPr>
              <w:tc>
                <w:tcPr>
                  <w:tcW w:w="648" w:type="dxa"/>
                  <w:hideMark/>
                </w:tcPr>
                <w:p w:rsidR="005B2A3D" w:rsidRPr="00132BD8" w:rsidRDefault="005B2A3D">
                  <w:pPr>
                    <w:jc w:val="center"/>
                    <w:rPr>
                      <w:rFonts w:ascii="Arial" w:hAnsi="Arial" w:cs="Arial"/>
                      <w:szCs w:val="24"/>
                    </w:rPr>
                  </w:pPr>
                  <w:r w:rsidRPr="00132BD8">
                    <w:rPr>
                      <w:rFonts w:ascii="Arial" w:hAnsi="Arial" w:cs="Arial"/>
                      <w:szCs w:val="24"/>
                    </w:rPr>
                    <w:t xml:space="preserve"> 4.</w:t>
                  </w:r>
                </w:p>
              </w:tc>
              <w:tc>
                <w:tcPr>
                  <w:tcW w:w="360" w:type="dxa"/>
                  <w:hideMark/>
                </w:tcPr>
                <w:p w:rsidR="005B2A3D" w:rsidRPr="00132BD8" w:rsidRDefault="005B2A3D">
                  <w:pPr>
                    <w:jc w:val="both"/>
                    <w:rPr>
                      <w:rFonts w:ascii="Arial" w:hAnsi="Arial" w:cs="Arial"/>
                      <w:szCs w:val="24"/>
                    </w:rPr>
                  </w:pPr>
                  <w:r w:rsidRPr="00132BD8">
                    <w:rPr>
                      <w:rFonts w:ascii="Arial" w:hAnsi="Arial" w:cs="Arial"/>
                      <w:szCs w:val="24"/>
                    </w:rPr>
                    <w:t>1</w:t>
                  </w:r>
                </w:p>
              </w:tc>
              <w:tc>
                <w:tcPr>
                  <w:tcW w:w="6660" w:type="dxa"/>
                  <w:gridSpan w:val="2"/>
                  <w:hideMark/>
                </w:tcPr>
                <w:p w:rsidR="005B2A3D" w:rsidRPr="00132BD8" w:rsidRDefault="005B2A3D">
                  <w:pPr>
                    <w:rPr>
                      <w:rFonts w:ascii="Arial" w:hAnsi="Arial" w:cs="Arial"/>
                      <w:szCs w:val="24"/>
                    </w:rPr>
                  </w:pPr>
                  <w:r w:rsidRPr="00132BD8">
                    <w:rPr>
                      <w:rFonts w:ascii="Arial" w:hAnsi="Arial" w:cs="Arial"/>
                      <w:szCs w:val="24"/>
                    </w:rPr>
                    <w:t>Choice of Home</w:t>
                  </w:r>
                </w:p>
              </w:tc>
              <w:tc>
                <w:tcPr>
                  <w:tcW w:w="540" w:type="dxa"/>
                  <w:hideMark/>
                </w:tcPr>
                <w:p w:rsidR="005B2A3D" w:rsidRPr="00132BD8" w:rsidRDefault="005B2A3D">
                  <w:pPr>
                    <w:rPr>
                      <w:rFonts w:ascii="Arial" w:hAnsi="Arial" w:cs="Arial"/>
                      <w:szCs w:val="24"/>
                    </w:rPr>
                  </w:pPr>
                  <w:r w:rsidRPr="00132BD8">
                    <w:rPr>
                      <w:rFonts w:ascii="Arial" w:hAnsi="Arial" w:cs="Arial"/>
                      <w:szCs w:val="24"/>
                    </w:rPr>
                    <w:t>15</w:t>
                  </w:r>
                </w:p>
              </w:tc>
            </w:tr>
            <w:tr w:rsidR="005B2A3D" w:rsidRPr="00132BD8">
              <w:trPr>
                <w:jc w:val="center"/>
              </w:trPr>
              <w:tc>
                <w:tcPr>
                  <w:tcW w:w="648" w:type="dxa"/>
                </w:tcPr>
                <w:p w:rsidR="005B2A3D" w:rsidRPr="00132BD8" w:rsidRDefault="005B2A3D">
                  <w:pPr>
                    <w:jc w:val="center"/>
                    <w:rPr>
                      <w:rFonts w:ascii="Arial" w:hAnsi="Arial" w:cs="Arial"/>
                      <w:szCs w:val="24"/>
                    </w:rPr>
                  </w:pPr>
                </w:p>
              </w:tc>
              <w:tc>
                <w:tcPr>
                  <w:tcW w:w="360" w:type="dxa"/>
                </w:tcPr>
                <w:p w:rsidR="005B2A3D" w:rsidRPr="00132BD8" w:rsidRDefault="005B2A3D">
                  <w:pPr>
                    <w:jc w:val="both"/>
                    <w:rPr>
                      <w:rFonts w:ascii="Arial" w:hAnsi="Arial" w:cs="Arial"/>
                      <w:szCs w:val="24"/>
                    </w:rPr>
                  </w:pPr>
                </w:p>
              </w:tc>
              <w:tc>
                <w:tcPr>
                  <w:tcW w:w="360" w:type="dxa"/>
                  <w:hideMark/>
                </w:tcPr>
                <w:p w:rsidR="005B2A3D" w:rsidRPr="00132BD8" w:rsidRDefault="005B2A3D">
                  <w:pPr>
                    <w:jc w:val="right"/>
                    <w:rPr>
                      <w:rFonts w:ascii="Arial" w:hAnsi="Arial" w:cs="Arial"/>
                      <w:szCs w:val="24"/>
                    </w:rPr>
                  </w:pPr>
                  <w:r w:rsidRPr="00132BD8">
                    <w:rPr>
                      <w:rFonts w:ascii="Arial" w:hAnsi="Arial" w:cs="Arial"/>
                      <w:szCs w:val="24"/>
                    </w:rPr>
                    <w:t>1</w:t>
                  </w:r>
                </w:p>
              </w:tc>
              <w:tc>
                <w:tcPr>
                  <w:tcW w:w="6300" w:type="dxa"/>
                  <w:hideMark/>
                </w:tcPr>
                <w:p w:rsidR="005B2A3D" w:rsidRPr="00132BD8" w:rsidRDefault="005B2A3D">
                  <w:pPr>
                    <w:rPr>
                      <w:rFonts w:ascii="Arial" w:hAnsi="Arial" w:cs="Arial"/>
                      <w:szCs w:val="24"/>
                    </w:rPr>
                  </w:pPr>
                  <w:r w:rsidRPr="00132BD8">
                    <w:rPr>
                      <w:rFonts w:ascii="Arial" w:hAnsi="Arial" w:cs="Arial"/>
                      <w:szCs w:val="24"/>
                    </w:rPr>
                    <w:t>Admission to a Care Home</w:t>
                  </w:r>
                </w:p>
              </w:tc>
              <w:tc>
                <w:tcPr>
                  <w:tcW w:w="540" w:type="dxa"/>
                  <w:hideMark/>
                </w:tcPr>
                <w:p w:rsidR="005B2A3D" w:rsidRPr="00132BD8" w:rsidRDefault="005B2A3D">
                  <w:pPr>
                    <w:rPr>
                      <w:rFonts w:ascii="Arial" w:hAnsi="Arial" w:cs="Arial"/>
                      <w:szCs w:val="24"/>
                    </w:rPr>
                  </w:pPr>
                  <w:r w:rsidRPr="00132BD8">
                    <w:rPr>
                      <w:rFonts w:ascii="Arial" w:hAnsi="Arial" w:cs="Arial"/>
                      <w:szCs w:val="24"/>
                    </w:rPr>
                    <w:t>15</w:t>
                  </w:r>
                </w:p>
              </w:tc>
            </w:tr>
            <w:tr w:rsidR="005B2A3D" w:rsidRPr="00132BD8">
              <w:trPr>
                <w:jc w:val="center"/>
              </w:trPr>
              <w:tc>
                <w:tcPr>
                  <w:tcW w:w="648" w:type="dxa"/>
                </w:tcPr>
                <w:p w:rsidR="005B2A3D" w:rsidRPr="00132BD8" w:rsidRDefault="005B2A3D">
                  <w:pPr>
                    <w:jc w:val="center"/>
                    <w:rPr>
                      <w:rFonts w:ascii="Arial" w:hAnsi="Arial" w:cs="Arial"/>
                      <w:szCs w:val="24"/>
                    </w:rPr>
                  </w:pPr>
                </w:p>
              </w:tc>
              <w:tc>
                <w:tcPr>
                  <w:tcW w:w="360" w:type="dxa"/>
                </w:tcPr>
                <w:p w:rsidR="005B2A3D" w:rsidRPr="00132BD8" w:rsidRDefault="005B2A3D">
                  <w:pPr>
                    <w:jc w:val="both"/>
                    <w:rPr>
                      <w:rFonts w:ascii="Arial" w:hAnsi="Arial" w:cs="Arial"/>
                      <w:szCs w:val="24"/>
                    </w:rPr>
                  </w:pPr>
                </w:p>
              </w:tc>
              <w:tc>
                <w:tcPr>
                  <w:tcW w:w="360" w:type="dxa"/>
                  <w:hideMark/>
                </w:tcPr>
                <w:p w:rsidR="005B2A3D" w:rsidRPr="00132BD8" w:rsidRDefault="005B2A3D">
                  <w:pPr>
                    <w:jc w:val="right"/>
                    <w:rPr>
                      <w:rFonts w:ascii="Arial" w:hAnsi="Arial" w:cs="Arial"/>
                      <w:szCs w:val="24"/>
                    </w:rPr>
                  </w:pPr>
                  <w:r w:rsidRPr="00132BD8">
                    <w:rPr>
                      <w:rFonts w:ascii="Arial" w:hAnsi="Arial" w:cs="Arial"/>
                      <w:szCs w:val="24"/>
                    </w:rPr>
                    <w:t>2</w:t>
                  </w:r>
                </w:p>
              </w:tc>
              <w:tc>
                <w:tcPr>
                  <w:tcW w:w="6300" w:type="dxa"/>
                  <w:hideMark/>
                </w:tcPr>
                <w:p w:rsidR="005B2A3D" w:rsidRPr="00132BD8" w:rsidRDefault="005B2A3D">
                  <w:pPr>
                    <w:rPr>
                      <w:rFonts w:ascii="Arial" w:hAnsi="Arial" w:cs="Arial"/>
                      <w:szCs w:val="24"/>
                    </w:rPr>
                  </w:pPr>
                  <w:r w:rsidRPr="00132BD8">
                    <w:rPr>
                      <w:rFonts w:ascii="Arial" w:hAnsi="Arial" w:cs="Arial"/>
                      <w:szCs w:val="24"/>
                    </w:rPr>
                    <w:t>Needs Assessment</w:t>
                  </w:r>
                </w:p>
              </w:tc>
              <w:tc>
                <w:tcPr>
                  <w:tcW w:w="540" w:type="dxa"/>
                  <w:hideMark/>
                </w:tcPr>
                <w:p w:rsidR="005B2A3D" w:rsidRPr="00132BD8" w:rsidRDefault="005B2A3D">
                  <w:pPr>
                    <w:rPr>
                      <w:rFonts w:ascii="Arial" w:hAnsi="Arial" w:cs="Arial"/>
                      <w:szCs w:val="24"/>
                    </w:rPr>
                  </w:pPr>
                  <w:r w:rsidRPr="00132BD8">
                    <w:rPr>
                      <w:rFonts w:ascii="Arial" w:hAnsi="Arial" w:cs="Arial"/>
                      <w:szCs w:val="24"/>
                    </w:rPr>
                    <w:t>16</w:t>
                  </w:r>
                </w:p>
              </w:tc>
            </w:tr>
            <w:tr w:rsidR="005B2A3D" w:rsidRPr="00132BD8">
              <w:trPr>
                <w:jc w:val="center"/>
              </w:trPr>
              <w:tc>
                <w:tcPr>
                  <w:tcW w:w="648" w:type="dxa"/>
                </w:tcPr>
                <w:p w:rsidR="005B2A3D" w:rsidRPr="00132BD8" w:rsidRDefault="005B2A3D">
                  <w:pPr>
                    <w:jc w:val="center"/>
                    <w:rPr>
                      <w:rFonts w:ascii="Arial" w:hAnsi="Arial" w:cs="Arial"/>
                      <w:szCs w:val="24"/>
                    </w:rPr>
                  </w:pPr>
                </w:p>
              </w:tc>
              <w:tc>
                <w:tcPr>
                  <w:tcW w:w="360" w:type="dxa"/>
                </w:tcPr>
                <w:p w:rsidR="005B2A3D" w:rsidRPr="00132BD8" w:rsidRDefault="005B2A3D">
                  <w:pPr>
                    <w:jc w:val="both"/>
                    <w:rPr>
                      <w:rFonts w:ascii="Arial" w:hAnsi="Arial" w:cs="Arial"/>
                      <w:szCs w:val="24"/>
                    </w:rPr>
                  </w:pPr>
                </w:p>
              </w:tc>
              <w:tc>
                <w:tcPr>
                  <w:tcW w:w="360" w:type="dxa"/>
                  <w:hideMark/>
                </w:tcPr>
                <w:p w:rsidR="005B2A3D" w:rsidRPr="00132BD8" w:rsidRDefault="005B2A3D">
                  <w:pPr>
                    <w:jc w:val="right"/>
                    <w:rPr>
                      <w:rFonts w:ascii="Arial" w:hAnsi="Arial" w:cs="Arial"/>
                      <w:szCs w:val="24"/>
                    </w:rPr>
                  </w:pPr>
                  <w:r w:rsidRPr="00132BD8">
                    <w:rPr>
                      <w:rFonts w:ascii="Arial" w:hAnsi="Arial" w:cs="Arial"/>
                      <w:szCs w:val="24"/>
                    </w:rPr>
                    <w:t>3</w:t>
                  </w:r>
                </w:p>
              </w:tc>
              <w:tc>
                <w:tcPr>
                  <w:tcW w:w="6300" w:type="dxa"/>
                  <w:hideMark/>
                </w:tcPr>
                <w:p w:rsidR="005B2A3D" w:rsidRPr="00132BD8" w:rsidRDefault="005B2A3D">
                  <w:pPr>
                    <w:rPr>
                      <w:rFonts w:ascii="Arial" w:hAnsi="Arial" w:cs="Arial"/>
                      <w:szCs w:val="24"/>
                    </w:rPr>
                  </w:pPr>
                  <w:r w:rsidRPr="00132BD8">
                    <w:rPr>
                      <w:rFonts w:ascii="Arial" w:hAnsi="Arial" w:cs="Arial"/>
                      <w:szCs w:val="24"/>
                    </w:rPr>
                    <w:t>Meeting Needs</w:t>
                  </w:r>
                </w:p>
              </w:tc>
              <w:tc>
                <w:tcPr>
                  <w:tcW w:w="540" w:type="dxa"/>
                  <w:hideMark/>
                </w:tcPr>
                <w:p w:rsidR="005B2A3D" w:rsidRPr="00132BD8" w:rsidRDefault="005B2A3D">
                  <w:pPr>
                    <w:rPr>
                      <w:rFonts w:ascii="Arial" w:hAnsi="Arial" w:cs="Arial"/>
                      <w:szCs w:val="24"/>
                    </w:rPr>
                  </w:pPr>
                  <w:r w:rsidRPr="00132BD8">
                    <w:rPr>
                      <w:rFonts w:ascii="Arial" w:hAnsi="Arial" w:cs="Arial"/>
                      <w:szCs w:val="24"/>
                    </w:rPr>
                    <w:t>16</w:t>
                  </w:r>
                </w:p>
              </w:tc>
            </w:tr>
            <w:tr w:rsidR="005B2A3D" w:rsidRPr="00132BD8">
              <w:trPr>
                <w:jc w:val="center"/>
              </w:trPr>
              <w:tc>
                <w:tcPr>
                  <w:tcW w:w="648" w:type="dxa"/>
                  <w:hideMark/>
                </w:tcPr>
                <w:p w:rsidR="005B2A3D" w:rsidRPr="00132BD8" w:rsidRDefault="005B2A3D">
                  <w:pPr>
                    <w:jc w:val="center"/>
                    <w:rPr>
                      <w:rFonts w:ascii="Arial" w:hAnsi="Arial" w:cs="Arial"/>
                      <w:szCs w:val="24"/>
                    </w:rPr>
                  </w:pPr>
                  <w:r w:rsidRPr="00132BD8">
                    <w:rPr>
                      <w:rFonts w:ascii="Arial" w:hAnsi="Arial" w:cs="Arial"/>
                      <w:szCs w:val="24"/>
                    </w:rPr>
                    <w:t xml:space="preserve"> 4.</w:t>
                  </w:r>
                </w:p>
              </w:tc>
              <w:tc>
                <w:tcPr>
                  <w:tcW w:w="360" w:type="dxa"/>
                  <w:hideMark/>
                </w:tcPr>
                <w:p w:rsidR="005B2A3D" w:rsidRPr="00132BD8" w:rsidRDefault="005B2A3D">
                  <w:pPr>
                    <w:jc w:val="both"/>
                    <w:rPr>
                      <w:rFonts w:ascii="Arial" w:hAnsi="Arial" w:cs="Arial"/>
                      <w:szCs w:val="24"/>
                    </w:rPr>
                  </w:pPr>
                  <w:r w:rsidRPr="00132BD8">
                    <w:rPr>
                      <w:rFonts w:ascii="Arial" w:hAnsi="Arial" w:cs="Arial"/>
                      <w:szCs w:val="24"/>
                    </w:rPr>
                    <w:t>2</w:t>
                  </w:r>
                </w:p>
              </w:tc>
              <w:tc>
                <w:tcPr>
                  <w:tcW w:w="6660" w:type="dxa"/>
                  <w:gridSpan w:val="2"/>
                  <w:hideMark/>
                </w:tcPr>
                <w:p w:rsidR="005B2A3D" w:rsidRPr="00132BD8" w:rsidRDefault="005B2A3D">
                  <w:pPr>
                    <w:rPr>
                      <w:rFonts w:ascii="Arial" w:hAnsi="Arial" w:cs="Arial"/>
                      <w:szCs w:val="24"/>
                    </w:rPr>
                  </w:pPr>
                  <w:r w:rsidRPr="00132BD8">
                    <w:rPr>
                      <w:rFonts w:ascii="Arial" w:hAnsi="Arial" w:cs="Arial"/>
                      <w:szCs w:val="24"/>
                    </w:rPr>
                    <w:t>Health and personal care</w:t>
                  </w:r>
                </w:p>
              </w:tc>
              <w:tc>
                <w:tcPr>
                  <w:tcW w:w="540" w:type="dxa"/>
                  <w:hideMark/>
                </w:tcPr>
                <w:p w:rsidR="005B2A3D" w:rsidRPr="00132BD8" w:rsidRDefault="005B2A3D">
                  <w:pPr>
                    <w:rPr>
                      <w:rFonts w:ascii="Arial" w:hAnsi="Arial" w:cs="Arial"/>
                      <w:szCs w:val="24"/>
                    </w:rPr>
                  </w:pPr>
                  <w:r w:rsidRPr="00132BD8">
                    <w:rPr>
                      <w:rFonts w:ascii="Arial" w:hAnsi="Arial" w:cs="Arial"/>
                      <w:szCs w:val="24"/>
                    </w:rPr>
                    <w:t>16</w:t>
                  </w:r>
                </w:p>
              </w:tc>
            </w:tr>
            <w:tr w:rsidR="005B2A3D" w:rsidRPr="00132BD8">
              <w:trPr>
                <w:jc w:val="center"/>
              </w:trPr>
              <w:tc>
                <w:tcPr>
                  <w:tcW w:w="648" w:type="dxa"/>
                </w:tcPr>
                <w:p w:rsidR="005B2A3D" w:rsidRPr="00132BD8" w:rsidRDefault="005B2A3D">
                  <w:pPr>
                    <w:jc w:val="center"/>
                    <w:rPr>
                      <w:rFonts w:ascii="Arial" w:hAnsi="Arial" w:cs="Arial"/>
                      <w:szCs w:val="24"/>
                    </w:rPr>
                  </w:pPr>
                </w:p>
              </w:tc>
              <w:tc>
                <w:tcPr>
                  <w:tcW w:w="360" w:type="dxa"/>
                </w:tcPr>
                <w:p w:rsidR="005B2A3D" w:rsidRPr="00132BD8" w:rsidRDefault="005B2A3D">
                  <w:pPr>
                    <w:jc w:val="both"/>
                    <w:rPr>
                      <w:rFonts w:ascii="Arial" w:hAnsi="Arial" w:cs="Arial"/>
                      <w:szCs w:val="24"/>
                    </w:rPr>
                  </w:pPr>
                </w:p>
              </w:tc>
              <w:tc>
                <w:tcPr>
                  <w:tcW w:w="360" w:type="dxa"/>
                  <w:hideMark/>
                </w:tcPr>
                <w:p w:rsidR="005B2A3D" w:rsidRPr="00132BD8" w:rsidRDefault="005B2A3D">
                  <w:pPr>
                    <w:rPr>
                      <w:rFonts w:ascii="Arial" w:hAnsi="Arial" w:cs="Arial"/>
                      <w:szCs w:val="24"/>
                    </w:rPr>
                  </w:pPr>
                  <w:r w:rsidRPr="00132BD8">
                    <w:rPr>
                      <w:rFonts w:ascii="Arial" w:hAnsi="Arial" w:cs="Arial"/>
                      <w:szCs w:val="24"/>
                    </w:rPr>
                    <w:t>1</w:t>
                  </w:r>
                </w:p>
              </w:tc>
              <w:tc>
                <w:tcPr>
                  <w:tcW w:w="6300" w:type="dxa"/>
                  <w:hideMark/>
                </w:tcPr>
                <w:p w:rsidR="005B2A3D" w:rsidRPr="00132BD8" w:rsidRDefault="005B2A3D">
                  <w:pPr>
                    <w:rPr>
                      <w:rFonts w:ascii="Arial" w:hAnsi="Arial" w:cs="Arial"/>
                      <w:szCs w:val="24"/>
                    </w:rPr>
                  </w:pPr>
                  <w:r w:rsidRPr="00132BD8">
                    <w:rPr>
                      <w:rFonts w:ascii="Arial" w:hAnsi="Arial" w:cs="Arial"/>
                      <w:szCs w:val="24"/>
                    </w:rPr>
                    <w:t>Service User Plan</w:t>
                  </w:r>
                </w:p>
              </w:tc>
              <w:tc>
                <w:tcPr>
                  <w:tcW w:w="540" w:type="dxa"/>
                  <w:hideMark/>
                </w:tcPr>
                <w:p w:rsidR="005B2A3D" w:rsidRPr="00132BD8" w:rsidRDefault="005B2A3D">
                  <w:pPr>
                    <w:rPr>
                      <w:rFonts w:ascii="Arial" w:hAnsi="Arial" w:cs="Arial"/>
                      <w:szCs w:val="24"/>
                    </w:rPr>
                  </w:pPr>
                  <w:r w:rsidRPr="00132BD8">
                    <w:rPr>
                      <w:rFonts w:ascii="Arial" w:hAnsi="Arial" w:cs="Arial"/>
                      <w:szCs w:val="24"/>
                    </w:rPr>
                    <w:t>16</w:t>
                  </w:r>
                </w:p>
              </w:tc>
            </w:tr>
            <w:tr w:rsidR="005B2A3D" w:rsidRPr="00132BD8">
              <w:trPr>
                <w:jc w:val="center"/>
              </w:trPr>
              <w:tc>
                <w:tcPr>
                  <w:tcW w:w="648" w:type="dxa"/>
                </w:tcPr>
                <w:p w:rsidR="005B2A3D" w:rsidRPr="00132BD8" w:rsidRDefault="005B2A3D">
                  <w:pPr>
                    <w:jc w:val="center"/>
                    <w:rPr>
                      <w:rFonts w:ascii="Arial" w:hAnsi="Arial" w:cs="Arial"/>
                      <w:szCs w:val="24"/>
                    </w:rPr>
                  </w:pPr>
                </w:p>
              </w:tc>
              <w:tc>
                <w:tcPr>
                  <w:tcW w:w="360" w:type="dxa"/>
                </w:tcPr>
                <w:p w:rsidR="005B2A3D" w:rsidRPr="00132BD8" w:rsidRDefault="005B2A3D">
                  <w:pPr>
                    <w:jc w:val="both"/>
                    <w:rPr>
                      <w:rFonts w:ascii="Arial" w:hAnsi="Arial" w:cs="Arial"/>
                      <w:szCs w:val="24"/>
                    </w:rPr>
                  </w:pPr>
                </w:p>
              </w:tc>
              <w:tc>
                <w:tcPr>
                  <w:tcW w:w="360" w:type="dxa"/>
                  <w:hideMark/>
                </w:tcPr>
                <w:p w:rsidR="005B2A3D" w:rsidRPr="00132BD8" w:rsidRDefault="005B2A3D">
                  <w:pPr>
                    <w:rPr>
                      <w:rFonts w:ascii="Arial" w:hAnsi="Arial" w:cs="Arial"/>
                      <w:szCs w:val="24"/>
                    </w:rPr>
                  </w:pPr>
                  <w:r w:rsidRPr="00132BD8">
                    <w:rPr>
                      <w:rFonts w:ascii="Arial" w:hAnsi="Arial" w:cs="Arial"/>
                      <w:szCs w:val="24"/>
                    </w:rPr>
                    <w:t>2</w:t>
                  </w:r>
                </w:p>
              </w:tc>
              <w:tc>
                <w:tcPr>
                  <w:tcW w:w="6300" w:type="dxa"/>
                  <w:hideMark/>
                </w:tcPr>
                <w:p w:rsidR="005B2A3D" w:rsidRPr="00132BD8" w:rsidRDefault="005B2A3D">
                  <w:pPr>
                    <w:rPr>
                      <w:rFonts w:ascii="Arial" w:hAnsi="Arial" w:cs="Arial"/>
                      <w:szCs w:val="24"/>
                    </w:rPr>
                  </w:pPr>
                  <w:r w:rsidRPr="00132BD8">
                    <w:rPr>
                      <w:rFonts w:ascii="Arial" w:hAnsi="Arial" w:cs="Arial"/>
                      <w:szCs w:val="24"/>
                    </w:rPr>
                    <w:t>Health Care</w:t>
                  </w:r>
                </w:p>
              </w:tc>
              <w:tc>
                <w:tcPr>
                  <w:tcW w:w="540" w:type="dxa"/>
                  <w:hideMark/>
                </w:tcPr>
                <w:p w:rsidR="005B2A3D" w:rsidRPr="00132BD8" w:rsidRDefault="005B2A3D">
                  <w:pPr>
                    <w:rPr>
                      <w:rFonts w:ascii="Arial" w:hAnsi="Arial" w:cs="Arial"/>
                      <w:szCs w:val="24"/>
                    </w:rPr>
                  </w:pPr>
                  <w:r w:rsidRPr="00132BD8">
                    <w:rPr>
                      <w:rFonts w:ascii="Arial" w:hAnsi="Arial" w:cs="Arial"/>
                      <w:szCs w:val="24"/>
                    </w:rPr>
                    <w:t>17</w:t>
                  </w:r>
                </w:p>
              </w:tc>
            </w:tr>
            <w:tr w:rsidR="005B2A3D" w:rsidRPr="00132BD8">
              <w:trPr>
                <w:jc w:val="center"/>
              </w:trPr>
              <w:tc>
                <w:tcPr>
                  <w:tcW w:w="648" w:type="dxa"/>
                </w:tcPr>
                <w:p w:rsidR="005B2A3D" w:rsidRPr="00132BD8" w:rsidRDefault="005B2A3D">
                  <w:pPr>
                    <w:jc w:val="center"/>
                    <w:rPr>
                      <w:rFonts w:ascii="Arial" w:hAnsi="Arial" w:cs="Arial"/>
                      <w:szCs w:val="24"/>
                    </w:rPr>
                  </w:pPr>
                </w:p>
              </w:tc>
              <w:tc>
                <w:tcPr>
                  <w:tcW w:w="360" w:type="dxa"/>
                </w:tcPr>
                <w:p w:rsidR="005B2A3D" w:rsidRPr="00132BD8" w:rsidRDefault="005B2A3D">
                  <w:pPr>
                    <w:jc w:val="both"/>
                    <w:rPr>
                      <w:rFonts w:ascii="Arial" w:hAnsi="Arial" w:cs="Arial"/>
                      <w:szCs w:val="24"/>
                    </w:rPr>
                  </w:pPr>
                </w:p>
              </w:tc>
              <w:tc>
                <w:tcPr>
                  <w:tcW w:w="360" w:type="dxa"/>
                  <w:hideMark/>
                </w:tcPr>
                <w:p w:rsidR="005B2A3D" w:rsidRPr="00132BD8" w:rsidRDefault="005B2A3D">
                  <w:pPr>
                    <w:rPr>
                      <w:rFonts w:ascii="Arial" w:hAnsi="Arial" w:cs="Arial"/>
                      <w:szCs w:val="24"/>
                    </w:rPr>
                  </w:pPr>
                  <w:r w:rsidRPr="00132BD8">
                    <w:rPr>
                      <w:rFonts w:ascii="Arial" w:hAnsi="Arial" w:cs="Arial"/>
                      <w:szCs w:val="24"/>
                    </w:rPr>
                    <w:t>3</w:t>
                  </w:r>
                </w:p>
              </w:tc>
              <w:tc>
                <w:tcPr>
                  <w:tcW w:w="6300" w:type="dxa"/>
                  <w:hideMark/>
                </w:tcPr>
                <w:p w:rsidR="005B2A3D" w:rsidRPr="00132BD8" w:rsidRDefault="005B2A3D">
                  <w:pPr>
                    <w:rPr>
                      <w:rFonts w:ascii="Arial" w:hAnsi="Arial" w:cs="Arial"/>
                      <w:szCs w:val="24"/>
                    </w:rPr>
                  </w:pPr>
                  <w:r w:rsidRPr="00132BD8">
                    <w:rPr>
                      <w:rFonts w:ascii="Arial" w:hAnsi="Arial" w:cs="Arial"/>
                      <w:szCs w:val="24"/>
                    </w:rPr>
                    <w:t>Medication Management</w:t>
                  </w:r>
                </w:p>
              </w:tc>
              <w:tc>
                <w:tcPr>
                  <w:tcW w:w="540" w:type="dxa"/>
                  <w:hideMark/>
                </w:tcPr>
                <w:p w:rsidR="005B2A3D" w:rsidRPr="00132BD8" w:rsidRDefault="005B2A3D">
                  <w:pPr>
                    <w:rPr>
                      <w:rFonts w:ascii="Arial" w:hAnsi="Arial" w:cs="Arial"/>
                      <w:szCs w:val="24"/>
                    </w:rPr>
                  </w:pPr>
                  <w:r w:rsidRPr="00132BD8">
                    <w:rPr>
                      <w:rFonts w:ascii="Arial" w:hAnsi="Arial" w:cs="Arial"/>
                      <w:szCs w:val="24"/>
                    </w:rPr>
                    <w:t>17</w:t>
                  </w:r>
                </w:p>
              </w:tc>
            </w:tr>
            <w:tr w:rsidR="005B2A3D" w:rsidRPr="00132BD8">
              <w:trPr>
                <w:jc w:val="center"/>
              </w:trPr>
              <w:tc>
                <w:tcPr>
                  <w:tcW w:w="648" w:type="dxa"/>
                </w:tcPr>
                <w:p w:rsidR="005B2A3D" w:rsidRPr="00132BD8" w:rsidRDefault="005B2A3D">
                  <w:pPr>
                    <w:jc w:val="center"/>
                    <w:rPr>
                      <w:rFonts w:ascii="Arial" w:hAnsi="Arial" w:cs="Arial"/>
                      <w:szCs w:val="24"/>
                    </w:rPr>
                  </w:pPr>
                </w:p>
              </w:tc>
              <w:tc>
                <w:tcPr>
                  <w:tcW w:w="360" w:type="dxa"/>
                </w:tcPr>
                <w:p w:rsidR="005B2A3D" w:rsidRPr="00132BD8" w:rsidRDefault="005B2A3D">
                  <w:pPr>
                    <w:jc w:val="both"/>
                    <w:rPr>
                      <w:rFonts w:ascii="Arial" w:hAnsi="Arial" w:cs="Arial"/>
                      <w:szCs w:val="24"/>
                    </w:rPr>
                  </w:pPr>
                </w:p>
              </w:tc>
              <w:tc>
                <w:tcPr>
                  <w:tcW w:w="360" w:type="dxa"/>
                  <w:hideMark/>
                </w:tcPr>
                <w:p w:rsidR="005B2A3D" w:rsidRPr="00132BD8" w:rsidRDefault="005B2A3D">
                  <w:pPr>
                    <w:rPr>
                      <w:rFonts w:ascii="Arial" w:hAnsi="Arial" w:cs="Arial"/>
                      <w:szCs w:val="24"/>
                    </w:rPr>
                  </w:pPr>
                  <w:r w:rsidRPr="00132BD8">
                    <w:rPr>
                      <w:rFonts w:ascii="Arial" w:hAnsi="Arial" w:cs="Arial"/>
                      <w:szCs w:val="24"/>
                    </w:rPr>
                    <w:t>4</w:t>
                  </w:r>
                </w:p>
              </w:tc>
              <w:tc>
                <w:tcPr>
                  <w:tcW w:w="6300" w:type="dxa"/>
                  <w:hideMark/>
                </w:tcPr>
                <w:p w:rsidR="005B2A3D" w:rsidRPr="00132BD8" w:rsidRDefault="005B2A3D">
                  <w:pPr>
                    <w:rPr>
                      <w:rFonts w:ascii="Arial" w:hAnsi="Arial" w:cs="Arial"/>
                      <w:szCs w:val="24"/>
                    </w:rPr>
                  </w:pPr>
                  <w:r w:rsidRPr="00132BD8">
                    <w:rPr>
                      <w:rFonts w:ascii="Arial" w:hAnsi="Arial" w:cs="Arial"/>
                      <w:szCs w:val="24"/>
                    </w:rPr>
                    <w:t>Privacy and Dignity</w:t>
                  </w:r>
                </w:p>
              </w:tc>
              <w:tc>
                <w:tcPr>
                  <w:tcW w:w="540" w:type="dxa"/>
                  <w:hideMark/>
                </w:tcPr>
                <w:p w:rsidR="005B2A3D" w:rsidRPr="00132BD8" w:rsidRDefault="005B2A3D">
                  <w:pPr>
                    <w:rPr>
                      <w:rFonts w:ascii="Arial" w:hAnsi="Arial" w:cs="Arial"/>
                      <w:szCs w:val="24"/>
                    </w:rPr>
                  </w:pPr>
                  <w:r w:rsidRPr="00132BD8">
                    <w:rPr>
                      <w:rFonts w:ascii="Arial" w:hAnsi="Arial" w:cs="Arial"/>
                      <w:szCs w:val="24"/>
                    </w:rPr>
                    <w:t>18</w:t>
                  </w:r>
                </w:p>
              </w:tc>
            </w:tr>
            <w:tr w:rsidR="005B2A3D" w:rsidRPr="00132BD8">
              <w:trPr>
                <w:jc w:val="center"/>
              </w:trPr>
              <w:tc>
                <w:tcPr>
                  <w:tcW w:w="648" w:type="dxa"/>
                </w:tcPr>
                <w:p w:rsidR="005B2A3D" w:rsidRPr="00132BD8" w:rsidRDefault="005B2A3D">
                  <w:pPr>
                    <w:jc w:val="center"/>
                    <w:rPr>
                      <w:rFonts w:ascii="Arial" w:hAnsi="Arial" w:cs="Arial"/>
                      <w:szCs w:val="24"/>
                    </w:rPr>
                  </w:pPr>
                </w:p>
              </w:tc>
              <w:tc>
                <w:tcPr>
                  <w:tcW w:w="360" w:type="dxa"/>
                </w:tcPr>
                <w:p w:rsidR="005B2A3D" w:rsidRPr="00132BD8" w:rsidRDefault="005B2A3D">
                  <w:pPr>
                    <w:jc w:val="both"/>
                    <w:rPr>
                      <w:rFonts w:ascii="Arial" w:hAnsi="Arial" w:cs="Arial"/>
                      <w:szCs w:val="24"/>
                    </w:rPr>
                  </w:pPr>
                </w:p>
              </w:tc>
              <w:tc>
                <w:tcPr>
                  <w:tcW w:w="360" w:type="dxa"/>
                  <w:hideMark/>
                </w:tcPr>
                <w:p w:rsidR="005B2A3D" w:rsidRPr="00132BD8" w:rsidRDefault="005B2A3D">
                  <w:pPr>
                    <w:rPr>
                      <w:rFonts w:ascii="Arial" w:hAnsi="Arial" w:cs="Arial"/>
                      <w:szCs w:val="24"/>
                    </w:rPr>
                  </w:pPr>
                  <w:r w:rsidRPr="00132BD8">
                    <w:rPr>
                      <w:rFonts w:ascii="Arial" w:hAnsi="Arial" w:cs="Arial"/>
                      <w:szCs w:val="24"/>
                    </w:rPr>
                    <w:t>5</w:t>
                  </w:r>
                </w:p>
              </w:tc>
              <w:tc>
                <w:tcPr>
                  <w:tcW w:w="6300" w:type="dxa"/>
                  <w:hideMark/>
                </w:tcPr>
                <w:p w:rsidR="005B2A3D" w:rsidRPr="00132BD8" w:rsidRDefault="005B2A3D">
                  <w:pPr>
                    <w:rPr>
                      <w:rFonts w:ascii="Arial" w:hAnsi="Arial" w:cs="Arial"/>
                      <w:szCs w:val="24"/>
                    </w:rPr>
                  </w:pPr>
                  <w:r w:rsidRPr="00132BD8">
                    <w:rPr>
                      <w:rFonts w:ascii="Arial" w:hAnsi="Arial" w:cs="Arial"/>
                      <w:szCs w:val="24"/>
                    </w:rPr>
                    <w:t>Dying and Death</w:t>
                  </w:r>
                </w:p>
              </w:tc>
              <w:tc>
                <w:tcPr>
                  <w:tcW w:w="540" w:type="dxa"/>
                  <w:hideMark/>
                </w:tcPr>
                <w:p w:rsidR="005B2A3D" w:rsidRPr="00132BD8" w:rsidRDefault="005B2A3D">
                  <w:pPr>
                    <w:rPr>
                      <w:rFonts w:ascii="Arial" w:hAnsi="Arial" w:cs="Arial"/>
                      <w:szCs w:val="24"/>
                    </w:rPr>
                  </w:pPr>
                  <w:r w:rsidRPr="00132BD8">
                    <w:rPr>
                      <w:rFonts w:ascii="Arial" w:hAnsi="Arial" w:cs="Arial"/>
                      <w:szCs w:val="24"/>
                    </w:rPr>
                    <w:t>19</w:t>
                  </w:r>
                </w:p>
              </w:tc>
            </w:tr>
            <w:tr w:rsidR="005B2A3D" w:rsidRPr="00132BD8">
              <w:trPr>
                <w:jc w:val="center"/>
              </w:trPr>
              <w:tc>
                <w:tcPr>
                  <w:tcW w:w="648" w:type="dxa"/>
                  <w:hideMark/>
                </w:tcPr>
                <w:p w:rsidR="005B2A3D" w:rsidRPr="00132BD8" w:rsidRDefault="005B2A3D">
                  <w:pPr>
                    <w:jc w:val="center"/>
                    <w:rPr>
                      <w:rFonts w:ascii="Arial" w:hAnsi="Arial" w:cs="Arial"/>
                      <w:szCs w:val="24"/>
                    </w:rPr>
                  </w:pPr>
                  <w:r w:rsidRPr="00132BD8">
                    <w:rPr>
                      <w:rFonts w:ascii="Arial" w:hAnsi="Arial" w:cs="Arial"/>
                      <w:szCs w:val="24"/>
                    </w:rPr>
                    <w:t xml:space="preserve"> 4.</w:t>
                  </w:r>
                </w:p>
              </w:tc>
              <w:tc>
                <w:tcPr>
                  <w:tcW w:w="360" w:type="dxa"/>
                  <w:hideMark/>
                </w:tcPr>
                <w:p w:rsidR="005B2A3D" w:rsidRPr="00132BD8" w:rsidRDefault="005B2A3D">
                  <w:pPr>
                    <w:jc w:val="both"/>
                    <w:rPr>
                      <w:rFonts w:ascii="Arial" w:hAnsi="Arial" w:cs="Arial"/>
                      <w:szCs w:val="24"/>
                    </w:rPr>
                  </w:pPr>
                  <w:r w:rsidRPr="00132BD8">
                    <w:rPr>
                      <w:rFonts w:ascii="Arial" w:hAnsi="Arial" w:cs="Arial"/>
                      <w:szCs w:val="24"/>
                    </w:rPr>
                    <w:t>3</w:t>
                  </w:r>
                </w:p>
              </w:tc>
              <w:tc>
                <w:tcPr>
                  <w:tcW w:w="6660" w:type="dxa"/>
                  <w:gridSpan w:val="2"/>
                  <w:hideMark/>
                </w:tcPr>
                <w:p w:rsidR="005B2A3D" w:rsidRPr="00132BD8" w:rsidRDefault="005B2A3D">
                  <w:pPr>
                    <w:rPr>
                      <w:rFonts w:ascii="Arial" w:hAnsi="Arial" w:cs="Arial"/>
                      <w:szCs w:val="24"/>
                    </w:rPr>
                  </w:pPr>
                  <w:r w:rsidRPr="00132BD8">
                    <w:rPr>
                      <w:rFonts w:ascii="Arial" w:hAnsi="Arial" w:cs="Arial"/>
                      <w:szCs w:val="24"/>
                    </w:rPr>
                    <w:t>Daily life and Social activities</w:t>
                  </w:r>
                </w:p>
              </w:tc>
              <w:tc>
                <w:tcPr>
                  <w:tcW w:w="540" w:type="dxa"/>
                  <w:hideMark/>
                </w:tcPr>
                <w:p w:rsidR="005B2A3D" w:rsidRPr="00132BD8" w:rsidRDefault="005B2A3D">
                  <w:pPr>
                    <w:rPr>
                      <w:rFonts w:ascii="Arial" w:hAnsi="Arial" w:cs="Arial"/>
                      <w:szCs w:val="24"/>
                    </w:rPr>
                  </w:pPr>
                  <w:r w:rsidRPr="00132BD8">
                    <w:rPr>
                      <w:rFonts w:ascii="Arial" w:hAnsi="Arial" w:cs="Arial"/>
                      <w:szCs w:val="24"/>
                    </w:rPr>
                    <w:t>19</w:t>
                  </w:r>
                </w:p>
              </w:tc>
            </w:tr>
            <w:tr w:rsidR="005B2A3D" w:rsidRPr="00132BD8">
              <w:trPr>
                <w:jc w:val="center"/>
              </w:trPr>
              <w:tc>
                <w:tcPr>
                  <w:tcW w:w="648" w:type="dxa"/>
                </w:tcPr>
                <w:p w:rsidR="005B2A3D" w:rsidRPr="00132BD8" w:rsidRDefault="005B2A3D">
                  <w:pPr>
                    <w:jc w:val="center"/>
                    <w:rPr>
                      <w:rFonts w:ascii="Arial" w:hAnsi="Arial" w:cs="Arial"/>
                      <w:szCs w:val="24"/>
                    </w:rPr>
                  </w:pPr>
                </w:p>
              </w:tc>
              <w:tc>
                <w:tcPr>
                  <w:tcW w:w="360" w:type="dxa"/>
                </w:tcPr>
                <w:p w:rsidR="005B2A3D" w:rsidRPr="00132BD8" w:rsidRDefault="005B2A3D">
                  <w:pPr>
                    <w:jc w:val="both"/>
                    <w:rPr>
                      <w:rFonts w:ascii="Arial" w:hAnsi="Arial" w:cs="Arial"/>
                      <w:szCs w:val="24"/>
                    </w:rPr>
                  </w:pPr>
                </w:p>
              </w:tc>
              <w:tc>
                <w:tcPr>
                  <w:tcW w:w="360" w:type="dxa"/>
                  <w:hideMark/>
                </w:tcPr>
                <w:p w:rsidR="005B2A3D" w:rsidRPr="00132BD8" w:rsidRDefault="005B2A3D">
                  <w:pPr>
                    <w:rPr>
                      <w:rFonts w:ascii="Arial" w:hAnsi="Arial" w:cs="Arial"/>
                      <w:szCs w:val="24"/>
                    </w:rPr>
                  </w:pPr>
                  <w:r w:rsidRPr="00132BD8">
                    <w:rPr>
                      <w:rFonts w:ascii="Arial" w:hAnsi="Arial" w:cs="Arial"/>
                      <w:szCs w:val="24"/>
                    </w:rPr>
                    <w:t>1</w:t>
                  </w:r>
                </w:p>
              </w:tc>
              <w:tc>
                <w:tcPr>
                  <w:tcW w:w="6300" w:type="dxa"/>
                  <w:hideMark/>
                </w:tcPr>
                <w:p w:rsidR="005B2A3D" w:rsidRPr="00132BD8" w:rsidRDefault="005B2A3D">
                  <w:pPr>
                    <w:rPr>
                      <w:rFonts w:ascii="Arial" w:hAnsi="Arial" w:cs="Arial"/>
                      <w:szCs w:val="24"/>
                    </w:rPr>
                  </w:pPr>
                  <w:r w:rsidRPr="00132BD8">
                    <w:rPr>
                      <w:rFonts w:ascii="Arial" w:hAnsi="Arial" w:cs="Arial"/>
                      <w:szCs w:val="24"/>
                    </w:rPr>
                    <w:t>Autonomy, Choice and Independence</w:t>
                  </w:r>
                </w:p>
              </w:tc>
              <w:tc>
                <w:tcPr>
                  <w:tcW w:w="540" w:type="dxa"/>
                  <w:hideMark/>
                </w:tcPr>
                <w:p w:rsidR="005B2A3D" w:rsidRPr="00132BD8" w:rsidRDefault="005B2A3D">
                  <w:pPr>
                    <w:rPr>
                      <w:rFonts w:ascii="Arial" w:hAnsi="Arial" w:cs="Arial"/>
                      <w:szCs w:val="24"/>
                    </w:rPr>
                  </w:pPr>
                  <w:r w:rsidRPr="00132BD8">
                    <w:rPr>
                      <w:rFonts w:ascii="Arial" w:hAnsi="Arial" w:cs="Arial"/>
                      <w:szCs w:val="24"/>
                    </w:rPr>
                    <w:t>19</w:t>
                  </w:r>
                </w:p>
              </w:tc>
            </w:tr>
            <w:tr w:rsidR="005B2A3D" w:rsidRPr="00132BD8">
              <w:trPr>
                <w:trHeight w:val="288"/>
                <w:jc w:val="center"/>
              </w:trPr>
              <w:tc>
                <w:tcPr>
                  <w:tcW w:w="648" w:type="dxa"/>
                </w:tcPr>
                <w:p w:rsidR="005B2A3D" w:rsidRPr="00132BD8" w:rsidRDefault="005B2A3D">
                  <w:pPr>
                    <w:jc w:val="center"/>
                    <w:rPr>
                      <w:rFonts w:ascii="Arial" w:hAnsi="Arial" w:cs="Arial"/>
                      <w:szCs w:val="24"/>
                    </w:rPr>
                  </w:pPr>
                </w:p>
              </w:tc>
              <w:tc>
                <w:tcPr>
                  <w:tcW w:w="360" w:type="dxa"/>
                </w:tcPr>
                <w:p w:rsidR="005B2A3D" w:rsidRPr="00132BD8" w:rsidRDefault="005B2A3D">
                  <w:pPr>
                    <w:jc w:val="both"/>
                    <w:rPr>
                      <w:rFonts w:ascii="Arial" w:hAnsi="Arial" w:cs="Arial"/>
                      <w:szCs w:val="24"/>
                    </w:rPr>
                  </w:pPr>
                </w:p>
              </w:tc>
              <w:tc>
                <w:tcPr>
                  <w:tcW w:w="360" w:type="dxa"/>
                  <w:hideMark/>
                </w:tcPr>
                <w:p w:rsidR="005B2A3D" w:rsidRPr="00132BD8" w:rsidRDefault="005B2A3D">
                  <w:pPr>
                    <w:rPr>
                      <w:rFonts w:ascii="Arial" w:hAnsi="Arial" w:cs="Arial"/>
                      <w:szCs w:val="24"/>
                    </w:rPr>
                  </w:pPr>
                  <w:r w:rsidRPr="00132BD8">
                    <w:rPr>
                      <w:rFonts w:ascii="Arial" w:hAnsi="Arial" w:cs="Arial"/>
                      <w:szCs w:val="24"/>
                    </w:rPr>
                    <w:t>2</w:t>
                  </w:r>
                </w:p>
              </w:tc>
              <w:tc>
                <w:tcPr>
                  <w:tcW w:w="6300" w:type="dxa"/>
                  <w:hideMark/>
                </w:tcPr>
                <w:p w:rsidR="005B2A3D" w:rsidRPr="00132BD8" w:rsidRDefault="005B2A3D">
                  <w:pPr>
                    <w:rPr>
                      <w:rFonts w:ascii="Arial" w:hAnsi="Arial" w:cs="Arial"/>
                      <w:szCs w:val="24"/>
                    </w:rPr>
                  </w:pPr>
                  <w:r w:rsidRPr="00132BD8">
                    <w:rPr>
                      <w:rFonts w:ascii="Arial" w:hAnsi="Arial" w:cs="Arial"/>
                      <w:szCs w:val="24"/>
                    </w:rPr>
                    <w:t>Meals and Mealtimes</w:t>
                  </w:r>
                </w:p>
              </w:tc>
              <w:tc>
                <w:tcPr>
                  <w:tcW w:w="540" w:type="dxa"/>
                  <w:hideMark/>
                </w:tcPr>
                <w:p w:rsidR="005B2A3D" w:rsidRPr="00132BD8" w:rsidRDefault="005B2A3D">
                  <w:pPr>
                    <w:rPr>
                      <w:rFonts w:ascii="Arial" w:hAnsi="Arial" w:cs="Arial"/>
                      <w:szCs w:val="24"/>
                    </w:rPr>
                  </w:pPr>
                  <w:r w:rsidRPr="00132BD8">
                    <w:rPr>
                      <w:rFonts w:ascii="Arial" w:hAnsi="Arial" w:cs="Arial"/>
                      <w:szCs w:val="24"/>
                    </w:rPr>
                    <w:t>20</w:t>
                  </w:r>
                </w:p>
              </w:tc>
            </w:tr>
            <w:tr w:rsidR="005B2A3D" w:rsidRPr="00132BD8">
              <w:trPr>
                <w:jc w:val="center"/>
              </w:trPr>
              <w:tc>
                <w:tcPr>
                  <w:tcW w:w="648" w:type="dxa"/>
                  <w:hideMark/>
                </w:tcPr>
                <w:p w:rsidR="005B2A3D" w:rsidRPr="00132BD8" w:rsidRDefault="005B2A3D">
                  <w:pPr>
                    <w:jc w:val="center"/>
                    <w:rPr>
                      <w:rFonts w:ascii="Arial" w:hAnsi="Arial" w:cs="Arial"/>
                      <w:szCs w:val="24"/>
                    </w:rPr>
                  </w:pPr>
                  <w:r w:rsidRPr="00132BD8">
                    <w:rPr>
                      <w:rFonts w:ascii="Arial" w:hAnsi="Arial" w:cs="Arial"/>
                      <w:szCs w:val="24"/>
                    </w:rPr>
                    <w:t xml:space="preserve"> 4.</w:t>
                  </w:r>
                </w:p>
              </w:tc>
              <w:tc>
                <w:tcPr>
                  <w:tcW w:w="360" w:type="dxa"/>
                  <w:hideMark/>
                </w:tcPr>
                <w:p w:rsidR="005B2A3D" w:rsidRPr="00132BD8" w:rsidRDefault="005B2A3D">
                  <w:pPr>
                    <w:jc w:val="both"/>
                    <w:rPr>
                      <w:rFonts w:ascii="Arial" w:hAnsi="Arial" w:cs="Arial"/>
                      <w:szCs w:val="24"/>
                    </w:rPr>
                  </w:pPr>
                  <w:r w:rsidRPr="00132BD8">
                    <w:rPr>
                      <w:rFonts w:ascii="Arial" w:hAnsi="Arial" w:cs="Arial"/>
                      <w:szCs w:val="24"/>
                    </w:rPr>
                    <w:t>4</w:t>
                  </w:r>
                </w:p>
              </w:tc>
              <w:tc>
                <w:tcPr>
                  <w:tcW w:w="6660" w:type="dxa"/>
                  <w:gridSpan w:val="2"/>
                  <w:hideMark/>
                </w:tcPr>
                <w:p w:rsidR="005B2A3D" w:rsidRPr="00132BD8" w:rsidRDefault="005B2A3D">
                  <w:pPr>
                    <w:rPr>
                      <w:rFonts w:ascii="Arial" w:hAnsi="Arial" w:cs="Arial"/>
                      <w:szCs w:val="24"/>
                    </w:rPr>
                  </w:pPr>
                  <w:r w:rsidRPr="00132BD8">
                    <w:rPr>
                      <w:rFonts w:ascii="Arial" w:hAnsi="Arial" w:cs="Arial"/>
                      <w:szCs w:val="24"/>
                    </w:rPr>
                    <w:t>Complaints &amp; Protection</w:t>
                  </w:r>
                </w:p>
              </w:tc>
              <w:tc>
                <w:tcPr>
                  <w:tcW w:w="540" w:type="dxa"/>
                  <w:hideMark/>
                </w:tcPr>
                <w:p w:rsidR="005B2A3D" w:rsidRPr="00132BD8" w:rsidRDefault="005B2A3D">
                  <w:pPr>
                    <w:rPr>
                      <w:rFonts w:ascii="Arial" w:hAnsi="Arial" w:cs="Arial"/>
                      <w:szCs w:val="24"/>
                    </w:rPr>
                  </w:pPr>
                  <w:r w:rsidRPr="00132BD8">
                    <w:rPr>
                      <w:rFonts w:ascii="Arial" w:hAnsi="Arial" w:cs="Arial"/>
                      <w:szCs w:val="24"/>
                    </w:rPr>
                    <w:t>20</w:t>
                  </w:r>
                </w:p>
              </w:tc>
            </w:tr>
            <w:tr w:rsidR="005B2A3D" w:rsidRPr="00132BD8">
              <w:trPr>
                <w:jc w:val="center"/>
              </w:trPr>
              <w:tc>
                <w:tcPr>
                  <w:tcW w:w="648" w:type="dxa"/>
                </w:tcPr>
                <w:p w:rsidR="005B2A3D" w:rsidRPr="00132BD8" w:rsidRDefault="005B2A3D">
                  <w:pPr>
                    <w:jc w:val="center"/>
                    <w:rPr>
                      <w:rFonts w:ascii="Arial" w:hAnsi="Arial" w:cs="Arial"/>
                      <w:szCs w:val="24"/>
                    </w:rPr>
                  </w:pPr>
                </w:p>
              </w:tc>
              <w:tc>
                <w:tcPr>
                  <w:tcW w:w="360" w:type="dxa"/>
                </w:tcPr>
                <w:p w:rsidR="005B2A3D" w:rsidRPr="00132BD8" w:rsidRDefault="005B2A3D">
                  <w:pPr>
                    <w:jc w:val="both"/>
                    <w:rPr>
                      <w:rFonts w:ascii="Arial" w:hAnsi="Arial" w:cs="Arial"/>
                      <w:szCs w:val="24"/>
                    </w:rPr>
                  </w:pPr>
                </w:p>
              </w:tc>
              <w:tc>
                <w:tcPr>
                  <w:tcW w:w="360" w:type="dxa"/>
                  <w:hideMark/>
                </w:tcPr>
                <w:p w:rsidR="005B2A3D" w:rsidRPr="00132BD8" w:rsidRDefault="005B2A3D">
                  <w:pPr>
                    <w:rPr>
                      <w:rFonts w:ascii="Arial" w:hAnsi="Arial" w:cs="Arial"/>
                      <w:szCs w:val="24"/>
                    </w:rPr>
                  </w:pPr>
                  <w:r w:rsidRPr="00132BD8">
                    <w:rPr>
                      <w:rFonts w:ascii="Arial" w:hAnsi="Arial" w:cs="Arial"/>
                      <w:szCs w:val="24"/>
                    </w:rPr>
                    <w:t>1</w:t>
                  </w:r>
                </w:p>
              </w:tc>
              <w:tc>
                <w:tcPr>
                  <w:tcW w:w="6300" w:type="dxa"/>
                  <w:hideMark/>
                </w:tcPr>
                <w:p w:rsidR="005B2A3D" w:rsidRPr="00132BD8" w:rsidRDefault="005B2A3D">
                  <w:pPr>
                    <w:rPr>
                      <w:rFonts w:ascii="Arial" w:hAnsi="Arial" w:cs="Arial"/>
                      <w:szCs w:val="24"/>
                    </w:rPr>
                  </w:pPr>
                  <w:r w:rsidRPr="00132BD8">
                    <w:rPr>
                      <w:rFonts w:ascii="Arial" w:hAnsi="Arial" w:cs="Arial"/>
                      <w:szCs w:val="24"/>
                    </w:rPr>
                    <w:t>Compliments and Complaints</w:t>
                  </w:r>
                </w:p>
              </w:tc>
              <w:tc>
                <w:tcPr>
                  <w:tcW w:w="540" w:type="dxa"/>
                  <w:hideMark/>
                </w:tcPr>
                <w:p w:rsidR="005B2A3D" w:rsidRPr="00132BD8" w:rsidRDefault="005B2A3D">
                  <w:pPr>
                    <w:rPr>
                      <w:rFonts w:ascii="Arial" w:hAnsi="Arial" w:cs="Arial"/>
                      <w:szCs w:val="24"/>
                    </w:rPr>
                  </w:pPr>
                  <w:r w:rsidRPr="00132BD8">
                    <w:rPr>
                      <w:rFonts w:ascii="Arial" w:hAnsi="Arial" w:cs="Arial"/>
                      <w:szCs w:val="24"/>
                    </w:rPr>
                    <w:t>20</w:t>
                  </w:r>
                </w:p>
              </w:tc>
            </w:tr>
            <w:tr w:rsidR="005B2A3D" w:rsidRPr="00132BD8">
              <w:trPr>
                <w:jc w:val="center"/>
              </w:trPr>
              <w:tc>
                <w:tcPr>
                  <w:tcW w:w="648" w:type="dxa"/>
                </w:tcPr>
                <w:p w:rsidR="005B2A3D" w:rsidRPr="00132BD8" w:rsidRDefault="005B2A3D">
                  <w:pPr>
                    <w:jc w:val="center"/>
                    <w:rPr>
                      <w:rFonts w:ascii="Arial" w:hAnsi="Arial" w:cs="Arial"/>
                      <w:szCs w:val="24"/>
                    </w:rPr>
                  </w:pPr>
                </w:p>
              </w:tc>
              <w:tc>
                <w:tcPr>
                  <w:tcW w:w="360" w:type="dxa"/>
                </w:tcPr>
                <w:p w:rsidR="005B2A3D" w:rsidRPr="00132BD8" w:rsidRDefault="005B2A3D">
                  <w:pPr>
                    <w:jc w:val="both"/>
                    <w:rPr>
                      <w:rFonts w:ascii="Arial" w:hAnsi="Arial" w:cs="Arial"/>
                      <w:szCs w:val="24"/>
                    </w:rPr>
                  </w:pPr>
                </w:p>
              </w:tc>
              <w:tc>
                <w:tcPr>
                  <w:tcW w:w="360" w:type="dxa"/>
                  <w:hideMark/>
                </w:tcPr>
                <w:p w:rsidR="005B2A3D" w:rsidRPr="00132BD8" w:rsidRDefault="005B2A3D">
                  <w:pPr>
                    <w:rPr>
                      <w:rFonts w:ascii="Arial" w:hAnsi="Arial" w:cs="Arial"/>
                      <w:szCs w:val="24"/>
                    </w:rPr>
                  </w:pPr>
                  <w:r w:rsidRPr="00132BD8">
                    <w:rPr>
                      <w:rFonts w:ascii="Arial" w:hAnsi="Arial" w:cs="Arial"/>
                      <w:szCs w:val="24"/>
                    </w:rPr>
                    <w:t>2</w:t>
                  </w:r>
                </w:p>
              </w:tc>
              <w:tc>
                <w:tcPr>
                  <w:tcW w:w="6300" w:type="dxa"/>
                  <w:hideMark/>
                </w:tcPr>
                <w:p w:rsidR="005B2A3D" w:rsidRPr="00132BD8" w:rsidRDefault="005B2A3D">
                  <w:pPr>
                    <w:rPr>
                      <w:rFonts w:ascii="Arial" w:hAnsi="Arial" w:cs="Arial"/>
                      <w:szCs w:val="24"/>
                    </w:rPr>
                  </w:pPr>
                  <w:r w:rsidRPr="00132BD8">
                    <w:rPr>
                      <w:rFonts w:ascii="Arial" w:hAnsi="Arial" w:cs="Arial"/>
                      <w:szCs w:val="24"/>
                    </w:rPr>
                    <w:t>Rights and Fulfilment</w:t>
                  </w:r>
                </w:p>
              </w:tc>
              <w:tc>
                <w:tcPr>
                  <w:tcW w:w="540" w:type="dxa"/>
                  <w:hideMark/>
                </w:tcPr>
                <w:p w:rsidR="005B2A3D" w:rsidRPr="00132BD8" w:rsidRDefault="005B2A3D">
                  <w:pPr>
                    <w:rPr>
                      <w:rFonts w:ascii="Arial" w:hAnsi="Arial" w:cs="Arial"/>
                      <w:szCs w:val="24"/>
                    </w:rPr>
                  </w:pPr>
                  <w:r w:rsidRPr="00132BD8">
                    <w:rPr>
                      <w:rFonts w:ascii="Arial" w:hAnsi="Arial" w:cs="Arial"/>
                      <w:szCs w:val="24"/>
                    </w:rPr>
                    <w:t>21</w:t>
                  </w:r>
                </w:p>
              </w:tc>
            </w:tr>
            <w:tr w:rsidR="005B2A3D" w:rsidRPr="00132BD8">
              <w:trPr>
                <w:jc w:val="center"/>
              </w:trPr>
              <w:tc>
                <w:tcPr>
                  <w:tcW w:w="648" w:type="dxa"/>
                </w:tcPr>
                <w:p w:rsidR="005B2A3D" w:rsidRPr="00132BD8" w:rsidRDefault="005B2A3D">
                  <w:pPr>
                    <w:jc w:val="center"/>
                    <w:rPr>
                      <w:rFonts w:ascii="Arial" w:hAnsi="Arial" w:cs="Arial"/>
                      <w:szCs w:val="24"/>
                    </w:rPr>
                  </w:pPr>
                </w:p>
              </w:tc>
              <w:tc>
                <w:tcPr>
                  <w:tcW w:w="360" w:type="dxa"/>
                </w:tcPr>
                <w:p w:rsidR="005B2A3D" w:rsidRPr="00132BD8" w:rsidRDefault="005B2A3D">
                  <w:pPr>
                    <w:jc w:val="both"/>
                    <w:rPr>
                      <w:rFonts w:ascii="Arial" w:hAnsi="Arial" w:cs="Arial"/>
                      <w:szCs w:val="24"/>
                    </w:rPr>
                  </w:pPr>
                </w:p>
              </w:tc>
              <w:tc>
                <w:tcPr>
                  <w:tcW w:w="360" w:type="dxa"/>
                  <w:hideMark/>
                </w:tcPr>
                <w:p w:rsidR="005B2A3D" w:rsidRPr="00132BD8" w:rsidRDefault="005B2A3D">
                  <w:pPr>
                    <w:rPr>
                      <w:rFonts w:ascii="Arial" w:hAnsi="Arial" w:cs="Arial"/>
                      <w:szCs w:val="24"/>
                    </w:rPr>
                  </w:pPr>
                  <w:r w:rsidRPr="00132BD8">
                    <w:rPr>
                      <w:rFonts w:ascii="Arial" w:hAnsi="Arial" w:cs="Arial"/>
                      <w:szCs w:val="24"/>
                    </w:rPr>
                    <w:t>3</w:t>
                  </w:r>
                </w:p>
              </w:tc>
              <w:tc>
                <w:tcPr>
                  <w:tcW w:w="6300" w:type="dxa"/>
                  <w:hideMark/>
                </w:tcPr>
                <w:p w:rsidR="005B2A3D" w:rsidRPr="00132BD8" w:rsidRDefault="005B2A3D">
                  <w:pPr>
                    <w:rPr>
                      <w:rFonts w:ascii="Arial" w:hAnsi="Arial" w:cs="Arial"/>
                      <w:szCs w:val="24"/>
                    </w:rPr>
                  </w:pPr>
                  <w:r w:rsidRPr="00132BD8">
                    <w:rPr>
                      <w:rFonts w:ascii="Arial" w:hAnsi="Arial" w:cs="Arial"/>
                      <w:szCs w:val="24"/>
                    </w:rPr>
                    <w:t>Adult Protection</w:t>
                  </w:r>
                </w:p>
              </w:tc>
              <w:tc>
                <w:tcPr>
                  <w:tcW w:w="540" w:type="dxa"/>
                  <w:hideMark/>
                </w:tcPr>
                <w:p w:rsidR="005B2A3D" w:rsidRPr="00132BD8" w:rsidRDefault="005B2A3D">
                  <w:pPr>
                    <w:rPr>
                      <w:rFonts w:ascii="Arial" w:hAnsi="Arial" w:cs="Arial"/>
                      <w:szCs w:val="24"/>
                    </w:rPr>
                  </w:pPr>
                  <w:r w:rsidRPr="00132BD8">
                    <w:rPr>
                      <w:rFonts w:ascii="Arial" w:hAnsi="Arial" w:cs="Arial"/>
                      <w:szCs w:val="24"/>
                    </w:rPr>
                    <w:t>22</w:t>
                  </w:r>
                </w:p>
              </w:tc>
            </w:tr>
            <w:tr w:rsidR="005B2A3D" w:rsidRPr="00132BD8">
              <w:trPr>
                <w:jc w:val="center"/>
              </w:trPr>
              <w:tc>
                <w:tcPr>
                  <w:tcW w:w="648" w:type="dxa"/>
                  <w:hideMark/>
                </w:tcPr>
                <w:p w:rsidR="005B2A3D" w:rsidRPr="00132BD8" w:rsidRDefault="005B2A3D">
                  <w:pPr>
                    <w:jc w:val="center"/>
                    <w:rPr>
                      <w:rFonts w:ascii="Arial" w:hAnsi="Arial" w:cs="Arial"/>
                      <w:szCs w:val="24"/>
                    </w:rPr>
                  </w:pPr>
                  <w:r w:rsidRPr="00132BD8">
                    <w:rPr>
                      <w:rFonts w:ascii="Arial" w:hAnsi="Arial" w:cs="Arial"/>
                      <w:szCs w:val="24"/>
                    </w:rPr>
                    <w:t xml:space="preserve"> 4.</w:t>
                  </w:r>
                </w:p>
              </w:tc>
              <w:tc>
                <w:tcPr>
                  <w:tcW w:w="360" w:type="dxa"/>
                  <w:hideMark/>
                </w:tcPr>
                <w:p w:rsidR="005B2A3D" w:rsidRPr="00132BD8" w:rsidRDefault="005B2A3D">
                  <w:pPr>
                    <w:jc w:val="both"/>
                    <w:rPr>
                      <w:rFonts w:ascii="Arial" w:hAnsi="Arial" w:cs="Arial"/>
                      <w:szCs w:val="24"/>
                    </w:rPr>
                  </w:pPr>
                  <w:r w:rsidRPr="00132BD8">
                    <w:rPr>
                      <w:rFonts w:ascii="Arial" w:hAnsi="Arial" w:cs="Arial"/>
                      <w:szCs w:val="24"/>
                    </w:rPr>
                    <w:t>5</w:t>
                  </w:r>
                </w:p>
              </w:tc>
              <w:tc>
                <w:tcPr>
                  <w:tcW w:w="6660" w:type="dxa"/>
                  <w:gridSpan w:val="2"/>
                  <w:hideMark/>
                </w:tcPr>
                <w:p w:rsidR="005B2A3D" w:rsidRPr="00132BD8" w:rsidRDefault="005B2A3D">
                  <w:pPr>
                    <w:rPr>
                      <w:rFonts w:ascii="Arial" w:hAnsi="Arial" w:cs="Arial"/>
                      <w:szCs w:val="24"/>
                    </w:rPr>
                  </w:pPr>
                  <w:r w:rsidRPr="00132BD8">
                    <w:rPr>
                      <w:rFonts w:ascii="Arial" w:hAnsi="Arial" w:cs="Arial"/>
                      <w:szCs w:val="24"/>
                    </w:rPr>
                    <w:t>Environment</w:t>
                  </w:r>
                </w:p>
              </w:tc>
              <w:tc>
                <w:tcPr>
                  <w:tcW w:w="540" w:type="dxa"/>
                  <w:hideMark/>
                </w:tcPr>
                <w:p w:rsidR="005B2A3D" w:rsidRPr="00132BD8" w:rsidRDefault="005B2A3D">
                  <w:pPr>
                    <w:rPr>
                      <w:rFonts w:ascii="Arial" w:hAnsi="Arial" w:cs="Arial"/>
                      <w:szCs w:val="24"/>
                    </w:rPr>
                  </w:pPr>
                  <w:r w:rsidRPr="00132BD8">
                    <w:rPr>
                      <w:rFonts w:ascii="Arial" w:hAnsi="Arial" w:cs="Arial"/>
                      <w:szCs w:val="24"/>
                    </w:rPr>
                    <w:t>22</w:t>
                  </w:r>
                </w:p>
              </w:tc>
            </w:tr>
            <w:tr w:rsidR="005B2A3D" w:rsidRPr="00132BD8">
              <w:trPr>
                <w:trHeight w:val="144"/>
                <w:jc w:val="center"/>
              </w:trPr>
              <w:tc>
                <w:tcPr>
                  <w:tcW w:w="648" w:type="dxa"/>
                </w:tcPr>
                <w:p w:rsidR="005B2A3D" w:rsidRPr="00132BD8" w:rsidRDefault="005B2A3D">
                  <w:pPr>
                    <w:jc w:val="center"/>
                    <w:rPr>
                      <w:rFonts w:ascii="Arial" w:hAnsi="Arial" w:cs="Arial"/>
                      <w:szCs w:val="24"/>
                    </w:rPr>
                  </w:pPr>
                </w:p>
              </w:tc>
              <w:tc>
                <w:tcPr>
                  <w:tcW w:w="360" w:type="dxa"/>
                </w:tcPr>
                <w:p w:rsidR="005B2A3D" w:rsidRPr="00132BD8" w:rsidRDefault="005B2A3D">
                  <w:pPr>
                    <w:jc w:val="both"/>
                    <w:rPr>
                      <w:rFonts w:ascii="Arial" w:hAnsi="Arial" w:cs="Arial"/>
                      <w:szCs w:val="24"/>
                    </w:rPr>
                  </w:pPr>
                </w:p>
              </w:tc>
              <w:tc>
                <w:tcPr>
                  <w:tcW w:w="360" w:type="dxa"/>
                  <w:hideMark/>
                </w:tcPr>
                <w:p w:rsidR="005B2A3D" w:rsidRPr="00132BD8" w:rsidRDefault="005B2A3D">
                  <w:pPr>
                    <w:rPr>
                      <w:rFonts w:ascii="Arial" w:hAnsi="Arial" w:cs="Arial"/>
                      <w:szCs w:val="24"/>
                    </w:rPr>
                  </w:pPr>
                  <w:r w:rsidRPr="00132BD8">
                    <w:rPr>
                      <w:rFonts w:ascii="Arial" w:hAnsi="Arial" w:cs="Arial"/>
                      <w:szCs w:val="24"/>
                    </w:rPr>
                    <w:t>1</w:t>
                  </w:r>
                </w:p>
              </w:tc>
              <w:tc>
                <w:tcPr>
                  <w:tcW w:w="6300" w:type="dxa"/>
                  <w:hideMark/>
                </w:tcPr>
                <w:p w:rsidR="005B2A3D" w:rsidRPr="00132BD8" w:rsidRDefault="005B2A3D">
                  <w:pPr>
                    <w:rPr>
                      <w:rFonts w:ascii="Arial" w:hAnsi="Arial" w:cs="Arial"/>
                      <w:szCs w:val="24"/>
                    </w:rPr>
                  </w:pPr>
                  <w:r w:rsidRPr="00132BD8">
                    <w:rPr>
                      <w:rFonts w:ascii="Arial" w:hAnsi="Arial" w:cs="Arial"/>
                      <w:szCs w:val="24"/>
                    </w:rPr>
                    <w:t>Safe Working Practices</w:t>
                  </w:r>
                </w:p>
              </w:tc>
              <w:tc>
                <w:tcPr>
                  <w:tcW w:w="540" w:type="dxa"/>
                  <w:hideMark/>
                </w:tcPr>
                <w:p w:rsidR="005B2A3D" w:rsidRPr="00132BD8" w:rsidRDefault="005B2A3D">
                  <w:pPr>
                    <w:rPr>
                      <w:rFonts w:ascii="Arial" w:hAnsi="Arial" w:cs="Arial"/>
                      <w:szCs w:val="24"/>
                    </w:rPr>
                  </w:pPr>
                  <w:r w:rsidRPr="00132BD8">
                    <w:rPr>
                      <w:rFonts w:ascii="Arial" w:hAnsi="Arial" w:cs="Arial"/>
                      <w:szCs w:val="24"/>
                    </w:rPr>
                    <w:t>23</w:t>
                  </w:r>
                </w:p>
              </w:tc>
            </w:tr>
            <w:tr w:rsidR="005B2A3D" w:rsidRPr="00132BD8">
              <w:trPr>
                <w:jc w:val="center"/>
              </w:trPr>
              <w:tc>
                <w:tcPr>
                  <w:tcW w:w="648" w:type="dxa"/>
                </w:tcPr>
                <w:p w:rsidR="005B2A3D" w:rsidRPr="00132BD8" w:rsidRDefault="005B2A3D">
                  <w:pPr>
                    <w:jc w:val="center"/>
                    <w:rPr>
                      <w:rFonts w:ascii="Arial" w:hAnsi="Arial" w:cs="Arial"/>
                      <w:szCs w:val="24"/>
                    </w:rPr>
                  </w:pPr>
                </w:p>
              </w:tc>
              <w:tc>
                <w:tcPr>
                  <w:tcW w:w="360" w:type="dxa"/>
                </w:tcPr>
                <w:p w:rsidR="005B2A3D" w:rsidRPr="00132BD8" w:rsidRDefault="005B2A3D">
                  <w:pPr>
                    <w:jc w:val="both"/>
                    <w:rPr>
                      <w:rFonts w:ascii="Arial" w:hAnsi="Arial" w:cs="Arial"/>
                      <w:szCs w:val="24"/>
                    </w:rPr>
                  </w:pPr>
                </w:p>
              </w:tc>
              <w:tc>
                <w:tcPr>
                  <w:tcW w:w="360" w:type="dxa"/>
                  <w:hideMark/>
                </w:tcPr>
                <w:p w:rsidR="005B2A3D" w:rsidRPr="00132BD8" w:rsidRDefault="005B2A3D">
                  <w:pPr>
                    <w:rPr>
                      <w:rFonts w:ascii="Arial" w:hAnsi="Arial" w:cs="Arial"/>
                      <w:szCs w:val="24"/>
                    </w:rPr>
                  </w:pPr>
                  <w:r w:rsidRPr="00132BD8">
                    <w:rPr>
                      <w:rFonts w:ascii="Arial" w:hAnsi="Arial" w:cs="Arial"/>
                      <w:szCs w:val="24"/>
                    </w:rPr>
                    <w:t>2</w:t>
                  </w:r>
                </w:p>
              </w:tc>
              <w:tc>
                <w:tcPr>
                  <w:tcW w:w="6300" w:type="dxa"/>
                  <w:hideMark/>
                </w:tcPr>
                <w:p w:rsidR="005B2A3D" w:rsidRPr="00132BD8" w:rsidRDefault="005B2A3D">
                  <w:pPr>
                    <w:rPr>
                      <w:rFonts w:ascii="Arial" w:hAnsi="Arial" w:cs="Arial"/>
                      <w:szCs w:val="24"/>
                    </w:rPr>
                  </w:pPr>
                  <w:r w:rsidRPr="00132BD8">
                    <w:rPr>
                      <w:rFonts w:ascii="Arial" w:hAnsi="Arial" w:cs="Arial"/>
                      <w:szCs w:val="24"/>
                    </w:rPr>
                    <w:t>Hygiene and Control of Infection</w:t>
                  </w:r>
                </w:p>
              </w:tc>
              <w:tc>
                <w:tcPr>
                  <w:tcW w:w="540" w:type="dxa"/>
                  <w:hideMark/>
                </w:tcPr>
                <w:p w:rsidR="005B2A3D" w:rsidRPr="00132BD8" w:rsidRDefault="005B2A3D">
                  <w:pPr>
                    <w:rPr>
                      <w:rFonts w:ascii="Arial" w:hAnsi="Arial" w:cs="Arial"/>
                      <w:szCs w:val="24"/>
                    </w:rPr>
                  </w:pPr>
                  <w:r w:rsidRPr="00132BD8">
                    <w:rPr>
                      <w:rFonts w:ascii="Arial" w:hAnsi="Arial" w:cs="Arial"/>
                      <w:szCs w:val="24"/>
                    </w:rPr>
                    <w:t>23</w:t>
                  </w:r>
                </w:p>
              </w:tc>
            </w:tr>
            <w:tr w:rsidR="005B2A3D" w:rsidRPr="00132BD8">
              <w:trPr>
                <w:jc w:val="center"/>
              </w:trPr>
              <w:tc>
                <w:tcPr>
                  <w:tcW w:w="648" w:type="dxa"/>
                  <w:hideMark/>
                </w:tcPr>
                <w:p w:rsidR="005B2A3D" w:rsidRPr="00132BD8" w:rsidRDefault="005B2A3D">
                  <w:pPr>
                    <w:jc w:val="center"/>
                    <w:rPr>
                      <w:rFonts w:ascii="Arial" w:hAnsi="Arial" w:cs="Arial"/>
                      <w:szCs w:val="24"/>
                    </w:rPr>
                  </w:pPr>
                  <w:r w:rsidRPr="00132BD8">
                    <w:rPr>
                      <w:rFonts w:ascii="Arial" w:hAnsi="Arial" w:cs="Arial"/>
                      <w:szCs w:val="24"/>
                    </w:rPr>
                    <w:t xml:space="preserve"> 4.</w:t>
                  </w:r>
                </w:p>
              </w:tc>
              <w:tc>
                <w:tcPr>
                  <w:tcW w:w="360" w:type="dxa"/>
                  <w:hideMark/>
                </w:tcPr>
                <w:p w:rsidR="005B2A3D" w:rsidRPr="00132BD8" w:rsidRDefault="005B2A3D">
                  <w:pPr>
                    <w:jc w:val="both"/>
                    <w:rPr>
                      <w:rFonts w:ascii="Arial" w:hAnsi="Arial" w:cs="Arial"/>
                      <w:szCs w:val="24"/>
                    </w:rPr>
                  </w:pPr>
                  <w:r w:rsidRPr="00132BD8">
                    <w:rPr>
                      <w:rFonts w:ascii="Arial" w:hAnsi="Arial" w:cs="Arial"/>
                      <w:szCs w:val="24"/>
                    </w:rPr>
                    <w:t>6</w:t>
                  </w:r>
                </w:p>
              </w:tc>
              <w:tc>
                <w:tcPr>
                  <w:tcW w:w="6660" w:type="dxa"/>
                  <w:gridSpan w:val="2"/>
                  <w:hideMark/>
                </w:tcPr>
                <w:p w:rsidR="005B2A3D" w:rsidRPr="00132BD8" w:rsidRDefault="005B2A3D">
                  <w:pPr>
                    <w:rPr>
                      <w:rFonts w:ascii="Arial" w:hAnsi="Arial" w:cs="Arial"/>
                      <w:szCs w:val="24"/>
                    </w:rPr>
                  </w:pPr>
                  <w:r w:rsidRPr="00132BD8">
                    <w:rPr>
                      <w:rFonts w:ascii="Arial" w:hAnsi="Arial" w:cs="Arial"/>
                      <w:szCs w:val="24"/>
                    </w:rPr>
                    <w:t>Staffing</w:t>
                  </w:r>
                </w:p>
              </w:tc>
              <w:tc>
                <w:tcPr>
                  <w:tcW w:w="540" w:type="dxa"/>
                  <w:hideMark/>
                </w:tcPr>
                <w:p w:rsidR="005B2A3D" w:rsidRPr="00132BD8" w:rsidRDefault="005B2A3D">
                  <w:pPr>
                    <w:rPr>
                      <w:rFonts w:ascii="Arial" w:hAnsi="Arial" w:cs="Arial"/>
                      <w:szCs w:val="24"/>
                    </w:rPr>
                  </w:pPr>
                  <w:r w:rsidRPr="00132BD8">
                    <w:rPr>
                      <w:rFonts w:ascii="Arial" w:hAnsi="Arial" w:cs="Arial"/>
                      <w:szCs w:val="24"/>
                    </w:rPr>
                    <w:t>24</w:t>
                  </w:r>
                </w:p>
              </w:tc>
            </w:tr>
            <w:tr w:rsidR="005B2A3D" w:rsidRPr="00132BD8">
              <w:trPr>
                <w:jc w:val="center"/>
              </w:trPr>
              <w:tc>
                <w:tcPr>
                  <w:tcW w:w="648" w:type="dxa"/>
                </w:tcPr>
                <w:p w:rsidR="005B2A3D" w:rsidRPr="00132BD8" w:rsidRDefault="005B2A3D">
                  <w:pPr>
                    <w:jc w:val="center"/>
                    <w:rPr>
                      <w:rFonts w:ascii="Arial" w:hAnsi="Arial" w:cs="Arial"/>
                      <w:szCs w:val="24"/>
                    </w:rPr>
                  </w:pPr>
                </w:p>
              </w:tc>
              <w:tc>
                <w:tcPr>
                  <w:tcW w:w="360" w:type="dxa"/>
                </w:tcPr>
                <w:p w:rsidR="005B2A3D" w:rsidRPr="00132BD8" w:rsidRDefault="005B2A3D">
                  <w:pPr>
                    <w:jc w:val="both"/>
                    <w:rPr>
                      <w:rFonts w:ascii="Arial" w:hAnsi="Arial" w:cs="Arial"/>
                      <w:szCs w:val="24"/>
                    </w:rPr>
                  </w:pPr>
                </w:p>
              </w:tc>
              <w:tc>
                <w:tcPr>
                  <w:tcW w:w="360" w:type="dxa"/>
                  <w:hideMark/>
                </w:tcPr>
                <w:p w:rsidR="005B2A3D" w:rsidRPr="00132BD8" w:rsidRDefault="005B2A3D">
                  <w:pPr>
                    <w:rPr>
                      <w:rFonts w:ascii="Arial" w:hAnsi="Arial" w:cs="Arial"/>
                      <w:szCs w:val="24"/>
                    </w:rPr>
                  </w:pPr>
                  <w:r w:rsidRPr="00132BD8">
                    <w:rPr>
                      <w:rFonts w:ascii="Arial" w:hAnsi="Arial" w:cs="Arial"/>
                      <w:szCs w:val="24"/>
                    </w:rPr>
                    <w:t>1</w:t>
                  </w:r>
                </w:p>
              </w:tc>
              <w:tc>
                <w:tcPr>
                  <w:tcW w:w="6300" w:type="dxa"/>
                  <w:hideMark/>
                </w:tcPr>
                <w:p w:rsidR="005B2A3D" w:rsidRPr="00132BD8" w:rsidRDefault="005B2A3D">
                  <w:pPr>
                    <w:rPr>
                      <w:rFonts w:ascii="Arial" w:hAnsi="Arial" w:cs="Arial"/>
                      <w:szCs w:val="24"/>
                    </w:rPr>
                  </w:pPr>
                  <w:r w:rsidRPr="00132BD8">
                    <w:rPr>
                      <w:rFonts w:ascii="Arial" w:hAnsi="Arial" w:cs="Arial"/>
                      <w:szCs w:val="24"/>
                    </w:rPr>
                    <w:t>Staff recruitment, retention, training and management</w:t>
                  </w:r>
                </w:p>
              </w:tc>
              <w:tc>
                <w:tcPr>
                  <w:tcW w:w="540" w:type="dxa"/>
                  <w:hideMark/>
                </w:tcPr>
                <w:p w:rsidR="005B2A3D" w:rsidRPr="00132BD8" w:rsidRDefault="005B2A3D">
                  <w:pPr>
                    <w:rPr>
                      <w:rFonts w:ascii="Arial" w:hAnsi="Arial" w:cs="Arial"/>
                      <w:szCs w:val="24"/>
                    </w:rPr>
                  </w:pPr>
                  <w:r w:rsidRPr="00132BD8">
                    <w:rPr>
                      <w:rFonts w:ascii="Arial" w:hAnsi="Arial" w:cs="Arial"/>
                      <w:szCs w:val="24"/>
                    </w:rPr>
                    <w:t>24</w:t>
                  </w:r>
                </w:p>
              </w:tc>
            </w:tr>
            <w:tr w:rsidR="005B2A3D" w:rsidRPr="00132BD8">
              <w:trPr>
                <w:jc w:val="center"/>
              </w:trPr>
              <w:tc>
                <w:tcPr>
                  <w:tcW w:w="648" w:type="dxa"/>
                </w:tcPr>
                <w:p w:rsidR="005B2A3D" w:rsidRPr="00132BD8" w:rsidRDefault="005B2A3D">
                  <w:pPr>
                    <w:jc w:val="center"/>
                    <w:rPr>
                      <w:rFonts w:ascii="Arial" w:hAnsi="Arial" w:cs="Arial"/>
                      <w:szCs w:val="24"/>
                    </w:rPr>
                  </w:pPr>
                </w:p>
              </w:tc>
              <w:tc>
                <w:tcPr>
                  <w:tcW w:w="360" w:type="dxa"/>
                </w:tcPr>
                <w:p w:rsidR="005B2A3D" w:rsidRPr="00132BD8" w:rsidRDefault="005B2A3D">
                  <w:pPr>
                    <w:jc w:val="both"/>
                    <w:rPr>
                      <w:rFonts w:ascii="Arial" w:hAnsi="Arial" w:cs="Arial"/>
                      <w:szCs w:val="24"/>
                    </w:rPr>
                  </w:pPr>
                </w:p>
              </w:tc>
              <w:tc>
                <w:tcPr>
                  <w:tcW w:w="360" w:type="dxa"/>
                  <w:hideMark/>
                </w:tcPr>
                <w:p w:rsidR="005B2A3D" w:rsidRPr="00132BD8" w:rsidRDefault="005B2A3D">
                  <w:pPr>
                    <w:rPr>
                      <w:rFonts w:ascii="Arial" w:hAnsi="Arial" w:cs="Arial"/>
                      <w:szCs w:val="24"/>
                    </w:rPr>
                  </w:pPr>
                  <w:r w:rsidRPr="00132BD8">
                    <w:rPr>
                      <w:rFonts w:ascii="Arial" w:hAnsi="Arial" w:cs="Arial"/>
                      <w:szCs w:val="24"/>
                    </w:rPr>
                    <w:t>2</w:t>
                  </w:r>
                </w:p>
              </w:tc>
              <w:tc>
                <w:tcPr>
                  <w:tcW w:w="6300" w:type="dxa"/>
                  <w:hideMark/>
                </w:tcPr>
                <w:p w:rsidR="005B2A3D" w:rsidRPr="00132BD8" w:rsidRDefault="005B2A3D">
                  <w:pPr>
                    <w:rPr>
                      <w:rFonts w:ascii="Arial" w:hAnsi="Arial" w:cs="Arial"/>
                      <w:szCs w:val="24"/>
                    </w:rPr>
                  </w:pPr>
                  <w:r w:rsidRPr="00132BD8">
                    <w:rPr>
                      <w:rFonts w:ascii="Arial" w:hAnsi="Arial" w:cs="Arial"/>
                      <w:szCs w:val="24"/>
                    </w:rPr>
                    <w:t>Competence, training and supervision</w:t>
                  </w:r>
                </w:p>
              </w:tc>
              <w:tc>
                <w:tcPr>
                  <w:tcW w:w="540" w:type="dxa"/>
                  <w:hideMark/>
                </w:tcPr>
                <w:p w:rsidR="005B2A3D" w:rsidRPr="00132BD8" w:rsidRDefault="005B2A3D">
                  <w:pPr>
                    <w:rPr>
                      <w:rFonts w:ascii="Arial" w:hAnsi="Arial" w:cs="Arial"/>
                      <w:szCs w:val="24"/>
                    </w:rPr>
                  </w:pPr>
                  <w:r w:rsidRPr="00132BD8">
                    <w:rPr>
                      <w:rFonts w:ascii="Arial" w:hAnsi="Arial" w:cs="Arial"/>
                      <w:szCs w:val="24"/>
                    </w:rPr>
                    <w:t>24</w:t>
                  </w:r>
                </w:p>
              </w:tc>
            </w:tr>
            <w:tr w:rsidR="005B2A3D" w:rsidRPr="00132BD8">
              <w:trPr>
                <w:jc w:val="center"/>
              </w:trPr>
              <w:tc>
                <w:tcPr>
                  <w:tcW w:w="648" w:type="dxa"/>
                  <w:hideMark/>
                </w:tcPr>
                <w:p w:rsidR="005B2A3D" w:rsidRPr="00132BD8" w:rsidRDefault="005B2A3D">
                  <w:pPr>
                    <w:jc w:val="center"/>
                    <w:rPr>
                      <w:rFonts w:ascii="Arial" w:hAnsi="Arial" w:cs="Arial"/>
                      <w:szCs w:val="24"/>
                    </w:rPr>
                  </w:pPr>
                  <w:r w:rsidRPr="00132BD8">
                    <w:rPr>
                      <w:rFonts w:ascii="Arial" w:hAnsi="Arial" w:cs="Arial"/>
                      <w:szCs w:val="24"/>
                    </w:rPr>
                    <w:t xml:space="preserve"> 4.</w:t>
                  </w:r>
                </w:p>
              </w:tc>
              <w:tc>
                <w:tcPr>
                  <w:tcW w:w="360" w:type="dxa"/>
                  <w:hideMark/>
                </w:tcPr>
                <w:p w:rsidR="005B2A3D" w:rsidRPr="00132BD8" w:rsidRDefault="005B2A3D">
                  <w:pPr>
                    <w:jc w:val="both"/>
                    <w:rPr>
                      <w:rFonts w:ascii="Arial" w:hAnsi="Arial" w:cs="Arial"/>
                      <w:szCs w:val="24"/>
                    </w:rPr>
                  </w:pPr>
                  <w:r w:rsidRPr="00132BD8">
                    <w:rPr>
                      <w:rFonts w:ascii="Arial" w:hAnsi="Arial" w:cs="Arial"/>
                      <w:szCs w:val="24"/>
                    </w:rPr>
                    <w:t>7</w:t>
                  </w:r>
                </w:p>
              </w:tc>
              <w:tc>
                <w:tcPr>
                  <w:tcW w:w="6660" w:type="dxa"/>
                  <w:gridSpan w:val="2"/>
                  <w:hideMark/>
                </w:tcPr>
                <w:p w:rsidR="005B2A3D" w:rsidRPr="00132BD8" w:rsidRDefault="005B2A3D">
                  <w:pPr>
                    <w:rPr>
                      <w:rFonts w:ascii="Arial" w:hAnsi="Arial" w:cs="Arial"/>
                      <w:szCs w:val="24"/>
                    </w:rPr>
                  </w:pPr>
                  <w:r w:rsidRPr="00132BD8">
                    <w:rPr>
                      <w:rFonts w:ascii="Arial" w:hAnsi="Arial" w:cs="Arial"/>
                      <w:szCs w:val="24"/>
                    </w:rPr>
                    <w:t>Management and administration standards</w:t>
                  </w:r>
                </w:p>
              </w:tc>
              <w:tc>
                <w:tcPr>
                  <w:tcW w:w="540" w:type="dxa"/>
                  <w:hideMark/>
                </w:tcPr>
                <w:p w:rsidR="005B2A3D" w:rsidRPr="00132BD8" w:rsidRDefault="005B2A3D">
                  <w:pPr>
                    <w:rPr>
                      <w:rFonts w:ascii="Arial" w:hAnsi="Arial" w:cs="Arial"/>
                      <w:szCs w:val="24"/>
                    </w:rPr>
                  </w:pPr>
                  <w:r w:rsidRPr="00132BD8">
                    <w:rPr>
                      <w:rFonts w:ascii="Arial" w:hAnsi="Arial" w:cs="Arial"/>
                      <w:szCs w:val="24"/>
                    </w:rPr>
                    <w:t>25</w:t>
                  </w:r>
                </w:p>
              </w:tc>
            </w:tr>
            <w:tr w:rsidR="005B2A3D" w:rsidRPr="00132BD8">
              <w:trPr>
                <w:jc w:val="center"/>
              </w:trPr>
              <w:tc>
                <w:tcPr>
                  <w:tcW w:w="648" w:type="dxa"/>
                </w:tcPr>
                <w:p w:rsidR="005B2A3D" w:rsidRPr="00132BD8" w:rsidRDefault="005B2A3D">
                  <w:pPr>
                    <w:rPr>
                      <w:rFonts w:ascii="Arial" w:hAnsi="Arial" w:cs="Arial"/>
                      <w:szCs w:val="24"/>
                    </w:rPr>
                  </w:pPr>
                </w:p>
              </w:tc>
              <w:tc>
                <w:tcPr>
                  <w:tcW w:w="360" w:type="dxa"/>
                </w:tcPr>
                <w:p w:rsidR="005B2A3D" w:rsidRPr="00132BD8" w:rsidRDefault="005B2A3D">
                  <w:pPr>
                    <w:rPr>
                      <w:rFonts w:ascii="Arial" w:hAnsi="Arial" w:cs="Arial"/>
                      <w:szCs w:val="24"/>
                    </w:rPr>
                  </w:pPr>
                </w:p>
              </w:tc>
              <w:tc>
                <w:tcPr>
                  <w:tcW w:w="360" w:type="dxa"/>
                  <w:hideMark/>
                </w:tcPr>
                <w:p w:rsidR="005B2A3D" w:rsidRPr="00132BD8" w:rsidRDefault="005B2A3D">
                  <w:pPr>
                    <w:rPr>
                      <w:rFonts w:ascii="Arial" w:hAnsi="Arial" w:cs="Arial"/>
                      <w:szCs w:val="24"/>
                    </w:rPr>
                  </w:pPr>
                  <w:r w:rsidRPr="00132BD8">
                    <w:rPr>
                      <w:rFonts w:ascii="Arial" w:hAnsi="Arial" w:cs="Arial"/>
                      <w:szCs w:val="24"/>
                    </w:rPr>
                    <w:t>1</w:t>
                  </w:r>
                </w:p>
              </w:tc>
              <w:tc>
                <w:tcPr>
                  <w:tcW w:w="6300" w:type="dxa"/>
                  <w:hideMark/>
                </w:tcPr>
                <w:p w:rsidR="005B2A3D" w:rsidRPr="00132BD8" w:rsidRDefault="005B2A3D">
                  <w:pPr>
                    <w:rPr>
                      <w:rFonts w:ascii="Arial" w:hAnsi="Arial" w:cs="Arial"/>
                      <w:szCs w:val="24"/>
                    </w:rPr>
                  </w:pPr>
                  <w:r w:rsidRPr="00132BD8">
                    <w:rPr>
                      <w:rFonts w:ascii="Arial" w:hAnsi="Arial" w:cs="Arial"/>
                      <w:szCs w:val="24"/>
                    </w:rPr>
                    <w:t>Day to day operations/Ethos</w:t>
                  </w:r>
                </w:p>
              </w:tc>
              <w:tc>
                <w:tcPr>
                  <w:tcW w:w="540" w:type="dxa"/>
                  <w:hideMark/>
                </w:tcPr>
                <w:p w:rsidR="005B2A3D" w:rsidRPr="00132BD8" w:rsidRDefault="005B2A3D">
                  <w:pPr>
                    <w:rPr>
                      <w:rFonts w:ascii="Arial" w:hAnsi="Arial" w:cs="Arial"/>
                      <w:szCs w:val="24"/>
                    </w:rPr>
                  </w:pPr>
                  <w:r w:rsidRPr="00132BD8">
                    <w:rPr>
                      <w:rFonts w:ascii="Arial" w:hAnsi="Arial" w:cs="Arial"/>
                      <w:szCs w:val="24"/>
                    </w:rPr>
                    <w:t>25</w:t>
                  </w:r>
                </w:p>
              </w:tc>
            </w:tr>
            <w:tr w:rsidR="005B2A3D" w:rsidRPr="00132BD8">
              <w:trPr>
                <w:jc w:val="center"/>
              </w:trPr>
              <w:tc>
                <w:tcPr>
                  <w:tcW w:w="648" w:type="dxa"/>
                </w:tcPr>
                <w:p w:rsidR="005B2A3D" w:rsidRPr="00132BD8" w:rsidRDefault="005B2A3D">
                  <w:pPr>
                    <w:rPr>
                      <w:rFonts w:ascii="Arial" w:hAnsi="Arial" w:cs="Arial"/>
                      <w:szCs w:val="24"/>
                    </w:rPr>
                  </w:pPr>
                </w:p>
              </w:tc>
              <w:tc>
                <w:tcPr>
                  <w:tcW w:w="360" w:type="dxa"/>
                </w:tcPr>
                <w:p w:rsidR="005B2A3D" w:rsidRPr="00132BD8" w:rsidRDefault="005B2A3D">
                  <w:pPr>
                    <w:rPr>
                      <w:rFonts w:ascii="Arial" w:hAnsi="Arial" w:cs="Arial"/>
                      <w:szCs w:val="24"/>
                    </w:rPr>
                  </w:pPr>
                </w:p>
              </w:tc>
              <w:tc>
                <w:tcPr>
                  <w:tcW w:w="360" w:type="dxa"/>
                  <w:hideMark/>
                </w:tcPr>
                <w:p w:rsidR="005B2A3D" w:rsidRPr="00132BD8" w:rsidRDefault="005B2A3D">
                  <w:pPr>
                    <w:rPr>
                      <w:rFonts w:ascii="Arial" w:hAnsi="Arial" w:cs="Arial"/>
                      <w:szCs w:val="24"/>
                    </w:rPr>
                  </w:pPr>
                  <w:r w:rsidRPr="00132BD8">
                    <w:rPr>
                      <w:rFonts w:ascii="Arial" w:hAnsi="Arial" w:cs="Arial"/>
                      <w:szCs w:val="24"/>
                    </w:rPr>
                    <w:t>2</w:t>
                  </w:r>
                </w:p>
              </w:tc>
              <w:tc>
                <w:tcPr>
                  <w:tcW w:w="6300" w:type="dxa"/>
                  <w:hideMark/>
                </w:tcPr>
                <w:p w:rsidR="005B2A3D" w:rsidRPr="00132BD8" w:rsidRDefault="005B2A3D">
                  <w:pPr>
                    <w:rPr>
                      <w:rFonts w:ascii="Arial" w:hAnsi="Arial" w:cs="Arial"/>
                      <w:szCs w:val="24"/>
                    </w:rPr>
                  </w:pPr>
                  <w:r w:rsidRPr="00132BD8">
                    <w:rPr>
                      <w:rFonts w:ascii="Arial" w:hAnsi="Arial" w:cs="Arial"/>
                      <w:szCs w:val="24"/>
                    </w:rPr>
                    <w:t>Quality Assurance</w:t>
                  </w:r>
                </w:p>
              </w:tc>
              <w:tc>
                <w:tcPr>
                  <w:tcW w:w="540" w:type="dxa"/>
                  <w:hideMark/>
                </w:tcPr>
                <w:p w:rsidR="005B2A3D" w:rsidRPr="00132BD8" w:rsidRDefault="005B2A3D">
                  <w:pPr>
                    <w:rPr>
                      <w:rFonts w:ascii="Arial" w:hAnsi="Arial" w:cs="Arial"/>
                      <w:szCs w:val="24"/>
                    </w:rPr>
                  </w:pPr>
                  <w:r w:rsidRPr="00132BD8">
                    <w:rPr>
                      <w:rFonts w:ascii="Arial" w:hAnsi="Arial" w:cs="Arial"/>
                      <w:szCs w:val="24"/>
                    </w:rPr>
                    <w:t>25</w:t>
                  </w:r>
                </w:p>
              </w:tc>
            </w:tr>
            <w:tr w:rsidR="005B2A3D" w:rsidRPr="00132BD8">
              <w:trPr>
                <w:jc w:val="center"/>
              </w:trPr>
              <w:tc>
                <w:tcPr>
                  <w:tcW w:w="648" w:type="dxa"/>
                </w:tcPr>
                <w:p w:rsidR="005B2A3D" w:rsidRPr="00132BD8" w:rsidRDefault="005B2A3D">
                  <w:pPr>
                    <w:rPr>
                      <w:rFonts w:ascii="Arial" w:hAnsi="Arial" w:cs="Arial"/>
                      <w:szCs w:val="24"/>
                    </w:rPr>
                  </w:pPr>
                </w:p>
              </w:tc>
              <w:tc>
                <w:tcPr>
                  <w:tcW w:w="360" w:type="dxa"/>
                </w:tcPr>
                <w:p w:rsidR="005B2A3D" w:rsidRPr="00132BD8" w:rsidRDefault="005B2A3D">
                  <w:pPr>
                    <w:rPr>
                      <w:rFonts w:ascii="Arial" w:hAnsi="Arial" w:cs="Arial"/>
                      <w:szCs w:val="24"/>
                    </w:rPr>
                  </w:pPr>
                </w:p>
              </w:tc>
              <w:tc>
                <w:tcPr>
                  <w:tcW w:w="360" w:type="dxa"/>
                  <w:hideMark/>
                </w:tcPr>
                <w:p w:rsidR="005B2A3D" w:rsidRPr="00132BD8" w:rsidRDefault="005B2A3D">
                  <w:pPr>
                    <w:rPr>
                      <w:rFonts w:ascii="Arial" w:hAnsi="Arial" w:cs="Arial"/>
                      <w:szCs w:val="24"/>
                    </w:rPr>
                  </w:pPr>
                  <w:r w:rsidRPr="00132BD8">
                    <w:rPr>
                      <w:rFonts w:ascii="Arial" w:hAnsi="Arial" w:cs="Arial"/>
                      <w:szCs w:val="24"/>
                    </w:rPr>
                    <w:t>3</w:t>
                  </w:r>
                </w:p>
              </w:tc>
              <w:tc>
                <w:tcPr>
                  <w:tcW w:w="6300" w:type="dxa"/>
                  <w:hideMark/>
                </w:tcPr>
                <w:p w:rsidR="005B2A3D" w:rsidRPr="00132BD8" w:rsidRDefault="005B2A3D">
                  <w:pPr>
                    <w:rPr>
                      <w:rFonts w:ascii="Arial" w:hAnsi="Arial" w:cs="Arial"/>
                      <w:szCs w:val="24"/>
                    </w:rPr>
                  </w:pPr>
                  <w:r w:rsidRPr="00132BD8">
                    <w:rPr>
                      <w:rFonts w:ascii="Arial" w:hAnsi="Arial" w:cs="Arial"/>
                      <w:szCs w:val="24"/>
                    </w:rPr>
                    <w:t>Record Keeping</w:t>
                  </w:r>
                </w:p>
              </w:tc>
              <w:tc>
                <w:tcPr>
                  <w:tcW w:w="540" w:type="dxa"/>
                  <w:hideMark/>
                </w:tcPr>
                <w:p w:rsidR="005B2A3D" w:rsidRPr="00132BD8" w:rsidRDefault="005B2A3D">
                  <w:pPr>
                    <w:rPr>
                      <w:rFonts w:ascii="Arial" w:hAnsi="Arial" w:cs="Arial"/>
                      <w:szCs w:val="24"/>
                    </w:rPr>
                  </w:pPr>
                  <w:r w:rsidRPr="00132BD8">
                    <w:rPr>
                      <w:rFonts w:ascii="Arial" w:hAnsi="Arial" w:cs="Arial"/>
                      <w:szCs w:val="24"/>
                    </w:rPr>
                    <w:t>26</w:t>
                  </w:r>
                </w:p>
              </w:tc>
            </w:tr>
            <w:tr w:rsidR="005B2A3D" w:rsidRPr="00132BD8">
              <w:trPr>
                <w:jc w:val="center"/>
              </w:trPr>
              <w:tc>
                <w:tcPr>
                  <w:tcW w:w="648" w:type="dxa"/>
                </w:tcPr>
                <w:p w:rsidR="005B2A3D" w:rsidRPr="00132BD8" w:rsidRDefault="005B2A3D">
                  <w:pPr>
                    <w:jc w:val="center"/>
                    <w:rPr>
                      <w:rFonts w:ascii="Arial" w:hAnsi="Arial" w:cs="Arial"/>
                      <w:szCs w:val="24"/>
                    </w:rPr>
                  </w:pPr>
                </w:p>
              </w:tc>
              <w:tc>
                <w:tcPr>
                  <w:tcW w:w="360" w:type="dxa"/>
                </w:tcPr>
                <w:p w:rsidR="005B2A3D" w:rsidRPr="00132BD8" w:rsidRDefault="005B2A3D">
                  <w:pPr>
                    <w:jc w:val="center"/>
                    <w:rPr>
                      <w:rFonts w:ascii="Arial" w:hAnsi="Arial" w:cs="Arial"/>
                      <w:szCs w:val="24"/>
                    </w:rPr>
                  </w:pPr>
                </w:p>
              </w:tc>
              <w:tc>
                <w:tcPr>
                  <w:tcW w:w="360" w:type="dxa"/>
                </w:tcPr>
                <w:p w:rsidR="005B2A3D" w:rsidRPr="00132BD8" w:rsidRDefault="005B2A3D">
                  <w:pPr>
                    <w:jc w:val="center"/>
                    <w:rPr>
                      <w:rFonts w:ascii="Arial" w:hAnsi="Arial" w:cs="Arial"/>
                      <w:szCs w:val="24"/>
                    </w:rPr>
                  </w:pPr>
                </w:p>
              </w:tc>
              <w:tc>
                <w:tcPr>
                  <w:tcW w:w="6300" w:type="dxa"/>
                </w:tcPr>
                <w:p w:rsidR="005B2A3D" w:rsidRPr="00132BD8" w:rsidRDefault="005B2A3D">
                  <w:pPr>
                    <w:rPr>
                      <w:rFonts w:ascii="Arial" w:hAnsi="Arial" w:cs="Arial"/>
                      <w:szCs w:val="24"/>
                    </w:rPr>
                  </w:pPr>
                </w:p>
              </w:tc>
              <w:tc>
                <w:tcPr>
                  <w:tcW w:w="540" w:type="dxa"/>
                </w:tcPr>
                <w:p w:rsidR="005B2A3D" w:rsidRPr="00132BD8" w:rsidRDefault="005B2A3D">
                  <w:pPr>
                    <w:jc w:val="center"/>
                    <w:rPr>
                      <w:rFonts w:ascii="Arial" w:hAnsi="Arial" w:cs="Arial"/>
                      <w:szCs w:val="24"/>
                    </w:rPr>
                  </w:pPr>
                </w:p>
              </w:tc>
            </w:tr>
            <w:tr w:rsidR="005B2A3D" w:rsidRPr="00132BD8">
              <w:trPr>
                <w:jc w:val="center"/>
              </w:trPr>
              <w:tc>
                <w:tcPr>
                  <w:tcW w:w="648" w:type="dxa"/>
                </w:tcPr>
                <w:p w:rsidR="005B2A3D" w:rsidRPr="00132BD8" w:rsidRDefault="005B2A3D">
                  <w:pPr>
                    <w:jc w:val="center"/>
                    <w:rPr>
                      <w:rFonts w:ascii="Arial" w:hAnsi="Arial" w:cs="Arial"/>
                      <w:szCs w:val="24"/>
                    </w:rPr>
                  </w:pPr>
                </w:p>
              </w:tc>
              <w:tc>
                <w:tcPr>
                  <w:tcW w:w="360" w:type="dxa"/>
                </w:tcPr>
                <w:p w:rsidR="005B2A3D" w:rsidRPr="00132BD8" w:rsidRDefault="005B2A3D">
                  <w:pPr>
                    <w:jc w:val="center"/>
                    <w:rPr>
                      <w:rFonts w:ascii="Arial" w:hAnsi="Arial" w:cs="Arial"/>
                      <w:szCs w:val="24"/>
                    </w:rPr>
                  </w:pPr>
                </w:p>
              </w:tc>
              <w:tc>
                <w:tcPr>
                  <w:tcW w:w="360" w:type="dxa"/>
                </w:tcPr>
                <w:p w:rsidR="005B2A3D" w:rsidRPr="00132BD8" w:rsidRDefault="005B2A3D">
                  <w:pPr>
                    <w:jc w:val="center"/>
                    <w:rPr>
                      <w:rFonts w:ascii="Arial" w:hAnsi="Arial" w:cs="Arial"/>
                      <w:szCs w:val="24"/>
                    </w:rPr>
                  </w:pPr>
                </w:p>
              </w:tc>
              <w:tc>
                <w:tcPr>
                  <w:tcW w:w="6300" w:type="dxa"/>
                </w:tcPr>
                <w:p w:rsidR="005B2A3D" w:rsidRPr="00132BD8" w:rsidRDefault="005B2A3D">
                  <w:pPr>
                    <w:rPr>
                      <w:rFonts w:ascii="Arial" w:hAnsi="Arial" w:cs="Arial"/>
                      <w:szCs w:val="24"/>
                    </w:rPr>
                  </w:pPr>
                </w:p>
              </w:tc>
              <w:tc>
                <w:tcPr>
                  <w:tcW w:w="540" w:type="dxa"/>
                </w:tcPr>
                <w:p w:rsidR="005B2A3D" w:rsidRPr="00132BD8" w:rsidRDefault="005B2A3D">
                  <w:pPr>
                    <w:jc w:val="center"/>
                    <w:rPr>
                      <w:rFonts w:ascii="Arial" w:hAnsi="Arial" w:cs="Arial"/>
                      <w:szCs w:val="24"/>
                    </w:rPr>
                  </w:pPr>
                </w:p>
              </w:tc>
            </w:tr>
          </w:tbl>
          <w:p w:rsidR="005B2A3D" w:rsidRPr="00132BD8" w:rsidRDefault="005B2A3D">
            <w:pPr>
              <w:rPr>
                <w:rFonts w:ascii="Arial" w:hAnsi="Arial" w:cs="Arial"/>
                <w:szCs w:val="24"/>
              </w:rPr>
            </w:pPr>
          </w:p>
          <w:p w:rsidR="005B2A3D" w:rsidRPr="00132BD8" w:rsidRDefault="005B2A3D">
            <w:pPr>
              <w:rPr>
                <w:rFonts w:ascii="Arial" w:hAnsi="Arial" w:cs="Arial"/>
                <w:szCs w:val="24"/>
              </w:rPr>
            </w:pPr>
          </w:p>
          <w:p w:rsidR="005B2A3D" w:rsidRPr="00132BD8" w:rsidRDefault="005B2A3D">
            <w:pPr>
              <w:rPr>
                <w:rFonts w:ascii="Arial" w:hAnsi="Arial" w:cs="Arial"/>
                <w:szCs w:val="24"/>
              </w:rPr>
            </w:pPr>
          </w:p>
          <w:p w:rsidR="005B2A3D" w:rsidRPr="00132BD8" w:rsidRDefault="005B2A3D">
            <w:pPr>
              <w:rPr>
                <w:rFonts w:ascii="Arial" w:hAnsi="Arial" w:cs="Arial"/>
                <w:szCs w:val="24"/>
              </w:rPr>
            </w:pPr>
          </w:p>
          <w:p w:rsidR="005B2A3D" w:rsidRPr="00132BD8" w:rsidRDefault="005B2A3D">
            <w:pPr>
              <w:rPr>
                <w:rFonts w:ascii="Arial" w:hAnsi="Arial" w:cs="Arial"/>
                <w:szCs w:val="24"/>
              </w:rPr>
            </w:pPr>
          </w:p>
          <w:p w:rsidR="005B2A3D" w:rsidRPr="00132BD8" w:rsidRDefault="005B2A3D">
            <w:pPr>
              <w:rPr>
                <w:rFonts w:ascii="Arial" w:hAnsi="Arial" w:cs="Arial"/>
                <w:szCs w:val="24"/>
              </w:rPr>
            </w:pPr>
          </w:p>
          <w:p w:rsidR="005B2A3D" w:rsidRPr="00132BD8" w:rsidRDefault="005B2A3D">
            <w:pPr>
              <w:rPr>
                <w:rFonts w:ascii="Arial" w:hAnsi="Arial" w:cs="Arial"/>
                <w:szCs w:val="24"/>
              </w:rPr>
            </w:pPr>
          </w:p>
          <w:p w:rsidR="005B2A3D" w:rsidRPr="00132BD8" w:rsidRDefault="005B2A3D">
            <w:pPr>
              <w:rPr>
                <w:rFonts w:ascii="Arial" w:hAnsi="Arial" w:cs="Arial"/>
                <w:szCs w:val="24"/>
              </w:rPr>
            </w:pPr>
          </w:p>
          <w:p w:rsidR="005B2A3D" w:rsidRPr="00132BD8" w:rsidRDefault="005B2A3D">
            <w:pPr>
              <w:rPr>
                <w:rFonts w:ascii="Arial" w:hAnsi="Arial" w:cs="Arial"/>
                <w:b/>
                <w:bCs/>
                <w:szCs w:val="24"/>
              </w:rPr>
            </w:pPr>
            <w:r w:rsidRPr="00132BD8">
              <w:rPr>
                <w:rFonts w:ascii="Arial" w:hAnsi="Arial" w:cs="Arial"/>
                <w:b/>
                <w:bCs/>
                <w:szCs w:val="24"/>
              </w:rPr>
              <w:t>1.</w:t>
            </w:r>
            <w:r w:rsidRPr="00132BD8">
              <w:rPr>
                <w:rFonts w:ascii="Arial" w:hAnsi="Arial" w:cs="Arial"/>
                <w:b/>
                <w:bCs/>
                <w:szCs w:val="24"/>
              </w:rPr>
              <w:tab/>
              <w:t>Introduction</w:t>
            </w:r>
            <w:r w:rsidRPr="00132BD8">
              <w:rPr>
                <w:rFonts w:ascii="Arial" w:hAnsi="Arial" w:cs="Arial"/>
                <w:b/>
                <w:bCs/>
                <w:szCs w:val="24"/>
              </w:rPr>
              <w:tab/>
            </w:r>
          </w:p>
          <w:p w:rsidR="005B2A3D" w:rsidRPr="00132BD8" w:rsidRDefault="005B2A3D">
            <w:pPr>
              <w:rPr>
                <w:rFonts w:ascii="Arial" w:hAnsi="Arial" w:cs="Arial"/>
                <w:szCs w:val="24"/>
              </w:rPr>
            </w:pPr>
          </w:p>
          <w:p w:rsidR="005B2A3D" w:rsidRPr="00132BD8" w:rsidRDefault="005B2A3D">
            <w:pPr>
              <w:numPr>
                <w:ilvl w:val="1"/>
                <w:numId w:val="9"/>
              </w:numPr>
              <w:tabs>
                <w:tab w:val="clear" w:pos="720"/>
                <w:tab w:val="num" w:pos="1440"/>
              </w:tabs>
              <w:spacing w:after="0"/>
              <w:ind w:left="1440"/>
              <w:rPr>
                <w:rFonts w:ascii="Arial" w:hAnsi="Arial" w:cs="Arial"/>
                <w:szCs w:val="24"/>
              </w:rPr>
            </w:pPr>
            <w:r w:rsidRPr="00132BD8">
              <w:rPr>
                <w:rFonts w:ascii="Arial" w:hAnsi="Arial" w:cs="Arial"/>
                <w:szCs w:val="24"/>
              </w:rPr>
              <w:t>This document sets out the care specification and patient focused outcomes in line with the National Minimum Standards for Care Homes for Adults and Older People 2003 which apply to the provision of care for adults and older people in a care home with nursing. It specifically identifies key indicators of quality care.</w:t>
            </w:r>
          </w:p>
          <w:p w:rsidR="005B2A3D" w:rsidRPr="00132BD8" w:rsidRDefault="005B2A3D">
            <w:pPr>
              <w:ind w:left="720"/>
              <w:rPr>
                <w:rFonts w:ascii="Arial" w:hAnsi="Arial" w:cs="Arial"/>
                <w:szCs w:val="24"/>
              </w:rPr>
            </w:pPr>
          </w:p>
          <w:p w:rsidR="005B2A3D" w:rsidRPr="00132BD8" w:rsidRDefault="005B2A3D">
            <w:pPr>
              <w:numPr>
                <w:ilvl w:val="1"/>
                <w:numId w:val="9"/>
              </w:numPr>
              <w:tabs>
                <w:tab w:val="clear" w:pos="720"/>
                <w:tab w:val="num" w:pos="1440"/>
              </w:tabs>
              <w:spacing w:after="0"/>
              <w:ind w:left="1440"/>
              <w:rPr>
                <w:rFonts w:ascii="Arial" w:hAnsi="Arial" w:cs="Arial"/>
                <w:szCs w:val="24"/>
              </w:rPr>
            </w:pPr>
            <w:r w:rsidRPr="00132BD8">
              <w:rPr>
                <w:rFonts w:ascii="Arial" w:hAnsi="Arial" w:cs="Arial"/>
                <w:szCs w:val="24"/>
              </w:rPr>
              <w:t>This specification reflects national policy advice and guidance and sets out the philosophy and care standards to be adhered to in the provision of the care for adults and older people in a care home with nursing.</w:t>
            </w:r>
          </w:p>
          <w:p w:rsidR="005B2A3D" w:rsidRPr="00132BD8" w:rsidRDefault="005B2A3D">
            <w:pPr>
              <w:rPr>
                <w:rFonts w:ascii="Arial" w:hAnsi="Arial" w:cs="Arial"/>
                <w:szCs w:val="24"/>
              </w:rPr>
            </w:pPr>
          </w:p>
          <w:p w:rsidR="005B2A3D" w:rsidRPr="00132BD8" w:rsidRDefault="000D1829">
            <w:pPr>
              <w:numPr>
                <w:ilvl w:val="1"/>
                <w:numId w:val="9"/>
              </w:numPr>
              <w:tabs>
                <w:tab w:val="clear" w:pos="720"/>
                <w:tab w:val="num" w:pos="1440"/>
              </w:tabs>
              <w:spacing w:after="0"/>
              <w:ind w:left="1440"/>
              <w:rPr>
                <w:rFonts w:ascii="Arial" w:hAnsi="Arial" w:cs="Arial"/>
                <w:szCs w:val="24"/>
              </w:rPr>
            </w:pPr>
            <w:r>
              <w:rPr>
                <w:rFonts w:ascii="Arial" w:hAnsi="Arial" w:cs="Arial"/>
                <w:szCs w:val="24"/>
              </w:rPr>
              <w:t>A</w:t>
            </w:r>
            <w:r w:rsidR="005B2A3D" w:rsidRPr="00132BD8">
              <w:rPr>
                <w:rFonts w:ascii="Arial" w:hAnsi="Arial" w:cs="Arial"/>
                <w:szCs w:val="24"/>
              </w:rPr>
              <w:t xml:space="preserve">ll standards produced by the registration authority inspection report (to be </w:t>
            </w:r>
            <w:r w:rsidR="00633B86">
              <w:rPr>
                <w:rFonts w:ascii="Arial" w:hAnsi="Arial" w:cs="Arial"/>
                <w:szCs w:val="24"/>
              </w:rPr>
              <w:t>the</w:t>
            </w:r>
            <w:r w:rsidR="005B2A3D" w:rsidRPr="00132BD8">
              <w:rPr>
                <w:rFonts w:ascii="Arial" w:hAnsi="Arial" w:cs="Arial"/>
                <w:szCs w:val="24"/>
              </w:rPr>
              <w:t xml:space="preserve"> Care Quality Commission report from April 2009) will be considered in conjunction with this document.</w:t>
            </w:r>
          </w:p>
          <w:p w:rsidR="005B2A3D" w:rsidRPr="00132BD8" w:rsidRDefault="005B2A3D">
            <w:pPr>
              <w:pStyle w:val="ListParagraph"/>
              <w:rPr>
                <w:rFonts w:ascii="Arial" w:hAnsi="Arial" w:cs="Arial"/>
                <w:lang w:eastAsia="ja-JP"/>
              </w:rPr>
            </w:pPr>
          </w:p>
          <w:p w:rsidR="005B2A3D" w:rsidRPr="00132BD8" w:rsidRDefault="005B2A3D">
            <w:pPr>
              <w:numPr>
                <w:ilvl w:val="1"/>
                <w:numId w:val="9"/>
              </w:numPr>
              <w:tabs>
                <w:tab w:val="clear" w:pos="720"/>
                <w:tab w:val="num" w:pos="1440"/>
              </w:tabs>
              <w:spacing w:after="0"/>
              <w:ind w:left="1440"/>
              <w:rPr>
                <w:rFonts w:ascii="Arial" w:hAnsi="Arial" w:cs="Arial"/>
                <w:szCs w:val="24"/>
              </w:rPr>
            </w:pPr>
            <w:r w:rsidRPr="00132BD8">
              <w:rPr>
                <w:rFonts w:ascii="Arial" w:hAnsi="Arial" w:cs="Arial"/>
                <w:szCs w:val="24"/>
              </w:rPr>
              <w:t>The Commissioners will only contract with organisations that are registered, if they are required to do so, with the CQC and meet any other legal requirements relating to the services they provide. The Commissioners expect that all Providers that it commissions wi</w:t>
            </w:r>
            <w:r w:rsidR="00633B86">
              <w:rPr>
                <w:rFonts w:ascii="Arial" w:hAnsi="Arial" w:cs="Arial"/>
                <w:szCs w:val="24"/>
              </w:rPr>
              <w:t>ll</w:t>
            </w:r>
            <w:r w:rsidRPr="00132BD8">
              <w:rPr>
                <w:rFonts w:ascii="Arial" w:hAnsi="Arial" w:cs="Arial"/>
                <w:szCs w:val="24"/>
              </w:rPr>
              <w:t xml:space="preserve"> meet CQC regulations and standards, or the standards of another equivalent regulator. If a service is judged by the regulator not to meet its standards or regulations, the Provider will be expected, upon request, to share with the Commissioners any action plan they have put in place to meet the regulators requirements and the Commissioners may, in their absolute discretion, deem this failure to meet standards and regulations to be a material breach of contract.</w:t>
            </w:r>
          </w:p>
          <w:p w:rsidR="005B2A3D" w:rsidRPr="00132BD8" w:rsidRDefault="005B2A3D">
            <w:pPr>
              <w:pStyle w:val="ListParagraph"/>
              <w:rPr>
                <w:rFonts w:ascii="Arial" w:hAnsi="Arial" w:cs="Arial"/>
                <w:lang w:eastAsia="ja-JP"/>
              </w:rPr>
            </w:pPr>
          </w:p>
          <w:p w:rsidR="005B2A3D" w:rsidRPr="00132BD8" w:rsidRDefault="005B2A3D">
            <w:pPr>
              <w:numPr>
                <w:ilvl w:val="1"/>
                <w:numId w:val="9"/>
              </w:numPr>
              <w:tabs>
                <w:tab w:val="clear" w:pos="720"/>
                <w:tab w:val="num" w:pos="1440"/>
              </w:tabs>
              <w:spacing w:after="0"/>
              <w:ind w:left="1440"/>
              <w:rPr>
                <w:rFonts w:ascii="Arial" w:hAnsi="Arial" w:cs="Arial"/>
                <w:szCs w:val="24"/>
              </w:rPr>
            </w:pPr>
            <w:r w:rsidRPr="00132BD8">
              <w:rPr>
                <w:rFonts w:ascii="Arial" w:hAnsi="Arial" w:cs="Arial"/>
                <w:szCs w:val="24"/>
              </w:rPr>
              <w:t>Providers must meet the requirements detailed in</w:t>
            </w:r>
            <w:r w:rsidR="00633B86">
              <w:rPr>
                <w:rFonts w:ascii="Arial" w:hAnsi="Arial" w:cs="Arial"/>
                <w:szCs w:val="24"/>
              </w:rPr>
              <w:t xml:space="preserve"> the</w:t>
            </w:r>
            <w:r w:rsidRPr="00132BD8">
              <w:rPr>
                <w:rFonts w:ascii="Arial" w:hAnsi="Arial" w:cs="Arial"/>
                <w:szCs w:val="24"/>
              </w:rPr>
              <w:t xml:space="preserve"> Department of Health Code of Practice on the prevention and control of </w:t>
            </w:r>
            <w:proofErr w:type="gramStart"/>
            <w:r w:rsidRPr="00132BD8">
              <w:rPr>
                <w:rFonts w:ascii="Arial" w:hAnsi="Arial" w:cs="Arial"/>
                <w:szCs w:val="24"/>
              </w:rPr>
              <w:t>infections  related</w:t>
            </w:r>
            <w:proofErr w:type="gramEnd"/>
            <w:r w:rsidRPr="00132BD8">
              <w:rPr>
                <w:rFonts w:ascii="Arial" w:hAnsi="Arial" w:cs="Arial"/>
                <w:szCs w:val="24"/>
              </w:rPr>
              <w:t xml:space="preserve"> guidance published Dec 2010, Health and Social Care Act 2012, NICE Infection Control guidelines (2014) and Clinical Codes of </w:t>
            </w:r>
            <w:r w:rsidRPr="00132BD8">
              <w:rPr>
                <w:rFonts w:ascii="Arial" w:hAnsi="Arial" w:cs="Arial"/>
                <w:szCs w:val="24"/>
              </w:rPr>
              <w:lastRenderedPageBreak/>
              <w:t>Conduct.</w:t>
            </w:r>
          </w:p>
          <w:p w:rsidR="005B2A3D" w:rsidRPr="00132BD8" w:rsidRDefault="005B2A3D">
            <w:pPr>
              <w:pStyle w:val="ListParagraph"/>
              <w:rPr>
                <w:rFonts w:ascii="Arial" w:hAnsi="Arial" w:cs="Arial"/>
                <w:lang w:eastAsia="ja-JP"/>
              </w:rPr>
            </w:pPr>
          </w:p>
          <w:p w:rsidR="005B2A3D" w:rsidRPr="00132BD8" w:rsidRDefault="005B2A3D">
            <w:pPr>
              <w:numPr>
                <w:ilvl w:val="1"/>
                <w:numId w:val="9"/>
              </w:numPr>
              <w:tabs>
                <w:tab w:val="clear" w:pos="720"/>
                <w:tab w:val="num" w:pos="1440"/>
              </w:tabs>
              <w:spacing w:after="0"/>
              <w:ind w:left="1440"/>
              <w:rPr>
                <w:rFonts w:ascii="Arial" w:hAnsi="Arial" w:cs="Arial"/>
                <w:szCs w:val="24"/>
              </w:rPr>
            </w:pPr>
            <w:r w:rsidRPr="00132BD8">
              <w:rPr>
                <w:rFonts w:ascii="Arial" w:hAnsi="Arial" w:cs="Arial"/>
                <w:szCs w:val="24"/>
              </w:rPr>
              <w:t xml:space="preserve">This document will be reviewed annually and information concerning any changes will be circulated to all Providers. </w:t>
            </w:r>
          </w:p>
          <w:p w:rsidR="005B2A3D" w:rsidRPr="00132BD8" w:rsidRDefault="005B2A3D">
            <w:pPr>
              <w:pStyle w:val="ListParagraph"/>
              <w:rPr>
                <w:rFonts w:ascii="Arial" w:hAnsi="Arial" w:cs="Arial"/>
                <w:lang w:eastAsia="ja-JP"/>
              </w:rPr>
            </w:pPr>
          </w:p>
          <w:p w:rsidR="005B2A3D" w:rsidRPr="00132BD8" w:rsidRDefault="005B2A3D">
            <w:pPr>
              <w:numPr>
                <w:ilvl w:val="1"/>
                <w:numId w:val="9"/>
              </w:numPr>
              <w:tabs>
                <w:tab w:val="clear" w:pos="720"/>
                <w:tab w:val="num" w:pos="1440"/>
              </w:tabs>
              <w:spacing w:after="0"/>
              <w:ind w:left="1440"/>
              <w:rPr>
                <w:rFonts w:ascii="Arial" w:hAnsi="Arial" w:cs="Arial"/>
                <w:szCs w:val="24"/>
              </w:rPr>
            </w:pPr>
            <w:r w:rsidRPr="00132BD8">
              <w:rPr>
                <w:rFonts w:ascii="Arial" w:hAnsi="Arial" w:cs="Arial"/>
                <w:szCs w:val="24"/>
              </w:rPr>
              <w:t>Providers are expected to deliver End of Life Care and will be guided by the National End of Life Care (EOLC) Strategy, quality markers for EOLC and the Social Care Framework for EOLC. They will develop a policy (“EOLC Policy”) and a plan (“EOLC Plan”) covering each stage of EOLC pathway. Providers shall provide a copy of their EOLC Policy and EOLC Plan to Commissioners. They are expected to ensure Individuals (or their nominated representative) are as fully involved as possible in making choices and decisions, and fully document needs and communicate with others involved in the Individual’s care.</w:t>
            </w:r>
          </w:p>
          <w:p w:rsidR="005B2A3D" w:rsidRPr="00132BD8" w:rsidRDefault="005B2A3D">
            <w:pPr>
              <w:spacing w:after="0"/>
              <w:ind w:left="1440"/>
              <w:rPr>
                <w:rFonts w:ascii="Arial" w:hAnsi="Arial" w:cs="Arial"/>
                <w:szCs w:val="24"/>
              </w:rPr>
            </w:pPr>
          </w:p>
          <w:p w:rsidR="005B2A3D" w:rsidRPr="00132BD8" w:rsidRDefault="005B2A3D">
            <w:pPr>
              <w:rPr>
                <w:rFonts w:ascii="Arial" w:hAnsi="Arial" w:cs="Arial"/>
                <w:b/>
                <w:bCs/>
                <w:szCs w:val="24"/>
              </w:rPr>
            </w:pPr>
          </w:p>
          <w:p w:rsidR="005B2A3D" w:rsidRPr="00132BD8" w:rsidRDefault="005B2A3D">
            <w:pPr>
              <w:rPr>
                <w:rFonts w:ascii="Arial" w:hAnsi="Arial" w:cs="Arial"/>
                <w:b/>
                <w:bCs/>
                <w:szCs w:val="24"/>
              </w:rPr>
            </w:pPr>
            <w:r w:rsidRPr="00132BD8">
              <w:rPr>
                <w:rFonts w:ascii="Arial" w:hAnsi="Arial" w:cs="Arial"/>
                <w:b/>
                <w:bCs/>
                <w:szCs w:val="24"/>
              </w:rPr>
              <w:t>2.</w:t>
            </w:r>
            <w:r w:rsidRPr="00132BD8">
              <w:rPr>
                <w:rFonts w:ascii="Arial" w:hAnsi="Arial" w:cs="Arial"/>
                <w:b/>
                <w:bCs/>
                <w:szCs w:val="24"/>
              </w:rPr>
              <w:tab/>
              <w:t>Legal Framework</w:t>
            </w:r>
          </w:p>
          <w:p w:rsidR="005B2A3D" w:rsidRPr="00132BD8" w:rsidRDefault="005B2A3D">
            <w:pPr>
              <w:numPr>
                <w:ilvl w:val="1"/>
                <w:numId w:val="10"/>
              </w:numPr>
              <w:tabs>
                <w:tab w:val="num" w:pos="1311"/>
              </w:tabs>
              <w:spacing w:after="0"/>
              <w:ind w:left="1311" w:hanging="567"/>
              <w:rPr>
                <w:rFonts w:ascii="Arial" w:hAnsi="Arial" w:cs="Arial"/>
                <w:szCs w:val="24"/>
              </w:rPr>
            </w:pPr>
            <w:r w:rsidRPr="00132BD8">
              <w:rPr>
                <w:rFonts w:ascii="Arial" w:hAnsi="Arial" w:cs="Arial"/>
                <w:szCs w:val="24"/>
              </w:rPr>
              <w:t>The Care Standards Act 2000 made provision for the creation of a registration authority, an independent non-government public body, to regulate social and health care services previously regulated by local councils and health authorities. The Care Standards Act 2000 and its regulations set out a broad range of powers covering, amongst other matters, the management, staff, premises and conduct of social care establishments.</w:t>
            </w:r>
          </w:p>
          <w:p w:rsidR="005B2A3D" w:rsidRPr="00132BD8" w:rsidRDefault="005B2A3D">
            <w:pPr>
              <w:tabs>
                <w:tab w:val="num" w:pos="1260"/>
                <w:tab w:val="num" w:pos="1311"/>
              </w:tabs>
              <w:ind w:left="1311" w:hanging="567"/>
              <w:rPr>
                <w:rFonts w:ascii="Arial" w:hAnsi="Arial" w:cs="Arial"/>
                <w:szCs w:val="24"/>
              </w:rPr>
            </w:pPr>
          </w:p>
          <w:p w:rsidR="005B2A3D" w:rsidRPr="00132BD8" w:rsidRDefault="005B2A3D">
            <w:pPr>
              <w:numPr>
                <w:ilvl w:val="1"/>
                <w:numId w:val="10"/>
              </w:numPr>
              <w:tabs>
                <w:tab w:val="num" w:pos="1311"/>
              </w:tabs>
              <w:spacing w:after="0"/>
              <w:ind w:left="1311" w:hanging="567"/>
              <w:rPr>
                <w:rFonts w:ascii="Arial" w:hAnsi="Arial" w:cs="Arial"/>
                <w:color w:val="000000"/>
                <w:szCs w:val="24"/>
              </w:rPr>
            </w:pPr>
            <w:r w:rsidRPr="00132BD8">
              <w:rPr>
                <w:rFonts w:ascii="Arial" w:hAnsi="Arial" w:cs="Arial"/>
                <w:color w:val="000000"/>
                <w:szCs w:val="24"/>
              </w:rPr>
              <w:t xml:space="preserve">The Health and Social Care Act 2001 (Section 49) removes local authority responsibility for funding nursing care with effect from 1st April 2003 for Service Users entitled to local authority support and with effect from 1st October 2001 for clients who were previously self-funding in nursing care. </w:t>
            </w:r>
          </w:p>
          <w:p w:rsidR="005B2A3D" w:rsidRPr="00132BD8" w:rsidRDefault="005B2A3D">
            <w:pPr>
              <w:tabs>
                <w:tab w:val="num" w:pos="1260"/>
                <w:tab w:val="num" w:pos="1311"/>
              </w:tabs>
              <w:ind w:left="1311" w:hanging="567"/>
              <w:rPr>
                <w:rFonts w:ascii="Arial" w:hAnsi="Arial" w:cs="Arial"/>
                <w:szCs w:val="24"/>
              </w:rPr>
            </w:pPr>
          </w:p>
          <w:p w:rsidR="005B2A3D" w:rsidRPr="00132BD8" w:rsidRDefault="005B2A3D">
            <w:pPr>
              <w:numPr>
                <w:ilvl w:val="1"/>
                <w:numId w:val="10"/>
              </w:numPr>
              <w:tabs>
                <w:tab w:val="num" w:pos="1311"/>
              </w:tabs>
              <w:spacing w:after="0"/>
              <w:ind w:left="1311" w:hanging="567"/>
              <w:rPr>
                <w:rFonts w:ascii="Arial" w:hAnsi="Arial" w:cs="Arial"/>
                <w:szCs w:val="24"/>
              </w:rPr>
            </w:pPr>
            <w:r w:rsidRPr="00132BD8">
              <w:rPr>
                <w:rFonts w:ascii="Arial" w:hAnsi="Arial" w:cs="Arial"/>
                <w:szCs w:val="24"/>
              </w:rPr>
              <w:t>The Disability Discrimination Act 2005 brings in rights and measures, which are aimed at ending the discrimination which many disabled people face.</w:t>
            </w:r>
          </w:p>
          <w:p w:rsidR="005B2A3D" w:rsidRPr="00132BD8" w:rsidRDefault="005B2A3D">
            <w:pPr>
              <w:tabs>
                <w:tab w:val="num" w:pos="1260"/>
              </w:tabs>
              <w:ind w:left="720"/>
              <w:rPr>
                <w:rFonts w:ascii="Arial" w:hAnsi="Arial" w:cs="Arial"/>
                <w:szCs w:val="24"/>
              </w:rPr>
            </w:pPr>
          </w:p>
          <w:p w:rsidR="005B2A3D" w:rsidRPr="00132BD8" w:rsidRDefault="005B2A3D">
            <w:pPr>
              <w:numPr>
                <w:ilvl w:val="1"/>
                <w:numId w:val="10"/>
              </w:numPr>
              <w:tabs>
                <w:tab w:val="num" w:pos="1440"/>
              </w:tabs>
              <w:spacing w:after="0"/>
              <w:ind w:left="1440"/>
              <w:rPr>
                <w:rFonts w:ascii="Arial" w:hAnsi="Arial" w:cs="Arial"/>
                <w:szCs w:val="24"/>
              </w:rPr>
            </w:pPr>
            <w:r w:rsidRPr="00132BD8">
              <w:rPr>
                <w:rFonts w:ascii="Arial" w:hAnsi="Arial" w:cs="Arial"/>
                <w:szCs w:val="24"/>
              </w:rPr>
              <w:t xml:space="preserve">‘No Secrets’ Multi-agency Adult Protection Policy 2000 </w:t>
            </w:r>
            <w:r w:rsidR="00F32110">
              <w:rPr>
                <w:rFonts w:ascii="Arial" w:hAnsi="Arial" w:cs="Arial"/>
                <w:szCs w:val="24"/>
              </w:rPr>
              <w:t xml:space="preserve"> and the </w:t>
            </w:r>
            <w:r w:rsidR="00633B86">
              <w:rPr>
                <w:rFonts w:ascii="Arial" w:hAnsi="Arial" w:cs="Arial"/>
                <w:szCs w:val="24"/>
              </w:rPr>
              <w:t>Care Act 2014</w:t>
            </w:r>
          </w:p>
          <w:p w:rsidR="005B2A3D" w:rsidRPr="00132BD8" w:rsidRDefault="005B2A3D">
            <w:pPr>
              <w:ind w:left="720"/>
              <w:rPr>
                <w:rFonts w:ascii="Arial" w:hAnsi="Arial" w:cs="Arial"/>
                <w:szCs w:val="24"/>
              </w:rPr>
            </w:pPr>
          </w:p>
          <w:p w:rsidR="005B2A3D" w:rsidRPr="00132BD8" w:rsidRDefault="005B2A3D">
            <w:pPr>
              <w:numPr>
                <w:ilvl w:val="1"/>
                <w:numId w:val="10"/>
              </w:numPr>
              <w:tabs>
                <w:tab w:val="num" w:pos="1440"/>
              </w:tabs>
              <w:spacing w:after="0"/>
              <w:ind w:left="1440"/>
              <w:rPr>
                <w:rFonts w:ascii="Arial" w:hAnsi="Arial" w:cs="Arial"/>
                <w:szCs w:val="24"/>
              </w:rPr>
            </w:pPr>
            <w:r w:rsidRPr="00132BD8">
              <w:rPr>
                <w:rFonts w:ascii="Arial" w:hAnsi="Arial" w:cs="Arial"/>
                <w:szCs w:val="24"/>
              </w:rPr>
              <w:t>Mental Capacity Act 2005.</w:t>
            </w:r>
          </w:p>
          <w:p w:rsidR="005B2A3D" w:rsidRPr="00132BD8" w:rsidRDefault="005B2A3D">
            <w:pPr>
              <w:ind w:left="720"/>
              <w:rPr>
                <w:rFonts w:ascii="Arial" w:hAnsi="Arial" w:cs="Arial"/>
                <w:szCs w:val="24"/>
              </w:rPr>
            </w:pPr>
          </w:p>
          <w:p w:rsidR="005B2A3D" w:rsidRPr="00132BD8" w:rsidRDefault="005B2A3D">
            <w:pPr>
              <w:numPr>
                <w:ilvl w:val="1"/>
                <w:numId w:val="10"/>
              </w:numPr>
              <w:tabs>
                <w:tab w:val="num" w:pos="1440"/>
              </w:tabs>
              <w:spacing w:after="0"/>
              <w:ind w:left="1440"/>
              <w:rPr>
                <w:rFonts w:ascii="Arial" w:hAnsi="Arial" w:cs="Arial"/>
                <w:szCs w:val="24"/>
              </w:rPr>
            </w:pPr>
            <w:r w:rsidRPr="00132BD8">
              <w:rPr>
                <w:rFonts w:ascii="Arial" w:hAnsi="Arial" w:cs="Arial"/>
                <w:szCs w:val="24"/>
              </w:rPr>
              <w:t>Health and Safety Legislation including:</w:t>
            </w:r>
          </w:p>
          <w:p w:rsidR="005B2A3D" w:rsidRPr="00132BD8" w:rsidRDefault="005B2A3D">
            <w:pPr>
              <w:numPr>
                <w:ilvl w:val="0"/>
                <w:numId w:val="11"/>
              </w:numPr>
              <w:tabs>
                <w:tab w:val="clear" w:pos="1080"/>
                <w:tab w:val="num" w:pos="1800"/>
              </w:tabs>
              <w:spacing w:after="0"/>
              <w:ind w:left="1800"/>
              <w:rPr>
                <w:rFonts w:ascii="Arial" w:hAnsi="Arial" w:cs="Arial"/>
                <w:szCs w:val="24"/>
              </w:rPr>
            </w:pPr>
            <w:r w:rsidRPr="00132BD8">
              <w:rPr>
                <w:rFonts w:ascii="Arial" w:hAnsi="Arial" w:cs="Arial"/>
                <w:szCs w:val="24"/>
              </w:rPr>
              <w:t>Management of Health and Safety at Work Regulations 1999;</w:t>
            </w:r>
          </w:p>
          <w:p w:rsidR="005B2A3D" w:rsidRPr="00132BD8" w:rsidRDefault="005B2A3D">
            <w:pPr>
              <w:numPr>
                <w:ilvl w:val="0"/>
                <w:numId w:val="11"/>
              </w:numPr>
              <w:tabs>
                <w:tab w:val="clear" w:pos="1080"/>
                <w:tab w:val="num" w:pos="1800"/>
              </w:tabs>
              <w:spacing w:after="0"/>
              <w:ind w:left="1800"/>
              <w:rPr>
                <w:rFonts w:ascii="Arial" w:hAnsi="Arial" w:cs="Arial"/>
                <w:szCs w:val="24"/>
              </w:rPr>
            </w:pPr>
            <w:r w:rsidRPr="00132BD8">
              <w:rPr>
                <w:rFonts w:ascii="Arial" w:hAnsi="Arial" w:cs="Arial"/>
                <w:szCs w:val="24"/>
              </w:rPr>
              <w:t>Manual Handling Operations Regulations 1992;</w:t>
            </w:r>
          </w:p>
          <w:p w:rsidR="005B2A3D" w:rsidRPr="00132BD8" w:rsidRDefault="005B2A3D">
            <w:pPr>
              <w:numPr>
                <w:ilvl w:val="0"/>
                <w:numId w:val="11"/>
              </w:numPr>
              <w:tabs>
                <w:tab w:val="clear" w:pos="1080"/>
                <w:tab w:val="num" w:pos="1800"/>
              </w:tabs>
              <w:spacing w:after="0"/>
              <w:ind w:left="1800"/>
              <w:rPr>
                <w:rFonts w:ascii="Arial" w:hAnsi="Arial" w:cs="Arial"/>
                <w:szCs w:val="24"/>
              </w:rPr>
            </w:pPr>
            <w:r w:rsidRPr="00132BD8">
              <w:rPr>
                <w:rFonts w:ascii="Arial" w:hAnsi="Arial" w:cs="Arial"/>
                <w:szCs w:val="24"/>
              </w:rPr>
              <w:t>Control of Substances Hazardous to Health Regulations 2002 (COSHH);</w:t>
            </w:r>
          </w:p>
          <w:p w:rsidR="005B2A3D" w:rsidRPr="00132BD8" w:rsidRDefault="005B2A3D">
            <w:pPr>
              <w:numPr>
                <w:ilvl w:val="0"/>
                <w:numId w:val="11"/>
              </w:numPr>
              <w:tabs>
                <w:tab w:val="clear" w:pos="1080"/>
                <w:tab w:val="num" w:pos="1800"/>
              </w:tabs>
              <w:spacing w:after="0"/>
              <w:ind w:left="1800" w:right="-720"/>
              <w:rPr>
                <w:rFonts w:ascii="Arial" w:hAnsi="Arial" w:cs="Arial"/>
                <w:szCs w:val="24"/>
              </w:rPr>
            </w:pPr>
            <w:r w:rsidRPr="00132BD8">
              <w:rPr>
                <w:rFonts w:ascii="Arial" w:hAnsi="Arial" w:cs="Arial"/>
                <w:szCs w:val="24"/>
              </w:rPr>
              <w:lastRenderedPageBreak/>
              <w:t>Reporting of Injuries, Diseases and dangerous occurrences Regulations 1995 (RIDDOR);</w:t>
            </w:r>
          </w:p>
          <w:p w:rsidR="005B2A3D" w:rsidRPr="00132BD8" w:rsidRDefault="005B2A3D">
            <w:pPr>
              <w:numPr>
                <w:ilvl w:val="0"/>
                <w:numId w:val="11"/>
              </w:numPr>
              <w:tabs>
                <w:tab w:val="clear" w:pos="1080"/>
                <w:tab w:val="num" w:pos="1800"/>
              </w:tabs>
              <w:spacing w:after="0"/>
              <w:ind w:left="1800"/>
              <w:rPr>
                <w:rFonts w:ascii="Arial" w:hAnsi="Arial" w:cs="Arial"/>
                <w:szCs w:val="24"/>
              </w:rPr>
            </w:pPr>
            <w:r w:rsidRPr="00132BD8">
              <w:rPr>
                <w:rFonts w:ascii="Arial" w:hAnsi="Arial" w:cs="Arial"/>
                <w:szCs w:val="24"/>
              </w:rPr>
              <w:t>Lifting Operations and Lifting Equipment Regulations 1998 (LOLER);</w:t>
            </w:r>
          </w:p>
          <w:p w:rsidR="005B2A3D" w:rsidRPr="00132BD8" w:rsidRDefault="005B2A3D">
            <w:pPr>
              <w:numPr>
                <w:ilvl w:val="0"/>
                <w:numId w:val="11"/>
              </w:numPr>
              <w:tabs>
                <w:tab w:val="clear" w:pos="1080"/>
                <w:tab w:val="num" w:pos="1800"/>
              </w:tabs>
              <w:spacing w:after="0"/>
              <w:ind w:left="1800"/>
              <w:rPr>
                <w:rFonts w:ascii="Arial" w:hAnsi="Arial" w:cs="Arial"/>
                <w:szCs w:val="24"/>
              </w:rPr>
            </w:pPr>
            <w:r w:rsidRPr="00132BD8">
              <w:rPr>
                <w:rFonts w:ascii="Arial" w:hAnsi="Arial" w:cs="Arial"/>
                <w:szCs w:val="24"/>
              </w:rPr>
              <w:t>Provision and use of Work Equipment Regulations 1998 (PUWER).</w:t>
            </w:r>
          </w:p>
          <w:p w:rsidR="005B2A3D" w:rsidRPr="00132BD8" w:rsidRDefault="005B2A3D">
            <w:pPr>
              <w:ind w:left="720"/>
              <w:rPr>
                <w:rFonts w:ascii="Arial" w:hAnsi="Arial" w:cs="Arial"/>
                <w:szCs w:val="24"/>
              </w:rPr>
            </w:pPr>
          </w:p>
          <w:p w:rsidR="005B2A3D" w:rsidRPr="00132BD8" w:rsidRDefault="005B2A3D">
            <w:pPr>
              <w:numPr>
                <w:ilvl w:val="1"/>
                <w:numId w:val="10"/>
              </w:numPr>
              <w:tabs>
                <w:tab w:val="num" w:pos="1311"/>
              </w:tabs>
              <w:spacing w:after="0"/>
              <w:ind w:left="1311" w:hanging="591"/>
              <w:rPr>
                <w:rFonts w:ascii="Arial" w:hAnsi="Arial" w:cs="Arial"/>
                <w:szCs w:val="24"/>
              </w:rPr>
            </w:pPr>
            <w:r w:rsidRPr="00132BD8">
              <w:rPr>
                <w:rFonts w:ascii="Arial" w:hAnsi="Arial" w:cs="Arial"/>
                <w:szCs w:val="24"/>
              </w:rPr>
              <w:t>Any person who manages a care home providing nursing care is registered with the Care Quality Commission (CQC) in accordance with the Care Standards Act 2000 Section 23 (1). This person is required to comply with all requirements of the Care Standards Act 2000 and its regulations.</w:t>
            </w:r>
          </w:p>
          <w:p w:rsidR="005B2A3D" w:rsidRPr="00132BD8" w:rsidRDefault="005B2A3D">
            <w:pPr>
              <w:tabs>
                <w:tab w:val="num" w:pos="1311"/>
              </w:tabs>
              <w:ind w:left="1311" w:hanging="591"/>
              <w:rPr>
                <w:rFonts w:ascii="Arial" w:hAnsi="Arial" w:cs="Arial"/>
                <w:szCs w:val="24"/>
              </w:rPr>
            </w:pPr>
          </w:p>
          <w:p w:rsidR="005B2A3D" w:rsidRPr="00132BD8" w:rsidRDefault="005B2A3D">
            <w:pPr>
              <w:numPr>
                <w:ilvl w:val="1"/>
                <w:numId w:val="10"/>
              </w:numPr>
              <w:tabs>
                <w:tab w:val="num" w:pos="1311"/>
              </w:tabs>
              <w:spacing w:after="0"/>
              <w:ind w:left="1311" w:hanging="591"/>
              <w:rPr>
                <w:rFonts w:ascii="Arial" w:hAnsi="Arial" w:cs="Arial"/>
                <w:color w:val="000000"/>
                <w:szCs w:val="24"/>
              </w:rPr>
            </w:pPr>
            <w:r w:rsidRPr="00132BD8">
              <w:rPr>
                <w:rFonts w:ascii="Arial" w:hAnsi="Arial" w:cs="Arial"/>
                <w:color w:val="000000"/>
                <w:szCs w:val="24"/>
              </w:rPr>
              <w:t>All nursing staff will be registered with</w:t>
            </w:r>
            <w:r w:rsidR="00D85836">
              <w:rPr>
                <w:rFonts w:ascii="Arial" w:hAnsi="Arial" w:cs="Arial"/>
                <w:color w:val="000000"/>
                <w:szCs w:val="24"/>
              </w:rPr>
              <w:t xml:space="preserve"> the Nursing and Midwifery Council</w:t>
            </w:r>
            <w:r w:rsidRPr="00132BD8">
              <w:rPr>
                <w:rFonts w:ascii="Arial" w:hAnsi="Arial" w:cs="Arial"/>
                <w:color w:val="000000"/>
                <w:szCs w:val="24"/>
              </w:rPr>
              <w:t xml:space="preserve"> a regulatory professional body. In line with Health Service Guidance (95) 21, any practitioner supplementary to medicine (i.e. occupational therapist, physiotherapist, orthoptist, dietician, chiropodist) employed by the provider must be state registered practitioners and appropriate checks are undertaken pr</w:t>
            </w:r>
            <w:r w:rsidR="000D1829">
              <w:rPr>
                <w:rFonts w:ascii="Arial" w:hAnsi="Arial" w:cs="Arial"/>
                <w:color w:val="000000"/>
                <w:szCs w:val="24"/>
              </w:rPr>
              <w:t>ior to employment (e.g. DBS</w:t>
            </w:r>
            <w:r w:rsidRPr="00132BD8">
              <w:rPr>
                <w:rFonts w:ascii="Arial" w:hAnsi="Arial" w:cs="Arial"/>
                <w:color w:val="000000"/>
                <w:szCs w:val="24"/>
              </w:rPr>
              <w:t xml:space="preserve"> check).                                                  </w:t>
            </w:r>
          </w:p>
          <w:p w:rsidR="005B2A3D" w:rsidRPr="00132BD8" w:rsidRDefault="005B2A3D">
            <w:pPr>
              <w:ind w:left="720"/>
              <w:rPr>
                <w:rFonts w:ascii="Arial" w:hAnsi="Arial" w:cs="Arial"/>
                <w:szCs w:val="24"/>
              </w:rPr>
            </w:pPr>
            <w:r w:rsidRPr="00132BD8">
              <w:rPr>
                <w:rFonts w:ascii="Arial" w:hAnsi="Arial" w:cs="Arial"/>
                <w:color w:val="800080"/>
                <w:szCs w:val="24"/>
              </w:rPr>
              <w:t xml:space="preserve">           </w:t>
            </w:r>
          </w:p>
          <w:p w:rsidR="005B2A3D" w:rsidRDefault="005B2A3D" w:rsidP="00F679AA">
            <w:pPr>
              <w:tabs>
                <w:tab w:val="num" w:pos="1440"/>
              </w:tabs>
              <w:spacing w:after="0"/>
              <w:ind w:left="1440"/>
              <w:rPr>
                <w:rFonts w:ascii="Arial" w:hAnsi="Arial" w:cs="Arial"/>
              </w:rPr>
            </w:pPr>
            <w:r w:rsidRPr="00633B86">
              <w:rPr>
                <w:rFonts w:ascii="Arial" w:hAnsi="Arial" w:cs="Arial"/>
                <w:szCs w:val="24"/>
              </w:rPr>
              <w:t xml:space="preserve">Nursing Midwifery Council </w:t>
            </w:r>
            <w:r w:rsidR="00633B86" w:rsidRPr="00633B86">
              <w:rPr>
                <w:rFonts w:ascii="Arial" w:hAnsi="Arial" w:cs="Arial"/>
                <w:szCs w:val="24"/>
              </w:rPr>
              <w:t xml:space="preserve"> - The Code </w:t>
            </w:r>
            <w:r w:rsidR="00633B86">
              <w:rPr>
                <w:rFonts w:ascii="Arial" w:hAnsi="Arial" w:cs="Arial"/>
                <w:szCs w:val="24"/>
              </w:rPr>
              <w:t>Professional</w:t>
            </w:r>
            <w:r w:rsidR="00633B86">
              <w:rPr>
                <w:rFonts w:ascii="Arial" w:hAnsi="Arial" w:cs="Arial"/>
              </w:rPr>
              <w:t xml:space="preserve"> Standards</w:t>
            </w:r>
            <w:r w:rsidR="00D85836">
              <w:rPr>
                <w:rFonts w:ascii="Arial" w:hAnsi="Arial" w:cs="Arial"/>
              </w:rPr>
              <w:t xml:space="preserve"> of Practice</w:t>
            </w:r>
            <w:r w:rsidR="00633B86">
              <w:rPr>
                <w:rFonts w:ascii="Arial" w:hAnsi="Arial" w:cs="Arial"/>
              </w:rPr>
              <w:t xml:space="preserve"> and </w:t>
            </w:r>
            <w:r w:rsidR="00D85836">
              <w:rPr>
                <w:rFonts w:ascii="Arial" w:hAnsi="Arial" w:cs="Arial"/>
              </w:rPr>
              <w:t>Behaviour</w:t>
            </w:r>
            <w:r w:rsidR="00F32110">
              <w:rPr>
                <w:rFonts w:ascii="Arial" w:hAnsi="Arial" w:cs="Arial"/>
              </w:rPr>
              <w:t xml:space="preserve"> 2015</w:t>
            </w:r>
          </w:p>
          <w:p w:rsidR="00F32110" w:rsidRPr="00132BD8" w:rsidRDefault="00F32110" w:rsidP="00F679AA">
            <w:pPr>
              <w:tabs>
                <w:tab w:val="num" w:pos="1440"/>
              </w:tabs>
              <w:spacing w:after="0"/>
              <w:ind w:left="1440"/>
              <w:rPr>
                <w:rFonts w:ascii="Arial" w:hAnsi="Arial" w:cs="Arial"/>
                <w:szCs w:val="24"/>
              </w:rPr>
            </w:pPr>
          </w:p>
          <w:p w:rsidR="005B2A3D" w:rsidRPr="00132BD8" w:rsidRDefault="005B2A3D" w:rsidP="00F679AA">
            <w:pPr>
              <w:ind w:left="1440"/>
              <w:rPr>
                <w:rFonts w:ascii="Arial" w:hAnsi="Arial" w:cs="Arial"/>
                <w:szCs w:val="24"/>
              </w:rPr>
            </w:pPr>
            <w:r w:rsidRPr="00132BD8">
              <w:rPr>
                <w:rFonts w:ascii="Arial" w:hAnsi="Arial" w:cs="Arial"/>
                <w:szCs w:val="24"/>
              </w:rPr>
              <w:t>This Specification applies the full legislation contained in these Acts and Regulations, which should be referred to in full.</w:t>
            </w:r>
          </w:p>
          <w:p w:rsidR="005B2A3D" w:rsidRPr="00132BD8" w:rsidRDefault="005B2A3D" w:rsidP="00F679AA">
            <w:pPr>
              <w:ind w:left="1464" w:hanging="24"/>
              <w:rPr>
                <w:rFonts w:ascii="Arial" w:hAnsi="Arial" w:cs="Arial"/>
                <w:szCs w:val="24"/>
              </w:rPr>
            </w:pPr>
            <w:r w:rsidRPr="00132BD8">
              <w:rPr>
                <w:rFonts w:ascii="Arial" w:hAnsi="Arial" w:cs="Arial"/>
                <w:szCs w:val="24"/>
              </w:rPr>
              <w:t>Any reference in this document to any statutory provision includes any modification, re-enactment or replacement of it.</w:t>
            </w:r>
          </w:p>
          <w:p w:rsidR="005B2A3D" w:rsidRPr="00132BD8" w:rsidRDefault="005B2A3D">
            <w:pPr>
              <w:rPr>
                <w:rFonts w:ascii="Arial" w:hAnsi="Arial" w:cs="Arial"/>
                <w:szCs w:val="24"/>
              </w:rPr>
            </w:pPr>
          </w:p>
          <w:p w:rsidR="005B2A3D" w:rsidRPr="00132BD8" w:rsidRDefault="005B2A3D">
            <w:pPr>
              <w:numPr>
                <w:ilvl w:val="0"/>
                <w:numId w:val="12"/>
              </w:numPr>
              <w:spacing w:after="0"/>
              <w:ind w:hanging="720"/>
              <w:rPr>
                <w:rFonts w:ascii="Arial" w:hAnsi="Arial" w:cs="Arial"/>
                <w:b/>
                <w:bCs/>
                <w:szCs w:val="24"/>
              </w:rPr>
            </w:pPr>
            <w:r w:rsidRPr="00132BD8">
              <w:rPr>
                <w:rFonts w:ascii="Arial" w:hAnsi="Arial" w:cs="Arial"/>
                <w:b/>
                <w:bCs/>
                <w:szCs w:val="24"/>
              </w:rPr>
              <w:t>Policy Framework</w:t>
            </w:r>
          </w:p>
          <w:p w:rsidR="005B2A3D" w:rsidRPr="00132BD8" w:rsidRDefault="005B2A3D">
            <w:pPr>
              <w:rPr>
                <w:rFonts w:ascii="Arial" w:hAnsi="Arial" w:cs="Arial"/>
                <w:szCs w:val="24"/>
              </w:rPr>
            </w:pPr>
          </w:p>
          <w:p w:rsidR="005B2A3D" w:rsidRPr="00132BD8" w:rsidRDefault="005B2A3D">
            <w:pPr>
              <w:numPr>
                <w:ilvl w:val="1"/>
                <w:numId w:val="13"/>
              </w:numPr>
              <w:tabs>
                <w:tab w:val="clear" w:pos="720"/>
                <w:tab w:val="num" w:pos="1440"/>
              </w:tabs>
              <w:spacing w:after="0"/>
              <w:ind w:left="1440"/>
              <w:rPr>
                <w:rFonts w:ascii="Arial" w:hAnsi="Arial" w:cs="Arial"/>
                <w:szCs w:val="24"/>
              </w:rPr>
            </w:pPr>
            <w:r w:rsidRPr="00132BD8">
              <w:rPr>
                <w:rFonts w:ascii="Arial" w:hAnsi="Arial" w:cs="Arial"/>
                <w:szCs w:val="24"/>
              </w:rPr>
              <w:t>Providers are expected to provide nursing care to standards which reflect the principles, values and good practices outlined in:</w:t>
            </w:r>
          </w:p>
          <w:p w:rsidR="005B2A3D" w:rsidRPr="00132BD8" w:rsidRDefault="005B2A3D">
            <w:pPr>
              <w:numPr>
                <w:ilvl w:val="0"/>
                <w:numId w:val="14"/>
              </w:numPr>
              <w:tabs>
                <w:tab w:val="clear" w:pos="1080"/>
                <w:tab w:val="num" w:pos="1800"/>
              </w:tabs>
              <w:spacing w:after="0"/>
              <w:ind w:left="1800"/>
              <w:rPr>
                <w:rFonts w:ascii="Arial" w:hAnsi="Arial" w:cs="Arial"/>
                <w:szCs w:val="24"/>
              </w:rPr>
            </w:pPr>
            <w:r w:rsidRPr="00132BD8">
              <w:rPr>
                <w:rFonts w:ascii="Arial" w:hAnsi="Arial" w:cs="Arial"/>
                <w:szCs w:val="24"/>
              </w:rPr>
              <w:t xml:space="preserve">A Better Home Life – A Code of Practice for Nursing Care” (1996); </w:t>
            </w:r>
          </w:p>
          <w:p w:rsidR="005B2A3D" w:rsidRPr="00132BD8" w:rsidRDefault="005B2A3D">
            <w:pPr>
              <w:numPr>
                <w:ilvl w:val="0"/>
                <w:numId w:val="14"/>
              </w:numPr>
              <w:tabs>
                <w:tab w:val="clear" w:pos="1080"/>
                <w:tab w:val="num" w:pos="1800"/>
              </w:tabs>
              <w:spacing w:after="0"/>
              <w:ind w:left="1800"/>
              <w:rPr>
                <w:rFonts w:ascii="Arial" w:hAnsi="Arial" w:cs="Arial"/>
                <w:szCs w:val="24"/>
              </w:rPr>
            </w:pPr>
            <w:r w:rsidRPr="00132BD8">
              <w:rPr>
                <w:rFonts w:ascii="Arial" w:hAnsi="Arial" w:cs="Arial"/>
                <w:szCs w:val="24"/>
              </w:rPr>
              <w:t xml:space="preserve">Essence of Care </w:t>
            </w:r>
            <w:r w:rsidR="00457709">
              <w:rPr>
                <w:rFonts w:ascii="Arial" w:hAnsi="Arial" w:cs="Arial"/>
                <w:szCs w:val="24"/>
              </w:rPr>
              <w:t xml:space="preserve">2010 </w:t>
            </w:r>
            <w:r w:rsidRPr="00132BD8">
              <w:rPr>
                <w:rFonts w:ascii="Arial" w:hAnsi="Arial" w:cs="Arial"/>
                <w:szCs w:val="24"/>
              </w:rPr>
              <w:t>– Patient focused benchmarks for clinical governance”</w:t>
            </w:r>
          </w:p>
          <w:p w:rsidR="005B2A3D" w:rsidRPr="00132BD8" w:rsidRDefault="005B2A3D">
            <w:pPr>
              <w:numPr>
                <w:ilvl w:val="0"/>
                <w:numId w:val="14"/>
              </w:numPr>
              <w:tabs>
                <w:tab w:val="clear" w:pos="1080"/>
                <w:tab w:val="num" w:pos="1800"/>
              </w:tabs>
              <w:spacing w:after="0"/>
              <w:ind w:left="1800"/>
              <w:rPr>
                <w:rFonts w:ascii="Arial" w:hAnsi="Arial" w:cs="Arial"/>
                <w:szCs w:val="24"/>
              </w:rPr>
            </w:pPr>
            <w:r w:rsidRPr="00132BD8">
              <w:rPr>
                <w:rFonts w:ascii="Arial" w:hAnsi="Arial" w:cs="Arial"/>
                <w:szCs w:val="24"/>
              </w:rPr>
              <w:t xml:space="preserve">Nursing Midwifery Council – </w:t>
            </w:r>
            <w:r w:rsidR="00D85836">
              <w:rPr>
                <w:rFonts w:ascii="Arial" w:hAnsi="Arial" w:cs="Arial"/>
                <w:szCs w:val="24"/>
              </w:rPr>
              <w:t xml:space="preserve">The </w:t>
            </w:r>
            <w:r w:rsidRPr="00132BD8">
              <w:rPr>
                <w:rFonts w:ascii="Arial" w:hAnsi="Arial" w:cs="Arial"/>
                <w:szCs w:val="24"/>
              </w:rPr>
              <w:t xml:space="preserve">Code </w:t>
            </w:r>
            <w:r w:rsidR="00F32110">
              <w:rPr>
                <w:rFonts w:ascii="Arial" w:hAnsi="Arial" w:cs="Arial"/>
                <w:szCs w:val="24"/>
              </w:rPr>
              <w:t>of practice</w:t>
            </w:r>
            <w:r w:rsidRPr="00132BD8">
              <w:rPr>
                <w:rFonts w:ascii="Arial" w:hAnsi="Arial" w:cs="Arial"/>
                <w:szCs w:val="24"/>
              </w:rPr>
              <w:t xml:space="preserve"> (</w:t>
            </w:r>
            <w:r w:rsidR="00D85836" w:rsidRPr="00132BD8">
              <w:rPr>
                <w:rFonts w:ascii="Arial" w:hAnsi="Arial" w:cs="Arial"/>
                <w:szCs w:val="24"/>
              </w:rPr>
              <w:t>20</w:t>
            </w:r>
            <w:r w:rsidR="00D85836">
              <w:rPr>
                <w:rFonts w:ascii="Arial" w:hAnsi="Arial" w:cs="Arial"/>
                <w:szCs w:val="24"/>
              </w:rPr>
              <w:t>15</w:t>
            </w:r>
            <w:r w:rsidRPr="00132BD8">
              <w:rPr>
                <w:rFonts w:ascii="Arial" w:hAnsi="Arial" w:cs="Arial"/>
                <w:szCs w:val="24"/>
              </w:rPr>
              <w:t>);</w:t>
            </w:r>
          </w:p>
          <w:p w:rsidR="002B2AF7" w:rsidRDefault="005B2A3D" w:rsidP="00F679AA">
            <w:pPr>
              <w:numPr>
                <w:ilvl w:val="0"/>
                <w:numId w:val="14"/>
              </w:numPr>
              <w:tabs>
                <w:tab w:val="clear" w:pos="1080"/>
                <w:tab w:val="num" w:pos="1800"/>
              </w:tabs>
              <w:spacing w:before="240" w:after="0"/>
              <w:ind w:left="1800"/>
              <w:rPr>
                <w:rFonts w:ascii="Arial" w:hAnsi="Arial" w:cs="Arial"/>
                <w:szCs w:val="24"/>
              </w:rPr>
            </w:pPr>
            <w:r w:rsidRPr="00132BD8">
              <w:rPr>
                <w:rFonts w:ascii="Arial" w:hAnsi="Arial" w:cs="Arial"/>
                <w:szCs w:val="24"/>
              </w:rPr>
              <w:t xml:space="preserve"> Care Quality Commission Standards requirements, as relevant. </w:t>
            </w:r>
          </w:p>
          <w:p w:rsidR="00457709" w:rsidRPr="00633B86" w:rsidRDefault="005B2A3D" w:rsidP="00457709">
            <w:pPr>
              <w:tabs>
                <w:tab w:val="num" w:pos="1440"/>
              </w:tabs>
              <w:spacing w:after="0"/>
              <w:ind w:left="1440"/>
              <w:rPr>
                <w:rFonts w:ascii="Arial" w:hAnsi="Arial" w:cs="Arial"/>
              </w:rPr>
            </w:pPr>
            <w:r w:rsidRPr="00132BD8">
              <w:rPr>
                <w:rFonts w:ascii="Arial" w:hAnsi="Arial" w:cs="Arial"/>
                <w:szCs w:val="24"/>
              </w:rPr>
              <w:t xml:space="preserve">Providers are expected to provide Nursing Care to evidence based standards, which are in line with the Nursing Midwifery Council </w:t>
            </w:r>
            <w:r w:rsidR="00457709" w:rsidRPr="00633B86">
              <w:rPr>
                <w:rFonts w:ascii="Arial" w:hAnsi="Arial" w:cs="Arial"/>
                <w:szCs w:val="24"/>
              </w:rPr>
              <w:t xml:space="preserve">The Code </w:t>
            </w:r>
            <w:r w:rsidR="00457709">
              <w:rPr>
                <w:rFonts w:ascii="Arial" w:hAnsi="Arial" w:cs="Arial"/>
                <w:szCs w:val="24"/>
              </w:rPr>
              <w:t>Professional</w:t>
            </w:r>
            <w:r w:rsidR="00457709">
              <w:rPr>
                <w:rFonts w:ascii="Arial" w:hAnsi="Arial" w:cs="Arial"/>
              </w:rPr>
              <w:t xml:space="preserve"> Standards of Practice and Behaviour</w:t>
            </w:r>
          </w:p>
          <w:p w:rsidR="005B2A3D" w:rsidRPr="00132BD8" w:rsidRDefault="005B2A3D">
            <w:pPr>
              <w:ind w:left="1440"/>
              <w:rPr>
                <w:rFonts w:ascii="Arial" w:hAnsi="Arial" w:cs="Arial"/>
                <w:szCs w:val="24"/>
              </w:rPr>
            </w:pPr>
            <w:r w:rsidRPr="00132BD8">
              <w:rPr>
                <w:rFonts w:ascii="Arial" w:hAnsi="Arial" w:cs="Arial"/>
                <w:color w:val="000000"/>
                <w:szCs w:val="24"/>
              </w:rPr>
              <w:t>.</w:t>
            </w:r>
          </w:p>
          <w:p w:rsidR="005B2A3D" w:rsidRPr="00132BD8" w:rsidRDefault="005B2A3D">
            <w:pPr>
              <w:ind w:left="720"/>
              <w:rPr>
                <w:rFonts w:ascii="Arial" w:hAnsi="Arial" w:cs="Arial"/>
                <w:szCs w:val="24"/>
              </w:rPr>
            </w:pPr>
          </w:p>
          <w:p w:rsidR="005B2A3D" w:rsidRPr="00132BD8" w:rsidRDefault="005B2A3D">
            <w:pPr>
              <w:numPr>
                <w:ilvl w:val="1"/>
                <w:numId w:val="13"/>
              </w:numPr>
              <w:tabs>
                <w:tab w:val="clear" w:pos="720"/>
                <w:tab w:val="num" w:pos="1440"/>
              </w:tabs>
              <w:spacing w:after="0"/>
              <w:ind w:left="1440"/>
              <w:rPr>
                <w:rFonts w:ascii="Arial" w:hAnsi="Arial" w:cs="Arial"/>
                <w:szCs w:val="24"/>
              </w:rPr>
            </w:pPr>
            <w:r w:rsidRPr="00132BD8">
              <w:rPr>
                <w:rFonts w:ascii="Arial" w:hAnsi="Arial" w:cs="Arial"/>
                <w:szCs w:val="24"/>
              </w:rPr>
              <w:t>The Commissioner and Provider agree to adhere to the local multi-agency policy and procedures on adult protection.</w:t>
            </w:r>
          </w:p>
          <w:p w:rsidR="005B2A3D" w:rsidRPr="00132BD8" w:rsidRDefault="005B2A3D">
            <w:pPr>
              <w:ind w:left="720"/>
              <w:rPr>
                <w:rFonts w:ascii="Arial" w:hAnsi="Arial" w:cs="Arial"/>
                <w:szCs w:val="24"/>
              </w:rPr>
            </w:pPr>
          </w:p>
          <w:p w:rsidR="005B2A3D" w:rsidRPr="00132BD8" w:rsidRDefault="005B2A3D">
            <w:pPr>
              <w:numPr>
                <w:ilvl w:val="1"/>
                <w:numId w:val="13"/>
              </w:numPr>
              <w:tabs>
                <w:tab w:val="clear" w:pos="720"/>
                <w:tab w:val="num" w:pos="1440"/>
              </w:tabs>
              <w:spacing w:after="0"/>
              <w:ind w:left="1440"/>
              <w:rPr>
                <w:rFonts w:ascii="Arial" w:hAnsi="Arial" w:cs="Arial"/>
                <w:szCs w:val="24"/>
              </w:rPr>
            </w:pPr>
            <w:r w:rsidRPr="00132BD8">
              <w:rPr>
                <w:rFonts w:ascii="Arial" w:hAnsi="Arial" w:cs="Arial"/>
                <w:szCs w:val="24"/>
              </w:rPr>
              <w:t>References:-</w:t>
            </w:r>
          </w:p>
          <w:p w:rsidR="005B2A3D" w:rsidRPr="00132BD8" w:rsidRDefault="005B2A3D">
            <w:pPr>
              <w:numPr>
                <w:ilvl w:val="0"/>
                <w:numId w:val="15"/>
              </w:numPr>
              <w:tabs>
                <w:tab w:val="clear" w:pos="720"/>
                <w:tab w:val="num" w:pos="1440"/>
              </w:tabs>
              <w:spacing w:after="0"/>
              <w:ind w:left="1440"/>
              <w:rPr>
                <w:rFonts w:ascii="Arial" w:hAnsi="Arial" w:cs="Arial"/>
                <w:szCs w:val="24"/>
              </w:rPr>
            </w:pPr>
            <w:r w:rsidRPr="00132BD8">
              <w:rPr>
                <w:rFonts w:ascii="Arial" w:hAnsi="Arial" w:cs="Arial"/>
                <w:szCs w:val="24"/>
              </w:rPr>
              <w:t>‘A Better Home Life – A Code of Good Practice for Residential and Nursing Home Care’ (1996);</w:t>
            </w:r>
          </w:p>
          <w:p w:rsidR="005B2A3D" w:rsidRPr="00132BD8" w:rsidRDefault="005B2A3D">
            <w:pPr>
              <w:numPr>
                <w:ilvl w:val="0"/>
                <w:numId w:val="15"/>
              </w:numPr>
              <w:tabs>
                <w:tab w:val="clear" w:pos="720"/>
                <w:tab w:val="num" w:pos="1440"/>
              </w:tabs>
              <w:spacing w:after="0"/>
              <w:ind w:left="1440"/>
              <w:rPr>
                <w:rFonts w:ascii="Arial" w:hAnsi="Arial" w:cs="Arial"/>
                <w:szCs w:val="24"/>
              </w:rPr>
            </w:pPr>
            <w:r w:rsidRPr="00132BD8">
              <w:rPr>
                <w:rFonts w:ascii="Arial" w:hAnsi="Arial" w:cs="Arial"/>
                <w:szCs w:val="24"/>
              </w:rPr>
              <w:t>Care Homes Regulations 2001 and National Minimum Standards 2000;</w:t>
            </w:r>
          </w:p>
          <w:p w:rsidR="005B2A3D" w:rsidRPr="00132BD8" w:rsidRDefault="005B2A3D">
            <w:pPr>
              <w:numPr>
                <w:ilvl w:val="0"/>
                <w:numId w:val="15"/>
              </w:numPr>
              <w:tabs>
                <w:tab w:val="clear" w:pos="720"/>
                <w:tab w:val="num" w:pos="1440"/>
              </w:tabs>
              <w:spacing w:after="0"/>
              <w:ind w:left="1440"/>
              <w:rPr>
                <w:rFonts w:ascii="Arial" w:hAnsi="Arial" w:cs="Arial"/>
                <w:szCs w:val="24"/>
              </w:rPr>
            </w:pPr>
            <w:r w:rsidRPr="00132BD8">
              <w:rPr>
                <w:rFonts w:ascii="Arial" w:hAnsi="Arial" w:cs="Arial"/>
                <w:szCs w:val="24"/>
              </w:rPr>
              <w:t>Framework for Nursing Care, Evaluation and Development;</w:t>
            </w:r>
          </w:p>
          <w:p w:rsidR="005B2A3D" w:rsidRPr="00132BD8" w:rsidRDefault="005B2A3D">
            <w:pPr>
              <w:numPr>
                <w:ilvl w:val="0"/>
                <w:numId w:val="15"/>
              </w:numPr>
              <w:tabs>
                <w:tab w:val="clear" w:pos="720"/>
                <w:tab w:val="num" w:pos="1440"/>
              </w:tabs>
              <w:spacing w:after="0"/>
              <w:ind w:left="1440"/>
              <w:rPr>
                <w:rFonts w:ascii="Arial" w:hAnsi="Arial" w:cs="Arial"/>
                <w:szCs w:val="24"/>
              </w:rPr>
            </w:pPr>
            <w:r w:rsidRPr="00132BD8">
              <w:rPr>
                <w:rFonts w:ascii="Arial" w:hAnsi="Arial" w:cs="Arial"/>
                <w:szCs w:val="24"/>
              </w:rPr>
              <w:t>Guidelines for Good Practice on the Use of Restraint in Residential and Nursing Homes for Adults;</w:t>
            </w:r>
          </w:p>
          <w:p w:rsidR="005B2A3D" w:rsidRPr="00132BD8" w:rsidRDefault="005B2A3D">
            <w:pPr>
              <w:numPr>
                <w:ilvl w:val="0"/>
                <w:numId w:val="15"/>
              </w:numPr>
              <w:tabs>
                <w:tab w:val="clear" w:pos="720"/>
                <w:tab w:val="num" w:pos="1440"/>
              </w:tabs>
              <w:spacing w:after="0"/>
              <w:ind w:left="1440"/>
              <w:rPr>
                <w:rFonts w:ascii="Arial" w:hAnsi="Arial" w:cs="Arial"/>
                <w:szCs w:val="24"/>
              </w:rPr>
            </w:pPr>
            <w:r w:rsidRPr="00132BD8">
              <w:rPr>
                <w:rFonts w:ascii="Arial" w:hAnsi="Arial" w:cs="Arial"/>
                <w:szCs w:val="24"/>
              </w:rPr>
              <w:t>HSC 2001/17 and 2003/006 NHS Guidance on Funded Nursing Care;</w:t>
            </w:r>
          </w:p>
          <w:p w:rsidR="005B2A3D" w:rsidRPr="00132BD8" w:rsidRDefault="005B2A3D">
            <w:pPr>
              <w:numPr>
                <w:ilvl w:val="0"/>
                <w:numId w:val="15"/>
              </w:numPr>
              <w:tabs>
                <w:tab w:val="clear" w:pos="720"/>
                <w:tab w:val="num" w:pos="1440"/>
              </w:tabs>
              <w:spacing w:after="0"/>
              <w:ind w:left="1440"/>
              <w:rPr>
                <w:rFonts w:ascii="Arial" w:hAnsi="Arial" w:cs="Arial"/>
                <w:szCs w:val="24"/>
              </w:rPr>
            </w:pPr>
            <w:r w:rsidRPr="00132BD8">
              <w:rPr>
                <w:rFonts w:ascii="Arial" w:hAnsi="Arial" w:cs="Arial"/>
                <w:szCs w:val="24"/>
              </w:rPr>
              <w:t>Essence of Care</w:t>
            </w:r>
            <w:r w:rsidR="00CB7824">
              <w:rPr>
                <w:rFonts w:ascii="Arial" w:hAnsi="Arial" w:cs="Arial"/>
                <w:szCs w:val="24"/>
              </w:rPr>
              <w:t xml:space="preserve"> 2010</w:t>
            </w:r>
            <w:r w:rsidRPr="00132BD8">
              <w:rPr>
                <w:rFonts w:ascii="Arial" w:hAnsi="Arial" w:cs="Arial"/>
                <w:szCs w:val="24"/>
              </w:rPr>
              <w:t xml:space="preserve"> (Department of Health);</w:t>
            </w:r>
          </w:p>
          <w:p w:rsidR="005B2A3D" w:rsidRPr="00F32110" w:rsidRDefault="005B2A3D" w:rsidP="00F32110">
            <w:pPr>
              <w:numPr>
                <w:ilvl w:val="0"/>
                <w:numId w:val="15"/>
              </w:numPr>
              <w:tabs>
                <w:tab w:val="clear" w:pos="720"/>
                <w:tab w:val="num" w:pos="1440"/>
              </w:tabs>
              <w:spacing w:after="0"/>
              <w:ind w:left="1440"/>
              <w:rPr>
                <w:rFonts w:ascii="Arial" w:hAnsi="Arial" w:cs="Arial"/>
                <w:szCs w:val="24"/>
              </w:rPr>
            </w:pPr>
            <w:r w:rsidRPr="00132BD8">
              <w:rPr>
                <w:rFonts w:ascii="Arial" w:hAnsi="Arial" w:cs="Arial"/>
                <w:szCs w:val="24"/>
              </w:rPr>
              <w:t xml:space="preserve">Nursing Midwifery Council – </w:t>
            </w:r>
            <w:r w:rsidR="00457709" w:rsidRPr="00633B86">
              <w:rPr>
                <w:rFonts w:ascii="Arial" w:hAnsi="Arial" w:cs="Arial"/>
                <w:szCs w:val="24"/>
              </w:rPr>
              <w:t xml:space="preserve">The Code </w:t>
            </w:r>
            <w:r w:rsidR="00457709">
              <w:rPr>
                <w:rFonts w:ascii="Arial" w:hAnsi="Arial" w:cs="Arial"/>
                <w:szCs w:val="24"/>
              </w:rPr>
              <w:t>Professional</w:t>
            </w:r>
            <w:r w:rsidR="00457709">
              <w:rPr>
                <w:rFonts w:ascii="Arial" w:hAnsi="Arial" w:cs="Arial"/>
              </w:rPr>
              <w:t xml:space="preserve"> Standards of Practice and Behaviour</w:t>
            </w:r>
          </w:p>
          <w:p w:rsidR="00457709" w:rsidRPr="00132BD8" w:rsidRDefault="00CB7824">
            <w:pPr>
              <w:numPr>
                <w:ilvl w:val="0"/>
                <w:numId w:val="15"/>
              </w:numPr>
              <w:tabs>
                <w:tab w:val="clear" w:pos="720"/>
                <w:tab w:val="num" w:pos="1440"/>
              </w:tabs>
              <w:spacing w:after="0"/>
              <w:ind w:left="1440"/>
              <w:rPr>
                <w:rFonts w:ascii="Arial" w:hAnsi="Arial" w:cs="Arial"/>
                <w:szCs w:val="24"/>
              </w:rPr>
            </w:pPr>
            <w:r>
              <w:rPr>
                <w:rFonts w:ascii="Arial" w:hAnsi="Arial" w:cs="Arial"/>
                <w:szCs w:val="24"/>
              </w:rPr>
              <w:t>Care Q</w:t>
            </w:r>
            <w:r w:rsidR="00457709">
              <w:rPr>
                <w:rFonts w:ascii="Arial" w:hAnsi="Arial" w:cs="Arial"/>
                <w:szCs w:val="24"/>
              </w:rPr>
              <w:t>uality Commission</w:t>
            </w:r>
          </w:p>
          <w:p w:rsidR="005B2A3D" w:rsidRPr="00132BD8" w:rsidRDefault="005B2A3D">
            <w:pPr>
              <w:numPr>
                <w:ilvl w:val="0"/>
                <w:numId w:val="15"/>
              </w:numPr>
              <w:tabs>
                <w:tab w:val="clear" w:pos="720"/>
                <w:tab w:val="num" w:pos="1440"/>
              </w:tabs>
              <w:spacing w:after="0"/>
              <w:ind w:left="1440"/>
              <w:rPr>
                <w:rFonts w:ascii="Arial" w:hAnsi="Arial" w:cs="Arial"/>
                <w:szCs w:val="24"/>
              </w:rPr>
            </w:pPr>
            <w:r w:rsidRPr="00132BD8">
              <w:rPr>
                <w:rFonts w:ascii="Arial" w:hAnsi="Arial" w:cs="Arial"/>
                <w:szCs w:val="24"/>
              </w:rPr>
              <w:t xml:space="preserve">National Framework for NHS Continuing Healthcare and NHS-funded Nursing Care (Department of Health, </w:t>
            </w:r>
            <w:r w:rsidR="00457709">
              <w:rPr>
                <w:rFonts w:ascii="Arial" w:hAnsi="Arial" w:cs="Arial"/>
                <w:szCs w:val="24"/>
              </w:rPr>
              <w:t>Revised 2012</w:t>
            </w:r>
            <w:r w:rsidRPr="00132BD8">
              <w:rPr>
                <w:rFonts w:ascii="Arial" w:hAnsi="Arial" w:cs="Arial"/>
                <w:szCs w:val="24"/>
              </w:rPr>
              <w:t>);</w:t>
            </w:r>
          </w:p>
          <w:p w:rsidR="005B2A3D" w:rsidRPr="00132BD8" w:rsidRDefault="005B2A3D">
            <w:pPr>
              <w:numPr>
                <w:ilvl w:val="0"/>
                <w:numId w:val="15"/>
              </w:numPr>
              <w:tabs>
                <w:tab w:val="clear" w:pos="720"/>
                <w:tab w:val="num" w:pos="1440"/>
              </w:tabs>
              <w:spacing w:after="0"/>
              <w:ind w:left="1440"/>
              <w:rPr>
                <w:rFonts w:ascii="Arial" w:hAnsi="Arial" w:cs="Arial"/>
                <w:szCs w:val="24"/>
              </w:rPr>
            </w:pPr>
            <w:r w:rsidRPr="00132BD8">
              <w:rPr>
                <w:rFonts w:ascii="Arial" w:hAnsi="Arial" w:cs="Arial"/>
                <w:szCs w:val="24"/>
              </w:rPr>
              <w:t>NHS Funded Nursing Care practice guide (Department of Health, 2007</w:t>
            </w:r>
            <w:r w:rsidR="00457709">
              <w:rPr>
                <w:rFonts w:ascii="Arial" w:hAnsi="Arial" w:cs="Arial"/>
                <w:szCs w:val="24"/>
              </w:rPr>
              <w:t xml:space="preserve"> revised 2012</w:t>
            </w:r>
            <w:r w:rsidRPr="00132BD8">
              <w:rPr>
                <w:rFonts w:ascii="Arial" w:hAnsi="Arial" w:cs="Arial"/>
                <w:szCs w:val="24"/>
              </w:rPr>
              <w:t>);</w:t>
            </w:r>
          </w:p>
          <w:p w:rsidR="005B2A3D" w:rsidRPr="00132BD8" w:rsidRDefault="005B2A3D" w:rsidP="00F679AA">
            <w:pPr>
              <w:spacing w:after="0"/>
              <w:ind w:left="1080"/>
              <w:rPr>
                <w:rFonts w:ascii="Arial" w:hAnsi="Arial" w:cs="Arial"/>
                <w:szCs w:val="24"/>
              </w:rPr>
            </w:pPr>
          </w:p>
          <w:p w:rsidR="005B2A3D" w:rsidRPr="00132BD8" w:rsidRDefault="005B2A3D">
            <w:pPr>
              <w:numPr>
                <w:ilvl w:val="0"/>
                <w:numId w:val="15"/>
              </w:numPr>
              <w:tabs>
                <w:tab w:val="clear" w:pos="720"/>
                <w:tab w:val="num" w:pos="1440"/>
              </w:tabs>
              <w:spacing w:after="0"/>
              <w:ind w:left="1440"/>
              <w:rPr>
                <w:rFonts w:ascii="Arial" w:hAnsi="Arial" w:cs="Arial"/>
                <w:szCs w:val="24"/>
              </w:rPr>
            </w:pPr>
            <w:r w:rsidRPr="00132BD8">
              <w:rPr>
                <w:rFonts w:ascii="Arial" w:hAnsi="Arial" w:cs="Arial"/>
                <w:szCs w:val="24"/>
              </w:rPr>
              <w:t>National Service Framework older people 2001 (Department of Health);</w:t>
            </w:r>
          </w:p>
          <w:p w:rsidR="005B2A3D" w:rsidRPr="00132BD8" w:rsidRDefault="005B2A3D">
            <w:pPr>
              <w:numPr>
                <w:ilvl w:val="0"/>
                <w:numId w:val="15"/>
              </w:numPr>
              <w:tabs>
                <w:tab w:val="clear" w:pos="720"/>
                <w:tab w:val="num" w:pos="1440"/>
              </w:tabs>
              <w:spacing w:after="0"/>
              <w:ind w:left="1440"/>
              <w:rPr>
                <w:rFonts w:ascii="Arial" w:hAnsi="Arial" w:cs="Arial"/>
                <w:szCs w:val="24"/>
              </w:rPr>
            </w:pPr>
            <w:r w:rsidRPr="00132BD8">
              <w:rPr>
                <w:rFonts w:ascii="Arial" w:hAnsi="Arial" w:cs="Arial"/>
                <w:szCs w:val="24"/>
              </w:rPr>
              <w:t>Hygiene Code for Social Services 2009 (Department of Health).</w:t>
            </w:r>
          </w:p>
          <w:p w:rsidR="005B2A3D" w:rsidRPr="00132BD8" w:rsidRDefault="005B2A3D">
            <w:pPr>
              <w:rPr>
                <w:rFonts w:ascii="Arial" w:hAnsi="Arial" w:cs="Arial"/>
                <w:szCs w:val="24"/>
              </w:rPr>
            </w:pPr>
          </w:p>
          <w:p w:rsidR="005B2A3D" w:rsidRPr="00132BD8" w:rsidRDefault="005B2A3D">
            <w:pPr>
              <w:rPr>
                <w:rFonts w:ascii="Arial" w:hAnsi="Arial" w:cs="Arial"/>
                <w:szCs w:val="24"/>
              </w:rPr>
            </w:pPr>
          </w:p>
          <w:p w:rsidR="005B2A3D" w:rsidRPr="00132BD8" w:rsidRDefault="005B2A3D">
            <w:pPr>
              <w:numPr>
                <w:ilvl w:val="0"/>
                <w:numId w:val="13"/>
              </w:numPr>
              <w:spacing w:after="0"/>
              <w:rPr>
                <w:rFonts w:ascii="Arial" w:hAnsi="Arial" w:cs="Arial"/>
                <w:b/>
                <w:bCs/>
                <w:szCs w:val="24"/>
              </w:rPr>
            </w:pPr>
            <w:r w:rsidRPr="00132BD8">
              <w:rPr>
                <w:rFonts w:ascii="Arial" w:hAnsi="Arial" w:cs="Arial"/>
                <w:b/>
                <w:bCs/>
                <w:szCs w:val="24"/>
              </w:rPr>
              <w:t>Quality Standards</w:t>
            </w:r>
          </w:p>
          <w:p w:rsidR="005B2A3D" w:rsidRPr="00132BD8" w:rsidRDefault="005B2A3D">
            <w:pPr>
              <w:spacing w:after="0"/>
              <w:ind w:left="720"/>
              <w:rPr>
                <w:rFonts w:ascii="Arial" w:hAnsi="Arial" w:cs="Arial"/>
                <w:b/>
                <w:bCs/>
                <w:szCs w:val="24"/>
              </w:rPr>
            </w:pPr>
          </w:p>
          <w:p w:rsidR="005B2A3D" w:rsidRPr="00132BD8" w:rsidRDefault="005B2A3D">
            <w:pPr>
              <w:rPr>
                <w:rFonts w:ascii="Arial" w:hAnsi="Arial" w:cs="Arial"/>
                <w:szCs w:val="24"/>
              </w:rPr>
            </w:pPr>
            <w:r w:rsidRPr="00132BD8">
              <w:rPr>
                <w:rFonts w:ascii="Arial" w:hAnsi="Arial" w:cs="Arial"/>
                <w:szCs w:val="24"/>
              </w:rPr>
              <w:t xml:space="preserve">The following standards are predominantly derived from the National Minimum Standards </w:t>
            </w:r>
            <w:r w:rsidR="00CB7824" w:rsidRPr="00132BD8">
              <w:rPr>
                <w:rFonts w:ascii="Arial" w:hAnsi="Arial" w:cs="Arial"/>
                <w:szCs w:val="24"/>
              </w:rPr>
              <w:t>200</w:t>
            </w:r>
            <w:r w:rsidR="00CB7824">
              <w:rPr>
                <w:rFonts w:ascii="Arial" w:hAnsi="Arial" w:cs="Arial"/>
                <w:szCs w:val="24"/>
              </w:rPr>
              <w:t>1</w:t>
            </w:r>
            <w:r w:rsidRPr="00132BD8">
              <w:rPr>
                <w:rFonts w:ascii="Arial" w:hAnsi="Arial" w:cs="Arial"/>
                <w:szCs w:val="24"/>
              </w:rPr>
              <w:t xml:space="preserve">. The standards and indicators ensure that care homes with nursing for Adults and Older People operate within the relevant legislation referred to in the legal and policy framework in Sections 2 and 3. </w:t>
            </w:r>
          </w:p>
          <w:p w:rsidR="005B2A3D" w:rsidRPr="00132BD8" w:rsidRDefault="005B2A3D">
            <w:pPr>
              <w:rPr>
                <w:rFonts w:ascii="Arial" w:hAnsi="Arial" w:cs="Arial"/>
                <w:szCs w:val="24"/>
              </w:rPr>
            </w:pPr>
          </w:p>
          <w:p w:rsidR="005B2A3D" w:rsidRPr="00132BD8" w:rsidRDefault="005B2A3D">
            <w:pPr>
              <w:rPr>
                <w:rFonts w:ascii="Arial" w:hAnsi="Arial" w:cs="Arial"/>
                <w:szCs w:val="24"/>
              </w:rPr>
            </w:pPr>
            <w:r w:rsidRPr="00132BD8">
              <w:rPr>
                <w:rFonts w:ascii="Arial" w:hAnsi="Arial" w:cs="Arial"/>
                <w:b/>
                <w:bCs/>
                <w:szCs w:val="24"/>
              </w:rPr>
              <w:t xml:space="preserve"> 4.1 Choice of Home</w:t>
            </w:r>
          </w:p>
          <w:p w:rsidR="005B2A3D" w:rsidRPr="00132BD8" w:rsidRDefault="005B2A3D">
            <w:pPr>
              <w:ind w:left="720"/>
              <w:rPr>
                <w:rFonts w:ascii="Arial" w:hAnsi="Arial" w:cs="Arial"/>
                <w:b/>
                <w:bCs/>
                <w:szCs w:val="24"/>
              </w:rPr>
            </w:pPr>
            <w:r w:rsidRPr="00132BD8">
              <w:rPr>
                <w:rFonts w:ascii="Arial" w:hAnsi="Arial" w:cs="Arial"/>
                <w:b/>
                <w:bCs/>
                <w:szCs w:val="24"/>
              </w:rPr>
              <w:t>4.1.1</w:t>
            </w:r>
            <w:r w:rsidRPr="00132BD8">
              <w:rPr>
                <w:rFonts w:ascii="Arial" w:hAnsi="Arial" w:cs="Arial"/>
                <w:b/>
                <w:bCs/>
                <w:szCs w:val="24"/>
              </w:rPr>
              <w:tab/>
              <w:t>Admission to a Care Home</w:t>
            </w:r>
          </w:p>
          <w:p w:rsidR="005B2A3D" w:rsidRPr="00132BD8" w:rsidRDefault="005B2A3D">
            <w:pPr>
              <w:spacing w:after="0"/>
              <w:ind w:left="744"/>
              <w:rPr>
                <w:rFonts w:ascii="Arial" w:hAnsi="Arial" w:cs="Arial"/>
                <w:szCs w:val="24"/>
              </w:rPr>
            </w:pPr>
            <w:r w:rsidRPr="00132BD8">
              <w:rPr>
                <w:rFonts w:ascii="Arial" w:hAnsi="Arial" w:cs="Arial"/>
                <w:szCs w:val="24"/>
              </w:rPr>
              <w:t>Patients registered with a Cambridge</w:t>
            </w:r>
            <w:r w:rsidR="00CB7824">
              <w:rPr>
                <w:rFonts w:ascii="Arial" w:hAnsi="Arial" w:cs="Arial"/>
                <w:szCs w:val="24"/>
              </w:rPr>
              <w:t>shire</w:t>
            </w:r>
            <w:r w:rsidRPr="00132BD8">
              <w:rPr>
                <w:rFonts w:ascii="Arial" w:hAnsi="Arial" w:cs="Arial"/>
                <w:szCs w:val="24"/>
              </w:rPr>
              <w:t xml:space="preserve"> and Peterbo</w:t>
            </w:r>
            <w:r w:rsidR="00ED02A6" w:rsidRPr="00132BD8">
              <w:rPr>
                <w:rFonts w:ascii="Arial" w:hAnsi="Arial" w:cs="Arial"/>
                <w:szCs w:val="24"/>
              </w:rPr>
              <w:t>rough General</w:t>
            </w:r>
            <w:r w:rsidR="00CB7824">
              <w:rPr>
                <w:rFonts w:ascii="Arial" w:hAnsi="Arial" w:cs="Arial"/>
                <w:szCs w:val="24"/>
              </w:rPr>
              <w:t xml:space="preserve"> </w:t>
            </w:r>
            <w:r w:rsidRPr="00132BD8">
              <w:rPr>
                <w:rFonts w:ascii="Arial" w:hAnsi="Arial" w:cs="Arial"/>
                <w:szCs w:val="24"/>
              </w:rPr>
              <w:t>P</w:t>
            </w:r>
            <w:r w:rsidR="00CB7824">
              <w:rPr>
                <w:rFonts w:ascii="Arial" w:hAnsi="Arial" w:cs="Arial"/>
                <w:szCs w:val="24"/>
              </w:rPr>
              <w:t>ractitioner for</w:t>
            </w:r>
            <w:r w:rsidRPr="00132BD8">
              <w:rPr>
                <w:rFonts w:ascii="Arial" w:hAnsi="Arial" w:cs="Arial"/>
                <w:szCs w:val="24"/>
              </w:rPr>
              <w:t xml:space="preserve"> whom the CCG has agreed meet the eligibility criteria for fully funded health care will be referred to the provider by the CCG for assessment of suitability against the </w:t>
            </w:r>
            <w:r w:rsidR="00AF092C">
              <w:rPr>
                <w:rFonts w:ascii="Arial" w:hAnsi="Arial" w:cs="Arial"/>
                <w:szCs w:val="24"/>
              </w:rPr>
              <w:t>P</w:t>
            </w:r>
            <w:r w:rsidRPr="00132BD8">
              <w:rPr>
                <w:rFonts w:ascii="Arial" w:hAnsi="Arial" w:cs="Arial"/>
                <w:szCs w:val="24"/>
              </w:rPr>
              <w:t xml:space="preserve">rovider’s admission criteria.  This assessment by the Provider should be completed within 24 hours of a referral being made, 7 days a week.  Some patients may already be resident and will only require a transfer of funding responsibility from the date the CCG determines the patient meets the eligibility criteria for fully/partially funded healthcare. Some patients may not yet have been assessed against the eligibility criteria but the CCG has agreed to fund on an interim basis. </w:t>
            </w:r>
          </w:p>
          <w:p w:rsidR="005B2A3D" w:rsidRPr="00132BD8" w:rsidRDefault="005B2A3D">
            <w:pPr>
              <w:spacing w:after="0"/>
              <w:ind w:left="744"/>
              <w:rPr>
                <w:rFonts w:ascii="Arial" w:hAnsi="Arial" w:cs="Arial"/>
                <w:szCs w:val="24"/>
              </w:rPr>
            </w:pPr>
            <w:r w:rsidRPr="00132BD8">
              <w:rPr>
                <w:rFonts w:ascii="Arial" w:hAnsi="Arial" w:cs="Arial"/>
                <w:szCs w:val="24"/>
              </w:rPr>
              <w:t xml:space="preserve"> </w:t>
            </w:r>
          </w:p>
          <w:p w:rsidR="005B2A3D" w:rsidRPr="00132BD8" w:rsidRDefault="005B2A3D">
            <w:pPr>
              <w:spacing w:after="0"/>
              <w:ind w:left="720"/>
              <w:rPr>
                <w:rFonts w:ascii="Arial" w:hAnsi="Arial" w:cs="Arial"/>
                <w:szCs w:val="24"/>
              </w:rPr>
            </w:pPr>
            <w:r w:rsidRPr="00132BD8">
              <w:rPr>
                <w:rFonts w:ascii="Arial" w:hAnsi="Arial" w:cs="Arial"/>
                <w:szCs w:val="24"/>
              </w:rPr>
              <w:t>An introductory visit for individuals, their families or friends shall be facilitated where requested.</w:t>
            </w:r>
          </w:p>
          <w:p w:rsidR="005B2A3D" w:rsidRPr="00132BD8" w:rsidRDefault="005B2A3D">
            <w:pPr>
              <w:spacing w:after="0"/>
              <w:ind w:left="720"/>
              <w:rPr>
                <w:rFonts w:ascii="Arial" w:hAnsi="Arial" w:cs="Arial"/>
                <w:szCs w:val="24"/>
              </w:rPr>
            </w:pPr>
          </w:p>
          <w:p w:rsidR="005B2A3D" w:rsidRPr="00132BD8" w:rsidRDefault="005B2A3D">
            <w:pPr>
              <w:spacing w:after="0"/>
              <w:ind w:left="720"/>
              <w:rPr>
                <w:rFonts w:ascii="Arial" w:hAnsi="Arial" w:cs="Arial"/>
                <w:szCs w:val="24"/>
              </w:rPr>
            </w:pPr>
            <w:r w:rsidRPr="00132BD8">
              <w:rPr>
                <w:rFonts w:ascii="Arial" w:hAnsi="Arial" w:cs="Arial"/>
                <w:szCs w:val="24"/>
              </w:rPr>
              <w:t>Indicators:</w:t>
            </w:r>
          </w:p>
          <w:p w:rsidR="005B2A3D" w:rsidRPr="00132BD8" w:rsidRDefault="005B2A3D">
            <w:pPr>
              <w:numPr>
                <w:ilvl w:val="0"/>
                <w:numId w:val="16"/>
              </w:numPr>
              <w:spacing w:after="0"/>
              <w:rPr>
                <w:rFonts w:ascii="Arial" w:hAnsi="Arial" w:cs="Arial"/>
                <w:szCs w:val="24"/>
              </w:rPr>
            </w:pPr>
            <w:r w:rsidRPr="00132BD8">
              <w:rPr>
                <w:rFonts w:ascii="Arial" w:hAnsi="Arial" w:cs="Arial"/>
                <w:szCs w:val="24"/>
              </w:rPr>
              <w:t>The values, aims and objectives and means of achieving these are detailed in the written statement or Service Users guide. It is clear and understandable to Service Users and their carers and has been agreed by the Service User and the Commissioner.</w:t>
            </w:r>
          </w:p>
          <w:p w:rsidR="005B2A3D" w:rsidRPr="00132BD8" w:rsidRDefault="005B2A3D">
            <w:pPr>
              <w:spacing w:after="0"/>
              <w:rPr>
                <w:rFonts w:ascii="Arial" w:hAnsi="Arial" w:cs="Arial"/>
                <w:szCs w:val="24"/>
              </w:rPr>
            </w:pPr>
            <w:r w:rsidRPr="00132BD8">
              <w:rPr>
                <w:rFonts w:ascii="Arial" w:hAnsi="Arial" w:cs="Arial"/>
                <w:szCs w:val="24"/>
              </w:rPr>
              <w:t>.</w:t>
            </w:r>
          </w:p>
          <w:p w:rsidR="005B2A3D" w:rsidRPr="00132BD8" w:rsidRDefault="005B2A3D">
            <w:pPr>
              <w:numPr>
                <w:ilvl w:val="0"/>
                <w:numId w:val="16"/>
              </w:numPr>
              <w:spacing w:after="0"/>
              <w:rPr>
                <w:rFonts w:ascii="Arial" w:hAnsi="Arial" w:cs="Arial"/>
                <w:szCs w:val="24"/>
              </w:rPr>
            </w:pPr>
            <w:r w:rsidRPr="00132BD8">
              <w:rPr>
                <w:rFonts w:ascii="Arial" w:hAnsi="Arial" w:cs="Arial"/>
                <w:szCs w:val="24"/>
              </w:rPr>
              <w:t>The Service User guide sets out the services that the home can provide and the Service User can expect.</w:t>
            </w:r>
          </w:p>
          <w:p w:rsidR="005B2A3D" w:rsidRPr="00132BD8" w:rsidRDefault="005B2A3D">
            <w:pPr>
              <w:ind w:left="720"/>
              <w:rPr>
                <w:rFonts w:ascii="Arial" w:hAnsi="Arial" w:cs="Arial"/>
                <w:szCs w:val="24"/>
              </w:rPr>
            </w:pPr>
          </w:p>
          <w:p w:rsidR="005B2A3D" w:rsidRPr="00132BD8" w:rsidRDefault="005B2A3D">
            <w:pPr>
              <w:ind w:left="720"/>
              <w:rPr>
                <w:rFonts w:ascii="Arial" w:hAnsi="Arial" w:cs="Arial"/>
                <w:b/>
                <w:bCs/>
                <w:szCs w:val="24"/>
              </w:rPr>
            </w:pPr>
            <w:r w:rsidRPr="00132BD8">
              <w:rPr>
                <w:rFonts w:ascii="Arial" w:hAnsi="Arial" w:cs="Arial"/>
                <w:b/>
                <w:bCs/>
                <w:szCs w:val="24"/>
              </w:rPr>
              <w:t>4.1.2</w:t>
            </w:r>
            <w:r w:rsidRPr="00132BD8">
              <w:rPr>
                <w:rFonts w:ascii="Arial" w:hAnsi="Arial" w:cs="Arial"/>
                <w:b/>
                <w:bCs/>
                <w:szCs w:val="24"/>
              </w:rPr>
              <w:tab/>
              <w:t>Needs Assessment</w:t>
            </w:r>
          </w:p>
          <w:p w:rsidR="005B2A3D" w:rsidRPr="00132BD8" w:rsidRDefault="005B2A3D">
            <w:pPr>
              <w:ind w:left="720"/>
              <w:rPr>
                <w:rFonts w:ascii="Arial" w:hAnsi="Arial" w:cs="Arial"/>
                <w:szCs w:val="24"/>
                <w:u w:val="single"/>
              </w:rPr>
            </w:pPr>
          </w:p>
          <w:p w:rsidR="005B2A3D" w:rsidRPr="00132BD8" w:rsidRDefault="005B2A3D">
            <w:pPr>
              <w:ind w:left="720"/>
              <w:rPr>
                <w:rFonts w:ascii="Arial" w:hAnsi="Arial" w:cs="Arial"/>
                <w:szCs w:val="24"/>
                <w:u w:val="single"/>
              </w:rPr>
            </w:pPr>
            <w:r w:rsidRPr="00132BD8">
              <w:rPr>
                <w:rFonts w:ascii="Arial" w:hAnsi="Arial" w:cs="Arial"/>
                <w:szCs w:val="24"/>
                <w:u w:val="single"/>
              </w:rPr>
              <w:t>Service User Focused Outcome:</w:t>
            </w:r>
          </w:p>
          <w:p w:rsidR="005B2A3D" w:rsidRPr="00132BD8" w:rsidRDefault="005B2A3D">
            <w:pPr>
              <w:ind w:left="720"/>
              <w:rPr>
                <w:rFonts w:ascii="Arial" w:hAnsi="Arial" w:cs="Arial"/>
                <w:b/>
                <w:bCs/>
                <w:szCs w:val="24"/>
              </w:rPr>
            </w:pPr>
            <w:r w:rsidRPr="00132BD8">
              <w:rPr>
                <w:rFonts w:ascii="Arial" w:hAnsi="Arial" w:cs="Arial"/>
                <w:i/>
                <w:iCs/>
                <w:szCs w:val="24"/>
              </w:rPr>
              <w:t>Service Users should have access to community services and specialist input to ensure their health care needs are met and that they are able to maximise their independence</w:t>
            </w:r>
            <w:r w:rsidRPr="00132BD8">
              <w:rPr>
                <w:rFonts w:ascii="Arial" w:hAnsi="Arial" w:cs="Arial"/>
                <w:b/>
                <w:bCs/>
                <w:szCs w:val="24"/>
              </w:rPr>
              <w:t>.</w:t>
            </w:r>
          </w:p>
          <w:p w:rsidR="005B2A3D" w:rsidRPr="00132BD8" w:rsidRDefault="005B2A3D">
            <w:pPr>
              <w:ind w:left="720"/>
              <w:rPr>
                <w:rFonts w:ascii="Arial" w:hAnsi="Arial" w:cs="Arial"/>
                <w:szCs w:val="24"/>
              </w:rPr>
            </w:pPr>
            <w:r w:rsidRPr="00132BD8">
              <w:rPr>
                <w:rFonts w:ascii="Arial" w:hAnsi="Arial" w:cs="Arial"/>
                <w:szCs w:val="24"/>
              </w:rPr>
              <w:t xml:space="preserve">New Service Users are admitted only on the basis of a full assessment </w:t>
            </w:r>
            <w:r w:rsidR="00AF092C">
              <w:rPr>
                <w:rFonts w:ascii="Arial" w:hAnsi="Arial" w:cs="Arial"/>
                <w:szCs w:val="24"/>
              </w:rPr>
              <w:t xml:space="preserve">being </w:t>
            </w:r>
            <w:r w:rsidRPr="00132BD8">
              <w:rPr>
                <w:rFonts w:ascii="Arial" w:hAnsi="Arial" w:cs="Arial"/>
                <w:szCs w:val="24"/>
              </w:rPr>
              <w:t>undertaken by people trained to do so, and to which the prospective Service User, his/her representatives (if any) and relevant professionals have been party.</w:t>
            </w:r>
          </w:p>
          <w:p w:rsidR="005B2A3D" w:rsidRPr="00132BD8" w:rsidRDefault="005B2A3D">
            <w:pPr>
              <w:ind w:left="720"/>
              <w:rPr>
                <w:rFonts w:ascii="Arial" w:hAnsi="Arial" w:cs="Arial"/>
                <w:szCs w:val="24"/>
              </w:rPr>
            </w:pPr>
            <w:r w:rsidRPr="00132BD8">
              <w:rPr>
                <w:rFonts w:ascii="Arial" w:hAnsi="Arial" w:cs="Arial"/>
                <w:szCs w:val="24"/>
              </w:rPr>
              <w:t>The Commissioners will review the provision of social and nursing care within 3 months of admission followed by an annual review, as appropriate.  Where, during the period of stay a significant change in the level of nursing care needs occurs for an individual Service User, the provider shall inform the Commissioner. A re-assessment of the individual’s care needs shall then be undertaken by the CCG.</w:t>
            </w:r>
          </w:p>
          <w:p w:rsidR="005B2A3D" w:rsidRPr="00132BD8" w:rsidRDefault="005B2A3D">
            <w:pPr>
              <w:ind w:left="720"/>
              <w:rPr>
                <w:rFonts w:ascii="Arial" w:hAnsi="Arial" w:cs="Arial"/>
                <w:b/>
                <w:szCs w:val="24"/>
              </w:rPr>
            </w:pPr>
          </w:p>
          <w:p w:rsidR="005B2A3D" w:rsidRPr="00132BD8" w:rsidRDefault="005B2A3D">
            <w:pPr>
              <w:ind w:left="720"/>
              <w:rPr>
                <w:rFonts w:ascii="Arial" w:hAnsi="Arial" w:cs="Arial"/>
                <w:b/>
                <w:szCs w:val="24"/>
              </w:rPr>
            </w:pPr>
          </w:p>
          <w:p w:rsidR="005B2A3D" w:rsidRPr="00132BD8" w:rsidRDefault="005B2A3D">
            <w:pPr>
              <w:ind w:left="720"/>
              <w:rPr>
                <w:rFonts w:ascii="Arial" w:hAnsi="Arial" w:cs="Arial"/>
                <w:b/>
                <w:szCs w:val="24"/>
              </w:rPr>
            </w:pPr>
          </w:p>
          <w:p w:rsidR="005B2A3D" w:rsidRPr="00132BD8" w:rsidRDefault="005B2A3D">
            <w:pPr>
              <w:ind w:left="720"/>
              <w:rPr>
                <w:rFonts w:ascii="Arial" w:hAnsi="Arial" w:cs="Arial"/>
                <w:b/>
                <w:szCs w:val="24"/>
              </w:rPr>
            </w:pPr>
          </w:p>
          <w:p w:rsidR="005B2A3D" w:rsidRPr="00132BD8" w:rsidRDefault="005B2A3D">
            <w:pPr>
              <w:ind w:left="720"/>
              <w:rPr>
                <w:rFonts w:ascii="Arial" w:hAnsi="Arial" w:cs="Arial"/>
                <w:b/>
                <w:szCs w:val="24"/>
              </w:rPr>
            </w:pPr>
          </w:p>
          <w:p w:rsidR="005B2A3D" w:rsidRPr="00132BD8" w:rsidRDefault="005B2A3D">
            <w:pPr>
              <w:ind w:left="720"/>
              <w:rPr>
                <w:rFonts w:ascii="Arial" w:hAnsi="Arial" w:cs="Arial"/>
                <w:b/>
                <w:szCs w:val="24"/>
              </w:rPr>
            </w:pPr>
          </w:p>
          <w:p w:rsidR="005B2A3D" w:rsidRPr="00132BD8" w:rsidRDefault="005B2A3D">
            <w:pPr>
              <w:ind w:left="720"/>
              <w:rPr>
                <w:rFonts w:ascii="Arial" w:hAnsi="Arial" w:cs="Arial"/>
                <w:b/>
                <w:szCs w:val="24"/>
              </w:rPr>
            </w:pPr>
          </w:p>
          <w:p w:rsidR="005B2A3D" w:rsidRPr="00132BD8" w:rsidRDefault="005B2A3D">
            <w:pPr>
              <w:ind w:left="720"/>
              <w:rPr>
                <w:rFonts w:ascii="Arial" w:hAnsi="Arial" w:cs="Arial"/>
                <w:b/>
                <w:szCs w:val="24"/>
              </w:rPr>
            </w:pPr>
          </w:p>
          <w:p w:rsidR="005B2A3D" w:rsidRPr="00132BD8" w:rsidRDefault="005B2A3D">
            <w:pPr>
              <w:ind w:left="720"/>
              <w:rPr>
                <w:rFonts w:ascii="Arial" w:hAnsi="Arial" w:cs="Arial"/>
                <w:b/>
                <w:szCs w:val="24"/>
              </w:rPr>
            </w:pPr>
          </w:p>
          <w:p w:rsidR="005B2A3D" w:rsidRPr="00132BD8" w:rsidRDefault="005B2A3D">
            <w:pPr>
              <w:ind w:left="720"/>
              <w:rPr>
                <w:rFonts w:ascii="Arial" w:hAnsi="Arial" w:cs="Arial"/>
                <w:b/>
                <w:szCs w:val="24"/>
              </w:rPr>
            </w:pPr>
          </w:p>
          <w:p w:rsidR="005B2A3D" w:rsidRPr="00132BD8" w:rsidRDefault="005B2A3D">
            <w:pPr>
              <w:ind w:left="720"/>
              <w:rPr>
                <w:rFonts w:ascii="Arial" w:hAnsi="Arial" w:cs="Arial"/>
                <w:b/>
                <w:szCs w:val="24"/>
              </w:rPr>
            </w:pPr>
          </w:p>
          <w:p w:rsidR="005B2A3D" w:rsidRPr="00132BD8" w:rsidRDefault="005B2A3D">
            <w:pPr>
              <w:ind w:left="720"/>
              <w:rPr>
                <w:rFonts w:ascii="Arial" w:hAnsi="Arial" w:cs="Arial"/>
                <w:b/>
                <w:szCs w:val="24"/>
              </w:rPr>
            </w:pPr>
          </w:p>
          <w:p w:rsidR="005B2A3D" w:rsidRPr="00132BD8" w:rsidRDefault="005B2A3D">
            <w:pPr>
              <w:ind w:left="720"/>
              <w:rPr>
                <w:rFonts w:ascii="Arial" w:hAnsi="Arial" w:cs="Arial"/>
                <w:b/>
                <w:szCs w:val="24"/>
              </w:rPr>
            </w:pPr>
          </w:p>
          <w:p w:rsidR="005B2A3D" w:rsidRPr="00132BD8" w:rsidRDefault="005B2A3D">
            <w:pPr>
              <w:ind w:left="720"/>
              <w:rPr>
                <w:rFonts w:ascii="Arial" w:hAnsi="Arial" w:cs="Arial"/>
                <w:b/>
                <w:szCs w:val="24"/>
              </w:rPr>
            </w:pPr>
          </w:p>
          <w:p w:rsidR="005B2A3D" w:rsidRPr="00132BD8" w:rsidRDefault="005B2A3D">
            <w:pPr>
              <w:ind w:left="720"/>
              <w:rPr>
                <w:rFonts w:ascii="Arial" w:hAnsi="Arial" w:cs="Arial"/>
                <w:b/>
                <w:szCs w:val="24"/>
              </w:rPr>
            </w:pPr>
          </w:p>
          <w:p w:rsidR="005B2A3D" w:rsidRPr="00132BD8" w:rsidRDefault="005B2A3D" w:rsidP="005B2A3D">
            <w:pPr>
              <w:rPr>
                <w:rFonts w:ascii="Arial" w:hAnsi="Arial" w:cs="Arial"/>
                <w:b/>
                <w:szCs w:val="24"/>
              </w:rPr>
            </w:pPr>
            <w:r w:rsidRPr="00132BD8">
              <w:rPr>
                <w:rFonts w:ascii="Arial" w:hAnsi="Arial" w:cs="Arial"/>
                <w:b/>
                <w:szCs w:val="24"/>
              </w:rPr>
              <w:t>Appendix 1 Pre-placement Assessment and Admission Process Map</w:t>
            </w:r>
          </w:p>
          <w:p w:rsidR="005B2A3D" w:rsidRPr="00132BD8" w:rsidRDefault="005B2A3D">
            <w:pPr>
              <w:ind w:left="720"/>
              <w:rPr>
                <w:rFonts w:ascii="Arial" w:hAnsi="Arial" w:cs="Arial"/>
                <w:szCs w:val="24"/>
              </w:rPr>
            </w:pPr>
          </w:p>
          <w:p w:rsidR="005B2A3D" w:rsidRPr="00132BD8" w:rsidRDefault="005B2A3D">
            <w:pPr>
              <w:ind w:left="720"/>
              <w:rPr>
                <w:rFonts w:ascii="Arial" w:hAnsi="Arial" w:cs="Arial"/>
                <w:szCs w:val="24"/>
              </w:rPr>
            </w:pPr>
          </w:p>
          <w:p w:rsidR="005B2A3D" w:rsidRPr="00132BD8" w:rsidRDefault="005B2A3D">
            <w:pPr>
              <w:ind w:left="720"/>
              <w:rPr>
                <w:rFonts w:ascii="Arial" w:eastAsia="Calibri" w:hAnsi="Arial" w:cs="Arial"/>
                <w:noProof/>
                <w:szCs w:val="24"/>
                <w:lang w:eastAsia="en-GB"/>
              </w:rPr>
            </w:pPr>
          </w:p>
          <w:p w:rsidR="005B2A3D" w:rsidRPr="00132BD8" w:rsidRDefault="005B2A3D">
            <w:pPr>
              <w:ind w:left="720"/>
              <w:rPr>
                <w:rFonts w:ascii="Arial" w:eastAsia="Calibri" w:hAnsi="Arial" w:cs="Arial"/>
                <w:noProof/>
                <w:szCs w:val="24"/>
                <w:lang w:eastAsia="en-GB"/>
              </w:rPr>
            </w:pPr>
          </w:p>
          <w:p w:rsidR="005B2A3D" w:rsidRPr="00132BD8" w:rsidRDefault="005B2A3D">
            <w:pPr>
              <w:ind w:left="720"/>
              <w:rPr>
                <w:rFonts w:ascii="Arial" w:hAnsi="Arial" w:cs="Arial"/>
                <w:szCs w:val="24"/>
              </w:rPr>
            </w:pPr>
            <w:r w:rsidRPr="00132BD8">
              <w:rPr>
                <w:rFonts w:ascii="Arial" w:eastAsia="Calibri" w:hAnsi="Arial" w:cs="Arial"/>
                <w:noProof/>
                <w:szCs w:val="24"/>
                <w:lang w:eastAsia="en-GB"/>
              </w:rPr>
              <w:lastRenderedPageBreak/>
              <w:drawing>
                <wp:inline distT="0" distB="0" distL="0" distR="0" wp14:anchorId="29E85BE9" wp14:editId="521AC120">
                  <wp:extent cx="5274310" cy="7294980"/>
                  <wp:effectExtent l="57150" t="38100" r="40640" b="96520"/>
                  <wp:docPr id="57" name="Diagram 5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Pr="00132BD8">
              <w:rPr>
                <w:rFonts w:ascii="Arial" w:hAnsi="Arial" w:cs="Arial"/>
                <w:szCs w:val="24"/>
              </w:rPr>
              <w:t>Indicators:</w:t>
            </w:r>
          </w:p>
          <w:p w:rsidR="005B2A3D" w:rsidRPr="00132BD8" w:rsidRDefault="005B2A3D">
            <w:pPr>
              <w:numPr>
                <w:ilvl w:val="0"/>
                <w:numId w:val="17"/>
              </w:numPr>
              <w:spacing w:after="0"/>
              <w:rPr>
                <w:rFonts w:ascii="Arial" w:hAnsi="Arial" w:cs="Arial"/>
                <w:szCs w:val="24"/>
              </w:rPr>
            </w:pPr>
            <w:r w:rsidRPr="00132BD8">
              <w:rPr>
                <w:rFonts w:ascii="Arial" w:hAnsi="Arial" w:cs="Arial"/>
                <w:szCs w:val="24"/>
              </w:rPr>
              <w:t>Service Users have written assessments of their individual nursing/care needs agreed by the Service User or their representative, Commissioner and provider prior to/on admission.</w:t>
            </w:r>
          </w:p>
          <w:p w:rsidR="005B2A3D" w:rsidRPr="00132BD8" w:rsidRDefault="005B2A3D">
            <w:pPr>
              <w:numPr>
                <w:ilvl w:val="0"/>
                <w:numId w:val="17"/>
              </w:numPr>
              <w:spacing w:after="0"/>
              <w:rPr>
                <w:rFonts w:ascii="Arial" w:hAnsi="Arial" w:cs="Arial"/>
                <w:szCs w:val="24"/>
              </w:rPr>
            </w:pPr>
            <w:r w:rsidRPr="00132BD8">
              <w:rPr>
                <w:rFonts w:ascii="Arial" w:hAnsi="Arial" w:cs="Arial"/>
                <w:szCs w:val="24"/>
              </w:rPr>
              <w:t>The Provider is informed of and participates in reviews when requested.</w:t>
            </w:r>
          </w:p>
          <w:p w:rsidR="005B2A3D" w:rsidRPr="00132BD8" w:rsidRDefault="005B2A3D">
            <w:pPr>
              <w:numPr>
                <w:ilvl w:val="0"/>
                <w:numId w:val="17"/>
              </w:numPr>
              <w:spacing w:after="0"/>
              <w:rPr>
                <w:rFonts w:ascii="Arial" w:hAnsi="Arial" w:cs="Arial"/>
                <w:szCs w:val="24"/>
              </w:rPr>
            </w:pPr>
            <w:r w:rsidRPr="00132BD8">
              <w:rPr>
                <w:rFonts w:ascii="Arial" w:hAnsi="Arial" w:cs="Arial"/>
                <w:szCs w:val="24"/>
              </w:rPr>
              <w:t>The Provider will provide copies of assessments and information as required as part of any CCG assessment or review of care needs.</w:t>
            </w:r>
          </w:p>
          <w:p w:rsidR="005B2A3D" w:rsidRPr="00132BD8" w:rsidRDefault="005B2A3D">
            <w:pPr>
              <w:ind w:left="720"/>
              <w:rPr>
                <w:rFonts w:ascii="Arial" w:hAnsi="Arial" w:cs="Arial"/>
                <w:szCs w:val="24"/>
              </w:rPr>
            </w:pPr>
          </w:p>
          <w:p w:rsidR="005B2A3D" w:rsidRPr="00132BD8" w:rsidRDefault="005B2A3D">
            <w:pPr>
              <w:ind w:left="720"/>
              <w:rPr>
                <w:rFonts w:ascii="Arial" w:hAnsi="Arial" w:cs="Arial"/>
                <w:b/>
                <w:bCs/>
                <w:szCs w:val="24"/>
              </w:rPr>
            </w:pPr>
            <w:r w:rsidRPr="00132BD8">
              <w:rPr>
                <w:rFonts w:ascii="Arial" w:hAnsi="Arial" w:cs="Arial"/>
                <w:b/>
                <w:bCs/>
                <w:szCs w:val="24"/>
              </w:rPr>
              <w:t>4.1.3</w:t>
            </w:r>
            <w:r w:rsidRPr="00132BD8">
              <w:rPr>
                <w:rFonts w:ascii="Arial" w:hAnsi="Arial" w:cs="Arial"/>
                <w:b/>
                <w:bCs/>
                <w:szCs w:val="24"/>
              </w:rPr>
              <w:tab/>
              <w:t>Meeting Needs</w:t>
            </w:r>
          </w:p>
          <w:p w:rsidR="005B2A3D" w:rsidRPr="00132BD8" w:rsidRDefault="005B2A3D">
            <w:pPr>
              <w:ind w:left="720"/>
              <w:rPr>
                <w:rFonts w:ascii="Arial" w:hAnsi="Arial" w:cs="Arial"/>
                <w:szCs w:val="24"/>
              </w:rPr>
            </w:pPr>
          </w:p>
          <w:p w:rsidR="005B2A3D" w:rsidRPr="00132BD8" w:rsidRDefault="005B2A3D">
            <w:pPr>
              <w:ind w:left="720"/>
              <w:rPr>
                <w:rFonts w:ascii="Arial" w:hAnsi="Arial" w:cs="Arial"/>
                <w:szCs w:val="24"/>
                <w:u w:val="single"/>
              </w:rPr>
            </w:pPr>
            <w:r w:rsidRPr="00132BD8">
              <w:rPr>
                <w:rFonts w:ascii="Arial" w:hAnsi="Arial" w:cs="Arial"/>
                <w:szCs w:val="24"/>
                <w:u w:val="single"/>
              </w:rPr>
              <w:t>Service User Focused Outcome:</w:t>
            </w:r>
          </w:p>
          <w:p w:rsidR="005B2A3D" w:rsidRPr="00132BD8" w:rsidRDefault="005B2A3D">
            <w:pPr>
              <w:ind w:left="720"/>
              <w:rPr>
                <w:rFonts w:ascii="Arial" w:hAnsi="Arial" w:cs="Arial"/>
                <w:i/>
                <w:iCs/>
                <w:szCs w:val="24"/>
              </w:rPr>
            </w:pPr>
            <w:r w:rsidRPr="00132BD8">
              <w:rPr>
                <w:rFonts w:ascii="Arial" w:hAnsi="Arial" w:cs="Arial"/>
                <w:i/>
                <w:iCs/>
                <w:szCs w:val="24"/>
              </w:rPr>
              <w:t>Service Users and their representatives know that the home they enter will endeavour to meet and continue to meet their nursing/health needs.</w:t>
            </w:r>
          </w:p>
          <w:p w:rsidR="005B2A3D" w:rsidRPr="00132BD8" w:rsidRDefault="005B2A3D">
            <w:pPr>
              <w:ind w:left="720"/>
              <w:rPr>
                <w:rFonts w:ascii="Arial" w:hAnsi="Arial" w:cs="Arial"/>
                <w:szCs w:val="24"/>
              </w:rPr>
            </w:pPr>
            <w:r w:rsidRPr="00132BD8">
              <w:rPr>
                <w:rFonts w:ascii="Arial" w:hAnsi="Arial" w:cs="Arial"/>
                <w:szCs w:val="24"/>
              </w:rPr>
              <w:t xml:space="preserve">The Provider is able to demonstrate the home’s capacity to meet the assessed nursing/care needs of Service Users admitted to the home. </w:t>
            </w:r>
          </w:p>
          <w:p w:rsidR="005B2A3D" w:rsidRPr="00132BD8" w:rsidRDefault="005B2A3D">
            <w:pPr>
              <w:ind w:left="720"/>
              <w:rPr>
                <w:rFonts w:ascii="Arial" w:hAnsi="Arial" w:cs="Arial"/>
                <w:szCs w:val="24"/>
              </w:rPr>
            </w:pPr>
            <w:r w:rsidRPr="00132BD8">
              <w:rPr>
                <w:rFonts w:ascii="Arial" w:hAnsi="Arial" w:cs="Arial"/>
                <w:szCs w:val="24"/>
              </w:rPr>
              <w:t xml:space="preserve">All specialised services offered (e.g. services for people with dementia or other cognitive impairments, sensory impairment, </w:t>
            </w:r>
            <w:r w:rsidR="00AF3E2A">
              <w:rPr>
                <w:rFonts w:ascii="Arial" w:hAnsi="Arial" w:cs="Arial"/>
                <w:szCs w:val="24"/>
              </w:rPr>
              <w:t xml:space="preserve">mental health needs, </w:t>
            </w:r>
            <w:r w:rsidRPr="00132BD8">
              <w:rPr>
                <w:rFonts w:ascii="Arial" w:hAnsi="Arial" w:cs="Arial"/>
                <w:szCs w:val="24"/>
              </w:rPr>
              <w:t>physical disabilities, palliative care, tissue viability, learning disabilities) are demonstrably based on current national good practice and reflect relevant specialist and clinical guidance and equipment needs.</w:t>
            </w:r>
          </w:p>
          <w:p w:rsidR="005B2A3D" w:rsidRPr="00132BD8" w:rsidRDefault="005B2A3D">
            <w:pPr>
              <w:ind w:left="720"/>
              <w:rPr>
                <w:rFonts w:ascii="Arial" w:hAnsi="Arial" w:cs="Arial"/>
                <w:szCs w:val="24"/>
              </w:rPr>
            </w:pPr>
            <w:r w:rsidRPr="00132BD8">
              <w:rPr>
                <w:rFonts w:ascii="Arial" w:hAnsi="Arial" w:cs="Arial"/>
                <w:szCs w:val="24"/>
              </w:rPr>
              <w:t>The needs and preference of specific minority ethnic communities, social/cultural or religious groups catered for are understood and met.</w:t>
            </w:r>
          </w:p>
          <w:p w:rsidR="005B2A3D" w:rsidRPr="00132BD8" w:rsidRDefault="005B2A3D">
            <w:pPr>
              <w:ind w:left="720"/>
              <w:rPr>
                <w:rFonts w:ascii="Arial" w:hAnsi="Arial" w:cs="Arial"/>
                <w:szCs w:val="24"/>
              </w:rPr>
            </w:pPr>
            <w:r w:rsidRPr="00132BD8">
              <w:rPr>
                <w:rFonts w:ascii="Arial" w:hAnsi="Arial" w:cs="Arial"/>
                <w:szCs w:val="24"/>
              </w:rPr>
              <w:t>Staff individually and collectively have the nursing/care skills and experience to deliver the services and care which the home offers to provide.</w:t>
            </w:r>
          </w:p>
          <w:p w:rsidR="005B2A3D" w:rsidRPr="00132BD8" w:rsidRDefault="005B2A3D">
            <w:pPr>
              <w:ind w:left="720"/>
              <w:rPr>
                <w:rFonts w:ascii="Arial" w:hAnsi="Arial" w:cs="Arial"/>
                <w:szCs w:val="24"/>
              </w:rPr>
            </w:pPr>
            <w:r w:rsidRPr="00132BD8">
              <w:rPr>
                <w:rFonts w:ascii="Arial" w:hAnsi="Arial" w:cs="Arial"/>
                <w:szCs w:val="24"/>
              </w:rPr>
              <w:t>Indicators:</w:t>
            </w:r>
          </w:p>
          <w:p w:rsidR="005B2A3D" w:rsidRPr="00132BD8" w:rsidRDefault="005B2A3D">
            <w:pPr>
              <w:numPr>
                <w:ilvl w:val="0"/>
                <w:numId w:val="18"/>
              </w:numPr>
              <w:spacing w:after="0"/>
              <w:rPr>
                <w:rFonts w:ascii="Arial" w:hAnsi="Arial" w:cs="Arial"/>
                <w:szCs w:val="24"/>
              </w:rPr>
            </w:pPr>
            <w:r w:rsidRPr="00132BD8">
              <w:rPr>
                <w:rFonts w:ascii="Arial" w:hAnsi="Arial" w:cs="Arial"/>
                <w:szCs w:val="24"/>
              </w:rPr>
              <w:t>Specialised and therapy services are offered and provided where relevant and agreed by the Commissioner.</w:t>
            </w:r>
          </w:p>
          <w:p w:rsidR="005B2A3D" w:rsidRPr="00132BD8" w:rsidRDefault="005B2A3D">
            <w:pPr>
              <w:numPr>
                <w:ilvl w:val="0"/>
                <w:numId w:val="18"/>
              </w:numPr>
              <w:spacing w:after="0"/>
              <w:rPr>
                <w:rFonts w:ascii="Arial" w:hAnsi="Arial" w:cs="Arial"/>
                <w:szCs w:val="24"/>
              </w:rPr>
            </w:pPr>
            <w:r w:rsidRPr="00132BD8">
              <w:rPr>
                <w:rFonts w:ascii="Arial" w:hAnsi="Arial" w:cs="Arial"/>
                <w:szCs w:val="24"/>
              </w:rPr>
              <w:t xml:space="preserve">Evidence is kept to demonstrate that the individual needs and preferences of Service Users relating to specific social/cultural or religious groups are catered for and that </w:t>
            </w:r>
            <w:proofErr w:type="gramStart"/>
            <w:r w:rsidRPr="00132BD8">
              <w:rPr>
                <w:rFonts w:ascii="Arial" w:hAnsi="Arial" w:cs="Arial"/>
                <w:szCs w:val="24"/>
              </w:rPr>
              <w:t>staff understand</w:t>
            </w:r>
            <w:proofErr w:type="gramEnd"/>
            <w:r w:rsidRPr="00132BD8">
              <w:rPr>
                <w:rFonts w:ascii="Arial" w:hAnsi="Arial" w:cs="Arial"/>
                <w:szCs w:val="24"/>
              </w:rPr>
              <w:t xml:space="preserve"> these needs.</w:t>
            </w:r>
          </w:p>
          <w:p w:rsidR="005B2A3D" w:rsidRPr="00132BD8" w:rsidRDefault="005B2A3D">
            <w:pPr>
              <w:numPr>
                <w:ilvl w:val="0"/>
                <w:numId w:val="18"/>
              </w:numPr>
              <w:spacing w:after="0"/>
              <w:rPr>
                <w:rFonts w:ascii="Arial" w:hAnsi="Arial" w:cs="Arial"/>
                <w:szCs w:val="24"/>
              </w:rPr>
            </w:pPr>
            <w:r w:rsidRPr="00132BD8">
              <w:rPr>
                <w:rFonts w:ascii="Arial" w:hAnsi="Arial" w:cs="Arial"/>
                <w:szCs w:val="24"/>
              </w:rPr>
              <w:t>National Minimum standards</w:t>
            </w:r>
            <w:proofErr w:type="gramStart"/>
            <w:r w:rsidRPr="00132BD8">
              <w:rPr>
                <w:rFonts w:ascii="Arial" w:hAnsi="Arial" w:cs="Arial"/>
                <w:szCs w:val="24"/>
              </w:rPr>
              <w:t xml:space="preserve">, </w:t>
            </w:r>
            <w:r w:rsidR="00AF3E2A">
              <w:rPr>
                <w:rFonts w:ascii="Arial" w:hAnsi="Arial" w:cs="Arial"/>
                <w:color w:val="000000"/>
                <w:szCs w:val="24"/>
              </w:rPr>
              <w:t xml:space="preserve"> Care</w:t>
            </w:r>
            <w:proofErr w:type="gramEnd"/>
            <w:r w:rsidR="00AF3E2A">
              <w:rPr>
                <w:rFonts w:ascii="Arial" w:hAnsi="Arial" w:cs="Arial"/>
                <w:color w:val="000000"/>
                <w:szCs w:val="24"/>
              </w:rPr>
              <w:t xml:space="preserve"> </w:t>
            </w:r>
            <w:r w:rsidR="002B2AF7">
              <w:rPr>
                <w:rFonts w:ascii="Arial" w:hAnsi="Arial" w:cs="Arial"/>
                <w:color w:val="000000"/>
                <w:szCs w:val="24"/>
              </w:rPr>
              <w:t>Quality</w:t>
            </w:r>
            <w:r w:rsidR="00AF3E2A">
              <w:rPr>
                <w:rFonts w:ascii="Arial" w:hAnsi="Arial" w:cs="Arial"/>
                <w:color w:val="000000"/>
                <w:szCs w:val="24"/>
              </w:rPr>
              <w:t xml:space="preserve"> Commission</w:t>
            </w:r>
            <w:r w:rsidR="00ED02A6">
              <w:rPr>
                <w:rFonts w:ascii="Arial" w:hAnsi="Arial" w:cs="Arial"/>
                <w:color w:val="000000"/>
                <w:szCs w:val="24"/>
              </w:rPr>
              <w:t xml:space="preserve"> will be applied</w:t>
            </w:r>
            <w:r w:rsidRPr="00132BD8">
              <w:rPr>
                <w:rFonts w:ascii="Arial" w:hAnsi="Arial" w:cs="Arial"/>
                <w:szCs w:val="24"/>
              </w:rPr>
              <w:t xml:space="preserve"> and adhered to during Service Users stay.</w:t>
            </w:r>
          </w:p>
          <w:p w:rsidR="005B2A3D" w:rsidRPr="00132BD8" w:rsidRDefault="005B2A3D">
            <w:pPr>
              <w:spacing w:after="0"/>
              <w:rPr>
                <w:rFonts w:ascii="Arial" w:hAnsi="Arial" w:cs="Arial"/>
                <w:szCs w:val="24"/>
              </w:rPr>
            </w:pPr>
          </w:p>
          <w:p w:rsidR="005B2A3D" w:rsidRPr="00132BD8" w:rsidRDefault="005B2A3D">
            <w:pPr>
              <w:spacing w:after="0"/>
              <w:rPr>
                <w:rFonts w:ascii="Arial" w:hAnsi="Arial" w:cs="Arial"/>
                <w:szCs w:val="24"/>
              </w:rPr>
            </w:pPr>
            <w:r w:rsidRPr="00132BD8">
              <w:rPr>
                <w:rFonts w:ascii="Arial" w:hAnsi="Arial" w:cs="Arial"/>
                <w:szCs w:val="24"/>
              </w:rPr>
              <w:t xml:space="preserve">             The Provider will commit to ensuring unnecessary admissions to hospital are avoided. Admission rates will be monitored with sanctions for unacceptable rates of admission to be considered.</w:t>
            </w:r>
          </w:p>
          <w:p w:rsidR="005B2A3D" w:rsidRPr="00132BD8" w:rsidRDefault="005B2A3D">
            <w:pPr>
              <w:ind w:left="720"/>
              <w:rPr>
                <w:rFonts w:ascii="Arial" w:hAnsi="Arial" w:cs="Arial"/>
                <w:szCs w:val="24"/>
              </w:rPr>
            </w:pPr>
          </w:p>
          <w:p w:rsidR="005B2A3D" w:rsidRPr="00132BD8" w:rsidRDefault="005B2A3D">
            <w:pPr>
              <w:numPr>
                <w:ilvl w:val="1"/>
                <w:numId w:val="19"/>
              </w:numPr>
              <w:tabs>
                <w:tab w:val="clear" w:pos="1080"/>
                <w:tab w:val="num" w:pos="1440"/>
              </w:tabs>
              <w:spacing w:after="0"/>
              <w:rPr>
                <w:rFonts w:ascii="Arial" w:hAnsi="Arial" w:cs="Arial"/>
                <w:b/>
                <w:bCs/>
                <w:szCs w:val="24"/>
              </w:rPr>
            </w:pPr>
            <w:r w:rsidRPr="00132BD8">
              <w:rPr>
                <w:rFonts w:ascii="Arial" w:hAnsi="Arial" w:cs="Arial"/>
                <w:b/>
                <w:bCs/>
                <w:szCs w:val="24"/>
              </w:rPr>
              <w:t>Health and personal care</w:t>
            </w:r>
          </w:p>
          <w:p w:rsidR="005B2A3D" w:rsidRPr="00132BD8" w:rsidRDefault="005B2A3D">
            <w:pPr>
              <w:ind w:left="720"/>
              <w:rPr>
                <w:rFonts w:ascii="Arial" w:hAnsi="Arial" w:cs="Arial"/>
                <w:szCs w:val="24"/>
              </w:rPr>
            </w:pPr>
          </w:p>
          <w:p w:rsidR="005B2A3D" w:rsidRPr="00132BD8" w:rsidRDefault="005B2A3D">
            <w:pPr>
              <w:autoSpaceDE w:val="0"/>
              <w:autoSpaceDN w:val="0"/>
              <w:adjustRightInd w:val="0"/>
              <w:spacing w:after="0"/>
              <w:ind w:left="885"/>
              <w:rPr>
                <w:rFonts w:ascii="Arial" w:hAnsi="Arial" w:cs="Arial"/>
                <w:szCs w:val="24"/>
              </w:rPr>
            </w:pPr>
            <w:r w:rsidRPr="00132BD8">
              <w:rPr>
                <w:rFonts w:ascii="Arial" w:hAnsi="Arial" w:cs="Arial"/>
                <w:szCs w:val="24"/>
              </w:rPr>
              <w:t xml:space="preserve">The Provider will support the needs and required outcomes detailed in Table 1 and will carry out an assessment of the Service User’s needs on admission. These will be monitored and reviewed by the Provider as appropriate. </w:t>
            </w:r>
          </w:p>
          <w:p w:rsidR="005B2A3D" w:rsidRPr="00132BD8" w:rsidRDefault="005B2A3D">
            <w:pPr>
              <w:autoSpaceDE w:val="0"/>
              <w:autoSpaceDN w:val="0"/>
              <w:adjustRightInd w:val="0"/>
              <w:spacing w:after="0"/>
              <w:ind w:left="885"/>
              <w:rPr>
                <w:rFonts w:ascii="Arial" w:hAnsi="Arial" w:cs="Arial"/>
                <w:szCs w:val="24"/>
              </w:rPr>
            </w:pPr>
          </w:p>
          <w:p w:rsidR="005B2A3D" w:rsidRPr="00132BD8" w:rsidRDefault="005B2A3D">
            <w:pPr>
              <w:pStyle w:val="ListNumber"/>
              <w:spacing w:after="0" w:line="240" w:lineRule="auto"/>
              <w:ind w:left="885"/>
              <w:rPr>
                <w:rFonts w:ascii="Arial" w:eastAsiaTheme="minorEastAsia" w:hAnsi="Arial" w:cs="Arial"/>
                <w:sz w:val="24"/>
                <w:szCs w:val="24"/>
                <w:lang w:eastAsia="ja-JP"/>
              </w:rPr>
            </w:pPr>
            <w:r w:rsidRPr="00132BD8">
              <w:rPr>
                <w:rFonts w:ascii="Arial" w:eastAsiaTheme="minorEastAsia" w:hAnsi="Arial" w:cs="Arial"/>
                <w:sz w:val="24"/>
                <w:szCs w:val="24"/>
                <w:lang w:eastAsia="ja-JP"/>
              </w:rPr>
              <w:t xml:space="preserve">Indicative activities to support Service Users in achieving the required outcomes are also detailed in Table 1.  Note: this is not an exhaustive list of activity – the Provider is expected to carry out duties beyond those listed where identified as required. </w:t>
            </w:r>
          </w:p>
          <w:p w:rsidR="005B2A3D" w:rsidRPr="00132BD8" w:rsidRDefault="005B2A3D">
            <w:pPr>
              <w:rPr>
                <w:rFonts w:ascii="Arial" w:hAnsi="Arial" w:cs="Arial"/>
                <w:b/>
                <w:szCs w:val="24"/>
              </w:rPr>
            </w:pPr>
            <w:r w:rsidRPr="00132BD8">
              <w:rPr>
                <w:rFonts w:ascii="Arial" w:hAnsi="Arial" w:cs="Arial"/>
                <w:b/>
                <w:szCs w:val="24"/>
              </w:rPr>
              <w:lastRenderedPageBreak/>
              <w:t>Table 1</w:t>
            </w:r>
          </w:p>
          <w:tbl>
            <w:tblPr>
              <w:tblW w:w="9210"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550"/>
              <w:gridCol w:w="4959"/>
            </w:tblGrid>
            <w:tr w:rsidR="005B2A3D" w:rsidRPr="00132BD8">
              <w:trPr>
                <w:cantSplit/>
                <w:trHeight w:val="323"/>
                <w:tblHeader/>
              </w:trPr>
              <w:tc>
                <w:tcPr>
                  <w:tcW w:w="1702" w:type="dxa"/>
                  <w:tcBorders>
                    <w:top w:val="single" w:sz="12" w:space="0" w:color="auto"/>
                    <w:left w:val="single" w:sz="12" w:space="0" w:color="auto"/>
                    <w:bottom w:val="single" w:sz="12" w:space="0" w:color="auto"/>
                    <w:right w:val="single" w:sz="4" w:space="0" w:color="FFFFFF" w:themeColor="background1"/>
                  </w:tcBorders>
                  <w:shd w:val="clear" w:color="auto" w:fill="002060"/>
                  <w:vAlign w:val="center"/>
                  <w:hideMark/>
                </w:tcPr>
                <w:p w:rsidR="005B2A3D" w:rsidRPr="00132BD8" w:rsidRDefault="005B2A3D">
                  <w:pPr>
                    <w:jc w:val="center"/>
                    <w:rPr>
                      <w:rFonts w:ascii="Arial" w:hAnsi="Arial" w:cs="Arial"/>
                      <w:b/>
                      <w:bCs/>
                      <w:color w:val="FFFFFF" w:themeColor="background1"/>
                      <w:szCs w:val="24"/>
                    </w:rPr>
                  </w:pPr>
                  <w:r w:rsidRPr="00132BD8">
                    <w:rPr>
                      <w:rFonts w:ascii="Arial" w:hAnsi="Arial" w:cs="Arial"/>
                      <w:b/>
                      <w:bCs/>
                      <w:color w:val="FFFFFF" w:themeColor="background1"/>
                      <w:szCs w:val="24"/>
                    </w:rPr>
                    <w:t>Need</w:t>
                  </w:r>
                </w:p>
              </w:tc>
              <w:tc>
                <w:tcPr>
                  <w:tcW w:w="2551"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2060"/>
                  <w:vAlign w:val="center"/>
                  <w:hideMark/>
                </w:tcPr>
                <w:p w:rsidR="005B2A3D" w:rsidRPr="00132BD8" w:rsidRDefault="005B2A3D">
                  <w:pPr>
                    <w:jc w:val="center"/>
                    <w:rPr>
                      <w:rFonts w:ascii="Arial" w:hAnsi="Arial" w:cs="Arial"/>
                      <w:b/>
                      <w:bCs/>
                      <w:color w:val="FFFFFF" w:themeColor="background1"/>
                      <w:szCs w:val="24"/>
                    </w:rPr>
                  </w:pPr>
                  <w:r w:rsidRPr="00132BD8">
                    <w:rPr>
                      <w:rFonts w:ascii="Arial" w:hAnsi="Arial" w:cs="Arial"/>
                      <w:b/>
                      <w:bCs/>
                      <w:color w:val="FFFFFF" w:themeColor="background1"/>
                      <w:szCs w:val="24"/>
                    </w:rPr>
                    <w:t>Outcomes</w:t>
                  </w:r>
                </w:p>
              </w:tc>
              <w:tc>
                <w:tcPr>
                  <w:tcW w:w="4962" w:type="dxa"/>
                  <w:tcBorders>
                    <w:top w:val="single" w:sz="12" w:space="0" w:color="auto"/>
                    <w:left w:val="single" w:sz="4" w:space="0" w:color="FFFFFF" w:themeColor="background1"/>
                    <w:bottom w:val="single" w:sz="12" w:space="0" w:color="auto"/>
                    <w:right w:val="single" w:sz="12" w:space="0" w:color="auto"/>
                  </w:tcBorders>
                  <w:shd w:val="clear" w:color="auto" w:fill="002060"/>
                  <w:vAlign w:val="center"/>
                  <w:hideMark/>
                </w:tcPr>
                <w:p w:rsidR="005B2A3D" w:rsidRPr="00132BD8" w:rsidRDefault="005B2A3D">
                  <w:pPr>
                    <w:jc w:val="center"/>
                    <w:rPr>
                      <w:rFonts w:ascii="Arial" w:hAnsi="Arial" w:cs="Arial"/>
                      <w:b/>
                      <w:bCs/>
                      <w:color w:val="FFFFFF" w:themeColor="background1"/>
                      <w:szCs w:val="24"/>
                    </w:rPr>
                  </w:pPr>
                  <w:r w:rsidRPr="00132BD8">
                    <w:rPr>
                      <w:rFonts w:ascii="Arial" w:hAnsi="Arial" w:cs="Arial"/>
                      <w:b/>
                      <w:bCs/>
                      <w:color w:val="FFFFFF" w:themeColor="background1"/>
                      <w:szCs w:val="24"/>
                    </w:rPr>
                    <w:t>Indicative Activity</w:t>
                  </w:r>
                </w:p>
              </w:tc>
            </w:tr>
            <w:tr w:rsidR="005B2A3D" w:rsidRPr="00132BD8">
              <w:trPr>
                <w:cantSplit/>
                <w:trHeight w:val="724"/>
              </w:trPr>
              <w:tc>
                <w:tcPr>
                  <w:tcW w:w="1702" w:type="dxa"/>
                  <w:vMerge w:val="restart"/>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jc w:val="center"/>
                    <w:rPr>
                      <w:rFonts w:ascii="Arial" w:hAnsi="Arial" w:cs="Arial"/>
                      <w:szCs w:val="24"/>
                    </w:rPr>
                  </w:pPr>
                  <w:r w:rsidRPr="00132BD8">
                    <w:rPr>
                      <w:rFonts w:ascii="Arial" w:hAnsi="Arial" w:cs="Arial"/>
                      <w:szCs w:val="24"/>
                    </w:rPr>
                    <w:t>Behaviour</w:t>
                  </w:r>
                </w:p>
              </w:tc>
              <w:tc>
                <w:tcPr>
                  <w:tcW w:w="2551" w:type="dxa"/>
                  <w:vMerge w:val="restart"/>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numPr>
                      <w:ilvl w:val="0"/>
                      <w:numId w:val="20"/>
                    </w:numPr>
                    <w:spacing w:after="0"/>
                    <w:ind w:left="252" w:hanging="180"/>
                    <w:rPr>
                      <w:rFonts w:ascii="Arial" w:hAnsi="Arial" w:cs="Arial"/>
                      <w:szCs w:val="24"/>
                    </w:rPr>
                  </w:pPr>
                  <w:r w:rsidRPr="00132BD8">
                    <w:rPr>
                      <w:rFonts w:ascii="Arial" w:hAnsi="Arial" w:cs="Arial"/>
                      <w:szCs w:val="24"/>
                    </w:rPr>
                    <w:t>Service User understands the boundaries of the setting they are in</w:t>
                  </w:r>
                </w:p>
                <w:p w:rsidR="005B2A3D" w:rsidRPr="00132BD8" w:rsidRDefault="005B2A3D">
                  <w:pPr>
                    <w:numPr>
                      <w:ilvl w:val="0"/>
                      <w:numId w:val="20"/>
                    </w:numPr>
                    <w:spacing w:after="0"/>
                    <w:ind w:left="252" w:hanging="180"/>
                    <w:rPr>
                      <w:rFonts w:ascii="Arial" w:hAnsi="Arial" w:cs="Arial"/>
                      <w:szCs w:val="24"/>
                    </w:rPr>
                  </w:pPr>
                  <w:r w:rsidRPr="00132BD8">
                    <w:rPr>
                      <w:rFonts w:ascii="Arial" w:hAnsi="Arial" w:cs="Arial"/>
                      <w:szCs w:val="24"/>
                    </w:rPr>
                    <w:t>There are clear, predictable consequences when Service User broaches established boundaries</w:t>
                  </w:r>
                </w:p>
                <w:p w:rsidR="005B2A3D" w:rsidRPr="00132BD8" w:rsidRDefault="005B2A3D">
                  <w:pPr>
                    <w:numPr>
                      <w:ilvl w:val="0"/>
                      <w:numId w:val="20"/>
                    </w:numPr>
                    <w:spacing w:after="0"/>
                    <w:ind w:left="252" w:hanging="180"/>
                    <w:rPr>
                      <w:rFonts w:ascii="Arial" w:hAnsi="Arial" w:cs="Arial"/>
                      <w:szCs w:val="24"/>
                    </w:rPr>
                  </w:pPr>
                  <w:r w:rsidRPr="00132BD8">
                    <w:rPr>
                      <w:rFonts w:ascii="Arial" w:hAnsi="Arial" w:cs="Arial"/>
                      <w:szCs w:val="24"/>
                    </w:rPr>
                    <w:t>Service Users are supported to reach the best of their potential through strong behaviour recovery models</w:t>
                  </w:r>
                </w:p>
                <w:p w:rsidR="005B2A3D" w:rsidRPr="00132BD8" w:rsidRDefault="005B2A3D">
                  <w:pPr>
                    <w:numPr>
                      <w:ilvl w:val="0"/>
                      <w:numId w:val="20"/>
                    </w:numPr>
                    <w:spacing w:after="0"/>
                    <w:ind w:left="252" w:hanging="180"/>
                    <w:rPr>
                      <w:rFonts w:ascii="Arial" w:hAnsi="Arial" w:cs="Arial"/>
                      <w:szCs w:val="24"/>
                    </w:rPr>
                  </w:pPr>
                  <w:r w:rsidRPr="00132BD8">
                    <w:rPr>
                      <w:rFonts w:ascii="Arial" w:hAnsi="Arial" w:cs="Arial"/>
                      <w:szCs w:val="24"/>
                    </w:rPr>
                    <w:t>Individual behavioural plans are in place and implemented through an accredited methodology</w:t>
                  </w:r>
                </w:p>
              </w:tc>
              <w:tc>
                <w:tcPr>
                  <w:tcW w:w="4962" w:type="dxa"/>
                  <w:tcBorders>
                    <w:top w:val="single" w:sz="12" w:space="0" w:color="auto"/>
                    <w:left w:val="single" w:sz="4" w:space="0" w:color="auto"/>
                    <w:bottom w:val="single" w:sz="4" w:space="0" w:color="auto"/>
                    <w:right w:val="single" w:sz="12" w:space="0" w:color="auto"/>
                  </w:tcBorders>
                  <w:vAlign w:val="center"/>
                  <w:hideMark/>
                </w:tcPr>
                <w:p w:rsidR="005B2A3D" w:rsidRPr="00132BD8" w:rsidRDefault="005B2A3D">
                  <w:pPr>
                    <w:numPr>
                      <w:ilvl w:val="0"/>
                      <w:numId w:val="20"/>
                    </w:numPr>
                    <w:spacing w:after="0"/>
                    <w:ind w:left="252" w:hanging="180"/>
                    <w:rPr>
                      <w:rFonts w:ascii="Arial" w:hAnsi="Arial" w:cs="Arial"/>
                      <w:szCs w:val="24"/>
                    </w:rPr>
                  </w:pPr>
                  <w:r w:rsidRPr="00132BD8">
                    <w:rPr>
                      <w:rFonts w:ascii="Arial" w:hAnsi="Arial" w:cs="Arial"/>
                      <w:szCs w:val="24"/>
                    </w:rPr>
                    <w:t>Ensure a strategic prevention approach to behaviour deterioration</w:t>
                  </w:r>
                </w:p>
              </w:tc>
            </w:tr>
            <w:tr w:rsidR="005B2A3D" w:rsidRPr="00132BD8">
              <w:trPr>
                <w:cantSplit/>
                <w:trHeight w:val="724"/>
              </w:trPr>
              <w:tc>
                <w:tcPr>
                  <w:tcW w:w="1702"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2551"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4962" w:type="dxa"/>
                  <w:tcBorders>
                    <w:top w:val="single" w:sz="4" w:space="0" w:color="auto"/>
                    <w:left w:val="single" w:sz="4" w:space="0" w:color="auto"/>
                    <w:bottom w:val="single" w:sz="4" w:space="0" w:color="auto"/>
                    <w:right w:val="single" w:sz="12" w:space="0" w:color="auto"/>
                  </w:tcBorders>
                  <w:vAlign w:val="center"/>
                  <w:hideMark/>
                </w:tcPr>
                <w:p w:rsidR="005B2A3D" w:rsidRPr="00132BD8" w:rsidRDefault="005B2A3D">
                  <w:pPr>
                    <w:numPr>
                      <w:ilvl w:val="0"/>
                      <w:numId w:val="20"/>
                    </w:numPr>
                    <w:spacing w:after="0"/>
                    <w:ind w:left="252" w:hanging="180"/>
                    <w:rPr>
                      <w:rFonts w:ascii="Arial" w:hAnsi="Arial" w:cs="Arial"/>
                      <w:szCs w:val="24"/>
                    </w:rPr>
                  </w:pPr>
                  <w:r w:rsidRPr="00132BD8">
                    <w:rPr>
                      <w:rFonts w:ascii="Arial" w:hAnsi="Arial" w:cs="Arial"/>
                      <w:szCs w:val="24"/>
                    </w:rPr>
                    <w:t xml:space="preserve">Establish communication points and reporting lines to ensure expectations of both Service User and carer are clear </w:t>
                  </w:r>
                </w:p>
              </w:tc>
            </w:tr>
            <w:tr w:rsidR="005B2A3D" w:rsidRPr="00132BD8">
              <w:trPr>
                <w:cantSplit/>
                <w:trHeight w:val="724"/>
              </w:trPr>
              <w:tc>
                <w:tcPr>
                  <w:tcW w:w="1702"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2551"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4962" w:type="dxa"/>
                  <w:tcBorders>
                    <w:top w:val="single" w:sz="4" w:space="0" w:color="auto"/>
                    <w:left w:val="single" w:sz="4" w:space="0" w:color="auto"/>
                    <w:bottom w:val="single" w:sz="4" w:space="0" w:color="auto"/>
                    <w:right w:val="single" w:sz="12" w:space="0" w:color="auto"/>
                  </w:tcBorders>
                  <w:vAlign w:val="center"/>
                  <w:hideMark/>
                </w:tcPr>
                <w:p w:rsidR="005B2A3D" w:rsidRPr="00132BD8" w:rsidRDefault="005B2A3D">
                  <w:pPr>
                    <w:numPr>
                      <w:ilvl w:val="0"/>
                      <w:numId w:val="20"/>
                    </w:numPr>
                    <w:spacing w:after="0"/>
                    <w:ind w:left="252" w:hanging="180"/>
                    <w:rPr>
                      <w:rFonts w:ascii="Arial" w:hAnsi="Arial" w:cs="Arial"/>
                      <w:szCs w:val="24"/>
                    </w:rPr>
                  </w:pPr>
                  <w:r w:rsidRPr="00132BD8">
                    <w:rPr>
                      <w:rFonts w:ascii="Arial" w:hAnsi="Arial" w:cs="Arial"/>
                      <w:szCs w:val="24"/>
                    </w:rPr>
                    <w:t>Ensure care plans and records accurately prompt best care progress</w:t>
                  </w:r>
                </w:p>
              </w:tc>
            </w:tr>
            <w:tr w:rsidR="005B2A3D" w:rsidRPr="00132BD8">
              <w:trPr>
                <w:cantSplit/>
                <w:trHeight w:val="724"/>
              </w:trPr>
              <w:tc>
                <w:tcPr>
                  <w:tcW w:w="1702"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2551"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4962" w:type="dxa"/>
                  <w:tcBorders>
                    <w:top w:val="single" w:sz="4" w:space="0" w:color="auto"/>
                    <w:left w:val="single" w:sz="4" w:space="0" w:color="auto"/>
                    <w:bottom w:val="single" w:sz="4" w:space="0" w:color="auto"/>
                    <w:right w:val="single" w:sz="12" w:space="0" w:color="auto"/>
                  </w:tcBorders>
                  <w:vAlign w:val="center"/>
                  <w:hideMark/>
                </w:tcPr>
                <w:p w:rsidR="005B2A3D" w:rsidRPr="00132BD8" w:rsidRDefault="005B2A3D">
                  <w:pPr>
                    <w:numPr>
                      <w:ilvl w:val="0"/>
                      <w:numId w:val="20"/>
                    </w:numPr>
                    <w:spacing w:after="0"/>
                    <w:ind w:left="252" w:hanging="180"/>
                    <w:rPr>
                      <w:rFonts w:ascii="Arial" w:hAnsi="Arial" w:cs="Arial"/>
                      <w:szCs w:val="24"/>
                    </w:rPr>
                  </w:pPr>
                  <w:r w:rsidRPr="00132BD8">
                    <w:rPr>
                      <w:rFonts w:ascii="Arial" w:hAnsi="Arial" w:cs="Arial"/>
                      <w:szCs w:val="24"/>
                    </w:rPr>
                    <w:t>Implement and review the behavioural plan</w:t>
                  </w:r>
                  <w:r w:rsidR="00AF3E2A">
                    <w:rPr>
                      <w:rFonts w:ascii="Arial" w:hAnsi="Arial" w:cs="Arial"/>
                      <w:szCs w:val="24"/>
                    </w:rPr>
                    <w:t xml:space="preserve"> and risk assessments</w:t>
                  </w:r>
                </w:p>
              </w:tc>
            </w:tr>
            <w:tr w:rsidR="005B2A3D" w:rsidRPr="00132BD8">
              <w:trPr>
                <w:cantSplit/>
                <w:trHeight w:val="724"/>
              </w:trPr>
              <w:tc>
                <w:tcPr>
                  <w:tcW w:w="1702"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2551"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4962" w:type="dxa"/>
                  <w:tcBorders>
                    <w:top w:val="single" w:sz="4" w:space="0" w:color="auto"/>
                    <w:left w:val="single" w:sz="4" w:space="0" w:color="auto"/>
                    <w:bottom w:val="single" w:sz="12" w:space="0" w:color="auto"/>
                    <w:right w:val="single" w:sz="12" w:space="0" w:color="auto"/>
                  </w:tcBorders>
                  <w:vAlign w:val="center"/>
                  <w:hideMark/>
                </w:tcPr>
                <w:p w:rsidR="005B2A3D" w:rsidRPr="00132BD8" w:rsidRDefault="005B2A3D">
                  <w:pPr>
                    <w:numPr>
                      <w:ilvl w:val="0"/>
                      <w:numId w:val="20"/>
                    </w:numPr>
                    <w:spacing w:after="0"/>
                    <w:ind w:left="252" w:hanging="180"/>
                    <w:rPr>
                      <w:rFonts w:ascii="Arial" w:hAnsi="Arial" w:cs="Arial"/>
                      <w:szCs w:val="24"/>
                    </w:rPr>
                  </w:pPr>
                  <w:r w:rsidRPr="00132BD8">
                    <w:rPr>
                      <w:rFonts w:ascii="Arial" w:hAnsi="Arial" w:cs="Arial"/>
                      <w:szCs w:val="24"/>
                    </w:rPr>
                    <w:t>Ensure care is provided in the least restrictive way with regard to the Mental Capacity Act and Deprivation of Liberty Safeguards</w:t>
                  </w:r>
                  <w:r w:rsidR="00AF3E2A">
                    <w:rPr>
                      <w:rFonts w:ascii="Arial" w:hAnsi="Arial" w:cs="Arial"/>
                      <w:szCs w:val="24"/>
                    </w:rPr>
                    <w:t xml:space="preserve"> </w:t>
                  </w:r>
                  <w:r w:rsidR="00AF3E2A" w:rsidRPr="00132BD8">
                    <w:rPr>
                      <w:rFonts w:ascii="Arial" w:hAnsi="Arial" w:cs="Arial"/>
                      <w:szCs w:val="24"/>
                    </w:rPr>
                    <w:t>2005</w:t>
                  </w:r>
                </w:p>
              </w:tc>
            </w:tr>
            <w:tr w:rsidR="005B2A3D" w:rsidRPr="00132BD8">
              <w:trPr>
                <w:cantSplit/>
                <w:trHeight w:val="355"/>
              </w:trPr>
              <w:tc>
                <w:tcPr>
                  <w:tcW w:w="1702" w:type="dxa"/>
                  <w:vMerge w:val="restart"/>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jc w:val="center"/>
                    <w:rPr>
                      <w:rFonts w:ascii="Arial" w:hAnsi="Arial" w:cs="Arial"/>
                      <w:szCs w:val="24"/>
                    </w:rPr>
                  </w:pPr>
                  <w:r w:rsidRPr="00132BD8">
                    <w:rPr>
                      <w:rFonts w:ascii="Arial" w:hAnsi="Arial" w:cs="Arial"/>
                      <w:szCs w:val="24"/>
                    </w:rPr>
                    <w:t>Cognition</w:t>
                  </w:r>
                </w:p>
              </w:tc>
              <w:tc>
                <w:tcPr>
                  <w:tcW w:w="2551" w:type="dxa"/>
                  <w:vMerge w:val="restart"/>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numPr>
                      <w:ilvl w:val="0"/>
                      <w:numId w:val="20"/>
                    </w:numPr>
                    <w:spacing w:after="0"/>
                    <w:ind w:left="252" w:hanging="180"/>
                    <w:rPr>
                      <w:rFonts w:ascii="Arial" w:hAnsi="Arial" w:cs="Arial"/>
                      <w:szCs w:val="24"/>
                    </w:rPr>
                  </w:pPr>
                  <w:r w:rsidRPr="00132BD8">
                    <w:rPr>
                      <w:rFonts w:ascii="Arial" w:hAnsi="Arial" w:cs="Arial"/>
                      <w:szCs w:val="24"/>
                    </w:rPr>
                    <w:t>Service Users cognitive capability is maximised</w:t>
                  </w:r>
                </w:p>
              </w:tc>
              <w:tc>
                <w:tcPr>
                  <w:tcW w:w="4962" w:type="dxa"/>
                  <w:tcBorders>
                    <w:top w:val="single" w:sz="12" w:space="0" w:color="auto"/>
                    <w:left w:val="single" w:sz="4" w:space="0" w:color="auto"/>
                    <w:bottom w:val="single" w:sz="4" w:space="0" w:color="auto"/>
                    <w:right w:val="single" w:sz="12" w:space="0" w:color="auto"/>
                  </w:tcBorders>
                  <w:vAlign w:val="center"/>
                  <w:hideMark/>
                </w:tcPr>
                <w:p w:rsidR="005B2A3D" w:rsidRPr="00132BD8" w:rsidRDefault="005B2A3D">
                  <w:pPr>
                    <w:numPr>
                      <w:ilvl w:val="0"/>
                      <w:numId w:val="20"/>
                    </w:numPr>
                    <w:spacing w:after="0"/>
                    <w:ind w:left="179" w:hanging="180"/>
                    <w:rPr>
                      <w:rFonts w:ascii="Arial" w:hAnsi="Arial" w:cs="Arial"/>
                      <w:szCs w:val="24"/>
                    </w:rPr>
                  </w:pPr>
                  <w:r w:rsidRPr="00132BD8">
                    <w:rPr>
                      <w:rFonts w:ascii="Arial" w:hAnsi="Arial" w:cs="Arial"/>
                      <w:szCs w:val="24"/>
                    </w:rPr>
                    <w:t>Ensure a</w:t>
                  </w:r>
                  <w:r w:rsidR="00AF3E2A">
                    <w:rPr>
                      <w:rFonts w:ascii="Arial" w:hAnsi="Arial" w:cs="Arial"/>
                      <w:szCs w:val="24"/>
                    </w:rPr>
                    <w:t>n</w:t>
                  </w:r>
                  <w:r w:rsidRPr="00132BD8">
                    <w:rPr>
                      <w:rFonts w:ascii="Arial" w:hAnsi="Arial" w:cs="Arial"/>
                      <w:szCs w:val="24"/>
                    </w:rPr>
                    <w:t xml:space="preserve"> assessment </w:t>
                  </w:r>
                  <w:r w:rsidR="00AF3E2A">
                    <w:rPr>
                      <w:rFonts w:ascii="Arial" w:hAnsi="Arial" w:cs="Arial"/>
                      <w:szCs w:val="24"/>
                    </w:rPr>
                    <w:t>of</w:t>
                  </w:r>
                  <w:r w:rsidR="00AF3E2A" w:rsidRPr="00132BD8">
                    <w:rPr>
                      <w:rFonts w:ascii="Arial" w:hAnsi="Arial" w:cs="Arial"/>
                      <w:szCs w:val="24"/>
                    </w:rPr>
                    <w:t xml:space="preserve"> cognition</w:t>
                  </w:r>
                  <w:r w:rsidR="00AF3E2A">
                    <w:rPr>
                      <w:rFonts w:ascii="Arial" w:hAnsi="Arial" w:cs="Arial"/>
                      <w:szCs w:val="24"/>
                    </w:rPr>
                    <w:t xml:space="preserve"> and mental capacity </w:t>
                  </w:r>
                  <w:r w:rsidRPr="00132BD8">
                    <w:rPr>
                      <w:rFonts w:ascii="Arial" w:hAnsi="Arial" w:cs="Arial"/>
                      <w:szCs w:val="24"/>
                    </w:rPr>
                    <w:t>is completed on admission. Monitor and review as appropriate</w:t>
                  </w:r>
                </w:p>
              </w:tc>
            </w:tr>
            <w:tr w:rsidR="005B2A3D" w:rsidRPr="00132BD8">
              <w:trPr>
                <w:cantSplit/>
                <w:trHeight w:val="355"/>
              </w:trPr>
              <w:tc>
                <w:tcPr>
                  <w:tcW w:w="1702"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2551"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4962" w:type="dxa"/>
                  <w:tcBorders>
                    <w:top w:val="single" w:sz="4" w:space="0" w:color="auto"/>
                    <w:left w:val="single" w:sz="4" w:space="0" w:color="auto"/>
                    <w:bottom w:val="single" w:sz="4" w:space="0" w:color="auto"/>
                    <w:right w:val="single" w:sz="12" w:space="0" w:color="auto"/>
                  </w:tcBorders>
                  <w:vAlign w:val="center"/>
                  <w:hideMark/>
                </w:tcPr>
                <w:p w:rsidR="005B2A3D" w:rsidRPr="00132BD8" w:rsidRDefault="005B2A3D">
                  <w:pPr>
                    <w:numPr>
                      <w:ilvl w:val="0"/>
                      <w:numId w:val="20"/>
                    </w:numPr>
                    <w:spacing w:after="0"/>
                    <w:ind w:left="179" w:hanging="180"/>
                    <w:rPr>
                      <w:rFonts w:ascii="Arial" w:hAnsi="Arial" w:cs="Arial"/>
                      <w:szCs w:val="24"/>
                    </w:rPr>
                  </w:pPr>
                  <w:r w:rsidRPr="00132BD8">
                    <w:rPr>
                      <w:rFonts w:ascii="Arial" w:hAnsi="Arial" w:cs="Arial"/>
                      <w:szCs w:val="24"/>
                    </w:rPr>
                    <w:t>Ensure staff provide orienting communication</w:t>
                  </w:r>
                </w:p>
              </w:tc>
            </w:tr>
            <w:tr w:rsidR="005B2A3D" w:rsidRPr="00132BD8">
              <w:trPr>
                <w:cantSplit/>
                <w:trHeight w:val="355"/>
              </w:trPr>
              <w:tc>
                <w:tcPr>
                  <w:tcW w:w="1702"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2551"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4962" w:type="dxa"/>
                  <w:tcBorders>
                    <w:top w:val="single" w:sz="4" w:space="0" w:color="auto"/>
                    <w:left w:val="single" w:sz="4" w:space="0" w:color="auto"/>
                    <w:bottom w:val="single" w:sz="4" w:space="0" w:color="auto"/>
                    <w:right w:val="single" w:sz="12" w:space="0" w:color="auto"/>
                  </w:tcBorders>
                  <w:vAlign w:val="center"/>
                  <w:hideMark/>
                </w:tcPr>
                <w:p w:rsidR="005B2A3D" w:rsidRPr="00132BD8" w:rsidRDefault="005B2A3D">
                  <w:pPr>
                    <w:numPr>
                      <w:ilvl w:val="0"/>
                      <w:numId w:val="20"/>
                    </w:numPr>
                    <w:spacing w:after="0"/>
                    <w:ind w:left="179" w:hanging="180"/>
                    <w:rPr>
                      <w:rFonts w:ascii="Arial" w:hAnsi="Arial" w:cs="Arial"/>
                      <w:szCs w:val="24"/>
                    </w:rPr>
                  </w:pPr>
                  <w:r w:rsidRPr="00132BD8">
                    <w:rPr>
                      <w:rFonts w:ascii="Arial" w:hAnsi="Arial" w:cs="Arial"/>
                      <w:szCs w:val="24"/>
                    </w:rPr>
                    <w:t>Ensure Service User has access to a clock and calendar (TV / radio if possible)</w:t>
                  </w:r>
                </w:p>
              </w:tc>
            </w:tr>
            <w:tr w:rsidR="005B2A3D" w:rsidRPr="00132BD8">
              <w:trPr>
                <w:cantSplit/>
                <w:trHeight w:val="355"/>
              </w:trPr>
              <w:tc>
                <w:tcPr>
                  <w:tcW w:w="1702"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2551"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4962" w:type="dxa"/>
                  <w:tcBorders>
                    <w:top w:val="single" w:sz="4" w:space="0" w:color="auto"/>
                    <w:left w:val="single" w:sz="4" w:space="0" w:color="auto"/>
                    <w:bottom w:val="single" w:sz="4" w:space="0" w:color="auto"/>
                    <w:right w:val="single" w:sz="12" w:space="0" w:color="auto"/>
                  </w:tcBorders>
                  <w:vAlign w:val="center"/>
                  <w:hideMark/>
                </w:tcPr>
                <w:p w:rsidR="005B2A3D" w:rsidRPr="00132BD8" w:rsidRDefault="005B2A3D">
                  <w:pPr>
                    <w:numPr>
                      <w:ilvl w:val="0"/>
                      <w:numId w:val="20"/>
                    </w:numPr>
                    <w:spacing w:after="0"/>
                    <w:ind w:left="179" w:hanging="180"/>
                    <w:rPr>
                      <w:rFonts w:ascii="Arial" w:hAnsi="Arial" w:cs="Arial"/>
                      <w:szCs w:val="24"/>
                    </w:rPr>
                  </w:pPr>
                  <w:r w:rsidRPr="00132BD8">
                    <w:rPr>
                      <w:rFonts w:ascii="Arial" w:hAnsi="Arial" w:cs="Arial"/>
                      <w:szCs w:val="24"/>
                    </w:rPr>
                    <w:t>Encourage Service User’s representative(s) to visit and bring in Service User’s personal possessions, e.g. photographs</w:t>
                  </w:r>
                </w:p>
              </w:tc>
            </w:tr>
            <w:tr w:rsidR="005B2A3D" w:rsidRPr="00132BD8">
              <w:trPr>
                <w:cantSplit/>
                <w:trHeight w:val="355"/>
              </w:trPr>
              <w:tc>
                <w:tcPr>
                  <w:tcW w:w="1702"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2551"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4962" w:type="dxa"/>
                  <w:tcBorders>
                    <w:top w:val="single" w:sz="4" w:space="0" w:color="auto"/>
                    <w:left w:val="single" w:sz="4" w:space="0" w:color="auto"/>
                    <w:bottom w:val="single" w:sz="4" w:space="0" w:color="auto"/>
                    <w:right w:val="single" w:sz="12" w:space="0" w:color="auto"/>
                  </w:tcBorders>
                  <w:vAlign w:val="center"/>
                  <w:hideMark/>
                </w:tcPr>
                <w:p w:rsidR="005B2A3D" w:rsidRPr="00132BD8" w:rsidRDefault="005B2A3D">
                  <w:pPr>
                    <w:numPr>
                      <w:ilvl w:val="0"/>
                      <w:numId w:val="20"/>
                    </w:numPr>
                    <w:spacing w:after="0"/>
                    <w:ind w:left="179" w:hanging="180"/>
                    <w:rPr>
                      <w:rFonts w:ascii="Arial" w:hAnsi="Arial" w:cs="Arial"/>
                      <w:szCs w:val="24"/>
                    </w:rPr>
                  </w:pPr>
                  <w:r w:rsidRPr="00132BD8">
                    <w:rPr>
                      <w:rFonts w:ascii="Arial" w:hAnsi="Arial" w:cs="Arial"/>
                      <w:szCs w:val="24"/>
                    </w:rPr>
                    <w:t>Ensure the communications strategy for individual Service Users incorporate elements of both reality orientation and validation techniques</w:t>
                  </w:r>
                </w:p>
              </w:tc>
            </w:tr>
            <w:tr w:rsidR="005B2A3D" w:rsidRPr="00132BD8">
              <w:trPr>
                <w:cantSplit/>
                <w:trHeight w:val="355"/>
              </w:trPr>
              <w:tc>
                <w:tcPr>
                  <w:tcW w:w="1702"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2551"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4962" w:type="dxa"/>
                  <w:tcBorders>
                    <w:top w:val="single" w:sz="4" w:space="0" w:color="auto"/>
                    <w:left w:val="single" w:sz="4" w:space="0" w:color="auto"/>
                    <w:bottom w:val="single" w:sz="4" w:space="0" w:color="auto"/>
                    <w:right w:val="single" w:sz="12" w:space="0" w:color="auto"/>
                  </w:tcBorders>
                  <w:vAlign w:val="center"/>
                  <w:hideMark/>
                </w:tcPr>
                <w:p w:rsidR="005B2A3D" w:rsidRPr="00132BD8" w:rsidRDefault="005B2A3D">
                  <w:pPr>
                    <w:numPr>
                      <w:ilvl w:val="0"/>
                      <w:numId w:val="20"/>
                    </w:numPr>
                    <w:spacing w:after="0"/>
                    <w:ind w:left="179" w:hanging="180"/>
                    <w:rPr>
                      <w:rFonts w:ascii="Arial" w:hAnsi="Arial" w:cs="Arial"/>
                      <w:szCs w:val="24"/>
                    </w:rPr>
                  </w:pPr>
                  <w:r w:rsidRPr="00132BD8">
                    <w:rPr>
                      <w:rFonts w:ascii="Arial" w:hAnsi="Arial" w:cs="Arial"/>
                      <w:szCs w:val="24"/>
                    </w:rPr>
                    <w:t>Ensure orienting information is provided as appropriate e.g. name and role of staff member at each encounter</w:t>
                  </w:r>
                </w:p>
              </w:tc>
            </w:tr>
            <w:tr w:rsidR="005B2A3D" w:rsidRPr="00132BD8">
              <w:trPr>
                <w:cantSplit/>
                <w:trHeight w:val="893"/>
              </w:trPr>
              <w:tc>
                <w:tcPr>
                  <w:tcW w:w="1702"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2551"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4962" w:type="dxa"/>
                  <w:tcBorders>
                    <w:top w:val="single" w:sz="4" w:space="0" w:color="auto"/>
                    <w:left w:val="single" w:sz="4" w:space="0" w:color="auto"/>
                    <w:bottom w:val="single" w:sz="4" w:space="0" w:color="auto"/>
                    <w:right w:val="single" w:sz="12" w:space="0" w:color="auto"/>
                  </w:tcBorders>
                  <w:vAlign w:val="center"/>
                  <w:hideMark/>
                </w:tcPr>
                <w:p w:rsidR="005B2A3D" w:rsidRPr="00132BD8" w:rsidRDefault="005B2A3D">
                  <w:pPr>
                    <w:numPr>
                      <w:ilvl w:val="0"/>
                      <w:numId w:val="20"/>
                    </w:numPr>
                    <w:spacing w:after="0"/>
                    <w:ind w:left="179" w:hanging="180"/>
                    <w:rPr>
                      <w:rFonts w:ascii="Arial" w:hAnsi="Arial" w:cs="Arial"/>
                      <w:szCs w:val="24"/>
                    </w:rPr>
                  </w:pPr>
                  <w:r w:rsidRPr="00132BD8">
                    <w:rPr>
                      <w:rFonts w:ascii="Arial" w:hAnsi="Arial" w:cs="Arial"/>
                      <w:szCs w:val="24"/>
                    </w:rPr>
                    <w:t>Ensure the Service User’s individual activity programme is tailored to meet the Service User’s needs and prevents isolation</w:t>
                  </w:r>
                </w:p>
              </w:tc>
            </w:tr>
            <w:tr w:rsidR="005B2A3D" w:rsidRPr="00132BD8">
              <w:trPr>
                <w:cantSplit/>
                <w:trHeight w:val="411"/>
              </w:trPr>
              <w:tc>
                <w:tcPr>
                  <w:tcW w:w="1702"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2551"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4962" w:type="dxa"/>
                  <w:tcBorders>
                    <w:top w:val="single" w:sz="4" w:space="0" w:color="auto"/>
                    <w:left w:val="single" w:sz="4" w:space="0" w:color="auto"/>
                    <w:bottom w:val="single" w:sz="12" w:space="0" w:color="auto"/>
                    <w:right w:val="single" w:sz="12" w:space="0" w:color="auto"/>
                  </w:tcBorders>
                  <w:vAlign w:val="center"/>
                  <w:hideMark/>
                </w:tcPr>
                <w:p w:rsidR="005B2A3D" w:rsidRPr="00132BD8" w:rsidRDefault="005B2A3D">
                  <w:pPr>
                    <w:numPr>
                      <w:ilvl w:val="0"/>
                      <w:numId w:val="20"/>
                    </w:numPr>
                    <w:spacing w:after="0"/>
                    <w:ind w:left="179" w:hanging="180"/>
                    <w:rPr>
                      <w:rFonts w:ascii="Arial" w:hAnsi="Arial" w:cs="Arial"/>
                      <w:szCs w:val="24"/>
                    </w:rPr>
                  </w:pPr>
                  <w:r w:rsidRPr="00132BD8">
                    <w:rPr>
                      <w:rFonts w:ascii="Arial" w:hAnsi="Arial" w:cs="Arial"/>
                      <w:szCs w:val="24"/>
                    </w:rPr>
                    <w:t xml:space="preserve">Ensure home lighting is appropriate to the time of day/ night. </w:t>
                  </w:r>
                </w:p>
              </w:tc>
            </w:tr>
            <w:tr w:rsidR="005B2A3D" w:rsidRPr="00132BD8">
              <w:trPr>
                <w:cantSplit/>
                <w:trHeight w:val="411"/>
              </w:trPr>
              <w:tc>
                <w:tcPr>
                  <w:tcW w:w="1702" w:type="dxa"/>
                  <w:tcBorders>
                    <w:top w:val="single" w:sz="6" w:space="0" w:color="C0C0C0"/>
                    <w:left w:val="single" w:sz="12" w:space="0" w:color="auto"/>
                    <w:bottom w:val="single" w:sz="12" w:space="0" w:color="auto"/>
                    <w:right w:val="single" w:sz="4" w:space="0" w:color="auto"/>
                  </w:tcBorders>
                  <w:vAlign w:val="center"/>
                </w:tcPr>
                <w:p w:rsidR="005B2A3D" w:rsidRPr="00132BD8" w:rsidRDefault="005B2A3D">
                  <w:pPr>
                    <w:jc w:val="center"/>
                    <w:rPr>
                      <w:rFonts w:ascii="Arial" w:hAnsi="Arial" w:cs="Arial"/>
                      <w:szCs w:val="24"/>
                    </w:rPr>
                  </w:pPr>
                </w:p>
              </w:tc>
              <w:tc>
                <w:tcPr>
                  <w:tcW w:w="2551" w:type="dxa"/>
                  <w:tcBorders>
                    <w:top w:val="single" w:sz="6" w:space="0" w:color="C0C0C0"/>
                    <w:left w:val="single" w:sz="4" w:space="0" w:color="auto"/>
                    <w:bottom w:val="single" w:sz="12" w:space="0" w:color="auto"/>
                    <w:right w:val="single" w:sz="4" w:space="0" w:color="auto"/>
                  </w:tcBorders>
                  <w:vAlign w:val="center"/>
                </w:tcPr>
                <w:p w:rsidR="005B2A3D" w:rsidRPr="00132BD8" w:rsidRDefault="005B2A3D">
                  <w:pPr>
                    <w:spacing w:after="0"/>
                    <w:ind w:left="252"/>
                    <w:rPr>
                      <w:rFonts w:ascii="Arial" w:hAnsi="Arial" w:cs="Arial"/>
                      <w:szCs w:val="24"/>
                    </w:rPr>
                  </w:pPr>
                </w:p>
              </w:tc>
              <w:tc>
                <w:tcPr>
                  <w:tcW w:w="4962" w:type="dxa"/>
                  <w:tcBorders>
                    <w:top w:val="single" w:sz="4" w:space="0" w:color="auto"/>
                    <w:left w:val="single" w:sz="4" w:space="0" w:color="auto"/>
                    <w:bottom w:val="single" w:sz="12" w:space="0" w:color="auto"/>
                    <w:right w:val="single" w:sz="12" w:space="0" w:color="auto"/>
                  </w:tcBorders>
                  <w:vAlign w:val="center"/>
                  <w:hideMark/>
                </w:tcPr>
                <w:p w:rsidR="005B2A3D" w:rsidRPr="00132BD8" w:rsidRDefault="005B2A3D">
                  <w:pPr>
                    <w:numPr>
                      <w:ilvl w:val="0"/>
                      <w:numId w:val="20"/>
                    </w:numPr>
                    <w:spacing w:after="0"/>
                    <w:ind w:left="179" w:hanging="180"/>
                    <w:rPr>
                      <w:rFonts w:ascii="Arial" w:hAnsi="Arial" w:cs="Arial"/>
                      <w:szCs w:val="24"/>
                    </w:rPr>
                  </w:pPr>
                  <w:r w:rsidRPr="00132BD8">
                    <w:rPr>
                      <w:rFonts w:ascii="Arial" w:hAnsi="Arial" w:cs="Arial"/>
                      <w:szCs w:val="24"/>
                    </w:rPr>
                    <w:t>Best</w:t>
                  </w:r>
                  <w:r w:rsidR="00B13B42">
                    <w:rPr>
                      <w:rFonts w:ascii="Arial" w:hAnsi="Arial" w:cs="Arial"/>
                      <w:szCs w:val="24"/>
                    </w:rPr>
                    <w:t xml:space="preserve"> interest</w:t>
                  </w:r>
                  <w:r w:rsidRPr="00132BD8">
                    <w:rPr>
                      <w:rFonts w:ascii="Arial" w:hAnsi="Arial" w:cs="Arial"/>
                      <w:szCs w:val="24"/>
                    </w:rPr>
                    <w:t xml:space="preserve"> decisions are made and documented in line with the Mental Capacity Act. </w:t>
                  </w:r>
                </w:p>
              </w:tc>
            </w:tr>
            <w:tr w:rsidR="005B2A3D" w:rsidRPr="00132BD8">
              <w:trPr>
                <w:cantSplit/>
                <w:trHeight w:val="411"/>
              </w:trPr>
              <w:tc>
                <w:tcPr>
                  <w:tcW w:w="1702" w:type="dxa"/>
                  <w:tcBorders>
                    <w:top w:val="single" w:sz="6" w:space="0" w:color="C0C0C0"/>
                    <w:left w:val="single" w:sz="12" w:space="0" w:color="auto"/>
                    <w:bottom w:val="single" w:sz="12" w:space="0" w:color="auto"/>
                    <w:right w:val="single" w:sz="4" w:space="0" w:color="auto"/>
                  </w:tcBorders>
                  <w:vAlign w:val="center"/>
                </w:tcPr>
                <w:p w:rsidR="005B2A3D" w:rsidRPr="00132BD8" w:rsidRDefault="005B2A3D">
                  <w:pPr>
                    <w:jc w:val="center"/>
                    <w:rPr>
                      <w:rFonts w:ascii="Arial" w:hAnsi="Arial" w:cs="Arial"/>
                      <w:szCs w:val="24"/>
                    </w:rPr>
                  </w:pPr>
                </w:p>
              </w:tc>
              <w:tc>
                <w:tcPr>
                  <w:tcW w:w="2551" w:type="dxa"/>
                  <w:tcBorders>
                    <w:top w:val="single" w:sz="6" w:space="0" w:color="C0C0C0"/>
                    <w:left w:val="single" w:sz="4" w:space="0" w:color="auto"/>
                    <w:bottom w:val="single" w:sz="12" w:space="0" w:color="auto"/>
                    <w:right w:val="single" w:sz="4" w:space="0" w:color="auto"/>
                  </w:tcBorders>
                  <w:vAlign w:val="center"/>
                </w:tcPr>
                <w:p w:rsidR="005B2A3D" w:rsidRPr="00132BD8" w:rsidRDefault="005B2A3D">
                  <w:pPr>
                    <w:spacing w:after="0"/>
                    <w:ind w:left="252"/>
                    <w:rPr>
                      <w:rFonts w:ascii="Arial" w:hAnsi="Arial" w:cs="Arial"/>
                      <w:szCs w:val="24"/>
                    </w:rPr>
                  </w:pPr>
                </w:p>
              </w:tc>
              <w:tc>
                <w:tcPr>
                  <w:tcW w:w="4962" w:type="dxa"/>
                  <w:tcBorders>
                    <w:top w:val="single" w:sz="4" w:space="0" w:color="auto"/>
                    <w:left w:val="single" w:sz="4" w:space="0" w:color="auto"/>
                    <w:bottom w:val="single" w:sz="12" w:space="0" w:color="auto"/>
                    <w:right w:val="single" w:sz="12" w:space="0" w:color="auto"/>
                  </w:tcBorders>
                  <w:vAlign w:val="center"/>
                  <w:hideMark/>
                </w:tcPr>
                <w:p w:rsidR="005B2A3D" w:rsidRPr="00132BD8" w:rsidRDefault="005B2A3D">
                  <w:pPr>
                    <w:numPr>
                      <w:ilvl w:val="0"/>
                      <w:numId w:val="20"/>
                    </w:numPr>
                    <w:spacing w:after="0"/>
                    <w:ind w:left="179" w:hanging="180"/>
                    <w:rPr>
                      <w:rFonts w:ascii="Arial" w:hAnsi="Arial" w:cs="Arial"/>
                      <w:szCs w:val="24"/>
                    </w:rPr>
                  </w:pPr>
                  <w:r w:rsidRPr="00132BD8">
                    <w:rPr>
                      <w:rFonts w:ascii="Arial" w:hAnsi="Arial" w:cs="Arial"/>
                      <w:szCs w:val="24"/>
                    </w:rPr>
                    <w:t>Informed consent is acquired and recorded as appropriate.</w:t>
                  </w:r>
                </w:p>
              </w:tc>
            </w:tr>
          </w:tbl>
          <w:tbl>
            <w:tblPr>
              <w:tblpPr w:leftFromText="180" w:rightFromText="180" w:bottomFromText="200"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6"/>
              <w:gridCol w:w="2552"/>
              <w:gridCol w:w="5000"/>
            </w:tblGrid>
            <w:tr w:rsidR="005B2A3D" w:rsidRPr="00132BD8">
              <w:trPr>
                <w:cantSplit/>
                <w:trHeight w:val="355"/>
              </w:trPr>
              <w:tc>
                <w:tcPr>
                  <w:tcW w:w="1686" w:type="dxa"/>
                  <w:vMerge w:val="restart"/>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jc w:val="center"/>
                    <w:rPr>
                      <w:rFonts w:ascii="Arial" w:hAnsi="Arial" w:cs="Arial"/>
                      <w:szCs w:val="24"/>
                    </w:rPr>
                  </w:pPr>
                  <w:r w:rsidRPr="00132BD8">
                    <w:rPr>
                      <w:rFonts w:ascii="Arial" w:hAnsi="Arial" w:cs="Arial"/>
                      <w:szCs w:val="24"/>
                    </w:rPr>
                    <w:t xml:space="preserve">Emotional &amp; </w:t>
                  </w:r>
                  <w:r w:rsidR="00B13B42">
                    <w:rPr>
                      <w:rFonts w:ascii="Arial" w:hAnsi="Arial" w:cs="Arial"/>
                      <w:szCs w:val="24"/>
                    </w:rPr>
                    <w:t>S</w:t>
                  </w:r>
                  <w:r w:rsidR="00B13B42" w:rsidRPr="00132BD8">
                    <w:rPr>
                      <w:rFonts w:ascii="Arial" w:hAnsi="Arial" w:cs="Arial"/>
                      <w:szCs w:val="24"/>
                    </w:rPr>
                    <w:t xml:space="preserve">ocial </w:t>
                  </w:r>
                  <w:r w:rsidR="00B13B42">
                    <w:rPr>
                      <w:rFonts w:ascii="Arial" w:hAnsi="Arial" w:cs="Arial"/>
                      <w:szCs w:val="24"/>
                    </w:rPr>
                    <w:t>N</w:t>
                  </w:r>
                  <w:r w:rsidRPr="00132BD8">
                    <w:rPr>
                      <w:rFonts w:ascii="Arial" w:hAnsi="Arial" w:cs="Arial"/>
                      <w:szCs w:val="24"/>
                    </w:rPr>
                    <w:t>eeds</w:t>
                  </w:r>
                </w:p>
              </w:tc>
              <w:tc>
                <w:tcPr>
                  <w:tcW w:w="2552" w:type="dxa"/>
                  <w:vMerge w:val="restart"/>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numPr>
                      <w:ilvl w:val="0"/>
                      <w:numId w:val="20"/>
                    </w:numPr>
                    <w:spacing w:after="0"/>
                    <w:ind w:left="252" w:hanging="180"/>
                    <w:rPr>
                      <w:rFonts w:ascii="Arial" w:hAnsi="Arial" w:cs="Arial"/>
                      <w:szCs w:val="24"/>
                    </w:rPr>
                  </w:pPr>
                  <w:r w:rsidRPr="00132BD8">
                    <w:rPr>
                      <w:rFonts w:ascii="Arial" w:hAnsi="Arial" w:cs="Arial"/>
                      <w:szCs w:val="24"/>
                    </w:rPr>
                    <w:t>Service Users are engaged in meaningful activities as appropriate</w:t>
                  </w:r>
                </w:p>
                <w:p w:rsidR="005B2A3D" w:rsidRPr="00132BD8" w:rsidRDefault="005B2A3D">
                  <w:pPr>
                    <w:numPr>
                      <w:ilvl w:val="0"/>
                      <w:numId w:val="20"/>
                    </w:numPr>
                    <w:spacing w:after="0"/>
                    <w:ind w:left="252" w:hanging="180"/>
                    <w:rPr>
                      <w:rFonts w:ascii="Arial" w:hAnsi="Arial" w:cs="Arial"/>
                      <w:szCs w:val="24"/>
                    </w:rPr>
                  </w:pPr>
                  <w:r w:rsidRPr="00132BD8">
                    <w:rPr>
                      <w:rFonts w:ascii="Arial" w:hAnsi="Arial" w:cs="Arial"/>
                      <w:szCs w:val="24"/>
                    </w:rPr>
                    <w:t>Service User maintains a sense of self and is able to optimise and meet his/her potential</w:t>
                  </w:r>
                </w:p>
                <w:p w:rsidR="005B2A3D" w:rsidRPr="00132BD8" w:rsidRDefault="005B2A3D">
                  <w:pPr>
                    <w:numPr>
                      <w:ilvl w:val="0"/>
                      <w:numId w:val="20"/>
                    </w:numPr>
                    <w:spacing w:after="0"/>
                    <w:ind w:left="252" w:hanging="180"/>
                    <w:rPr>
                      <w:rFonts w:ascii="Arial" w:hAnsi="Arial" w:cs="Arial"/>
                      <w:szCs w:val="24"/>
                    </w:rPr>
                  </w:pPr>
                  <w:r w:rsidRPr="00132BD8">
                    <w:rPr>
                      <w:rFonts w:ascii="Arial" w:hAnsi="Arial" w:cs="Arial"/>
                      <w:szCs w:val="24"/>
                    </w:rPr>
                    <w:t>Rights to expression of sexuality are upheld</w:t>
                  </w:r>
                </w:p>
                <w:p w:rsidR="005B2A3D" w:rsidRPr="00132BD8" w:rsidRDefault="005B2A3D">
                  <w:pPr>
                    <w:numPr>
                      <w:ilvl w:val="0"/>
                      <w:numId w:val="20"/>
                    </w:numPr>
                    <w:spacing w:after="0"/>
                    <w:ind w:left="252" w:hanging="180"/>
                    <w:rPr>
                      <w:rFonts w:ascii="Arial" w:hAnsi="Arial" w:cs="Arial"/>
                      <w:szCs w:val="24"/>
                    </w:rPr>
                  </w:pPr>
                  <w:r w:rsidRPr="00132BD8">
                    <w:rPr>
                      <w:rFonts w:ascii="Arial" w:hAnsi="Arial" w:cs="Arial"/>
                      <w:szCs w:val="24"/>
                    </w:rPr>
                    <w:t>There is Service User opportunity for meaningful occupation and engagement</w:t>
                  </w:r>
                </w:p>
              </w:tc>
              <w:tc>
                <w:tcPr>
                  <w:tcW w:w="5000" w:type="dxa"/>
                  <w:tcBorders>
                    <w:top w:val="single" w:sz="12" w:space="0" w:color="auto"/>
                    <w:left w:val="single" w:sz="4" w:space="0" w:color="auto"/>
                    <w:bottom w:val="single" w:sz="4" w:space="0" w:color="auto"/>
                    <w:right w:val="single" w:sz="12" w:space="0" w:color="auto"/>
                  </w:tcBorders>
                  <w:vAlign w:val="center"/>
                  <w:hideMark/>
                </w:tcPr>
                <w:p w:rsidR="005B2A3D" w:rsidRPr="00132BD8" w:rsidRDefault="005B2A3D">
                  <w:pPr>
                    <w:numPr>
                      <w:ilvl w:val="0"/>
                      <w:numId w:val="20"/>
                    </w:numPr>
                    <w:spacing w:after="0"/>
                    <w:ind w:left="252" w:hanging="180"/>
                    <w:rPr>
                      <w:rFonts w:ascii="Arial" w:hAnsi="Arial" w:cs="Arial"/>
                      <w:szCs w:val="24"/>
                    </w:rPr>
                  </w:pPr>
                  <w:r w:rsidRPr="00132BD8">
                    <w:rPr>
                      <w:rFonts w:ascii="Arial" w:hAnsi="Arial" w:cs="Arial"/>
                      <w:szCs w:val="24"/>
                    </w:rPr>
                    <w:t>Provide links to social facilities and arrangements</w:t>
                  </w:r>
                </w:p>
              </w:tc>
            </w:tr>
            <w:tr w:rsidR="005B2A3D" w:rsidRPr="00132BD8">
              <w:trPr>
                <w:cantSplit/>
                <w:trHeight w:val="356"/>
              </w:trPr>
              <w:tc>
                <w:tcPr>
                  <w:tcW w:w="1686"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2552"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5000" w:type="dxa"/>
                  <w:tcBorders>
                    <w:top w:val="single" w:sz="4" w:space="0" w:color="auto"/>
                    <w:left w:val="single" w:sz="4" w:space="0" w:color="auto"/>
                    <w:bottom w:val="single" w:sz="4" w:space="0" w:color="auto"/>
                    <w:right w:val="single" w:sz="12" w:space="0" w:color="auto"/>
                  </w:tcBorders>
                  <w:vAlign w:val="center"/>
                  <w:hideMark/>
                </w:tcPr>
                <w:p w:rsidR="005B2A3D" w:rsidRPr="00132BD8" w:rsidRDefault="005B2A3D">
                  <w:pPr>
                    <w:numPr>
                      <w:ilvl w:val="0"/>
                      <w:numId w:val="20"/>
                    </w:numPr>
                    <w:spacing w:after="0"/>
                    <w:ind w:left="252" w:hanging="180"/>
                    <w:rPr>
                      <w:rFonts w:ascii="Arial" w:hAnsi="Arial" w:cs="Arial"/>
                      <w:szCs w:val="24"/>
                    </w:rPr>
                  </w:pPr>
                  <w:r w:rsidRPr="00132BD8">
                    <w:rPr>
                      <w:rFonts w:ascii="Arial" w:hAnsi="Arial" w:cs="Arial"/>
                      <w:szCs w:val="24"/>
                    </w:rPr>
                    <w:t>Provision of an appropriate activities plan and equipment to support activities</w:t>
                  </w:r>
                </w:p>
              </w:tc>
            </w:tr>
            <w:tr w:rsidR="005B2A3D" w:rsidRPr="00132BD8">
              <w:trPr>
                <w:cantSplit/>
                <w:trHeight w:val="355"/>
              </w:trPr>
              <w:tc>
                <w:tcPr>
                  <w:tcW w:w="1686"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2552"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5000" w:type="dxa"/>
                  <w:tcBorders>
                    <w:top w:val="single" w:sz="4" w:space="0" w:color="auto"/>
                    <w:left w:val="single" w:sz="4" w:space="0" w:color="auto"/>
                    <w:bottom w:val="single" w:sz="4" w:space="0" w:color="auto"/>
                    <w:right w:val="single" w:sz="12" w:space="0" w:color="auto"/>
                  </w:tcBorders>
                  <w:vAlign w:val="center"/>
                  <w:hideMark/>
                </w:tcPr>
                <w:p w:rsidR="005B2A3D" w:rsidRPr="00132BD8" w:rsidRDefault="005B2A3D">
                  <w:pPr>
                    <w:numPr>
                      <w:ilvl w:val="0"/>
                      <w:numId w:val="20"/>
                    </w:numPr>
                    <w:spacing w:after="0"/>
                    <w:ind w:left="252" w:hanging="180"/>
                    <w:rPr>
                      <w:rFonts w:ascii="Arial" w:hAnsi="Arial" w:cs="Arial"/>
                      <w:szCs w:val="24"/>
                    </w:rPr>
                  </w:pPr>
                  <w:r w:rsidRPr="00132BD8">
                    <w:rPr>
                      <w:rFonts w:ascii="Arial" w:hAnsi="Arial" w:cs="Arial"/>
                      <w:szCs w:val="24"/>
                    </w:rPr>
                    <w:t xml:space="preserve">Actively consult Service Users as part of </w:t>
                  </w:r>
                  <w:r w:rsidR="006E7815">
                    <w:rPr>
                      <w:rFonts w:ascii="Arial" w:hAnsi="Arial" w:cs="Arial"/>
                      <w:szCs w:val="24"/>
                    </w:rPr>
                    <w:t xml:space="preserve">personal </w:t>
                  </w:r>
                  <w:r w:rsidRPr="00132BD8">
                    <w:rPr>
                      <w:rFonts w:ascii="Arial" w:hAnsi="Arial" w:cs="Arial"/>
                      <w:szCs w:val="24"/>
                    </w:rPr>
                    <w:t>activity planning</w:t>
                  </w:r>
                </w:p>
              </w:tc>
            </w:tr>
            <w:tr w:rsidR="005B2A3D" w:rsidRPr="00132BD8">
              <w:trPr>
                <w:cantSplit/>
                <w:trHeight w:val="356"/>
              </w:trPr>
              <w:tc>
                <w:tcPr>
                  <w:tcW w:w="1686"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2552"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5000" w:type="dxa"/>
                  <w:tcBorders>
                    <w:top w:val="single" w:sz="4" w:space="0" w:color="auto"/>
                    <w:left w:val="single" w:sz="4" w:space="0" w:color="auto"/>
                    <w:bottom w:val="single" w:sz="4" w:space="0" w:color="auto"/>
                    <w:right w:val="single" w:sz="12" w:space="0" w:color="auto"/>
                  </w:tcBorders>
                  <w:vAlign w:val="center"/>
                  <w:hideMark/>
                </w:tcPr>
                <w:p w:rsidR="005B2A3D" w:rsidRPr="00132BD8" w:rsidRDefault="005B2A3D">
                  <w:pPr>
                    <w:numPr>
                      <w:ilvl w:val="0"/>
                      <w:numId w:val="20"/>
                    </w:numPr>
                    <w:spacing w:after="0"/>
                    <w:ind w:left="252" w:hanging="180"/>
                    <w:rPr>
                      <w:rFonts w:ascii="Arial" w:hAnsi="Arial" w:cs="Arial"/>
                      <w:szCs w:val="24"/>
                    </w:rPr>
                  </w:pPr>
                  <w:r w:rsidRPr="00132BD8">
                    <w:rPr>
                      <w:rFonts w:ascii="Arial" w:hAnsi="Arial" w:cs="Arial"/>
                      <w:szCs w:val="24"/>
                    </w:rPr>
                    <w:t>Regularly review Service User engagement in activities and provide additional support to facilitate Service User involvement as required</w:t>
                  </w:r>
                </w:p>
              </w:tc>
            </w:tr>
            <w:tr w:rsidR="005B2A3D" w:rsidRPr="00132BD8">
              <w:trPr>
                <w:cantSplit/>
                <w:trHeight w:val="355"/>
              </w:trPr>
              <w:tc>
                <w:tcPr>
                  <w:tcW w:w="1686"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2552"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5000" w:type="dxa"/>
                  <w:tcBorders>
                    <w:top w:val="single" w:sz="4" w:space="0" w:color="auto"/>
                    <w:left w:val="single" w:sz="4" w:space="0" w:color="auto"/>
                    <w:bottom w:val="single" w:sz="4" w:space="0" w:color="auto"/>
                    <w:right w:val="single" w:sz="12" w:space="0" w:color="auto"/>
                  </w:tcBorders>
                  <w:vAlign w:val="center"/>
                  <w:hideMark/>
                </w:tcPr>
                <w:p w:rsidR="005B2A3D" w:rsidRPr="00132BD8" w:rsidRDefault="005B2A3D">
                  <w:pPr>
                    <w:numPr>
                      <w:ilvl w:val="0"/>
                      <w:numId w:val="20"/>
                    </w:numPr>
                    <w:spacing w:after="0"/>
                    <w:ind w:left="252" w:hanging="180"/>
                    <w:rPr>
                      <w:rFonts w:ascii="Arial" w:hAnsi="Arial" w:cs="Arial"/>
                      <w:szCs w:val="24"/>
                    </w:rPr>
                  </w:pPr>
                  <w:r w:rsidRPr="00132BD8">
                    <w:rPr>
                      <w:rFonts w:ascii="Arial" w:hAnsi="Arial" w:cs="Arial"/>
                      <w:szCs w:val="24"/>
                    </w:rPr>
                    <w:t>Support Service User with life changing events as required</w:t>
                  </w:r>
                </w:p>
              </w:tc>
            </w:tr>
            <w:tr w:rsidR="005B2A3D" w:rsidRPr="00132BD8">
              <w:trPr>
                <w:cantSplit/>
                <w:trHeight w:val="356"/>
              </w:trPr>
              <w:tc>
                <w:tcPr>
                  <w:tcW w:w="1686"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2552"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5000" w:type="dxa"/>
                  <w:tcBorders>
                    <w:top w:val="single" w:sz="4" w:space="0" w:color="auto"/>
                    <w:left w:val="single" w:sz="4" w:space="0" w:color="auto"/>
                    <w:bottom w:val="single" w:sz="4" w:space="0" w:color="auto"/>
                    <w:right w:val="single" w:sz="12" w:space="0" w:color="auto"/>
                  </w:tcBorders>
                  <w:vAlign w:val="center"/>
                  <w:hideMark/>
                </w:tcPr>
                <w:p w:rsidR="005B2A3D" w:rsidRPr="00132BD8" w:rsidRDefault="005B2A3D">
                  <w:pPr>
                    <w:numPr>
                      <w:ilvl w:val="0"/>
                      <w:numId w:val="20"/>
                    </w:numPr>
                    <w:spacing w:after="0"/>
                    <w:ind w:left="252" w:hanging="180"/>
                    <w:rPr>
                      <w:rFonts w:ascii="Arial" w:hAnsi="Arial" w:cs="Arial"/>
                      <w:szCs w:val="24"/>
                    </w:rPr>
                  </w:pPr>
                  <w:r w:rsidRPr="00132BD8">
                    <w:rPr>
                      <w:rFonts w:ascii="Arial" w:hAnsi="Arial" w:cs="Arial"/>
                      <w:szCs w:val="24"/>
                    </w:rPr>
                    <w:t>Ensure staff have the skills to recognise depression and its effects on behaviour and refer to GP</w:t>
                  </w:r>
                </w:p>
              </w:tc>
            </w:tr>
            <w:tr w:rsidR="005B2A3D" w:rsidRPr="00132BD8">
              <w:trPr>
                <w:cantSplit/>
                <w:trHeight w:val="356"/>
              </w:trPr>
              <w:tc>
                <w:tcPr>
                  <w:tcW w:w="1686"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2552"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5000" w:type="dxa"/>
                  <w:tcBorders>
                    <w:top w:val="single" w:sz="4" w:space="0" w:color="auto"/>
                    <w:left w:val="single" w:sz="4" w:space="0" w:color="auto"/>
                    <w:bottom w:val="single" w:sz="4" w:space="0" w:color="auto"/>
                    <w:right w:val="single" w:sz="12" w:space="0" w:color="auto"/>
                  </w:tcBorders>
                  <w:vAlign w:val="center"/>
                  <w:hideMark/>
                </w:tcPr>
                <w:p w:rsidR="005B2A3D" w:rsidRPr="00132BD8" w:rsidRDefault="005B2A3D">
                  <w:pPr>
                    <w:numPr>
                      <w:ilvl w:val="0"/>
                      <w:numId w:val="20"/>
                    </w:numPr>
                    <w:spacing w:after="0"/>
                    <w:ind w:left="252" w:hanging="180"/>
                    <w:rPr>
                      <w:rFonts w:ascii="Arial" w:hAnsi="Arial" w:cs="Arial"/>
                      <w:szCs w:val="24"/>
                    </w:rPr>
                  </w:pPr>
                  <w:r w:rsidRPr="00132BD8">
                    <w:rPr>
                      <w:rFonts w:ascii="Arial" w:hAnsi="Arial" w:cs="Arial"/>
                      <w:szCs w:val="24"/>
                    </w:rPr>
                    <w:t>Support and promote Service Users existing and new relationships, including partners, families and friends</w:t>
                  </w:r>
                </w:p>
              </w:tc>
            </w:tr>
            <w:tr w:rsidR="005B2A3D" w:rsidRPr="00132BD8">
              <w:trPr>
                <w:cantSplit/>
                <w:trHeight w:val="356"/>
              </w:trPr>
              <w:tc>
                <w:tcPr>
                  <w:tcW w:w="1686"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2552"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5000" w:type="dxa"/>
                  <w:tcBorders>
                    <w:top w:val="single" w:sz="4" w:space="0" w:color="auto"/>
                    <w:left w:val="single" w:sz="4" w:space="0" w:color="auto"/>
                    <w:bottom w:val="single" w:sz="12" w:space="0" w:color="auto"/>
                    <w:right w:val="single" w:sz="12" w:space="0" w:color="auto"/>
                  </w:tcBorders>
                  <w:vAlign w:val="center"/>
                  <w:hideMark/>
                </w:tcPr>
                <w:p w:rsidR="005B2A3D" w:rsidRPr="00132BD8" w:rsidRDefault="005B2A3D">
                  <w:pPr>
                    <w:numPr>
                      <w:ilvl w:val="0"/>
                      <w:numId w:val="20"/>
                    </w:numPr>
                    <w:spacing w:after="0"/>
                    <w:ind w:left="252" w:hanging="180"/>
                    <w:rPr>
                      <w:rFonts w:ascii="Arial" w:hAnsi="Arial" w:cs="Arial"/>
                      <w:szCs w:val="24"/>
                    </w:rPr>
                  </w:pPr>
                  <w:r w:rsidRPr="00132BD8">
                    <w:rPr>
                      <w:rFonts w:ascii="Arial" w:hAnsi="Arial" w:cs="Arial"/>
                      <w:szCs w:val="24"/>
                    </w:rPr>
                    <w:t>Support shopping / purchases as required, e.g. family gifts, clothes</w:t>
                  </w:r>
                </w:p>
              </w:tc>
            </w:tr>
            <w:tr w:rsidR="005B2A3D" w:rsidRPr="00132BD8">
              <w:trPr>
                <w:cantSplit/>
                <w:trHeight w:val="355"/>
              </w:trPr>
              <w:tc>
                <w:tcPr>
                  <w:tcW w:w="1686" w:type="dxa"/>
                  <w:vMerge w:val="restart"/>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jc w:val="center"/>
                    <w:rPr>
                      <w:rFonts w:ascii="Arial" w:hAnsi="Arial" w:cs="Arial"/>
                      <w:szCs w:val="24"/>
                    </w:rPr>
                  </w:pPr>
                  <w:r w:rsidRPr="00132BD8">
                    <w:rPr>
                      <w:rFonts w:ascii="Arial" w:hAnsi="Arial" w:cs="Arial"/>
                      <w:szCs w:val="24"/>
                    </w:rPr>
                    <w:t>Communication</w:t>
                  </w:r>
                </w:p>
              </w:tc>
              <w:tc>
                <w:tcPr>
                  <w:tcW w:w="2552" w:type="dxa"/>
                  <w:vMerge w:val="restart"/>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numPr>
                      <w:ilvl w:val="0"/>
                      <w:numId w:val="20"/>
                    </w:numPr>
                    <w:spacing w:after="0"/>
                    <w:ind w:left="252" w:hanging="180"/>
                    <w:rPr>
                      <w:rFonts w:ascii="Arial" w:hAnsi="Arial" w:cs="Arial"/>
                      <w:szCs w:val="24"/>
                    </w:rPr>
                  </w:pPr>
                  <w:r w:rsidRPr="00132BD8">
                    <w:rPr>
                      <w:rFonts w:ascii="Arial" w:hAnsi="Arial" w:cs="Arial"/>
                      <w:szCs w:val="24"/>
                    </w:rPr>
                    <w:t>Service User has the opportunity to express needs and choices through their preferred or an appropriate method</w:t>
                  </w:r>
                </w:p>
                <w:p w:rsidR="005B2A3D" w:rsidRPr="00132BD8" w:rsidRDefault="005B2A3D">
                  <w:pPr>
                    <w:numPr>
                      <w:ilvl w:val="0"/>
                      <w:numId w:val="20"/>
                    </w:numPr>
                    <w:spacing w:after="0"/>
                    <w:ind w:left="252" w:hanging="180"/>
                    <w:rPr>
                      <w:rFonts w:ascii="Arial" w:hAnsi="Arial" w:cs="Arial"/>
                      <w:szCs w:val="24"/>
                    </w:rPr>
                  </w:pPr>
                  <w:r w:rsidRPr="00132BD8">
                    <w:rPr>
                      <w:rFonts w:ascii="Arial" w:hAnsi="Arial" w:cs="Arial"/>
                      <w:szCs w:val="24"/>
                    </w:rPr>
                    <w:t>Optimisation of verbal and non-verbal communication skills</w:t>
                  </w:r>
                </w:p>
              </w:tc>
              <w:tc>
                <w:tcPr>
                  <w:tcW w:w="5000" w:type="dxa"/>
                  <w:tcBorders>
                    <w:top w:val="single" w:sz="12" w:space="0" w:color="auto"/>
                    <w:left w:val="single" w:sz="4" w:space="0" w:color="auto"/>
                    <w:bottom w:val="single" w:sz="4" w:space="0" w:color="auto"/>
                    <w:right w:val="single" w:sz="12" w:space="0" w:color="auto"/>
                  </w:tcBorders>
                  <w:vAlign w:val="center"/>
                  <w:hideMark/>
                </w:tcPr>
                <w:p w:rsidR="005B2A3D" w:rsidRPr="00132BD8" w:rsidRDefault="005B2A3D">
                  <w:pPr>
                    <w:numPr>
                      <w:ilvl w:val="0"/>
                      <w:numId w:val="20"/>
                    </w:numPr>
                    <w:spacing w:after="0"/>
                    <w:ind w:left="252" w:hanging="180"/>
                    <w:rPr>
                      <w:rFonts w:ascii="Arial" w:hAnsi="Arial" w:cs="Arial"/>
                      <w:szCs w:val="24"/>
                    </w:rPr>
                  </w:pPr>
                  <w:r w:rsidRPr="00132BD8">
                    <w:rPr>
                      <w:rFonts w:ascii="Arial" w:hAnsi="Arial" w:cs="Arial"/>
                      <w:szCs w:val="24"/>
                    </w:rPr>
                    <w:t>Ensure a communication assessment is completed on admission. Monitor and review as appropriate</w:t>
                  </w:r>
                </w:p>
              </w:tc>
            </w:tr>
            <w:tr w:rsidR="005B2A3D" w:rsidRPr="00132BD8">
              <w:trPr>
                <w:cantSplit/>
                <w:trHeight w:val="356"/>
              </w:trPr>
              <w:tc>
                <w:tcPr>
                  <w:tcW w:w="1686"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2552"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5000" w:type="dxa"/>
                  <w:tcBorders>
                    <w:top w:val="single" w:sz="4" w:space="0" w:color="auto"/>
                    <w:left w:val="single" w:sz="4" w:space="0" w:color="auto"/>
                    <w:bottom w:val="single" w:sz="4" w:space="0" w:color="auto"/>
                    <w:right w:val="single" w:sz="12" w:space="0" w:color="auto"/>
                  </w:tcBorders>
                  <w:vAlign w:val="center"/>
                  <w:hideMark/>
                </w:tcPr>
                <w:p w:rsidR="005B2A3D" w:rsidRPr="00132BD8" w:rsidRDefault="005B2A3D">
                  <w:pPr>
                    <w:numPr>
                      <w:ilvl w:val="0"/>
                      <w:numId w:val="20"/>
                    </w:numPr>
                    <w:spacing w:after="0"/>
                    <w:ind w:left="252" w:hanging="180"/>
                    <w:rPr>
                      <w:rFonts w:ascii="Arial" w:hAnsi="Arial" w:cs="Arial"/>
                      <w:szCs w:val="24"/>
                    </w:rPr>
                  </w:pPr>
                  <w:r w:rsidRPr="00132BD8">
                    <w:rPr>
                      <w:rFonts w:ascii="Arial" w:hAnsi="Arial" w:cs="Arial"/>
                      <w:szCs w:val="24"/>
                    </w:rPr>
                    <w:t>Ensure staff have communication skills relevant to meeting Service User needs</w:t>
                  </w:r>
                </w:p>
              </w:tc>
            </w:tr>
            <w:tr w:rsidR="005B2A3D" w:rsidRPr="00132BD8">
              <w:trPr>
                <w:cantSplit/>
                <w:trHeight w:val="355"/>
              </w:trPr>
              <w:tc>
                <w:tcPr>
                  <w:tcW w:w="1686"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2552"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5000" w:type="dxa"/>
                  <w:tcBorders>
                    <w:top w:val="single" w:sz="4" w:space="0" w:color="auto"/>
                    <w:left w:val="single" w:sz="4" w:space="0" w:color="auto"/>
                    <w:bottom w:val="single" w:sz="4" w:space="0" w:color="auto"/>
                    <w:right w:val="single" w:sz="12" w:space="0" w:color="auto"/>
                  </w:tcBorders>
                  <w:vAlign w:val="center"/>
                  <w:hideMark/>
                </w:tcPr>
                <w:p w:rsidR="005B2A3D" w:rsidRPr="00132BD8" w:rsidRDefault="005B2A3D">
                  <w:pPr>
                    <w:numPr>
                      <w:ilvl w:val="0"/>
                      <w:numId w:val="20"/>
                    </w:numPr>
                    <w:spacing w:after="0"/>
                    <w:ind w:left="252" w:hanging="180"/>
                    <w:rPr>
                      <w:rFonts w:ascii="Arial" w:hAnsi="Arial" w:cs="Arial"/>
                      <w:szCs w:val="24"/>
                    </w:rPr>
                  </w:pPr>
                  <w:r w:rsidRPr="00132BD8">
                    <w:rPr>
                      <w:rFonts w:ascii="Arial" w:hAnsi="Arial" w:cs="Arial"/>
                      <w:szCs w:val="24"/>
                    </w:rPr>
                    <w:t>Ensure information is provided to Service Users in the appropriate format</w:t>
                  </w:r>
                </w:p>
              </w:tc>
            </w:tr>
            <w:tr w:rsidR="005B2A3D" w:rsidRPr="00132BD8">
              <w:trPr>
                <w:cantSplit/>
                <w:trHeight w:val="356"/>
              </w:trPr>
              <w:tc>
                <w:tcPr>
                  <w:tcW w:w="1686"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2552"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5000" w:type="dxa"/>
                  <w:tcBorders>
                    <w:top w:val="single" w:sz="4" w:space="0" w:color="auto"/>
                    <w:left w:val="single" w:sz="4" w:space="0" w:color="auto"/>
                    <w:bottom w:val="single" w:sz="12" w:space="0" w:color="auto"/>
                    <w:right w:val="single" w:sz="12" w:space="0" w:color="auto"/>
                  </w:tcBorders>
                  <w:vAlign w:val="center"/>
                  <w:hideMark/>
                </w:tcPr>
                <w:p w:rsidR="005B2A3D" w:rsidRPr="00132BD8" w:rsidRDefault="005B2A3D">
                  <w:pPr>
                    <w:numPr>
                      <w:ilvl w:val="0"/>
                      <w:numId w:val="20"/>
                    </w:numPr>
                    <w:spacing w:after="0"/>
                    <w:ind w:left="252" w:hanging="180"/>
                    <w:rPr>
                      <w:rFonts w:ascii="Arial" w:hAnsi="Arial" w:cs="Arial"/>
                      <w:szCs w:val="24"/>
                    </w:rPr>
                  </w:pPr>
                  <w:r w:rsidRPr="00132BD8">
                    <w:rPr>
                      <w:rFonts w:ascii="Arial" w:hAnsi="Arial" w:cs="Arial"/>
                      <w:szCs w:val="24"/>
                    </w:rPr>
                    <w:t>Ensure staff are able to respond to verbal and non-verbal cues and make best use of relevant communication aids</w:t>
                  </w:r>
                </w:p>
              </w:tc>
            </w:tr>
            <w:tr w:rsidR="005B2A3D" w:rsidRPr="00132BD8">
              <w:trPr>
                <w:cantSplit/>
                <w:trHeight w:val="355"/>
              </w:trPr>
              <w:tc>
                <w:tcPr>
                  <w:tcW w:w="1686" w:type="dxa"/>
                  <w:vMerge w:val="restart"/>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ind w:left="72"/>
                    <w:jc w:val="center"/>
                    <w:rPr>
                      <w:rFonts w:ascii="Arial" w:hAnsi="Arial" w:cs="Arial"/>
                      <w:szCs w:val="24"/>
                    </w:rPr>
                  </w:pPr>
                  <w:r w:rsidRPr="00132BD8">
                    <w:rPr>
                      <w:rFonts w:ascii="Arial" w:hAnsi="Arial" w:cs="Arial"/>
                      <w:szCs w:val="24"/>
                    </w:rPr>
                    <w:t>Mobility</w:t>
                  </w:r>
                </w:p>
              </w:tc>
              <w:tc>
                <w:tcPr>
                  <w:tcW w:w="2552" w:type="dxa"/>
                  <w:vMerge w:val="restart"/>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numPr>
                      <w:ilvl w:val="0"/>
                      <w:numId w:val="20"/>
                    </w:numPr>
                    <w:spacing w:after="0"/>
                    <w:ind w:left="252" w:hanging="180"/>
                    <w:rPr>
                      <w:rFonts w:ascii="Arial" w:hAnsi="Arial" w:cs="Arial"/>
                      <w:szCs w:val="24"/>
                    </w:rPr>
                  </w:pPr>
                  <w:r w:rsidRPr="00132BD8">
                    <w:rPr>
                      <w:rFonts w:ascii="Arial" w:hAnsi="Arial" w:cs="Arial"/>
                      <w:szCs w:val="24"/>
                    </w:rPr>
                    <w:t xml:space="preserve">Mobility is maximised at a level which is appropriate relative </w:t>
                  </w:r>
                  <w:r w:rsidRPr="00132BD8">
                    <w:rPr>
                      <w:rFonts w:ascii="Arial" w:hAnsi="Arial" w:cs="Arial"/>
                      <w:szCs w:val="24"/>
                    </w:rPr>
                    <w:lastRenderedPageBreak/>
                    <w:t>to the ability of the Service User</w:t>
                  </w:r>
                </w:p>
              </w:tc>
              <w:tc>
                <w:tcPr>
                  <w:tcW w:w="5000" w:type="dxa"/>
                  <w:tcBorders>
                    <w:top w:val="single" w:sz="12" w:space="0" w:color="auto"/>
                    <w:left w:val="single" w:sz="4" w:space="0" w:color="auto"/>
                    <w:bottom w:val="single" w:sz="4" w:space="0" w:color="auto"/>
                    <w:right w:val="single" w:sz="12" w:space="0" w:color="auto"/>
                  </w:tcBorders>
                  <w:vAlign w:val="center"/>
                  <w:hideMark/>
                </w:tcPr>
                <w:p w:rsidR="005B2A3D" w:rsidRPr="00132BD8" w:rsidRDefault="005B2A3D">
                  <w:pPr>
                    <w:numPr>
                      <w:ilvl w:val="0"/>
                      <w:numId w:val="20"/>
                    </w:numPr>
                    <w:spacing w:after="0"/>
                    <w:ind w:left="252" w:hanging="180"/>
                    <w:rPr>
                      <w:rFonts w:ascii="Arial" w:hAnsi="Arial" w:cs="Arial"/>
                      <w:szCs w:val="24"/>
                    </w:rPr>
                  </w:pPr>
                  <w:r w:rsidRPr="00132BD8">
                    <w:rPr>
                      <w:rFonts w:ascii="Arial" w:hAnsi="Arial" w:cs="Arial"/>
                      <w:szCs w:val="24"/>
                    </w:rPr>
                    <w:lastRenderedPageBreak/>
                    <w:t>Ensure a mobility assessment (including a falls risk assessment) is completed on admission. Monitor and review as appropriate</w:t>
                  </w:r>
                </w:p>
              </w:tc>
            </w:tr>
            <w:tr w:rsidR="005B2A3D" w:rsidRPr="00132BD8">
              <w:trPr>
                <w:cantSplit/>
                <w:trHeight w:val="355"/>
              </w:trPr>
              <w:tc>
                <w:tcPr>
                  <w:tcW w:w="1686"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2552"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5000" w:type="dxa"/>
                  <w:tcBorders>
                    <w:top w:val="single" w:sz="4" w:space="0" w:color="auto"/>
                    <w:left w:val="single" w:sz="4" w:space="0" w:color="auto"/>
                    <w:bottom w:val="single" w:sz="6" w:space="0" w:color="C0C0C0"/>
                    <w:right w:val="single" w:sz="12" w:space="0" w:color="auto"/>
                  </w:tcBorders>
                  <w:vAlign w:val="center"/>
                  <w:hideMark/>
                </w:tcPr>
                <w:p w:rsidR="005B2A3D" w:rsidRPr="00132BD8" w:rsidRDefault="005B2A3D">
                  <w:pPr>
                    <w:numPr>
                      <w:ilvl w:val="0"/>
                      <w:numId w:val="20"/>
                    </w:numPr>
                    <w:spacing w:after="0"/>
                    <w:ind w:left="252" w:hanging="180"/>
                    <w:rPr>
                      <w:rFonts w:ascii="Arial" w:hAnsi="Arial" w:cs="Arial"/>
                      <w:szCs w:val="24"/>
                    </w:rPr>
                  </w:pPr>
                  <w:r w:rsidRPr="00132BD8">
                    <w:rPr>
                      <w:rFonts w:ascii="Arial" w:hAnsi="Arial" w:cs="Arial"/>
                      <w:szCs w:val="24"/>
                    </w:rPr>
                    <w:t>Implement fall prevention strategies as appropriate</w:t>
                  </w:r>
                </w:p>
              </w:tc>
            </w:tr>
            <w:tr w:rsidR="005B2A3D" w:rsidRPr="00132BD8">
              <w:trPr>
                <w:cantSplit/>
                <w:trHeight w:val="355"/>
              </w:trPr>
              <w:tc>
                <w:tcPr>
                  <w:tcW w:w="1686"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2552"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5000" w:type="dxa"/>
                  <w:tcBorders>
                    <w:top w:val="single" w:sz="6" w:space="0" w:color="C0C0C0"/>
                    <w:left w:val="single" w:sz="4" w:space="0" w:color="auto"/>
                    <w:bottom w:val="single" w:sz="4" w:space="0" w:color="auto"/>
                    <w:right w:val="single" w:sz="12" w:space="0" w:color="auto"/>
                  </w:tcBorders>
                  <w:vAlign w:val="center"/>
                  <w:hideMark/>
                </w:tcPr>
                <w:p w:rsidR="005B2A3D" w:rsidRPr="00132BD8" w:rsidRDefault="005B2A3D">
                  <w:pPr>
                    <w:numPr>
                      <w:ilvl w:val="0"/>
                      <w:numId w:val="20"/>
                    </w:numPr>
                    <w:spacing w:after="0"/>
                    <w:ind w:left="252" w:hanging="180"/>
                    <w:rPr>
                      <w:rFonts w:ascii="Arial" w:hAnsi="Arial" w:cs="Arial"/>
                      <w:szCs w:val="24"/>
                    </w:rPr>
                  </w:pPr>
                  <w:r w:rsidRPr="00132BD8">
                    <w:rPr>
                      <w:rFonts w:ascii="Arial" w:hAnsi="Arial" w:cs="Arial"/>
                      <w:szCs w:val="24"/>
                    </w:rPr>
                    <w:t>Manage Service User mobility within the environment</w:t>
                  </w:r>
                </w:p>
              </w:tc>
            </w:tr>
            <w:tr w:rsidR="005B2A3D" w:rsidRPr="00132BD8">
              <w:trPr>
                <w:cantSplit/>
                <w:trHeight w:val="355"/>
              </w:trPr>
              <w:tc>
                <w:tcPr>
                  <w:tcW w:w="1686"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2552"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5000" w:type="dxa"/>
                  <w:tcBorders>
                    <w:top w:val="single" w:sz="4" w:space="0" w:color="auto"/>
                    <w:left w:val="single" w:sz="4" w:space="0" w:color="auto"/>
                    <w:bottom w:val="single" w:sz="4" w:space="0" w:color="auto"/>
                    <w:right w:val="single" w:sz="12" w:space="0" w:color="auto"/>
                  </w:tcBorders>
                  <w:vAlign w:val="center"/>
                  <w:hideMark/>
                </w:tcPr>
                <w:p w:rsidR="005B2A3D" w:rsidRPr="00132BD8" w:rsidRDefault="005B2A3D">
                  <w:pPr>
                    <w:numPr>
                      <w:ilvl w:val="0"/>
                      <w:numId w:val="20"/>
                    </w:numPr>
                    <w:spacing w:after="0"/>
                    <w:ind w:left="252" w:hanging="180"/>
                    <w:rPr>
                      <w:rFonts w:ascii="Arial" w:hAnsi="Arial" w:cs="Arial"/>
                      <w:szCs w:val="24"/>
                    </w:rPr>
                  </w:pPr>
                  <w:r w:rsidRPr="00132BD8">
                    <w:rPr>
                      <w:rFonts w:ascii="Arial" w:hAnsi="Arial" w:cs="Arial"/>
                      <w:szCs w:val="24"/>
                    </w:rPr>
                    <w:t>Enable safe Service User moving and Provider handling provision</w:t>
                  </w:r>
                </w:p>
              </w:tc>
            </w:tr>
            <w:tr w:rsidR="005B2A3D" w:rsidRPr="00132BD8">
              <w:trPr>
                <w:cantSplit/>
                <w:trHeight w:val="355"/>
              </w:trPr>
              <w:tc>
                <w:tcPr>
                  <w:tcW w:w="1686"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2552"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5000" w:type="dxa"/>
                  <w:tcBorders>
                    <w:top w:val="single" w:sz="4" w:space="0" w:color="auto"/>
                    <w:left w:val="single" w:sz="4" w:space="0" w:color="auto"/>
                    <w:bottom w:val="single" w:sz="12" w:space="0" w:color="auto"/>
                    <w:right w:val="single" w:sz="12" w:space="0" w:color="auto"/>
                  </w:tcBorders>
                  <w:vAlign w:val="center"/>
                  <w:hideMark/>
                </w:tcPr>
                <w:p w:rsidR="005B2A3D" w:rsidRPr="00132BD8" w:rsidRDefault="005B2A3D">
                  <w:pPr>
                    <w:numPr>
                      <w:ilvl w:val="0"/>
                      <w:numId w:val="20"/>
                    </w:numPr>
                    <w:spacing w:after="0"/>
                    <w:ind w:left="252" w:hanging="180"/>
                    <w:rPr>
                      <w:rFonts w:ascii="Arial" w:hAnsi="Arial" w:cs="Arial"/>
                      <w:szCs w:val="24"/>
                    </w:rPr>
                  </w:pPr>
                  <w:r w:rsidRPr="00132BD8">
                    <w:rPr>
                      <w:rFonts w:ascii="Arial" w:hAnsi="Arial" w:cs="Arial"/>
                      <w:szCs w:val="24"/>
                    </w:rPr>
                    <w:t>Provide, maintain and replace where necessary a range of suitable equipment</w:t>
                  </w:r>
                </w:p>
              </w:tc>
            </w:tr>
            <w:tr w:rsidR="005B2A3D" w:rsidRPr="00132BD8">
              <w:trPr>
                <w:cantSplit/>
                <w:trHeight w:val="355"/>
              </w:trPr>
              <w:tc>
                <w:tcPr>
                  <w:tcW w:w="1686" w:type="dxa"/>
                  <w:vMerge w:val="restart"/>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ind w:left="72"/>
                    <w:jc w:val="center"/>
                    <w:rPr>
                      <w:rFonts w:ascii="Arial" w:hAnsi="Arial" w:cs="Arial"/>
                      <w:szCs w:val="24"/>
                    </w:rPr>
                  </w:pPr>
                  <w:r w:rsidRPr="00132BD8">
                    <w:rPr>
                      <w:rFonts w:ascii="Arial" w:hAnsi="Arial" w:cs="Arial"/>
                      <w:szCs w:val="24"/>
                    </w:rPr>
                    <w:t>Nutrition – food &amp; drink</w:t>
                  </w:r>
                </w:p>
              </w:tc>
              <w:tc>
                <w:tcPr>
                  <w:tcW w:w="2552" w:type="dxa"/>
                  <w:vMerge w:val="restart"/>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numPr>
                      <w:ilvl w:val="0"/>
                      <w:numId w:val="20"/>
                    </w:numPr>
                    <w:spacing w:after="0"/>
                    <w:ind w:left="252" w:hanging="180"/>
                    <w:rPr>
                      <w:rFonts w:ascii="Arial" w:hAnsi="Arial" w:cs="Arial"/>
                      <w:szCs w:val="24"/>
                    </w:rPr>
                  </w:pPr>
                  <w:r w:rsidRPr="00132BD8">
                    <w:rPr>
                      <w:rFonts w:ascii="Arial" w:hAnsi="Arial" w:cs="Arial"/>
                      <w:szCs w:val="24"/>
                    </w:rPr>
                    <w:t>Service User enabled to maintain a balanced and nutritious diet</w:t>
                  </w:r>
                </w:p>
                <w:p w:rsidR="005B2A3D" w:rsidRPr="00132BD8" w:rsidRDefault="005B2A3D">
                  <w:pPr>
                    <w:numPr>
                      <w:ilvl w:val="0"/>
                      <w:numId w:val="20"/>
                    </w:numPr>
                    <w:spacing w:after="0"/>
                    <w:ind w:left="252" w:hanging="180"/>
                    <w:rPr>
                      <w:rFonts w:ascii="Arial" w:hAnsi="Arial" w:cs="Arial"/>
                      <w:szCs w:val="24"/>
                    </w:rPr>
                  </w:pPr>
                  <w:r w:rsidRPr="00132BD8">
                    <w:rPr>
                      <w:rFonts w:ascii="Arial" w:hAnsi="Arial" w:cs="Arial"/>
                      <w:szCs w:val="24"/>
                    </w:rPr>
                    <w:t>Service User is enabled to maximise their own potential to feed themselves (i.e. not assisted solely in order to save time)</w:t>
                  </w:r>
                </w:p>
              </w:tc>
              <w:tc>
                <w:tcPr>
                  <w:tcW w:w="5000" w:type="dxa"/>
                  <w:tcBorders>
                    <w:top w:val="single" w:sz="12" w:space="0" w:color="auto"/>
                    <w:left w:val="single" w:sz="4" w:space="0" w:color="auto"/>
                    <w:bottom w:val="single" w:sz="4" w:space="0" w:color="auto"/>
                    <w:right w:val="single" w:sz="12" w:space="0" w:color="auto"/>
                  </w:tcBorders>
                  <w:vAlign w:val="center"/>
                  <w:hideMark/>
                </w:tcPr>
                <w:p w:rsidR="005B2A3D" w:rsidRPr="00132BD8" w:rsidRDefault="005B2A3D">
                  <w:pPr>
                    <w:numPr>
                      <w:ilvl w:val="0"/>
                      <w:numId w:val="20"/>
                    </w:numPr>
                    <w:spacing w:after="0"/>
                    <w:ind w:left="252" w:hanging="180"/>
                    <w:rPr>
                      <w:rFonts w:ascii="Arial" w:hAnsi="Arial" w:cs="Arial"/>
                      <w:szCs w:val="24"/>
                    </w:rPr>
                  </w:pPr>
                  <w:r w:rsidRPr="00132BD8">
                    <w:rPr>
                      <w:rFonts w:ascii="Arial" w:hAnsi="Arial" w:cs="Arial"/>
                      <w:szCs w:val="24"/>
                    </w:rPr>
                    <w:t>Ensure an assessment of nutritional needs is completed on admission. Monitor and review as appropriate</w:t>
                  </w:r>
                </w:p>
              </w:tc>
            </w:tr>
            <w:tr w:rsidR="005B2A3D" w:rsidRPr="00132BD8">
              <w:trPr>
                <w:cantSplit/>
                <w:trHeight w:val="355"/>
              </w:trPr>
              <w:tc>
                <w:tcPr>
                  <w:tcW w:w="1686"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2552"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5000" w:type="dxa"/>
                  <w:tcBorders>
                    <w:top w:val="single" w:sz="4" w:space="0" w:color="auto"/>
                    <w:left w:val="single" w:sz="4" w:space="0" w:color="auto"/>
                    <w:bottom w:val="single" w:sz="4" w:space="0" w:color="auto"/>
                    <w:right w:val="single" w:sz="12" w:space="0" w:color="auto"/>
                  </w:tcBorders>
                  <w:vAlign w:val="center"/>
                  <w:hideMark/>
                </w:tcPr>
                <w:p w:rsidR="005B2A3D" w:rsidRPr="00132BD8" w:rsidRDefault="005B2A3D">
                  <w:pPr>
                    <w:numPr>
                      <w:ilvl w:val="0"/>
                      <w:numId w:val="20"/>
                    </w:numPr>
                    <w:spacing w:after="0"/>
                    <w:ind w:left="252" w:hanging="180"/>
                    <w:rPr>
                      <w:rFonts w:ascii="Arial" w:hAnsi="Arial" w:cs="Arial"/>
                      <w:szCs w:val="24"/>
                    </w:rPr>
                  </w:pPr>
                  <w:r w:rsidRPr="00132BD8">
                    <w:rPr>
                      <w:rFonts w:ascii="Arial" w:hAnsi="Arial" w:cs="Arial"/>
                      <w:szCs w:val="24"/>
                    </w:rPr>
                    <w:t>Educate the Service User to promote the selection of informed nutritional choices</w:t>
                  </w:r>
                </w:p>
              </w:tc>
            </w:tr>
            <w:tr w:rsidR="005B2A3D" w:rsidRPr="00132BD8">
              <w:trPr>
                <w:cantSplit/>
                <w:trHeight w:val="355"/>
              </w:trPr>
              <w:tc>
                <w:tcPr>
                  <w:tcW w:w="1686"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2552"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5000" w:type="dxa"/>
                  <w:tcBorders>
                    <w:top w:val="single" w:sz="4" w:space="0" w:color="auto"/>
                    <w:left w:val="single" w:sz="4" w:space="0" w:color="auto"/>
                    <w:bottom w:val="single" w:sz="4" w:space="0" w:color="auto"/>
                    <w:right w:val="single" w:sz="12" w:space="0" w:color="auto"/>
                  </w:tcBorders>
                  <w:vAlign w:val="center"/>
                  <w:hideMark/>
                </w:tcPr>
                <w:p w:rsidR="005B2A3D" w:rsidRPr="00132BD8" w:rsidRDefault="005B2A3D">
                  <w:pPr>
                    <w:numPr>
                      <w:ilvl w:val="0"/>
                      <w:numId w:val="20"/>
                    </w:numPr>
                    <w:spacing w:after="0"/>
                    <w:ind w:left="252" w:hanging="180"/>
                    <w:rPr>
                      <w:rFonts w:ascii="Arial" w:hAnsi="Arial" w:cs="Arial"/>
                      <w:szCs w:val="24"/>
                    </w:rPr>
                  </w:pPr>
                  <w:r w:rsidRPr="00132BD8">
                    <w:rPr>
                      <w:rFonts w:ascii="Arial" w:hAnsi="Arial" w:cs="Arial"/>
                      <w:szCs w:val="24"/>
                    </w:rPr>
                    <w:t>Monitor Service User weight loss/ gain and seek GP/ dietician advice when change occurs</w:t>
                  </w:r>
                </w:p>
              </w:tc>
            </w:tr>
            <w:tr w:rsidR="005B2A3D" w:rsidRPr="00132BD8">
              <w:trPr>
                <w:cantSplit/>
                <w:trHeight w:val="355"/>
              </w:trPr>
              <w:tc>
                <w:tcPr>
                  <w:tcW w:w="1686"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2552"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5000" w:type="dxa"/>
                  <w:tcBorders>
                    <w:top w:val="single" w:sz="4" w:space="0" w:color="auto"/>
                    <w:left w:val="single" w:sz="4" w:space="0" w:color="auto"/>
                    <w:bottom w:val="single" w:sz="4" w:space="0" w:color="auto"/>
                    <w:right w:val="single" w:sz="12" w:space="0" w:color="auto"/>
                  </w:tcBorders>
                  <w:vAlign w:val="center"/>
                  <w:hideMark/>
                </w:tcPr>
                <w:p w:rsidR="005B2A3D" w:rsidRPr="00132BD8" w:rsidRDefault="005B2A3D">
                  <w:pPr>
                    <w:numPr>
                      <w:ilvl w:val="0"/>
                      <w:numId w:val="20"/>
                    </w:numPr>
                    <w:spacing w:after="0"/>
                    <w:ind w:left="252" w:hanging="180"/>
                    <w:rPr>
                      <w:rFonts w:ascii="Arial" w:hAnsi="Arial" w:cs="Arial"/>
                      <w:szCs w:val="24"/>
                    </w:rPr>
                  </w:pPr>
                  <w:r w:rsidRPr="00132BD8">
                    <w:rPr>
                      <w:rFonts w:ascii="Arial" w:hAnsi="Arial" w:cs="Arial"/>
                      <w:szCs w:val="24"/>
                    </w:rPr>
                    <w:t>Utilise a MUST tool to measure nutrition</w:t>
                  </w:r>
                </w:p>
              </w:tc>
            </w:tr>
            <w:tr w:rsidR="005B2A3D" w:rsidRPr="00132BD8">
              <w:trPr>
                <w:cantSplit/>
                <w:trHeight w:val="355"/>
              </w:trPr>
              <w:tc>
                <w:tcPr>
                  <w:tcW w:w="1686"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2552"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5000" w:type="dxa"/>
                  <w:tcBorders>
                    <w:top w:val="single" w:sz="4" w:space="0" w:color="auto"/>
                    <w:left w:val="single" w:sz="4" w:space="0" w:color="auto"/>
                    <w:bottom w:val="single" w:sz="4" w:space="0" w:color="auto"/>
                    <w:right w:val="single" w:sz="12" w:space="0" w:color="auto"/>
                  </w:tcBorders>
                  <w:vAlign w:val="center"/>
                  <w:hideMark/>
                </w:tcPr>
                <w:p w:rsidR="005B2A3D" w:rsidRPr="00132BD8" w:rsidRDefault="005B2A3D">
                  <w:pPr>
                    <w:numPr>
                      <w:ilvl w:val="0"/>
                      <w:numId w:val="20"/>
                    </w:numPr>
                    <w:spacing w:after="0"/>
                    <w:ind w:left="252" w:hanging="180"/>
                    <w:rPr>
                      <w:rFonts w:ascii="Arial" w:hAnsi="Arial" w:cs="Arial"/>
                      <w:szCs w:val="24"/>
                    </w:rPr>
                  </w:pPr>
                  <w:r w:rsidRPr="00132BD8">
                    <w:rPr>
                      <w:rFonts w:ascii="Arial" w:hAnsi="Arial" w:cs="Arial"/>
                      <w:szCs w:val="24"/>
                    </w:rPr>
                    <w:t>Manage the use of PEG feeds as appropriate</w:t>
                  </w:r>
                </w:p>
              </w:tc>
            </w:tr>
            <w:tr w:rsidR="005B2A3D" w:rsidRPr="00132BD8">
              <w:trPr>
                <w:cantSplit/>
                <w:trHeight w:val="355"/>
              </w:trPr>
              <w:tc>
                <w:tcPr>
                  <w:tcW w:w="1686"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2552"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5000" w:type="dxa"/>
                  <w:tcBorders>
                    <w:top w:val="single" w:sz="4" w:space="0" w:color="auto"/>
                    <w:left w:val="single" w:sz="4" w:space="0" w:color="auto"/>
                    <w:bottom w:val="single" w:sz="4" w:space="0" w:color="auto"/>
                    <w:right w:val="single" w:sz="12" w:space="0" w:color="auto"/>
                  </w:tcBorders>
                  <w:vAlign w:val="center"/>
                  <w:hideMark/>
                </w:tcPr>
                <w:p w:rsidR="005B2A3D" w:rsidRPr="00132BD8" w:rsidRDefault="005B2A3D">
                  <w:pPr>
                    <w:numPr>
                      <w:ilvl w:val="0"/>
                      <w:numId w:val="20"/>
                    </w:numPr>
                    <w:spacing w:after="0"/>
                    <w:ind w:left="252" w:hanging="180"/>
                    <w:rPr>
                      <w:rFonts w:ascii="Arial" w:hAnsi="Arial" w:cs="Arial"/>
                      <w:szCs w:val="24"/>
                    </w:rPr>
                  </w:pPr>
                  <w:r w:rsidRPr="00132BD8">
                    <w:rPr>
                      <w:rFonts w:ascii="Arial" w:hAnsi="Arial" w:cs="Arial"/>
                      <w:szCs w:val="24"/>
                    </w:rPr>
                    <w:t>Ensure that food/drink is available at flexible times and locations and is in accordance with Service User preferences</w:t>
                  </w:r>
                </w:p>
              </w:tc>
            </w:tr>
            <w:tr w:rsidR="005B2A3D" w:rsidRPr="00132BD8">
              <w:trPr>
                <w:cantSplit/>
                <w:trHeight w:val="355"/>
              </w:trPr>
              <w:tc>
                <w:tcPr>
                  <w:tcW w:w="1686"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2552"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5000" w:type="dxa"/>
                  <w:tcBorders>
                    <w:top w:val="single" w:sz="4" w:space="0" w:color="auto"/>
                    <w:left w:val="single" w:sz="4" w:space="0" w:color="auto"/>
                    <w:bottom w:val="single" w:sz="4" w:space="0" w:color="auto"/>
                    <w:right w:val="single" w:sz="12" w:space="0" w:color="auto"/>
                  </w:tcBorders>
                  <w:vAlign w:val="center"/>
                  <w:hideMark/>
                </w:tcPr>
                <w:p w:rsidR="005B2A3D" w:rsidRPr="00132BD8" w:rsidRDefault="005B2A3D">
                  <w:pPr>
                    <w:numPr>
                      <w:ilvl w:val="0"/>
                      <w:numId w:val="20"/>
                    </w:numPr>
                    <w:spacing w:after="0"/>
                    <w:ind w:left="252" w:hanging="180"/>
                    <w:rPr>
                      <w:rFonts w:ascii="Arial" w:hAnsi="Arial" w:cs="Arial"/>
                      <w:szCs w:val="24"/>
                    </w:rPr>
                  </w:pPr>
                  <w:r w:rsidRPr="00132BD8">
                    <w:rPr>
                      <w:rFonts w:ascii="Arial" w:hAnsi="Arial" w:cs="Arial"/>
                      <w:szCs w:val="24"/>
                    </w:rPr>
                    <w:t>Allow Service User to influence the menu where reasonable an</w:t>
                  </w:r>
                  <w:r w:rsidR="006E7815">
                    <w:rPr>
                      <w:rFonts w:ascii="Arial" w:hAnsi="Arial" w:cs="Arial"/>
                      <w:szCs w:val="24"/>
                    </w:rPr>
                    <w:t>d</w:t>
                  </w:r>
                  <w:r w:rsidRPr="00132BD8">
                    <w:rPr>
                      <w:rFonts w:ascii="Arial" w:hAnsi="Arial" w:cs="Arial"/>
                      <w:szCs w:val="24"/>
                    </w:rPr>
                    <w:t xml:space="preserve"> possible</w:t>
                  </w:r>
                </w:p>
              </w:tc>
            </w:tr>
            <w:tr w:rsidR="005B2A3D" w:rsidRPr="00132BD8">
              <w:trPr>
                <w:cantSplit/>
                <w:trHeight w:val="355"/>
              </w:trPr>
              <w:tc>
                <w:tcPr>
                  <w:tcW w:w="1686"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2552"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5000" w:type="dxa"/>
                  <w:tcBorders>
                    <w:top w:val="single" w:sz="4" w:space="0" w:color="auto"/>
                    <w:left w:val="single" w:sz="4" w:space="0" w:color="auto"/>
                    <w:bottom w:val="single" w:sz="12" w:space="0" w:color="auto"/>
                    <w:right w:val="single" w:sz="12" w:space="0" w:color="auto"/>
                  </w:tcBorders>
                  <w:vAlign w:val="center"/>
                  <w:hideMark/>
                </w:tcPr>
                <w:p w:rsidR="005B2A3D" w:rsidRPr="00132BD8" w:rsidRDefault="005B2A3D">
                  <w:pPr>
                    <w:numPr>
                      <w:ilvl w:val="0"/>
                      <w:numId w:val="20"/>
                    </w:numPr>
                    <w:spacing w:after="0"/>
                    <w:ind w:left="252" w:hanging="180"/>
                    <w:rPr>
                      <w:rFonts w:ascii="Arial" w:hAnsi="Arial" w:cs="Arial"/>
                      <w:szCs w:val="24"/>
                    </w:rPr>
                  </w:pPr>
                  <w:r w:rsidRPr="00132BD8">
                    <w:rPr>
                      <w:rFonts w:ascii="Arial" w:hAnsi="Arial" w:cs="Arial"/>
                      <w:szCs w:val="24"/>
                    </w:rPr>
                    <w:t>Ensure appropriate supervision and assistance as necessary</w:t>
                  </w:r>
                </w:p>
              </w:tc>
            </w:tr>
            <w:tr w:rsidR="005B2A3D" w:rsidRPr="00132BD8">
              <w:trPr>
                <w:cantSplit/>
                <w:trHeight w:val="355"/>
              </w:trPr>
              <w:tc>
                <w:tcPr>
                  <w:tcW w:w="1686" w:type="dxa"/>
                  <w:tcBorders>
                    <w:top w:val="single" w:sz="6" w:space="0" w:color="C0C0C0"/>
                    <w:left w:val="single" w:sz="12" w:space="0" w:color="auto"/>
                    <w:bottom w:val="single" w:sz="12" w:space="0" w:color="auto"/>
                    <w:right w:val="single" w:sz="4" w:space="0" w:color="auto"/>
                  </w:tcBorders>
                  <w:vAlign w:val="center"/>
                </w:tcPr>
                <w:p w:rsidR="005B2A3D" w:rsidRPr="00132BD8" w:rsidRDefault="005B2A3D">
                  <w:pPr>
                    <w:ind w:left="72"/>
                    <w:jc w:val="center"/>
                    <w:rPr>
                      <w:rFonts w:ascii="Arial" w:hAnsi="Arial" w:cs="Arial"/>
                      <w:szCs w:val="24"/>
                    </w:rPr>
                  </w:pPr>
                </w:p>
              </w:tc>
              <w:tc>
                <w:tcPr>
                  <w:tcW w:w="2552" w:type="dxa"/>
                  <w:tcBorders>
                    <w:top w:val="single" w:sz="6" w:space="0" w:color="C0C0C0"/>
                    <w:left w:val="single" w:sz="4" w:space="0" w:color="auto"/>
                    <w:bottom w:val="single" w:sz="12" w:space="0" w:color="auto"/>
                    <w:right w:val="single" w:sz="4" w:space="0" w:color="auto"/>
                  </w:tcBorders>
                  <w:vAlign w:val="center"/>
                </w:tcPr>
                <w:p w:rsidR="005B2A3D" w:rsidRPr="00132BD8" w:rsidRDefault="005B2A3D">
                  <w:pPr>
                    <w:spacing w:after="0"/>
                    <w:rPr>
                      <w:rFonts w:ascii="Arial" w:hAnsi="Arial" w:cs="Arial"/>
                      <w:szCs w:val="24"/>
                    </w:rPr>
                  </w:pPr>
                </w:p>
              </w:tc>
              <w:tc>
                <w:tcPr>
                  <w:tcW w:w="5000" w:type="dxa"/>
                  <w:tcBorders>
                    <w:top w:val="single" w:sz="4" w:space="0" w:color="auto"/>
                    <w:left w:val="single" w:sz="4" w:space="0" w:color="auto"/>
                    <w:bottom w:val="single" w:sz="12" w:space="0" w:color="auto"/>
                    <w:right w:val="single" w:sz="12" w:space="0" w:color="auto"/>
                  </w:tcBorders>
                  <w:vAlign w:val="center"/>
                  <w:hideMark/>
                </w:tcPr>
                <w:p w:rsidR="005B2A3D" w:rsidRPr="00132BD8" w:rsidRDefault="005B2A3D">
                  <w:pPr>
                    <w:numPr>
                      <w:ilvl w:val="0"/>
                      <w:numId w:val="20"/>
                    </w:numPr>
                    <w:spacing w:after="0"/>
                    <w:ind w:left="252" w:hanging="180"/>
                    <w:rPr>
                      <w:rFonts w:ascii="Arial" w:hAnsi="Arial" w:cs="Arial"/>
                      <w:szCs w:val="24"/>
                    </w:rPr>
                  </w:pPr>
                  <w:r w:rsidRPr="00132BD8">
                    <w:rPr>
                      <w:rFonts w:ascii="Arial" w:hAnsi="Arial" w:cs="Arial"/>
                      <w:szCs w:val="24"/>
                    </w:rPr>
                    <w:t>Assess to manage/review any SALT issues and refer for specialist assessment as required.</w:t>
                  </w:r>
                </w:p>
              </w:tc>
            </w:tr>
          </w:tbl>
          <w:tbl>
            <w:tblPr>
              <w:tblStyle w:val="TableGrid"/>
              <w:tblW w:w="9255" w:type="dxa"/>
              <w:tblLayout w:type="fixed"/>
              <w:tblLook w:val="04A0" w:firstRow="1" w:lastRow="0" w:firstColumn="1" w:lastColumn="0" w:noHBand="0" w:noVBand="1"/>
            </w:tblPr>
            <w:tblGrid>
              <w:gridCol w:w="1712"/>
              <w:gridCol w:w="2561"/>
              <w:gridCol w:w="4973"/>
              <w:gridCol w:w="9"/>
            </w:tblGrid>
            <w:tr w:rsidR="005B2A3D" w:rsidRPr="00132BD8">
              <w:trPr>
                <w:gridAfter w:val="1"/>
                <w:wAfter w:w="9" w:type="dxa"/>
                <w:trHeight w:val="355"/>
              </w:trPr>
              <w:tc>
                <w:tcPr>
                  <w:tcW w:w="1712" w:type="dxa"/>
                  <w:vMerge w:val="restart"/>
                  <w:tcBorders>
                    <w:top w:val="single" w:sz="4" w:space="0" w:color="auto"/>
                    <w:left w:val="single" w:sz="12" w:space="0" w:color="auto"/>
                    <w:bottom w:val="single" w:sz="12" w:space="0" w:color="auto"/>
                    <w:right w:val="single" w:sz="4" w:space="0" w:color="auto"/>
                  </w:tcBorders>
                  <w:vAlign w:val="center"/>
                  <w:hideMark/>
                </w:tcPr>
                <w:p w:rsidR="005B2A3D" w:rsidRPr="00132BD8" w:rsidRDefault="005B2A3D">
                  <w:pPr>
                    <w:spacing w:after="0"/>
                    <w:ind w:left="72"/>
                    <w:jc w:val="center"/>
                    <w:rPr>
                      <w:rFonts w:ascii="Arial" w:hAnsi="Arial" w:cs="Arial"/>
                      <w:szCs w:val="24"/>
                      <w:lang w:eastAsia="en-GB"/>
                    </w:rPr>
                  </w:pPr>
                  <w:r w:rsidRPr="00132BD8">
                    <w:rPr>
                      <w:rFonts w:ascii="Arial" w:hAnsi="Arial" w:cs="Arial"/>
                      <w:szCs w:val="24"/>
                      <w:lang w:eastAsia="en-GB"/>
                    </w:rPr>
                    <w:t>Elimination &amp; continence management</w:t>
                  </w:r>
                </w:p>
              </w:tc>
              <w:tc>
                <w:tcPr>
                  <w:tcW w:w="2560" w:type="dxa"/>
                  <w:vMerge w:val="restart"/>
                  <w:tcBorders>
                    <w:top w:val="single" w:sz="4" w:space="0" w:color="auto"/>
                    <w:left w:val="single" w:sz="4" w:space="0" w:color="auto"/>
                    <w:bottom w:val="single" w:sz="12" w:space="0" w:color="auto"/>
                    <w:right w:val="single" w:sz="4" w:space="0" w:color="auto"/>
                  </w:tcBorders>
                </w:tcPr>
                <w:p w:rsidR="005B2A3D" w:rsidRPr="00132BD8" w:rsidRDefault="005B2A3D">
                  <w:pPr>
                    <w:numPr>
                      <w:ilvl w:val="0"/>
                      <w:numId w:val="20"/>
                    </w:numPr>
                    <w:spacing w:after="0"/>
                    <w:ind w:left="252" w:hanging="180"/>
                    <w:rPr>
                      <w:rFonts w:ascii="Arial" w:hAnsi="Arial" w:cs="Arial"/>
                      <w:szCs w:val="24"/>
                      <w:lang w:eastAsia="en-GB"/>
                    </w:rPr>
                  </w:pPr>
                  <w:r w:rsidRPr="00132BD8">
                    <w:rPr>
                      <w:rFonts w:ascii="Arial" w:hAnsi="Arial" w:cs="Arial"/>
                      <w:szCs w:val="24"/>
                      <w:lang w:eastAsia="en-GB"/>
                    </w:rPr>
                    <w:t>Continence is promoted and optimised</w:t>
                  </w:r>
                </w:p>
                <w:p w:rsidR="005B2A3D" w:rsidRPr="00132BD8" w:rsidRDefault="005B2A3D">
                  <w:pPr>
                    <w:numPr>
                      <w:ilvl w:val="0"/>
                      <w:numId w:val="20"/>
                    </w:numPr>
                    <w:spacing w:after="0"/>
                    <w:ind w:left="252" w:hanging="180"/>
                    <w:rPr>
                      <w:rFonts w:ascii="Arial" w:hAnsi="Arial" w:cs="Arial"/>
                      <w:szCs w:val="24"/>
                      <w:lang w:eastAsia="en-GB"/>
                    </w:rPr>
                  </w:pPr>
                  <w:r w:rsidRPr="00132BD8">
                    <w:rPr>
                      <w:rFonts w:ascii="Arial" w:hAnsi="Arial" w:cs="Arial"/>
                      <w:szCs w:val="24"/>
                      <w:lang w:eastAsia="en-GB"/>
                    </w:rPr>
                    <w:t>Privacy and dignity is maintained at all times</w:t>
                  </w:r>
                </w:p>
                <w:p w:rsidR="005B2A3D" w:rsidRPr="00132BD8" w:rsidRDefault="005B2A3D">
                  <w:pPr>
                    <w:numPr>
                      <w:ilvl w:val="0"/>
                      <w:numId w:val="20"/>
                    </w:numPr>
                    <w:spacing w:after="0"/>
                    <w:ind w:left="252" w:hanging="180"/>
                    <w:rPr>
                      <w:rFonts w:ascii="Arial" w:hAnsi="Arial" w:cs="Arial"/>
                      <w:szCs w:val="24"/>
                      <w:lang w:eastAsia="en-GB"/>
                    </w:rPr>
                  </w:pPr>
                  <w:r w:rsidRPr="00132BD8">
                    <w:rPr>
                      <w:rFonts w:ascii="Arial" w:hAnsi="Arial" w:cs="Arial"/>
                      <w:szCs w:val="24"/>
                      <w:lang w:eastAsia="en-GB"/>
                    </w:rPr>
                    <w:t>Skin integrity is maximised</w:t>
                  </w:r>
                </w:p>
                <w:p w:rsidR="005B2A3D" w:rsidRPr="00132BD8" w:rsidRDefault="005B2A3D">
                  <w:pPr>
                    <w:numPr>
                      <w:ilvl w:val="0"/>
                      <w:numId w:val="20"/>
                    </w:numPr>
                    <w:spacing w:after="0"/>
                    <w:ind w:left="252" w:hanging="180"/>
                    <w:rPr>
                      <w:rFonts w:ascii="Arial" w:hAnsi="Arial" w:cs="Arial"/>
                      <w:szCs w:val="24"/>
                      <w:lang w:eastAsia="en-GB"/>
                    </w:rPr>
                  </w:pPr>
                  <w:r w:rsidRPr="00132BD8">
                    <w:rPr>
                      <w:rFonts w:ascii="Arial" w:hAnsi="Arial" w:cs="Arial"/>
                      <w:szCs w:val="24"/>
                      <w:lang w:eastAsia="en-GB"/>
                    </w:rPr>
                    <w:t>Risk of infection is minimised</w:t>
                  </w:r>
                </w:p>
                <w:p w:rsidR="005B2A3D" w:rsidRPr="00132BD8" w:rsidRDefault="005B2A3D">
                  <w:pPr>
                    <w:spacing w:after="0"/>
                    <w:ind w:left="72"/>
                    <w:rPr>
                      <w:rFonts w:ascii="Arial" w:hAnsi="Arial" w:cs="Arial"/>
                      <w:szCs w:val="24"/>
                      <w:lang w:eastAsia="en-GB"/>
                    </w:rPr>
                  </w:pPr>
                </w:p>
              </w:tc>
              <w:tc>
                <w:tcPr>
                  <w:tcW w:w="4972" w:type="dxa"/>
                  <w:tcBorders>
                    <w:top w:val="single" w:sz="4" w:space="0" w:color="auto"/>
                    <w:left w:val="single" w:sz="4" w:space="0" w:color="auto"/>
                    <w:bottom w:val="single" w:sz="4" w:space="0" w:color="auto"/>
                    <w:right w:val="single" w:sz="12" w:space="0" w:color="auto"/>
                  </w:tcBorders>
                  <w:hideMark/>
                </w:tcPr>
                <w:p w:rsidR="005B2A3D" w:rsidRPr="00132BD8" w:rsidRDefault="005B2A3D">
                  <w:pPr>
                    <w:numPr>
                      <w:ilvl w:val="0"/>
                      <w:numId w:val="20"/>
                    </w:numPr>
                    <w:spacing w:after="0"/>
                    <w:ind w:left="252" w:hanging="180"/>
                    <w:rPr>
                      <w:rFonts w:ascii="Arial" w:hAnsi="Arial" w:cs="Arial"/>
                      <w:szCs w:val="24"/>
                      <w:lang w:eastAsia="en-GB"/>
                    </w:rPr>
                  </w:pPr>
                  <w:r w:rsidRPr="00132BD8">
                    <w:rPr>
                      <w:rFonts w:ascii="Arial" w:hAnsi="Arial" w:cs="Arial"/>
                      <w:szCs w:val="24"/>
                      <w:lang w:eastAsia="en-GB"/>
                    </w:rPr>
                    <w:t>Undertake a continence assessment on admission, develop a continence plan and monitor and review as appropriate</w:t>
                  </w:r>
                </w:p>
              </w:tc>
            </w:tr>
            <w:tr w:rsidR="005B2A3D" w:rsidRPr="00132BD8">
              <w:trPr>
                <w:gridAfter w:val="1"/>
                <w:wAfter w:w="9" w:type="dxa"/>
                <w:trHeight w:val="355"/>
              </w:trPr>
              <w:tc>
                <w:tcPr>
                  <w:tcW w:w="1712" w:type="dxa"/>
                  <w:vMerge/>
                  <w:tcBorders>
                    <w:top w:val="single" w:sz="4"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2560" w:type="dxa"/>
                  <w:vMerge/>
                  <w:tcBorders>
                    <w:top w:val="single" w:sz="4"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4972" w:type="dxa"/>
                  <w:tcBorders>
                    <w:top w:val="single" w:sz="4" w:space="0" w:color="auto"/>
                    <w:left w:val="single" w:sz="4" w:space="0" w:color="auto"/>
                    <w:bottom w:val="single" w:sz="4" w:space="0" w:color="auto"/>
                    <w:right w:val="single" w:sz="12" w:space="0" w:color="auto"/>
                  </w:tcBorders>
                  <w:hideMark/>
                </w:tcPr>
                <w:p w:rsidR="005B2A3D" w:rsidRPr="00132BD8" w:rsidRDefault="005B2A3D">
                  <w:pPr>
                    <w:numPr>
                      <w:ilvl w:val="0"/>
                      <w:numId w:val="20"/>
                    </w:numPr>
                    <w:spacing w:after="0"/>
                    <w:ind w:left="252" w:hanging="180"/>
                    <w:rPr>
                      <w:rFonts w:ascii="Arial" w:eastAsia="Times New Roman" w:hAnsi="Arial" w:cs="Arial"/>
                      <w:szCs w:val="24"/>
                      <w:lang w:eastAsia="en-GB"/>
                    </w:rPr>
                  </w:pPr>
                  <w:r w:rsidRPr="00132BD8">
                    <w:rPr>
                      <w:rFonts w:ascii="Arial" w:hAnsi="Arial" w:cs="Arial"/>
                      <w:szCs w:val="24"/>
                      <w:lang w:eastAsia="en-GB"/>
                    </w:rPr>
                    <w:t>Ensure access to specialist continence nurses and refer as appropriate in-line with local access criteria</w:t>
                  </w:r>
                </w:p>
              </w:tc>
            </w:tr>
            <w:tr w:rsidR="005B2A3D" w:rsidRPr="00132BD8">
              <w:trPr>
                <w:gridAfter w:val="1"/>
                <w:wAfter w:w="9" w:type="dxa"/>
                <w:trHeight w:val="355"/>
              </w:trPr>
              <w:tc>
                <w:tcPr>
                  <w:tcW w:w="1712" w:type="dxa"/>
                  <w:vMerge/>
                  <w:tcBorders>
                    <w:top w:val="single" w:sz="4"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2560" w:type="dxa"/>
                  <w:vMerge/>
                  <w:tcBorders>
                    <w:top w:val="single" w:sz="4"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4972" w:type="dxa"/>
                  <w:tcBorders>
                    <w:top w:val="single" w:sz="4" w:space="0" w:color="auto"/>
                    <w:left w:val="single" w:sz="4" w:space="0" w:color="auto"/>
                    <w:bottom w:val="single" w:sz="4" w:space="0" w:color="auto"/>
                    <w:right w:val="single" w:sz="12" w:space="0" w:color="auto"/>
                  </w:tcBorders>
                  <w:hideMark/>
                </w:tcPr>
                <w:p w:rsidR="005B2A3D" w:rsidRPr="00132BD8" w:rsidRDefault="005B2A3D">
                  <w:pPr>
                    <w:numPr>
                      <w:ilvl w:val="0"/>
                      <w:numId w:val="20"/>
                    </w:numPr>
                    <w:spacing w:after="0"/>
                    <w:ind w:left="252" w:hanging="180"/>
                    <w:rPr>
                      <w:rFonts w:ascii="Arial" w:eastAsia="Times New Roman" w:hAnsi="Arial" w:cs="Arial"/>
                      <w:szCs w:val="24"/>
                      <w:lang w:eastAsia="en-GB"/>
                    </w:rPr>
                  </w:pPr>
                  <w:r w:rsidRPr="00132BD8">
                    <w:rPr>
                      <w:rFonts w:ascii="Arial" w:hAnsi="Arial" w:cs="Arial"/>
                      <w:szCs w:val="24"/>
                      <w:lang w:eastAsia="en-GB"/>
                    </w:rPr>
                    <w:t>Recognise normal patterns and act on abnormal occurrences seeking specialist advice as required</w:t>
                  </w:r>
                </w:p>
              </w:tc>
            </w:tr>
            <w:tr w:rsidR="005B2A3D" w:rsidRPr="00132BD8">
              <w:trPr>
                <w:gridAfter w:val="1"/>
                <w:wAfter w:w="9" w:type="dxa"/>
                <w:trHeight w:val="355"/>
              </w:trPr>
              <w:tc>
                <w:tcPr>
                  <w:tcW w:w="1712" w:type="dxa"/>
                  <w:vMerge/>
                  <w:tcBorders>
                    <w:top w:val="single" w:sz="4"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2560" w:type="dxa"/>
                  <w:vMerge/>
                  <w:tcBorders>
                    <w:top w:val="single" w:sz="4"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4972" w:type="dxa"/>
                  <w:tcBorders>
                    <w:top w:val="single" w:sz="4" w:space="0" w:color="auto"/>
                    <w:left w:val="single" w:sz="4" w:space="0" w:color="auto"/>
                    <w:bottom w:val="single" w:sz="12" w:space="0" w:color="auto"/>
                    <w:right w:val="single" w:sz="12" w:space="0" w:color="auto"/>
                  </w:tcBorders>
                  <w:hideMark/>
                </w:tcPr>
                <w:p w:rsidR="005B2A3D" w:rsidRPr="00132BD8" w:rsidRDefault="005B2A3D">
                  <w:pPr>
                    <w:numPr>
                      <w:ilvl w:val="0"/>
                      <w:numId w:val="20"/>
                    </w:numPr>
                    <w:spacing w:after="0"/>
                    <w:ind w:left="252" w:hanging="180"/>
                    <w:rPr>
                      <w:rFonts w:ascii="Arial" w:eastAsia="Times New Roman" w:hAnsi="Arial" w:cs="Arial"/>
                      <w:szCs w:val="24"/>
                      <w:lang w:eastAsia="en-GB"/>
                    </w:rPr>
                  </w:pPr>
                  <w:r w:rsidRPr="00132BD8">
                    <w:rPr>
                      <w:rFonts w:ascii="Arial" w:hAnsi="Arial" w:cs="Arial"/>
                      <w:szCs w:val="24"/>
                      <w:lang w:eastAsia="en-GB"/>
                    </w:rPr>
                    <w:t>Monitor for and act on any infection</w:t>
                  </w:r>
                </w:p>
              </w:tc>
            </w:tr>
            <w:tr w:rsidR="005B2A3D" w:rsidRPr="00132BD8">
              <w:trPr>
                <w:gridAfter w:val="1"/>
                <w:wAfter w:w="9" w:type="dxa"/>
                <w:trHeight w:val="355"/>
              </w:trPr>
              <w:tc>
                <w:tcPr>
                  <w:tcW w:w="1712" w:type="dxa"/>
                  <w:vMerge/>
                  <w:tcBorders>
                    <w:top w:val="single" w:sz="4"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2560" w:type="dxa"/>
                  <w:vMerge/>
                  <w:tcBorders>
                    <w:top w:val="single" w:sz="4"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4972" w:type="dxa"/>
                  <w:tcBorders>
                    <w:top w:val="single" w:sz="12" w:space="0" w:color="auto"/>
                    <w:left w:val="single" w:sz="4" w:space="0" w:color="auto"/>
                    <w:bottom w:val="single" w:sz="4" w:space="0" w:color="auto"/>
                    <w:right w:val="single" w:sz="12" w:space="0" w:color="auto"/>
                  </w:tcBorders>
                  <w:hideMark/>
                </w:tcPr>
                <w:p w:rsidR="005B2A3D" w:rsidRPr="00132BD8" w:rsidRDefault="005B2A3D">
                  <w:pPr>
                    <w:numPr>
                      <w:ilvl w:val="0"/>
                      <w:numId w:val="20"/>
                    </w:numPr>
                    <w:spacing w:after="0"/>
                    <w:ind w:left="252" w:hanging="180"/>
                    <w:rPr>
                      <w:rFonts w:ascii="Arial" w:eastAsia="Times New Roman" w:hAnsi="Arial" w:cs="Arial"/>
                      <w:szCs w:val="24"/>
                      <w:lang w:eastAsia="en-GB"/>
                    </w:rPr>
                  </w:pPr>
                  <w:r w:rsidRPr="00132BD8">
                    <w:rPr>
                      <w:rFonts w:ascii="Arial" w:hAnsi="Arial" w:cs="Arial"/>
                      <w:szCs w:val="24"/>
                      <w:lang w:eastAsia="en-GB"/>
                    </w:rPr>
                    <w:t>Provide appropriate management supervision and equipment e.g. in relation to catheterisation, bowel management etc.</w:t>
                  </w:r>
                </w:p>
              </w:tc>
            </w:tr>
            <w:tr w:rsidR="005B2A3D" w:rsidRPr="00132BD8">
              <w:trPr>
                <w:gridAfter w:val="1"/>
                <w:wAfter w:w="9" w:type="dxa"/>
                <w:trHeight w:val="355"/>
              </w:trPr>
              <w:tc>
                <w:tcPr>
                  <w:tcW w:w="1712" w:type="dxa"/>
                  <w:vMerge/>
                  <w:tcBorders>
                    <w:top w:val="single" w:sz="4"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2560" w:type="dxa"/>
                  <w:vMerge/>
                  <w:tcBorders>
                    <w:top w:val="single" w:sz="4"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4972" w:type="dxa"/>
                  <w:tcBorders>
                    <w:top w:val="single" w:sz="4" w:space="0" w:color="auto"/>
                    <w:left w:val="single" w:sz="4" w:space="0" w:color="auto"/>
                    <w:bottom w:val="single" w:sz="4" w:space="0" w:color="auto"/>
                    <w:right w:val="single" w:sz="12" w:space="0" w:color="auto"/>
                  </w:tcBorders>
                  <w:hideMark/>
                </w:tcPr>
                <w:p w:rsidR="005B2A3D" w:rsidRPr="00132BD8" w:rsidRDefault="005B2A3D">
                  <w:pPr>
                    <w:numPr>
                      <w:ilvl w:val="0"/>
                      <w:numId w:val="20"/>
                    </w:numPr>
                    <w:spacing w:after="0"/>
                    <w:ind w:left="252" w:hanging="180"/>
                    <w:rPr>
                      <w:rFonts w:ascii="Arial" w:eastAsia="Times New Roman" w:hAnsi="Arial" w:cs="Arial"/>
                      <w:szCs w:val="24"/>
                      <w:lang w:eastAsia="en-GB"/>
                    </w:rPr>
                  </w:pPr>
                  <w:r w:rsidRPr="00132BD8">
                    <w:rPr>
                      <w:rFonts w:ascii="Arial" w:hAnsi="Arial" w:cs="Arial"/>
                      <w:szCs w:val="24"/>
                      <w:lang w:eastAsia="en-GB"/>
                    </w:rPr>
                    <w:t>Complete full and regular continence assessments and reviews as appropriate</w:t>
                  </w:r>
                </w:p>
              </w:tc>
            </w:tr>
            <w:tr w:rsidR="005B2A3D" w:rsidRPr="00132BD8">
              <w:trPr>
                <w:trHeight w:val="355"/>
              </w:trPr>
              <w:tc>
                <w:tcPr>
                  <w:tcW w:w="1712" w:type="dxa"/>
                  <w:vMerge w:val="restart"/>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ind w:left="72"/>
                    <w:jc w:val="center"/>
                    <w:rPr>
                      <w:rFonts w:ascii="Arial" w:eastAsia="Times New Roman" w:hAnsi="Arial" w:cs="Arial"/>
                      <w:szCs w:val="24"/>
                      <w:lang w:eastAsia="en-GB"/>
                    </w:rPr>
                  </w:pPr>
                  <w:r w:rsidRPr="00132BD8">
                    <w:rPr>
                      <w:rFonts w:ascii="Arial" w:hAnsi="Arial" w:cs="Arial"/>
                      <w:szCs w:val="24"/>
                      <w:lang w:eastAsia="en-GB"/>
                    </w:rPr>
                    <w:t xml:space="preserve">Skin </w:t>
                  </w:r>
                  <w:r w:rsidRPr="00132BD8">
                    <w:rPr>
                      <w:rFonts w:ascii="Arial" w:hAnsi="Arial" w:cs="Arial"/>
                      <w:szCs w:val="24"/>
                      <w:lang w:eastAsia="en-GB"/>
                    </w:rPr>
                    <w:lastRenderedPageBreak/>
                    <w:t>(including tissue viability)</w:t>
                  </w:r>
                </w:p>
              </w:tc>
              <w:tc>
                <w:tcPr>
                  <w:tcW w:w="2560" w:type="dxa"/>
                  <w:vMerge w:val="restart"/>
                  <w:tcBorders>
                    <w:top w:val="single" w:sz="4" w:space="0" w:color="auto"/>
                    <w:left w:val="single" w:sz="4" w:space="0" w:color="auto"/>
                    <w:bottom w:val="single" w:sz="12" w:space="0" w:color="auto"/>
                    <w:right w:val="single" w:sz="4" w:space="0" w:color="auto"/>
                  </w:tcBorders>
                  <w:hideMark/>
                </w:tcPr>
                <w:p w:rsidR="005B2A3D" w:rsidRPr="00132BD8" w:rsidRDefault="005B2A3D">
                  <w:pPr>
                    <w:numPr>
                      <w:ilvl w:val="0"/>
                      <w:numId w:val="20"/>
                    </w:numPr>
                    <w:spacing w:after="0"/>
                    <w:ind w:left="252" w:hanging="180"/>
                    <w:rPr>
                      <w:rFonts w:ascii="Arial" w:hAnsi="Arial" w:cs="Arial"/>
                      <w:szCs w:val="24"/>
                      <w:lang w:eastAsia="en-GB"/>
                    </w:rPr>
                  </w:pPr>
                  <w:r w:rsidRPr="00132BD8">
                    <w:rPr>
                      <w:rFonts w:ascii="Arial" w:hAnsi="Arial" w:cs="Arial"/>
                      <w:szCs w:val="24"/>
                      <w:lang w:eastAsia="en-GB"/>
                    </w:rPr>
                    <w:lastRenderedPageBreak/>
                    <w:t xml:space="preserve">Skin integrity is </w:t>
                  </w:r>
                  <w:r w:rsidRPr="00132BD8">
                    <w:rPr>
                      <w:rFonts w:ascii="Arial" w:hAnsi="Arial" w:cs="Arial"/>
                      <w:szCs w:val="24"/>
                      <w:lang w:eastAsia="en-GB"/>
                    </w:rPr>
                    <w:lastRenderedPageBreak/>
                    <w:t>optimised with active Service User input as appropriate</w:t>
                  </w:r>
                </w:p>
              </w:tc>
              <w:tc>
                <w:tcPr>
                  <w:tcW w:w="4981" w:type="dxa"/>
                  <w:gridSpan w:val="2"/>
                  <w:tcBorders>
                    <w:top w:val="single" w:sz="12" w:space="0" w:color="auto"/>
                    <w:left w:val="single" w:sz="4" w:space="0" w:color="auto"/>
                    <w:bottom w:val="single" w:sz="4" w:space="0" w:color="auto"/>
                    <w:right w:val="single" w:sz="12" w:space="0" w:color="auto"/>
                  </w:tcBorders>
                  <w:hideMark/>
                </w:tcPr>
                <w:p w:rsidR="005B2A3D" w:rsidRPr="00132BD8" w:rsidRDefault="005B2A3D">
                  <w:pPr>
                    <w:numPr>
                      <w:ilvl w:val="0"/>
                      <w:numId w:val="20"/>
                    </w:numPr>
                    <w:spacing w:after="0"/>
                    <w:ind w:left="252" w:hanging="180"/>
                    <w:rPr>
                      <w:rFonts w:ascii="Arial" w:hAnsi="Arial" w:cs="Arial"/>
                      <w:szCs w:val="24"/>
                      <w:lang w:eastAsia="en-GB"/>
                    </w:rPr>
                  </w:pPr>
                  <w:r w:rsidRPr="00132BD8">
                    <w:rPr>
                      <w:rFonts w:ascii="Arial" w:hAnsi="Arial" w:cs="Arial"/>
                      <w:szCs w:val="24"/>
                      <w:lang w:eastAsia="en-GB"/>
                    </w:rPr>
                    <w:lastRenderedPageBreak/>
                    <w:t xml:space="preserve">Ensure an assessment of skin integrity </w:t>
                  </w:r>
                  <w:r w:rsidRPr="00132BD8">
                    <w:rPr>
                      <w:rFonts w:ascii="Arial" w:hAnsi="Arial" w:cs="Arial"/>
                      <w:szCs w:val="24"/>
                      <w:lang w:eastAsia="en-GB"/>
                    </w:rPr>
                    <w:lastRenderedPageBreak/>
                    <w:t>and management is completed on admission. Monitor and review as appropriate</w:t>
                  </w:r>
                </w:p>
              </w:tc>
            </w:tr>
            <w:tr w:rsidR="005B2A3D" w:rsidRPr="00132BD8">
              <w:trPr>
                <w:trHeight w:val="355"/>
              </w:trPr>
              <w:tc>
                <w:tcPr>
                  <w:tcW w:w="1712"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2560" w:type="dxa"/>
                  <w:vMerge/>
                  <w:tcBorders>
                    <w:top w:val="single" w:sz="4"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4981" w:type="dxa"/>
                  <w:gridSpan w:val="2"/>
                  <w:tcBorders>
                    <w:top w:val="single" w:sz="4" w:space="0" w:color="auto"/>
                    <w:left w:val="single" w:sz="4" w:space="0" w:color="auto"/>
                    <w:bottom w:val="single" w:sz="4" w:space="0" w:color="auto"/>
                    <w:right w:val="single" w:sz="12" w:space="0" w:color="auto"/>
                  </w:tcBorders>
                  <w:hideMark/>
                </w:tcPr>
                <w:p w:rsidR="005B2A3D" w:rsidRPr="00132BD8" w:rsidRDefault="005B2A3D">
                  <w:pPr>
                    <w:numPr>
                      <w:ilvl w:val="0"/>
                      <w:numId w:val="20"/>
                    </w:numPr>
                    <w:spacing w:after="0"/>
                    <w:ind w:left="252" w:hanging="180"/>
                    <w:rPr>
                      <w:rFonts w:ascii="Arial" w:hAnsi="Arial" w:cs="Arial"/>
                      <w:szCs w:val="24"/>
                      <w:lang w:eastAsia="en-GB"/>
                    </w:rPr>
                  </w:pPr>
                  <w:r w:rsidRPr="00132BD8">
                    <w:rPr>
                      <w:rFonts w:ascii="Arial" w:hAnsi="Arial" w:cs="Arial"/>
                      <w:szCs w:val="24"/>
                      <w:lang w:eastAsia="en-GB"/>
                    </w:rPr>
                    <w:t>Provide appropriate equipment to maintain skin integrity</w:t>
                  </w:r>
                </w:p>
              </w:tc>
            </w:tr>
            <w:tr w:rsidR="005B2A3D" w:rsidRPr="00132BD8">
              <w:trPr>
                <w:trHeight w:val="567"/>
              </w:trPr>
              <w:tc>
                <w:tcPr>
                  <w:tcW w:w="1712"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2560" w:type="dxa"/>
                  <w:vMerge/>
                  <w:tcBorders>
                    <w:top w:val="single" w:sz="4"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4981" w:type="dxa"/>
                  <w:gridSpan w:val="2"/>
                  <w:tcBorders>
                    <w:top w:val="single" w:sz="4" w:space="0" w:color="auto"/>
                    <w:left w:val="single" w:sz="4" w:space="0" w:color="auto"/>
                    <w:bottom w:val="single" w:sz="4" w:space="0" w:color="auto"/>
                    <w:right w:val="single" w:sz="12" w:space="0" w:color="auto"/>
                  </w:tcBorders>
                  <w:hideMark/>
                </w:tcPr>
                <w:p w:rsidR="005B2A3D" w:rsidRPr="00132BD8" w:rsidRDefault="005B2A3D">
                  <w:pPr>
                    <w:numPr>
                      <w:ilvl w:val="0"/>
                      <w:numId w:val="20"/>
                    </w:numPr>
                    <w:spacing w:after="0"/>
                    <w:ind w:left="255" w:hanging="181"/>
                    <w:rPr>
                      <w:rFonts w:ascii="Arial" w:hAnsi="Arial" w:cs="Arial"/>
                      <w:szCs w:val="24"/>
                      <w:lang w:eastAsia="en-GB"/>
                    </w:rPr>
                  </w:pPr>
                  <w:r w:rsidRPr="00132BD8">
                    <w:rPr>
                      <w:rFonts w:ascii="Arial" w:hAnsi="Arial" w:cs="Arial"/>
                      <w:szCs w:val="24"/>
                      <w:lang w:eastAsia="en-GB"/>
                    </w:rPr>
                    <w:t>Ensure evidence based wound management up to local tissue viability referral criteria</w:t>
                  </w:r>
                </w:p>
              </w:tc>
            </w:tr>
            <w:tr w:rsidR="005B2A3D" w:rsidRPr="00132BD8">
              <w:trPr>
                <w:trHeight w:val="355"/>
              </w:trPr>
              <w:tc>
                <w:tcPr>
                  <w:tcW w:w="1712"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2560" w:type="dxa"/>
                  <w:vMerge/>
                  <w:tcBorders>
                    <w:top w:val="single" w:sz="4"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4981" w:type="dxa"/>
                  <w:gridSpan w:val="2"/>
                  <w:tcBorders>
                    <w:top w:val="single" w:sz="4" w:space="0" w:color="auto"/>
                    <w:left w:val="single" w:sz="4" w:space="0" w:color="auto"/>
                    <w:bottom w:val="single" w:sz="4" w:space="0" w:color="auto"/>
                    <w:right w:val="single" w:sz="12" w:space="0" w:color="auto"/>
                  </w:tcBorders>
                  <w:hideMark/>
                </w:tcPr>
                <w:p w:rsidR="005B2A3D" w:rsidRPr="00132BD8" w:rsidRDefault="005B2A3D">
                  <w:pPr>
                    <w:numPr>
                      <w:ilvl w:val="0"/>
                      <w:numId w:val="20"/>
                    </w:numPr>
                    <w:spacing w:after="0"/>
                    <w:ind w:left="252" w:hanging="180"/>
                    <w:rPr>
                      <w:rFonts w:ascii="Arial" w:hAnsi="Arial" w:cs="Arial"/>
                      <w:szCs w:val="24"/>
                      <w:lang w:eastAsia="en-GB"/>
                    </w:rPr>
                  </w:pPr>
                  <w:r w:rsidRPr="00132BD8">
                    <w:rPr>
                      <w:rFonts w:ascii="Arial" w:hAnsi="Arial" w:cs="Arial"/>
                      <w:szCs w:val="24"/>
                      <w:lang w:eastAsia="en-GB"/>
                    </w:rPr>
                    <w:t>Prompt recognition of and action as a result of any changes to risk factors</w:t>
                  </w:r>
                </w:p>
              </w:tc>
            </w:tr>
            <w:tr w:rsidR="005B2A3D" w:rsidRPr="00132BD8">
              <w:trPr>
                <w:trHeight w:val="355"/>
              </w:trPr>
              <w:tc>
                <w:tcPr>
                  <w:tcW w:w="1712"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2560" w:type="dxa"/>
                  <w:vMerge/>
                  <w:tcBorders>
                    <w:top w:val="single" w:sz="4"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4981" w:type="dxa"/>
                  <w:gridSpan w:val="2"/>
                  <w:tcBorders>
                    <w:top w:val="single" w:sz="4" w:space="0" w:color="auto"/>
                    <w:left w:val="single" w:sz="4" w:space="0" w:color="auto"/>
                    <w:bottom w:val="single" w:sz="12" w:space="0" w:color="auto"/>
                    <w:right w:val="single" w:sz="12" w:space="0" w:color="auto"/>
                  </w:tcBorders>
                  <w:hideMark/>
                </w:tcPr>
                <w:p w:rsidR="005B2A3D" w:rsidRPr="00132BD8" w:rsidRDefault="005B2A3D">
                  <w:pPr>
                    <w:numPr>
                      <w:ilvl w:val="0"/>
                      <w:numId w:val="20"/>
                    </w:numPr>
                    <w:spacing w:after="0"/>
                    <w:ind w:left="254" w:hanging="182"/>
                    <w:rPr>
                      <w:rFonts w:ascii="Arial" w:hAnsi="Arial" w:cs="Arial"/>
                      <w:szCs w:val="24"/>
                      <w:lang w:eastAsia="en-GB"/>
                    </w:rPr>
                  </w:pPr>
                  <w:r w:rsidRPr="00132BD8">
                    <w:rPr>
                      <w:rFonts w:ascii="Arial" w:hAnsi="Arial" w:cs="Arial"/>
                      <w:szCs w:val="24"/>
                      <w:lang w:eastAsia="en-GB"/>
                    </w:rPr>
                    <w:t>Manage skin conditions and utilise appropriate interventions as appropriate e.g. creams</w:t>
                  </w:r>
                </w:p>
              </w:tc>
            </w:tr>
            <w:tr w:rsidR="005B2A3D" w:rsidRPr="00132BD8">
              <w:trPr>
                <w:trHeight w:val="600"/>
              </w:trPr>
              <w:tc>
                <w:tcPr>
                  <w:tcW w:w="1712" w:type="dxa"/>
                  <w:vMerge w:val="restart"/>
                  <w:tcBorders>
                    <w:top w:val="single" w:sz="12" w:space="0" w:color="auto"/>
                    <w:left w:val="single" w:sz="12" w:space="0" w:color="auto"/>
                    <w:bottom w:val="single" w:sz="4" w:space="0" w:color="auto"/>
                    <w:right w:val="single" w:sz="4" w:space="0" w:color="auto"/>
                  </w:tcBorders>
                  <w:vAlign w:val="center"/>
                  <w:hideMark/>
                </w:tcPr>
                <w:p w:rsidR="005B2A3D" w:rsidRPr="00132BD8" w:rsidRDefault="005B2A3D">
                  <w:pPr>
                    <w:spacing w:after="0"/>
                    <w:ind w:left="72"/>
                    <w:jc w:val="center"/>
                    <w:rPr>
                      <w:rFonts w:ascii="Arial" w:hAnsi="Arial" w:cs="Arial"/>
                      <w:szCs w:val="24"/>
                      <w:lang w:eastAsia="en-GB"/>
                    </w:rPr>
                  </w:pPr>
                  <w:r w:rsidRPr="00132BD8">
                    <w:rPr>
                      <w:rFonts w:ascii="Arial" w:hAnsi="Arial" w:cs="Arial"/>
                      <w:szCs w:val="24"/>
                      <w:lang w:eastAsia="en-GB"/>
                    </w:rPr>
                    <w:t>Breathing</w:t>
                  </w:r>
                </w:p>
              </w:tc>
              <w:tc>
                <w:tcPr>
                  <w:tcW w:w="2560" w:type="dxa"/>
                  <w:vMerge w:val="restart"/>
                  <w:tcBorders>
                    <w:top w:val="single" w:sz="12" w:space="0" w:color="auto"/>
                    <w:left w:val="single" w:sz="4" w:space="0" w:color="auto"/>
                    <w:bottom w:val="single" w:sz="12" w:space="0" w:color="auto"/>
                    <w:right w:val="single" w:sz="4" w:space="0" w:color="auto"/>
                  </w:tcBorders>
                  <w:hideMark/>
                </w:tcPr>
                <w:p w:rsidR="005B2A3D" w:rsidRPr="00132BD8" w:rsidRDefault="005B2A3D">
                  <w:pPr>
                    <w:numPr>
                      <w:ilvl w:val="0"/>
                      <w:numId w:val="20"/>
                    </w:numPr>
                    <w:spacing w:after="0"/>
                    <w:ind w:left="252" w:hanging="180"/>
                    <w:rPr>
                      <w:rFonts w:ascii="Arial" w:hAnsi="Arial" w:cs="Arial"/>
                      <w:szCs w:val="24"/>
                      <w:lang w:eastAsia="en-GB"/>
                    </w:rPr>
                  </w:pPr>
                  <w:r w:rsidRPr="00132BD8">
                    <w:rPr>
                      <w:rFonts w:ascii="Arial" w:hAnsi="Arial" w:cs="Arial"/>
                      <w:szCs w:val="24"/>
                      <w:lang w:eastAsia="en-GB"/>
                    </w:rPr>
                    <w:t>Airway integrity is maintained and breathing is optimised</w:t>
                  </w:r>
                </w:p>
                <w:p w:rsidR="005B2A3D" w:rsidRPr="00132BD8" w:rsidRDefault="005B2A3D">
                  <w:pPr>
                    <w:numPr>
                      <w:ilvl w:val="0"/>
                      <w:numId w:val="20"/>
                    </w:numPr>
                    <w:spacing w:after="0"/>
                    <w:ind w:left="252" w:hanging="180"/>
                    <w:rPr>
                      <w:rFonts w:ascii="Arial" w:hAnsi="Arial" w:cs="Arial"/>
                      <w:szCs w:val="24"/>
                      <w:lang w:eastAsia="en-GB"/>
                    </w:rPr>
                  </w:pPr>
                  <w:r w:rsidRPr="00132BD8">
                    <w:rPr>
                      <w:rFonts w:ascii="Arial" w:hAnsi="Arial" w:cs="Arial"/>
                      <w:szCs w:val="24"/>
                      <w:lang w:eastAsia="en-GB"/>
                    </w:rPr>
                    <w:t>Respiratory risk is minimised</w:t>
                  </w:r>
                </w:p>
                <w:p w:rsidR="005B2A3D" w:rsidRPr="00132BD8" w:rsidRDefault="005B2A3D">
                  <w:pPr>
                    <w:numPr>
                      <w:ilvl w:val="0"/>
                      <w:numId w:val="20"/>
                    </w:numPr>
                    <w:spacing w:after="0"/>
                    <w:ind w:left="252" w:hanging="180"/>
                    <w:rPr>
                      <w:rFonts w:ascii="Arial" w:hAnsi="Arial" w:cs="Arial"/>
                      <w:szCs w:val="24"/>
                      <w:lang w:eastAsia="en-GB"/>
                    </w:rPr>
                  </w:pPr>
                  <w:r w:rsidRPr="00132BD8">
                    <w:rPr>
                      <w:rFonts w:ascii="Arial" w:hAnsi="Arial" w:cs="Arial"/>
                      <w:szCs w:val="24"/>
                      <w:lang w:eastAsia="en-GB"/>
                    </w:rPr>
                    <w:t>Negative impacts of respiratory dysfunction on daily living are minimised</w:t>
                  </w:r>
                </w:p>
              </w:tc>
              <w:tc>
                <w:tcPr>
                  <w:tcW w:w="4981" w:type="dxa"/>
                  <w:gridSpan w:val="2"/>
                  <w:tcBorders>
                    <w:top w:val="single" w:sz="12" w:space="0" w:color="auto"/>
                    <w:left w:val="single" w:sz="4" w:space="0" w:color="auto"/>
                    <w:bottom w:val="single" w:sz="4" w:space="0" w:color="auto"/>
                    <w:right w:val="single" w:sz="12" w:space="0" w:color="auto"/>
                  </w:tcBorders>
                  <w:hideMark/>
                </w:tcPr>
                <w:p w:rsidR="005B2A3D" w:rsidRPr="00132BD8" w:rsidRDefault="005B2A3D">
                  <w:pPr>
                    <w:numPr>
                      <w:ilvl w:val="0"/>
                      <w:numId w:val="20"/>
                    </w:numPr>
                    <w:spacing w:after="0"/>
                    <w:ind w:left="252" w:hanging="180"/>
                    <w:rPr>
                      <w:rFonts w:ascii="Arial" w:hAnsi="Arial" w:cs="Arial"/>
                      <w:szCs w:val="24"/>
                      <w:lang w:eastAsia="en-GB"/>
                    </w:rPr>
                  </w:pPr>
                  <w:r w:rsidRPr="00132BD8">
                    <w:rPr>
                      <w:rFonts w:ascii="Arial" w:hAnsi="Arial" w:cs="Arial"/>
                      <w:szCs w:val="24"/>
                      <w:lang w:eastAsia="en-GB"/>
                    </w:rPr>
                    <w:t>Ensure a breathing assessment is completed on admission. Monitor and review as appropriate</w:t>
                  </w:r>
                </w:p>
              </w:tc>
            </w:tr>
            <w:tr w:rsidR="005B2A3D" w:rsidRPr="00132BD8">
              <w:trPr>
                <w:trHeight w:val="355"/>
              </w:trPr>
              <w:tc>
                <w:tcPr>
                  <w:tcW w:w="1712" w:type="dxa"/>
                  <w:vMerge/>
                  <w:tcBorders>
                    <w:top w:val="single" w:sz="12" w:space="0" w:color="auto"/>
                    <w:left w:val="single" w:sz="12" w:space="0" w:color="auto"/>
                    <w:bottom w:val="single" w:sz="4"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2560"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4981" w:type="dxa"/>
                  <w:gridSpan w:val="2"/>
                  <w:tcBorders>
                    <w:top w:val="single" w:sz="4" w:space="0" w:color="auto"/>
                    <w:left w:val="single" w:sz="4" w:space="0" w:color="auto"/>
                    <w:bottom w:val="single" w:sz="4" w:space="0" w:color="auto"/>
                    <w:right w:val="single" w:sz="12" w:space="0" w:color="auto"/>
                  </w:tcBorders>
                  <w:hideMark/>
                </w:tcPr>
                <w:p w:rsidR="005B2A3D" w:rsidRPr="00132BD8" w:rsidRDefault="005B2A3D">
                  <w:pPr>
                    <w:numPr>
                      <w:ilvl w:val="0"/>
                      <w:numId w:val="20"/>
                    </w:numPr>
                    <w:spacing w:after="0"/>
                    <w:ind w:left="252" w:hanging="180"/>
                    <w:rPr>
                      <w:rFonts w:ascii="Arial" w:hAnsi="Arial" w:cs="Arial"/>
                      <w:szCs w:val="24"/>
                      <w:lang w:eastAsia="en-GB"/>
                    </w:rPr>
                  </w:pPr>
                  <w:r w:rsidRPr="00132BD8">
                    <w:rPr>
                      <w:rFonts w:ascii="Arial" w:hAnsi="Arial" w:cs="Arial"/>
                      <w:szCs w:val="24"/>
                      <w:lang w:eastAsia="en-GB"/>
                    </w:rPr>
                    <w:t>Utilise appropriate equipment to support Service User breathing as prescribed, e.g. nebulisers and tracheotomy, CPAP equipment</w:t>
                  </w:r>
                </w:p>
              </w:tc>
            </w:tr>
            <w:tr w:rsidR="005B2A3D" w:rsidRPr="00132BD8">
              <w:trPr>
                <w:trHeight w:val="355"/>
              </w:trPr>
              <w:tc>
                <w:tcPr>
                  <w:tcW w:w="1712" w:type="dxa"/>
                  <w:vMerge/>
                  <w:tcBorders>
                    <w:top w:val="single" w:sz="12" w:space="0" w:color="auto"/>
                    <w:left w:val="single" w:sz="12" w:space="0" w:color="auto"/>
                    <w:bottom w:val="single" w:sz="4"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2560"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4981" w:type="dxa"/>
                  <w:gridSpan w:val="2"/>
                  <w:tcBorders>
                    <w:top w:val="single" w:sz="4" w:space="0" w:color="auto"/>
                    <w:left w:val="single" w:sz="4" w:space="0" w:color="auto"/>
                    <w:bottom w:val="single" w:sz="12" w:space="0" w:color="auto"/>
                    <w:right w:val="single" w:sz="12" w:space="0" w:color="auto"/>
                  </w:tcBorders>
                  <w:hideMark/>
                </w:tcPr>
                <w:p w:rsidR="005B2A3D" w:rsidRPr="00132BD8" w:rsidRDefault="005B2A3D">
                  <w:pPr>
                    <w:numPr>
                      <w:ilvl w:val="0"/>
                      <w:numId w:val="20"/>
                    </w:numPr>
                    <w:spacing w:after="0"/>
                    <w:ind w:left="252" w:hanging="180"/>
                    <w:rPr>
                      <w:rFonts w:ascii="Arial" w:hAnsi="Arial" w:cs="Arial"/>
                      <w:szCs w:val="24"/>
                      <w:lang w:eastAsia="en-GB"/>
                    </w:rPr>
                  </w:pPr>
                  <w:r w:rsidRPr="00132BD8">
                    <w:rPr>
                      <w:rFonts w:ascii="Arial" w:hAnsi="Arial" w:cs="Arial"/>
                      <w:szCs w:val="24"/>
                      <w:lang w:eastAsia="en-GB"/>
                    </w:rPr>
                    <w:t xml:space="preserve">Utilise oxygen and manage conditions, in partnership with the appropriate clinician  </w:t>
                  </w:r>
                </w:p>
              </w:tc>
            </w:tr>
            <w:tr w:rsidR="005B2A3D" w:rsidRPr="00132BD8">
              <w:trPr>
                <w:trHeight w:val="355"/>
              </w:trPr>
              <w:tc>
                <w:tcPr>
                  <w:tcW w:w="1712" w:type="dxa"/>
                  <w:vMerge w:val="restart"/>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jc w:val="center"/>
                    <w:rPr>
                      <w:rFonts w:ascii="Arial" w:hAnsi="Arial" w:cs="Arial"/>
                      <w:szCs w:val="24"/>
                      <w:lang w:eastAsia="en-GB"/>
                    </w:rPr>
                  </w:pPr>
                  <w:r w:rsidRPr="00132BD8">
                    <w:rPr>
                      <w:rFonts w:ascii="Arial" w:hAnsi="Arial" w:cs="Arial"/>
                      <w:szCs w:val="24"/>
                      <w:lang w:eastAsia="en-GB"/>
                    </w:rPr>
                    <w:t>Pain</w:t>
                  </w:r>
                </w:p>
              </w:tc>
              <w:tc>
                <w:tcPr>
                  <w:tcW w:w="2560" w:type="dxa"/>
                  <w:vMerge w:val="restart"/>
                  <w:tcBorders>
                    <w:top w:val="single" w:sz="12" w:space="0" w:color="auto"/>
                    <w:left w:val="single" w:sz="4" w:space="0" w:color="auto"/>
                    <w:bottom w:val="single" w:sz="12" w:space="0" w:color="auto"/>
                    <w:right w:val="single" w:sz="4" w:space="0" w:color="auto"/>
                  </w:tcBorders>
                  <w:hideMark/>
                </w:tcPr>
                <w:p w:rsidR="005B2A3D" w:rsidRPr="00132BD8" w:rsidRDefault="005B2A3D">
                  <w:pPr>
                    <w:numPr>
                      <w:ilvl w:val="0"/>
                      <w:numId w:val="20"/>
                    </w:numPr>
                    <w:spacing w:after="0"/>
                    <w:ind w:left="252" w:hanging="180"/>
                    <w:rPr>
                      <w:rFonts w:ascii="Arial" w:hAnsi="Arial" w:cs="Arial"/>
                      <w:szCs w:val="24"/>
                      <w:lang w:eastAsia="en-GB"/>
                    </w:rPr>
                  </w:pPr>
                  <w:r w:rsidRPr="00132BD8">
                    <w:rPr>
                      <w:rFonts w:ascii="Arial" w:hAnsi="Arial" w:cs="Arial"/>
                      <w:szCs w:val="24"/>
                      <w:lang w:eastAsia="en-GB"/>
                    </w:rPr>
                    <w:t>Service User’s pain levels are reduced and comfort optimised</w:t>
                  </w:r>
                </w:p>
                <w:p w:rsidR="005B2A3D" w:rsidRPr="00132BD8" w:rsidRDefault="005B2A3D">
                  <w:pPr>
                    <w:numPr>
                      <w:ilvl w:val="0"/>
                      <w:numId w:val="20"/>
                    </w:numPr>
                    <w:spacing w:after="0"/>
                    <w:ind w:left="252" w:hanging="180"/>
                    <w:rPr>
                      <w:rFonts w:ascii="Arial" w:hAnsi="Arial" w:cs="Arial"/>
                      <w:szCs w:val="24"/>
                      <w:lang w:eastAsia="en-GB"/>
                    </w:rPr>
                  </w:pPr>
                  <w:r w:rsidRPr="00132BD8">
                    <w:rPr>
                      <w:rFonts w:ascii="Arial" w:hAnsi="Arial" w:cs="Arial"/>
                      <w:szCs w:val="24"/>
                      <w:lang w:eastAsia="en-GB"/>
                    </w:rPr>
                    <w:t>The negative impacts of pain on the Service User’s daily life is minimised</w:t>
                  </w:r>
                </w:p>
              </w:tc>
              <w:tc>
                <w:tcPr>
                  <w:tcW w:w="4981" w:type="dxa"/>
                  <w:gridSpan w:val="2"/>
                  <w:tcBorders>
                    <w:top w:val="single" w:sz="12" w:space="0" w:color="auto"/>
                    <w:left w:val="single" w:sz="4" w:space="0" w:color="auto"/>
                    <w:bottom w:val="single" w:sz="4" w:space="0" w:color="auto"/>
                    <w:right w:val="single" w:sz="12" w:space="0" w:color="auto"/>
                  </w:tcBorders>
                  <w:hideMark/>
                </w:tcPr>
                <w:p w:rsidR="005B2A3D" w:rsidRPr="00132BD8" w:rsidRDefault="005B2A3D">
                  <w:pPr>
                    <w:numPr>
                      <w:ilvl w:val="0"/>
                      <w:numId w:val="20"/>
                    </w:numPr>
                    <w:spacing w:after="0"/>
                    <w:ind w:left="252" w:hanging="180"/>
                    <w:rPr>
                      <w:rFonts w:ascii="Arial" w:hAnsi="Arial" w:cs="Arial"/>
                      <w:szCs w:val="24"/>
                      <w:lang w:eastAsia="en-GB"/>
                    </w:rPr>
                  </w:pPr>
                  <w:r w:rsidRPr="00132BD8">
                    <w:rPr>
                      <w:rFonts w:ascii="Arial" w:hAnsi="Arial" w:cs="Arial"/>
                      <w:szCs w:val="24"/>
                      <w:lang w:eastAsia="en-GB"/>
                    </w:rPr>
                    <w:t>Ensure a pain assessment is completed on admission. Monitor and review as appropriate</w:t>
                  </w:r>
                </w:p>
              </w:tc>
            </w:tr>
            <w:tr w:rsidR="005B2A3D" w:rsidRPr="00132BD8">
              <w:trPr>
                <w:trHeight w:val="355"/>
              </w:trPr>
              <w:tc>
                <w:tcPr>
                  <w:tcW w:w="1712"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2560"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4981" w:type="dxa"/>
                  <w:gridSpan w:val="2"/>
                  <w:tcBorders>
                    <w:top w:val="single" w:sz="4" w:space="0" w:color="auto"/>
                    <w:left w:val="single" w:sz="4" w:space="0" w:color="auto"/>
                    <w:bottom w:val="single" w:sz="4" w:space="0" w:color="auto"/>
                    <w:right w:val="single" w:sz="12" w:space="0" w:color="auto"/>
                  </w:tcBorders>
                  <w:hideMark/>
                </w:tcPr>
                <w:p w:rsidR="005B2A3D" w:rsidRPr="00132BD8" w:rsidRDefault="005B2A3D">
                  <w:pPr>
                    <w:numPr>
                      <w:ilvl w:val="0"/>
                      <w:numId w:val="20"/>
                    </w:numPr>
                    <w:spacing w:after="0"/>
                    <w:ind w:left="252" w:hanging="180"/>
                    <w:rPr>
                      <w:rFonts w:ascii="Arial" w:hAnsi="Arial" w:cs="Arial"/>
                      <w:szCs w:val="24"/>
                      <w:lang w:eastAsia="en-GB"/>
                    </w:rPr>
                  </w:pPr>
                  <w:r w:rsidRPr="00132BD8">
                    <w:rPr>
                      <w:rFonts w:ascii="Arial" w:hAnsi="Arial" w:cs="Arial"/>
                      <w:szCs w:val="24"/>
                      <w:lang w:eastAsia="en-GB"/>
                    </w:rPr>
                    <w:t>Ensure a range of communication skills are utilised to assess the characteristics of pain, e.g. location, severity on a scale of 1 – 10, type, descriptors frequency, precipitating factors, relief factors</w:t>
                  </w:r>
                </w:p>
              </w:tc>
            </w:tr>
            <w:tr w:rsidR="005B2A3D" w:rsidRPr="00132BD8">
              <w:trPr>
                <w:trHeight w:val="355"/>
              </w:trPr>
              <w:tc>
                <w:tcPr>
                  <w:tcW w:w="1712"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2560"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4981" w:type="dxa"/>
                  <w:gridSpan w:val="2"/>
                  <w:tcBorders>
                    <w:top w:val="single" w:sz="4" w:space="0" w:color="auto"/>
                    <w:left w:val="single" w:sz="4" w:space="0" w:color="auto"/>
                    <w:bottom w:val="single" w:sz="4" w:space="0" w:color="auto"/>
                    <w:right w:val="single" w:sz="12" w:space="0" w:color="auto"/>
                  </w:tcBorders>
                  <w:hideMark/>
                </w:tcPr>
                <w:p w:rsidR="005B2A3D" w:rsidRPr="00132BD8" w:rsidRDefault="005B2A3D">
                  <w:pPr>
                    <w:numPr>
                      <w:ilvl w:val="0"/>
                      <w:numId w:val="20"/>
                    </w:numPr>
                    <w:spacing w:after="0"/>
                    <w:ind w:left="252" w:hanging="180"/>
                    <w:rPr>
                      <w:rFonts w:ascii="Arial" w:hAnsi="Arial" w:cs="Arial"/>
                      <w:szCs w:val="24"/>
                      <w:lang w:eastAsia="en-GB"/>
                    </w:rPr>
                  </w:pPr>
                  <w:r w:rsidRPr="00132BD8">
                    <w:rPr>
                      <w:rFonts w:ascii="Arial" w:hAnsi="Arial" w:cs="Arial"/>
                      <w:szCs w:val="24"/>
                      <w:lang w:eastAsia="en-GB"/>
                    </w:rPr>
                    <w:t xml:space="preserve">Administer analgesia as prescribed and monitor effect using pain assessment tool </w:t>
                  </w:r>
                </w:p>
              </w:tc>
            </w:tr>
            <w:tr w:rsidR="005B2A3D" w:rsidRPr="00132BD8">
              <w:trPr>
                <w:trHeight w:val="355"/>
              </w:trPr>
              <w:tc>
                <w:tcPr>
                  <w:tcW w:w="1712"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2560"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4981" w:type="dxa"/>
                  <w:gridSpan w:val="2"/>
                  <w:tcBorders>
                    <w:top w:val="single" w:sz="4" w:space="0" w:color="auto"/>
                    <w:left w:val="single" w:sz="4" w:space="0" w:color="auto"/>
                    <w:bottom w:val="single" w:sz="12" w:space="0" w:color="auto"/>
                    <w:right w:val="single" w:sz="12" w:space="0" w:color="auto"/>
                  </w:tcBorders>
                  <w:hideMark/>
                </w:tcPr>
                <w:p w:rsidR="005B2A3D" w:rsidRPr="00132BD8" w:rsidRDefault="005B2A3D">
                  <w:pPr>
                    <w:numPr>
                      <w:ilvl w:val="0"/>
                      <w:numId w:val="20"/>
                    </w:numPr>
                    <w:spacing w:after="0"/>
                    <w:ind w:left="252" w:hanging="180"/>
                    <w:rPr>
                      <w:rFonts w:ascii="Arial" w:hAnsi="Arial" w:cs="Arial"/>
                      <w:szCs w:val="24"/>
                      <w:lang w:eastAsia="en-GB"/>
                    </w:rPr>
                  </w:pPr>
                  <w:r w:rsidRPr="00132BD8">
                    <w:rPr>
                      <w:rFonts w:ascii="Arial" w:hAnsi="Arial" w:cs="Arial"/>
                      <w:szCs w:val="24"/>
                      <w:lang w:eastAsia="en-GB"/>
                    </w:rPr>
                    <w:t>Utilise appropriate non-pharmacological methods to reduce pain and discomfort</w:t>
                  </w:r>
                </w:p>
              </w:tc>
            </w:tr>
            <w:tr w:rsidR="005B2A3D" w:rsidRPr="00132BD8">
              <w:trPr>
                <w:trHeight w:val="355"/>
              </w:trPr>
              <w:tc>
                <w:tcPr>
                  <w:tcW w:w="1712" w:type="dxa"/>
                  <w:vMerge w:val="restart"/>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jc w:val="center"/>
                    <w:rPr>
                      <w:rFonts w:ascii="Arial" w:hAnsi="Arial" w:cs="Arial"/>
                      <w:szCs w:val="24"/>
                      <w:lang w:eastAsia="en-GB"/>
                    </w:rPr>
                  </w:pPr>
                  <w:r w:rsidRPr="00132BD8">
                    <w:rPr>
                      <w:rFonts w:ascii="Arial" w:hAnsi="Arial" w:cs="Arial"/>
                      <w:szCs w:val="24"/>
                      <w:lang w:eastAsia="en-GB"/>
                    </w:rPr>
                    <w:t>Medication</w:t>
                  </w:r>
                </w:p>
              </w:tc>
              <w:tc>
                <w:tcPr>
                  <w:tcW w:w="2560" w:type="dxa"/>
                  <w:vMerge w:val="restart"/>
                  <w:tcBorders>
                    <w:top w:val="single" w:sz="12" w:space="0" w:color="auto"/>
                    <w:left w:val="single" w:sz="4" w:space="0" w:color="auto"/>
                    <w:bottom w:val="single" w:sz="12" w:space="0" w:color="auto"/>
                    <w:right w:val="single" w:sz="4" w:space="0" w:color="auto"/>
                  </w:tcBorders>
                </w:tcPr>
                <w:p w:rsidR="005B2A3D" w:rsidRPr="00132BD8" w:rsidRDefault="005B2A3D">
                  <w:pPr>
                    <w:numPr>
                      <w:ilvl w:val="0"/>
                      <w:numId w:val="20"/>
                    </w:numPr>
                    <w:spacing w:after="0"/>
                    <w:ind w:left="252" w:hanging="180"/>
                    <w:rPr>
                      <w:rFonts w:ascii="Arial" w:hAnsi="Arial" w:cs="Arial"/>
                      <w:szCs w:val="24"/>
                      <w:lang w:eastAsia="en-GB"/>
                    </w:rPr>
                  </w:pPr>
                  <w:r w:rsidRPr="00132BD8">
                    <w:rPr>
                      <w:rFonts w:ascii="Arial" w:hAnsi="Arial" w:cs="Arial"/>
                      <w:szCs w:val="24"/>
                      <w:lang w:eastAsia="en-GB"/>
                    </w:rPr>
                    <w:t>Medication is provided in a safe and timely manner in order to optimise the care and clinical condition of the Service User</w:t>
                  </w:r>
                </w:p>
                <w:p w:rsidR="005B2A3D" w:rsidRPr="00132BD8" w:rsidRDefault="005B2A3D">
                  <w:pPr>
                    <w:numPr>
                      <w:ilvl w:val="0"/>
                      <w:numId w:val="20"/>
                    </w:numPr>
                    <w:spacing w:after="0"/>
                    <w:ind w:left="252" w:hanging="180"/>
                    <w:rPr>
                      <w:rFonts w:ascii="Arial" w:hAnsi="Arial" w:cs="Arial"/>
                      <w:szCs w:val="24"/>
                      <w:lang w:eastAsia="en-GB"/>
                    </w:rPr>
                  </w:pPr>
                  <w:r w:rsidRPr="00132BD8">
                    <w:rPr>
                      <w:rFonts w:ascii="Arial" w:hAnsi="Arial" w:cs="Arial"/>
                      <w:szCs w:val="24"/>
                      <w:lang w:eastAsia="en-GB"/>
                    </w:rPr>
                    <w:t xml:space="preserve">Service Users are advised of the purpose of medication and actively engaged in </w:t>
                  </w:r>
                  <w:r w:rsidRPr="00132BD8">
                    <w:rPr>
                      <w:rFonts w:ascii="Arial" w:hAnsi="Arial" w:cs="Arial"/>
                      <w:szCs w:val="24"/>
                      <w:lang w:eastAsia="en-GB"/>
                    </w:rPr>
                    <w:lastRenderedPageBreak/>
                    <w:t>the decision making and review of it</w:t>
                  </w:r>
                </w:p>
                <w:p w:rsidR="005B2A3D" w:rsidRPr="00132BD8" w:rsidRDefault="005B2A3D">
                  <w:pPr>
                    <w:spacing w:after="0"/>
                    <w:ind w:left="72"/>
                    <w:rPr>
                      <w:rFonts w:ascii="Arial" w:hAnsi="Arial" w:cs="Arial"/>
                      <w:szCs w:val="24"/>
                      <w:lang w:eastAsia="en-GB"/>
                    </w:rPr>
                  </w:pPr>
                </w:p>
              </w:tc>
              <w:tc>
                <w:tcPr>
                  <w:tcW w:w="4981" w:type="dxa"/>
                  <w:gridSpan w:val="2"/>
                  <w:tcBorders>
                    <w:top w:val="single" w:sz="12" w:space="0" w:color="auto"/>
                    <w:left w:val="single" w:sz="4" w:space="0" w:color="auto"/>
                    <w:bottom w:val="single" w:sz="4" w:space="0" w:color="auto"/>
                    <w:right w:val="single" w:sz="12" w:space="0" w:color="auto"/>
                  </w:tcBorders>
                  <w:hideMark/>
                </w:tcPr>
                <w:p w:rsidR="005B2A3D" w:rsidRPr="00132BD8" w:rsidRDefault="005B2A3D">
                  <w:pPr>
                    <w:numPr>
                      <w:ilvl w:val="0"/>
                      <w:numId w:val="20"/>
                    </w:numPr>
                    <w:spacing w:after="0"/>
                    <w:ind w:left="252" w:hanging="180"/>
                    <w:rPr>
                      <w:rFonts w:ascii="Arial" w:hAnsi="Arial" w:cs="Arial"/>
                      <w:szCs w:val="24"/>
                      <w:lang w:eastAsia="en-GB"/>
                    </w:rPr>
                  </w:pPr>
                  <w:r w:rsidRPr="00132BD8">
                    <w:rPr>
                      <w:rFonts w:ascii="Arial" w:hAnsi="Arial" w:cs="Arial"/>
                      <w:szCs w:val="24"/>
                      <w:lang w:eastAsia="en-GB"/>
                    </w:rPr>
                    <w:lastRenderedPageBreak/>
                    <w:t>Ensure a medication assessment is completed on admission. Monitor and review as appropriate</w:t>
                  </w:r>
                </w:p>
              </w:tc>
            </w:tr>
            <w:tr w:rsidR="005B2A3D" w:rsidRPr="00132BD8">
              <w:trPr>
                <w:trHeight w:val="355"/>
              </w:trPr>
              <w:tc>
                <w:tcPr>
                  <w:tcW w:w="1712"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2560"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4981" w:type="dxa"/>
                  <w:gridSpan w:val="2"/>
                  <w:tcBorders>
                    <w:top w:val="single" w:sz="4" w:space="0" w:color="auto"/>
                    <w:left w:val="single" w:sz="4" w:space="0" w:color="auto"/>
                    <w:bottom w:val="single" w:sz="4" w:space="0" w:color="auto"/>
                    <w:right w:val="single" w:sz="12" w:space="0" w:color="auto"/>
                  </w:tcBorders>
                  <w:hideMark/>
                </w:tcPr>
                <w:p w:rsidR="005B2A3D" w:rsidRPr="00132BD8" w:rsidRDefault="005B2A3D">
                  <w:pPr>
                    <w:numPr>
                      <w:ilvl w:val="0"/>
                      <w:numId w:val="20"/>
                    </w:numPr>
                    <w:spacing w:after="0"/>
                    <w:ind w:left="254" w:hanging="180"/>
                    <w:rPr>
                      <w:rFonts w:ascii="Arial" w:hAnsi="Arial" w:cs="Arial"/>
                      <w:szCs w:val="24"/>
                      <w:lang w:eastAsia="en-GB"/>
                    </w:rPr>
                  </w:pPr>
                  <w:r w:rsidRPr="00132BD8">
                    <w:rPr>
                      <w:rFonts w:ascii="Arial" w:hAnsi="Arial" w:cs="Arial"/>
                      <w:szCs w:val="24"/>
                      <w:lang w:eastAsia="en-GB"/>
                    </w:rPr>
                    <w:t>Maintain prompt access to all required medication</w:t>
                  </w:r>
                </w:p>
              </w:tc>
            </w:tr>
            <w:tr w:rsidR="005B2A3D" w:rsidRPr="00132BD8">
              <w:trPr>
                <w:trHeight w:val="355"/>
              </w:trPr>
              <w:tc>
                <w:tcPr>
                  <w:tcW w:w="1712"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2560"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4981" w:type="dxa"/>
                  <w:gridSpan w:val="2"/>
                  <w:tcBorders>
                    <w:top w:val="single" w:sz="4" w:space="0" w:color="auto"/>
                    <w:left w:val="single" w:sz="4" w:space="0" w:color="auto"/>
                    <w:bottom w:val="single" w:sz="4" w:space="0" w:color="auto"/>
                    <w:right w:val="single" w:sz="12" w:space="0" w:color="auto"/>
                  </w:tcBorders>
                  <w:hideMark/>
                </w:tcPr>
                <w:p w:rsidR="005B2A3D" w:rsidRPr="00132BD8" w:rsidRDefault="005B2A3D">
                  <w:pPr>
                    <w:numPr>
                      <w:ilvl w:val="0"/>
                      <w:numId w:val="20"/>
                    </w:numPr>
                    <w:spacing w:after="0"/>
                    <w:ind w:left="252" w:hanging="180"/>
                    <w:rPr>
                      <w:rFonts w:ascii="Arial" w:hAnsi="Arial" w:cs="Arial"/>
                      <w:szCs w:val="24"/>
                      <w:lang w:eastAsia="en-GB"/>
                    </w:rPr>
                  </w:pPr>
                  <w:r w:rsidRPr="00132BD8">
                    <w:rPr>
                      <w:rFonts w:ascii="Arial" w:hAnsi="Arial" w:cs="Arial"/>
                      <w:szCs w:val="24"/>
                      <w:lang w:eastAsia="en-GB"/>
                    </w:rPr>
                    <w:t>Ensure appropriate recording of medication and escalation of non-compliance</w:t>
                  </w:r>
                </w:p>
              </w:tc>
            </w:tr>
            <w:tr w:rsidR="005B2A3D" w:rsidRPr="00132BD8">
              <w:trPr>
                <w:trHeight w:val="355"/>
              </w:trPr>
              <w:tc>
                <w:tcPr>
                  <w:tcW w:w="1712"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2560"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4981" w:type="dxa"/>
                  <w:gridSpan w:val="2"/>
                  <w:tcBorders>
                    <w:top w:val="single" w:sz="4" w:space="0" w:color="auto"/>
                    <w:left w:val="single" w:sz="4" w:space="0" w:color="auto"/>
                    <w:bottom w:val="single" w:sz="4" w:space="0" w:color="auto"/>
                    <w:right w:val="single" w:sz="12" w:space="0" w:color="auto"/>
                  </w:tcBorders>
                  <w:hideMark/>
                </w:tcPr>
                <w:p w:rsidR="005B2A3D" w:rsidRPr="00132BD8" w:rsidRDefault="005B2A3D">
                  <w:pPr>
                    <w:numPr>
                      <w:ilvl w:val="0"/>
                      <w:numId w:val="20"/>
                    </w:numPr>
                    <w:spacing w:after="0"/>
                    <w:ind w:left="252" w:hanging="180"/>
                    <w:rPr>
                      <w:rFonts w:ascii="Arial" w:hAnsi="Arial" w:cs="Arial"/>
                      <w:szCs w:val="24"/>
                      <w:lang w:eastAsia="en-GB"/>
                    </w:rPr>
                  </w:pPr>
                  <w:r w:rsidRPr="00132BD8">
                    <w:rPr>
                      <w:rFonts w:ascii="Arial" w:hAnsi="Arial" w:cs="Arial"/>
                      <w:szCs w:val="24"/>
                      <w:lang w:eastAsia="en-GB"/>
                    </w:rPr>
                    <w:t>Inform the Service User and their representative(s) (as appropriate) of any likely side effects of medication</w:t>
                  </w:r>
                </w:p>
              </w:tc>
            </w:tr>
            <w:tr w:rsidR="005B2A3D" w:rsidRPr="00132BD8">
              <w:trPr>
                <w:trHeight w:val="355"/>
              </w:trPr>
              <w:tc>
                <w:tcPr>
                  <w:tcW w:w="1712"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2560"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4981" w:type="dxa"/>
                  <w:gridSpan w:val="2"/>
                  <w:tcBorders>
                    <w:top w:val="single" w:sz="4" w:space="0" w:color="auto"/>
                    <w:left w:val="single" w:sz="4" w:space="0" w:color="auto"/>
                    <w:bottom w:val="single" w:sz="4" w:space="0" w:color="auto"/>
                    <w:right w:val="single" w:sz="12" w:space="0" w:color="auto"/>
                  </w:tcBorders>
                  <w:hideMark/>
                </w:tcPr>
                <w:p w:rsidR="005B2A3D" w:rsidRPr="00132BD8" w:rsidRDefault="005B2A3D">
                  <w:pPr>
                    <w:numPr>
                      <w:ilvl w:val="0"/>
                      <w:numId w:val="20"/>
                    </w:numPr>
                    <w:spacing w:after="0"/>
                    <w:ind w:left="252" w:hanging="180"/>
                    <w:rPr>
                      <w:rFonts w:ascii="Arial" w:hAnsi="Arial" w:cs="Arial"/>
                      <w:szCs w:val="24"/>
                      <w:lang w:eastAsia="en-GB"/>
                    </w:rPr>
                  </w:pPr>
                  <w:r w:rsidRPr="00132BD8">
                    <w:rPr>
                      <w:rFonts w:ascii="Arial" w:hAnsi="Arial" w:cs="Arial"/>
                      <w:szCs w:val="24"/>
                      <w:lang w:eastAsia="en-GB"/>
                    </w:rPr>
                    <w:t xml:space="preserve">Monitor the side effects of medication and </w:t>
                  </w:r>
                  <w:r w:rsidRPr="00132BD8">
                    <w:rPr>
                      <w:rFonts w:ascii="Arial" w:hAnsi="Arial" w:cs="Arial"/>
                      <w:szCs w:val="24"/>
                      <w:lang w:eastAsia="en-GB"/>
                    </w:rPr>
                    <w:lastRenderedPageBreak/>
                    <w:t xml:space="preserve">refer to the appropriate prescriber. Subsequently notify the Commissioner </w:t>
                  </w:r>
                </w:p>
              </w:tc>
            </w:tr>
            <w:tr w:rsidR="005B2A3D" w:rsidRPr="00132BD8">
              <w:trPr>
                <w:trHeight w:val="355"/>
              </w:trPr>
              <w:tc>
                <w:tcPr>
                  <w:tcW w:w="1712"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2560"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4981" w:type="dxa"/>
                  <w:gridSpan w:val="2"/>
                  <w:tcBorders>
                    <w:top w:val="single" w:sz="4" w:space="0" w:color="auto"/>
                    <w:left w:val="single" w:sz="4" w:space="0" w:color="auto"/>
                    <w:bottom w:val="single" w:sz="4" w:space="0" w:color="auto"/>
                    <w:right w:val="single" w:sz="12" w:space="0" w:color="auto"/>
                  </w:tcBorders>
                  <w:hideMark/>
                </w:tcPr>
                <w:p w:rsidR="005B2A3D" w:rsidRPr="00132BD8" w:rsidRDefault="005B2A3D">
                  <w:pPr>
                    <w:numPr>
                      <w:ilvl w:val="0"/>
                      <w:numId w:val="20"/>
                    </w:numPr>
                    <w:spacing w:after="0"/>
                    <w:ind w:left="252" w:hanging="180"/>
                    <w:rPr>
                      <w:rFonts w:ascii="Arial" w:hAnsi="Arial" w:cs="Arial"/>
                      <w:szCs w:val="24"/>
                      <w:lang w:eastAsia="en-GB"/>
                    </w:rPr>
                  </w:pPr>
                  <w:r w:rsidRPr="00132BD8">
                    <w:rPr>
                      <w:rFonts w:ascii="Arial" w:hAnsi="Arial" w:cs="Arial"/>
                      <w:szCs w:val="24"/>
                      <w:lang w:eastAsia="en-GB"/>
                    </w:rPr>
                    <w:t>Work with the specialist care teams to anticipate Service User requirements prior to immediate need</w:t>
                  </w:r>
                </w:p>
              </w:tc>
            </w:tr>
            <w:tr w:rsidR="005B2A3D" w:rsidRPr="00132BD8">
              <w:trPr>
                <w:trHeight w:val="355"/>
              </w:trPr>
              <w:tc>
                <w:tcPr>
                  <w:tcW w:w="1712"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2560"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4981" w:type="dxa"/>
                  <w:gridSpan w:val="2"/>
                  <w:tcBorders>
                    <w:top w:val="single" w:sz="4" w:space="0" w:color="auto"/>
                    <w:left w:val="single" w:sz="4" w:space="0" w:color="auto"/>
                    <w:bottom w:val="single" w:sz="4" w:space="0" w:color="auto"/>
                    <w:right w:val="single" w:sz="12" w:space="0" w:color="auto"/>
                  </w:tcBorders>
                  <w:hideMark/>
                </w:tcPr>
                <w:p w:rsidR="005B2A3D" w:rsidRPr="00132BD8" w:rsidRDefault="005B2A3D">
                  <w:pPr>
                    <w:numPr>
                      <w:ilvl w:val="0"/>
                      <w:numId w:val="20"/>
                    </w:numPr>
                    <w:spacing w:after="0"/>
                    <w:ind w:left="252" w:hanging="180"/>
                    <w:rPr>
                      <w:rFonts w:ascii="Arial" w:hAnsi="Arial" w:cs="Arial"/>
                      <w:szCs w:val="24"/>
                      <w:lang w:eastAsia="en-GB"/>
                    </w:rPr>
                  </w:pPr>
                  <w:r w:rsidRPr="00132BD8">
                    <w:rPr>
                      <w:rFonts w:ascii="Arial" w:hAnsi="Arial" w:cs="Arial"/>
                      <w:szCs w:val="24"/>
                      <w:lang w:eastAsia="en-GB"/>
                    </w:rPr>
                    <w:t>Ensure that medication information is available in an accessible format focused on the Service User e.g. pictorial, tape, Braille, translated</w:t>
                  </w:r>
                </w:p>
              </w:tc>
            </w:tr>
            <w:tr w:rsidR="005B2A3D" w:rsidRPr="00132BD8">
              <w:trPr>
                <w:trHeight w:val="355"/>
              </w:trPr>
              <w:tc>
                <w:tcPr>
                  <w:tcW w:w="1712"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2560"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4981" w:type="dxa"/>
                  <w:gridSpan w:val="2"/>
                  <w:tcBorders>
                    <w:top w:val="single" w:sz="4" w:space="0" w:color="auto"/>
                    <w:left w:val="single" w:sz="4" w:space="0" w:color="auto"/>
                    <w:bottom w:val="single" w:sz="12" w:space="0" w:color="auto"/>
                    <w:right w:val="single" w:sz="12" w:space="0" w:color="auto"/>
                  </w:tcBorders>
                  <w:hideMark/>
                </w:tcPr>
                <w:p w:rsidR="005B2A3D" w:rsidRPr="00132BD8" w:rsidRDefault="005B2A3D">
                  <w:pPr>
                    <w:numPr>
                      <w:ilvl w:val="0"/>
                      <w:numId w:val="20"/>
                    </w:numPr>
                    <w:spacing w:after="0"/>
                    <w:ind w:left="252" w:hanging="180"/>
                    <w:rPr>
                      <w:rFonts w:ascii="Arial" w:hAnsi="Arial" w:cs="Arial"/>
                      <w:szCs w:val="24"/>
                      <w:lang w:eastAsia="en-GB"/>
                    </w:rPr>
                  </w:pPr>
                  <w:r w:rsidRPr="00132BD8">
                    <w:rPr>
                      <w:rFonts w:ascii="Arial" w:hAnsi="Arial" w:cs="Arial"/>
                      <w:szCs w:val="24"/>
                      <w:lang w:eastAsia="en-GB"/>
                    </w:rPr>
                    <w:t>Ensure that medication administration is in accordance with prescriptions and in line with the medication policy</w:t>
                  </w:r>
                </w:p>
              </w:tc>
            </w:tr>
            <w:tr w:rsidR="005B2A3D" w:rsidRPr="00132BD8">
              <w:trPr>
                <w:trHeight w:val="355"/>
              </w:trPr>
              <w:tc>
                <w:tcPr>
                  <w:tcW w:w="1712" w:type="dxa"/>
                  <w:vMerge w:val="restart"/>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jc w:val="center"/>
                    <w:rPr>
                      <w:rFonts w:ascii="Arial" w:hAnsi="Arial" w:cs="Arial"/>
                      <w:szCs w:val="24"/>
                      <w:lang w:eastAsia="en-GB"/>
                    </w:rPr>
                  </w:pPr>
                  <w:r w:rsidRPr="00132BD8">
                    <w:rPr>
                      <w:rFonts w:ascii="Arial" w:hAnsi="Arial" w:cs="Arial"/>
                      <w:szCs w:val="24"/>
                      <w:lang w:eastAsia="en-GB"/>
                    </w:rPr>
                    <w:t>Cultural, religious &amp; spiritual needs</w:t>
                  </w:r>
                </w:p>
              </w:tc>
              <w:tc>
                <w:tcPr>
                  <w:tcW w:w="2560" w:type="dxa"/>
                  <w:vMerge w:val="restart"/>
                  <w:tcBorders>
                    <w:top w:val="single" w:sz="12" w:space="0" w:color="auto"/>
                    <w:left w:val="single" w:sz="4" w:space="0" w:color="auto"/>
                    <w:bottom w:val="single" w:sz="12" w:space="0" w:color="auto"/>
                    <w:right w:val="single" w:sz="4" w:space="0" w:color="auto"/>
                  </w:tcBorders>
                  <w:hideMark/>
                </w:tcPr>
                <w:p w:rsidR="005B2A3D" w:rsidRPr="00132BD8" w:rsidRDefault="005B2A3D">
                  <w:pPr>
                    <w:numPr>
                      <w:ilvl w:val="0"/>
                      <w:numId w:val="20"/>
                    </w:numPr>
                    <w:spacing w:after="0"/>
                    <w:ind w:left="252" w:hanging="180"/>
                    <w:rPr>
                      <w:rFonts w:ascii="Arial" w:hAnsi="Arial" w:cs="Arial"/>
                      <w:szCs w:val="24"/>
                      <w:lang w:eastAsia="en-GB"/>
                    </w:rPr>
                  </w:pPr>
                  <w:r w:rsidRPr="00132BD8">
                    <w:rPr>
                      <w:rFonts w:ascii="Arial" w:hAnsi="Arial" w:cs="Arial"/>
                      <w:szCs w:val="24"/>
                      <w:lang w:eastAsia="en-GB"/>
                    </w:rPr>
                    <w:t>Cultural, religious and spiritual requirements of individual service users are met</w:t>
                  </w:r>
                </w:p>
              </w:tc>
              <w:tc>
                <w:tcPr>
                  <w:tcW w:w="4981" w:type="dxa"/>
                  <w:gridSpan w:val="2"/>
                  <w:tcBorders>
                    <w:top w:val="single" w:sz="12" w:space="0" w:color="auto"/>
                    <w:left w:val="single" w:sz="4" w:space="0" w:color="auto"/>
                    <w:bottom w:val="single" w:sz="4" w:space="0" w:color="auto"/>
                    <w:right w:val="single" w:sz="12" w:space="0" w:color="auto"/>
                  </w:tcBorders>
                  <w:hideMark/>
                </w:tcPr>
                <w:p w:rsidR="005B2A3D" w:rsidRPr="00132BD8" w:rsidRDefault="005B2A3D">
                  <w:pPr>
                    <w:numPr>
                      <w:ilvl w:val="0"/>
                      <w:numId w:val="20"/>
                    </w:numPr>
                    <w:spacing w:after="0"/>
                    <w:ind w:left="252" w:hanging="180"/>
                    <w:rPr>
                      <w:rFonts w:ascii="Arial" w:hAnsi="Arial" w:cs="Arial"/>
                      <w:szCs w:val="24"/>
                      <w:lang w:eastAsia="en-GB"/>
                    </w:rPr>
                  </w:pPr>
                  <w:r w:rsidRPr="00132BD8">
                    <w:rPr>
                      <w:rFonts w:ascii="Arial" w:hAnsi="Arial" w:cs="Arial"/>
                      <w:szCs w:val="24"/>
                      <w:lang w:eastAsia="en-GB"/>
                    </w:rPr>
                    <w:t>Ensure awareness of the role religion, culture and spirituality plays in the life of the individual and their family carer</w:t>
                  </w:r>
                </w:p>
              </w:tc>
            </w:tr>
            <w:tr w:rsidR="005B2A3D" w:rsidRPr="00132BD8">
              <w:trPr>
                <w:trHeight w:val="355"/>
              </w:trPr>
              <w:tc>
                <w:tcPr>
                  <w:tcW w:w="1712"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2560"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4981" w:type="dxa"/>
                  <w:gridSpan w:val="2"/>
                  <w:tcBorders>
                    <w:top w:val="single" w:sz="4" w:space="0" w:color="auto"/>
                    <w:left w:val="single" w:sz="4" w:space="0" w:color="auto"/>
                    <w:bottom w:val="single" w:sz="12" w:space="0" w:color="auto"/>
                    <w:right w:val="single" w:sz="12" w:space="0" w:color="auto"/>
                  </w:tcBorders>
                  <w:hideMark/>
                </w:tcPr>
                <w:p w:rsidR="005B2A3D" w:rsidRPr="00132BD8" w:rsidRDefault="005B2A3D">
                  <w:pPr>
                    <w:numPr>
                      <w:ilvl w:val="0"/>
                      <w:numId w:val="20"/>
                    </w:numPr>
                    <w:spacing w:after="0"/>
                    <w:ind w:left="252" w:hanging="180"/>
                    <w:rPr>
                      <w:rFonts w:ascii="Arial" w:hAnsi="Arial" w:cs="Arial"/>
                      <w:szCs w:val="24"/>
                      <w:lang w:eastAsia="en-GB"/>
                    </w:rPr>
                  </w:pPr>
                  <w:r w:rsidRPr="00132BD8">
                    <w:rPr>
                      <w:rFonts w:ascii="Arial" w:hAnsi="Arial" w:cs="Arial"/>
                      <w:szCs w:val="24"/>
                      <w:lang w:eastAsia="en-GB"/>
                    </w:rPr>
                    <w:t>Ensure that activity planning will take account of cultural and religious needs</w:t>
                  </w:r>
                </w:p>
              </w:tc>
            </w:tr>
            <w:tr w:rsidR="005B2A3D" w:rsidRPr="00132BD8">
              <w:trPr>
                <w:trHeight w:val="355"/>
              </w:trPr>
              <w:tc>
                <w:tcPr>
                  <w:tcW w:w="1712" w:type="dxa"/>
                  <w:vMerge w:val="restart"/>
                  <w:tcBorders>
                    <w:top w:val="single" w:sz="12" w:space="0" w:color="auto"/>
                    <w:left w:val="single" w:sz="12" w:space="0" w:color="auto"/>
                    <w:bottom w:val="single" w:sz="4" w:space="0" w:color="auto"/>
                    <w:right w:val="single" w:sz="4" w:space="0" w:color="auto"/>
                  </w:tcBorders>
                  <w:vAlign w:val="center"/>
                  <w:hideMark/>
                </w:tcPr>
                <w:p w:rsidR="005B2A3D" w:rsidRPr="00132BD8" w:rsidRDefault="005B2A3D">
                  <w:pPr>
                    <w:spacing w:after="0"/>
                    <w:ind w:left="72"/>
                    <w:jc w:val="center"/>
                    <w:rPr>
                      <w:rFonts w:ascii="Arial" w:hAnsi="Arial" w:cs="Arial"/>
                      <w:szCs w:val="24"/>
                      <w:lang w:eastAsia="en-GB"/>
                    </w:rPr>
                  </w:pPr>
                  <w:r w:rsidRPr="00132BD8">
                    <w:rPr>
                      <w:rFonts w:ascii="Arial" w:hAnsi="Arial" w:cs="Arial"/>
                      <w:szCs w:val="24"/>
                      <w:lang w:eastAsia="en-GB"/>
                    </w:rPr>
                    <w:t>Washing and dressing</w:t>
                  </w:r>
                </w:p>
              </w:tc>
              <w:tc>
                <w:tcPr>
                  <w:tcW w:w="2560" w:type="dxa"/>
                  <w:vMerge w:val="restart"/>
                  <w:tcBorders>
                    <w:top w:val="single" w:sz="12" w:space="0" w:color="auto"/>
                    <w:left w:val="single" w:sz="4" w:space="0" w:color="auto"/>
                    <w:bottom w:val="single" w:sz="4" w:space="0" w:color="auto"/>
                    <w:right w:val="single" w:sz="4" w:space="0" w:color="auto"/>
                  </w:tcBorders>
                  <w:hideMark/>
                </w:tcPr>
                <w:p w:rsidR="005B2A3D" w:rsidRPr="00132BD8" w:rsidRDefault="005B2A3D">
                  <w:pPr>
                    <w:numPr>
                      <w:ilvl w:val="0"/>
                      <w:numId w:val="20"/>
                    </w:numPr>
                    <w:spacing w:after="0"/>
                    <w:ind w:left="252" w:hanging="180"/>
                    <w:rPr>
                      <w:rFonts w:ascii="Arial" w:hAnsi="Arial" w:cs="Arial"/>
                      <w:szCs w:val="24"/>
                      <w:lang w:eastAsia="en-GB"/>
                    </w:rPr>
                  </w:pPr>
                  <w:r w:rsidRPr="00132BD8">
                    <w:rPr>
                      <w:rFonts w:ascii="Arial" w:hAnsi="Arial" w:cs="Arial"/>
                      <w:szCs w:val="24"/>
                      <w:lang w:eastAsia="en-GB"/>
                    </w:rPr>
                    <w:t>An appropriate standard of personal hygiene is encouraged and considerations for choices are given</w:t>
                  </w:r>
                </w:p>
                <w:p w:rsidR="005B2A3D" w:rsidRPr="00132BD8" w:rsidRDefault="005B2A3D">
                  <w:pPr>
                    <w:numPr>
                      <w:ilvl w:val="0"/>
                      <w:numId w:val="20"/>
                    </w:numPr>
                    <w:spacing w:after="0"/>
                    <w:ind w:left="252" w:hanging="180"/>
                    <w:rPr>
                      <w:rFonts w:ascii="Arial" w:hAnsi="Arial" w:cs="Arial"/>
                      <w:szCs w:val="24"/>
                      <w:lang w:eastAsia="en-GB"/>
                    </w:rPr>
                  </w:pPr>
                  <w:r w:rsidRPr="00132BD8">
                    <w:rPr>
                      <w:rFonts w:ascii="Arial" w:hAnsi="Arial" w:cs="Arial"/>
                      <w:szCs w:val="24"/>
                      <w:lang w:eastAsia="en-GB"/>
                    </w:rPr>
                    <w:t>Service User independence, choice and physical/mental capability are respected</w:t>
                  </w:r>
                </w:p>
                <w:p w:rsidR="005B2A3D" w:rsidRPr="00132BD8" w:rsidRDefault="005B2A3D">
                  <w:pPr>
                    <w:numPr>
                      <w:ilvl w:val="0"/>
                      <w:numId w:val="20"/>
                    </w:numPr>
                    <w:spacing w:after="0"/>
                    <w:ind w:left="252" w:hanging="180"/>
                    <w:rPr>
                      <w:rFonts w:ascii="Arial" w:hAnsi="Arial" w:cs="Arial"/>
                      <w:szCs w:val="24"/>
                      <w:lang w:eastAsia="en-GB"/>
                    </w:rPr>
                  </w:pPr>
                  <w:r w:rsidRPr="00132BD8">
                    <w:rPr>
                      <w:rFonts w:ascii="Arial" w:hAnsi="Arial" w:cs="Arial"/>
                      <w:szCs w:val="24"/>
                      <w:lang w:eastAsia="en-GB"/>
                    </w:rPr>
                    <w:t>The principles of privacy and dignity are applied at all times</w:t>
                  </w:r>
                </w:p>
                <w:p w:rsidR="005B2A3D" w:rsidRPr="00132BD8" w:rsidRDefault="005B2A3D">
                  <w:pPr>
                    <w:numPr>
                      <w:ilvl w:val="0"/>
                      <w:numId w:val="20"/>
                    </w:numPr>
                    <w:spacing w:after="0"/>
                    <w:ind w:left="252" w:hanging="180"/>
                    <w:rPr>
                      <w:rFonts w:ascii="Arial" w:hAnsi="Arial" w:cs="Arial"/>
                      <w:szCs w:val="24"/>
                      <w:lang w:eastAsia="en-GB"/>
                    </w:rPr>
                  </w:pPr>
                  <w:r w:rsidRPr="00132BD8">
                    <w:rPr>
                      <w:rFonts w:ascii="Arial" w:hAnsi="Arial" w:cs="Arial"/>
                      <w:szCs w:val="24"/>
                      <w:lang w:eastAsia="en-GB"/>
                    </w:rPr>
                    <w:t>Skin integrity is maximised</w:t>
                  </w:r>
                </w:p>
              </w:tc>
              <w:tc>
                <w:tcPr>
                  <w:tcW w:w="4981" w:type="dxa"/>
                  <w:gridSpan w:val="2"/>
                  <w:tcBorders>
                    <w:top w:val="single" w:sz="12" w:space="0" w:color="auto"/>
                    <w:left w:val="single" w:sz="4" w:space="0" w:color="auto"/>
                    <w:bottom w:val="single" w:sz="4" w:space="0" w:color="auto"/>
                    <w:right w:val="single" w:sz="12" w:space="0" w:color="auto"/>
                  </w:tcBorders>
                  <w:hideMark/>
                </w:tcPr>
                <w:p w:rsidR="005B2A3D" w:rsidRPr="00132BD8" w:rsidRDefault="005B2A3D">
                  <w:pPr>
                    <w:numPr>
                      <w:ilvl w:val="0"/>
                      <w:numId w:val="20"/>
                    </w:numPr>
                    <w:spacing w:after="0"/>
                    <w:ind w:left="252" w:hanging="180"/>
                    <w:rPr>
                      <w:rFonts w:ascii="Arial" w:hAnsi="Arial" w:cs="Arial"/>
                      <w:szCs w:val="24"/>
                      <w:lang w:eastAsia="en-GB"/>
                    </w:rPr>
                  </w:pPr>
                  <w:r w:rsidRPr="00132BD8">
                    <w:rPr>
                      <w:rFonts w:ascii="Arial" w:hAnsi="Arial" w:cs="Arial"/>
                      <w:szCs w:val="24"/>
                      <w:lang w:eastAsia="en-GB"/>
                    </w:rPr>
                    <w:t>Enable the Service User to dress appropriately including support of clothing selection and assistance as required</w:t>
                  </w:r>
                </w:p>
              </w:tc>
            </w:tr>
            <w:tr w:rsidR="005B2A3D" w:rsidRPr="00132BD8">
              <w:trPr>
                <w:trHeight w:val="355"/>
              </w:trPr>
              <w:tc>
                <w:tcPr>
                  <w:tcW w:w="1712" w:type="dxa"/>
                  <w:vMerge/>
                  <w:tcBorders>
                    <w:top w:val="single" w:sz="12" w:space="0" w:color="auto"/>
                    <w:left w:val="single" w:sz="12" w:space="0" w:color="auto"/>
                    <w:bottom w:val="single" w:sz="4"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2560" w:type="dxa"/>
                  <w:vMerge/>
                  <w:tcBorders>
                    <w:top w:val="single" w:sz="12" w:space="0" w:color="auto"/>
                    <w:left w:val="single" w:sz="4" w:space="0" w:color="auto"/>
                    <w:bottom w:val="single" w:sz="4"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4981" w:type="dxa"/>
                  <w:gridSpan w:val="2"/>
                  <w:tcBorders>
                    <w:top w:val="single" w:sz="4" w:space="0" w:color="auto"/>
                    <w:left w:val="single" w:sz="4" w:space="0" w:color="auto"/>
                    <w:bottom w:val="single" w:sz="4" w:space="0" w:color="auto"/>
                    <w:right w:val="single" w:sz="12" w:space="0" w:color="auto"/>
                  </w:tcBorders>
                  <w:hideMark/>
                </w:tcPr>
                <w:p w:rsidR="005B2A3D" w:rsidRPr="00132BD8" w:rsidRDefault="005B2A3D">
                  <w:pPr>
                    <w:numPr>
                      <w:ilvl w:val="0"/>
                      <w:numId w:val="20"/>
                    </w:numPr>
                    <w:spacing w:after="0"/>
                    <w:ind w:left="252" w:hanging="180"/>
                    <w:rPr>
                      <w:rFonts w:ascii="Arial" w:hAnsi="Arial" w:cs="Arial"/>
                      <w:szCs w:val="24"/>
                      <w:lang w:eastAsia="en-GB"/>
                    </w:rPr>
                  </w:pPr>
                  <w:r w:rsidRPr="00132BD8">
                    <w:rPr>
                      <w:rFonts w:ascii="Arial" w:hAnsi="Arial" w:cs="Arial"/>
                      <w:szCs w:val="24"/>
                      <w:lang w:eastAsia="en-GB"/>
                    </w:rPr>
                    <w:t>Enable access to a hairdressing facility as required</w:t>
                  </w:r>
                </w:p>
              </w:tc>
            </w:tr>
            <w:tr w:rsidR="005B2A3D" w:rsidRPr="00132BD8">
              <w:trPr>
                <w:trHeight w:val="355"/>
              </w:trPr>
              <w:tc>
                <w:tcPr>
                  <w:tcW w:w="1712" w:type="dxa"/>
                  <w:vMerge/>
                  <w:tcBorders>
                    <w:top w:val="single" w:sz="12" w:space="0" w:color="auto"/>
                    <w:left w:val="single" w:sz="12" w:space="0" w:color="auto"/>
                    <w:bottom w:val="single" w:sz="4"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2560" w:type="dxa"/>
                  <w:vMerge/>
                  <w:tcBorders>
                    <w:top w:val="single" w:sz="12" w:space="0" w:color="auto"/>
                    <w:left w:val="single" w:sz="4" w:space="0" w:color="auto"/>
                    <w:bottom w:val="single" w:sz="4"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4981" w:type="dxa"/>
                  <w:gridSpan w:val="2"/>
                  <w:tcBorders>
                    <w:top w:val="single" w:sz="4" w:space="0" w:color="auto"/>
                    <w:left w:val="single" w:sz="4" w:space="0" w:color="auto"/>
                    <w:bottom w:val="single" w:sz="4" w:space="0" w:color="auto"/>
                    <w:right w:val="single" w:sz="12" w:space="0" w:color="auto"/>
                  </w:tcBorders>
                  <w:hideMark/>
                </w:tcPr>
                <w:p w:rsidR="005B2A3D" w:rsidRPr="00132BD8" w:rsidRDefault="005B2A3D">
                  <w:pPr>
                    <w:numPr>
                      <w:ilvl w:val="0"/>
                      <w:numId w:val="20"/>
                    </w:numPr>
                    <w:spacing w:after="0"/>
                    <w:ind w:left="252" w:hanging="180"/>
                    <w:rPr>
                      <w:rFonts w:ascii="Arial" w:hAnsi="Arial" w:cs="Arial"/>
                      <w:szCs w:val="24"/>
                      <w:lang w:eastAsia="en-GB"/>
                    </w:rPr>
                  </w:pPr>
                  <w:r w:rsidRPr="00132BD8">
                    <w:rPr>
                      <w:rFonts w:ascii="Arial" w:hAnsi="Arial" w:cs="Arial"/>
                      <w:szCs w:val="24"/>
                      <w:lang w:eastAsia="en-GB"/>
                    </w:rPr>
                    <w:t>Support personal grooming as required and facilitate with appropriate equipment e.g. nail cutting</w:t>
                  </w:r>
                </w:p>
              </w:tc>
            </w:tr>
            <w:tr w:rsidR="005B2A3D" w:rsidRPr="00132BD8">
              <w:trPr>
                <w:trHeight w:val="355"/>
              </w:trPr>
              <w:tc>
                <w:tcPr>
                  <w:tcW w:w="1712" w:type="dxa"/>
                  <w:vMerge/>
                  <w:tcBorders>
                    <w:top w:val="single" w:sz="12" w:space="0" w:color="auto"/>
                    <w:left w:val="single" w:sz="12" w:space="0" w:color="auto"/>
                    <w:bottom w:val="single" w:sz="4"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2560" w:type="dxa"/>
                  <w:vMerge/>
                  <w:tcBorders>
                    <w:top w:val="single" w:sz="12" w:space="0" w:color="auto"/>
                    <w:left w:val="single" w:sz="4" w:space="0" w:color="auto"/>
                    <w:bottom w:val="single" w:sz="4"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4981" w:type="dxa"/>
                  <w:gridSpan w:val="2"/>
                  <w:tcBorders>
                    <w:top w:val="single" w:sz="4" w:space="0" w:color="auto"/>
                    <w:left w:val="single" w:sz="4" w:space="0" w:color="auto"/>
                    <w:bottom w:val="single" w:sz="4" w:space="0" w:color="auto"/>
                    <w:right w:val="single" w:sz="12" w:space="0" w:color="auto"/>
                  </w:tcBorders>
                  <w:hideMark/>
                </w:tcPr>
                <w:p w:rsidR="005B2A3D" w:rsidRPr="00132BD8" w:rsidRDefault="005B2A3D">
                  <w:pPr>
                    <w:numPr>
                      <w:ilvl w:val="0"/>
                      <w:numId w:val="20"/>
                    </w:numPr>
                    <w:spacing w:after="0"/>
                    <w:ind w:left="252" w:hanging="180"/>
                    <w:rPr>
                      <w:rFonts w:ascii="Arial" w:hAnsi="Arial" w:cs="Arial"/>
                      <w:szCs w:val="24"/>
                      <w:lang w:eastAsia="en-GB"/>
                    </w:rPr>
                  </w:pPr>
                  <w:r w:rsidRPr="00132BD8">
                    <w:rPr>
                      <w:rFonts w:ascii="Arial" w:hAnsi="Arial" w:cs="Arial"/>
                      <w:szCs w:val="24"/>
                      <w:lang w:eastAsia="en-GB"/>
                    </w:rPr>
                    <w:t xml:space="preserve">Ensure access to specialist services </w:t>
                  </w:r>
                </w:p>
              </w:tc>
            </w:tr>
            <w:tr w:rsidR="005B2A3D" w:rsidRPr="00132BD8">
              <w:trPr>
                <w:trHeight w:val="355"/>
              </w:trPr>
              <w:tc>
                <w:tcPr>
                  <w:tcW w:w="1712" w:type="dxa"/>
                  <w:vMerge/>
                  <w:tcBorders>
                    <w:top w:val="single" w:sz="12" w:space="0" w:color="auto"/>
                    <w:left w:val="single" w:sz="12" w:space="0" w:color="auto"/>
                    <w:bottom w:val="single" w:sz="4"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2560" w:type="dxa"/>
                  <w:vMerge/>
                  <w:tcBorders>
                    <w:top w:val="single" w:sz="12" w:space="0" w:color="auto"/>
                    <w:left w:val="single" w:sz="4" w:space="0" w:color="auto"/>
                    <w:bottom w:val="single" w:sz="4"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4981" w:type="dxa"/>
                  <w:gridSpan w:val="2"/>
                  <w:tcBorders>
                    <w:top w:val="single" w:sz="4" w:space="0" w:color="auto"/>
                    <w:left w:val="single" w:sz="4" w:space="0" w:color="auto"/>
                    <w:bottom w:val="single" w:sz="4" w:space="0" w:color="auto"/>
                    <w:right w:val="single" w:sz="12" w:space="0" w:color="auto"/>
                  </w:tcBorders>
                  <w:hideMark/>
                </w:tcPr>
                <w:p w:rsidR="005B2A3D" w:rsidRPr="00132BD8" w:rsidRDefault="005B2A3D">
                  <w:pPr>
                    <w:numPr>
                      <w:ilvl w:val="0"/>
                      <w:numId w:val="20"/>
                    </w:numPr>
                    <w:spacing w:after="0"/>
                    <w:ind w:left="252" w:hanging="180"/>
                    <w:rPr>
                      <w:rFonts w:ascii="Arial" w:hAnsi="Arial" w:cs="Arial"/>
                      <w:szCs w:val="24"/>
                      <w:lang w:eastAsia="en-GB"/>
                    </w:rPr>
                  </w:pPr>
                  <w:r w:rsidRPr="00132BD8">
                    <w:rPr>
                      <w:rFonts w:ascii="Arial" w:hAnsi="Arial" w:cs="Arial"/>
                      <w:szCs w:val="24"/>
                      <w:lang w:eastAsia="en-GB"/>
                    </w:rPr>
                    <w:t>Enable the Service User to dress in a suitably private area</w:t>
                  </w:r>
                </w:p>
              </w:tc>
            </w:tr>
            <w:tr w:rsidR="005B2A3D" w:rsidRPr="00132BD8">
              <w:trPr>
                <w:trHeight w:val="355"/>
              </w:trPr>
              <w:tc>
                <w:tcPr>
                  <w:tcW w:w="1712" w:type="dxa"/>
                  <w:vMerge/>
                  <w:tcBorders>
                    <w:top w:val="single" w:sz="12" w:space="0" w:color="auto"/>
                    <w:left w:val="single" w:sz="12" w:space="0" w:color="auto"/>
                    <w:bottom w:val="single" w:sz="4"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2560" w:type="dxa"/>
                  <w:vMerge/>
                  <w:tcBorders>
                    <w:top w:val="single" w:sz="12" w:space="0" w:color="auto"/>
                    <w:left w:val="single" w:sz="4" w:space="0" w:color="auto"/>
                    <w:bottom w:val="single" w:sz="4"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4981" w:type="dxa"/>
                  <w:gridSpan w:val="2"/>
                  <w:tcBorders>
                    <w:top w:val="single" w:sz="4" w:space="0" w:color="auto"/>
                    <w:left w:val="single" w:sz="4" w:space="0" w:color="auto"/>
                    <w:bottom w:val="single" w:sz="4" w:space="0" w:color="auto"/>
                    <w:right w:val="single" w:sz="12" w:space="0" w:color="auto"/>
                  </w:tcBorders>
                  <w:hideMark/>
                </w:tcPr>
                <w:p w:rsidR="005B2A3D" w:rsidRPr="00132BD8" w:rsidRDefault="005B2A3D">
                  <w:pPr>
                    <w:numPr>
                      <w:ilvl w:val="0"/>
                      <w:numId w:val="20"/>
                    </w:numPr>
                    <w:spacing w:after="0"/>
                    <w:ind w:left="252" w:hanging="180"/>
                    <w:rPr>
                      <w:rFonts w:ascii="Arial" w:hAnsi="Arial" w:cs="Arial"/>
                      <w:szCs w:val="24"/>
                      <w:lang w:eastAsia="en-GB"/>
                    </w:rPr>
                  </w:pPr>
                  <w:r w:rsidRPr="00132BD8">
                    <w:rPr>
                      <w:rFonts w:ascii="Arial" w:hAnsi="Arial" w:cs="Arial"/>
                      <w:szCs w:val="24"/>
                      <w:lang w:eastAsia="en-GB"/>
                    </w:rPr>
                    <w:t>Enable the Service User to be in a position to regularly wash and dress</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1"/>
              <w:gridCol w:w="2551"/>
              <w:gridCol w:w="4962"/>
            </w:tblGrid>
            <w:tr w:rsidR="005B2A3D" w:rsidRPr="00132BD8">
              <w:trPr>
                <w:cantSplit/>
                <w:trHeight w:val="568"/>
              </w:trPr>
              <w:tc>
                <w:tcPr>
                  <w:tcW w:w="1721" w:type="dxa"/>
                  <w:vMerge w:val="restart"/>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jc w:val="center"/>
                    <w:rPr>
                      <w:rFonts w:ascii="Arial" w:eastAsia="Times New Roman" w:hAnsi="Arial" w:cs="Arial"/>
                      <w:szCs w:val="24"/>
                      <w:lang w:eastAsia="en-GB"/>
                    </w:rPr>
                  </w:pPr>
                  <w:r w:rsidRPr="00132BD8">
                    <w:rPr>
                      <w:rFonts w:ascii="Arial" w:eastAsia="Times New Roman" w:hAnsi="Arial" w:cs="Arial"/>
                      <w:szCs w:val="24"/>
                      <w:lang w:eastAsia="en-GB"/>
                    </w:rPr>
                    <w:t>End of life planning and care</w:t>
                  </w:r>
                </w:p>
              </w:tc>
              <w:tc>
                <w:tcPr>
                  <w:tcW w:w="2551" w:type="dxa"/>
                  <w:vMerge w:val="restart"/>
                  <w:tcBorders>
                    <w:top w:val="single" w:sz="12" w:space="0" w:color="auto"/>
                    <w:left w:val="single" w:sz="4" w:space="0" w:color="auto"/>
                    <w:bottom w:val="single" w:sz="12" w:space="0" w:color="auto"/>
                    <w:right w:val="single" w:sz="4" w:space="0" w:color="auto"/>
                  </w:tcBorders>
                  <w:vAlign w:val="center"/>
                </w:tcPr>
                <w:p w:rsidR="005B2A3D" w:rsidRPr="00132BD8" w:rsidRDefault="005B2A3D">
                  <w:pPr>
                    <w:numPr>
                      <w:ilvl w:val="0"/>
                      <w:numId w:val="20"/>
                    </w:numPr>
                    <w:spacing w:after="0"/>
                    <w:ind w:left="252" w:hanging="180"/>
                    <w:rPr>
                      <w:rFonts w:ascii="Arial" w:eastAsia="Times New Roman" w:hAnsi="Arial" w:cs="Arial"/>
                      <w:szCs w:val="24"/>
                      <w:lang w:eastAsia="en-GB"/>
                    </w:rPr>
                  </w:pPr>
                  <w:r w:rsidRPr="00132BD8">
                    <w:rPr>
                      <w:rFonts w:ascii="Arial" w:eastAsia="Times New Roman" w:hAnsi="Arial" w:cs="Arial"/>
                      <w:szCs w:val="24"/>
                      <w:lang w:eastAsia="en-GB"/>
                    </w:rPr>
                    <w:t>To ensure that people die with dignity in the manner and setting of their choice</w:t>
                  </w:r>
                </w:p>
                <w:p w:rsidR="005B2A3D" w:rsidRPr="00132BD8" w:rsidRDefault="005B2A3D">
                  <w:pPr>
                    <w:ind w:left="72"/>
                    <w:rPr>
                      <w:rFonts w:ascii="Arial" w:eastAsia="Times New Roman" w:hAnsi="Arial" w:cs="Arial"/>
                      <w:szCs w:val="24"/>
                      <w:lang w:eastAsia="en-GB"/>
                    </w:rPr>
                  </w:pPr>
                </w:p>
              </w:tc>
              <w:tc>
                <w:tcPr>
                  <w:tcW w:w="4962" w:type="dxa"/>
                  <w:tcBorders>
                    <w:top w:val="single" w:sz="12" w:space="0" w:color="auto"/>
                    <w:left w:val="single" w:sz="4" w:space="0" w:color="auto"/>
                    <w:bottom w:val="single" w:sz="4" w:space="0" w:color="auto"/>
                    <w:right w:val="single" w:sz="12" w:space="0" w:color="auto"/>
                  </w:tcBorders>
                  <w:vAlign w:val="center"/>
                  <w:hideMark/>
                </w:tcPr>
                <w:p w:rsidR="005B2A3D" w:rsidRPr="00132BD8" w:rsidRDefault="005B2A3D">
                  <w:pPr>
                    <w:numPr>
                      <w:ilvl w:val="0"/>
                      <w:numId w:val="20"/>
                    </w:numPr>
                    <w:spacing w:after="0"/>
                    <w:ind w:left="252" w:hanging="180"/>
                    <w:rPr>
                      <w:rFonts w:ascii="Arial" w:eastAsia="Times New Roman" w:hAnsi="Arial" w:cs="Arial"/>
                      <w:szCs w:val="24"/>
                      <w:lang w:eastAsia="en-GB"/>
                    </w:rPr>
                  </w:pPr>
                  <w:r w:rsidRPr="00132BD8">
                    <w:rPr>
                      <w:rFonts w:ascii="Arial" w:eastAsia="Times New Roman" w:hAnsi="Arial" w:cs="Arial"/>
                      <w:szCs w:val="24"/>
                      <w:lang w:eastAsia="en-GB"/>
                    </w:rPr>
                    <w:t xml:space="preserve">If a Do Not Attempt Resuscitation (DNAR) status has been recorded in the Service User’s medical notes by the Responsible Medical Officer, ensure that staff are aware of and act in accordance with the DNAR status </w:t>
                  </w:r>
                </w:p>
              </w:tc>
            </w:tr>
            <w:tr w:rsidR="005B2A3D" w:rsidRPr="00132BD8">
              <w:trPr>
                <w:cantSplit/>
                <w:trHeight w:val="569"/>
              </w:trPr>
              <w:tc>
                <w:tcPr>
                  <w:tcW w:w="1721"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2551"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4962" w:type="dxa"/>
                  <w:tcBorders>
                    <w:top w:val="single" w:sz="4" w:space="0" w:color="auto"/>
                    <w:left w:val="single" w:sz="4" w:space="0" w:color="auto"/>
                    <w:bottom w:val="single" w:sz="4" w:space="0" w:color="auto"/>
                    <w:right w:val="single" w:sz="12" w:space="0" w:color="auto"/>
                  </w:tcBorders>
                  <w:vAlign w:val="center"/>
                  <w:hideMark/>
                </w:tcPr>
                <w:p w:rsidR="005B2A3D" w:rsidRPr="00132BD8" w:rsidRDefault="005B2A3D">
                  <w:pPr>
                    <w:numPr>
                      <w:ilvl w:val="0"/>
                      <w:numId w:val="20"/>
                    </w:numPr>
                    <w:spacing w:after="0"/>
                    <w:ind w:left="252" w:hanging="180"/>
                    <w:rPr>
                      <w:rFonts w:ascii="Arial" w:eastAsia="Times New Roman" w:hAnsi="Arial" w:cs="Arial"/>
                      <w:szCs w:val="24"/>
                      <w:lang w:eastAsia="en-GB"/>
                    </w:rPr>
                  </w:pPr>
                  <w:r w:rsidRPr="00132BD8">
                    <w:rPr>
                      <w:rFonts w:ascii="Arial" w:eastAsia="Times New Roman" w:hAnsi="Arial" w:cs="Arial"/>
                      <w:szCs w:val="24"/>
                      <w:lang w:eastAsia="en-GB"/>
                    </w:rPr>
                    <w:t>Ensure the Advanced Care Plan (including preferred place of death) has been completed within 1 month of admission.  This timescale is reduced to 1 week for fast-track palliative service users</w:t>
                  </w:r>
                </w:p>
              </w:tc>
            </w:tr>
            <w:tr w:rsidR="005B2A3D" w:rsidRPr="00132BD8">
              <w:trPr>
                <w:cantSplit/>
                <w:trHeight w:val="569"/>
              </w:trPr>
              <w:tc>
                <w:tcPr>
                  <w:tcW w:w="1721"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2551"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4962" w:type="dxa"/>
                  <w:tcBorders>
                    <w:top w:val="single" w:sz="4" w:space="0" w:color="auto"/>
                    <w:left w:val="single" w:sz="4" w:space="0" w:color="auto"/>
                    <w:bottom w:val="single" w:sz="4" w:space="0" w:color="auto"/>
                    <w:right w:val="single" w:sz="12" w:space="0" w:color="auto"/>
                  </w:tcBorders>
                  <w:vAlign w:val="center"/>
                  <w:hideMark/>
                </w:tcPr>
                <w:p w:rsidR="005B2A3D" w:rsidRPr="00132BD8" w:rsidRDefault="005B2A3D">
                  <w:pPr>
                    <w:numPr>
                      <w:ilvl w:val="0"/>
                      <w:numId w:val="20"/>
                    </w:numPr>
                    <w:spacing w:after="0"/>
                    <w:ind w:left="252" w:hanging="180"/>
                    <w:rPr>
                      <w:rFonts w:ascii="Arial" w:eastAsia="Times New Roman" w:hAnsi="Arial" w:cs="Arial"/>
                      <w:szCs w:val="24"/>
                      <w:lang w:eastAsia="en-GB"/>
                    </w:rPr>
                  </w:pPr>
                  <w:r w:rsidRPr="00132BD8">
                    <w:rPr>
                      <w:rFonts w:ascii="Arial" w:eastAsia="Times New Roman" w:hAnsi="Arial" w:cs="Arial"/>
                      <w:szCs w:val="24"/>
                      <w:lang w:eastAsia="en-GB"/>
                    </w:rPr>
                    <w:t>Involve Service Users and their representative(s) (as appropriate) in devising an Advance Care Plan in order to record end of life choices and preferences. Adapt and review as needed</w:t>
                  </w:r>
                </w:p>
              </w:tc>
            </w:tr>
            <w:tr w:rsidR="005B2A3D" w:rsidRPr="00132BD8">
              <w:trPr>
                <w:cantSplit/>
                <w:trHeight w:val="569"/>
              </w:trPr>
              <w:tc>
                <w:tcPr>
                  <w:tcW w:w="1721"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2551"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4962" w:type="dxa"/>
                  <w:tcBorders>
                    <w:top w:val="single" w:sz="4" w:space="0" w:color="auto"/>
                    <w:left w:val="single" w:sz="4" w:space="0" w:color="auto"/>
                    <w:bottom w:val="single" w:sz="4" w:space="0" w:color="auto"/>
                    <w:right w:val="single" w:sz="12" w:space="0" w:color="auto"/>
                  </w:tcBorders>
                  <w:vAlign w:val="center"/>
                  <w:hideMark/>
                </w:tcPr>
                <w:p w:rsidR="005B2A3D" w:rsidRPr="00132BD8" w:rsidRDefault="005B2A3D">
                  <w:pPr>
                    <w:numPr>
                      <w:ilvl w:val="0"/>
                      <w:numId w:val="20"/>
                    </w:numPr>
                    <w:spacing w:after="0"/>
                    <w:ind w:left="252" w:hanging="180"/>
                    <w:rPr>
                      <w:rFonts w:ascii="Arial" w:eastAsia="Times New Roman" w:hAnsi="Arial" w:cs="Arial"/>
                      <w:szCs w:val="24"/>
                      <w:lang w:eastAsia="en-GB"/>
                    </w:rPr>
                  </w:pPr>
                  <w:r w:rsidRPr="00132BD8">
                    <w:rPr>
                      <w:rFonts w:ascii="Arial" w:eastAsia="Times New Roman" w:hAnsi="Arial" w:cs="Arial"/>
                      <w:szCs w:val="24"/>
                      <w:lang w:eastAsia="en-GB"/>
                    </w:rPr>
                    <w:t>Ensure that there is a named ‘lead’ for palliative care within the home who has responsibility for the appropriate induction and training of staff in the home</w:t>
                  </w:r>
                </w:p>
              </w:tc>
            </w:tr>
            <w:tr w:rsidR="005B2A3D" w:rsidRPr="00132BD8">
              <w:trPr>
                <w:cantSplit/>
                <w:trHeight w:val="569"/>
              </w:trPr>
              <w:tc>
                <w:tcPr>
                  <w:tcW w:w="1721"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2551"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4962" w:type="dxa"/>
                  <w:tcBorders>
                    <w:top w:val="single" w:sz="4" w:space="0" w:color="auto"/>
                    <w:left w:val="single" w:sz="4" w:space="0" w:color="auto"/>
                    <w:bottom w:val="single" w:sz="4" w:space="0" w:color="auto"/>
                    <w:right w:val="single" w:sz="12" w:space="0" w:color="auto"/>
                  </w:tcBorders>
                  <w:vAlign w:val="center"/>
                  <w:hideMark/>
                </w:tcPr>
                <w:p w:rsidR="005B2A3D" w:rsidRPr="00132BD8" w:rsidRDefault="005B2A3D">
                  <w:pPr>
                    <w:numPr>
                      <w:ilvl w:val="0"/>
                      <w:numId w:val="20"/>
                    </w:numPr>
                    <w:spacing w:after="0"/>
                    <w:ind w:left="252" w:hanging="180"/>
                    <w:rPr>
                      <w:rFonts w:ascii="Arial" w:eastAsia="Times New Roman" w:hAnsi="Arial" w:cs="Arial"/>
                      <w:szCs w:val="24"/>
                      <w:lang w:eastAsia="en-GB"/>
                    </w:rPr>
                  </w:pPr>
                  <w:r w:rsidRPr="00132BD8">
                    <w:rPr>
                      <w:rFonts w:ascii="Arial" w:eastAsia="Times New Roman" w:hAnsi="Arial" w:cs="Arial"/>
                      <w:szCs w:val="24"/>
                      <w:lang w:eastAsia="en-GB"/>
                    </w:rPr>
                    <w:t>Provide appropriate end of life planning and care communication skills training for relevant staff at all levels</w:t>
                  </w:r>
                </w:p>
              </w:tc>
            </w:tr>
            <w:tr w:rsidR="005B2A3D" w:rsidRPr="00132BD8">
              <w:trPr>
                <w:cantSplit/>
                <w:trHeight w:val="569"/>
              </w:trPr>
              <w:tc>
                <w:tcPr>
                  <w:tcW w:w="1721"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2551"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4962" w:type="dxa"/>
                  <w:tcBorders>
                    <w:top w:val="single" w:sz="4" w:space="0" w:color="auto"/>
                    <w:left w:val="single" w:sz="4" w:space="0" w:color="auto"/>
                    <w:bottom w:val="single" w:sz="4" w:space="0" w:color="auto"/>
                    <w:right w:val="single" w:sz="12" w:space="0" w:color="auto"/>
                  </w:tcBorders>
                  <w:vAlign w:val="center"/>
                  <w:hideMark/>
                </w:tcPr>
                <w:p w:rsidR="005B2A3D" w:rsidRPr="00132BD8" w:rsidRDefault="005B2A3D">
                  <w:pPr>
                    <w:numPr>
                      <w:ilvl w:val="0"/>
                      <w:numId w:val="20"/>
                    </w:numPr>
                    <w:spacing w:after="0"/>
                    <w:ind w:left="252" w:hanging="180"/>
                    <w:rPr>
                      <w:rFonts w:ascii="Arial" w:eastAsia="Times New Roman" w:hAnsi="Arial" w:cs="Arial"/>
                      <w:szCs w:val="24"/>
                      <w:lang w:eastAsia="en-GB"/>
                    </w:rPr>
                  </w:pPr>
                  <w:r w:rsidRPr="00132BD8">
                    <w:rPr>
                      <w:rFonts w:ascii="Arial" w:eastAsia="Times New Roman" w:hAnsi="Arial" w:cs="Arial"/>
                      <w:szCs w:val="24"/>
                      <w:lang w:eastAsia="en-GB"/>
                    </w:rPr>
                    <w:t>Regularly engage with specialist palliative care teams, GPs and other Healthcare professionals, as applicable</w:t>
                  </w:r>
                  <w:r w:rsidR="002E3AA9">
                    <w:rPr>
                      <w:rFonts w:ascii="Arial" w:eastAsia="Times New Roman" w:hAnsi="Arial" w:cs="Arial"/>
                      <w:szCs w:val="24"/>
                      <w:lang w:eastAsia="en-GB"/>
                    </w:rPr>
                    <w:t>,</w:t>
                  </w:r>
                  <w:r w:rsidRPr="00132BD8">
                    <w:rPr>
                      <w:rFonts w:ascii="Arial" w:eastAsia="Times New Roman" w:hAnsi="Arial" w:cs="Arial"/>
                      <w:szCs w:val="24"/>
                      <w:lang w:eastAsia="en-GB"/>
                    </w:rPr>
                    <w:t xml:space="preserve"> </w:t>
                  </w:r>
                  <w:r w:rsidR="002E3AA9">
                    <w:rPr>
                      <w:rFonts w:ascii="Arial" w:eastAsia="Times New Roman" w:hAnsi="Arial" w:cs="Arial"/>
                      <w:szCs w:val="24"/>
                      <w:lang w:eastAsia="en-GB"/>
                    </w:rPr>
                    <w:t>i</w:t>
                  </w:r>
                  <w:r w:rsidRPr="00132BD8">
                    <w:rPr>
                      <w:rFonts w:ascii="Arial" w:eastAsia="Times New Roman" w:hAnsi="Arial" w:cs="Arial"/>
                      <w:szCs w:val="24"/>
                      <w:lang w:eastAsia="en-GB"/>
                    </w:rPr>
                    <w:t>ncluding  identifying support and resources required to meet individual’s needs and to anticipate changes in their condition</w:t>
                  </w:r>
                </w:p>
              </w:tc>
            </w:tr>
            <w:tr w:rsidR="005B2A3D" w:rsidRPr="00132BD8">
              <w:trPr>
                <w:cantSplit/>
                <w:trHeight w:val="569"/>
              </w:trPr>
              <w:tc>
                <w:tcPr>
                  <w:tcW w:w="1721"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2551"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4962" w:type="dxa"/>
                  <w:tcBorders>
                    <w:top w:val="single" w:sz="4" w:space="0" w:color="auto"/>
                    <w:left w:val="single" w:sz="4" w:space="0" w:color="auto"/>
                    <w:bottom w:val="single" w:sz="4" w:space="0" w:color="auto"/>
                    <w:right w:val="single" w:sz="12" w:space="0" w:color="auto"/>
                  </w:tcBorders>
                  <w:vAlign w:val="center"/>
                  <w:hideMark/>
                </w:tcPr>
                <w:p w:rsidR="005B2A3D" w:rsidRPr="00132BD8" w:rsidRDefault="005B2A3D">
                  <w:pPr>
                    <w:numPr>
                      <w:ilvl w:val="0"/>
                      <w:numId w:val="20"/>
                    </w:numPr>
                    <w:spacing w:after="0"/>
                    <w:ind w:left="252" w:hanging="180"/>
                    <w:rPr>
                      <w:rFonts w:ascii="Arial" w:eastAsia="Times New Roman" w:hAnsi="Arial" w:cs="Arial"/>
                      <w:szCs w:val="24"/>
                      <w:lang w:eastAsia="en-GB"/>
                    </w:rPr>
                  </w:pPr>
                  <w:r w:rsidRPr="00132BD8">
                    <w:rPr>
                      <w:rFonts w:ascii="Arial" w:eastAsia="Times New Roman" w:hAnsi="Arial" w:cs="Arial"/>
                      <w:szCs w:val="24"/>
                      <w:lang w:eastAsia="en-GB"/>
                    </w:rPr>
                    <w:t>Provider is working towards the Gold Standards Framework in care homes and as a minimum implement the End of Life Care Pathways.</w:t>
                  </w:r>
                </w:p>
              </w:tc>
            </w:tr>
            <w:tr w:rsidR="005B2A3D" w:rsidRPr="00132BD8">
              <w:trPr>
                <w:cantSplit/>
                <w:trHeight w:val="569"/>
              </w:trPr>
              <w:tc>
                <w:tcPr>
                  <w:tcW w:w="1721"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2551"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4962" w:type="dxa"/>
                  <w:tcBorders>
                    <w:top w:val="single" w:sz="4" w:space="0" w:color="auto"/>
                    <w:left w:val="single" w:sz="4" w:space="0" w:color="auto"/>
                    <w:bottom w:val="single" w:sz="4" w:space="0" w:color="auto"/>
                    <w:right w:val="single" w:sz="12" w:space="0" w:color="auto"/>
                  </w:tcBorders>
                  <w:vAlign w:val="center"/>
                  <w:hideMark/>
                </w:tcPr>
                <w:p w:rsidR="005B2A3D" w:rsidRPr="00132BD8" w:rsidRDefault="005B2A3D">
                  <w:pPr>
                    <w:numPr>
                      <w:ilvl w:val="0"/>
                      <w:numId w:val="20"/>
                    </w:numPr>
                    <w:spacing w:after="0"/>
                    <w:ind w:left="252" w:hanging="180"/>
                    <w:rPr>
                      <w:rFonts w:ascii="Arial" w:eastAsia="Times New Roman" w:hAnsi="Arial" w:cs="Arial"/>
                      <w:szCs w:val="24"/>
                      <w:lang w:eastAsia="en-GB"/>
                    </w:rPr>
                  </w:pPr>
                  <w:r w:rsidRPr="00132BD8">
                    <w:rPr>
                      <w:rFonts w:ascii="Arial" w:eastAsia="Times New Roman" w:hAnsi="Arial" w:cs="Arial"/>
                      <w:szCs w:val="24"/>
                      <w:lang w:eastAsia="en-GB"/>
                    </w:rPr>
                    <w:t>Attend training provided on assessing and managing symptoms at the end of life</w:t>
                  </w:r>
                </w:p>
              </w:tc>
            </w:tr>
            <w:tr w:rsidR="005B2A3D" w:rsidRPr="00132BD8">
              <w:trPr>
                <w:cantSplit/>
                <w:trHeight w:val="442"/>
              </w:trPr>
              <w:tc>
                <w:tcPr>
                  <w:tcW w:w="1721"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2551"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4962" w:type="dxa"/>
                  <w:tcBorders>
                    <w:top w:val="single" w:sz="4" w:space="0" w:color="auto"/>
                    <w:left w:val="single" w:sz="4" w:space="0" w:color="auto"/>
                    <w:bottom w:val="single" w:sz="4" w:space="0" w:color="auto"/>
                    <w:right w:val="single" w:sz="12" w:space="0" w:color="auto"/>
                  </w:tcBorders>
                  <w:vAlign w:val="center"/>
                  <w:hideMark/>
                </w:tcPr>
                <w:p w:rsidR="005B2A3D" w:rsidRPr="00132BD8" w:rsidRDefault="005B2A3D">
                  <w:pPr>
                    <w:numPr>
                      <w:ilvl w:val="0"/>
                      <w:numId w:val="20"/>
                    </w:numPr>
                    <w:spacing w:after="0"/>
                    <w:ind w:left="252" w:hanging="180"/>
                    <w:rPr>
                      <w:rFonts w:ascii="Arial" w:eastAsia="Times New Roman" w:hAnsi="Arial" w:cs="Arial"/>
                      <w:szCs w:val="24"/>
                      <w:lang w:eastAsia="en-GB"/>
                    </w:rPr>
                  </w:pPr>
                  <w:r w:rsidRPr="00132BD8">
                    <w:rPr>
                      <w:rFonts w:ascii="Arial" w:eastAsia="Times New Roman" w:hAnsi="Arial" w:cs="Arial"/>
                      <w:szCs w:val="24"/>
                      <w:lang w:eastAsia="en-GB"/>
                    </w:rPr>
                    <w:t>Manage care of Service Users with syringe drivers</w:t>
                  </w:r>
                </w:p>
              </w:tc>
            </w:tr>
            <w:tr w:rsidR="005B2A3D" w:rsidRPr="00132BD8">
              <w:trPr>
                <w:cantSplit/>
                <w:trHeight w:val="544"/>
              </w:trPr>
              <w:tc>
                <w:tcPr>
                  <w:tcW w:w="1721"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2551"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4962" w:type="dxa"/>
                  <w:tcBorders>
                    <w:top w:val="single" w:sz="4" w:space="0" w:color="auto"/>
                    <w:left w:val="single" w:sz="4" w:space="0" w:color="auto"/>
                    <w:bottom w:val="single" w:sz="4" w:space="0" w:color="auto"/>
                    <w:right w:val="single" w:sz="12" w:space="0" w:color="auto"/>
                  </w:tcBorders>
                  <w:vAlign w:val="center"/>
                  <w:hideMark/>
                </w:tcPr>
                <w:p w:rsidR="005B2A3D" w:rsidRPr="00132BD8" w:rsidRDefault="005B2A3D">
                  <w:pPr>
                    <w:numPr>
                      <w:ilvl w:val="0"/>
                      <w:numId w:val="20"/>
                    </w:numPr>
                    <w:spacing w:after="0"/>
                    <w:ind w:left="252" w:hanging="180"/>
                    <w:rPr>
                      <w:rFonts w:ascii="Arial" w:eastAsia="Times New Roman" w:hAnsi="Arial" w:cs="Arial"/>
                      <w:szCs w:val="24"/>
                      <w:lang w:eastAsia="en-GB"/>
                    </w:rPr>
                  </w:pPr>
                  <w:r w:rsidRPr="00132BD8">
                    <w:rPr>
                      <w:rFonts w:ascii="Arial" w:eastAsia="Times New Roman" w:hAnsi="Arial" w:cs="Arial"/>
                      <w:szCs w:val="24"/>
                      <w:lang w:eastAsia="en-GB"/>
                    </w:rPr>
                    <w:t>Ensure appropriate clinical supervision, consistent with occupational standards</w:t>
                  </w:r>
                </w:p>
              </w:tc>
            </w:tr>
            <w:tr w:rsidR="005B2A3D" w:rsidRPr="00132BD8">
              <w:trPr>
                <w:cantSplit/>
                <w:trHeight w:val="569"/>
              </w:trPr>
              <w:tc>
                <w:tcPr>
                  <w:tcW w:w="1721"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2551"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4962" w:type="dxa"/>
                  <w:tcBorders>
                    <w:top w:val="single" w:sz="4" w:space="0" w:color="auto"/>
                    <w:left w:val="single" w:sz="4" w:space="0" w:color="auto"/>
                    <w:bottom w:val="single" w:sz="4" w:space="0" w:color="auto"/>
                    <w:right w:val="single" w:sz="12" w:space="0" w:color="auto"/>
                  </w:tcBorders>
                  <w:vAlign w:val="center"/>
                  <w:hideMark/>
                </w:tcPr>
                <w:p w:rsidR="005B2A3D" w:rsidRPr="00132BD8" w:rsidRDefault="005B2A3D">
                  <w:pPr>
                    <w:numPr>
                      <w:ilvl w:val="0"/>
                      <w:numId w:val="20"/>
                    </w:numPr>
                    <w:spacing w:after="0"/>
                    <w:ind w:left="252" w:hanging="180"/>
                    <w:rPr>
                      <w:rFonts w:ascii="Arial" w:eastAsia="Times New Roman" w:hAnsi="Arial" w:cs="Arial"/>
                      <w:szCs w:val="24"/>
                      <w:lang w:eastAsia="en-GB"/>
                    </w:rPr>
                  </w:pPr>
                  <w:r w:rsidRPr="00132BD8">
                    <w:rPr>
                      <w:rFonts w:ascii="Arial" w:eastAsia="Times New Roman" w:hAnsi="Arial" w:cs="Arial"/>
                      <w:szCs w:val="24"/>
                      <w:lang w:eastAsia="en-GB"/>
                    </w:rPr>
                    <w:t xml:space="preserve">Ensure familiarity with and understanding of preferred Place </w:t>
                  </w:r>
                  <w:r w:rsidR="002E3AA9">
                    <w:rPr>
                      <w:rFonts w:ascii="Arial" w:eastAsia="Times New Roman" w:hAnsi="Arial" w:cs="Arial"/>
                      <w:szCs w:val="24"/>
                      <w:lang w:eastAsia="en-GB"/>
                    </w:rPr>
                    <w:t>o</w:t>
                  </w:r>
                  <w:r w:rsidRPr="00132BD8">
                    <w:rPr>
                      <w:rFonts w:ascii="Arial" w:eastAsia="Times New Roman" w:hAnsi="Arial" w:cs="Arial"/>
                      <w:szCs w:val="24"/>
                      <w:lang w:eastAsia="en-GB"/>
                    </w:rPr>
                    <w:t>f Care papers</w:t>
                  </w:r>
                </w:p>
              </w:tc>
            </w:tr>
            <w:tr w:rsidR="005B2A3D" w:rsidRPr="00132BD8">
              <w:trPr>
                <w:cantSplit/>
                <w:trHeight w:val="569"/>
              </w:trPr>
              <w:tc>
                <w:tcPr>
                  <w:tcW w:w="1721"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2551"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eastAsia="Times New Roman" w:hAnsi="Arial" w:cs="Arial"/>
                      <w:szCs w:val="24"/>
                      <w:lang w:eastAsia="en-GB"/>
                    </w:rPr>
                  </w:pPr>
                </w:p>
              </w:tc>
              <w:tc>
                <w:tcPr>
                  <w:tcW w:w="4962" w:type="dxa"/>
                  <w:tcBorders>
                    <w:top w:val="single" w:sz="4" w:space="0" w:color="auto"/>
                    <w:left w:val="single" w:sz="4" w:space="0" w:color="auto"/>
                    <w:bottom w:val="single" w:sz="12" w:space="0" w:color="auto"/>
                    <w:right w:val="single" w:sz="12" w:space="0" w:color="auto"/>
                  </w:tcBorders>
                  <w:vAlign w:val="center"/>
                  <w:hideMark/>
                </w:tcPr>
                <w:p w:rsidR="005B2A3D" w:rsidRPr="00132BD8" w:rsidRDefault="005B2A3D">
                  <w:pPr>
                    <w:numPr>
                      <w:ilvl w:val="0"/>
                      <w:numId w:val="20"/>
                    </w:numPr>
                    <w:spacing w:after="0"/>
                    <w:ind w:left="252" w:hanging="180"/>
                    <w:rPr>
                      <w:rFonts w:ascii="Arial" w:eastAsia="Times New Roman" w:hAnsi="Arial" w:cs="Arial"/>
                      <w:szCs w:val="24"/>
                      <w:lang w:eastAsia="en-GB"/>
                    </w:rPr>
                  </w:pPr>
                  <w:r w:rsidRPr="00132BD8">
                    <w:rPr>
                      <w:rFonts w:ascii="Arial" w:eastAsia="Times New Roman" w:hAnsi="Arial" w:cs="Arial"/>
                      <w:szCs w:val="24"/>
                      <w:lang w:eastAsia="en-GB"/>
                    </w:rPr>
                    <w:t>Signpost relatives and other residents to appropriate after death support</w:t>
                  </w:r>
                </w:p>
              </w:tc>
            </w:tr>
          </w:tbl>
          <w:p w:rsidR="005B2A3D" w:rsidRPr="00132BD8" w:rsidRDefault="005B2A3D">
            <w:pPr>
              <w:pStyle w:val="Caption"/>
              <w:rPr>
                <w:rFonts w:ascii="Arial" w:hAnsi="Arial" w:cs="Arial"/>
                <w:b w:val="0"/>
                <w:bCs w:val="0"/>
                <w:sz w:val="24"/>
                <w:szCs w:val="24"/>
                <w:lang w:eastAsia="ja-JP"/>
              </w:rPr>
            </w:pPr>
          </w:p>
          <w:p w:rsidR="005B2A3D" w:rsidRPr="00132BD8" w:rsidRDefault="005B2A3D">
            <w:pPr>
              <w:ind w:left="720"/>
              <w:rPr>
                <w:rFonts w:ascii="Arial" w:hAnsi="Arial" w:cs="Arial"/>
                <w:b/>
                <w:szCs w:val="24"/>
              </w:rPr>
            </w:pPr>
          </w:p>
          <w:p w:rsidR="005B2A3D" w:rsidRPr="00132BD8" w:rsidRDefault="005B2A3D">
            <w:pPr>
              <w:ind w:left="720"/>
              <w:rPr>
                <w:rFonts w:ascii="Arial" w:hAnsi="Arial" w:cs="Arial"/>
                <w:b/>
                <w:szCs w:val="24"/>
              </w:rPr>
            </w:pPr>
          </w:p>
          <w:p w:rsidR="005B2A3D" w:rsidRPr="00132BD8" w:rsidRDefault="005B2A3D">
            <w:pPr>
              <w:ind w:left="720"/>
              <w:rPr>
                <w:rFonts w:ascii="Arial" w:hAnsi="Arial" w:cs="Arial"/>
                <w:b/>
                <w:szCs w:val="24"/>
              </w:rPr>
            </w:pPr>
          </w:p>
          <w:p w:rsidR="005B2A3D" w:rsidRPr="00132BD8" w:rsidRDefault="005B2A3D">
            <w:pPr>
              <w:rPr>
                <w:rFonts w:ascii="Arial" w:hAnsi="Arial" w:cs="Arial"/>
                <w:b/>
                <w:szCs w:val="24"/>
              </w:rPr>
            </w:pPr>
          </w:p>
          <w:tbl>
            <w:tblPr>
              <w:tblpPr w:leftFromText="180" w:rightFromText="180" w:bottomFromText="200" w:vertAnchor="text" w:horzAnchor="margin" w:tblpY="1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4"/>
              <w:gridCol w:w="2454"/>
              <w:gridCol w:w="4760"/>
            </w:tblGrid>
            <w:tr w:rsidR="005B2A3D" w:rsidRPr="00132BD8">
              <w:trPr>
                <w:cantSplit/>
                <w:trHeight w:val="270"/>
              </w:trPr>
              <w:tc>
                <w:tcPr>
                  <w:tcW w:w="2024" w:type="dxa"/>
                  <w:tcBorders>
                    <w:top w:val="single" w:sz="12" w:space="0" w:color="auto"/>
                    <w:left w:val="single" w:sz="12" w:space="0" w:color="auto"/>
                    <w:bottom w:val="single" w:sz="4" w:space="0" w:color="auto"/>
                    <w:right w:val="single" w:sz="6" w:space="0" w:color="C0C0C0"/>
                  </w:tcBorders>
                  <w:shd w:val="clear" w:color="auto" w:fill="002060"/>
                  <w:vAlign w:val="center"/>
                  <w:hideMark/>
                </w:tcPr>
                <w:p w:rsidR="005B2A3D" w:rsidRPr="00132BD8" w:rsidRDefault="005B2A3D">
                  <w:pPr>
                    <w:jc w:val="center"/>
                    <w:rPr>
                      <w:rFonts w:ascii="Arial" w:hAnsi="Arial" w:cs="Arial"/>
                      <w:b/>
                      <w:bCs/>
                      <w:color w:val="FFFFFF" w:themeColor="background1"/>
                      <w:szCs w:val="24"/>
                    </w:rPr>
                  </w:pPr>
                  <w:r w:rsidRPr="00132BD8">
                    <w:rPr>
                      <w:rFonts w:ascii="Arial" w:hAnsi="Arial" w:cs="Arial"/>
                      <w:b/>
                      <w:bCs/>
                      <w:color w:val="FFFFFF" w:themeColor="background1"/>
                      <w:szCs w:val="24"/>
                    </w:rPr>
                    <w:t>Need</w:t>
                  </w:r>
                </w:p>
              </w:tc>
              <w:tc>
                <w:tcPr>
                  <w:tcW w:w="2454" w:type="dxa"/>
                  <w:tcBorders>
                    <w:top w:val="single" w:sz="12" w:space="0" w:color="auto"/>
                    <w:left w:val="single" w:sz="6" w:space="0" w:color="C0C0C0"/>
                    <w:bottom w:val="single" w:sz="4" w:space="0" w:color="auto"/>
                    <w:right w:val="single" w:sz="6" w:space="0" w:color="C0C0C0"/>
                  </w:tcBorders>
                  <w:shd w:val="clear" w:color="auto" w:fill="002060"/>
                  <w:vAlign w:val="center"/>
                  <w:hideMark/>
                </w:tcPr>
                <w:p w:rsidR="005B2A3D" w:rsidRPr="00132BD8" w:rsidRDefault="005B2A3D">
                  <w:pPr>
                    <w:jc w:val="center"/>
                    <w:rPr>
                      <w:rFonts w:ascii="Arial" w:hAnsi="Arial" w:cs="Arial"/>
                      <w:b/>
                      <w:bCs/>
                      <w:color w:val="FFFFFF" w:themeColor="background1"/>
                      <w:szCs w:val="24"/>
                    </w:rPr>
                  </w:pPr>
                  <w:r w:rsidRPr="00132BD8">
                    <w:rPr>
                      <w:rFonts w:ascii="Arial" w:hAnsi="Arial" w:cs="Arial"/>
                      <w:b/>
                      <w:bCs/>
                      <w:color w:val="FFFFFF" w:themeColor="background1"/>
                      <w:szCs w:val="24"/>
                    </w:rPr>
                    <w:t>Outcomes</w:t>
                  </w:r>
                </w:p>
              </w:tc>
              <w:tc>
                <w:tcPr>
                  <w:tcW w:w="4760" w:type="dxa"/>
                  <w:tcBorders>
                    <w:top w:val="single" w:sz="12" w:space="0" w:color="auto"/>
                    <w:left w:val="single" w:sz="6" w:space="0" w:color="C0C0C0"/>
                    <w:bottom w:val="single" w:sz="12" w:space="0" w:color="auto"/>
                    <w:right w:val="single" w:sz="12" w:space="0" w:color="auto"/>
                  </w:tcBorders>
                  <w:shd w:val="clear" w:color="auto" w:fill="002060"/>
                  <w:vAlign w:val="center"/>
                  <w:hideMark/>
                </w:tcPr>
                <w:p w:rsidR="005B2A3D" w:rsidRPr="00132BD8" w:rsidRDefault="005B2A3D">
                  <w:pPr>
                    <w:jc w:val="center"/>
                    <w:rPr>
                      <w:rFonts w:ascii="Arial" w:hAnsi="Arial" w:cs="Arial"/>
                      <w:b/>
                      <w:bCs/>
                      <w:color w:val="FFFFFF" w:themeColor="background1"/>
                      <w:szCs w:val="24"/>
                    </w:rPr>
                  </w:pPr>
                  <w:r w:rsidRPr="00132BD8">
                    <w:rPr>
                      <w:rFonts w:ascii="Arial" w:hAnsi="Arial" w:cs="Arial"/>
                      <w:b/>
                      <w:bCs/>
                      <w:color w:val="FFFFFF" w:themeColor="background1"/>
                      <w:szCs w:val="24"/>
                    </w:rPr>
                    <w:t>Indicative Activity</w:t>
                  </w:r>
                </w:p>
              </w:tc>
            </w:tr>
            <w:tr w:rsidR="005B2A3D" w:rsidRPr="00132BD8">
              <w:trPr>
                <w:cantSplit/>
                <w:trHeight w:val="270"/>
              </w:trPr>
              <w:tc>
                <w:tcPr>
                  <w:tcW w:w="2024" w:type="dxa"/>
                  <w:vMerge w:val="restart"/>
                  <w:tcBorders>
                    <w:top w:val="single" w:sz="12" w:space="0" w:color="auto"/>
                    <w:left w:val="single" w:sz="12" w:space="0" w:color="auto"/>
                    <w:bottom w:val="single" w:sz="4" w:space="0" w:color="auto"/>
                    <w:right w:val="single" w:sz="4" w:space="0" w:color="auto"/>
                  </w:tcBorders>
                  <w:vAlign w:val="center"/>
                  <w:hideMark/>
                </w:tcPr>
                <w:p w:rsidR="005B2A3D" w:rsidRPr="00132BD8" w:rsidRDefault="005B2A3D">
                  <w:pPr>
                    <w:spacing w:after="0"/>
                    <w:jc w:val="center"/>
                    <w:rPr>
                      <w:rFonts w:ascii="Arial" w:hAnsi="Arial" w:cs="Arial"/>
                      <w:b/>
                      <w:bCs/>
                      <w:color w:val="FFFFFF" w:themeColor="background1"/>
                      <w:szCs w:val="24"/>
                    </w:rPr>
                  </w:pPr>
                  <w:r w:rsidRPr="00132BD8">
                    <w:rPr>
                      <w:rFonts w:ascii="Arial" w:hAnsi="Arial" w:cs="Arial"/>
                      <w:szCs w:val="24"/>
                    </w:rPr>
                    <w:lastRenderedPageBreak/>
                    <w:t>Medications Management</w:t>
                  </w:r>
                </w:p>
              </w:tc>
              <w:tc>
                <w:tcPr>
                  <w:tcW w:w="2454" w:type="dxa"/>
                  <w:vMerge w:val="restart"/>
                  <w:tcBorders>
                    <w:top w:val="single" w:sz="12" w:space="0" w:color="auto"/>
                    <w:left w:val="single" w:sz="4" w:space="0" w:color="auto"/>
                    <w:bottom w:val="single" w:sz="4" w:space="0" w:color="auto"/>
                    <w:right w:val="single" w:sz="4" w:space="0" w:color="auto"/>
                  </w:tcBorders>
                  <w:vAlign w:val="center"/>
                </w:tcPr>
                <w:p w:rsidR="005B2A3D" w:rsidRPr="00132BD8" w:rsidRDefault="005B2A3D">
                  <w:pPr>
                    <w:pStyle w:val="ListBullet"/>
                    <w:numPr>
                      <w:ilvl w:val="0"/>
                      <w:numId w:val="21"/>
                    </w:numPr>
                    <w:spacing w:after="0" w:line="240" w:lineRule="auto"/>
                    <w:ind w:left="263" w:hanging="263"/>
                    <w:rPr>
                      <w:rFonts w:ascii="Arial" w:hAnsi="Arial" w:cs="Arial"/>
                      <w:sz w:val="24"/>
                      <w:szCs w:val="24"/>
                    </w:rPr>
                  </w:pPr>
                  <w:r w:rsidRPr="00132BD8">
                    <w:rPr>
                      <w:rFonts w:ascii="Arial" w:eastAsia="Times New Roman" w:hAnsi="Arial" w:cs="Arial"/>
                      <w:sz w:val="24"/>
                      <w:szCs w:val="24"/>
                      <w:lang w:eastAsia="en-GB"/>
                    </w:rPr>
                    <w:t>Service Users are protected by the home’s policies and procedures for dealing with medication</w:t>
                  </w:r>
                </w:p>
                <w:p w:rsidR="005B2A3D" w:rsidRPr="00132BD8" w:rsidRDefault="005B2A3D">
                  <w:pPr>
                    <w:pStyle w:val="ListBullet"/>
                    <w:spacing w:after="0" w:line="240" w:lineRule="auto"/>
                    <w:ind w:left="263"/>
                    <w:rPr>
                      <w:rFonts w:ascii="Arial" w:hAnsi="Arial" w:cs="Arial"/>
                      <w:sz w:val="24"/>
                      <w:szCs w:val="24"/>
                    </w:rPr>
                  </w:pPr>
                </w:p>
                <w:p w:rsidR="005B2A3D" w:rsidRPr="00132BD8" w:rsidRDefault="005B2A3D">
                  <w:pPr>
                    <w:pStyle w:val="ListBullet"/>
                    <w:numPr>
                      <w:ilvl w:val="0"/>
                      <w:numId w:val="22"/>
                    </w:numPr>
                    <w:spacing w:after="0" w:line="240" w:lineRule="auto"/>
                    <w:ind w:left="263" w:hanging="263"/>
                    <w:rPr>
                      <w:rFonts w:ascii="Arial" w:hAnsi="Arial" w:cs="Arial"/>
                      <w:b/>
                      <w:bCs/>
                      <w:color w:val="FFFFFF" w:themeColor="background1"/>
                      <w:sz w:val="24"/>
                      <w:szCs w:val="24"/>
                    </w:rPr>
                  </w:pPr>
                  <w:r w:rsidRPr="00132BD8">
                    <w:rPr>
                      <w:rFonts w:ascii="Arial" w:hAnsi="Arial" w:cs="Arial"/>
                      <w:sz w:val="24"/>
                      <w:szCs w:val="24"/>
                    </w:rPr>
                    <w:t>Service Users where appropriate are responsible for their own medication</w:t>
                  </w:r>
                </w:p>
              </w:tc>
              <w:tc>
                <w:tcPr>
                  <w:tcW w:w="4760" w:type="dxa"/>
                  <w:tcBorders>
                    <w:top w:val="single" w:sz="12" w:space="0" w:color="auto"/>
                    <w:left w:val="single" w:sz="4" w:space="0" w:color="auto"/>
                    <w:bottom w:val="single" w:sz="4" w:space="0" w:color="auto"/>
                    <w:right w:val="single" w:sz="12" w:space="0" w:color="auto"/>
                  </w:tcBorders>
                  <w:hideMark/>
                </w:tcPr>
                <w:p w:rsidR="005B2A3D" w:rsidRPr="00132BD8" w:rsidRDefault="005B2A3D">
                  <w:pPr>
                    <w:pStyle w:val="ListBullet"/>
                    <w:numPr>
                      <w:ilvl w:val="0"/>
                      <w:numId w:val="23"/>
                    </w:numPr>
                    <w:spacing w:after="0" w:line="240" w:lineRule="auto"/>
                    <w:ind w:left="219" w:hanging="219"/>
                    <w:rPr>
                      <w:rFonts w:ascii="Arial" w:hAnsi="Arial" w:cs="Arial"/>
                      <w:sz w:val="24"/>
                      <w:szCs w:val="24"/>
                    </w:rPr>
                  </w:pPr>
                  <w:r w:rsidRPr="00132BD8">
                    <w:rPr>
                      <w:rFonts w:ascii="Arial" w:hAnsi="Arial" w:cs="Arial"/>
                      <w:sz w:val="24"/>
                      <w:szCs w:val="24"/>
                    </w:rPr>
                    <w:t>The home has a clear policy and procedures for receiving, recording, storage, handling, administration and disposal of medicines and homely remedies including Controlled Drugs which adheres to current legislation and guidance.</w:t>
                  </w:r>
                </w:p>
              </w:tc>
            </w:tr>
            <w:tr w:rsidR="005B2A3D" w:rsidRPr="00132BD8">
              <w:trPr>
                <w:cantSplit/>
                <w:trHeight w:val="270"/>
              </w:trPr>
              <w:tc>
                <w:tcPr>
                  <w:tcW w:w="9238" w:type="dxa"/>
                  <w:vMerge/>
                  <w:tcBorders>
                    <w:top w:val="single" w:sz="12" w:space="0" w:color="auto"/>
                    <w:left w:val="single" w:sz="12" w:space="0" w:color="auto"/>
                    <w:bottom w:val="single" w:sz="4" w:space="0" w:color="auto"/>
                    <w:right w:val="single" w:sz="4" w:space="0" w:color="auto"/>
                  </w:tcBorders>
                  <w:vAlign w:val="center"/>
                  <w:hideMark/>
                </w:tcPr>
                <w:p w:rsidR="005B2A3D" w:rsidRPr="00132BD8" w:rsidRDefault="005B2A3D">
                  <w:pPr>
                    <w:spacing w:after="0"/>
                    <w:rPr>
                      <w:rFonts w:ascii="Arial" w:hAnsi="Arial" w:cs="Arial"/>
                      <w:b/>
                      <w:bCs/>
                      <w:color w:val="FFFFFF" w:themeColor="background1"/>
                      <w:szCs w:val="24"/>
                    </w:rPr>
                  </w:pPr>
                </w:p>
              </w:tc>
              <w:tc>
                <w:tcPr>
                  <w:tcW w:w="2454" w:type="dxa"/>
                  <w:vMerge/>
                  <w:tcBorders>
                    <w:top w:val="single" w:sz="12" w:space="0" w:color="auto"/>
                    <w:left w:val="single" w:sz="4" w:space="0" w:color="auto"/>
                    <w:bottom w:val="single" w:sz="4" w:space="0" w:color="auto"/>
                    <w:right w:val="single" w:sz="4" w:space="0" w:color="auto"/>
                  </w:tcBorders>
                  <w:vAlign w:val="center"/>
                  <w:hideMark/>
                </w:tcPr>
                <w:p w:rsidR="005B2A3D" w:rsidRPr="00132BD8" w:rsidRDefault="005B2A3D">
                  <w:pPr>
                    <w:spacing w:after="0"/>
                    <w:rPr>
                      <w:rFonts w:ascii="Arial" w:eastAsiaTheme="minorHAnsi" w:hAnsi="Arial" w:cs="Arial"/>
                      <w:b/>
                      <w:bCs/>
                      <w:color w:val="FFFFFF" w:themeColor="background1"/>
                      <w:szCs w:val="24"/>
                      <w:lang w:eastAsia="en-US"/>
                    </w:rPr>
                  </w:pPr>
                </w:p>
              </w:tc>
              <w:tc>
                <w:tcPr>
                  <w:tcW w:w="4760" w:type="dxa"/>
                  <w:tcBorders>
                    <w:top w:val="single" w:sz="4" w:space="0" w:color="auto"/>
                    <w:left w:val="single" w:sz="4" w:space="0" w:color="auto"/>
                    <w:bottom w:val="single" w:sz="4" w:space="0" w:color="auto"/>
                    <w:right w:val="single" w:sz="12" w:space="0" w:color="auto"/>
                  </w:tcBorders>
                  <w:hideMark/>
                </w:tcPr>
                <w:p w:rsidR="005B2A3D" w:rsidRPr="00132BD8" w:rsidRDefault="005B2A3D">
                  <w:pPr>
                    <w:pStyle w:val="ListBullet"/>
                    <w:numPr>
                      <w:ilvl w:val="0"/>
                      <w:numId w:val="23"/>
                    </w:numPr>
                    <w:spacing w:after="0" w:line="240" w:lineRule="auto"/>
                    <w:ind w:left="219" w:hanging="219"/>
                    <w:rPr>
                      <w:rFonts w:ascii="Arial" w:hAnsi="Arial" w:cs="Arial"/>
                      <w:sz w:val="24"/>
                      <w:szCs w:val="24"/>
                    </w:rPr>
                  </w:pPr>
                  <w:r w:rsidRPr="00132BD8">
                    <w:rPr>
                      <w:rFonts w:ascii="Arial" w:hAnsi="Arial" w:cs="Arial"/>
                      <w:sz w:val="24"/>
                      <w:szCs w:val="24"/>
                    </w:rPr>
                    <w:t>The policy has an explicit procedure for ordering and general principles for administering, timing and preparation of medication used in accordance with the homes selected monitored dosage system. This policy will be approved by the CCG Medicines Management team.</w:t>
                  </w:r>
                </w:p>
              </w:tc>
            </w:tr>
            <w:tr w:rsidR="005B2A3D" w:rsidRPr="00132BD8">
              <w:trPr>
                <w:cantSplit/>
                <w:trHeight w:val="270"/>
              </w:trPr>
              <w:tc>
                <w:tcPr>
                  <w:tcW w:w="9238" w:type="dxa"/>
                  <w:vMerge/>
                  <w:tcBorders>
                    <w:top w:val="single" w:sz="12" w:space="0" w:color="auto"/>
                    <w:left w:val="single" w:sz="12" w:space="0" w:color="auto"/>
                    <w:bottom w:val="single" w:sz="4" w:space="0" w:color="auto"/>
                    <w:right w:val="single" w:sz="4" w:space="0" w:color="auto"/>
                  </w:tcBorders>
                  <w:vAlign w:val="center"/>
                  <w:hideMark/>
                </w:tcPr>
                <w:p w:rsidR="005B2A3D" w:rsidRPr="00132BD8" w:rsidRDefault="005B2A3D">
                  <w:pPr>
                    <w:spacing w:after="0"/>
                    <w:rPr>
                      <w:rFonts w:ascii="Arial" w:hAnsi="Arial" w:cs="Arial"/>
                      <w:b/>
                      <w:bCs/>
                      <w:color w:val="FFFFFF" w:themeColor="background1"/>
                      <w:szCs w:val="24"/>
                    </w:rPr>
                  </w:pPr>
                </w:p>
              </w:tc>
              <w:tc>
                <w:tcPr>
                  <w:tcW w:w="2454" w:type="dxa"/>
                  <w:vMerge/>
                  <w:tcBorders>
                    <w:top w:val="single" w:sz="12" w:space="0" w:color="auto"/>
                    <w:left w:val="single" w:sz="4" w:space="0" w:color="auto"/>
                    <w:bottom w:val="single" w:sz="4" w:space="0" w:color="auto"/>
                    <w:right w:val="single" w:sz="4" w:space="0" w:color="auto"/>
                  </w:tcBorders>
                  <w:vAlign w:val="center"/>
                  <w:hideMark/>
                </w:tcPr>
                <w:p w:rsidR="005B2A3D" w:rsidRPr="00132BD8" w:rsidRDefault="005B2A3D">
                  <w:pPr>
                    <w:spacing w:after="0"/>
                    <w:rPr>
                      <w:rFonts w:ascii="Arial" w:eastAsiaTheme="minorHAnsi" w:hAnsi="Arial" w:cs="Arial"/>
                      <w:b/>
                      <w:bCs/>
                      <w:color w:val="FFFFFF" w:themeColor="background1"/>
                      <w:szCs w:val="24"/>
                      <w:lang w:eastAsia="en-US"/>
                    </w:rPr>
                  </w:pPr>
                </w:p>
              </w:tc>
              <w:tc>
                <w:tcPr>
                  <w:tcW w:w="4760" w:type="dxa"/>
                  <w:tcBorders>
                    <w:top w:val="single" w:sz="4" w:space="0" w:color="auto"/>
                    <w:left w:val="single" w:sz="4" w:space="0" w:color="auto"/>
                    <w:bottom w:val="single" w:sz="4" w:space="0" w:color="auto"/>
                    <w:right w:val="single" w:sz="12" w:space="0" w:color="auto"/>
                  </w:tcBorders>
                  <w:hideMark/>
                </w:tcPr>
                <w:p w:rsidR="005B2A3D" w:rsidRPr="00132BD8" w:rsidRDefault="005B2A3D">
                  <w:pPr>
                    <w:pStyle w:val="ListParagraph"/>
                    <w:numPr>
                      <w:ilvl w:val="0"/>
                      <w:numId w:val="21"/>
                    </w:numPr>
                    <w:tabs>
                      <w:tab w:val="left" w:pos="0"/>
                    </w:tabs>
                    <w:ind w:left="258" w:hanging="258"/>
                    <w:rPr>
                      <w:rFonts w:ascii="Arial" w:hAnsi="Arial" w:cs="Arial"/>
                      <w:bCs/>
                      <w:lang w:eastAsia="ja-JP"/>
                    </w:rPr>
                  </w:pPr>
                  <w:r w:rsidRPr="00132BD8">
                    <w:rPr>
                      <w:rFonts w:ascii="Arial" w:hAnsi="Arial" w:cs="Arial"/>
                      <w:bCs/>
                      <w:lang w:eastAsia="ja-JP"/>
                    </w:rPr>
                    <w:t>Service Users have a professionally maintained record of past and present medication, stored safely and securely. Records are maintained to reflect the safe disposal of medication.</w:t>
                  </w:r>
                </w:p>
              </w:tc>
            </w:tr>
            <w:tr w:rsidR="005B2A3D" w:rsidRPr="00132BD8">
              <w:trPr>
                <w:cantSplit/>
                <w:trHeight w:val="270"/>
              </w:trPr>
              <w:tc>
                <w:tcPr>
                  <w:tcW w:w="9238" w:type="dxa"/>
                  <w:vMerge/>
                  <w:tcBorders>
                    <w:top w:val="single" w:sz="12" w:space="0" w:color="auto"/>
                    <w:left w:val="single" w:sz="12" w:space="0" w:color="auto"/>
                    <w:bottom w:val="single" w:sz="4" w:space="0" w:color="auto"/>
                    <w:right w:val="single" w:sz="4" w:space="0" w:color="auto"/>
                  </w:tcBorders>
                  <w:vAlign w:val="center"/>
                  <w:hideMark/>
                </w:tcPr>
                <w:p w:rsidR="005B2A3D" w:rsidRPr="00132BD8" w:rsidRDefault="005B2A3D">
                  <w:pPr>
                    <w:spacing w:after="0"/>
                    <w:rPr>
                      <w:rFonts w:ascii="Arial" w:hAnsi="Arial" w:cs="Arial"/>
                      <w:b/>
                      <w:bCs/>
                      <w:color w:val="FFFFFF" w:themeColor="background1"/>
                      <w:szCs w:val="24"/>
                    </w:rPr>
                  </w:pPr>
                </w:p>
              </w:tc>
              <w:tc>
                <w:tcPr>
                  <w:tcW w:w="2454" w:type="dxa"/>
                  <w:vMerge/>
                  <w:tcBorders>
                    <w:top w:val="single" w:sz="12" w:space="0" w:color="auto"/>
                    <w:left w:val="single" w:sz="4" w:space="0" w:color="auto"/>
                    <w:bottom w:val="single" w:sz="4" w:space="0" w:color="auto"/>
                    <w:right w:val="single" w:sz="4" w:space="0" w:color="auto"/>
                  </w:tcBorders>
                  <w:vAlign w:val="center"/>
                  <w:hideMark/>
                </w:tcPr>
                <w:p w:rsidR="005B2A3D" w:rsidRPr="00132BD8" w:rsidRDefault="005B2A3D">
                  <w:pPr>
                    <w:spacing w:after="0"/>
                    <w:rPr>
                      <w:rFonts w:ascii="Arial" w:eastAsiaTheme="minorHAnsi" w:hAnsi="Arial" w:cs="Arial"/>
                      <w:b/>
                      <w:bCs/>
                      <w:color w:val="FFFFFF" w:themeColor="background1"/>
                      <w:szCs w:val="24"/>
                      <w:lang w:eastAsia="en-US"/>
                    </w:rPr>
                  </w:pPr>
                </w:p>
              </w:tc>
              <w:tc>
                <w:tcPr>
                  <w:tcW w:w="4760" w:type="dxa"/>
                  <w:tcBorders>
                    <w:top w:val="single" w:sz="4" w:space="0" w:color="auto"/>
                    <w:left w:val="single" w:sz="4" w:space="0" w:color="auto"/>
                    <w:bottom w:val="single" w:sz="4" w:space="0" w:color="auto"/>
                    <w:right w:val="single" w:sz="12" w:space="0" w:color="auto"/>
                  </w:tcBorders>
                  <w:hideMark/>
                </w:tcPr>
                <w:p w:rsidR="005B2A3D" w:rsidRPr="00132BD8" w:rsidRDefault="005B2A3D">
                  <w:pPr>
                    <w:pStyle w:val="ListParagraph"/>
                    <w:numPr>
                      <w:ilvl w:val="0"/>
                      <w:numId w:val="21"/>
                    </w:numPr>
                    <w:tabs>
                      <w:tab w:val="left" w:pos="0"/>
                    </w:tabs>
                    <w:ind w:left="246" w:hanging="246"/>
                    <w:rPr>
                      <w:rFonts w:ascii="Arial" w:hAnsi="Arial" w:cs="Arial"/>
                      <w:lang w:eastAsia="ja-JP"/>
                    </w:rPr>
                  </w:pPr>
                  <w:r w:rsidRPr="00132BD8">
                    <w:rPr>
                      <w:rFonts w:ascii="Arial" w:hAnsi="Arial" w:cs="Arial"/>
                      <w:lang w:eastAsia="ja-JP"/>
                    </w:rPr>
                    <w:t>Service Users can keep and self-administer their own medication and are appropriately supported to do so, unless it has been determined within a formally recorded risk management approach that this creates risks for themselves and/or others.</w:t>
                  </w:r>
                </w:p>
              </w:tc>
            </w:tr>
            <w:tr w:rsidR="005B2A3D" w:rsidRPr="00132BD8">
              <w:trPr>
                <w:cantSplit/>
                <w:trHeight w:val="270"/>
              </w:trPr>
              <w:tc>
                <w:tcPr>
                  <w:tcW w:w="9238" w:type="dxa"/>
                  <w:vMerge/>
                  <w:tcBorders>
                    <w:top w:val="single" w:sz="12" w:space="0" w:color="auto"/>
                    <w:left w:val="single" w:sz="12" w:space="0" w:color="auto"/>
                    <w:bottom w:val="single" w:sz="4" w:space="0" w:color="auto"/>
                    <w:right w:val="single" w:sz="4" w:space="0" w:color="auto"/>
                  </w:tcBorders>
                  <w:vAlign w:val="center"/>
                  <w:hideMark/>
                </w:tcPr>
                <w:p w:rsidR="005B2A3D" w:rsidRPr="00132BD8" w:rsidRDefault="005B2A3D">
                  <w:pPr>
                    <w:spacing w:after="0"/>
                    <w:rPr>
                      <w:rFonts w:ascii="Arial" w:hAnsi="Arial" w:cs="Arial"/>
                      <w:b/>
                      <w:bCs/>
                      <w:color w:val="FFFFFF" w:themeColor="background1"/>
                      <w:szCs w:val="24"/>
                    </w:rPr>
                  </w:pPr>
                </w:p>
              </w:tc>
              <w:tc>
                <w:tcPr>
                  <w:tcW w:w="2454" w:type="dxa"/>
                  <w:vMerge/>
                  <w:tcBorders>
                    <w:top w:val="single" w:sz="12" w:space="0" w:color="auto"/>
                    <w:left w:val="single" w:sz="4" w:space="0" w:color="auto"/>
                    <w:bottom w:val="single" w:sz="4" w:space="0" w:color="auto"/>
                    <w:right w:val="single" w:sz="4" w:space="0" w:color="auto"/>
                  </w:tcBorders>
                  <w:vAlign w:val="center"/>
                  <w:hideMark/>
                </w:tcPr>
                <w:p w:rsidR="005B2A3D" w:rsidRPr="00132BD8" w:rsidRDefault="005B2A3D">
                  <w:pPr>
                    <w:spacing w:after="0"/>
                    <w:rPr>
                      <w:rFonts w:ascii="Arial" w:eastAsiaTheme="minorHAnsi" w:hAnsi="Arial" w:cs="Arial"/>
                      <w:b/>
                      <w:bCs/>
                      <w:color w:val="FFFFFF" w:themeColor="background1"/>
                      <w:szCs w:val="24"/>
                      <w:lang w:eastAsia="en-US"/>
                    </w:rPr>
                  </w:pPr>
                </w:p>
              </w:tc>
              <w:tc>
                <w:tcPr>
                  <w:tcW w:w="4760" w:type="dxa"/>
                  <w:tcBorders>
                    <w:top w:val="single" w:sz="4" w:space="0" w:color="auto"/>
                    <w:left w:val="single" w:sz="4" w:space="0" w:color="auto"/>
                    <w:bottom w:val="single" w:sz="4" w:space="0" w:color="auto"/>
                    <w:right w:val="single" w:sz="12" w:space="0" w:color="auto"/>
                  </w:tcBorders>
                  <w:hideMark/>
                </w:tcPr>
                <w:p w:rsidR="005B2A3D" w:rsidRPr="00132BD8" w:rsidRDefault="005B2A3D">
                  <w:pPr>
                    <w:pStyle w:val="ListBullet"/>
                    <w:numPr>
                      <w:ilvl w:val="0"/>
                      <w:numId w:val="24"/>
                    </w:numPr>
                    <w:spacing w:after="0" w:line="240" w:lineRule="auto"/>
                    <w:ind w:left="219" w:hanging="219"/>
                    <w:rPr>
                      <w:rFonts w:ascii="Arial" w:hAnsi="Arial" w:cs="Arial"/>
                      <w:b/>
                      <w:bCs/>
                      <w:color w:val="FFFFFF" w:themeColor="background1"/>
                      <w:sz w:val="24"/>
                      <w:szCs w:val="24"/>
                    </w:rPr>
                  </w:pPr>
                  <w:r w:rsidRPr="00132BD8">
                    <w:rPr>
                      <w:rFonts w:ascii="Arial" w:hAnsi="Arial" w:cs="Arial"/>
                      <w:sz w:val="24"/>
                      <w:szCs w:val="24"/>
                    </w:rPr>
                    <w:t>All medications are administered by designated and trained staff.</w:t>
                  </w:r>
                </w:p>
              </w:tc>
            </w:tr>
            <w:tr w:rsidR="005B2A3D" w:rsidRPr="00132BD8">
              <w:trPr>
                <w:cantSplit/>
                <w:trHeight w:val="270"/>
              </w:trPr>
              <w:tc>
                <w:tcPr>
                  <w:tcW w:w="9238" w:type="dxa"/>
                  <w:vMerge/>
                  <w:tcBorders>
                    <w:top w:val="single" w:sz="12" w:space="0" w:color="auto"/>
                    <w:left w:val="single" w:sz="12" w:space="0" w:color="auto"/>
                    <w:bottom w:val="single" w:sz="4" w:space="0" w:color="auto"/>
                    <w:right w:val="single" w:sz="4" w:space="0" w:color="auto"/>
                  </w:tcBorders>
                  <w:vAlign w:val="center"/>
                  <w:hideMark/>
                </w:tcPr>
                <w:p w:rsidR="005B2A3D" w:rsidRPr="00132BD8" w:rsidRDefault="005B2A3D">
                  <w:pPr>
                    <w:spacing w:after="0"/>
                    <w:rPr>
                      <w:rFonts w:ascii="Arial" w:hAnsi="Arial" w:cs="Arial"/>
                      <w:b/>
                      <w:bCs/>
                      <w:color w:val="FFFFFF" w:themeColor="background1"/>
                      <w:szCs w:val="24"/>
                    </w:rPr>
                  </w:pPr>
                </w:p>
              </w:tc>
              <w:tc>
                <w:tcPr>
                  <w:tcW w:w="2454" w:type="dxa"/>
                  <w:vMerge/>
                  <w:tcBorders>
                    <w:top w:val="single" w:sz="12" w:space="0" w:color="auto"/>
                    <w:left w:val="single" w:sz="4" w:space="0" w:color="auto"/>
                    <w:bottom w:val="single" w:sz="4" w:space="0" w:color="auto"/>
                    <w:right w:val="single" w:sz="4" w:space="0" w:color="auto"/>
                  </w:tcBorders>
                  <w:vAlign w:val="center"/>
                  <w:hideMark/>
                </w:tcPr>
                <w:p w:rsidR="005B2A3D" w:rsidRPr="00132BD8" w:rsidRDefault="005B2A3D">
                  <w:pPr>
                    <w:spacing w:after="0"/>
                    <w:rPr>
                      <w:rFonts w:ascii="Arial" w:eastAsiaTheme="minorHAnsi" w:hAnsi="Arial" w:cs="Arial"/>
                      <w:b/>
                      <w:bCs/>
                      <w:color w:val="FFFFFF" w:themeColor="background1"/>
                      <w:szCs w:val="24"/>
                      <w:lang w:eastAsia="en-US"/>
                    </w:rPr>
                  </w:pPr>
                </w:p>
              </w:tc>
              <w:tc>
                <w:tcPr>
                  <w:tcW w:w="4760" w:type="dxa"/>
                  <w:tcBorders>
                    <w:top w:val="single" w:sz="4" w:space="0" w:color="auto"/>
                    <w:left w:val="single" w:sz="4" w:space="0" w:color="auto"/>
                    <w:bottom w:val="single" w:sz="4" w:space="0" w:color="auto"/>
                    <w:right w:val="single" w:sz="12" w:space="0" w:color="auto"/>
                  </w:tcBorders>
                  <w:hideMark/>
                </w:tcPr>
                <w:p w:rsidR="005B2A3D" w:rsidRPr="00132BD8" w:rsidRDefault="005B2A3D">
                  <w:pPr>
                    <w:pStyle w:val="ListBullet"/>
                    <w:numPr>
                      <w:ilvl w:val="0"/>
                      <w:numId w:val="24"/>
                    </w:numPr>
                    <w:spacing w:after="0" w:line="240" w:lineRule="auto"/>
                    <w:ind w:left="219" w:hanging="219"/>
                    <w:rPr>
                      <w:rFonts w:ascii="Arial" w:hAnsi="Arial" w:cs="Arial"/>
                      <w:b/>
                      <w:bCs/>
                      <w:color w:val="FFFFFF" w:themeColor="background1"/>
                      <w:sz w:val="24"/>
                      <w:szCs w:val="24"/>
                    </w:rPr>
                  </w:pPr>
                  <w:r w:rsidRPr="00132BD8">
                    <w:rPr>
                      <w:rFonts w:ascii="Arial" w:hAnsi="Arial" w:cs="Arial"/>
                      <w:sz w:val="24"/>
                      <w:szCs w:val="24"/>
                    </w:rPr>
                    <w:t>GPs and other professionals monitor and review medication as part of individual care planning.</w:t>
                  </w:r>
                </w:p>
              </w:tc>
            </w:tr>
            <w:tr w:rsidR="005B2A3D" w:rsidRPr="00132BD8">
              <w:trPr>
                <w:cantSplit/>
                <w:trHeight w:val="355"/>
              </w:trPr>
              <w:tc>
                <w:tcPr>
                  <w:tcW w:w="2024" w:type="dxa"/>
                  <w:vMerge w:val="restart"/>
                  <w:tcBorders>
                    <w:top w:val="single" w:sz="12" w:space="0" w:color="auto"/>
                    <w:left w:val="single" w:sz="12" w:space="0" w:color="auto"/>
                    <w:bottom w:val="single" w:sz="6" w:space="0" w:color="C0C0C0"/>
                    <w:right w:val="single" w:sz="4" w:space="0" w:color="auto"/>
                  </w:tcBorders>
                  <w:vAlign w:val="center"/>
                  <w:hideMark/>
                </w:tcPr>
                <w:p w:rsidR="005B2A3D" w:rsidRPr="00132BD8" w:rsidRDefault="005B2A3D">
                  <w:pPr>
                    <w:pStyle w:val="ListBullet"/>
                    <w:spacing w:after="0" w:line="240" w:lineRule="auto"/>
                    <w:rPr>
                      <w:rFonts w:ascii="Arial" w:hAnsi="Arial" w:cs="Arial"/>
                      <w:sz w:val="24"/>
                      <w:szCs w:val="24"/>
                    </w:rPr>
                  </w:pPr>
                  <w:r w:rsidRPr="00132BD8">
                    <w:rPr>
                      <w:rFonts w:ascii="Arial" w:hAnsi="Arial" w:cs="Arial"/>
                      <w:sz w:val="24"/>
                      <w:szCs w:val="24"/>
                    </w:rPr>
                    <w:t>Autonomy, Choice and Independence</w:t>
                  </w:r>
                </w:p>
              </w:tc>
              <w:tc>
                <w:tcPr>
                  <w:tcW w:w="2454" w:type="dxa"/>
                  <w:vMerge w:val="restart"/>
                  <w:tcBorders>
                    <w:top w:val="single" w:sz="12" w:space="0" w:color="auto"/>
                    <w:left w:val="single" w:sz="4" w:space="0" w:color="auto"/>
                    <w:bottom w:val="single" w:sz="6" w:space="0" w:color="C0C0C0"/>
                    <w:right w:val="single" w:sz="4" w:space="0" w:color="auto"/>
                  </w:tcBorders>
                  <w:vAlign w:val="center"/>
                </w:tcPr>
                <w:p w:rsidR="005B2A3D" w:rsidRPr="00132BD8" w:rsidRDefault="005B2A3D">
                  <w:pPr>
                    <w:pStyle w:val="ListBullet"/>
                    <w:numPr>
                      <w:ilvl w:val="0"/>
                      <w:numId w:val="25"/>
                    </w:numPr>
                    <w:spacing w:after="0" w:line="240" w:lineRule="auto"/>
                    <w:ind w:left="263" w:hanging="263"/>
                    <w:rPr>
                      <w:rFonts w:ascii="Arial" w:hAnsi="Arial" w:cs="Arial"/>
                      <w:sz w:val="24"/>
                      <w:szCs w:val="24"/>
                    </w:rPr>
                  </w:pPr>
                  <w:r w:rsidRPr="00132BD8">
                    <w:rPr>
                      <w:rFonts w:ascii="Arial" w:hAnsi="Arial" w:cs="Arial"/>
                      <w:sz w:val="24"/>
                      <w:szCs w:val="24"/>
                    </w:rPr>
                    <w:t>Service Users are helped to exercise informed choice and control over their lives and supported in maintaining their independence.</w:t>
                  </w:r>
                </w:p>
                <w:p w:rsidR="005B2A3D" w:rsidRPr="00132BD8" w:rsidRDefault="005B2A3D">
                  <w:pPr>
                    <w:pStyle w:val="ListBullet"/>
                    <w:spacing w:after="0" w:line="240" w:lineRule="auto"/>
                    <w:rPr>
                      <w:rFonts w:ascii="Arial" w:hAnsi="Arial" w:cs="Arial"/>
                      <w:sz w:val="24"/>
                      <w:szCs w:val="24"/>
                    </w:rPr>
                  </w:pPr>
                </w:p>
              </w:tc>
              <w:tc>
                <w:tcPr>
                  <w:tcW w:w="4760" w:type="dxa"/>
                  <w:tcBorders>
                    <w:top w:val="single" w:sz="12" w:space="0" w:color="auto"/>
                    <w:left w:val="single" w:sz="4" w:space="0" w:color="auto"/>
                    <w:bottom w:val="single" w:sz="4" w:space="0" w:color="auto"/>
                    <w:right w:val="single" w:sz="12" w:space="0" w:color="auto"/>
                  </w:tcBorders>
                  <w:vAlign w:val="center"/>
                  <w:hideMark/>
                </w:tcPr>
                <w:p w:rsidR="005B2A3D" w:rsidRPr="00132BD8" w:rsidRDefault="005B2A3D">
                  <w:pPr>
                    <w:pStyle w:val="ListBullet"/>
                    <w:numPr>
                      <w:ilvl w:val="0"/>
                      <w:numId w:val="25"/>
                    </w:numPr>
                    <w:spacing w:after="0" w:line="240" w:lineRule="auto"/>
                    <w:ind w:left="219" w:hanging="219"/>
                    <w:rPr>
                      <w:rFonts w:ascii="Arial" w:hAnsi="Arial" w:cs="Arial"/>
                      <w:sz w:val="24"/>
                      <w:szCs w:val="24"/>
                    </w:rPr>
                  </w:pPr>
                  <w:r w:rsidRPr="00132BD8">
                    <w:rPr>
                      <w:rFonts w:ascii="Arial" w:hAnsi="Arial" w:cs="Arial"/>
                      <w:sz w:val="24"/>
                      <w:szCs w:val="24"/>
                    </w:rPr>
                    <w:t>The values, aims and objectives of the service and means of achieving these are detailed in a Service User guide and are compliant with the Mental Capacity Act 2005</w:t>
                  </w:r>
                </w:p>
              </w:tc>
            </w:tr>
            <w:tr w:rsidR="005B2A3D" w:rsidRPr="00132BD8">
              <w:trPr>
                <w:cantSplit/>
                <w:trHeight w:val="355"/>
              </w:trPr>
              <w:tc>
                <w:tcPr>
                  <w:tcW w:w="9238" w:type="dxa"/>
                  <w:vMerge/>
                  <w:tcBorders>
                    <w:top w:val="single" w:sz="12" w:space="0" w:color="auto"/>
                    <w:left w:val="single" w:sz="12" w:space="0" w:color="auto"/>
                    <w:bottom w:val="single" w:sz="6" w:space="0" w:color="C0C0C0"/>
                    <w:right w:val="single" w:sz="4" w:space="0" w:color="auto"/>
                  </w:tcBorders>
                  <w:vAlign w:val="center"/>
                  <w:hideMark/>
                </w:tcPr>
                <w:p w:rsidR="005B2A3D" w:rsidRPr="00132BD8" w:rsidRDefault="005B2A3D">
                  <w:pPr>
                    <w:spacing w:after="0"/>
                    <w:rPr>
                      <w:rFonts w:ascii="Arial" w:eastAsiaTheme="minorHAnsi" w:hAnsi="Arial" w:cs="Arial"/>
                      <w:szCs w:val="24"/>
                      <w:lang w:eastAsia="en-US"/>
                    </w:rPr>
                  </w:pPr>
                </w:p>
              </w:tc>
              <w:tc>
                <w:tcPr>
                  <w:tcW w:w="2454" w:type="dxa"/>
                  <w:vMerge/>
                  <w:tcBorders>
                    <w:top w:val="single" w:sz="12" w:space="0" w:color="auto"/>
                    <w:left w:val="single" w:sz="4" w:space="0" w:color="auto"/>
                    <w:bottom w:val="single" w:sz="6" w:space="0" w:color="C0C0C0"/>
                    <w:right w:val="single" w:sz="4" w:space="0" w:color="auto"/>
                  </w:tcBorders>
                  <w:vAlign w:val="center"/>
                  <w:hideMark/>
                </w:tcPr>
                <w:p w:rsidR="005B2A3D" w:rsidRPr="00132BD8" w:rsidRDefault="005B2A3D">
                  <w:pPr>
                    <w:spacing w:after="0"/>
                    <w:rPr>
                      <w:rFonts w:ascii="Arial" w:eastAsiaTheme="minorHAnsi" w:hAnsi="Arial" w:cs="Arial"/>
                      <w:szCs w:val="24"/>
                      <w:lang w:eastAsia="en-US"/>
                    </w:rPr>
                  </w:pPr>
                </w:p>
              </w:tc>
              <w:tc>
                <w:tcPr>
                  <w:tcW w:w="4760" w:type="dxa"/>
                  <w:tcBorders>
                    <w:top w:val="single" w:sz="4" w:space="0" w:color="auto"/>
                    <w:left w:val="single" w:sz="4" w:space="0" w:color="auto"/>
                    <w:bottom w:val="single" w:sz="4" w:space="0" w:color="auto"/>
                    <w:right w:val="single" w:sz="12" w:space="0" w:color="auto"/>
                  </w:tcBorders>
                  <w:vAlign w:val="center"/>
                  <w:hideMark/>
                </w:tcPr>
                <w:p w:rsidR="005B2A3D" w:rsidRPr="00132BD8" w:rsidRDefault="005B2A3D">
                  <w:pPr>
                    <w:pStyle w:val="ListBullet"/>
                    <w:numPr>
                      <w:ilvl w:val="0"/>
                      <w:numId w:val="25"/>
                    </w:numPr>
                    <w:spacing w:after="0" w:line="240" w:lineRule="auto"/>
                    <w:ind w:left="219" w:hanging="219"/>
                    <w:rPr>
                      <w:rFonts w:ascii="Arial" w:hAnsi="Arial" w:cs="Arial"/>
                      <w:sz w:val="24"/>
                      <w:szCs w:val="24"/>
                    </w:rPr>
                  </w:pPr>
                  <w:r w:rsidRPr="00132BD8">
                    <w:rPr>
                      <w:rFonts w:ascii="Arial" w:hAnsi="Arial" w:cs="Arial"/>
                      <w:sz w:val="24"/>
                      <w:szCs w:val="24"/>
                    </w:rPr>
                    <w:t>A statement of terms and conditions is provided</w:t>
                  </w:r>
                </w:p>
              </w:tc>
            </w:tr>
            <w:tr w:rsidR="005B2A3D" w:rsidRPr="00132BD8">
              <w:trPr>
                <w:cantSplit/>
                <w:trHeight w:val="355"/>
              </w:trPr>
              <w:tc>
                <w:tcPr>
                  <w:tcW w:w="9238" w:type="dxa"/>
                  <w:vMerge/>
                  <w:tcBorders>
                    <w:top w:val="single" w:sz="12" w:space="0" w:color="auto"/>
                    <w:left w:val="single" w:sz="12" w:space="0" w:color="auto"/>
                    <w:bottom w:val="single" w:sz="6" w:space="0" w:color="C0C0C0"/>
                    <w:right w:val="single" w:sz="4" w:space="0" w:color="auto"/>
                  </w:tcBorders>
                  <w:vAlign w:val="center"/>
                  <w:hideMark/>
                </w:tcPr>
                <w:p w:rsidR="005B2A3D" w:rsidRPr="00132BD8" w:rsidRDefault="005B2A3D">
                  <w:pPr>
                    <w:spacing w:after="0"/>
                    <w:rPr>
                      <w:rFonts w:ascii="Arial" w:eastAsiaTheme="minorHAnsi" w:hAnsi="Arial" w:cs="Arial"/>
                      <w:szCs w:val="24"/>
                      <w:lang w:eastAsia="en-US"/>
                    </w:rPr>
                  </w:pPr>
                </w:p>
              </w:tc>
              <w:tc>
                <w:tcPr>
                  <w:tcW w:w="2454" w:type="dxa"/>
                  <w:vMerge/>
                  <w:tcBorders>
                    <w:top w:val="single" w:sz="12" w:space="0" w:color="auto"/>
                    <w:left w:val="single" w:sz="4" w:space="0" w:color="auto"/>
                    <w:bottom w:val="single" w:sz="6" w:space="0" w:color="C0C0C0"/>
                    <w:right w:val="single" w:sz="4" w:space="0" w:color="auto"/>
                  </w:tcBorders>
                  <w:vAlign w:val="center"/>
                  <w:hideMark/>
                </w:tcPr>
                <w:p w:rsidR="005B2A3D" w:rsidRPr="00132BD8" w:rsidRDefault="005B2A3D">
                  <w:pPr>
                    <w:spacing w:after="0"/>
                    <w:rPr>
                      <w:rFonts w:ascii="Arial" w:eastAsiaTheme="minorHAnsi" w:hAnsi="Arial" w:cs="Arial"/>
                      <w:szCs w:val="24"/>
                      <w:lang w:eastAsia="en-US"/>
                    </w:rPr>
                  </w:pPr>
                </w:p>
              </w:tc>
              <w:tc>
                <w:tcPr>
                  <w:tcW w:w="4760" w:type="dxa"/>
                  <w:tcBorders>
                    <w:top w:val="single" w:sz="4" w:space="0" w:color="auto"/>
                    <w:left w:val="single" w:sz="4" w:space="0" w:color="auto"/>
                    <w:bottom w:val="single" w:sz="4" w:space="0" w:color="auto"/>
                    <w:right w:val="single" w:sz="12" w:space="0" w:color="auto"/>
                  </w:tcBorders>
                  <w:vAlign w:val="center"/>
                  <w:hideMark/>
                </w:tcPr>
                <w:p w:rsidR="005B2A3D" w:rsidRPr="00132BD8" w:rsidRDefault="005B2A3D">
                  <w:pPr>
                    <w:pStyle w:val="ListBullet"/>
                    <w:numPr>
                      <w:ilvl w:val="0"/>
                      <w:numId w:val="25"/>
                    </w:numPr>
                    <w:spacing w:after="0" w:line="240" w:lineRule="auto"/>
                    <w:ind w:left="219" w:hanging="219"/>
                    <w:rPr>
                      <w:rFonts w:ascii="Arial" w:hAnsi="Arial" w:cs="Arial"/>
                      <w:sz w:val="24"/>
                      <w:szCs w:val="24"/>
                    </w:rPr>
                  </w:pPr>
                  <w:proofErr w:type="gramStart"/>
                  <w:r w:rsidRPr="00132BD8">
                    <w:rPr>
                      <w:rFonts w:ascii="Arial" w:hAnsi="Arial" w:cs="Arial"/>
                      <w:sz w:val="24"/>
                      <w:szCs w:val="24"/>
                    </w:rPr>
                    <w:t>Staff demonstrate</w:t>
                  </w:r>
                  <w:proofErr w:type="gramEnd"/>
                  <w:r w:rsidRPr="00132BD8">
                    <w:rPr>
                      <w:rFonts w:ascii="Arial" w:hAnsi="Arial" w:cs="Arial"/>
                      <w:sz w:val="24"/>
                      <w:szCs w:val="24"/>
                    </w:rPr>
                    <w:t xml:space="preserve"> a regard for the Service User’s choices when providing personal and nursing care.</w:t>
                  </w:r>
                </w:p>
              </w:tc>
            </w:tr>
            <w:tr w:rsidR="005B2A3D" w:rsidRPr="00132BD8">
              <w:trPr>
                <w:cantSplit/>
                <w:trHeight w:val="355"/>
              </w:trPr>
              <w:tc>
                <w:tcPr>
                  <w:tcW w:w="9238" w:type="dxa"/>
                  <w:vMerge/>
                  <w:tcBorders>
                    <w:top w:val="single" w:sz="12" w:space="0" w:color="auto"/>
                    <w:left w:val="single" w:sz="12" w:space="0" w:color="auto"/>
                    <w:bottom w:val="single" w:sz="6" w:space="0" w:color="C0C0C0"/>
                    <w:right w:val="single" w:sz="4" w:space="0" w:color="auto"/>
                  </w:tcBorders>
                  <w:vAlign w:val="center"/>
                  <w:hideMark/>
                </w:tcPr>
                <w:p w:rsidR="005B2A3D" w:rsidRPr="00132BD8" w:rsidRDefault="005B2A3D">
                  <w:pPr>
                    <w:spacing w:after="0"/>
                    <w:rPr>
                      <w:rFonts w:ascii="Arial" w:eastAsiaTheme="minorHAnsi" w:hAnsi="Arial" w:cs="Arial"/>
                      <w:szCs w:val="24"/>
                      <w:lang w:eastAsia="en-US"/>
                    </w:rPr>
                  </w:pPr>
                </w:p>
              </w:tc>
              <w:tc>
                <w:tcPr>
                  <w:tcW w:w="2454" w:type="dxa"/>
                  <w:vMerge/>
                  <w:tcBorders>
                    <w:top w:val="single" w:sz="12" w:space="0" w:color="auto"/>
                    <w:left w:val="single" w:sz="4" w:space="0" w:color="auto"/>
                    <w:bottom w:val="single" w:sz="6" w:space="0" w:color="C0C0C0"/>
                    <w:right w:val="single" w:sz="4" w:space="0" w:color="auto"/>
                  </w:tcBorders>
                  <w:vAlign w:val="center"/>
                  <w:hideMark/>
                </w:tcPr>
                <w:p w:rsidR="005B2A3D" w:rsidRPr="00132BD8" w:rsidRDefault="005B2A3D">
                  <w:pPr>
                    <w:spacing w:after="0"/>
                    <w:rPr>
                      <w:rFonts w:ascii="Arial" w:eastAsiaTheme="minorHAnsi" w:hAnsi="Arial" w:cs="Arial"/>
                      <w:szCs w:val="24"/>
                      <w:lang w:eastAsia="en-US"/>
                    </w:rPr>
                  </w:pPr>
                </w:p>
              </w:tc>
              <w:tc>
                <w:tcPr>
                  <w:tcW w:w="4760" w:type="dxa"/>
                  <w:tcBorders>
                    <w:top w:val="single" w:sz="4" w:space="0" w:color="auto"/>
                    <w:left w:val="single" w:sz="4" w:space="0" w:color="auto"/>
                    <w:bottom w:val="single" w:sz="4" w:space="0" w:color="auto"/>
                    <w:right w:val="single" w:sz="12" w:space="0" w:color="auto"/>
                  </w:tcBorders>
                  <w:vAlign w:val="center"/>
                  <w:hideMark/>
                </w:tcPr>
                <w:p w:rsidR="005B2A3D" w:rsidRPr="00132BD8" w:rsidRDefault="005B2A3D">
                  <w:pPr>
                    <w:pStyle w:val="ListBullet"/>
                    <w:numPr>
                      <w:ilvl w:val="0"/>
                      <w:numId w:val="25"/>
                    </w:numPr>
                    <w:spacing w:after="0" w:line="240" w:lineRule="auto"/>
                    <w:ind w:left="219" w:hanging="219"/>
                    <w:rPr>
                      <w:rFonts w:ascii="Arial" w:hAnsi="Arial" w:cs="Arial"/>
                      <w:sz w:val="24"/>
                      <w:szCs w:val="24"/>
                    </w:rPr>
                  </w:pPr>
                  <w:r w:rsidRPr="00132BD8">
                    <w:rPr>
                      <w:rFonts w:ascii="Arial" w:hAnsi="Arial" w:cs="Arial"/>
                      <w:sz w:val="24"/>
                      <w:szCs w:val="24"/>
                    </w:rPr>
                    <w:t>Service Users and their family, friends or representative shall be active participants in all assessment, determination, care planning and review processes wherever possible.</w:t>
                  </w:r>
                </w:p>
              </w:tc>
            </w:tr>
            <w:tr w:rsidR="005B2A3D" w:rsidRPr="00132BD8">
              <w:trPr>
                <w:cantSplit/>
                <w:trHeight w:val="355"/>
              </w:trPr>
              <w:tc>
                <w:tcPr>
                  <w:tcW w:w="9238" w:type="dxa"/>
                  <w:vMerge/>
                  <w:tcBorders>
                    <w:top w:val="single" w:sz="12" w:space="0" w:color="auto"/>
                    <w:left w:val="single" w:sz="12" w:space="0" w:color="auto"/>
                    <w:bottom w:val="single" w:sz="6" w:space="0" w:color="C0C0C0"/>
                    <w:right w:val="single" w:sz="4" w:space="0" w:color="auto"/>
                  </w:tcBorders>
                  <w:vAlign w:val="center"/>
                  <w:hideMark/>
                </w:tcPr>
                <w:p w:rsidR="005B2A3D" w:rsidRPr="00132BD8" w:rsidRDefault="005B2A3D">
                  <w:pPr>
                    <w:spacing w:after="0"/>
                    <w:rPr>
                      <w:rFonts w:ascii="Arial" w:eastAsiaTheme="minorHAnsi" w:hAnsi="Arial" w:cs="Arial"/>
                      <w:szCs w:val="24"/>
                      <w:lang w:eastAsia="en-US"/>
                    </w:rPr>
                  </w:pPr>
                </w:p>
              </w:tc>
              <w:tc>
                <w:tcPr>
                  <w:tcW w:w="2454" w:type="dxa"/>
                  <w:vMerge/>
                  <w:tcBorders>
                    <w:top w:val="single" w:sz="12" w:space="0" w:color="auto"/>
                    <w:left w:val="single" w:sz="4" w:space="0" w:color="auto"/>
                    <w:bottom w:val="single" w:sz="6" w:space="0" w:color="C0C0C0"/>
                    <w:right w:val="single" w:sz="4" w:space="0" w:color="auto"/>
                  </w:tcBorders>
                  <w:vAlign w:val="center"/>
                  <w:hideMark/>
                </w:tcPr>
                <w:p w:rsidR="005B2A3D" w:rsidRPr="00132BD8" w:rsidRDefault="005B2A3D">
                  <w:pPr>
                    <w:spacing w:after="0"/>
                    <w:rPr>
                      <w:rFonts w:ascii="Arial" w:eastAsiaTheme="minorHAnsi" w:hAnsi="Arial" w:cs="Arial"/>
                      <w:szCs w:val="24"/>
                      <w:lang w:eastAsia="en-US"/>
                    </w:rPr>
                  </w:pPr>
                </w:p>
              </w:tc>
              <w:tc>
                <w:tcPr>
                  <w:tcW w:w="4760" w:type="dxa"/>
                  <w:tcBorders>
                    <w:top w:val="single" w:sz="4" w:space="0" w:color="auto"/>
                    <w:left w:val="single" w:sz="4" w:space="0" w:color="auto"/>
                    <w:bottom w:val="single" w:sz="4" w:space="0" w:color="auto"/>
                    <w:right w:val="single" w:sz="12" w:space="0" w:color="auto"/>
                  </w:tcBorders>
                  <w:vAlign w:val="center"/>
                  <w:hideMark/>
                </w:tcPr>
                <w:p w:rsidR="005B2A3D" w:rsidRPr="00132BD8" w:rsidRDefault="005B2A3D">
                  <w:pPr>
                    <w:pStyle w:val="ListBullet"/>
                    <w:numPr>
                      <w:ilvl w:val="0"/>
                      <w:numId w:val="25"/>
                    </w:numPr>
                    <w:spacing w:after="0" w:line="240" w:lineRule="auto"/>
                    <w:ind w:left="219" w:hanging="219"/>
                    <w:rPr>
                      <w:rFonts w:ascii="Arial" w:hAnsi="Arial" w:cs="Arial"/>
                      <w:sz w:val="24"/>
                      <w:szCs w:val="24"/>
                    </w:rPr>
                  </w:pPr>
                  <w:r w:rsidRPr="00132BD8">
                    <w:rPr>
                      <w:rFonts w:ascii="Arial" w:hAnsi="Arial" w:cs="Arial"/>
                      <w:sz w:val="24"/>
                      <w:szCs w:val="24"/>
                    </w:rPr>
                    <w:t>If Service Users refuse essential nursing care it is reported in their notes and escalated when required to the GP and the Commissioner.</w:t>
                  </w:r>
                </w:p>
              </w:tc>
            </w:tr>
            <w:tr w:rsidR="005B2A3D" w:rsidRPr="00132BD8">
              <w:trPr>
                <w:cantSplit/>
                <w:trHeight w:val="355"/>
              </w:trPr>
              <w:tc>
                <w:tcPr>
                  <w:tcW w:w="9238" w:type="dxa"/>
                  <w:vMerge/>
                  <w:tcBorders>
                    <w:top w:val="single" w:sz="12" w:space="0" w:color="auto"/>
                    <w:left w:val="single" w:sz="12" w:space="0" w:color="auto"/>
                    <w:bottom w:val="single" w:sz="6" w:space="0" w:color="C0C0C0"/>
                    <w:right w:val="single" w:sz="4" w:space="0" w:color="auto"/>
                  </w:tcBorders>
                  <w:vAlign w:val="center"/>
                  <w:hideMark/>
                </w:tcPr>
                <w:p w:rsidR="005B2A3D" w:rsidRPr="00132BD8" w:rsidRDefault="005B2A3D">
                  <w:pPr>
                    <w:spacing w:after="0"/>
                    <w:rPr>
                      <w:rFonts w:ascii="Arial" w:eastAsiaTheme="minorHAnsi" w:hAnsi="Arial" w:cs="Arial"/>
                      <w:szCs w:val="24"/>
                      <w:lang w:eastAsia="en-US"/>
                    </w:rPr>
                  </w:pPr>
                </w:p>
              </w:tc>
              <w:tc>
                <w:tcPr>
                  <w:tcW w:w="2454" w:type="dxa"/>
                  <w:vMerge/>
                  <w:tcBorders>
                    <w:top w:val="single" w:sz="12" w:space="0" w:color="auto"/>
                    <w:left w:val="single" w:sz="4" w:space="0" w:color="auto"/>
                    <w:bottom w:val="single" w:sz="6" w:space="0" w:color="C0C0C0"/>
                    <w:right w:val="single" w:sz="4" w:space="0" w:color="auto"/>
                  </w:tcBorders>
                  <w:vAlign w:val="center"/>
                  <w:hideMark/>
                </w:tcPr>
                <w:p w:rsidR="005B2A3D" w:rsidRPr="00132BD8" w:rsidRDefault="005B2A3D">
                  <w:pPr>
                    <w:spacing w:after="0"/>
                    <w:rPr>
                      <w:rFonts w:ascii="Arial" w:eastAsiaTheme="minorHAnsi" w:hAnsi="Arial" w:cs="Arial"/>
                      <w:szCs w:val="24"/>
                      <w:lang w:eastAsia="en-US"/>
                    </w:rPr>
                  </w:pPr>
                </w:p>
              </w:tc>
              <w:tc>
                <w:tcPr>
                  <w:tcW w:w="4760" w:type="dxa"/>
                  <w:tcBorders>
                    <w:top w:val="single" w:sz="4" w:space="0" w:color="auto"/>
                    <w:left w:val="single" w:sz="4" w:space="0" w:color="auto"/>
                    <w:bottom w:val="single" w:sz="6" w:space="0" w:color="C0C0C0"/>
                    <w:right w:val="single" w:sz="12" w:space="0" w:color="auto"/>
                  </w:tcBorders>
                  <w:vAlign w:val="center"/>
                  <w:hideMark/>
                </w:tcPr>
                <w:p w:rsidR="005B2A3D" w:rsidRPr="00132BD8" w:rsidRDefault="005B2A3D">
                  <w:pPr>
                    <w:pStyle w:val="ListBullet"/>
                    <w:numPr>
                      <w:ilvl w:val="0"/>
                      <w:numId w:val="25"/>
                    </w:numPr>
                    <w:spacing w:after="0" w:line="240" w:lineRule="auto"/>
                    <w:ind w:left="219" w:hanging="219"/>
                    <w:rPr>
                      <w:rFonts w:ascii="Arial" w:hAnsi="Arial" w:cs="Arial"/>
                      <w:sz w:val="24"/>
                      <w:szCs w:val="24"/>
                    </w:rPr>
                  </w:pPr>
                  <w:r w:rsidRPr="00132BD8">
                    <w:rPr>
                      <w:rFonts w:ascii="Arial" w:hAnsi="Arial" w:cs="Arial"/>
                      <w:sz w:val="24"/>
                      <w:szCs w:val="24"/>
                    </w:rPr>
                    <w:t>The physical environment is made to feel home like in character. Service Users are provided with private accommodation which they can call their own which they can use when they wish.</w:t>
                  </w:r>
                </w:p>
              </w:tc>
            </w:tr>
            <w:tr w:rsidR="005B2A3D" w:rsidRPr="00132BD8">
              <w:trPr>
                <w:cantSplit/>
                <w:trHeight w:val="355"/>
              </w:trPr>
              <w:tc>
                <w:tcPr>
                  <w:tcW w:w="2024" w:type="dxa"/>
                  <w:vMerge w:val="restart"/>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pStyle w:val="ListBullet"/>
                    <w:spacing w:after="0" w:line="240" w:lineRule="auto"/>
                    <w:rPr>
                      <w:rFonts w:ascii="Arial" w:hAnsi="Arial" w:cs="Arial"/>
                      <w:sz w:val="24"/>
                      <w:szCs w:val="24"/>
                    </w:rPr>
                  </w:pPr>
                  <w:r w:rsidRPr="00132BD8">
                    <w:rPr>
                      <w:rFonts w:ascii="Arial" w:hAnsi="Arial" w:cs="Arial"/>
                      <w:sz w:val="24"/>
                      <w:szCs w:val="24"/>
                    </w:rPr>
                    <w:t>Complaints and compliments</w:t>
                  </w:r>
                </w:p>
              </w:tc>
              <w:tc>
                <w:tcPr>
                  <w:tcW w:w="2454" w:type="dxa"/>
                  <w:vMerge w:val="restart"/>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pStyle w:val="ListBullet"/>
                    <w:numPr>
                      <w:ilvl w:val="0"/>
                      <w:numId w:val="25"/>
                    </w:numPr>
                    <w:spacing w:after="0" w:line="240" w:lineRule="auto"/>
                    <w:ind w:left="263" w:hanging="263"/>
                    <w:rPr>
                      <w:rFonts w:ascii="Arial" w:hAnsi="Arial" w:cs="Arial"/>
                      <w:i/>
                      <w:iCs/>
                      <w:sz w:val="24"/>
                      <w:szCs w:val="24"/>
                    </w:rPr>
                  </w:pPr>
                  <w:r w:rsidRPr="00132BD8">
                    <w:rPr>
                      <w:rFonts w:ascii="Arial" w:hAnsi="Arial" w:cs="Arial"/>
                      <w:sz w:val="24"/>
                      <w:szCs w:val="24"/>
                    </w:rPr>
                    <w:t>Service Users and their relatives and friends are confident that their</w:t>
                  </w:r>
                  <w:r w:rsidRPr="00132BD8">
                    <w:rPr>
                      <w:rFonts w:ascii="Arial" w:hAnsi="Arial" w:cs="Arial"/>
                      <w:i/>
                      <w:iCs/>
                      <w:sz w:val="24"/>
                      <w:szCs w:val="24"/>
                    </w:rPr>
                    <w:t xml:space="preserve"> </w:t>
                  </w:r>
                  <w:r w:rsidRPr="00132BD8">
                    <w:rPr>
                      <w:rFonts w:ascii="Arial" w:hAnsi="Arial" w:cs="Arial"/>
                      <w:iCs/>
                      <w:sz w:val="24"/>
                      <w:szCs w:val="24"/>
                    </w:rPr>
                    <w:t>complaints will be listened to, taken seriously and acted upon.</w:t>
                  </w:r>
                </w:p>
              </w:tc>
              <w:tc>
                <w:tcPr>
                  <w:tcW w:w="4760" w:type="dxa"/>
                  <w:tcBorders>
                    <w:top w:val="single" w:sz="12" w:space="0" w:color="auto"/>
                    <w:left w:val="single" w:sz="4" w:space="0" w:color="auto"/>
                    <w:bottom w:val="single" w:sz="4" w:space="0" w:color="auto"/>
                    <w:right w:val="single" w:sz="12" w:space="0" w:color="auto"/>
                  </w:tcBorders>
                  <w:vAlign w:val="center"/>
                  <w:hideMark/>
                </w:tcPr>
                <w:p w:rsidR="005B2A3D" w:rsidRPr="00132BD8" w:rsidRDefault="005B2A3D">
                  <w:pPr>
                    <w:pStyle w:val="ListBullet"/>
                    <w:numPr>
                      <w:ilvl w:val="0"/>
                      <w:numId w:val="25"/>
                    </w:numPr>
                    <w:spacing w:after="0" w:line="240" w:lineRule="auto"/>
                    <w:ind w:left="219" w:hanging="219"/>
                    <w:rPr>
                      <w:rFonts w:ascii="Arial" w:hAnsi="Arial" w:cs="Arial"/>
                      <w:sz w:val="24"/>
                      <w:szCs w:val="24"/>
                    </w:rPr>
                  </w:pPr>
                  <w:r w:rsidRPr="00132BD8">
                    <w:rPr>
                      <w:rFonts w:ascii="Arial" w:hAnsi="Arial" w:cs="Arial"/>
                      <w:sz w:val="24"/>
                      <w:szCs w:val="24"/>
                    </w:rPr>
                    <w:t xml:space="preserve">The provider has a policy and procedure for dealing with complaints adhering to the Department of Health framework (April 2009) </w:t>
                  </w:r>
                </w:p>
              </w:tc>
            </w:tr>
            <w:tr w:rsidR="005B2A3D" w:rsidRPr="00132BD8">
              <w:trPr>
                <w:cantSplit/>
                <w:trHeight w:val="355"/>
              </w:trPr>
              <w:tc>
                <w:tcPr>
                  <w:tcW w:w="9238"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eastAsiaTheme="minorHAnsi" w:hAnsi="Arial" w:cs="Arial"/>
                      <w:szCs w:val="24"/>
                      <w:lang w:eastAsia="en-US"/>
                    </w:rPr>
                  </w:pPr>
                </w:p>
              </w:tc>
              <w:tc>
                <w:tcPr>
                  <w:tcW w:w="2454"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eastAsiaTheme="minorHAnsi" w:hAnsi="Arial" w:cs="Arial"/>
                      <w:i/>
                      <w:iCs/>
                      <w:szCs w:val="24"/>
                      <w:lang w:eastAsia="en-US"/>
                    </w:rPr>
                  </w:pPr>
                </w:p>
              </w:tc>
              <w:tc>
                <w:tcPr>
                  <w:tcW w:w="4760" w:type="dxa"/>
                  <w:tcBorders>
                    <w:top w:val="single" w:sz="4" w:space="0" w:color="auto"/>
                    <w:left w:val="single" w:sz="4" w:space="0" w:color="auto"/>
                    <w:bottom w:val="single" w:sz="4" w:space="0" w:color="auto"/>
                    <w:right w:val="single" w:sz="12" w:space="0" w:color="auto"/>
                  </w:tcBorders>
                  <w:vAlign w:val="center"/>
                  <w:hideMark/>
                </w:tcPr>
                <w:p w:rsidR="005B2A3D" w:rsidRPr="00132BD8" w:rsidRDefault="005B2A3D">
                  <w:pPr>
                    <w:pStyle w:val="ListBullet"/>
                    <w:numPr>
                      <w:ilvl w:val="0"/>
                      <w:numId w:val="25"/>
                    </w:numPr>
                    <w:spacing w:after="0" w:line="240" w:lineRule="auto"/>
                    <w:ind w:left="219" w:hanging="219"/>
                    <w:rPr>
                      <w:rFonts w:ascii="Arial" w:hAnsi="Arial" w:cs="Arial"/>
                      <w:sz w:val="24"/>
                      <w:szCs w:val="24"/>
                    </w:rPr>
                  </w:pPr>
                  <w:r w:rsidRPr="00132BD8">
                    <w:rPr>
                      <w:rFonts w:ascii="Arial" w:hAnsi="Arial" w:cs="Arial"/>
                      <w:sz w:val="24"/>
                      <w:szCs w:val="24"/>
                    </w:rPr>
                    <w:t>The provider maintains an up to date log of compliments and complaints showing:</w:t>
                  </w:r>
                </w:p>
                <w:p w:rsidR="005B2A3D" w:rsidRPr="00132BD8" w:rsidRDefault="005B2A3D">
                  <w:pPr>
                    <w:pStyle w:val="Style3"/>
                    <w:spacing w:after="0"/>
                    <w:rPr>
                      <w:rFonts w:ascii="Arial" w:hAnsi="Arial" w:cs="Arial"/>
                      <w:szCs w:val="24"/>
                    </w:rPr>
                  </w:pPr>
                  <w:r w:rsidRPr="00132BD8">
                    <w:rPr>
                      <w:rFonts w:ascii="Arial" w:hAnsi="Arial" w:cs="Arial"/>
                      <w:szCs w:val="24"/>
                    </w:rPr>
                    <w:t>Name and address of Service User</w:t>
                  </w:r>
                </w:p>
                <w:p w:rsidR="005B2A3D" w:rsidRPr="00132BD8" w:rsidRDefault="005B2A3D">
                  <w:pPr>
                    <w:pStyle w:val="Style3"/>
                    <w:spacing w:after="0"/>
                    <w:rPr>
                      <w:rFonts w:ascii="Arial" w:hAnsi="Arial" w:cs="Arial"/>
                      <w:szCs w:val="24"/>
                    </w:rPr>
                  </w:pPr>
                  <w:r w:rsidRPr="00132BD8">
                    <w:rPr>
                      <w:rFonts w:ascii="Arial" w:hAnsi="Arial" w:cs="Arial"/>
                      <w:szCs w:val="24"/>
                    </w:rPr>
                    <w:t>Name and address of the complainant/</w:t>
                  </w:r>
                  <w:proofErr w:type="spellStart"/>
                  <w:r w:rsidRPr="00132BD8">
                    <w:rPr>
                      <w:rFonts w:ascii="Arial" w:hAnsi="Arial" w:cs="Arial"/>
                      <w:szCs w:val="24"/>
                    </w:rPr>
                    <w:t>complimenter</w:t>
                  </w:r>
                  <w:proofErr w:type="spellEnd"/>
                  <w:r w:rsidRPr="00132BD8">
                    <w:rPr>
                      <w:rFonts w:ascii="Arial" w:hAnsi="Arial" w:cs="Arial"/>
                      <w:szCs w:val="24"/>
                    </w:rPr>
                    <w:t xml:space="preserve"> (if different)</w:t>
                  </w:r>
                </w:p>
                <w:p w:rsidR="005B2A3D" w:rsidRPr="00132BD8" w:rsidRDefault="005B2A3D">
                  <w:pPr>
                    <w:pStyle w:val="Style3"/>
                    <w:spacing w:after="0"/>
                    <w:rPr>
                      <w:rFonts w:ascii="Arial" w:hAnsi="Arial" w:cs="Arial"/>
                      <w:szCs w:val="24"/>
                    </w:rPr>
                  </w:pPr>
                  <w:r w:rsidRPr="00132BD8">
                    <w:rPr>
                      <w:rFonts w:ascii="Arial" w:hAnsi="Arial" w:cs="Arial"/>
                      <w:szCs w:val="24"/>
                    </w:rPr>
                    <w:t>Nature of the complaint/compliment</w:t>
                  </w:r>
                </w:p>
                <w:p w:rsidR="005B2A3D" w:rsidRPr="00132BD8" w:rsidRDefault="005B2A3D">
                  <w:pPr>
                    <w:pStyle w:val="Style3"/>
                    <w:spacing w:after="0"/>
                    <w:rPr>
                      <w:rFonts w:ascii="Arial" w:hAnsi="Arial" w:cs="Arial"/>
                      <w:szCs w:val="24"/>
                    </w:rPr>
                  </w:pPr>
                  <w:r w:rsidRPr="00132BD8">
                    <w:rPr>
                      <w:rFonts w:ascii="Arial" w:hAnsi="Arial" w:cs="Arial"/>
                      <w:szCs w:val="24"/>
                    </w:rPr>
                    <w:t>Response and time taken to respond</w:t>
                  </w:r>
                </w:p>
                <w:p w:rsidR="005B2A3D" w:rsidRPr="00132BD8" w:rsidRDefault="005B2A3D">
                  <w:pPr>
                    <w:pStyle w:val="Style3"/>
                    <w:spacing w:after="0"/>
                    <w:rPr>
                      <w:rFonts w:ascii="Arial" w:hAnsi="Arial" w:cs="Arial"/>
                      <w:szCs w:val="24"/>
                    </w:rPr>
                  </w:pPr>
                  <w:r w:rsidRPr="00132BD8">
                    <w:rPr>
                      <w:rFonts w:ascii="Arial" w:hAnsi="Arial" w:cs="Arial"/>
                      <w:szCs w:val="24"/>
                    </w:rPr>
                    <w:t>The level of satisfaction of the complainant/</w:t>
                  </w:r>
                  <w:proofErr w:type="spellStart"/>
                  <w:r w:rsidRPr="00132BD8">
                    <w:rPr>
                      <w:rFonts w:ascii="Arial" w:hAnsi="Arial" w:cs="Arial"/>
                      <w:szCs w:val="24"/>
                    </w:rPr>
                    <w:t>complimenter</w:t>
                  </w:r>
                  <w:proofErr w:type="spellEnd"/>
                </w:p>
              </w:tc>
            </w:tr>
            <w:tr w:rsidR="005B2A3D" w:rsidRPr="00132BD8">
              <w:trPr>
                <w:cantSplit/>
                <w:trHeight w:val="355"/>
              </w:trPr>
              <w:tc>
                <w:tcPr>
                  <w:tcW w:w="9238"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eastAsiaTheme="minorHAnsi" w:hAnsi="Arial" w:cs="Arial"/>
                      <w:szCs w:val="24"/>
                      <w:lang w:eastAsia="en-US"/>
                    </w:rPr>
                  </w:pPr>
                </w:p>
              </w:tc>
              <w:tc>
                <w:tcPr>
                  <w:tcW w:w="2454"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eastAsiaTheme="minorHAnsi" w:hAnsi="Arial" w:cs="Arial"/>
                      <w:i/>
                      <w:iCs/>
                      <w:szCs w:val="24"/>
                      <w:lang w:eastAsia="en-US"/>
                    </w:rPr>
                  </w:pPr>
                </w:p>
              </w:tc>
              <w:tc>
                <w:tcPr>
                  <w:tcW w:w="4760" w:type="dxa"/>
                  <w:tcBorders>
                    <w:top w:val="single" w:sz="4" w:space="0" w:color="auto"/>
                    <w:left w:val="single" w:sz="4" w:space="0" w:color="auto"/>
                    <w:bottom w:val="single" w:sz="12" w:space="0" w:color="auto"/>
                    <w:right w:val="single" w:sz="12" w:space="0" w:color="auto"/>
                  </w:tcBorders>
                  <w:vAlign w:val="center"/>
                  <w:hideMark/>
                </w:tcPr>
                <w:p w:rsidR="005B2A3D" w:rsidRPr="00132BD8" w:rsidRDefault="005B2A3D">
                  <w:pPr>
                    <w:pStyle w:val="ListBullet"/>
                    <w:numPr>
                      <w:ilvl w:val="0"/>
                      <w:numId w:val="25"/>
                    </w:numPr>
                    <w:spacing w:after="0" w:line="240" w:lineRule="auto"/>
                    <w:ind w:left="219" w:hanging="219"/>
                    <w:rPr>
                      <w:rFonts w:ascii="Arial" w:hAnsi="Arial" w:cs="Arial"/>
                      <w:sz w:val="24"/>
                      <w:szCs w:val="24"/>
                    </w:rPr>
                  </w:pPr>
                  <w:r w:rsidRPr="00132BD8">
                    <w:rPr>
                      <w:rFonts w:ascii="Arial" w:hAnsi="Arial" w:cs="Arial"/>
                      <w:sz w:val="24"/>
                      <w:szCs w:val="24"/>
                    </w:rPr>
                    <w:t xml:space="preserve">An annual summary of complaints and compliments is made available to the Commissioner.  </w:t>
                  </w:r>
                </w:p>
              </w:tc>
            </w:tr>
            <w:tr w:rsidR="005B2A3D" w:rsidRPr="00132BD8">
              <w:trPr>
                <w:cantSplit/>
                <w:trHeight w:val="355"/>
              </w:trPr>
              <w:tc>
                <w:tcPr>
                  <w:tcW w:w="2024" w:type="dxa"/>
                  <w:vMerge w:val="restart"/>
                  <w:tcBorders>
                    <w:top w:val="single" w:sz="12" w:space="0" w:color="auto"/>
                    <w:left w:val="single" w:sz="12" w:space="0" w:color="auto"/>
                    <w:bottom w:val="single" w:sz="12" w:space="0" w:color="auto"/>
                    <w:right w:val="single" w:sz="4" w:space="0" w:color="auto"/>
                  </w:tcBorders>
                  <w:vAlign w:val="center"/>
                </w:tcPr>
                <w:p w:rsidR="005B2A3D" w:rsidRPr="00132BD8" w:rsidRDefault="005B2A3D">
                  <w:pPr>
                    <w:spacing w:after="0"/>
                    <w:rPr>
                      <w:rFonts w:ascii="Arial" w:hAnsi="Arial" w:cs="Arial"/>
                      <w:bCs/>
                      <w:szCs w:val="24"/>
                    </w:rPr>
                  </w:pPr>
                  <w:r w:rsidRPr="00132BD8">
                    <w:rPr>
                      <w:rFonts w:ascii="Arial" w:hAnsi="Arial" w:cs="Arial"/>
                      <w:bCs/>
                      <w:szCs w:val="24"/>
                    </w:rPr>
                    <w:t>Adult Protection</w:t>
                  </w:r>
                </w:p>
                <w:p w:rsidR="005B2A3D" w:rsidRPr="00132BD8" w:rsidRDefault="005B2A3D">
                  <w:pPr>
                    <w:spacing w:after="0"/>
                    <w:ind w:left="72"/>
                    <w:jc w:val="center"/>
                    <w:rPr>
                      <w:rFonts w:ascii="Arial" w:hAnsi="Arial" w:cs="Arial"/>
                      <w:szCs w:val="24"/>
                    </w:rPr>
                  </w:pPr>
                </w:p>
              </w:tc>
              <w:tc>
                <w:tcPr>
                  <w:tcW w:w="2454" w:type="dxa"/>
                  <w:vMerge w:val="restart"/>
                  <w:tcBorders>
                    <w:top w:val="single" w:sz="12" w:space="0" w:color="auto"/>
                    <w:left w:val="single" w:sz="4" w:space="0" w:color="auto"/>
                    <w:bottom w:val="single" w:sz="12" w:space="0" w:color="auto"/>
                    <w:right w:val="single" w:sz="4" w:space="0" w:color="auto"/>
                  </w:tcBorders>
                  <w:vAlign w:val="center"/>
                </w:tcPr>
                <w:p w:rsidR="005B2A3D" w:rsidRPr="00132BD8" w:rsidRDefault="005B2A3D">
                  <w:pPr>
                    <w:pStyle w:val="ListBullet"/>
                    <w:numPr>
                      <w:ilvl w:val="0"/>
                      <w:numId w:val="26"/>
                    </w:numPr>
                    <w:spacing w:line="240" w:lineRule="auto"/>
                    <w:ind w:left="263" w:hanging="283"/>
                    <w:rPr>
                      <w:rFonts w:ascii="Arial" w:hAnsi="Arial" w:cs="Arial"/>
                      <w:sz w:val="24"/>
                      <w:szCs w:val="24"/>
                    </w:rPr>
                  </w:pPr>
                  <w:r w:rsidRPr="00132BD8">
                    <w:rPr>
                      <w:rFonts w:ascii="Arial" w:hAnsi="Arial" w:cs="Arial"/>
                      <w:sz w:val="24"/>
                      <w:szCs w:val="24"/>
                    </w:rPr>
                    <w:t>Service Users are protected from abuse, neglect and self-harm</w:t>
                  </w:r>
                </w:p>
                <w:p w:rsidR="005B2A3D" w:rsidRPr="00132BD8" w:rsidRDefault="005B2A3D">
                  <w:pPr>
                    <w:spacing w:after="0"/>
                    <w:rPr>
                      <w:rFonts w:ascii="Arial" w:hAnsi="Arial" w:cs="Arial"/>
                      <w:szCs w:val="24"/>
                    </w:rPr>
                  </w:pPr>
                </w:p>
              </w:tc>
              <w:tc>
                <w:tcPr>
                  <w:tcW w:w="4760" w:type="dxa"/>
                  <w:tcBorders>
                    <w:top w:val="single" w:sz="12" w:space="0" w:color="auto"/>
                    <w:left w:val="single" w:sz="4" w:space="0" w:color="auto"/>
                    <w:bottom w:val="single" w:sz="4" w:space="0" w:color="auto"/>
                    <w:right w:val="single" w:sz="12" w:space="0" w:color="auto"/>
                  </w:tcBorders>
                  <w:vAlign w:val="center"/>
                  <w:hideMark/>
                </w:tcPr>
                <w:p w:rsidR="005B2A3D" w:rsidRPr="00132BD8" w:rsidRDefault="005B2A3D">
                  <w:pPr>
                    <w:pStyle w:val="ListBullet"/>
                    <w:numPr>
                      <w:ilvl w:val="0"/>
                      <w:numId w:val="27"/>
                    </w:numPr>
                    <w:spacing w:after="0" w:line="240" w:lineRule="auto"/>
                    <w:ind w:left="219" w:hanging="219"/>
                    <w:rPr>
                      <w:rFonts w:ascii="Arial" w:hAnsi="Arial" w:cs="Arial"/>
                      <w:sz w:val="24"/>
                      <w:szCs w:val="24"/>
                    </w:rPr>
                  </w:pPr>
                  <w:r w:rsidRPr="00132BD8">
                    <w:rPr>
                      <w:rFonts w:ascii="Arial" w:hAnsi="Arial" w:cs="Arial"/>
                      <w:sz w:val="24"/>
                      <w:szCs w:val="24"/>
                    </w:rPr>
                    <w:t xml:space="preserve">Ensure robust procedures are in place to respond to suspicion or evidence (including “whistle-blowing”) </w:t>
                  </w:r>
                </w:p>
              </w:tc>
            </w:tr>
            <w:tr w:rsidR="005B2A3D" w:rsidRPr="00132BD8">
              <w:trPr>
                <w:cantSplit/>
                <w:trHeight w:val="355"/>
              </w:trPr>
              <w:tc>
                <w:tcPr>
                  <w:tcW w:w="9238"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2454"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4760" w:type="dxa"/>
                  <w:tcBorders>
                    <w:top w:val="single" w:sz="4" w:space="0" w:color="auto"/>
                    <w:left w:val="single" w:sz="4" w:space="0" w:color="auto"/>
                    <w:bottom w:val="single" w:sz="4" w:space="0" w:color="auto"/>
                    <w:right w:val="single" w:sz="12" w:space="0" w:color="auto"/>
                  </w:tcBorders>
                  <w:vAlign w:val="center"/>
                  <w:hideMark/>
                </w:tcPr>
                <w:p w:rsidR="005B2A3D" w:rsidRPr="00132BD8" w:rsidRDefault="005B2A3D">
                  <w:pPr>
                    <w:pStyle w:val="ListBullet"/>
                    <w:numPr>
                      <w:ilvl w:val="0"/>
                      <w:numId w:val="27"/>
                    </w:numPr>
                    <w:spacing w:after="0" w:line="240" w:lineRule="auto"/>
                    <w:ind w:left="219" w:hanging="219"/>
                    <w:rPr>
                      <w:rFonts w:ascii="Arial" w:hAnsi="Arial" w:cs="Arial"/>
                      <w:color w:val="000000"/>
                      <w:sz w:val="24"/>
                      <w:szCs w:val="24"/>
                    </w:rPr>
                  </w:pPr>
                  <w:r w:rsidRPr="00132BD8">
                    <w:rPr>
                      <w:rFonts w:ascii="Arial" w:hAnsi="Arial" w:cs="Arial"/>
                      <w:color w:val="000000"/>
                      <w:sz w:val="24"/>
                      <w:szCs w:val="24"/>
                    </w:rPr>
                    <w:t xml:space="preserve">Policy and procedures in place regarding suspected abuse and the multi-agency adult protection ‘No Secrets’ protocol which is compliant with obligations in the Data Protection Act </w:t>
                  </w:r>
                  <w:r w:rsidR="002B2AF7">
                    <w:rPr>
                      <w:rFonts w:ascii="Arial" w:hAnsi="Arial" w:cs="Arial"/>
                      <w:color w:val="000000"/>
                      <w:sz w:val="24"/>
                      <w:szCs w:val="24"/>
                    </w:rPr>
                    <w:t xml:space="preserve">1998 </w:t>
                  </w:r>
                  <w:r w:rsidRPr="00132BD8">
                    <w:rPr>
                      <w:rFonts w:ascii="Arial" w:hAnsi="Arial" w:cs="Arial"/>
                      <w:color w:val="000000"/>
                      <w:sz w:val="24"/>
                      <w:szCs w:val="24"/>
                    </w:rPr>
                    <w:t>and duties of confidentiality</w:t>
                  </w:r>
                </w:p>
              </w:tc>
            </w:tr>
            <w:tr w:rsidR="005B2A3D" w:rsidRPr="00132BD8">
              <w:trPr>
                <w:cantSplit/>
                <w:trHeight w:val="355"/>
              </w:trPr>
              <w:tc>
                <w:tcPr>
                  <w:tcW w:w="9238"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2454"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4760" w:type="dxa"/>
                  <w:tcBorders>
                    <w:top w:val="single" w:sz="4" w:space="0" w:color="auto"/>
                    <w:left w:val="single" w:sz="4" w:space="0" w:color="auto"/>
                    <w:bottom w:val="single" w:sz="4" w:space="0" w:color="auto"/>
                    <w:right w:val="single" w:sz="12" w:space="0" w:color="auto"/>
                  </w:tcBorders>
                  <w:vAlign w:val="center"/>
                  <w:hideMark/>
                </w:tcPr>
                <w:p w:rsidR="005B2A3D" w:rsidRPr="00132BD8" w:rsidRDefault="005B2A3D">
                  <w:pPr>
                    <w:numPr>
                      <w:ilvl w:val="0"/>
                      <w:numId w:val="20"/>
                    </w:numPr>
                    <w:tabs>
                      <w:tab w:val="num" w:pos="219"/>
                    </w:tabs>
                    <w:spacing w:after="0"/>
                    <w:ind w:left="219" w:hanging="219"/>
                    <w:rPr>
                      <w:rFonts w:ascii="Arial" w:hAnsi="Arial" w:cs="Arial"/>
                      <w:szCs w:val="24"/>
                    </w:rPr>
                  </w:pPr>
                  <w:r w:rsidRPr="00132BD8">
                    <w:rPr>
                      <w:rFonts w:ascii="Arial" w:hAnsi="Arial" w:cs="Arial"/>
                      <w:szCs w:val="24"/>
                    </w:rPr>
                    <w:t>The provider will co-operate fully with any adult protection plan instigated.</w:t>
                  </w:r>
                </w:p>
              </w:tc>
            </w:tr>
            <w:tr w:rsidR="005B2A3D" w:rsidRPr="00132BD8">
              <w:trPr>
                <w:cantSplit/>
                <w:trHeight w:val="355"/>
              </w:trPr>
              <w:tc>
                <w:tcPr>
                  <w:tcW w:w="9238"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2454"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4760" w:type="dxa"/>
                  <w:tcBorders>
                    <w:top w:val="single" w:sz="4" w:space="0" w:color="auto"/>
                    <w:left w:val="single" w:sz="4" w:space="0" w:color="auto"/>
                    <w:bottom w:val="single" w:sz="4" w:space="0" w:color="auto"/>
                    <w:right w:val="single" w:sz="12" w:space="0" w:color="auto"/>
                  </w:tcBorders>
                  <w:vAlign w:val="center"/>
                  <w:hideMark/>
                </w:tcPr>
                <w:p w:rsidR="005B2A3D" w:rsidRPr="00132BD8" w:rsidRDefault="005B2A3D">
                  <w:pPr>
                    <w:numPr>
                      <w:ilvl w:val="0"/>
                      <w:numId w:val="20"/>
                    </w:numPr>
                    <w:tabs>
                      <w:tab w:val="num" w:pos="219"/>
                    </w:tabs>
                    <w:spacing w:after="0"/>
                    <w:ind w:left="219" w:hanging="219"/>
                    <w:rPr>
                      <w:rFonts w:ascii="Arial" w:hAnsi="Arial" w:cs="Arial"/>
                      <w:szCs w:val="24"/>
                    </w:rPr>
                  </w:pPr>
                  <w:r w:rsidRPr="00132BD8">
                    <w:rPr>
                      <w:rFonts w:ascii="Arial" w:hAnsi="Arial" w:cs="Arial"/>
                      <w:szCs w:val="24"/>
                    </w:rPr>
                    <w:t>Vulnerable adult /adult protection training is explicitly included in staff induction and basic training for all staff.</w:t>
                  </w:r>
                </w:p>
              </w:tc>
            </w:tr>
            <w:tr w:rsidR="005B2A3D" w:rsidRPr="00132BD8">
              <w:trPr>
                <w:cantSplit/>
                <w:trHeight w:val="355"/>
              </w:trPr>
              <w:tc>
                <w:tcPr>
                  <w:tcW w:w="9238" w:type="dxa"/>
                  <w:vMerge/>
                  <w:tcBorders>
                    <w:top w:val="single" w:sz="12" w:space="0" w:color="auto"/>
                    <w:left w:val="single" w:sz="12"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2454" w:type="dxa"/>
                  <w:vMerge/>
                  <w:tcBorders>
                    <w:top w:val="single" w:sz="12" w:space="0" w:color="auto"/>
                    <w:left w:val="single" w:sz="4" w:space="0" w:color="auto"/>
                    <w:bottom w:val="single" w:sz="12" w:space="0" w:color="auto"/>
                    <w:right w:val="single" w:sz="4" w:space="0" w:color="auto"/>
                  </w:tcBorders>
                  <w:vAlign w:val="center"/>
                  <w:hideMark/>
                </w:tcPr>
                <w:p w:rsidR="005B2A3D" w:rsidRPr="00132BD8" w:rsidRDefault="005B2A3D">
                  <w:pPr>
                    <w:spacing w:after="0"/>
                    <w:rPr>
                      <w:rFonts w:ascii="Arial" w:hAnsi="Arial" w:cs="Arial"/>
                      <w:szCs w:val="24"/>
                    </w:rPr>
                  </w:pPr>
                </w:p>
              </w:tc>
              <w:tc>
                <w:tcPr>
                  <w:tcW w:w="4760" w:type="dxa"/>
                  <w:tcBorders>
                    <w:top w:val="single" w:sz="4" w:space="0" w:color="auto"/>
                    <w:left w:val="single" w:sz="4" w:space="0" w:color="auto"/>
                    <w:bottom w:val="single" w:sz="12" w:space="0" w:color="auto"/>
                    <w:right w:val="single" w:sz="12" w:space="0" w:color="auto"/>
                  </w:tcBorders>
                  <w:vAlign w:val="center"/>
                  <w:hideMark/>
                </w:tcPr>
                <w:p w:rsidR="005B2A3D" w:rsidRPr="00132BD8" w:rsidRDefault="005B2A3D">
                  <w:pPr>
                    <w:numPr>
                      <w:ilvl w:val="0"/>
                      <w:numId w:val="20"/>
                    </w:numPr>
                    <w:tabs>
                      <w:tab w:val="num" w:pos="219"/>
                    </w:tabs>
                    <w:spacing w:after="0"/>
                    <w:ind w:left="219" w:hanging="219"/>
                    <w:rPr>
                      <w:rFonts w:ascii="Arial" w:hAnsi="Arial" w:cs="Arial"/>
                      <w:szCs w:val="24"/>
                    </w:rPr>
                  </w:pPr>
                  <w:r w:rsidRPr="00132BD8">
                    <w:rPr>
                      <w:rFonts w:ascii="Arial" w:hAnsi="Arial" w:cs="Arial"/>
                      <w:szCs w:val="24"/>
                    </w:rPr>
                    <w:t>Inform the commissioner of any adult protection investigation within the provider service</w:t>
                  </w:r>
                </w:p>
              </w:tc>
            </w:tr>
            <w:tr w:rsidR="005B2A3D" w:rsidRPr="00132BD8">
              <w:trPr>
                <w:trHeight w:val="100"/>
              </w:trPr>
              <w:tc>
                <w:tcPr>
                  <w:tcW w:w="9238" w:type="dxa"/>
                  <w:gridSpan w:val="3"/>
                  <w:tcBorders>
                    <w:top w:val="single" w:sz="12" w:space="0" w:color="auto"/>
                    <w:left w:val="nil"/>
                    <w:bottom w:val="nil"/>
                    <w:right w:val="nil"/>
                  </w:tcBorders>
                </w:tcPr>
                <w:p w:rsidR="005B2A3D" w:rsidRPr="00132BD8" w:rsidRDefault="005B2A3D">
                  <w:pPr>
                    <w:rPr>
                      <w:rFonts w:ascii="Arial" w:hAnsi="Arial" w:cs="Arial"/>
                      <w:szCs w:val="24"/>
                    </w:rPr>
                  </w:pPr>
                </w:p>
                <w:p w:rsidR="005B2A3D" w:rsidRPr="00132BD8" w:rsidRDefault="005B2A3D">
                  <w:pPr>
                    <w:pStyle w:val="Caption"/>
                    <w:rPr>
                      <w:rFonts w:ascii="Arial" w:hAnsi="Arial" w:cs="Arial"/>
                      <w:sz w:val="24"/>
                      <w:szCs w:val="24"/>
                      <w:lang w:eastAsia="ja-JP"/>
                    </w:rPr>
                  </w:pPr>
                </w:p>
              </w:tc>
            </w:tr>
          </w:tbl>
          <w:p w:rsidR="005B2A3D" w:rsidRPr="00132BD8" w:rsidRDefault="005B2A3D">
            <w:pPr>
              <w:ind w:firstLine="720"/>
              <w:rPr>
                <w:rFonts w:ascii="Arial" w:hAnsi="Arial" w:cs="Arial"/>
                <w:b/>
                <w:bCs/>
                <w:szCs w:val="24"/>
              </w:rPr>
            </w:pPr>
          </w:p>
          <w:p w:rsidR="005B2A3D" w:rsidRPr="00132BD8" w:rsidRDefault="005B2A3D">
            <w:pPr>
              <w:ind w:firstLine="720"/>
              <w:rPr>
                <w:rFonts w:ascii="Arial" w:hAnsi="Arial" w:cs="Arial"/>
                <w:b/>
                <w:bCs/>
                <w:szCs w:val="24"/>
              </w:rPr>
            </w:pPr>
            <w:r w:rsidRPr="00132BD8">
              <w:rPr>
                <w:rFonts w:ascii="Arial" w:hAnsi="Arial" w:cs="Arial"/>
                <w:b/>
                <w:bCs/>
                <w:szCs w:val="24"/>
              </w:rPr>
              <w:t>4.3 Staffing</w:t>
            </w:r>
          </w:p>
          <w:p w:rsidR="005B2A3D" w:rsidRPr="00132BD8" w:rsidRDefault="005B2A3D">
            <w:pPr>
              <w:ind w:firstLine="720"/>
              <w:rPr>
                <w:rFonts w:ascii="Arial" w:hAnsi="Arial" w:cs="Arial"/>
                <w:b/>
                <w:bCs/>
                <w:szCs w:val="24"/>
              </w:rPr>
            </w:pPr>
            <w:r w:rsidRPr="00132BD8">
              <w:rPr>
                <w:rFonts w:ascii="Arial" w:hAnsi="Arial" w:cs="Arial"/>
                <w:b/>
                <w:bCs/>
                <w:szCs w:val="24"/>
              </w:rPr>
              <w:t>4.3.1</w:t>
            </w:r>
            <w:r w:rsidRPr="00132BD8">
              <w:rPr>
                <w:rFonts w:ascii="Arial" w:hAnsi="Arial" w:cs="Arial"/>
                <w:b/>
                <w:bCs/>
                <w:szCs w:val="24"/>
              </w:rPr>
              <w:tab/>
              <w:t>Staff Recruitment, Retention, Training and Management</w:t>
            </w:r>
          </w:p>
          <w:p w:rsidR="005B2A3D" w:rsidRPr="00132BD8" w:rsidRDefault="005B2A3D">
            <w:pPr>
              <w:ind w:left="720"/>
              <w:rPr>
                <w:rFonts w:ascii="Arial" w:hAnsi="Arial" w:cs="Arial"/>
                <w:szCs w:val="24"/>
                <w:u w:val="single"/>
              </w:rPr>
            </w:pPr>
            <w:r w:rsidRPr="00132BD8">
              <w:rPr>
                <w:rFonts w:ascii="Arial" w:hAnsi="Arial" w:cs="Arial"/>
                <w:szCs w:val="24"/>
                <w:u w:val="single"/>
              </w:rPr>
              <w:t>Service User focused outcome</w:t>
            </w:r>
          </w:p>
          <w:p w:rsidR="005B2A3D" w:rsidRPr="00132BD8" w:rsidRDefault="005B2A3D">
            <w:pPr>
              <w:ind w:left="720"/>
              <w:rPr>
                <w:rFonts w:ascii="Arial" w:hAnsi="Arial" w:cs="Arial"/>
                <w:i/>
                <w:iCs/>
                <w:szCs w:val="24"/>
              </w:rPr>
            </w:pPr>
            <w:r w:rsidRPr="00132BD8">
              <w:rPr>
                <w:rFonts w:ascii="Arial" w:hAnsi="Arial" w:cs="Arial"/>
                <w:i/>
                <w:iCs/>
                <w:szCs w:val="24"/>
              </w:rPr>
              <w:t>Staff are recruited, trained, and supervised in a manner, which ensures consistently high standards for Service Users.</w:t>
            </w:r>
          </w:p>
          <w:p w:rsidR="005B2A3D" w:rsidRPr="00132BD8" w:rsidRDefault="005B2A3D">
            <w:pPr>
              <w:ind w:left="720"/>
              <w:rPr>
                <w:rFonts w:ascii="Arial" w:hAnsi="Arial" w:cs="Arial"/>
                <w:szCs w:val="24"/>
              </w:rPr>
            </w:pPr>
            <w:r w:rsidRPr="00132BD8">
              <w:rPr>
                <w:rFonts w:ascii="Arial" w:hAnsi="Arial" w:cs="Arial"/>
                <w:szCs w:val="24"/>
              </w:rPr>
              <w:t xml:space="preserve">The provider shall operate </w:t>
            </w:r>
            <w:proofErr w:type="gramStart"/>
            <w:r w:rsidRPr="00132BD8">
              <w:rPr>
                <w:rFonts w:ascii="Arial" w:hAnsi="Arial" w:cs="Arial"/>
                <w:szCs w:val="24"/>
              </w:rPr>
              <w:t>a staff</w:t>
            </w:r>
            <w:proofErr w:type="gramEnd"/>
            <w:r w:rsidRPr="00132BD8">
              <w:rPr>
                <w:rFonts w:ascii="Arial" w:hAnsi="Arial" w:cs="Arial"/>
                <w:szCs w:val="24"/>
              </w:rPr>
              <w:t xml:space="preserve"> recruitment and selection procedure based on equal opportunities which takes all reasonable steps to ensure that individuals employed are in all respects appropriate persons to work with vulnerable people.</w:t>
            </w:r>
          </w:p>
          <w:p w:rsidR="005B2A3D" w:rsidRPr="00132BD8" w:rsidRDefault="005B2A3D">
            <w:pPr>
              <w:autoSpaceDE w:val="0"/>
              <w:autoSpaceDN w:val="0"/>
              <w:adjustRightInd w:val="0"/>
              <w:ind w:left="720"/>
              <w:rPr>
                <w:rFonts w:ascii="Arial" w:hAnsi="Arial" w:cs="Arial"/>
                <w:szCs w:val="24"/>
              </w:rPr>
            </w:pPr>
            <w:r w:rsidRPr="00132BD8">
              <w:rPr>
                <w:rFonts w:ascii="Arial" w:hAnsi="Arial" w:cs="Arial"/>
                <w:szCs w:val="24"/>
              </w:rPr>
              <w:t>The ratios of care staff to Service Users must be determined according to the assessed needs of Service Users, and a system operated for calculating staff numbers required, in accordance with guidance recommended by the Department of Health.</w:t>
            </w:r>
          </w:p>
          <w:p w:rsidR="005B2A3D" w:rsidRPr="00132BD8" w:rsidRDefault="005B2A3D">
            <w:pPr>
              <w:autoSpaceDE w:val="0"/>
              <w:autoSpaceDN w:val="0"/>
              <w:adjustRightInd w:val="0"/>
              <w:ind w:left="720"/>
              <w:rPr>
                <w:rFonts w:ascii="Arial" w:hAnsi="Arial" w:cs="Arial"/>
                <w:szCs w:val="24"/>
              </w:rPr>
            </w:pPr>
            <w:r w:rsidRPr="00132BD8">
              <w:rPr>
                <w:rFonts w:ascii="Arial" w:hAnsi="Arial" w:cs="Arial"/>
                <w:szCs w:val="24"/>
              </w:rPr>
              <w:t>The care home staff training and development programme meets National Training Organisation (NTO) workforce training targets</w:t>
            </w:r>
            <w:r w:rsidR="000D1829">
              <w:rPr>
                <w:rFonts w:ascii="Arial" w:hAnsi="Arial" w:cs="Arial"/>
                <w:szCs w:val="24"/>
              </w:rPr>
              <w:t>/national training certificate standards</w:t>
            </w:r>
            <w:r w:rsidRPr="00132BD8">
              <w:rPr>
                <w:rFonts w:ascii="Arial" w:hAnsi="Arial" w:cs="Arial"/>
                <w:szCs w:val="24"/>
              </w:rPr>
              <w:t xml:space="preserve"> and ensures </w:t>
            </w:r>
            <w:proofErr w:type="gramStart"/>
            <w:r w:rsidRPr="00132BD8">
              <w:rPr>
                <w:rFonts w:ascii="Arial" w:hAnsi="Arial" w:cs="Arial"/>
                <w:szCs w:val="24"/>
              </w:rPr>
              <w:t xml:space="preserve">staff </w:t>
            </w:r>
            <w:proofErr w:type="spellStart"/>
            <w:r w:rsidRPr="00132BD8">
              <w:rPr>
                <w:rFonts w:ascii="Arial" w:hAnsi="Arial" w:cs="Arial"/>
                <w:szCs w:val="24"/>
              </w:rPr>
              <w:t>fulfil</w:t>
            </w:r>
            <w:r w:rsidR="000D1829">
              <w:rPr>
                <w:rFonts w:ascii="Arial" w:hAnsi="Arial" w:cs="Arial"/>
                <w:szCs w:val="24"/>
              </w:rPr>
              <w:t>l</w:t>
            </w:r>
            <w:proofErr w:type="spellEnd"/>
            <w:proofErr w:type="gramEnd"/>
            <w:r w:rsidRPr="00132BD8">
              <w:rPr>
                <w:rFonts w:ascii="Arial" w:hAnsi="Arial" w:cs="Arial"/>
                <w:szCs w:val="24"/>
              </w:rPr>
              <w:t xml:space="preserve"> the aims of the home and meet the changing needs of Service Users</w:t>
            </w:r>
            <w:r w:rsidR="000D1829">
              <w:rPr>
                <w:rFonts w:ascii="Arial" w:hAnsi="Arial" w:cs="Arial"/>
                <w:szCs w:val="24"/>
              </w:rPr>
              <w:t xml:space="preserve">. </w:t>
            </w:r>
          </w:p>
          <w:p w:rsidR="005B2A3D" w:rsidRPr="00132BD8" w:rsidRDefault="005B2A3D">
            <w:pPr>
              <w:autoSpaceDE w:val="0"/>
              <w:autoSpaceDN w:val="0"/>
              <w:adjustRightInd w:val="0"/>
              <w:ind w:left="720"/>
              <w:rPr>
                <w:rFonts w:ascii="Arial" w:hAnsi="Arial" w:cs="Arial"/>
                <w:szCs w:val="24"/>
              </w:rPr>
            </w:pPr>
            <w:r w:rsidRPr="00132BD8">
              <w:rPr>
                <w:rFonts w:ascii="Arial" w:hAnsi="Arial" w:cs="Arial"/>
                <w:szCs w:val="24"/>
              </w:rPr>
              <w:t>All members of staff receive induction training to NTO specification within 6 weeks of appointment to their posts, including training on the principles of care, safe working practices, the organisation and worker role, the experiences and particular needs of the Service User group, and the influences and particular requirements of the service setting.</w:t>
            </w:r>
          </w:p>
          <w:p w:rsidR="005B2A3D" w:rsidRPr="00132BD8" w:rsidRDefault="005B2A3D">
            <w:pPr>
              <w:ind w:left="360" w:firstLine="360"/>
              <w:rPr>
                <w:rFonts w:ascii="Arial" w:hAnsi="Arial" w:cs="Arial"/>
                <w:szCs w:val="24"/>
              </w:rPr>
            </w:pPr>
            <w:r w:rsidRPr="00132BD8">
              <w:rPr>
                <w:rFonts w:ascii="Arial" w:hAnsi="Arial" w:cs="Arial"/>
                <w:szCs w:val="24"/>
              </w:rPr>
              <w:t>Indicators:</w:t>
            </w:r>
          </w:p>
          <w:p w:rsidR="005B2A3D" w:rsidRPr="00132BD8" w:rsidRDefault="005B2A3D">
            <w:pPr>
              <w:numPr>
                <w:ilvl w:val="0"/>
                <w:numId w:val="28"/>
              </w:numPr>
              <w:spacing w:after="0"/>
              <w:rPr>
                <w:rFonts w:ascii="Arial" w:hAnsi="Arial" w:cs="Arial"/>
                <w:szCs w:val="24"/>
              </w:rPr>
            </w:pPr>
            <w:r w:rsidRPr="00132BD8">
              <w:rPr>
                <w:rFonts w:ascii="Arial" w:hAnsi="Arial" w:cs="Arial"/>
                <w:szCs w:val="24"/>
              </w:rPr>
              <w:t>The provider has a clear policy and procedures in relation to staff recruitment, induction and ongoing supervision.</w:t>
            </w:r>
          </w:p>
          <w:p w:rsidR="005B2A3D" w:rsidRPr="00132BD8" w:rsidRDefault="005B2A3D">
            <w:pPr>
              <w:numPr>
                <w:ilvl w:val="0"/>
                <w:numId w:val="28"/>
              </w:numPr>
              <w:spacing w:after="0"/>
              <w:rPr>
                <w:rFonts w:ascii="Arial" w:hAnsi="Arial" w:cs="Arial"/>
                <w:szCs w:val="24"/>
              </w:rPr>
            </w:pPr>
            <w:r w:rsidRPr="00132BD8">
              <w:rPr>
                <w:rFonts w:ascii="Arial" w:hAnsi="Arial" w:cs="Arial"/>
                <w:szCs w:val="24"/>
              </w:rPr>
              <w:t>The provider shall require applicants to complete an appropriate application form which includes full employment history including any gaps in employment and the reasons why. The provider will have two written references including, where applicable, a reference relating to the person’s last period of employment which involved working with children or vulnerable adults of not less than three months’ duration.</w:t>
            </w:r>
          </w:p>
          <w:p w:rsidR="005B2A3D" w:rsidRPr="00132BD8" w:rsidRDefault="005B2A3D">
            <w:pPr>
              <w:numPr>
                <w:ilvl w:val="0"/>
                <w:numId w:val="28"/>
              </w:numPr>
              <w:spacing w:after="0"/>
              <w:rPr>
                <w:rFonts w:ascii="Arial" w:hAnsi="Arial" w:cs="Arial"/>
                <w:szCs w:val="24"/>
              </w:rPr>
            </w:pPr>
            <w:r w:rsidRPr="00132BD8">
              <w:rPr>
                <w:rFonts w:ascii="Arial" w:hAnsi="Arial" w:cs="Arial"/>
                <w:szCs w:val="24"/>
              </w:rPr>
              <w:t>The provider shall ensure that a</w:t>
            </w:r>
            <w:r w:rsidR="002B2AF7">
              <w:rPr>
                <w:rFonts w:ascii="Arial" w:hAnsi="Arial" w:cs="Arial"/>
                <w:szCs w:val="24"/>
              </w:rPr>
              <w:t xml:space="preserve">n enhanced Disclosure and Barring Service </w:t>
            </w:r>
            <w:r w:rsidRPr="00132BD8">
              <w:rPr>
                <w:rFonts w:ascii="Arial" w:hAnsi="Arial" w:cs="Arial"/>
                <w:szCs w:val="24"/>
              </w:rPr>
              <w:t xml:space="preserve">check </w:t>
            </w:r>
            <w:r w:rsidR="002B2AF7">
              <w:rPr>
                <w:rFonts w:ascii="Arial" w:hAnsi="Arial" w:cs="Arial"/>
                <w:szCs w:val="24"/>
              </w:rPr>
              <w:t>is under</w:t>
            </w:r>
            <w:r w:rsidRPr="00132BD8">
              <w:rPr>
                <w:rFonts w:ascii="Arial" w:hAnsi="Arial" w:cs="Arial"/>
                <w:szCs w:val="24"/>
              </w:rPr>
              <w:t>taken for all staff within the home (including volunteers) prior to commencing duties and a copy of the result is kept on file.</w:t>
            </w:r>
          </w:p>
          <w:p w:rsidR="005B2A3D" w:rsidRPr="00132BD8" w:rsidRDefault="005B2A3D">
            <w:pPr>
              <w:numPr>
                <w:ilvl w:val="0"/>
                <w:numId w:val="28"/>
              </w:numPr>
              <w:spacing w:after="0"/>
              <w:rPr>
                <w:rFonts w:ascii="Arial" w:hAnsi="Arial" w:cs="Arial"/>
                <w:szCs w:val="24"/>
              </w:rPr>
            </w:pPr>
            <w:r w:rsidRPr="00132BD8">
              <w:rPr>
                <w:rFonts w:ascii="Arial" w:hAnsi="Arial" w:cs="Arial"/>
                <w:szCs w:val="24"/>
              </w:rPr>
              <w:t>Trained staff NMC pin numbers are checked prior to employment by the Provider</w:t>
            </w:r>
            <w:r w:rsidR="002B2AF7">
              <w:rPr>
                <w:rFonts w:ascii="Arial" w:hAnsi="Arial" w:cs="Arial"/>
                <w:szCs w:val="24"/>
              </w:rPr>
              <w:t xml:space="preserve"> and on an annual basis thereafter</w:t>
            </w:r>
            <w:r w:rsidRPr="00132BD8">
              <w:rPr>
                <w:rFonts w:ascii="Arial" w:hAnsi="Arial" w:cs="Arial"/>
                <w:szCs w:val="24"/>
              </w:rPr>
              <w:t>.</w:t>
            </w:r>
          </w:p>
          <w:p w:rsidR="005B2A3D" w:rsidRPr="00132BD8" w:rsidRDefault="005B2A3D">
            <w:pPr>
              <w:numPr>
                <w:ilvl w:val="0"/>
                <w:numId w:val="28"/>
              </w:numPr>
              <w:spacing w:after="0"/>
              <w:rPr>
                <w:rFonts w:ascii="Arial" w:hAnsi="Arial" w:cs="Arial"/>
                <w:szCs w:val="24"/>
              </w:rPr>
            </w:pPr>
            <w:r w:rsidRPr="00132BD8">
              <w:rPr>
                <w:rFonts w:ascii="Arial" w:hAnsi="Arial" w:cs="Arial"/>
                <w:szCs w:val="24"/>
              </w:rPr>
              <w:t xml:space="preserve">The Provider will ensure that appropriate levels of staffing (as defined in Registered Homes Act, 1984) and skill mix are maintained and that the allocation of work is appropriately managed. </w:t>
            </w:r>
          </w:p>
          <w:p w:rsidR="005B2A3D" w:rsidRPr="00132BD8" w:rsidRDefault="005B2A3D">
            <w:pPr>
              <w:spacing w:after="0"/>
              <w:ind w:left="1440"/>
              <w:rPr>
                <w:rFonts w:ascii="Arial" w:hAnsi="Arial" w:cs="Arial"/>
                <w:szCs w:val="24"/>
              </w:rPr>
            </w:pPr>
          </w:p>
          <w:p w:rsidR="005B2A3D" w:rsidRPr="00132BD8" w:rsidRDefault="005B2A3D">
            <w:pPr>
              <w:rPr>
                <w:rFonts w:ascii="Arial" w:hAnsi="Arial" w:cs="Arial"/>
                <w:b/>
                <w:bCs/>
                <w:szCs w:val="24"/>
              </w:rPr>
            </w:pPr>
          </w:p>
          <w:p w:rsidR="005B2A3D" w:rsidRPr="00132BD8" w:rsidRDefault="005B2A3D">
            <w:pPr>
              <w:ind w:left="720"/>
              <w:rPr>
                <w:rFonts w:ascii="Arial" w:hAnsi="Arial" w:cs="Arial"/>
                <w:b/>
                <w:bCs/>
                <w:szCs w:val="24"/>
              </w:rPr>
            </w:pPr>
            <w:r w:rsidRPr="00132BD8">
              <w:rPr>
                <w:rFonts w:ascii="Arial" w:hAnsi="Arial" w:cs="Arial"/>
                <w:b/>
                <w:bCs/>
                <w:szCs w:val="24"/>
              </w:rPr>
              <w:lastRenderedPageBreak/>
              <w:t>4.4.</w:t>
            </w:r>
            <w:r w:rsidRPr="00132BD8">
              <w:rPr>
                <w:rFonts w:ascii="Arial" w:hAnsi="Arial" w:cs="Arial"/>
                <w:b/>
                <w:bCs/>
                <w:szCs w:val="24"/>
              </w:rPr>
              <w:tab/>
              <w:t>Staff Competence, Training and Supervision</w:t>
            </w:r>
          </w:p>
          <w:p w:rsidR="005B2A3D" w:rsidRPr="00132BD8" w:rsidRDefault="005B2A3D">
            <w:pPr>
              <w:ind w:left="720"/>
              <w:rPr>
                <w:rFonts w:ascii="Arial" w:hAnsi="Arial" w:cs="Arial"/>
                <w:szCs w:val="24"/>
                <w:u w:val="single"/>
              </w:rPr>
            </w:pPr>
            <w:r w:rsidRPr="00132BD8">
              <w:rPr>
                <w:rFonts w:ascii="Arial" w:hAnsi="Arial" w:cs="Arial"/>
                <w:szCs w:val="24"/>
                <w:u w:val="single"/>
              </w:rPr>
              <w:t>Service User focused outcome</w:t>
            </w:r>
          </w:p>
          <w:p w:rsidR="005B2A3D" w:rsidRPr="00132BD8" w:rsidRDefault="005B2A3D">
            <w:pPr>
              <w:ind w:left="720"/>
              <w:rPr>
                <w:rFonts w:ascii="Arial" w:hAnsi="Arial" w:cs="Arial"/>
                <w:i/>
                <w:iCs/>
                <w:szCs w:val="24"/>
              </w:rPr>
            </w:pPr>
            <w:r w:rsidRPr="00132BD8">
              <w:rPr>
                <w:rFonts w:ascii="Arial" w:hAnsi="Arial" w:cs="Arial"/>
                <w:i/>
                <w:iCs/>
                <w:szCs w:val="24"/>
              </w:rPr>
              <w:t>Service Users enjoy the benefit of professionally trained and competent staff providing care and support.</w:t>
            </w:r>
          </w:p>
          <w:p w:rsidR="005B2A3D" w:rsidRPr="00132BD8" w:rsidRDefault="005B2A3D">
            <w:pPr>
              <w:ind w:left="720"/>
              <w:rPr>
                <w:rFonts w:ascii="Arial" w:hAnsi="Arial" w:cs="Arial"/>
                <w:szCs w:val="24"/>
              </w:rPr>
            </w:pPr>
            <w:r w:rsidRPr="00132BD8">
              <w:rPr>
                <w:rFonts w:ascii="Arial" w:hAnsi="Arial" w:cs="Arial"/>
                <w:szCs w:val="24"/>
              </w:rPr>
              <w:t xml:space="preserve">The provider ensures that there is a staff training and development programme, which meets the Skills for Care standard and NMC </w:t>
            </w:r>
            <w:r w:rsidR="00F54C25">
              <w:rPr>
                <w:rFonts w:ascii="Arial" w:hAnsi="Arial" w:cs="Arial"/>
                <w:szCs w:val="24"/>
              </w:rPr>
              <w:t>of the Code -Professional standards of  practice and behaviour for nurses and midwives</w:t>
            </w:r>
            <w:r w:rsidRPr="00132BD8">
              <w:rPr>
                <w:rFonts w:ascii="Arial" w:hAnsi="Arial" w:cs="Arial"/>
                <w:szCs w:val="24"/>
              </w:rPr>
              <w:t xml:space="preserve"> </w:t>
            </w:r>
          </w:p>
          <w:p w:rsidR="005B2A3D" w:rsidRPr="00132BD8" w:rsidRDefault="005B2A3D">
            <w:pPr>
              <w:ind w:left="720"/>
              <w:rPr>
                <w:rFonts w:ascii="Arial" w:hAnsi="Arial" w:cs="Arial"/>
                <w:szCs w:val="24"/>
              </w:rPr>
            </w:pPr>
            <w:r w:rsidRPr="00132BD8">
              <w:rPr>
                <w:rFonts w:ascii="Arial" w:hAnsi="Arial" w:cs="Arial"/>
                <w:szCs w:val="24"/>
              </w:rPr>
              <w:t>Indicators:</w:t>
            </w:r>
          </w:p>
          <w:p w:rsidR="005B2A3D" w:rsidRPr="00132BD8" w:rsidRDefault="005B2A3D">
            <w:pPr>
              <w:numPr>
                <w:ilvl w:val="0"/>
                <w:numId w:val="29"/>
              </w:numPr>
              <w:spacing w:after="0"/>
              <w:rPr>
                <w:rFonts w:ascii="Arial" w:hAnsi="Arial" w:cs="Arial"/>
                <w:szCs w:val="24"/>
              </w:rPr>
            </w:pPr>
            <w:r w:rsidRPr="00132BD8">
              <w:rPr>
                <w:rFonts w:ascii="Arial" w:hAnsi="Arial" w:cs="Arial"/>
                <w:szCs w:val="24"/>
              </w:rPr>
              <w:t>A learning culture exists within the home.</w:t>
            </w:r>
          </w:p>
          <w:p w:rsidR="005B2A3D" w:rsidRPr="00132BD8" w:rsidRDefault="005B2A3D">
            <w:pPr>
              <w:numPr>
                <w:ilvl w:val="0"/>
                <w:numId w:val="29"/>
              </w:numPr>
              <w:spacing w:after="0"/>
              <w:rPr>
                <w:rFonts w:ascii="Arial" w:hAnsi="Arial" w:cs="Arial"/>
                <w:szCs w:val="24"/>
              </w:rPr>
            </w:pPr>
            <w:r w:rsidRPr="00132BD8">
              <w:rPr>
                <w:rFonts w:ascii="Arial" w:hAnsi="Arial" w:cs="Arial"/>
                <w:szCs w:val="24"/>
              </w:rPr>
              <w:t>The provider has a clear policy and procedure for induction and training.</w:t>
            </w:r>
          </w:p>
          <w:p w:rsidR="005B2A3D" w:rsidRPr="00132BD8" w:rsidRDefault="005B2A3D">
            <w:pPr>
              <w:numPr>
                <w:ilvl w:val="0"/>
                <w:numId w:val="29"/>
              </w:numPr>
              <w:spacing w:after="0"/>
              <w:rPr>
                <w:rFonts w:ascii="Arial" w:hAnsi="Arial" w:cs="Arial"/>
                <w:szCs w:val="24"/>
              </w:rPr>
            </w:pPr>
            <w:proofErr w:type="gramStart"/>
            <w:r w:rsidRPr="00132BD8">
              <w:rPr>
                <w:rFonts w:ascii="Arial" w:hAnsi="Arial" w:cs="Arial"/>
                <w:szCs w:val="24"/>
              </w:rPr>
              <w:t>Staff display</w:t>
            </w:r>
            <w:proofErr w:type="gramEnd"/>
            <w:r w:rsidRPr="00132BD8">
              <w:rPr>
                <w:rFonts w:ascii="Arial" w:hAnsi="Arial" w:cs="Arial"/>
                <w:szCs w:val="24"/>
              </w:rPr>
              <w:t xml:space="preserve"> the confidence of competent work practices.</w:t>
            </w:r>
          </w:p>
          <w:p w:rsidR="005B2A3D" w:rsidRPr="00132BD8" w:rsidRDefault="005B2A3D">
            <w:pPr>
              <w:numPr>
                <w:ilvl w:val="0"/>
                <w:numId w:val="29"/>
              </w:numPr>
              <w:spacing w:after="0"/>
              <w:rPr>
                <w:rFonts w:ascii="Arial" w:hAnsi="Arial" w:cs="Arial"/>
                <w:szCs w:val="24"/>
              </w:rPr>
            </w:pPr>
            <w:r w:rsidRPr="00132BD8">
              <w:rPr>
                <w:rFonts w:ascii="Arial" w:hAnsi="Arial" w:cs="Arial"/>
                <w:szCs w:val="24"/>
              </w:rPr>
              <w:t>Areas of specialist training are provided to staff when necessary.</w:t>
            </w:r>
          </w:p>
          <w:p w:rsidR="005B2A3D" w:rsidRPr="00132BD8" w:rsidRDefault="005B2A3D">
            <w:pPr>
              <w:numPr>
                <w:ilvl w:val="0"/>
                <w:numId w:val="29"/>
              </w:numPr>
              <w:spacing w:after="0"/>
              <w:rPr>
                <w:rFonts w:ascii="Arial" w:hAnsi="Arial" w:cs="Arial"/>
                <w:szCs w:val="24"/>
              </w:rPr>
            </w:pPr>
            <w:r w:rsidRPr="00132BD8">
              <w:rPr>
                <w:rFonts w:ascii="Arial" w:hAnsi="Arial" w:cs="Arial"/>
                <w:szCs w:val="24"/>
              </w:rPr>
              <w:t>Registered nurses are facilitated in fulfilling their professional statutory requirements for updating to maintain their registration with the NMC.</w:t>
            </w:r>
          </w:p>
          <w:p w:rsidR="005B2A3D" w:rsidRPr="00132BD8" w:rsidRDefault="005B2A3D">
            <w:pPr>
              <w:numPr>
                <w:ilvl w:val="0"/>
                <w:numId w:val="29"/>
              </w:numPr>
              <w:spacing w:after="0"/>
              <w:rPr>
                <w:rFonts w:ascii="Arial" w:hAnsi="Arial" w:cs="Arial"/>
                <w:szCs w:val="24"/>
              </w:rPr>
            </w:pPr>
            <w:r w:rsidRPr="00132BD8">
              <w:rPr>
                <w:rFonts w:ascii="Arial" w:hAnsi="Arial" w:cs="Arial"/>
                <w:szCs w:val="24"/>
              </w:rPr>
              <w:t>Managers and providers display a commitment to ensuring consistency in work practices and quality care.</w:t>
            </w:r>
          </w:p>
          <w:p w:rsidR="005B2A3D" w:rsidRPr="00132BD8" w:rsidRDefault="005B2A3D">
            <w:pPr>
              <w:numPr>
                <w:ilvl w:val="0"/>
                <w:numId w:val="29"/>
              </w:numPr>
              <w:spacing w:after="0"/>
              <w:rPr>
                <w:rFonts w:ascii="Arial" w:hAnsi="Arial" w:cs="Arial"/>
                <w:szCs w:val="24"/>
              </w:rPr>
            </w:pPr>
            <w:r w:rsidRPr="00132BD8">
              <w:rPr>
                <w:rFonts w:ascii="Arial" w:hAnsi="Arial" w:cs="Arial"/>
                <w:szCs w:val="24"/>
              </w:rPr>
              <w:t xml:space="preserve">The provider shall ensure that all care staff </w:t>
            </w:r>
            <w:proofErr w:type="gramStart"/>
            <w:r w:rsidRPr="00132BD8">
              <w:rPr>
                <w:rFonts w:ascii="Arial" w:hAnsi="Arial" w:cs="Arial"/>
                <w:szCs w:val="24"/>
              </w:rPr>
              <w:t>receive</w:t>
            </w:r>
            <w:proofErr w:type="gramEnd"/>
            <w:r w:rsidRPr="00132BD8">
              <w:rPr>
                <w:rFonts w:ascii="Arial" w:hAnsi="Arial" w:cs="Arial"/>
                <w:szCs w:val="24"/>
              </w:rPr>
              <w:t xml:space="preserve"> regular supervision at least 6 times per year under their policy and procedure for appraisal.</w:t>
            </w:r>
          </w:p>
          <w:p w:rsidR="005B2A3D" w:rsidRPr="00132BD8" w:rsidRDefault="005B2A3D">
            <w:pPr>
              <w:ind w:left="720"/>
              <w:rPr>
                <w:rFonts w:ascii="Arial" w:hAnsi="Arial" w:cs="Arial"/>
                <w:szCs w:val="24"/>
              </w:rPr>
            </w:pPr>
          </w:p>
          <w:p w:rsidR="005B2A3D" w:rsidRPr="00132BD8" w:rsidRDefault="005B2A3D">
            <w:pPr>
              <w:ind w:left="720"/>
              <w:rPr>
                <w:rFonts w:ascii="Arial" w:hAnsi="Arial" w:cs="Arial"/>
                <w:b/>
                <w:bCs/>
                <w:szCs w:val="24"/>
              </w:rPr>
            </w:pPr>
            <w:r w:rsidRPr="00132BD8">
              <w:rPr>
                <w:rFonts w:ascii="Arial" w:hAnsi="Arial" w:cs="Arial"/>
                <w:b/>
                <w:bCs/>
                <w:szCs w:val="24"/>
              </w:rPr>
              <w:t xml:space="preserve">4.5 Management and Administration </w:t>
            </w:r>
          </w:p>
          <w:p w:rsidR="005B2A3D" w:rsidRPr="00132BD8" w:rsidRDefault="005B2A3D">
            <w:pPr>
              <w:ind w:firstLine="720"/>
              <w:rPr>
                <w:rFonts w:ascii="Arial" w:hAnsi="Arial" w:cs="Arial"/>
                <w:b/>
                <w:bCs/>
                <w:szCs w:val="24"/>
              </w:rPr>
            </w:pPr>
            <w:r w:rsidRPr="00132BD8">
              <w:rPr>
                <w:rFonts w:ascii="Arial" w:hAnsi="Arial" w:cs="Arial"/>
                <w:b/>
                <w:bCs/>
                <w:szCs w:val="24"/>
              </w:rPr>
              <w:t>4.5.1</w:t>
            </w:r>
            <w:r w:rsidRPr="00132BD8">
              <w:rPr>
                <w:rFonts w:ascii="Arial" w:hAnsi="Arial" w:cs="Arial"/>
                <w:b/>
                <w:bCs/>
                <w:szCs w:val="24"/>
              </w:rPr>
              <w:tab/>
              <w:t>Day to Day Operations/Ethos</w:t>
            </w:r>
          </w:p>
          <w:p w:rsidR="005B2A3D" w:rsidRPr="00132BD8" w:rsidRDefault="005B2A3D">
            <w:pPr>
              <w:ind w:left="720"/>
              <w:rPr>
                <w:rFonts w:ascii="Arial" w:hAnsi="Arial" w:cs="Arial"/>
                <w:szCs w:val="24"/>
                <w:u w:val="single"/>
              </w:rPr>
            </w:pPr>
            <w:r w:rsidRPr="00132BD8">
              <w:rPr>
                <w:rFonts w:ascii="Arial" w:hAnsi="Arial" w:cs="Arial"/>
                <w:szCs w:val="24"/>
                <w:u w:val="single"/>
              </w:rPr>
              <w:t>Service User focused outcome</w:t>
            </w:r>
          </w:p>
          <w:p w:rsidR="005B2A3D" w:rsidRPr="00132BD8" w:rsidRDefault="005B2A3D">
            <w:pPr>
              <w:ind w:left="720"/>
              <w:rPr>
                <w:rFonts w:ascii="Arial" w:hAnsi="Arial" w:cs="Arial"/>
                <w:i/>
                <w:iCs/>
                <w:szCs w:val="24"/>
              </w:rPr>
            </w:pPr>
            <w:r w:rsidRPr="00132BD8">
              <w:rPr>
                <w:rFonts w:ascii="Arial" w:hAnsi="Arial" w:cs="Arial"/>
                <w:i/>
                <w:iCs/>
                <w:szCs w:val="24"/>
              </w:rPr>
              <w:t>Service Users live in a home that is well run and managed by a person who is fit to be in charge, of good character and able to discharge his or her responsibilities fully.</w:t>
            </w:r>
          </w:p>
          <w:p w:rsidR="005B2A3D" w:rsidRPr="00132BD8" w:rsidRDefault="005B2A3D">
            <w:pPr>
              <w:ind w:left="720"/>
              <w:rPr>
                <w:rFonts w:ascii="Arial" w:hAnsi="Arial" w:cs="Arial"/>
                <w:szCs w:val="24"/>
              </w:rPr>
            </w:pPr>
            <w:r w:rsidRPr="00132BD8">
              <w:rPr>
                <w:rFonts w:ascii="Arial" w:hAnsi="Arial" w:cs="Arial"/>
                <w:i/>
                <w:iCs/>
                <w:szCs w:val="24"/>
              </w:rPr>
              <w:t>Service Users benefit from the ethos, leadership and management approach of the home</w:t>
            </w:r>
            <w:r w:rsidRPr="00132BD8">
              <w:rPr>
                <w:rFonts w:ascii="Arial" w:hAnsi="Arial" w:cs="Arial"/>
                <w:szCs w:val="24"/>
              </w:rPr>
              <w:t>.</w:t>
            </w:r>
          </w:p>
          <w:p w:rsidR="005B2A3D" w:rsidRPr="00132BD8" w:rsidRDefault="005B2A3D">
            <w:pPr>
              <w:ind w:firstLine="720"/>
              <w:rPr>
                <w:rFonts w:ascii="Arial" w:hAnsi="Arial" w:cs="Arial"/>
                <w:szCs w:val="24"/>
              </w:rPr>
            </w:pPr>
            <w:r w:rsidRPr="00132BD8">
              <w:rPr>
                <w:rFonts w:ascii="Arial" w:hAnsi="Arial" w:cs="Arial"/>
                <w:szCs w:val="24"/>
              </w:rPr>
              <w:t xml:space="preserve">The Registered Manager shall have the skills, leadership and competence to  </w:t>
            </w:r>
          </w:p>
          <w:p w:rsidR="005B2A3D" w:rsidRPr="00132BD8" w:rsidRDefault="005B2A3D">
            <w:pPr>
              <w:ind w:firstLine="720"/>
              <w:rPr>
                <w:rFonts w:ascii="Arial" w:hAnsi="Arial" w:cs="Arial"/>
                <w:szCs w:val="24"/>
              </w:rPr>
            </w:pPr>
            <w:proofErr w:type="gramStart"/>
            <w:r w:rsidRPr="00132BD8">
              <w:rPr>
                <w:rFonts w:ascii="Arial" w:hAnsi="Arial" w:cs="Arial"/>
                <w:szCs w:val="24"/>
              </w:rPr>
              <w:t>effectively</w:t>
            </w:r>
            <w:proofErr w:type="gramEnd"/>
            <w:r w:rsidRPr="00132BD8">
              <w:rPr>
                <w:rFonts w:ascii="Arial" w:hAnsi="Arial" w:cs="Arial"/>
                <w:szCs w:val="24"/>
              </w:rPr>
              <w:t xml:space="preserve"> manage the home on a daily basis.</w:t>
            </w:r>
          </w:p>
          <w:p w:rsidR="005B2A3D" w:rsidRPr="00132BD8" w:rsidRDefault="005B2A3D">
            <w:pPr>
              <w:ind w:left="720"/>
              <w:rPr>
                <w:rFonts w:ascii="Arial" w:hAnsi="Arial" w:cs="Arial"/>
                <w:color w:val="000000"/>
                <w:szCs w:val="24"/>
              </w:rPr>
            </w:pPr>
            <w:r w:rsidRPr="00132BD8">
              <w:rPr>
                <w:rFonts w:ascii="Arial" w:hAnsi="Arial" w:cs="Arial"/>
                <w:color w:val="000000"/>
                <w:szCs w:val="24"/>
              </w:rPr>
              <w:t>The registered manager has at least 2 years’ experience in a senior management capacity in the managing of a relevant care setting within the past five years; and has a qualification, at level 4</w:t>
            </w:r>
            <w:r w:rsidR="00ED02A6">
              <w:rPr>
                <w:rFonts w:ascii="Arial" w:hAnsi="Arial" w:cs="Arial"/>
                <w:color w:val="000000"/>
                <w:szCs w:val="24"/>
              </w:rPr>
              <w:t>/</w:t>
            </w:r>
            <w:proofErr w:type="gramStart"/>
            <w:r w:rsidR="00ED02A6">
              <w:rPr>
                <w:rFonts w:ascii="Arial" w:hAnsi="Arial" w:cs="Arial"/>
                <w:color w:val="000000"/>
                <w:szCs w:val="24"/>
              </w:rPr>
              <w:t>5</w:t>
            </w:r>
            <w:r w:rsidRPr="00132BD8">
              <w:rPr>
                <w:rFonts w:ascii="Arial" w:hAnsi="Arial" w:cs="Arial"/>
                <w:color w:val="000000"/>
                <w:szCs w:val="24"/>
              </w:rPr>
              <w:t xml:space="preserve"> </w:t>
            </w:r>
            <w:r w:rsidR="00F54C25">
              <w:rPr>
                <w:rFonts w:ascii="Arial" w:hAnsi="Arial" w:cs="Arial"/>
                <w:color w:val="000000"/>
                <w:szCs w:val="24"/>
              </w:rPr>
              <w:t>)</w:t>
            </w:r>
            <w:proofErr w:type="gramEnd"/>
            <w:r w:rsidRPr="00132BD8">
              <w:rPr>
                <w:rFonts w:ascii="Arial" w:hAnsi="Arial" w:cs="Arial"/>
                <w:color w:val="000000"/>
                <w:szCs w:val="24"/>
              </w:rPr>
              <w:t>NVQ, in management and care or equivalent; or where nursing care is provided by the home is a first level registered nurse, and has a relevant management qualification.</w:t>
            </w:r>
          </w:p>
          <w:p w:rsidR="005B2A3D" w:rsidRPr="00132BD8" w:rsidRDefault="005B2A3D">
            <w:pPr>
              <w:ind w:left="720"/>
              <w:rPr>
                <w:rFonts w:ascii="Arial" w:hAnsi="Arial" w:cs="Arial"/>
                <w:szCs w:val="24"/>
              </w:rPr>
            </w:pPr>
            <w:r w:rsidRPr="00132BD8">
              <w:rPr>
                <w:rFonts w:ascii="Arial" w:hAnsi="Arial" w:cs="Arial"/>
                <w:szCs w:val="24"/>
              </w:rPr>
              <w:t>The Registered Manager shall maintain personal and professional competence in line with current practice and will ensure they delegate appropriately with clear lines of accountability.</w:t>
            </w:r>
          </w:p>
          <w:p w:rsidR="005B2A3D" w:rsidRPr="00132BD8" w:rsidRDefault="005B2A3D">
            <w:pPr>
              <w:rPr>
                <w:rFonts w:ascii="Arial" w:hAnsi="Arial" w:cs="Arial"/>
                <w:szCs w:val="24"/>
              </w:rPr>
            </w:pPr>
          </w:p>
          <w:p w:rsidR="005B2A3D" w:rsidRPr="00132BD8" w:rsidRDefault="005B2A3D">
            <w:pPr>
              <w:ind w:left="720"/>
              <w:rPr>
                <w:rFonts w:ascii="Arial" w:hAnsi="Arial" w:cs="Arial"/>
                <w:b/>
                <w:bCs/>
                <w:szCs w:val="24"/>
              </w:rPr>
            </w:pPr>
            <w:r w:rsidRPr="00132BD8">
              <w:rPr>
                <w:rFonts w:ascii="Arial" w:hAnsi="Arial" w:cs="Arial"/>
                <w:b/>
                <w:bCs/>
                <w:szCs w:val="24"/>
              </w:rPr>
              <w:lastRenderedPageBreak/>
              <w:t>4.5.2</w:t>
            </w:r>
            <w:r w:rsidRPr="00132BD8">
              <w:rPr>
                <w:rFonts w:ascii="Arial" w:hAnsi="Arial" w:cs="Arial"/>
                <w:b/>
                <w:bCs/>
                <w:szCs w:val="24"/>
              </w:rPr>
              <w:tab/>
              <w:t>Quality Assurance</w:t>
            </w:r>
          </w:p>
          <w:p w:rsidR="005B2A3D" w:rsidRPr="00132BD8" w:rsidRDefault="005B2A3D">
            <w:pPr>
              <w:ind w:left="720"/>
              <w:rPr>
                <w:rFonts w:ascii="Arial" w:hAnsi="Arial" w:cs="Arial"/>
                <w:szCs w:val="24"/>
                <w:u w:val="single"/>
              </w:rPr>
            </w:pPr>
            <w:r w:rsidRPr="00132BD8">
              <w:rPr>
                <w:rFonts w:ascii="Arial" w:hAnsi="Arial" w:cs="Arial"/>
                <w:szCs w:val="24"/>
                <w:u w:val="single"/>
              </w:rPr>
              <w:t>Service User focused outcome</w:t>
            </w:r>
          </w:p>
          <w:p w:rsidR="005B2A3D" w:rsidRPr="00132BD8" w:rsidRDefault="005B2A3D">
            <w:pPr>
              <w:ind w:left="720"/>
              <w:rPr>
                <w:rFonts w:ascii="Arial" w:hAnsi="Arial" w:cs="Arial"/>
                <w:i/>
                <w:iCs/>
                <w:szCs w:val="24"/>
              </w:rPr>
            </w:pPr>
            <w:r w:rsidRPr="00132BD8">
              <w:rPr>
                <w:rFonts w:ascii="Arial" w:hAnsi="Arial" w:cs="Arial"/>
                <w:i/>
                <w:iCs/>
                <w:szCs w:val="24"/>
              </w:rPr>
              <w:t>Continuous quality improvements systems are in place to ensure the home is run in the best interest of the Service Users for the provision of nursing care.</w:t>
            </w:r>
          </w:p>
          <w:p w:rsidR="005B2A3D" w:rsidRPr="00132BD8" w:rsidRDefault="005B2A3D">
            <w:pPr>
              <w:ind w:left="720"/>
              <w:rPr>
                <w:rFonts w:ascii="Arial" w:hAnsi="Arial" w:cs="Arial"/>
                <w:szCs w:val="24"/>
              </w:rPr>
            </w:pPr>
            <w:r w:rsidRPr="00132BD8">
              <w:rPr>
                <w:rFonts w:ascii="Arial" w:hAnsi="Arial" w:cs="Arial"/>
                <w:szCs w:val="24"/>
              </w:rPr>
              <w:t>The provider has quality assurance and monitoring systems in place, based upon seeking the views of Service Users, to measure success in meeting the aims, objectives and statement of purpose of the home. This information is made available to the Commissioner.</w:t>
            </w:r>
          </w:p>
          <w:p w:rsidR="005B2A3D" w:rsidRPr="00132BD8" w:rsidRDefault="005B2A3D">
            <w:pPr>
              <w:ind w:left="720"/>
              <w:rPr>
                <w:rFonts w:ascii="Arial" w:hAnsi="Arial" w:cs="Arial"/>
                <w:szCs w:val="24"/>
              </w:rPr>
            </w:pPr>
            <w:r w:rsidRPr="00132BD8">
              <w:rPr>
                <w:rFonts w:ascii="Arial" w:hAnsi="Arial" w:cs="Arial"/>
                <w:szCs w:val="24"/>
              </w:rPr>
              <w:t>Providers are required to assist the Commissioner in evaluating the quality of effectiveness, not only of the care to the individual Service User but also contract compliance.</w:t>
            </w:r>
          </w:p>
          <w:p w:rsidR="005B2A3D" w:rsidRPr="00132BD8" w:rsidRDefault="005B2A3D">
            <w:pPr>
              <w:ind w:left="720"/>
              <w:rPr>
                <w:rFonts w:ascii="Arial" w:hAnsi="Arial" w:cs="Arial"/>
                <w:szCs w:val="24"/>
              </w:rPr>
            </w:pPr>
            <w:r w:rsidRPr="00132BD8">
              <w:rPr>
                <w:rFonts w:ascii="Arial" w:hAnsi="Arial" w:cs="Arial"/>
                <w:szCs w:val="24"/>
              </w:rPr>
              <w:t>Indicators:</w:t>
            </w:r>
          </w:p>
          <w:p w:rsidR="005B2A3D" w:rsidRPr="00132BD8" w:rsidRDefault="005B2A3D">
            <w:pPr>
              <w:numPr>
                <w:ilvl w:val="0"/>
                <w:numId w:val="30"/>
              </w:numPr>
              <w:spacing w:after="0"/>
              <w:rPr>
                <w:rFonts w:ascii="Arial" w:hAnsi="Arial" w:cs="Arial"/>
                <w:szCs w:val="24"/>
              </w:rPr>
            </w:pPr>
            <w:r w:rsidRPr="00132BD8">
              <w:rPr>
                <w:rFonts w:ascii="Arial" w:hAnsi="Arial" w:cs="Arial"/>
                <w:szCs w:val="24"/>
              </w:rPr>
              <w:t>Services are provided having been subject to audit and evaluation processes.</w:t>
            </w:r>
          </w:p>
          <w:p w:rsidR="005B2A3D" w:rsidRPr="00132BD8" w:rsidRDefault="005B2A3D">
            <w:pPr>
              <w:numPr>
                <w:ilvl w:val="0"/>
                <w:numId w:val="30"/>
              </w:numPr>
              <w:spacing w:after="0"/>
              <w:rPr>
                <w:rFonts w:ascii="Arial" w:hAnsi="Arial" w:cs="Arial"/>
                <w:szCs w:val="24"/>
              </w:rPr>
            </w:pPr>
            <w:r w:rsidRPr="00132BD8">
              <w:rPr>
                <w:rFonts w:ascii="Arial" w:hAnsi="Arial" w:cs="Arial"/>
                <w:szCs w:val="24"/>
              </w:rPr>
              <w:t>Communications should be robust and appropriate to Service User needs.</w:t>
            </w:r>
          </w:p>
          <w:p w:rsidR="005B2A3D" w:rsidRPr="00132BD8" w:rsidRDefault="005B2A3D">
            <w:pPr>
              <w:numPr>
                <w:ilvl w:val="0"/>
                <w:numId w:val="30"/>
              </w:numPr>
              <w:spacing w:after="0"/>
              <w:rPr>
                <w:rFonts w:ascii="Arial" w:hAnsi="Arial" w:cs="Arial"/>
                <w:szCs w:val="24"/>
              </w:rPr>
            </w:pPr>
            <w:r w:rsidRPr="00132BD8">
              <w:rPr>
                <w:rFonts w:ascii="Arial" w:hAnsi="Arial" w:cs="Arial"/>
                <w:szCs w:val="24"/>
              </w:rPr>
              <w:t>Quality assurance and improvement will be supported by staff appraisals, clinical supervision and individual learning needs analysis.</w:t>
            </w:r>
          </w:p>
          <w:p w:rsidR="005B2A3D" w:rsidRPr="00132BD8" w:rsidRDefault="005B2A3D">
            <w:pPr>
              <w:numPr>
                <w:ilvl w:val="0"/>
                <w:numId w:val="30"/>
              </w:numPr>
              <w:spacing w:after="0"/>
              <w:rPr>
                <w:rFonts w:ascii="Arial" w:hAnsi="Arial" w:cs="Arial"/>
                <w:szCs w:val="24"/>
              </w:rPr>
            </w:pPr>
            <w:r w:rsidRPr="00132BD8">
              <w:rPr>
                <w:rFonts w:ascii="Arial" w:hAnsi="Arial" w:cs="Arial"/>
                <w:szCs w:val="24"/>
              </w:rPr>
              <w:t>The significance of audit processes in improving quality is recognised by Service Users, relations and friends.</w:t>
            </w:r>
          </w:p>
          <w:p w:rsidR="005B2A3D" w:rsidRPr="00132BD8" w:rsidRDefault="005B2A3D">
            <w:pPr>
              <w:numPr>
                <w:ilvl w:val="0"/>
                <w:numId w:val="30"/>
              </w:numPr>
              <w:spacing w:after="0"/>
              <w:rPr>
                <w:rFonts w:ascii="Arial" w:hAnsi="Arial" w:cs="Arial"/>
                <w:szCs w:val="24"/>
              </w:rPr>
            </w:pPr>
            <w:r w:rsidRPr="00132BD8">
              <w:rPr>
                <w:rFonts w:ascii="Arial" w:hAnsi="Arial" w:cs="Arial"/>
                <w:szCs w:val="24"/>
              </w:rPr>
              <w:t>The importance of systems that provide evidence of quality service contributes to the ethos of the home.</w:t>
            </w:r>
          </w:p>
          <w:p w:rsidR="005B2A3D" w:rsidRPr="00132BD8" w:rsidRDefault="005B2A3D">
            <w:pPr>
              <w:numPr>
                <w:ilvl w:val="0"/>
                <w:numId w:val="30"/>
              </w:numPr>
              <w:spacing w:after="0"/>
              <w:rPr>
                <w:rFonts w:ascii="Arial" w:hAnsi="Arial" w:cs="Arial"/>
                <w:szCs w:val="24"/>
              </w:rPr>
            </w:pPr>
            <w:r w:rsidRPr="00132BD8">
              <w:rPr>
                <w:rFonts w:ascii="Arial" w:hAnsi="Arial" w:cs="Arial"/>
                <w:szCs w:val="24"/>
              </w:rPr>
              <w:t xml:space="preserve">Quality services are recognised as a motivating force and </w:t>
            </w:r>
            <w:proofErr w:type="gramStart"/>
            <w:r w:rsidRPr="00132BD8">
              <w:rPr>
                <w:rFonts w:ascii="Arial" w:hAnsi="Arial" w:cs="Arial"/>
                <w:szCs w:val="24"/>
              </w:rPr>
              <w:t>staff strive</w:t>
            </w:r>
            <w:proofErr w:type="gramEnd"/>
            <w:r w:rsidRPr="00132BD8">
              <w:rPr>
                <w:rFonts w:ascii="Arial" w:hAnsi="Arial" w:cs="Arial"/>
                <w:szCs w:val="24"/>
              </w:rPr>
              <w:t xml:space="preserve"> for continuous improvement.</w:t>
            </w:r>
          </w:p>
          <w:p w:rsidR="005B2A3D" w:rsidRPr="00132BD8" w:rsidRDefault="005B2A3D">
            <w:pPr>
              <w:ind w:left="720"/>
              <w:rPr>
                <w:rFonts w:ascii="Arial" w:hAnsi="Arial" w:cs="Arial"/>
                <w:szCs w:val="24"/>
              </w:rPr>
            </w:pPr>
          </w:p>
          <w:p w:rsidR="005B2A3D" w:rsidRPr="00132BD8" w:rsidRDefault="005B2A3D">
            <w:pPr>
              <w:ind w:left="720"/>
              <w:rPr>
                <w:rFonts w:ascii="Arial" w:hAnsi="Arial" w:cs="Arial"/>
                <w:b/>
                <w:bCs/>
                <w:szCs w:val="24"/>
              </w:rPr>
            </w:pPr>
            <w:r w:rsidRPr="00132BD8">
              <w:rPr>
                <w:rFonts w:ascii="Arial" w:hAnsi="Arial" w:cs="Arial"/>
                <w:b/>
                <w:bCs/>
                <w:szCs w:val="24"/>
              </w:rPr>
              <w:t>4.5.3</w:t>
            </w:r>
            <w:r w:rsidRPr="00132BD8">
              <w:rPr>
                <w:rFonts w:ascii="Arial" w:hAnsi="Arial" w:cs="Arial"/>
                <w:b/>
                <w:bCs/>
                <w:szCs w:val="24"/>
              </w:rPr>
              <w:tab/>
              <w:t>Record Keeping</w:t>
            </w:r>
          </w:p>
          <w:p w:rsidR="005B2A3D" w:rsidRPr="00132BD8" w:rsidRDefault="005B2A3D">
            <w:pPr>
              <w:ind w:left="720"/>
              <w:rPr>
                <w:rFonts w:ascii="Arial" w:hAnsi="Arial" w:cs="Arial"/>
                <w:szCs w:val="24"/>
                <w:u w:val="single"/>
              </w:rPr>
            </w:pPr>
            <w:r w:rsidRPr="00132BD8">
              <w:rPr>
                <w:rFonts w:ascii="Arial" w:hAnsi="Arial" w:cs="Arial"/>
                <w:szCs w:val="24"/>
                <w:u w:val="single"/>
              </w:rPr>
              <w:t>Service User focused outcome</w:t>
            </w:r>
          </w:p>
          <w:p w:rsidR="005B2A3D" w:rsidRPr="00132BD8" w:rsidRDefault="005B2A3D">
            <w:pPr>
              <w:ind w:left="720"/>
              <w:rPr>
                <w:rFonts w:ascii="Arial" w:hAnsi="Arial" w:cs="Arial"/>
                <w:i/>
                <w:iCs/>
                <w:szCs w:val="24"/>
              </w:rPr>
            </w:pPr>
            <w:r w:rsidRPr="00132BD8">
              <w:rPr>
                <w:rFonts w:ascii="Arial" w:hAnsi="Arial" w:cs="Arial"/>
                <w:i/>
                <w:iCs/>
                <w:szCs w:val="24"/>
              </w:rPr>
              <w:t>The Service User’s health, personal and social care needs are set out in an individual plan of care which they have actively been involved in preparing and which includes their wishes.</w:t>
            </w:r>
          </w:p>
          <w:p w:rsidR="005B2A3D" w:rsidRPr="00132BD8" w:rsidRDefault="005B2A3D">
            <w:pPr>
              <w:ind w:left="720"/>
              <w:rPr>
                <w:rFonts w:ascii="Arial" w:hAnsi="Arial" w:cs="Arial"/>
                <w:i/>
                <w:iCs/>
                <w:szCs w:val="24"/>
              </w:rPr>
            </w:pPr>
            <w:r w:rsidRPr="00132BD8">
              <w:rPr>
                <w:rFonts w:ascii="Arial" w:hAnsi="Arial" w:cs="Arial"/>
                <w:i/>
                <w:iCs/>
                <w:szCs w:val="24"/>
              </w:rPr>
              <w:t>Service Users benefit from records that demonstrate effective communications which support and inform high quality care.</w:t>
            </w:r>
          </w:p>
          <w:p w:rsidR="005B2A3D" w:rsidRPr="00132BD8" w:rsidRDefault="005B2A3D">
            <w:pPr>
              <w:ind w:left="720"/>
              <w:rPr>
                <w:rFonts w:ascii="Arial" w:hAnsi="Arial" w:cs="Arial"/>
                <w:szCs w:val="24"/>
              </w:rPr>
            </w:pPr>
            <w:r w:rsidRPr="00132BD8">
              <w:rPr>
                <w:rFonts w:ascii="Arial" w:hAnsi="Arial" w:cs="Arial"/>
                <w:szCs w:val="24"/>
              </w:rPr>
              <w:t xml:space="preserve">All Service Users have an individual needs plan of care which is reviewed regularly as described in under Standard 5 Service User Plan of this document. </w:t>
            </w:r>
          </w:p>
          <w:p w:rsidR="005B2A3D" w:rsidRPr="00132BD8" w:rsidRDefault="005B2A3D">
            <w:pPr>
              <w:ind w:left="720"/>
              <w:rPr>
                <w:rFonts w:ascii="Arial" w:hAnsi="Arial" w:cs="Arial"/>
                <w:szCs w:val="24"/>
              </w:rPr>
            </w:pPr>
            <w:r w:rsidRPr="00132BD8">
              <w:rPr>
                <w:rFonts w:ascii="Arial" w:hAnsi="Arial" w:cs="Arial"/>
                <w:szCs w:val="24"/>
              </w:rPr>
              <w:t>Individual records and home records are secure, up to date and in good order; and are constructed, maintained and used in accordance with the Data Protection Act 1998 and other statutory requirements.</w:t>
            </w:r>
          </w:p>
          <w:p w:rsidR="005B2A3D" w:rsidRPr="00132BD8" w:rsidRDefault="005B2A3D">
            <w:pPr>
              <w:ind w:left="720"/>
              <w:rPr>
                <w:rFonts w:ascii="Arial" w:hAnsi="Arial" w:cs="Arial"/>
                <w:szCs w:val="24"/>
              </w:rPr>
            </w:pPr>
            <w:r w:rsidRPr="00132BD8">
              <w:rPr>
                <w:rFonts w:ascii="Arial" w:hAnsi="Arial" w:cs="Arial"/>
                <w:szCs w:val="24"/>
              </w:rPr>
              <w:t>Indicators:</w:t>
            </w:r>
          </w:p>
          <w:p w:rsidR="005B2A3D" w:rsidRPr="00132BD8" w:rsidRDefault="005B2A3D">
            <w:pPr>
              <w:numPr>
                <w:ilvl w:val="0"/>
                <w:numId w:val="31"/>
              </w:numPr>
              <w:spacing w:after="0"/>
              <w:ind w:hanging="360"/>
              <w:rPr>
                <w:rFonts w:ascii="Arial" w:hAnsi="Arial" w:cs="Arial"/>
                <w:szCs w:val="24"/>
              </w:rPr>
            </w:pPr>
            <w:r w:rsidRPr="00132BD8">
              <w:rPr>
                <w:rFonts w:ascii="Arial" w:hAnsi="Arial" w:cs="Arial"/>
                <w:szCs w:val="24"/>
              </w:rPr>
              <w:t xml:space="preserve">Care plans are consistent with professional </w:t>
            </w:r>
            <w:proofErr w:type="gramStart"/>
            <w:r w:rsidRPr="00132BD8">
              <w:rPr>
                <w:rFonts w:ascii="Arial" w:hAnsi="Arial" w:cs="Arial"/>
                <w:szCs w:val="24"/>
              </w:rPr>
              <w:t>care which treat</w:t>
            </w:r>
            <w:proofErr w:type="gramEnd"/>
            <w:r w:rsidRPr="00132BD8">
              <w:rPr>
                <w:rFonts w:ascii="Arial" w:hAnsi="Arial" w:cs="Arial"/>
                <w:szCs w:val="24"/>
              </w:rPr>
              <w:t xml:space="preserve"> people with </w:t>
            </w:r>
            <w:r w:rsidRPr="00132BD8">
              <w:rPr>
                <w:rFonts w:ascii="Arial" w:hAnsi="Arial" w:cs="Arial"/>
                <w:szCs w:val="24"/>
              </w:rPr>
              <w:lastRenderedPageBreak/>
              <w:t>dignity and respect.</w:t>
            </w:r>
          </w:p>
          <w:p w:rsidR="005B2A3D" w:rsidRPr="00132BD8" w:rsidRDefault="005B2A3D">
            <w:pPr>
              <w:numPr>
                <w:ilvl w:val="0"/>
                <w:numId w:val="31"/>
              </w:numPr>
              <w:spacing w:after="0"/>
              <w:ind w:hanging="360"/>
              <w:rPr>
                <w:rFonts w:ascii="Arial" w:hAnsi="Arial" w:cs="Arial"/>
                <w:szCs w:val="24"/>
              </w:rPr>
            </w:pPr>
            <w:r w:rsidRPr="00132BD8">
              <w:rPr>
                <w:rFonts w:ascii="Arial" w:hAnsi="Arial" w:cs="Arial"/>
                <w:szCs w:val="24"/>
              </w:rPr>
              <w:t>Care plans are reviewed formally with the Service User.</w:t>
            </w:r>
          </w:p>
          <w:p w:rsidR="005B2A3D" w:rsidRPr="00132BD8" w:rsidRDefault="005B2A3D">
            <w:pPr>
              <w:numPr>
                <w:ilvl w:val="0"/>
                <w:numId w:val="31"/>
              </w:numPr>
              <w:spacing w:after="0"/>
              <w:ind w:hanging="360"/>
              <w:rPr>
                <w:rFonts w:ascii="Arial" w:hAnsi="Arial" w:cs="Arial"/>
                <w:szCs w:val="24"/>
              </w:rPr>
            </w:pPr>
            <w:proofErr w:type="gramStart"/>
            <w:r w:rsidRPr="00132BD8">
              <w:rPr>
                <w:rFonts w:ascii="Arial" w:hAnsi="Arial" w:cs="Arial"/>
                <w:szCs w:val="24"/>
              </w:rPr>
              <w:t>Staff are</w:t>
            </w:r>
            <w:proofErr w:type="gramEnd"/>
            <w:r w:rsidRPr="00132BD8">
              <w:rPr>
                <w:rFonts w:ascii="Arial" w:hAnsi="Arial" w:cs="Arial"/>
                <w:szCs w:val="24"/>
              </w:rPr>
              <w:t xml:space="preserve"> aware of individuals care plan content. Any discussions, judgements and agreements relating to the individual are recorded within this documentation.</w:t>
            </w:r>
          </w:p>
          <w:p w:rsidR="005B2A3D" w:rsidRPr="00132BD8" w:rsidRDefault="005B2A3D">
            <w:pPr>
              <w:numPr>
                <w:ilvl w:val="0"/>
                <w:numId w:val="31"/>
              </w:numPr>
              <w:spacing w:after="0"/>
              <w:ind w:hanging="360"/>
              <w:rPr>
                <w:rFonts w:ascii="Arial" w:hAnsi="Arial" w:cs="Arial"/>
                <w:szCs w:val="24"/>
              </w:rPr>
            </w:pPr>
            <w:r w:rsidRPr="00132BD8">
              <w:rPr>
                <w:rFonts w:ascii="Arial" w:hAnsi="Arial" w:cs="Arial"/>
                <w:szCs w:val="24"/>
              </w:rPr>
              <w:t>Security and confidentiality is safeguarded through explicit measures.</w:t>
            </w:r>
          </w:p>
          <w:p w:rsidR="005B2A3D" w:rsidRPr="00132BD8" w:rsidRDefault="005B2A3D">
            <w:pPr>
              <w:numPr>
                <w:ilvl w:val="0"/>
                <w:numId w:val="31"/>
              </w:numPr>
              <w:spacing w:after="0"/>
              <w:ind w:hanging="360"/>
              <w:rPr>
                <w:rFonts w:ascii="Arial" w:hAnsi="Arial" w:cs="Arial"/>
                <w:szCs w:val="24"/>
              </w:rPr>
            </w:pPr>
            <w:r w:rsidRPr="00132BD8">
              <w:rPr>
                <w:rFonts w:ascii="Arial" w:hAnsi="Arial" w:cs="Arial"/>
                <w:szCs w:val="24"/>
              </w:rPr>
              <w:t>All Care plans and medical notes are made available on request to the Continuing Care / F</w:t>
            </w:r>
            <w:r w:rsidR="00EE122F">
              <w:rPr>
                <w:rFonts w:ascii="Arial" w:hAnsi="Arial" w:cs="Arial"/>
                <w:szCs w:val="24"/>
              </w:rPr>
              <w:t xml:space="preserve">unded </w:t>
            </w:r>
            <w:r w:rsidRPr="00132BD8">
              <w:rPr>
                <w:rFonts w:ascii="Arial" w:hAnsi="Arial" w:cs="Arial"/>
                <w:szCs w:val="24"/>
              </w:rPr>
              <w:t>N</w:t>
            </w:r>
            <w:r w:rsidR="00EE122F">
              <w:rPr>
                <w:rFonts w:ascii="Arial" w:hAnsi="Arial" w:cs="Arial"/>
                <w:szCs w:val="24"/>
              </w:rPr>
              <w:t xml:space="preserve">ursing </w:t>
            </w:r>
            <w:r w:rsidRPr="00132BD8">
              <w:rPr>
                <w:rFonts w:ascii="Arial" w:hAnsi="Arial" w:cs="Arial"/>
                <w:szCs w:val="24"/>
              </w:rPr>
              <w:t>C</w:t>
            </w:r>
            <w:r w:rsidR="00EE122F">
              <w:rPr>
                <w:rFonts w:ascii="Arial" w:hAnsi="Arial" w:cs="Arial"/>
                <w:szCs w:val="24"/>
              </w:rPr>
              <w:t>are</w:t>
            </w:r>
            <w:r w:rsidRPr="00132BD8">
              <w:rPr>
                <w:rFonts w:ascii="Arial" w:hAnsi="Arial" w:cs="Arial"/>
                <w:szCs w:val="24"/>
              </w:rPr>
              <w:t xml:space="preserve"> </w:t>
            </w:r>
            <w:r w:rsidR="00EE122F">
              <w:rPr>
                <w:rFonts w:ascii="Arial" w:hAnsi="Arial" w:cs="Arial"/>
                <w:szCs w:val="24"/>
              </w:rPr>
              <w:t>A</w:t>
            </w:r>
            <w:r w:rsidRPr="00132BD8">
              <w:rPr>
                <w:rFonts w:ascii="Arial" w:hAnsi="Arial" w:cs="Arial"/>
                <w:szCs w:val="24"/>
              </w:rPr>
              <w:t>ssessor/CCG.</w:t>
            </w:r>
          </w:p>
          <w:p w:rsidR="005B2A3D" w:rsidRPr="00132BD8" w:rsidRDefault="005B2A3D">
            <w:pPr>
              <w:spacing w:after="0"/>
              <w:rPr>
                <w:rFonts w:ascii="Arial" w:hAnsi="Arial" w:cs="Arial"/>
                <w:szCs w:val="24"/>
              </w:rPr>
            </w:pPr>
          </w:p>
          <w:p w:rsidR="005B2A3D" w:rsidRPr="00132BD8" w:rsidRDefault="005B2A3D">
            <w:pPr>
              <w:ind w:left="720"/>
              <w:rPr>
                <w:rFonts w:ascii="Arial" w:hAnsi="Arial" w:cs="Arial"/>
                <w:b/>
                <w:bCs/>
                <w:szCs w:val="24"/>
              </w:rPr>
            </w:pPr>
            <w:r w:rsidRPr="00132BD8">
              <w:rPr>
                <w:rFonts w:ascii="Arial" w:hAnsi="Arial" w:cs="Arial"/>
                <w:b/>
                <w:bCs/>
                <w:szCs w:val="24"/>
              </w:rPr>
              <w:t>4.6 Equipment</w:t>
            </w:r>
          </w:p>
          <w:p w:rsidR="005B2A3D" w:rsidRPr="00132BD8" w:rsidRDefault="005B2A3D">
            <w:pPr>
              <w:ind w:left="720"/>
              <w:rPr>
                <w:rFonts w:ascii="Arial" w:hAnsi="Arial" w:cs="Arial"/>
                <w:bCs/>
                <w:szCs w:val="24"/>
              </w:rPr>
            </w:pPr>
            <w:r w:rsidRPr="00132BD8">
              <w:rPr>
                <w:rFonts w:ascii="Arial" w:hAnsi="Arial" w:cs="Arial"/>
                <w:bCs/>
                <w:szCs w:val="24"/>
              </w:rPr>
              <w:t xml:space="preserve">4.6.1The Provider will provide and maintain any equipment appropriate to meet the needs of the Individual either through their equipment suppliers or a GP if on FP10, at no additional cost to the Commissioner. The provider will ensure that all staff </w:t>
            </w:r>
            <w:proofErr w:type="gramStart"/>
            <w:r w:rsidRPr="00132BD8">
              <w:rPr>
                <w:rFonts w:ascii="Arial" w:hAnsi="Arial" w:cs="Arial"/>
                <w:bCs/>
                <w:szCs w:val="24"/>
              </w:rPr>
              <w:t>are</w:t>
            </w:r>
            <w:proofErr w:type="gramEnd"/>
            <w:r w:rsidRPr="00132BD8">
              <w:rPr>
                <w:rFonts w:ascii="Arial" w:hAnsi="Arial" w:cs="Arial"/>
                <w:bCs/>
                <w:szCs w:val="24"/>
              </w:rPr>
              <w:t xml:space="preserve"> trained in the use of equipment as appropriate.</w:t>
            </w:r>
          </w:p>
          <w:p w:rsidR="005B2A3D" w:rsidRPr="00132BD8" w:rsidRDefault="005B2A3D">
            <w:pPr>
              <w:ind w:left="720"/>
              <w:rPr>
                <w:rFonts w:ascii="Arial" w:hAnsi="Arial" w:cs="Arial"/>
                <w:bCs/>
                <w:szCs w:val="24"/>
              </w:rPr>
            </w:pPr>
            <w:r w:rsidRPr="00132BD8">
              <w:rPr>
                <w:rFonts w:ascii="Arial" w:hAnsi="Arial" w:cs="Arial"/>
                <w:bCs/>
                <w:szCs w:val="24"/>
              </w:rPr>
              <w:t>4.6.2 If following a clinical review it is identified that the Individual requires bespoke equipment, the Provider must contact the Commissioner to discuss and agree purchasing arrangements prior to supply. Purchasing arrangements must be agreed in writing by the Provider and the Commissioner, failing which the Commissioner shall not be liable for the cost.</w:t>
            </w:r>
          </w:p>
          <w:p w:rsidR="005B2A3D" w:rsidRPr="00132BD8" w:rsidRDefault="005B2A3D">
            <w:pPr>
              <w:ind w:left="720"/>
              <w:rPr>
                <w:rFonts w:ascii="Arial" w:hAnsi="Arial" w:cs="Arial"/>
                <w:bCs/>
                <w:szCs w:val="24"/>
              </w:rPr>
            </w:pPr>
            <w:r w:rsidRPr="00132BD8">
              <w:rPr>
                <w:rFonts w:ascii="Arial" w:hAnsi="Arial" w:cs="Arial"/>
                <w:bCs/>
                <w:szCs w:val="24"/>
              </w:rPr>
              <w:t>4.6.3</w:t>
            </w:r>
            <w:r w:rsidRPr="00132BD8">
              <w:rPr>
                <w:rFonts w:ascii="Arial" w:hAnsi="Arial" w:cs="Arial"/>
                <w:bCs/>
                <w:szCs w:val="24"/>
              </w:rPr>
              <w:tab/>
              <w:t xml:space="preserve">Equipment </w:t>
            </w:r>
            <w:r w:rsidR="00EE122F">
              <w:rPr>
                <w:rFonts w:ascii="Arial" w:hAnsi="Arial" w:cs="Arial"/>
                <w:bCs/>
                <w:szCs w:val="24"/>
              </w:rPr>
              <w:t>p</w:t>
            </w:r>
            <w:r w:rsidRPr="00132BD8">
              <w:rPr>
                <w:rFonts w:ascii="Arial" w:hAnsi="Arial" w:cs="Arial"/>
                <w:bCs/>
                <w:szCs w:val="24"/>
              </w:rPr>
              <w:t>rovided by the Commissioner</w:t>
            </w:r>
          </w:p>
          <w:p w:rsidR="005B2A3D" w:rsidRPr="00132BD8" w:rsidRDefault="005B2A3D">
            <w:pPr>
              <w:spacing w:after="0"/>
              <w:ind w:left="744"/>
              <w:rPr>
                <w:rFonts w:ascii="Arial" w:hAnsi="Arial" w:cs="Arial"/>
                <w:szCs w:val="24"/>
              </w:rPr>
            </w:pPr>
            <w:r w:rsidRPr="00132BD8">
              <w:rPr>
                <w:rFonts w:ascii="Arial" w:hAnsi="Arial" w:cs="Arial"/>
                <w:szCs w:val="24"/>
              </w:rPr>
              <w:t>The Commissioner expects the Provider to provide all necessary equipment for Service Users that have been accepted against the Provider’s admission criteria.</w:t>
            </w:r>
          </w:p>
          <w:p w:rsidR="005B2A3D" w:rsidRPr="00132BD8" w:rsidRDefault="005B2A3D">
            <w:pPr>
              <w:spacing w:after="0"/>
              <w:ind w:left="744"/>
              <w:rPr>
                <w:rFonts w:ascii="Arial" w:hAnsi="Arial" w:cs="Arial"/>
                <w:szCs w:val="24"/>
              </w:rPr>
            </w:pPr>
          </w:p>
          <w:p w:rsidR="005B2A3D" w:rsidRPr="00132BD8" w:rsidRDefault="005B2A3D">
            <w:pPr>
              <w:spacing w:after="0"/>
              <w:ind w:left="744"/>
              <w:rPr>
                <w:rFonts w:ascii="Arial" w:hAnsi="Arial" w:cs="Arial"/>
                <w:szCs w:val="24"/>
              </w:rPr>
            </w:pPr>
            <w:r w:rsidRPr="00132BD8">
              <w:rPr>
                <w:rFonts w:ascii="Arial" w:hAnsi="Arial" w:cs="Arial"/>
                <w:szCs w:val="24"/>
              </w:rPr>
              <w:t xml:space="preserve">The Commissioner will only consider requests to pay for specific equipment where a Service User’s needs have substantially changed during the course of their placement and are bespoke in nature. Requests will be considered on the basis of the </w:t>
            </w:r>
            <w:r w:rsidR="00EE122F">
              <w:rPr>
                <w:rFonts w:ascii="Arial" w:hAnsi="Arial" w:cs="Arial"/>
                <w:szCs w:val="24"/>
              </w:rPr>
              <w:t>I</w:t>
            </w:r>
            <w:r w:rsidRPr="00132BD8">
              <w:rPr>
                <w:rFonts w:ascii="Arial" w:hAnsi="Arial" w:cs="Arial"/>
                <w:szCs w:val="24"/>
              </w:rPr>
              <w:t>ndividual’s needs, by the Commissioner</w:t>
            </w:r>
          </w:p>
          <w:p w:rsidR="005B2A3D" w:rsidRPr="00132BD8" w:rsidRDefault="005B2A3D">
            <w:pPr>
              <w:spacing w:after="0"/>
              <w:ind w:left="744"/>
              <w:rPr>
                <w:rFonts w:ascii="Arial" w:hAnsi="Arial" w:cs="Arial"/>
                <w:b/>
                <w:bCs/>
                <w:szCs w:val="24"/>
              </w:rPr>
            </w:pPr>
          </w:p>
          <w:p w:rsidR="005B2A3D" w:rsidRPr="00132BD8" w:rsidRDefault="005B2A3D">
            <w:pPr>
              <w:ind w:left="720"/>
              <w:rPr>
                <w:rFonts w:ascii="Arial" w:hAnsi="Arial" w:cs="Arial"/>
                <w:bCs/>
                <w:szCs w:val="24"/>
              </w:rPr>
            </w:pPr>
            <w:r w:rsidRPr="00132BD8">
              <w:rPr>
                <w:rFonts w:ascii="Arial" w:hAnsi="Arial" w:cs="Arial"/>
                <w:bCs/>
                <w:szCs w:val="24"/>
              </w:rPr>
              <w:t xml:space="preserve">In the exceptional event that equipment is provided for the Individual by the Commissioner it must be: </w:t>
            </w:r>
          </w:p>
          <w:p w:rsidR="005B2A3D" w:rsidRPr="00132BD8" w:rsidRDefault="005B2A3D">
            <w:pPr>
              <w:ind w:left="720"/>
              <w:rPr>
                <w:rFonts w:ascii="Arial" w:hAnsi="Arial" w:cs="Arial"/>
                <w:bCs/>
                <w:szCs w:val="24"/>
              </w:rPr>
            </w:pPr>
            <w:r w:rsidRPr="00132BD8">
              <w:rPr>
                <w:rFonts w:ascii="Arial" w:hAnsi="Arial" w:cs="Arial"/>
                <w:bCs/>
                <w:szCs w:val="24"/>
              </w:rPr>
              <w:t>•</w:t>
            </w:r>
            <w:r w:rsidRPr="00132BD8">
              <w:rPr>
                <w:rFonts w:ascii="Arial" w:hAnsi="Arial" w:cs="Arial"/>
                <w:bCs/>
                <w:szCs w:val="24"/>
              </w:rPr>
              <w:tab/>
              <w:t>Managed safely and securely;</w:t>
            </w:r>
          </w:p>
          <w:p w:rsidR="005B2A3D" w:rsidRPr="00132BD8" w:rsidRDefault="005B2A3D">
            <w:pPr>
              <w:ind w:left="720"/>
              <w:rPr>
                <w:rFonts w:ascii="Arial" w:hAnsi="Arial" w:cs="Arial"/>
                <w:bCs/>
                <w:szCs w:val="24"/>
              </w:rPr>
            </w:pPr>
            <w:r w:rsidRPr="00132BD8">
              <w:rPr>
                <w:rFonts w:ascii="Arial" w:hAnsi="Arial" w:cs="Arial"/>
                <w:bCs/>
                <w:szCs w:val="24"/>
              </w:rPr>
              <w:t>•</w:t>
            </w:r>
            <w:r w:rsidRPr="00132BD8">
              <w:rPr>
                <w:rFonts w:ascii="Arial" w:hAnsi="Arial" w:cs="Arial"/>
                <w:bCs/>
                <w:szCs w:val="24"/>
              </w:rPr>
              <w:tab/>
              <w:t>Operated in line with the manufacturer’s instructions;</w:t>
            </w:r>
          </w:p>
          <w:p w:rsidR="005B2A3D" w:rsidRPr="00132BD8" w:rsidRDefault="005B2A3D">
            <w:pPr>
              <w:ind w:left="720"/>
              <w:rPr>
                <w:rFonts w:ascii="Arial" w:hAnsi="Arial" w:cs="Arial"/>
                <w:bCs/>
                <w:szCs w:val="24"/>
              </w:rPr>
            </w:pPr>
            <w:r w:rsidRPr="00132BD8">
              <w:rPr>
                <w:rFonts w:ascii="Arial" w:hAnsi="Arial" w:cs="Arial"/>
                <w:bCs/>
                <w:szCs w:val="24"/>
              </w:rPr>
              <w:t>•</w:t>
            </w:r>
            <w:r w:rsidRPr="00132BD8">
              <w:rPr>
                <w:rFonts w:ascii="Arial" w:hAnsi="Arial" w:cs="Arial"/>
                <w:bCs/>
                <w:szCs w:val="24"/>
              </w:rPr>
              <w:tab/>
              <w:t>Made available for maintenance; and</w:t>
            </w:r>
          </w:p>
          <w:p w:rsidR="005B2A3D" w:rsidRPr="00132BD8" w:rsidRDefault="005B2A3D">
            <w:pPr>
              <w:ind w:left="720"/>
              <w:rPr>
                <w:rFonts w:ascii="Arial" w:hAnsi="Arial" w:cs="Arial"/>
                <w:bCs/>
                <w:szCs w:val="24"/>
              </w:rPr>
            </w:pPr>
            <w:r w:rsidRPr="00132BD8">
              <w:rPr>
                <w:rFonts w:ascii="Arial" w:hAnsi="Arial" w:cs="Arial"/>
                <w:bCs/>
                <w:szCs w:val="24"/>
              </w:rPr>
              <w:t>•</w:t>
            </w:r>
            <w:r w:rsidRPr="00132BD8">
              <w:rPr>
                <w:rFonts w:ascii="Arial" w:hAnsi="Arial" w:cs="Arial"/>
                <w:bCs/>
                <w:szCs w:val="24"/>
              </w:rPr>
              <w:tab/>
              <w:t>Only used in relation to the named Individual</w:t>
            </w:r>
          </w:p>
          <w:p w:rsidR="005B2A3D" w:rsidRPr="00132BD8" w:rsidRDefault="005B2A3D">
            <w:pPr>
              <w:ind w:left="720"/>
              <w:rPr>
                <w:rFonts w:ascii="Arial" w:hAnsi="Arial" w:cs="Arial"/>
                <w:bCs/>
                <w:szCs w:val="24"/>
              </w:rPr>
            </w:pPr>
            <w:r w:rsidRPr="00132BD8">
              <w:rPr>
                <w:rFonts w:ascii="Arial" w:hAnsi="Arial" w:cs="Arial"/>
                <w:bCs/>
                <w:szCs w:val="24"/>
              </w:rPr>
              <w:t>In the event of the equipment no longer being required for the Individual for whom the equipment was identified, the Provider must advise the Commissioner within 24 hours in order that arrangements can be made and agreed for the equipment’s collection.</w:t>
            </w:r>
          </w:p>
          <w:p w:rsidR="005B2A3D" w:rsidRPr="00132BD8" w:rsidRDefault="005B2A3D">
            <w:pPr>
              <w:ind w:left="720"/>
              <w:rPr>
                <w:rFonts w:ascii="Arial" w:hAnsi="Arial" w:cs="Arial"/>
                <w:b/>
                <w:bCs/>
                <w:szCs w:val="24"/>
              </w:rPr>
            </w:pPr>
            <w:r w:rsidRPr="00132BD8">
              <w:rPr>
                <w:rFonts w:ascii="Arial" w:hAnsi="Arial" w:cs="Arial"/>
                <w:b/>
                <w:bCs/>
                <w:szCs w:val="24"/>
              </w:rPr>
              <w:t>3.2 Admission into Care</w:t>
            </w:r>
          </w:p>
          <w:p w:rsidR="005B2A3D" w:rsidRPr="00132BD8" w:rsidRDefault="005B2A3D">
            <w:pPr>
              <w:ind w:left="720"/>
              <w:rPr>
                <w:rFonts w:ascii="Arial" w:hAnsi="Arial" w:cs="Arial"/>
                <w:bCs/>
                <w:szCs w:val="24"/>
              </w:rPr>
            </w:pPr>
            <w:r w:rsidRPr="00132BD8">
              <w:rPr>
                <w:rFonts w:ascii="Arial" w:hAnsi="Arial" w:cs="Arial"/>
                <w:bCs/>
                <w:szCs w:val="24"/>
              </w:rPr>
              <w:t xml:space="preserve">3.2.1 Pre-placement Assessment and Admission to Provider care </w:t>
            </w:r>
          </w:p>
          <w:p w:rsidR="005B2A3D" w:rsidRPr="00132BD8" w:rsidRDefault="005B2A3D">
            <w:pPr>
              <w:ind w:left="720"/>
              <w:rPr>
                <w:rFonts w:ascii="Arial" w:hAnsi="Arial" w:cs="Arial"/>
                <w:bCs/>
                <w:szCs w:val="24"/>
              </w:rPr>
            </w:pPr>
            <w:r w:rsidRPr="00132BD8">
              <w:rPr>
                <w:rFonts w:ascii="Arial" w:hAnsi="Arial" w:cs="Arial"/>
                <w:bCs/>
                <w:szCs w:val="24"/>
              </w:rPr>
              <w:lastRenderedPageBreak/>
              <w:t>The Provider must follow the pre-placement assessment and admission process map (see Appendix 1).</w:t>
            </w:r>
          </w:p>
          <w:p w:rsidR="005B2A3D" w:rsidRPr="00132BD8" w:rsidRDefault="005B2A3D">
            <w:pPr>
              <w:ind w:left="720"/>
              <w:rPr>
                <w:rFonts w:ascii="Arial" w:hAnsi="Arial" w:cs="Arial"/>
                <w:bCs/>
                <w:szCs w:val="24"/>
              </w:rPr>
            </w:pPr>
            <w:r w:rsidRPr="00132BD8">
              <w:rPr>
                <w:rFonts w:ascii="Arial" w:hAnsi="Arial" w:cs="Arial"/>
                <w:bCs/>
                <w:szCs w:val="24"/>
              </w:rPr>
              <w:t>Admissions into the Care Home (Nursing) are expected to occur between the hours of 8am and 7pm Monday to Friday and 9am to 5pm Saturday and Sunday. The Provider must ensure adequate staffing is available to facilitate admission between these times.</w:t>
            </w:r>
          </w:p>
          <w:p w:rsidR="005B2A3D" w:rsidRPr="00132BD8" w:rsidRDefault="005B2A3D">
            <w:pPr>
              <w:ind w:left="720"/>
              <w:rPr>
                <w:rFonts w:ascii="Arial" w:hAnsi="Arial" w:cs="Arial"/>
                <w:b/>
                <w:bCs/>
                <w:szCs w:val="24"/>
              </w:rPr>
            </w:pPr>
            <w:r w:rsidRPr="00132BD8">
              <w:rPr>
                <w:rFonts w:ascii="Arial" w:hAnsi="Arial" w:cs="Arial"/>
                <w:b/>
                <w:bCs/>
                <w:szCs w:val="24"/>
              </w:rPr>
              <w:t>4.7</w:t>
            </w:r>
            <w:r w:rsidRPr="00132BD8">
              <w:rPr>
                <w:rFonts w:ascii="Arial" w:hAnsi="Arial" w:cs="Arial"/>
                <w:b/>
                <w:bCs/>
                <w:szCs w:val="24"/>
              </w:rPr>
              <w:tab/>
              <w:t>Enhanced Support</w:t>
            </w:r>
          </w:p>
          <w:p w:rsidR="005B2A3D" w:rsidRPr="00132BD8" w:rsidRDefault="005B2A3D">
            <w:pPr>
              <w:ind w:left="720"/>
              <w:rPr>
                <w:rFonts w:ascii="Arial" w:hAnsi="Arial" w:cs="Arial"/>
                <w:bCs/>
                <w:szCs w:val="24"/>
              </w:rPr>
            </w:pPr>
            <w:r w:rsidRPr="00132BD8">
              <w:rPr>
                <w:rFonts w:ascii="Arial" w:hAnsi="Arial" w:cs="Arial"/>
                <w:bCs/>
                <w:szCs w:val="24"/>
              </w:rPr>
              <w:t>4.7.1 If an Individual requires Enhanced Support during care (in exceptional circumstances only), the Provider will obtain written agreement from the Commissioner in advance of the Enhanced Support being put in place. Authorisation will be sought in writing, supported by evidence and a clinical rationale and must be for an agreed fixed duration.</w:t>
            </w:r>
          </w:p>
          <w:p w:rsidR="005B2A3D" w:rsidRPr="00132BD8" w:rsidRDefault="005B2A3D">
            <w:pPr>
              <w:ind w:left="720"/>
              <w:rPr>
                <w:rFonts w:ascii="Arial" w:hAnsi="Arial" w:cs="Arial"/>
                <w:bCs/>
                <w:szCs w:val="24"/>
              </w:rPr>
            </w:pPr>
            <w:r w:rsidRPr="00132BD8">
              <w:rPr>
                <w:rFonts w:ascii="Arial" w:hAnsi="Arial" w:cs="Arial"/>
                <w:bCs/>
                <w:szCs w:val="24"/>
              </w:rPr>
              <w:t>4.7.2In emergencies, where it is not possible to seek advance agreement from the Commissioner, authorisation will be sought the next working day.</w:t>
            </w:r>
          </w:p>
          <w:p w:rsidR="005B2A3D" w:rsidRPr="00132BD8" w:rsidRDefault="005B2A3D">
            <w:pPr>
              <w:ind w:left="720"/>
              <w:rPr>
                <w:rFonts w:ascii="Arial" w:hAnsi="Arial" w:cs="Arial"/>
                <w:b/>
                <w:bCs/>
                <w:szCs w:val="24"/>
              </w:rPr>
            </w:pPr>
            <w:r w:rsidRPr="00132BD8">
              <w:rPr>
                <w:rFonts w:ascii="Arial" w:hAnsi="Arial" w:cs="Arial"/>
                <w:b/>
                <w:bCs/>
                <w:szCs w:val="24"/>
              </w:rPr>
              <w:t>4.8 Medicines management</w:t>
            </w:r>
          </w:p>
          <w:p w:rsidR="005B2A3D" w:rsidRPr="00132BD8" w:rsidRDefault="005B2A3D">
            <w:pPr>
              <w:ind w:left="720"/>
              <w:rPr>
                <w:rFonts w:ascii="Arial" w:hAnsi="Arial" w:cs="Arial"/>
                <w:bCs/>
                <w:szCs w:val="24"/>
              </w:rPr>
            </w:pPr>
            <w:r w:rsidRPr="00132BD8">
              <w:rPr>
                <w:rFonts w:ascii="Arial" w:hAnsi="Arial" w:cs="Arial"/>
                <w:bCs/>
                <w:szCs w:val="24"/>
              </w:rPr>
              <w:t>4.8.1 The Provider will  have a clearly written policy in regards to the management of medicines (“Medicines Management Policy”) which includes, at a minimum procedures for :</w:t>
            </w:r>
          </w:p>
          <w:p w:rsidR="005B2A3D" w:rsidRPr="00132BD8" w:rsidRDefault="005B2A3D">
            <w:pPr>
              <w:ind w:left="720"/>
              <w:rPr>
                <w:rFonts w:ascii="Arial" w:hAnsi="Arial" w:cs="Arial"/>
                <w:bCs/>
                <w:szCs w:val="24"/>
              </w:rPr>
            </w:pPr>
            <w:r w:rsidRPr="00132BD8">
              <w:rPr>
                <w:rFonts w:ascii="Arial" w:hAnsi="Arial" w:cs="Arial"/>
                <w:bCs/>
                <w:szCs w:val="24"/>
              </w:rPr>
              <w:t>•</w:t>
            </w:r>
            <w:r w:rsidRPr="00132BD8">
              <w:rPr>
                <w:rFonts w:ascii="Arial" w:hAnsi="Arial" w:cs="Arial"/>
                <w:bCs/>
                <w:szCs w:val="24"/>
              </w:rPr>
              <w:tab/>
              <w:t>obtaining supplies of medicines</w:t>
            </w:r>
          </w:p>
          <w:p w:rsidR="005B2A3D" w:rsidRPr="00132BD8" w:rsidRDefault="005B2A3D">
            <w:pPr>
              <w:ind w:left="720"/>
              <w:rPr>
                <w:rFonts w:ascii="Arial" w:hAnsi="Arial" w:cs="Arial"/>
                <w:bCs/>
                <w:szCs w:val="24"/>
              </w:rPr>
            </w:pPr>
            <w:r w:rsidRPr="00132BD8">
              <w:rPr>
                <w:rFonts w:ascii="Arial" w:hAnsi="Arial" w:cs="Arial"/>
                <w:bCs/>
                <w:szCs w:val="24"/>
              </w:rPr>
              <w:t>•</w:t>
            </w:r>
            <w:r w:rsidRPr="00132BD8">
              <w:rPr>
                <w:rFonts w:ascii="Arial" w:hAnsi="Arial" w:cs="Arial"/>
                <w:bCs/>
                <w:szCs w:val="24"/>
              </w:rPr>
              <w:tab/>
              <w:t>recording the receipt of medicines</w:t>
            </w:r>
          </w:p>
          <w:p w:rsidR="005B2A3D" w:rsidRPr="00132BD8" w:rsidRDefault="005B2A3D">
            <w:pPr>
              <w:ind w:left="720"/>
              <w:rPr>
                <w:rFonts w:ascii="Arial" w:hAnsi="Arial" w:cs="Arial"/>
                <w:bCs/>
                <w:szCs w:val="24"/>
              </w:rPr>
            </w:pPr>
            <w:r w:rsidRPr="00132BD8">
              <w:rPr>
                <w:rFonts w:ascii="Arial" w:hAnsi="Arial" w:cs="Arial"/>
                <w:bCs/>
                <w:szCs w:val="24"/>
              </w:rPr>
              <w:t>•</w:t>
            </w:r>
            <w:r w:rsidRPr="00132BD8">
              <w:rPr>
                <w:rFonts w:ascii="Arial" w:hAnsi="Arial" w:cs="Arial"/>
                <w:bCs/>
                <w:szCs w:val="24"/>
              </w:rPr>
              <w:tab/>
              <w:t xml:space="preserve">storage of medicines (including controlled drugs and refrigerated items) </w:t>
            </w:r>
          </w:p>
          <w:p w:rsidR="005B2A3D" w:rsidRPr="00132BD8" w:rsidRDefault="005B2A3D">
            <w:pPr>
              <w:ind w:left="720"/>
              <w:rPr>
                <w:rFonts w:ascii="Arial" w:hAnsi="Arial" w:cs="Arial"/>
                <w:bCs/>
                <w:szCs w:val="24"/>
              </w:rPr>
            </w:pPr>
            <w:r w:rsidRPr="00132BD8">
              <w:rPr>
                <w:rFonts w:ascii="Arial" w:hAnsi="Arial" w:cs="Arial"/>
                <w:bCs/>
                <w:szCs w:val="24"/>
              </w:rPr>
              <w:t>•</w:t>
            </w:r>
            <w:r w:rsidRPr="00132BD8">
              <w:rPr>
                <w:rFonts w:ascii="Arial" w:hAnsi="Arial" w:cs="Arial"/>
                <w:bCs/>
                <w:szCs w:val="24"/>
              </w:rPr>
              <w:tab/>
              <w:t>handling of medicines</w:t>
            </w:r>
          </w:p>
          <w:p w:rsidR="005B2A3D" w:rsidRPr="00132BD8" w:rsidRDefault="005B2A3D">
            <w:pPr>
              <w:ind w:left="720"/>
              <w:rPr>
                <w:rFonts w:ascii="Arial" w:hAnsi="Arial" w:cs="Arial"/>
                <w:bCs/>
                <w:szCs w:val="24"/>
              </w:rPr>
            </w:pPr>
            <w:r w:rsidRPr="00132BD8">
              <w:rPr>
                <w:rFonts w:ascii="Arial" w:hAnsi="Arial" w:cs="Arial"/>
                <w:bCs/>
                <w:szCs w:val="24"/>
              </w:rPr>
              <w:t>•</w:t>
            </w:r>
            <w:r w:rsidRPr="00132BD8">
              <w:rPr>
                <w:rFonts w:ascii="Arial" w:hAnsi="Arial" w:cs="Arial"/>
                <w:bCs/>
                <w:szCs w:val="24"/>
              </w:rPr>
              <w:tab/>
              <w:t>administration of medicines</w:t>
            </w:r>
          </w:p>
          <w:p w:rsidR="005B2A3D" w:rsidRPr="00132BD8" w:rsidRDefault="005B2A3D">
            <w:pPr>
              <w:ind w:left="720"/>
              <w:rPr>
                <w:rFonts w:ascii="Arial" w:hAnsi="Arial" w:cs="Arial"/>
                <w:bCs/>
                <w:szCs w:val="24"/>
              </w:rPr>
            </w:pPr>
            <w:r w:rsidRPr="00132BD8">
              <w:rPr>
                <w:rFonts w:ascii="Arial" w:hAnsi="Arial" w:cs="Arial"/>
                <w:bCs/>
                <w:szCs w:val="24"/>
              </w:rPr>
              <w:t>•</w:t>
            </w:r>
            <w:r w:rsidRPr="00132BD8">
              <w:rPr>
                <w:rFonts w:ascii="Arial" w:hAnsi="Arial" w:cs="Arial"/>
                <w:bCs/>
                <w:szCs w:val="24"/>
              </w:rPr>
              <w:tab/>
              <w:t>disposal of medicines</w:t>
            </w:r>
          </w:p>
          <w:p w:rsidR="005B2A3D" w:rsidRPr="00132BD8" w:rsidRDefault="005B2A3D">
            <w:pPr>
              <w:ind w:left="720"/>
              <w:rPr>
                <w:rFonts w:ascii="Arial" w:hAnsi="Arial" w:cs="Arial"/>
                <w:bCs/>
                <w:szCs w:val="24"/>
              </w:rPr>
            </w:pPr>
            <w:r w:rsidRPr="00132BD8">
              <w:rPr>
                <w:rFonts w:ascii="Arial" w:hAnsi="Arial" w:cs="Arial"/>
                <w:bCs/>
                <w:szCs w:val="24"/>
              </w:rPr>
              <w:t>The Medicines Management Policy must  be in accordance with:</w:t>
            </w:r>
          </w:p>
          <w:p w:rsidR="005B2A3D" w:rsidRPr="00132BD8" w:rsidRDefault="005B2A3D">
            <w:pPr>
              <w:ind w:left="720"/>
              <w:rPr>
                <w:rFonts w:ascii="Arial" w:hAnsi="Arial" w:cs="Arial"/>
                <w:bCs/>
                <w:szCs w:val="24"/>
              </w:rPr>
            </w:pPr>
            <w:r w:rsidRPr="00132BD8">
              <w:rPr>
                <w:rFonts w:ascii="Arial" w:hAnsi="Arial" w:cs="Arial"/>
                <w:bCs/>
                <w:szCs w:val="24"/>
              </w:rPr>
              <w:t>•</w:t>
            </w:r>
            <w:r w:rsidRPr="00132BD8">
              <w:rPr>
                <w:rFonts w:ascii="Arial" w:hAnsi="Arial" w:cs="Arial"/>
                <w:bCs/>
                <w:szCs w:val="24"/>
              </w:rPr>
              <w:tab/>
              <w:t>The CCG policy on managing medicines</w:t>
            </w:r>
          </w:p>
          <w:p w:rsidR="005B2A3D" w:rsidRPr="00132BD8" w:rsidRDefault="005B2A3D">
            <w:pPr>
              <w:ind w:left="720"/>
              <w:rPr>
                <w:rFonts w:ascii="Arial" w:hAnsi="Arial" w:cs="Arial"/>
                <w:bCs/>
                <w:szCs w:val="24"/>
              </w:rPr>
            </w:pPr>
            <w:r w:rsidRPr="00132BD8">
              <w:rPr>
                <w:rFonts w:ascii="Arial" w:hAnsi="Arial" w:cs="Arial"/>
                <w:bCs/>
                <w:szCs w:val="24"/>
              </w:rPr>
              <w:t>•</w:t>
            </w:r>
            <w:r w:rsidRPr="00132BD8">
              <w:rPr>
                <w:rFonts w:ascii="Arial" w:hAnsi="Arial" w:cs="Arial"/>
                <w:bCs/>
                <w:szCs w:val="24"/>
              </w:rPr>
              <w:tab/>
              <w:t>NICE guidelines</w:t>
            </w:r>
          </w:p>
          <w:p w:rsidR="005B2A3D" w:rsidRPr="00132BD8" w:rsidRDefault="005B2A3D">
            <w:pPr>
              <w:ind w:left="720"/>
              <w:rPr>
                <w:rFonts w:ascii="Arial" w:hAnsi="Arial" w:cs="Arial"/>
                <w:bCs/>
                <w:szCs w:val="24"/>
              </w:rPr>
            </w:pPr>
            <w:r w:rsidRPr="00132BD8">
              <w:rPr>
                <w:rFonts w:ascii="Arial" w:hAnsi="Arial" w:cs="Arial"/>
                <w:bCs/>
                <w:szCs w:val="24"/>
              </w:rPr>
              <w:t>•</w:t>
            </w:r>
            <w:r w:rsidRPr="00132BD8">
              <w:rPr>
                <w:rFonts w:ascii="Arial" w:hAnsi="Arial" w:cs="Arial"/>
                <w:bCs/>
                <w:szCs w:val="24"/>
              </w:rPr>
              <w:tab/>
              <w:t>Managing Medicines in Care Homes The Royal Pharmaceutical Society of Great Britain (2014)</w:t>
            </w:r>
          </w:p>
          <w:p w:rsidR="005B2A3D" w:rsidRPr="00132BD8" w:rsidRDefault="005B2A3D">
            <w:pPr>
              <w:ind w:left="720"/>
              <w:rPr>
                <w:rFonts w:ascii="Arial" w:hAnsi="Arial" w:cs="Arial"/>
                <w:bCs/>
                <w:szCs w:val="24"/>
              </w:rPr>
            </w:pPr>
            <w:r w:rsidRPr="00132BD8">
              <w:rPr>
                <w:rFonts w:ascii="Arial" w:hAnsi="Arial" w:cs="Arial"/>
                <w:bCs/>
                <w:szCs w:val="24"/>
              </w:rPr>
              <w:t>•</w:t>
            </w:r>
            <w:r w:rsidRPr="00132BD8">
              <w:rPr>
                <w:rFonts w:ascii="Arial" w:hAnsi="Arial" w:cs="Arial"/>
                <w:bCs/>
                <w:szCs w:val="24"/>
              </w:rPr>
              <w:tab/>
              <w:t>Professional advice documents produced by CQC (Administration of Medicines in Care Homes, medicine Administration records In Care Homes and Domiciliary Care, the Safe management of Controlled Drugs in Care Homes)</w:t>
            </w:r>
          </w:p>
          <w:p w:rsidR="005B2A3D" w:rsidRPr="00132BD8" w:rsidRDefault="005B2A3D">
            <w:pPr>
              <w:ind w:left="720"/>
              <w:rPr>
                <w:rFonts w:ascii="Arial" w:hAnsi="Arial" w:cs="Arial"/>
                <w:bCs/>
                <w:szCs w:val="24"/>
              </w:rPr>
            </w:pPr>
            <w:r w:rsidRPr="00132BD8">
              <w:rPr>
                <w:rFonts w:ascii="Arial" w:hAnsi="Arial" w:cs="Arial"/>
                <w:bCs/>
                <w:szCs w:val="24"/>
              </w:rPr>
              <w:t>•</w:t>
            </w:r>
            <w:r w:rsidRPr="00132BD8">
              <w:rPr>
                <w:rFonts w:ascii="Arial" w:hAnsi="Arial" w:cs="Arial"/>
                <w:bCs/>
                <w:szCs w:val="24"/>
              </w:rPr>
              <w:tab/>
              <w:t>The Misuse of Drugs Act 1971 (amended)</w:t>
            </w:r>
          </w:p>
          <w:p w:rsidR="005B2A3D" w:rsidRPr="00132BD8" w:rsidRDefault="005B2A3D">
            <w:pPr>
              <w:ind w:left="720"/>
              <w:rPr>
                <w:rFonts w:ascii="Arial" w:hAnsi="Arial" w:cs="Arial"/>
                <w:bCs/>
                <w:szCs w:val="24"/>
              </w:rPr>
            </w:pPr>
            <w:r w:rsidRPr="00132BD8">
              <w:rPr>
                <w:rFonts w:ascii="Arial" w:hAnsi="Arial" w:cs="Arial"/>
                <w:bCs/>
                <w:szCs w:val="24"/>
              </w:rPr>
              <w:t>•</w:t>
            </w:r>
            <w:r w:rsidRPr="00132BD8">
              <w:rPr>
                <w:rFonts w:ascii="Arial" w:hAnsi="Arial" w:cs="Arial"/>
                <w:bCs/>
                <w:szCs w:val="24"/>
              </w:rPr>
              <w:tab/>
              <w:t>NMC standards for Medicines Management</w:t>
            </w:r>
          </w:p>
          <w:p w:rsidR="005B2A3D" w:rsidRPr="00132BD8" w:rsidRDefault="005B2A3D">
            <w:pPr>
              <w:ind w:left="720"/>
              <w:rPr>
                <w:rFonts w:ascii="Arial" w:hAnsi="Arial" w:cs="Arial"/>
                <w:bCs/>
                <w:szCs w:val="24"/>
              </w:rPr>
            </w:pPr>
            <w:r w:rsidRPr="00132BD8">
              <w:rPr>
                <w:rFonts w:ascii="Arial" w:hAnsi="Arial" w:cs="Arial"/>
                <w:bCs/>
                <w:szCs w:val="24"/>
              </w:rPr>
              <w:lastRenderedPageBreak/>
              <w:t xml:space="preserve">The Provider is responsible for ensuring that all staff </w:t>
            </w:r>
            <w:proofErr w:type="gramStart"/>
            <w:r w:rsidRPr="00132BD8">
              <w:rPr>
                <w:rFonts w:ascii="Arial" w:hAnsi="Arial" w:cs="Arial"/>
                <w:bCs/>
                <w:szCs w:val="24"/>
              </w:rPr>
              <w:t>adhere</w:t>
            </w:r>
            <w:proofErr w:type="gramEnd"/>
            <w:r w:rsidRPr="00132BD8">
              <w:rPr>
                <w:rFonts w:ascii="Arial" w:hAnsi="Arial" w:cs="Arial"/>
                <w:bCs/>
                <w:szCs w:val="24"/>
              </w:rPr>
              <w:t xml:space="preserve"> to the policy and all Individuals resident in the Care Home (Nursing) receive a review of medications by the GP every 6 months or more frequently as required.</w:t>
            </w:r>
          </w:p>
          <w:p w:rsidR="005B2A3D" w:rsidRPr="00132BD8" w:rsidRDefault="005B2A3D">
            <w:pPr>
              <w:ind w:left="720"/>
              <w:rPr>
                <w:rFonts w:ascii="Arial" w:hAnsi="Arial" w:cs="Arial"/>
                <w:b/>
                <w:bCs/>
                <w:szCs w:val="24"/>
              </w:rPr>
            </w:pPr>
            <w:r w:rsidRPr="00132BD8">
              <w:rPr>
                <w:rFonts w:ascii="Arial" w:hAnsi="Arial" w:cs="Arial"/>
                <w:b/>
                <w:bCs/>
                <w:szCs w:val="24"/>
              </w:rPr>
              <w:t>4.9  Infection Control</w:t>
            </w:r>
          </w:p>
          <w:p w:rsidR="005B2A3D" w:rsidRPr="00132BD8" w:rsidRDefault="005B2A3D">
            <w:pPr>
              <w:ind w:left="720"/>
              <w:rPr>
                <w:rFonts w:ascii="Arial" w:hAnsi="Arial" w:cs="Arial"/>
                <w:bCs/>
                <w:szCs w:val="24"/>
              </w:rPr>
            </w:pPr>
            <w:r w:rsidRPr="00132BD8">
              <w:rPr>
                <w:rFonts w:ascii="Arial" w:hAnsi="Arial" w:cs="Arial"/>
                <w:bCs/>
                <w:szCs w:val="24"/>
              </w:rPr>
              <w:t>4.9.1 The Provider will:</w:t>
            </w:r>
          </w:p>
          <w:p w:rsidR="005B2A3D" w:rsidRPr="00132BD8" w:rsidRDefault="005B2A3D">
            <w:pPr>
              <w:ind w:left="720"/>
              <w:rPr>
                <w:rFonts w:ascii="Arial" w:hAnsi="Arial" w:cs="Arial"/>
                <w:bCs/>
                <w:szCs w:val="24"/>
              </w:rPr>
            </w:pPr>
            <w:r w:rsidRPr="00132BD8">
              <w:rPr>
                <w:rFonts w:ascii="Arial" w:hAnsi="Arial" w:cs="Arial"/>
                <w:bCs/>
                <w:szCs w:val="24"/>
              </w:rPr>
              <w:t>•</w:t>
            </w:r>
            <w:r w:rsidRPr="00132BD8">
              <w:rPr>
                <w:rFonts w:ascii="Arial" w:hAnsi="Arial" w:cs="Arial"/>
                <w:bCs/>
                <w:szCs w:val="24"/>
              </w:rPr>
              <w:tab/>
              <w:t>Have evidence based policies and procedures in place reflecting Public Health England/Health Protection, Department of Health, NICE and Royal College of Nursing guidance for standard infection prevention and control;</w:t>
            </w:r>
          </w:p>
          <w:p w:rsidR="005B2A3D" w:rsidRPr="00132BD8" w:rsidRDefault="005B2A3D">
            <w:pPr>
              <w:ind w:left="720"/>
              <w:rPr>
                <w:rFonts w:ascii="Arial" w:hAnsi="Arial" w:cs="Arial"/>
                <w:bCs/>
                <w:szCs w:val="24"/>
              </w:rPr>
            </w:pPr>
            <w:r w:rsidRPr="00132BD8">
              <w:rPr>
                <w:rFonts w:ascii="Arial" w:hAnsi="Arial" w:cs="Arial"/>
                <w:bCs/>
                <w:szCs w:val="24"/>
              </w:rPr>
              <w:t>•</w:t>
            </w:r>
            <w:r w:rsidRPr="00132BD8">
              <w:rPr>
                <w:rFonts w:ascii="Arial" w:hAnsi="Arial" w:cs="Arial"/>
                <w:bCs/>
                <w:szCs w:val="24"/>
              </w:rPr>
              <w:tab/>
              <w:t>Co-operate with and support screening procedures, in particular for Individuals at high risk of contracting healthcare associated infections, e.g. Individuals who will need hospital admissions because of chronic conditions, are going to be having surgery or have pressure sores or leg ulcers;</w:t>
            </w:r>
          </w:p>
          <w:p w:rsidR="005B2A3D" w:rsidRPr="00132BD8" w:rsidRDefault="005B2A3D">
            <w:pPr>
              <w:ind w:left="720"/>
              <w:rPr>
                <w:rFonts w:ascii="Arial" w:hAnsi="Arial" w:cs="Arial"/>
                <w:bCs/>
                <w:szCs w:val="24"/>
              </w:rPr>
            </w:pPr>
            <w:r w:rsidRPr="00132BD8">
              <w:rPr>
                <w:rFonts w:ascii="Arial" w:hAnsi="Arial" w:cs="Arial"/>
                <w:bCs/>
                <w:szCs w:val="24"/>
              </w:rPr>
              <w:t>•</w:t>
            </w:r>
            <w:r w:rsidRPr="00132BD8">
              <w:rPr>
                <w:rFonts w:ascii="Arial" w:hAnsi="Arial" w:cs="Arial"/>
                <w:bCs/>
                <w:szCs w:val="24"/>
              </w:rPr>
              <w:tab/>
              <w:t xml:space="preserve">Work effectively with other organisations to reduce the risk of healthcare associated infections (for instance, when transferring an Individual with methicillin-resistant staphylococcus </w:t>
            </w:r>
            <w:proofErr w:type="spellStart"/>
            <w:r w:rsidRPr="00132BD8">
              <w:rPr>
                <w:rFonts w:ascii="Arial" w:hAnsi="Arial" w:cs="Arial"/>
                <w:bCs/>
                <w:szCs w:val="24"/>
              </w:rPr>
              <w:t>aureusis</w:t>
            </w:r>
            <w:proofErr w:type="spellEnd"/>
            <w:r w:rsidRPr="00132BD8">
              <w:rPr>
                <w:rFonts w:ascii="Arial" w:hAnsi="Arial" w:cs="Arial"/>
                <w:bCs/>
                <w:szCs w:val="24"/>
              </w:rPr>
              <w:t xml:space="preserve"> (MRSA) between a hospital and the Care Home (Nursing)); and</w:t>
            </w:r>
          </w:p>
          <w:p w:rsidR="005B2A3D" w:rsidRPr="00132BD8" w:rsidRDefault="005B2A3D">
            <w:pPr>
              <w:ind w:left="720"/>
              <w:rPr>
                <w:rFonts w:ascii="Arial" w:hAnsi="Arial" w:cs="Arial"/>
                <w:bCs/>
                <w:szCs w:val="24"/>
              </w:rPr>
            </w:pPr>
            <w:r w:rsidRPr="00132BD8">
              <w:rPr>
                <w:rFonts w:ascii="Arial" w:hAnsi="Arial" w:cs="Arial"/>
                <w:bCs/>
                <w:szCs w:val="24"/>
              </w:rPr>
              <w:t>•</w:t>
            </w:r>
            <w:r w:rsidRPr="00132BD8">
              <w:rPr>
                <w:rFonts w:ascii="Arial" w:hAnsi="Arial" w:cs="Arial"/>
                <w:bCs/>
                <w:szCs w:val="24"/>
              </w:rPr>
              <w:tab/>
              <w:t>Work with the NHS Infection Control Nurse and/or the Health Protection Agency to undertake root cause analysis of all healthcare associated infections and take action to prevent further incidences</w:t>
            </w:r>
          </w:p>
          <w:p w:rsidR="005B2A3D" w:rsidRPr="00132BD8" w:rsidRDefault="005B2A3D">
            <w:pPr>
              <w:ind w:left="720"/>
              <w:rPr>
                <w:rFonts w:ascii="Arial" w:hAnsi="Arial" w:cs="Arial"/>
                <w:bCs/>
                <w:szCs w:val="24"/>
              </w:rPr>
            </w:pPr>
            <w:r w:rsidRPr="00132BD8">
              <w:rPr>
                <w:rFonts w:ascii="Arial" w:hAnsi="Arial" w:cs="Arial"/>
                <w:bCs/>
                <w:szCs w:val="24"/>
              </w:rPr>
              <w:t>4.10</w:t>
            </w:r>
            <w:r w:rsidRPr="00132BD8">
              <w:rPr>
                <w:rFonts w:ascii="Arial" w:hAnsi="Arial" w:cs="Arial"/>
                <w:bCs/>
                <w:szCs w:val="24"/>
              </w:rPr>
              <w:tab/>
              <w:t>Access to NHS Secondary and Tertiary Care Services</w:t>
            </w:r>
          </w:p>
          <w:p w:rsidR="005B2A3D" w:rsidRPr="00132BD8" w:rsidRDefault="005B2A3D">
            <w:pPr>
              <w:ind w:left="720"/>
              <w:rPr>
                <w:rFonts w:ascii="Arial" w:hAnsi="Arial" w:cs="Arial"/>
                <w:bCs/>
                <w:szCs w:val="24"/>
              </w:rPr>
            </w:pPr>
            <w:r w:rsidRPr="00132BD8">
              <w:rPr>
                <w:rFonts w:ascii="Arial" w:hAnsi="Arial" w:cs="Arial"/>
                <w:bCs/>
                <w:szCs w:val="24"/>
              </w:rPr>
              <w:t>4.10.1</w:t>
            </w:r>
            <w:r w:rsidRPr="00132BD8">
              <w:rPr>
                <w:rFonts w:ascii="Arial" w:hAnsi="Arial" w:cs="Arial"/>
                <w:bCs/>
                <w:szCs w:val="24"/>
              </w:rPr>
              <w:tab/>
              <w:t>Transport</w:t>
            </w:r>
          </w:p>
          <w:p w:rsidR="005B2A3D" w:rsidRPr="00132BD8" w:rsidRDefault="005B2A3D">
            <w:pPr>
              <w:ind w:left="720"/>
              <w:rPr>
                <w:rFonts w:ascii="Arial" w:hAnsi="Arial" w:cs="Arial"/>
                <w:bCs/>
                <w:szCs w:val="24"/>
              </w:rPr>
            </w:pPr>
            <w:r w:rsidRPr="00132BD8">
              <w:rPr>
                <w:rFonts w:ascii="Arial" w:hAnsi="Arial" w:cs="Arial"/>
                <w:bCs/>
                <w:szCs w:val="24"/>
              </w:rPr>
              <w:t>The Provider will arrange appropriate transport for Individuals attending secondary and tertiary care service appointments and appointments with other statutory authorities regarding assessed care needs. The Provider should liaise with the appointment provider regarding return transportation.</w:t>
            </w:r>
          </w:p>
          <w:p w:rsidR="005B2A3D" w:rsidRPr="00132BD8" w:rsidRDefault="005B2A3D">
            <w:pPr>
              <w:ind w:left="720"/>
              <w:rPr>
                <w:rFonts w:ascii="Arial" w:hAnsi="Arial" w:cs="Arial"/>
                <w:bCs/>
                <w:szCs w:val="24"/>
              </w:rPr>
            </w:pPr>
            <w:r w:rsidRPr="00132BD8">
              <w:rPr>
                <w:rFonts w:ascii="Arial" w:hAnsi="Arial" w:cs="Arial"/>
                <w:bCs/>
                <w:szCs w:val="24"/>
              </w:rPr>
              <w:t>•</w:t>
            </w:r>
            <w:r w:rsidRPr="00132BD8">
              <w:rPr>
                <w:rFonts w:ascii="Arial" w:hAnsi="Arial" w:cs="Arial"/>
                <w:bCs/>
                <w:szCs w:val="24"/>
              </w:rPr>
              <w:tab/>
              <w:t xml:space="preserve">The cost for organised trips and outings will be met within the agreed weekly Fee </w:t>
            </w:r>
          </w:p>
          <w:p w:rsidR="005B2A3D" w:rsidRPr="00132BD8" w:rsidRDefault="005B2A3D">
            <w:pPr>
              <w:ind w:left="720"/>
              <w:rPr>
                <w:rFonts w:ascii="Arial" w:hAnsi="Arial" w:cs="Arial"/>
                <w:bCs/>
                <w:szCs w:val="24"/>
              </w:rPr>
            </w:pPr>
            <w:r w:rsidRPr="00132BD8">
              <w:rPr>
                <w:rFonts w:ascii="Arial" w:hAnsi="Arial" w:cs="Arial"/>
                <w:bCs/>
                <w:szCs w:val="24"/>
              </w:rPr>
              <w:t>•</w:t>
            </w:r>
            <w:r w:rsidRPr="00132BD8">
              <w:rPr>
                <w:rFonts w:ascii="Arial" w:hAnsi="Arial" w:cs="Arial"/>
                <w:bCs/>
                <w:szCs w:val="24"/>
              </w:rPr>
              <w:tab/>
              <w:t>The cost of personal transportation for non-NHS trips and outings are not covered by this contract and are not the Commissioners’ responsibility</w:t>
            </w:r>
          </w:p>
          <w:p w:rsidR="005B2A3D" w:rsidRPr="00132BD8" w:rsidRDefault="005B2A3D">
            <w:pPr>
              <w:ind w:left="720"/>
              <w:rPr>
                <w:rFonts w:ascii="Arial" w:hAnsi="Arial" w:cs="Arial"/>
                <w:b/>
                <w:bCs/>
                <w:szCs w:val="24"/>
              </w:rPr>
            </w:pPr>
            <w:r w:rsidRPr="00132BD8">
              <w:rPr>
                <w:rFonts w:ascii="Arial" w:hAnsi="Arial" w:cs="Arial"/>
                <w:b/>
                <w:bCs/>
                <w:szCs w:val="24"/>
              </w:rPr>
              <w:t>4.10.2 Escorts:</w:t>
            </w:r>
          </w:p>
          <w:p w:rsidR="005B2A3D" w:rsidRPr="00132BD8" w:rsidRDefault="005B2A3D">
            <w:pPr>
              <w:ind w:left="720"/>
              <w:rPr>
                <w:rFonts w:ascii="Arial" w:hAnsi="Arial" w:cs="Arial"/>
                <w:b/>
                <w:bCs/>
                <w:szCs w:val="24"/>
              </w:rPr>
            </w:pPr>
            <w:r w:rsidRPr="00132BD8">
              <w:rPr>
                <w:rFonts w:ascii="Arial" w:hAnsi="Arial" w:cs="Arial"/>
                <w:b/>
                <w:bCs/>
                <w:szCs w:val="24"/>
              </w:rPr>
              <w:t>•</w:t>
            </w:r>
            <w:r w:rsidRPr="00132BD8">
              <w:rPr>
                <w:rFonts w:ascii="Arial" w:hAnsi="Arial" w:cs="Arial"/>
                <w:bCs/>
                <w:szCs w:val="24"/>
              </w:rPr>
              <w:tab/>
              <w:t>Escorts will normally be part of the agreed Fee and payable under this contract; however, in exceptional circumstances where escorts exceed the weekly norm, reasonable costs will be subject to prior agreement with the Commissioners</w:t>
            </w:r>
          </w:p>
          <w:p w:rsidR="005B2A3D" w:rsidRPr="00132BD8" w:rsidRDefault="005B2A3D">
            <w:pPr>
              <w:ind w:left="720"/>
              <w:rPr>
                <w:rFonts w:ascii="Arial" w:hAnsi="Arial" w:cs="Arial"/>
                <w:b/>
                <w:bCs/>
                <w:szCs w:val="24"/>
              </w:rPr>
            </w:pPr>
            <w:r w:rsidRPr="00132BD8">
              <w:rPr>
                <w:rFonts w:ascii="Arial" w:hAnsi="Arial" w:cs="Arial"/>
                <w:b/>
                <w:bCs/>
                <w:szCs w:val="24"/>
              </w:rPr>
              <w:t>4.11</w:t>
            </w:r>
            <w:r w:rsidRPr="00132BD8">
              <w:rPr>
                <w:rFonts w:ascii="Arial" w:hAnsi="Arial" w:cs="Arial"/>
                <w:b/>
                <w:bCs/>
                <w:szCs w:val="24"/>
              </w:rPr>
              <w:tab/>
              <w:t xml:space="preserve">Planned and Unplanned Absences </w:t>
            </w:r>
          </w:p>
          <w:p w:rsidR="005B2A3D" w:rsidRPr="00132BD8" w:rsidRDefault="005B2A3D">
            <w:pPr>
              <w:ind w:left="720"/>
              <w:rPr>
                <w:rFonts w:ascii="Arial" w:hAnsi="Arial" w:cs="Arial"/>
                <w:bCs/>
                <w:szCs w:val="24"/>
              </w:rPr>
            </w:pPr>
            <w:r w:rsidRPr="00132BD8">
              <w:rPr>
                <w:rFonts w:ascii="Arial" w:hAnsi="Arial" w:cs="Arial"/>
                <w:bCs/>
                <w:szCs w:val="24"/>
              </w:rPr>
              <w:t>4.11.1</w:t>
            </w:r>
            <w:r w:rsidRPr="00132BD8">
              <w:rPr>
                <w:rFonts w:ascii="Arial" w:hAnsi="Arial" w:cs="Arial"/>
                <w:bCs/>
                <w:szCs w:val="24"/>
              </w:rPr>
              <w:tab/>
              <w:t>General Principles</w:t>
            </w:r>
          </w:p>
          <w:p w:rsidR="005B2A3D" w:rsidRPr="00132BD8" w:rsidRDefault="005B2A3D">
            <w:pPr>
              <w:ind w:left="720"/>
              <w:rPr>
                <w:rFonts w:ascii="Arial" w:hAnsi="Arial" w:cs="Arial"/>
                <w:bCs/>
                <w:szCs w:val="24"/>
              </w:rPr>
            </w:pPr>
            <w:r w:rsidRPr="00132BD8">
              <w:rPr>
                <w:rFonts w:ascii="Arial" w:hAnsi="Arial" w:cs="Arial"/>
                <w:bCs/>
                <w:szCs w:val="24"/>
              </w:rPr>
              <w:t xml:space="preserve">During periods of absence, the Individual’s placement with the Provider will remain open to the Individual for a period of up to six consecutive weeks, </w:t>
            </w:r>
            <w:r w:rsidRPr="00132BD8">
              <w:rPr>
                <w:rFonts w:ascii="Arial" w:hAnsi="Arial" w:cs="Arial"/>
                <w:bCs/>
                <w:szCs w:val="24"/>
              </w:rPr>
              <w:lastRenderedPageBreak/>
              <w:t>depending on the circumstances and the payment terms shall apply. However, where it is agreed that the Individual will not be returning the placement will be terminated as per the terms and conditions in the Contract.</w:t>
            </w:r>
          </w:p>
          <w:p w:rsidR="005B2A3D" w:rsidRPr="00132BD8" w:rsidRDefault="005B2A3D">
            <w:pPr>
              <w:ind w:left="720"/>
              <w:rPr>
                <w:rFonts w:ascii="Arial" w:hAnsi="Arial" w:cs="Arial"/>
                <w:bCs/>
                <w:szCs w:val="24"/>
              </w:rPr>
            </w:pPr>
            <w:r w:rsidRPr="00132BD8">
              <w:rPr>
                <w:rFonts w:ascii="Arial" w:hAnsi="Arial" w:cs="Arial"/>
                <w:bCs/>
                <w:szCs w:val="24"/>
              </w:rPr>
              <w:t>The Commissioner may negotiate the extension of the Individual’s placement longer than the standard six week retention period as required and any extension must be in writing.</w:t>
            </w:r>
          </w:p>
          <w:p w:rsidR="005B2A3D" w:rsidRPr="00132BD8" w:rsidRDefault="005B2A3D">
            <w:pPr>
              <w:ind w:left="720"/>
              <w:rPr>
                <w:rFonts w:ascii="Arial" w:hAnsi="Arial" w:cs="Arial"/>
                <w:bCs/>
                <w:szCs w:val="24"/>
              </w:rPr>
            </w:pPr>
            <w:r w:rsidRPr="00132BD8">
              <w:rPr>
                <w:rFonts w:ascii="Arial" w:hAnsi="Arial" w:cs="Arial"/>
                <w:bCs/>
                <w:szCs w:val="24"/>
              </w:rPr>
              <w:t>4.11.2 Accessing Unscheduled care / avoiding unnecessary admission to hospital</w:t>
            </w:r>
          </w:p>
          <w:p w:rsidR="005B2A3D" w:rsidRPr="00132BD8" w:rsidRDefault="005B2A3D">
            <w:pPr>
              <w:ind w:left="720"/>
              <w:rPr>
                <w:rFonts w:ascii="Arial" w:hAnsi="Arial" w:cs="Arial"/>
                <w:bCs/>
                <w:szCs w:val="24"/>
              </w:rPr>
            </w:pPr>
            <w:r w:rsidRPr="00132BD8">
              <w:rPr>
                <w:rFonts w:ascii="Arial" w:hAnsi="Arial" w:cs="Arial"/>
                <w:bCs/>
                <w:szCs w:val="24"/>
              </w:rPr>
              <w:t xml:space="preserve">Where clinically appropriate, before a call is made to the GP / Out of Hours </w:t>
            </w:r>
            <w:r w:rsidR="00EE122F">
              <w:rPr>
                <w:rFonts w:ascii="Arial" w:hAnsi="Arial" w:cs="Arial"/>
                <w:bCs/>
                <w:szCs w:val="24"/>
              </w:rPr>
              <w:t xml:space="preserve">/111 </w:t>
            </w:r>
            <w:proofErr w:type="gramStart"/>
            <w:r w:rsidRPr="00132BD8">
              <w:rPr>
                <w:rFonts w:ascii="Arial" w:hAnsi="Arial" w:cs="Arial"/>
                <w:bCs/>
                <w:szCs w:val="24"/>
              </w:rPr>
              <w:t>service</w:t>
            </w:r>
            <w:proofErr w:type="gramEnd"/>
            <w:r w:rsidRPr="00132BD8">
              <w:rPr>
                <w:rFonts w:ascii="Arial" w:hAnsi="Arial" w:cs="Arial"/>
                <w:bCs/>
                <w:szCs w:val="24"/>
              </w:rPr>
              <w:t xml:space="preserve"> the person-in-charge should assess the need for the call.</w:t>
            </w:r>
          </w:p>
          <w:p w:rsidR="005B2A3D" w:rsidRPr="00132BD8" w:rsidRDefault="005B2A3D">
            <w:pPr>
              <w:ind w:left="720"/>
              <w:rPr>
                <w:rFonts w:ascii="Arial" w:hAnsi="Arial" w:cs="Arial"/>
                <w:bCs/>
                <w:szCs w:val="24"/>
              </w:rPr>
            </w:pPr>
            <w:r w:rsidRPr="00132BD8">
              <w:rPr>
                <w:rFonts w:ascii="Arial" w:hAnsi="Arial" w:cs="Arial"/>
                <w:bCs/>
                <w:szCs w:val="24"/>
              </w:rPr>
              <w:t>Where clinically appropriate, before a call is made to the ambulance service (unless a medical emergency) an attempt should be made to discuss the request with the GP / Out of Hours service</w:t>
            </w:r>
            <w:r w:rsidR="00EE122F">
              <w:rPr>
                <w:rFonts w:ascii="Arial" w:hAnsi="Arial" w:cs="Arial"/>
                <w:bCs/>
                <w:szCs w:val="24"/>
              </w:rPr>
              <w:t>/111</w:t>
            </w:r>
            <w:r w:rsidRPr="00132BD8">
              <w:rPr>
                <w:rFonts w:ascii="Arial" w:hAnsi="Arial" w:cs="Arial"/>
                <w:bCs/>
                <w:szCs w:val="24"/>
              </w:rPr>
              <w:t xml:space="preserve"> The person-in-charge should make both calls.</w:t>
            </w:r>
          </w:p>
          <w:p w:rsidR="005B2A3D" w:rsidRPr="00132BD8" w:rsidRDefault="005B2A3D">
            <w:pPr>
              <w:ind w:left="720"/>
              <w:rPr>
                <w:rFonts w:ascii="Arial" w:hAnsi="Arial" w:cs="Arial"/>
                <w:bCs/>
                <w:szCs w:val="24"/>
              </w:rPr>
            </w:pPr>
            <w:r w:rsidRPr="00132BD8">
              <w:rPr>
                <w:rFonts w:ascii="Arial" w:hAnsi="Arial" w:cs="Arial"/>
                <w:bCs/>
                <w:szCs w:val="24"/>
              </w:rPr>
              <w:t>4.11.3</w:t>
            </w:r>
            <w:r w:rsidRPr="00132BD8">
              <w:rPr>
                <w:rFonts w:ascii="Arial" w:hAnsi="Arial" w:cs="Arial"/>
                <w:bCs/>
                <w:szCs w:val="24"/>
              </w:rPr>
              <w:tab/>
              <w:t>Activity supporting Individual admission into hospital</w:t>
            </w:r>
          </w:p>
          <w:p w:rsidR="005B2A3D" w:rsidRPr="00132BD8" w:rsidRDefault="005B2A3D">
            <w:pPr>
              <w:ind w:left="720"/>
              <w:rPr>
                <w:rFonts w:ascii="Arial" w:hAnsi="Arial" w:cs="Arial"/>
                <w:bCs/>
                <w:szCs w:val="24"/>
              </w:rPr>
            </w:pPr>
            <w:r w:rsidRPr="00132BD8">
              <w:rPr>
                <w:rFonts w:ascii="Arial" w:hAnsi="Arial" w:cs="Arial"/>
                <w:bCs/>
                <w:szCs w:val="24"/>
              </w:rPr>
              <w:t xml:space="preserve">If possible an Individual should be escorted to hospital by a member of staff. </w:t>
            </w:r>
          </w:p>
          <w:p w:rsidR="005B2A3D" w:rsidRPr="00132BD8" w:rsidRDefault="005B2A3D">
            <w:pPr>
              <w:ind w:left="720"/>
              <w:rPr>
                <w:rFonts w:ascii="Arial" w:hAnsi="Arial" w:cs="Arial"/>
                <w:bCs/>
                <w:szCs w:val="24"/>
              </w:rPr>
            </w:pPr>
            <w:r w:rsidRPr="00132BD8">
              <w:rPr>
                <w:rFonts w:ascii="Arial" w:hAnsi="Arial" w:cs="Arial"/>
                <w:bCs/>
                <w:szCs w:val="24"/>
              </w:rPr>
              <w:t>The provider will ensure that a document, e.g. “This is Me” document, containing an Individual’s healthcare needs including diagnosis, medications and all relevant data accompanies the Individual to hospital.</w:t>
            </w:r>
          </w:p>
          <w:p w:rsidR="005B2A3D" w:rsidRPr="00132BD8" w:rsidRDefault="005B2A3D">
            <w:pPr>
              <w:ind w:left="720"/>
              <w:rPr>
                <w:rFonts w:ascii="Arial" w:hAnsi="Arial" w:cs="Arial"/>
                <w:bCs/>
                <w:szCs w:val="24"/>
              </w:rPr>
            </w:pPr>
            <w:r w:rsidRPr="00132BD8">
              <w:rPr>
                <w:rFonts w:ascii="Arial" w:hAnsi="Arial" w:cs="Arial"/>
                <w:bCs/>
                <w:szCs w:val="24"/>
              </w:rPr>
              <w:t>Upon admission into hospital or another provider the Provider will inform:</w:t>
            </w:r>
          </w:p>
          <w:p w:rsidR="005B2A3D" w:rsidRPr="00132BD8" w:rsidRDefault="005B2A3D">
            <w:pPr>
              <w:ind w:left="720"/>
              <w:rPr>
                <w:rFonts w:ascii="Arial" w:hAnsi="Arial" w:cs="Arial"/>
                <w:bCs/>
                <w:szCs w:val="24"/>
              </w:rPr>
            </w:pPr>
            <w:r w:rsidRPr="00132BD8">
              <w:rPr>
                <w:rFonts w:ascii="Arial" w:hAnsi="Arial" w:cs="Arial"/>
                <w:bCs/>
                <w:szCs w:val="24"/>
              </w:rPr>
              <w:t>•</w:t>
            </w:r>
            <w:r w:rsidRPr="00132BD8">
              <w:rPr>
                <w:rFonts w:ascii="Arial" w:hAnsi="Arial" w:cs="Arial"/>
                <w:bCs/>
                <w:szCs w:val="24"/>
              </w:rPr>
              <w:tab/>
              <w:t>the Individual’s next of kin/ a named representative as soon as possible;</w:t>
            </w:r>
          </w:p>
          <w:p w:rsidR="005B2A3D" w:rsidRPr="00132BD8" w:rsidRDefault="005B2A3D">
            <w:pPr>
              <w:ind w:left="720"/>
              <w:rPr>
                <w:rFonts w:ascii="Arial" w:hAnsi="Arial" w:cs="Arial"/>
                <w:bCs/>
                <w:szCs w:val="24"/>
              </w:rPr>
            </w:pPr>
            <w:r w:rsidRPr="00132BD8">
              <w:rPr>
                <w:rFonts w:ascii="Arial" w:hAnsi="Arial" w:cs="Arial"/>
                <w:bCs/>
                <w:szCs w:val="24"/>
              </w:rPr>
              <w:t>•</w:t>
            </w:r>
            <w:r w:rsidRPr="00132BD8">
              <w:rPr>
                <w:rFonts w:ascii="Arial" w:hAnsi="Arial" w:cs="Arial"/>
                <w:bCs/>
                <w:szCs w:val="24"/>
              </w:rPr>
              <w:tab/>
              <w:t xml:space="preserve">the Commissioner verbally and via email/letter within 24 hours; </w:t>
            </w:r>
          </w:p>
          <w:p w:rsidR="005B2A3D" w:rsidRPr="00132BD8" w:rsidRDefault="005B2A3D">
            <w:pPr>
              <w:ind w:left="720"/>
              <w:rPr>
                <w:rFonts w:ascii="Arial" w:hAnsi="Arial" w:cs="Arial"/>
                <w:bCs/>
                <w:szCs w:val="24"/>
              </w:rPr>
            </w:pPr>
            <w:r w:rsidRPr="00132BD8">
              <w:rPr>
                <w:rFonts w:ascii="Arial" w:hAnsi="Arial" w:cs="Arial"/>
                <w:bCs/>
                <w:szCs w:val="24"/>
              </w:rPr>
              <w:t>•</w:t>
            </w:r>
            <w:r w:rsidRPr="00132BD8">
              <w:rPr>
                <w:rFonts w:ascii="Arial" w:hAnsi="Arial" w:cs="Arial"/>
                <w:bCs/>
                <w:szCs w:val="24"/>
              </w:rPr>
              <w:tab/>
              <w:t>the Individual’s GP within 24 hours; and</w:t>
            </w:r>
          </w:p>
          <w:p w:rsidR="005B2A3D" w:rsidRPr="00132BD8" w:rsidRDefault="005B2A3D">
            <w:pPr>
              <w:ind w:left="720"/>
              <w:rPr>
                <w:rFonts w:ascii="Arial" w:hAnsi="Arial" w:cs="Arial"/>
                <w:bCs/>
                <w:szCs w:val="24"/>
              </w:rPr>
            </w:pPr>
            <w:r w:rsidRPr="00132BD8">
              <w:rPr>
                <w:rFonts w:ascii="Arial" w:hAnsi="Arial" w:cs="Arial"/>
                <w:bCs/>
                <w:szCs w:val="24"/>
              </w:rPr>
              <w:t>•</w:t>
            </w:r>
            <w:r w:rsidRPr="00132BD8">
              <w:rPr>
                <w:rFonts w:ascii="Arial" w:hAnsi="Arial" w:cs="Arial"/>
                <w:bCs/>
                <w:szCs w:val="24"/>
              </w:rPr>
              <w:tab/>
              <w:t>in addition the Provider shall provide a written Transfer of Care and/ or Body Map to hospital and maintain a copy for their own records</w:t>
            </w:r>
          </w:p>
          <w:p w:rsidR="005B2A3D" w:rsidRPr="00132BD8" w:rsidRDefault="005B2A3D">
            <w:pPr>
              <w:ind w:left="720"/>
              <w:rPr>
                <w:rFonts w:ascii="Arial" w:hAnsi="Arial" w:cs="Arial"/>
                <w:bCs/>
                <w:szCs w:val="24"/>
              </w:rPr>
            </w:pPr>
            <w:r w:rsidRPr="00132BD8">
              <w:rPr>
                <w:rFonts w:ascii="Arial" w:hAnsi="Arial" w:cs="Arial"/>
                <w:bCs/>
                <w:szCs w:val="24"/>
              </w:rPr>
              <w:t>The Provider will maintain contact with the hospital throughout the Individual’s stay.</w:t>
            </w:r>
          </w:p>
          <w:p w:rsidR="005B2A3D" w:rsidRPr="00132BD8" w:rsidRDefault="005B2A3D">
            <w:pPr>
              <w:ind w:left="720"/>
              <w:rPr>
                <w:rFonts w:ascii="Arial" w:hAnsi="Arial" w:cs="Arial"/>
                <w:bCs/>
                <w:szCs w:val="24"/>
              </w:rPr>
            </w:pPr>
            <w:r w:rsidRPr="00132BD8">
              <w:rPr>
                <w:rFonts w:ascii="Arial" w:hAnsi="Arial" w:cs="Arial"/>
                <w:bCs/>
                <w:szCs w:val="24"/>
              </w:rPr>
              <w:t>4.11.4</w:t>
            </w:r>
            <w:r w:rsidRPr="00132BD8">
              <w:rPr>
                <w:rFonts w:ascii="Arial" w:hAnsi="Arial" w:cs="Arial"/>
                <w:bCs/>
                <w:szCs w:val="24"/>
              </w:rPr>
              <w:tab/>
              <w:t xml:space="preserve">Activity supporting Individual discharge from hospital </w:t>
            </w:r>
          </w:p>
          <w:p w:rsidR="005B2A3D" w:rsidRPr="00132BD8" w:rsidRDefault="005B2A3D">
            <w:pPr>
              <w:ind w:left="720"/>
              <w:rPr>
                <w:rFonts w:ascii="Arial" w:hAnsi="Arial" w:cs="Arial"/>
                <w:bCs/>
                <w:szCs w:val="24"/>
              </w:rPr>
            </w:pPr>
            <w:r w:rsidRPr="00132BD8">
              <w:rPr>
                <w:rFonts w:ascii="Arial" w:hAnsi="Arial" w:cs="Arial"/>
                <w:bCs/>
                <w:szCs w:val="24"/>
              </w:rPr>
              <w:t xml:space="preserve">Prior to the Individual’s discharge from hospital the Provider will review the Individual’s clinical needs to ensure they can be met by the Provider </w:t>
            </w:r>
          </w:p>
          <w:p w:rsidR="005B2A3D" w:rsidRPr="00132BD8" w:rsidRDefault="005B2A3D">
            <w:pPr>
              <w:ind w:left="720"/>
              <w:rPr>
                <w:rFonts w:ascii="Arial" w:hAnsi="Arial" w:cs="Arial"/>
                <w:bCs/>
                <w:szCs w:val="24"/>
              </w:rPr>
            </w:pPr>
            <w:r w:rsidRPr="00132BD8">
              <w:rPr>
                <w:rFonts w:ascii="Arial" w:hAnsi="Arial" w:cs="Arial"/>
                <w:bCs/>
                <w:szCs w:val="24"/>
              </w:rPr>
              <w:t>If there has been a significant change in the Individual’s needs the Provider will need to follow the Pre Placement Assessment and admission Flow chart(see Appendix 1)</w:t>
            </w:r>
          </w:p>
          <w:p w:rsidR="005B2A3D" w:rsidRPr="00132BD8" w:rsidRDefault="005B2A3D">
            <w:pPr>
              <w:ind w:left="720"/>
              <w:rPr>
                <w:rFonts w:ascii="Arial" w:hAnsi="Arial" w:cs="Arial"/>
                <w:bCs/>
                <w:szCs w:val="24"/>
              </w:rPr>
            </w:pPr>
            <w:r w:rsidRPr="00132BD8">
              <w:rPr>
                <w:rFonts w:ascii="Arial" w:hAnsi="Arial" w:cs="Arial"/>
                <w:bCs/>
                <w:szCs w:val="24"/>
              </w:rPr>
              <w:t>If the Provider can continue to meet the Individual’s needs, upon re-admission to the Care Home (Nursing) the Provider will inform:</w:t>
            </w:r>
          </w:p>
          <w:p w:rsidR="005B2A3D" w:rsidRPr="00132BD8" w:rsidRDefault="005B2A3D">
            <w:pPr>
              <w:ind w:left="720"/>
              <w:rPr>
                <w:rFonts w:ascii="Arial" w:hAnsi="Arial" w:cs="Arial"/>
                <w:bCs/>
                <w:szCs w:val="24"/>
              </w:rPr>
            </w:pPr>
            <w:r w:rsidRPr="00132BD8">
              <w:rPr>
                <w:rFonts w:ascii="Arial" w:hAnsi="Arial" w:cs="Arial"/>
                <w:bCs/>
                <w:szCs w:val="24"/>
              </w:rPr>
              <w:t>•</w:t>
            </w:r>
            <w:r w:rsidRPr="00132BD8">
              <w:rPr>
                <w:rFonts w:ascii="Arial" w:hAnsi="Arial" w:cs="Arial"/>
                <w:bCs/>
                <w:szCs w:val="24"/>
              </w:rPr>
              <w:tab/>
              <w:t>the Individual’s next of kin/ a named representative of the re-admission as soon as possible;</w:t>
            </w:r>
          </w:p>
          <w:p w:rsidR="005B2A3D" w:rsidRPr="00132BD8" w:rsidRDefault="005B2A3D">
            <w:pPr>
              <w:ind w:left="720"/>
              <w:rPr>
                <w:rFonts w:ascii="Arial" w:hAnsi="Arial" w:cs="Arial"/>
                <w:bCs/>
                <w:szCs w:val="24"/>
              </w:rPr>
            </w:pPr>
            <w:r w:rsidRPr="00132BD8">
              <w:rPr>
                <w:rFonts w:ascii="Arial" w:hAnsi="Arial" w:cs="Arial"/>
                <w:bCs/>
                <w:szCs w:val="24"/>
              </w:rPr>
              <w:lastRenderedPageBreak/>
              <w:t>•</w:t>
            </w:r>
            <w:r w:rsidRPr="00132BD8">
              <w:rPr>
                <w:rFonts w:ascii="Arial" w:hAnsi="Arial" w:cs="Arial"/>
                <w:bCs/>
                <w:szCs w:val="24"/>
              </w:rPr>
              <w:tab/>
              <w:t>the Commissioner of the re-admission verbally/email/in writing within 24 hours;</w:t>
            </w:r>
          </w:p>
          <w:p w:rsidR="005B2A3D" w:rsidRPr="00132BD8" w:rsidRDefault="005B2A3D">
            <w:pPr>
              <w:ind w:left="720"/>
              <w:rPr>
                <w:rFonts w:ascii="Arial" w:hAnsi="Arial" w:cs="Arial"/>
                <w:bCs/>
                <w:szCs w:val="24"/>
              </w:rPr>
            </w:pPr>
            <w:r w:rsidRPr="00132BD8">
              <w:rPr>
                <w:rFonts w:ascii="Arial" w:hAnsi="Arial" w:cs="Arial"/>
                <w:bCs/>
                <w:szCs w:val="24"/>
              </w:rPr>
              <w:t>•</w:t>
            </w:r>
            <w:r w:rsidRPr="00132BD8">
              <w:rPr>
                <w:rFonts w:ascii="Arial" w:hAnsi="Arial" w:cs="Arial"/>
                <w:bCs/>
                <w:szCs w:val="24"/>
              </w:rPr>
              <w:tab/>
              <w:t>the Commissioner of any revisions to the Care Plan within 48 hours of re-admission; and</w:t>
            </w:r>
          </w:p>
          <w:p w:rsidR="005B2A3D" w:rsidRPr="00132BD8" w:rsidRDefault="005B2A3D">
            <w:pPr>
              <w:ind w:left="720"/>
              <w:rPr>
                <w:rFonts w:ascii="Arial" w:hAnsi="Arial" w:cs="Arial"/>
                <w:bCs/>
                <w:szCs w:val="24"/>
              </w:rPr>
            </w:pPr>
            <w:r w:rsidRPr="00132BD8">
              <w:rPr>
                <w:rFonts w:ascii="Arial" w:hAnsi="Arial" w:cs="Arial"/>
                <w:bCs/>
                <w:szCs w:val="24"/>
              </w:rPr>
              <w:t>•</w:t>
            </w:r>
            <w:r w:rsidRPr="00132BD8">
              <w:rPr>
                <w:rFonts w:ascii="Arial" w:hAnsi="Arial" w:cs="Arial"/>
                <w:bCs/>
                <w:szCs w:val="24"/>
              </w:rPr>
              <w:tab/>
            </w:r>
            <w:proofErr w:type="gramStart"/>
            <w:r w:rsidRPr="00132BD8">
              <w:rPr>
                <w:rFonts w:ascii="Arial" w:hAnsi="Arial" w:cs="Arial"/>
                <w:bCs/>
                <w:szCs w:val="24"/>
              </w:rPr>
              <w:t>the</w:t>
            </w:r>
            <w:proofErr w:type="gramEnd"/>
            <w:r w:rsidRPr="00132BD8">
              <w:rPr>
                <w:rFonts w:ascii="Arial" w:hAnsi="Arial" w:cs="Arial"/>
                <w:bCs/>
                <w:szCs w:val="24"/>
              </w:rPr>
              <w:t xml:space="preserve"> Commissioner and CQC of any changes to the Transfer of Care and/ or Body Map since admission.</w:t>
            </w:r>
          </w:p>
          <w:p w:rsidR="005B2A3D" w:rsidRPr="00132BD8" w:rsidRDefault="005B2A3D">
            <w:pPr>
              <w:ind w:left="720"/>
              <w:rPr>
                <w:rFonts w:ascii="Arial" w:hAnsi="Arial" w:cs="Arial"/>
                <w:bCs/>
                <w:szCs w:val="24"/>
              </w:rPr>
            </w:pPr>
            <w:r w:rsidRPr="00132BD8">
              <w:rPr>
                <w:rFonts w:ascii="Arial" w:hAnsi="Arial" w:cs="Arial"/>
                <w:bCs/>
                <w:szCs w:val="24"/>
              </w:rPr>
              <w:t>In exceptional circumstances where the Provider can no longer meet the clinical needs of the Individual, the Provider will notify the Commissioner as soon as possible explaining the rationale for no longer being able to care for the Individual and the provisions of Clause 21 will apply.</w:t>
            </w:r>
          </w:p>
          <w:p w:rsidR="005B2A3D" w:rsidRPr="00132BD8" w:rsidRDefault="005B2A3D">
            <w:pPr>
              <w:ind w:left="720"/>
              <w:rPr>
                <w:rFonts w:ascii="Arial" w:hAnsi="Arial" w:cs="Arial"/>
                <w:bCs/>
                <w:szCs w:val="24"/>
              </w:rPr>
            </w:pPr>
            <w:r w:rsidRPr="00132BD8">
              <w:rPr>
                <w:rFonts w:ascii="Arial" w:hAnsi="Arial" w:cs="Arial"/>
                <w:bCs/>
                <w:szCs w:val="24"/>
              </w:rPr>
              <w:t>4.11.5 Planned trips / Holiday / Agreed extended leave without Provider Staff</w:t>
            </w:r>
          </w:p>
          <w:p w:rsidR="005B2A3D" w:rsidRPr="00132BD8" w:rsidRDefault="005B2A3D">
            <w:pPr>
              <w:ind w:left="720"/>
              <w:rPr>
                <w:rFonts w:ascii="Arial" w:hAnsi="Arial" w:cs="Arial"/>
                <w:bCs/>
                <w:szCs w:val="24"/>
              </w:rPr>
            </w:pPr>
            <w:r w:rsidRPr="00132BD8">
              <w:rPr>
                <w:rFonts w:ascii="Arial" w:hAnsi="Arial" w:cs="Arial"/>
                <w:bCs/>
                <w:szCs w:val="24"/>
              </w:rPr>
              <w:t>An Individual may take a planned trip / holiday / agreed leave and go out of the home (for instance, with family and friends).</w:t>
            </w:r>
          </w:p>
          <w:p w:rsidR="005B2A3D" w:rsidRPr="00132BD8" w:rsidRDefault="005B2A3D">
            <w:pPr>
              <w:ind w:left="720"/>
              <w:rPr>
                <w:rFonts w:ascii="Arial" w:hAnsi="Arial" w:cs="Arial"/>
                <w:bCs/>
                <w:szCs w:val="24"/>
              </w:rPr>
            </w:pPr>
            <w:r w:rsidRPr="00132BD8">
              <w:rPr>
                <w:rFonts w:ascii="Arial" w:hAnsi="Arial" w:cs="Arial"/>
                <w:bCs/>
                <w:szCs w:val="24"/>
              </w:rPr>
              <w:t>On these occasions the Provider will:</w:t>
            </w:r>
          </w:p>
          <w:p w:rsidR="005B2A3D" w:rsidRPr="00132BD8" w:rsidRDefault="005B2A3D">
            <w:pPr>
              <w:ind w:left="720"/>
              <w:rPr>
                <w:rFonts w:ascii="Arial" w:hAnsi="Arial" w:cs="Arial"/>
                <w:bCs/>
                <w:szCs w:val="24"/>
              </w:rPr>
            </w:pPr>
            <w:r w:rsidRPr="00132BD8">
              <w:rPr>
                <w:rFonts w:ascii="Arial" w:hAnsi="Arial" w:cs="Arial"/>
                <w:bCs/>
                <w:szCs w:val="24"/>
              </w:rPr>
              <w:t>•</w:t>
            </w:r>
            <w:r w:rsidRPr="00132BD8">
              <w:rPr>
                <w:rFonts w:ascii="Arial" w:hAnsi="Arial" w:cs="Arial"/>
                <w:bCs/>
                <w:szCs w:val="24"/>
              </w:rPr>
              <w:tab/>
              <w:t>Complete a risk assessment in conjunction with the Individual (and the person or persons accompanying them) prior to the outing. The risk assessment should address the care the Individual should receive (including timely administration of medication) and when the Individual is due to return to the Home</w:t>
            </w:r>
          </w:p>
          <w:p w:rsidR="005B2A3D" w:rsidRPr="00132BD8" w:rsidRDefault="005B2A3D">
            <w:pPr>
              <w:ind w:left="720"/>
              <w:rPr>
                <w:rFonts w:ascii="Arial" w:hAnsi="Arial" w:cs="Arial"/>
                <w:bCs/>
                <w:szCs w:val="24"/>
              </w:rPr>
            </w:pPr>
            <w:r w:rsidRPr="00132BD8">
              <w:rPr>
                <w:rFonts w:ascii="Arial" w:hAnsi="Arial" w:cs="Arial"/>
                <w:bCs/>
                <w:szCs w:val="24"/>
              </w:rPr>
              <w:t>•</w:t>
            </w:r>
            <w:r w:rsidRPr="00132BD8">
              <w:rPr>
                <w:rFonts w:ascii="Arial" w:hAnsi="Arial" w:cs="Arial"/>
                <w:bCs/>
                <w:szCs w:val="24"/>
              </w:rPr>
              <w:tab/>
              <w:t>Agree the risk assessment with the Commissioner in advance of the period of leave; and negotiate a retention period and rate with the Commissioner as required.</w:t>
            </w:r>
          </w:p>
          <w:p w:rsidR="005B2A3D" w:rsidRPr="00132BD8" w:rsidRDefault="005B2A3D">
            <w:pPr>
              <w:ind w:left="720"/>
              <w:rPr>
                <w:rFonts w:ascii="Arial" w:hAnsi="Arial" w:cs="Arial"/>
                <w:bCs/>
                <w:szCs w:val="24"/>
              </w:rPr>
            </w:pPr>
            <w:r w:rsidRPr="00132BD8">
              <w:rPr>
                <w:rFonts w:ascii="Arial" w:hAnsi="Arial" w:cs="Arial"/>
                <w:bCs/>
                <w:szCs w:val="24"/>
              </w:rPr>
              <w:t>A person may not be deprived of their liberty unless the deprivation is authorised under the Mental Capacity Act 2005 Deprivation of Liberty Safeguards (</w:t>
            </w:r>
            <w:proofErr w:type="spellStart"/>
            <w:r w:rsidRPr="00132BD8">
              <w:rPr>
                <w:rFonts w:ascii="Arial" w:hAnsi="Arial" w:cs="Arial"/>
                <w:bCs/>
                <w:szCs w:val="24"/>
              </w:rPr>
              <w:t>DoLS</w:t>
            </w:r>
            <w:proofErr w:type="spellEnd"/>
            <w:r w:rsidRPr="00132BD8">
              <w:rPr>
                <w:rFonts w:ascii="Arial" w:hAnsi="Arial" w:cs="Arial"/>
                <w:bCs/>
                <w:szCs w:val="24"/>
              </w:rPr>
              <w:t xml:space="preserve">) or by order of the Court of Protection. It is the Provider’s responsibility to ensure a </w:t>
            </w:r>
            <w:proofErr w:type="spellStart"/>
            <w:r w:rsidRPr="00132BD8">
              <w:rPr>
                <w:rFonts w:ascii="Arial" w:hAnsi="Arial" w:cs="Arial"/>
                <w:bCs/>
                <w:szCs w:val="24"/>
              </w:rPr>
              <w:t>DoLS</w:t>
            </w:r>
            <w:proofErr w:type="spellEnd"/>
            <w:r w:rsidRPr="00132BD8">
              <w:rPr>
                <w:rFonts w:ascii="Arial" w:hAnsi="Arial" w:cs="Arial"/>
                <w:bCs/>
                <w:szCs w:val="24"/>
              </w:rPr>
              <w:t xml:space="preserve"> is in place for Individuals wherever appropriate as per Clause 7.3.2 in the Contract.</w:t>
            </w:r>
          </w:p>
          <w:p w:rsidR="005B2A3D" w:rsidRPr="00132BD8" w:rsidRDefault="005B2A3D">
            <w:pPr>
              <w:ind w:left="720"/>
              <w:rPr>
                <w:rFonts w:ascii="Arial" w:hAnsi="Arial" w:cs="Arial"/>
                <w:bCs/>
                <w:szCs w:val="24"/>
              </w:rPr>
            </w:pPr>
            <w:r w:rsidRPr="00132BD8">
              <w:rPr>
                <w:rFonts w:ascii="Arial" w:hAnsi="Arial" w:cs="Arial"/>
                <w:bCs/>
                <w:szCs w:val="24"/>
              </w:rPr>
              <w:t>4.11.6</w:t>
            </w:r>
            <w:r w:rsidRPr="00132BD8">
              <w:rPr>
                <w:rFonts w:ascii="Arial" w:hAnsi="Arial" w:cs="Arial"/>
                <w:bCs/>
                <w:szCs w:val="24"/>
              </w:rPr>
              <w:tab/>
              <w:t>Unplanned absence/</w:t>
            </w:r>
            <w:proofErr w:type="spellStart"/>
            <w:r w:rsidRPr="00132BD8">
              <w:rPr>
                <w:rFonts w:ascii="Arial" w:hAnsi="Arial" w:cs="Arial"/>
                <w:bCs/>
                <w:szCs w:val="24"/>
              </w:rPr>
              <w:t>absconsion</w:t>
            </w:r>
            <w:proofErr w:type="spellEnd"/>
            <w:r w:rsidRPr="00132BD8">
              <w:rPr>
                <w:rFonts w:ascii="Arial" w:hAnsi="Arial" w:cs="Arial"/>
                <w:bCs/>
                <w:szCs w:val="24"/>
              </w:rPr>
              <w:t xml:space="preserve"> </w:t>
            </w:r>
          </w:p>
          <w:p w:rsidR="005B2A3D" w:rsidRPr="00132BD8" w:rsidRDefault="005B2A3D">
            <w:pPr>
              <w:ind w:left="720"/>
              <w:rPr>
                <w:rFonts w:ascii="Arial" w:hAnsi="Arial" w:cs="Arial"/>
                <w:bCs/>
                <w:szCs w:val="24"/>
              </w:rPr>
            </w:pPr>
            <w:r w:rsidRPr="00132BD8">
              <w:rPr>
                <w:rFonts w:ascii="Arial" w:hAnsi="Arial" w:cs="Arial"/>
                <w:bCs/>
                <w:szCs w:val="24"/>
              </w:rPr>
              <w:t>If an Individual does not return to the Care Home (Nursing) as planned following agreed leave, the Provider will try to contact the Individual and those accompanying them to establish if there is a problem. If the Individual cannot be contacted, the Provider should instigate escalation procedures based on the risk assessment, which could include calling the police and raising a safeguarding alert, and also follow the Missing Pe</w:t>
            </w:r>
            <w:r w:rsidR="000D1829">
              <w:rPr>
                <w:rFonts w:ascii="Arial" w:hAnsi="Arial" w:cs="Arial"/>
                <w:bCs/>
                <w:szCs w:val="24"/>
              </w:rPr>
              <w:t>rsons Protocol.</w:t>
            </w:r>
          </w:p>
          <w:p w:rsidR="005B2A3D" w:rsidRPr="00132BD8" w:rsidRDefault="005B2A3D">
            <w:pPr>
              <w:ind w:left="720"/>
              <w:rPr>
                <w:rFonts w:ascii="Arial" w:hAnsi="Arial" w:cs="Arial"/>
                <w:bCs/>
                <w:szCs w:val="24"/>
              </w:rPr>
            </w:pPr>
            <w:r w:rsidRPr="00132BD8">
              <w:rPr>
                <w:rFonts w:ascii="Arial" w:hAnsi="Arial" w:cs="Arial"/>
                <w:bCs/>
                <w:szCs w:val="24"/>
              </w:rPr>
              <w:t>If the Individual leaves the Care Home (Nursing) without notifying the Provider, the Provider should instigate escalation procedures based on the risk assessment, which could include calling the police and raising a safeguarding alert.</w:t>
            </w:r>
          </w:p>
          <w:p w:rsidR="005B2A3D" w:rsidRPr="00132BD8" w:rsidRDefault="005B2A3D">
            <w:pPr>
              <w:ind w:left="720"/>
              <w:rPr>
                <w:rFonts w:ascii="Arial" w:hAnsi="Arial" w:cs="Arial"/>
                <w:bCs/>
                <w:szCs w:val="24"/>
              </w:rPr>
            </w:pPr>
            <w:r w:rsidRPr="00132BD8">
              <w:rPr>
                <w:rFonts w:ascii="Arial" w:hAnsi="Arial" w:cs="Arial"/>
                <w:bCs/>
                <w:szCs w:val="24"/>
              </w:rPr>
              <w:t>The Provider will notify the Commissioner of the unplanned absence within 24 hours.</w:t>
            </w:r>
          </w:p>
          <w:p w:rsidR="005B2A3D" w:rsidRPr="00132BD8" w:rsidRDefault="005B2A3D">
            <w:pPr>
              <w:ind w:left="720"/>
              <w:rPr>
                <w:rFonts w:ascii="Arial" w:hAnsi="Arial" w:cs="Arial"/>
                <w:bCs/>
                <w:szCs w:val="24"/>
              </w:rPr>
            </w:pPr>
            <w:r w:rsidRPr="00132BD8">
              <w:rPr>
                <w:rFonts w:ascii="Arial" w:hAnsi="Arial" w:cs="Arial"/>
                <w:bCs/>
                <w:szCs w:val="24"/>
              </w:rPr>
              <w:lastRenderedPageBreak/>
              <w:t>The Provider will adhere to the reporting requirement for Individuals receiving care under any section of the Mental Health act as appropriate.</w:t>
            </w:r>
          </w:p>
          <w:p w:rsidR="005B2A3D" w:rsidRPr="00132BD8" w:rsidRDefault="005B2A3D">
            <w:pPr>
              <w:ind w:left="720"/>
              <w:rPr>
                <w:rFonts w:ascii="Arial" w:hAnsi="Arial" w:cs="Arial"/>
                <w:bCs/>
                <w:szCs w:val="24"/>
              </w:rPr>
            </w:pPr>
            <w:r w:rsidRPr="00132BD8">
              <w:rPr>
                <w:rFonts w:ascii="Arial" w:hAnsi="Arial" w:cs="Arial"/>
                <w:bCs/>
                <w:szCs w:val="24"/>
              </w:rPr>
              <w:t>The Provider will hold the Individual’s room for a period of seven days which the Commissioner will fund. If the Individual does not return within seven days the individual placement will cease unless the Commissioner and Provider negotiate an extended retention period.</w:t>
            </w:r>
          </w:p>
          <w:p w:rsidR="005B2A3D" w:rsidRPr="00132BD8" w:rsidRDefault="005B2A3D">
            <w:pPr>
              <w:ind w:left="720"/>
              <w:rPr>
                <w:rFonts w:ascii="Arial" w:hAnsi="Arial" w:cs="Arial"/>
                <w:b/>
                <w:bCs/>
                <w:szCs w:val="24"/>
              </w:rPr>
            </w:pPr>
            <w:r w:rsidRPr="00132BD8">
              <w:rPr>
                <w:rFonts w:ascii="Arial" w:hAnsi="Arial" w:cs="Arial"/>
                <w:b/>
                <w:bCs/>
                <w:szCs w:val="24"/>
              </w:rPr>
              <w:t>4.12    Equity of access to services</w:t>
            </w:r>
          </w:p>
          <w:p w:rsidR="005B2A3D" w:rsidRPr="00132BD8" w:rsidRDefault="005B2A3D">
            <w:pPr>
              <w:ind w:left="639"/>
              <w:rPr>
                <w:rFonts w:ascii="Arial" w:hAnsi="Arial" w:cs="Arial"/>
                <w:szCs w:val="24"/>
              </w:rPr>
            </w:pPr>
            <w:r w:rsidRPr="00132BD8">
              <w:rPr>
                <w:rFonts w:ascii="Arial" w:hAnsi="Arial" w:cs="Arial"/>
                <w:szCs w:val="24"/>
              </w:rPr>
              <w:t>The Provider shall offer equity of access to services without discrimination.</w:t>
            </w:r>
          </w:p>
          <w:p w:rsidR="005B2A3D" w:rsidRPr="00132BD8" w:rsidRDefault="005B2A3D">
            <w:pPr>
              <w:ind w:left="720"/>
              <w:rPr>
                <w:rFonts w:ascii="Arial" w:hAnsi="Arial" w:cs="Arial"/>
                <w:b/>
                <w:bCs/>
                <w:szCs w:val="24"/>
              </w:rPr>
            </w:pPr>
            <w:r w:rsidRPr="00132BD8">
              <w:rPr>
                <w:rFonts w:ascii="Arial" w:hAnsi="Arial" w:cs="Arial"/>
                <w:b/>
                <w:bCs/>
                <w:szCs w:val="24"/>
              </w:rPr>
              <w:t>4..13     Location(s) of service</w:t>
            </w:r>
          </w:p>
          <w:p w:rsidR="005B2A3D" w:rsidRPr="00132BD8" w:rsidRDefault="005B2A3D">
            <w:pPr>
              <w:ind w:left="639"/>
              <w:rPr>
                <w:rFonts w:ascii="Arial" w:hAnsi="Arial" w:cs="Arial"/>
                <w:b/>
                <w:bCs/>
                <w:szCs w:val="24"/>
              </w:rPr>
            </w:pPr>
            <w:r w:rsidRPr="00132BD8">
              <w:rPr>
                <w:rFonts w:ascii="Arial" w:hAnsi="Arial" w:cs="Arial"/>
                <w:b/>
                <w:bCs/>
                <w:szCs w:val="24"/>
                <w:highlight w:val="yellow"/>
              </w:rPr>
              <w:t>INPUT ADDRESS(ES) OF HOME(S) HERE</w:t>
            </w:r>
          </w:p>
        </w:tc>
      </w:tr>
      <w:tr w:rsidR="005B2A3D" w:rsidRPr="00132BD8" w:rsidTr="005B2A3D">
        <w:trPr>
          <w:trHeight w:val="7479"/>
        </w:trPr>
        <w:tc>
          <w:tcPr>
            <w:tcW w:w="9309" w:type="dxa"/>
            <w:tcBorders>
              <w:top w:val="single" w:sz="4" w:space="0" w:color="999999"/>
              <w:left w:val="single" w:sz="4" w:space="0" w:color="999999"/>
              <w:bottom w:val="single" w:sz="4" w:space="0" w:color="999999"/>
              <w:right w:val="single" w:sz="4" w:space="0" w:color="999999"/>
            </w:tcBorders>
          </w:tcPr>
          <w:p w:rsidR="005B2A3D" w:rsidRPr="00132BD8" w:rsidRDefault="005B2A3D">
            <w:pPr>
              <w:ind w:left="720"/>
              <w:rPr>
                <w:rFonts w:ascii="Arial" w:hAnsi="Arial" w:cs="Arial"/>
                <w:b/>
                <w:bCs/>
                <w:szCs w:val="24"/>
              </w:rPr>
            </w:pPr>
          </w:p>
          <w:p w:rsidR="005B2A3D" w:rsidRPr="00132BD8" w:rsidRDefault="005B2A3D">
            <w:pPr>
              <w:tabs>
                <w:tab w:val="left" w:pos="1458"/>
              </w:tabs>
              <w:ind w:left="720"/>
              <w:rPr>
                <w:rFonts w:ascii="Arial" w:hAnsi="Arial" w:cs="Arial"/>
                <w:b/>
                <w:bCs/>
                <w:szCs w:val="24"/>
              </w:rPr>
            </w:pPr>
            <w:r w:rsidRPr="00132BD8">
              <w:rPr>
                <w:rFonts w:ascii="Arial" w:hAnsi="Arial" w:cs="Arial"/>
                <w:b/>
                <w:bCs/>
                <w:szCs w:val="24"/>
              </w:rPr>
              <w:t>4.5.7     Discharge criteria and planning</w:t>
            </w:r>
          </w:p>
          <w:p w:rsidR="005B2A3D" w:rsidRPr="00132BD8" w:rsidRDefault="005B2A3D">
            <w:pPr>
              <w:ind w:left="639"/>
              <w:rPr>
                <w:rFonts w:ascii="Arial" w:hAnsi="Arial" w:cs="Arial"/>
                <w:szCs w:val="24"/>
              </w:rPr>
            </w:pPr>
            <w:r w:rsidRPr="00132BD8">
              <w:rPr>
                <w:rFonts w:ascii="Arial" w:hAnsi="Arial" w:cs="Arial"/>
                <w:szCs w:val="24"/>
              </w:rPr>
              <w:t>Not specified</w:t>
            </w:r>
          </w:p>
          <w:p w:rsidR="005B2A3D" w:rsidRPr="00132BD8" w:rsidRDefault="005B2A3D">
            <w:pPr>
              <w:ind w:left="720"/>
              <w:rPr>
                <w:rFonts w:ascii="Arial" w:hAnsi="Arial" w:cs="Arial"/>
                <w:b/>
                <w:bCs/>
                <w:szCs w:val="24"/>
              </w:rPr>
            </w:pPr>
            <w:r w:rsidRPr="00132BD8">
              <w:rPr>
                <w:rFonts w:ascii="Arial" w:hAnsi="Arial" w:cs="Arial"/>
                <w:b/>
                <w:bCs/>
                <w:szCs w:val="24"/>
              </w:rPr>
              <w:t>4.5.8     Service user/ carer information</w:t>
            </w:r>
          </w:p>
          <w:p w:rsidR="005B2A3D" w:rsidRPr="00132BD8" w:rsidRDefault="005B2A3D">
            <w:pPr>
              <w:ind w:left="639"/>
              <w:rPr>
                <w:rFonts w:ascii="Arial" w:hAnsi="Arial" w:cs="Arial"/>
                <w:szCs w:val="24"/>
              </w:rPr>
            </w:pPr>
            <w:r w:rsidRPr="00132BD8">
              <w:rPr>
                <w:rFonts w:ascii="Arial" w:hAnsi="Arial" w:cs="Arial"/>
                <w:szCs w:val="24"/>
              </w:rPr>
              <w:t>Not specified</w:t>
            </w:r>
          </w:p>
          <w:p w:rsidR="005B2A3D" w:rsidRPr="00132BD8" w:rsidRDefault="005B2A3D">
            <w:pPr>
              <w:spacing w:after="0"/>
              <w:ind w:left="744"/>
              <w:rPr>
                <w:rFonts w:ascii="Arial" w:hAnsi="Arial" w:cs="Arial"/>
                <w:szCs w:val="24"/>
              </w:rPr>
            </w:pPr>
          </w:p>
          <w:p w:rsidR="005B2A3D" w:rsidRPr="00132BD8" w:rsidRDefault="005B2A3D">
            <w:pPr>
              <w:pStyle w:val="BodyText"/>
              <w:jc w:val="both"/>
              <w:rPr>
                <w:rFonts w:cs="Arial"/>
                <w:bCs/>
                <w:sz w:val="24"/>
                <w:szCs w:val="24"/>
                <w:shd w:val="clear" w:color="auto" w:fill="339966"/>
              </w:rPr>
            </w:pPr>
          </w:p>
          <w:p w:rsidR="005B2A3D" w:rsidRPr="00132BD8" w:rsidRDefault="005B2A3D">
            <w:pPr>
              <w:tabs>
                <w:tab w:val="left" w:pos="1633"/>
              </w:tabs>
              <w:ind w:left="720"/>
              <w:rPr>
                <w:rFonts w:ascii="Arial" w:hAnsi="Arial" w:cs="Arial"/>
                <w:b/>
                <w:bCs/>
                <w:szCs w:val="24"/>
              </w:rPr>
            </w:pPr>
            <w:r w:rsidRPr="00132BD8">
              <w:rPr>
                <w:rFonts w:ascii="Arial" w:hAnsi="Arial" w:cs="Arial"/>
                <w:b/>
                <w:bCs/>
                <w:szCs w:val="24"/>
              </w:rPr>
              <w:t>4.5.10     Key Areas for Trained Nurse</w:t>
            </w:r>
          </w:p>
          <w:p w:rsidR="005B2A3D" w:rsidRPr="00132BD8" w:rsidRDefault="005B2A3D">
            <w:pPr>
              <w:numPr>
                <w:ilvl w:val="0"/>
                <w:numId w:val="32"/>
              </w:numPr>
              <w:spacing w:after="0"/>
              <w:rPr>
                <w:rFonts w:ascii="Arial" w:hAnsi="Arial" w:cs="Arial"/>
                <w:szCs w:val="24"/>
              </w:rPr>
            </w:pPr>
            <w:r w:rsidRPr="00132BD8">
              <w:rPr>
                <w:rFonts w:ascii="Arial" w:hAnsi="Arial" w:cs="Arial"/>
                <w:szCs w:val="24"/>
              </w:rPr>
              <w:t>Clinical skills</w:t>
            </w:r>
          </w:p>
          <w:p w:rsidR="005B2A3D" w:rsidRPr="00132BD8" w:rsidRDefault="005B2A3D">
            <w:pPr>
              <w:numPr>
                <w:ilvl w:val="0"/>
                <w:numId w:val="32"/>
              </w:numPr>
              <w:spacing w:after="0"/>
              <w:rPr>
                <w:rFonts w:ascii="Arial" w:hAnsi="Arial" w:cs="Arial"/>
                <w:szCs w:val="24"/>
              </w:rPr>
            </w:pPr>
            <w:r w:rsidRPr="00132BD8">
              <w:rPr>
                <w:rFonts w:ascii="Arial" w:hAnsi="Arial" w:cs="Arial"/>
                <w:szCs w:val="24"/>
              </w:rPr>
              <w:t>Team Work</w:t>
            </w:r>
          </w:p>
          <w:p w:rsidR="005B2A3D" w:rsidRPr="00132BD8" w:rsidRDefault="005B2A3D">
            <w:pPr>
              <w:numPr>
                <w:ilvl w:val="0"/>
                <w:numId w:val="32"/>
              </w:numPr>
              <w:spacing w:after="0"/>
              <w:rPr>
                <w:rFonts w:ascii="Arial" w:hAnsi="Arial" w:cs="Arial"/>
                <w:szCs w:val="24"/>
              </w:rPr>
            </w:pPr>
            <w:r w:rsidRPr="00132BD8">
              <w:rPr>
                <w:rFonts w:ascii="Arial" w:hAnsi="Arial" w:cs="Arial"/>
                <w:szCs w:val="24"/>
              </w:rPr>
              <w:t>Personal/Professional Development</w:t>
            </w:r>
          </w:p>
          <w:p w:rsidR="005B2A3D" w:rsidRPr="00132BD8" w:rsidRDefault="005B2A3D">
            <w:pPr>
              <w:numPr>
                <w:ilvl w:val="0"/>
                <w:numId w:val="32"/>
              </w:numPr>
              <w:spacing w:after="0"/>
              <w:rPr>
                <w:rFonts w:ascii="Arial" w:hAnsi="Arial" w:cs="Arial"/>
                <w:szCs w:val="24"/>
              </w:rPr>
            </w:pPr>
            <w:r w:rsidRPr="00132BD8">
              <w:rPr>
                <w:rFonts w:ascii="Arial" w:hAnsi="Arial" w:cs="Arial"/>
                <w:szCs w:val="24"/>
              </w:rPr>
              <w:t>Accountability</w:t>
            </w:r>
          </w:p>
          <w:p w:rsidR="005B2A3D" w:rsidRPr="00132BD8" w:rsidRDefault="005B2A3D">
            <w:pPr>
              <w:numPr>
                <w:ilvl w:val="0"/>
                <w:numId w:val="32"/>
              </w:numPr>
              <w:spacing w:after="0"/>
              <w:rPr>
                <w:rFonts w:ascii="Arial" w:hAnsi="Arial" w:cs="Arial"/>
                <w:szCs w:val="24"/>
              </w:rPr>
            </w:pPr>
            <w:r w:rsidRPr="00132BD8">
              <w:rPr>
                <w:rFonts w:ascii="Arial" w:hAnsi="Arial" w:cs="Arial"/>
                <w:szCs w:val="24"/>
              </w:rPr>
              <w:t>Management</w:t>
            </w:r>
          </w:p>
          <w:p w:rsidR="005B2A3D" w:rsidRPr="00132BD8" w:rsidRDefault="005B2A3D">
            <w:pPr>
              <w:numPr>
                <w:ilvl w:val="0"/>
                <w:numId w:val="32"/>
              </w:numPr>
              <w:spacing w:after="0"/>
              <w:rPr>
                <w:rFonts w:ascii="Arial" w:hAnsi="Arial" w:cs="Arial"/>
                <w:szCs w:val="24"/>
              </w:rPr>
            </w:pPr>
            <w:r w:rsidRPr="00132BD8">
              <w:rPr>
                <w:rFonts w:ascii="Arial" w:hAnsi="Arial" w:cs="Arial"/>
                <w:szCs w:val="24"/>
              </w:rPr>
              <w:t>Research &amp; Evidence Based Practice</w:t>
            </w:r>
          </w:p>
          <w:p w:rsidR="005B2A3D" w:rsidRPr="00132BD8" w:rsidRDefault="005B2A3D">
            <w:pPr>
              <w:numPr>
                <w:ilvl w:val="0"/>
                <w:numId w:val="32"/>
              </w:numPr>
              <w:spacing w:after="0"/>
              <w:rPr>
                <w:rFonts w:ascii="Arial" w:hAnsi="Arial" w:cs="Arial"/>
                <w:szCs w:val="24"/>
              </w:rPr>
            </w:pPr>
            <w:r w:rsidRPr="00132BD8">
              <w:rPr>
                <w:rFonts w:ascii="Arial" w:hAnsi="Arial" w:cs="Arial"/>
                <w:szCs w:val="24"/>
              </w:rPr>
              <w:t>Clinical Leadership</w:t>
            </w:r>
          </w:p>
          <w:p w:rsidR="005B2A3D" w:rsidRPr="00132BD8" w:rsidRDefault="005B2A3D">
            <w:pPr>
              <w:numPr>
                <w:ilvl w:val="0"/>
                <w:numId w:val="32"/>
              </w:numPr>
              <w:spacing w:after="0"/>
              <w:rPr>
                <w:rFonts w:ascii="Arial" w:hAnsi="Arial" w:cs="Arial"/>
                <w:szCs w:val="24"/>
              </w:rPr>
            </w:pPr>
            <w:r w:rsidRPr="00132BD8">
              <w:rPr>
                <w:rFonts w:ascii="Arial" w:hAnsi="Arial" w:cs="Arial"/>
                <w:szCs w:val="24"/>
              </w:rPr>
              <w:t>Training/mentorship</w:t>
            </w:r>
          </w:p>
          <w:p w:rsidR="005B2A3D" w:rsidRPr="00132BD8" w:rsidRDefault="005B2A3D">
            <w:pPr>
              <w:numPr>
                <w:ilvl w:val="0"/>
                <w:numId w:val="32"/>
              </w:numPr>
              <w:spacing w:after="0"/>
              <w:rPr>
                <w:rFonts w:ascii="Arial" w:hAnsi="Arial" w:cs="Arial"/>
                <w:szCs w:val="24"/>
              </w:rPr>
            </w:pPr>
            <w:r w:rsidRPr="00132BD8">
              <w:rPr>
                <w:rFonts w:ascii="Arial" w:hAnsi="Arial" w:cs="Arial"/>
                <w:szCs w:val="24"/>
              </w:rPr>
              <w:t>Clinical supervision</w:t>
            </w:r>
          </w:p>
          <w:p w:rsidR="005B2A3D" w:rsidRPr="00132BD8" w:rsidRDefault="005B2A3D">
            <w:pPr>
              <w:numPr>
                <w:ilvl w:val="0"/>
                <w:numId w:val="32"/>
              </w:numPr>
              <w:spacing w:after="0"/>
              <w:rPr>
                <w:rFonts w:ascii="Arial" w:hAnsi="Arial" w:cs="Arial"/>
                <w:szCs w:val="24"/>
              </w:rPr>
            </w:pPr>
            <w:r w:rsidRPr="00132BD8">
              <w:rPr>
                <w:rFonts w:ascii="Arial" w:hAnsi="Arial" w:cs="Arial"/>
                <w:szCs w:val="24"/>
              </w:rPr>
              <w:t>The 6 C’s: Care, Compassion, Competence, Communication, Courage and Commitment. (D</w:t>
            </w:r>
            <w:r w:rsidR="006957B9">
              <w:rPr>
                <w:rFonts w:ascii="Arial" w:hAnsi="Arial" w:cs="Arial"/>
                <w:szCs w:val="24"/>
              </w:rPr>
              <w:t xml:space="preserve">epartment </w:t>
            </w:r>
            <w:r w:rsidRPr="00132BD8">
              <w:rPr>
                <w:rFonts w:ascii="Arial" w:hAnsi="Arial" w:cs="Arial"/>
                <w:szCs w:val="24"/>
              </w:rPr>
              <w:t>o</w:t>
            </w:r>
            <w:r w:rsidR="006957B9">
              <w:rPr>
                <w:rFonts w:ascii="Arial" w:hAnsi="Arial" w:cs="Arial"/>
                <w:szCs w:val="24"/>
              </w:rPr>
              <w:t xml:space="preserve">f </w:t>
            </w:r>
            <w:r w:rsidRPr="00132BD8">
              <w:rPr>
                <w:rFonts w:ascii="Arial" w:hAnsi="Arial" w:cs="Arial"/>
                <w:szCs w:val="24"/>
              </w:rPr>
              <w:t>H</w:t>
            </w:r>
            <w:r w:rsidR="006957B9">
              <w:rPr>
                <w:rFonts w:ascii="Arial" w:hAnsi="Arial" w:cs="Arial"/>
                <w:szCs w:val="24"/>
              </w:rPr>
              <w:t>ealth</w:t>
            </w:r>
            <w:r w:rsidRPr="00132BD8">
              <w:rPr>
                <w:rFonts w:ascii="Arial" w:hAnsi="Arial" w:cs="Arial"/>
                <w:szCs w:val="24"/>
              </w:rPr>
              <w:t xml:space="preserve"> Dec 2012)</w:t>
            </w:r>
          </w:p>
          <w:p w:rsidR="005B2A3D" w:rsidRPr="00132BD8" w:rsidRDefault="005B2A3D">
            <w:pPr>
              <w:numPr>
                <w:ilvl w:val="0"/>
                <w:numId w:val="32"/>
              </w:numPr>
              <w:spacing w:after="0"/>
              <w:rPr>
                <w:rFonts w:ascii="Arial" w:hAnsi="Arial" w:cs="Arial"/>
                <w:szCs w:val="24"/>
              </w:rPr>
            </w:pPr>
            <w:r w:rsidRPr="00132BD8">
              <w:rPr>
                <w:rFonts w:ascii="Arial" w:hAnsi="Arial" w:cs="Arial"/>
                <w:szCs w:val="24"/>
              </w:rPr>
              <w:t>Clinical Governance</w:t>
            </w:r>
          </w:p>
          <w:p w:rsidR="005B2A3D" w:rsidRPr="00132BD8" w:rsidRDefault="005B2A3D">
            <w:pPr>
              <w:tabs>
                <w:tab w:val="left" w:pos="2715"/>
              </w:tabs>
              <w:rPr>
                <w:rFonts w:ascii="Arial" w:hAnsi="Arial" w:cs="Arial"/>
                <w:szCs w:val="24"/>
              </w:rPr>
            </w:pPr>
          </w:p>
          <w:p w:rsidR="005B2A3D" w:rsidRPr="00132BD8" w:rsidRDefault="005B2A3D">
            <w:pPr>
              <w:ind w:left="639"/>
              <w:rPr>
                <w:rFonts w:ascii="Arial" w:hAnsi="Arial" w:cs="Arial"/>
                <w:szCs w:val="24"/>
              </w:rPr>
            </w:pPr>
            <w:r w:rsidRPr="00132BD8">
              <w:rPr>
                <w:rFonts w:ascii="Arial" w:hAnsi="Arial" w:cs="Arial"/>
                <w:szCs w:val="24"/>
              </w:rPr>
              <w:t xml:space="preserve">The following skills listed under each area are indicative, not exhaustive. </w:t>
            </w:r>
          </w:p>
          <w:p w:rsidR="005B2A3D" w:rsidRPr="00132BD8" w:rsidRDefault="005B2A3D">
            <w:pPr>
              <w:ind w:left="639"/>
              <w:rPr>
                <w:rFonts w:ascii="Arial" w:hAnsi="Arial" w:cs="Arial"/>
                <w:b/>
                <w:szCs w:val="24"/>
              </w:rPr>
            </w:pPr>
          </w:p>
          <w:p w:rsidR="005B2A3D" w:rsidRPr="00132BD8" w:rsidRDefault="005B2A3D">
            <w:pPr>
              <w:ind w:left="639"/>
              <w:rPr>
                <w:rFonts w:ascii="Arial" w:hAnsi="Arial" w:cs="Arial"/>
                <w:b/>
                <w:szCs w:val="24"/>
              </w:rPr>
            </w:pPr>
            <w:r w:rsidRPr="00132BD8">
              <w:rPr>
                <w:rFonts w:ascii="Arial" w:hAnsi="Arial" w:cs="Arial"/>
                <w:b/>
                <w:szCs w:val="24"/>
              </w:rPr>
              <w:t>Clinical Skills</w:t>
            </w:r>
          </w:p>
          <w:p w:rsidR="005B2A3D" w:rsidRPr="00132BD8" w:rsidRDefault="005B2A3D">
            <w:pPr>
              <w:ind w:left="639"/>
              <w:rPr>
                <w:rFonts w:ascii="Arial" w:hAnsi="Arial" w:cs="Arial"/>
                <w:szCs w:val="24"/>
              </w:rPr>
            </w:pPr>
            <w:r w:rsidRPr="00132BD8">
              <w:rPr>
                <w:rFonts w:ascii="Arial" w:hAnsi="Arial" w:cs="Arial"/>
                <w:szCs w:val="24"/>
              </w:rPr>
              <w:t>Venepuncture</w:t>
            </w:r>
          </w:p>
          <w:p w:rsidR="005B2A3D" w:rsidRPr="00132BD8" w:rsidRDefault="005B2A3D">
            <w:pPr>
              <w:ind w:left="639"/>
              <w:rPr>
                <w:rFonts w:ascii="Arial" w:hAnsi="Arial" w:cs="Arial"/>
                <w:szCs w:val="24"/>
              </w:rPr>
            </w:pPr>
            <w:r w:rsidRPr="00132BD8">
              <w:rPr>
                <w:rFonts w:ascii="Arial" w:hAnsi="Arial" w:cs="Arial"/>
                <w:szCs w:val="24"/>
              </w:rPr>
              <w:t>Ear Care</w:t>
            </w:r>
          </w:p>
          <w:p w:rsidR="005B2A3D" w:rsidRPr="00132BD8" w:rsidRDefault="005B2A3D">
            <w:pPr>
              <w:ind w:left="639"/>
              <w:rPr>
                <w:rFonts w:ascii="Arial" w:hAnsi="Arial" w:cs="Arial"/>
                <w:szCs w:val="24"/>
              </w:rPr>
            </w:pPr>
            <w:r w:rsidRPr="00132BD8">
              <w:rPr>
                <w:rFonts w:ascii="Arial" w:hAnsi="Arial" w:cs="Arial"/>
                <w:szCs w:val="24"/>
              </w:rPr>
              <w:lastRenderedPageBreak/>
              <w:t>Female &amp; Male Catheterisation</w:t>
            </w:r>
          </w:p>
          <w:p w:rsidR="005B2A3D" w:rsidRPr="00132BD8" w:rsidRDefault="005B2A3D">
            <w:pPr>
              <w:ind w:left="639"/>
              <w:rPr>
                <w:rFonts w:ascii="Arial" w:hAnsi="Arial" w:cs="Arial"/>
                <w:szCs w:val="24"/>
              </w:rPr>
            </w:pPr>
            <w:r w:rsidRPr="00132BD8">
              <w:rPr>
                <w:rFonts w:ascii="Arial" w:hAnsi="Arial" w:cs="Arial"/>
                <w:szCs w:val="24"/>
              </w:rPr>
              <w:t>Suprapubic Catheterisation</w:t>
            </w:r>
          </w:p>
          <w:p w:rsidR="005B2A3D" w:rsidRPr="00132BD8" w:rsidRDefault="005B2A3D">
            <w:pPr>
              <w:ind w:left="639"/>
              <w:rPr>
                <w:rFonts w:ascii="Arial" w:hAnsi="Arial" w:cs="Arial"/>
                <w:szCs w:val="24"/>
              </w:rPr>
            </w:pPr>
            <w:r w:rsidRPr="00132BD8">
              <w:rPr>
                <w:rFonts w:ascii="Arial" w:hAnsi="Arial" w:cs="Arial"/>
                <w:szCs w:val="24"/>
              </w:rPr>
              <w:t>Care &amp; management of Syringe Drivers</w:t>
            </w:r>
          </w:p>
          <w:p w:rsidR="005B2A3D" w:rsidRPr="00132BD8" w:rsidRDefault="005B2A3D">
            <w:pPr>
              <w:ind w:left="639"/>
              <w:rPr>
                <w:rFonts w:ascii="Arial" w:hAnsi="Arial" w:cs="Arial"/>
                <w:szCs w:val="24"/>
              </w:rPr>
            </w:pPr>
            <w:r w:rsidRPr="00132BD8">
              <w:rPr>
                <w:rFonts w:ascii="Arial" w:hAnsi="Arial" w:cs="Arial"/>
                <w:szCs w:val="24"/>
              </w:rPr>
              <w:t>Wound Management</w:t>
            </w:r>
          </w:p>
          <w:p w:rsidR="005B2A3D" w:rsidRPr="00132BD8" w:rsidRDefault="005B2A3D">
            <w:pPr>
              <w:ind w:left="639"/>
              <w:rPr>
                <w:rFonts w:ascii="Arial" w:hAnsi="Arial" w:cs="Arial"/>
                <w:szCs w:val="24"/>
              </w:rPr>
            </w:pPr>
            <w:r w:rsidRPr="00132BD8">
              <w:rPr>
                <w:rFonts w:ascii="Arial" w:hAnsi="Arial" w:cs="Arial"/>
                <w:szCs w:val="24"/>
              </w:rPr>
              <w:t>Leg Ulcer Management</w:t>
            </w:r>
          </w:p>
          <w:p w:rsidR="005B2A3D" w:rsidRDefault="005B2A3D">
            <w:pPr>
              <w:ind w:left="639"/>
              <w:rPr>
                <w:rFonts w:ascii="Arial" w:hAnsi="Arial" w:cs="Arial"/>
                <w:szCs w:val="24"/>
              </w:rPr>
            </w:pPr>
            <w:r w:rsidRPr="00132BD8">
              <w:rPr>
                <w:rFonts w:ascii="Arial" w:hAnsi="Arial" w:cs="Arial"/>
                <w:szCs w:val="24"/>
              </w:rPr>
              <w:t>Mentoring of Students</w:t>
            </w:r>
          </w:p>
          <w:p w:rsidR="006957B9" w:rsidRPr="00132BD8" w:rsidRDefault="006957B9">
            <w:pPr>
              <w:ind w:left="639"/>
              <w:rPr>
                <w:rFonts w:ascii="Arial" w:hAnsi="Arial" w:cs="Arial"/>
                <w:szCs w:val="24"/>
              </w:rPr>
            </w:pPr>
            <w:r>
              <w:rPr>
                <w:rFonts w:ascii="Arial" w:hAnsi="Arial" w:cs="Arial"/>
                <w:szCs w:val="24"/>
              </w:rPr>
              <w:t>End of Life Care</w:t>
            </w:r>
          </w:p>
          <w:p w:rsidR="005B2A3D" w:rsidRPr="00132BD8" w:rsidRDefault="005B2A3D">
            <w:pPr>
              <w:ind w:left="639"/>
              <w:rPr>
                <w:rFonts w:ascii="Arial" w:hAnsi="Arial" w:cs="Arial"/>
                <w:b/>
                <w:szCs w:val="24"/>
              </w:rPr>
            </w:pPr>
            <w:r w:rsidRPr="00132BD8">
              <w:rPr>
                <w:rFonts w:ascii="Arial" w:hAnsi="Arial" w:cs="Arial"/>
                <w:b/>
                <w:szCs w:val="24"/>
              </w:rPr>
              <w:t>Team Work</w:t>
            </w:r>
          </w:p>
          <w:p w:rsidR="005B2A3D" w:rsidRPr="00132BD8" w:rsidRDefault="005B2A3D">
            <w:pPr>
              <w:ind w:left="639"/>
              <w:rPr>
                <w:rFonts w:ascii="Arial" w:hAnsi="Arial" w:cs="Arial"/>
                <w:szCs w:val="24"/>
              </w:rPr>
            </w:pPr>
            <w:r w:rsidRPr="00132BD8">
              <w:rPr>
                <w:rFonts w:ascii="Arial" w:hAnsi="Arial" w:cs="Arial"/>
                <w:szCs w:val="24"/>
              </w:rPr>
              <w:t xml:space="preserve">Effective &amp; appropriate communication with a variety of staff, and other agencies </w:t>
            </w:r>
            <w:proofErr w:type="spellStart"/>
            <w:r w:rsidRPr="00132BD8">
              <w:rPr>
                <w:rFonts w:ascii="Arial" w:hAnsi="Arial" w:cs="Arial"/>
                <w:szCs w:val="24"/>
              </w:rPr>
              <w:t>ie</w:t>
            </w:r>
            <w:proofErr w:type="spellEnd"/>
            <w:r w:rsidRPr="00132BD8">
              <w:rPr>
                <w:rFonts w:ascii="Arial" w:hAnsi="Arial" w:cs="Arial"/>
                <w:szCs w:val="24"/>
              </w:rPr>
              <w:t xml:space="preserve"> GP’s</w:t>
            </w:r>
          </w:p>
          <w:p w:rsidR="005B2A3D" w:rsidRPr="00132BD8" w:rsidRDefault="005B2A3D">
            <w:pPr>
              <w:ind w:left="639"/>
              <w:rPr>
                <w:rFonts w:ascii="Arial" w:hAnsi="Arial" w:cs="Arial"/>
                <w:szCs w:val="24"/>
              </w:rPr>
            </w:pPr>
            <w:r w:rsidRPr="00132BD8">
              <w:rPr>
                <w:rFonts w:ascii="Arial" w:hAnsi="Arial" w:cs="Arial"/>
                <w:szCs w:val="24"/>
              </w:rPr>
              <w:t>Effective management of workloads</w:t>
            </w:r>
          </w:p>
          <w:p w:rsidR="005B2A3D" w:rsidRPr="00132BD8" w:rsidRDefault="005B2A3D">
            <w:pPr>
              <w:ind w:left="639"/>
              <w:rPr>
                <w:rFonts w:ascii="Arial" w:hAnsi="Arial" w:cs="Arial"/>
                <w:szCs w:val="24"/>
              </w:rPr>
            </w:pPr>
            <w:r w:rsidRPr="00132BD8">
              <w:rPr>
                <w:rFonts w:ascii="Arial" w:hAnsi="Arial" w:cs="Arial"/>
                <w:szCs w:val="24"/>
              </w:rPr>
              <w:t>Team working</w:t>
            </w:r>
          </w:p>
          <w:p w:rsidR="005B2A3D" w:rsidRPr="00132BD8" w:rsidRDefault="005B2A3D">
            <w:pPr>
              <w:ind w:left="639"/>
              <w:rPr>
                <w:rFonts w:ascii="Arial" w:hAnsi="Arial" w:cs="Arial"/>
                <w:b/>
                <w:szCs w:val="24"/>
              </w:rPr>
            </w:pPr>
            <w:r w:rsidRPr="00132BD8">
              <w:rPr>
                <w:rFonts w:ascii="Arial" w:hAnsi="Arial" w:cs="Arial"/>
                <w:b/>
                <w:szCs w:val="24"/>
              </w:rPr>
              <w:t>Personal &amp; Professional Development</w:t>
            </w:r>
          </w:p>
          <w:p w:rsidR="005B2A3D" w:rsidRPr="00132BD8" w:rsidRDefault="005B2A3D">
            <w:pPr>
              <w:ind w:left="639"/>
              <w:rPr>
                <w:rFonts w:ascii="Arial" w:hAnsi="Arial" w:cs="Arial"/>
                <w:szCs w:val="24"/>
              </w:rPr>
            </w:pPr>
            <w:r w:rsidRPr="00132BD8">
              <w:rPr>
                <w:rFonts w:ascii="Arial" w:hAnsi="Arial" w:cs="Arial"/>
                <w:szCs w:val="24"/>
              </w:rPr>
              <w:t>Responsibility for own professional development</w:t>
            </w:r>
          </w:p>
          <w:p w:rsidR="005B2A3D" w:rsidRPr="00132BD8" w:rsidRDefault="005B2A3D">
            <w:pPr>
              <w:ind w:left="639"/>
              <w:rPr>
                <w:rFonts w:ascii="Arial" w:hAnsi="Arial" w:cs="Arial"/>
                <w:szCs w:val="24"/>
              </w:rPr>
            </w:pPr>
            <w:r w:rsidRPr="00132BD8">
              <w:rPr>
                <w:rFonts w:ascii="Arial" w:hAnsi="Arial" w:cs="Arial"/>
                <w:szCs w:val="24"/>
              </w:rPr>
              <w:t>Practices and participates in clinical supervision and personal reflection</w:t>
            </w:r>
          </w:p>
          <w:p w:rsidR="005B2A3D" w:rsidRPr="00132BD8" w:rsidRDefault="005B2A3D">
            <w:pPr>
              <w:ind w:left="639"/>
              <w:rPr>
                <w:rFonts w:ascii="Arial" w:hAnsi="Arial" w:cs="Arial"/>
                <w:szCs w:val="24"/>
              </w:rPr>
            </w:pPr>
            <w:r w:rsidRPr="00132BD8">
              <w:rPr>
                <w:rFonts w:ascii="Arial" w:hAnsi="Arial" w:cs="Arial"/>
                <w:szCs w:val="24"/>
              </w:rPr>
              <w:t xml:space="preserve">Update with mandatory &amp; statutory training through own organisation </w:t>
            </w:r>
          </w:p>
          <w:p w:rsidR="005B2A3D" w:rsidRPr="00132BD8" w:rsidRDefault="005B2A3D">
            <w:pPr>
              <w:ind w:left="639"/>
              <w:rPr>
                <w:rFonts w:ascii="Arial" w:hAnsi="Arial" w:cs="Arial"/>
                <w:szCs w:val="24"/>
              </w:rPr>
            </w:pPr>
            <w:r w:rsidRPr="00132BD8">
              <w:rPr>
                <w:rFonts w:ascii="Arial" w:hAnsi="Arial" w:cs="Arial"/>
                <w:szCs w:val="24"/>
              </w:rPr>
              <w:t>Committed to continuing own learning beyond registration</w:t>
            </w:r>
          </w:p>
          <w:p w:rsidR="005B2A3D" w:rsidRPr="00132BD8" w:rsidRDefault="005B2A3D">
            <w:pPr>
              <w:ind w:left="639"/>
              <w:rPr>
                <w:rFonts w:ascii="Arial" w:hAnsi="Arial" w:cs="Arial"/>
                <w:szCs w:val="24"/>
              </w:rPr>
            </w:pPr>
            <w:r w:rsidRPr="00132BD8">
              <w:rPr>
                <w:rFonts w:ascii="Arial" w:hAnsi="Arial" w:cs="Arial"/>
                <w:szCs w:val="24"/>
              </w:rPr>
              <w:t>Practices evidence based practice</w:t>
            </w:r>
          </w:p>
          <w:p w:rsidR="005B2A3D" w:rsidRPr="00132BD8" w:rsidRDefault="005B2A3D">
            <w:pPr>
              <w:ind w:left="639"/>
              <w:rPr>
                <w:rFonts w:ascii="Arial" w:hAnsi="Arial" w:cs="Arial"/>
                <w:szCs w:val="24"/>
              </w:rPr>
            </w:pPr>
            <w:r w:rsidRPr="00132BD8">
              <w:rPr>
                <w:rFonts w:ascii="Arial" w:hAnsi="Arial" w:cs="Arial"/>
                <w:szCs w:val="24"/>
              </w:rPr>
              <w:t>Aware of organisations agendas and that of health service</w:t>
            </w:r>
          </w:p>
          <w:p w:rsidR="005B2A3D" w:rsidRPr="00132BD8" w:rsidRDefault="005B2A3D">
            <w:pPr>
              <w:ind w:left="639"/>
              <w:rPr>
                <w:rFonts w:ascii="Arial" w:hAnsi="Arial" w:cs="Arial"/>
                <w:szCs w:val="24"/>
              </w:rPr>
            </w:pPr>
            <w:r w:rsidRPr="00132BD8">
              <w:rPr>
                <w:rFonts w:ascii="Arial" w:hAnsi="Arial" w:cs="Arial"/>
                <w:szCs w:val="24"/>
              </w:rPr>
              <w:t>The NMC Code, Standards of conduct, performance &amp; ethics for nurses and midwives</w:t>
            </w:r>
          </w:p>
          <w:p w:rsidR="005B2A3D" w:rsidRPr="00132BD8" w:rsidRDefault="005B2A3D">
            <w:pPr>
              <w:ind w:left="639"/>
              <w:rPr>
                <w:rFonts w:ascii="Arial" w:hAnsi="Arial" w:cs="Arial"/>
                <w:b/>
                <w:szCs w:val="24"/>
              </w:rPr>
            </w:pPr>
            <w:r w:rsidRPr="00132BD8">
              <w:rPr>
                <w:rFonts w:ascii="Arial" w:hAnsi="Arial" w:cs="Arial"/>
                <w:b/>
                <w:szCs w:val="24"/>
              </w:rPr>
              <w:t>Accountability</w:t>
            </w:r>
          </w:p>
          <w:p w:rsidR="005B2A3D" w:rsidRPr="00132BD8" w:rsidRDefault="005B2A3D">
            <w:pPr>
              <w:ind w:left="639"/>
              <w:rPr>
                <w:rFonts w:ascii="Arial" w:hAnsi="Arial" w:cs="Arial"/>
                <w:szCs w:val="24"/>
              </w:rPr>
            </w:pPr>
            <w:r w:rsidRPr="00132BD8">
              <w:rPr>
                <w:rFonts w:ascii="Arial" w:hAnsi="Arial" w:cs="Arial"/>
                <w:szCs w:val="24"/>
              </w:rPr>
              <w:t xml:space="preserve">Individuals practice in line with </w:t>
            </w:r>
            <w:r w:rsidR="006957B9">
              <w:rPr>
                <w:rFonts w:ascii="Arial" w:hAnsi="Arial" w:cs="Arial"/>
                <w:szCs w:val="24"/>
              </w:rPr>
              <w:t xml:space="preserve">the </w:t>
            </w:r>
            <w:r w:rsidRPr="00132BD8">
              <w:rPr>
                <w:rFonts w:ascii="Arial" w:hAnsi="Arial" w:cs="Arial"/>
                <w:szCs w:val="24"/>
              </w:rPr>
              <w:t>NMC</w:t>
            </w:r>
            <w:r w:rsidR="006957B9">
              <w:rPr>
                <w:rFonts w:ascii="Arial" w:hAnsi="Arial" w:cs="Arial"/>
                <w:szCs w:val="24"/>
              </w:rPr>
              <w:t xml:space="preserve"> </w:t>
            </w:r>
            <w:r w:rsidRPr="00132BD8">
              <w:rPr>
                <w:rFonts w:ascii="Arial" w:hAnsi="Arial" w:cs="Arial"/>
                <w:szCs w:val="24"/>
              </w:rPr>
              <w:t xml:space="preserve">Code </w:t>
            </w:r>
          </w:p>
          <w:p w:rsidR="005B2A3D" w:rsidRPr="00132BD8" w:rsidRDefault="005B2A3D">
            <w:pPr>
              <w:ind w:left="639"/>
              <w:rPr>
                <w:rFonts w:ascii="Arial" w:hAnsi="Arial" w:cs="Arial"/>
                <w:szCs w:val="24"/>
              </w:rPr>
            </w:pPr>
            <w:r w:rsidRPr="00132BD8">
              <w:rPr>
                <w:rFonts w:ascii="Arial" w:hAnsi="Arial" w:cs="Arial"/>
                <w:szCs w:val="24"/>
              </w:rPr>
              <w:t>Demonstrates accountability and responsibility and how to apply it to their nursing practice</w:t>
            </w:r>
          </w:p>
          <w:p w:rsidR="005B2A3D" w:rsidRPr="00132BD8" w:rsidRDefault="005B2A3D">
            <w:pPr>
              <w:ind w:left="639"/>
              <w:rPr>
                <w:rFonts w:ascii="Arial" w:hAnsi="Arial" w:cs="Arial"/>
                <w:szCs w:val="24"/>
              </w:rPr>
            </w:pPr>
            <w:r w:rsidRPr="00132BD8">
              <w:rPr>
                <w:rFonts w:ascii="Arial" w:hAnsi="Arial" w:cs="Arial"/>
                <w:szCs w:val="24"/>
              </w:rPr>
              <w:t>Acknowledge own limitations but take steps to remedy any deficits</w:t>
            </w:r>
          </w:p>
          <w:p w:rsidR="005B2A3D" w:rsidRPr="00132BD8" w:rsidRDefault="005B2A3D">
            <w:pPr>
              <w:ind w:left="639"/>
              <w:rPr>
                <w:rFonts w:ascii="Arial" w:hAnsi="Arial" w:cs="Arial"/>
                <w:szCs w:val="24"/>
              </w:rPr>
            </w:pPr>
            <w:r w:rsidRPr="00132BD8">
              <w:rPr>
                <w:rFonts w:ascii="Arial" w:hAnsi="Arial" w:cs="Arial"/>
                <w:szCs w:val="24"/>
              </w:rPr>
              <w:t>Patients interest are always safeguarded and issues reported and discussed with line manager/matron</w:t>
            </w:r>
          </w:p>
          <w:p w:rsidR="005B2A3D" w:rsidRPr="00132BD8" w:rsidRDefault="005B2A3D">
            <w:pPr>
              <w:ind w:left="639"/>
              <w:rPr>
                <w:rFonts w:ascii="Arial" w:hAnsi="Arial" w:cs="Arial"/>
                <w:b/>
                <w:szCs w:val="24"/>
              </w:rPr>
            </w:pPr>
            <w:r w:rsidRPr="00132BD8">
              <w:rPr>
                <w:rFonts w:ascii="Arial" w:hAnsi="Arial" w:cs="Arial"/>
                <w:b/>
                <w:szCs w:val="24"/>
              </w:rPr>
              <w:t>Management</w:t>
            </w:r>
          </w:p>
          <w:p w:rsidR="005B2A3D" w:rsidRPr="00132BD8" w:rsidRDefault="005B2A3D">
            <w:pPr>
              <w:ind w:left="639"/>
              <w:rPr>
                <w:rFonts w:ascii="Arial" w:hAnsi="Arial" w:cs="Arial"/>
                <w:szCs w:val="24"/>
              </w:rPr>
            </w:pPr>
            <w:r w:rsidRPr="00132BD8">
              <w:rPr>
                <w:rFonts w:ascii="Arial" w:hAnsi="Arial" w:cs="Arial"/>
                <w:szCs w:val="24"/>
              </w:rPr>
              <w:t>Able to perform full holistic assessment and record this assessment</w:t>
            </w:r>
          </w:p>
          <w:p w:rsidR="005B2A3D" w:rsidRPr="00132BD8" w:rsidRDefault="005B2A3D">
            <w:pPr>
              <w:ind w:left="639"/>
              <w:rPr>
                <w:rFonts w:ascii="Arial" w:hAnsi="Arial" w:cs="Arial"/>
                <w:szCs w:val="24"/>
              </w:rPr>
            </w:pPr>
            <w:r w:rsidRPr="00132BD8">
              <w:rPr>
                <w:rFonts w:ascii="Arial" w:hAnsi="Arial" w:cs="Arial"/>
                <w:szCs w:val="24"/>
              </w:rPr>
              <w:t xml:space="preserve">Be financially aware i.e. of cost of wound dressings and continence products </w:t>
            </w:r>
            <w:r w:rsidRPr="00132BD8">
              <w:rPr>
                <w:rFonts w:ascii="Arial" w:hAnsi="Arial" w:cs="Arial"/>
                <w:szCs w:val="24"/>
              </w:rPr>
              <w:lastRenderedPageBreak/>
              <w:t>and use best practice</w:t>
            </w:r>
          </w:p>
          <w:p w:rsidR="005B2A3D" w:rsidRPr="00132BD8" w:rsidRDefault="005B2A3D">
            <w:pPr>
              <w:ind w:left="639"/>
              <w:rPr>
                <w:rFonts w:ascii="Arial" w:hAnsi="Arial" w:cs="Arial"/>
                <w:b/>
                <w:szCs w:val="24"/>
              </w:rPr>
            </w:pPr>
            <w:r w:rsidRPr="00132BD8">
              <w:rPr>
                <w:rFonts w:ascii="Arial" w:hAnsi="Arial" w:cs="Arial"/>
                <w:b/>
                <w:szCs w:val="24"/>
              </w:rPr>
              <w:t>Research &amp; Evidence</w:t>
            </w:r>
          </w:p>
          <w:p w:rsidR="005B2A3D" w:rsidRPr="00132BD8" w:rsidRDefault="005B2A3D">
            <w:pPr>
              <w:ind w:left="639"/>
              <w:rPr>
                <w:rFonts w:ascii="Arial" w:hAnsi="Arial" w:cs="Arial"/>
                <w:b/>
                <w:i/>
                <w:szCs w:val="24"/>
              </w:rPr>
            </w:pPr>
            <w:r w:rsidRPr="00132BD8">
              <w:rPr>
                <w:rFonts w:ascii="Arial" w:hAnsi="Arial" w:cs="Arial"/>
                <w:b/>
                <w:i/>
                <w:szCs w:val="24"/>
              </w:rPr>
              <w:t>Understand and practice evidence based practice</w:t>
            </w:r>
          </w:p>
          <w:p w:rsidR="005B2A3D" w:rsidRPr="00132BD8" w:rsidRDefault="005B2A3D">
            <w:pPr>
              <w:ind w:left="639"/>
              <w:rPr>
                <w:rFonts w:ascii="Arial" w:hAnsi="Arial" w:cs="Arial"/>
                <w:szCs w:val="24"/>
              </w:rPr>
            </w:pPr>
            <w:r w:rsidRPr="00132BD8">
              <w:rPr>
                <w:rFonts w:ascii="Arial" w:hAnsi="Arial" w:cs="Arial"/>
                <w:szCs w:val="24"/>
              </w:rPr>
              <w:t>Evidence based practice is an approach to making quality decisions and providing nursing care based upon personal clinical expertise in combination with the most current, relevant research available on the topic. Evidence based practice implements the most up to date methods of providing care, which have been proven through appraisal of high quality studies and statistically significant research findings and NICE guidance.</w:t>
            </w:r>
          </w:p>
          <w:p w:rsidR="005B2A3D" w:rsidRPr="00132BD8" w:rsidRDefault="005B2A3D">
            <w:pPr>
              <w:ind w:left="639"/>
              <w:rPr>
                <w:rFonts w:ascii="Arial" w:hAnsi="Arial" w:cs="Arial"/>
                <w:b/>
                <w:i/>
                <w:szCs w:val="24"/>
              </w:rPr>
            </w:pPr>
            <w:r w:rsidRPr="00132BD8">
              <w:rPr>
                <w:rFonts w:ascii="Arial" w:hAnsi="Arial" w:cs="Arial"/>
                <w:b/>
                <w:i/>
                <w:szCs w:val="24"/>
              </w:rPr>
              <w:t>Clinical leadership</w:t>
            </w:r>
          </w:p>
          <w:p w:rsidR="005B2A3D" w:rsidRPr="00132BD8" w:rsidRDefault="005B2A3D">
            <w:pPr>
              <w:ind w:left="639"/>
              <w:rPr>
                <w:rFonts w:ascii="Arial" w:hAnsi="Arial" w:cs="Arial"/>
                <w:szCs w:val="24"/>
              </w:rPr>
            </w:pPr>
            <w:r w:rsidRPr="00132BD8">
              <w:rPr>
                <w:rFonts w:ascii="Arial" w:hAnsi="Arial" w:cs="Arial"/>
                <w:szCs w:val="24"/>
              </w:rPr>
              <w:t>Clinicians have an intrinsic leadership role within health and care services and have a responsibility to contribute to the effective running of the organisation in which they work and to its future direction.</w:t>
            </w:r>
          </w:p>
          <w:p w:rsidR="005B2A3D" w:rsidRPr="00132BD8" w:rsidRDefault="005B2A3D">
            <w:pPr>
              <w:ind w:left="639"/>
              <w:rPr>
                <w:rFonts w:ascii="Arial" w:hAnsi="Arial" w:cs="Arial"/>
                <w:b/>
                <w:i/>
                <w:szCs w:val="24"/>
              </w:rPr>
            </w:pPr>
            <w:r w:rsidRPr="00132BD8">
              <w:rPr>
                <w:rFonts w:ascii="Arial" w:hAnsi="Arial" w:cs="Arial"/>
                <w:b/>
                <w:i/>
                <w:szCs w:val="24"/>
              </w:rPr>
              <w:t>Training and Mentorship</w:t>
            </w:r>
          </w:p>
          <w:p w:rsidR="005B2A3D" w:rsidRPr="00132BD8" w:rsidRDefault="005B2A3D">
            <w:pPr>
              <w:ind w:left="639"/>
              <w:rPr>
                <w:rFonts w:ascii="Arial" w:hAnsi="Arial" w:cs="Arial"/>
                <w:bCs/>
                <w:szCs w:val="24"/>
              </w:rPr>
            </w:pPr>
            <w:r w:rsidRPr="00132BD8">
              <w:rPr>
                <w:rFonts w:ascii="Arial" w:hAnsi="Arial" w:cs="Arial"/>
                <w:bCs/>
                <w:szCs w:val="24"/>
              </w:rPr>
              <w:t>Training and Mentorship is defined as a professional relationship in which an experienced person (the trainer/mentor) assists another (the trainee/mentee) in developing specific skills and knowledge that will enhance the less experienced person’s professional and personal growth.</w:t>
            </w:r>
          </w:p>
          <w:p w:rsidR="005B2A3D" w:rsidRPr="00132BD8" w:rsidRDefault="005B2A3D">
            <w:pPr>
              <w:ind w:left="639"/>
              <w:rPr>
                <w:rFonts w:ascii="Arial" w:hAnsi="Arial" w:cs="Arial"/>
                <w:b/>
                <w:bCs/>
                <w:i/>
                <w:szCs w:val="24"/>
              </w:rPr>
            </w:pPr>
            <w:r w:rsidRPr="00132BD8">
              <w:rPr>
                <w:rFonts w:ascii="Arial" w:hAnsi="Arial" w:cs="Arial"/>
                <w:b/>
                <w:bCs/>
                <w:i/>
                <w:szCs w:val="24"/>
              </w:rPr>
              <w:t>Clinical supervision</w:t>
            </w:r>
          </w:p>
          <w:p w:rsidR="005B2A3D" w:rsidRPr="00132BD8" w:rsidRDefault="005B2A3D">
            <w:pPr>
              <w:ind w:left="639"/>
              <w:rPr>
                <w:rFonts w:ascii="Arial" w:hAnsi="Arial" w:cs="Arial"/>
                <w:bCs/>
                <w:szCs w:val="24"/>
              </w:rPr>
            </w:pPr>
            <w:r w:rsidRPr="00132BD8">
              <w:rPr>
                <w:rFonts w:ascii="Arial" w:hAnsi="Arial" w:cs="Arial"/>
                <w:bCs/>
                <w:szCs w:val="24"/>
              </w:rPr>
              <w:t>An activity that brings skilled supervisors and practitioners together in order to reflect upon their practice. Clinical supervision aims to identify solutions to problems, improve practice and increase understanding of professional issues (1996).</w:t>
            </w:r>
          </w:p>
          <w:p w:rsidR="005B2A3D" w:rsidRPr="00132BD8" w:rsidRDefault="005B2A3D">
            <w:pPr>
              <w:ind w:left="639"/>
              <w:rPr>
                <w:rFonts w:ascii="Arial" w:hAnsi="Arial" w:cs="Arial"/>
                <w:b/>
                <w:bCs/>
                <w:i/>
                <w:szCs w:val="24"/>
              </w:rPr>
            </w:pPr>
            <w:r w:rsidRPr="00132BD8">
              <w:rPr>
                <w:rFonts w:ascii="Arial" w:hAnsi="Arial" w:cs="Arial"/>
                <w:b/>
                <w:bCs/>
                <w:i/>
                <w:szCs w:val="24"/>
              </w:rPr>
              <w:t>The Six Cs</w:t>
            </w:r>
          </w:p>
          <w:p w:rsidR="005B2A3D" w:rsidRPr="00132BD8" w:rsidRDefault="005B2A3D">
            <w:pPr>
              <w:pStyle w:val="ListParagraph"/>
              <w:numPr>
                <w:ilvl w:val="0"/>
                <w:numId w:val="33"/>
              </w:numPr>
              <w:rPr>
                <w:rFonts w:ascii="Arial" w:hAnsi="Arial" w:cs="Arial"/>
                <w:bCs/>
                <w:lang w:eastAsia="ja-JP"/>
              </w:rPr>
            </w:pPr>
            <w:r w:rsidRPr="00132BD8">
              <w:rPr>
                <w:rFonts w:ascii="Arial" w:hAnsi="Arial" w:cs="Arial"/>
                <w:bCs/>
                <w:lang w:eastAsia="ja-JP"/>
              </w:rPr>
              <w:t>Care</w:t>
            </w:r>
          </w:p>
          <w:p w:rsidR="005B2A3D" w:rsidRPr="00132BD8" w:rsidRDefault="005B2A3D">
            <w:pPr>
              <w:pStyle w:val="ListParagraph"/>
              <w:numPr>
                <w:ilvl w:val="0"/>
                <w:numId w:val="33"/>
              </w:numPr>
              <w:rPr>
                <w:rFonts w:ascii="Arial" w:hAnsi="Arial" w:cs="Arial"/>
                <w:bCs/>
                <w:lang w:eastAsia="ja-JP"/>
              </w:rPr>
            </w:pPr>
            <w:r w:rsidRPr="00132BD8">
              <w:rPr>
                <w:rFonts w:ascii="Arial" w:hAnsi="Arial" w:cs="Arial"/>
                <w:bCs/>
                <w:lang w:eastAsia="ja-JP"/>
              </w:rPr>
              <w:t>Compassion</w:t>
            </w:r>
          </w:p>
          <w:p w:rsidR="005B2A3D" w:rsidRPr="00132BD8" w:rsidRDefault="005B2A3D">
            <w:pPr>
              <w:pStyle w:val="ListParagraph"/>
              <w:numPr>
                <w:ilvl w:val="0"/>
                <w:numId w:val="33"/>
              </w:numPr>
              <w:rPr>
                <w:rFonts w:ascii="Arial" w:hAnsi="Arial" w:cs="Arial"/>
                <w:bCs/>
                <w:lang w:eastAsia="ja-JP"/>
              </w:rPr>
            </w:pPr>
            <w:r w:rsidRPr="00132BD8">
              <w:rPr>
                <w:rFonts w:ascii="Arial" w:hAnsi="Arial" w:cs="Arial"/>
                <w:bCs/>
                <w:lang w:eastAsia="ja-JP"/>
              </w:rPr>
              <w:t>Competence</w:t>
            </w:r>
          </w:p>
          <w:p w:rsidR="005B2A3D" w:rsidRPr="00132BD8" w:rsidRDefault="005B2A3D">
            <w:pPr>
              <w:pStyle w:val="ListParagraph"/>
              <w:numPr>
                <w:ilvl w:val="0"/>
                <w:numId w:val="33"/>
              </w:numPr>
              <w:rPr>
                <w:rFonts w:ascii="Arial" w:hAnsi="Arial" w:cs="Arial"/>
                <w:bCs/>
                <w:lang w:eastAsia="ja-JP"/>
              </w:rPr>
            </w:pPr>
            <w:r w:rsidRPr="00132BD8">
              <w:rPr>
                <w:rFonts w:ascii="Arial" w:hAnsi="Arial" w:cs="Arial"/>
                <w:bCs/>
                <w:lang w:eastAsia="ja-JP"/>
              </w:rPr>
              <w:t>Communication</w:t>
            </w:r>
          </w:p>
          <w:p w:rsidR="005B2A3D" w:rsidRPr="00132BD8" w:rsidRDefault="005B2A3D">
            <w:pPr>
              <w:pStyle w:val="ListParagraph"/>
              <w:numPr>
                <w:ilvl w:val="0"/>
                <w:numId w:val="33"/>
              </w:numPr>
              <w:rPr>
                <w:rFonts w:ascii="Arial" w:hAnsi="Arial" w:cs="Arial"/>
                <w:bCs/>
                <w:lang w:eastAsia="ja-JP"/>
              </w:rPr>
            </w:pPr>
            <w:r w:rsidRPr="00132BD8">
              <w:rPr>
                <w:rFonts w:ascii="Arial" w:hAnsi="Arial" w:cs="Arial"/>
                <w:bCs/>
                <w:lang w:eastAsia="ja-JP"/>
              </w:rPr>
              <w:t>Courage</w:t>
            </w:r>
          </w:p>
          <w:p w:rsidR="005B2A3D" w:rsidRPr="00132BD8" w:rsidRDefault="005B2A3D">
            <w:pPr>
              <w:pStyle w:val="ListParagraph"/>
              <w:numPr>
                <w:ilvl w:val="0"/>
                <w:numId w:val="33"/>
              </w:numPr>
              <w:rPr>
                <w:rFonts w:ascii="Arial" w:hAnsi="Arial" w:cs="Arial"/>
                <w:bCs/>
                <w:lang w:eastAsia="ja-JP"/>
              </w:rPr>
            </w:pPr>
            <w:r w:rsidRPr="00132BD8">
              <w:rPr>
                <w:rFonts w:ascii="Arial" w:hAnsi="Arial" w:cs="Arial"/>
                <w:bCs/>
                <w:lang w:eastAsia="ja-JP"/>
              </w:rPr>
              <w:t>Commitment</w:t>
            </w:r>
          </w:p>
          <w:p w:rsidR="005B2A3D" w:rsidRPr="00132BD8" w:rsidRDefault="005B2A3D">
            <w:pPr>
              <w:ind w:left="639"/>
              <w:rPr>
                <w:rFonts w:ascii="Arial" w:hAnsi="Arial" w:cs="Arial"/>
                <w:bCs/>
                <w:szCs w:val="24"/>
              </w:rPr>
            </w:pPr>
          </w:p>
        </w:tc>
      </w:tr>
      <w:tr w:rsidR="005B2A3D" w:rsidRPr="00132BD8" w:rsidTr="005B2A3D">
        <w:trPr>
          <w:trHeight w:val="633"/>
        </w:trPr>
        <w:tc>
          <w:tcPr>
            <w:tcW w:w="9309" w:type="dxa"/>
            <w:tcBorders>
              <w:top w:val="single" w:sz="4" w:space="0" w:color="999999"/>
              <w:left w:val="single" w:sz="4" w:space="0" w:color="999999"/>
              <w:bottom w:val="single" w:sz="4" w:space="0" w:color="999999"/>
              <w:right w:val="single" w:sz="4" w:space="0" w:color="999999"/>
            </w:tcBorders>
            <w:shd w:val="clear" w:color="auto" w:fill="808080" w:themeFill="background1" w:themeFillShade="80"/>
            <w:vAlign w:val="center"/>
            <w:hideMark/>
          </w:tcPr>
          <w:p w:rsidR="005B2A3D" w:rsidRPr="00132BD8" w:rsidRDefault="005B2A3D">
            <w:pPr>
              <w:tabs>
                <w:tab w:val="left" w:pos="602"/>
              </w:tabs>
              <w:ind w:left="1440"/>
              <w:rPr>
                <w:rFonts w:ascii="Arial" w:eastAsia="Arial" w:hAnsi="Arial" w:cs="Arial"/>
                <w:bCs/>
                <w:color w:val="FFC000"/>
                <w:szCs w:val="24"/>
                <w:lang w:eastAsia="en-US"/>
              </w:rPr>
            </w:pPr>
            <w:r w:rsidRPr="00132BD8">
              <w:rPr>
                <w:rFonts w:ascii="Arial" w:eastAsia="Arial" w:hAnsi="Arial" w:cs="Arial"/>
                <w:bCs/>
                <w:color w:val="FFC000"/>
                <w:szCs w:val="24"/>
                <w:lang w:eastAsia="en-US"/>
              </w:rPr>
              <w:lastRenderedPageBreak/>
              <w:t xml:space="preserve">5.      Individual Service User Placement </w:t>
            </w:r>
          </w:p>
        </w:tc>
      </w:tr>
      <w:tr w:rsidR="005B2A3D" w:rsidRPr="00132BD8" w:rsidTr="005B2A3D">
        <w:tc>
          <w:tcPr>
            <w:tcW w:w="9309" w:type="dxa"/>
            <w:tcBorders>
              <w:top w:val="single" w:sz="4" w:space="0" w:color="999999"/>
              <w:left w:val="single" w:sz="4" w:space="0" w:color="C0C0C0"/>
              <w:bottom w:val="single" w:sz="4" w:space="0" w:color="C0C0C0"/>
              <w:right w:val="single" w:sz="4" w:space="0" w:color="C0C0C0"/>
            </w:tcBorders>
          </w:tcPr>
          <w:p w:rsidR="005B2A3D" w:rsidRPr="00132BD8" w:rsidRDefault="005B2A3D">
            <w:pPr>
              <w:pStyle w:val="BodyText"/>
              <w:tabs>
                <w:tab w:val="left" w:pos="744"/>
              </w:tabs>
              <w:ind w:left="744"/>
              <w:jc w:val="both"/>
              <w:rPr>
                <w:rFonts w:cs="Arial"/>
                <w:bCs/>
                <w:sz w:val="24"/>
                <w:szCs w:val="24"/>
                <w:u w:val="single"/>
              </w:rPr>
            </w:pPr>
          </w:p>
          <w:p w:rsidR="005B2A3D" w:rsidRPr="00132BD8" w:rsidRDefault="005B2A3D">
            <w:pPr>
              <w:numPr>
                <w:ilvl w:val="0"/>
                <w:numId w:val="34"/>
              </w:numPr>
              <w:spacing w:line="276" w:lineRule="auto"/>
              <w:ind w:left="1452" w:hanging="912"/>
              <w:contextualSpacing/>
              <w:rPr>
                <w:rFonts w:ascii="Arial" w:eastAsiaTheme="minorHAnsi" w:hAnsi="Arial" w:cs="Arial"/>
                <w:szCs w:val="24"/>
                <w:lang w:eastAsia="en-US"/>
              </w:rPr>
            </w:pPr>
            <w:r w:rsidRPr="00132BD8">
              <w:rPr>
                <w:rFonts w:ascii="Arial" w:eastAsiaTheme="minorHAnsi" w:hAnsi="Arial" w:cs="Arial"/>
                <w:szCs w:val="24"/>
                <w:lang w:eastAsia="en-US"/>
              </w:rPr>
              <w:t xml:space="preserve">The contract price payable by the Commissioner to the Provider for the provision of Residential Care Services shall be the sum specified in Section 2, Part 1, </w:t>
            </w:r>
            <w:proofErr w:type="gramStart"/>
            <w:r w:rsidRPr="00132BD8">
              <w:rPr>
                <w:rFonts w:ascii="Arial" w:eastAsiaTheme="minorHAnsi" w:hAnsi="Arial" w:cs="Arial"/>
                <w:szCs w:val="24"/>
                <w:lang w:eastAsia="en-US"/>
              </w:rPr>
              <w:t>Record</w:t>
            </w:r>
            <w:proofErr w:type="gramEnd"/>
            <w:r w:rsidRPr="00132BD8">
              <w:rPr>
                <w:rFonts w:ascii="Arial" w:eastAsiaTheme="minorHAnsi" w:hAnsi="Arial" w:cs="Arial"/>
                <w:szCs w:val="24"/>
                <w:lang w:eastAsia="en-US"/>
              </w:rPr>
              <w:t xml:space="preserve"> of Activity as amended from time to time in agreement by the parties.</w:t>
            </w:r>
          </w:p>
          <w:p w:rsidR="005B2A3D" w:rsidRPr="00132BD8" w:rsidRDefault="005B2A3D">
            <w:pPr>
              <w:spacing w:line="276" w:lineRule="auto"/>
              <w:ind w:left="540"/>
              <w:contextualSpacing/>
              <w:rPr>
                <w:rFonts w:ascii="Arial" w:eastAsiaTheme="minorHAnsi" w:hAnsi="Arial" w:cs="Arial"/>
                <w:szCs w:val="24"/>
                <w:lang w:eastAsia="en-US"/>
              </w:rPr>
            </w:pPr>
          </w:p>
          <w:p w:rsidR="005B2A3D" w:rsidRPr="00132BD8" w:rsidRDefault="005B2A3D">
            <w:pPr>
              <w:numPr>
                <w:ilvl w:val="1"/>
                <w:numId w:val="35"/>
              </w:numPr>
              <w:spacing w:line="276" w:lineRule="auto"/>
              <w:ind w:left="1452" w:hanging="850"/>
              <w:contextualSpacing/>
              <w:rPr>
                <w:rFonts w:ascii="Arial" w:eastAsiaTheme="minorHAnsi" w:hAnsi="Arial" w:cs="Arial"/>
                <w:szCs w:val="24"/>
                <w:lang w:eastAsia="en-US"/>
              </w:rPr>
            </w:pPr>
            <w:r w:rsidRPr="00132BD8">
              <w:rPr>
                <w:rFonts w:ascii="Arial" w:eastAsiaTheme="minorHAnsi" w:hAnsi="Arial" w:cs="Arial"/>
                <w:szCs w:val="24"/>
                <w:lang w:eastAsia="en-US"/>
              </w:rPr>
              <w:t xml:space="preserve">The following table lists the tariffs applicable to each category of care to </w:t>
            </w:r>
            <w:r w:rsidRPr="00132BD8">
              <w:rPr>
                <w:rFonts w:ascii="Arial" w:eastAsiaTheme="minorHAnsi" w:hAnsi="Arial" w:cs="Arial"/>
                <w:szCs w:val="24"/>
                <w:lang w:eastAsia="en-US"/>
              </w:rPr>
              <w:lastRenderedPageBreak/>
              <w:t>be delivered under this contract.  These tariffs apply to new placements only from the date the agreement is signed.</w:t>
            </w:r>
            <w:r w:rsidRPr="00132BD8">
              <w:rPr>
                <w:rFonts w:ascii="Arial" w:eastAsiaTheme="minorHAnsi" w:hAnsi="Arial" w:cs="Arial"/>
                <w:noProof/>
                <w:szCs w:val="24"/>
                <w:lang w:eastAsia="en-GB"/>
              </w:rPr>
              <w:t xml:space="preserve"> </w:t>
            </w:r>
          </w:p>
          <w:p w:rsidR="005B2A3D" w:rsidRPr="00132BD8" w:rsidRDefault="005B2A3D">
            <w:pPr>
              <w:spacing w:line="276" w:lineRule="auto"/>
              <w:ind w:left="1452"/>
              <w:contextualSpacing/>
              <w:rPr>
                <w:rFonts w:ascii="Arial" w:eastAsiaTheme="minorHAnsi" w:hAnsi="Arial" w:cs="Arial"/>
                <w:szCs w:val="24"/>
                <w:lang w:eastAsia="en-US"/>
              </w:rPr>
            </w:pPr>
          </w:p>
          <w:p w:rsidR="005B2A3D" w:rsidRPr="00132BD8" w:rsidRDefault="005B2A3D">
            <w:pPr>
              <w:numPr>
                <w:ilvl w:val="1"/>
                <w:numId w:val="35"/>
              </w:numPr>
              <w:spacing w:line="276" w:lineRule="auto"/>
              <w:ind w:left="1452" w:hanging="850"/>
              <w:contextualSpacing/>
              <w:rPr>
                <w:rFonts w:ascii="Arial" w:eastAsiaTheme="minorHAnsi" w:hAnsi="Arial" w:cs="Arial"/>
                <w:szCs w:val="24"/>
                <w:lang w:eastAsia="en-US"/>
              </w:rPr>
            </w:pPr>
            <w:r w:rsidRPr="00132BD8">
              <w:rPr>
                <w:rFonts w:ascii="Arial" w:eastAsiaTheme="minorHAnsi" w:hAnsi="Arial" w:cs="Arial"/>
                <w:szCs w:val="24"/>
                <w:lang w:eastAsia="en-US"/>
              </w:rPr>
              <w:t>If an Individual meets the assessment criteria for CHC funding then the Commissioner shall pay for the Social Care /Bed and Board element, a sum equivalent to the Funded Nursing Care element and Standard CHC Support element, all as part of the overall package of CHC funding.</w:t>
            </w:r>
          </w:p>
          <w:p w:rsidR="005B2A3D" w:rsidRPr="00132BD8" w:rsidRDefault="005B2A3D">
            <w:pPr>
              <w:spacing w:after="0"/>
              <w:ind w:left="720"/>
              <w:rPr>
                <w:rFonts w:ascii="Arial" w:eastAsiaTheme="minorHAnsi" w:hAnsi="Arial" w:cs="Arial"/>
                <w:szCs w:val="24"/>
                <w:lang w:eastAsia="en-US"/>
              </w:rPr>
            </w:pPr>
          </w:p>
          <w:p w:rsidR="005B2A3D" w:rsidRPr="00132BD8" w:rsidRDefault="005B2A3D">
            <w:pPr>
              <w:numPr>
                <w:ilvl w:val="1"/>
                <w:numId w:val="35"/>
              </w:numPr>
              <w:spacing w:line="276" w:lineRule="auto"/>
              <w:ind w:left="1452" w:hanging="850"/>
              <w:contextualSpacing/>
              <w:rPr>
                <w:rFonts w:ascii="Arial" w:eastAsiaTheme="minorHAnsi" w:hAnsi="Arial" w:cs="Arial"/>
                <w:szCs w:val="24"/>
                <w:lang w:eastAsia="en-US"/>
              </w:rPr>
            </w:pPr>
            <w:r w:rsidRPr="00132BD8">
              <w:rPr>
                <w:rFonts w:ascii="Arial" w:eastAsiaTheme="minorHAnsi" w:hAnsi="Arial" w:cs="Arial"/>
                <w:szCs w:val="24"/>
                <w:lang w:eastAsia="en-US"/>
              </w:rPr>
              <w:t>Where an Individual meets the criteria for Enhanced Support and has be</w:t>
            </w:r>
            <w:r w:rsidR="000D1829">
              <w:rPr>
                <w:rFonts w:ascii="Arial" w:eastAsiaTheme="minorHAnsi" w:hAnsi="Arial" w:cs="Arial"/>
                <w:szCs w:val="24"/>
                <w:lang w:eastAsia="en-US"/>
              </w:rPr>
              <w:t xml:space="preserve">en assessed as eligible for NHS </w:t>
            </w:r>
            <w:r w:rsidRPr="00132BD8">
              <w:rPr>
                <w:rFonts w:ascii="Arial" w:eastAsiaTheme="minorHAnsi" w:hAnsi="Arial" w:cs="Arial"/>
                <w:szCs w:val="24"/>
                <w:lang w:eastAsia="en-US"/>
              </w:rPr>
              <w:t>funding, the Commissioner will pay the Standard CHC Support plus any agreed elements of Enhanced Sup</w:t>
            </w:r>
            <w:r w:rsidR="000D1829">
              <w:rPr>
                <w:rFonts w:ascii="Arial" w:eastAsiaTheme="minorHAnsi" w:hAnsi="Arial" w:cs="Arial"/>
                <w:szCs w:val="24"/>
                <w:lang w:eastAsia="en-US"/>
              </w:rPr>
              <w:t>port as defined below in table</w:t>
            </w:r>
            <w:r w:rsidRPr="00132BD8">
              <w:rPr>
                <w:rFonts w:ascii="Arial" w:eastAsiaTheme="minorHAnsi" w:hAnsi="Arial" w:cs="Arial"/>
                <w:szCs w:val="24"/>
                <w:lang w:eastAsia="en-US"/>
              </w:rPr>
              <w:t>.</w:t>
            </w:r>
          </w:p>
          <w:p w:rsidR="005B2A3D" w:rsidRPr="00132BD8" w:rsidRDefault="005B2A3D">
            <w:pPr>
              <w:spacing w:after="0"/>
              <w:ind w:left="720"/>
              <w:rPr>
                <w:rFonts w:ascii="Arial" w:eastAsiaTheme="minorHAnsi" w:hAnsi="Arial" w:cs="Arial"/>
                <w:szCs w:val="24"/>
                <w:lang w:eastAsia="en-US"/>
              </w:rPr>
            </w:pPr>
          </w:p>
          <w:p w:rsidR="005B2A3D" w:rsidRPr="00132BD8" w:rsidRDefault="005B2A3D">
            <w:pPr>
              <w:numPr>
                <w:ilvl w:val="1"/>
                <w:numId w:val="35"/>
              </w:numPr>
              <w:spacing w:line="276" w:lineRule="auto"/>
              <w:ind w:left="1452" w:hanging="850"/>
              <w:contextualSpacing/>
              <w:rPr>
                <w:rFonts w:ascii="Arial" w:eastAsiaTheme="minorHAnsi" w:hAnsi="Arial" w:cs="Arial"/>
                <w:szCs w:val="24"/>
                <w:lang w:eastAsia="en-US"/>
              </w:rPr>
            </w:pPr>
            <w:r w:rsidRPr="00132BD8">
              <w:rPr>
                <w:rFonts w:ascii="Arial" w:eastAsiaTheme="minorHAnsi" w:hAnsi="Arial" w:cs="Arial"/>
                <w:szCs w:val="24"/>
                <w:lang w:eastAsia="en-US"/>
              </w:rPr>
              <w:t>Where an Individual meets the criteria for Exceptional Care and has be</w:t>
            </w:r>
            <w:r w:rsidR="000D1829">
              <w:rPr>
                <w:rFonts w:ascii="Arial" w:eastAsiaTheme="minorHAnsi" w:hAnsi="Arial" w:cs="Arial"/>
                <w:szCs w:val="24"/>
                <w:lang w:eastAsia="en-US"/>
              </w:rPr>
              <w:t xml:space="preserve">en assessed as eligible for NHS </w:t>
            </w:r>
            <w:r w:rsidRPr="00132BD8">
              <w:rPr>
                <w:rFonts w:ascii="Arial" w:eastAsiaTheme="minorHAnsi" w:hAnsi="Arial" w:cs="Arial"/>
                <w:szCs w:val="24"/>
                <w:lang w:eastAsia="en-US"/>
              </w:rPr>
              <w:t xml:space="preserve">funding, the Commissioner will pay the Standard CHC Support plus any agreed elements of Exceptional Care as defined below </w:t>
            </w:r>
          </w:p>
          <w:p w:rsidR="005B2A3D" w:rsidRPr="00132BD8" w:rsidRDefault="005B2A3D">
            <w:pPr>
              <w:pStyle w:val="ListParagraph"/>
              <w:rPr>
                <w:rFonts w:ascii="Arial" w:eastAsiaTheme="minorHAnsi" w:hAnsi="Arial" w:cs="Arial"/>
                <w:lang w:eastAsia="en-US"/>
              </w:rPr>
            </w:pPr>
          </w:p>
          <w:p w:rsidR="005B2A3D" w:rsidRPr="00132BD8" w:rsidRDefault="005B2A3D">
            <w:pPr>
              <w:spacing w:line="276" w:lineRule="auto"/>
              <w:ind w:left="602"/>
              <w:contextualSpacing/>
              <w:rPr>
                <w:rFonts w:ascii="Arial" w:eastAsiaTheme="minorHAnsi" w:hAnsi="Arial" w:cs="Arial"/>
                <w:szCs w:val="24"/>
                <w:lang w:eastAsia="en-US"/>
              </w:rPr>
            </w:pPr>
          </w:p>
          <w:tbl>
            <w:tblPr>
              <w:tblStyle w:val="TableGrid"/>
              <w:tblW w:w="8788" w:type="dxa"/>
              <w:tblInd w:w="309" w:type="dxa"/>
              <w:tblLayout w:type="fixed"/>
              <w:tblLook w:val="04A0" w:firstRow="1" w:lastRow="0" w:firstColumn="1" w:lastColumn="0" w:noHBand="0" w:noVBand="1"/>
            </w:tblPr>
            <w:tblGrid>
              <w:gridCol w:w="2272"/>
              <w:gridCol w:w="4962"/>
              <w:gridCol w:w="1554"/>
            </w:tblGrid>
            <w:tr w:rsidR="005B2A3D" w:rsidRPr="00132BD8" w:rsidTr="000D1829">
              <w:tc>
                <w:tcPr>
                  <w:tcW w:w="2272" w:type="dxa"/>
                  <w:tcBorders>
                    <w:top w:val="single" w:sz="4" w:space="0" w:color="auto"/>
                    <w:left w:val="single" w:sz="4" w:space="0" w:color="auto"/>
                    <w:bottom w:val="single" w:sz="4" w:space="0" w:color="auto"/>
                    <w:right w:val="single" w:sz="4" w:space="0" w:color="auto"/>
                  </w:tcBorders>
                  <w:hideMark/>
                </w:tcPr>
                <w:p w:rsidR="005B2A3D" w:rsidRPr="00132BD8" w:rsidRDefault="005B2A3D">
                  <w:pPr>
                    <w:tabs>
                      <w:tab w:val="left" w:pos="0"/>
                    </w:tabs>
                    <w:spacing w:after="0"/>
                    <w:rPr>
                      <w:rFonts w:ascii="Arial" w:eastAsia="Times New Roman" w:hAnsi="Arial" w:cs="Arial"/>
                      <w:b/>
                      <w:szCs w:val="24"/>
                      <w:lang w:eastAsia="en-GB"/>
                    </w:rPr>
                  </w:pPr>
                  <w:r w:rsidRPr="00132BD8">
                    <w:rPr>
                      <w:rFonts w:ascii="Arial" w:hAnsi="Arial" w:cs="Arial"/>
                      <w:b/>
                      <w:szCs w:val="24"/>
                      <w:lang w:eastAsia="en-GB"/>
                    </w:rPr>
                    <w:t>Care tier</w:t>
                  </w:r>
                </w:p>
              </w:tc>
              <w:tc>
                <w:tcPr>
                  <w:tcW w:w="4962" w:type="dxa"/>
                  <w:tcBorders>
                    <w:top w:val="single" w:sz="4" w:space="0" w:color="auto"/>
                    <w:left w:val="single" w:sz="4" w:space="0" w:color="auto"/>
                    <w:bottom w:val="single" w:sz="4" w:space="0" w:color="auto"/>
                    <w:right w:val="single" w:sz="4" w:space="0" w:color="auto"/>
                  </w:tcBorders>
                  <w:hideMark/>
                </w:tcPr>
                <w:p w:rsidR="005B2A3D" w:rsidRPr="00132BD8" w:rsidRDefault="005B2A3D">
                  <w:pPr>
                    <w:tabs>
                      <w:tab w:val="left" w:pos="318"/>
                    </w:tabs>
                    <w:spacing w:after="0"/>
                    <w:ind w:left="318"/>
                    <w:rPr>
                      <w:rFonts w:ascii="Arial" w:hAnsi="Arial" w:cs="Arial"/>
                      <w:b/>
                      <w:szCs w:val="24"/>
                      <w:lang w:eastAsia="en-GB"/>
                    </w:rPr>
                  </w:pPr>
                  <w:r w:rsidRPr="00132BD8">
                    <w:rPr>
                      <w:rFonts w:ascii="Arial" w:hAnsi="Arial" w:cs="Arial"/>
                      <w:b/>
                      <w:szCs w:val="24"/>
                      <w:lang w:eastAsia="en-GB"/>
                    </w:rPr>
                    <w:t>Description</w:t>
                  </w:r>
                </w:p>
              </w:tc>
              <w:tc>
                <w:tcPr>
                  <w:tcW w:w="1554" w:type="dxa"/>
                  <w:tcBorders>
                    <w:top w:val="single" w:sz="4" w:space="0" w:color="auto"/>
                    <w:left w:val="single" w:sz="4" w:space="0" w:color="auto"/>
                    <w:bottom w:val="single" w:sz="4" w:space="0" w:color="auto"/>
                    <w:right w:val="single" w:sz="4" w:space="0" w:color="auto"/>
                  </w:tcBorders>
                  <w:hideMark/>
                </w:tcPr>
                <w:p w:rsidR="005B2A3D" w:rsidRPr="00132BD8" w:rsidRDefault="005B2A3D">
                  <w:pPr>
                    <w:tabs>
                      <w:tab w:val="left" w:pos="744"/>
                    </w:tabs>
                    <w:spacing w:after="0"/>
                    <w:ind w:left="744" w:hanging="711"/>
                    <w:jc w:val="both"/>
                    <w:rPr>
                      <w:rFonts w:ascii="Arial" w:hAnsi="Arial" w:cs="Arial"/>
                      <w:b/>
                      <w:szCs w:val="24"/>
                      <w:lang w:eastAsia="en-GB"/>
                    </w:rPr>
                  </w:pPr>
                  <w:r w:rsidRPr="00132BD8">
                    <w:rPr>
                      <w:rFonts w:ascii="Arial" w:hAnsi="Arial" w:cs="Arial"/>
                      <w:b/>
                      <w:szCs w:val="24"/>
                      <w:lang w:eastAsia="en-GB"/>
                    </w:rPr>
                    <w:t>Rate</w:t>
                  </w:r>
                </w:p>
              </w:tc>
            </w:tr>
            <w:tr w:rsidR="005B2A3D" w:rsidRPr="00132BD8" w:rsidTr="000D1829">
              <w:tc>
                <w:tcPr>
                  <w:tcW w:w="2272" w:type="dxa"/>
                  <w:tcBorders>
                    <w:top w:val="single" w:sz="4" w:space="0" w:color="auto"/>
                    <w:left w:val="single" w:sz="4" w:space="0" w:color="auto"/>
                    <w:bottom w:val="single" w:sz="4" w:space="0" w:color="auto"/>
                    <w:right w:val="single" w:sz="4" w:space="0" w:color="auto"/>
                  </w:tcBorders>
                  <w:hideMark/>
                </w:tcPr>
                <w:p w:rsidR="005B2A3D" w:rsidRPr="00132BD8" w:rsidRDefault="005B2A3D">
                  <w:pPr>
                    <w:tabs>
                      <w:tab w:val="left" w:pos="0"/>
                    </w:tabs>
                    <w:spacing w:after="0"/>
                    <w:rPr>
                      <w:rFonts w:ascii="Arial" w:hAnsi="Arial" w:cs="Arial"/>
                      <w:b/>
                      <w:szCs w:val="24"/>
                      <w:lang w:eastAsia="en-GB"/>
                    </w:rPr>
                  </w:pPr>
                  <w:r w:rsidRPr="00132BD8">
                    <w:rPr>
                      <w:rFonts w:ascii="Arial" w:hAnsi="Arial" w:cs="Arial"/>
                      <w:b/>
                      <w:szCs w:val="24"/>
                      <w:lang w:eastAsia="en-GB"/>
                    </w:rPr>
                    <w:t>Standard CHC Support</w:t>
                  </w:r>
                </w:p>
              </w:tc>
              <w:tc>
                <w:tcPr>
                  <w:tcW w:w="4962" w:type="dxa"/>
                  <w:tcBorders>
                    <w:top w:val="single" w:sz="4" w:space="0" w:color="auto"/>
                    <w:left w:val="single" w:sz="4" w:space="0" w:color="auto"/>
                    <w:bottom w:val="single" w:sz="4" w:space="0" w:color="auto"/>
                    <w:right w:val="single" w:sz="4" w:space="0" w:color="auto"/>
                  </w:tcBorders>
                  <w:hideMark/>
                </w:tcPr>
                <w:p w:rsidR="005B2A3D" w:rsidRPr="00132BD8" w:rsidRDefault="005B2A3D">
                  <w:pPr>
                    <w:tabs>
                      <w:tab w:val="left" w:pos="744"/>
                    </w:tabs>
                    <w:spacing w:after="0"/>
                    <w:rPr>
                      <w:rFonts w:ascii="Arial" w:hAnsi="Arial" w:cs="Arial"/>
                      <w:szCs w:val="24"/>
                      <w:lang w:eastAsia="en-GB"/>
                    </w:rPr>
                  </w:pPr>
                  <w:r w:rsidRPr="00132BD8">
                    <w:rPr>
                      <w:rFonts w:ascii="Arial" w:hAnsi="Arial" w:cs="Arial"/>
                      <w:szCs w:val="24"/>
                      <w:lang w:eastAsia="en-GB"/>
                    </w:rPr>
                    <w:t>Service user is eligible for CHC and does not display any of the below evidence requiring additional support.</w:t>
                  </w:r>
                </w:p>
              </w:tc>
              <w:tc>
                <w:tcPr>
                  <w:tcW w:w="1554" w:type="dxa"/>
                  <w:tcBorders>
                    <w:top w:val="single" w:sz="4" w:space="0" w:color="auto"/>
                    <w:left w:val="single" w:sz="4" w:space="0" w:color="auto"/>
                    <w:bottom w:val="single" w:sz="4" w:space="0" w:color="auto"/>
                    <w:right w:val="single" w:sz="4" w:space="0" w:color="auto"/>
                  </w:tcBorders>
                  <w:hideMark/>
                </w:tcPr>
                <w:p w:rsidR="005B2A3D" w:rsidRPr="00132BD8" w:rsidRDefault="005B2A3D">
                  <w:pPr>
                    <w:tabs>
                      <w:tab w:val="left" w:pos="744"/>
                    </w:tabs>
                    <w:spacing w:after="0"/>
                    <w:ind w:left="744"/>
                    <w:rPr>
                      <w:rFonts w:ascii="Arial" w:hAnsi="Arial" w:cs="Arial"/>
                      <w:szCs w:val="24"/>
                      <w:lang w:eastAsia="en-GB"/>
                    </w:rPr>
                  </w:pPr>
                  <w:r w:rsidRPr="00132BD8">
                    <w:rPr>
                      <w:rFonts w:ascii="Arial" w:hAnsi="Arial" w:cs="Arial"/>
                      <w:szCs w:val="24"/>
                      <w:lang w:eastAsia="en-GB"/>
                    </w:rPr>
                    <w:t>TBC</w:t>
                  </w:r>
                </w:p>
              </w:tc>
            </w:tr>
            <w:tr w:rsidR="005B2A3D" w:rsidRPr="00132BD8" w:rsidTr="000D1829">
              <w:tc>
                <w:tcPr>
                  <w:tcW w:w="2272" w:type="dxa"/>
                  <w:tcBorders>
                    <w:top w:val="single" w:sz="4" w:space="0" w:color="auto"/>
                    <w:left w:val="single" w:sz="4" w:space="0" w:color="auto"/>
                    <w:bottom w:val="single" w:sz="4" w:space="0" w:color="auto"/>
                    <w:right w:val="single" w:sz="4" w:space="0" w:color="auto"/>
                  </w:tcBorders>
                  <w:hideMark/>
                </w:tcPr>
                <w:p w:rsidR="005B2A3D" w:rsidRPr="00132BD8" w:rsidRDefault="005B2A3D">
                  <w:pPr>
                    <w:tabs>
                      <w:tab w:val="left" w:pos="0"/>
                    </w:tabs>
                    <w:spacing w:after="0"/>
                    <w:rPr>
                      <w:rFonts w:ascii="Arial" w:hAnsi="Arial" w:cs="Arial"/>
                      <w:b/>
                      <w:szCs w:val="24"/>
                      <w:lang w:eastAsia="en-GB"/>
                    </w:rPr>
                  </w:pPr>
                  <w:r w:rsidRPr="00132BD8">
                    <w:rPr>
                      <w:rFonts w:ascii="Arial" w:hAnsi="Arial" w:cs="Arial"/>
                      <w:b/>
                      <w:szCs w:val="24"/>
                      <w:lang w:eastAsia="en-GB"/>
                    </w:rPr>
                    <w:t>Enhanced Support</w:t>
                  </w:r>
                </w:p>
              </w:tc>
              <w:tc>
                <w:tcPr>
                  <w:tcW w:w="4962" w:type="dxa"/>
                  <w:tcBorders>
                    <w:top w:val="single" w:sz="4" w:space="0" w:color="auto"/>
                    <w:left w:val="single" w:sz="4" w:space="0" w:color="auto"/>
                    <w:bottom w:val="single" w:sz="4" w:space="0" w:color="auto"/>
                    <w:right w:val="single" w:sz="4" w:space="0" w:color="auto"/>
                  </w:tcBorders>
                  <w:hideMark/>
                </w:tcPr>
                <w:p w:rsidR="005B2A3D" w:rsidRPr="00132BD8" w:rsidRDefault="005B2A3D">
                  <w:pPr>
                    <w:tabs>
                      <w:tab w:val="left" w:pos="176"/>
                    </w:tabs>
                    <w:spacing w:after="0"/>
                    <w:jc w:val="both"/>
                    <w:rPr>
                      <w:rFonts w:ascii="Arial" w:hAnsi="Arial" w:cs="Arial"/>
                      <w:szCs w:val="24"/>
                      <w:lang w:eastAsia="en-GB"/>
                    </w:rPr>
                  </w:pPr>
                  <w:r w:rsidRPr="00132BD8">
                    <w:rPr>
                      <w:rFonts w:ascii="Arial" w:hAnsi="Arial" w:cs="Arial"/>
                      <w:color w:val="000000"/>
                      <w:kern w:val="24"/>
                      <w:szCs w:val="24"/>
                      <w:lang w:eastAsia="en-GB"/>
                    </w:rPr>
                    <w:t>Suggested Evidence of Enhanced Support:</w:t>
                  </w:r>
                </w:p>
                <w:p w:rsidR="005B2A3D" w:rsidRPr="00132BD8" w:rsidRDefault="005B2A3D">
                  <w:pPr>
                    <w:numPr>
                      <w:ilvl w:val="0"/>
                      <w:numId w:val="36"/>
                    </w:numPr>
                    <w:tabs>
                      <w:tab w:val="num" w:pos="318"/>
                    </w:tabs>
                    <w:spacing w:after="0"/>
                    <w:ind w:left="318" w:hanging="284"/>
                    <w:rPr>
                      <w:rFonts w:ascii="Arial" w:hAnsi="Arial" w:cs="Arial"/>
                      <w:szCs w:val="24"/>
                      <w:lang w:eastAsia="en-GB"/>
                    </w:rPr>
                  </w:pPr>
                  <w:r w:rsidRPr="00132BD8">
                    <w:rPr>
                      <w:rFonts w:ascii="Arial" w:hAnsi="Arial" w:cs="Arial"/>
                      <w:color w:val="000000"/>
                      <w:kern w:val="24"/>
                      <w:szCs w:val="24"/>
                      <w:lang w:eastAsia="en-GB"/>
                    </w:rPr>
                    <w:t>Behaviour – 1:1 support over 24 hours due to risk to self or others</w:t>
                  </w:r>
                </w:p>
                <w:p w:rsidR="005B2A3D" w:rsidRPr="00132BD8" w:rsidRDefault="005B2A3D">
                  <w:pPr>
                    <w:numPr>
                      <w:ilvl w:val="0"/>
                      <w:numId w:val="36"/>
                    </w:numPr>
                    <w:tabs>
                      <w:tab w:val="num" w:pos="318"/>
                    </w:tabs>
                    <w:spacing w:after="0"/>
                    <w:ind w:left="318" w:hanging="284"/>
                    <w:rPr>
                      <w:rFonts w:ascii="Arial" w:hAnsi="Arial" w:cs="Arial"/>
                      <w:szCs w:val="24"/>
                      <w:lang w:eastAsia="en-GB"/>
                    </w:rPr>
                  </w:pPr>
                  <w:r w:rsidRPr="00132BD8">
                    <w:rPr>
                      <w:rFonts w:ascii="Arial" w:hAnsi="Arial" w:cs="Arial"/>
                      <w:color w:val="000000"/>
                      <w:kern w:val="24"/>
                      <w:szCs w:val="24"/>
                      <w:lang w:eastAsia="en-GB"/>
                    </w:rPr>
                    <w:t>Mobility – multiple falls requiring 1:1 supervision during waking hours</w:t>
                  </w:r>
                </w:p>
                <w:p w:rsidR="005B2A3D" w:rsidRPr="00132BD8" w:rsidRDefault="005B2A3D">
                  <w:pPr>
                    <w:numPr>
                      <w:ilvl w:val="0"/>
                      <w:numId w:val="36"/>
                    </w:numPr>
                    <w:tabs>
                      <w:tab w:val="num" w:pos="318"/>
                    </w:tabs>
                    <w:spacing w:after="0"/>
                    <w:ind w:left="318" w:hanging="284"/>
                    <w:rPr>
                      <w:rFonts w:ascii="Arial" w:hAnsi="Arial" w:cs="Arial"/>
                      <w:szCs w:val="24"/>
                      <w:lang w:eastAsia="en-GB"/>
                    </w:rPr>
                  </w:pPr>
                  <w:r w:rsidRPr="00132BD8">
                    <w:rPr>
                      <w:rFonts w:ascii="Arial" w:hAnsi="Arial" w:cs="Arial"/>
                      <w:color w:val="000000"/>
                      <w:kern w:val="24"/>
                      <w:szCs w:val="24"/>
                      <w:lang w:eastAsia="en-GB"/>
                    </w:rPr>
                    <w:t>Mobility – requirement for specialist moving and handling equipment, i.e. that needs to be hired from a specialist company</w:t>
                  </w:r>
                </w:p>
                <w:p w:rsidR="005B2A3D" w:rsidRPr="00132BD8" w:rsidRDefault="005B2A3D">
                  <w:pPr>
                    <w:numPr>
                      <w:ilvl w:val="0"/>
                      <w:numId w:val="36"/>
                    </w:numPr>
                    <w:tabs>
                      <w:tab w:val="num" w:pos="318"/>
                    </w:tabs>
                    <w:spacing w:after="0"/>
                    <w:ind w:left="318" w:hanging="284"/>
                    <w:rPr>
                      <w:rFonts w:ascii="Arial" w:hAnsi="Arial" w:cs="Arial"/>
                      <w:szCs w:val="24"/>
                      <w:lang w:eastAsia="en-GB"/>
                    </w:rPr>
                  </w:pPr>
                  <w:r w:rsidRPr="00132BD8">
                    <w:rPr>
                      <w:rFonts w:ascii="Arial" w:hAnsi="Arial" w:cs="Arial"/>
                      <w:color w:val="000000"/>
                      <w:kern w:val="24"/>
                      <w:szCs w:val="24"/>
                      <w:lang w:eastAsia="en-GB"/>
                    </w:rPr>
                    <w:t>Nutrition – actual regular choking which requires skilled support on a daily basis for all nutritional intake</w:t>
                  </w:r>
                </w:p>
                <w:p w:rsidR="005B2A3D" w:rsidRPr="00132BD8" w:rsidRDefault="005B2A3D">
                  <w:pPr>
                    <w:numPr>
                      <w:ilvl w:val="0"/>
                      <w:numId w:val="36"/>
                    </w:numPr>
                    <w:tabs>
                      <w:tab w:val="num" w:pos="318"/>
                    </w:tabs>
                    <w:spacing w:after="0"/>
                    <w:ind w:left="318" w:hanging="284"/>
                    <w:rPr>
                      <w:rFonts w:ascii="Arial" w:hAnsi="Arial" w:cs="Arial"/>
                      <w:szCs w:val="24"/>
                      <w:lang w:eastAsia="en-GB"/>
                    </w:rPr>
                  </w:pPr>
                  <w:r w:rsidRPr="00132BD8">
                    <w:rPr>
                      <w:rFonts w:ascii="Arial" w:hAnsi="Arial" w:cs="Arial"/>
                      <w:color w:val="000000"/>
                      <w:kern w:val="24"/>
                      <w:szCs w:val="24"/>
                      <w:lang w:eastAsia="en-GB"/>
                    </w:rPr>
                    <w:t>Skin – multiple (2 or more) wounds at grade III</w:t>
                  </w:r>
                </w:p>
                <w:p w:rsidR="005B2A3D" w:rsidRPr="00132BD8" w:rsidRDefault="005B2A3D">
                  <w:pPr>
                    <w:numPr>
                      <w:ilvl w:val="0"/>
                      <w:numId w:val="36"/>
                    </w:numPr>
                    <w:tabs>
                      <w:tab w:val="num" w:pos="318"/>
                    </w:tabs>
                    <w:spacing w:after="0"/>
                    <w:ind w:left="318" w:hanging="284"/>
                    <w:rPr>
                      <w:rFonts w:ascii="Arial" w:hAnsi="Arial" w:cs="Arial"/>
                      <w:szCs w:val="24"/>
                      <w:lang w:eastAsia="en-GB"/>
                    </w:rPr>
                  </w:pPr>
                  <w:r w:rsidRPr="00132BD8">
                    <w:rPr>
                      <w:rFonts w:ascii="Arial" w:hAnsi="Arial" w:cs="Arial"/>
                      <w:color w:val="000000"/>
                      <w:kern w:val="24"/>
                      <w:szCs w:val="24"/>
                      <w:lang w:eastAsia="en-GB"/>
                    </w:rPr>
                    <w:t>Continence – manual evacuation</w:t>
                  </w:r>
                </w:p>
                <w:p w:rsidR="005B2A3D" w:rsidRPr="00132BD8" w:rsidRDefault="005B2A3D">
                  <w:pPr>
                    <w:numPr>
                      <w:ilvl w:val="0"/>
                      <w:numId w:val="36"/>
                    </w:numPr>
                    <w:tabs>
                      <w:tab w:val="num" w:pos="318"/>
                    </w:tabs>
                    <w:spacing w:after="0"/>
                    <w:ind w:left="318" w:hanging="284"/>
                    <w:rPr>
                      <w:rFonts w:ascii="Arial" w:hAnsi="Arial" w:cs="Arial"/>
                      <w:szCs w:val="24"/>
                      <w:lang w:eastAsia="en-GB"/>
                    </w:rPr>
                  </w:pPr>
                  <w:r w:rsidRPr="00132BD8">
                    <w:rPr>
                      <w:rFonts w:ascii="Arial" w:hAnsi="Arial" w:cs="Arial"/>
                      <w:color w:val="000000"/>
                      <w:kern w:val="24"/>
                      <w:szCs w:val="24"/>
                      <w:lang w:eastAsia="en-GB"/>
                    </w:rPr>
                    <w:t>Breathing – complex needs around non-invasive ventilation i.e. non-compliance</w:t>
                  </w:r>
                </w:p>
                <w:p w:rsidR="005B2A3D" w:rsidRPr="00132BD8" w:rsidRDefault="005B2A3D">
                  <w:pPr>
                    <w:numPr>
                      <w:ilvl w:val="0"/>
                      <w:numId w:val="36"/>
                    </w:numPr>
                    <w:tabs>
                      <w:tab w:val="num" w:pos="318"/>
                    </w:tabs>
                    <w:spacing w:after="0"/>
                    <w:ind w:left="318" w:hanging="284"/>
                    <w:rPr>
                      <w:rFonts w:ascii="Arial" w:hAnsi="Arial" w:cs="Arial"/>
                      <w:szCs w:val="24"/>
                      <w:lang w:eastAsia="en-GB"/>
                    </w:rPr>
                  </w:pPr>
                  <w:r w:rsidRPr="00132BD8">
                    <w:rPr>
                      <w:rFonts w:ascii="Arial" w:hAnsi="Arial" w:cs="Arial"/>
                      <w:color w:val="000000"/>
                      <w:kern w:val="24"/>
                      <w:szCs w:val="24"/>
                      <w:lang w:eastAsia="en-GB"/>
                    </w:rPr>
                    <w:t>Medication – 24 hour monitoring required due to need for prn medications</w:t>
                  </w:r>
                </w:p>
                <w:p w:rsidR="005B2A3D" w:rsidRPr="00F679AA" w:rsidRDefault="005B2A3D">
                  <w:pPr>
                    <w:numPr>
                      <w:ilvl w:val="0"/>
                      <w:numId w:val="36"/>
                    </w:numPr>
                    <w:tabs>
                      <w:tab w:val="num" w:pos="318"/>
                    </w:tabs>
                    <w:spacing w:after="0"/>
                    <w:ind w:left="318" w:hanging="284"/>
                    <w:rPr>
                      <w:rFonts w:ascii="Arial" w:hAnsi="Arial" w:cs="Arial"/>
                      <w:szCs w:val="24"/>
                      <w:lang w:eastAsia="en-GB"/>
                    </w:rPr>
                  </w:pPr>
                  <w:r w:rsidRPr="00132BD8">
                    <w:rPr>
                      <w:rFonts w:ascii="Arial" w:hAnsi="Arial" w:cs="Arial"/>
                      <w:color w:val="000000"/>
                      <w:kern w:val="24"/>
                      <w:szCs w:val="24"/>
                      <w:lang w:eastAsia="en-GB"/>
                    </w:rPr>
                    <w:t>ASC – low awareness/minimally responsive state</w:t>
                  </w:r>
                </w:p>
                <w:p w:rsidR="006957B9" w:rsidRPr="00132BD8" w:rsidRDefault="006957B9">
                  <w:pPr>
                    <w:numPr>
                      <w:ilvl w:val="0"/>
                      <w:numId w:val="36"/>
                    </w:numPr>
                    <w:tabs>
                      <w:tab w:val="num" w:pos="318"/>
                    </w:tabs>
                    <w:spacing w:after="0"/>
                    <w:ind w:left="318" w:hanging="284"/>
                    <w:rPr>
                      <w:rFonts w:ascii="Arial" w:hAnsi="Arial" w:cs="Arial"/>
                      <w:szCs w:val="24"/>
                      <w:lang w:eastAsia="en-GB"/>
                    </w:rPr>
                  </w:pPr>
                </w:p>
              </w:tc>
              <w:tc>
                <w:tcPr>
                  <w:tcW w:w="1554" w:type="dxa"/>
                  <w:tcBorders>
                    <w:top w:val="single" w:sz="4" w:space="0" w:color="auto"/>
                    <w:left w:val="single" w:sz="4" w:space="0" w:color="auto"/>
                    <w:bottom w:val="single" w:sz="4" w:space="0" w:color="auto"/>
                    <w:right w:val="single" w:sz="4" w:space="0" w:color="auto"/>
                  </w:tcBorders>
                  <w:hideMark/>
                </w:tcPr>
                <w:p w:rsidR="005B2A3D" w:rsidRPr="00132BD8" w:rsidRDefault="005B2A3D">
                  <w:pPr>
                    <w:tabs>
                      <w:tab w:val="left" w:pos="744"/>
                    </w:tabs>
                    <w:spacing w:after="0"/>
                    <w:ind w:left="744"/>
                    <w:rPr>
                      <w:rFonts w:ascii="Arial" w:hAnsi="Arial" w:cs="Arial"/>
                      <w:szCs w:val="24"/>
                      <w:lang w:eastAsia="en-GB"/>
                    </w:rPr>
                  </w:pPr>
                  <w:r w:rsidRPr="00132BD8">
                    <w:rPr>
                      <w:rFonts w:ascii="Arial" w:hAnsi="Arial" w:cs="Arial"/>
                      <w:szCs w:val="24"/>
                      <w:lang w:eastAsia="en-GB"/>
                    </w:rPr>
                    <w:t>TBC</w:t>
                  </w:r>
                </w:p>
              </w:tc>
            </w:tr>
            <w:tr w:rsidR="005B2A3D" w:rsidRPr="00132BD8" w:rsidTr="000D1829">
              <w:tc>
                <w:tcPr>
                  <w:tcW w:w="2272" w:type="dxa"/>
                  <w:tcBorders>
                    <w:top w:val="single" w:sz="4" w:space="0" w:color="auto"/>
                    <w:left w:val="single" w:sz="4" w:space="0" w:color="auto"/>
                    <w:bottom w:val="single" w:sz="4" w:space="0" w:color="auto"/>
                    <w:right w:val="single" w:sz="4" w:space="0" w:color="auto"/>
                  </w:tcBorders>
                  <w:hideMark/>
                </w:tcPr>
                <w:p w:rsidR="005B2A3D" w:rsidRPr="00132BD8" w:rsidRDefault="005B2A3D">
                  <w:pPr>
                    <w:tabs>
                      <w:tab w:val="left" w:pos="0"/>
                    </w:tabs>
                    <w:spacing w:after="0"/>
                    <w:rPr>
                      <w:rFonts w:ascii="Arial" w:hAnsi="Arial" w:cs="Arial"/>
                      <w:b/>
                      <w:szCs w:val="24"/>
                      <w:lang w:eastAsia="en-GB"/>
                    </w:rPr>
                  </w:pPr>
                  <w:r w:rsidRPr="00132BD8">
                    <w:rPr>
                      <w:rFonts w:ascii="Arial" w:hAnsi="Arial" w:cs="Arial"/>
                      <w:b/>
                      <w:szCs w:val="24"/>
                      <w:lang w:eastAsia="en-GB"/>
                    </w:rPr>
                    <w:lastRenderedPageBreak/>
                    <w:t>Exceptional Care</w:t>
                  </w:r>
                </w:p>
              </w:tc>
              <w:tc>
                <w:tcPr>
                  <w:tcW w:w="4962" w:type="dxa"/>
                  <w:tcBorders>
                    <w:top w:val="single" w:sz="4" w:space="0" w:color="auto"/>
                    <w:left w:val="single" w:sz="4" w:space="0" w:color="auto"/>
                    <w:bottom w:val="single" w:sz="4" w:space="0" w:color="auto"/>
                    <w:right w:val="single" w:sz="4" w:space="0" w:color="auto"/>
                  </w:tcBorders>
                  <w:hideMark/>
                </w:tcPr>
                <w:p w:rsidR="005B2A3D" w:rsidRPr="00132BD8" w:rsidRDefault="005B2A3D">
                  <w:pPr>
                    <w:spacing w:after="0"/>
                    <w:rPr>
                      <w:rFonts w:ascii="Arial" w:hAnsi="Arial" w:cs="Arial"/>
                      <w:szCs w:val="24"/>
                      <w:lang w:eastAsia="en-GB"/>
                    </w:rPr>
                  </w:pPr>
                  <w:r w:rsidRPr="00132BD8">
                    <w:rPr>
                      <w:rFonts w:ascii="Arial" w:eastAsia="Calibri" w:hAnsi="Arial" w:cs="Arial"/>
                      <w:szCs w:val="24"/>
                      <w:lang w:eastAsia="en-GB"/>
                    </w:rPr>
                    <w:t>Suggested Evidence of Exceptional Care:</w:t>
                  </w:r>
                </w:p>
                <w:p w:rsidR="005B2A3D" w:rsidRPr="00132BD8" w:rsidRDefault="005B2A3D">
                  <w:pPr>
                    <w:numPr>
                      <w:ilvl w:val="0"/>
                      <w:numId w:val="37"/>
                    </w:numPr>
                    <w:tabs>
                      <w:tab w:val="num" w:pos="318"/>
                    </w:tabs>
                    <w:spacing w:after="0" w:line="276" w:lineRule="auto"/>
                    <w:ind w:left="318" w:hanging="284"/>
                    <w:rPr>
                      <w:rFonts w:ascii="Arial" w:hAnsi="Arial" w:cs="Arial"/>
                      <w:szCs w:val="24"/>
                      <w:lang w:eastAsia="en-GB"/>
                    </w:rPr>
                  </w:pPr>
                  <w:r w:rsidRPr="00132BD8">
                    <w:rPr>
                      <w:rFonts w:ascii="Arial" w:hAnsi="Arial" w:cs="Arial"/>
                      <w:color w:val="000000"/>
                      <w:kern w:val="24"/>
                      <w:szCs w:val="24"/>
                      <w:lang w:eastAsia="en-GB"/>
                    </w:rPr>
                    <w:t xml:space="preserve">Behaviour – 2:1 supervision required due to risky behaviours </w:t>
                  </w:r>
                </w:p>
                <w:p w:rsidR="005B2A3D" w:rsidRPr="00132BD8" w:rsidRDefault="005B2A3D">
                  <w:pPr>
                    <w:numPr>
                      <w:ilvl w:val="0"/>
                      <w:numId w:val="37"/>
                    </w:numPr>
                    <w:tabs>
                      <w:tab w:val="num" w:pos="318"/>
                    </w:tabs>
                    <w:spacing w:after="0" w:line="276" w:lineRule="auto"/>
                    <w:ind w:left="318" w:hanging="284"/>
                    <w:rPr>
                      <w:rFonts w:ascii="Arial" w:hAnsi="Arial" w:cs="Arial"/>
                      <w:szCs w:val="24"/>
                      <w:lang w:eastAsia="en-GB"/>
                    </w:rPr>
                  </w:pPr>
                  <w:r w:rsidRPr="00132BD8">
                    <w:rPr>
                      <w:rFonts w:ascii="Arial" w:hAnsi="Arial" w:cs="Arial"/>
                      <w:color w:val="000000"/>
                      <w:kern w:val="24"/>
                      <w:szCs w:val="24"/>
                      <w:lang w:eastAsia="en-GB"/>
                    </w:rPr>
                    <w:t>Mobility – unstable fractures requiring expert moving and handling and sufficient staffing levels to maintain safety</w:t>
                  </w:r>
                </w:p>
                <w:p w:rsidR="005B2A3D" w:rsidRPr="00132BD8" w:rsidRDefault="005B2A3D">
                  <w:pPr>
                    <w:numPr>
                      <w:ilvl w:val="0"/>
                      <w:numId w:val="37"/>
                    </w:numPr>
                    <w:tabs>
                      <w:tab w:val="num" w:pos="318"/>
                    </w:tabs>
                    <w:spacing w:after="0" w:line="276" w:lineRule="auto"/>
                    <w:ind w:left="318" w:hanging="284"/>
                    <w:rPr>
                      <w:rFonts w:ascii="Arial" w:hAnsi="Arial" w:cs="Arial"/>
                      <w:szCs w:val="24"/>
                      <w:lang w:eastAsia="en-GB"/>
                    </w:rPr>
                  </w:pPr>
                  <w:r w:rsidRPr="00132BD8">
                    <w:rPr>
                      <w:rFonts w:ascii="Arial" w:hAnsi="Arial" w:cs="Arial"/>
                      <w:color w:val="000000"/>
                      <w:kern w:val="24"/>
                      <w:szCs w:val="24"/>
                      <w:lang w:eastAsia="en-GB"/>
                    </w:rPr>
                    <w:t>Nutrition – enteral feeding</w:t>
                  </w:r>
                </w:p>
                <w:p w:rsidR="005B2A3D" w:rsidRPr="00132BD8" w:rsidRDefault="005B2A3D">
                  <w:pPr>
                    <w:numPr>
                      <w:ilvl w:val="0"/>
                      <w:numId w:val="37"/>
                    </w:numPr>
                    <w:tabs>
                      <w:tab w:val="num" w:pos="318"/>
                    </w:tabs>
                    <w:spacing w:after="0" w:line="276" w:lineRule="auto"/>
                    <w:ind w:left="318" w:hanging="284"/>
                    <w:rPr>
                      <w:rFonts w:ascii="Arial" w:hAnsi="Arial" w:cs="Arial"/>
                      <w:szCs w:val="24"/>
                      <w:lang w:eastAsia="en-GB"/>
                    </w:rPr>
                  </w:pPr>
                  <w:r w:rsidRPr="00132BD8">
                    <w:rPr>
                      <w:rFonts w:ascii="Arial" w:hAnsi="Arial" w:cs="Arial"/>
                      <w:color w:val="000000"/>
                      <w:kern w:val="24"/>
                      <w:szCs w:val="24"/>
                      <w:lang w:eastAsia="en-GB"/>
                    </w:rPr>
                    <w:t>Skin – multiple (2 or more) wounds at Grade IV</w:t>
                  </w:r>
                </w:p>
                <w:p w:rsidR="005B2A3D" w:rsidRPr="00132BD8" w:rsidRDefault="005B2A3D">
                  <w:pPr>
                    <w:numPr>
                      <w:ilvl w:val="0"/>
                      <w:numId w:val="37"/>
                    </w:numPr>
                    <w:tabs>
                      <w:tab w:val="num" w:pos="318"/>
                    </w:tabs>
                    <w:spacing w:after="0" w:line="276" w:lineRule="auto"/>
                    <w:ind w:left="318" w:hanging="284"/>
                    <w:rPr>
                      <w:rFonts w:ascii="Arial" w:hAnsi="Arial" w:cs="Arial"/>
                      <w:szCs w:val="24"/>
                      <w:lang w:eastAsia="en-GB"/>
                    </w:rPr>
                  </w:pPr>
                  <w:r w:rsidRPr="00132BD8">
                    <w:rPr>
                      <w:rFonts w:ascii="Arial" w:hAnsi="Arial" w:cs="Arial"/>
                      <w:color w:val="000000"/>
                      <w:kern w:val="24"/>
                      <w:szCs w:val="24"/>
                      <w:lang w:eastAsia="en-GB"/>
                    </w:rPr>
                    <w:t>Skin – complex dressing regime above and beyond routine care (clinical reasoning required)</w:t>
                  </w:r>
                </w:p>
                <w:p w:rsidR="005B2A3D" w:rsidRPr="00132BD8" w:rsidRDefault="005B2A3D">
                  <w:pPr>
                    <w:numPr>
                      <w:ilvl w:val="0"/>
                      <w:numId w:val="37"/>
                    </w:numPr>
                    <w:tabs>
                      <w:tab w:val="num" w:pos="318"/>
                    </w:tabs>
                    <w:spacing w:after="0" w:line="276" w:lineRule="auto"/>
                    <w:ind w:left="318" w:hanging="284"/>
                    <w:rPr>
                      <w:rFonts w:ascii="Arial" w:hAnsi="Arial" w:cs="Arial"/>
                      <w:szCs w:val="24"/>
                      <w:lang w:eastAsia="en-GB"/>
                    </w:rPr>
                  </w:pPr>
                  <w:r w:rsidRPr="00132BD8">
                    <w:rPr>
                      <w:rFonts w:ascii="Arial" w:hAnsi="Arial" w:cs="Arial"/>
                      <w:color w:val="000000"/>
                      <w:kern w:val="24"/>
                      <w:szCs w:val="24"/>
                      <w:lang w:eastAsia="en-GB"/>
                    </w:rPr>
                    <w:t>Breathing – requiring ventilation</w:t>
                  </w:r>
                </w:p>
                <w:p w:rsidR="005B2A3D" w:rsidRPr="00132BD8" w:rsidRDefault="005B2A3D">
                  <w:pPr>
                    <w:numPr>
                      <w:ilvl w:val="0"/>
                      <w:numId w:val="37"/>
                    </w:numPr>
                    <w:tabs>
                      <w:tab w:val="num" w:pos="318"/>
                    </w:tabs>
                    <w:spacing w:after="0" w:line="276" w:lineRule="auto"/>
                    <w:ind w:left="318" w:hanging="284"/>
                    <w:rPr>
                      <w:rFonts w:ascii="Arial" w:hAnsi="Arial" w:cs="Arial"/>
                      <w:szCs w:val="24"/>
                      <w:lang w:eastAsia="en-GB"/>
                    </w:rPr>
                  </w:pPr>
                  <w:r w:rsidRPr="00132BD8">
                    <w:rPr>
                      <w:rFonts w:ascii="Arial" w:hAnsi="Arial" w:cs="Arial"/>
                      <w:color w:val="000000"/>
                      <w:kern w:val="24"/>
                      <w:szCs w:val="24"/>
                      <w:lang w:eastAsia="en-GB"/>
                    </w:rPr>
                    <w:t>Breathing – requiring regular deep suctioning (at least every 2 hours)</w:t>
                  </w:r>
                </w:p>
                <w:p w:rsidR="005B2A3D" w:rsidRPr="00132BD8" w:rsidRDefault="005B2A3D">
                  <w:pPr>
                    <w:numPr>
                      <w:ilvl w:val="0"/>
                      <w:numId w:val="37"/>
                    </w:numPr>
                    <w:tabs>
                      <w:tab w:val="num" w:pos="318"/>
                    </w:tabs>
                    <w:spacing w:after="0" w:line="276" w:lineRule="auto"/>
                    <w:ind w:left="318" w:hanging="284"/>
                    <w:rPr>
                      <w:rFonts w:ascii="Arial" w:hAnsi="Arial" w:cs="Arial"/>
                      <w:szCs w:val="24"/>
                      <w:lang w:eastAsia="en-GB"/>
                    </w:rPr>
                  </w:pPr>
                  <w:r w:rsidRPr="00132BD8">
                    <w:rPr>
                      <w:rFonts w:ascii="Arial" w:hAnsi="Arial" w:cs="Arial"/>
                      <w:color w:val="000000"/>
                      <w:kern w:val="24"/>
                      <w:szCs w:val="24"/>
                      <w:lang w:eastAsia="en-GB"/>
                    </w:rPr>
                    <w:t>ASC – unstable seizures which require prompt response</w:t>
                  </w:r>
                </w:p>
                <w:p w:rsidR="005B2A3D" w:rsidRPr="00132BD8" w:rsidRDefault="005B2A3D">
                  <w:pPr>
                    <w:numPr>
                      <w:ilvl w:val="0"/>
                      <w:numId w:val="37"/>
                    </w:numPr>
                    <w:tabs>
                      <w:tab w:val="num" w:pos="318"/>
                    </w:tabs>
                    <w:spacing w:after="0" w:line="276" w:lineRule="auto"/>
                    <w:ind w:left="318" w:hanging="284"/>
                    <w:rPr>
                      <w:rFonts w:ascii="Arial" w:hAnsi="Arial" w:cs="Arial"/>
                      <w:szCs w:val="24"/>
                      <w:lang w:eastAsia="en-GB"/>
                    </w:rPr>
                  </w:pPr>
                  <w:r w:rsidRPr="00132BD8">
                    <w:rPr>
                      <w:rFonts w:ascii="Arial" w:hAnsi="Arial" w:cs="Arial"/>
                      <w:color w:val="000000"/>
                      <w:kern w:val="24"/>
                      <w:szCs w:val="24"/>
                      <w:lang w:eastAsia="en-GB"/>
                    </w:rPr>
                    <w:t>Other – life threatening/fluctuating medical condition</w:t>
                  </w:r>
                </w:p>
              </w:tc>
              <w:tc>
                <w:tcPr>
                  <w:tcW w:w="1554" w:type="dxa"/>
                  <w:tcBorders>
                    <w:top w:val="single" w:sz="4" w:space="0" w:color="auto"/>
                    <w:left w:val="single" w:sz="4" w:space="0" w:color="auto"/>
                    <w:bottom w:val="single" w:sz="4" w:space="0" w:color="auto"/>
                    <w:right w:val="single" w:sz="4" w:space="0" w:color="auto"/>
                  </w:tcBorders>
                  <w:hideMark/>
                </w:tcPr>
                <w:p w:rsidR="005B2A3D" w:rsidRPr="00132BD8" w:rsidRDefault="005B2A3D">
                  <w:pPr>
                    <w:tabs>
                      <w:tab w:val="left" w:pos="744"/>
                    </w:tabs>
                    <w:spacing w:after="0"/>
                    <w:ind w:left="744"/>
                    <w:rPr>
                      <w:rFonts w:ascii="Arial" w:hAnsi="Arial" w:cs="Arial"/>
                      <w:szCs w:val="24"/>
                      <w:lang w:eastAsia="en-GB"/>
                    </w:rPr>
                  </w:pPr>
                  <w:r w:rsidRPr="00132BD8">
                    <w:rPr>
                      <w:rFonts w:ascii="Arial" w:hAnsi="Arial" w:cs="Arial"/>
                      <w:szCs w:val="24"/>
                      <w:lang w:eastAsia="en-GB"/>
                    </w:rPr>
                    <w:t>TBC</w:t>
                  </w:r>
                </w:p>
              </w:tc>
            </w:tr>
          </w:tbl>
          <w:p w:rsidR="005B2A3D" w:rsidRPr="00132BD8" w:rsidRDefault="005B2A3D">
            <w:pPr>
              <w:ind w:left="744"/>
              <w:jc w:val="both"/>
              <w:rPr>
                <w:rFonts w:ascii="Arial" w:hAnsi="Arial" w:cs="Arial"/>
                <w:szCs w:val="24"/>
                <w:lang w:eastAsia="en-GB"/>
              </w:rPr>
            </w:pPr>
            <w:r w:rsidRPr="00132BD8">
              <w:rPr>
                <w:rFonts w:ascii="Arial" w:hAnsi="Arial" w:cs="Arial"/>
                <w:b/>
                <w:szCs w:val="24"/>
              </w:rPr>
              <w:t xml:space="preserve">Table – Definition of CHC care tiers. </w:t>
            </w:r>
            <w:r w:rsidRPr="00132BD8">
              <w:rPr>
                <w:rFonts w:ascii="Arial" w:hAnsi="Arial" w:cs="Arial"/>
                <w:i/>
                <w:iCs/>
                <w:color w:val="000000"/>
                <w:kern w:val="24"/>
                <w:szCs w:val="24"/>
                <w:lang w:eastAsia="en-GB"/>
              </w:rPr>
              <w:t>These criteria are intended to provide guidance to practitioners when considering eligibility for enhanced support and exceptional care.</w:t>
            </w:r>
          </w:p>
          <w:p w:rsidR="005B2A3D" w:rsidRPr="00132BD8" w:rsidRDefault="005B2A3D">
            <w:pPr>
              <w:spacing w:line="276" w:lineRule="auto"/>
              <w:rPr>
                <w:rFonts w:ascii="Arial" w:eastAsiaTheme="minorHAnsi" w:hAnsi="Arial" w:cs="Arial"/>
                <w:szCs w:val="24"/>
                <w:lang w:eastAsia="en-US"/>
              </w:rPr>
            </w:pPr>
          </w:p>
          <w:p w:rsidR="005B2A3D" w:rsidRPr="00132BD8" w:rsidRDefault="005B2A3D">
            <w:pPr>
              <w:spacing w:line="276" w:lineRule="auto"/>
              <w:rPr>
                <w:rFonts w:ascii="Arial" w:eastAsiaTheme="minorHAnsi" w:hAnsi="Arial" w:cs="Arial"/>
                <w:szCs w:val="24"/>
                <w:lang w:eastAsia="en-US"/>
              </w:rPr>
            </w:pPr>
          </w:p>
          <w:p w:rsidR="005B2A3D" w:rsidRPr="00132BD8" w:rsidRDefault="005B2A3D">
            <w:pPr>
              <w:spacing w:line="276" w:lineRule="auto"/>
              <w:rPr>
                <w:rFonts w:ascii="Arial" w:eastAsiaTheme="minorHAnsi" w:hAnsi="Arial" w:cs="Arial"/>
                <w:szCs w:val="24"/>
                <w:lang w:eastAsia="en-US"/>
              </w:rPr>
            </w:pPr>
          </w:p>
          <w:p w:rsidR="005B2A3D" w:rsidRPr="00132BD8" w:rsidRDefault="005B2A3D">
            <w:pPr>
              <w:spacing w:line="276" w:lineRule="auto"/>
              <w:rPr>
                <w:rFonts w:ascii="Arial" w:eastAsiaTheme="minorHAnsi" w:hAnsi="Arial" w:cs="Arial"/>
                <w:szCs w:val="24"/>
                <w:lang w:eastAsia="en-US"/>
              </w:rPr>
            </w:pPr>
            <w:r w:rsidRPr="00132BD8">
              <w:rPr>
                <w:rFonts w:ascii="Arial" w:hAnsi="Arial" w:cs="Arial"/>
                <w:noProof/>
                <w:szCs w:val="24"/>
                <w:lang w:eastAsia="en-GB"/>
              </w:rPr>
              <w:lastRenderedPageBreak/>
              <w:drawing>
                <wp:inline distT="0" distB="0" distL="0" distR="0">
                  <wp:extent cx="5981700" cy="6448425"/>
                  <wp:effectExtent l="0" t="19050" r="38100" b="285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5B2A3D" w:rsidRPr="00132BD8" w:rsidRDefault="005B2A3D">
            <w:pPr>
              <w:spacing w:line="276" w:lineRule="auto"/>
              <w:rPr>
                <w:rFonts w:ascii="Arial" w:eastAsiaTheme="minorHAnsi" w:hAnsi="Arial" w:cs="Arial"/>
                <w:szCs w:val="24"/>
                <w:lang w:eastAsia="en-US"/>
              </w:rPr>
            </w:pPr>
          </w:p>
          <w:p w:rsidR="005B2A3D" w:rsidRPr="00132BD8" w:rsidRDefault="005B2A3D">
            <w:pPr>
              <w:spacing w:line="276" w:lineRule="auto"/>
              <w:rPr>
                <w:rFonts w:ascii="Arial" w:eastAsiaTheme="minorHAnsi" w:hAnsi="Arial" w:cs="Arial"/>
                <w:szCs w:val="24"/>
                <w:lang w:eastAsia="en-US"/>
              </w:rPr>
            </w:pPr>
          </w:p>
          <w:p w:rsidR="005B2A3D" w:rsidRPr="00132BD8" w:rsidRDefault="005B2A3D">
            <w:pPr>
              <w:spacing w:line="276" w:lineRule="auto"/>
              <w:rPr>
                <w:rFonts w:ascii="Arial" w:eastAsiaTheme="minorHAnsi" w:hAnsi="Arial" w:cs="Arial"/>
                <w:szCs w:val="24"/>
                <w:lang w:eastAsia="en-US"/>
              </w:rPr>
            </w:pPr>
          </w:p>
          <w:p w:rsidR="005B2A3D" w:rsidRPr="00132BD8" w:rsidRDefault="005B2A3D">
            <w:pPr>
              <w:spacing w:line="276" w:lineRule="auto"/>
              <w:rPr>
                <w:rFonts w:ascii="Arial" w:eastAsiaTheme="minorHAnsi" w:hAnsi="Arial" w:cs="Arial"/>
                <w:szCs w:val="24"/>
                <w:lang w:eastAsia="en-US"/>
              </w:rPr>
            </w:pPr>
          </w:p>
          <w:p w:rsidR="005B2A3D" w:rsidRPr="00132BD8" w:rsidRDefault="005B2A3D">
            <w:pPr>
              <w:spacing w:after="201" w:line="273" w:lineRule="auto"/>
              <w:ind w:left="86" w:right="5"/>
              <w:jc w:val="both"/>
              <w:rPr>
                <w:rFonts w:ascii="Arial" w:hAnsi="Arial" w:cs="Arial"/>
                <w:szCs w:val="24"/>
              </w:rPr>
            </w:pPr>
            <w:r w:rsidRPr="00132BD8">
              <w:rPr>
                <w:rFonts w:ascii="Arial" w:eastAsia="Arial" w:hAnsi="Arial" w:cs="Arial"/>
                <w:szCs w:val="24"/>
              </w:rPr>
              <w:t xml:space="preserve">If an Individual meets the assessment criteria for CHC funding then the CCG shall pay for the Social Care /Bed and Board element, a sum equivalent to the Funded Nursing Care element and Standard CHC Support element, all as part of the overall package of CHC funding, which shall amount to </w:t>
            </w:r>
            <w:r w:rsidRPr="00132BD8">
              <w:rPr>
                <w:rFonts w:ascii="Arial" w:eastAsia="Arial" w:hAnsi="Arial" w:cs="Arial"/>
                <w:szCs w:val="24"/>
                <w:highlight w:val="yellow"/>
              </w:rPr>
              <w:t>£</w:t>
            </w:r>
            <w:r w:rsidR="00F679AA">
              <w:rPr>
                <w:rFonts w:ascii="Arial" w:eastAsia="Arial" w:hAnsi="Arial" w:cs="Arial"/>
                <w:szCs w:val="24"/>
              </w:rPr>
              <w:t>?</w:t>
            </w:r>
            <w:r w:rsidRPr="00132BD8">
              <w:rPr>
                <w:rFonts w:ascii="Arial" w:eastAsia="Arial" w:hAnsi="Arial" w:cs="Arial"/>
                <w:szCs w:val="24"/>
              </w:rPr>
              <w:t xml:space="preserve">per week.  </w:t>
            </w:r>
          </w:p>
          <w:p w:rsidR="005B2A3D" w:rsidRPr="00132BD8" w:rsidRDefault="005B2A3D">
            <w:pPr>
              <w:rPr>
                <w:rFonts w:ascii="Arial" w:hAnsi="Arial" w:cs="Arial"/>
                <w:szCs w:val="24"/>
              </w:rPr>
            </w:pPr>
          </w:p>
          <w:p w:rsidR="005B2A3D" w:rsidRPr="00132BD8" w:rsidRDefault="005B2A3D">
            <w:pPr>
              <w:spacing w:line="276" w:lineRule="auto"/>
              <w:rPr>
                <w:rFonts w:ascii="Arial" w:eastAsiaTheme="minorHAnsi" w:hAnsi="Arial" w:cs="Arial"/>
                <w:szCs w:val="24"/>
                <w:lang w:eastAsia="en-US"/>
              </w:rPr>
            </w:pPr>
          </w:p>
          <w:p w:rsidR="005B2A3D" w:rsidRPr="00132BD8" w:rsidRDefault="005B2A3D">
            <w:pPr>
              <w:spacing w:line="276" w:lineRule="auto"/>
              <w:ind w:left="1452"/>
              <w:contextualSpacing/>
              <w:rPr>
                <w:rFonts w:ascii="Arial" w:eastAsiaTheme="minorHAnsi" w:hAnsi="Arial" w:cs="Arial"/>
                <w:szCs w:val="24"/>
                <w:lang w:eastAsia="en-US"/>
              </w:rPr>
            </w:pPr>
          </w:p>
          <w:p w:rsidR="005B2A3D" w:rsidRPr="00132BD8" w:rsidRDefault="005B2A3D">
            <w:pPr>
              <w:numPr>
                <w:ilvl w:val="1"/>
                <w:numId w:val="35"/>
              </w:numPr>
              <w:spacing w:line="276" w:lineRule="auto"/>
              <w:ind w:left="1452" w:hanging="850"/>
              <w:contextualSpacing/>
              <w:rPr>
                <w:rFonts w:ascii="Arial" w:eastAsiaTheme="minorHAnsi" w:hAnsi="Arial" w:cs="Arial"/>
                <w:szCs w:val="24"/>
                <w:lang w:eastAsia="en-US"/>
              </w:rPr>
            </w:pPr>
            <w:r w:rsidRPr="00132BD8">
              <w:rPr>
                <w:rFonts w:ascii="Arial" w:eastAsia="Calibri" w:hAnsi="Arial" w:cs="Arial"/>
                <w:szCs w:val="24"/>
                <w:lang w:eastAsia="en-US"/>
              </w:rPr>
              <w:t xml:space="preserve">The Provider and the Commissioner acknowledge that in some circumstances an Individual or a third party acting on behalf of the Individual may choose to pay additional contributions in order for an Individual to stay in more expensive accommodation in the Care Home (Nursing) than the Commissioner considers that Individual requires. In such circumstances the Provider shall enter into a separate third party agreement with the Individual or the third party as appropriate (providing a copy to the Commissioner) and collect such agreed additional contributions from the Individual or third party directly. </w:t>
            </w:r>
          </w:p>
          <w:p w:rsidR="005B2A3D" w:rsidRPr="00132BD8" w:rsidRDefault="005B2A3D">
            <w:pPr>
              <w:spacing w:line="276" w:lineRule="auto"/>
              <w:ind w:left="1452"/>
              <w:contextualSpacing/>
              <w:rPr>
                <w:rFonts w:ascii="Arial" w:eastAsiaTheme="minorHAnsi" w:hAnsi="Arial" w:cs="Arial"/>
                <w:szCs w:val="24"/>
                <w:lang w:eastAsia="en-US"/>
              </w:rPr>
            </w:pPr>
          </w:p>
          <w:p w:rsidR="005B2A3D" w:rsidRPr="00132BD8" w:rsidRDefault="005B2A3D">
            <w:pPr>
              <w:numPr>
                <w:ilvl w:val="1"/>
                <w:numId w:val="35"/>
              </w:numPr>
              <w:spacing w:line="276" w:lineRule="auto"/>
              <w:ind w:left="1452" w:hanging="850"/>
              <w:contextualSpacing/>
              <w:rPr>
                <w:rFonts w:ascii="Arial" w:eastAsiaTheme="minorHAnsi" w:hAnsi="Arial" w:cs="Arial"/>
                <w:szCs w:val="24"/>
                <w:lang w:eastAsia="en-US"/>
              </w:rPr>
            </w:pPr>
            <w:r w:rsidRPr="00132BD8">
              <w:rPr>
                <w:rFonts w:ascii="Arial" w:eastAsia="Calibri" w:hAnsi="Arial" w:cs="Arial"/>
                <w:szCs w:val="24"/>
                <w:lang w:eastAsia="en-US"/>
              </w:rPr>
              <w:t xml:space="preserve">For the avoidance of doubt the Commissioner shall not be liable to pay any additional contributions which are detailed in the agreement between the Individual or a third party acting on behalf of the Individual and the Provider. Further, it is illegal for Individuals receiving CHC funding to pay for their healthcare needs by way of additional contributions from themselves or a third party acting on their behalf as set out in the National Framework for Continuing Healthcare November 2012 (revised), Paragraph 96. </w:t>
            </w:r>
          </w:p>
          <w:p w:rsidR="005B2A3D" w:rsidRPr="00132BD8" w:rsidRDefault="005B2A3D">
            <w:pPr>
              <w:pStyle w:val="BodyText"/>
              <w:tabs>
                <w:tab w:val="left" w:pos="744"/>
              </w:tabs>
              <w:ind w:left="0"/>
              <w:rPr>
                <w:rFonts w:cs="Arial"/>
                <w:bCs/>
                <w:sz w:val="24"/>
                <w:szCs w:val="24"/>
                <w:u w:val="single"/>
              </w:rPr>
            </w:pPr>
          </w:p>
        </w:tc>
      </w:tr>
      <w:tr w:rsidR="005B2A3D" w:rsidRPr="00132BD8" w:rsidTr="005B2A3D">
        <w:tc>
          <w:tcPr>
            <w:tcW w:w="9309" w:type="dxa"/>
            <w:tcBorders>
              <w:top w:val="single" w:sz="4" w:space="0" w:color="C0C0C0"/>
              <w:left w:val="single" w:sz="4" w:space="0" w:color="C0C0C0"/>
              <w:bottom w:val="single" w:sz="4" w:space="0" w:color="C0C0C0"/>
              <w:right w:val="single" w:sz="4" w:space="0" w:color="C0C0C0"/>
            </w:tcBorders>
            <w:shd w:val="clear" w:color="auto" w:fill="606060"/>
          </w:tcPr>
          <w:p w:rsidR="005B2A3D" w:rsidRPr="00132BD8" w:rsidRDefault="005B2A3D">
            <w:pPr>
              <w:pStyle w:val="BodyText"/>
              <w:tabs>
                <w:tab w:val="left" w:pos="744"/>
              </w:tabs>
              <w:ind w:left="744"/>
              <w:jc w:val="both"/>
              <w:rPr>
                <w:rFonts w:cs="Arial"/>
                <w:bCs/>
                <w:color w:val="FFC000"/>
                <w:sz w:val="24"/>
                <w:szCs w:val="24"/>
              </w:rPr>
            </w:pPr>
          </w:p>
          <w:p w:rsidR="005B2A3D" w:rsidRPr="00132BD8" w:rsidRDefault="005B2A3D">
            <w:pPr>
              <w:pStyle w:val="BodyText"/>
              <w:tabs>
                <w:tab w:val="left" w:pos="744"/>
              </w:tabs>
              <w:ind w:left="744"/>
              <w:jc w:val="both"/>
              <w:rPr>
                <w:rFonts w:cs="Arial"/>
                <w:bCs/>
                <w:color w:val="FFC000"/>
                <w:sz w:val="24"/>
                <w:szCs w:val="24"/>
              </w:rPr>
            </w:pPr>
            <w:r w:rsidRPr="00132BD8">
              <w:rPr>
                <w:rFonts w:cs="Arial"/>
                <w:bCs/>
                <w:color w:val="FFC000"/>
                <w:sz w:val="24"/>
                <w:szCs w:val="24"/>
              </w:rPr>
              <w:t>6.  Quality Requirements</w:t>
            </w:r>
          </w:p>
          <w:p w:rsidR="005B2A3D" w:rsidRPr="00132BD8" w:rsidRDefault="005B2A3D">
            <w:pPr>
              <w:pStyle w:val="BodyText"/>
              <w:tabs>
                <w:tab w:val="left" w:pos="744"/>
              </w:tabs>
              <w:ind w:left="744"/>
              <w:jc w:val="both"/>
              <w:rPr>
                <w:rFonts w:cs="Arial"/>
                <w:bCs/>
                <w:sz w:val="24"/>
                <w:szCs w:val="24"/>
                <w:highlight w:val="darkGreen"/>
              </w:rPr>
            </w:pPr>
          </w:p>
        </w:tc>
      </w:tr>
      <w:tr w:rsidR="005B2A3D" w:rsidRPr="00132BD8" w:rsidTr="005B2A3D">
        <w:trPr>
          <w:trHeight w:val="546"/>
        </w:trPr>
        <w:tc>
          <w:tcPr>
            <w:tcW w:w="9309" w:type="dxa"/>
            <w:tcBorders>
              <w:top w:val="single" w:sz="4" w:space="0" w:color="C0C0C0"/>
              <w:left w:val="single" w:sz="4" w:space="0" w:color="C0C0C0"/>
              <w:bottom w:val="single" w:sz="4" w:space="0" w:color="C0C0C0"/>
              <w:right w:val="single" w:sz="4" w:space="0" w:color="C0C0C0"/>
            </w:tcBorders>
          </w:tcPr>
          <w:p w:rsidR="005B2A3D" w:rsidRPr="00132BD8" w:rsidRDefault="005B2A3D">
            <w:pPr>
              <w:pStyle w:val="BodyText"/>
              <w:tabs>
                <w:tab w:val="left" w:pos="744"/>
              </w:tabs>
              <w:ind w:left="744"/>
              <w:rPr>
                <w:rFonts w:cs="Arial"/>
                <w:bCs/>
                <w:sz w:val="24"/>
                <w:szCs w:val="24"/>
              </w:rPr>
            </w:pPr>
            <w:r w:rsidRPr="00132BD8">
              <w:rPr>
                <w:rFonts w:cs="Arial"/>
                <w:bCs/>
                <w:sz w:val="24"/>
                <w:szCs w:val="24"/>
              </w:rPr>
              <w:t>See Section 3 Part 1 of Module B for Quality &amp; Performance Requirements that will apply to the Services.</w:t>
            </w:r>
          </w:p>
          <w:p w:rsidR="005B2A3D" w:rsidRPr="00132BD8" w:rsidRDefault="005B2A3D">
            <w:pPr>
              <w:pStyle w:val="BodyText"/>
              <w:tabs>
                <w:tab w:val="left" w:pos="744"/>
              </w:tabs>
              <w:ind w:left="744"/>
              <w:rPr>
                <w:rFonts w:cs="Arial"/>
                <w:bCs/>
                <w:sz w:val="24"/>
                <w:szCs w:val="24"/>
              </w:rPr>
            </w:pPr>
          </w:p>
        </w:tc>
      </w:tr>
      <w:tr w:rsidR="005B2A3D" w:rsidRPr="00132BD8" w:rsidTr="005B2A3D">
        <w:trPr>
          <w:trHeight w:val="698"/>
        </w:trPr>
        <w:tc>
          <w:tcPr>
            <w:tcW w:w="9309" w:type="dxa"/>
            <w:tcBorders>
              <w:top w:val="single" w:sz="4" w:space="0" w:color="C0C0C0"/>
              <w:left w:val="single" w:sz="4" w:space="0" w:color="C0C0C0"/>
              <w:bottom w:val="single" w:sz="4" w:space="0" w:color="C0C0C0"/>
              <w:right w:val="single" w:sz="4" w:space="0" w:color="C0C0C0"/>
            </w:tcBorders>
            <w:shd w:val="clear" w:color="auto" w:fill="595959" w:themeFill="text1" w:themeFillTint="A6"/>
            <w:vAlign w:val="center"/>
            <w:hideMark/>
          </w:tcPr>
          <w:p w:rsidR="005B2A3D" w:rsidRPr="00132BD8" w:rsidRDefault="005B2A3D">
            <w:pPr>
              <w:pStyle w:val="BodyText"/>
              <w:tabs>
                <w:tab w:val="left" w:pos="744"/>
              </w:tabs>
              <w:ind w:left="744"/>
              <w:rPr>
                <w:rFonts w:cs="Arial"/>
                <w:bCs/>
                <w:iCs/>
                <w:color w:val="FFC000"/>
                <w:sz w:val="24"/>
                <w:szCs w:val="24"/>
              </w:rPr>
            </w:pPr>
            <w:bookmarkStart w:id="2" w:name="_Toc414027902"/>
            <w:r w:rsidRPr="00132BD8">
              <w:rPr>
                <w:rFonts w:cs="Arial"/>
                <w:bCs/>
                <w:iCs/>
                <w:color w:val="FFC000"/>
                <w:sz w:val="24"/>
                <w:szCs w:val="24"/>
              </w:rPr>
              <w:t xml:space="preserve">7. </w:t>
            </w:r>
            <w:r w:rsidRPr="00132BD8">
              <w:rPr>
                <w:rFonts w:cs="Arial"/>
                <w:bCs/>
                <w:color w:val="FFC000"/>
                <w:sz w:val="24"/>
                <w:szCs w:val="24"/>
              </w:rPr>
              <w:t>Open</w:t>
            </w:r>
            <w:r w:rsidRPr="00132BD8">
              <w:rPr>
                <w:rFonts w:cs="Arial"/>
                <w:bCs/>
                <w:iCs/>
                <w:color w:val="FFC000"/>
                <w:sz w:val="24"/>
                <w:szCs w:val="24"/>
              </w:rPr>
              <w:t xml:space="preserve"> book costing and benchmarking</w:t>
            </w:r>
            <w:bookmarkEnd w:id="2"/>
            <w:r w:rsidRPr="00132BD8">
              <w:rPr>
                <w:rFonts w:cs="Arial"/>
                <w:bCs/>
                <w:iCs/>
                <w:color w:val="FFC000"/>
                <w:sz w:val="24"/>
                <w:szCs w:val="24"/>
              </w:rPr>
              <w:t xml:space="preserve"> </w:t>
            </w:r>
          </w:p>
        </w:tc>
      </w:tr>
      <w:tr w:rsidR="005B2A3D" w:rsidRPr="00132BD8" w:rsidTr="005B2A3D">
        <w:tc>
          <w:tcPr>
            <w:tcW w:w="9309" w:type="dxa"/>
            <w:tcBorders>
              <w:top w:val="single" w:sz="4" w:space="0" w:color="C0C0C0"/>
              <w:left w:val="single" w:sz="4" w:space="0" w:color="C0C0C0"/>
              <w:bottom w:val="single" w:sz="4" w:space="0" w:color="C0C0C0"/>
              <w:right w:val="single" w:sz="4" w:space="0" w:color="C0C0C0"/>
            </w:tcBorders>
          </w:tcPr>
          <w:p w:rsidR="005B2A3D" w:rsidRPr="00132BD8" w:rsidRDefault="005B2A3D">
            <w:pPr>
              <w:pStyle w:val="ListParagraph"/>
              <w:numPr>
                <w:ilvl w:val="1"/>
                <w:numId w:val="38"/>
              </w:numPr>
              <w:tabs>
                <w:tab w:val="left" w:pos="1452"/>
              </w:tabs>
              <w:ind w:left="1452" w:hanging="850"/>
              <w:jc w:val="both"/>
              <w:rPr>
                <w:rFonts w:ascii="Arial" w:hAnsi="Arial" w:cs="Arial"/>
                <w:lang w:eastAsia="ja-JP"/>
              </w:rPr>
            </w:pPr>
            <w:r w:rsidRPr="00132BD8">
              <w:rPr>
                <w:rFonts w:ascii="Arial" w:hAnsi="Arial" w:cs="Arial"/>
                <w:lang w:eastAsia="ja-JP"/>
              </w:rPr>
              <w:t>On an annual or exceptional basis, the Provider may be asked to provide a detailed breakdown of the cost components which constitute the weekly price(s) and any additional costs (including the costs of Sub-contractors and suppliers).  The Provider may be requested to verify these costs by allowing the Commissioner access to inspect management accounts, other supporting documents and records. The Commissioner may appoint an Auditor to undertake this review on its behalf. The Provider will provide information within two weeks of the request, at no additional cost to the Commissioner.</w:t>
            </w:r>
          </w:p>
          <w:p w:rsidR="005B2A3D" w:rsidRPr="00132BD8" w:rsidRDefault="005B2A3D">
            <w:pPr>
              <w:pStyle w:val="ListParagraph"/>
              <w:tabs>
                <w:tab w:val="left" w:pos="1452"/>
              </w:tabs>
              <w:ind w:left="1452" w:hanging="850"/>
              <w:jc w:val="both"/>
              <w:rPr>
                <w:rFonts w:ascii="Arial" w:hAnsi="Arial" w:cs="Arial"/>
                <w:lang w:eastAsia="ja-JP"/>
              </w:rPr>
            </w:pPr>
          </w:p>
          <w:p w:rsidR="005B2A3D" w:rsidRPr="00132BD8" w:rsidRDefault="005B2A3D">
            <w:pPr>
              <w:pStyle w:val="ListParagraph"/>
              <w:numPr>
                <w:ilvl w:val="1"/>
                <w:numId w:val="38"/>
              </w:numPr>
              <w:tabs>
                <w:tab w:val="left" w:pos="1452"/>
              </w:tabs>
              <w:ind w:left="1452" w:hanging="850"/>
              <w:jc w:val="both"/>
              <w:rPr>
                <w:rFonts w:ascii="Arial" w:hAnsi="Arial" w:cs="Arial"/>
                <w:lang w:eastAsia="ja-JP"/>
              </w:rPr>
            </w:pPr>
            <w:r w:rsidRPr="00132BD8">
              <w:rPr>
                <w:rFonts w:ascii="Arial" w:hAnsi="Arial" w:cs="Arial"/>
                <w:lang w:eastAsia="ja-JP"/>
              </w:rPr>
              <w:t xml:space="preserve">Alternatively the Commissioner may request that the Provider conducts a benchmarking exercise to demonstrate that their service(s) represent value for money. In such an event, the manner and timing of the benchmarking and the nature of the comparative material to be </w:t>
            </w:r>
            <w:r w:rsidRPr="00132BD8">
              <w:rPr>
                <w:rFonts w:ascii="Arial" w:hAnsi="Arial" w:cs="Arial"/>
                <w:lang w:eastAsia="ja-JP"/>
              </w:rPr>
              <w:lastRenderedPageBreak/>
              <w:t xml:space="preserve">researched (including any information to be sought from other Providers, benchmarking clubs or benchmarking agencies) will be agreed between the Commissioner and the Provider.  </w:t>
            </w:r>
          </w:p>
          <w:p w:rsidR="005B2A3D" w:rsidRPr="00132BD8" w:rsidRDefault="005B2A3D">
            <w:pPr>
              <w:pStyle w:val="ListParagraph"/>
              <w:tabs>
                <w:tab w:val="left" w:pos="1452"/>
              </w:tabs>
              <w:ind w:left="1452" w:hanging="850"/>
              <w:rPr>
                <w:rFonts w:ascii="Arial" w:eastAsiaTheme="minorEastAsia" w:hAnsi="Arial" w:cs="Arial"/>
                <w:lang w:eastAsia="ja-JP"/>
              </w:rPr>
            </w:pPr>
          </w:p>
          <w:p w:rsidR="005B2A3D" w:rsidRPr="00132BD8" w:rsidRDefault="005B2A3D">
            <w:pPr>
              <w:pStyle w:val="ListParagraph"/>
              <w:numPr>
                <w:ilvl w:val="1"/>
                <w:numId w:val="38"/>
              </w:numPr>
              <w:tabs>
                <w:tab w:val="left" w:pos="1452"/>
              </w:tabs>
              <w:ind w:left="1452" w:hanging="850"/>
              <w:jc w:val="both"/>
              <w:rPr>
                <w:rFonts w:ascii="Arial" w:hAnsi="Arial" w:cs="Arial"/>
                <w:lang w:eastAsia="ja-JP"/>
              </w:rPr>
            </w:pPr>
            <w:r w:rsidRPr="00132BD8">
              <w:rPr>
                <w:rFonts w:ascii="Arial" w:hAnsi="Arial" w:cs="Arial"/>
                <w:lang w:eastAsia="ja-JP"/>
              </w:rPr>
              <w:t>If the open book costing or benchmarking exercise identifies that the Provider’s price(s) do not represent a fair price for the service(s) provided then the Commissioner and the Provider will meet to discuss and agree adjustments to be made to the service price(s). If no agreement can be reached then the dispute will be referred to the dispute resolution process.</w:t>
            </w:r>
          </w:p>
          <w:p w:rsidR="005B2A3D" w:rsidRPr="00132BD8" w:rsidRDefault="005B2A3D">
            <w:pPr>
              <w:pStyle w:val="BodyText"/>
              <w:tabs>
                <w:tab w:val="left" w:pos="744"/>
              </w:tabs>
              <w:ind w:left="744"/>
              <w:jc w:val="both"/>
              <w:rPr>
                <w:rFonts w:cs="Arial"/>
                <w:bCs/>
                <w:color w:val="FFC000"/>
                <w:sz w:val="24"/>
                <w:szCs w:val="24"/>
              </w:rPr>
            </w:pPr>
          </w:p>
        </w:tc>
      </w:tr>
    </w:tbl>
    <w:p w:rsidR="005B2A3D" w:rsidRPr="00132BD8" w:rsidRDefault="005B2A3D" w:rsidP="005B2A3D">
      <w:pPr>
        <w:rPr>
          <w:rFonts w:ascii="Arial" w:hAnsi="Arial" w:cs="Arial"/>
          <w:szCs w:val="24"/>
        </w:rPr>
      </w:pPr>
    </w:p>
    <w:p w:rsidR="005B2A3D" w:rsidRPr="00132BD8" w:rsidRDefault="005B2A3D" w:rsidP="005B2A3D">
      <w:pPr>
        <w:rPr>
          <w:rFonts w:ascii="Arial" w:hAnsi="Arial" w:cs="Arial"/>
          <w:szCs w:val="24"/>
        </w:rPr>
      </w:pPr>
    </w:p>
    <w:p w:rsidR="005B139E" w:rsidRPr="00132BD8" w:rsidRDefault="005B139E">
      <w:pPr>
        <w:rPr>
          <w:rFonts w:ascii="Arial" w:hAnsi="Arial" w:cs="Arial"/>
          <w:szCs w:val="24"/>
        </w:rPr>
      </w:pPr>
    </w:p>
    <w:sectPr w:rsidR="005B139E" w:rsidRPr="00132BD8" w:rsidSect="00253AF6">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06D" w:rsidRDefault="00E4306D" w:rsidP="005B2A3D">
      <w:pPr>
        <w:spacing w:after="0"/>
      </w:pPr>
      <w:r>
        <w:separator/>
      </w:r>
    </w:p>
  </w:endnote>
  <w:endnote w:type="continuationSeparator" w:id="0">
    <w:p w:rsidR="00E4306D" w:rsidRDefault="00E4306D" w:rsidP="005B2A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Lucida Grande">
    <w:altName w:val="Franklin Gothic Medium Cond"/>
    <w:panose1 w:val="00000000000000000000"/>
    <w:charset w:val="00"/>
    <w:family w:val="auto"/>
    <w:notTrueType/>
    <w:pitch w:val="variable"/>
    <w:sig w:usb0="00000003" w:usb1="00000000" w:usb2="00000000" w:usb3="00000000" w:csb0="00000001" w:csb1="00000000"/>
  </w:font>
  <w:font w:name="Syntax">
    <w:panose1 w:val="00000000000000000000"/>
    <w:charset w:val="00"/>
    <w:family w:val="auto"/>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9AA" w:rsidRDefault="00F679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9AA" w:rsidRDefault="00F679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9AA" w:rsidRDefault="00F679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06D" w:rsidRDefault="00E4306D" w:rsidP="005B2A3D">
      <w:pPr>
        <w:spacing w:after="0"/>
      </w:pPr>
      <w:r>
        <w:separator/>
      </w:r>
    </w:p>
  </w:footnote>
  <w:footnote w:type="continuationSeparator" w:id="0">
    <w:p w:rsidR="00E4306D" w:rsidRDefault="00E4306D" w:rsidP="005B2A3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9AA" w:rsidRDefault="00F679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0549300"/>
      <w:docPartObj>
        <w:docPartGallery w:val="Watermarks"/>
        <w:docPartUnique/>
      </w:docPartObj>
    </w:sdtPr>
    <w:sdtContent>
      <w:p w:rsidR="00F679AA" w:rsidRDefault="00F679AA">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9AA" w:rsidRDefault="00F679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026AF"/>
    <w:multiLevelType w:val="hybridMultilevel"/>
    <w:tmpl w:val="88EE94E8"/>
    <w:lvl w:ilvl="0" w:tplc="79E6FEF8">
      <w:start w:val="1"/>
      <w:numFmt w:val="lowerRoman"/>
      <w:lvlText w:val="(%1)"/>
      <w:lvlJc w:val="left"/>
      <w:pPr>
        <w:tabs>
          <w:tab w:val="num" w:pos="1440"/>
        </w:tabs>
        <w:ind w:left="1440" w:hanging="7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BD6463F"/>
    <w:multiLevelType w:val="multilevel"/>
    <w:tmpl w:val="3098B4CA"/>
    <w:lvl w:ilvl="0">
      <w:start w:val="4"/>
      <w:numFmt w:val="decimal"/>
      <w:lvlText w:val="%1"/>
      <w:lvlJc w:val="left"/>
      <w:pPr>
        <w:tabs>
          <w:tab w:val="num" w:pos="360"/>
        </w:tabs>
        <w:ind w:left="360" w:hanging="360"/>
      </w:pPr>
      <w:rPr>
        <w:rFonts w:cs="Times New Roman"/>
      </w:rPr>
    </w:lvl>
    <w:lvl w:ilvl="1">
      <w:start w:val="2"/>
      <w:numFmt w:val="decimal"/>
      <w:lvlText w:val="%1.%2"/>
      <w:lvlJc w:val="left"/>
      <w:pPr>
        <w:tabs>
          <w:tab w:val="num" w:pos="1080"/>
        </w:tabs>
        <w:ind w:left="1080" w:hanging="36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
    <w:nsid w:val="11523654"/>
    <w:multiLevelType w:val="hybridMultilevel"/>
    <w:tmpl w:val="EDD49006"/>
    <w:lvl w:ilvl="0" w:tplc="08090001">
      <w:start w:val="1"/>
      <w:numFmt w:val="bullet"/>
      <w:lvlText w:val=""/>
      <w:lvlJc w:val="left"/>
      <w:pPr>
        <w:ind w:left="1359" w:hanging="360"/>
      </w:pPr>
      <w:rPr>
        <w:rFonts w:ascii="Symbol" w:hAnsi="Symbol" w:hint="default"/>
      </w:rPr>
    </w:lvl>
    <w:lvl w:ilvl="1" w:tplc="08090003">
      <w:start w:val="1"/>
      <w:numFmt w:val="bullet"/>
      <w:lvlText w:val="o"/>
      <w:lvlJc w:val="left"/>
      <w:pPr>
        <w:ind w:left="2079" w:hanging="360"/>
      </w:pPr>
      <w:rPr>
        <w:rFonts w:ascii="Courier New" w:hAnsi="Courier New" w:cs="Courier New" w:hint="default"/>
      </w:rPr>
    </w:lvl>
    <w:lvl w:ilvl="2" w:tplc="08090005">
      <w:start w:val="1"/>
      <w:numFmt w:val="bullet"/>
      <w:lvlText w:val=""/>
      <w:lvlJc w:val="left"/>
      <w:pPr>
        <w:ind w:left="2799" w:hanging="360"/>
      </w:pPr>
      <w:rPr>
        <w:rFonts w:ascii="Wingdings" w:hAnsi="Wingdings" w:hint="default"/>
      </w:rPr>
    </w:lvl>
    <w:lvl w:ilvl="3" w:tplc="08090001">
      <w:start w:val="1"/>
      <w:numFmt w:val="bullet"/>
      <w:lvlText w:val=""/>
      <w:lvlJc w:val="left"/>
      <w:pPr>
        <w:ind w:left="3519" w:hanging="360"/>
      </w:pPr>
      <w:rPr>
        <w:rFonts w:ascii="Symbol" w:hAnsi="Symbol" w:hint="default"/>
      </w:rPr>
    </w:lvl>
    <w:lvl w:ilvl="4" w:tplc="08090003">
      <w:start w:val="1"/>
      <w:numFmt w:val="bullet"/>
      <w:lvlText w:val="o"/>
      <w:lvlJc w:val="left"/>
      <w:pPr>
        <w:ind w:left="4239" w:hanging="360"/>
      </w:pPr>
      <w:rPr>
        <w:rFonts w:ascii="Courier New" w:hAnsi="Courier New" w:cs="Courier New" w:hint="default"/>
      </w:rPr>
    </w:lvl>
    <w:lvl w:ilvl="5" w:tplc="08090005">
      <w:start w:val="1"/>
      <w:numFmt w:val="bullet"/>
      <w:lvlText w:val=""/>
      <w:lvlJc w:val="left"/>
      <w:pPr>
        <w:ind w:left="4959" w:hanging="360"/>
      </w:pPr>
      <w:rPr>
        <w:rFonts w:ascii="Wingdings" w:hAnsi="Wingdings" w:hint="default"/>
      </w:rPr>
    </w:lvl>
    <w:lvl w:ilvl="6" w:tplc="08090001">
      <w:start w:val="1"/>
      <w:numFmt w:val="bullet"/>
      <w:lvlText w:val=""/>
      <w:lvlJc w:val="left"/>
      <w:pPr>
        <w:ind w:left="5679" w:hanging="360"/>
      </w:pPr>
      <w:rPr>
        <w:rFonts w:ascii="Symbol" w:hAnsi="Symbol" w:hint="default"/>
      </w:rPr>
    </w:lvl>
    <w:lvl w:ilvl="7" w:tplc="08090003">
      <w:start w:val="1"/>
      <w:numFmt w:val="bullet"/>
      <w:lvlText w:val="o"/>
      <w:lvlJc w:val="left"/>
      <w:pPr>
        <w:ind w:left="6399" w:hanging="360"/>
      </w:pPr>
      <w:rPr>
        <w:rFonts w:ascii="Courier New" w:hAnsi="Courier New" w:cs="Courier New" w:hint="default"/>
      </w:rPr>
    </w:lvl>
    <w:lvl w:ilvl="8" w:tplc="08090005">
      <w:start w:val="1"/>
      <w:numFmt w:val="bullet"/>
      <w:lvlText w:val=""/>
      <w:lvlJc w:val="left"/>
      <w:pPr>
        <w:ind w:left="7119" w:hanging="360"/>
      </w:pPr>
      <w:rPr>
        <w:rFonts w:ascii="Wingdings" w:hAnsi="Wingdings" w:hint="default"/>
      </w:rPr>
    </w:lvl>
  </w:abstractNum>
  <w:abstractNum w:abstractNumId="4">
    <w:nsid w:val="13404458"/>
    <w:multiLevelType w:val="hybridMultilevel"/>
    <w:tmpl w:val="BC16241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14554842"/>
    <w:multiLevelType w:val="multilevel"/>
    <w:tmpl w:val="B46866C6"/>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1260"/>
        </w:tabs>
        <w:ind w:left="126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nsid w:val="278A19B6"/>
    <w:multiLevelType w:val="hybridMultilevel"/>
    <w:tmpl w:val="AAFC3A2C"/>
    <w:lvl w:ilvl="0" w:tplc="79E6FEF8">
      <w:start w:val="1"/>
      <w:numFmt w:val="lowerRoman"/>
      <w:lvlText w:val="(%1)"/>
      <w:lvlJc w:val="left"/>
      <w:pPr>
        <w:tabs>
          <w:tab w:val="num" w:pos="1440"/>
        </w:tabs>
        <w:ind w:left="1440" w:hanging="720"/>
      </w:pPr>
      <w:rPr>
        <w:rFonts w:cs="Times New Roman"/>
      </w:rPr>
    </w:lvl>
    <w:lvl w:ilvl="1" w:tplc="08090019">
      <w:start w:val="1"/>
      <w:numFmt w:val="lowerLetter"/>
      <w:lvlText w:val="%2."/>
      <w:lvlJc w:val="left"/>
      <w:pPr>
        <w:tabs>
          <w:tab w:val="num" w:pos="1800"/>
        </w:tabs>
        <w:ind w:left="1800" w:hanging="360"/>
      </w:pPr>
      <w:rPr>
        <w:rFonts w:cs="Times New Roman"/>
      </w:rPr>
    </w:lvl>
    <w:lvl w:ilvl="2" w:tplc="0809001B">
      <w:start w:val="1"/>
      <w:numFmt w:val="lowerRoman"/>
      <w:lvlText w:val="%3."/>
      <w:lvlJc w:val="right"/>
      <w:pPr>
        <w:tabs>
          <w:tab w:val="num" w:pos="2520"/>
        </w:tabs>
        <w:ind w:left="2520" w:hanging="180"/>
      </w:pPr>
      <w:rPr>
        <w:rFonts w:cs="Times New Roman"/>
      </w:rPr>
    </w:lvl>
    <w:lvl w:ilvl="3" w:tplc="0809000F">
      <w:start w:val="1"/>
      <w:numFmt w:val="decimal"/>
      <w:lvlText w:val="%4."/>
      <w:lvlJc w:val="left"/>
      <w:pPr>
        <w:tabs>
          <w:tab w:val="num" w:pos="3240"/>
        </w:tabs>
        <w:ind w:left="3240" w:hanging="360"/>
      </w:pPr>
      <w:rPr>
        <w:rFonts w:cs="Times New Roman"/>
      </w:rPr>
    </w:lvl>
    <w:lvl w:ilvl="4" w:tplc="08090019">
      <w:start w:val="1"/>
      <w:numFmt w:val="lowerLetter"/>
      <w:lvlText w:val="%5."/>
      <w:lvlJc w:val="left"/>
      <w:pPr>
        <w:tabs>
          <w:tab w:val="num" w:pos="3960"/>
        </w:tabs>
        <w:ind w:left="3960" w:hanging="360"/>
      </w:pPr>
      <w:rPr>
        <w:rFonts w:cs="Times New Roman"/>
      </w:rPr>
    </w:lvl>
    <w:lvl w:ilvl="5" w:tplc="0809001B">
      <w:start w:val="1"/>
      <w:numFmt w:val="lowerRoman"/>
      <w:lvlText w:val="%6."/>
      <w:lvlJc w:val="right"/>
      <w:pPr>
        <w:tabs>
          <w:tab w:val="num" w:pos="4680"/>
        </w:tabs>
        <w:ind w:left="4680" w:hanging="180"/>
      </w:pPr>
      <w:rPr>
        <w:rFonts w:cs="Times New Roman"/>
      </w:rPr>
    </w:lvl>
    <w:lvl w:ilvl="6" w:tplc="0809000F">
      <w:start w:val="1"/>
      <w:numFmt w:val="decimal"/>
      <w:lvlText w:val="%7."/>
      <w:lvlJc w:val="left"/>
      <w:pPr>
        <w:tabs>
          <w:tab w:val="num" w:pos="5400"/>
        </w:tabs>
        <w:ind w:left="5400" w:hanging="360"/>
      </w:pPr>
      <w:rPr>
        <w:rFonts w:cs="Times New Roman"/>
      </w:rPr>
    </w:lvl>
    <w:lvl w:ilvl="7" w:tplc="08090019">
      <w:start w:val="1"/>
      <w:numFmt w:val="lowerLetter"/>
      <w:lvlText w:val="%8."/>
      <w:lvlJc w:val="left"/>
      <w:pPr>
        <w:tabs>
          <w:tab w:val="num" w:pos="6120"/>
        </w:tabs>
        <w:ind w:left="6120" w:hanging="360"/>
      </w:pPr>
      <w:rPr>
        <w:rFonts w:cs="Times New Roman"/>
      </w:rPr>
    </w:lvl>
    <w:lvl w:ilvl="8" w:tplc="0809001B">
      <w:start w:val="1"/>
      <w:numFmt w:val="lowerRoman"/>
      <w:lvlText w:val="%9."/>
      <w:lvlJc w:val="right"/>
      <w:pPr>
        <w:tabs>
          <w:tab w:val="num" w:pos="6840"/>
        </w:tabs>
        <w:ind w:left="6840" w:hanging="180"/>
      </w:pPr>
      <w:rPr>
        <w:rFonts w:cs="Times New Roman"/>
      </w:rPr>
    </w:lvl>
  </w:abstractNum>
  <w:abstractNum w:abstractNumId="7">
    <w:nsid w:val="288B0FC4"/>
    <w:multiLevelType w:val="hybridMultilevel"/>
    <w:tmpl w:val="1D0827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299B5C6D"/>
    <w:multiLevelType w:val="hybridMultilevel"/>
    <w:tmpl w:val="64DE0B40"/>
    <w:lvl w:ilvl="0" w:tplc="21BEF350">
      <w:start w:val="1"/>
      <w:numFmt w:val="bullet"/>
      <w:lvlText w:val=""/>
      <w:lvlJc w:val="left"/>
      <w:pPr>
        <w:tabs>
          <w:tab w:val="num" w:pos="501"/>
        </w:tabs>
        <w:ind w:left="501"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nsid w:val="29A84FE3"/>
    <w:multiLevelType w:val="multilevel"/>
    <w:tmpl w:val="F70C1F3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
      <w:lvlJc w:val="left"/>
      <w:pPr>
        <w:tabs>
          <w:tab w:val="num" w:pos="360"/>
        </w:tabs>
        <w:ind w:left="360" w:hanging="360"/>
      </w:pPr>
      <w:rPr>
        <w:rFonts w:ascii="Symbol" w:hAnsi="Symbol" w:hint="default"/>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nsid w:val="2C014F9C"/>
    <w:multiLevelType w:val="hybridMultilevel"/>
    <w:tmpl w:val="A1B650BE"/>
    <w:lvl w:ilvl="0" w:tplc="A7F2908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2F976515"/>
    <w:multiLevelType w:val="hybridMultilevel"/>
    <w:tmpl w:val="019876FE"/>
    <w:lvl w:ilvl="0" w:tplc="A7F2908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31F82CFB"/>
    <w:multiLevelType w:val="multilevel"/>
    <w:tmpl w:val="7A1E6294"/>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4834C37"/>
    <w:multiLevelType w:val="hybridMultilevel"/>
    <w:tmpl w:val="2E0E2076"/>
    <w:lvl w:ilvl="0" w:tplc="A7F2908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35792C7C"/>
    <w:multiLevelType w:val="hybridMultilevel"/>
    <w:tmpl w:val="4080D8BC"/>
    <w:lvl w:ilvl="0" w:tplc="79E6FEF8">
      <w:start w:val="1"/>
      <w:numFmt w:val="lowerRoman"/>
      <w:lvlText w:val="(%1)"/>
      <w:lvlJc w:val="left"/>
      <w:pPr>
        <w:tabs>
          <w:tab w:val="num" w:pos="1440"/>
        </w:tabs>
        <w:ind w:left="1440" w:hanging="720"/>
      </w:pPr>
      <w:rPr>
        <w:rFonts w:cs="Times New Roman"/>
      </w:rPr>
    </w:lvl>
    <w:lvl w:ilvl="1" w:tplc="08090019">
      <w:start w:val="1"/>
      <w:numFmt w:val="lowerLetter"/>
      <w:lvlText w:val="%2."/>
      <w:lvlJc w:val="left"/>
      <w:pPr>
        <w:tabs>
          <w:tab w:val="num" w:pos="1800"/>
        </w:tabs>
        <w:ind w:left="1800" w:hanging="360"/>
      </w:pPr>
      <w:rPr>
        <w:rFonts w:cs="Times New Roman"/>
      </w:rPr>
    </w:lvl>
    <w:lvl w:ilvl="2" w:tplc="0809001B">
      <w:start w:val="1"/>
      <w:numFmt w:val="lowerRoman"/>
      <w:lvlText w:val="%3."/>
      <w:lvlJc w:val="right"/>
      <w:pPr>
        <w:tabs>
          <w:tab w:val="num" w:pos="2520"/>
        </w:tabs>
        <w:ind w:left="2520" w:hanging="180"/>
      </w:pPr>
      <w:rPr>
        <w:rFonts w:cs="Times New Roman"/>
      </w:rPr>
    </w:lvl>
    <w:lvl w:ilvl="3" w:tplc="0809000F">
      <w:start w:val="1"/>
      <w:numFmt w:val="decimal"/>
      <w:lvlText w:val="%4."/>
      <w:lvlJc w:val="left"/>
      <w:pPr>
        <w:tabs>
          <w:tab w:val="num" w:pos="3240"/>
        </w:tabs>
        <w:ind w:left="3240" w:hanging="360"/>
      </w:pPr>
      <w:rPr>
        <w:rFonts w:cs="Times New Roman"/>
      </w:rPr>
    </w:lvl>
    <w:lvl w:ilvl="4" w:tplc="08090019">
      <w:start w:val="1"/>
      <w:numFmt w:val="lowerLetter"/>
      <w:lvlText w:val="%5."/>
      <w:lvlJc w:val="left"/>
      <w:pPr>
        <w:tabs>
          <w:tab w:val="num" w:pos="3960"/>
        </w:tabs>
        <w:ind w:left="3960" w:hanging="360"/>
      </w:pPr>
      <w:rPr>
        <w:rFonts w:cs="Times New Roman"/>
      </w:rPr>
    </w:lvl>
    <w:lvl w:ilvl="5" w:tplc="0809001B">
      <w:start w:val="1"/>
      <w:numFmt w:val="lowerRoman"/>
      <w:lvlText w:val="%6."/>
      <w:lvlJc w:val="right"/>
      <w:pPr>
        <w:tabs>
          <w:tab w:val="num" w:pos="4680"/>
        </w:tabs>
        <w:ind w:left="4680" w:hanging="180"/>
      </w:pPr>
      <w:rPr>
        <w:rFonts w:cs="Times New Roman"/>
      </w:rPr>
    </w:lvl>
    <w:lvl w:ilvl="6" w:tplc="0809000F">
      <w:start w:val="1"/>
      <w:numFmt w:val="decimal"/>
      <w:lvlText w:val="%7."/>
      <w:lvlJc w:val="left"/>
      <w:pPr>
        <w:tabs>
          <w:tab w:val="num" w:pos="5400"/>
        </w:tabs>
        <w:ind w:left="5400" w:hanging="360"/>
      </w:pPr>
      <w:rPr>
        <w:rFonts w:cs="Times New Roman"/>
      </w:rPr>
    </w:lvl>
    <w:lvl w:ilvl="7" w:tplc="08090019">
      <w:start w:val="1"/>
      <w:numFmt w:val="lowerLetter"/>
      <w:lvlText w:val="%8."/>
      <w:lvlJc w:val="left"/>
      <w:pPr>
        <w:tabs>
          <w:tab w:val="num" w:pos="6120"/>
        </w:tabs>
        <w:ind w:left="6120" w:hanging="360"/>
      </w:pPr>
      <w:rPr>
        <w:rFonts w:cs="Times New Roman"/>
      </w:rPr>
    </w:lvl>
    <w:lvl w:ilvl="8" w:tplc="0809001B">
      <w:start w:val="1"/>
      <w:numFmt w:val="lowerRoman"/>
      <w:lvlText w:val="%9."/>
      <w:lvlJc w:val="right"/>
      <w:pPr>
        <w:tabs>
          <w:tab w:val="num" w:pos="6840"/>
        </w:tabs>
        <w:ind w:left="6840" w:hanging="180"/>
      </w:pPr>
      <w:rPr>
        <w:rFonts w:cs="Times New Roman"/>
      </w:rPr>
    </w:lvl>
  </w:abstractNum>
  <w:abstractNum w:abstractNumId="15">
    <w:nsid w:val="38B12A69"/>
    <w:multiLevelType w:val="hybridMultilevel"/>
    <w:tmpl w:val="516AE6A0"/>
    <w:lvl w:ilvl="0" w:tplc="5B74DFA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3D50614A"/>
    <w:multiLevelType w:val="hybridMultilevel"/>
    <w:tmpl w:val="5F1E5C90"/>
    <w:lvl w:ilvl="0" w:tplc="A7F29084">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nsid w:val="46741671"/>
    <w:multiLevelType w:val="hybridMultilevel"/>
    <w:tmpl w:val="0C7A1254"/>
    <w:lvl w:ilvl="0" w:tplc="79E6FEF8">
      <w:start w:val="1"/>
      <w:numFmt w:val="lowerRoman"/>
      <w:lvlText w:val="(%1)"/>
      <w:lvlJc w:val="left"/>
      <w:pPr>
        <w:tabs>
          <w:tab w:val="num" w:pos="1440"/>
        </w:tabs>
        <w:ind w:left="1440" w:hanging="720"/>
      </w:pPr>
      <w:rPr>
        <w:rFonts w:cs="Times New Roman"/>
      </w:rPr>
    </w:lvl>
    <w:lvl w:ilvl="1" w:tplc="08090019">
      <w:start w:val="1"/>
      <w:numFmt w:val="lowerLetter"/>
      <w:lvlText w:val="%2."/>
      <w:lvlJc w:val="left"/>
      <w:pPr>
        <w:tabs>
          <w:tab w:val="num" w:pos="1800"/>
        </w:tabs>
        <w:ind w:left="1800" w:hanging="360"/>
      </w:pPr>
      <w:rPr>
        <w:rFonts w:cs="Times New Roman"/>
      </w:rPr>
    </w:lvl>
    <w:lvl w:ilvl="2" w:tplc="0809001B">
      <w:start w:val="1"/>
      <w:numFmt w:val="lowerRoman"/>
      <w:lvlText w:val="%3."/>
      <w:lvlJc w:val="right"/>
      <w:pPr>
        <w:tabs>
          <w:tab w:val="num" w:pos="2520"/>
        </w:tabs>
        <w:ind w:left="2520" w:hanging="180"/>
      </w:pPr>
      <w:rPr>
        <w:rFonts w:cs="Times New Roman"/>
      </w:rPr>
    </w:lvl>
    <w:lvl w:ilvl="3" w:tplc="0809000F">
      <w:start w:val="1"/>
      <w:numFmt w:val="decimal"/>
      <w:lvlText w:val="%4."/>
      <w:lvlJc w:val="left"/>
      <w:pPr>
        <w:tabs>
          <w:tab w:val="num" w:pos="3240"/>
        </w:tabs>
        <w:ind w:left="3240" w:hanging="360"/>
      </w:pPr>
      <w:rPr>
        <w:rFonts w:cs="Times New Roman"/>
      </w:rPr>
    </w:lvl>
    <w:lvl w:ilvl="4" w:tplc="08090019">
      <w:start w:val="1"/>
      <w:numFmt w:val="lowerLetter"/>
      <w:lvlText w:val="%5."/>
      <w:lvlJc w:val="left"/>
      <w:pPr>
        <w:tabs>
          <w:tab w:val="num" w:pos="3960"/>
        </w:tabs>
        <w:ind w:left="3960" w:hanging="360"/>
      </w:pPr>
      <w:rPr>
        <w:rFonts w:cs="Times New Roman"/>
      </w:rPr>
    </w:lvl>
    <w:lvl w:ilvl="5" w:tplc="0809001B">
      <w:start w:val="1"/>
      <w:numFmt w:val="lowerRoman"/>
      <w:lvlText w:val="%6."/>
      <w:lvlJc w:val="right"/>
      <w:pPr>
        <w:tabs>
          <w:tab w:val="num" w:pos="4680"/>
        </w:tabs>
        <w:ind w:left="4680" w:hanging="180"/>
      </w:pPr>
      <w:rPr>
        <w:rFonts w:cs="Times New Roman"/>
      </w:rPr>
    </w:lvl>
    <w:lvl w:ilvl="6" w:tplc="0809000F">
      <w:start w:val="1"/>
      <w:numFmt w:val="decimal"/>
      <w:lvlText w:val="%7."/>
      <w:lvlJc w:val="left"/>
      <w:pPr>
        <w:tabs>
          <w:tab w:val="num" w:pos="5400"/>
        </w:tabs>
        <w:ind w:left="5400" w:hanging="360"/>
      </w:pPr>
      <w:rPr>
        <w:rFonts w:cs="Times New Roman"/>
      </w:rPr>
    </w:lvl>
    <w:lvl w:ilvl="7" w:tplc="08090019">
      <w:start w:val="1"/>
      <w:numFmt w:val="lowerLetter"/>
      <w:lvlText w:val="%8."/>
      <w:lvlJc w:val="left"/>
      <w:pPr>
        <w:tabs>
          <w:tab w:val="num" w:pos="6120"/>
        </w:tabs>
        <w:ind w:left="6120" w:hanging="360"/>
      </w:pPr>
      <w:rPr>
        <w:rFonts w:cs="Times New Roman"/>
      </w:rPr>
    </w:lvl>
    <w:lvl w:ilvl="8" w:tplc="0809001B">
      <w:start w:val="1"/>
      <w:numFmt w:val="lowerRoman"/>
      <w:lvlText w:val="%9."/>
      <w:lvlJc w:val="right"/>
      <w:pPr>
        <w:tabs>
          <w:tab w:val="num" w:pos="6840"/>
        </w:tabs>
        <w:ind w:left="6840" w:hanging="180"/>
      </w:pPr>
      <w:rPr>
        <w:rFonts w:cs="Times New Roman"/>
      </w:rPr>
    </w:lvl>
  </w:abstractNum>
  <w:abstractNum w:abstractNumId="18">
    <w:nsid w:val="47085358"/>
    <w:multiLevelType w:val="hybridMultilevel"/>
    <w:tmpl w:val="2E3286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4B8F6E4B"/>
    <w:multiLevelType w:val="multilevel"/>
    <w:tmpl w:val="201E9132"/>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0">
    <w:nsid w:val="4BBB1BBB"/>
    <w:multiLevelType w:val="hybridMultilevel"/>
    <w:tmpl w:val="0E08AD48"/>
    <w:lvl w:ilvl="0" w:tplc="08090001">
      <w:start w:val="1"/>
      <w:numFmt w:val="bullet"/>
      <w:lvlText w:val=""/>
      <w:lvlJc w:val="left"/>
      <w:pPr>
        <w:ind w:left="856" w:hanging="360"/>
      </w:pPr>
      <w:rPr>
        <w:rFonts w:ascii="Symbol" w:hAnsi="Symbol" w:hint="default"/>
      </w:rPr>
    </w:lvl>
    <w:lvl w:ilvl="1" w:tplc="08090003">
      <w:start w:val="1"/>
      <w:numFmt w:val="bullet"/>
      <w:lvlText w:val="o"/>
      <w:lvlJc w:val="left"/>
      <w:pPr>
        <w:ind w:left="1576" w:hanging="360"/>
      </w:pPr>
      <w:rPr>
        <w:rFonts w:ascii="Courier New" w:hAnsi="Courier New" w:cs="Courier New" w:hint="default"/>
      </w:rPr>
    </w:lvl>
    <w:lvl w:ilvl="2" w:tplc="08090005">
      <w:start w:val="1"/>
      <w:numFmt w:val="bullet"/>
      <w:lvlText w:val=""/>
      <w:lvlJc w:val="left"/>
      <w:pPr>
        <w:ind w:left="2296" w:hanging="360"/>
      </w:pPr>
      <w:rPr>
        <w:rFonts w:ascii="Wingdings" w:hAnsi="Wingdings" w:hint="default"/>
      </w:rPr>
    </w:lvl>
    <w:lvl w:ilvl="3" w:tplc="08090001">
      <w:start w:val="1"/>
      <w:numFmt w:val="bullet"/>
      <w:lvlText w:val=""/>
      <w:lvlJc w:val="left"/>
      <w:pPr>
        <w:ind w:left="3016" w:hanging="360"/>
      </w:pPr>
      <w:rPr>
        <w:rFonts w:ascii="Symbol" w:hAnsi="Symbol" w:hint="default"/>
      </w:rPr>
    </w:lvl>
    <w:lvl w:ilvl="4" w:tplc="08090003">
      <w:start w:val="1"/>
      <w:numFmt w:val="bullet"/>
      <w:lvlText w:val="o"/>
      <w:lvlJc w:val="left"/>
      <w:pPr>
        <w:ind w:left="3736" w:hanging="360"/>
      </w:pPr>
      <w:rPr>
        <w:rFonts w:ascii="Courier New" w:hAnsi="Courier New" w:cs="Courier New" w:hint="default"/>
      </w:rPr>
    </w:lvl>
    <w:lvl w:ilvl="5" w:tplc="08090005">
      <w:start w:val="1"/>
      <w:numFmt w:val="bullet"/>
      <w:lvlText w:val=""/>
      <w:lvlJc w:val="left"/>
      <w:pPr>
        <w:ind w:left="4456" w:hanging="360"/>
      </w:pPr>
      <w:rPr>
        <w:rFonts w:ascii="Wingdings" w:hAnsi="Wingdings" w:hint="default"/>
      </w:rPr>
    </w:lvl>
    <w:lvl w:ilvl="6" w:tplc="08090001">
      <w:start w:val="1"/>
      <w:numFmt w:val="bullet"/>
      <w:lvlText w:val=""/>
      <w:lvlJc w:val="left"/>
      <w:pPr>
        <w:ind w:left="5176" w:hanging="360"/>
      </w:pPr>
      <w:rPr>
        <w:rFonts w:ascii="Symbol" w:hAnsi="Symbol" w:hint="default"/>
      </w:rPr>
    </w:lvl>
    <w:lvl w:ilvl="7" w:tplc="08090003">
      <w:start w:val="1"/>
      <w:numFmt w:val="bullet"/>
      <w:lvlText w:val="o"/>
      <w:lvlJc w:val="left"/>
      <w:pPr>
        <w:ind w:left="5896" w:hanging="360"/>
      </w:pPr>
      <w:rPr>
        <w:rFonts w:ascii="Courier New" w:hAnsi="Courier New" w:cs="Courier New" w:hint="default"/>
      </w:rPr>
    </w:lvl>
    <w:lvl w:ilvl="8" w:tplc="08090005">
      <w:start w:val="1"/>
      <w:numFmt w:val="bullet"/>
      <w:lvlText w:val=""/>
      <w:lvlJc w:val="left"/>
      <w:pPr>
        <w:ind w:left="6616" w:hanging="360"/>
      </w:pPr>
      <w:rPr>
        <w:rFonts w:ascii="Wingdings" w:hAnsi="Wingdings" w:hint="default"/>
      </w:rPr>
    </w:lvl>
  </w:abstractNum>
  <w:abstractNum w:abstractNumId="21">
    <w:nsid w:val="4CA50F6B"/>
    <w:multiLevelType w:val="hybridMultilevel"/>
    <w:tmpl w:val="38F2FEEE"/>
    <w:lvl w:ilvl="0" w:tplc="08090001">
      <w:start w:val="1"/>
      <w:numFmt w:val="bullet"/>
      <w:lvlText w:val=""/>
      <w:lvlJc w:val="left"/>
      <w:pPr>
        <w:tabs>
          <w:tab w:val="num" w:pos="720"/>
        </w:tabs>
        <w:ind w:left="720" w:hanging="360"/>
      </w:pPr>
      <w:rPr>
        <w:rFonts w:ascii="Symbol" w:hAnsi="Symbol" w:hint="default"/>
      </w:rPr>
    </w:lvl>
    <w:lvl w:ilvl="1" w:tplc="0894822E">
      <w:start w:val="1"/>
      <w:numFmt w:val="bullet"/>
      <w:lvlText w:val="•"/>
      <w:lvlJc w:val="left"/>
      <w:pPr>
        <w:tabs>
          <w:tab w:val="num" w:pos="1440"/>
        </w:tabs>
        <w:ind w:left="1440" w:hanging="360"/>
      </w:pPr>
      <w:rPr>
        <w:rFonts w:ascii="Arial" w:hAnsi="Arial" w:cs="Times New Roman" w:hint="default"/>
      </w:rPr>
    </w:lvl>
    <w:lvl w:ilvl="2" w:tplc="8FDEBD86">
      <w:start w:val="1"/>
      <w:numFmt w:val="bullet"/>
      <w:lvlText w:val="•"/>
      <w:lvlJc w:val="left"/>
      <w:pPr>
        <w:tabs>
          <w:tab w:val="num" w:pos="2160"/>
        </w:tabs>
        <w:ind w:left="2160" w:hanging="360"/>
      </w:pPr>
      <w:rPr>
        <w:rFonts w:ascii="Arial" w:hAnsi="Arial" w:cs="Times New Roman" w:hint="default"/>
      </w:rPr>
    </w:lvl>
    <w:lvl w:ilvl="3" w:tplc="420296E6">
      <w:start w:val="1"/>
      <w:numFmt w:val="bullet"/>
      <w:lvlText w:val="•"/>
      <w:lvlJc w:val="left"/>
      <w:pPr>
        <w:tabs>
          <w:tab w:val="num" w:pos="2880"/>
        </w:tabs>
        <w:ind w:left="2880" w:hanging="360"/>
      </w:pPr>
      <w:rPr>
        <w:rFonts w:ascii="Arial" w:hAnsi="Arial" w:cs="Times New Roman" w:hint="default"/>
      </w:rPr>
    </w:lvl>
    <w:lvl w:ilvl="4" w:tplc="95ECFDC8">
      <w:start w:val="1"/>
      <w:numFmt w:val="bullet"/>
      <w:lvlText w:val="•"/>
      <w:lvlJc w:val="left"/>
      <w:pPr>
        <w:tabs>
          <w:tab w:val="num" w:pos="3600"/>
        </w:tabs>
        <w:ind w:left="3600" w:hanging="360"/>
      </w:pPr>
      <w:rPr>
        <w:rFonts w:ascii="Arial" w:hAnsi="Arial" w:cs="Times New Roman" w:hint="default"/>
      </w:rPr>
    </w:lvl>
    <w:lvl w:ilvl="5" w:tplc="8992070C">
      <w:start w:val="1"/>
      <w:numFmt w:val="bullet"/>
      <w:lvlText w:val="•"/>
      <w:lvlJc w:val="left"/>
      <w:pPr>
        <w:tabs>
          <w:tab w:val="num" w:pos="4320"/>
        </w:tabs>
        <w:ind w:left="4320" w:hanging="360"/>
      </w:pPr>
      <w:rPr>
        <w:rFonts w:ascii="Arial" w:hAnsi="Arial" w:cs="Times New Roman" w:hint="default"/>
      </w:rPr>
    </w:lvl>
    <w:lvl w:ilvl="6" w:tplc="BB58AE64">
      <w:start w:val="1"/>
      <w:numFmt w:val="bullet"/>
      <w:lvlText w:val="•"/>
      <w:lvlJc w:val="left"/>
      <w:pPr>
        <w:tabs>
          <w:tab w:val="num" w:pos="5040"/>
        </w:tabs>
        <w:ind w:left="5040" w:hanging="360"/>
      </w:pPr>
      <w:rPr>
        <w:rFonts w:ascii="Arial" w:hAnsi="Arial" w:cs="Times New Roman" w:hint="default"/>
      </w:rPr>
    </w:lvl>
    <w:lvl w:ilvl="7" w:tplc="C518E40E">
      <w:start w:val="1"/>
      <w:numFmt w:val="bullet"/>
      <w:lvlText w:val="•"/>
      <w:lvlJc w:val="left"/>
      <w:pPr>
        <w:tabs>
          <w:tab w:val="num" w:pos="5760"/>
        </w:tabs>
        <w:ind w:left="5760" w:hanging="360"/>
      </w:pPr>
      <w:rPr>
        <w:rFonts w:ascii="Arial" w:hAnsi="Arial" w:cs="Times New Roman" w:hint="default"/>
      </w:rPr>
    </w:lvl>
    <w:lvl w:ilvl="8" w:tplc="A81CA420">
      <w:start w:val="1"/>
      <w:numFmt w:val="bullet"/>
      <w:lvlText w:val="•"/>
      <w:lvlJc w:val="left"/>
      <w:pPr>
        <w:tabs>
          <w:tab w:val="num" w:pos="6480"/>
        </w:tabs>
        <w:ind w:left="6480" w:hanging="360"/>
      </w:pPr>
      <w:rPr>
        <w:rFonts w:ascii="Arial" w:hAnsi="Arial" w:cs="Times New Roman" w:hint="default"/>
      </w:rPr>
    </w:lvl>
  </w:abstractNum>
  <w:abstractNum w:abstractNumId="22">
    <w:nsid w:val="537B5C68"/>
    <w:multiLevelType w:val="hybridMultilevel"/>
    <w:tmpl w:val="0524A32C"/>
    <w:lvl w:ilvl="0" w:tplc="0809000F">
      <w:start w:val="1"/>
      <w:numFmt w:val="lowerRoman"/>
      <w:lvlText w:val="(%1)"/>
      <w:lvlJc w:val="left"/>
      <w:pPr>
        <w:tabs>
          <w:tab w:val="num" w:pos="1080"/>
        </w:tabs>
        <w:ind w:left="1080" w:hanging="720"/>
      </w:pPr>
      <w:rPr>
        <w:rFonts w:cs="Times New Roman"/>
      </w:rPr>
    </w:lvl>
    <w:lvl w:ilvl="1" w:tplc="08090019">
      <w:start w:val="1"/>
      <w:numFmt w:val="lowerLetter"/>
      <w:pStyle w:val="Level1"/>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3">
    <w:nsid w:val="57DE3730"/>
    <w:multiLevelType w:val="hybridMultilevel"/>
    <w:tmpl w:val="EECCA18A"/>
    <w:lvl w:ilvl="0" w:tplc="08090001">
      <w:start w:val="1"/>
      <w:numFmt w:val="bullet"/>
      <w:lvlText w:val=""/>
      <w:lvlJc w:val="left"/>
      <w:pPr>
        <w:tabs>
          <w:tab w:val="num" w:pos="720"/>
        </w:tabs>
        <w:ind w:left="720" w:hanging="360"/>
      </w:pPr>
      <w:rPr>
        <w:rFonts w:ascii="Symbol" w:hAnsi="Symbol" w:hint="default"/>
      </w:rPr>
    </w:lvl>
    <w:lvl w:ilvl="1" w:tplc="447233C8">
      <w:start w:val="1"/>
      <w:numFmt w:val="bullet"/>
      <w:lvlText w:val="•"/>
      <w:lvlJc w:val="left"/>
      <w:pPr>
        <w:tabs>
          <w:tab w:val="num" w:pos="1440"/>
        </w:tabs>
        <w:ind w:left="1440" w:hanging="360"/>
      </w:pPr>
      <w:rPr>
        <w:rFonts w:ascii="Arial" w:hAnsi="Arial" w:cs="Times New Roman" w:hint="default"/>
      </w:rPr>
    </w:lvl>
    <w:lvl w:ilvl="2" w:tplc="EC1A3608">
      <w:start w:val="1"/>
      <w:numFmt w:val="bullet"/>
      <w:lvlText w:val="•"/>
      <w:lvlJc w:val="left"/>
      <w:pPr>
        <w:tabs>
          <w:tab w:val="num" w:pos="2160"/>
        </w:tabs>
        <w:ind w:left="2160" w:hanging="360"/>
      </w:pPr>
      <w:rPr>
        <w:rFonts w:ascii="Arial" w:hAnsi="Arial" w:cs="Times New Roman" w:hint="default"/>
      </w:rPr>
    </w:lvl>
    <w:lvl w:ilvl="3" w:tplc="475E3BEA">
      <w:start w:val="1"/>
      <w:numFmt w:val="bullet"/>
      <w:lvlText w:val="•"/>
      <w:lvlJc w:val="left"/>
      <w:pPr>
        <w:tabs>
          <w:tab w:val="num" w:pos="2880"/>
        </w:tabs>
        <w:ind w:left="2880" w:hanging="360"/>
      </w:pPr>
      <w:rPr>
        <w:rFonts w:ascii="Arial" w:hAnsi="Arial" w:cs="Times New Roman" w:hint="default"/>
      </w:rPr>
    </w:lvl>
    <w:lvl w:ilvl="4" w:tplc="05CA6748">
      <w:start w:val="1"/>
      <w:numFmt w:val="bullet"/>
      <w:lvlText w:val="•"/>
      <w:lvlJc w:val="left"/>
      <w:pPr>
        <w:tabs>
          <w:tab w:val="num" w:pos="3600"/>
        </w:tabs>
        <w:ind w:left="3600" w:hanging="360"/>
      </w:pPr>
      <w:rPr>
        <w:rFonts w:ascii="Arial" w:hAnsi="Arial" w:cs="Times New Roman" w:hint="default"/>
      </w:rPr>
    </w:lvl>
    <w:lvl w:ilvl="5" w:tplc="D19278EC">
      <w:start w:val="1"/>
      <w:numFmt w:val="bullet"/>
      <w:lvlText w:val="•"/>
      <w:lvlJc w:val="left"/>
      <w:pPr>
        <w:tabs>
          <w:tab w:val="num" w:pos="4320"/>
        </w:tabs>
        <w:ind w:left="4320" w:hanging="360"/>
      </w:pPr>
      <w:rPr>
        <w:rFonts w:ascii="Arial" w:hAnsi="Arial" w:cs="Times New Roman" w:hint="default"/>
      </w:rPr>
    </w:lvl>
    <w:lvl w:ilvl="6" w:tplc="74066B50">
      <w:start w:val="1"/>
      <w:numFmt w:val="bullet"/>
      <w:lvlText w:val="•"/>
      <w:lvlJc w:val="left"/>
      <w:pPr>
        <w:tabs>
          <w:tab w:val="num" w:pos="5040"/>
        </w:tabs>
        <w:ind w:left="5040" w:hanging="360"/>
      </w:pPr>
      <w:rPr>
        <w:rFonts w:ascii="Arial" w:hAnsi="Arial" w:cs="Times New Roman" w:hint="default"/>
      </w:rPr>
    </w:lvl>
    <w:lvl w:ilvl="7" w:tplc="514E9944">
      <w:start w:val="1"/>
      <w:numFmt w:val="bullet"/>
      <w:lvlText w:val="•"/>
      <w:lvlJc w:val="left"/>
      <w:pPr>
        <w:tabs>
          <w:tab w:val="num" w:pos="5760"/>
        </w:tabs>
        <w:ind w:left="5760" w:hanging="360"/>
      </w:pPr>
      <w:rPr>
        <w:rFonts w:ascii="Arial" w:hAnsi="Arial" w:cs="Times New Roman" w:hint="default"/>
      </w:rPr>
    </w:lvl>
    <w:lvl w:ilvl="8" w:tplc="2F6CB24A">
      <w:start w:val="1"/>
      <w:numFmt w:val="bullet"/>
      <w:lvlText w:val="•"/>
      <w:lvlJc w:val="left"/>
      <w:pPr>
        <w:tabs>
          <w:tab w:val="num" w:pos="6480"/>
        </w:tabs>
        <w:ind w:left="6480" w:hanging="360"/>
      </w:pPr>
      <w:rPr>
        <w:rFonts w:ascii="Arial" w:hAnsi="Arial" w:cs="Times New Roman" w:hint="default"/>
      </w:rPr>
    </w:lvl>
  </w:abstractNum>
  <w:abstractNum w:abstractNumId="24">
    <w:nsid w:val="58174596"/>
    <w:multiLevelType w:val="hybridMultilevel"/>
    <w:tmpl w:val="B91E3CD2"/>
    <w:lvl w:ilvl="0" w:tplc="79E6FEF8">
      <w:start w:val="1"/>
      <w:numFmt w:val="lowerRoman"/>
      <w:lvlText w:val="(%1)"/>
      <w:lvlJc w:val="left"/>
      <w:pPr>
        <w:tabs>
          <w:tab w:val="num" w:pos="1260"/>
        </w:tabs>
        <w:ind w:left="1260" w:hanging="720"/>
      </w:pPr>
      <w:rPr>
        <w:rFonts w:cs="Times New Roman"/>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25">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5ABC2377"/>
    <w:multiLevelType w:val="hybridMultilevel"/>
    <w:tmpl w:val="766EF298"/>
    <w:lvl w:ilvl="0" w:tplc="79E6FEF8">
      <w:start w:val="1"/>
      <w:numFmt w:val="lowerRoman"/>
      <w:lvlText w:val="(%1)"/>
      <w:lvlJc w:val="left"/>
      <w:pPr>
        <w:tabs>
          <w:tab w:val="num" w:pos="1440"/>
        </w:tabs>
        <w:ind w:left="1440" w:hanging="7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7">
    <w:nsid w:val="5AE37BBA"/>
    <w:multiLevelType w:val="hybridMultilevel"/>
    <w:tmpl w:val="A1BAF1F0"/>
    <w:lvl w:ilvl="0" w:tplc="79E6FEF8">
      <w:start w:val="1"/>
      <w:numFmt w:val="lowerRoman"/>
      <w:lvlText w:val="(%1)"/>
      <w:lvlJc w:val="left"/>
      <w:pPr>
        <w:tabs>
          <w:tab w:val="num" w:pos="1440"/>
        </w:tabs>
        <w:ind w:left="1440" w:hanging="7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8">
    <w:nsid w:val="5B8F356D"/>
    <w:multiLevelType w:val="hybridMultilevel"/>
    <w:tmpl w:val="8BFCDA70"/>
    <w:lvl w:ilvl="0" w:tplc="08090001">
      <w:start w:val="1"/>
      <w:numFmt w:val="bullet"/>
      <w:lvlText w:val=""/>
      <w:lvlJc w:val="left"/>
      <w:pPr>
        <w:ind w:left="1359" w:hanging="360"/>
      </w:pPr>
      <w:rPr>
        <w:rFonts w:ascii="Symbol" w:hAnsi="Symbol" w:hint="default"/>
      </w:rPr>
    </w:lvl>
    <w:lvl w:ilvl="1" w:tplc="08090003">
      <w:start w:val="1"/>
      <w:numFmt w:val="bullet"/>
      <w:lvlText w:val="o"/>
      <w:lvlJc w:val="left"/>
      <w:pPr>
        <w:ind w:left="2079" w:hanging="360"/>
      </w:pPr>
      <w:rPr>
        <w:rFonts w:ascii="Courier New" w:hAnsi="Courier New" w:cs="Courier New" w:hint="default"/>
      </w:rPr>
    </w:lvl>
    <w:lvl w:ilvl="2" w:tplc="08090005">
      <w:start w:val="1"/>
      <w:numFmt w:val="bullet"/>
      <w:lvlText w:val=""/>
      <w:lvlJc w:val="left"/>
      <w:pPr>
        <w:ind w:left="2799" w:hanging="360"/>
      </w:pPr>
      <w:rPr>
        <w:rFonts w:ascii="Wingdings" w:hAnsi="Wingdings" w:hint="default"/>
      </w:rPr>
    </w:lvl>
    <w:lvl w:ilvl="3" w:tplc="08090001">
      <w:start w:val="1"/>
      <w:numFmt w:val="bullet"/>
      <w:lvlText w:val=""/>
      <w:lvlJc w:val="left"/>
      <w:pPr>
        <w:ind w:left="3519" w:hanging="360"/>
      </w:pPr>
      <w:rPr>
        <w:rFonts w:ascii="Symbol" w:hAnsi="Symbol" w:hint="default"/>
      </w:rPr>
    </w:lvl>
    <w:lvl w:ilvl="4" w:tplc="08090003">
      <w:start w:val="1"/>
      <w:numFmt w:val="bullet"/>
      <w:lvlText w:val="o"/>
      <w:lvlJc w:val="left"/>
      <w:pPr>
        <w:ind w:left="4239" w:hanging="360"/>
      </w:pPr>
      <w:rPr>
        <w:rFonts w:ascii="Courier New" w:hAnsi="Courier New" w:cs="Courier New" w:hint="default"/>
      </w:rPr>
    </w:lvl>
    <w:lvl w:ilvl="5" w:tplc="08090005">
      <w:start w:val="1"/>
      <w:numFmt w:val="bullet"/>
      <w:lvlText w:val=""/>
      <w:lvlJc w:val="left"/>
      <w:pPr>
        <w:ind w:left="4959" w:hanging="360"/>
      </w:pPr>
      <w:rPr>
        <w:rFonts w:ascii="Wingdings" w:hAnsi="Wingdings" w:hint="default"/>
      </w:rPr>
    </w:lvl>
    <w:lvl w:ilvl="6" w:tplc="08090001">
      <w:start w:val="1"/>
      <w:numFmt w:val="bullet"/>
      <w:lvlText w:val=""/>
      <w:lvlJc w:val="left"/>
      <w:pPr>
        <w:ind w:left="5679" w:hanging="360"/>
      </w:pPr>
      <w:rPr>
        <w:rFonts w:ascii="Symbol" w:hAnsi="Symbol" w:hint="default"/>
      </w:rPr>
    </w:lvl>
    <w:lvl w:ilvl="7" w:tplc="08090003">
      <w:start w:val="1"/>
      <w:numFmt w:val="bullet"/>
      <w:lvlText w:val="o"/>
      <w:lvlJc w:val="left"/>
      <w:pPr>
        <w:ind w:left="6399" w:hanging="360"/>
      </w:pPr>
      <w:rPr>
        <w:rFonts w:ascii="Courier New" w:hAnsi="Courier New" w:cs="Courier New" w:hint="default"/>
      </w:rPr>
    </w:lvl>
    <w:lvl w:ilvl="8" w:tplc="08090005">
      <w:start w:val="1"/>
      <w:numFmt w:val="bullet"/>
      <w:lvlText w:val=""/>
      <w:lvlJc w:val="left"/>
      <w:pPr>
        <w:ind w:left="7119" w:hanging="360"/>
      </w:pPr>
      <w:rPr>
        <w:rFonts w:ascii="Wingdings" w:hAnsi="Wingdings" w:hint="default"/>
      </w:rPr>
    </w:lvl>
  </w:abstractNum>
  <w:abstractNum w:abstractNumId="29">
    <w:nsid w:val="602A7E2E"/>
    <w:multiLevelType w:val="hybridMultilevel"/>
    <w:tmpl w:val="AFD4DDC8"/>
    <w:lvl w:ilvl="0" w:tplc="B170984A">
      <w:start w:val="5"/>
      <w:numFmt w:val="decimal"/>
      <w:lvlText w:val="%1.1"/>
      <w:lvlJc w:val="left"/>
      <w:pPr>
        <w:ind w:left="90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nsid w:val="642A6E8F"/>
    <w:multiLevelType w:val="multilevel"/>
    <w:tmpl w:val="757E033C"/>
    <w:lvl w:ilvl="0">
      <w:start w:val="3"/>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1">
    <w:nsid w:val="66EC3D22"/>
    <w:multiLevelType w:val="hybridMultilevel"/>
    <w:tmpl w:val="F82A2C3E"/>
    <w:lvl w:ilvl="0" w:tplc="A7F2908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67393AAB"/>
    <w:multiLevelType w:val="hybridMultilevel"/>
    <w:tmpl w:val="C6008048"/>
    <w:lvl w:ilvl="0" w:tplc="819CAA34">
      <w:start w:val="3"/>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3">
    <w:nsid w:val="6CB7770A"/>
    <w:multiLevelType w:val="multilevel"/>
    <w:tmpl w:val="3AAC3800"/>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nsid w:val="6DAB77AD"/>
    <w:multiLevelType w:val="hybridMultilevel"/>
    <w:tmpl w:val="1706A91A"/>
    <w:lvl w:ilvl="0" w:tplc="82E288C2">
      <w:start w:val="1"/>
      <w:numFmt w:val="bullet"/>
      <w:pStyle w:val="Style3"/>
      <w:lvlText w:val="‒"/>
      <w:lvlJc w:val="left"/>
      <w:pPr>
        <w:ind w:left="720" w:hanging="360"/>
      </w:pPr>
      <w:rPr>
        <w:rFonts w:ascii="Calibri" w:hAnsi="Calibri"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nsid w:val="6E5D2D75"/>
    <w:multiLevelType w:val="hybridMultilevel"/>
    <w:tmpl w:val="227E8F9E"/>
    <w:lvl w:ilvl="0" w:tplc="A7F29084">
      <w:start w:val="1"/>
      <w:numFmt w:val="bullet"/>
      <w:lvlText w:val=""/>
      <w:lvlJc w:val="left"/>
      <w:pPr>
        <w:tabs>
          <w:tab w:val="num" w:pos="1080"/>
        </w:tabs>
        <w:ind w:left="1080" w:hanging="360"/>
      </w:pPr>
      <w:rPr>
        <w:rFonts w:ascii="Symbol" w:hAnsi="Symbol" w:hint="default"/>
        <w:color w:val="auto"/>
      </w:rPr>
    </w:lvl>
    <w:lvl w:ilvl="1" w:tplc="08090003">
      <w:start w:val="1"/>
      <w:numFmt w:val="bullet"/>
      <w:lvlText w:val="o"/>
      <w:lvlJc w:val="left"/>
      <w:pPr>
        <w:tabs>
          <w:tab w:val="num" w:pos="1800"/>
        </w:tabs>
        <w:ind w:left="1800" w:hanging="360"/>
      </w:pPr>
      <w:rPr>
        <w:rFonts w:ascii="Courier New" w:hAnsi="Courier New" w:cs="Times New Roman"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Times New Roman"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Times New Roman"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36">
    <w:nsid w:val="6E770E34"/>
    <w:multiLevelType w:val="multilevel"/>
    <w:tmpl w:val="3BF44F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nsid w:val="72796DAB"/>
    <w:multiLevelType w:val="hybridMultilevel"/>
    <w:tmpl w:val="0EA41000"/>
    <w:lvl w:ilvl="0" w:tplc="A7F2908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0"/>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5"/>
  </w:num>
  <w:num w:numId="22">
    <w:abstractNumId w:val="11"/>
  </w:num>
  <w:num w:numId="23">
    <w:abstractNumId w:val="37"/>
  </w:num>
  <w:num w:numId="24">
    <w:abstractNumId w:val="31"/>
  </w:num>
  <w:num w:numId="25">
    <w:abstractNumId w:val="13"/>
  </w:num>
  <w:num w:numId="26">
    <w:abstractNumId w:val="7"/>
  </w:num>
  <w:num w:numId="27">
    <w:abstractNumId w:val="10"/>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28"/>
  </w:num>
  <w:num w:numId="34">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1"/>
  </w:num>
  <w:num w:numId="38">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anna Hirst">
    <w15:presenceInfo w15:providerId="None" w15:userId="Joanna Hirst"/>
  </w15:person>
  <w15:person w15:author="Nita Hughes">
    <w15:presenceInfo w15:providerId="AD" w15:userId="S-1-5-21-954891688-2434663598-4039139599-191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A3D"/>
    <w:rsid w:val="000D1829"/>
    <w:rsid w:val="00125C31"/>
    <w:rsid w:val="00132BD8"/>
    <w:rsid w:val="001C5C96"/>
    <w:rsid w:val="00204B70"/>
    <w:rsid w:val="00234549"/>
    <w:rsid w:val="00253AF6"/>
    <w:rsid w:val="002B2AF7"/>
    <w:rsid w:val="002E3AA9"/>
    <w:rsid w:val="00457709"/>
    <w:rsid w:val="0047188F"/>
    <w:rsid w:val="00577084"/>
    <w:rsid w:val="005B139E"/>
    <w:rsid w:val="005B1464"/>
    <w:rsid w:val="005B2A3D"/>
    <w:rsid w:val="00633B86"/>
    <w:rsid w:val="006957B9"/>
    <w:rsid w:val="006E7815"/>
    <w:rsid w:val="00757B54"/>
    <w:rsid w:val="00AF092C"/>
    <w:rsid w:val="00AF3E2A"/>
    <w:rsid w:val="00B13B42"/>
    <w:rsid w:val="00BC465B"/>
    <w:rsid w:val="00CB7824"/>
    <w:rsid w:val="00D60751"/>
    <w:rsid w:val="00D85836"/>
    <w:rsid w:val="00E40FFD"/>
    <w:rsid w:val="00E4306D"/>
    <w:rsid w:val="00EC61FD"/>
    <w:rsid w:val="00ED02A6"/>
    <w:rsid w:val="00EE122F"/>
    <w:rsid w:val="00F32110"/>
    <w:rsid w:val="00F54C25"/>
    <w:rsid w:val="00F679AA"/>
    <w:rsid w:val="00F76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A3D"/>
    <w:pPr>
      <w:spacing w:after="200" w:line="240" w:lineRule="auto"/>
    </w:pPr>
    <w:rPr>
      <w:rFonts w:eastAsiaTheme="minorEastAsia"/>
      <w:sz w:val="24"/>
      <w:szCs w:val="20"/>
      <w:lang w:eastAsia="ja-JP"/>
    </w:rPr>
  </w:style>
  <w:style w:type="paragraph" w:styleId="Heading1">
    <w:name w:val="heading 1"/>
    <w:basedOn w:val="Normal"/>
    <w:next w:val="Normal"/>
    <w:link w:val="Heading1Char"/>
    <w:uiPriority w:val="9"/>
    <w:qFormat/>
    <w:rsid w:val="005B2A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B2A3D"/>
    <w:pPr>
      <w:keepNext/>
      <w:keepLines/>
      <w:spacing w:before="200" w:after="0"/>
      <w:outlineLvl w:val="1"/>
    </w:pPr>
    <w:rPr>
      <w:rFonts w:asciiTheme="majorHAnsi" w:eastAsiaTheme="majorEastAsia" w:hAnsiTheme="majorHAnsi" w:cstheme="majorBidi"/>
      <w:b/>
      <w:bCs/>
      <w:color w:val="5B9BD5" w:themeColor="accent1"/>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A3D"/>
    <w:rPr>
      <w:rFonts w:asciiTheme="majorHAnsi" w:eastAsiaTheme="majorEastAsia" w:hAnsiTheme="majorHAnsi" w:cstheme="majorBidi"/>
      <w:color w:val="2E74B5" w:themeColor="accent1" w:themeShade="BF"/>
      <w:sz w:val="32"/>
      <w:szCs w:val="32"/>
      <w:lang w:eastAsia="ja-JP"/>
    </w:rPr>
  </w:style>
  <w:style w:type="character" w:customStyle="1" w:styleId="Heading2Char">
    <w:name w:val="Heading 2 Char"/>
    <w:basedOn w:val="DefaultParagraphFont"/>
    <w:link w:val="Heading2"/>
    <w:uiPriority w:val="9"/>
    <w:semiHidden/>
    <w:rsid w:val="005B2A3D"/>
    <w:rPr>
      <w:rFonts w:asciiTheme="majorHAnsi" w:eastAsiaTheme="majorEastAsia" w:hAnsiTheme="majorHAnsi" w:cstheme="majorBidi"/>
      <w:b/>
      <w:bCs/>
      <w:color w:val="5B9BD5" w:themeColor="accent1"/>
      <w:sz w:val="26"/>
      <w:szCs w:val="26"/>
      <w:lang w:eastAsia="en-GB"/>
    </w:rPr>
  </w:style>
  <w:style w:type="character" w:styleId="Hyperlink">
    <w:name w:val="Hyperlink"/>
    <w:uiPriority w:val="99"/>
    <w:semiHidden/>
    <w:unhideWhenUsed/>
    <w:rsid w:val="005B2A3D"/>
    <w:rPr>
      <w:color w:val="0000FF"/>
      <w:u w:val="single"/>
    </w:rPr>
  </w:style>
  <w:style w:type="character" w:styleId="FollowedHyperlink">
    <w:name w:val="FollowedHyperlink"/>
    <w:basedOn w:val="DefaultParagraphFont"/>
    <w:uiPriority w:val="99"/>
    <w:semiHidden/>
    <w:unhideWhenUsed/>
    <w:rsid w:val="005B2A3D"/>
    <w:rPr>
      <w:color w:val="954F72" w:themeColor="followedHyperlink"/>
      <w:u w:val="single"/>
    </w:rPr>
  </w:style>
  <w:style w:type="paragraph" w:customStyle="1" w:styleId="msonormal0">
    <w:name w:val="msonormal"/>
    <w:basedOn w:val="Normal"/>
    <w:rsid w:val="005B2A3D"/>
    <w:pPr>
      <w:spacing w:before="100" w:beforeAutospacing="1" w:after="100" w:afterAutospacing="1"/>
    </w:pPr>
    <w:rPr>
      <w:rFonts w:ascii="Times New Roman" w:eastAsia="Times New Roman" w:hAnsi="Times New Roman" w:cs="Times New Roman"/>
      <w:szCs w:val="24"/>
      <w:lang w:eastAsia="en-GB"/>
    </w:rPr>
  </w:style>
  <w:style w:type="paragraph" w:styleId="TOC1">
    <w:name w:val="toc 1"/>
    <w:basedOn w:val="Normal"/>
    <w:next w:val="Normal"/>
    <w:autoRedefine/>
    <w:uiPriority w:val="39"/>
    <w:semiHidden/>
    <w:unhideWhenUsed/>
    <w:qFormat/>
    <w:rsid w:val="005B2A3D"/>
    <w:pPr>
      <w:tabs>
        <w:tab w:val="left" w:pos="851"/>
      </w:tabs>
      <w:spacing w:after="0"/>
    </w:pPr>
    <w:rPr>
      <w:rFonts w:ascii="Arial" w:eastAsia="Times New Roman" w:hAnsi="Arial" w:cs="Arial"/>
      <w:lang w:eastAsia="en-US"/>
    </w:rPr>
  </w:style>
  <w:style w:type="paragraph" w:styleId="TOC2">
    <w:name w:val="toc 2"/>
    <w:basedOn w:val="Normal"/>
    <w:next w:val="Normal"/>
    <w:autoRedefine/>
    <w:uiPriority w:val="39"/>
    <w:semiHidden/>
    <w:unhideWhenUsed/>
    <w:qFormat/>
    <w:rsid w:val="005B2A3D"/>
    <w:pPr>
      <w:spacing w:after="100"/>
      <w:ind w:left="240"/>
    </w:pPr>
  </w:style>
  <w:style w:type="paragraph" w:styleId="FootnoteText">
    <w:name w:val="footnote text"/>
    <w:basedOn w:val="Normal"/>
    <w:link w:val="FootnoteTextChar"/>
    <w:uiPriority w:val="99"/>
    <w:semiHidden/>
    <w:unhideWhenUsed/>
    <w:rsid w:val="005B2A3D"/>
    <w:pPr>
      <w:spacing w:after="0"/>
    </w:pPr>
    <w:rPr>
      <w:rFonts w:ascii="Times New Roman" w:eastAsia="Times New Roman" w:hAnsi="Times New Roman" w:cs="Times New Roman"/>
      <w:szCs w:val="24"/>
      <w:lang w:eastAsia="en-US"/>
    </w:rPr>
  </w:style>
  <w:style w:type="character" w:customStyle="1" w:styleId="FootnoteTextChar">
    <w:name w:val="Footnote Text Char"/>
    <w:basedOn w:val="DefaultParagraphFont"/>
    <w:link w:val="FootnoteText"/>
    <w:uiPriority w:val="99"/>
    <w:semiHidden/>
    <w:rsid w:val="005B2A3D"/>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5B2A3D"/>
    <w:rPr>
      <w:sz w:val="20"/>
    </w:rPr>
  </w:style>
  <w:style w:type="character" w:customStyle="1" w:styleId="CommentTextChar">
    <w:name w:val="Comment Text Char"/>
    <w:basedOn w:val="DefaultParagraphFont"/>
    <w:link w:val="CommentText"/>
    <w:uiPriority w:val="99"/>
    <w:semiHidden/>
    <w:rsid w:val="005B2A3D"/>
    <w:rPr>
      <w:rFonts w:eastAsiaTheme="minorEastAsia"/>
      <w:sz w:val="20"/>
      <w:szCs w:val="20"/>
      <w:lang w:eastAsia="ja-JP"/>
    </w:rPr>
  </w:style>
  <w:style w:type="paragraph" w:styleId="Header">
    <w:name w:val="header"/>
    <w:basedOn w:val="Normal"/>
    <w:link w:val="HeaderChar"/>
    <w:uiPriority w:val="99"/>
    <w:unhideWhenUsed/>
    <w:rsid w:val="005B2A3D"/>
    <w:pPr>
      <w:tabs>
        <w:tab w:val="center" w:pos="4513"/>
        <w:tab w:val="right" w:pos="9026"/>
      </w:tabs>
      <w:spacing w:after="0"/>
    </w:pPr>
    <w:rPr>
      <w:rFonts w:ascii="Times New Roman" w:eastAsia="Times New Roman" w:hAnsi="Times New Roman" w:cs="Times New Roman"/>
      <w:szCs w:val="24"/>
      <w:lang w:eastAsia="en-GB"/>
    </w:rPr>
  </w:style>
  <w:style w:type="character" w:customStyle="1" w:styleId="HeaderChar">
    <w:name w:val="Header Char"/>
    <w:basedOn w:val="DefaultParagraphFont"/>
    <w:link w:val="Header"/>
    <w:uiPriority w:val="99"/>
    <w:rsid w:val="005B2A3D"/>
    <w:rPr>
      <w:rFonts w:ascii="Times New Roman" w:eastAsia="Times New Roman" w:hAnsi="Times New Roman" w:cs="Times New Roman"/>
      <w:sz w:val="24"/>
      <w:szCs w:val="24"/>
      <w:lang w:eastAsia="en-GB"/>
    </w:rPr>
  </w:style>
  <w:style w:type="paragraph" w:styleId="Footer">
    <w:name w:val="footer"/>
    <w:basedOn w:val="Normal"/>
    <w:link w:val="FooterChar"/>
    <w:unhideWhenUsed/>
    <w:rsid w:val="005B2A3D"/>
    <w:pPr>
      <w:tabs>
        <w:tab w:val="center" w:pos="4513"/>
        <w:tab w:val="right" w:pos="9026"/>
      </w:tabs>
      <w:spacing w:after="0"/>
    </w:pPr>
    <w:rPr>
      <w:rFonts w:ascii="Times New Roman" w:eastAsia="Times New Roman" w:hAnsi="Times New Roman" w:cs="Times New Roman"/>
      <w:szCs w:val="24"/>
      <w:lang w:eastAsia="en-GB"/>
    </w:rPr>
  </w:style>
  <w:style w:type="character" w:customStyle="1" w:styleId="FooterChar">
    <w:name w:val="Footer Char"/>
    <w:basedOn w:val="DefaultParagraphFont"/>
    <w:link w:val="Footer"/>
    <w:rsid w:val="005B2A3D"/>
    <w:rPr>
      <w:rFonts w:ascii="Times New Roman" w:eastAsia="Times New Roman" w:hAnsi="Times New Roman" w:cs="Times New Roman"/>
      <w:sz w:val="24"/>
      <w:szCs w:val="24"/>
      <w:lang w:eastAsia="en-GB"/>
    </w:rPr>
  </w:style>
  <w:style w:type="paragraph" w:styleId="Caption">
    <w:name w:val="caption"/>
    <w:basedOn w:val="Normal"/>
    <w:next w:val="Normal"/>
    <w:uiPriority w:val="99"/>
    <w:semiHidden/>
    <w:unhideWhenUsed/>
    <w:qFormat/>
    <w:rsid w:val="005B2A3D"/>
    <w:pPr>
      <w:spacing w:after="0"/>
    </w:pPr>
    <w:rPr>
      <w:rFonts w:ascii="Times New Roman" w:eastAsia="Times New Roman" w:hAnsi="Times New Roman" w:cs="Times New Roman"/>
      <w:b/>
      <w:bCs/>
      <w:sz w:val="20"/>
      <w:lang w:eastAsia="en-GB"/>
    </w:rPr>
  </w:style>
  <w:style w:type="paragraph" w:styleId="ListBullet">
    <w:name w:val="List Bullet"/>
    <w:basedOn w:val="Normal"/>
    <w:uiPriority w:val="99"/>
    <w:semiHidden/>
    <w:unhideWhenUsed/>
    <w:rsid w:val="005B2A3D"/>
    <w:pPr>
      <w:spacing w:line="276" w:lineRule="auto"/>
      <w:contextualSpacing/>
    </w:pPr>
    <w:rPr>
      <w:rFonts w:eastAsiaTheme="minorHAnsi"/>
      <w:sz w:val="22"/>
      <w:szCs w:val="22"/>
      <w:lang w:eastAsia="en-US"/>
    </w:rPr>
  </w:style>
  <w:style w:type="paragraph" w:styleId="ListNumber">
    <w:name w:val="List Number"/>
    <w:basedOn w:val="Normal"/>
    <w:uiPriority w:val="99"/>
    <w:semiHidden/>
    <w:unhideWhenUsed/>
    <w:rsid w:val="005B2A3D"/>
    <w:pPr>
      <w:spacing w:line="276" w:lineRule="auto"/>
      <w:contextualSpacing/>
    </w:pPr>
    <w:rPr>
      <w:rFonts w:eastAsiaTheme="minorHAnsi"/>
      <w:sz w:val="22"/>
      <w:szCs w:val="22"/>
      <w:lang w:eastAsia="en-US"/>
    </w:rPr>
  </w:style>
  <w:style w:type="paragraph" w:styleId="BodyText">
    <w:name w:val="Body Text"/>
    <w:basedOn w:val="Normal"/>
    <w:link w:val="BodyTextChar"/>
    <w:uiPriority w:val="1"/>
    <w:semiHidden/>
    <w:unhideWhenUsed/>
    <w:qFormat/>
    <w:rsid w:val="005B2A3D"/>
    <w:pPr>
      <w:widowControl w:val="0"/>
      <w:spacing w:after="0"/>
      <w:ind w:left="1351"/>
    </w:pPr>
    <w:rPr>
      <w:rFonts w:ascii="Arial" w:eastAsia="Arial" w:hAnsi="Arial"/>
      <w:sz w:val="20"/>
      <w:lang w:eastAsia="en-US"/>
    </w:rPr>
  </w:style>
  <w:style w:type="character" w:customStyle="1" w:styleId="BodyTextChar">
    <w:name w:val="Body Text Char"/>
    <w:basedOn w:val="DefaultParagraphFont"/>
    <w:link w:val="BodyText"/>
    <w:uiPriority w:val="1"/>
    <w:semiHidden/>
    <w:rsid w:val="005B2A3D"/>
    <w:rPr>
      <w:rFonts w:ascii="Arial" w:eastAsia="Arial" w:hAnsi="Arial"/>
      <w:sz w:val="20"/>
      <w:szCs w:val="20"/>
    </w:rPr>
  </w:style>
  <w:style w:type="paragraph" w:styleId="BodyTextIndent3">
    <w:name w:val="Body Text Indent 3"/>
    <w:basedOn w:val="Normal"/>
    <w:link w:val="BodyTextIndent3Char"/>
    <w:uiPriority w:val="99"/>
    <w:semiHidden/>
    <w:unhideWhenUsed/>
    <w:rsid w:val="005B2A3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B2A3D"/>
    <w:rPr>
      <w:rFonts w:eastAsiaTheme="minorEastAsia"/>
      <w:sz w:val="16"/>
      <w:szCs w:val="16"/>
      <w:lang w:eastAsia="ja-JP"/>
    </w:rPr>
  </w:style>
  <w:style w:type="paragraph" w:styleId="CommentSubject">
    <w:name w:val="annotation subject"/>
    <w:basedOn w:val="CommentText"/>
    <w:next w:val="CommentText"/>
    <w:link w:val="CommentSubjectChar"/>
    <w:uiPriority w:val="99"/>
    <w:semiHidden/>
    <w:unhideWhenUsed/>
    <w:rsid w:val="005B2A3D"/>
    <w:rPr>
      <w:b/>
      <w:bCs/>
    </w:rPr>
  </w:style>
  <w:style w:type="character" w:customStyle="1" w:styleId="CommentSubjectChar">
    <w:name w:val="Comment Subject Char"/>
    <w:basedOn w:val="CommentTextChar"/>
    <w:link w:val="CommentSubject"/>
    <w:uiPriority w:val="99"/>
    <w:semiHidden/>
    <w:rsid w:val="005B2A3D"/>
    <w:rPr>
      <w:rFonts w:eastAsiaTheme="minorEastAsia"/>
      <w:b/>
      <w:bCs/>
      <w:sz w:val="20"/>
      <w:szCs w:val="20"/>
      <w:lang w:eastAsia="ja-JP"/>
    </w:rPr>
  </w:style>
  <w:style w:type="paragraph" w:styleId="BalloonText">
    <w:name w:val="Balloon Text"/>
    <w:basedOn w:val="Normal"/>
    <w:link w:val="BalloonTextChar"/>
    <w:uiPriority w:val="99"/>
    <w:semiHidden/>
    <w:unhideWhenUsed/>
    <w:rsid w:val="005B2A3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2A3D"/>
    <w:rPr>
      <w:rFonts w:ascii="Lucida Grande" w:eastAsiaTheme="minorEastAsia" w:hAnsi="Lucida Grande" w:cs="Lucida Grande"/>
      <w:sz w:val="18"/>
      <w:szCs w:val="18"/>
      <w:lang w:eastAsia="ja-JP"/>
    </w:rPr>
  </w:style>
  <w:style w:type="paragraph" w:styleId="Revision">
    <w:name w:val="Revision"/>
    <w:uiPriority w:val="99"/>
    <w:semiHidden/>
    <w:rsid w:val="005B2A3D"/>
    <w:pPr>
      <w:spacing w:after="0" w:line="240" w:lineRule="auto"/>
    </w:pPr>
    <w:rPr>
      <w:rFonts w:eastAsiaTheme="minorEastAsia"/>
      <w:sz w:val="24"/>
      <w:szCs w:val="20"/>
      <w:lang w:eastAsia="ja-JP"/>
    </w:rPr>
  </w:style>
  <w:style w:type="paragraph" w:styleId="ListParagraph">
    <w:name w:val="List Paragraph"/>
    <w:basedOn w:val="Normal"/>
    <w:qFormat/>
    <w:rsid w:val="005B2A3D"/>
    <w:pPr>
      <w:spacing w:after="0"/>
      <w:ind w:left="720"/>
    </w:pPr>
    <w:rPr>
      <w:rFonts w:ascii="Times New Roman" w:eastAsia="Times New Roman" w:hAnsi="Times New Roman" w:cs="Times New Roman"/>
      <w:szCs w:val="24"/>
      <w:lang w:eastAsia="en-GB"/>
    </w:rPr>
  </w:style>
  <w:style w:type="paragraph" w:styleId="TOCHeading">
    <w:name w:val="TOC Heading"/>
    <w:basedOn w:val="Heading1"/>
    <w:next w:val="Normal"/>
    <w:uiPriority w:val="39"/>
    <w:semiHidden/>
    <w:unhideWhenUsed/>
    <w:qFormat/>
    <w:rsid w:val="005B2A3D"/>
    <w:pPr>
      <w:spacing w:before="480"/>
      <w:outlineLvl w:val="9"/>
    </w:pPr>
    <w:rPr>
      <w:b/>
      <w:bCs/>
      <w:sz w:val="28"/>
      <w:szCs w:val="28"/>
      <w:lang w:val="en-US"/>
    </w:rPr>
  </w:style>
  <w:style w:type="character" w:customStyle="1" w:styleId="DHTitleChar">
    <w:name w:val="DH Title Char"/>
    <w:link w:val="DHTitle"/>
    <w:locked/>
    <w:rsid w:val="005B2A3D"/>
    <w:rPr>
      <w:rFonts w:ascii="Arial" w:hAnsi="Arial" w:cs="Arial"/>
      <w:b/>
      <w:color w:val="009966"/>
      <w:sz w:val="60"/>
    </w:rPr>
  </w:style>
  <w:style w:type="paragraph" w:customStyle="1" w:styleId="DHTitle">
    <w:name w:val="DH Title"/>
    <w:basedOn w:val="Normal"/>
    <w:link w:val="DHTitleChar"/>
    <w:rsid w:val="005B2A3D"/>
    <w:pPr>
      <w:spacing w:after="0" w:line="660" w:lineRule="exact"/>
    </w:pPr>
    <w:rPr>
      <w:rFonts w:ascii="Arial" w:eastAsiaTheme="minorHAnsi" w:hAnsi="Arial" w:cs="Arial"/>
      <w:b/>
      <w:color w:val="009966"/>
      <w:sz w:val="60"/>
      <w:szCs w:val="22"/>
      <w:lang w:eastAsia="en-US"/>
    </w:rPr>
  </w:style>
  <w:style w:type="paragraph" w:customStyle="1" w:styleId="DHBodycopy">
    <w:name w:val="DH Body copy"/>
    <w:basedOn w:val="Normal"/>
    <w:rsid w:val="005B2A3D"/>
    <w:pPr>
      <w:spacing w:after="0" w:line="320" w:lineRule="exact"/>
    </w:pPr>
    <w:rPr>
      <w:rFonts w:ascii="Arial" w:eastAsia="Times New Roman" w:hAnsi="Arial" w:cs="Times New Roman"/>
      <w:lang w:eastAsia="en-US"/>
    </w:rPr>
  </w:style>
  <w:style w:type="paragraph" w:customStyle="1" w:styleId="DHtitlepagetext">
    <w:name w:val="DH title page text"/>
    <w:basedOn w:val="DHTitle"/>
    <w:rsid w:val="005B2A3D"/>
    <w:rPr>
      <w:color w:val="auto"/>
      <w:sz w:val="24"/>
    </w:rPr>
  </w:style>
  <w:style w:type="paragraph" w:customStyle="1" w:styleId="DHBulletlist">
    <w:name w:val="DH Bullet list"/>
    <w:basedOn w:val="Normal"/>
    <w:rsid w:val="005B2A3D"/>
    <w:pPr>
      <w:tabs>
        <w:tab w:val="num" w:pos="360"/>
      </w:tabs>
      <w:spacing w:after="0" w:line="320" w:lineRule="exact"/>
    </w:pPr>
    <w:rPr>
      <w:rFonts w:ascii="Arial" w:eastAsia="Times New Roman" w:hAnsi="Arial" w:cs="Times New Roman"/>
      <w:lang w:eastAsia="en-US"/>
    </w:rPr>
  </w:style>
  <w:style w:type="paragraph" w:customStyle="1" w:styleId="DHSubtitle">
    <w:name w:val="DH Subtitle"/>
    <w:basedOn w:val="Normal"/>
    <w:rsid w:val="005B2A3D"/>
    <w:pPr>
      <w:spacing w:after="0" w:line="500" w:lineRule="exact"/>
    </w:pPr>
    <w:rPr>
      <w:rFonts w:ascii="Times New Roman" w:eastAsia="Times New Roman" w:hAnsi="Times New Roman" w:cs="Times New Roman"/>
      <w:i/>
      <w:sz w:val="46"/>
      <w:lang w:eastAsia="en-US"/>
    </w:rPr>
  </w:style>
  <w:style w:type="paragraph" w:customStyle="1" w:styleId="DHSecondaryHeadingOne">
    <w:name w:val="DH Secondary Heading One"/>
    <w:basedOn w:val="DHTitle"/>
    <w:rsid w:val="005B2A3D"/>
    <w:pPr>
      <w:numPr>
        <w:numId w:val="1"/>
      </w:numPr>
      <w:spacing w:line="360" w:lineRule="exact"/>
      <w:ind w:left="0" w:firstLine="0"/>
    </w:pPr>
    <w:rPr>
      <w:b w:val="0"/>
      <w:sz w:val="28"/>
    </w:rPr>
  </w:style>
  <w:style w:type="paragraph" w:customStyle="1" w:styleId="Style2">
    <w:name w:val="Style2"/>
    <w:basedOn w:val="Normal"/>
    <w:qFormat/>
    <w:rsid w:val="005B2A3D"/>
    <w:pPr>
      <w:spacing w:after="0"/>
    </w:pPr>
    <w:rPr>
      <w:rFonts w:ascii="Times New Roman" w:eastAsia="Times New Roman" w:hAnsi="Times New Roman" w:cs="Times New Roman"/>
      <w:szCs w:val="24"/>
      <w:lang w:eastAsia="en-GB"/>
    </w:rPr>
  </w:style>
  <w:style w:type="paragraph" w:customStyle="1" w:styleId="TitleV5">
    <w:name w:val="Title V5"/>
    <w:basedOn w:val="Normal"/>
    <w:next w:val="Normal"/>
    <w:qFormat/>
    <w:rsid w:val="005B2A3D"/>
    <w:pPr>
      <w:numPr>
        <w:ilvl w:val="1"/>
        <w:numId w:val="2"/>
      </w:numPr>
      <w:spacing w:after="0"/>
      <w:jc w:val="both"/>
    </w:pPr>
    <w:rPr>
      <w:rFonts w:ascii="Arial" w:eastAsia="Times New Roman" w:hAnsi="Arial" w:cs="Arial"/>
      <w:sz w:val="20"/>
      <w:lang w:eastAsia="en-GB"/>
    </w:rPr>
  </w:style>
  <w:style w:type="paragraph" w:customStyle="1" w:styleId="nonumbering">
    <w:name w:val="no numbering"/>
    <w:rsid w:val="005B2A3D"/>
    <w:pPr>
      <w:tabs>
        <w:tab w:val="left" w:pos="720"/>
      </w:tabs>
      <w:spacing w:before="120" w:after="120" w:line="240" w:lineRule="auto"/>
      <w:ind w:left="680"/>
      <w:jc w:val="both"/>
    </w:pPr>
    <w:rPr>
      <w:rFonts w:ascii="Arial" w:eastAsia="Times New Roman" w:hAnsi="Arial" w:cs="Arial"/>
      <w:sz w:val="20"/>
      <w:szCs w:val="20"/>
    </w:rPr>
  </w:style>
  <w:style w:type="paragraph" w:customStyle="1" w:styleId="00-Normal-BB">
    <w:name w:val="00-Normal-BB"/>
    <w:rsid w:val="005B2A3D"/>
    <w:pPr>
      <w:spacing w:after="0" w:line="240" w:lineRule="auto"/>
      <w:jc w:val="both"/>
    </w:pPr>
    <w:rPr>
      <w:rFonts w:ascii="Arial" w:eastAsia="Times New Roman" w:hAnsi="Arial" w:cs="Times New Roman"/>
      <w:szCs w:val="20"/>
    </w:rPr>
  </w:style>
  <w:style w:type="paragraph" w:customStyle="1" w:styleId="Default">
    <w:name w:val="Default"/>
    <w:rsid w:val="005B2A3D"/>
    <w:pPr>
      <w:autoSpaceDE w:val="0"/>
      <w:autoSpaceDN w:val="0"/>
      <w:adjustRightInd w:val="0"/>
      <w:spacing w:after="0" w:line="240" w:lineRule="auto"/>
    </w:pPr>
    <w:rPr>
      <w:rFonts w:ascii="Syntax" w:eastAsia="MS ??" w:hAnsi="Syntax" w:cs="Syntax"/>
      <w:color w:val="000000"/>
      <w:sz w:val="24"/>
      <w:szCs w:val="24"/>
      <w:lang w:eastAsia="en-GB"/>
    </w:rPr>
  </w:style>
  <w:style w:type="character" w:customStyle="1" w:styleId="PartChar">
    <w:name w:val="Part Char"/>
    <w:link w:val="Part"/>
    <w:uiPriority w:val="99"/>
    <w:locked/>
    <w:rsid w:val="005B2A3D"/>
    <w:rPr>
      <w:rFonts w:ascii="Arial" w:eastAsia="Times New Roman" w:hAnsi="Arial" w:cs="Arial"/>
      <w:b/>
      <w:bCs/>
      <w:sz w:val="24"/>
      <w:szCs w:val="24"/>
      <w:lang w:eastAsia="en-GB"/>
    </w:rPr>
  </w:style>
  <w:style w:type="paragraph" w:customStyle="1" w:styleId="Part">
    <w:name w:val="Part"/>
    <w:link w:val="PartChar"/>
    <w:uiPriority w:val="99"/>
    <w:rsid w:val="005B2A3D"/>
    <w:pPr>
      <w:widowControl w:val="0"/>
      <w:spacing w:after="0" w:line="240" w:lineRule="auto"/>
    </w:pPr>
    <w:rPr>
      <w:rFonts w:ascii="Arial" w:eastAsia="Times New Roman" w:hAnsi="Arial" w:cs="Arial"/>
      <w:b/>
      <w:bCs/>
      <w:sz w:val="24"/>
      <w:szCs w:val="24"/>
      <w:lang w:eastAsia="en-GB"/>
    </w:rPr>
  </w:style>
  <w:style w:type="paragraph" w:customStyle="1" w:styleId="TableParagraph">
    <w:name w:val="Table Paragraph"/>
    <w:basedOn w:val="Normal"/>
    <w:uiPriority w:val="1"/>
    <w:qFormat/>
    <w:rsid w:val="005B2A3D"/>
    <w:pPr>
      <w:widowControl w:val="0"/>
      <w:spacing w:after="0"/>
    </w:pPr>
    <w:rPr>
      <w:rFonts w:eastAsiaTheme="minorHAnsi"/>
      <w:sz w:val="22"/>
      <w:szCs w:val="22"/>
      <w:lang w:eastAsia="en-US"/>
    </w:rPr>
  </w:style>
  <w:style w:type="character" w:customStyle="1" w:styleId="Level1Char">
    <w:name w:val="Level 1 Char"/>
    <w:basedOn w:val="DefaultParagraphFont"/>
    <w:link w:val="Level1"/>
    <w:uiPriority w:val="99"/>
    <w:locked/>
    <w:rsid w:val="005B2A3D"/>
    <w:rPr>
      <w:rFonts w:ascii="Times New Roman" w:eastAsia="Times New Roman" w:hAnsi="Times New Roman" w:cs="Times New Roman"/>
      <w:b/>
      <w:bCs/>
      <w:iCs/>
    </w:rPr>
  </w:style>
  <w:style w:type="paragraph" w:customStyle="1" w:styleId="Level1">
    <w:name w:val="Level 1"/>
    <w:basedOn w:val="Heading2"/>
    <w:link w:val="Level1Char"/>
    <w:uiPriority w:val="99"/>
    <w:rsid w:val="005B2A3D"/>
    <w:pPr>
      <w:keepNext w:val="0"/>
      <w:keepLines w:val="0"/>
      <w:widowControl w:val="0"/>
      <w:numPr>
        <w:ilvl w:val="1"/>
        <w:numId w:val="3"/>
      </w:numPr>
      <w:spacing w:before="240" w:after="60"/>
      <w:jc w:val="both"/>
    </w:pPr>
    <w:rPr>
      <w:rFonts w:ascii="Times New Roman" w:eastAsia="Times New Roman" w:hAnsi="Times New Roman" w:cs="Times New Roman"/>
      <w:iCs/>
      <w:color w:val="auto"/>
      <w:sz w:val="22"/>
      <w:szCs w:val="22"/>
      <w:lang w:eastAsia="en-US"/>
    </w:rPr>
  </w:style>
  <w:style w:type="paragraph" w:customStyle="1" w:styleId="Style3">
    <w:name w:val="Style3"/>
    <w:basedOn w:val="Normal"/>
    <w:rsid w:val="005B2A3D"/>
    <w:pPr>
      <w:numPr>
        <w:numId w:val="4"/>
      </w:numPr>
    </w:pPr>
  </w:style>
  <w:style w:type="paragraph" w:customStyle="1" w:styleId="xl26">
    <w:name w:val="xl26"/>
    <w:basedOn w:val="Normal"/>
    <w:rsid w:val="005B2A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28"/>
      <w:szCs w:val="28"/>
      <w:lang w:eastAsia="en-US"/>
    </w:rPr>
  </w:style>
  <w:style w:type="character" w:styleId="FootnoteReference">
    <w:name w:val="footnote reference"/>
    <w:basedOn w:val="DefaultParagraphFont"/>
    <w:uiPriority w:val="99"/>
    <w:semiHidden/>
    <w:unhideWhenUsed/>
    <w:rsid w:val="005B2A3D"/>
    <w:rPr>
      <w:vertAlign w:val="superscript"/>
    </w:rPr>
  </w:style>
  <w:style w:type="character" w:styleId="CommentReference">
    <w:name w:val="annotation reference"/>
    <w:basedOn w:val="DefaultParagraphFont"/>
    <w:uiPriority w:val="99"/>
    <w:semiHidden/>
    <w:unhideWhenUsed/>
    <w:rsid w:val="005B2A3D"/>
    <w:rPr>
      <w:sz w:val="16"/>
      <w:szCs w:val="16"/>
    </w:rPr>
  </w:style>
  <w:style w:type="character" w:customStyle="1" w:styleId="FootnoteTextChar1">
    <w:name w:val="Footnote Text Char1"/>
    <w:basedOn w:val="DefaultParagraphFont"/>
    <w:uiPriority w:val="99"/>
    <w:semiHidden/>
    <w:rsid w:val="005B2A3D"/>
  </w:style>
  <w:style w:type="table" w:styleId="TableGrid">
    <w:name w:val="Table Grid"/>
    <w:basedOn w:val="TableNormal"/>
    <w:uiPriority w:val="59"/>
    <w:rsid w:val="005B2A3D"/>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5B2A3D"/>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ChapterHead">
    <w:name w:val="DH Chapter Head"/>
    <w:basedOn w:val="DHTitle"/>
    <w:rsid w:val="005B2A3D"/>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A3D"/>
    <w:pPr>
      <w:spacing w:after="200" w:line="240" w:lineRule="auto"/>
    </w:pPr>
    <w:rPr>
      <w:rFonts w:eastAsiaTheme="minorEastAsia"/>
      <w:sz w:val="24"/>
      <w:szCs w:val="20"/>
      <w:lang w:eastAsia="ja-JP"/>
    </w:rPr>
  </w:style>
  <w:style w:type="paragraph" w:styleId="Heading1">
    <w:name w:val="heading 1"/>
    <w:basedOn w:val="Normal"/>
    <w:next w:val="Normal"/>
    <w:link w:val="Heading1Char"/>
    <w:uiPriority w:val="9"/>
    <w:qFormat/>
    <w:rsid w:val="005B2A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B2A3D"/>
    <w:pPr>
      <w:keepNext/>
      <w:keepLines/>
      <w:spacing w:before="200" w:after="0"/>
      <w:outlineLvl w:val="1"/>
    </w:pPr>
    <w:rPr>
      <w:rFonts w:asciiTheme="majorHAnsi" w:eastAsiaTheme="majorEastAsia" w:hAnsiTheme="majorHAnsi" w:cstheme="majorBidi"/>
      <w:b/>
      <w:bCs/>
      <w:color w:val="5B9BD5" w:themeColor="accent1"/>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A3D"/>
    <w:rPr>
      <w:rFonts w:asciiTheme="majorHAnsi" w:eastAsiaTheme="majorEastAsia" w:hAnsiTheme="majorHAnsi" w:cstheme="majorBidi"/>
      <w:color w:val="2E74B5" w:themeColor="accent1" w:themeShade="BF"/>
      <w:sz w:val="32"/>
      <w:szCs w:val="32"/>
      <w:lang w:eastAsia="ja-JP"/>
    </w:rPr>
  </w:style>
  <w:style w:type="character" w:customStyle="1" w:styleId="Heading2Char">
    <w:name w:val="Heading 2 Char"/>
    <w:basedOn w:val="DefaultParagraphFont"/>
    <w:link w:val="Heading2"/>
    <w:uiPriority w:val="9"/>
    <w:semiHidden/>
    <w:rsid w:val="005B2A3D"/>
    <w:rPr>
      <w:rFonts w:asciiTheme="majorHAnsi" w:eastAsiaTheme="majorEastAsia" w:hAnsiTheme="majorHAnsi" w:cstheme="majorBidi"/>
      <w:b/>
      <w:bCs/>
      <w:color w:val="5B9BD5" w:themeColor="accent1"/>
      <w:sz w:val="26"/>
      <w:szCs w:val="26"/>
      <w:lang w:eastAsia="en-GB"/>
    </w:rPr>
  </w:style>
  <w:style w:type="character" w:styleId="Hyperlink">
    <w:name w:val="Hyperlink"/>
    <w:uiPriority w:val="99"/>
    <w:semiHidden/>
    <w:unhideWhenUsed/>
    <w:rsid w:val="005B2A3D"/>
    <w:rPr>
      <w:color w:val="0000FF"/>
      <w:u w:val="single"/>
    </w:rPr>
  </w:style>
  <w:style w:type="character" w:styleId="FollowedHyperlink">
    <w:name w:val="FollowedHyperlink"/>
    <w:basedOn w:val="DefaultParagraphFont"/>
    <w:uiPriority w:val="99"/>
    <w:semiHidden/>
    <w:unhideWhenUsed/>
    <w:rsid w:val="005B2A3D"/>
    <w:rPr>
      <w:color w:val="954F72" w:themeColor="followedHyperlink"/>
      <w:u w:val="single"/>
    </w:rPr>
  </w:style>
  <w:style w:type="paragraph" w:customStyle="1" w:styleId="msonormal0">
    <w:name w:val="msonormal"/>
    <w:basedOn w:val="Normal"/>
    <w:rsid w:val="005B2A3D"/>
    <w:pPr>
      <w:spacing w:before="100" w:beforeAutospacing="1" w:after="100" w:afterAutospacing="1"/>
    </w:pPr>
    <w:rPr>
      <w:rFonts w:ascii="Times New Roman" w:eastAsia="Times New Roman" w:hAnsi="Times New Roman" w:cs="Times New Roman"/>
      <w:szCs w:val="24"/>
      <w:lang w:eastAsia="en-GB"/>
    </w:rPr>
  </w:style>
  <w:style w:type="paragraph" w:styleId="TOC1">
    <w:name w:val="toc 1"/>
    <w:basedOn w:val="Normal"/>
    <w:next w:val="Normal"/>
    <w:autoRedefine/>
    <w:uiPriority w:val="39"/>
    <w:semiHidden/>
    <w:unhideWhenUsed/>
    <w:qFormat/>
    <w:rsid w:val="005B2A3D"/>
    <w:pPr>
      <w:tabs>
        <w:tab w:val="left" w:pos="851"/>
      </w:tabs>
      <w:spacing w:after="0"/>
    </w:pPr>
    <w:rPr>
      <w:rFonts w:ascii="Arial" w:eastAsia="Times New Roman" w:hAnsi="Arial" w:cs="Arial"/>
      <w:lang w:eastAsia="en-US"/>
    </w:rPr>
  </w:style>
  <w:style w:type="paragraph" w:styleId="TOC2">
    <w:name w:val="toc 2"/>
    <w:basedOn w:val="Normal"/>
    <w:next w:val="Normal"/>
    <w:autoRedefine/>
    <w:uiPriority w:val="39"/>
    <w:semiHidden/>
    <w:unhideWhenUsed/>
    <w:qFormat/>
    <w:rsid w:val="005B2A3D"/>
    <w:pPr>
      <w:spacing w:after="100"/>
      <w:ind w:left="240"/>
    </w:pPr>
  </w:style>
  <w:style w:type="paragraph" w:styleId="FootnoteText">
    <w:name w:val="footnote text"/>
    <w:basedOn w:val="Normal"/>
    <w:link w:val="FootnoteTextChar"/>
    <w:uiPriority w:val="99"/>
    <w:semiHidden/>
    <w:unhideWhenUsed/>
    <w:rsid w:val="005B2A3D"/>
    <w:pPr>
      <w:spacing w:after="0"/>
    </w:pPr>
    <w:rPr>
      <w:rFonts w:ascii="Times New Roman" w:eastAsia="Times New Roman" w:hAnsi="Times New Roman" w:cs="Times New Roman"/>
      <w:szCs w:val="24"/>
      <w:lang w:eastAsia="en-US"/>
    </w:rPr>
  </w:style>
  <w:style w:type="character" w:customStyle="1" w:styleId="FootnoteTextChar">
    <w:name w:val="Footnote Text Char"/>
    <w:basedOn w:val="DefaultParagraphFont"/>
    <w:link w:val="FootnoteText"/>
    <w:uiPriority w:val="99"/>
    <w:semiHidden/>
    <w:rsid w:val="005B2A3D"/>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5B2A3D"/>
    <w:rPr>
      <w:sz w:val="20"/>
    </w:rPr>
  </w:style>
  <w:style w:type="character" w:customStyle="1" w:styleId="CommentTextChar">
    <w:name w:val="Comment Text Char"/>
    <w:basedOn w:val="DefaultParagraphFont"/>
    <w:link w:val="CommentText"/>
    <w:uiPriority w:val="99"/>
    <w:semiHidden/>
    <w:rsid w:val="005B2A3D"/>
    <w:rPr>
      <w:rFonts w:eastAsiaTheme="minorEastAsia"/>
      <w:sz w:val="20"/>
      <w:szCs w:val="20"/>
      <w:lang w:eastAsia="ja-JP"/>
    </w:rPr>
  </w:style>
  <w:style w:type="paragraph" w:styleId="Header">
    <w:name w:val="header"/>
    <w:basedOn w:val="Normal"/>
    <w:link w:val="HeaderChar"/>
    <w:uiPriority w:val="99"/>
    <w:unhideWhenUsed/>
    <w:rsid w:val="005B2A3D"/>
    <w:pPr>
      <w:tabs>
        <w:tab w:val="center" w:pos="4513"/>
        <w:tab w:val="right" w:pos="9026"/>
      </w:tabs>
      <w:spacing w:after="0"/>
    </w:pPr>
    <w:rPr>
      <w:rFonts w:ascii="Times New Roman" w:eastAsia="Times New Roman" w:hAnsi="Times New Roman" w:cs="Times New Roman"/>
      <w:szCs w:val="24"/>
      <w:lang w:eastAsia="en-GB"/>
    </w:rPr>
  </w:style>
  <w:style w:type="character" w:customStyle="1" w:styleId="HeaderChar">
    <w:name w:val="Header Char"/>
    <w:basedOn w:val="DefaultParagraphFont"/>
    <w:link w:val="Header"/>
    <w:uiPriority w:val="99"/>
    <w:rsid w:val="005B2A3D"/>
    <w:rPr>
      <w:rFonts w:ascii="Times New Roman" w:eastAsia="Times New Roman" w:hAnsi="Times New Roman" w:cs="Times New Roman"/>
      <w:sz w:val="24"/>
      <w:szCs w:val="24"/>
      <w:lang w:eastAsia="en-GB"/>
    </w:rPr>
  </w:style>
  <w:style w:type="paragraph" w:styleId="Footer">
    <w:name w:val="footer"/>
    <w:basedOn w:val="Normal"/>
    <w:link w:val="FooterChar"/>
    <w:unhideWhenUsed/>
    <w:rsid w:val="005B2A3D"/>
    <w:pPr>
      <w:tabs>
        <w:tab w:val="center" w:pos="4513"/>
        <w:tab w:val="right" w:pos="9026"/>
      </w:tabs>
      <w:spacing w:after="0"/>
    </w:pPr>
    <w:rPr>
      <w:rFonts w:ascii="Times New Roman" w:eastAsia="Times New Roman" w:hAnsi="Times New Roman" w:cs="Times New Roman"/>
      <w:szCs w:val="24"/>
      <w:lang w:eastAsia="en-GB"/>
    </w:rPr>
  </w:style>
  <w:style w:type="character" w:customStyle="1" w:styleId="FooterChar">
    <w:name w:val="Footer Char"/>
    <w:basedOn w:val="DefaultParagraphFont"/>
    <w:link w:val="Footer"/>
    <w:rsid w:val="005B2A3D"/>
    <w:rPr>
      <w:rFonts w:ascii="Times New Roman" w:eastAsia="Times New Roman" w:hAnsi="Times New Roman" w:cs="Times New Roman"/>
      <w:sz w:val="24"/>
      <w:szCs w:val="24"/>
      <w:lang w:eastAsia="en-GB"/>
    </w:rPr>
  </w:style>
  <w:style w:type="paragraph" w:styleId="Caption">
    <w:name w:val="caption"/>
    <w:basedOn w:val="Normal"/>
    <w:next w:val="Normal"/>
    <w:uiPriority w:val="99"/>
    <w:semiHidden/>
    <w:unhideWhenUsed/>
    <w:qFormat/>
    <w:rsid w:val="005B2A3D"/>
    <w:pPr>
      <w:spacing w:after="0"/>
    </w:pPr>
    <w:rPr>
      <w:rFonts w:ascii="Times New Roman" w:eastAsia="Times New Roman" w:hAnsi="Times New Roman" w:cs="Times New Roman"/>
      <w:b/>
      <w:bCs/>
      <w:sz w:val="20"/>
      <w:lang w:eastAsia="en-GB"/>
    </w:rPr>
  </w:style>
  <w:style w:type="paragraph" w:styleId="ListBullet">
    <w:name w:val="List Bullet"/>
    <w:basedOn w:val="Normal"/>
    <w:uiPriority w:val="99"/>
    <w:semiHidden/>
    <w:unhideWhenUsed/>
    <w:rsid w:val="005B2A3D"/>
    <w:pPr>
      <w:spacing w:line="276" w:lineRule="auto"/>
      <w:contextualSpacing/>
    </w:pPr>
    <w:rPr>
      <w:rFonts w:eastAsiaTheme="minorHAnsi"/>
      <w:sz w:val="22"/>
      <w:szCs w:val="22"/>
      <w:lang w:eastAsia="en-US"/>
    </w:rPr>
  </w:style>
  <w:style w:type="paragraph" w:styleId="ListNumber">
    <w:name w:val="List Number"/>
    <w:basedOn w:val="Normal"/>
    <w:uiPriority w:val="99"/>
    <w:semiHidden/>
    <w:unhideWhenUsed/>
    <w:rsid w:val="005B2A3D"/>
    <w:pPr>
      <w:spacing w:line="276" w:lineRule="auto"/>
      <w:contextualSpacing/>
    </w:pPr>
    <w:rPr>
      <w:rFonts w:eastAsiaTheme="minorHAnsi"/>
      <w:sz w:val="22"/>
      <w:szCs w:val="22"/>
      <w:lang w:eastAsia="en-US"/>
    </w:rPr>
  </w:style>
  <w:style w:type="paragraph" w:styleId="BodyText">
    <w:name w:val="Body Text"/>
    <w:basedOn w:val="Normal"/>
    <w:link w:val="BodyTextChar"/>
    <w:uiPriority w:val="1"/>
    <w:semiHidden/>
    <w:unhideWhenUsed/>
    <w:qFormat/>
    <w:rsid w:val="005B2A3D"/>
    <w:pPr>
      <w:widowControl w:val="0"/>
      <w:spacing w:after="0"/>
      <w:ind w:left="1351"/>
    </w:pPr>
    <w:rPr>
      <w:rFonts w:ascii="Arial" w:eastAsia="Arial" w:hAnsi="Arial"/>
      <w:sz w:val="20"/>
      <w:lang w:eastAsia="en-US"/>
    </w:rPr>
  </w:style>
  <w:style w:type="character" w:customStyle="1" w:styleId="BodyTextChar">
    <w:name w:val="Body Text Char"/>
    <w:basedOn w:val="DefaultParagraphFont"/>
    <w:link w:val="BodyText"/>
    <w:uiPriority w:val="1"/>
    <w:semiHidden/>
    <w:rsid w:val="005B2A3D"/>
    <w:rPr>
      <w:rFonts w:ascii="Arial" w:eastAsia="Arial" w:hAnsi="Arial"/>
      <w:sz w:val="20"/>
      <w:szCs w:val="20"/>
    </w:rPr>
  </w:style>
  <w:style w:type="paragraph" w:styleId="BodyTextIndent3">
    <w:name w:val="Body Text Indent 3"/>
    <w:basedOn w:val="Normal"/>
    <w:link w:val="BodyTextIndent3Char"/>
    <w:uiPriority w:val="99"/>
    <w:semiHidden/>
    <w:unhideWhenUsed/>
    <w:rsid w:val="005B2A3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B2A3D"/>
    <w:rPr>
      <w:rFonts w:eastAsiaTheme="minorEastAsia"/>
      <w:sz w:val="16"/>
      <w:szCs w:val="16"/>
      <w:lang w:eastAsia="ja-JP"/>
    </w:rPr>
  </w:style>
  <w:style w:type="paragraph" w:styleId="CommentSubject">
    <w:name w:val="annotation subject"/>
    <w:basedOn w:val="CommentText"/>
    <w:next w:val="CommentText"/>
    <w:link w:val="CommentSubjectChar"/>
    <w:uiPriority w:val="99"/>
    <w:semiHidden/>
    <w:unhideWhenUsed/>
    <w:rsid w:val="005B2A3D"/>
    <w:rPr>
      <w:b/>
      <w:bCs/>
    </w:rPr>
  </w:style>
  <w:style w:type="character" w:customStyle="1" w:styleId="CommentSubjectChar">
    <w:name w:val="Comment Subject Char"/>
    <w:basedOn w:val="CommentTextChar"/>
    <w:link w:val="CommentSubject"/>
    <w:uiPriority w:val="99"/>
    <w:semiHidden/>
    <w:rsid w:val="005B2A3D"/>
    <w:rPr>
      <w:rFonts w:eastAsiaTheme="minorEastAsia"/>
      <w:b/>
      <w:bCs/>
      <w:sz w:val="20"/>
      <w:szCs w:val="20"/>
      <w:lang w:eastAsia="ja-JP"/>
    </w:rPr>
  </w:style>
  <w:style w:type="paragraph" w:styleId="BalloonText">
    <w:name w:val="Balloon Text"/>
    <w:basedOn w:val="Normal"/>
    <w:link w:val="BalloonTextChar"/>
    <w:uiPriority w:val="99"/>
    <w:semiHidden/>
    <w:unhideWhenUsed/>
    <w:rsid w:val="005B2A3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2A3D"/>
    <w:rPr>
      <w:rFonts w:ascii="Lucida Grande" w:eastAsiaTheme="minorEastAsia" w:hAnsi="Lucida Grande" w:cs="Lucida Grande"/>
      <w:sz w:val="18"/>
      <w:szCs w:val="18"/>
      <w:lang w:eastAsia="ja-JP"/>
    </w:rPr>
  </w:style>
  <w:style w:type="paragraph" w:styleId="Revision">
    <w:name w:val="Revision"/>
    <w:uiPriority w:val="99"/>
    <w:semiHidden/>
    <w:rsid w:val="005B2A3D"/>
    <w:pPr>
      <w:spacing w:after="0" w:line="240" w:lineRule="auto"/>
    </w:pPr>
    <w:rPr>
      <w:rFonts w:eastAsiaTheme="minorEastAsia"/>
      <w:sz w:val="24"/>
      <w:szCs w:val="20"/>
      <w:lang w:eastAsia="ja-JP"/>
    </w:rPr>
  </w:style>
  <w:style w:type="paragraph" w:styleId="ListParagraph">
    <w:name w:val="List Paragraph"/>
    <w:basedOn w:val="Normal"/>
    <w:qFormat/>
    <w:rsid w:val="005B2A3D"/>
    <w:pPr>
      <w:spacing w:after="0"/>
      <w:ind w:left="720"/>
    </w:pPr>
    <w:rPr>
      <w:rFonts w:ascii="Times New Roman" w:eastAsia="Times New Roman" w:hAnsi="Times New Roman" w:cs="Times New Roman"/>
      <w:szCs w:val="24"/>
      <w:lang w:eastAsia="en-GB"/>
    </w:rPr>
  </w:style>
  <w:style w:type="paragraph" w:styleId="TOCHeading">
    <w:name w:val="TOC Heading"/>
    <w:basedOn w:val="Heading1"/>
    <w:next w:val="Normal"/>
    <w:uiPriority w:val="39"/>
    <w:semiHidden/>
    <w:unhideWhenUsed/>
    <w:qFormat/>
    <w:rsid w:val="005B2A3D"/>
    <w:pPr>
      <w:spacing w:before="480"/>
      <w:outlineLvl w:val="9"/>
    </w:pPr>
    <w:rPr>
      <w:b/>
      <w:bCs/>
      <w:sz w:val="28"/>
      <w:szCs w:val="28"/>
      <w:lang w:val="en-US"/>
    </w:rPr>
  </w:style>
  <w:style w:type="character" w:customStyle="1" w:styleId="DHTitleChar">
    <w:name w:val="DH Title Char"/>
    <w:link w:val="DHTitle"/>
    <w:locked/>
    <w:rsid w:val="005B2A3D"/>
    <w:rPr>
      <w:rFonts w:ascii="Arial" w:hAnsi="Arial" w:cs="Arial"/>
      <w:b/>
      <w:color w:val="009966"/>
      <w:sz w:val="60"/>
    </w:rPr>
  </w:style>
  <w:style w:type="paragraph" w:customStyle="1" w:styleId="DHTitle">
    <w:name w:val="DH Title"/>
    <w:basedOn w:val="Normal"/>
    <w:link w:val="DHTitleChar"/>
    <w:rsid w:val="005B2A3D"/>
    <w:pPr>
      <w:spacing w:after="0" w:line="660" w:lineRule="exact"/>
    </w:pPr>
    <w:rPr>
      <w:rFonts w:ascii="Arial" w:eastAsiaTheme="minorHAnsi" w:hAnsi="Arial" w:cs="Arial"/>
      <w:b/>
      <w:color w:val="009966"/>
      <w:sz w:val="60"/>
      <w:szCs w:val="22"/>
      <w:lang w:eastAsia="en-US"/>
    </w:rPr>
  </w:style>
  <w:style w:type="paragraph" w:customStyle="1" w:styleId="DHBodycopy">
    <w:name w:val="DH Body copy"/>
    <w:basedOn w:val="Normal"/>
    <w:rsid w:val="005B2A3D"/>
    <w:pPr>
      <w:spacing w:after="0" w:line="320" w:lineRule="exact"/>
    </w:pPr>
    <w:rPr>
      <w:rFonts w:ascii="Arial" w:eastAsia="Times New Roman" w:hAnsi="Arial" w:cs="Times New Roman"/>
      <w:lang w:eastAsia="en-US"/>
    </w:rPr>
  </w:style>
  <w:style w:type="paragraph" w:customStyle="1" w:styleId="DHtitlepagetext">
    <w:name w:val="DH title page text"/>
    <w:basedOn w:val="DHTitle"/>
    <w:rsid w:val="005B2A3D"/>
    <w:rPr>
      <w:color w:val="auto"/>
      <w:sz w:val="24"/>
    </w:rPr>
  </w:style>
  <w:style w:type="paragraph" w:customStyle="1" w:styleId="DHBulletlist">
    <w:name w:val="DH Bullet list"/>
    <w:basedOn w:val="Normal"/>
    <w:rsid w:val="005B2A3D"/>
    <w:pPr>
      <w:tabs>
        <w:tab w:val="num" w:pos="360"/>
      </w:tabs>
      <w:spacing w:after="0" w:line="320" w:lineRule="exact"/>
    </w:pPr>
    <w:rPr>
      <w:rFonts w:ascii="Arial" w:eastAsia="Times New Roman" w:hAnsi="Arial" w:cs="Times New Roman"/>
      <w:lang w:eastAsia="en-US"/>
    </w:rPr>
  </w:style>
  <w:style w:type="paragraph" w:customStyle="1" w:styleId="DHSubtitle">
    <w:name w:val="DH Subtitle"/>
    <w:basedOn w:val="Normal"/>
    <w:rsid w:val="005B2A3D"/>
    <w:pPr>
      <w:spacing w:after="0" w:line="500" w:lineRule="exact"/>
    </w:pPr>
    <w:rPr>
      <w:rFonts w:ascii="Times New Roman" w:eastAsia="Times New Roman" w:hAnsi="Times New Roman" w:cs="Times New Roman"/>
      <w:i/>
      <w:sz w:val="46"/>
      <w:lang w:eastAsia="en-US"/>
    </w:rPr>
  </w:style>
  <w:style w:type="paragraph" w:customStyle="1" w:styleId="DHSecondaryHeadingOne">
    <w:name w:val="DH Secondary Heading One"/>
    <w:basedOn w:val="DHTitle"/>
    <w:rsid w:val="005B2A3D"/>
    <w:pPr>
      <w:numPr>
        <w:numId w:val="1"/>
      </w:numPr>
      <w:spacing w:line="360" w:lineRule="exact"/>
      <w:ind w:left="0" w:firstLine="0"/>
    </w:pPr>
    <w:rPr>
      <w:b w:val="0"/>
      <w:sz w:val="28"/>
    </w:rPr>
  </w:style>
  <w:style w:type="paragraph" w:customStyle="1" w:styleId="Style2">
    <w:name w:val="Style2"/>
    <w:basedOn w:val="Normal"/>
    <w:qFormat/>
    <w:rsid w:val="005B2A3D"/>
    <w:pPr>
      <w:spacing w:after="0"/>
    </w:pPr>
    <w:rPr>
      <w:rFonts w:ascii="Times New Roman" w:eastAsia="Times New Roman" w:hAnsi="Times New Roman" w:cs="Times New Roman"/>
      <w:szCs w:val="24"/>
      <w:lang w:eastAsia="en-GB"/>
    </w:rPr>
  </w:style>
  <w:style w:type="paragraph" w:customStyle="1" w:styleId="TitleV5">
    <w:name w:val="Title V5"/>
    <w:basedOn w:val="Normal"/>
    <w:next w:val="Normal"/>
    <w:qFormat/>
    <w:rsid w:val="005B2A3D"/>
    <w:pPr>
      <w:numPr>
        <w:ilvl w:val="1"/>
        <w:numId w:val="2"/>
      </w:numPr>
      <w:spacing w:after="0"/>
      <w:jc w:val="both"/>
    </w:pPr>
    <w:rPr>
      <w:rFonts w:ascii="Arial" w:eastAsia="Times New Roman" w:hAnsi="Arial" w:cs="Arial"/>
      <w:sz w:val="20"/>
      <w:lang w:eastAsia="en-GB"/>
    </w:rPr>
  </w:style>
  <w:style w:type="paragraph" w:customStyle="1" w:styleId="nonumbering">
    <w:name w:val="no numbering"/>
    <w:rsid w:val="005B2A3D"/>
    <w:pPr>
      <w:tabs>
        <w:tab w:val="left" w:pos="720"/>
      </w:tabs>
      <w:spacing w:before="120" w:after="120" w:line="240" w:lineRule="auto"/>
      <w:ind w:left="680"/>
      <w:jc w:val="both"/>
    </w:pPr>
    <w:rPr>
      <w:rFonts w:ascii="Arial" w:eastAsia="Times New Roman" w:hAnsi="Arial" w:cs="Arial"/>
      <w:sz w:val="20"/>
      <w:szCs w:val="20"/>
    </w:rPr>
  </w:style>
  <w:style w:type="paragraph" w:customStyle="1" w:styleId="00-Normal-BB">
    <w:name w:val="00-Normal-BB"/>
    <w:rsid w:val="005B2A3D"/>
    <w:pPr>
      <w:spacing w:after="0" w:line="240" w:lineRule="auto"/>
      <w:jc w:val="both"/>
    </w:pPr>
    <w:rPr>
      <w:rFonts w:ascii="Arial" w:eastAsia="Times New Roman" w:hAnsi="Arial" w:cs="Times New Roman"/>
      <w:szCs w:val="20"/>
    </w:rPr>
  </w:style>
  <w:style w:type="paragraph" w:customStyle="1" w:styleId="Default">
    <w:name w:val="Default"/>
    <w:rsid w:val="005B2A3D"/>
    <w:pPr>
      <w:autoSpaceDE w:val="0"/>
      <w:autoSpaceDN w:val="0"/>
      <w:adjustRightInd w:val="0"/>
      <w:spacing w:after="0" w:line="240" w:lineRule="auto"/>
    </w:pPr>
    <w:rPr>
      <w:rFonts w:ascii="Syntax" w:eastAsia="MS ??" w:hAnsi="Syntax" w:cs="Syntax"/>
      <w:color w:val="000000"/>
      <w:sz w:val="24"/>
      <w:szCs w:val="24"/>
      <w:lang w:eastAsia="en-GB"/>
    </w:rPr>
  </w:style>
  <w:style w:type="character" w:customStyle="1" w:styleId="PartChar">
    <w:name w:val="Part Char"/>
    <w:link w:val="Part"/>
    <w:uiPriority w:val="99"/>
    <w:locked/>
    <w:rsid w:val="005B2A3D"/>
    <w:rPr>
      <w:rFonts w:ascii="Arial" w:eastAsia="Times New Roman" w:hAnsi="Arial" w:cs="Arial"/>
      <w:b/>
      <w:bCs/>
      <w:sz w:val="24"/>
      <w:szCs w:val="24"/>
      <w:lang w:eastAsia="en-GB"/>
    </w:rPr>
  </w:style>
  <w:style w:type="paragraph" w:customStyle="1" w:styleId="Part">
    <w:name w:val="Part"/>
    <w:link w:val="PartChar"/>
    <w:uiPriority w:val="99"/>
    <w:rsid w:val="005B2A3D"/>
    <w:pPr>
      <w:widowControl w:val="0"/>
      <w:spacing w:after="0" w:line="240" w:lineRule="auto"/>
    </w:pPr>
    <w:rPr>
      <w:rFonts w:ascii="Arial" w:eastAsia="Times New Roman" w:hAnsi="Arial" w:cs="Arial"/>
      <w:b/>
      <w:bCs/>
      <w:sz w:val="24"/>
      <w:szCs w:val="24"/>
      <w:lang w:eastAsia="en-GB"/>
    </w:rPr>
  </w:style>
  <w:style w:type="paragraph" w:customStyle="1" w:styleId="TableParagraph">
    <w:name w:val="Table Paragraph"/>
    <w:basedOn w:val="Normal"/>
    <w:uiPriority w:val="1"/>
    <w:qFormat/>
    <w:rsid w:val="005B2A3D"/>
    <w:pPr>
      <w:widowControl w:val="0"/>
      <w:spacing w:after="0"/>
    </w:pPr>
    <w:rPr>
      <w:rFonts w:eastAsiaTheme="minorHAnsi"/>
      <w:sz w:val="22"/>
      <w:szCs w:val="22"/>
      <w:lang w:eastAsia="en-US"/>
    </w:rPr>
  </w:style>
  <w:style w:type="character" w:customStyle="1" w:styleId="Level1Char">
    <w:name w:val="Level 1 Char"/>
    <w:basedOn w:val="DefaultParagraphFont"/>
    <w:link w:val="Level1"/>
    <w:uiPriority w:val="99"/>
    <w:locked/>
    <w:rsid w:val="005B2A3D"/>
    <w:rPr>
      <w:rFonts w:ascii="Times New Roman" w:eastAsia="Times New Roman" w:hAnsi="Times New Roman" w:cs="Times New Roman"/>
      <w:b/>
      <w:bCs/>
      <w:iCs/>
    </w:rPr>
  </w:style>
  <w:style w:type="paragraph" w:customStyle="1" w:styleId="Level1">
    <w:name w:val="Level 1"/>
    <w:basedOn w:val="Heading2"/>
    <w:link w:val="Level1Char"/>
    <w:uiPriority w:val="99"/>
    <w:rsid w:val="005B2A3D"/>
    <w:pPr>
      <w:keepNext w:val="0"/>
      <w:keepLines w:val="0"/>
      <w:widowControl w:val="0"/>
      <w:numPr>
        <w:ilvl w:val="1"/>
        <w:numId w:val="3"/>
      </w:numPr>
      <w:spacing w:before="240" w:after="60"/>
      <w:jc w:val="both"/>
    </w:pPr>
    <w:rPr>
      <w:rFonts w:ascii="Times New Roman" w:eastAsia="Times New Roman" w:hAnsi="Times New Roman" w:cs="Times New Roman"/>
      <w:iCs/>
      <w:color w:val="auto"/>
      <w:sz w:val="22"/>
      <w:szCs w:val="22"/>
      <w:lang w:eastAsia="en-US"/>
    </w:rPr>
  </w:style>
  <w:style w:type="paragraph" w:customStyle="1" w:styleId="Style3">
    <w:name w:val="Style3"/>
    <w:basedOn w:val="Normal"/>
    <w:rsid w:val="005B2A3D"/>
    <w:pPr>
      <w:numPr>
        <w:numId w:val="4"/>
      </w:numPr>
    </w:pPr>
  </w:style>
  <w:style w:type="paragraph" w:customStyle="1" w:styleId="xl26">
    <w:name w:val="xl26"/>
    <w:basedOn w:val="Normal"/>
    <w:rsid w:val="005B2A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28"/>
      <w:szCs w:val="28"/>
      <w:lang w:eastAsia="en-US"/>
    </w:rPr>
  </w:style>
  <w:style w:type="character" w:styleId="FootnoteReference">
    <w:name w:val="footnote reference"/>
    <w:basedOn w:val="DefaultParagraphFont"/>
    <w:uiPriority w:val="99"/>
    <w:semiHidden/>
    <w:unhideWhenUsed/>
    <w:rsid w:val="005B2A3D"/>
    <w:rPr>
      <w:vertAlign w:val="superscript"/>
    </w:rPr>
  </w:style>
  <w:style w:type="character" w:styleId="CommentReference">
    <w:name w:val="annotation reference"/>
    <w:basedOn w:val="DefaultParagraphFont"/>
    <w:uiPriority w:val="99"/>
    <w:semiHidden/>
    <w:unhideWhenUsed/>
    <w:rsid w:val="005B2A3D"/>
    <w:rPr>
      <w:sz w:val="16"/>
      <w:szCs w:val="16"/>
    </w:rPr>
  </w:style>
  <w:style w:type="character" w:customStyle="1" w:styleId="FootnoteTextChar1">
    <w:name w:val="Footnote Text Char1"/>
    <w:basedOn w:val="DefaultParagraphFont"/>
    <w:uiPriority w:val="99"/>
    <w:semiHidden/>
    <w:rsid w:val="005B2A3D"/>
  </w:style>
  <w:style w:type="table" w:styleId="TableGrid">
    <w:name w:val="Table Grid"/>
    <w:basedOn w:val="TableNormal"/>
    <w:uiPriority w:val="59"/>
    <w:rsid w:val="005B2A3D"/>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5B2A3D"/>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ChapterHead">
    <w:name w:val="DH Chapter Head"/>
    <w:basedOn w:val="DHTitle"/>
    <w:rsid w:val="005B2A3D"/>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205347">
      <w:bodyDiv w:val="1"/>
      <w:marLeft w:val="0"/>
      <w:marRight w:val="0"/>
      <w:marTop w:val="0"/>
      <w:marBottom w:val="0"/>
      <w:divBdr>
        <w:top w:val="none" w:sz="0" w:space="0" w:color="auto"/>
        <w:left w:val="none" w:sz="0" w:space="0" w:color="auto"/>
        <w:bottom w:val="none" w:sz="0" w:space="0" w:color="auto"/>
        <w:right w:val="none" w:sz="0" w:space="0" w:color="auto"/>
      </w:divBdr>
    </w:div>
    <w:div w:id="132697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eader" Target="header1.xml"/><Relationship Id="rId26" Type="http://schemas.microsoft.com/office/2011/relationships/people" Target="people.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footer" Target="footer3.xml"/><Relationship Id="rId10" Type="http://schemas.openxmlformats.org/officeDocument/2006/relationships/diagramQuickStyle" Target="diagrams/quickStyle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C5F9088-D332-4A8A-966F-5DDB00792780}" type="doc">
      <dgm:prSet loTypeId="urn:microsoft.com/office/officeart/2005/8/layout/chevron2" loCatId="process" qsTypeId="urn:microsoft.com/office/officeart/2005/8/quickstyle/simple4" qsCatId="simple" csTypeId="urn:microsoft.com/office/officeart/2005/8/colors/accent0_3" csCatId="mainScheme" phldr="1"/>
      <dgm:spPr/>
      <dgm:t>
        <a:bodyPr/>
        <a:lstStyle/>
        <a:p>
          <a:endParaRPr lang="en-GB"/>
        </a:p>
      </dgm:t>
    </dgm:pt>
    <dgm:pt modelId="{98F1678E-5307-4394-937A-47DD36536CA9}">
      <dgm:prSet phldrT="[Text]"/>
      <dgm:spPr>
        <a:xfrm rot="5400000">
          <a:off x="3005430" y="-631626"/>
          <a:ext cx="948698" cy="4916209"/>
        </a:xfrm>
        <a:solidFill>
          <a:srgbClr val="EEECE1">
            <a:alpha val="9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Telephone conversation with identified Provider in regards to bed availability and suitability of Provider to be able to care for Individuals needs</a:t>
          </a:r>
        </a:p>
      </dgm:t>
    </dgm:pt>
    <dgm:pt modelId="{77B6724E-0B96-4398-9ECE-4C3F414AB144}" type="parTrans" cxnId="{08FE371C-9AAE-4A96-BADA-DED1FE187502}">
      <dgm:prSet/>
      <dgm:spPr/>
      <dgm:t>
        <a:bodyPr/>
        <a:lstStyle/>
        <a:p>
          <a:endParaRPr lang="en-GB"/>
        </a:p>
      </dgm:t>
    </dgm:pt>
    <dgm:pt modelId="{BACD4156-0BFD-4ADE-BB5E-64F08D086167}" type="sibTrans" cxnId="{08FE371C-9AAE-4A96-BADA-DED1FE187502}">
      <dgm:prSet/>
      <dgm:spPr/>
      <dgm:t>
        <a:bodyPr/>
        <a:lstStyle/>
        <a:p>
          <a:endParaRPr lang="en-GB"/>
        </a:p>
      </dgm:t>
    </dgm:pt>
    <dgm:pt modelId="{0AF7EABD-8A5F-43B3-9F64-3E23D35EEF19}">
      <dgm:prSet phldrT="[Text]"/>
      <dgm:spPr>
        <a:xfrm rot="5400000">
          <a:off x="-218930" y="1571059"/>
          <a:ext cx="1459536" cy="1021675"/>
        </a:xfrm>
        <a:gradFill rotWithShape="0">
          <a:gsLst>
            <a:gs pos="0">
              <a:srgbClr val="1F497D">
                <a:hueOff val="0"/>
                <a:satOff val="0"/>
                <a:lumOff val="0"/>
                <a:alphaOff val="0"/>
                <a:shade val="51000"/>
                <a:satMod val="130000"/>
              </a:srgbClr>
            </a:gs>
            <a:gs pos="80000">
              <a:srgbClr val="1F497D">
                <a:hueOff val="0"/>
                <a:satOff val="0"/>
                <a:lumOff val="0"/>
                <a:alphaOff val="0"/>
                <a:shade val="93000"/>
                <a:satMod val="130000"/>
              </a:srgbClr>
            </a:gs>
            <a:gs pos="100000">
              <a:srgbClr val="1F497D">
                <a:hueOff val="0"/>
                <a:satOff val="0"/>
                <a:lumOff val="0"/>
                <a:alphaOff val="0"/>
                <a:shade val="94000"/>
                <a:satMod val="135000"/>
              </a:srgbClr>
            </a:gs>
          </a:gsLst>
          <a:lin ang="16200000" scaled="0"/>
        </a:gradFill>
        <a:ln w="9525" cap="flat" cmpd="sng" algn="ctr">
          <a:solidFill>
            <a:srgbClr val="1F497D">
              <a:hueOff val="0"/>
              <a:satOff val="0"/>
              <a:lumOff val="0"/>
              <a:alphaOff val="0"/>
            </a:srgbClr>
          </a:solidFill>
          <a:prstDash val="solid"/>
        </a:ln>
        <a:effectLst>
          <a:outerShdw blurRad="40000" dist="23000" dir="5400000" rotWithShape="0">
            <a:srgbClr val="000000">
              <a:alpha val="35000"/>
            </a:srgbClr>
          </a:outerShdw>
        </a:effectLst>
      </dgm:spPr>
      <dgm:t>
        <a:bodyPr/>
        <a:lstStyle/>
        <a:p>
          <a:r>
            <a:rPr lang="en-GB">
              <a:solidFill>
                <a:sysClr val="window" lastClr="FFFFFF"/>
              </a:solidFill>
              <a:latin typeface="Calibri"/>
              <a:ea typeface="+mn-ea"/>
              <a:cs typeface="+mn-cs"/>
            </a:rPr>
            <a:t>Commissioner / Provider </a:t>
          </a:r>
        </a:p>
      </dgm:t>
    </dgm:pt>
    <dgm:pt modelId="{02682898-EB97-4760-8588-520AFD66CD92}" type="sibTrans" cxnId="{7A5C15FB-1C85-4D14-B162-F436FBF04DC9}">
      <dgm:prSet/>
      <dgm:spPr/>
      <dgm:t>
        <a:bodyPr/>
        <a:lstStyle/>
        <a:p>
          <a:endParaRPr lang="en-GB"/>
        </a:p>
      </dgm:t>
    </dgm:pt>
    <dgm:pt modelId="{995A542C-646E-4950-AEAD-02AF77867F8C}" type="parTrans" cxnId="{7A5C15FB-1C85-4D14-B162-F436FBF04DC9}">
      <dgm:prSet/>
      <dgm:spPr/>
      <dgm:t>
        <a:bodyPr/>
        <a:lstStyle/>
        <a:p>
          <a:endParaRPr lang="en-GB"/>
        </a:p>
      </dgm:t>
    </dgm:pt>
    <dgm:pt modelId="{C8FA479B-6655-434B-B080-71640D24CE4A}">
      <dgm:prSet phldrT="[Text]"/>
      <dgm:spPr>
        <a:xfrm rot="5400000">
          <a:off x="3005430" y="-1981437"/>
          <a:ext cx="948698" cy="4916209"/>
        </a:xfrm>
        <a:solidFill>
          <a:srgbClr val="EEECE1">
            <a:alpha val="9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An Individual is assessed  and recommended as requiring a Care Home (Nursing)</a:t>
          </a:r>
        </a:p>
      </dgm:t>
    </dgm:pt>
    <dgm:pt modelId="{312AE97C-F2C2-4D2D-9276-035EA978F382}" type="sibTrans" cxnId="{BDC0F0B2-9A60-497C-8ACF-2A70580C0A21}">
      <dgm:prSet/>
      <dgm:spPr/>
      <dgm:t>
        <a:bodyPr/>
        <a:lstStyle/>
        <a:p>
          <a:endParaRPr lang="en-GB"/>
        </a:p>
      </dgm:t>
    </dgm:pt>
    <dgm:pt modelId="{E306B358-2048-4CDA-83D2-CA7044D26207}" type="parTrans" cxnId="{BDC0F0B2-9A60-497C-8ACF-2A70580C0A21}">
      <dgm:prSet/>
      <dgm:spPr/>
      <dgm:t>
        <a:bodyPr/>
        <a:lstStyle/>
        <a:p>
          <a:endParaRPr lang="en-GB"/>
        </a:p>
      </dgm:t>
    </dgm:pt>
    <dgm:pt modelId="{4C268E03-4F7E-446D-A56A-3420A28E554D}">
      <dgm:prSet phldrT="[Text]"/>
      <dgm:spPr>
        <a:xfrm rot="5400000">
          <a:off x="-218930" y="221247"/>
          <a:ext cx="1459536" cy="1021675"/>
        </a:xfrm>
        <a:gradFill rotWithShape="0">
          <a:gsLst>
            <a:gs pos="0">
              <a:srgbClr val="1F497D">
                <a:hueOff val="0"/>
                <a:satOff val="0"/>
                <a:lumOff val="0"/>
                <a:alphaOff val="0"/>
                <a:shade val="51000"/>
                <a:satMod val="130000"/>
              </a:srgbClr>
            </a:gs>
            <a:gs pos="80000">
              <a:srgbClr val="1F497D">
                <a:hueOff val="0"/>
                <a:satOff val="0"/>
                <a:lumOff val="0"/>
                <a:alphaOff val="0"/>
                <a:shade val="93000"/>
                <a:satMod val="130000"/>
              </a:srgbClr>
            </a:gs>
            <a:gs pos="100000">
              <a:srgbClr val="1F497D">
                <a:hueOff val="0"/>
                <a:satOff val="0"/>
                <a:lumOff val="0"/>
                <a:alphaOff val="0"/>
                <a:shade val="94000"/>
                <a:satMod val="135000"/>
              </a:srgbClr>
            </a:gs>
          </a:gsLst>
          <a:lin ang="16200000" scaled="0"/>
        </a:gradFill>
        <a:ln w="9525" cap="flat" cmpd="sng" algn="ctr">
          <a:solidFill>
            <a:srgbClr val="1F497D">
              <a:hueOff val="0"/>
              <a:satOff val="0"/>
              <a:lumOff val="0"/>
              <a:alphaOff val="0"/>
            </a:srgbClr>
          </a:solidFill>
          <a:prstDash val="solid"/>
        </a:ln>
        <a:effectLst>
          <a:outerShdw blurRad="40000" dist="23000" dir="5400000" rotWithShape="0">
            <a:srgbClr val="000000">
              <a:alpha val="35000"/>
            </a:srgbClr>
          </a:outerShdw>
        </a:effectLst>
      </dgm:spPr>
      <dgm:t>
        <a:bodyPr/>
        <a:lstStyle/>
        <a:p>
          <a:r>
            <a:rPr lang="en-GB">
              <a:solidFill>
                <a:sysClr val="window" lastClr="FFFFFF"/>
              </a:solidFill>
              <a:latin typeface="Calibri"/>
              <a:ea typeface="+mn-ea"/>
              <a:cs typeface="+mn-cs"/>
            </a:rPr>
            <a:t>Commissioner</a:t>
          </a:r>
        </a:p>
      </dgm:t>
    </dgm:pt>
    <dgm:pt modelId="{CD9E6F62-0201-4BFC-9FB5-2F0E66E1D1D9}" type="sibTrans" cxnId="{E3151768-5B18-4566-9ECE-42F9524E2859}">
      <dgm:prSet/>
      <dgm:spPr/>
      <dgm:t>
        <a:bodyPr/>
        <a:lstStyle/>
        <a:p>
          <a:endParaRPr lang="en-GB"/>
        </a:p>
      </dgm:t>
    </dgm:pt>
    <dgm:pt modelId="{B2F9DB24-C882-4329-87C0-A336D0810137}" type="parTrans" cxnId="{E3151768-5B18-4566-9ECE-42F9524E2859}">
      <dgm:prSet/>
      <dgm:spPr/>
      <dgm:t>
        <a:bodyPr/>
        <a:lstStyle/>
        <a:p>
          <a:endParaRPr lang="en-GB"/>
        </a:p>
      </dgm:t>
    </dgm:pt>
    <dgm:pt modelId="{C688A794-922C-4487-82AA-1A8D5BC92583}">
      <dgm:prSet/>
      <dgm:spPr>
        <a:xfrm rot="5400000">
          <a:off x="-218930" y="2929394"/>
          <a:ext cx="1459536" cy="1021675"/>
        </a:xfrm>
        <a:gradFill rotWithShape="0">
          <a:gsLst>
            <a:gs pos="0">
              <a:srgbClr val="1F497D">
                <a:hueOff val="0"/>
                <a:satOff val="0"/>
                <a:lumOff val="0"/>
                <a:alphaOff val="0"/>
                <a:shade val="51000"/>
                <a:satMod val="130000"/>
              </a:srgbClr>
            </a:gs>
            <a:gs pos="80000">
              <a:srgbClr val="1F497D">
                <a:hueOff val="0"/>
                <a:satOff val="0"/>
                <a:lumOff val="0"/>
                <a:alphaOff val="0"/>
                <a:shade val="93000"/>
                <a:satMod val="130000"/>
              </a:srgbClr>
            </a:gs>
            <a:gs pos="100000">
              <a:srgbClr val="1F497D">
                <a:hueOff val="0"/>
                <a:satOff val="0"/>
                <a:lumOff val="0"/>
                <a:alphaOff val="0"/>
                <a:shade val="94000"/>
                <a:satMod val="135000"/>
              </a:srgbClr>
            </a:gs>
          </a:gsLst>
          <a:lin ang="16200000" scaled="0"/>
        </a:gradFill>
        <a:ln w="9525" cap="flat" cmpd="sng" algn="ctr">
          <a:solidFill>
            <a:srgbClr val="1F497D">
              <a:hueOff val="0"/>
              <a:satOff val="0"/>
              <a:lumOff val="0"/>
              <a:alphaOff val="0"/>
            </a:srgbClr>
          </a:solidFill>
          <a:prstDash val="solid"/>
        </a:ln>
        <a:effectLst>
          <a:outerShdw blurRad="40000" dist="23000" dir="5400000" rotWithShape="0">
            <a:srgbClr val="000000">
              <a:alpha val="35000"/>
            </a:srgbClr>
          </a:outerShdw>
        </a:effectLst>
      </dgm:spPr>
      <dgm:t>
        <a:bodyPr/>
        <a:lstStyle/>
        <a:p>
          <a:r>
            <a:rPr lang="en-GB">
              <a:solidFill>
                <a:sysClr val="window" lastClr="FFFFFF"/>
              </a:solidFill>
              <a:latin typeface="Calibri"/>
              <a:ea typeface="+mn-ea"/>
              <a:cs typeface="+mn-cs"/>
            </a:rPr>
            <a:t>Provider</a:t>
          </a:r>
        </a:p>
      </dgm:t>
    </dgm:pt>
    <dgm:pt modelId="{073FFF6E-5D8F-45BD-9804-BDDF16682639}" type="parTrans" cxnId="{8585325A-FEB1-47D6-A6EA-4AD732E98B63}">
      <dgm:prSet/>
      <dgm:spPr/>
      <dgm:t>
        <a:bodyPr/>
        <a:lstStyle/>
        <a:p>
          <a:endParaRPr lang="en-GB"/>
        </a:p>
      </dgm:t>
    </dgm:pt>
    <dgm:pt modelId="{43F865C3-0B71-4F1E-A597-1A5ECDC7AB1C}" type="sibTrans" cxnId="{8585325A-FEB1-47D6-A6EA-4AD732E98B63}">
      <dgm:prSet/>
      <dgm:spPr/>
      <dgm:t>
        <a:bodyPr/>
        <a:lstStyle/>
        <a:p>
          <a:endParaRPr lang="en-GB"/>
        </a:p>
      </dgm:t>
    </dgm:pt>
    <dgm:pt modelId="{5BC9C7E3-7332-433B-914F-27348899087B}">
      <dgm:prSet/>
      <dgm:spPr>
        <a:xfrm rot="5400000">
          <a:off x="-218930" y="4270681"/>
          <a:ext cx="1459536" cy="1021675"/>
        </a:xfrm>
        <a:gradFill rotWithShape="0">
          <a:gsLst>
            <a:gs pos="0">
              <a:srgbClr val="1F497D">
                <a:hueOff val="0"/>
                <a:satOff val="0"/>
                <a:lumOff val="0"/>
                <a:alphaOff val="0"/>
                <a:shade val="51000"/>
                <a:satMod val="130000"/>
              </a:srgbClr>
            </a:gs>
            <a:gs pos="80000">
              <a:srgbClr val="1F497D">
                <a:hueOff val="0"/>
                <a:satOff val="0"/>
                <a:lumOff val="0"/>
                <a:alphaOff val="0"/>
                <a:shade val="93000"/>
                <a:satMod val="130000"/>
              </a:srgbClr>
            </a:gs>
            <a:gs pos="100000">
              <a:srgbClr val="1F497D">
                <a:hueOff val="0"/>
                <a:satOff val="0"/>
                <a:lumOff val="0"/>
                <a:alphaOff val="0"/>
                <a:shade val="94000"/>
                <a:satMod val="135000"/>
              </a:srgbClr>
            </a:gs>
          </a:gsLst>
          <a:lin ang="16200000" scaled="0"/>
        </a:gradFill>
        <a:ln w="9525" cap="flat" cmpd="sng" algn="ctr">
          <a:solidFill>
            <a:srgbClr val="1F497D">
              <a:hueOff val="0"/>
              <a:satOff val="0"/>
              <a:lumOff val="0"/>
              <a:alphaOff val="0"/>
            </a:srgbClr>
          </a:solidFill>
          <a:prstDash val="solid"/>
        </a:ln>
        <a:effectLst>
          <a:outerShdw blurRad="40000" dist="23000" dir="5400000" rotWithShape="0">
            <a:srgbClr val="000000">
              <a:alpha val="35000"/>
            </a:srgbClr>
          </a:outerShdw>
        </a:effectLst>
      </dgm:spPr>
      <dgm:t>
        <a:bodyPr/>
        <a:lstStyle/>
        <a:p>
          <a:r>
            <a:rPr lang="en-GB">
              <a:solidFill>
                <a:sysClr val="window" lastClr="FFFFFF"/>
              </a:solidFill>
              <a:latin typeface="Calibri"/>
              <a:ea typeface="+mn-ea"/>
              <a:cs typeface="+mn-cs"/>
            </a:rPr>
            <a:t>Provider / Commissioner</a:t>
          </a:r>
        </a:p>
      </dgm:t>
    </dgm:pt>
    <dgm:pt modelId="{52257F41-C5C3-40DA-8B00-FB4A50A94EB9}" type="parTrans" cxnId="{64D3BBAB-84ED-4D46-A9A6-04B26D930CAC}">
      <dgm:prSet/>
      <dgm:spPr/>
      <dgm:t>
        <a:bodyPr/>
        <a:lstStyle/>
        <a:p>
          <a:endParaRPr lang="en-GB"/>
        </a:p>
      </dgm:t>
    </dgm:pt>
    <dgm:pt modelId="{C2E196C7-A475-400F-83D0-8068E9C914DB}" type="sibTrans" cxnId="{64D3BBAB-84ED-4D46-A9A6-04B26D930CAC}">
      <dgm:prSet/>
      <dgm:spPr/>
      <dgm:t>
        <a:bodyPr/>
        <a:lstStyle/>
        <a:p>
          <a:endParaRPr lang="en-GB"/>
        </a:p>
      </dgm:t>
    </dgm:pt>
    <dgm:pt modelId="{1860F910-D942-47C6-B94A-AA75967C8B5C}">
      <dgm:prSet/>
      <dgm:spPr>
        <a:xfrm rot="5400000">
          <a:off x="-218930" y="5620493"/>
          <a:ext cx="1459536" cy="1021675"/>
        </a:xfrm>
        <a:gradFill rotWithShape="0">
          <a:gsLst>
            <a:gs pos="0">
              <a:srgbClr val="1F497D">
                <a:hueOff val="0"/>
                <a:satOff val="0"/>
                <a:lumOff val="0"/>
                <a:alphaOff val="0"/>
                <a:shade val="51000"/>
                <a:satMod val="130000"/>
              </a:srgbClr>
            </a:gs>
            <a:gs pos="80000">
              <a:srgbClr val="1F497D">
                <a:hueOff val="0"/>
                <a:satOff val="0"/>
                <a:lumOff val="0"/>
                <a:alphaOff val="0"/>
                <a:shade val="93000"/>
                <a:satMod val="130000"/>
              </a:srgbClr>
            </a:gs>
            <a:gs pos="100000">
              <a:srgbClr val="1F497D">
                <a:hueOff val="0"/>
                <a:satOff val="0"/>
                <a:lumOff val="0"/>
                <a:alphaOff val="0"/>
                <a:shade val="94000"/>
                <a:satMod val="135000"/>
              </a:srgbClr>
            </a:gs>
          </a:gsLst>
          <a:lin ang="16200000" scaled="0"/>
        </a:gradFill>
        <a:ln w="9525" cap="flat" cmpd="sng" algn="ctr">
          <a:solidFill>
            <a:srgbClr val="1F497D">
              <a:hueOff val="0"/>
              <a:satOff val="0"/>
              <a:lumOff val="0"/>
              <a:alphaOff val="0"/>
            </a:srgbClr>
          </a:solidFill>
          <a:prstDash val="solid"/>
        </a:ln>
        <a:effectLst>
          <a:outerShdw blurRad="40000" dist="23000" dir="5400000" rotWithShape="0">
            <a:srgbClr val="000000">
              <a:alpha val="35000"/>
            </a:srgbClr>
          </a:outerShdw>
        </a:effectLst>
      </dgm:spPr>
      <dgm:t>
        <a:bodyPr/>
        <a:lstStyle/>
        <a:p>
          <a:r>
            <a:rPr lang="en-GB">
              <a:solidFill>
                <a:sysClr val="window" lastClr="FFFFFF"/>
              </a:solidFill>
              <a:latin typeface="Calibri"/>
              <a:ea typeface="+mn-ea"/>
              <a:cs typeface="+mn-cs"/>
            </a:rPr>
            <a:t>Provider / Commissioner</a:t>
          </a:r>
        </a:p>
      </dgm:t>
    </dgm:pt>
    <dgm:pt modelId="{0441A7F8-9E80-41BF-9272-88DE7683C3F1}" type="parTrans" cxnId="{8B939411-2964-4AA4-8AE2-AE1AB248C3DC}">
      <dgm:prSet/>
      <dgm:spPr/>
      <dgm:t>
        <a:bodyPr/>
        <a:lstStyle/>
        <a:p>
          <a:endParaRPr lang="en-GB"/>
        </a:p>
      </dgm:t>
    </dgm:pt>
    <dgm:pt modelId="{800CCB10-BE88-4B5B-BA7F-62EC0EDE446C}" type="sibTrans" cxnId="{8B939411-2964-4AA4-8AE2-AE1AB248C3DC}">
      <dgm:prSet/>
      <dgm:spPr/>
      <dgm:t>
        <a:bodyPr/>
        <a:lstStyle/>
        <a:p>
          <a:endParaRPr lang="en-GB"/>
        </a:p>
      </dgm:t>
    </dgm:pt>
    <dgm:pt modelId="{EA1C63EB-EB60-40AF-B6E2-01D96BD3C28E}">
      <dgm:prSet/>
      <dgm:spPr>
        <a:xfrm rot="5400000">
          <a:off x="3005430" y="718184"/>
          <a:ext cx="948698" cy="4916209"/>
        </a:xfrm>
        <a:solidFill>
          <a:srgbClr val="EEECE1">
            <a:alpha val="9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The Provider will complete an assessment of the Individual (either at home/hospital or Individuals current placement) within 24 hours of receipt of written information from the Commissioner</a:t>
          </a:r>
        </a:p>
      </dgm:t>
    </dgm:pt>
    <dgm:pt modelId="{7DCDC199-2AC4-4C60-AC32-10A7D3E963CD}" type="parTrans" cxnId="{4F2795ED-7652-46DC-B7AE-F857A300E05C}">
      <dgm:prSet/>
      <dgm:spPr/>
      <dgm:t>
        <a:bodyPr/>
        <a:lstStyle/>
        <a:p>
          <a:endParaRPr lang="en-GB"/>
        </a:p>
      </dgm:t>
    </dgm:pt>
    <dgm:pt modelId="{25C1AAB5-771A-46B5-9C84-80D7430BCD2E}" type="sibTrans" cxnId="{4F2795ED-7652-46DC-B7AE-F857A300E05C}">
      <dgm:prSet/>
      <dgm:spPr/>
      <dgm:t>
        <a:bodyPr/>
        <a:lstStyle/>
        <a:p>
          <a:endParaRPr lang="en-GB"/>
        </a:p>
      </dgm:t>
    </dgm:pt>
    <dgm:pt modelId="{EE465F35-3B59-478E-8780-FC815CEE6D3A}">
      <dgm:prSet/>
      <dgm:spPr>
        <a:xfrm rot="5400000">
          <a:off x="3005430" y="718184"/>
          <a:ext cx="948698" cy="4916209"/>
        </a:xfrm>
        <a:solidFill>
          <a:srgbClr val="EEECE1">
            <a:alpha val="9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The Provider will make available literature for the Individual  and/or family/representatives in a suitable format which will include a Service Users Guide and Terms and Conditions of occupancy</a:t>
          </a:r>
        </a:p>
      </dgm:t>
    </dgm:pt>
    <dgm:pt modelId="{2B2DA939-63D4-4E9B-A469-CE7D50DF02AA}" type="parTrans" cxnId="{C705E67F-A879-4260-B440-67AE2BE6743B}">
      <dgm:prSet/>
      <dgm:spPr/>
      <dgm:t>
        <a:bodyPr/>
        <a:lstStyle/>
        <a:p>
          <a:endParaRPr lang="en-GB"/>
        </a:p>
      </dgm:t>
    </dgm:pt>
    <dgm:pt modelId="{DD5750F0-12A4-4D11-94F9-17E79A966484}" type="sibTrans" cxnId="{C705E67F-A879-4260-B440-67AE2BE6743B}">
      <dgm:prSet/>
      <dgm:spPr/>
      <dgm:t>
        <a:bodyPr/>
        <a:lstStyle/>
        <a:p>
          <a:endParaRPr lang="en-GB"/>
        </a:p>
      </dgm:t>
    </dgm:pt>
    <dgm:pt modelId="{206F7D54-E2D2-4BC9-85EB-95325A48A44B}">
      <dgm:prSet/>
      <dgm:spPr>
        <a:xfrm rot="5400000">
          <a:off x="3005430" y="718184"/>
          <a:ext cx="948698" cy="4916209"/>
        </a:xfrm>
        <a:solidFill>
          <a:srgbClr val="EEECE1">
            <a:alpha val="9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The Provider will support the opportunity for the Individual  and/or family / representatives to visit the Care home (nursing) prior to admission</a:t>
          </a:r>
        </a:p>
      </dgm:t>
    </dgm:pt>
    <dgm:pt modelId="{F4762AB3-92F0-450B-9540-89E0E1FB8468}" type="parTrans" cxnId="{C6CE46AB-DB93-4F2E-8886-5BE10266E776}">
      <dgm:prSet/>
      <dgm:spPr/>
      <dgm:t>
        <a:bodyPr/>
        <a:lstStyle/>
        <a:p>
          <a:endParaRPr lang="en-GB"/>
        </a:p>
      </dgm:t>
    </dgm:pt>
    <dgm:pt modelId="{7DD247D0-41F0-4914-BAF4-614AD41AAA5A}" type="sibTrans" cxnId="{C6CE46AB-DB93-4F2E-8886-5BE10266E776}">
      <dgm:prSet/>
      <dgm:spPr/>
      <dgm:t>
        <a:bodyPr/>
        <a:lstStyle/>
        <a:p>
          <a:endParaRPr lang="en-GB"/>
        </a:p>
      </dgm:t>
    </dgm:pt>
    <dgm:pt modelId="{28C780CA-11BA-4612-B209-D448A892C3F4}">
      <dgm:prSet phldrT="[Text]"/>
      <dgm:spPr>
        <a:xfrm rot="5400000">
          <a:off x="3005430" y="-631626"/>
          <a:ext cx="948698" cy="4916209"/>
        </a:xfrm>
        <a:solidFill>
          <a:srgbClr val="EEECE1">
            <a:alpha val="9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Information sent to Provider to include a statement of Individual's need eg. DST and details of current placement</a:t>
          </a:r>
        </a:p>
      </dgm:t>
    </dgm:pt>
    <dgm:pt modelId="{0F619313-B28D-4CFD-AF75-846EC3121F0D}" type="parTrans" cxnId="{2C795C69-EC80-436F-BC3B-0BA0B770762D}">
      <dgm:prSet/>
      <dgm:spPr/>
      <dgm:t>
        <a:bodyPr/>
        <a:lstStyle/>
        <a:p>
          <a:endParaRPr lang="en-GB"/>
        </a:p>
      </dgm:t>
    </dgm:pt>
    <dgm:pt modelId="{2712C844-2833-42F4-B603-F00DE6348AFB}" type="sibTrans" cxnId="{2C795C69-EC80-436F-BC3B-0BA0B770762D}">
      <dgm:prSet/>
      <dgm:spPr/>
      <dgm:t>
        <a:bodyPr/>
        <a:lstStyle/>
        <a:p>
          <a:endParaRPr lang="en-GB"/>
        </a:p>
      </dgm:t>
    </dgm:pt>
    <dgm:pt modelId="{CD67EE8C-4AD8-41BA-B969-00224707D1B6}">
      <dgm:prSet/>
      <dgm:spPr>
        <a:xfrm rot="5400000">
          <a:off x="3005430" y="2146292"/>
          <a:ext cx="948698" cy="4916209"/>
        </a:xfrm>
        <a:solidFill>
          <a:srgbClr val="EEECE1">
            <a:alpha val="9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The Provider will confirm agreement that the Individuals care needs can be comprehensively and safely met</a:t>
          </a:r>
        </a:p>
      </dgm:t>
    </dgm:pt>
    <dgm:pt modelId="{64C00F9E-968D-41EC-9CD2-E2161C9F60A4}" type="parTrans" cxnId="{0AD8DF4E-5541-47C8-ACDB-21768636C66A}">
      <dgm:prSet/>
      <dgm:spPr/>
      <dgm:t>
        <a:bodyPr/>
        <a:lstStyle/>
        <a:p>
          <a:endParaRPr lang="en-GB"/>
        </a:p>
      </dgm:t>
    </dgm:pt>
    <dgm:pt modelId="{43218662-2675-4656-82DF-A43F4B2C6184}" type="sibTrans" cxnId="{0AD8DF4E-5541-47C8-ACDB-21768636C66A}">
      <dgm:prSet/>
      <dgm:spPr/>
      <dgm:t>
        <a:bodyPr/>
        <a:lstStyle/>
        <a:p>
          <a:endParaRPr lang="en-GB"/>
        </a:p>
      </dgm:t>
    </dgm:pt>
    <dgm:pt modelId="{12CDBD60-13DB-47AC-9E7B-DEA22D7EB3DA}">
      <dgm:prSet/>
      <dgm:spPr>
        <a:xfrm rot="5400000">
          <a:off x="3005430" y="2146292"/>
          <a:ext cx="948698" cy="4916209"/>
        </a:xfrm>
        <a:solidFill>
          <a:srgbClr val="EEECE1">
            <a:alpha val="9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A purchase order agreement will be signed by both parties agreeing to the funding level </a:t>
          </a:r>
        </a:p>
      </dgm:t>
    </dgm:pt>
    <dgm:pt modelId="{68C6C559-B2B4-462A-AD0B-3915042EF014}" type="parTrans" cxnId="{44B5B230-BF21-45DD-9FD4-DD70149FF0F7}">
      <dgm:prSet/>
      <dgm:spPr/>
      <dgm:t>
        <a:bodyPr/>
        <a:lstStyle/>
        <a:p>
          <a:endParaRPr lang="en-GB"/>
        </a:p>
      </dgm:t>
    </dgm:pt>
    <dgm:pt modelId="{755C64E5-BABB-417C-AB19-0204C6CF5694}" type="sibTrans" cxnId="{44B5B230-BF21-45DD-9FD4-DD70149FF0F7}">
      <dgm:prSet/>
      <dgm:spPr/>
      <dgm:t>
        <a:bodyPr/>
        <a:lstStyle/>
        <a:p>
          <a:endParaRPr lang="en-GB"/>
        </a:p>
      </dgm:t>
    </dgm:pt>
    <dgm:pt modelId="{89E31B31-04D7-4C1E-A7D2-E7EA52E98AFC}">
      <dgm:prSet/>
      <dgm:spPr>
        <a:xfrm rot="5400000">
          <a:off x="3005430" y="3417807"/>
          <a:ext cx="948698" cy="4916209"/>
        </a:xfrm>
        <a:solidFill>
          <a:srgbClr val="EEECE1">
            <a:alpha val="9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Liaison between the Provider , current placement / hospital and Commissioner in regards to date of transfer of care to Provider Care Home (Nursing)</a:t>
          </a:r>
        </a:p>
      </dgm:t>
    </dgm:pt>
    <dgm:pt modelId="{7D012579-F93F-4CAD-A8C6-64665EFB0BB0}" type="parTrans" cxnId="{15AE2A30-9990-4EE9-98ED-83FA26613EF3}">
      <dgm:prSet/>
      <dgm:spPr/>
      <dgm:t>
        <a:bodyPr/>
        <a:lstStyle/>
        <a:p>
          <a:endParaRPr lang="en-GB"/>
        </a:p>
      </dgm:t>
    </dgm:pt>
    <dgm:pt modelId="{51BD9543-EAE2-4CCF-879C-49304E8D5FD4}" type="sibTrans" cxnId="{15AE2A30-9990-4EE9-98ED-83FA26613EF3}">
      <dgm:prSet/>
      <dgm:spPr/>
      <dgm:t>
        <a:bodyPr/>
        <a:lstStyle/>
        <a:p>
          <a:endParaRPr lang="en-GB"/>
        </a:p>
      </dgm:t>
    </dgm:pt>
    <dgm:pt modelId="{FA76E9B4-0DD4-4D93-AF46-2FF468AADCFF}">
      <dgm:prSet/>
      <dgm:spPr>
        <a:xfrm rot="5400000">
          <a:off x="-218930" y="6970304"/>
          <a:ext cx="1459536" cy="1021675"/>
        </a:xfrm>
        <a:gradFill rotWithShape="0">
          <a:gsLst>
            <a:gs pos="0">
              <a:srgbClr val="1F497D">
                <a:hueOff val="0"/>
                <a:satOff val="0"/>
                <a:lumOff val="0"/>
                <a:alphaOff val="0"/>
                <a:shade val="51000"/>
                <a:satMod val="130000"/>
              </a:srgbClr>
            </a:gs>
            <a:gs pos="80000">
              <a:srgbClr val="1F497D">
                <a:hueOff val="0"/>
                <a:satOff val="0"/>
                <a:lumOff val="0"/>
                <a:alphaOff val="0"/>
                <a:shade val="93000"/>
                <a:satMod val="130000"/>
              </a:srgbClr>
            </a:gs>
            <a:gs pos="100000">
              <a:srgbClr val="1F497D">
                <a:hueOff val="0"/>
                <a:satOff val="0"/>
                <a:lumOff val="0"/>
                <a:alphaOff val="0"/>
                <a:shade val="94000"/>
                <a:satMod val="135000"/>
              </a:srgbClr>
            </a:gs>
          </a:gsLst>
          <a:lin ang="16200000" scaled="0"/>
        </a:gradFill>
        <a:ln w="9525" cap="flat" cmpd="sng" algn="ctr">
          <a:solidFill>
            <a:srgbClr val="1F497D">
              <a:hueOff val="0"/>
              <a:satOff val="0"/>
              <a:lumOff val="0"/>
              <a:alphaOff val="0"/>
            </a:srgbClr>
          </a:solidFill>
          <a:prstDash val="solid"/>
        </a:ln>
        <a:effectLst>
          <a:outerShdw blurRad="40000" dist="23000" dir="5400000" rotWithShape="0">
            <a:srgbClr val="000000">
              <a:alpha val="35000"/>
            </a:srgbClr>
          </a:outerShdw>
        </a:effectLst>
      </dgm:spPr>
      <dgm:t>
        <a:bodyPr/>
        <a:lstStyle/>
        <a:p>
          <a:r>
            <a:rPr lang="en-GB">
              <a:solidFill>
                <a:sysClr val="window" lastClr="FFFFFF"/>
              </a:solidFill>
              <a:latin typeface="Calibri"/>
              <a:ea typeface="+mn-ea"/>
              <a:cs typeface="+mn-cs"/>
            </a:rPr>
            <a:t>Provider</a:t>
          </a:r>
        </a:p>
      </dgm:t>
    </dgm:pt>
    <dgm:pt modelId="{9B1CB4AE-AEE9-4A95-9CAC-1CE9D95DA363}" type="parTrans" cxnId="{327EDC8B-80F6-4028-A170-50A904EB4A18}">
      <dgm:prSet/>
      <dgm:spPr/>
      <dgm:t>
        <a:bodyPr/>
        <a:lstStyle/>
        <a:p>
          <a:endParaRPr lang="en-GB"/>
        </a:p>
      </dgm:t>
    </dgm:pt>
    <dgm:pt modelId="{FF64C113-3362-44B6-AB01-E2F173A6BBD0}" type="sibTrans" cxnId="{327EDC8B-80F6-4028-A170-50A904EB4A18}">
      <dgm:prSet/>
      <dgm:spPr/>
      <dgm:t>
        <a:bodyPr/>
        <a:lstStyle/>
        <a:p>
          <a:endParaRPr lang="en-GB"/>
        </a:p>
      </dgm:t>
    </dgm:pt>
    <dgm:pt modelId="{6A50249A-64CE-4E13-BAC1-157CC995CDC9}">
      <dgm:prSet/>
      <dgm:spPr>
        <a:xfrm rot="5400000">
          <a:off x="3005430" y="4767618"/>
          <a:ext cx="948698" cy="4916209"/>
        </a:xfrm>
        <a:solidFill>
          <a:srgbClr val="EEECE1">
            <a:alpha val="9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Transfer of care to Individual's care home</a:t>
          </a:r>
        </a:p>
      </dgm:t>
    </dgm:pt>
    <dgm:pt modelId="{4A9F49C8-2537-4DBE-A337-98ACD1E918DB}" type="parTrans" cxnId="{BAABF329-32AA-43BC-BC59-F5FC125D51CD}">
      <dgm:prSet/>
      <dgm:spPr/>
      <dgm:t>
        <a:bodyPr/>
        <a:lstStyle/>
        <a:p>
          <a:endParaRPr lang="en-GB"/>
        </a:p>
      </dgm:t>
    </dgm:pt>
    <dgm:pt modelId="{99FED1C1-08BB-4EF9-9DD5-23CCAD9EBD27}" type="sibTrans" cxnId="{BAABF329-32AA-43BC-BC59-F5FC125D51CD}">
      <dgm:prSet/>
      <dgm:spPr/>
      <dgm:t>
        <a:bodyPr/>
        <a:lstStyle/>
        <a:p>
          <a:endParaRPr lang="en-GB"/>
        </a:p>
      </dgm:t>
    </dgm:pt>
    <dgm:pt modelId="{AD2FE53F-A253-43C8-A8DA-998BE4AA04D7}">
      <dgm:prSet/>
      <dgm:spPr>
        <a:xfrm rot="5400000">
          <a:off x="3005430" y="4767618"/>
          <a:ext cx="948698" cy="4916209"/>
        </a:xfrm>
        <a:solidFill>
          <a:srgbClr val="EEECE1">
            <a:alpha val="9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 Initial care plan to be developed within 48 hours of admission with full "person centred" care plan to be completed within 7 days of admission</a:t>
          </a:r>
        </a:p>
      </dgm:t>
    </dgm:pt>
    <dgm:pt modelId="{C37C4109-0A10-479D-8721-21D1FB3EF1D9}" type="parTrans" cxnId="{C3290FE8-2343-48F7-8C93-D08287B9B981}">
      <dgm:prSet/>
      <dgm:spPr/>
      <dgm:t>
        <a:bodyPr/>
        <a:lstStyle/>
        <a:p>
          <a:endParaRPr lang="en-GB"/>
        </a:p>
      </dgm:t>
    </dgm:pt>
    <dgm:pt modelId="{D8B1D85D-C26C-4EC4-A294-C180ACA0B780}" type="sibTrans" cxnId="{C3290FE8-2343-48F7-8C93-D08287B9B981}">
      <dgm:prSet/>
      <dgm:spPr/>
      <dgm:t>
        <a:bodyPr/>
        <a:lstStyle/>
        <a:p>
          <a:endParaRPr lang="en-GB"/>
        </a:p>
      </dgm:t>
    </dgm:pt>
    <dgm:pt modelId="{EFC998F0-E88B-4393-9E5A-654A1D1FF656}">
      <dgm:prSet/>
      <dgm:spPr>
        <a:xfrm rot="5400000">
          <a:off x="3005430" y="4767618"/>
          <a:ext cx="948698" cy="4916209"/>
        </a:xfrm>
        <a:solidFill>
          <a:srgbClr val="EEECE1">
            <a:alpha val="9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Long term care plan to be in place within 3 months of admission to include "This is me" based documentation, long term wishes as well as what will happen if care needs become too extensive for Provider to be able to provide</a:t>
          </a:r>
        </a:p>
      </dgm:t>
    </dgm:pt>
    <dgm:pt modelId="{A0A6B93E-A51A-4BB2-9840-6CB4EBA692A9}" type="parTrans" cxnId="{FF590519-D05F-4BE1-A008-46D2041B7E9F}">
      <dgm:prSet/>
      <dgm:spPr/>
      <dgm:t>
        <a:bodyPr/>
        <a:lstStyle/>
        <a:p>
          <a:endParaRPr lang="en-GB"/>
        </a:p>
      </dgm:t>
    </dgm:pt>
    <dgm:pt modelId="{72FA81DB-978D-4703-898C-7F4F28935C0B}" type="sibTrans" cxnId="{FF590519-D05F-4BE1-A008-46D2041B7E9F}">
      <dgm:prSet/>
      <dgm:spPr/>
      <dgm:t>
        <a:bodyPr/>
        <a:lstStyle/>
        <a:p>
          <a:endParaRPr lang="en-GB"/>
        </a:p>
      </dgm:t>
    </dgm:pt>
    <dgm:pt modelId="{AF64429F-053C-42F4-AE29-926DC0AD8F59}">
      <dgm:prSet phldrT="[Text]"/>
      <dgm:spPr>
        <a:xfrm rot="5400000">
          <a:off x="3005430" y="-1981437"/>
          <a:ext cx="948698" cy="4916209"/>
        </a:xfrm>
        <a:solidFill>
          <a:srgbClr val="EEECE1">
            <a:alpha val="9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Commissioner will confirm agreement from Individual or Representative that they are in agreement with the recommendation or ensure a Best Interest Decision is in place</a:t>
          </a:r>
        </a:p>
      </dgm:t>
    </dgm:pt>
    <dgm:pt modelId="{C95DC1CD-E093-4DEA-9B24-71FBA8F12348}" type="parTrans" cxnId="{CC4B1269-8F2C-413B-A1F5-5C4833034755}">
      <dgm:prSet/>
      <dgm:spPr/>
      <dgm:t>
        <a:bodyPr/>
        <a:lstStyle/>
        <a:p>
          <a:endParaRPr lang="en-GB"/>
        </a:p>
      </dgm:t>
    </dgm:pt>
    <dgm:pt modelId="{C87BC7FD-6868-43D7-B547-CA64398E97A1}" type="sibTrans" cxnId="{CC4B1269-8F2C-413B-A1F5-5C4833034755}">
      <dgm:prSet/>
      <dgm:spPr/>
      <dgm:t>
        <a:bodyPr/>
        <a:lstStyle/>
        <a:p>
          <a:endParaRPr lang="en-GB"/>
        </a:p>
      </dgm:t>
    </dgm:pt>
    <dgm:pt modelId="{C41A2562-EBD4-475B-9B76-8120D0E14C22}">
      <dgm:prSet phldrT="[Text]"/>
      <dgm:spPr>
        <a:xfrm rot="5400000">
          <a:off x="3005430" y="-631626"/>
          <a:ext cx="948698" cy="4916209"/>
        </a:xfrm>
        <a:solidFill>
          <a:srgbClr val="EEECE1">
            <a:alpha val="9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Provider will respond to request within 3 working hours to confirm / decline capacity and suitability</a:t>
          </a:r>
        </a:p>
      </dgm:t>
    </dgm:pt>
    <dgm:pt modelId="{6694343F-753A-4B7F-B103-425071FCECFC}" type="parTrans" cxnId="{4B9B732A-F56B-40B0-86B6-CE10B8BC1F46}">
      <dgm:prSet/>
      <dgm:spPr/>
      <dgm:t>
        <a:bodyPr/>
        <a:lstStyle/>
        <a:p>
          <a:endParaRPr lang="en-GB"/>
        </a:p>
      </dgm:t>
    </dgm:pt>
    <dgm:pt modelId="{6A899DDE-E45C-4938-A6B6-ECD42427E14D}" type="sibTrans" cxnId="{4B9B732A-F56B-40B0-86B6-CE10B8BC1F46}">
      <dgm:prSet/>
      <dgm:spPr/>
      <dgm:t>
        <a:bodyPr/>
        <a:lstStyle/>
        <a:p>
          <a:endParaRPr lang="en-GB"/>
        </a:p>
      </dgm:t>
    </dgm:pt>
    <dgm:pt modelId="{63CED74A-3F6B-4309-B532-E5962F20C431}">
      <dgm:prSet/>
      <dgm:spPr>
        <a:xfrm rot="5400000">
          <a:off x="3005430" y="4767618"/>
          <a:ext cx="948698" cy="4916209"/>
        </a:xfrm>
        <a:solidFill>
          <a:srgbClr val="EEECE1">
            <a:alpha val="9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Individual registered with appropriate GP</a:t>
          </a:r>
        </a:p>
      </dgm:t>
    </dgm:pt>
    <dgm:pt modelId="{DBEC6752-EFAE-493C-B35F-E3F5BAC55FEA}" type="parTrans" cxnId="{8F5B83DE-113A-4331-A170-AD355D6DD009}">
      <dgm:prSet/>
      <dgm:spPr/>
      <dgm:t>
        <a:bodyPr/>
        <a:lstStyle/>
        <a:p>
          <a:endParaRPr lang="en-US"/>
        </a:p>
      </dgm:t>
    </dgm:pt>
    <dgm:pt modelId="{D6C566FE-79BB-4CDB-A364-2BC49CECC8F0}" type="sibTrans" cxnId="{8F5B83DE-113A-4331-A170-AD355D6DD009}">
      <dgm:prSet/>
      <dgm:spPr/>
      <dgm:t>
        <a:bodyPr/>
        <a:lstStyle/>
        <a:p>
          <a:endParaRPr lang="en-US"/>
        </a:p>
      </dgm:t>
    </dgm:pt>
    <dgm:pt modelId="{480B9353-A547-40C3-81B1-6EDDCBCBACC0}" type="pres">
      <dgm:prSet presAssocID="{BC5F9088-D332-4A8A-966F-5DDB00792780}" presName="linearFlow" presStyleCnt="0">
        <dgm:presLayoutVars>
          <dgm:dir/>
          <dgm:animLvl val="lvl"/>
          <dgm:resizeHandles val="exact"/>
        </dgm:presLayoutVars>
      </dgm:prSet>
      <dgm:spPr/>
      <dgm:t>
        <a:bodyPr/>
        <a:lstStyle/>
        <a:p>
          <a:endParaRPr lang="en-GB"/>
        </a:p>
      </dgm:t>
    </dgm:pt>
    <dgm:pt modelId="{4F97EB00-BDFB-4199-A3DB-9DE37E788485}" type="pres">
      <dgm:prSet presAssocID="{4C268E03-4F7E-446D-A56A-3420A28E554D}" presName="composite" presStyleCnt="0"/>
      <dgm:spPr/>
    </dgm:pt>
    <dgm:pt modelId="{7E9A2648-75BA-49C7-B6DE-6F52FD7ADD62}" type="pres">
      <dgm:prSet presAssocID="{4C268E03-4F7E-446D-A56A-3420A28E554D}" presName="parentText" presStyleLbl="alignNode1" presStyleIdx="0" presStyleCnt="6">
        <dgm:presLayoutVars>
          <dgm:chMax val="1"/>
          <dgm:bulletEnabled val="1"/>
        </dgm:presLayoutVars>
      </dgm:prSet>
      <dgm:spPr>
        <a:prstGeom prst="chevron">
          <a:avLst/>
        </a:prstGeom>
      </dgm:spPr>
      <dgm:t>
        <a:bodyPr/>
        <a:lstStyle/>
        <a:p>
          <a:endParaRPr lang="en-GB"/>
        </a:p>
      </dgm:t>
    </dgm:pt>
    <dgm:pt modelId="{7DE6BCEE-5E05-4FAA-83D5-1637175BA743}" type="pres">
      <dgm:prSet presAssocID="{4C268E03-4F7E-446D-A56A-3420A28E554D}" presName="descendantText" presStyleLbl="alignAcc1" presStyleIdx="0" presStyleCnt="6" custLinFactNeighborX="0" custLinFactNeighborY="13452">
        <dgm:presLayoutVars>
          <dgm:bulletEnabled val="1"/>
        </dgm:presLayoutVars>
      </dgm:prSet>
      <dgm:spPr>
        <a:prstGeom prst="round2SameRect">
          <a:avLst/>
        </a:prstGeom>
      </dgm:spPr>
      <dgm:t>
        <a:bodyPr/>
        <a:lstStyle/>
        <a:p>
          <a:endParaRPr lang="en-GB"/>
        </a:p>
      </dgm:t>
    </dgm:pt>
    <dgm:pt modelId="{ED237BA4-4B68-4FD7-BDC7-BE417E8DEF16}" type="pres">
      <dgm:prSet presAssocID="{CD9E6F62-0201-4BFC-9FB5-2F0E66E1D1D9}" presName="sp" presStyleCnt="0"/>
      <dgm:spPr/>
    </dgm:pt>
    <dgm:pt modelId="{E4747F21-35C4-4A15-960F-E2F3D17F9CCD}" type="pres">
      <dgm:prSet presAssocID="{0AF7EABD-8A5F-43B3-9F64-3E23D35EEF19}" presName="composite" presStyleCnt="0"/>
      <dgm:spPr/>
    </dgm:pt>
    <dgm:pt modelId="{101587B8-C5D1-431B-90E8-8C297B13912A}" type="pres">
      <dgm:prSet presAssocID="{0AF7EABD-8A5F-43B3-9F64-3E23D35EEF19}" presName="parentText" presStyleLbl="alignNode1" presStyleIdx="1" presStyleCnt="6">
        <dgm:presLayoutVars>
          <dgm:chMax val="1"/>
          <dgm:bulletEnabled val="1"/>
        </dgm:presLayoutVars>
      </dgm:prSet>
      <dgm:spPr>
        <a:prstGeom prst="chevron">
          <a:avLst/>
        </a:prstGeom>
      </dgm:spPr>
      <dgm:t>
        <a:bodyPr/>
        <a:lstStyle/>
        <a:p>
          <a:endParaRPr lang="en-GB"/>
        </a:p>
      </dgm:t>
    </dgm:pt>
    <dgm:pt modelId="{BC8BED02-1487-4AF4-8A4D-B04F98572A4F}" type="pres">
      <dgm:prSet presAssocID="{0AF7EABD-8A5F-43B3-9F64-3E23D35EEF19}" presName="descendantText" presStyleLbl="alignAcc1" presStyleIdx="1" presStyleCnt="6">
        <dgm:presLayoutVars>
          <dgm:bulletEnabled val="1"/>
        </dgm:presLayoutVars>
      </dgm:prSet>
      <dgm:spPr>
        <a:prstGeom prst="round2SameRect">
          <a:avLst/>
        </a:prstGeom>
      </dgm:spPr>
      <dgm:t>
        <a:bodyPr/>
        <a:lstStyle/>
        <a:p>
          <a:endParaRPr lang="en-GB"/>
        </a:p>
      </dgm:t>
    </dgm:pt>
    <dgm:pt modelId="{F21DCBBA-753F-484A-A2AD-211224E60B1D}" type="pres">
      <dgm:prSet presAssocID="{02682898-EB97-4760-8588-520AFD66CD92}" presName="sp" presStyleCnt="0"/>
      <dgm:spPr/>
    </dgm:pt>
    <dgm:pt modelId="{308D9872-897C-4029-92A5-47B040081D1D}" type="pres">
      <dgm:prSet presAssocID="{C688A794-922C-4487-82AA-1A8D5BC92583}" presName="composite" presStyleCnt="0"/>
      <dgm:spPr/>
    </dgm:pt>
    <dgm:pt modelId="{990A7E32-7D4B-407F-9491-5DF6C77A7B72}" type="pres">
      <dgm:prSet presAssocID="{C688A794-922C-4487-82AA-1A8D5BC92583}" presName="parentText" presStyleLbl="alignNode1" presStyleIdx="2" presStyleCnt="6" custLinFactNeighborX="0" custLinFactNeighborY="584">
        <dgm:presLayoutVars>
          <dgm:chMax val="1"/>
          <dgm:bulletEnabled val="1"/>
        </dgm:presLayoutVars>
      </dgm:prSet>
      <dgm:spPr>
        <a:prstGeom prst="chevron">
          <a:avLst/>
        </a:prstGeom>
      </dgm:spPr>
      <dgm:t>
        <a:bodyPr/>
        <a:lstStyle/>
        <a:p>
          <a:endParaRPr lang="en-GB"/>
        </a:p>
      </dgm:t>
    </dgm:pt>
    <dgm:pt modelId="{729C5300-E38C-420E-9017-02208B82F2F2}" type="pres">
      <dgm:prSet presAssocID="{C688A794-922C-4487-82AA-1A8D5BC92583}" presName="descendantText" presStyleLbl="alignAcc1" presStyleIdx="2" presStyleCnt="6">
        <dgm:presLayoutVars>
          <dgm:bulletEnabled val="1"/>
        </dgm:presLayoutVars>
      </dgm:prSet>
      <dgm:spPr>
        <a:prstGeom prst="round2SameRect">
          <a:avLst/>
        </a:prstGeom>
      </dgm:spPr>
      <dgm:t>
        <a:bodyPr/>
        <a:lstStyle/>
        <a:p>
          <a:endParaRPr lang="en-GB"/>
        </a:p>
      </dgm:t>
    </dgm:pt>
    <dgm:pt modelId="{AEF595E8-6FB1-4645-8D46-08C3025AC0D2}" type="pres">
      <dgm:prSet presAssocID="{43F865C3-0B71-4F1E-A597-1A5ECDC7AB1C}" presName="sp" presStyleCnt="0"/>
      <dgm:spPr/>
    </dgm:pt>
    <dgm:pt modelId="{4F61A3AE-C690-4C4F-B2D4-057B87608B4B}" type="pres">
      <dgm:prSet presAssocID="{5BC9C7E3-7332-433B-914F-27348899087B}" presName="composite" presStyleCnt="0"/>
      <dgm:spPr/>
    </dgm:pt>
    <dgm:pt modelId="{443147DB-54B7-45ED-A38F-9227C7BE633A}" type="pres">
      <dgm:prSet presAssocID="{5BC9C7E3-7332-433B-914F-27348899087B}" presName="parentText" presStyleLbl="alignNode1" presStyleIdx="3" presStyleCnt="6">
        <dgm:presLayoutVars>
          <dgm:chMax val="1"/>
          <dgm:bulletEnabled val="1"/>
        </dgm:presLayoutVars>
      </dgm:prSet>
      <dgm:spPr>
        <a:prstGeom prst="chevron">
          <a:avLst/>
        </a:prstGeom>
      </dgm:spPr>
      <dgm:t>
        <a:bodyPr/>
        <a:lstStyle/>
        <a:p>
          <a:endParaRPr lang="en-GB"/>
        </a:p>
      </dgm:t>
    </dgm:pt>
    <dgm:pt modelId="{66E7ED3E-BE5A-4717-96D2-044A8C4BCC3D}" type="pres">
      <dgm:prSet presAssocID="{5BC9C7E3-7332-433B-914F-27348899087B}" presName="descendantText" presStyleLbl="alignAcc1" presStyleIdx="3" presStyleCnt="6" custLinFactNeighborX="0" custLinFactNeighborY="8253">
        <dgm:presLayoutVars>
          <dgm:bulletEnabled val="1"/>
        </dgm:presLayoutVars>
      </dgm:prSet>
      <dgm:spPr>
        <a:prstGeom prst="round2SameRect">
          <a:avLst/>
        </a:prstGeom>
      </dgm:spPr>
      <dgm:t>
        <a:bodyPr/>
        <a:lstStyle/>
        <a:p>
          <a:endParaRPr lang="en-GB"/>
        </a:p>
      </dgm:t>
    </dgm:pt>
    <dgm:pt modelId="{0F46C82A-0BD2-431C-990F-83C0EE96F43E}" type="pres">
      <dgm:prSet presAssocID="{C2E196C7-A475-400F-83D0-8068E9C914DB}" presName="sp" presStyleCnt="0"/>
      <dgm:spPr/>
    </dgm:pt>
    <dgm:pt modelId="{2576E155-C3AE-4794-9972-969D33EB2E33}" type="pres">
      <dgm:prSet presAssocID="{1860F910-D942-47C6-B94A-AA75967C8B5C}" presName="composite" presStyleCnt="0"/>
      <dgm:spPr/>
    </dgm:pt>
    <dgm:pt modelId="{955D3C09-8AE0-4ECB-90C5-925FFF35E81F}" type="pres">
      <dgm:prSet presAssocID="{1860F910-D942-47C6-B94A-AA75967C8B5C}" presName="parentText" presStyleLbl="alignNode1" presStyleIdx="4" presStyleCnt="6">
        <dgm:presLayoutVars>
          <dgm:chMax val="1"/>
          <dgm:bulletEnabled val="1"/>
        </dgm:presLayoutVars>
      </dgm:prSet>
      <dgm:spPr>
        <a:prstGeom prst="chevron">
          <a:avLst/>
        </a:prstGeom>
      </dgm:spPr>
      <dgm:t>
        <a:bodyPr/>
        <a:lstStyle/>
        <a:p>
          <a:endParaRPr lang="en-GB"/>
        </a:p>
      </dgm:t>
    </dgm:pt>
    <dgm:pt modelId="{B94AAFAE-4BE0-436D-B1AA-52EC4AC4E3B2}" type="pres">
      <dgm:prSet presAssocID="{1860F910-D942-47C6-B94A-AA75967C8B5C}" presName="descendantText" presStyleLbl="alignAcc1" presStyleIdx="4" presStyleCnt="6">
        <dgm:presLayoutVars>
          <dgm:bulletEnabled val="1"/>
        </dgm:presLayoutVars>
      </dgm:prSet>
      <dgm:spPr>
        <a:prstGeom prst="round2SameRect">
          <a:avLst/>
        </a:prstGeom>
      </dgm:spPr>
      <dgm:t>
        <a:bodyPr/>
        <a:lstStyle/>
        <a:p>
          <a:endParaRPr lang="en-GB"/>
        </a:p>
      </dgm:t>
    </dgm:pt>
    <dgm:pt modelId="{52A45093-4A4F-47D6-8AA0-9504C1410E0B}" type="pres">
      <dgm:prSet presAssocID="{800CCB10-BE88-4B5B-BA7F-62EC0EDE446C}" presName="sp" presStyleCnt="0"/>
      <dgm:spPr/>
    </dgm:pt>
    <dgm:pt modelId="{2106E7FA-8130-4E08-8416-9A0E25E80B6C}" type="pres">
      <dgm:prSet presAssocID="{FA76E9B4-0DD4-4D93-AF46-2FF468AADCFF}" presName="composite" presStyleCnt="0"/>
      <dgm:spPr/>
    </dgm:pt>
    <dgm:pt modelId="{2C1B0EC3-8BE0-432A-8A18-BD35DB3A7108}" type="pres">
      <dgm:prSet presAssocID="{FA76E9B4-0DD4-4D93-AF46-2FF468AADCFF}" presName="parentText" presStyleLbl="alignNode1" presStyleIdx="5" presStyleCnt="6">
        <dgm:presLayoutVars>
          <dgm:chMax val="1"/>
          <dgm:bulletEnabled val="1"/>
        </dgm:presLayoutVars>
      </dgm:prSet>
      <dgm:spPr>
        <a:prstGeom prst="chevron">
          <a:avLst/>
        </a:prstGeom>
      </dgm:spPr>
      <dgm:t>
        <a:bodyPr/>
        <a:lstStyle/>
        <a:p>
          <a:endParaRPr lang="en-GB"/>
        </a:p>
      </dgm:t>
    </dgm:pt>
    <dgm:pt modelId="{F91B399C-CAD6-408C-A437-A418D36F6960}" type="pres">
      <dgm:prSet presAssocID="{FA76E9B4-0DD4-4D93-AF46-2FF468AADCFF}" presName="descendantText" presStyleLbl="alignAcc1" presStyleIdx="5" presStyleCnt="6">
        <dgm:presLayoutVars>
          <dgm:bulletEnabled val="1"/>
        </dgm:presLayoutVars>
      </dgm:prSet>
      <dgm:spPr>
        <a:prstGeom prst="round2SameRect">
          <a:avLst/>
        </a:prstGeom>
      </dgm:spPr>
      <dgm:t>
        <a:bodyPr/>
        <a:lstStyle/>
        <a:p>
          <a:endParaRPr lang="en-GB"/>
        </a:p>
      </dgm:t>
    </dgm:pt>
  </dgm:ptLst>
  <dgm:cxnLst>
    <dgm:cxn modelId="{E6160483-4086-451B-9302-93946717A836}" type="presOf" srcId="{CD67EE8C-4AD8-41BA-B969-00224707D1B6}" destId="{66E7ED3E-BE5A-4717-96D2-044A8C4BCC3D}" srcOrd="0" destOrd="0" presId="urn:microsoft.com/office/officeart/2005/8/layout/chevron2"/>
    <dgm:cxn modelId="{64D83227-F837-4858-947C-28D6B716B77C}" type="presOf" srcId="{5BC9C7E3-7332-433B-914F-27348899087B}" destId="{443147DB-54B7-45ED-A38F-9227C7BE633A}" srcOrd="0" destOrd="0" presId="urn:microsoft.com/office/officeart/2005/8/layout/chevron2"/>
    <dgm:cxn modelId="{15AE2A30-9990-4EE9-98ED-83FA26613EF3}" srcId="{1860F910-D942-47C6-B94A-AA75967C8B5C}" destId="{89E31B31-04D7-4C1E-A7D2-E7EA52E98AFC}" srcOrd="0" destOrd="0" parTransId="{7D012579-F93F-4CAD-A8C6-64665EFB0BB0}" sibTransId="{51BD9543-EAE2-4CCF-879C-49304E8D5FD4}"/>
    <dgm:cxn modelId="{4F2795ED-7652-46DC-B7AE-F857A300E05C}" srcId="{C688A794-922C-4487-82AA-1A8D5BC92583}" destId="{EA1C63EB-EB60-40AF-B6E2-01D96BD3C28E}" srcOrd="0" destOrd="0" parTransId="{7DCDC199-2AC4-4C60-AC32-10A7D3E963CD}" sibTransId="{25C1AAB5-771A-46B5-9C84-80D7430BCD2E}"/>
    <dgm:cxn modelId="{C3290FE8-2343-48F7-8C93-D08287B9B981}" srcId="{FA76E9B4-0DD4-4D93-AF46-2FF468AADCFF}" destId="{AD2FE53F-A253-43C8-A8DA-998BE4AA04D7}" srcOrd="2" destOrd="0" parTransId="{C37C4109-0A10-479D-8721-21D1FB3EF1D9}" sibTransId="{D8B1D85D-C26C-4EC4-A294-C180ACA0B780}"/>
    <dgm:cxn modelId="{F6440497-5C6C-4C1F-AB5E-1D1AF146E0E8}" type="presOf" srcId="{EA1C63EB-EB60-40AF-B6E2-01D96BD3C28E}" destId="{729C5300-E38C-420E-9017-02208B82F2F2}" srcOrd="0" destOrd="0" presId="urn:microsoft.com/office/officeart/2005/8/layout/chevron2"/>
    <dgm:cxn modelId="{3B9438DC-414F-4FFA-8817-AFDC177B7AD4}" type="presOf" srcId="{4C268E03-4F7E-446D-A56A-3420A28E554D}" destId="{7E9A2648-75BA-49C7-B6DE-6F52FD7ADD62}" srcOrd="0" destOrd="0" presId="urn:microsoft.com/office/officeart/2005/8/layout/chevron2"/>
    <dgm:cxn modelId="{F4D3D0B6-67B4-437D-BB3A-CE10D6BDBF5C}" type="presOf" srcId="{FA76E9B4-0DD4-4D93-AF46-2FF468AADCFF}" destId="{2C1B0EC3-8BE0-432A-8A18-BD35DB3A7108}" srcOrd="0" destOrd="0" presId="urn:microsoft.com/office/officeart/2005/8/layout/chevron2"/>
    <dgm:cxn modelId="{44B5B230-BF21-45DD-9FD4-DD70149FF0F7}" srcId="{5BC9C7E3-7332-433B-914F-27348899087B}" destId="{12CDBD60-13DB-47AC-9E7B-DEA22D7EB3DA}" srcOrd="1" destOrd="0" parTransId="{68C6C559-B2B4-462A-AD0B-3915042EF014}" sibTransId="{755C64E5-BABB-417C-AB19-0204C6CF5694}"/>
    <dgm:cxn modelId="{F0040406-3B51-4BA6-A653-B7333AF1559F}" type="presOf" srcId="{C41A2562-EBD4-475B-9B76-8120D0E14C22}" destId="{BC8BED02-1487-4AF4-8A4D-B04F98572A4F}" srcOrd="0" destOrd="1" presId="urn:microsoft.com/office/officeart/2005/8/layout/chevron2"/>
    <dgm:cxn modelId="{9A82E84A-27CC-4A35-8544-3578E5D026BD}" type="presOf" srcId="{6A50249A-64CE-4E13-BAC1-157CC995CDC9}" destId="{F91B399C-CAD6-408C-A437-A418D36F6960}" srcOrd="0" destOrd="0" presId="urn:microsoft.com/office/officeart/2005/8/layout/chevron2"/>
    <dgm:cxn modelId="{1267908A-7AE7-40EA-8350-73E157D78109}" type="presOf" srcId="{0AF7EABD-8A5F-43B3-9F64-3E23D35EEF19}" destId="{101587B8-C5D1-431B-90E8-8C297B13912A}" srcOrd="0" destOrd="0" presId="urn:microsoft.com/office/officeart/2005/8/layout/chevron2"/>
    <dgm:cxn modelId="{8856A4ED-E8BC-43D3-AA5A-A3CA38F14B21}" type="presOf" srcId="{AF64429F-053C-42F4-AE29-926DC0AD8F59}" destId="{7DE6BCEE-5E05-4FAA-83D5-1637175BA743}" srcOrd="0" destOrd="1" presId="urn:microsoft.com/office/officeart/2005/8/layout/chevron2"/>
    <dgm:cxn modelId="{FF590519-D05F-4BE1-A008-46D2041B7E9F}" srcId="{FA76E9B4-0DD4-4D93-AF46-2FF468AADCFF}" destId="{EFC998F0-E88B-4393-9E5A-654A1D1FF656}" srcOrd="3" destOrd="0" parTransId="{A0A6B93E-A51A-4BB2-9840-6CB4EBA692A9}" sibTransId="{72FA81DB-978D-4703-898C-7F4F28935C0B}"/>
    <dgm:cxn modelId="{0AD8DF4E-5541-47C8-ACDB-21768636C66A}" srcId="{5BC9C7E3-7332-433B-914F-27348899087B}" destId="{CD67EE8C-4AD8-41BA-B969-00224707D1B6}" srcOrd="0" destOrd="0" parTransId="{64C00F9E-968D-41EC-9CD2-E2161C9F60A4}" sibTransId="{43218662-2675-4656-82DF-A43F4B2C6184}"/>
    <dgm:cxn modelId="{BAABF329-32AA-43BC-BC59-F5FC125D51CD}" srcId="{FA76E9B4-0DD4-4D93-AF46-2FF468AADCFF}" destId="{6A50249A-64CE-4E13-BAC1-157CC995CDC9}" srcOrd="0" destOrd="0" parTransId="{4A9F49C8-2537-4DBE-A337-98ACD1E918DB}" sibTransId="{99FED1C1-08BB-4EF9-9DD5-23CCAD9EBD27}"/>
    <dgm:cxn modelId="{6AE4B8BC-DA42-4C9B-9F22-3A3AF23A3C87}" type="presOf" srcId="{1860F910-D942-47C6-B94A-AA75967C8B5C}" destId="{955D3C09-8AE0-4ECB-90C5-925FFF35E81F}" srcOrd="0" destOrd="0" presId="urn:microsoft.com/office/officeart/2005/8/layout/chevron2"/>
    <dgm:cxn modelId="{4E1B0B5C-1E30-4D45-A46C-79E05E4BBAC9}" type="presOf" srcId="{C8FA479B-6655-434B-B080-71640D24CE4A}" destId="{7DE6BCEE-5E05-4FAA-83D5-1637175BA743}" srcOrd="0" destOrd="0" presId="urn:microsoft.com/office/officeart/2005/8/layout/chevron2"/>
    <dgm:cxn modelId="{CC4B1269-8F2C-413B-A1F5-5C4833034755}" srcId="{4C268E03-4F7E-446D-A56A-3420A28E554D}" destId="{AF64429F-053C-42F4-AE29-926DC0AD8F59}" srcOrd="1" destOrd="0" parTransId="{C95DC1CD-E093-4DEA-9B24-71FBA8F12348}" sibTransId="{C87BC7FD-6868-43D7-B547-CA64398E97A1}"/>
    <dgm:cxn modelId="{327EDC8B-80F6-4028-A170-50A904EB4A18}" srcId="{BC5F9088-D332-4A8A-966F-5DDB00792780}" destId="{FA76E9B4-0DD4-4D93-AF46-2FF468AADCFF}" srcOrd="5" destOrd="0" parTransId="{9B1CB4AE-AEE9-4A95-9CAC-1CE9D95DA363}" sibTransId="{FF64C113-3362-44B6-AB01-E2F173A6BBD0}"/>
    <dgm:cxn modelId="{7A5C15FB-1C85-4D14-B162-F436FBF04DC9}" srcId="{BC5F9088-D332-4A8A-966F-5DDB00792780}" destId="{0AF7EABD-8A5F-43B3-9F64-3E23D35EEF19}" srcOrd="1" destOrd="0" parTransId="{995A542C-646E-4950-AEAD-02AF77867F8C}" sibTransId="{02682898-EB97-4760-8588-520AFD66CD92}"/>
    <dgm:cxn modelId="{8F5B83DE-113A-4331-A170-AD355D6DD009}" srcId="{FA76E9B4-0DD4-4D93-AF46-2FF468AADCFF}" destId="{63CED74A-3F6B-4309-B532-E5962F20C431}" srcOrd="1" destOrd="0" parTransId="{DBEC6752-EFAE-493C-B35F-E3F5BAC55FEA}" sibTransId="{D6C566FE-79BB-4CDB-A364-2BC49CECC8F0}"/>
    <dgm:cxn modelId="{E3151768-5B18-4566-9ECE-42F9524E2859}" srcId="{BC5F9088-D332-4A8A-966F-5DDB00792780}" destId="{4C268E03-4F7E-446D-A56A-3420A28E554D}" srcOrd="0" destOrd="0" parTransId="{B2F9DB24-C882-4329-87C0-A336D0810137}" sibTransId="{CD9E6F62-0201-4BFC-9FB5-2F0E66E1D1D9}"/>
    <dgm:cxn modelId="{08FE371C-9AAE-4A96-BADA-DED1FE187502}" srcId="{0AF7EABD-8A5F-43B3-9F64-3E23D35EEF19}" destId="{98F1678E-5307-4394-937A-47DD36536CA9}" srcOrd="0" destOrd="0" parTransId="{77B6724E-0B96-4398-9ECE-4C3F414AB144}" sibTransId="{BACD4156-0BFD-4ADE-BB5E-64F08D086167}"/>
    <dgm:cxn modelId="{AA3AE7C3-4016-4BFB-BD5D-47762968958F}" type="presOf" srcId="{C688A794-922C-4487-82AA-1A8D5BC92583}" destId="{990A7E32-7D4B-407F-9491-5DF6C77A7B72}" srcOrd="0" destOrd="0" presId="urn:microsoft.com/office/officeart/2005/8/layout/chevron2"/>
    <dgm:cxn modelId="{37A67C45-0D85-4338-8B76-5039AD31FA32}" type="presOf" srcId="{AD2FE53F-A253-43C8-A8DA-998BE4AA04D7}" destId="{F91B399C-CAD6-408C-A437-A418D36F6960}" srcOrd="0" destOrd="2" presId="urn:microsoft.com/office/officeart/2005/8/layout/chevron2"/>
    <dgm:cxn modelId="{C6CE46AB-DB93-4F2E-8886-5BE10266E776}" srcId="{C688A794-922C-4487-82AA-1A8D5BC92583}" destId="{206F7D54-E2D2-4BC9-85EB-95325A48A44B}" srcOrd="2" destOrd="0" parTransId="{F4762AB3-92F0-450B-9540-89E0E1FB8468}" sibTransId="{7DD247D0-41F0-4914-BAF4-614AD41AAA5A}"/>
    <dgm:cxn modelId="{64D3BBAB-84ED-4D46-A9A6-04B26D930CAC}" srcId="{BC5F9088-D332-4A8A-966F-5DDB00792780}" destId="{5BC9C7E3-7332-433B-914F-27348899087B}" srcOrd="3" destOrd="0" parTransId="{52257F41-C5C3-40DA-8B00-FB4A50A94EB9}" sibTransId="{C2E196C7-A475-400F-83D0-8068E9C914DB}"/>
    <dgm:cxn modelId="{4B9B732A-F56B-40B0-86B6-CE10B8BC1F46}" srcId="{0AF7EABD-8A5F-43B3-9F64-3E23D35EEF19}" destId="{C41A2562-EBD4-475B-9B76-8120D0E14C22}" srcOrd="1" destOrd="0" parTransId="{6694343F-753A-4B7F-B103-425071FCECFC}" sibTransId="{6A899DDE-E45C-4938-A6B6-ECD42427E14D}"/>
    <dgm:cxn modelId="{86109C40-9C95-4F74-B2DA-7BBCCC543707}" type="presOf" srcId="{206F7D54-E2D2-4BC9-85EB-95325A48A44B}" destId="{729C5300-E38C-420E-9017-02208B82F2F2}" srcOrd="0" destOrd="2" presId="urn:microsoft.com/office/officeart/2005/8/layout/chevron2"/>
    <dgm:cxn modelId="{C705E67F-A879-4260-B440-67AE2BE6743B}" srcId="{C688A794-922C-4487-82AA-1A8D5BC92583}" destId="{EE465F35-3B59-478E-8780-FC815CEE6D3A}" srcOrd="1" destOrd="0" parTransId="{2B2DA939-63D4-4E9B-A469-CE7D50DF02AA}" sibTransId="{DD5750F0-12A4-4D11-94F9-17E79A966484}"/>
    <dgm:cxn modelId="{0ED3136D-20F3-4C0C-B053-9D68A8AB8BEB}" type="presOf" srcId="{98F1678E-5307-4394-937A-47DD36536CA9}" destId="{BC8BED02-1487-4AF4-8A4D-B04F98572A4F}" srcOrd="0" destOrd="0" presId="urn:microsoft.com/office/officeart/2005/8/layout/chevron2"/>
    <dgm:cxn modelId="{F2DDBFCB-6FD2-4DCB-BE2C-483D55CC05B8}" type="presOf" srcId="{12CDBD60-13DB-47AC-9E7B-DEA22D7EB3DA}" destId="{66E7ED3E-BE5A-4717-96D2-044A8C4BCC3D}" srcOrd="0" destOrd="1" presId="urn:microsoft.com/office/officeart/2005/8/layout/chevron2"/>
    <dgm:cxn modelId="{8585325A-FEB1-47D6-A6EA-4AD732E98B63}" srcId="{BC5F9088-D332-4A8A-966F-5DDB00792780}" destId="{C688A794-922C-4487-82AA-1A8D5BC92583}" srcOrd="2" destOrd="0" parTransId="{073FFF6E-5D8F-45BD-9804-BDDF16682639}" sibTransId="{43F865C3-0B71-4F1E-A597-1A5ECDC7AB1C}"/>
    <dgm:cxn modelId="{8978FE30-B94F-4866-B9D7-CC7D201E5CEF}" type="presOf" srcId="{EE465F35-3B59-478E-8780-FC815CEE6D3A}" destId="{729C5300-E38C-420E-9017-02208B82F2F2}" srcOrd="0" destOrd="1" presId="urn:microsoft.com/office/officeart/2005/8/layout/chevron2"/>
    <dgm:cxn modelId="{4FA2D8C4-772E-45EF-B76E-C63437BCCD6B}" type="presOf" srcId="{28C780CA-11BA-4612-B209-D448A892C3F4}" destId="{BC8BED02-1487-4AF4-8A4D-B04F98572A4F}" srcOrd="0" destOrd="2" presId="urn:microsoft.com/office/officeart/2005/8/layout/chevron2"/>
    <dgm:cxn modelId="{8B939411-2964-4AA4-8AE2-AE1AB248C3DC}" srcId="{BC5F9088-D332-4A8A-966F-5DDB00792780}" destId="{1860F910-D942-47C6-B94A-AA75967C8B5C}" srcOrd="4" destOrd="0" parTransId="{0441A7F8-9E80-41BF-9272-88DE7683C3F1}" sibTransId="{800CCB10-BE88-4B5B-BA7F-62EC0EDE446C}"/>
    <dgm:cxn modelId="{2A029FEC-A812-410E-A64D-48932CEDA5ED}" type="presOf" srcId="{EFC998F0-E88B-4393-9E5A-654A1D1FF656}" destId="{F91B399C-CAD6-408C-A437-A418D36F6960}" srcOrd="0" destOrd="3" presId="urn:microsoft.com/office/officeart/2005/8/layout/chevron2"/>
    <dgm:cxn modelId="{92F64C30-77CA-4E68-96DB-045D471F80C5}" type="presOf" srcId="{89E31B31-04D7-4C1E-A7D2-E7EA52E98AFC}" destId="{B94AAFAE-4BE0-436D-B1AA-52EC4AC4E3B2}" srcOrd="0" destOrd="0" presId="urn:microsoft.com/office/officeart/2005/8/layout/chevron2"/>
    <dgm:cxn modelId="{BDC0F0B2-9A60-497C-8ACF-2A70580C0A21}" srcId="{4C268E03-4F7E-446D-A56A-3420A28E554D}" destId="{C8FA479B-6655-434B-B080-71640D24CE4A}" srcOrd="0" destOrd="0" parTransId="{E306B358-2048-4CDA-83D2-CA7044D26207}" sibTransId="{312AE97C-F2C2-4D2D-9276-035EA978F382}"/>
    <dgm:cxn modelId="{48B0791C-C35E-4D6E-9BA2-08B9486C5538}" type="presOf" srcId="{BC5F9088-D332-4A8A-966F-5DDB00792780}" destId="{480B9353-A547-40C3-81B1-6EDDCBCBACC0}" srcOrd="0" destOrd="0" presId="urn:microsoft.com/office/officeart/2005/8/layout/chevron2"/>
    <dgm:cxn modelId="{B9EC4A0D-5DDE-4298-8DC0-8CA9BA86998A}" type="presOf" srcId="{63CED74A-3F6B-4309-B532-E5962F20C431}" destId="{F91B399C-CAD6-408C-A437-A418D36F6960}" srcOrd="0" destOrd="1" presId="urn:microsoft.com/office/officeart/2005/8/layout/chevron2"/>
    <dgm:cxn modelId="{2C795C69-EC80-436F-BC3B-0BA0B770762D}" srcId="{0AF7EABD-8A5F-43B3-9F64-3E23D35EEF19}" destId="{28C780CA-11BA-4612-B209-D448A892C3F4}" srcOrd="2" destOrd="0" parTransId="{0F619313-B28D-4CFD-AF75-846EC3121F0D}" sibTransId="{2712C844-2833-42F4-B603-F00DE6348AFB}"/>
    <dgm:cxn modelId="{CCCEC665-E730-4AF4-8FDB-9100DD5520C1}" type="presParOf" srcId="{480B9353-A547-40C3-81B1-6EDDCBCBACC0}" destId="{4F97EB00-BDFB-4199-A3DB-9DE37E788485}" srcOrd="0" destOrd="0" presId="urn:microsoft.com/office/officeart/2005/8/layout/chevron2"/>
    <dgm:cxn modelId="{DC3CF9EF-D869-4306-8153-7BC36A05CBA3}" type="presParOf" srcId="{4F97EB00-BDFB-4199-A3DB-9DE37E788485}" destId="{7E9A2648-75BA-49C7-B6DE-6F52FD7ADD62}" srcOrd="0" destOrd="0" presId="urn:microsoft.com/office/officeart/2005/8/layout/chevron2"/>
    <dgm:cxn modelId="{2CB91C6F-51DC-48D4-ACC1-2ACE8E02727A}" type="presParOf" srcId="{4F97EB00-BDFB-4199-A3DB-9DE37E788485}" destId="{7DE6BCEE-5E05-4FAA-83D5-1637175BA743}" srcOrd="1" destOrd="0" presId="urn:microsoft.com/office/officeart/2005/8/layout/chevron2"/>
    <dgm:cxn modelId="{F9D8663F-DAF5-45F4-94D6-097E6939CB8F}" type="presParOf" srcId="{480B9353-A547-40C3-81B1-6EDDCBCBACC0}" destId="{ED237BA4-4B68-4FD7-BDC7-BE417E8DEF16}" srcOrd="1" destOrd="0" presId="urn:microsoft.com/office/officeart/2005/8/layout/chevron2"/>
    <dgm:cxn modelId="{66177660-FAF8-461B-9006-C90237E7AF56}" type="presParOf" srcId="{480B9353-A547-40C3-81B1-6EDDCBCBACC0}" destId="{E4747F21-35C4-4A15-960F-E2F3D17F9CCD}" srcOrd="2" destOrd="0" presId="urn:microsoft.com/office/officeart/2005/8/layout/chevron2"/>
    <dgm:cxn modelId="{7B74849C-BE3F-468B-A146-46094388D2C7}" type="presParOf" srcId="{E4747F21-35C4-4A15-960F-E2F3D17F9CCD}" destId="{101587B8-C5D1-431B-90E8-8C297B13912A}" srcOrd="0" destOrd="0" presId="urn:microsoft.com/office/officeart/2005/8/layout/chevron2"/>
    <dgm:cxn modelId="{FF7C0C98-0BD3-4882-8607-CA94EFA12826}" type="presParOf" srcId="{E4747F21-35C4-4A15-960F-E2F3D17F9CCD}" destId="{BC8BED02-1487-4AF4-8A4D-B04F98572A4F}" srcOrd="1" destOrd="0" presId="urn:microsoft.com/office/officeart/2005/8/layout/chevron2"/>
    <dgm:cxn modelId="{F9236B32-C4D3-4E21-9E23-675D080A13F5}" type="presParOf" srcId="{480B9353-A547-40C3-81B1-6EDDCBCBACC0}" destId="{F21DCBBA-753F-484A-A2AD-211224E60B1D}" srcOrd="3" destOrd="0" presId="urn:microsoft.com/office/officeart/2005/8/layout/chevron2"/>
    <dgm:cxn modelId="{88FDD384-5617-4639-98F3-2627973FF4F1}" type="presParOf" srcId="{480B9353-A547-40C3-81B1-6EDDCBCBACC0}" destId="{308D9872-897C-4029-92A5-47B040081D1D}" srcOrd="4" destOrd="0" presId="urn:microsoft.com/office/officeart/2005/8/layout/chevron2"/>
    <dgm:cxn modelId="{7E4FB291-ECB2-4900-A700-64DC7FF5F389}" type="presParOf" srcId="{308D9872-897C-4029-92A5-47B040081D1D}" destId="{990A7E32-7D4B-407F-9491-5DF6C77A7B72}" srcOrd="0" destOrd="0" presId="urn:microsoft.com/office/officeart/2005/8/layout/chevron2"/>
    <dgm:cxn modelId="{E17F04DB-3E93-45FC-823A-F34E58284818}" type="presParOf" srcId="{308D9872-897C-4029-92A5-47B040081D1D}" destId="{729C5300-E38C-420E-9017-02208B82F2F2}" srcOrd="1" destOrd="0" presId="urn:microsoft.com/office/officeart/2005/8/layout/chevron2"/>
    <dgm:cxn modelId="{067EE0C4-7E06-471F-819B-796827E091C5}" type="presParOf" srcId="{480B9353-A547-40C3-81B1-6EDDCBCBACC0}" destId="{AEF595E8-6FB1-4645-8D46-08C3025AC0D2}" srcOrd="5" destOrd="0" presId="urn:microsoft.com/office/officeart/2005/8/layout/chevron2"/>
    <dgm:cxn modelId="{3F00904F-9F36-4BDF-8B28-C5A7594885F5}" type="presParOf" srcId="{480B9353-A547-40C3-81B1-6EDDCBCBACC0}" destId="{4F61A3AE-C690-4C4F-B2D4-057B87608B4B}" srcOrd="6" destOrd="0" presId="urn:microsoft.com/office/officeart/2005/8/layout/chevron2"/>
    <dgm:cxn modelId="{816C8D28-5FD9-41BD-8351-57E63C05A754}" type="presParOf" srcId="{4F61A3AE-C690-4C4F-B2D4-057B87608B4B}" destId="{443147DB-54B7-45ED-A38F-9227C7BE633A}" srcOrd="0" destOrd="0" presId="urn:microsoft.com/office/officeart/2005/8/layout/chevron2"/>
    <dgm:cxn modelId="{F51D616D-E576-4341-88E4-C653AEBA6EA0}" type="presParOf" srcId="{4F61A3AE-C690-4C4F-B2D4-057B87608B4B}" destId="{66E7ED3E-BE5A-4717-96D2-044A8C4BCC3D}" srcOrd="1" destOrd="0" presId="urn:microsoft.com/office/officeart/2005/8/layout/chevron2"/>
    <dgm:cxn modelId="{3192E9D8-7AAD-494C-9CF7-F2C222DB2091}" type="presParOf" srcId="{480B9353-A547-40C3-81B1-6EDDCBCBACC0}" destId="{0F46C82A-0BD2-431C-990F-83C0EE96F43E}" srcOrd="7" destOrd="0" presId="urn:microsoft.com/office/officeart/2005/8/layout/chevron2"/>
    <dgm:cxn modelId="{2AE4C8F5-AD3D-4279-8D90-5ADAD4B84FA9}" type="presParOf" srcId="{480B9353-A547-40C3-81B1-6EDDCBCBACC0}" destId="{2576E155-C3AE-4794-9972-969D33EB2E33}" srcOrd="8" destOrd="0" presId="urn:microsoft.com/office/officeart/2005/8/layout/chevron2"/>
    <dgm:cxn modelId="{AC88E352-0CCF-4A76-A1B1-0B3B5EB72AB5}" type="presParOf" srcId="{2576E155-C3AE-4794-9972-969D33EB2E33}" destId="{955D3C09-8AE0-4ECB-90C5-925FFF35E81F}" srcOrd="0" destOrd="0" presId="urn:microsoft.com/office/officeart/2005/8/layout/chevron2"/>
    <dgm:cxn modelId="{6AF1F196-54E7-4BCC-AF27-39CAAD7389AF}" type="presParOf" srcId="{2576E155-C3AE-4794-9972-969D33EB2E33}" destId="{B94AAFAE-4BE0-436D-B1AA-52EC4AC4E3B2}" srcOrd="1" destOrd="0" presId="urn:microsoft.com/office/officeart/2005/8/layout/chevron2"/>
    <dgm:cxn modelId="{45E702B0-5993-43A2-999E-ABB8755154FA}" type="presParOf" srcId="{480B9353-A547-40C3-81B1-6EDDCBCBACC0}" destId="{52A45093-4A4F-47D6-8AA0-9504C1410E0B}" srcOrd="9" destOrd="0" presId="urn:microsoft.com/office/officeart/2005/8/layout/chevron2"/>
    <dgm:cxn modelId="{29FBB09D-0A21-43EE-83C3-79D6E4B35F8C}" type="presParOf" srcId="{480B9353-A547-40C3-81B1-6EDDCBCBACC0}" destId="{2106E7FA-8130-4E08-8416-9A0E25E80B6C}" srcOrd="10" destOrd="0" presId="urn:microsoft.com/office/officeart/2005/8/layout/chevron2"/>
    <dgm:cxn modelId="{D343034C-B8A7-494B-8A28-EEC2D7D962C1}" type="presParOf" srcId="{2106E7FA-8130-4E08-8416-9A0E25E80B6C}" destId="{2C1B0EC3-8BE0-432A-8A18-BD35DB3A7108}" srcOrd="0" destOrd="0" presId="urn:microsoft.com/office/officeart/2005/8/layout/chevron2"/>
    <dgm:cxn modelId="{979A2E83-5B73-41C9-9285-15D83EE858D8}" type="presParOf" srcId="{2106E7FA-8130-4E08-8416-9A0E25E80B6C}" destId="{F91B399C-CAD6-408C-A437-A418D36F6960}" srcOrd="1" destOrd="0" presId="urn:microsoft.com/office/officeart/2005/8/layout/chevron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95E4E9B-649C-4511-BC1A-5FBFC8A90977}" type="doc">
      <dgm:prSet loTypeId="urn:microsoft.com/office/officeart/2005/8/layout/pyramid2" loCatId="pyramid" qsTypeId="urn:microsoft.com/office/officeart/2005/8/quickstyle/simple1" qsCatId="simple" csTypeId="urn:microsoft.com/office/officeart/2005/8/colors/accent1_2" csCatId="accent1" phldr="1"/>
      <dgm:spPr/>
    </dgm:pt>
    <dgm:pt modelId="{900B034E-0407-48BE-97AE-02CCD5E91579}">
      <dgm:prSet phldrT="[Text]"/>
      <dgm:spPr/>
      <dgm:t>
        <a:bodyPr/>
        <a:lstStyle/>
        <a:p>
          <a:r>
            <a:rPr lang="en-US"/>
            <a:t>Exceptional Care</a:t>
          </a:r>
        </a:p>
      </dgm:t>
    </dgm:pt>
    <dgm:pt modelId="{CCB5B463-C440-4722-A070-EA3A92EE10DA}" type="parTrans" cxnId="{50568559-8983-462E-90C0-D6C22B887D13}">
      <dgm:prSet/>
      <dgm:spPr/>
      <dgm:t>
        <a:bodyPr/>
        <a:lstStyle/>
        <a:p>
          <a:endParaRPr lang="en-US"/>
        </a:p>
      </dgm:t>
    </dgm:pt>
    <dgm:pt modelId="{377EC7D4-FF80-4F3A-9D99-978E67F1FF98}" type="sibTrans" cxnId="{50568559-8983-462E-90C0-D6C22B887D13}">
      <dgm:prSet/>
      <dgm:spPr/>
      <dgm:t>
        <a:bodyPr/>
        <a:lstStyle/>
        <a:p>
          <a:endParaRPr lang="en-US"/>
        </a:p>
      </dgm:t>
    </dgm:pt>
    <dgm:pt modelId="{50DB3CD1-FEEC-4EF7-8AA0-EC02754E672C}">
      <dgm:prSet phldrT="[Text]"/>
      <dgm:spPr/>
      <dgm:t>
        <a:bodyPr/>
        <a:lstStyle/>
        <a:p>
          <a:r>
            <a:rPr lang="en-US"/>
            <a:t>Enhanced CHC Support</a:t>
          </a:r>
        </a:p>
      </dgm:t>
    </dgm:pt>
    <dgm:pt modelId="{3B8F4A65-2AB2-4128-B1F4-93FA79E186BD}" type="parTrans" cxnId="{03FC9EC5-F891-4028-9F3D-9FF2AD9C7F92}">
      <dgm:prSet/>
      <dgm:spPr/>
      <dgm:t>
        <a:bodyPr/>
        <a:lstStyle/>
        <a:p>
          <a:endParaRPr lang="en-US"/>
        </a:p>
      </dgm:t>
    </dgm:pt>
    <dgm:pt modelId="{2FFE9F76-CCE6-4690-935A-DDA90AB1D632}" type="sibTrans" cxnId="{03FC9EC5-F891-4028-9F3D-9FF2AD9C7F92}">
      <dgm:prSet/>
      <dgm:spPr/>
      <dgm:t>
        <a:bodyPr/>
        <a:lstStyle/>
        <a:p>
          <a:endParaRPr lang="en-US"/>
        </a:p>
      </dgm:t>
    </dgm:pt>
    <dgm:pt modelId="{A31848A2-8DA5-4704-A676-9C9D0E5C3269}">
      <dgm:prSet phldrT="[Text]"/>
      <dgm:spPr/>
      <dgm:t>
        <a:bodyPr/>
        <a:lstStyle/>
        <a:p>
          <a:r>
            <a:rPr lang="en-US"/>
            <a:t>Standard CHC support </a:t>
          </a:r>
        </a:p>
      </dgm:t>
    </dgm:pt>
    <dgm:pt modelId="{B2CCFE49-0594-49E1-867A-4532B283A4C3}" type="parTrans" cxnId="{92075480-03C7-411A-9093-7C66D5264346}">
      <dgm:prSet/>
      <dgm:spPr/>
      <dgm:t>
        <a:bodyPr/>
        <a:lstStyle/>
        <a:p>
          <a:endParaRPr lang="en-US"/>
        </a:p>
      </dgm:t>
    </dgm:pt>
    <dgm:pt modelId="{18686A84-8BE4-4E57-8F63-2FA3F01CF5E0}" type="sibTrans" cxnId="{92075480-03C7-411A-9093-7C66D5264346}">
      <dgm:prSet/>
      <dgm:spPr/>
      <dgm:t>
        <a:bodyPr/>
        <a:lstStyle/>
        <a:p>
          <a:endParaRPr lang="en-US"/>
        </a:p>
      </dgm:t>
    </dgm:pt>
    <dgm:pt modelId="{266598F3-4D35-4BD6-86A5-340446B02310}">
      <dgm:prSet/>
      <dgm:spPr/>
      <dgm:t>
        <a:bodyPr/>
        <a:lstStyle/>
        <a:p>
          <a:r>
            <a:rPr lang="en-US"/>
            <a:t>Funded Nursing Care equivalent </a:t>
          </a:r>
        </a:p>
      </dgm:t>
    </dgm:pt>
    <dgm:pt modelId="{E87AD152-5898-42F9-90FD-E1A2C4541F7C}" type="parTrans" cxnId="{E6A0C919-9D65-4A11-9439-CA78835940EA}">
      <dgm:prSet/>
      <dgm:spPr/>
      <dgm:t>
        <a:bodyPr/>
        <a:lstStyle/>
        <a:p>
          <a:endParaRPr lang="en-US"/>
        </a:p>
      </dgm:t>
    </dgm:pt>
    <dgm:pt modelId="{4C718C05-C679-48C2-99E7-E36BFAE9B6A7}" type="sibTrans" cxnId="{E6A0C919-9D65-4A11-9439-CA78835940EA}">
      <dgm:prSet/>
      <dgm:spPr/>
      <dgm:t>
        <a:bodyPr/>
        <a:lstStyle/>
        <a:p>
          <a:endParaRPr lang="en-US"/>
        </a:p>
      </dgm:t>
    </dgm:pt>
    <dgm:pt modelId="{09834F66-A226-40CD-AB00-82319D803082}">
      <dgm:prSet/>
      <dgm:spPr/>
      <dgm:t>
        <a:bodyPr/>
        <a:lstStyle/>
        <a:p>
          <a:r>
            <a:rPr lang="en-US"/>
            <a:t>Social Care/bed and board equivalent</a:t>
          </a:r>
        </a:p>
      </dgm:t>
    </dgm:pt>
    <dgm:pt modelId="{338F49EB-8FCD-443B-A82D-79DD0E8C4E9E}" type="parTrans" cxnId="{1EA1AF58-F5A6-47D5-8250-83EF32B0E930}">
      <dgm:prSet/>
      <dgm:spPr/>
      <dgm:t>
        <a:bodyPr/>
        <a:lstStyle/>
        <a:p>
          <a:endParaRPr lang="en-US"/>
        </a:p>
      </dgm:t>
    </dgm:pt>
    <dgm:pt modelId="{02FA7104-609A-4882-8D24-89CF24B48C12}" type="sibTrans" cxnId="{1EA1AF58-F5A6-47D5-8250-83EF32B0E930}">
      <dgm:prSet/>
      <dgm:spPr/>
      <dgm:t>
        <a:bodyPr/>
        <a:lstStyle/>
        <a:p>
          <a:endParaRPr lang="en-US"/>
        </a:p>
      </dgm:t>
    </dgm:pt>
    <dgm:pt modelId="{0683E6AE-3588-4961-A5CE-D01BADB1724B}" type="pres">
      <dgm:prSet presAssocID="{795E4E9B-649C-4511-BC1A-5FBFC8A90977}" presName="compositeShape" presStyleCnt="0">
        <dgm:presLayoutVars>
          <dgm:dir/>
          <dgm:resizeHandles/>
        </dgm:presLayoutVars>
      </dgm:prSet>
      <dgm:spPr/>
    </dgm:pt>
    <dgm:pt modelId="{BEABE999-A38F-4399-BEC6-974BD7A1D999}" type="pres">
      <dgm:prSet presAssocID="{795E4E9B-649C-4511-BC1A-5FBFC8A90977}" presName="pyramid" presStyleLbl="node1" presStyleIdx="0" presStyleCnt="1" custLinFactNeighborX="50705" custLinFactNeighborY="-2583"/>
      <dgm:spPr/>
    </dgm:pt>
    <dgm:pt modelId="{508E42A3-0782-4E44-9AF0-78EE12F66DBF}" type="pres">
      <dgm:prSet presAssocID="{795E4E9B-649C-4511-BC1A-5FBFC8A90977}" presName="theList" presStyleCnt="0"/>
      <dgm:spPr/>
    </dgm:pt>
    <dgm:pt modelId="{6654BD30-73B7-4C81-87FC-4A06CFB297BA}" type="pres">
      <dgm:prSet presAssocID="{900B034E-0407-48BE-97AE-02CCD5E91579}" presName="aNode" presStyleLbl="fgAcc1" presStyleIdx="0" presStyleCnt="5" custLinFactNeighborX="0" custLinFactNeighborY="10381">
        <dgm:presLayoutVars>
          <dgm:bulletEnabled val="1"/>
        </dgm:presLayoutVars>
      </dgm:prSet>
      <dgm:spPr/>
      <dgm:t>
        <a:bodyPr/>
        <a:lstStyle/>
        <a:p>
          <a:endParaRPr lang="en-GB"/>
        </a:p>
      </dgm:t>
    </dgm:pt>
    <dgm:pt modelId="{8AEE0A60-20FB-4D99-8650-F6E619302B63}" type="pres">
      <dgm:prSet presAssocID="{900B034E-0407-48BE-97AE-02CCD5E91579}" presName="aSpace" presStyleCnt="0"/>
      <dgm:spPr/>
    </dgm:pt>
    <dgm:pt modelId="{753A74F7-DEA3-4D15-B1B1-F8DBE0F379F1}" type="pres">
      <dgm:prSet presAssocID="{50DB3CD1-FEEC-4EF7-8AA0-EC02754E672C}" presName="aNode" presStyleLbl="fgAcc1" presStyleIdx="1" presStyleCnt="5">
        <dgm:presLayoutVars>
          <dgm:bulletEnabled val="1"/>
        </dgm:presLayoutVars>
      </dgm:prSet>
      <dgm:spPr/>
      <dgm:t>
        <a:bodyPr/>
        <a:lstStyle/>
        <a:p>
          <a:endParaRPr lang="en-GB"/>
        </a:p>
      </dgm:t>
    </dgm:pt>
    <dgm:pt modelId="{187854C0-4E06-4358-8047-9907FB08A8A9}" type="pres">
      <dgm:prSet presAssocID="{50DB3CD1-FEEC-4EF7-8AA0-EC02754E672C}" presName="aSpace" presStyleCnt="0"/>
      <dgm:spPr/>
    </dgm:pt>
    <dgm:pt modelId="{C675CD11-BBFF-454D-B1BB-27E59214328C}" type="pres">
      <dgm:prSet presAssocID="{A31848A2-8DA5-4704-A676-9C9D0E5C3269}" presName="aNode" presStyleLbl="fgAcc1" presStyleIdx="2" presStyleCnt="5">
        <dgm:presLayoutVars>
          <dgm:bulletEnabled val="1"/>
        </dgm:presLayoutVars>
      </dgm:prSet>
      <dgm:spPr/>
      <dgm:t>
        <a:bodyPr/>
        <a:lstStyle/>
        <a:p>
          <a:endParaRPr lang="en-GB"/>
        </a:p>
      </dgm:t>
    </dgm:pt>
    <dgm:pt modelId="{4DDBB960-94FC-46A5-9532-137033AA8454}" type="pres">
      <dgm:prSet presAssocID="{A31848A2-8DA5-4704-A676-9C9D0E5C3269}" presName="aSpace" presStyleCnt="0"/>
      <dgm:spPr/>
    </dgm:pt>
    <dgm:pt modelId="{4A66AD9E-60D8-44BE-AA86-0739968D984D}" type="pres">
      <dgm:prSet presAssocID="{266598F3-4D35-4BD6-86A5-340446B02310}" presName="aNode" presStyleLbl="fgAcc1" presStyleIdx="3" presStyleCnt="5">
        <dgm:presLayoutVars>
          <dgm:bulletEnabled val="1"/>
        </dgm:presLayoutVars>
      </dgm:prSet>
      <dgm:spPr/>
      <dgm:t>
        <a:bodyPr/>
        <a:lstStyle/>
        <a:p>
          <a:endParaRPr lang="en-GB"/>
        </a:p>
      </dgm:t>
    </dgm:pt>
    <dgm:pt modelId="{9A2FCB95-E225-4556-9CEA-81CA4AB3BB50}" type="pres">
      <dgm:prSet presAssocID="{266598F3-4D35-4BD6-86A5-340446B02310}" presName="aSpace" presStyleCnt="0"/>
      <dgm:spPr/>
    </dgm:pt>
    <dgm:pt modelId="{0B764649-2DA6-4A47-B951-C2085C83543E}" type="pres">
      <dgm:prSet presAssocID="{09834F66-A226-40CD-AB00-82319D803082}" presName="aNode" presStyleLbl="fgAcc1" presStyleIdx="4" presStyleCnt="5">
        <dgm:presLayoutVars>
          <dgm:bulletEnabled val="1"/>
        </dgm:presLayoutVars>
      </dgm:prSet>
      <dgm:spPr/>
      <dgm:t>
        <a:bodyPr/>
        <a:lstStyle/>
        <a:p>
          <a:endParaRPr lang="en-GB"/>
        </a:p>
      </dgm:t>
    </dgm:pt>
    <dgm:pt modelId="{1595B21B-493D-4D60-A29A-34E2BF5B8D32}" type="pres">
      <dgm:prSet presAssocID="{09834F66-A226-40CD-AB00-82319D803082}" presName="aSpace" presStyleCnt="0"/>
      <dgm:spPr/>
    </dgm:pt>
  </dgm:ptLst>
  <dgm:cxnLst>
    <dgm:cxn modelId="{50568559-8983-462E-90C0-D6C22B887D13}" srcId="{795E4E9B-649C-4511-BC1A-5FBFC8A90977}" destId="{900B034E-0407-48BE-97AE-02CCD5E91579}" srcOrd="0" destOrd="0" parTransId="{CCB5B463-C440-4722-A070-EA3A92EE10DA}" sibTransId="{377EC7D4-FF80-4F3A-9D99-978E67F1FF98}"/>
    <dgm:cxn modelId="{03FC9EC5-F891-4028-9F3D-9FF2AD9C7F92}" srcId="{795E4E9B-649C-4511-BC1A-5FBFC8A90977}" destId="{50DB3CD1-FEEC-4EF7-8AA0-EC02754E672C}" srcOrd="1" destOrd="0" parTransId="{3B8F4A65-2AB2-4128-B1F4-93FA79E186BD}" sibTransId="{2FFE9F76-CCE6-4690-935A-DDA90AB1D632}"/>
    <dgm:cxn modelId="{1EA1AF58-F5A6-47D5-8250-83EF32B0E930}" srcId="{795E4E9B-649C-4511-BC1A-5FBFC8A90977}" destId="{09834F66-A226-40CD-AB00-82319D803082}" srcOrd="4" destOrd="0" parTransId="{338F49EB-8FCD-443B-A82D-79DD0E8C4E9E}" sibTransId="{02FA7104-609A-4882-8D24-89CF24B48C12}"/>
    <dgm:cxn modelId="{E6A0C919-9D65-4A11-9439-CA78835940EA}" srcId="{795E4E9B-649C-4511-BC1A-5FBFC8A90977}" destId="{266598F3-4D35-4BD6-86A5-340446B02310}" srcOrd="3" destOrd="0" parTransId="{E87AD152-5898-42F9-90FD-E1A2C4541F7C}" sibTransId="{4C718C05-C679-48C2-99E7-E36BFAE9B6A7}"/>
    <dgm:cxn modelId="{BAB14BAB-1983-47DF-AAB5-9ECFA0F929AD}" type="presOf" srcId="{A31848A2-8DA5-4704-A676-9C9D0E5C3269}" destId="{C675CD11-BBFF-454D-B1BB-27E59214328C}" srcOrd="0" destOrd="0" presId="urn:microsoft.com/office/officeart/2005/8/layout/pyramid2"/>
    <dgm:cxn modelId="{CCEE692F-114E-4D45-8A35-EC0DC55AF301}" type="presOf" srcId="{795E4E9B-649C-4511-BC1A-5FBFC8A90977}" destId="{0683E6AE-3588-4961-A5CE-D01BADB1724B}" srcOrd="0" destOrd="0" presId="urn:microsoft.com/office/officeart/2005/8/layout/pyramid2"/>
    <dgm:cxn modelId="{92075480-03C7-411A-9093-7C66D5264346}" srcId="{795E4E9B-649C-4511-BC1A-5FBFC8A90977}" destId="{A31848A2-8DA5-4704-A676-9C9D0E5C3269}" srcOrd="2" destOrd="0" parTransId="{B2CCFE49-0594-49E1-867A-4532B283A4C3}" sibTransId="{18686A84-8BE4-4E57-8F63-2FA3F01CF5E0}"/>
    <dgm:cxn modelId="{8956F615-523F-453C-87F5-298DEB190E8B}" type="presOf" srcId="{266598F3-4D35-4BD6-86A5-340446B02310}" destId="{4A66AD9E-60D8-44BE-AA86-0739968D984D}" srcOrd="0" destOrd="0" presId="urn:microsoft.com/office/officeart/2005/8/layout/pyramid2"/>
    <dgm:cxn modelId="{1A22B724-7D7C-4990-86AF-4A6EED6141D8}" type="presOf" srcId="{900B034E-0407-48BE-97AE-02CCD5E91579}" destId="{6654BD30-73B7-4C81-87FC-4A06CFB297BA}" srcOrd="0" destOrd="0" presId="urn:microsoft.com/office/officeart/2005/8/layout/pyramid2"/>
    <dgm:cxn modelId="{385B89B2-31E3-49CC-BDB5-0C487D99E6D8}" type="presOf" srcId="{50DB3CD1-FEEC-4EF7-8AA0-EC02754E672C}" destId="{753A74F7-DEA3-4D15-B1B1-F8DBE0F379F1}" srcOrd="0" destOrd="0" presId="urn:microsoft.com/office/officeart/2005/8/layout/pyramid2"/>
    <dgm:cxn modelId="{7BD3CB1C-E111-4131-B6C1-B41C64A3C0A9}" type="presOf" srcId="{09834F66-A226-40CD-AB00-82319D803082}" destId="{0B764649-2DA6-4A47-B951-C2085C83543E}" srcOrd="0" destOrd="0" presId="urn:microsoft.com/office/officeart/2005/8/layout/pyramid2"/>
    <dgm:cxn modelId="{7443C984-1310-4FCD-BD3D-41B231E17E57}" type="presParOf" srcId="{0683E6AE-3588-4961-A5CE-D01BADB1724B}" destId="{BEABE999-A38F-4399-BEC6-974BD7A1D999}" srcOrd="0" destOrd="0" presId="urn:microsoft.com/office/officeart/2005/8/layout/pyramid2"/>
    <dgm:cxn modelId="{4D402083-BFCC-4D61-9774-8F3E39104E3A}" type="presParOf" srcId="{0683E6AE-3588-4961-A5CE-D01BADB1724B}" destId="{508E42A3-0782-4E44-9AF0-78EE12F66DBF}" srcOrd="1" destOrd="0" presId="urn:microsoft.com/office/officeart/2005/8/layout/pyramid2"/>
    <dgm:cxn modelId="{3FAE1AAF-FE6E-4857-879B-F1FFCF5274E4}" type="presParOf" srcId="{508E42A3-0782-4E44-9AF0-78EE12F66DBF}" destId="{6654BD30-73B7-4C81-87FC-4A06CFB297BA}" srcOrd="0" destOrd="0" presId="urn:microsoft.com/office/officeart/2005/8/layout/pyramid2"/>
    <dgm:cxn modelId="{5CD7F116-DDD0-4BF3-8B9C-8827F8B4F084}" type="presParOf" srcId="{508E42A3-0782-4E44-9AF0-78EE12F66DBF}" destId="{8AEE0A60-20FB-4D99-8650-F6E619302B63}" srcOrd="1" destOrd="0" presId="urn:microsoft.com/office/officeart/2005/8/layout/pyramid2"/>
    <dgm:cxn modelId="{9E9087D3-E0CC-45E4-A6FD-F51E360599A0}" type="presParOf" srcId="{508E42A3-0782-4E44-9AF0-78EE12F66DBF}" destId="{753A74F7-DEA3-4D15-B1B1-F8DBE0F379F1}" srcOrd="2" destOrd="0" presId="urn:microsoft.com/office/officeart/2005/8/layout/pyramid2"/>
    <dgm:cxn modelId="{CF53A632-D4C7-4A03-A3D6-3D478ED7B1DE}" type="presParOf" srcId="{508E42A3-0782-4E44-9AF0-78EE12F66DBF}" destId="{187854C0-4E06-4358-8047-9907FB08A8A9}" srcOrd="3" destOrd="0" presId="urn:microsoft.com/office/officeart/2005/8/layout/pyramid2"/>
    <dgm:cxn modelId="{30DAC0BA-BEDC-4A89-86FC-3B81E42C4E00}" type="presParOf" srcId="{508E42A3-0782-4E44-9AF0-78EE12F66DBF}" destId="{C675CD11-BBFF-454D-B1BB-27E59214328C}" srcOrd="4" destOrd="0" presId="urn:microsoft.com/office/officeart/2005/8/layout/pyramid2"/>
    <dgm:cxn modelId="{3C4BE52A-41FF-4A5B-899E-862890C33FE4}" type="presParOf" srcId="{508E42A3-0782-4E44-9AF0-78EE12F66DBF}" destId="{4DDBB960-94FC-46A5-9532-137033AA8454}" srcOrd="5" destOrd="0" presId="urn:microsoft.com/office/officeart/2005/8/layout/pyramid2"/>
    <dgm:cxn modelId="{1A152B35-D46F-4171-BA8D-E810DCFD28B9}" type="presParOf" srcId="{508E42A3-0782-4E44-9AF0-78EE12F66DBF}" destId="{4A66AD9E-60D8-44BE-AA86-0739968D984D}" srcOrd="6" destOrd="0" presId="urn:microsoft.com/office/officeart/2005/8/layout/pyramid2"/>
    <dgm:cxn modelId="{DD4CDB19-B389-4F0D-A6CB-FC28B5E96504}" type="presParOf" srcId="{508E42A3-0782-4E44-9AF0-78EE12F66DBF}" destId="{9A2FCB95-E225-4556-9CEA-81CA4AB3BB50}" srcOrd="7" destOrd="0" presId="urn:microsoft.com/office/officeart/2005/8/layout/pyramid2"/>
    <dgm:cxn modelId="{E0909219-BAB9-4892-82AF-16F4421C8E0A}" type="presParOf" srcId="{508E42A3-0782-4E44-9AF0-78EE12F66DBF}" destId="{0B764649-2DA6-4A47-B951-C2085C83543E}" srcOrd="8" destOrd="0" presId="urn:microsoft.com/office/officeart/2005/8/layout/pyramid2"/>
    <dgm:cxn modelId="{832C993E-D606-4117-97D4-88360A8F4407}" type="presParOf" srcId="{508E42A3-0782-4E44-9AF0-78EE12F66DBF}" destId="{1595B21B-493D-4D60-A29A-34E2BF5B8D32}" srcOrd="9" destOrd="0" presId="urn:microsoft.com/office/officeart/2005/8/layout/pyramid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9A2648-75BA-49C7-B6DE-6F52FD7ADD62}">
      <dsp:nvSpPr>
        <dsp:cNvPr id="0" name=""/>
        <dsp:cNvSpPr/>
      </dsp:nvSpPr>
      <dsp:spPr>
        <a:xfrm rot="5400000">
          <a:off x="-196086" y="198441"/>
          <a:ext cx="1307245" cy="915072"/>
        </a:xfrm>
        <a:prstGeom prst="chevron">
          <a:avLst/>
        </a:prstGeom>
        <a:gradFill rotWithShape="0">
          <a:gsLst>
            <a:gs pos="0">
              <a:srgbClr val="1F497D">
                <a:hueOff val="0"/>
                <a:satOff val="0"/>
                <a:lumOff val="0"/>
                <a:alphaOff val="0"/>
                <a:shade val="51000"/>
                <a:satMod val="130000"/>
              </a:srgbClr>
            </a:gs>
            <a:gs pos="80000">
              <a:srgbClr val="1F497D">
                <a:hueOff val="0"/>
                <a:satOff val="0"/>
                <a:lumOff val="0"/>
                <a:alphaOff val="0"/>
                <a:shade val="93000"/>
                <a:satMod val="130000"/>
              </a:srgbClr>
            </a:gs>
            <a:gs pos="100000">
              <a:srgbClr val="1F497D">
                <a:hueOff val="0"/>
                <a:satOff val="0"/>
                <a:lumOff val="0"/>
                <a:alphaOff val="0"/>
                <a:shade val="94000"/>
                <a:satMod val="135000"/>
              </a:srgbClr>
            </a:gs>
          </a:gsLst>
          <a:lin ang="16200000" scaled="0"/>
        </a:gradFill>
        <a:ln w="9525" cap="flat" cmpd="sng" algn="ctr">
          <a:solidFill>
            <a:srgbClr val="1F497D">
              <a:hueOff val="0"/>
              <a:satOff val="0"/>
              <a:lumOff val="0"/>
              <a:alphaOff val="0"/>
            </a:srgbClr>
          </a:solidFill>
          <a:prstDash val="solid"/>
          <a:miter lim="800000"/>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solidFill>
                <a:sysClr val="window" lastClr="FFFFFF"/>
              </a:solidFill>
              <a:latin typeface="Calibri"/>
              <a:ea typeface="+mn-ea"/>
              <a:cs typeface="+mn-cs"/>
            </a:rPr>
            <a:t>Commissioner</a:t>
          </a:r>
        </a:p>
      </dsp:txBody>
      <dsp:txXfrm rot="-5400000">
        <a:off x="1" y="459890"/>
        <a:ext cx="915072" cy="392173"/>
      </dsp:txXfrm>
    </dsp:sp>
    <dsp:sp modelId="{7DE6BCEE-5E05-4FAA-83D5-1637175BA743}">
      <dsp:nvSpPr>
        <dsp:cNvPr id="0" name=""/>
        <dsp:cNvSpPr/>
      </dsp:nvSpPr>
      <dsp:spPr>
        <a:xfrm rot="5400000">
          <a:off x="2669836" y="-1638106"/>
          <a:ext cx="849709" cy="4359237"/>
        </a:xfrm>
        <a:prstGeom prst="round2SameRect">
          <a:avLst/>
        </a:prstGeom>
        <a:solidFill>
          <a:srgbClr val="EEECE1">
            <a:alpha val="90000"/>
            <a:hueOff val="0"/>
            <a:satOff val="0"/>
            <a:lumOff val="0"/>
            <a:alphaOff val="0"/>
          </a:srgbClr>
        </a:solidFill>
        <a:ln w="9525" cap="flat" cmpd="sng" algn="ctr">
          <a:solidFill>
            <a:srgbClr val="1F497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en-GB" sz="700" kern="1200">
              <a:solidFill>
                <a:sysClr val="windowText" lastClr="000000">
                  <a:hueOff val="0"/>
                  <a:satOff val="0"/>
                  <a:lumOff val="0"/>
                  <a:alphaOff val="0"/>
                </a:sysClr>
              </a:solidFill>
              <a:latin typeface="Calibri"/>
              <a:ea typeface="+mn-ea"/>
              <a:cs typeface="+mn-cs"/>
            </a:rPr>
            <a:t>An Individual is assessed  and recommended as requiring a Care Home (Nursing)</a:t>
          </a:r>
        </a:p>
        <a:p>
          <a:pPr marL="57150" lvl="1" indent="-57150" algn="l" defTabSz="311150">
            <a:lnSpc>
              <a:spcPct val="90000"/>
            </a:lnSpc>
            <a:spcBef>
              <a:spcPct val="0"/>
            </a:spcBef>
            <a:spcAft>
              <a:spcPct val="15000"/>
            </a:spcAft>
            <a:buChar char="••"/>
          </a:pPr>
          <a:r>
            <a:rPr lang="en-GB" sz="700" kern="1200">
              <a:solidFill>
                <a:sysClr val="windowText" lastClr="000000">
                  <a:hueOff val="0"/>
                  <a:satOff val="0"/>
                  <a:lumOff val="0"/>
                  <a:alphaOff val="0"/>
                </a:sysClr>
              </a:solidFill>
              <a:latin typeface="Calibri"/>
              <a:ea typeface="+mn-ea"/>
              <a:cs typeface="+mn-cs"/>
            </a:rPr>
            <a:t>Commissioner will confirm agreement from Individual or Representative that they are in agreement with the recommendation or ensure a Best Interest Decision is in place</a:t>
          </a:r>
        </a:p>
      </dsp:txBody>
      <dsp:txXfrm rot="-5400000">
        <a:off x="915073" y="158136"/>
        <a:ext cx="4317758" cy="766751"/>
      </dsp:txXfrm>
    </dsp:sp>
    <dsp:sp modelId="{101587B8-C5D1-431B-90E8-8C297B13912A}">
      <dsp:nvSpPr>
        <dsp:cNvPr id="0" name=""/>
        <dsp:cNvSpPr/>
      </dsp:nvSpPr>
      <dsp:spPr>
        <a:xfrm rot="5400000">
          <a:off x="-196086" y="1395046"/>
          <a:ext cx="1307245" cy="915072"/>
        </a:xfrm>
        <a:prstGeom prst="chevron">
          <a:avLst/>
        </a:prstGeom>
        <a:gradFill rotWithShape="0">
          <a:gsLst>
            <a:gs pos="0">
              <a:srgbClr val="1F497D">
                <a:hueOff val="0"/>
                <a:satOff val="0"/>
                <a:lumOff val="0"/>
                <a:alphaOff val="0"/>
                <a:shade val="51000"/>
                <a:satMod val="130000"/>
              </a:srgbClr>
            </a:gs>
            <a:gs pos="80000">
              <a:srgbClr val="1F497D">
                <a:hueOff val="0"/>
                <a:satOff val="0"/>
                <a:lumOff val="0"/>
                <a:alphaOff val="0"/>
                <a:shade val="93000"/>
                <a:satMod val="130000"/>
              </a:srgbClr>
            </a:gs>
            <a:gs pos="100000">
              <a:srgbClr val="1F497D">
                <a:hueOff val="0"/>
                <a:satOff val="0"/>
                <a:lumOff val="0"/>
                <a:alphaOff val="0"/>
                <a:shade val="94000"/>
                <a:satMod val="135000"/>
              </a:srgbClr>
            </a:gs>
          </a:gsLst>
          <a:lin ang="16200000" scaled="0"/>
        </a:gradFill>
        <a:ln w="9525" cap="flat" cmpd="sng" algn="ctr">
          <a:solidFill>
            <a:srgbClr val="1F497D">
              <a:hueOff val="0"/>
              <a:satOff val="0"/>
              <a:lumOff val="0"/>
              <a:alphaOff val="0"/>
            </a:srgbClr>
          </a:solidFill>
          <a:prstDash val="solid"/>
          <a:miter lim="800000"/>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solidFill>
                <a:sysClr val="window" lastClr="FFFFFF"/>
              </a:solidFill>
              <a:latin typeface="Calibri"/>
              <a:ea typeface="+mn-ea"/>
              <a:cs typeface="+mn-cs"/>
            </a:rPr>
            <a:t>Commissioner / Provider </a:t>
          </a:r>
        </a:p>
      </dsp:txBody>
      <dsp:txXfrm rot="-5400000">
        <a:off x="1" y="1656495"/>
        <a:ext cx="915072" cy="392173"/>
      </dsp:txXfrm>
    </dsp:sp>
    <dsp:sp modelId="{BC8BED02-1487-4AF4-8A4D-B04F98572A4F}">
      <dsp:nvSpPr>
        <dsp:cNvPr id="0" name=""/>
        <dsp:cNvSpPr/>
      </dsp:nvSpPr>
      <dsp:spPr>
        <a:xfrm rot="5400000">
          <a:off x="2669836" y="-555804"/>
          <a:ext cx="849709" cy="4359237"/>
        </a:xfrm>
        <a:prstGeom prst="round2SameRect">
          <a:avLst/>
        </a:prstGeom>
        <a:solidFill>
          <a:srgbClr val="EEECE1">
            <a:alpha val="90000"/>
            <a:hueOff val="0"/>
            <a:satOff val="0"/>
            <a:lumOff val="0"/>
            <a:alphaOff val="0"/>
          </a:srgbClr>
        </a:solidFill>
        <a:ln w="9525" cap="flat" cmpd="sng" algn="ctr">
          <a:solidFill>
            <a:srgbClr val="1F497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en-GB" sz="700" kern="1200">
              <a:solidFill>
                <a:sysClr val="windowText" lastClr="000000">
                  <a:hueOff val="0"/>
                  <a:satOff val="0"/>
                  <a:lumOff val="0"/>
                  <a:alphaOff val="0"/>
                </a:sysClr>
              </a:solidFill>
              <a:latin typeface="Calibri"/>
              <a:ea typeface="+mn-ea"/>
              <a:cs typeface="+mn-cs"/>
            </a:rPr>
            <a:t>Telephone conversation with identified Provider in regards to bed availability and suitability of Provider to be able to care for Individuals needs</a:t>
          </a:r>
        </a:p>
        <a:p>
          <a:pPr marL="57150" lvl="1" indent="-57150" algn="l" defTabSz="311150">
            <a:lnSpc>
              <a:spcPct val="90000"/>
            </a:lnSpc>
            <a:spcBef>
              <a:spcPct val="0"/>
            </a:spcBef>
            <a:spcAft>
              <a:spcPct val="15000"/>
            </a:spcAft>
            <a:buChar char="••"/>
          </a:pPr>
          <a:r>
            <a:rPr lang="en-GB" sz="700" kern="1200">
              <a:solidFill>
                <a:sysClr val="windowText" lastClr="000000">
                  <a:hueOff val="0"/>
                  <a:satOff val="0"/>
                  <a:lumOff val="0"/>
                  <a:alphaOff val="0"/>
                </a:sysClr>
              </a:solidFill>
              <a:latin typeface="Calibri"/>
              <a:ea typeface="+mn-ea"/>
              <a:cs typeface="+mn-cs"/>
            </a:rPr>
            <a:t>Provider will respond to request within 3 working hours to confirm / decline capacity and suitability</a:t>
          </a:r>
        </a:p>
        <a:p>
          <a:pPr marL="57150" lvl="1" indent="-57150" algn="l" defTabSz="311150">
            <a:lnSpc>
              <a:spcPct val="90000"/>
            </a:lnSpc>
            <a:spcBef>
              <a:spcPct val="0"/>
            </a:spcBef>
            <a:spcAft>
              <a:spcPct val="15000"/>
            </a:spcAft>
            <a:buChar char="••"/>
          </a:pPr>
          <a:r>
            <a:rPr lang="en-GB" sz="700" kern="1200">
              <a:solidFill>
                <a:sysClr val="windowText" lastClr="000000">
                  <a:hueOff val="0"/>
                  <a:satOff val="0"/>
                  <a:lumOff val="0"/>
                  <a:alphaOff val="0"/>
                </a:sysClr>
              </a:solidFill>
              <a:latin typeface="Calibri"/>
              <a:ea typeface="+mn-ea"/>
              <a:cs typeface="+mn-cs"/>
            </a:rPr>
            <a:t>Information sent to Provider to include a statement of Individual's need eg. DST and details of current placement</a:t>
          </a:r>
        </a:p>
      </dsp:txBody>
      <dsp:txXfrm rot="-5400000">
        <a:off x="915073" y="1240438"/>
        <a:ext cx="4317758" cy="766751"/>
      </dsp:txXfrm>
    </dsp:sp>
    <dsp:sp modelId="{990A7E32-7D4B-407F-9491-5DF6C77A7B72}">
      <dsp:nvSpPr>
        <dsp:cNvPr id="0" name=""/>
        <dsp:cNvSpPr/>
      </dsp:nvSpPr>
      <dsp:spPr>
        <a:xfrm rot="5400000">
          <a:off x="-196086" y="2599285"/>
          <a:ext cx="1307245" cy="915072"/>
        </a:xfrm>
        <a:prstGeom prst="chevron">
          <a:avLst/>
        </a:prstGeom>
        <a:gradFill rotWithShape="0">
          <a:gsLst>
            <a:gs pos="0">
              <a:srgbClr val="1F497D">
                <a:hueOff val="0"/>
                <a:satOff val="0"/>
                <a:lumOff val="0"/>
                <a:alphaOff val="0"/>
                <a:shade val="51000"/>
                <a:satMod val="130000"/>
              </a:srgbClr>
            </a:gs>
            <a:gs pos="80000">
              <a:srgbClr val="1F497D">
                <a:hueOff val="0"/>
                <a:satOff val="0"/>
                <a:lumOff val="0"/>
                <a:alphaOff val="0"/>
                <a:shade val="93000"/>
                <a:satMod val="130000"/>
              </a:srgbClr>
            </a:gs>
            <a:gs pos="100000">
              <a:srgbClr val="1F497D">
                <a:hueOff val="0"/>
                <a:satOff val="0"/>
                <a:lumOff val="0"/>
                <a:alphaOff val="0"/>
                <a:shade val="94000"/>
                <a:satMod val="135000"/>
              </a:srgbClr>
            </a:gs>
          </a:gsLst>
          <a:lin ang="16200000" scaled="0"/>
        </a:gradFill>
        <a:ln w="9525" cap="flat" cmpd="sng" algn="ctr">
          <a:solidFill>
            <a:srgbClr val="1F497D">
              <a:hueOff val="0"/>
              <a:satOff val="0"/>
              <a:lumOff val="0"/>
              <a:alphaOff val="0"/>
            </a:srgbClr>
          </a:solidFill>
          <a:prstDash val="solid"/>
          <a:miter lim="800000"/>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solidFill>
                <a:sysClr val="window" lastClr="FFFFFF"/>
              </a:solidFill>
              <a:latin typeface="Calibri"/>
              <a:ea typeface="+mn-ea"/>
              <a:cs typeface="+mn-cs"/>
            </a:rPr>
            <a:t>Provider</a:t>
          </a:r>
        </a:p>
      </dsp:txBody>
      <dsp:txXfrm rot="-5400000">
        <a:off x="1" y="2860734"/>
        <a:ext cx="915072" cy="392173"/>
      </dsp:txXfrm>
    </dsp:sp>
    <dsp:sp modelId="{729C5300-E38C-420E-9017-02208B82F2F2}">
      <dsp:nvSpPr>
        <dsp:cNvPr id="0" name=""/>
        <dsp:cNvSpPr/>
      </dsp:nvSpPr>
      <dsp:spPr>
        <a:xfrm rot="5400000">
          <a:off x="2669836" y="640800"/>
          <a:ext cx="849709" cy="4359237"/>
        </a:xfrm>
        <a:prstGeom prst="round2SameRect">
          <a:avLst/>
        </a:prstGeom>
        <a:solidFill>
          <a:srgbClr val="EEECE1">
            <a:alpha val="90000"/>
            <a:hueOff val="0"/>
            <a:satOff val="0"/>
            <a:lumOff val="0"/>
            <a:alphaOff val="0"/>
          </a:srgbClr>
        </a:solidFill>
        <a:ln w="9525" cap="flat" cmpd="sng" algn="ctr">
          <a:solidFill>
            <a:srgbClr val="1F497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en-GB" sz="700" kern="1200">
              <a:solidFill>
                <a:sysClr val="windowText" lastClr="000000">
                  <a:hueOff val="0"/>
                  <a:satOff val="0"/>
                  <a:lumOff val="0"/>
                  <a:alphaOff val="0"/>
                </a:sysClr>
              </a:solidFill>
              <a:latin typeface="Calibri"/>
              <a:ea typeface="+mn-ea"/>
              <a:cs typeface="+mn-cs"/>
            </a:rPr>
            <a:t>The Provider will complete an assessment of the Individual (either at home/hospital or Individuals current placement) within 24 hours of receipt of written information from the Commissioner</a:t>
          </a:r>
        </a:p>
        <a:p>
          <a:pPr marL="57150" lvl="1" indent="-57150" algn="l" defTabSz="311150">
            <a:lnSpc>
              <a:spcPct val="90000"/>
            </a:lnSpc>
            <a:spcBef>
              <a:spcPct val="0"/>
            </a:spcBef>
            <a:spcAft>
              <a:spcPct val="15000"/>
            </a:spcAft>
            <a:buChar char="••"/>
          </a:pPr>
          <a:r>
            <a:rPr lang="en-GB" sz="700" kern="1200">
              <a:solidFill>
                <a:sysClr val="windowText" lastClr="000000">
                  <a:hueOff val="0"/>
                  <a:satOff val="0"/>
                  <a:lumOff val="0"/>
                  <a:alphaOff val="0"/>
                </a:sysClr>
              </a:solidFill>
              <a:latin typeface="Calibri"/>
              <a:ea typeface="+mn-ea"/>
              <a:cs typeface="+mn-cs"/>
            </a:rPr>
            <a:t>The Provider will make available literature for the Individual  and/or family/representatives in a suitable format which will include a Service Users Guide and Terms and Conditions of occupancy</a:t>
          </a:r>
        </a:p>
        <a:p>
          <a:pPr marL="57150" lvl="1" indent="-57150" algn="l" defTabSz="311150">
            <a:lnSpc>
              <a:spcPct val="90000"/>
            </a:lnSpc>
            <a:spcBef>
              <a:spcPct val="0"/>
            </a:spcBef>
            <a:spcAft>
              <a:spcPct val="15000"/>
            </a:spcAft>
            <a:buChar char="••"/>
          </a:pPr>
          <a:r>
            <a:rPr lang="en-GB" sz="700" kern="1200">
              <a:solidFill>
                <a:sysClr val="windowText" lastClr="000000">
                  <a:hueOff val="0"/>
                  <a:satOff val="0"/>
                  <a:lumOff val="0"/>
                  <a:alphaOff val="0"/>
                </a:sysClr>
              </a:solidFill>
              <a:latin typeface="Calibri"/>
              <a:ea typeface="+mn-ea"/>
              <a:cs typeface="+mn-cs"/>
            </a:rPr>
            <a:t>The Provider will support the opportunity for the Individual  and/or family / representatives to visit the Care home (nursing) prior to admission</a:t>
          </a:r>
        </a:p>
      </dsp:txBody>
      <dsp:txXfrm rot="-5400000">
        <a:off x="915073" y="2437043"/>
        <a:ext cx="4317758" cy="766751"/>
      </dsp:txXfrm>
    </dsp:sp>
    <dsp:sp modelId="{443147DB-54B7-45ED-A38F-9227C7BE633A}">
      <dsp:nvSpPr>
        <dsp:cNvPr id="0" name=""/>
        <dsp:cNvSpPr/>
      </dsp:nvSpPr>
      <dsp:spPr>
        <a:xfrm rot="5400000">
          <a:off x="-196086" y="3788256"/>
          <a:ext cx="1307245" cy="915072"/>
        </a:xfrm>
        <a:prstGeom prst="chevron">
          <a:avLst/>
        </a:prstGeom>
        <a:gradFill rotWithShape="0">
          <a:gsLst>
            <a:gs pos="0">
              <a:srgbClr val="1F497D">
                <a:hueOff val="0"/>
                <a:satOff val="0"/>
                <a:lumOff val="0"/>
                <a:alphaOff val="0"/>
                <a:shade val="51000"/>
                <a:satMod val="130000"/>
              </a:srgbClr>
            </a:gs>
            <a:gs pos="80000">
              <a:srgbClr val="1F497D">
                <a:hueOff val="0"/>
                <a:satOff val="0"/>
                <a:lumOff val="0"/>
                <a:alphaOff val="0"/>
                <a:shade val="93000"/>
                <a:satMod val="130000"/>
              </a:srgbClr>
            </a:gs>
            <a:gs pos="100000">
              <a:srgbClr val="1F497D">
                <a:hueOff val="0"/>
                <a:satOff val="0"/>
                <a:lumOff val="0"/>
                <a:alphaOff val="0"/>
                <a:shade val="94000"/>
                <a:satMod val="135000"/>
              </a:srgbClr>
            </a:gs>
          </a:gsLst>
          <a:lin ang="16200000" scaled="0"/>
        </a:gradFill>
        <a:ln w="9525" cap="flat" cmpd="sng" algn="ctr">
          <a:solidFill>
            <a:srgbClr val="1F497D">
              <a:hueOff val="0"/>
              <a:satOff val="0"/>
              <a:lumOff val="0"/>
              <a:alphaOff val="0"/>
            </a:srgbClr>
          </a:solidFill>
          <a:prstDash val="solid"/>
          <a:miter lim="800000"/>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solidFill>
                <a:sysClr val="window" lastClr="FFFFFF"/>
              </a:solidFill>
              <a:latin typeface="Calibri"/>
              <a:ea typeface="+mn-ea"/>
              <a:cs typeface="+mn-cs"/>
            </a:rPr>
            <a:t>Provider / Commissioner</a:t>
          </a:r>
        </a:p>
      </dsp:txBody>
      <dsp:txXfrm rot="-5400000">
        <a:off x="1" y="4049705"/>
        <a:ext cx="915072" cy="392173"/>
      </dsp:txXfrm>
    </dsp:sp>
    <dsp:sp modelId="{66E7ED3E-BE5A-4717-96D2-044A8C4BCC3D}">
      <dsp:nvSpPr>
        <dsp:cNvPr id="0" name=""/>
        <dsp:cNvSpPr/>
      </dsp:nvSpPr>
      <dsp:spPr>
        <a:xfrm rot="5400000">
          <a:off x="2669836" y="1907532"/>
          <a:ext cx="849709" cy="4359237"/>
        </a:xfrm>
        <a:prstGeom prst="round2SameRect">
          <a:avLst/>
        </a:prstGeom>
        <a:solidFill>
          <a:srgbClr val="EEECE1">
            <a:alpha val="90000"/>
            <a:hueOff val="0"/>
            <a:satOff val="0"/>
            <a:lumOff val="0"/>
            <a:alphaOff val="0"/>
          </a:srgbClr>
        </a:solidFill>
        <a:ln w="9525" cap="flat" cmpd="sng" algn="ctr">
          <a:solidFill>
            <a:srgbClr val="1F497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en-GB" sz="700" kern="1200">
              <a:solidFill>
                <a:sysClr val="windowText" lastClr="000000">
                  <a:hueOff val="0"/>
                  <a:satOff val="0"/>
                  <a:lumOff val="0"/>
                  <a:alphaOff val="0"/>
                </a:sysClr>
              </a:solidFill>
              <a:latin typeface="Calibri"/>
              <a:ea typeface="+mn-ea"/>
              <a:cs typeface="+mn-cs"/>
            </a:rPr>
            <a:t>The Provider will confirm agreement that the Individuals care needs can be comprehensively and safely met</a:t>
          </a:r>
        </a:p>
        <a:p>
          <a:pPr marL="57150" lvl="1" indent="-57150" algn="l" defTabSz="311150">
            <a:lnSpc>
              <a:spcPct val="90000"/>
            </a:lnSpc>
            <a:spcBef>
              <a:spcPct val="0"/>
            </a:spcBef>
            <a:spcAft>
              <a:spcPct val="15000"/>
            </a:spcAft>
            <a:buChar char="••"/>
          </a:pPr>
          <a:r>
            <a:rPr lang="en-GB" sz="700" kern="1200">
              <a:solidFill>
                <a:sysClr val="windowText" lastClr="000000">
                  <a:hueOff val="0"/>
                  <a:satOff val="0"/>
                  <a:lumOff val="0"/>
                  <a:alphaOff val="0"/>
                </a:sysClr>
              </a:solidFill>
              <a:latin typeface="Calibri"/>
              <a:ea typeface="+mn-ea"/>
              <a:cs typeface="+mn-cs"/>
            </a:rPr>
            <a:t>A purchase order agreement will be signed by both parties agreeing to the funding level </a:t>
          </a:r>
        </a:p>
      </dsp:txBody>
      <dsp:txXfrm rot="-5400000">
        <a:off x="915073" y="3703775"/>
        <a:ext cx="4317758" cy="766751"/>
      </dsp:txXfrm>
    </dsp:sp>
    <dsp:sp modelId="{955D3C09-8AE0-4ECB-90C5-925FFF35E81F}">
      <dsp:nvSpPr>
        <dsp:cNvPr id="0" name=""/>
        <dsp:cNvSpPr/>
      </dsp:nvSpPr>
      <dsp:spPr>
        <a:xfrm rot="5400000">
          <a:off x="-196086" y="4984861"/>
          <a:ext cx="1307245" cy="915072"/>
        </a:xfrm>
        <a:prstGeom prst="chevron">
          <a:avLst/>
        </a:prstGeom>
        <a:gradFill rotWithShape="0">
          <a:gsLst>
            <a:gs pos="0">
              <a:srgbClr val="1F497D">
                <a:hueOff val="0"/>
                <a:satOff val="0"/>
                <a:lumOff val="0"/>
                <a:alphaOff val="0"/>
                <a:shade val="51000"/>
                <a:satMod val="130000"/>
              </a:srgbClr>
            </a:gs>
            <a:gs pos="80000">
              <a:srgbClr val="1F497D">
                <a:hueOff val="0"/>
                <a:satOff val="0"/>
                <a:lumOff val="0"/>
                <a:alphaOff val="0"/>
                <a:shade val="93000"/>
                <a:satMod val="130000"/>
              </a:srgbClr>
            </a:gs>
            <a:gs pos="100000">
              <a:srgbClr val="1F497D">
                <a:hueOff val="0"/>
                <a:satOff val="0"/>
                <a:lumOff val="0"/>
                <a:alphaOff val="0"/>
                <a:shade val="94000"/>
                <a:satMod val="135000"/>
              </a:srgbClr>
            </a:gs>
          </a:gsLst>
          <a:lin ang="16200000" scaled="0"/>
        </a:gradFill>
        <a:ln w="9525" cap="flat" cmpd="sng" algn="ctr">
          <a:solidFill>
            <a:srgbClr val="1F497D">
              <a:hueOff val="0"/>
              <a:satOff val="0"/>
              <a:lumOff val="0"/>
              <a:alphaOff val="0"/>
            </a:srgbClr>
          </a:solidFill>
          <a:prstDash val="solid"/>
          <a:miter lim="800000"/>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solidFill>
                <a:sysClr val="window" lastClr="FFFFFF"/>
              </a:solidFill>
              <a:latin typeface="Calibri"/>
              <a:ea typeface="+mn-ea"/>
              <a:cs typeface="+mn-cs"/>
            </a:rPr>
            <a:t>Provider / Commissioner</a:t>
          </a:r>
        </a:p>
      </dsp:txBody>
      <dsp:txXfrm rot="-5400000">
        <a:off x="1" y="5246310"/>
        <a:ext cx="915072" cy="392173"/>
      </dsp:txXfrm>
    </dsp:sp>
    <dsp:sp modelId="{B94AAFAE-4BE0-436D-B1AA-52EC4AC4E3B2}">
      <dsp:nvSpPr>
        <dsp:cNvPr id="0" name=""/>
        <dsp:cNvSpPr/>
      </dsp:nvSpPr>
      <dsp:spPr>
        <a:xfrm rot="5400000">
          <a:off x="2669836" y="3034010"/>
          <a:ext cx="849709" cy="4359237"/>
        </a:xfrm>
        <a:prstGeom prst="round2SameRect">
          <a:avLst/>
        </a:prstGeom>
        <a:solidFill>
          <a:srgbClr val="EEECE1">
            <a:alpha val="90000"/>
            <a:hueOff val="0"/>
            <a:satOff val="0"/>
            <a:lumOff val="0"/>
            <a:alphaOff val="0"/>
          </a:srgbClr>
        </a:solidFill>
        <a:ln w="9525" cap="flat" cmpd="sng" algn="ctr">
          <a:solidFill>
            <a:srgbClr val="1F497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en-GB" sz="700" kern="1200">
              <a:solidFill>
                <a:sysClr val="windowText" lastClr="000000">
                  <a:hueOff val="0"/>
                  <a:satOff val="0"/>
                  <a:lumOff val="0"/>
                  <a:alphaOff val="0"/>
                </a:sysClr>
              </a:solidFill>
              <a:latin typeface="Calibri"/>
              <a:ea typeface="+mn-ea"/>
              <a:cs typeface="+mn-cs"/>
            </a:rPr>
            <a:t>Liaison between the Provider , current placement / hospital and Commissioner in regards to date of transfer of care to Provider Care Home (Nursing)</a:t>
          </a:r>
        </a:p>
      </dsp:txBody>
      <dsp:txXfrm rot="-5400000">
        <a:off x="915073" y="4830253"/>
        <a:ext cx="4317758" cy="766751"/>
      </dsp:txXfrm>
    </dsp:sp>
    <dsp:sp modelId="{2C1B0EC3-8BE0-432A-8A18-BD35DB3A7108}">
      <dsp:nvSpPr>
        <dsp:cNvPr id="0" name=""/>
        <dsp:cNvSpPr/>
      </dsp:nvSpPr>
      <dsp:spPr>
        <a:xfrm rot="5400000">
          <a:off x="-196086" y="6181466"/>
          <a:ext cx="1307245" cy="915072"/>
        </a:xfrm>
        <a:prstGeom prst="chevron">
          <a:avLst/>
        </a:prstGeom>
        <a:gradFill rotWithShape="0">
          <a:gsLst>
            <a:gs pos="0">
              <a:srgbClr val="1F497D">
                <a:hueOff val="0"/>
                <a:satOff val="0"/>
                <a:lumOff val="0"/>
                <a:alphaOff val="0"/>
                <a:shade val="51000"/>
                <a:satMod val="130000"/>
              </a:srgbClr>
            </a:gs>
            <a:gs pos="80000">
              <a:srgbClr val="1F497D">
                <a:hueOff val="0"/>
                <a:satOff val="0"/>
                <a:lumOff val="0"/>
                <a:alphaOff val="0"/>
                <a:shade val="93000"/>
                <a:satMod val="130000"/>
              </a:srgbClr>
            </a:gs>
            <a:gs pos="100000">
              <a:srgbClr val="1F497D">
                <a:hueOff val="0"/>
                <a:satOff val="0"/>
                <a:lumOff val="0"/>
                <a:alphaOff val="0"/>
                <a:shade val="94000"/>
                <a:satMod val="135000"/>
              </a:srgbClr>
            </a:gs>
          </a:gsLst>
          <a:lin ang="16200000" scaled="0"/>
        </a:gradFill>
        <a:ln w="9525" cap="flat" cmpd="sng" algn="ctr">
          <a:solidFill>
            <a:srgbClr val="1F497D">
              <a:hueOff val="0"/>
              <a:satOff val="0"/>
              <a:lumOff val="0"/>
              <a:alphaOff val="0"/>
            </a:srgbClr>
          </a:solidFill>
          <a:prstDash val="solid"/>
          <a:miter lim="800000"/>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solidFill>
                <a:sysClr val="window" lastClr="FFFFFF"/>
              </a:solidFill>
              <a:latin typeface="Calibri"/>
              <a:ea typeface="+mn-ea"/>
              <a:cs typeface="+mn-cs"/>
            </a:rPr>
            <a:t>Provider</a:t>
          </a:r>
        </a:p>
      </dsp:txBody>
      <dsp:txXfrm rot="-5400000">
        <a:off x="1" y="6442915"/>
        <a:ext cx="915072" cy="392173"/>
      </dsp:txXfrm>
    </dsp:sp>
    <dsp:sp modelId="{F91B399C-CAD6-408C-A437-A418D36F6960}">
      <dsp:nvSpPr>
        <dsp:cNvPr id="0" name=""/>
        <dsp:cNvSpPr/>
      </dsp:nvSpPr>
      <dsp:spPr>
        <a:xfrm rot="5400000">
          <a:off x="2669836" y="4230615"/>
          <a:ext cx="849709" cy="4359237"/>
        </a:xfrm>
        <a:prstGeom prst="round2SameRect">
          <a:avLst/>
        </a:prstGeom>
        <a:solidFill>
          <a:srgbClr val="EEECE1">
            <a:alpha val="90000"/>
            <a:hueOff val="0"/>
            <a:satOff val="0"/>
            <a:lumOff val="0"/>
            <a:alphaOff val="0"/>
          </a:srgbClr>
        </a:solidFill>
        <a:ln w="9525" cap="flat" cmpd="sng" algn="ctr">
          <a:solidFill>
            <a:srgbClr val="1F497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en-GB" sz="700" kern="1200">
              <a:solidFill>
                <a:sysClr val="windowText" lastClr="000000">
                  <a:hueOff val="0"/>
                  <a:satOff val="0"/>
                  <a:lumOff val="0"/>
                  <a:alphaOff val="0"/>
                </a:sysClr>
              </a:solidFill>
              <a:latin typeface="Calibri"/>
              <a:ea typeface="+mn-ea"/>
              <a:cs typeface="+mn-cs"/>
            </a:rPr>
            <a:t>Transfer of care to Individual's care home</a:t>
          </a:r>
        </a:p>
        <a:p>
          <a:pPr marL="57150" lvl="1" indent="-57150" algn="l" defTabSz="311150">
            <a:lnSpc>
              <a:spcPct val="90000"/>
            </a:lnSpc>
            <a:spcBef>
              <a:spcPct val="0"/>
            </a:spcBef>
            <a:spcAft>
              <a:spcPct val="15000"/>
            </a:spcAft>
            <a:buChar char="••"/>
          </a:pPr>
          <a:r>
            <a:rPr lang="en-GB" sz="700" kern="1200">
              <a:solidFill>
                <a:sysClr val="windowText" lastClr="000000">
                  <a:hueOff val="0"/>
                  <a:satOff val="0"/>
                  <a:lumOff val="0"/>
                  <a:alphaOff val="0"/>
                </a:sysClr>
              </a:solidFill>
              <a:latin typeface="Calibri"/>
              <a:ea typeface="+mn-ea"/>
              <a:cs typeface="+mn-cs"/>
            </a:rPr>
            <a:t>Individual registered with appropriate GP</a:t>
          </a:r>
        </a:p>
        <a:p>
          <a:pPr marL="57150" lvl="1" indent="-57150" algn="l" defTabSz="311150">
            <a:lnSpc>
              <a:spcPct val="90000"/>
            </a:lnSpc>
            <a:spcBef>
              <a:spcPct val="0"/>
            </a:spcBef>
            <a:spcAft>
              <a:spcPct val="15000"/>
            </a:spcAft>
            <a:buChar char="••"/>
          </a:pPr>
          <a:r>
            <a:rPr lang="en-GB" sz="700" kern="1200">
              <a:solidFill>
                <a:sysClr val="windowText" lastClr="000000">
                  <a:hueOff val="0"/>
                  <a:satOff val="0"/>
                  <a:lumOff val="0"/>
                  <a:alphaOff val="0"/>
                </a:sysClr>
              </a:solidFill>
              <a:latin typeface="Calibri"/>
              <a:ea typeface="+mn-ea"/>
              <a:cs typeface="+mn-cs"/>
            </a:rPr>
            <a:t> Initial care plan to be developed within 48 hours of admission with full "person centred" care plan to be completed within 7 days of admission</a:t>
          </a:r>
        </a:p>
        <a:p>
          <a:pPr marL="57150" lvl="1" indent="-57150" algn="l" defTabSz="311150">
            <a:lnSpc>
              <a:spcPct val="90000"/>
            </a:lnSpc>
            <a:spcBef>
              <a:spcPct val="0"/>
            </a:spcBef>
            <a:spcAft>
              <a:spcPct val="15000"/>
            </a:spcAft>
            <a:buChar char="••"/>
          </a:pPr>
          <a:r>
            <a:rPr lang="en-GB" sz="700" kern="1200">
              <a:solidFill>
                <a:sysClr val="windowText" lastClr="000000">
                  <a:hueOff val="0"/>
                  <a:satOff val="0"/>
                  <a:lumOff val="0"/>
                  <a:alphaOff val="0"/>
                </a:sysClr>
              </a:solidFill>
              <a:latin typeface="Calibri"/>
              <a:ea typeface="+mn-ea"/>
              <a:cs typeface="+mn-cs"/>
            </a:rPr>
            <a:t>Long term care plan to be in place within 3 months of admission to include "This is me" based documentation, long term wishes as well as what will happen if care needs become too extensive for Provider to be able to provide</a:t>
          </a:r>
        </a:p>
      </dsp:txBody>
      <dsp:txXfrm rot="-5400000">
        <a:off x="915073" y="6026858"/>
        <a:ext cx="4317758" cy="76675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ABE999-A38F-4399-BEC6-974BD7A1D999}">
      <dsp:nvSpPr>
        <dsp:cNvPr id="0" name=""/>
        <dsp:cNvSpPr/>
      </dsp:nvSpPr>
      <dsp:spPr>
        <a:xfrm>
          <a:off x="780221" y="0"/>
          <a:ext cx="5201478" cy="6448425"/>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654BD30-73B7-4C81-87FC-4A06CFB297BA}">
      <dsp:nvSpPr>
        <dsp:cNvPr id="0" name=""/>
        <dsp:cNvSpPr/>
      </dsp:nvSpPr>
      <dsp:spPr>
        <a:xfrm>
          <a:off x="2600739" y="657369"/>
          <a:ext cx="3380960" cy="916885"/>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7630" tIns="87630" rIns="87630" bIns="87630" numCol="1" spcCol="1270" anchor="ctr" anchorCtr="0">
          <a:noAutofit/>
        </a:bodyPr>
        <a:lstStyle/>
        <a:p>
          <a:pPr lvl="0" algn="ctr" defTabSz="1022350">
            <a:lnSpc>
              <a:spcPct val="90000"/>
            </a:lnSpc>
            <a:spcBef>
              <a:spcPct val="0"/>
            </a:spcBef>
            <a:spcAft>
              <a:spcPct val="35000"/>
            </a:spcAft>
          </a:pPr>
          <a:r>
            <a:rPr lang="en-US" sz="2300" kern="1200"/>
            <a:t>Exceptional Care</a:t>
          </a:r>
        </a:p>
      </dsp:txBody>
      <dsp:txXfrm>
        <a:off x="2645498" y="702128"/>
        <a:ext cx="3291442" cy="827367"/>
      </dsp:txXfrm>
    </dsp:sp>
    <dsp:sp modelId="{753A74F7-DEA3-4D15-B1B1-F8DBE0F379F1}">
      <dsp:nvSpPr>
        <dsp:cNvPr id="0" name=""/>
        <dsp:cNvSpPr/>
      </dsp:nvSpPr>
      <dsp:spPr>
        <a:xfrm>
          <a:off x="2600739" y="1676968"/>
          <a:ext cx="3380960" cy="916885"/>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7630" tIns="87630" rIns="87630" bIns="87630" numCol="1" spcCol="1270" anchor="ctr" anchorCtr="0">
          <a:noAutofit/>
        </a:bodyPr>
        <a:lstStyle/>
        <a:p>
          <a:pPr lvl="0" algn="ctr" defTabSz="1022350">
            <a:lnSpc>
              <a:spcPct val="90000"/>
            </a:lnSpc>
            <a:spcBef>
              <a:spcPct val="0"/>
            </a:spcBef>
            <a:spcAft>
              <a:spcPct val="35000"/>
            </a:spcAft>
          </a:pPr>
          <a:r>
            <a:rPr lang="en-US" sz="2300" kern="1200"/>
            <a:t>Enhanced CHC Support</a:t>
          </a:r>
        </a:p>
      </dsp:txBody>
      <dsp:txXfrm>
        <a:off x="2645498" y="1721727"/>
        <a:ext cx="3291442" cy="827367"/>
      </dsp:txXfrm>
    </dsp:sp>
    <dsp:sp modelId="{C675CD11-BBFF-454D-B1BB-27E59214328C}">
      <dsp:nvSpPr>
        <dsp:cNvPr id="0" name=""/>
        <dsp:cNvSpPr/>
      </dsp:nvSpPr>
      <dsp:spPr>
        <a:xfrm>
          <a:off x="2600739" y="2708464"/>
          <a:ext cx="3380960" cy="916885"/>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7630" tIns="87630" rIns="87630" bIns="87630" numCol="1" spcCol="1270" anchor="ctr" anchorCtr="0">
          <a:noAutofit/>
        </a:bodyPr>
        <a:lstStyle/>
        <a:p>
          <a:pPr lvl="0" algn="ctr" defTabSz="1022350">
            <a:lnSpc>
              <a:spcPct val="90000"/>
            </a:lnSpc>
            <a:spcBef>
              <a:spcPct val="0"/>
            </a:spcBef>
            <a:spcAft>
              <a:spcPct val="35000"/>
            </a:spcAft>
          </a:pPr>
          <a:r>
            <a:rPr lang="en-US" sz="2300" kern="1200"/>
            <a:t>Standard CHC support </a:t>
          </a:r>
        </a:p>
      </dsp:txBody>
      <dsp:txXfrm>
        <a:off x="2645498" y="2753223"/>
        <a:ext cx="3291442" cy="827367"/>
      </dsp:txXfrm>
    </dsp:sp>
    <dsp:sp modelId="{4A66AD9E-60D8-44BE-AA86-0739968D984D}">
      <dsp:nvSpPr>
        <dsp:cNvPr id="0" name=""/>
        <dsp:cNvSpPr/>
      </dsp:nvSpPr>
      <dsp:spPr>
        <a:xfrm>
          <a:off x="2600739" y="3739960"/>
          <a:ext cx="3380960" cy="916885"/>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7630" tIns="87630" rIns="87630" bIns="87630" numCol="1" spcCol="1270" anchor="ctr" anchorCtr="0">
          <a:noAutofit/>
        </a:bodyPr>
        <a:lstStyle/>
        <a:p>
          <a:pPr lvl="0" algn="ctr" defTabSz="1022350">
            <a:lnSpc>
              <a:spcPct val="90000"/>
            </a:lnSpc>
            <a:spcBef>
              <a:spcPct val="0"/>
            </a:spcBef>
            <a:spcAft>
              <a:spcPct val="35000"/>
            </a:spcAft>
          </a:pPr>
          <a:r>
            <a:rPr lang="en-US" sz="2300" kern="1200"/>
            <a:t>Funded Nursing Care equivalent </a:t>
          </a:r>
        </a:p>
      </dsp:txBody>
      <dsp:txXfrm>
        <a:off x="2645498" y="3784719"/>
        <a:ext cx="3291442" cy="827367"/>
      </dsp:txXfrm>
    </dsp:sp>
    <dsp:sp modelId="{0B764649-2DA6-4A47-B951-C2085C83543E}">
      <dsp:nvSpPr>
        <dsp:cNvPr id="0" name=""/>
        <dsp:cNvSpPr/>
      </dsp:nvSpPr>
      <dsp:spPr>
        <a:xfrm>
          <a:off x="2600739" y="4771456"/>
          <a:ext cx="3380960" cy="916885"/>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7630" tIns="87630" rIns="87630" bIns="87630" numCol="1" spcCol="1270" anchor="ctr" anchorCtr="0">
          <a:noAutofit/>
        </a:bodyPr>
        <a:lstStyle/>
        <a:p>
          <a:pPr lvl="0" algn="ctr" defTabSz="1022350">
            <a:lnSpc>
              <a:spcPct val="90000"/>
            </a:lnSpc>
            <a:spcBef>
              <a:spcPct val="0"/>
            </a:spcBef>
            <a:spcAft>
              <a:spcPct val="35000"/>
            </a:spcAft>
          </a:pPr>
          <a:r>
            <a:rPr lang="en-US" sz="2300" kern="1200"/>
            <a:t>Social Care/bed and board equivalent</a:t>
          </a:r>
        </a:p>
      </dsp:txBody>
      <dsp:txXfrm>
        <a:off x="2645498" y="4816215"/>
        <a:ext cx="3291442" cy="82736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35</Pages>
  <Words>8462</Words>
  <Characters>48239</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Nita</dc:creator>
  <cp:lastModifiedBy>test</cp:lastModifiedBy>
  <cp:revision>3</cp:revision>
  <dcterms:created xsi:type="dcterms:W3CDTF">2016-12-21T12:18:00Z</dcterms:created>
  <dcterms:modified xsi:type="dcterms:W3CDTF">2016-12-21T12:23:00Z</dcterms:modified>
</cp:coreProperties>
</file>