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5B" w:rsidRPr="003927D4" w:rsidRDefault="0066145B" w:rsidP="0066145B">
      <w:pPr>
        <w:tabs>
          <w:tab w:val="left" w:pos="9360"/>
        </w:tabs>
        <w:ind w:right="-414"/>
        <w:jc w:val="center"/>
      </w:pPr>
    </w:p>
    <w:p w:rsidR="0066145B" w:rsidRPr="003927D4" w:rsidRDefault="00BF2BB5" w:rsidP="006614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40.25pt">
            <v:imagedata r:id="rId11" o:title=""/>
          </v:shape>
        </w:pict>
      </w:r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</w:pPr>
      <w:bookmarkStart w:id="0" w:name="_GoBack"/>
      <w:bookmarkEnd w:id="0"/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</w:pP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927D4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6145B" w:rsidRPr="003927D4" w:rsidRDefault="0066145B" w:rsidP="0066145B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3927D4">
        <w:rPr>
          <w:rFonts w:ascii="Arial" w:hAnsi="Arial" w:cs="Arial"/>
          <w:b/>
          <w:noProof/>
          <w:sz w:val="40"/>
          <w:szCs w:val="40"/>
          <w:u w:val="single"/>
        </w:rPr>
        <w:t>CONTRACT NUMBER ARMYHQ/DFRP003</w:t>
      </w: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927D4">
        <w:rPr>
          <w:rFonts w:ascii="Arial" w:hAnsi="Arial" w:cs="Arial"/>
          <w:b/>
          <w:sz w:val="40"/>
          <w:szCs w:val="40"/>
          <w:u w:val="single"/>
        </w:rPr>
        <w:t>SCHEDULE 13</w:t>
      </w:r>
    </w:p>
    <w:p w:rsidR="00AA6A03" w:rsidRDefault="003C652E" w:rsidP="0066145B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3927D4">
        <w:rPr>
          <w:rFonts w:ascii="Arial" w:hAnsi="Arial" w:cs="Arial"/>
          <w:b/>
          <w:caps/>
          <w:sz w:val="40"/>
          <w:szCs w:val="40"/>
          <w:u w:val="single"/>
        </w:rPr>
        <w:t>Audit</w:t>
      </w:r>
      <w:r w:rsidR="0066145B" w:rsidRPr="003927D4">
        <w:rPr>
          <w:rFonts w:ascii="Arial" w:hAnsi="Arial" w:cs="Arial"/>
          <w:b/>
          <w:caps/>
          <w:sz w:val="40"/>
          <w:szCs w:val="40"/>
          <w:u w:val="single"/>
        </w:rPr>
        <w:t xml:space="preserve"> </w:t>
      </w:r>
    </w:p>
    <w:p w:rsidR="0066145B" w:rsidRPr="003927D4" w:rsidRDefault="005E62D3" w:rsidP="0066145B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>
        <w:rPr>
          <w:rFonts w:ascii="Arial" w:hAnsi="Arial" w:cs="Arial"/>
          <w:b/>
          <w:caps/>
          <w:sz w:val="40"/>
          <w:szCs w:val="40"/>
          <w:u w:val="single"/>
        </w:rPr>
        <w:t>{S</w:t>
      </w:r>
      <w:r w:rsidR="00AA6A03">
        <w:rPr>
          <w:rFonts w:ascii="Arial" w:hAnsi="Arial" w:cs="Arial"/>
          <w:b/>
          <w:caps/>
          <w:sz w:val="40"/>
          <w:szCs w:val="40"/>
          <w:u w:val="single"/>
        </w:rPr>
        <w:t>13}</w:t>
      </w:r>
    </w:p>
    <w:p w:rsidR="0066145B" w:rsidRPr="003927D4" w:rsidRDefault="0066145B" w:rsidP="0066145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3927D4" w:rsidRDefault="0066145B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:rsidR="0066145B" w:rsidRPr="001D3158" w:rsidRDefault="005D759F" w:rsidP="0066145B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3927D4">
        <w:rPr>
          <w:rFonts w:ascii="Arial" w:eastAsia="Arial Unicode MS" w:hAnsi="Arial" w:cs="Arial"/>
          <w:color w:val="000000"/>
          <w:sz w:val="22"/>
          <w:szCs w:val="22"/>
          <w:u w:color="000000"/>
        </w:rPr>
        <w:br w:type="page"/>
      </w:r>
      <w:r w:rsidR="0066145B" w:rsidRPr="001D3158">
        <w:rPr>
          <w:rFonts w:ascii="Arial" w:eastAsia="Arial Unicode MS" w:hAnsi="Arial" w:cs="Arial"/>
          <w:color w:val="000000"/>
          <w:sz w:val="22"/>
          <w:szCs w:val="22"/>
          <w:u w:color="000000"/>
        </w:rPr>
        <w:lastRenderedPageBreak/>
        <w:t>Document Control</w:t>
      </w:r>
    </w:p>
    <w:p w:rsidR="003423B1" w:rsidRPr="001D3158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Pr="001D3158" w:rsidRDefault="003423B1" w:rsidP="003423B1">
      <w:pPr>
        <w:rPr>
          <w:rFonts w:ascii="Arial" w:hAnsi="Arial" w:cs="Arial"/>
          <w:sz w:val="22"/>
          <w:szCs w:val="22"/>
        </w:rPr>
      </w:pPr>
      <w:r w:rsidRPr="001D3158">
        <w:rPr>
          <w:rFonts w:ascii="Arial" w:hAnsi="Arial" w:cs="Arial"/>
          <w:sz w:val="22"/>
          <w:szCs w:val="22"/>
        </w:rPr>
        <w:t>Distribution</w:t>
      </w: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5"/>
        <w:gridCol w:w="5105"/>
      </w:tblGrid>
      <w:tr w:rsidR="003423B1" w:rsidRPr="001D3158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D3158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D3158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DFRP-64.7</w:t>
            </w:r>
          </w:p>
        </w:tc>
      </w:tr>
      <w:tr w:rsidR="003423B1" w:rsidRPr="001D3158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D3158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D3158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3423B1" w:rsidRPr="008F3F4C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 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</w:t>
            </w:r>
          </w:p>
        </w:tc>
      </w:tr>
      <w:tr w:rsidR="003423B1" w:rsidRPr="008F3F4C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 '''''''''''</w:t>
            </w:r>
          </w:p>
        </w:tc>
      </w:tr>
      <w:tr w:rsidR="003423B1" w:rsidRPr="008F3F4C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Owner: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DFR HQ Commercial</w:t>
            </w:r>
          </w:p>
        </w:tc>
      </w:tr>
      <w:tr w:rsidR="003423B1" w:rsidRPr="008F3F4C" w:rsidTr="003423B1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 xml:space="preserve">Reviewed By: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DFR HQ Commercial / Capita</w:t>
            </w:r>
            <w:r w:rsidR="002B7D7F" w:rsidRPr="001D3158">
              <w:rPr>
                <w:rFonts w:ascii="Arial" w:hAnsi="Arial" w:cs="Arial"/>
                <w:sz w:val="22"/>
                <w:szCs w:val="22"/>
              </w:rPr>
              <w:t xml:space="preserve"> Business Services Ltd</w:t>
            </w:r>
          </w:p>
        </w:tc>
      </w:tr>
    </w:tbl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Pr="00143B45" w:rsidRDefault="00143B45" w:rsidP="003423B1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 '''''''''''''''''''</w:t>
      </w: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620"/>
        <w:gridCol w:w="2288"/>
        <w:gridCol w:w="4082"/>
      </w:tblGrid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 xml:space="preserve">''''''''''''''''''''' '''' ''''''''''''''''''''''''' ''''''''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 '''''''''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 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 '''''''''''''''''''''''' '' '''''''''''''''''''' '''''''''''''''''' ''''''''''''''''''''' '''''''''' '''''''''''''''''''''''' '''' '''''''''''''' '''''''''''''''''''''' '''''''''''''''''''''''' ''''''''''''' ''''''''' '''''''''''''' ''''''''''''''''''' '''''''''''''''''''' ''''''''''''''''''''''''''' ''''''''''''  '''''' '''''''''' ''''''''</w:t>
            </w:r>
          </w:p>
        </w:tc>
      </w:tr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 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 ''''''''''''''' ''' '''''''''''''''''''' ''''''''''''''''''' ''''' '''''''''''''' '''''''''''''''''''''''''''''''' ''''''''''''''''''''''</w:t>
            </w:r>
          </w:p>
        </w:tc>
      </w:tr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3B1" w:rsidRPr="008F3F4C" w:rsidTr="003423B1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Pr="00143B45" w:rsidRDefault="00143B45" w:rsidP="003423B1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</w:t>
      </w:r>
    </w:p>
    <w:p w:rsidR="003423B1" w:rsidRPr="00143B45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Pr="00143B45" w:rsidRDefault="003423B1" w:rsidP="003423B1">
      <w:pPr>
        <w:rPr>
          <w:rFonts w:ascii="Arial" w:hAnsi="Arial" w:cs="Arial"/>
          <w:sz w:val="22"/>
          <w:szCs w:val="22"/>
        </w:rPr>
      </w:pPr>
    </w:p>
    <w:p w:rsidR="003423B1" w:rsidRDefault="00143B45" w:rsidP="003423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'''''''''''''''''''''''' ''''''''''''''''''' '''''''' '''''''''''''''''''''' ''''''''''''''''''''''</w:t>
      </w:r>
      <w:r w:rsidR="003423B1">
        <w:rPr>
          <w:rFonts w:ascii="Arial" w:hAnsi="Arial" w:cs="Arial"/>
          <w:sz w:val="22"/>
          <w:szCs w:val="22"/>
        </w:rPr>
        <w:t xml:space="preserve">. </w:t>
      </w:r>
    </w:p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9"/>
        <w:gridCol w:w="3001"/>
        <w:gridCol w:w="2200"/>
      </w:tblGrid>
      <w:tr w:rsidR="003423B1" w:rsidRPr="008F3F4C" w:rsidTr="003423B1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</w:t>
            </w:r>
          </w:p>
        </w:tc>
      </w:tr>
      <w:tr w:rsidR="003423B1" w:rsidRPr="008F3F4C" w:rsidTr="003423B1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 ''''''''' ''''''''''''''''''''''''''''''' ''''''''''''' '''''''''''''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423B1" w:rsidRPr="00143B45" w:rsidRDefault="00143B45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23B1" w:rsidRPr="00143B45" w:rsidRDefault="003423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23B1" w:rsidRDefault="003423B1" w:rsidP="003423B1">
      <w:pPr>
        <w:rPr>
          <w:rFonts w:ascii="Arial" w:hAnsi="Arial" w:cs="Arial"/>
          <w:sz w:val="22"/>
          <w:szCs w:val="22"/>
        </w:rPr>
      </w:pPr>
    </w:p>
    <w:p w:rsidR="0066145B" w:rsidRPr="003927D4" w:rsidRDefault="0066145B" w:rsidP="0066145B">
      <w:pPr>
        <w:rPr>
          <w:rFonts w:ascii="Arial" w:hAnsi="Arial" w:cs="Arial"/>
          <w:sz w:val="22"/>
          <w:szCs w:val="22"/>
        </w:rPr>
      </w:pPr>
    </w:p>
    <w:p w:rsidR="0066145B" w:rsidRPr="003927D4" w:rsidRDefault="0066145B" w:rsidP="0066145B">
      <w:pPr>
        <w:rPr>
          <w:rFonts w:ascii="Arial" w:hAnsi="Arial" w:cs="Arial"/>
          <w:sz w:val="22"/>
          <w:szCs w:val="22"/>
        </w:rPr>
      </w:pPr>
    </w:p>
    <w:p w:rsidR="0066145B" w:rsidRPr="003927D4" w:rsidRDefault="0066145B" w:rsidP="0066145B">
      <w:pPr>
        <w:rPr>
          <w:rFonts w:ascii="Arial" w:hAnsi="Arial" w:cs="Arial"/>
          <w:sz w:val="22"/>
          <w:szCs w:val="22"/>
        </w:rPr>
      </w:pPr>
    </w:p>
    <w:p w:rsidR="0066145B" w:rsidRPr="001D3158" w:rsidRDefault="0066145B" w:rsidP="0066145B">
      <w:pPr>
        <w:rPr>
          <w:rFonts w:ascii="Arial" w:hAnsi="Arial" w:cs="Arial"/>
          <w:sz w:val="22"/>
          <w:szCs w:val="22"/>
        </w:rPr>
      </w:pPr>
      <w:r w:rsidRPr="001D3158">
        <w:rPr>
          <w:rFonts w:ascii="Arial" w:hAnsi="Arial" w:cs="Arial"/>
          <w:sz w:val="22"/>
          <w:szCs w:val="22"/>
        </w:rPr>
        <w:t>Related Documents</w:t>
      </w:r>
    </w:p>
    <w:p w:rsidR="0066145B" w:rsidRPr="003927D4" w:rsidRDefault="0066145B" w:rsidP="0066145B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66145B" w:rsidRPr="001D3158" w:rsidTr="0066145B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145B" w:rsidRPr="001D3158" w:rsidRDefault="0066145B" w:rsidP="0066145B">
            <w:pPr>
              <w:rPr>
                <w:rFonts w:ascii="Arial" w:hAnsi="Arial" w:cs="Arial"/>
                <w:sz w:val="22"/>
                <w:szCs w:val="22"/>
              </w:rPr>
            </w:pPr>
            <w:r w:rsidRPr="001D3158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145B" w:rsidRPr="001D3158" w:rsidRDefault="0066145B" w:rsidP="00661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45B" w:rsidRPr="008F3F4C" w:rsidTr="0066145B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145B" w:rsidRPr="00143B45" w:rsidRDefault="0066145B" w:rsidP="00661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145B" w:rsidRPr="00143B45" w:rsidRDefault="0066145B" w:rsidP="00661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145B" w:rsidRPr="003927D4" w:rsidRDefault="0066145B" w:rsidP="00661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1953" w:rsidRDefault="00B01953" w:rsidP="0066145B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B01953" w:rsidSect="005D75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828" w:right="1134" w:bottom="567" w:left="1134" w:header="539" w:footer="386" w:gutter="0"/>
          <w:pgNumType w:start="1"/>
          <w:cols w:space="708"/>
          <w:docGrid w:linePitch="360"/>
        </w:sectPr>
      </w:pPr>
    </w:p>
    <w:p w:rsidR="0066145B" w:rsidRPr="003927D4" w:rsidRDefault="0066145B" w:rsidP="006614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7D4">
        <w:rPr>
          <w:rFonts w:ascii="Arial" w:hAnsi="Arial" w:cs="Arial"/>
          <w:b/>
          <w:sz w:val="22"/>
          <w:szCs w:val="22"/>
          <w:u w:val="single"/>
        </w:rPr>
        <w:lastRenderedPageBreak/>
        <w:t>Content</w:t>
      </w:r>
    </w:p>
    <w:p w:rsidR="0066145B" w:rsidRPr="003927D4" w:rsidRDefault="0066145B" w:rsidP="0066145B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66145B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685"/>
        <w:gridCol w:w="2685"/>
      </w:tblGrid>
      <w:tr w:rsidR="0066145B" w:rsidRPr="003927D4" w:rsidTr="0066145B">
        <w:tc>
          <w:tcPr>
            <w:tcW w:w="1305" w:type="dxa"/>
            <w:tcBorders>
              <w:bottom w:val="single" w:sz="4" w:space="0" w:color="auto"/>
            </w:tcBorders>
            <w:shd w:val="clear" w:color="auto" w:fill="0000FF"/>
          </w:tcPr>
          <w:p w:rsidR="0066145B" w:rsidRPr="003927D4" w:rsidRDefault="0066145B" w:rsidP="00661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27D4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00FF"/>
          </w:tcPr>
          <w:p w:rsidR="0066145B" w:rsidRPr="003927D4" w:rsidRDefault="0066145B" w:rsidP="00661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27D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0000FF"/>
          </w:tcPr>
          <w:p w:rsidR="0066145B" w:rsidRPr="003927D4" w:rsidRDefault="0066145B" w:rsidP="00661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27D4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66145B" w:rsidRPr="003927D4" w:rsidTr="0066145B">
        <w:tc>
          <w:tcPr>
            <w:tcW w:w="1305" w:type="dxa"/>
          </w:tcPr>
          <w:p w:rsidR="0066145B" w:rsidRPr="003927D4" w:rsidRDefault="00DF67CE" w:rsidP="00661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7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66145B" w:rsidRPr="003927D4" w:rsidRDefault="00DF67CE" w:rsidP="0066145B">
            <w:pPr>
              <w:rPr>
                <w:rFonts w:ascii="Arial" w:hAnsi="Arial" w:cs="Arial"/>
                <w:sz w:val="22"/>
                <w:szCs w:val="22"/>
              </w:rPr>
            </w:pPr>
            <w:r w:rsidRPr="003927D4"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  <w:tc>
          <w:tcPr>
            <w:tcW w:w="1214" w:type="dxa"/>
          </w:tcPr>
          <w:p w:rsidR="0066145B" w:rsidRPr="003927D4" w:rsidRDefault="00B01953" w:rsidP="00661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145B" w:rsidRPr="003927D4" w:rsidTr="0066145B">
        <w:tc>
          <w:tcPr>
            <w:tcW w:w="1305" w:type="dxa"/>
          </w:tcPr>
          <w:p w:rsidR="0066145B" w:rsidRPr="003927D4" w:rsidRDefault="00DF67CE" w:rsidP="00661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7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66145B" w:rsidRPr="003927D4" w:rsidRDefault="00DF67CE" w:rsidP="0066145B">
            <w:pPr>
              <w:rPr>
                <w:rFonts w:ascii="Arial" w:hAnsi="Arial" w:cs="Arial"/>
                <w:sz w:val="22"/>
                <w:szCs w:val="22"/>
              </w:rPr>
            </w:pPr>
            <w:r w:rsidRPr="003927D4">
              <w:rPr>
                <w:rFonts w:ascii="Arial" w:hAnsi="Arial" w:cs="Arial"/>
                <w:sz w:val="22"/>
                <w:szCs w:val="22"/>
              </w:rPr>
              <w:t xml:space="preserve">Audit </w:t>
            </w:r>
            <w:r w:rsidR="007514AC">
              <w:rPr>
                <w:rFonts w:ascii="Arial" w:hAnsi="Arial" w:cs="Arial"/>
                <w:sz w:val="22"/>
                <w:szCs w:val="22"/>
              </w:rPr>
              <w:t>R</w:t>
            </w:r>
            <w:r w:rsidRPr="003927D4">
              <w:rPr>
                <w:rFonts w:ascii="Arial" w:hAnsi="Arial" w:cs="Arial"/>
                <w:sz w:val="22"/>
                <w:szCs w:val="22"/>
              </w:rPr>
              <w:t>ights and Responsibilities</w:t>
            </w:r>
          </w:p>
        </w:tc>
        <w:tc>
          <w:tcPr>
            <w:tcW w:w="1214" w:type="dxa"/>
          </w:tcPr>
          <w:p w:rsidR="0066145B" w:rsidRPr="003927D4" w:rsidRDefault="00B01953" w:rsidP="00661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66145B" w:rsidRPr="003927D4" w:rsidRDefault="0066145B" w:rsidP="00661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6145B" w:rsidRPr="003927D4" w:rsidRDefault="0066145B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1953" w:rsidRDefault="00B01953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1953" w:rsidRDefault="00B01953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1953" w:rsidRDefault="00B01953" w:rsidP="002511CB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  <w:sectPr w:rsidR="00B01953" w:rsidSect="00B01953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800" w:bottom="1440" w:left="1800" w:header="708" w:footer="708" w:gutter="0"/>
          <w:pgNumType w:fmt="lowerRoman" w:start="1"/>
          <w:cols w:space="708"/>
          <w:docGrid w:linePitch="360"/>
        </w:sectPr>
      </w:pPr>
    </w:p>
    <w:p w:rsidR="00B61100" w:rsidRPr="003927D4" w:rsidRDefault="00B61100" w:rsidP="002511CB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27D4">
        <w:rPr>
          <w:rFonts w:ascii="Arial" w:hAnsi="Arial" w:cs="Arial"/>
          <w:b/>
          <w:sz w:val="22"/>
          <w:szCs w:val="22"/>
          <w:u w:val="single"/>
        </w:rPr>
        <w:lastRenderedPageBreak/>
        <w:t>Introduction</w:t>
      </w:r>
      <w:r w:rsidR="00AA6A0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E62D3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AA6A03">
        <w:rPr>
          <w:rFonts w:ascii="Arial"/>
          <w:b/>
          <w:bCs/>
          <w:sz w:val="22"/>
          <w:szCs w:val="22"/>
          <w:bdr w:val="none" w:sz="0" w:space="0" w:color="auto" w:frame="1"/>
        </w:rPr>
        <w:t>13.1}</w:t>
      </w:r>
    </w:p>
    <w:p w:rsidR="00B61100" w:rsidRPr="003927D4" w:rsidRDefault="00B61100" w:rsidP="002511CB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Authority Audit rights shall be exercisable </w:t>
      </w:r>
      <w:r w:rsidR="008F5B69" w:rsidRPr="003927D4">
        <w:rPr>
          <w:rFonts w:ascii="Arial" w:hAnsi="Arial" w:cs="Arial"/>
          <w:sz w:val="22"/>
          <w:szCs w:val="22"/>
        </w:rPr>
        <w:t xml:space="preserve">by the </w:t>
      </w:r>
      <w:r w:rsidRPr="003927D4">
        <w:rPr>
          <w:rFonts w:ascii="Arial" w:hAnsi="Arial" w:cs="Arial"/>
          <w:sz w:val="22"/>
          <w:szCs w:val="22"/>
        </w:rPr>
        <w:t>Authority Audit Agents</w:t>
      </w:r>
      <w:r w:rsidR="008F5B69" w:rsidRPr="003927D4">
        <w:rPr>
          <w:rFonts w:ascii="Arial" w:hAnsi="Arial" w:cs="Arial"/>
          <w:sz w:val="22"/>
          <w:szCs w:val="22"/>
        </w:rPr>
        <w:t xml:space="preserve"> and / or the Authority as directed by the </w:t>
      </w:r>
      <w:r w:rsidR="002B7D7F">
        <w:rPr>
          <w:rFonts w:ascii="Arial" w:hAnsi="Arial" w:cs="Arial"/>
          <w:sz w:val="22"/>
          <w:szCs w:val="22"/>
        </w:rPr>
        <w:t xml:space="preserve">Operations </w:t>
      </w:r>
      <w:r w:rsidR="001A4FB5">
        <w:rPr>
          <w:rFonts w:ascii="Arial" w:hAnsi="Arial" w:cs="Arial"/>
          <w:sz w:val="22"/>
          <w:szCs w:val="22"/>
        </w:rPr>
        <w:t>Board</w:t>
      </w:r>
      <w:r w:rsidR="00E03A8D">
        <w:rPr>
          <w:rFonts w:ascii="Arial" w:hAnsi="Arial" w:cs="Arial"/>
          <w:sz w:val="22"/>
          <w:szCs w:val="22"/>
        </w:rPr>
        <w:t xml:space="preserve"> </w:t>
      </w:r>
      <w:r w:rsidR="008F5B69" w:rsidRPr="003927D4">
        <w:rPr>
          <w:rFonts w:ascii="Arial" w:hAnsi="Arial" w:cs="Arial"/>
          <w:sz w:val="22"/>
          <w:szCs w:val="22"/>
        </w:rPr>
        <w:t>in accordance with Schedule 5 (</w:t>
      </w:r>
      <w:r w:rsidR="008F5B69" w:rsidRPr="003927D4">
        <w:rPr>
          <w:rFonts w:ascii="Arial" w:hAnsi="Arial" w:cs="Arial"/>
          <w:i/>
          <w:sz w:val="22"/>
          <w:szCs w:val="22"/>
        </w:rPr>
        <w:t>Governance and Contract Management</w:t>
      </w:r>
      <w:r w:rsidR="008F5B69" w:rsidRPr="003927D4">
        <w:rPr>
          <w:rFonts w:ascii="Arial" w:hAnsi="Arial" w:cs="Arial"/>
          <w:sz w:val="22"/>
          <w:szCs w:val="22"/>
        </w:rPr>
        <w:t>).</w:t>
      </w:r>
    </w:p>
    <w:p w:rsidR="00B61100" w:rsidRPr="003927D4" w:rsidRDefault="00B61100" w:rsidP="002511CB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Audits and any associated reports and courses of action arising therefrom shall not prejudice or constitute a waiver or exclusion of any:</w:t>
      </w:r>
    </w:p>
    <w:p w:rsidR="00B61100" w:rsidRPr="003927D4" w:rsidRDefault="00B61100" w:rsidP="002511CB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Contractor obligation or </w:t>
      </w:r>
      <w:r w:rsidR="002511CB" w:rsidRPr="003927D4">
        <w:rPr>
          <w:rFonts w:ascii="Arial" w:hAnsi="Arial" w:cs="Arial"/>
          <w:sz w:val="22"/>
          <w:szCs w:val="22"/>
        </w:rPr>
        <w:t>liability</w:t>
      </w:r>
      <w:r w:rsidRPr="003927D4">
        <w:rPr>
          <w:rFonts w:ascii="Arial" w:hAnsi="Arial" w:cs="Arial"/>
          <w:sz w:val="22"/>
          <w:szCs w:val="22"/>
        </w:rPr>
        <w:t>; and / or</w:t>
      </w:r>
    </w:p>
    <w:p w:rsidR="00B61100" w:rsidRPr="003927D4" w:rsidRDefault="00B61100" w:rsidP="002511CB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Right or remedy of the Authority,</w:t>
      </w:r>
    </w:p>
    <w:p w:rsidR="00B61100" w:rsidRPr="003927D4" w:rsidRDefault="005D759F" w:rsidP="004005B5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u</w:t>
      </w:r>
      <w:r w:rsidR="00B61100" w:rsidRPr="003927D4">
        <w:rPr>
          <w:rFonts w:ascii="Arial" w:hAnsi="Arial" w:cs="Arial"/>
          <w:sz w:val="22"/>
          <w:szCs w:val="22"/>
        </w:rPr>
        <w:t xml:space="preserve">nder or in relation to this </w:t>
      </w:r>
      <w:r w:rsidR="002511CB" w:rsidRPr="003927D4">
        <w:rPr>
          <w:rFonts w:ascii="Arial" w:hAnsi="Arial" w:cs="Arial"/>
          <w:sz w:val="22"/>
          <w:szCs w:val="22"/>
        </w:rPr>
        <w:t>Contract</w:t>
      </w:r>
      <w:r w:rsidR="00B61100" w:rsidRPr="003927D4">
        <w:rPr>
          <w:rFonts w:ascii="Arial" w:hAnsi="Arial" w:cs="Arial"/>
          <w:sz w:val="22"/>
          <w:szCs w:val="22"/>
        </w:rPr>
        <w:t>.</w:t>
      </w:r>
    </w:p>
    <w:p w:rsidR="00B61100" w:rsidRPr="003927D4" w:rsidRDefault="002511CB" w:rsidP="0009270A">
      <w:pPr>
        <w:numPr>
          <w:ilvl w:val="0"/>
          <w:numId w:val="1"/>
        </w:numPr>
        <w:tabs>
          <w:tab w:val="clear" w:pos="1080"/>
          <w:tab w:val="num" w:pos="720"/>
        </w:tabs>
        <w:spacing w:after="240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27D4">
        <w:rPr>
          <w:rFonts w:ascii="Arial" w:hAnsi="Arial" w:cs="Arial"/>
          <w:b/>
          <w:sz w:val="22"/>
          <w:szCs w:val="22"/>
          <w:u w:val="single"/>
        </w:rPr>
        <w:t>Audit R</w:t>
      </w:r>
      <w:r w:rsidR="00B61100" w:rsidRPr="003927D4">
        <w:rPr>
          <w:rFonts w:ascii="Arial" w:hAnsi="Arial" w:cs="Arial"/>
          <w:b/>
          <w:sz w:val="22"/>
          <w:szCs w:val="22"/>
          <w:u w:val="single"/>
        </w:rPr>
        <w:t xml:space="preserve">ights and </w:t>
      </w:r>
      <w:r w:rsidRPr="003927D4">
        <w:rPr>
          <w:rFonts w:ascii="Arial" w:hAnsi="Arial" w:cs="Arial"/>
          <w:b/>
          <w:sz w:val="22"/>
          <w:szCs w:val="22"/>
          <w:u w:val="single"/>
        </w:rPr>
        <w:t>Responsibilities</w:t>
      </w:r>
      <w:r w:rsidR="00AA6A0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E62D3">
        <w:rPr>
          <w:rFonts w:ascii="Arial"/>
          <w:b/>
          <w:bCs/>
          <w:sz w:val="22"/>
          <w:szCs w:val="22"/>
          <w:bdr w:val="none" w:sz="0" w:space="0" w:color="auto" w:frame="1"/>
        </w:rPr>
        <w:t>{S</w:t>
      </w:r>
      <w:r w:rsidR="00AA6A03">
        <w:rPr>
          <w:rFonts w:ascii="Arial"/>
          <w:b/>
          <w:bCs/>
          <w:sz w:val="22"/>
          <w:szCs w:val="22"/>
          <w:bdr w:val="none" w:sz="0" w:space="0" w:color="auto" w:frame="1"/>
        </w:rPr>
        <w:t>13.2}</w:t>
      </w:r>
    </w:p>
    <w:p w:rsidR="00B61100" w:rsidRPr="003927D4" w:rsidRDefault="002511CB" w:rsidP="00C56DD3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Contractor</w:t>
      </w:r>
      <w:r w:rsidR="00B61100" w:rsidRPr="003927D4">
        <w:rPr>
          <w:rFonts w:ascii="Arial" w:hAnsi="Arial" w:cs="Arial"/>
          <w:b/>
          <w:sz w:val="22"/>
          <w:szCs w:val="22"/>
        </w:rPr>
        <w:t xml:space="preserve"> </w:t>
      </w:r>
      <w:r w:rsidR="00C56DD3" w:rsidRPr="003927D4">
        <w:rPr>
          <w:rFonts w:ascii="Arial" w:hAnsi="Arial" w:cs="Arial"/>
          <w:b/>
          <w:sz w:val="22"/>
          <w:szCs w:val="22"/>
        </w:rPr>
        <w:t>R</w:t>
      </w:r>
      <w:r w:rsidRPr="003927D4">
        <w:rPr>
          <w:rFonts w:ascii="Arial" w:hAnsi="Arial" w:cs="Arial"/>
          <w:b/>
          <w:sz w:val="22"/>
          <w:szCs w:val="22"/>
        </w:rPr>
        <w:t>esponsibility</w:t>
      </w:r>
    </w:p>
    <w:p w:rsidR="00B61100" w:rsidRPr="003927D4" w:rsidRDefault="00B61100" w:rsidP="00C56DD3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Contractor shall comply with its obligations under this </w:t>
      </w:r>
      <w:r w:rsidR="00C56DD3" w:rsidRPr="003927D4">
        <w:rPr>
          <w:rFonts w:ascii="Arial" w:hAnsi="Arial" w:cs="Arial"/>
          <w:sz w:val="22"/>
          <w:szCs w:val="22"/>
        </w:rPr>
        <w:t>Schedule</w:t>
      </w:r>
      <w:r w:rsidRPr="003927D4">
        <w:rPr>
          <w:rFonts w:ascii="Arial" w:hAnsi="Arial" w:cs="Arial"/>
          <w:sz w:val="22"/>
          <w:szCs w:val="22"/>
        </w:rPr>
        <w:t xml:space="preserve"> and provide all reasonable </w:t>
      </w:r>
      <w:r w:rsidR="00C56DD3" w:rsidRPr="003927D4">
        <w:rPr>
          <w:rFonts w:ascii="Arial" w:hAnsi="Arial" w:cs="Arial"/>
          <w:sz w:val="22"/>
          <w:szCs w:val="22"/>
        </w:rPr>
        <w:t>assistance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C56DD3" w:rsidRPr="003927D4">
        <w:rPr>
          <w:rFonts w:ascii="Arial" w:hAnsi="Arial" w:cs="Arial"/>
          <w:sz w:val="22"/>
          <w:szCs w:val="22"/>
        </w:rPr>
        <w:t>(and</w:t>
      </w:r>
      <w:r w:rsidRPr="003927D4">
        <w:rPr>
          <w:rFonts w:ascii="Arial" w:hAnsi="Arial" w:cs="Arial"/>
          <w:sz w:val="22"/>
          <w:szCs w:val="22"/>
        </w:rPr>
        <w:t xml:space="preserve"> procure </w:t>
      </w:r>
      <w:r w:rsidR="00C56DD3" w:rsidRPr="003927D4">
        <w:rPr>
          <w:rFonts w:ascii="Arial" w:hAnsi="Arial" w:cs="Arial"/>
          <w:sz w:val="22"/>
          <w:szCs w:val="22"/>
        </w:rPr>
        <w:t>such</w:t>
      </w:r>
      <w:r w:rsidRPr="003927D4">
        <w:rPr>
          <w:rFonts w:ascii="Arial" w:hAnsi="Arial" w:cs="Arial"/>
          <w:sz w:val="22"/>
          <w:szCs w:val="22"/>
        </w:rPr>
        <w:t xml:space="preserve"> compliance and assistance from its </w:t>
      </w:r>
      <w:r w:rsidR="0056648C">
        <w:rPr>
          <w:rFonts w:ascii="Arial" w:hAnsi="Arial" w:cs="Arial"/>
          <w:sz w:val="22"/>
          <w:szCs w:val="22"/>
        </w:rPr>
        <w:t>S</w:t>
      </w:r>
      <w:r w:rsidRPr="003927D4">
        <w:rPr>
          <w:rFonts w:ascii="Arial" w:hAnsi="Arial" w:cs="Arial"/>
          <w:sz w:val="22"/>
          <w:szCs w:val="22"/>
        </w:rPr>
        <w:t xml:space="preserve">ubcontractors) to enable the exercise of the </w:t>
      </w:r>
      <w:r w:rsidR="00C56DD3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Rights.</w:t>
      </w:r>
    </w:p>
    <w:p w:rsidR="00B61100" w:rsidRPr="003927D4" w:rsidRDefault="00B61100" w:rsidP="00C56DD3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The Authority Audit Agents</w:t>
      </w:r>
    </w:p>
    <w:p w:rsidR="00B61100" w:rsidRPr="003927D4" w:rsidRDefault="00B61100" w:rsidP="00C56DD3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Authority Audit Agents who shall be </w:t>
      </w:r>
      <w:r w:rsidR="00C56DD3" w:rsidRPr="003927D4">
        <w:rPr>
          <w:rFonts w:ascii="Arial" w:hAnsi="Arial" w:cs="Arial"/>
          <w:sz w:val="22"/>
          <w:szCs w:val="22"/>
        </w:rPr>
        <w:t>entitled</w:t>
      </w:r>
      <w:r w:rsidRPr="003927D4">
        <w:rPr>
          <w:rFonts w:ascii="Arial" w:hAnsi="Arial" w:cs="Arial"/>
          <w:sz w:val="22"/>
          <w:szCs w:val="22"/>
        </w:rPr>
        <w:t xml:space="preserve"> to exercise the </w:t>
      </w:r>
      <w:r w:rsidR="00C56DD3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Rights shall include:</w:t>
      </w:r>
    </w:p>
    <w:p w:rsidR="00B61100" w:rsidRPr="003927D4" w:rsidRDefault="00B61100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internal and external auditors of the </w:t>
      </w:r>
      <w:r w:rsidR="00C56DD3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>;</w:t>
      </w:r>
    </w:p>
    <w:p w:rsidR="00B61100" w:rsidRPr="003927D4" w:rsidRDefault="00C56DD3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statutory</w:t>
      </w:r>
      <w:r w:rsidR="00B61100" w:rsidRPr="003927D4">
        <w:rPr>
          <w:rFonts w:ascii="Arial" w:hAnsi="Arial" w:cs="Arial"/>
          <w:sz w:val="22"/>
          <w:szCs w:val="22"/>
        </w:rPr>
        <w:t xml:space="preserve"> or </w:t>
      </w:r>
      <w:r w:rsidRPr="003927D4">
        <w:rPr>
          <w:rFonts w:ascii="Arial" w:hAnsi="Arial" w:cs="Arial"/>
          <w:sz w:val="22"/>
          <w:szCs w:val="22"/>
        </w:rPr>
        <w:t>regulatory</w:t>
      </w:r>
      <w:r w:rsidR="00B61100" w:rsidRPr="003927D4">
        <w:rPr>
          <w:rFonts w:ascii="Arial" w:hAnsi="Arial" w:cs="Arial"/>
          <w:sz w:val="22"/>
          <w:szCs w:val="22"/>
        </w:rPr>
        <w:t xml:space="preserve"> auditors of the Authority;</w:t>
      </w:r>
    </w:p>
    <w:p w:rsidR="00B61100" w:rsidRPr="003927D4" w:rsidRDefault="00B61100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Comptroller and </w:t>
      </w:r>
      <w:r w:rsidR="00C56DD3" w:rsidRPr="003927D4">
        <w:rPr>
          <w:rFonts w:ascii="Arial" w:hAnsi="Arial" w:cs="Arial"/>
          <w:sz w:val="22"/>
          <w:szCs w:val="22"/>
        </w:rPr>
        <w:t>Auditor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C56DD3" w:rsidRPr="003927D4">
        <w:rPr>
          <w:rFonts w:ascii="Arial" w:hAnsi="Arial" w:cs="Arial"/>
          <w:sz w:val="22"/>
          <w:szCs w:val="22"/>
        </w:rPr>
        <w:t>General</w:t>
      </w:r>
      <w:r w:rsidRPr="003927D4">
        <w:rPr>
          <w:rFonts w:ascii="Arial" w:hAnsi="Arial" w:cs="Arial"/>
          <w:sz w:val="22"/>
          <w:szCs w:val="22"/>
        </w:rPr>
        <w:t xml:space="preserve">, their staff and / or any appointed </w:t>
      </w:r>
      <w:r w:rsidR="00C56DD3" w:rsidRPr="003927D4">
        <w:rPr>
          <w:rFonts w:ascii="Arial" w:hAnsi="Arial" w:cs="Arial"/>
          <w:sz w:val="22"/>
          <w:szCs w:val="22"/>
        </w:rPr>
        <w:t>representatives</w:t>
      </w:r>
      <w:r w:rsidRPr="003927D4">
        <w:rPr>
          <w:rFonts w:ascii="Arial" w:hAnsi="Arial" w:cs="Arial"/>
          <w:sz w:val="22"/>
          <w:szCs w:val="22"/>
        </w:rPr>
        <w:t xml:space="preserve"> of the National Aud</w:t>
      </w:r>
      <w:r w:rsidR="00C56DD3" w:rsidRPr="003927D4">
        <w:rPr>
          <w:rFonts w:ascii="Arial" w:hAnsi="Arial" w:cs="Arial"/>
          <w:sz w:val="22"/>
          <w:szCs w:val="22"/>
        </w:rPr>
        <w:t>i</w:t>
      </w:r>
      <w:r w:rsidRPr="003927D4">
        <w:rPr>
          <w:rFonts w:ascii="Arial" w:hAnsi="Arial" w:cs="Arial"/>
          <w:sz w:val="22"/>
          <w:szCs w:val="22"/>
        </w:rPr>
        <w:t>t Office;</w:t>
      </w:r>
    </w:p>
    <w:p w:rsidR="00B61100" w:rsidRPr="003927D4" w:rsidRDefault="00B61100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any party </w:t>
      </w:r>
      <w:r w:rsidR="00C56DD3" w:rsidRPr="003927D4">
        <w:rPr>
          <w:rFonts w:ascii="Arial" w:hAnsi="Arial" w:cs="Arial"/>
          <w:sz w:val="22"/>
          <w:szCs w:val="22"/>
        </w:rPr>
        <w:t>formally</w:t>
      </w:r>
      <w:r w:rsidRPr="003927D4">
        <w:rPr>
          <w:rFonts w:ascii="Arial" w:hAnsi="Arial" w:cs="Arial"/>
          <w:sz w:val="22"/>
          <w:szCs w:val="22"/>
        </w:rPr>
        <w:t xml:space="preserve"> appointed by the Authority to carry out audit or similar review functions, provided that such party:</w:t>
      </w:r>
    </w:p>
    <w:p w:rsidR="00B61100" w:rsidRPr="003927D4" w:rsidRDefault="00B61100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enters into reasonable confi</w:t>
      </w:r>
      <w:r w:rsidR="00C56DD3" w:rsidRPr="003927D4">
        <w:rPr>
          <w:rFonts w:ascii="Arial" w:hAnsi="Arial" w:cs="Arial"/>
          <w:sz w:val="22"/>
          <w:szCs w:val="22"/>
        </w:rPr>
        <w:t>dentiality</w:t>
      </w:r>
      <w:r w:rsidRPr="003927D4">
        <w:rPr>
          <w:rFonts w:ascii="Arial" w:hAnsi="Arial" w:cs="Arial"/>
          <w:sz w:val="22"/>
          <w:szCs w:val="22"/>
        </w:rPr>
        <w:t xml:space="preserve"> arrangements in relation to </w:t>
      </w:r>
      <w:r w:rsidR="00C56DD3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Confidential </w:t>
      </w:r>
      <w:r w:rsidR="00C56DD3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; and </w:t>
      </w:r>
    </w:p>
    <w:p w:rsidR="00B61100" w:rsidRPr="003927D4" w:rsidRDefault="00B61100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does not have sufficient share in any one or more of the </w:t>
      </w:r>
      <w:r w:rsidR="00C56DD3" w:rsidRPr="003927D4">
        <w:rPr>
          <w:rFonts w:ascii="Arial" w:hAnsi="Arial" w:cs="Arial"/>
          <w:sz w:val="22"/>
          <w:szCs w:val="22"/>
        </w:rPr>
        <w:t>Contractor’s</w:t>
      </w:r>
      <w:r w:rsidRPr="003927D4">
        <w:rPr>
          <w:rFonts w:ascii="Arial" w:hAnsi="Arial" w:cs="Arial"/>
          <w:sz w:val="22"/>
          <w:szCs w:val="22"/>
        </w:rPr>
        <w:t xml:space="preserve"> primary lines of business in the</w:t>
      </w:r>
      <w:r w:rsidR="00C56DD3" w:rsidRPr="003927D4">
        <w:rPr>
          <w:rFonts w:ascii="Arial" w:hAnsi="Arial" w:cs="Arial"/>
          <w:sz w:val="22"/>
          <w:szCs w:val="22"/>
        </w:rPr>
        <w:t xml:space="preserve"> </w:t>
      </w:r>
      <w:r w:rsidRPr="003927D4">
        <w:rPr>
          <w:rFonts w:ascii="Arial" w:hAnsi="Arial" w:cs="Arial"/>
          <w:sz w:val="22"/>
          <w:szCs w:val="22"/>
        </w:rPr>
        <w:t xml:space="preserve">UK so as to constitute a significant competitive threat to the </w:t>
      </w:r>
      <w:r w:rsidR="001A4FB5">
        <w:rPr>
          <w:rFonts w:ascii="Arial" w:hAnsi="Arial" w:cs="Arial"/>
          <w:sz w:val="22"/>
          <w:szCs w:val="22"/>
        </w:rPr>
        <w:t>C</w:t>
      </w:r>
      <w:r w:rsidRPr="003927D4">
        <w:rPr>
          <w:rFonts w:ascii="Arial" w:hAnsi="Arial" w:cs="Arial"/>
          <w:sz w:val="22"/>
          <w:szCs w:val="22"/>
        </w:rPr>
        <w:t xml:space="preserve">ontractor; and </w:t>
      </w:r>
    </w:p>
    <w:p w:rsidR="00B61100" w:rsidRPr="003927D4" w:rsidRDefault="00B61100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su</w:t>
      </w:r>
      <w:r w:rsidR="00C56DD3" w:rsidRPr="003927D4">
        <w:rPr>
          <w:rFonts w:ascii="Arial" w:hAnsi="Arial" w:cs="Arial"/>
          <w:sz w:val="22"/>
          <w:szCs w:val="22"/>
        </w:rPr>
        <w:t>ccess</w:t>
      </w:r>
      <w:r w:rsidRPr="003927D4">
        <w:rPr>
          <w:rFonts w:ascii="Arial" w:hAnsi="Arial" w:cs="Arial"/>
          <w:sz w:val="22"/>
          <w:szCs w:val="22"/>
        </w:rPr>
        <w:t>ors to any of the above</w:t>
      </w:r>
      <w:r w:rsidR="00C56DD3" w:rsidRPr="003927D4">
        <w:rPr>
          <w:rFonts w:ascii="Arial" w:hAnsi="Arial" w:cs="Arial"/>
          <w:sz w:val="22"/>
          <w:szCs w:val="22"/>
        </w:rPr>
        <w:t>.</w:t>
      </w:r>
    </w:p>
    <w:p w:rsidR="00B61100" w:rsidRPr="003927D4" w:rsidRDefault="005A50C6" w:rsidP="00C56DD3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Audit Access</w:t>
      </w:r>
    </w:p>
    <w:p w:rsidR="005A50C6" w:rsidRPr="003927D4" w:rsidRDefault="005A50C6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For the purposes of this Schedule, the term “access” shall include the grant of the following to the Authority Audit Agents: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access t</w:t>
      </w:r>
      <w:r w:rsidR="00C56DD3" w:rsidRPr="003927D4">
        <w:rPr>
          <w:rFonts w:ascii="Arial" w:hAnsi="Arial" w:cs="Arial"/>
          <w:sz w:val="22"/>
          <w:szCs w:val="22"/>
        </w:rPr>
        <w:t>o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C56DD3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 used by the Contractor and / or its </w:t>
      </w:r>
      <w:r w:rsidR="0056648C">
        <w:rPr>
          <w:rFonts w:ascii="Arial" w:hAnsi="Arial" w:cs="Arial"/>
          <w:sz w:val="22"/>
          <w:szCs w:val="22"/>
        </w:rPr>
        <w:t>S</w:t>
      </w:r>
      <w:r w:rsidRPr="003927D4">
        <w:rPr>
          <w:rFonts w:ascii="Arial" w:hAnsi="Arial" w:cs="Arial"/>
          <w:sz w:val="22"/>
          <w:szCs w:val="22"/>
        </w:rPr>
        <w:t xml:space="preserve">ubcontractors as a basis for the </w:t>
      </w:r>
      <w:r w:rsidR="00347B5A">
        <w:rPr>
          <w:rFonts w:ascii="Arial" w:hAnsi="Arial" w:cs="Arial"/>
          <w:sz w:val="22"/>
          <w:szCs w:val="22"/>
        </w:rPr>
        <w:t>Charges</w:t>
      </w:r>
      <w:r w:rsidRPr="003927D4">
        <w:rPr>
          <w:rFonts w:ascii="Arial" w:hAnsi="Arial" w:cs="Arial"/>
          <w:sz w:val="22"/>
          <w:szCs w:val="22"/>
        </w:rPr>
        <w:t xml:space="preserve"> and / or </w:t>
      </w:r>
      <w:r w:rsidRPr="003927D4">
        <w:rPr>
          <w:rFonts w:ascii="Arial" w:hAnsi="Arial" w:cs="Arial"/>
          <w:sz w:val="22"/>
          <w:szCs w:val="22"/>
        </w:rPr>
        <w:lastRenderedPageBreak/>
        <w:t xml:space="preserve">any other amounts payable by the </w:t>
      </w:r>
      <w:r w:rsidR="00C56DD3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under this </w:t>
      </w:r>
      <w:r w:rsidR="00C56DD3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(including any proposed or actual variations to such </w:t>
      </w:r>
      <w:r w:rsidR="00347B5A">
        <w:rPr>
          <w:rFonts w:ascii="Arial" w:hAnsi="Arial" w:cs="Arial"/>
          <w:sz w:val="22"/>
          <w:szCs w:val="22"/>
        </w:rPr>
        <w:t>Charges</w:t>
      </w:r>
      <w:r w:rsidRPr="003927D4">
        <w:rPr>
          <w:rFonts w:ascii="Arial" w:hAnsi="Arial" w:cs="Arial"/>
          <w:sz w:val="22"/>
          <w:szCs w:val="22"/>
        </w:rPr>
        <w:t xml:space="preserve"> and payments);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hard and (if </w:t>
      </w:r>
      <w:r w:rsidR="00C56DD3" w:rsidRPr="003927D4">
        <w:rPr>
          <w:rFonts w:ascii="Arial" w:hAnsi="Arial" w:cs="Arial"/>
          <w:sz w:val="22"/>
          <w:szCs w:val="22"/>
        </w:rPr>
        <w:t>available</w:t>
      </w:r>
      <w:r w:rsidRPr="003927D4">
        <w:rPr>
          <w:rFonts w:ascii="Arial" w:hAnsi="Arial" w:cs="Arial"/>
          <w:sz w:val="22"/>
          <w:szCs w:val="22"/>
        </w:rPr>
        <w:t xml:space="preserve">) soft copies of all </w:t>
      </w:r>
      <w:r w:rsidR="000A708F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 xml:space="preserve">equired </w:t>
      </w:r>
      <w:r w:rsidR="000A708F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 xml:space="preserve">ecords and / or </w:t>
      </w:r>
      <w:r w:rsidR="000A708F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 xml:space="preserve">equired </w:t>
      </w:r>
      <w:r w:rsidR="000A708F" w:rsidRPr="003927D4">
        <w:rPr>
          <w:rFonts w:ascii="Arial" w:hAnsi="Arial" w:cs="Arial"/>
          <w:sz w:val="22"/>
          <w:szCs w:val="22"/>
        </w:rPr>
        <w:t>r</w:t>
      </w:r>
      <w:r w:rsidR="00C56DD3" w:rsidRPr="003927D4">
        <w:rPr>
          <w:rFonts w:ascii="Arial" w:hAnsi="Arial" w:cs="Arial"/>
          <w:sz w:val="22"/>
          <w:szCs w:val="22"/>
        </w:rPr>
        <w:t>eports</w:t>
      </w:r>
      <w:r w:rsidRPr="003927D4">
        <w:rPr>
          <w:rFonts w:ascii="Arial" w:hAnsi="Arial" w:cs="Arial"/>
          <w:sz w:val="22"/>
          <w:szCs w:val="22"/>
        </w:rPr>
        <w:t xml:space="preserve"> (as </w:t>
      </w:r>
      <w:r w:rsidR="00A41BAA">
        <w:rPr>
          <w:rFonts w:ascii="Arial" w:hAnsi="Arial" w:cs="Arial"/>
          <w:sz w:val="22"/>
          <w:szCs w:val="22"/>
        </w:rPr>
        <w:t xml:space="preserve">reasonably </w:t>
      </w:r>
      <w:r w:rsidRPr="003927D4">
        <w:rPr>
          <w:rFonts w:ascii="Arial" w:hAnsi="Arial" w:cs="Arial"/>
          <w:sz w:val="22"/>
          <w:szCs w:val="22"/>
        </w:rPr>
        <w:t>required by the Authority</w:t>
      </w:r>
      <w:r w:rsidR="004C05C2">
        <w:rPr>
          <w:rFonts w:ascii="Arial" w:hAnsi="Arial" w:cs="Arial"/>
          <w:sz w:val="22"/>
          <w:szCs w:val="22"/>
        </w:rPr>
        <w:t xml:space="preserve"> under the Contract</w:t>
      </w:r>
      <w:r w:rsidRPr="003927D4">
        <w:rPr>
          <w:rFonts w:ascii="Arial" w:hAnsi="Arial" w:cs="Arial"/>
          <w:sz w:val="22"/>
          <w:szCs w:val="22"/>
        </w:rPr>
        <w:t>)</w:t>
      </w:r>
      <w:r w:rsidR="004005B5" w:rsidRPr="003927D4">
        <w:rPr>
          <w:rFonts w:ascii="Arial" w:hAnsi="Arial" w:cs="Arial"/>
          <w:sz w:val="22"/>
          <w:szCs w:val="22"/>
        </w:rPr>
        <w:t>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review, duplicate and remove copies of </w:t>
      </w:r>
      <w:r w:rsidR="00A41BAA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 xml:space="preserve">equired </w:t>
      </w:r>
      <w:r w:rsidR="00A41BAA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>ecords and / or Required Reports (as</w:t>
      </w:r>
      <w:r w:rsidR="00C56DD3" w:rsidRPr="003927D4">
        <w:rPr>
          <w:rFonts w:ascii="Arial" w:hAnsi="Arial" w:cs="Arial"/>
          <w:sz w:val="22"/>
          <w:szCs w:val="22"/>
        </w:rPr>
        <w:t xml:space="preserve"> </w:t>
      </w:r>
      <w:r w:rsidR="00A41BAA">
        <w:rPr>
          <w:rFonts w:ascii="Arial" w:hAnsi="Arial" w:cs="Arial"/>
          <w:sz w:val="22"/>
          <w:szCs w:val="22"/>
        </w:rPr>
        <w:t xml:space="preserve">reasonably </w:t>
      </w:r>
      <w:r w:rsidRPr="003927D4">
        <w:rPr>
          <w:rFonts w:ascii="Arial" w:hAnsi="Arial" w:cs="Arial"/>
          <w:sz w:val="22"/>
          <w:szCs w:val="22"/>
        </w:rPr>
        <w:t>required by the Authority</w:t>
      </w:r>
      <w:r w:rsidR="004C05C2">
        <w:rPr>
          <w:rFonts w:ascii="Arial" w:hAnsi="Arial" w:cs="Arial"/>
          <w:sz w:val="22"/>
          <w:szCs w:val="22"/>
        </w:rPr>
        <w:t xml:space="preserve"> under the Contract</w:t>
      </w:r>
      <w:r w:rsidRPr="003927D4">
        <w:rPr>
          <w:rFonts w:ascii="Arial" w:hAnsi="Arial" w:cs="Arial"/>
          <w:sz w:val="22"/>
          <w:szCs w:val="22"/>
        </w:rPr>
        <w:t>);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the </w:t>
      </w:r>
      <w:r w:rsidR="0087291F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 xml:space="preserve">egisters and </w:t>
      </w:r>
      <w:r w:rsidR="0087291F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>e</w:t>
      </w:r>
      <w:r w:rsidR="00B01953">
        <w:rPr>
          <w:rFonts w:ascii="Arial" w:hAnsi="Arial" w:cs="Arial"/>
          <w:sz w:val="22"/>
          <w:szCs w:val="22"/>
        </w:rPr>
        <w:t>-</w:t>
      </w:r>
      <w:r w:rsidRPr="003927D4">
        <w:rPr>
          <w:rFonts w:ascii="Arial" w:hAnsi="Arial" w:cs="Arial"/>
          <w:sz w:val="22"/>
          <w:szCs w:val="22"/>
        </w:rPr>
        <w:t xml:space="preserve">competition </w:t>
      </w:r>
      <w:r w:rsidR="0087291F" w:rsidRPr="003927D4">
        <w:rPr>
          <w:rFonts w:ascii="Arial" w:hAnsi="Arial" w:cs="Arial"/>
          <w:sz w:val="22"/>
          <w:szCs w:val="22"/>
        </w:rPr>
        <w:t>d</w:t>
      </w:r>
      <w:r w:rsidRPr="003927D4">
        <w:rPr>
          <w:rFonts w:ascii="Arial" w:hAnsi="Arial" w:cs="Arial"/>
          <w:sz w:val="22"/>
          <w:szCs w:val="22"/>
        </w:rPr>
        <w:t>ata</w:t>
      </w:r>
      <w:r w:rsidR="004C05C2">
        <w:rPr>
          <w:rFonts w:ascii="Arial" w:hAnsi="Arial" w:cs="Arial"/>
          <w:sz w:val="22"/>
          <w:szCs w:val="22"/>
        </w:rPr>
        <w:t xml:space="preserve"> insofar as they relate to the provision of the Services</w:t>
      </w:r>
      <w:r w:rsidRPr="003927D4">
        <w:rPr>
          <w:rFonts w:ascii="Arial" w:hAnsi="Arial" w:cs="Arial"/>
          <w:sz w:val="22"/>
          <w:szCs w:val="22"/>
        </w:rPr>
        <w:t>: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all Contractor Locations and </w:t>
      </w:r>
      <w:r w:rsidR="00C56DD3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Personnel;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and / or use of any </w:t>
      </w:r>
      <w:r w:rsidR="00C56DD3" w:rsidRPr="003927D4">
        <w:rPr>
          <w:rFonts w:ascii="Arial" w:hAnsi="Arial" w:cs="Arial"/>
          <w:sz w:val="22"/>
          <w:szCs w:val="22"/>
        </w:rPr>
        <w:t>equipment</w:t>
      </w:r>
      <w:r w:rsidRPr="003927D4">
        <w:rPr>
          <w:rFonts w:ascii="Arial" w:hAnsi="Arial" w:cs="Arial"/>
          <w:sz w:val="22"/>
          <w:szCs w:val="22"/>
        </w:rPr>
        <w:t xml:space="preserve">, systems and / or </w:t>
      </w:r>
      <w:r w:rsidR="00C56DD3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 used by the Contractor and / or its Subcontractors in performing or facilitating the Services;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access to any assets belonging to, or leased or </w:t>
      </w:r>
      <w:r w:rsidR="00C56DD3" w:rsidRPr="003927D4">
        <w:rPr>
          <w:rFonts w:ascii="Arial" w:hAnsi="Arial" w:cs="Arial"/>
          <w:sz w:val="22"/>
          <w:szCs w:val="22"/>
        </w:rPr>
        <w:t>licensed</w:t>
      </w:r>
      <w:r w:rsidRPr="003927D4">
        <w:rPr>
          <w:rFonts w:ascii="Arial" w:hAnsi="Arial" w:cs="Arial"/>
          <w:sz w:val="22"/>
          <w:szCs w:val="22"/>
        </w:rPr>
        <w:t xml:space="preserve"> to or by the Authority in the possession or control of the Contractor and / of any Subcontractor</w:t>
      </w:r>
      <w:r w:rsidR="00E03A8D">
        <w:rPr>
          <w:rFonts w:ascii="Arial" w:hAnsi="Arial" w:cs="Arial"/>
          <w:sz w:val="22"/>
          <w:szCs w:val="22"/>
        </w:rPr>
        <w:t>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right </w:t>
      </w:r>
      <w:r w:rsidR="00C56DD3" w:rsidRPr="003927D4">
        <w:rPr>
          <w:rFonts w:ascii="Arial" w:hAnsi="Arial" w:cs="Arial"/>
          <w:sz w:val="22"/>
          <w:szCs w:val="22"/>
        </w:rPr>
        <w:t>to</w:t>
      </w:r>
      <w:r w:rsidRPr="003927D4">
        <w:rPr>
          <w:rFonts w:ascii="Arial" w:hAnsi="Arial" w:cs="Arial"/>
          <w:sz w:val="22"/>
          <w:szCs w:val="22"/>
        </w:rPr>
        <w:t xml:space="preserve"> install and run audit software on the Contractor’s and / or it </w:t>
      </w:r>
      <w:r w:rsidR="0056648C">
        <w:rPr>
          <w:rFonts w:ascii="Arial" w:hAnsi="Arial" w:cs="Arial"/>
          <w:sz w:val="22"/>
          <w:szCs w:val="22"/>
        </w:rPr>
        <w:t>S</w:t>
      </w:r>
      <w:r w:rsidRPr="003927D4">
        <w:rPr>
          <w:rFonts w:ascii="Arial" w:hAnsi="Arial" w:cs="Arial"/>
          <w:sz w:val="22"/>
          <w:szCs w:val="22"/>
        </w:rPr>
        <w:t xml:space="preserve">ubcontractors </w:t>
      </w:r>
      <w:r w:rsidR="00C56DD3" w:rsidRPr="003927D4">
        <w:rPr>
          <w:rFonts w:ascii="Arial" w:hAnsi="Arial" w:cs="Arial"/>
          <w:sz w:val="22"/>
          <w:szCs w:val="22"/>
        </w:rPr>
        <w:t>systems</w:t>
      </w:r>
      <w:r w:rsidRPr="003927D4">
        <w:rPr>
          <w:rFonts w:ascii="Arial" w:hAnsi="Arial" w:cs="Arial"/>
          <w:sz w:val="22"/>
          <w:szCs w:val="22"/>
        </w:rPr>
        <w:t xml:space="preserve"> (whether at Contractor location or otherwise), subject to </w:t>
      </w:r>
      <w:r w:rsidR="00C56DD3" w:rsidRPr="003927D4">
        <w:rPr>
          <w:rFonts w:ascii="Arial" w:hAnsi="Arial" w:cs="Arial"/>
          <w:sz w:val="22"/>
          <w:szCs w:val="22"/>
        </w:rPr>
        <w:t>compliance</w:t>
      </w:r>
      <w:r w:rsidRPr="003927D4">
        <w:rPr>
          <w:rFonts w:ascii="Arial" w:hAnsi="Arial" w:cs="Arial"/>
          <w:sz w:val="22"/>
          <w:szCs w:val="22"/>
        </w:rPr>
        <w:t xml:space="preserve"> with reasonable IT security procedures notified to the applicable Authority Audit Agent by the</w:t>
      </w:r>
      <w:r w:rsidR="00C56DD3" w:rsidRPr="003927D4">
        <w:rPr>
          <w:rFonts w:ascii="Arial" w:hAnsi="Arial" w:cs="Arial"/>
          <w:sz w:val="22"/>
          <w:szCs w:val="22"/>
        </w:rPr>
        <w:t xml:space="preserve"> Contractor</w:t>
      </w:r>
      <w:r w:rsidRPr="003927D4">
        <w:rPr>
          <w:rFonts w:ascii="Arial" w:hAnsi="Arial" w:cs="Arial"/>
          <w:sz w:val="22"/>
          <w:szCs w:val="22"/>
        </w:rPr>
        <w:t xml:space="preserve"> in a timely man</w:t>
      </w:r>
      <w:r w:rsidR="004005B5" w:rsidRPr="003927D4">
        <w:rPr>
          <w:rFonts w:ascii="Arial" w:hAnsi="Arial" w:cs="Arial"/>
          <w:sz w:val="22"/>
          <w:szCs w:val="22"/>
        </w:rPr>
        <w:t>ner prior to the relevant Audit;</w:t>
      </w:r>
    </w:p>
    <w:p w:rsidR="005A50C6" w:rsidRPr="003927D4" w:rsidRDefault="005A50C6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provision by the </w:t>
      </w:r>
      <w:r w:rsidR="00C56DD3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and </w:t>
      </w:r>
      <w:r w:rsidR="00C56DD3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Personnel of such oral and written </w:t>
      </w:r>
      <w:r w:rsidR="00C56DD3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 as required by the Authority Audit </w:t>
      </w:r>
      <w:r w:rsidR="00C136DA" w:rsidRPr="003927D4">
        <w:rPr>
          <w:rFonts w:ascii="Arial" w:hAnsi="Arial" w:cs="Arial"/>
          <w:sz w:val="22"/>
          <w:szCs w:val="22"/>
        </w:rPr>
        <w:t>A</w:t>
      </w:r>
      <w:r w:rsidRPr="003927D4">
        <w:rPr>
          <w:rFonts w:ascii="Arial" w:hAnsi="Arial" w:cs="Arial"/>
          <w:sz w:val="22"/>
          <w:szCs w:val="22"/>
        </w:rPr>
        <w:t xml:space="preserve">gents for the </w:t>
      </w:r>
      <w:r w:rsidR="00C56DD3" w:rsidRPr="003927D4">
        <w:rPr>
          <w:rFonts w:ascii="Arial" w:hAnsi="Arial" w:cs="Arial"/>
          <w:sz w:val="22"/>
          <w:szCs w:val="22"/>
        </w:rPr>
        <w:t>purposes</w:t>
      </w:r>
      <w:r w:rsidRPr="003927D4">
        <w:rPr>
          <w:rFonts w:ascii="Arial" w:hAnsi="Arial" w:cs="Arial"/>
          <w:sz w:val="22"/>
          <w:szCs w:val="22"/>
        </w:rPr>
        <w:t xml:space="preserve"> of the </w:t>
      </w:r>
      <w:r w:rsidR="00C136DA" w:rsidRPr="003927D4">
        <w:rPr>
          <w:rFonts w:ascii="Arial" w:hAnsi="Arial" w:cs="Arial"/>
          <w:sz w:val="22"/>
          <w:szCs w:val="22"/>
        </w:rPr>
        <w:t>Audit;</w:t>
      </w:r>
    </w:p>
    <w:p w:rsidR="00C136DA" w:rsidRPr="003927D4" w:rsidRDefault="00C136D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access to and / or use of any</w:t>
      </w:r>
      <w:r w:rsidR="00C56DD3" w:rsidRPr="003927D4">
        <w:rPr>
          <w:rFonts w:ascii="Arial" w:hAnsi="Arial" w:cs="Arial"/>
          <w:sz w:val="22"/>
          <w:szCs w:val="22"/>
        </w:rPr>
        <w:t xml:space="preserve"> </w:t>
      </w:r>
      <w:r w:rsidRPr="003927D4">
        <w:rPr>
          <w:rFonts w:ascii="Arial" w:hAnsi="Arial" w:cs="Arial"/>
          <w:sz w:val="22"/>
          <w:szCs w:val="22"/>
        </w:rPr>
        <w:t xml:space="preserve">documentation, plans or models required to </w:t>
      </w:r>
      <w:r w:rsidR="00C56DD3" w:rsidRPr="003927D4">
        <w:rPr>
          <w:rFonts w:ascii="Arial" w:hAnsi="Arial" w:cs="Arial"/>
          <w:sz w:val="22"/>
          <w:szCs w:val="22"/>
        </w:rPr>
        <w:t>be</w:t>
      </w:r>
      <w:r w:rsidRPr="003927D4">
        <w:rPr>
          <w:rFonts w:ascii="Arial" w:hAnsi="Arial" w:cs="Arial"/>
          <w:sz w:val="22"/>
          <w:szCs w:val="22"/>
        </w:rPr>
        <w:t xml:space="preserve"> developed by the </w:t>
      </w:r>
      <w:r w:rsidR="00C56DD3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under this </w:t>
      </w:r>
      <w:r w:rsidR="00C56DD3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>;</w:t>
      </w:r>
    </w:p>
    <w:p w:rsidR="00C136DA" w:rsidRPr="003927D4" w:rsidRDefault="00C136D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such other access to </w:t>
      </w:r>
      <w:r w:rsidR="00C56DD3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, equipment, personnel and locations as reasonably required within the scope of an Audit; and </w:t>
      </w:r>
    </w:p>
    <w:p w:rsidR="00C136DA" w:rsidRDefault="00C136D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use of such </w:t>
      </w:r>
      <w:r w:rsidR="00C56DD3" w:rsidRPr="003927D4">
        <w:rPr>
          <w:rFonts w:ascii="Arial" w:hAnsi="Arial" w:cs="Arial"/>
          <w:sz w:val="22"/>
          <w:szCs w:val="22"/>
        </w:rPr>
        <w:t>facilities</w:t>
      </w:r>
      <w:r w:rsidRPr="003927D4">
        <w:rPr>
          <w:rFonts w:ascii="Arial" w:hAnsi="Arial" w:cs="Arial"/>
          <w:sz w:val="22"/>
          <w:szCs w:val="22"/>
        </w:rPr>
        <w:t xml:space="preserve"> as any </w:t>
      </w:r>
      <w:r w:rsidR="00C56DD3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Agent may require in relation to Paragraphs 2.</w:t>
      </w:r>
      <w:r w:rsidR="004005B5" w:rsidRPr="003927D4">
        <w:rPr>
          <w:rFonts w:ascii="Arial" w:hAnsi="Arial" w:cs="Arial"/>
          <w:sz w:val="22"/>
          <w:szCs w:val="22"/>
        </w:rPr>
        <w:t>3</w:t>
      </w:r>
      <w:r w:rsidRPr="003927D4">
        <w:rPr>
          <w:rFonts w:ascii="Arial" w:hAnsi="Arial" w:cs="Arial"/>
          <w:sz w:val="22"/>
          <w:szCs w:val="22"/>
        </w:rPr>
        <w:t>.1.1 to 2.3.1.11 of this Schedule.</w:t>
      </w:r>
    </w:p>
    <w:p w:rsidR="00C136DA" w:rsidRPr="003927D4" w:rsidRDefault="00C136DA" w:rsidP="002511CB">
      <w:pPr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Purpose of Audits</w:t>
      </w:r>
    </w:p>
    <w:p w:rsidR="00C136DA" w:rsidRPr="003927D4" w:rsidRDefault="00C136DA" w:rsidP="00C56DD3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lastRenderedPageBreak/>
        <w:t>Audits may be carried out pursuant to the Schedule in order to:</w:t>
      </w:r>
    </w:p>
    <w:p w:rsidR="00C136DA" w:rsidRPr="003927D4" w:rsidRDefault="00C136D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conduct the Authority’s internal and </w:t>
      </w:r>
      <w:r w:rsidR="00C56DD3" w:rsidRPr="003927D4">
        <w:rPr>
          <w:rFonts w:ascii="Arial" w:hAnsi="Arial" w:cs="Arial"/>
          <w:sz w:val="22"/>
          <w:szCs w:val="22"/>
        </w:rPr>
        <w:t>statutory</w:t>
      </w:r>
      <w:r w:rsidRPr="003927D4">
        <w:rPr>
          <w:rFonts w:ascii="Arial" w:hAnsi="Arial" w:cs="Arial"/>
          <w:sz w:val="22"/>
          <w:szCs w:val="22"/>
        </w:rPr>
        <w:t xml:space="preserve"> audits;</w:t>
      </w:r>
    </w:p>
    <w:p w:rsidR="00C136DA" w:rsidRPr="003927D4" w:rsidRDefault="006E339F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prepare</w:t>
      </w:r>
      <w:r w:rsidR="00C136DA" w:rsidRPr="003927D4">
        <w:rPr>
          <w:rFonts w:ascii="Arial" w:hAnsi="Arial" w:cs="Arial"/>
          <w:sz w:val="22"/>
          <w:szCs w:val="22"/>
        </w:rPr>
        <w:t xml:space="preserve">, examine and / or certify the </w:t>
      </w:r>
      <w:r w:rsidRPr="003927D4">
        <w:rPr>
          <w:rFonts w:ascii="Arial" w:hAnsi="Arial" w:cs="Arial"/>
          <w:sz w:val="22"/>
          <w:szCs w:val="22"/>
        </w:rPr>
        <w:t>Authority’s</w:t>
      </w:r>
      <w:r w:rsidR="00C136DA" w:rsidRPr="003927D4">
        <w:rPr>
          <w:rFonts w:ascii="Arial" w:hAnsi="Arial" w:cs="Arial"/>
          <w:sz w:val="22"/>
          <w:szCs w:val="22"/>
        </w:rPr>
        <w:t xml:space="preserve"> annual and interim reports and accounts</w:t>
      </w:r>
      <w:r w:rsidR="00E03A8D">
        <w:rPr>
          <w:rFonts w:ascii="Arial" w:hAnsi="Arial" w:cs="Arial"/>
          <w:sz w:val="22"/>
          <w:szCs w:val="22"/>
        </w:rPr>
        <w:t>;</w:t>
      </w:r>
    </w:p>
    <w:p w:rsidR="00CC16FB" w:rsidRPr="003927D4" w:rsidRDefault="006E339F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verify</w:t>
      </w:r>
      <w:r w:rsidR="00CC16FB" w:rsidRPr="003927D4">
        <w:rPr>
          <w:rFonts w:ascii="Arial" w:hAnsi="Arial" w:cs="Arial"/>
          <w:sz w:val="22"/>
          <w:szCs w:val="22"/>
        </w:rPr>
        <w:t xml:space="preserve"> the accuracy of the </w:t>
      </w:r>
      <w:r w:rsidR="00347B5A">
        <w:rPr>
          <w:rFonts w:ascii="Arial" w:hAnsi="Arial" w:cs="Arial"/>
          <w:sz w:val="22"/>
          <w:szCs w:val="22"/>
        </w:rPr>
        <w:t>Charges</w:t>
      </w:r>
      <w:r w:rsidR="00CC16FB" w:rsidRPr="003927D4">
        <w:rPr>
          <w:rFonts w:ascii="Arial" w:hAnsi="Arial" w:cs="Arial"/>
          <w:sz w:val="22"/>
          <w:szCs w:val="22"/>
        </w:rPr>
        <w:t xml:space="preserve"> and / or  any other amounts payable by the Auth</w:t>
      </w:r>
      <w:r w:rsidRPr="003927D4">
        <w:rPr>
          <w:rFonts w:ascii="Arial" w:hAnsi="Arial" w:cs="Arial"/>
          <w:sz w:val="22"/>
          <w:szCs w:val="22"/>
        </w:rPr>
        <w:t>ority</w:t>
      </w:r>
      <w:r w:rsidR="00CC16FB" w:rsidRPr="003927D4">
        <w:rPr>
          <w:rFonts w:ascii="Arial" w:hAnsi="Arial" w:cs="Arial"/>
          <w:sz w:val="22"/>
          <w:szCs w:val="22"/>
        </w:rPr>
        <w:t xml:space="preserve"> under this Contract (including any proposed or actual variations to such </w:t>
      </w:r>
      <w:r w:rsidR="00347B5A">
        <w:rPr>
          <w:rFonts w:ascii="Arial" w:hAnsi="Arial" w:cs="Arial"/>
          <w:sz w:val="22"/>
          <w:szCs w:val="22"/>
        </w:rPr>
        <w:t>Charges</w:t>
      </w:r>
      <w:r w:rsidR="00CC16FB" w:rsidRPr="003927D4">
        <w:rPr>
          <w:rFonts w:ascii="Arial" w:hAnsi="Arial" w:cs="Arial"/>
          <w:sz w:val="22"/>
          <w:szCs w:val="22"/>
        </w:rPr>
        <w:t xml:space="preserve"> and payment) </w:t>
      </w:r>
      <w:r w:rsidRPr="003927D4">
        <w:rPr>
          <w:rFonts w:ascii="Arial" w:hAnsi="Arial" w:cs="Arial"/>
          <w:sz w:val="22"/>
          <w:szCs w:val="22"/>
        </w:rPr>
        <w:t>including</w:t>
      </w:r>
      <w:r w:rsidR="00CC16FB" w:rsidRPr="003927D4">
        <w:rPr>
          <w:rFonts w:ascii="Arial" w:hAnsi="Arial" w:cs="Arial"/>
          <w:sz w:val="22"/>
          <w:szCs w:val="22"/>
        </w:rPr>
        <w:t xml:space="preserve"> reviewing the Financial Model and its application;</w:t>
      </w:r>
    </w:p>
    <w:p w:rsidR="00CC16FB" w:rsidRPr="003927D4" w:rsidRDefault="00CC16FB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verify the </w:t>
      </w:r>
      <w:r w:rsidR="006E339F" w:rsidRPr="003927D4">
        <w:rPr>
          <w:rFonts w:ascii="Arial" w:hAnsi="Arial" w:cs="Arial"/>
          <w:sz w:val="22"/>
          <w:szCs w:val="22"/>
        </w:rPr>
        <w:t>Contractor’s</w:t>
      </w:r>
      <w:r w:rsidRPr="003927D4">
        <w:rPr>
          <w:rFonts w:ascii="Arial" w:hAnsi="Arial" w:cs="Arial"/>
          <w:sz w:val="22"/>
          <w:szCs w:val="22"/>
        </w:rPr>
        <w:t xml:space="preserve"> and the </w:t>
      </w:r>
      <w:r w:rsidR="006E339F" w:rsidRPr="003927D4">
        <w:rPr>
          <w:rFonts w:ascii="Arial" w:hAnsi="Arial" w:cs="Arial"/>
          <w:sz w:val="22"/>
          <w:szCs w:val="22"/>
        </w:rPr>
        <w:t>Subcontractor’s</w:t>
      </w:r>
      <w:r w:rsidRPr="003927D4">
        <w:rPr>
          <w:rFonts w:ascii="Arial" w:hAnsi="Arial" w:cs="Arial"/>
          <w:sz w:val="22"/>
          <w:szCs w:val="22"/>
        </w:rPr>
        <w:t xml:space="preserve"> compliance with the terms of this </w:t>
      </w:r>
      <w:r w:rsidR="006E339F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and applicable Law;</w:t>
      </w:r>
    </w:p>
    <w:p w:rsidR="00CC16FB" w:rsidRPr="003927D4" w:rsidRDefault="00CC16FB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review, verify and quality asses</w:t>
      </w:r>
      <w:r w:rsidR="004005B5" w:rsidRPr="003927D4">
        <w:rPr>
          <w:rFonts w:ascii="Arial" w:hAnsi="Arial" w:cs="Arial"/>
          <w:sz w:val="22"/>
          <w:szCs w:val="22"/>
        </w:rPr>
        <w:t>s</w:t>
      </w:r>
      <w:r w:rsidRPr="003927D4">
        <w:rPr>
          <w:rFonts w:ascii="Arial" w:hAnsi="Arial" w:cs="Arial"/>
          <w:sz w:val="22"/>
          <w:szCs w:val="22"/>
        </w:rPr>
        <w:t xml:space="preserve"> any Required Reports, </w:t>
      </w:r>
      <w:r w:rsidR="004573D2" w:rsidRPr="003927D4">
        <w:rPr>
          <w:rFonts w:ascii="Arial" w:hAnsi="Arial" w:cs="Arial"/>
          <w:sz w:val="22"/>
          <w:szCs w:val="22"/>
        </w:rPr>
        <w:t>r</w:t>
      </w:r>
      <w:r w:rsidR="006E339F" w:rsidRPr="003927D4">
        <w:rPr>
          <w:rFonts w:ascii="Arial" w:hAnsi="Arial" w:cs="Arial"/>
          <w:sz w:val="22"/>
          <w:szCs w:val="22"/>
        </w:rPr>
        <w:t>egisters</w:t>
      </w:r>
      <w:r w:rsidRPr="003927D4">
        <w:rPr>
          <w:rFonts w:ascii="Arial" w:hAnsi="Arial" w:cs="Arial"/>
          <w:sz w:val="22"/>
          <w:szCs w:val="22"/>
        </w:rPr>
        <w:t xml:space="preserve"> and / or </w:t>
      </w:r>
      <w:r w:rsidR="004573D2" w:rsidRPr="003927D4">
        <w:rPr>
          <w:rFonts w:ascii="Arial" w:hAnsi="Arial" w:cs="Arial"/>
          <w:sz w:val="22"/>
          <w:szCs w:val="22"/>
        </w:rPr>
        <w:t>r</w:t>
      </w:r>
      <w:r w:rsidRPr="003927D4">
        <w:rPr>
          <w:rFonts w:ascii="Arial" w:hAnsi="Arial" w:cs="Arial"/>
          <w:sz w:val="22"/>
          <w:szCs w:val="22"/>
        </w:rPr>
        <w:t>e</w:t>
      </w:r>
      <w:r w:rsidR="00B01953">
        <w:rPr>
          <w:rFonts w:ascii="Arial" w:hAnsi="Arial" w:cs="Arial"/>
          <w:sz w:val="22"/>
          <w:szCs w:val="22"/>
        </w:rPr>
        <w:t>-</w:t>
      </w:r>
      <w:r w:rsidRPr="003927D4">
        <w:rPr>
          <w:rFonts w:ascii="Arial" w:hAnsi="Arial" w:cs="Arial"/>
          <w:sz w:val="22"/>
          <w:szCs w:val="22"/>
        </w:rPr>
        <w:t xml:space="preserve">competition </w:t>
      </w:r>
      <w:r w:rsidR="004573D2" w:rsidRPr="003927D4">
        <w:rPr>
          <w:rFonts w:ascii="Arial" w:hAnsi="Arial" w:cs="Arial"/>
          <w:sz w:val="22"/>
          <w:szCs w:val="22"/>
        </w:rPr>
        <w:t>d</w:t>
      </w:r>
      <w:r w:rsidRPr="003927D4">
        <w:rPr>
          <w:rFonts w:ascii="Arial" w:hAnsi="Arial" w:cs="Arial"/>
          <w:sz w:val="22"/>
          <w:szCs w:val="22"/>
        </w:rPr>
        <w:t>ata and their maintenance;</w:t>
      </w:r>
    </w:p>
    <w:p w:rsidR="00CC16FB" w:rsidRPr="003927D4" w:rsidRDefault="00CC16FB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review, verify and quality assess any reports and </w:t>
      </w:r>
      <w:r w:rsidR="006E339F" w:rsidRPr="003927D4">
        <w:rPr>
          <w:rFonts w:ascii="Arial" w:hAnsi="Arial" w:cs="Arial"/>
          <w:sz w:val="22"/>
          <w:szCs w:val="22"/>
        </w:rPr>
        <w:t>management</w:t>
      </w:r>
      <w:r w:rsidRPr="003927D4">
        <w:rPr>
          <w:rFonts w:ascii="Arial" w:hAnsi="Arial" w:cs="Arial"/>
          <w:sz w:val="22"/>
          <w:szCs w:val="22"/>
        </w:rPr>
        <w:t xml:space="preserve"> information provided pursuant to this </w:t>
      </w:r>
      <w:r w:rsidR="006E339F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>;</w:t>
      </w:r>
    </w:p>
    <w:p w:rsidR="00CC16FB" w:rsidRPr="003927D4" w:rsidRDefault="00CC16FB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verify the integrity, confidentiality and security of the data being processed, stored and / or accessed by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and  / or its </w:t>
      </w:r>
      <w:r w:rsidR="006E339F" w:rsidRPr="003927D4">
        <w:rPr>
          <w:rFonts w:ascii="Arial" w:hAnsi="Arial" w:cs="Arial"/>
          <w:sz w:val="22"/>
          <w:szCs w:val="22"/>
        </w:rPr>
        <w:t>Subcontractors</w:t>
      </w:r>
      <w:r w:rsidRPr="003927D4">
        <w:rPr>
          <w:rFonts w:ascii="Arial" w:hAnsi="Arial" w:cs="Arial"/>
          <w:sz w:val="22"/>
          <w:szCs w:val="22"/>
        </w:rPr>
        <w:t xml:space="preserve"> pursuant to the contract</w:t>
      </w:r>
      <w:r w:rsidR="004005B5" w:rsidRPr="003927D4">
        <w:rPr>
          <w:rFonts w:ascii="Arial" w:hAnsi="Arial" w:cs="Arial"/>
          <w:sz w:val="22"/>
          <w:szCs w:val="22"/>
        </w:rPr>
        <w:t>;</w:t>
      </w:r>
    </w:p>
    <w:p w:rsidR="00CC16FB" w:rsidRPr="003927D4" w:rsidRDefault="00CC16FB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identify or investigate actual or suspected fraud, </w:t>
      </w:r>
      <w:r w:rsidR="006E339F" w:rsidRPr="003927D4">
        <w:rPr>
          <w:rFonts w:ascii="Arial" w:hAnsi="Arial" w:cs="Arial"/>
          <w:sz w:val="22"/>
          <w:szCs w:val="22"/>
        </w:rPr>
        <w:t>impropriety</w:t>
      </w:r>
      <w:r w:rsidR="00A34FFA" w:rsidRPr="003927D4">
        <w:rPr>
          <w:rFonts w:ascii="Arial" w:hAnsi="Arial" w:cs="Arial"/>
          <w:sz w:val="22"/>
          <w:szCs w:val="22"/>
        </w:rPr>
        <w:t xml:space="preserve"> or accounting mistakes, provided that the Authority will be under no obligation to </w:t>
      </w:r>
      <w:r w:rsidR="006E339F" w:rsidRPr="003927D4">
        <w:rPr>
          <w:rFonts w:ascii="Arial" w:hAnsi="Arial" w:cs="Arial"/>
          <w:sz w:val="22"/>
          <w:szCs w:val="22"/>
        </w:rPr>
        <w:t>inform</w:t>
      </w:r>
      <w:r w:rsidR="00A34FFA" w:rsidRPr="003927D4">
        <w:rPr>
          <w:rFonts w:ascii="Arial" w:hAnsi="Arial" w:cs="Arial"/>
          <w:sz w:val="22"/>
          <w:szCs w:val="22"/>
        </w:rPr>
        <w:t xml:space="preserve">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="00A34FFA" w:rsidRPr="003927D4">
        <w:rPr>
          <w:rFonts w:ascii="Arial" w:hAnsi="Arial" w:cs="Arial"/>
          <w:sz w:val="22"/>
          <w:szCs w:val="22"/>
        </w:rPr>
        <w:t xml:space="preserve"> of the purpose or objective of its investigations;</w:t>
      </w:r>
    </w:p>
    <w:p w:rsidR="00A34FFA" w:rsidRPr="003927D4" w:rsidRDefault="00A34FF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identify or investigate any circumstances which may impact upon the </w:t>
      </w:r>
      <w:r w:rsidR="006E339F" w:rsidRPr="003927D4">
        <w:rPr>
          <w:rFonts w:ascii="Arial" w:hAnsi="Arial" w:cs="Arial"/>
          <w:sz w:val="22"/>
          <w:szCs w:val="22"/>
        </w:rPr>
        <w:t>financial</w:t>
      </w:r>
      <w:r w:rsidRPr="003927D4">
        <w:rPr>
          <w:rFonts w:ascii="Arial" w:hAnsi="Arial" w:cs="Arial"/>
          <w:sz w:val="22"/>
          <w:szCs w:val="22"/>
        </w:rPr>
        <w:t xml:space="preserve"> stability of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>, and / or any Subcontractor or their ability to maintain performance of the Services;</w:t>
      </w:r>
    </w:p>
    <w:p w:rsidR="00A34FFA" w:rsidRPr="003927D4" w:rsidRDefault="00A34FF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obtain such </w:t>
      </w:r>
      <w:r w:rsidR="006E339F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 as is necessary to fulfil the Authority’s obligations to supply </w:t>
      </w:r>
      <w:r w:rsidR="006E339F" w:rsidRPr="003927D4">
        <w:rPr>
          <w:rFonts w:ascii="Arial" w:hAnsi="Arial" w:cs="Arial"/>
          <w:sz w:val="22"/>
          <w:szCs w:val="22"/>
        </w:rPr>
        <w:t>information</w:t>
      </w:r>
      <w:r w:rsidRPr="003927D4">
        <w:rPr>
          <w:rFonts w:ascii="Arial" w:hAnsi="Arial" w:cs="Arial"/>
          <w:sz w:val="22"/>
          <w:szCs w:val="22"/>
        </w:rPr>
        <w:t xml:space="preserve"> for parliamentary, ministerial, judicial or administrative purposes;</w:t>
      </w:r>
    </w:p>
    <w:p w:rsidR="00A34FFA" w:rsidRPr="003927D4" w:rsidRDefault="00A34FF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inform </w:t>
      </w:r>
      <w:r w:rsidR="004005B5" w:rsidRPr="003927D4">
        <w:rPr>
          <w:rFonts w:ascii="Arial" w:hAnsi="Arial" w:cs="Arial"/>
          <w:sz w:val="22"/>
          <w:szCs w:val="22"/>
        </w:rPr>
        <w:t>a</w:t>
      </w:r>
      <w:r w:rsidRPr="003927D4">
        <w:rPr>
          <w:rFonts w:ascii="Arial" w:hAnsi="Arial" w:cs="Arial"/>
          <w:sz w:val="22"/>
          <w:szCs w:val="22"/>
        </w:rPr>
        <w:t xml:space="preserve">ny statute driven examination of the economy, </w:t>
      </w:r>
      <w:r w:rsidR="006E339F" w:rsidRPr="003927D4">
        <w:rPr>
          <w:rFonts w:ascii="Arial" w:hAnsi="Arial" w:cs="Arial"/>
          <w:sz w:val="22"/>
          <w:szCs w:val="22"/>
        </w:rPr>
        <w:t>efficiency</w:t>
      </w:r>
      <w:r w:rsidRPr="003927D4">
        <w:rPr>
          <w:rFonts w:ascii="Arial" w:hAnsi="Arial" w:cs="Arial"/>
          <w:sz w:val="22"/>
          <w:szCs w:val="22"/>
        </w:rPr>
        <w:t xml:space="preserve"> and effectiveness of the </w:t>
      </w:r>
      <w:r w:rsidR="006E339F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and the use of its </w:t>
      </w:r>
      <w:r w:rsidR="006E339F" w:rsidRPr="003927D4">
        <w:rPr>
          <w:rFonts w:ascii="Arial" w:hAnsi="Arial" w:cs="Arial"/>
          <w:sz w:val="22"/>
          <w:szCs w:val="22"/>
        </w:rPr>
        <w:t>resources</w:t>
      </w:r>
      <w:r w:rsidR="004005B5" w:rsidRPr="003927D4">
        <w:rPr>
          <w:rFonts w:ascii="Arial" w:hAnsi="Arial" w:cs="Arial"/>
          <w:sz w:val="22"/>
          <w:szCs w:val="22"/>
        </w:rPr>
        <w:t>;</w:t>
      </w:r>
    </w:p>
    <w:p w:rsidR="00A34FFA" w:rsidRPr="003927D4" w:rsidRDefault="00A34FFA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assist, perform or satisfy any other audit that may be required by any of the Regulatory Bodies; and / or</w:t>
      </w:r>
    </w:p>
    <w:p w:rsidR="00A34FFA" w:rsidRDefault="006E339F" w:rsidP="00C56DD3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verify</w:t>
      </w:r>
      <w:r w:rsidR="00A34FFA" w:rsidRPr="003927D4">
        <w:rPr>
          <w:rFonts w:ascii="Arial" w:hAnsi="Arial" w:cs="Arial"/>
          <w:sz w:val="22"/>
          <w:szCs w:val="22"/>
        </w:rPr>
        <w:t xml:space="preserve"> the technical or fina</w:t>
      </w:r>
      <w:r w:rsidRPr="003927D4">
        <w:rPr>
          <w:rFonts w:ascii="Arial" w:hAnsi="Arial" w:cs="Arial"/>
          <w:sz w:val="22"/>
          <w:szCs w:val="22"/>
        </w:rPr>
        <w:t>n</w:t>
      </w:r>
      <w:r w:rsidR="00A34FFA" w:rsidRPr="003927D4">
        <w:rPr>
          <w:rFonts w:ascii="Arial" w:hAnsi="Arial" w:cs="Arial"/>
          <w:sz w:val="22"/>
          <w:szCs w:val="22"/>
        </w:rPr>
        <w:t xml:space="preserve">cial aspects of any </w:t>
      </w:r>
      <w:r w:rsidR="00670956">
        <w:rPr>
          <w:rFonts w:ascii="Arial" w:hAnsi="Arial" w:cs="Arial"/>
          <w:sz w:val="22"/>
          <w:szCs w:val="22"/>
        </w:rPr>
        <w:t>C</w:t>
      </w:r>
      <w:r w:rsidR="00670956" w:rsidRPr="003927D4">
        <w:rPr>
          <w:rFonts w:ascii="Arial" w:hAnsi="Arial" w:cs="Arial"/>
          <w:sz w:val="22"/>
          <w:szCs w:val="22"/>
        </w:rPr>
        <w:t xml:space="preserve">hange </w:t>
      </w:r>
      <w:r w:rsidR="00A34FFA" w:rsidRPr="003927D4">
        <w:rPr>
          <w:rFonts w:ascii="Arial" w:hAnsi="Arial" w:cs="Arial"/>
          <w:sz w:val="22"/>
          <w:szCs w:val="22"/>
        </w:rPr>
        <w:t xml:space="preserve">pursuant to Schedule </w:t>
      </w:r>
      <w:r w:rsidR="00884EBB" w:rsidRPr="003927D4">
        <w:rPr>
          <w:rFonts w:ascii="Arial" w:hAnsi="Arial" w:cs="Arial"/>
          <w:sz w:val="22"/>
          <w:szCs w:val="22"/>
        </w:rPr>
        <w:t>10</w:t>
      </w:r>
      <w:r w:rsidR="00A34FFA" w:rsidRPr="003927D4">
        <w:rPr>
          <w:rFonts w:ascii="Arial" w:hAnsi="Arial" w:cs="Arial"/>
          <w:sz w:val="22"/>
          <w:szCs w:val="22"/>
        </w:rPr>
        <w:t xml:space="preserve"> (</w:t>
      </w:r>
      <w:r w:rsidR="00A34FFA" w:rsidRPr="003927D4">
        <w:rPr>
          <w:rFonts w:ascii="Arial" w:hAnsi="Arial" w:cs="Arial"/>
          <w:i/>
          <w:sz w:val="22"/>
          <w:szCs w:val="22"/>
        </w:rPr>
        <w:t>Change Procedure</w:t>
      </w:r>
      <w:r w:rsidR="00A34FFA" w:rsidRPr="003927D4">
        <w:rPr>
          <w:rFonts w:ascii="Arial" w:hAnsi="Arial" w:cs="Arial"/>
          <w:sz w:val="22"/>
          <w:szCs w:val="22"/>
        </w:rPr>
        <w:t>).</w:t>
      </w:r>
    </w:p>
    <w:p w:rsidR="00A34FFA" w:rsidRPr="003927D4" w:rsidRDefault="006E339F" w:rsidP="006E339F">
      <w:pPr>
        <w:numPr>
          <w:ilvl w:val="1"/>
          <w:numId w:val="1"/>
        </w:numPr>
        <w:spacing w:after="24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lastRenderedPageBreak/>
        <w:t>Notification</w:t>
      </w:r>
      <w:r w:rsidR="00A34FFA" w:rsidRPr="003927D4">
        <w:rPr>
          <w:rFonts w:ascii="Arial" w:hAnsi="Arial" w:cs="Arial"/>
          <w:b/>
          <w:sz w:val="22"/>
          <w:szCs w:val="22"/>
        </w:rPr>
        <w:t xml:space="preserve"> of Audit</w:t>
      </w:r>
    </w:p>
    <w:p w:rsidR="00A34FFA" w:rsidRPr="003927D4" w:rsidRDefault="00A34FFA" w:rsidP="006E339F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Save in the case of an </w:t>
      </w:r>
      <w:r w:rsidR="000A708F" w:rsidRPr="003927D4">
        <w:rPr>
          <w:rFonts w:ascii="Arial" w:hAnsi="Arial" w:cs="Arial"/>
          <w:sz w:val="22"/>
          <w:szCs w:val="22"/>
        </w:rPr>
        <w:t>e</w:t>
      </w:r>
      <w:r w:rsidR="006E339F" w:rsidRPr="003927D4">
        <w:rPr>
          <w:rFonts w:ascii="Arial" w:hAnsi="Arial" w:cs="Arial"/>
          <w:sz w:val="22"/>
          <w:szCs w:val="22"/>
        </w:rPr>
        <w:t>mergency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0A708F" w:rsidRPr="003927D4">
        <w:rPr>
          <w:rFonts w:ascii="Arial" w:hAnsi="Arial" w:cs="Arial"/>
          <w:sz w:val="22"/>
          <w:szCs w:val="22"/>
        </w:rPr>
        <w:t>a</w:t>
      </w:r>
      <w:r w:rsidR="006E339F" w:rsidRPr="003927D4">
        <w:rPr>
          <w:rFonts w:ascii="Arial" w:hAnsi="Arial" w:cs="Arial"/>
          <w:sz w:val="22"/>
          <w:szCs w:val="22"/>
        </w:rPr>
        <w:t>udit</w:t>
      </w:r>
      <w:r w:rsidRPr="003927D4">
        <w:rPr>
          <w:rFonts w:ascii="Arial" w:hAnsi="Arial" w:cs="Arial"/>
          <w:sz w:val="22"/>
          <w:szCs w:val="22"/>
        </w:rPr>
        <w:t xml:space="preserve">, the </w:t>
      </w:r>
      <w:r w:rsidR="006E339F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shall provide at </w:t>
      </w:r>
      <w:r w:rsidR="006E339F" w:rsidRPr="003927D4">
        <w:rPr>
          <w:rFonts w:ascii="Arial" w:hAnsi="Arial" w:cs="Arial"/>
          <w:sz w:val="22"/>
          <w:szCs w:val="22"/>
        </w:rPr>
        <w:t>least</w:t>
      </w:r>
      <w:r w:rsidRPr="003927D4">
        <w:rPr>
          <w:rFonts w:ascii="Arial" w:hAnsi="Arial" w:cs="Arial"/>
          <w:sz w:val="22"/>
          <w:szCs w:val="22"/>
        </w:rPr>
        <w:t xml:space="preserve"> ten (10) Business Days’ Notice of any</w:t>
      </w:r>
      <w:r w:rsidR="006E339F" w:rsidRPr="003927D4">
        <w:rPr>
          <w:rFonts w:ascii="Arial" w:hAnsi="Arial" w:cs="Arial"/>
          <w:sz w:val="22"/>
          <w:szCs w:val="22"/>
        </w:rPr>
        <w:t xml:space="preserve"> </w:t>
      </w:r>
      <w:r w:rsidRPr="003927D4">
        <w:rPr>
          <w:rFonts w:ascii="Arial" w:hAnsi="Arial" w:cs="Arial"/>
          <w:sz w:val="22"/>
          <w:szCs w:val="22"/>
        </w:rPr>
        <w:t xml:space="preserve">Audit it intends to carry out, </w:t>
      </w:r>
      <w:r w:rsidR="006E339F" w:rsidRPr="003927D4">
        <w:rPr>
          <w:rFonts w:ascii="Arial" w:hAnsi="Arial" w:cs="Arial"/>
          <w:sz w:val="22"/>
          <w:szCs w:val="22"/>
        </w:rPr>
        <w:t>specifying</w:t>
      </w:r>
      <w:r w:rsidRPr="003927D4">
        <w:rPr>
          <w:rFonts w:ascii="Arial" w:hAnsi="Arial" w:cs="Arial"/>
          <w:sz w:val="22"/>
          <w:szCs w:val="22"/>
        </w:rPr>
        <w:t xml:space="preserve"> the locations to be audited, the anticipated time of arrival </w:t>
      </w:r>
      <w:r w:rsidR="006E339F" w:rsidRPr="003927D4">
        <w:rPr>
          <w:rFonts w:ascii="Arial" w:hAnsi="Arial" w:cs="Arial"/>
          <w:sz w:val="22"/>
          <w:szCs w:val="22"/>
        </w:rPr>
        <w:t>and</w:t>
      </w:r>
      <w:r w:rsidRPr="003927D4">
        <w:rPr>
          <w:rFonts w:ascii="Arial" w:hAnsi="Arial" w:cs="Arial"/>
          <w:sz w:val="22"/>
          <w:szCs w:val="22"/>
        </w:rPr>
        <w:t xml:space="preserve"> the names and titles of the </w:t>
      </w:r>
      <w:r w:rsidR="006E339F" w:rsidRPr="003927D4">
        <w:rPr>
          <w:rFonts w:ascii="Arial" w:hAnsi="Arial" w:cs="Arial"/>
          <w:sz w:val="22"/>
          <w:szCs w:val="22"/>
        </w:rPr>
        <w:t>attendees</w:t>
      </w:r>
      <w:r w:rsidRPr="003927D4">
        <w:rPr>
          <w:rFonts w:ascii="Arial" w:hAnsi="Arial" w:cs="Arial"/>
          <w:sz w:val="22"/>
          <w:szCs w:val="22"/>
        </w:rPr>
        <w:t xml:space="preserve">, </w:t>
      </w:r>
      <w:r w:rsidR="006E339F" w:rsidRPr="003927D4">
        <w:rPr>
          <w:rFonts w:ascii="Arial" w:hAnsi="Arial" w:cs="Arial"/>
          <w:sz w:val="22"/>
          <w:szCs w:val="22"/>
        </w:rPr>
        <w:t>together</w:t>
      </w:r>
      <w:r w:rsidRPr="003927D4">
        <w:rPr>
          <w:rFonts w:ascii="Arial" w:hAnsi="Arial" w:cs="Arial"/>
          <w:sz w:val="22"/>
          <w:szCs w:val="22"/>
        </w:rPr>
        <w:t xml:space="preserve"> with the organisations(s) they represent</w:t>
      </w:r>
      <w:r w:rsidR="00452A1B">
        <w:rPr>
          <w:rFonts w:ascii="Arial" w:hAnsi="Arial" w:cs="Arial"/>
          <w:sz w:val="22"/>
          <w:szCs w:val="22"/>
        </w:rPr>
        <w:t xml:space="preserve"> and the terms of reference of such Audit</w:t>
      </w:r>
      <w:r w:rsidRPr="003927D4">
        <w:rPr>
          <w:rFonts w:ascii="Arial" w:hAnsi="Arial" w:cs="Arial"/>
          <w:sz w:val="22"/>
          <w:szCs w:val="22"/>
        </w:rPr>
        <w:t>.</w:t>
      </w:r>
    </w:p>
    <w:p w:rsidR="00A34FFA" w:rsidRPr="003927D4" w:rsidRDefault="00A34FFA" w:rsidP="006E339F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Following notification of an Audit and s</w:t>
      </w:r>
      <w:r w:rsidR="006E339F" w:rsidRPr="003927D4">
        <w:rPr>
          <w:rFonts w:ascii="Arial" w:hAnsi="Arial" w:cs="Arial"/>
          <w:sz w:val="22"/>
          <w:szCs w:val="22"/>
        </w:rPr>
        <w:t>ubject to Paragraph 2.2.4 of th</w:t>
      </w:r>
      <w:r w:rsidRPr="003927D4">
        <w:rPr>
          <w:rFonts w:ascii="Arial" w:hAnsi="Arial" w:cs="Arial"/>
          <w:sz w:val="22"/>
          <w:szCs w:val="22"/>
        </w:rPr>
        <w:t>i</w:t>
      </w:r>
      <w:r w:rsidR="006E339F" w:rsidRPr="003927D4">
        <w:rPr>
          <w:rFonts w:ascii="Arial" w:hAnsi="Arial" w:cs="Arial"/>
          <w:sz w:val="22"/>
          <w:szCs w:val="22"/>
        </w:rPr>
        <w:t>s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6E339F" w:rsidRPr="003927D4">
        <w:rPr>
          <w:rFonts w:ascii="Arial" w:hAnsi="Arial" w:cs="Arial"/>
          <w:sz w:val="22"/>
          <w:szCs w:val="22"/>
        </w:rPr>
        <w:t>Schedule</w:t>
      </w:r>
      <w:r w:rsidRPr="003927D4">
        <w:rPr>
          <w:rFonts w:ascii="Arial" w:hAnsi="Arial" w:cs="Arial"/>
          <w:sz w:val="22"/>
          <w:szCs w:val="22"/>
        </w:rPr>
        <w:t xml:space="preserve">,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shall provide the Authority Audit Agents with such audit access (as set out in Paragraph 2.3.1 of this Schedule and </w:t>
      </w:r>
      <w:r w:rsidR="006E339F" w:rsidRPr="003927D4">
        <w:rPr>
          <w:rFonts w:ascii="Arial" w:hAnsi="Arial" w:cs="Arial"/>
          <w:sz w:val="22"/>
          <w:szCs w:val="22"/>
        </w:rPr>
        <w:t>for</w:t>
      </w:r>
      <w:r w:rsidRPr="003927D4">
        <w:rPr>
          <w:rFonts w:ascii="Arial" w:hAnsi="Arial" w:cs="Arial"/>
          <w:sz w:val="22"/>
          <w:szCs w:val="22"/>
        </w:rPr>
        <w:t xml:space="preserve"> any purposes set out in </w:t>
      </w:r>
      <w:r w:rsidR="006E339F" w:rsidRPr="003927D4">
        <w:rPr>
          <w:rFonts w:ascii="Arial" w:hAnsi="Arial" w:cs="Arial"/>
          <w:sz w:val="22"/>
          <w:szCs w:val="22"/>
        </w:rPr>
        <w:t>Paragraph</w:t>
      </w:r>
      <w:r w:rsidRPr="003927D4">
        <w:rPr>
          <w:rFonts w:ascii="Arial" w:hAnsi="Arial" w:cs="Arial"/>
          <w:sz w:val="22"/>
          <w:szCs w:val="22"/>
        </w:rPr>
        <w:t xml:space="preserve"> 2.4.1 of this Schedule) as the Autho</w:t>
      </w:r>
      <w:r w:rsidR="006E339F" w:rsidRPr="003927D4">
        <w:rPr>
          <w:rFonts w:ascii="Arial" w:hAnsi="Arial" w:cs="Arial"/>
          <w:sz w:val="22"/>
          <w:szCs w:val="22"/>
        </w:rPr>
        <w:t>rity</w:t>
      </w:r>
      <w:r w:rsidRPr="003927D4">
        <w:rPr>
          <w:rFonts w:ascii="Arial" w:hAnsi="Arial" w:cs="Arial"/>
          <w:sz w:val="22"/>
          <w:szCs w:val="22"/>
        </w:rPr>
        <w:t xml:space="preserve"> and / or the </w:t>
      </w:r>
      <w:r w:rsidR="006E339F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Agents request.</w:t>
      </w:r>
    </w:p>
    <w:p w:rsidR="00A34FFA" w:rsidRPr="003927D4" w:rsidRDefault="00A34FFA" w:rsidP="002511CB">
      <w:pPr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Emergency Audit</w:t>
      </w:r>
    </w:p>
    <w:p w:rsidR="00A34FFA" w:rsidRPr="003927D4" w:rsidRDefault="00A34FFA" w:rsidP="006E339F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shall provide Authority Audit Agents wi</w:t>
      </w:r>
      <w:r w:rsidR="004005B5" w:rsidRPr="003927D4">
        <w:rPr>
          <w:rFonts w:ascii="Arial" w:hAnsi="Arial" w:cs="Arial"/>
          <w:sz w:val="22"/>
          <w:szCs w:val="22"/>
        </w:rPr>
        <w:t xml:space="preserve">th immediate audit access for </w:t>
      </w:r>
      <w:r w:rsidR="000A708F" w:rsidRPr="003927D4">
        <w:rPr>
          <w:rFonts w:ascii="Arial" w:hAnsi="Arial" w:cs="Arial"/>
          <w:sz w:val="22"/>
          <w:szCs w:val="22"/>
        </w:rPr>
        <w:t>e</w:t>
      </w:r>
      <w:r w:rsidRPr="003927D4">
        <w:rPr>
          <w:rFonts w:ascii="Arial" w:hAnsi="Arial" w:cs="Arial"/>
          <w:sz w:val="22"/>
          <w:szCs w:val="22"/>
        </w:rPr>
        <w:t xml:space="preserve">mergency </w:t>
      </w:r>
      <w:r w:rsidR="000A708F" w:rsidRPr="003927D4">
        <w:rPr>
          <w:rFonts w:ascii="Arial" w:hAnsi="Arial" w:cs="Arial"/>
          <w:sz w:val="22"/>
          <w:szCs w:val="22"/>
        </w:rPr>
        <w:t>a</w:t>
      </w:r>
      <w:r w:rsidRPr="003927D4">
        <w:rPr>
          <w:rFonts w:ascii="Arial" w:hAnsi="Arial" w:cs="Arial"/>
          <w:sz w:val="22"/>
          <w:szCs w:val="22"/>
        </w:rPr>
        <w:t xml:space="preserve">udits in the </w:t>
      </w:r>
      <w:r w:rsidR="006E339F" w:rsidRPr="003927D4">
        <w:rPr>
          <w:rFonts w:ascii="Arial" w:hAnsi="Arial" w:cs="Arial"/>
          <w:sz w:val="22"/>
          <w:szCs w:val="22"/>
        </w:rPr>
        <w:t>following</w:t>
      </w:r>
      <w:r w:rsidRPr="003927D4">
        <w:rPr>
          <w:rFonts w:ascii="Arial" w:hAnsi="Arial" w:cs="Arial"/>
          <w:sz w:val="22"/>
          <w:szCs w:val="22"/>
        </w:rPr>
        <w:t xml:space="preserve"> circumstances</w:t>
      </w:r>
      <w:r w:rsidR="006D0881" w:rsidRPr="003927D4">
        <w:rPr>
          <w:rFonts w:ascii="Arial" w:hAnsi="Arial" w:cs="Arial"/>
          <w:sz w:val="22"/>
          <w:szCs w:val="22"/>
        </w:rPr>
        <w:t>:</w:t>
      </w:r>
    </w:p>
    <w:p w:rsidR="006D0881" w:rsidRPr="003927D4" w:rsidRDefault="006D0881" w:rsidP="006E339F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Audit is </w:t>
      </w:r>
      <w:r w:rsidR="006E339F" w:rsidRPr="003927D4">
        <w:rPr>
          <w:rFonts w:ascii="Arial" w:hAnsi="Arial" w:cs="Arial"/>
          <w:sz w:val="22"/>
          <w:szCs w:val="22"/>
        </w:rPr>
        <w:t>required</w:t>
      </w:r>
      <w:r w:rsidRPr="003927D4">
        <w:rPr>
          <w:rFonts w:ascii="Arial" w:hAnsi="Arial" w:cs="Arial"/>
          <w:sz w:val="22"/>
          <w:szCs w:val="22"/>
        </w:rPr>
        <w:t xml:space="preserve"> for reasons of actual or suspected impropriety or fraud;</w:t>
      </w:r>
    </w:p>
    <w:p w:rsidR="006D0881" w:rsidRPr="003927D4" w:rsidRDefault="006D0881" w:rsidP="006E339F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there are reasonable grounds to suspect that the Contractor may be in default under this Contract and / or suffering financial distress</w:t>
      </w:r>
      <w:r w:rsidR="004005B5" w:rsidRPr="003927D4">
        <w:rPr>
          <w:rFonts w:ascii="Arial" w:hAnsi="Arial" w:cs="Arial"/>
          <w:sz w:val="22"/>
          <w:szCs w:val="22"/>
        </w:rPr>
        <w:t>;</w:t>
      </w:r>
    </w:p>
    <w:p w:rsidR="006D0881" w:rsidRPr="003927D4" w:rsidRDefault="006D0881" w:rsidP="006E339F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other circumstances have arisen, or are </w:t>
      </w:r>
      <w:r w:rsidR="006E339F" w:rsidRPr="003927D4">
        <w:rPr>
          <w:rFonts w:ascii="Arial" w:hAnsi="Arial" w:cs="Arial"/>
          <w:sz w:val="22"/>
          <w:szCs w:val="22"/>
        </w:rPr>
        <w:t>believed</w:t>
      </w:r>
      <w:r w:rsidRPr="003927D4">
        <w:rPr>
          <w:rFonts w:ascii="Arial" w:hAnsi="Arial" w:cs="Arial"/>
          <w:sz w:val="22"/>
          <w:szCs w:val="22"/>
        </w:rPr>
        <w:t xml:space="preserve"> to have arisen, which would give the Authority the right to terminate this </w:t>
      </w:r>
      <w:r w:rsidR="006E339F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and / or any </w:t>
      </w:r>
      <w:r w:rsidR="006E339F" w:rsidRPr="003927D4">
        <w:rPr>
          <w:rFonts w:ascii="Arial" w:hAnsi="Arial" w:cs="Arial"/>
          <w:sz w:val="22"/>
          <w:szCs w:val="22"/>
        </w:rPr>
        <w:t>p</w:t>
      </w:r>
      <w:r w:rsidRPr="003927D4">
        <w:rPr>
          <w:rFonts w:ascii="Arial" w:hAnsi="Arial" w:cs="Arial"/>
          <w:sz w:val="22"/>
          <w:szCs w:val="22"/>
        </w:rPr>
        <w:t>art of the Services;</w:t>
      </w:r>
    </w:p>
    <w:p w:rsidR="006D0881" w:rsidRPr="003927D4" w:rsidRDefault="006E339F" w:rsidP="006E339F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there</w:t>
      </w:r>
      <w:r w:rsidR="006D0881" w:rsidRPr="003927D4">
        <w:rPr>
          <w:rFonts w:ascii="Arial" w:hAnsi="Arial" w:cs="Arial"/>
          <w:sz w:val="22"/>
          <w:szCs w:val="22"/>
        </w:rPr>
        <w:t xml:space="preserve"> are reasonable grounds to suspect that a security breach has occurred in relation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6D0881" w:rsidRPr="003927D4">
        <w:rPr>
          <w:rFonts w:ascii="Arial" w:hAnsi="Arial" w:cs="Arial"/>
          <w:sz w:val="22"/>
          <w:szCs w:val="22"/>
        </w:rPr>
        <w:t xml:space="preserve">to the </w:t>
      </w:r>
      <w:r w:rsidRPr="003927D4">
        <w:rPr>
          <w:rFonts w:ascii="Arial" w:hAnsi="Arial" w:cs="Arial"/>
          <w:sz w:val="22"/>
          <w:szCs w:val="22"/>
        </w:rPr>
        <w:t>Services and / or this C</w:t>
      </w:r>
      <w:r w:rsidR="006D0881" w:rsidRPr="003927D4">
        <w:rPr>
          <w:rFonts w:ascii="Arial" w:hAnsi="Arial" w:cs="Arial"/>
          <w:sz w:val="22"/>
          <w:szCs w:val="22"/>
        </w:rPr>
        <w:t>ontract; and / or</w:t>
      </w:r>
    </w:p>
    <w:p w:rsidR="006D0881" w:rsidRPr="003927D4" w:rsidRDefault="006D0881" w:rsidP="006E339F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the </w:t>
      </w:r>
      <w:r w:rsidR="006E339F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6E339F" w:rsidRPr="003927D4">
        <w:rPr>
          <w:rFonts w:ascii="Arial" w:hAnsi="Arial" w:cs="Arial"/>
          <w:sz w:val="22"/>
          <w:szCs w:val="22"/>
        </w:rPr>
        <w:t>wishes</w:t>
      </w:r>
      <w:r w:rsidRPr="003927D4">
        <w:rPr>
          <w:rFonts w:ascii="Arial" w:hAnsi="Arial" w:cs="Arial"/>
          <w:sz w:val="22"/>
          <w:szCs w:val="22"/>
        </w:rPr>
        <w:t xml:space="preserve"> to carry out </w:t>
      </w:r>
      <w:r w:rsidR="006E339F" w:rsidRPr="003927D4">
        <w:rPr>
          <w:rFonts w:ascii="Arial" w:hAnsi="Arial" w:cs="Arial"/>
          <w:sz w:val="22"/>
          <w:szCs w:val="22"/>
        </w:rPr>
        <w:t>occasional</w:t>
      </w:r>
      <w:r w:rsidRPr="003927D4">
        <w:rPr>
          <w:rFonts w:ascii="Arial" w:hAnsi="Arial" w:cs="Arial"/>
          <w:sz w:val="22"/>
          <w:szCs w:val="22"/>
        </w:rPr>
        <w:t xml:space="preserve"> unannounced security testing or inspections to establish compliance with the </w:t>
      </w:r>
      <w:r w:rsidR="006E339F" w:rsidRPr="003927D4">
        <w:rPr>
          <w:rFonts w:ascii="Arial" w:hAnsi="Arial" w:cs="Arial"/>
          <w:sz w:val="22"/>
          <w:szCs w:val="22"/>
        </w:rPr>
        <w:t>provisions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6E339F" w:rsidRPr="003927D4">
        <w:rPr>
          <w:rFonts w:ascii="Arial" w:hAnsi="Arial" w:cs="Arial"/>
          <w:sz w:val="22"/>
          <w:szCs w:val="22"/>
        </w:rPr>
        <w:t>o</w:t>
      </w:r>
      <w:r w:rsidRPr="003927D4">
        <w:rPr>
          <w:rFonts w:ascii="Arial" w:hAnsi="Arial" w:cs="Arial"/>
          <w:sz w:val="22"/>
          <w:szCs w:val="22"/>
        </w:rPr>
        <w:t xml:space="preserve">f </w:t>
      </w:r>
      <w:r w:rsidR="00884EBB" w:rsidRPr="003927D4">
        <w:rPr>
          <w:rFonts w:ascii="Arial" w:hAnsi="Arial" w:cs="Arial"/>
          <w:sz w:val="22"/>
          <w:szCs w:val="22"/>
        </w:rPr>
        <w:t xml:space="preserve">Clause 38 </w:t>
      </w:r>
      <w:r w:rsidRPr="003927D4">
        <w:rPr>
          <w:rFonts w:ascii="Arial" w:hAnsi="Arial" w:cs="Arial"/>
          <w:sz w:val="22"/>
          <w:szCs w:val="22"/>
        </w:rPr>
        <w:t>(</w:t>
      </w:r>
      <w:r w:rsidR="006E339F" w:rsidRPr="003927D4">
        <w:rPr>
          <w:rFonts w:ascii="Arial" w:hAnsi="Arial" w:cs="Arial"/>
          <w:i/>
          <w:sz w:val="22"/>
          <w:szCs w:val="22"/>
        </w:rPr>
        <w:t>Security</w:t>
      </w:r>
      <w:r w:rsidRPr="003927D4">
        <w:rPr>
          <w:rFonts w:ascii="Arial" w:hAnsi="Arial" w:cs="Arial"/>
          <w:sz w:val="22"/>
          <w:szCs w:val="22"/>
        </w:rPr>
        <w:t>)</w:t>
      </w:r>
      <w:r w:rsidR="00E03A8D">
        <w:rPr>
          <w:rFonts w:ascii="Arial" w:hAnsi="Arial" w:cs="Arial"/>
          <w:sz w:val="22"/>
          <w:szCs w:val="22"/>
        </w:rPr>
        <w:t>.</w:t>
      </w:r>
    </w:p>
    <w:p w:rsidR="006D0881" w:rsidRPr="003927D4" w:rsidRDefault="006D0881" w:rsidP="006E339F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In the event of an</w:t>
      </w:r>
      <w:r w:rsidR="006E339F" w:rsidRPr="003927D4">
        <w:rPr>
          <w:rFonts w:ascii="Arial" w:hAnsi="Arial" w:cs="Arial"/>
          <w:sz w:val="22"/>
          <w:szCs w:val="22"/>
        </w:rPr>
        <w:t xml:space="preserve"> investigation</w:t>
      </w:r>
      <w:r w:rsidRPr="003927D4">
        <w:rPr>
          <w:rFonts w:ascii="Arial" w:hAnsi="Arial" w:cs="Arial"/>
          <w:sz w:val="22"/>
          <w:szCs w:val="22"/>
        </w:rPr>
        <w:t xml:space="preserve"> into suspected </w:t>
      </w:r>
      <w:r w:rsidR="006E339F" w:rsidRPr="003927D4">
        <w:rPr>
          <w:rFonts w:ascii="Arial" w:hAnsi="Arial" w:cs="Arial"/>
          <w:sz w:val="22"/>
          <w:szCs w:val="22"/>
        </w:rPr>
        <w:t>fraudulent</w:t>
      </w:r>
      <w:r w:rsidRPr="003927D4">
        <w:rPr>
          <w:rFonts w:ascii="Arial" w:hAnsi="Arial" w:cs="Arial"/>
          <w:sz w:val="22"/>
          <w:szCs w:val="22"/>
        </w:rPr>
        <w:t xml:space="preserve"> activity or other </w:t>
      </w:r>
      <w:r w:rsidR="006E339F" w:rsidRPr="003927D4">
        <w:rPr>
          <w:rFonts w:ascii="Arial" w:hAnsi="Arial" w:cs="Arial"/>
          <w:sz w:val="22"/>
          <w:szCs w:val="22"/>
        </w:rPr>
        <w:t>impropriety</w:t>
      </w:r>
      <w:r w:rsidRPr="003927D4">
        <w:rPr>
          <w:rFonts w:ascii="Arial" w:hAnsi="Arial" w:cs="Arial"/>
          <w:sz w:val="22"/>
          <w:szCs w:val="22"/>
        </w:rPr>
        <w:t xml:space="preserve"> by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,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Personnel, the </w:t>
      </w:r>
      <w:r w:rsidR="006E339F" w:rsidRPr="003927D4">
        <w:rPr>
          <w:rFonts w:ascii="Arial" w:hAnsi="Arial" w:cs="Arial"/>
          <w:sz w:val="22"/>
          <w:szCs w:val="22"/>
        </w:rPr>
        <w:t>Authority’s</w:t>
      </w:r>
      <w:r w:rsidRPr="003927D4">
        <w:rPr>
          <w:rFonts w:ascii="Arial" w:hAnsi="Arial" w:cs="Arial"/>
          <w:sz w:val="22"/>
          <w:szCs w:val="22"/>
        </w:rPr>
        <w:t xml:space="preserve"> own personnel and / or any Third Party, the Authority </w:t>
      </w:r>
      <w:r w:rsidR="006E339F" w:rsidRPr="003927D4">
        <w:rPr>
          <w:rFonts w:ascii="Arial" w:hAnsi="Arial" w:cs="Arial"/>
          <w:sz w:val="22"/>
          <w:szCs w:val="22"/>
        </w:rPr>
        <w:t>reserves</w:t>
      </w:r>
      <w:r w:rsidRPr="003927D4">
        <w:rPr>
          <w:rFonts w:ascii="Arial" w:hAnsi="Arial" w:cs="Arial"/>
          <w:sz w:val="22"/>
          <w:szCs w:val="22"/>
        </w:rPr>
        <w:t xml:space="preserve"> for itself </w:t>
      </w:r>
      <w:r w:rsidR="006E339F" w:rsidRPr="003927D4">
        <w:rPr>
          <w:rFonts w:ascii="Arial" w:hAnsi="Arial" w:cs="Arial"/>
          <w:sz w:val="22"/>
          <w:szCs w:val="22"/>
        </w:rPr>
        <w:t>and</w:t>
      </w:r>
      <w:r w:rsidRPr="003927D4">
        <w:rPr>
          <w:rFonts w:ascii="Arial" w:hAnsi="Arial" w:cs="Arial"/>
          <w:sz w:val="22"/>
          <w:szCs w:val="22"/>
        </w:rPr>
        <w:t xml:space="preserve"> the </w:t>
      </w:r>
      <w:r w:rsidR="006E339F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</w:t>
      </w:r>
      <w:r w:rsidR="006E339F" w:rsidRPr="003927D4">
        <w:rPr>
          <w:rFonts w:ascii="Arial" w:hAnsi="Arial" w:cs="Arial"/>
          <w:sz w:val="22"/>
          <w:szCs w:val="22"/>
        </w:rPr>
        <w:t>A</w:t>
      </w:r>
      <w:r w:rsidRPr="003927D4">
        <w:rPr>
          <w:rFonts w:ascii="Arial" w:hAnsi="Arial" w:cs="Arial"/>
          <w:sz w:val="22"/>
          <w:szCs w:val="22"/>
        </w:rPr>
        <w:t xml:space="preserve">gents the right of immediate access to the Required Records,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Locations an</w:t>
      </w:r>
      <w:r w:rsidR="00E94F0D">
        <w:rPr>
          <w:rFonts w:ascii="Arial" w:hAnsi="Arial" w:cs="Arial"/>
          <w:sz w:val="22"/>
          <w:szCs w:val="22"/>
        </w:rPr>
        <w:t>d</w:t>
      </w:r>
      <w:r w:rsidRPr="003927D4">
        <w:rPr>
          <w:rFonts w:ascii="Arial" w:hAnsi="Arial" w:cs="Arial"/>
          <w:sz w:val="22"/>
          <w:szCs w:val="22"/>
        </w:rPr>
        <w:t xml:space="preserve"> / or any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Personnel. The </w:t>
      </w:r>
      <w:r w:rsidR="006E339F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shall render all necessary </w:t>
      </w:r>
      <w:r w:rsidR="006E339F" w:rsidRPr="003927D4">
        <w:rPr>
          <w:rFonts w:ascii="Arial" w:hAnsi="Arial" w:cs="Arial"/>
          <w:sz w:val="22"/>
          <w:szCs w:val="22"/>
        </w:rPr>
        <w:t>assistance</w:t>
      </w:r>
      <w:r w:rsidRPr="003927D4">
        <w:rPr>
          <w:rFonts w:ascii="Arial" w:hAnsi="Arial" w:cs="Arial"/>
          <w:sz w:val="22"/>
          <w:szCs w:val="22"/>
        </w:rPr>
        <w:t xml:space="preserve"> to the conduct of such </w:t>
      </w:r>
      <w:r w:rsidR="006E339F" w:rsidRPr="003927D4">
        <w:rPr>
          <w:rFonts w:ascii="Arial" w:hAnsi="Arial" w:cs="Arial"/>
          <w:sz w:val="22"/>
          <w:szCs w:val="22"/>
        </w:rPr>
        <w:t>investigation</w:t>
      </w:r>
      <w:r w:rsidRPr="003927D4">
        <w:rPr>
          <w:rFonts w:ascii="Arial" w:hAnsi="Arial" w:cs="Arial"/>
          <w:sz w:val="22"/>
          <w:szCs w:val="22"/>
        </w:rPr>
        <w:t xml:space="preserve"> at all times during the con</w:t>
      </w:r>
      <w:r w:rsidR="0083560E" w:rsidRPr="003927D4">
        <w:rPr>
          <w:rFonts w:ascii="Arial" w:hAnsi="Arial" w:cs="Arial"/>
          <w:sz w:val="22"/>
          <w:szCs w:val="22"/>
        </w:rPr>
        <w:t>tinuation</w:t>
      </w:r>
      <w:r w:rsidRPr="003927D4">
        <w:rPr>
          <w:rFonts w:ascii="Arial" w:hAnsi="Arial" w:cs="Arial"/>
          <w:sz w:val="22"/>
          <w:szCs w:val="22"/>
        </w:rPr>
        <w:t xml:space="preserve"> of this </w:t>
      </w:r>
      <w:r w:rsidR="006E339F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and at any time after its expiry or termination.</w:t>
      </w:r>
    </w:p>
    <w:p w:rsidR="006D0881" w:rsidRPr="003927D4" w:rsidRDefault="006D0881" w:rsidP="006E339F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Nothing in this Contract shall prevent or restrict the rights of the Comptroller and / or Auditor General and / or their representatives </w:t>
      </w:r>
      <w:r w:rsidRPr="003927D4">
        <w:rPr>
          <w:rFonts w:ascii="Arial" w:hAnsi="Arial" w:cs="Arial"/>
          <w:sz w:val="22"/>
          <w:szCs w:val="22"/>
        </w:rPr>
        <w:lastRenderedPageBreak/>
        <w:t>from carrying out an audit, examination or investigation of the Contr</w:t>
      </w:r>
      <w:r w:rsidR="004005B5" w:rsidRPr="003927D4">
        <w:rPr>
          <w:rFonts w:ascii="Arial" w:hAnsi="Arial" w:cs="Arial"/>
          <w:sz w:val="22"/>
          <w:szCs w:val="22"/>
        </w:rPr>
        <w:t>actor</w:t>
      </w:r>
      <w:r w:rsidRPr="003927D4">
        <w:rPr>
          <w:rFonts w:ascii="Arial" w:hAnsi="Arial" w:cs="Arial"/>
          <w:sz w:val="22"/>
          <w:szCs w:val="22"/>
        </w:rPr>
        <w:t xml:space="preserve"> and / or Subcontractor for the purposes of an</w:t>
      </w:r>
      <w:r w:rsidR="004005B5" w:rsidRPr="003927D4">
        <w:rPr>
          <w:rFonts w:ascii="Arial" w:hAnsi="Arial" w:cs="Arial"/>
          <w:sz w:val="22"/>
          <w:szCs w:val="22"/>
        </w:rPr>
        <w:t>d</w:t>
      </w:r>
      <w:r w:rsidRPr="003927D4">
        <w:rPr>
          <w:rFonts w:ascii="Arial" w:hAnsi="Arial" w:cs="Arial"/>
          <w:sz w:val="22"/>
          <w:szCs w:val="22"/>
        </w:rPr>
        <w:t xml:space="preserve"> pursuant to the National Audit Act 19</w:t>
      </w:r>
      <w:r w:rsidR="004005B5" w:rsidRPr="003927D4">
        <w:rPr>
          <w:rFonts w:ascii="Arial" w:hAnsi="Arial" w:cs="Arial"/>
          <w:sz w:val="22"/>
          <w:szCs w:val="22"/>
        </w:rPr>
        <w:t>8</w:t>
      </w:r>
      <w:r w:rsidRPr="003927D4">
        <w:rPr>
          <w:rFonts w:ascii="Arial" w:hAnsi="Arial" w:cs="Arial"/>
          <w:sz w:val="22"/>
          <w:szCs w:val="22"/>
        </w:rPr>
        <w:t xml:space="preserve">3, the </w:t>
      </w:r>
      <w:r w:rsidR="0083560E" w:rsidRPr="003927D4">
        <w:rPr>
          <w:rFonts w:ascii="Arial" w:hAnsi="Arial" w:cs="Arial"/>
          <w:sz w:val="22"/>
          <w:szCs w:val="22"/>
        </w:rPr>
        <w:t>Government</w:t>
      </w:r>
      <w:r w:rsidRPr="003927D4">
        <w:rPr>
          <w:rFonts w:ascii="Arial" w:hAnsi="Arial" w:cs="Arial"/>
          <w:sz w:val="22"/>
          <w:szCs w:val="22"/>
        </w:rPr>
        <w:t xml:space="preserve"> Resources </w:t>
      </w:r>
      <w:r w:rsidR="0083560E" w:rsidRPr="003927D4">
        <w:rPr>
          <w:rFonts w:ascii="Arial" w:hAnsi="Arial" w:cs="Arial"/>
          <w:sz w:val="22"/>
          <w:szCs w:val="22"/>
        </w:rPr>
        <w:t>and</w:t>
      </w:r>
      <w:r w:rsidRPr="003927D4">
        <w:rPr>
          <w:rFonts w:ascii="Arial" w:hAnsi="Arial" w:cs="Arial"/>
          <w:sz w:val="22"/>
          <w:szCs w:val="22"/>
        </w:rPr>
        <w:t xml:space="preserve"> Accounts Act 2000, the Exchequer and </w:t>
      </w:r>
      <w:r w:rsidR="0083560E" w:rsidRPr="003927D4">
        <w:rPr>
          <w:rFonts w:ascii="Arial" w:hAnsi="Arial" w:cs="Arial"/>
          <w:sz w:val="22"/>
          <w:szCs w:val="22"/>
        </w:rPr>
        <w:t>Audit</w:t>
      </w:r>
      <w:r w:rsidRPr="003927D4">
        <w:rPr>
          <w:rFonts w:ascii="Arial" w:hAnsi="Arial" w:cs="Arial"/>
          <w:sz w:val="22"/>
          <w:szCs w:val="22"/>
        </w:rPr>
        <w:t xml:space="preserve"> Act 1921 and / or any other applicable La</w:t>
      </w:r>
      <w:r w:rsidR="0083560E" w:rsidRPr="003927D4">
        <w:rPr>
          <w:rFonts w:ascii="Arial" w:hAnsi="Arial" w:cs="Arial"/>
          <w:sz w:val="22"/>
          <w:szCs w:val="22"/>
        </w:rPr>
        <w:t>w</w:t>
      </w:r>
      <w:r w:rsidR="00E03A8D">
        <w:rPr>
          <w:rFonts w:ascii="Arial" w:hAnsi="Arial" w:cs="Arial"/>
          <w:sz w:val="22"/>
          <w:szCs w:val="22"/>
        </w:rPr>
        <w:t>.</w:t>
      </w:r>
    </w:p>
    <w:p w:rsidR="006D0881" w:rsidRPr="003927D4" w:rsidRDefault="0083560E" w:rsidP="002511CB">
      <w:pPr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Response</w:t>
      </w:r>
      <w:r w:rsidR="006D0881" w:rsidRPr="003927D4">
        <w:rPr>
          <w:rFonts w:ascii="Arial" w:hAnsi="Arial" w:cs="Arial"/>
          <w:b/>
          <w:sz w:val="22"/>
          <w:szCs w:val="22"/>
        </w:rPr>
        <w:t xml:space="preserve"> to Audits </w:t>
      </w:r>
    </w:p>
    <w:p w:rsidR="00C73888" w:rsidRPr="003927D4" w:rsidRDefault="0083560E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Following</w:t>
      </w:r>
      <w:r w:rsidR="00C73888" w:rsidRPr="003927D4">
        <w:rPr>
          <w:rFonts w:ascii="Arial" w:hAnsi="Arial" w:cs="Arial"/>
          <w:sz w:val="22"/>
          <w:szCs w:val="22"/>
        </w:rPr>
        <w:t xml:space="preserve"> each Audit</w:t>
      </w:r>
      <w:r w:rsidR="000C1DC5" w:rsidRPr="003927D4">
        <w:rPr>
          <w:rFonts w:ascii="Arial" w:hAnsi="Arial" w:cs="Arial"/>
          <w:sz w:val="22"/>
          <w:szCs w:val="22"/>
        </w:rPr>
        <w:t xml:space="preserve">, the </w:t>
      </w:r>
      <w:r w:rsidRPr="003927D4">
        <w:rPr>
          <w:rFonts w:ascii="Arial" w:hAnsi="Arial" w:cs="Arial"/>
          <w:sz w:val="22"/>
          <w:szCs w:val="22"/>
        </w:rPr>
        <w:t>Authority</w:t>
      </w:r>
      <w:r w:rsidR="000C1DC5" w:rsidRPr="003927D4">
        <w:rPr>
          <w:rFonts w:ascii="Arial" w:hAnsi="Arial" w:cs="Arial"/>
          <w:sz w:val="22"/>
          <w:szCs w:val="22"/>
        </w:rPr>
        <w:t xml:space="preserve"> may provide to the </w:t>
      </w:r>
      <w:r w:rsidRPr="003927D4">
        <w:rPr>
          <w:rFonts w:ascii="Arial" w:hAnsi="Arial" w:cs="Arial"/>
          <w:sz w:val="22"/>
          <w:szCs w:val="22"/>
        </w:rPr>
        <w:t>Contractor</w:t>
      </w:r>
      <w:r w:rsidR="000C1DC5" w:rsidRPr="003927D4">
        <w:rPr>
          <w:rFonts w:ascii="Arial" w:hAnsi="Arial" w:cs="Arial"/>
          <w:sz w:val="22"/>
          <w:szCs w:val="22"/>
        </w:rPr>
        <w:t xml:space="preserve">, within a reasonable time, a report </w:t>
      </w:r>
      <w:r w:rsidRPr="003927D4">
        <w:rPr>
          <w:rFonts w:ascii="Arial" w:hAnsi="Arial" w:cs="Arial"/>
          <w:sz w:val="22"/>
          <w:szCs w:val="22"/>
        </w:rPr>
        <w:t>indicating</w:t>
      </w:r>
      <w:r w:rsidR="000C1DC5" w:rsidRPr="003927D4">
        <w:rPr>
          <w:rFonts w:ascii="Arial" w:hAnsi="Arial" w:cs="Arial"/>
          <w:sz w:val="22"/>
          <w:szCs w:val="22"/>
        </w:rPr>
        <w:t>;</w:t>
      </w:r>
    </w:p>
    <w:p w:rsidR="000C1DC5" w:rsidRPr="003927D4" w:rsidRDefault="000C1DC5" w:rsidP="0083560E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any </w:t>
      </w:r>
      <w:r w:rsidR="0083560E" w:rsidRPr="003927D4">
        <w:rPr>
          <w:rFonts w:ascii="Arial" w:hAnsi="Arial" w:cs="Arial"/>
          <w:sz w:val="22"/>
          <w:szCs w:val="22"/>
        </w:rPr>
        <w:t>specific</w:t>
      </w:r>
      <w:r w:rsidRPr="003927D4">
        <w:rPr>
          <w:rFonts w:ascii="Arial" w:hAnsi="Arial" w:cs="Arial"/>
          <w:sz w:val="22"/>
          <w:szCs w:val="22"/>
        </w:rPr>
        <w:t xml:space="preserve"> issues of non-compliance with this </w:t>
      </w:r>
      <w:r w:rsidR="0083560E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which the Contractor is required to rectify </w:t>
      </w:r>
      <w:r w:rsidR="0083560E" w:rsidRPr="003927D4">
        <w:rPr>
          <w:rFonts w:ascii="Arial" w:hAnsi="Arial" w:cs="Arial"/>
          <w:sz w:val="22"/>
          <w:szCs w:val="22"/>
        </w:rPr>
        <w:t>(</w:t>
      </w:r>
      <w:r w:rsidRPr="003927D4">
        <w:rPr>
          <w:rFonts w:ascii="Arial" w:hAnsi="Arial" w:cs="Arial"/>
          <w:sz w:val="22"/>
          <w:szCs w:val="22"/>
        </w:rPr>
        <w:t xml:space="preserve">without representation that this is a complete list of all areas of non-compliance); and </w:t>
      </w:r>
    </w:p>
    <w:p w:rsidR="000C1DC5" w:rsidRPr="003927D4" w:rsidRDefault="000C1DC5" w:rsidP="0083560E">
      <w:pPr>
        <w:numPr>
          <w:ilvl w:val="3"/>
          <w:numId w:val="1"/>
        </w:numPr>
        <w:tabs>
          <w:tab w:val="clear" w:pos="1080"/>
          <w:tab w:val="num" w:pos="2880"/>
        </w:tabs>
        <w:spacing w:after="240"/>
        <w:ind w:left="288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any issues not concerning non-compliance but which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may (without commitment by the Authority) wish to consider further with the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>,</w:t>
      </w:r>
    </w:p>
    <w:p w:rsidR="000C1DC5" w:rsidRPr="003927D4" w:rsidRDefault="000C1DC5" w:rsidP="00251EE7">
      <w:pPr>
        <w:spacing w:after="240"/>
        <w:ind w:left="180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identified as a result of the conducted Audit</w:t>
      </w:r>
      <w:r w:rsidR="004005B5" w:rsidRPr="003927D4">
        <w:rPr>
          <w:rFonts w:ascii="Arial" w:hAnsi="Arial" w:cs="Arial"/>
          <w:sz w:val="22"/>
          <w:szCs w:val="22"/>
        </w:rPr>
        <w:t>.</w:t>
      </w:r>
    </w:p>
    <w:p w:rsidR="000C1DC5" w:rsidRPr="003927D4" w:rsidRDefault="000C1DC5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If the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disputes an Audit report (provided in accordance with Paragraph 2.7.1 of this Schedule), the Contractor shall within ten (10) Business Days of receiving the </w:t>
      </w:r>
      <w:r w:rsidR="0083560E" w:rsidRPr="003927D4">
        <w:rPr>
          <w:rFonts w:ascii="Arial" w:hAnsi="Arial" w:cs="Arial"/>
          <w:sz w:val="22"/>
          <w:szCs w:val="22"/>
        </w:rPr>
        <w:t>relevant</w:t>
      </w:r>
      <w:r w:rsidRPr="003927D4">
        <w:rPr>
          <w:rFonts w:ascii="Arial" w:hAnsi="Arial" w:cs="Arial"/>
          <w:sz w:val="22"/>
          <w:szCs w:val="22"/>
        </w:rPr>
        <w:t xml:space="preserve"> report provide details of the basis for any such dispute together with documentation to support the Contractor’s position to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. In the event that the findings of the report </w:t>
      </w:r>
      <w:r w:rsidR="0083560E" w:rsidRPr="003927D4">
        <w:rPr>
          <w:rFonts w:ascii="Arial" w:hAnsi="Arial" w:cs="Arial"/>
          <w:sz w:val="22"/>
          <w:szCs w:val="22"/>
        </w:rPr>
        <w:t>remain</w:t>
      </w:r>
      <w:r w:rsidRPr="003927D4">
        <w:rPr>
          <w:rFonts w:ascii="Arial" w:hAnsi="Arial" w:cs="Arial"/>
          <w:sz w:val="22"/>
          <w:szCs w:val="22"/>
        </w:rPr>
        <w:t xml:space="preserve"> disputed </w:t>
      </w:r>
      <w:r w:rsidR="0083560E" w:rsidRPr="003927D4">
        <w:rPr>
          <w:rFonts w:ascii="Arial" w:hAnsi="Arial" w:cs="Arial"/>
          <w:sz w:val="22"/>
          <w:szCs w:val="22"/>
        </w:rPr>
        <w:t>following</w:t>
      </w:r>
      <w:r w:rsidRPr="003927D4">
        <w:rPr>
          <w:rFonts w:ascii="Arial" w:hAnsi="Arial" w:cs="Arial"/>
          <w:sz w:val="22"/>
          <w:szCs w:val="22"/>
        </w:rPr>
        <w:t xml:space="preserve"> that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83560E" w:rsidRPr="003927D4">
        <w:rPr>
          <w:rFonts w:ascii="Arial" w:hAnsi="Arial" w:cs="Arial"/>
          <w:sz w:val="22"/>
          <w:szCs w:val="22"/>
        </w:rPr>
        <w:t>response</w:t>
      </w:r>
      <w:r w:rsidRPr="003927D4">
        <w:rPr>
          <w:rFonts w:ascii="Arial" w:hAnsi="Arial" w:cs="Arial"/>
          <w:sz w:val="22"/>
          <w:szCs w:val="22"/>
        </w:rPr>
        <w:t xml:space="preserve">, this shall be treated as a Dispute and dealt with in accordance with the </w:t>
      </w:r>
      <w:r w:rsidR="0083560E" w:rsidRPr="003927D4">
        <w:rPr>
          <w:rFonts w:ascii="Arial" w:hAnsi="Arial" w:cs="Arial"/>
          <w:sz w:val="22"/>
          <w:szCs w:val="22"/>
        </w:rPr>
        <w:t>Dispute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83560E" w:rsidRPr="003927D4">
        <w:rPr>
          <w:rFonts w:ascii="Arial" w:hAnsi="Arial" w:cs="Arial"/>
          <w:sz w:val="22"/>
          <w:szCs w:val="22"/>
        </w:rPr>
        <w:t>Resolution</w:t>
      </w:r>
      <w:r w:rsidRPr="003927D4">
        <w:rPr>
          <w:rFonts w:ascii="Arial" w:hAnsi="Arial" w:cs="Arial"/>
          <w:sz w:val="22"/>
          <w:szCs w:val="22"/>
        </w:rPr>
        <w:t xml:space="preserve"> Procedure (involving, where </w:t>
      </w:r>
      <w:r w:rsidR="0083560E" w:rsidRPr="003927D4">
        <w:rPr>
          <w:rFonts w:ascii="Arial" w:hAnsi="Arial" w:cs="Arial"/>
          <w:sz w:val="22"/>
          <w:szCs w:val="22"/>
        </w:rPr>
        <w:t>appropriate</w:t>
      </w:r>
      <w:r w:rsidRPr="003927D4">
        <w:rPr>
          <w:rFonts w:ascii="Arial" w:hAnsi="Arial" w:cs="Arial"/>
          <w:sz w:val="22"/>
          <w:szCs w:val="22"/>
        </w:rPr>
        <w:t xml:space="preserve"> and possible, the applicable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Audit Agents).</w:t>
      </w:r>
    </w:p>
    <w:p w:rsidR="000C1DC5" w:rsidRPr="003927D4" w:rsidRDefault="000C1DC5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Without </w:t>
      </w:r>
      <w:r w:rsidR="0083560E" w:rsidRPr="003927D4">
        <w:rPr>
          <w:rFonts w:ascii="Arial" w:hAnsi="Arial" w:cs="Arial"/>
          <w:sz w:val="22"/>
          <w:szCs w:val="22"/>
        </w:rPr>
        <w:t>prejudice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77784B">
        <w:rPr>
          <w:rFonts w:ascii="Arial" w:hAnsi="Arial" w:cs="Arial"/>
          <w:sz w:val="22"/>
          <w:szCs w:val="22"/>
        </w:rPr>
        <w:t xml:space="preserve">to </w:t>
      </w:r>
      <w:r w:rsidRPr="003927D4">
        <w:rPr>
          <w:rFonts w:ascii="Arial" w:hAnsi="Arial" w:cs="Arial"/>
          <w:sz w:val="22"/>
          <w:szCs w:val="22"/>
        </w:rPr>
        <w:t xml:space="preserve">the Contractor’s obligations under this </w:t>
      </w:r>
      <w:r w:rsidR="0083560E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and any rights and </w:t>
      </w:r>
      <w:r w:rsidR="0083560E" w:rsidRPr="003927D4">
        <w:rPr>
          <w:rFonts w:ascii="Arial" w:hAnsi="Arial" w:cs="Arial"/>
          <w:sz w:val="22"/>
          <w:szCs w:val="22"/>
        </w:rPr>
        <w:t>remedies</w:t>
      </w:r>
      <w:r w:rsidRPr="003927D4">
        <w:rPr>
          <w:rFonts w:ascii="Arial" w:hAnsi="Arial" w:cs="Arial"/>
          <w:sz w:val="22"/>
          <w:szCs w:val="22"/>
        </w:rPr>
        <w:t xml:space="preserve"> the Auth</w:t>
      </w:r>
      <w:r w:rsidR="0083560E" w:rsidRPr="003927D4">
        <w:rPr>
          <w:rFonts w:ascii="Arial" w:hAnsi="Arial" w:cs="Arial"/>
          <w:sz w:val="22"/>
          <w:szCs w:val="22"/>
        </w:rPr>
        <w:t>ority</w:t>
      </w:r>
      <w:r w:rsidRPr="003927D4">
        <w:rPr>
          <w:rFonts w:ascii="Arial" w:hAnsi="Arial" w:cs="Arial"/>
          <w:sz w:val="22"/>
          <w:szCs w:val="22"/>
        </w:rPr>
        <w:t xml:space="preserve"> may have,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may require the Contractor to </w:t>
      </w:r>
      <w:r w:rsidR="0083560E" w:rsidRPr="003927D4">
        <w:rPr>
          <w:rFonts w:ascii="Arial" w:hAnsi="Arial" w:cs="Arial"/>
          <w:sz w:val="22"/>
          <w:szCs w:val="22"/>
        </w:rPr>
        <w:t>comply</w:t>
      </w:r>
      <w:r w:rsidRPr="003927D4">
        <w:rPr>
          <w:rFonts w:ascii="Arial" w:hAnsi="Arial" w:cs="Arial"/>
          <w:sz w:val="22"/>
          <w:szCs w:val="22"/>
        </w:rPr>
        <w:t xml:space="preserve"> with the </w:t>
      </w:r>
      <w:r w:rsidR="0083560E" w:rsidRPr="003927D4">
        <w:rPr>
          <w:rFonts w:ascii="Arial" w:hAnsi="Arial" w:cs="Arial"/>
          <w:sz w:val="22"/>
          <w:szCs w:val="22"/>
        </w:rPr>
        <w:t>Re</w:t>
      </w:r>
      <w:r w:rsidR="0077784B">
        <w:rPr>
          <w:rFonts w:ascii="Arial" w:hAnsi="Arial" w:cs="Arial"/>
          <w:sz w:val="22"/>
          <w:szCs w:val="22"/>
        </w:rPr>
        <w:t>covery</w:t>
      </w:r>
      <w:r w:rsidRPr="003927D4">
        <w:rPr>
          <w:rFonts w:ascii="Arial" w:hAnsi="Arial" w:cs="Arial"/>
          <w:sz w:val="22"/>
          <w:szCs w:val="22"/>
        </w:rPr>
        <w:t xml:space="preserve"> P</w:t>
      </w:r>
      <w:r w:rsidR="0083560E" w:rsidRPr="003927D4">
        <w:rPr>
          <w:rFonts w:ascii="Arial" w:hAnsi="Arial" w:cs="Arial"/>
          <w:sz w:val="22"/>
          <w:szCs w:val="22"/>
        </w:rPr>
        <w:t>l</w:t>
      </w:r>
      <w:r w:rsidRPr="003927D4">
        <w:rPr>
          <w:rFonts w:ascii="Arial" w:hAnsi="Arial" w:cs="Arial"/>
          <w:sz w:val="22"/>
          <w:szCs w:val="22"/>
        </w:rPr>
        <w:t xml:space="preserve">an Process in </w:t>
      </w:r>
      <w:r w:rsidR="0083560E" w:rsidRPr="003927D4">
        <w:rPr>
          <w:rFonts w:ascii="Arial" w:hAnsi="Arial" w:cs="Arial"/>
          <w:sz w:val="22"/>
          <w:szCs w:val="22"/>
        </w:rPr>
        <w:t>respect</w:t>
      </w:r>
      <w:r w:rsidRPr="003927D4">
        <w:rPr>
          <w:rFonts w:ascii="Arial" w:hAnsi="Arial" w:cs="Arial"/>
          <w:sz w:val="22"/>
          <w:szCs w:val="22"/>
        </w:rPr>
        <w:t xml:space="preserve"> of the areas of non-compliance referred to in </w:t>
      </w:r>
      <w:r w:rsidR="0083560E" w:rsidRPr="003927D4">
        <w:rPr>
          <w:rFonts w:ascii="Arial" w:hAnsi="Arial" w:cs="Arial"/>
          <w:sz w:val="22"/>
          <w:szCs w:val="22"/>
        </w:rPr>
        <w:t>Paragraph</w:t>
      </w:r>
      <w:r w:rsidRPr="003927D4">
        <w:rPr>
          <w:rFonts w:ascii="Arial" w:hAnsi="Arial" w:cs="Arial"/>
          <w:sz w:val="22"/>
          <w:szCs w:val="22"/>
        </w:rPr>
        <w:t xml:space="preserve"> 2.4</w:t>
      </w:r>
      <w:r w:rsidR="0066705E" w:rsidRPr="003927D4">
        <w:rPr>
          <w:rFonts w:ascii="Arial" w:hAnsi="Arial" w:cs="Arial"/>
          <w:sz w:val="22"/>
          <w:szCs w:val="22"/>
        </w:rPr>
        <w:t>.1.4</w:t>
      </w:r>
      <w:r w:rsidRPr="003927D4">
        <w:rPr>
          <w:rFonts w:ascii="Arial" w:hAnsi="Arial" w:cs="Arial"/>
          <w:sz w:val="22"/>
          <w:szCs w:val="22"/>
        </w:rPr>
        <w:t xml:space="preserve"> of this Schedule</w:t>
      </w:r>
      <w:r w:rsidR="004A776E" w:rsidRPr="003927D4">
        <w:rPr>
          <w:rFonts w:ascii="Arial" w:hAnsi="Arial" w:cs="Arial"/>
          <w:sz w:val="22"/>
          <w:szCs w:val="22"/>
        </w:rPr>
        <w:t xml:space="preserve"> as set out in</w:t>
      </w:r>
      <w:r w:rsidR="000A708F" w:rsidRPr="003927D4">
        <w:rPr>
          <w:rFonts w:ascii="Arial" w:hAnsi="Arial" w:cs="Arial"/>
          <w:sz w:val="22"/>
          <w:szCs w:val="22"/>
        </w:rPr>
        <w:t xml:space="preserve"> Schedule 6 (</w:t>
      </w:r>
      <w:r w:rsidR="000A708F" w:rsidRPr="00B01953">
        <w:rPr>
          <w:rFonts w:ascii="Arial" w:hAnsi="Arial" w:cs="Arial"/>
          <w:i/>
          <w:sz w:val="22"/>
          <w:szCs w:val="22"/>
        </w:rPr>
        <w:t>Performance Measurement</w:t>
      </w:r>
      <w:r w:rsidR="000A708F" w:rsidRPr="003927D4">
        <w:rPr>
          <w:rFonts w:ascii="Arial" w:hAnsi="Arial" w:cs="Arial"/>
          <w:sz w:val="22"/>
          <w:szCs w:val="22"/>
        </w:rPr>
        <w:t>)</w:t>
      </w:r>
      <w:r w:rsidRPr="003927D4">
        <w:rPr>
          <w:rFonts w:ascii="Arial" w:hAnsi="Arial" w:cs="Arial"/>
          <w:sz w:val="22"/>
          <w:szCs w:val="22"/>
        </w:rPr>
        <w:t>.</w:t>
      </w:r>
    </w:p>
    <w:p w:rsidR="000C1DC5" w:rsidRPr="003927D4" w:rsidRDefault="000C1DC5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Any matters raised by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pursuant to Paragraph 2.4 of this Schedule shall be dealt with by the Parties </w:t>
      </w:r>
      <w:r w:rsidR="00270356" w:rsidRPr="003927D4">
        <w:rPr>
          <w:rFonts w:ascii="Arial" w:hAnsi="Arial" w:cs="Arial"/>
          <w:sz w:val="22"/>
          <w:szCs w:val="22"/>
        </w:rPr>
        <w:t xml:space="preserve">in accordance with Schedule 5 (Governance and Contract Managements) and 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270356" w:rsidRPr="003927D4">
        <w:rPr>
          <w:rFonts w:ascii="Arial" w:hAnsi="Arial" w:cs="Arial"/>
          <w:sz w:val="22"/>
          <w:szCs w:val="22"/>
        </w:rPr>
        <w:t>if changes are required Schedule 10</w:t>
      </w:r>
      <w:r w:rsidRPr="003927D4">
        <w:rPr>
          <w:rFonts w:ascii="Arial" w:hAnsi="Arial" w:cs="Arial"/>
          <w:sz w:val="22"/>
          <w:szCs w:val="22"/>
        </w:rPr>
        <w:t xml:space="preserve"> </w:t>
      </w:r>
      <w:r w:rsidR="00270356" w:rsidRPr="003927D4">
        <w:rPr>
          <w:rFonts w:ascii="Arial" w:hAnsi="Arial" w:cs="Arial"/>
          <w:sz w:val="22"/>
          <w:szCs w:val="22"/>
        </w:rPr>
        <w:t>(</w:t>
      </w:r>
      <w:r w:rsidRPr="00B01953">
        <w:rPr>
          <w:rFonts w:ascii="Arial" w:hAnsi="Arial" w:cs="Arial"/>
          <w:i/>
          <w:sz w:val="22"/>
          <w:szCs w:val="22"/>
        </w:rPr>
        <w:t>Change Procedure</w:t>
      </w:r>
      <w:r w:rsidR="00270356" w:rsidRPr="003927D4">
        <w:rPr>
          <w:rFonts w:ascii="Arial" w:hAnsi="Arial" w:cs="Arial"/>
          <w:sz w:val="22"/>
          <w:szCs w:val="22"/>
        </w:rPr>
        <w:t>)</w:t>
      </w:r>
      <w:r w:rsidRPr="003927D4">
        <w:rPr>
          <w:rFonts w:ascii="Arial" w:hAnsi="Arial" w:cs="Arial"/>
          <w:sz w:val="22"/>
          <w:szCs w:val="22"/>
        </w:rPr>
        <w:t>.</w:t>
      </w:r>
    </w:p>
    <w:p w:rsidR="000C1DC5" w:rsidRPr="003927D4" w:rsidRDefault="000C1DC5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If an Audit </w:t>
      </w:r>
      <w:r w:rsidR="0083560E" w:rsidRPr="003927D4">
        <w:rPr>
          <w:rFonts w:ascii="Arial" w:hAnsi="Arial" w:cs="Arial"/>
          <w:sz w:val="22"/>
          <w:szCs w:val="22"/>
        </w:rPr>
        <w:t>identifies</w:t>
      </w:r>
      <w:r w:rsidRPr="003927D4">
        <w:rPr>
          <w:rFonts w:ascii="Arial" w:hAnsi="Arial" w:cs="Arial"/>
          <w:sz w:val="22"/>
          <w:szCs w:val="22"/>
        </w:rPr>
        <w:t xml:space="preserve"> that the Autho</w:t>
      </w:r>
      <w:r w:rsidR="0083560E" w:rsidRPr="003927D4">
        <w:rPr>
          <w:rFonts w:ascii="Arial" w:hAnsi="Arial" w:cs="Arial"/>
          <w:sz w:val="22"/>
          <w:szCs w:val="22"/>
        </w:rPr>
        <w:t>rity</w:t>
      </w:r>
      <w:r w:rsidRPr="003927D4">
        <w:rPr>
          <w:rFonts w:ascii="Arial" w:hAnsi="Arial" w:cs="Arial"/>
          <w:sz w:val="22"/>
          <w:szCs w:val="22"/>
        </w:rPr>
        <w:t xml:space="preserve"> has overpaid any </w:t>
      </w:r>
      <w:r w:rsidR="00FB3D4E">
        <w:rPr>
          <w:rFonts w:ascii="Arial" w:hAnsi="Arial" w:cs="Arial"/>
          <w:sz w:val="22"/>
          <w:szCs w:val="22"/>
        </w:rPr>
        <w:t>of the Charges</w:t>
      </w:r>
      <w:r w:rsidRPr="003927D4">
        <w:rPr>
          <w:rFonts w:ascii="Arial" w:hAnsi="Arial" w:cs="Arial"/>
          <w:sz w:val="22"/>
          <w:szCs w:val="22"/>
        </w:rPr>
        <w:t xml:space="preserve">, the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shall pay to the </w:t>
      </w:r>
      <w:r w:rsidR="0083560E" w:rsidRPr="003927D4">
        <w:rPr>
          <w:rFonts w:ascii="Arial" w:hAnsi="Arial" w:cs="Arial"/>
          <w:sz w:val="22"/>
          <w:szCs w:val="22"/>
        </w:rPr>
        <w:t>Authority the amount overpa</w:t>
      </w:r>
      <w:r w:rsidRPr="003927D4">
        <w:rPr>
          <w:rFonts w:ascii="Arial" w:hAnsi="Arial" w:cs="Arial"/>
          <w:sz w:val="22"/>
          <w:szCs w:val="22"/>
        </w:rPr>
        <w:t xml:space="preserve">id within 14 days of being notified of this overpayment. The Authority may deduct the </w:t>
      </w:r>
      <w:r w:rsidR="0083560E" w:rsidRPr="003927D4">
        <w:rPr>
          <w:rFonts w:ascii="Arial" w:hAnsi="Arial" w:cs="Arial"/>
          <w:sz w:val="22"/>
          <w:szCs w:val="22"/>
        </w:rPr>
        <w:t>relevant</w:t>
      </w:r>
      <w:r w:rsidRPr="003927D4">
        <w:rPr>
          <w:rFonts w:ascii="Arial" w:hAnsi="Arial" w:cs="Arial"/>
          <w:sz w:val="22"/>
          <w:szCs w:val="22"/>
        </w:rPr>
        <w:t xml:space="preserve"> amount from the </w:t>
      </w:r>
      <w:r w:rsidR="00FB3D4E">
        <w:rPr>
          <w:rFonts w:ascii="Arial" w:hAnsi="Arial" w:cs="Arial"/>
          <w:sz w:val="22"/>
          <w:szCs w:val="22"/>
        </w:rPr>
        <w:t>Charges</w:t>
      </w:r>
      <w:r w:rsidRPr="003927D4">
        <w:rPr>
          <w:rFonts w:ascii="Arial" w:hAnsi="Arial" w:cs="Arial"/>
          <w:sz w:val="22"/>
          <w:szCs w:val="22"/>
        </w:rPr>
        <w:t xml:space="preserve"> if the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 fails to re-</w:t>
      </w:r>
      <w:r w:rsidR="0083560E" w:rsidRPr="003927D4">
        <w:rPr>
          <w:rFonts w:ascii="Arial" w:hAnsi="Arial" w:cs="Arial"/>
          <w:sz w:val="22"/>
          <w:szCs w:val="22"/>
        </w:rPr>
        <w:t>pay</w:t>
      </w:r>
      <w:r w:rsidRPr="003927D4">
        <w:rPr>
          <w:rFonts w:ascii="Arial" w:hAnsi="Arial" w:cs="Arial"/>
          <w:sz w:val="22"/>
          <w:szCs w:val="22"/>
        </w:rPr>
        <w:t xml:space="preserve"> such over </w:t>
      </w:r>
      <w:r w:rsidR="0083560E" w:rsidRPr="003927D4">
        <w:rPr>
          <w:rFonts w:ascii="Arial" w:hAnsi="Arial" w:cs="Arial"/>
          <w:sz w:val="22"/>
          <w:szCs w:val="22"/>
        </w:rPr>
        <w:t>payment</w:t>
      </w:r>
      <w:r w:rsidRPr="003927D4">
        <w:rPr>
          <w:rFonts w:ascii="Arial" w:hAnsi="Arial" w:cs="Arial"/>
          <w:sz w:val="22"/>
          <w:szCs w:val="22"/>
        </w:rPr>
        <w:t xml:space="preserve"> in accordance with </w:t>
      </w:r>
      <w:r w:rsidR="0083560E" w:rsidRPr="003927D4">
        <w:rPr>
          <w:rFonts w:ascii="Arial" w:hAnsi="Arial" w:cs="Arial"/>
          <w:sz w:val="22"/>
          <w:szCs w:val="22"/>
        </w:rPr>
        <w:t>this</w:t>
      </w:r>
      <w:r w:rsidRPr="003927D4">
        <w:rPr>
          <w:rFonts w:ascii="Arial" w:hAnsi="Arial" w:cs="Arial"/>
          <w:sz w:val="22"/>
          <w:szCs w:val="22"/>
        </w:rPr>
        <w:t xml:space="preserve"> Paragraph 2.7.5 of this </w:t>
      </w:r>
      <w:r w:rsidR="0083560E" w:rsidRPr="003927D4">
        <w:rPr>
          <w:rFonts w:ascii="Arial" w:hAnsi="Arial" w:cs="Arial"/>
          <w:sz w:val="22"/>
          <w:szCs w:val="22"/>
        </w:rPr>
        <w:t>Schedule</w:t>
      </w:r>
      <w:r w:rsidRPr="003927D4">
        <w:rPr>
          <w:rFonts w:ascii="Arial" w:hAnsi="Arial" w:cs="Arial"/>
          <w:sz w:val="22"/>
          <w:szCs w:val="22"/>
        </w:rPr>
        <w:t>.</w:t>
      </w:r>
    </w:p>
    <w:p w:rsidR="00D076D2" w:rsidRPr="003927D4" w:rsidRDefault="0083560E" w:rsidP="002511CB">
      <w:pPr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Audit C</w:t>
      </w:r>
      <w:r w:rsidR="00D076D2" w:rsidRPr="003927D4">
        <w:rPr>
          <w:rFonts w:ascii="Arial" w:hAnsi="Arial" w:cs="Arial"/>
          <w:b/>
          <w:sz w:val="22"/>
          <w:szCs w:val="22"/>
        </w:rPr>
        <w:t>osts</w:t>
      </w:r>
    </w:p>
    <w:p w:rsidR="00D076D2" w:rsidRPr="003927D4" w:rsidRDefault="0083560E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lastRenderedPageBreak/>
        <w:t>Subject</w:t>
      </w:r>
      <w:r w:rsidR="00D076D2" w:rsidRPr="003927D4">
        <w:rPr>
          <w:rFonts w:ascii="Arial" w:hAnsi="Arial" w:cs="Arial"/>
          <w:sz w:val="22"/>
          <w:szCs w:val="22"/>
        </w:rPr>
        <w:t xml:space="preserve"> to Paragraph 2.8.2 of the Schedule, the </w:t>
      </w:r>
      <w:r w:rsidRPr="003927D4">
        <w:rPr>
          <w:rFonts w:ascii="Arial" w:hAnsi="Arial" w:cs="Arial"/>
          <w:sz w:val="22"/>
          <w:szCs w:val="22"/>
        </w:rPr>
        <w:t>Parties</w:t>
      </w:r>
      <w:r w:rsidR="00D076D2" w:rsidRPr="003927D4">
        <w:rPr>
          <w:rFonts w:ascii="Arial" w:hAnsi="Arial" w:cs="Arial"/>
          <w:sz w:val="22"/>
          <w:szCs w:val="22"/>
        </w:rPr>
        <w:t xml:space="preserve"> shall bear their own respective costs and expenses incurred in complying with their obligations under this Schedule provided that when there is more than one Audit in any </w:t>
      </w:r>
      <w:r w:rsidRPr="003927D4">
        <w:rPr>
          <w:rFonts w:ascii="Arial" w:hAnsi="Arial" w:cs="Arial"/>
          <w:sz w:val="22"/>
          <w:szCs w:val="22"/>
        </w:rPr>
        <w:t>Contract</w:t>
      </w:r>
      <w:r w:rsidR="00D076D2" w:rsidRPr="003927D4">
        <w:rPr>
          <w:rFonts w:ascii="Arial" w:hAnsi="Arial" w:cs="Arial"/>
          <w:sz w:val="22"/>
          <w:szCs w:val="22"/>
        </w:rPr>
        <w:t xml:space="preserve"> Yea</w:t>
      </w:r>
      <w:r w:rsidRPr="003927D4">
        <w:rPr>
          <w:rFonts w:ascii="Arial" w:hAnsi="Arial" w:cs="Arial"/>
          <w:sz w:val="22"/>
          <w:szCs w:val="22"/>
        </w:rPr>
        <w:t>r</w:t>
      </w:r>
      <w:r w:rsidR="00D076D2" w:rsidRPr="003927D4">
        <w:rPr>
          <w:rFonts w:ascii="Arial" w:hAnsi="Arial" w:cs="Arial"/>
          <w:sz w:val="22"/>
          <w:szCs w:val="22"/>
        </w:rPr>
        <w:t xml:space="preserve">, if the </w:t>
      </w:r>
      <w:r w:rsidRPr="003927D4">
        <w:rPr>
          <w:rFonts w:ascii="Arial" w:hAnsi="Arial" w:cs="Arial"/>
          <w:sz w:val="22"/>
          <w:szCs w:val="22"/>
        </w:rPr>
        <w:t>Contractor</w:t>
      </w:r>
      <w:r w:rsidR="00D076D2" w:rsidRPr="003927D4">
        <w:rPr>
          <w:rFonts w:ascii="Arial" w:hAnsi="Arial" w:cs="Arial"/>
          <w:sz w:val="22"/>
          <w:szCs w:val="22"/>
        </w:rPr>
        <w:t xml:space="preserve"> is able to demonstrate, to the reasonable </w:t>
      </w:r>
      <w:r w:rsidRPr="003927D4">
        <w:rPr>
          <w:rFonts w:ascii="Arial" w:hAnsi="Arial" w:cs="Arial"/>
          <w:sz w:val="22"/>
          <w:szCs w:val="22"/>
        </w:rPr>
        <w:t>satisfaction</w:t>
      </w:r>
      <w:r w:rsidR="00D076D2" w:rsidRPr="003927D4">
        <w:rPr>
          <w:rFonts w:ascii="Arial" w:hAnsi="Arial" w:cs="Arial"/>
          <w:sz w:val="22"/>
          <w:szCs w:val="22"/>
        </w:rPr>
        <w:t xml:space="preserve"> of the Authority, that the </w:t>
      </w:r>
      <w:r w:rsidRPr="003927D4">
        <w:rPr>
          <w:rFonts w:ascii="Arial" w:hAnsi="Arial" w:cs="Arial"/>
          <w:sz w:val="22"/>
          <w:szCs w:val="22"/>
        </w:rPr>
        <w:t>resource</w:t>
      </w:r>
      <w:r w:rsidR="00D076D2" w:rsidRPr="003927D4">
        <w:rPr>
          <w:rFonts w:ascii="Arial" w:hAnsi="Arial" w:cs="Arial"/>
          <w:sz w:val="22"/>
          <w:szCs w:val="22"/>
        </w:rPr>
        <w:t xml:space="preserve"> required to comply with such </w:t>
      </w:r>
      <w:r w:rsidRPr="003927D4">
        <w:rPr>
          <w:rFonts w:ascii="Arial" w:hAnsi="Arial" w:cs="Arial"/>
          <w:sz w:val="22"/>
          <w:szCs w:val="22"/>
        </w:rPr>
        <w:t>obligation</w:t>
      </w:r>
      <w:r w:rsidR="00D076D2" w:rsidRPr="003927D4">
        <w:rPr>
          <w:rFonts w:ascii="Arial" w:hAnsi="Arial" w:cs="Arial"/>
          <w:sz w:val="22"/>
          <w:szCs w:val="22"/>
        </w:rPr>
        <w:t xml:space="preserve"> could not reasonably be provided from within the resources of the </w:t>
      </w:r>
      <w:r w:rsidRPr="003927D4">
        <w:rPr>
          <w:rFonts w:ascii="Arial" w:hAnsi="Arial" w:cs="Arial"/>
          <w:sz w:val="22"/>
          <w:szCs w:val="22"/>
        </w:rPr>
        <w:t>Contractor</w:t>
      </w:r>
      <w:r w:rsidR="00D076D2" w:rsidRPr="003927D4">
        <w:rPr>
          <w:rFonts w:ascii="Arial" w:hAnsi="Arial" w:cs="Arial"/>
          <w:sz w:val="22"/>
          <w:szCs w:val="22"/>
        </w:rPr>
        <w:t xml:space="preserve"> and </w:t>
      </w:r>
      <w:r w:rsidRPr="003927D4">
        <w:rPr>
          <w:rFonts w:ascii="Arial" w:hAnsi="Arial" w:cs="Arial"/>
          <w:sz w:val="22"/>
          <w:szCs w:val="22"/>
        </w:rPr>
        <w:t>Subcontractors</w:t>
      </w:r>
      <w:r w:rsidR="00D076D2" w:rsidRPr="003927D4">
        <w:rPr>
          <w:rFonts w:ascii="Arial" w:hAnsi="Arial" w:cs="Arial"/>
          <w:sz w:val="22"/>
          <w:szCs w:val="22"/>
        </w:rPr>
        <w:t xml:space="preserve"> that </w:t>
      </w:r>
      <w:r w:rsidR="004005B5" w:rsidRPr="003927D4">
        <w:rPr>
          <w:rFonts w:ascii="Arial" w:hAnsi="Arial" w:cs="Arial"/>
          <w:sz w:val="22"/>
          <w:szCs w:val="22"/>
        </w:rPr>
        <w:t>a</w:t>
      </w:r>
      <w:r w:rsidR="00D076D2" w:rsidRPr="003927D4">
        <w:rPr>
          <w:rFonts w:ascii="Arial" w:hAnsi="Arial" w:cs="Arial"/>
          <w:sz w:val="22"/>
          <w:szCs w:val="22"/>
        </w:rPr>
        <w:t xml:space="preserve">re ordinarily and </w:t>
      </w:r>
      <w:r w:rsidRPr="003927D4">
        <w:rPr>
          <w:rFonts w:ascii="Arial" w:hAnsi="Arial" w:cs="Arial"/>
          <w:sz w:val="22"/>
          <w:szCs w:val="22"/>
        </w:rPr>
        <w:t>normally</w:t>
      </w:r>
      <w:r w:rsidR="00D076D2" w:rsidRPr="003927D4">
        <w:rPr>
          <w:rFonts w:ascii="Arial" w:hAnsi="Arial" w:cs="Arial"/>
          <w:sz w:val="22"/>
          <w:szCs w:val="22"/>
        </w:rPr>
        <w:t xml:space="preserve"> used to provide the Services and that to provide such resource would result in it incurring material incremental costs, the Parties shall agree, using the C</w:t>
      </w:r>
      <w:r w:rsidRPr="003927D4">
        <w:rPr>
          <w:rFonts w:ascii="Arial" w:hAnsi="Arial" w:cs="Arial"/>
          <w:sz w:val="22"/>
          <w:szCs w:val="22"/>
        </w:rPr>
        <w:t>hange</w:t>
      </w:r>
      <w:r w:rsidR="00D076D2" w:rsidRPr="003927D4">
        <w:rPr>
          <w:rFonts w:ascii="Arial" w:hAnsi="Arial" w:cs="Arial"/>
          <w:sz w:val="22"/>
          <w:szCs w:val="22"/>
        </w:rPr>
        <w:t xml:space="preserve"> Procedure, how such obligations shall be met and how the resulting incremental costs may be recovered from the </w:t>
      </w:r>
      <w:r w:rsidRPr="003927D4">
        <w:rPr>
          <w:rFonts w:ascii="Arial" w:hAnsi="Arial" w:cs="Arial"/>
          <w:sz w:val="22"/>
          <w:szCs w:val="22"/>
        </w:rPr>
        <w:t>Authority</w:t>
      </w:r>
      <w:r w:rsidR="00D076D2" w:rsidRPr="003927D4">
        <w:rPr>
          <w:rFonts w:ascii="Arial" w:hAnsi="Arial" w:cs="Arial"/>
          <w:sz w:val="22"/>
          <w:szCs w:val="22"/>
        </w:rPr>
        <w:t>.</w:t>
      </w:r>
    </w:p>
    <w:p w:rsidR="00D076D2" w:rsidRPr="003927D4" w:rsidRDefault="00D076D2" w:rsidP="0083560E">
      <w:pPr>
        <w:numPr>
          <w:ilvl w:val="2"/>
          <w:numId w:val="1"/>
        </w:numPr>
        <w:tabs>
          <w:tab w:val="clear" w:pos="1080"/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 xml:space="preserve">If an Audit </w:t>
      </w:r>
      <w:r w:rsidR="00047905">
        <w:rPr>
          <w:rFonts w:ascii="Arial" w:hAnsi="Arial" w:cs="Arial"/>
          <w:sz w:val="22"/>
          <w:szCs w:val="22"/>
        </w:rPr>
        <w:t xml:space="preserve">which the Authority carries out in order to identify a suspected Contractor breach of the Contract </w:t>
      </w:r>
      <w:r w:rsidRPr="003927D4">
        <w:rPr>
          <w:rFonts w:ascii="Arial" w:hAnsi="Arial" w:cs="Arial"/>
          <w:sz w:val="22"/>
          <w:szCs w:val="22"/>
        </w:rPr>
        <w:t xml:space="preserve">identifies a breach of this </w:t>
      </w:r>
      <w:r w:rsidR="0083560E" w:rsidRPr="003927D4">
        <w:rPr>
          <w:rFonts w:ascii="Arial" w:hAnsi="Arial" w:cs="Arial"/>
          <w:sz w:val="22"/>
          <w:szCs w:val="22"/>
        </w:rPr>
        <w:t>Contract</w:t>
      </w:r>
      <w:r w:rsidRPr="003927D4">
        <w:rPr>
          <w:rFonts w:ascii="Arial" w:hAnsi="Arial" w:cs="Arial"/>
          <w:sz w:val="22"/>
          <w:szCs w:val="22"/>
        </w:rPr>
        <w:t xml:space="preserve"> by the </w:t>
      </w:r>
      <w:r w:rsidR="0083560E" w:rsidRPr="003927D4">
        <w:rPr>
          <w:rFonts w:ascii="Arial" w:hAnsi="Arial" w:cs="Arial"/>
          <w:sz w:val="22"/>
          <w:szCs w:val="22"/>
        </w:rPr>
        <w:t>Contractor</w:t>
      </w:r>
      <w:r w:rsidRPr="003927D4">
        <w:rPr>
          <w:rFonts w:ascii="Arial" w:hAnsi="Arial" w:cs="Arial"/>
          <w:sz w:val="22"/>
          <w:szCs w:val="22"/>
        </w:rPr>
        <w:t xml:space="preserve">, the Contractor shall reimburse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for all of the Authority’s reasonable costs and expenses incurred in the course of performing or facilitating the applicable Audit </w:t>
      </w:r>
      <w:r w:rsidR="00DC7BC7">
        <w:rPr>
          <w:rFonts w:ascii="Arial" w:hAnsi="Arial" w:cs="Arial"/>
          <w:sz w:val="22"/>
          <w:szCs w:val="22"/>
        </w:rPr>
        <w:t>(</w:t>
      </w:r>
      <w:r w:rsidRPr="003927D4">
        <w:rPr>
          <w:rFonts w:ascii="Arial" w:hAnsi="Arial" w:cs="Arial"/>
          <w:sz w:val="22"/>
          <w:szCs w:val="22"/>
        </w:rPr>
        <w:t>within 14 days of receipt of Notice from the Authority and such Audit shall not be counted for the purposes of Paragraph 2.8.1 of this Schedule</w:t>
      </w:r>
      <w:r w:rsidR="005019A5">
        <w:rPr>
          <w:rFonts w:ascii="Arial" w:hAnsi="Arial" w:cs="Arial"/>
          <w:sz w:val="22"/>
          <w:szCs w:val="22"/>
        </w:rPr>
        <w:t>)</w:t>
      </w:r>
      <w:r w:rsidRPr="003927D4">
        <w:rPr>
          <w:rFonts w:ascii="Arial" w:hAnsi="Arial" w:cs="Arial"/>
          <w:sz w:val="22"/>
          <w:szCs w:val="22"/>
        </w:rPr>
        <w:t>.</w:t>
      </w:r>
    </w:p>
    <w:p w:rsidR="00D076D2" w:rsidRPr="003927D4" w:rsidRDefault="0083560E" w:rsidP="0083560E">
      <w:pPr>
        <w:numPr>
          <w:ilvl w:val="1"/>
          <w:numId w:val="1"/>
        </w:numPr>
        <w:tabs>
          <w:tab w:val="num" w:pos="0"/>
        </w:tabs>
        <w:spacing w:after="24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3927D4">
        <w:rPr>
          <w:rFonts w:ascii="Arial" w:hAnsi="Arial" w:cs="Arial"/>
          <w:b/>
          <w:sz w:val="22"/>
          <w:szCs w:val="22"/>
        </w:rPr>
        <w:t>Accommodation</w:t>
      </w:r>
    </w:p>
    <w:p w:rsidR="00D076D2" w:rsidRPr="005D759F" w:rsidRDefault="00D076D2" w:rsidP="0083560E">
      <w:pPr>
        <w:tabs>
          <w:tab w:val="num" w:pos="1800"/>
        </w:tabs>
        <w:spacing w:after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3927D4">
        <w:rPr>
          <w:rFonts w:ascii="Arial" w:hAnsi="Arial" w:cs="Arial"/>
          <w:sz w:val="22"/>
          <w:szCs w:val="22"/>
        </w:rPr>
        <w:t>2.9.1</w:t>
      </w:r>
      <w:r w:rsidRPr="003927D4">
        <w:rPr>
          <w:rFonts w:ascii="Arial" w:hAnsi="Arial" w:cs="Arial"/>
          <w:sz w:val="22"/>
          <w:szCs w:val="22"/>
        </w:rPr>
        <w:tab/>
        <w:t xml:space="preserve">The </w:t>
      </w:r>
      <w:r w:rsidR="00EE15A8" w:rsidRPr="003927D4">
        <w:rPr>
          <w:rFonts w:ascii="Arial" w:hAnsi="Arial" w:cs="Arial"/>
          <w:sz w:val="22"/>
          <w:szCs w:val="22"/>
        </w:rPr>
        <w:t>C</w:t>
      </w:r>
      <w:r w:rsidRPr="003927D4">
        <w:rPr>
          <w:rFonts w:ascii="Arial" w:hAnsi="Arial" w:cs="Arial"/>
          <w:sz w:val="22"/>
          <w:szCs w:val="22"/>
        </w:rPr>
        <w:t xml:space="preserve">ontractor shall provide such reasonable </w:t>
      </w:r>
      <w:r w:rsidR="0083560E" w:rsidRPr="003927D4">
        <w:rPr>
          <w:rFonts w:ascii="Arial" w:hAnsi="Arial" w:cs="Arial"/>
          <w:sz w:val="22"/>
          <w:szCs w:val="22"/>
        </w:rPr>
        <w:t>accommodation</w:t>
      </w:r>
      <w:r w:rsidRPr="003927D4">
        <w:rPr>
          <w:rFonts w:ascii="Arial" w:hAnsi="Arial" w:cs="Arial"/>
          <w:sz w:val="22"/>
          <w:szCs w:val="22"/>
        </w:rPr>
        <w:t xml:space="preserve"> and facilities as the </w:t>
      </w:r>
      <w:r w:rsidR="0083560E" w:rsidRPr="003927D4">
        <w:rPr>
          <w:rFonts w:ascii="Arial" w:hAnsi="Arial" w:cs="Arial"/>
          <w:sz w:val="22"/>
          <w:szCs w:val="22"/>
        </w:rPr>
        <w:t>Authority</w:t>
      </w:r>
      <w:r w:rsidRPr="003927D4">
        <w:rPr>
          <w:rFonts w:ascii="Arial" w:hAnsi="Arial" w:cs="Arial"/>
          <w:sz w:val="22"/>
          <w:szCs w:val="22"/>
        </w:rPr>
        <w:t xml:space="preserve"> or the </w:t>
      </w:r>
      <w:r w:rsidR="0083560E" w:rsidRPr="003927D4">
        <w:rPr>
          <w:rFonts w:ascii="Arial" w:hAnsi="Arial" w:cs="Arial"/>
          <w:sz w:val="22"/>
          <w:szCs w:val="22"/>
        </w:rPr>
        <w:t>Authority Audit Agents may require</w:t>
      </w:r>
      <w:r w:rsidRPr="003927D4">
        <w:rPr>
          <w:rFonts w:ascii="Arial" w:hAnsi="Arial" w:cs="Arial"/>
          <w:sz w:val="22"/>
          <w:szCs w:val="22"/>
        </w:rPr>
        <w:t xml:space="preserve"> in connection with any Audit.</w:t>
      </w:r>
    </w:p>
    <w:sectPr w:rsidR="00D076D2" w:rsidRPr="005D759F" w:rsidSect="00B01953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B5" w:rsidRDefault="00BF2BB5">
      <w:r>
        <w:separator/>
      </w:r>
    </w:p>
  </w:endnote>
  <w:endnote w:type="continuationSeparator" w:id="0">
    <w:p w:rsidR="00BF2BB5" w:rsidRDefault="00BF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Default="009277FD" w:rsidP="00B01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7FD" w:rsidRDefault="00927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Default="009277FD" w:rsidP="00B01953">
    <w:pPr>
      <w:pStyle w:val="Footer"/>
      <w:jc w:val="center"/>
    </w:pPr>
    <w:r>
      <w:t>OFFICIAL - COMMERCIAL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Default="009277FD" w:rsidP="0066145B">
    <w:pPr>
      <w:pStyle w:val="Footer"/>
      <w:jc w:val="center"/>
      <w:rPr>
        <w:rStyle w:val="PageNumber"/>
      </w:rPr>
    </w:pPr>
    <w:r w:rsidRPr="00BC203F">
      <w:rPr>
        <w:rStyle w:val="PageNumber"/>
      </w:rPr>
      <w:fldChar w:fldCharType="begin"/>
    </w:r>
    <w:r w:rsidRPr="00BC203F">
      <w:rPr>
        <w:rStyle w:val="PageNumber"/>
      </w:rPr>
      <w:instrText xml:space="preserve"> PAGE </w:instrText>
    </w:r>
    <w:r w:rsidRPr="00BC203F">
      <w:rPr>
        <w:rStyle w:val="PageNumber"/>
      </w:rPr>
      <w:fldChar w:fldCharType="separate"/>
    </w:r>
    <w:r>
      <w:rPr>
        <w:rStyle w:val="PageNumber"/>
        <w:noProof/>
      </w:rPr>
      <w:t>- 1 -</w:t>
    </w:r>
    <w:r w:rsidRPr="00BC203F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Default="009277FD" w:rsidP="00B01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B45">
      <w:rPr>
        <w:rStyle w:val="PageNumber"/>
        <w:noProof/>
      </w:rPr>
      <w:t>i</w:t>
    </w:r>
    <w:r>
      <w:rPr>
        <w:rStyle w:val="PageNumber"/>
      </w:rPr>
      <w:fldChar w:fldCharType="end"/>
    </w:r>
  </w:p>
  <w:p w:rsidR="009277FD" w:rsidRDefault="009277FD" w:rsidP="00B01953">
    <w:pPr>
      <w:pStyle w:val="Footer"/>
      <w:jc w:val="center"/>
    </w:pPr>
  </w:p>
  <w:p w:rsidR="009277FD" w:rsidRDefault="009277FD" w:rsidP="00B01953">
    <w:pPr>
      <w:pStyle w:val="Footer"/>
      <w:jc w:val="center"/>
    </w:pPr>
  </w:p>
  <w:p w:rsidR="009277FD" w:rsidRDefault="009277FD" w:rsidP="00B01953">
    <w:pPr>
      <w:pStyle w:val="Footer"/>
      <w:jc w:val="center"/>
    </w:pPr>
    <w:r>
      <w:t>OFFICIAL - COMMERCIAL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Pr="00265D07" w:rsidRDefault="00265D07" w:rsidP="00B01953">
    <w:pPr>
      <w:pStyle w:val="Footer"/>
      <w:framePr w:wrap="around" w:vAnchor="text" w:hAnchor="margin" w:xAlign="center" w:y="1"/>
      <w:rPr>
        <w:rStyle w:val="PageNumber"/>
      </w:rPr>
    </w:pPr>
    <w:r w:rsidRPr="00265D07">
      <w:rPr>
        <w:rStyle w:val="PageNumber"/>
      </w:rPr>
      <w:t xml:space="preserve">Schedule 13 - Page </w:t>
    </w:r>
    <w:r w:rsidRPr="00265D07">
      <w:rPr>
        <w:rStyle w:val="PageNumber"/>
        <w:bCs/>
      </w:rPr>
      <w:fldChar w:fldCharType="begin"/>
    </w:r>
    <w:r w:rsidRPr="00265D07">
      <w:rPr>
        <w:rStyle w:val="PageNumber"/>
        <w:bCs/>
      </w:rPr>
      <w:instrText xml:space="preserve"> PAGE  \* Arabic  \* MERGEFORMAT </w:instrText>
    </w:r>
    <w:r w:rsidRPr="00265D07">
      <w:rPr>
        <w:rStyle w:val="PageNumber"/>
        <w:bCs/>
      </w:rPr>
      <w:fldChar w:fldCharType="separate"/>
    </w:r>
    <w:r w:rsidR="00143B45">
      <w:rPr>
        <w:rStyle w:val="PageNumber"/>
        <w:bCs/>
        <w:noProof/>
      </w:rPr>
      <w:t>6</w:t>
    </w:r>
    <w:r w:rsidRPr="00265D07">
      <w:rPr>
        <w:rStyle w:val="PageNumber"/>
        <w:bCs/>
      </w:rPr>
      <w:fldChar w:fldCharType="end"/>
    </w:r>
    <w:r w:rsidRPr="00265D07">
      <w:rPr>
        <w:rStyle w:val="PageNumber"/>
      </w:rPr>
      <w:t xml:space="preserve"> of</w:t>
    </w:r>
    <w:r>
      <w:rPr>
        <w:rStyle w:val="PageNumber"/>
      </w:rPr>
      <w:t xml:space="preserve"> </w:t>
    </w:r>
    <w:r>
      <w:rPr>
        <w:rStyle w:val="PageNumber"/>
        <w:bCs/>
      </w:rPr>
      <w:t>6</w:t>
    </w:r>
  </w:p>
  <w:p w:rsidR="009277FD" w:rsidRDefault="009277FD" w:rsidP="00B01953">
    <w:pPr>
      <w:pStyle w:val="Footer"/>
      <w:jc w:val="center"/>
    </w:pPr>
  </w:p>
  <w:p w:rsidR="009277FD" w:rsidRDefault="009277FD" w:rsidP="00B01953">
    <w:pPr>
      <w:pStyle w:val="Footer"/>
      <w:jc w:val="center"/>
    </w:pPr>
  </w:p>
  <w:p w:rsidR="009277FD" w:rsidRDefault="009277FD" w:rsidP="00B01953">
    <w:pPr>
      <w:pStyle w:val="Footer"/>
      <w:jc w:val="center"/>
    </w:pPr>
    <w: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B5" w:rsidRDefault="00BF2BB5">
      <w:r>
        <w:separator/>
      </w:r>
    </w:p>
  </w:footnote>
  <w:footnote w:type="continuationSeparator" w:id="0">
    <w:p w:rsidR="00BF2BB5" w:rsidRDefault="00BF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FD" w:rsidRPr="003A6894" w:rsidRDefault="009277FD" w:rsidP="003A6894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OFFICIAL -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352" w:rsidRDefault="009A6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36AE"/>
    <w:multiLevelType w:val="multilevel"/>
    <w:tmpl w:val="2AEAB51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D6E"/>
    <w:rsid w:val="00023287"/>
    <w:rsid w:val="000402E0"/>
    <w:rsid w:val="00045C38"/>
    <w:rsid w:val="00045FFE"/>
    <w:rsid w:val="00047905"/>
    <w:rsid w:val="00071142"/>
    <w:rsid w:val="0009270A"/>
    <w:rsid w:val="000A708F"/>
    <w:rsid w:val="000C1DC5"/>
    <w:rsid w:val="000E40FC"/>
    <w:rsid w:val="001013C1"/>
    <w:rsid w:val="00111DC7"/>
    <w:rsid w:val="001260D0"/>
    <w:rsid w:val="00143B45"/>
    <w:rsid w:val="001A4FB5"/>
    <w:rsid w:val="001B2CE2"/>
    <w:rsid w:val="001D3158"/>
    <w:rsid w:val="001F63F2"/>
    <w:rsid w:val="00211319"/>
    <w:rsid w:val="0021262B"/>
    <w:rsid w:val="00225D50"/>
    <w:rsid w:val="00243768"/>
    <w:rsid w:val="002511CB"/>
    <w:rsid w:val="00251EE7"/>
    <w:rsid w:val="00265D07"/>
    <w:rsid w:val="00270356"/>
    <w:rsid w:val="0028621F"/>
    <w:rsid w:val="002B7D7F"/>
    <w:rsid w:val="002D2BFE"/>
    <w:rsid w:val="00311811"/>
    <w:rsid w:val="00326FD0"/>
    <w:rsid w:val="003423B1"/>
    <w:rsid w:val="00347B5A"/>
    <w:rsid w:val="003927D4"/>
    <w:rsid w:val="00392E82"/>
    <w:rsid w:val="003A6894"/>
    <w:rsid w:val="003B34D0"/>
    <w:rsid w:val="003C652E"/>
    <w:rsid w:val="003D05FA"/>
    <w:rsid w:val="003E01D7"/>
    <w:rsid w:val="004005B5"/>
    <w:rsid w:val="00412E71"/>
    <w:rsid w:val="00425CD4"/>
    <w:rsid w:val="00440160"/>
    <w:rsid w:val="00452A1B"/>
    <w:rsid w:val="004573D2"/>
    <w:rsid w:val="004A5DD0"/>
    <w:rsid w:val="004A776E"/>
    <w:rsid w:val="004B4DC2"/>
    <w:rsid w:val="004C05C2"/>
    <w:rsid w:val="005019A5"/>
    <w:rsid w:val="005248E1"/>
    <w:rsid w:val="0056648C"/>
    <w:rsid w:val="0057268A"/>
    <w:rsid w:val="005A50C6"/>
    <w:rsid w:val="005D759F"/>
    <w:rsid w:val="005E62D3"/>
    <w:rsid w:val="00631A8A"/>
    <w:rsid w:val="0064704F"/>
    <w:rsid w:val="0066145B"/>
    <w:rsid w:val="0066705E"/>
    <w:rsid w:val="00670956"/>
    <w:rsid w:val="00677D30"/>
    <w:rsid w:val="00697064"/>
    <w:rsid w:val="006D0881"/>
    <w:rsid w:val="006E2246"/>
    <w:rsid w:val="006E25F5"/>
    <w:rsid w:val="006E2F84"/>
    <w:rsid w:val="006E339F"/>
    <w:rsid w:val="006F0A4C"/>
    <w:rsid w:val="00710AF8"/>
    <w:rsid w:val="0074185D"/>
    <w:rsid w:val="007514AC"/>
    <w:rsid w:val="0077784B"/>
    <w:rsid w:val="0078224C"/>
    <w:rsid w:val="007937A6"/>
    <w:rsid w:val="007A50C9"/>
    <w:rsid w:val="007E6E1D"/>
    <w:rsid w:val="00804BEF"/>
    <w:rsid w:val="00814AA9"/>
    <w:rsid w:val="0083560E"/>
    <w:rsid w:val="0087291F"/>
    <w:rsid w:val="00884EBB"/>
    <w:rsid w:val="008B0E8D"/>
    <w:rsid w:val="008E5FE9"/>
    <w:rsid w:val="008F3F4C"/>
    <w:rsid w:val="008F5B69"/>
    <w:rsid w:val="00912CBF"/>
    <w:rsid w:val="009277FD"/>
    <w:rsid w:val="0093642A"/>
    <w:rsid w:val="009371DC"/>
    <w:rsid w:val="00941A06"/>
    <w:rsid w:val="00944A15"/>
    <w:rsid w:val="009A6352"/>
    <w:rsid w:val="009E7B65"/>
    <w:rsid w:val="00A12150"/>
    <w:rsid w:val="00A34FFA"/>
    <w:rsid w:val="00A41BAA"/>
    <w:rsid w:val="00A46546"/>
    <w:rsid w:val="00A86DDA"/>
    <w:rsid w:val="00A87575"/>
    <w:rsid w:val="00AA44E3"/>
    <w:rsid w:val="00AA6A03"/>
    <w:rsid w:val="00AE2235"/>
    <w:rsid w:val="00B01953"/>
    <w:rsid w:val="00B07B9F"/>
    <w:rsid w:val="00B41A46"/>
    <w:rsid w:val="00B41BB8"/>
    <w:rsid w:val="00B61100"/>
    <w:rsid w:val="00BE46F8"/>
    <w:rsid w:val="00BE5814"/>
    <w:rsid w:val="00BF2BB5"/>
    <w:rsid w:val="00C136DA"/>
    <w:rsid w:val="00C22FBC"/>
    <w:rsid w:val="00C35757"/>
    <w:rsid w:val="00C5031D"/>
    <w:rsid w:val="00C55B23"/>
    <w:rsid w:val="00C56DD3"/>
    <w:rsid w:val="00C73888"/>
    <w:rsid w:val="00CC16FB"/>
    <w:rsid w:val="00CF6C12"/>
    <w:rsid w:val="00D076D2"/>
    <w:rsid w:val="00D55D6E"/>
    <w:rsid w:val="00D91F2A"/>
    <w:rsid w:val="00DB42F0"/>
    <w:rsid w:val="00DC7BC7"/>
    <w:rsid w:val="00DF67CE"/>
    <w:rsid w:val="00E03A8D"/>
    <w:rsid w:val="00E148D0"/>
    <w:rsid w:val="00E32FD7"/>
    <w:rsid w:val="00E338D1"/>
    <w:rsid w:val="00E37D5C"/>
    <w:rsid w:val="00E4318B"/>
    <w:rsid w:val="00E73125"/>
    <w:rsid w:val="00E94F0D"/>
    <w:rsid w:val="00EB16F3"/>
    <w:rsid w:val="00EB633A"/>
    <w:rsid w:val="00EE15A8"/>
    <w:rsid w:val="00EE21FD"/>
    <w:rsid w:val="00F06B35"/>
    <w:rsid w:val="00F12839"/>
    <w:rsid w:val="00F342F6"/>
    <w:rsid w:val="00F5621D"/>
    <w:rsid w:val="00F734E5"/>
    <w:rsid w:val="00FB3D4E"/>
    <w:rsid w:val="00FD4FDA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6145B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66145B"/>
  </w:style>
  <w:style w:type="paragraph" w:styleId="Header">
    <w:name w:val="header"/>
    <w:basedOn w:val="Normal"/>
    <w:rsid w:val="006614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6145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6145B"/>
    <w:rPr>
      <w:sz w:val="16"/>
      <w:szCs w:val="16"/>
    </w:rPr>
  </w:style>
  <w:style w:type="paragraph" w:styleId="CommentText">
    <w:name w:val="annotation text"/>
    <w:basedOn w:val="Normal"/>
    <w:semiHidden/>
    <w:rsid w:val="006614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145B"/>
    <w:rPr>
      <w:b/>
      <w:bCs/>
    </w:rPr>
  </w:style>
  <w:style w:type="paragraph" w:customStyle="1" w:styleId="TableText-Left">
    <w:name w:val="Table Text - Left"/>
    <w:basedOn w:val="Normal"/>
    <w:link w:val="TableText-LeftChar"/>
    <w:qFormat/>
    <w:rsid w:val="00AE2235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AE2235"/>
    <w:rPr>
      <w:rFonts w:ascii="Arial" w:hAnsi="Arial"/>
      <w:sz w:val="22"/>
      <w:szCs w:val="24"/>
      <w:lang w:eastAsia="en-US"/>
    </w:rPr>
  </w:style>
  <w:style w:type="paragraph" w:customStyle="1" w:styleId="DocumentSubtitle">
    <w:name w:val="Document Subtitle"/>
    <w:basedOn w:val="Normal"/>
    <w:rsid w:val="00AE2235"/>
    <w:pPr>
      <w:spacing w:before="120" w:after="240"/>
      <w:jc w:val="center"/>
    </w:pPr>
    <w:rPr>
      <w:rFonts w:ascii="Arial Bold" w:hAnsi="Arial Bold"/>
      <w:b/>
      <w:color w:val="3CB6CE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DE9DE-1833-4CC8-8AC3-676357CF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AFDD3-A303-44CC-9D02-A3A76D6AFB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178E94-D25D-4B2B-95D3-CE963ADF0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06D2F-6EAA-47E4-89C1-F712CABB55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844468-27BD-41CE-A744-0666A9229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20170919_Capita_Schedule_13_ISFT_OSC</vt:lpstr>
    </vt:vector>
  </TitlesOfParts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20170919_Capita_Schedule_13_ISFT_OSC</dc:title>
  <dc:subject/>
  <dc:creator/>
  <cp:keywords/>
  <cp:lastModifiedBy/>
  <cp:revision>1</cp:revision>
  <dcterms:created xsi:type="dcterms:W3CDTF">2019-08-06T12:51:00Z</dcterms:created>
  <dcterms:modified xsi:type="dcterms:W3CDTF">2019-08-06T12:53:00Z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Subject CategoryOOB">
    <vt:lpwstr>CONTRACT TERMS AND CONDITIONS</vt:lpwstr>
  </property>
  <property fmtid="{D5CDD505-2E9C-101B-9397-08002B2CF9AE}" pid="11" name="Subject KeywordsOOB">
    <vt:lpwstr>Army Headquarters</vt:lpwstr>
  </property>
  <property fmtid="{D5CDD505-2E9C-101B-9397-08002B2CF9AE}" pid="12" name="Local KeywordsOOB">
    <vt:lpwstr>Andover</vt:lpwstr>
  </property>
  <property fmtid="{D5CDD505-2E9C-101B-9397-08002B2CF9AE}" pid="13" name="DocumentVersion">
    <vt:lpwstr/>
  </property>
  <property fmtid="{D5CDD505-2E9C-101B-9397-08002B2CF9AE}" pid="14" name="CreatedOriginated">
    <vt:lpwstr>2014-07-28T00:00:00Z</vt:lpwstr>
  </property>
  <property fmtid="{D5CDD505-2E9C-101B-9397-08002B2CF9AE}" pid="15" name="SecurityDescriptors">
    <vt:lpwstr>COMMERCIAL</vt:lpwstr>
  </property>
  <property fmtid="{D5CDD505-2E9C-101B-9397-08002B2CF9AE}" pid="16" name="Status">
    <vt:lpwstr>Final</vt:lpwstr>
  </property>
  <property fmtid="{D5CDD505-2E9C-101B-9397-08002B2CF9AE}" pid="17" name="AuthorOriginator">
    <vt:lpwstr>Greenwood, Juliet C1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Army Headquarters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>Not Assessed</vt:lpwstr>
  </property>
  <property fmtid="{D5CDD505-2E9C-101B-9397-08002B2CF9AE}" pid="24" name="Declared">
    <vt:lpwstr>0</vt:lpwstr>
  </property>
  <property fmtid="{D5CDD505-2E9C-101B-9397-08002B2CF9AE}" pid="25" name="Order">
    <vt:lpwstr>1400.00000000000</vt:lpwstr>
  </property>
  <property fmtid="{D5CDD505-2E9C-101B-9397-08002B2CF9AE}" pid="26" name="TemplateUrl">
    <vt:lpwstr/>
  </property>
  <property fmtid="{D5CDD505-2E9C-101B-9397-08002B2CF9AE}" pid="27" name="fileplanID">
    <vt:lpwstr/>
  </property>
  <property fmtid="{D5CDD505-2E9C-101B-9397-08002B2CF9AE}" pid="28" name="DocId">
    <vt:lpwstr/>
  </property>
  <property fmtid="{D5CDD505-2E9C-101B-9397-08002B2CF9AE}" pid="29" name="LocalKeywords">
    <vt:lpwstr/>
  </property>
  <property fmtid="{D5CDD505-2E9C-101B-9397-08002B2CF9AE}" pid="30" name="MeridioUrl">
    <vt:lpwstr/>
  </property>
  <property fmtid="{D5CDD505-2E9C-101B-9397-08002B2CF9AE}" pid="31" name="MeridioEDCData">
    <vt:lpwstr/>
  </property>
  <property fmtid="{D5CDD505-2E9C-101B-9397-08002B2CF9AE}" pid="32" name="MODScanStandard">
    <vt:lpwstr/>
  </property>
  <property fmtid="{D5CDD505-2E9C-101B-9397-08002B2CF9AE}" pid="33" name="MODScanVerified">
    <vt:lpwstr>Pending</vt:lpwstr>
  </property>
  <property fmtid="{D5CDD505-2E9C-101B-9397-08002B2CF9AE}" pid="34" name="RetentionCategory">
    <vt:lpwstr>None</vt:lpwstr>
  </property>
  <property fmtid="{D5CDD505-2E9C-101B-9397-08002B2CF9AE}" pid="35" name="SubjectCategory">
    <vt:lpwstr/>
  </property>
  <property fmtid="{D5CDD505-2E9C-101B-9397-08002B2CF9AE}" pid="36" name="Cc">
    <vt:lpwstr/>
  </property>
  <property fmtid="{D5CDD505-2E9C-101B-9397-08002B2CF9AE}" pid="37" name="To">
    <vt:lpwstr/>
  </property>
  <property fmtid="{D5CDD505-2E9C-101B-9397-08002B2CF9AE}" pid="38" name="MODNumberOfPagesScanned">
    <vt:lpwstr/>
  </property>
  <property fmtid="{D5CDD505-2E9C-101B-9397-08002B2CF9AE}" pid="39" name="BusinessOwner">
    <vt:lpwstr/>
  </property>
  <property fmtid="{D5CDD505-2E9C-101B-9397-08002B2CF9AE}" pid="40" name="ScannerOperator">
    <vt:lpwstr/>
  </property>
  <property fmtid="{D5CDD505-2E9C-101B-9397-08002B2CF9AE}" pid="41" name="MeridioEDCStatus">
    <vt:lpwstr/>
  </property>
  <property fmtid="{D5CDD505-2E9C-101B-9397-08002B2CF9AE}" pid="42" name="From">
    <vt:lpwstr/>
  </property>
  <property fmtid="{D5CDD505-2E9C-101B-9397-08002B2CF9AE}" pid="43" name="MODSubject">
    <vt:lpwstr/>
  </property>
  <property fmtid="{D5CDD505-2E9C-101B-9397-08002B2CF9AE}" pid="44" name="SubjectKeywords">
    <vt:lpwstr/>
  </property>
  <property fmtid="{D5CDD505-2E9C-101B-9397-08002B2CF9AE}" pid="45" name="fileplanIDPTH">
    <vt:lpwstr>04_Deliver</vt:lpwstr>
  </property>
  <property fmtid="{D5CDD505-2E9C-101B-9397-08002B2CF9AE}" pid="46" name="xd_ProgID">
    <vt:lpwstr/>
  </property>
  <property fmtid="{D5CDD505-2E9C-101B-9397-08002B2CF9AE}" pid="47" name="MODImageCleaning">
    <vt:lpwstr/>
  </property>
  <property fmtid="{D5CDD505-2E9C-101B-9397-08002B2CF9AE}" pid="48" name="_CopySource">
    <vt:lpwstr>http://cui1-uk.diif.r.mil.uk/r/64/DFRP/7.procurement/7.10 Contract/7102 Schedules/20140711-DFRP_Schedule_Audit.doc</vt:lpwstr>
  </property>
  <property fmtid="{D5CDD505-2E9C-101B-9397-08002B2CF9AE}" pid="49" name="Filter">
    <vt:lpwstr>7.5.4.6 Final Tender Documents</vt:lpwstr>
  </property>
  <property fmtid="{D5CDD505-2E9C-101B-9397-08002B2CF9AE}" pid="50" name="Sent">
    <vt:lpwstr/>
  </property>
  <property fmtid="{D5CDD505-2E9C-101B-9397-08002B2CF9AE}" pid="51" name="DateScanned">
    <vt:lpwstr/>
  </property>
  <property fmtid="{D5CDD505-2E9C-101B-9397-08002B2CF9AE}" pid="52" name="URL">
    <vt:lpwstr>, </vt:lpwstr>
  </property>
  <property fmtid="{D5CDD505-2E9C-101B-9397-08002B2CF9AE}" pid="53" name="ContentTypeId">
    <vt:lpwstr>0x010100FB2E84D5125AA0419CAF1C6048359737</vt:lpwstr>
  </property>
  <property fmtid="{D5CDD505-2E9C-101B-9397-08002B2CF9AE}" pid="54" name="Bidder">
    <vt:lpwstr>Capita</vt:lpwstr>
  </property>
  <property fmtid="{D5CDD505-2E9C-101B-9397-08002B2CF9AE}" pid="55" name="FOIPublicationDate">
    <vt:lpwstr/>
  </property>
  <property fmtid="{D5CDD505-2E9C-101B-9397-08002B2CF9AE}" pid="56" name="TaxKeywordTaxHTField">
    <vt:lpwstr/>
  </property>
  <property fmtid="{D5CDD505-2E9C-101B-9397-08002B2CF9AE}" pid="57" name="TaxKeyword">
    <vt:lpwstr/>
  </property>
  <property fmtid="{D5CDD505-2E9C-101B-9397-08002B2CF9AE}" pid="58" name="Business Owner">
    <vt:lpwstr>19;#FdArmy|f287a2d2-3cc3-4de3-babf-5509aae7e4aa</vt:lpwstr>
  </property>
  <property fmtid="{D5CDD505-2E9C-101B-9397-08002B2CF9AE}" pid="59" name="TaxCatchAll">
    <vt:lpwstr>19;#FdArmy|f287a2d2-3cc3-4de3-babf-5509aae7e4aa</vt:lpwstr>
  </property>
  <property fmtid="{D5CDD505-2E9C-101B-9397-08002B2CF9AE}" pid="60" name="d67af1ddf1dc47979d20c0eae491b81b">
    <vt:lpwstr/>
  </property>
  <property fmtid="{D5CDD505-2E9C-101B-9397-08002B2CF9AE}" pid="61" name="_Status">
    <vt:lpwstr>Not Started</vt:lpwstr>
  </property>
  <property fmtid="{D5CDD505-2E9C-101B-9397-08002B2CF9AE}" pid="62" name="n1f450bd0d644ca798bdc94626fdef4f">
    <vt:lpwstr/>
  </property>
  <property fmtid="{D5CDD505-2E9C-101B-9397-08002B2CF9AE}" pid="63" name="m79e07ce3690491db9121a08429fad40">
    <vt:lpwstr>FdArmy|f287a2d2-3cc3-4de3-babf-5509aae7e4aa</vt:lpwstr>
  </property>
  <property fmtid="{D5CDD505-2E9C-101B-9397-08002B2CF9AE}" pid="64" name="CategoryDescription">
    <vt:lpwstr/>
  </property>
  <property fmtid="{D5CDD505-2E9C-101B-9397-08002B2CF9AE}" pid="65" name="i71a74d1f9984201b479cc08077b6323">
    <vt:lpwstr/>
  </property>
  <property fmtid="{D5CDD505-2E9C-101B-9397-08002B2CF9AE}" pid="66" name="wic_System_Copyright">
    <vt:lpwstr/>
  </property>
  <property fmtid="{D5CDD505-2E9C-101B-9397-08002B2CF9AE}" pid="67" name="Subject Category">
    <vt:lpwstr/>
  </property>
  <property fmtid="{D5CDD505-2E9C-101B-9397-08002B2CF9AE}" pid="68" name="Subject Keywords">
    <vt:lpwstr/>
  </property>
  <property fmtid="{D5CDD505-2E9C-101B-9397-08002B2CF9AE}" pid="69" name="xd_Signature">
    <vt:lpwstr/>
  </property>
  <property fmtid="{D5CDD505-2E9C-101B-9397-08002B2CF9AE}" pid="70" name="display_urn:schemas-microsoft-com:office:office#Editor">
    <vt:lpwstr>Ellison, Philip C2 (Army Comrcl-RPP SO2)</vt:lpwstr>
  </property>
  <property fmtid="{D5CDD505-2E9C-101B-9397-08002B2CF9AE}" pid="71" name="display_urn:schemas-microsoft-com:office:office#Author">
    <vt:lpwstr>Ellison, Philip C2 (Army Comrcl-RPP SO2)</vt:lpwstr>
  </property>
  <property fmtid="{D5CDD505-2E9C-101B-9397-08002B2CF9AE}" pid="72" name="ComplianceAssetId">
    <vt:lpwstr/>
  </property>
</Properties>
</file>