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97E" w:rsidRDefault="00A8597E" w:rsidP="004559D0">
      <w:pPr>
        <w:shd w:val="clear" w:color="auto" w:fill="FFFFFF"/>
        <w:suppressAutoHyphens/>
        <w:autoSpaceDN w:val="0"/>
        <w:spacing w:after="0" w:line="240" w:lineRule="auto"/>
        <w:ind w:firstLine="720"/>
        <w:jc w:val="both"/>
        <w:textAlignment w:val="baseline"/>
        <w:rPr>
          <w:rFonts w:ascii="Arial" w:eastAsia="MS Mincho" w:hAnsi="Arial" w:cs="Arial"/>
          <w:b/>
          <w:sz w:val="28"/>
          <w:szCs w:val="28"/>
          <w:highlight w:val="yellow"/>
          <w:lang w:eastAsia="ja-JP"/>
        </w:rPr>
      </w:pPr>
      <w:bookmarkStart w:id="0" w:name="_GoBack"/>
      <w:bookmarkEnd w:id="0"/>
    </w:p>
    <w:p w:rsidR="00A8597E" w:rsidRDefault="00A8597E" w:rsidP="004559D0">
      <w:pPr>
        <w:shd w:val="clear" w:color="auto" w:fill="FFFFFF"/>
        <w:suppressAutoHyphens/>
        <w:autoSpaceDN w:val="0"/>
        <w:spacing w:after="0" w:line="240" w:lineRule="auto"/>
        <w:ind w:firstLine="720"/>
        <w:jc w:val="both"/>
        <w:textAlignment w:val="baseline"/>
        <w:rPr>
          <w:rFonts w:ascii="Arial" w:eastAsia="MS Mincho" w:hAnsi="Arial" w:cs="Arial"/>
          <w:b/>
          <w:sz w:val="28"/>
          <w:szCs w:val="28"/>
          <w:highlight w:val="yellow"/>
          <w:lang w:eastAsia="ja-JP"/>
        </w:rPr>
      </w:pPr>
    </w:p>
    <w:p w:rsidR="00A8597E" w:rsidRDefault="00A8597E" w:rsidP="00A8597E"/>
    <w:p w:rsidR="00A8597E" w:rsidRDefault="00A8597E" w:rsidP="00A8597E"/>
    <w:p w:rsidR="00A8597E" w:rsidRDefault="00A8597E" w:rsidP="00A8597E">
      <w:r>
        <w:rPr>
          <w:noProof/>
          <w:lang w:eastAsia="en-GB" w:bidi="ar-SA"/>
        </w:rPr>
        <mc:AlternateContent>
          <mc:Choice Requires="wps">
            <w:drawing>
              <wp:anchor distT="0" distB="0" distL="114300" distR="114300" simplePos="0" relativeHeight="251659264" behindDoc="0" locked="0" layoutInCell="1" allowOverlap="1">
                <wp:simplePos x="0" y="0"/>
                <wp:positionH relativeFrom="column">
                  <wp:posOffset>-989965</wp:posOffset>
                </wp:positionH>
                <wp:positionV relativeFrom="paragraph">
                  <wp:posOffset>-4336415</wp:posOffset>
                </wp:positionV>
                <wp:extent cx="1421765" cy="615315"/>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765" cy="615315"/>
                        </a:xfrm>
                        <a:prstGeom prst="rect">
                          <a:avLst/>
                        </a:prstGeom>
                        <a:solidFill>
                          <a:srgbClr val="FFFF00"/>
                        </a:solidFill>
                        <a:ln w="9525">
                          <a:noFill/>
                          <a:miter lim="800000"/>
                          <a:headEnd/>
                          <a:tailEnd/>
                        </a:ln>
                        <a:effectLst/>
                      </wps:spPr>
                      <wps:txbx>
                        <w:txbxContent>
                          <w:p w:rsidR="007F1362" w:rsidRDefault="007F1362" w:rsidP="00A8597E">
                            <w:pPr>
                              <w:pStyle w:val="NormalWeb"/>
                              <w:spacing w:before="0" w:beforeAutospacing="0" w:after="0" w:afterAutospacing="0"/>
                              <w:textAlignment w:val="baseline"/>
                            </w:pPr>
                            <w:r w:rsidRPr="00C76542">
                              <w:rPr>
                                <w:rFonts w:ascii="Arial" w:hAnsi="Arial"/>
                                <w:b/>
                                <w:bCs/>
                                <w:color w:val="000000"/>
                                <w:kern w:val="24"/>
                              </w:rPr>
                              <w:t>Version 1, 24</w:t>
                            </w:r>
                            <w:r w:rsidRPr="00C76542">
                              <w:rPr>
                                <w:rFonts w:ascii="Arial" w:hAnsi="Arial"/>
                                <w:b/>
                                <w:bCs/>
                                <w:color w:val="000000"/>
                                <w:kern w:val="24"/>
                                <w:position w:val="6"/>
                                <w:vertAlign w:val="superscript"/>
                              </w:rPr>
                              <w:t>th</w:t>
                            </w:r>
                            <w:r w:rsidRPr="00C76542">
                              <w:rPr>
                                <w:rFonts w:ascii="Arial" w:hAnsi="Arial"/>
                                <w:b/>
                                <w:bCs/>
                                <w:color w:val="000000"/>
                                <w:kern w:val="24"/>
                              </w:rPr>
                              <w:t xml:space="preserve"> March 2014</w:t>
                            </w:r>
                          </w:p>
                        </w:txbxContent>
                      </wps:txbx>
                      <wps:bodyPr vert="horz" wrap="square" lIns="54864" tIns="54864" rIns="54864" bIns="54864" numCol="1" anchor="ctr"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77.95pt;margin-top:-341.45pt;width:111.95pt;height:4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" fillcolor="yellow" stroked="f">
                <v:path arrowok="t"/>
                <v:textbox inset="4.32pt,4.32pt,4.32pt,4.32pt">
                  <w:txbxContent>
                    <w:p w:rsidR="007F1362" w:rsidRDefault="007F1362" w:rsidP="00A8597E">
                      <w:pPr>
                        <w:pStyle w:val="NormalWeb"/>
                        <w:spacing w:before="0" w:beforeAutospacing="0" w:after="0" w:afterAutospacing="0"/>
                        <w:textAlignment w:val="baseline"/>
                      </w:pPr>
                      <w:r w:rsidRPr="00C76542">
                        <w:rPr>
                          <w:rFonts w:ascii="Arial" w:hAnsi="Arial"/>
                          <w:b/>
                          <w:bCs/>
                          <w:color w:val="000000"/>
                          <w:kern w:val="24"/>
                        </w:rPr>
                        <w:t>Version 1, 24</w:t>
                      </w:r>
                      <w:proofErr w:type="spellStart"/>
                      <w:r w:rsidRPr="00C76542">
                        <w:rPr>
                          <w:rFonts w:ascii="Arial" w:hAnsi="Arial"/>
                          <w:b/>
                          <w:bCs/>
                          <w:color w:val="000000"/>
                          <w:kern w:val="24"/>
                          <w:position w:val="6"/>
                          <w:vertAlign w:val="superscript"/>
                        </w:rPr>
                        <w:t>th</w:t>
                      </w:r>
                      <w:proofErr w:type="spellEnd"/>
                      <w:r w:rsidRPr="00C76542">
                        <w:rPr>
                          <w:rFonts w:ascii="Arial" w:hAnsi="Arial"/>
                          <w:b/>
                          <w:bCs/>
                          <w:color w:val="000000"/>
                          <w:kern w:val="24"/>
                        </w:rPr>
                        <w:t xml:space="preserve"> March 2014</w:t>
                      </w:r>
                    </w:p>
                  </w:txbxContent>
                </v:textbox>
              </v:shape>
            </w:pict>
          </mc:Fallback>
        </mc:AlternateContent>
      </w:r>
    </w:p>
    <w:p w:rsidR="00A8597E" w:rsidRDefault="00A8597E" w:rsidP="00A8597E"/>
    <w:p w:rsidR="00A8597E" w:rsidRDefault="00A8597E" w:rsidP="00A8597E"/>
    <w:p w:rsidR="00A8597E" w:rsidRDefault="00A8597E" w:rsidP="00A8597E"/>
    <w:p w:rsidR="00A8597E" w:rsidRPr="00C76542" w:rsidRDefault="00A8597E" w:rsidP="00A8597E">
      <w:pPr>
        <w:rPr>
          <w:rFonts w:ascii="Arial" w:hAnsi="Arial" w:cs="Arial"/>
          <w:b/>
          <w:color w:val="244061"/>
          <w:sz w:val="60"/>
          <w:szCs w:val="60"/>
        </w:rPr>
      </w:pPr>
    </w:p>
    <w:p w:rsidR="004D4FF5" w:rsidRDefault="00A8597E" w:rsidP="00A8597E">
      <w:pPr>
        <w:rPr>
          <w:rFonts w:ascii="Arial" w:hAnsi="Arial" w:cs="Arial"/>
          <w:b/>
          <w:color w:val="244061"/>
          <w:sz w:val="60"/>
          <w:szCs w:val="60"/>
        </w:rPr>
      </w:pPr>
      <w:r w:rsidRPr="00C76542">
        <w:rPr>
          <w:rFonts w:ascii="Arial" w:hAnsi="Arial" w:cs="Arial"/>
          <w:b/>
          <w:color w:val="244061"/>
          <w:sz w:val="60"/>
          <w:szCs w:val="60"/>
        </w:rPr>
        <w:t>NHS Standard Contract</w:t>
      </w:r>
      <w:r w:rsidR="00A35E1B">
        <w:rPr>
          <w:rFonts w:ascii="Arial" w:hAnsi="Arial" w:cs="Arial"/>
          <w:b/>
          <w:color w:val="244061"/>
          <w:sz w:val="60"/>
          <w:szCs w:val="60"/>
        </w:rPr>
        <w:t xml:space="preserve"> </w:t>
      </w:r>
    </w:p>
    <w:p w:rsidR="00A8597E" w:rsidRPr="00C76542" w:rsidRDefault="00A35E1B" w:rsidP="00A8597E">
      <w:pPr>
        <w:rPr>
          <w:rFonts w:ascii="Arial" w:hAnsi="Arial" w:cs="Arial"/>
          <w:b/>
          <w:color w:val="244061"/>
          <w:sz w:val="60"/>
          <w:szCs w:val="60"/>
        </w:rPr>
      </w:pPr>
      <w:r>
        <w:rPr>
          <w:rFonts w:ascii="Arial" w:hAnsi="Arial" w:cs="Arial"/>
          <w:b/>
          <w:color w:val="244061"/>
          <w:sz w:val="60"/>
          <w:szCs w:val="60"/>
        </w:rPr>
        <w:t>Service Specification</w:t>
      </w:r>
    </w:p>
    <w:p w:rsidR="00975302" w:rsidRDefault="00E75311" w:rsidP="00A8597E">
      <w:pPr>
        <w:rPr>
          <w:rFonts w:ascii="Arial" w:hAnsi="Arial" w:cs="Arial"/>
          <w:i/>
          <w:sz w:val="46"/>
          <w:szCs w:val="46"/>
        </w:rPr>
      </w:pPr>
      <w:r>
        <w:rPr>
          <w:rFonts w:ascii="Arial" w:hAnsi="Arial" w:cs="Arial"/>
          <w:i/>
          <w:sz w:val="46"/>
          <w:szCs w:val="46"/>
        </w:rPr>
        <w:t>West London Whole Systems Integrated Care</w:t>
      </w:r>
      <w:r w:rsidR="0072506A">
        <w:rPr>
          <w:rFonts w:ascii="Arial" w:hAnsi="Arial" w:cs="Arial"/>
          <w:i/>
          <w:sz w:val="46"/>
          <w:szCs w:val="46"/>
        </w:rPr>
        <w:t xml:space="preserve"> – My Care, My Way </w:t>
      </w:r>
    </w:p>
    <w:p w:rsidR="00975302" w:rsidRDefault="00975302" w:rsidP="00A8597E">
      <w:pPr>
        <w:rPr>
          <w:rFonts w:ascii="Arial" w:hAnsi="Arial" w:cs="Arial"/>
          <w:i/>
          <w:sz w:val="46"/>
          <w:szCs w:val="46"/>
        </w:rPr>
      </w:pPr>
      <w:r>
        <w:rPr>
          <w:rFonts w:ascii="Arial" w:hAnsi="Arial" w:cs="Arial"/>
          <w:i/>
          <w:sz w:val="46"/>
          <w:szCs w:val="46"/>
        </w:rPr>
        <w:t xml:space="preserve">Rapid Learning and </w:t>
      </w:r>
      <w:r w:rsidR="00655D85">
        <w:rPr>
          <w:rFonts w:ascii="Arial" w:hAnsi="Arial" w:cs="Arial"/>
          <w:i/>
          <w:sz w:val="46"/>
          <w:szCs w:val="46"/>
        </w:rPr>
        <w:t xml:space="preserve">Organisational </w:t>
      </w:r>
      <w:r>
        <w:rPr>
          <w:rFonts w:ascii="Arial" w:hAnsi="Arial" w:cs="Arial"/>
          <w:i/>
          <w:sz w:val="46"/>
          <w:szCs w:val="46"/>
        </w:rPr>
        <w:t>Development</w:t>
      </w:r>
      <w:r w:rsidR="00F946DC">
        <w:rPr>
          <w:rFonts w:ascii="Arial" w:hAnsi="Arial" w:cs="Arial"/>
          <w:i/>
          <w:sz w:val="46"/>
          <w:szCs w:val="46"/>
        </w:rPr>
        <w:t xml:space="preserve"> Process – Refinement of the Model of Care</w:t>
      </w:r>
      <w:r>
        <w:rPr>
          <w:rFonts w:ascii="Arial" w:hAnsi="Arial" w:cs="Arial"/>
          <w:i/>
          <w:sz w:val="46"/>
          <w:szCs w:val="46"/>
        </w:rPr>
        <w:t xml:space="preserve"> </w:t>
      </w:r>
    </w:p>
    <w:p w:rsidR="00A8597E" w:rsidRDefault="00A8597E" w:rsidP="00A8597E"/>
    <w:p w:rsidR="00A8597E" w:rsidRDefault="00A8597E" w:rsidP="00A8597E"/>
    <w:p w:rsidR="00A8597E" w:rsidRDefault="00A8597E" w:rsidP="00A8597E"/>
    <w:p w:rsidR="00A8597E" w:rsidRDefault="00A8597E" w:rsidP="00A8597E"/>
    <w:p w:rsidR="007F1362" w:rsidRDefault="007F1362" w:rsidP="00A8597E"/>
    <w:p w:rsidR="007F1362" w:rsidRDefault="007F1362" w:rsidP="00A8597E"/>
    <w:p w:rsidR="007F27B9" w:rsidRDefault="007F27B9" w:rsidP="00A8597E"/>
    <w:p w:rsidR="00A8597E" w:rsidRDefault="00A8597E" w:rsidP="00A8597E"/>
    <w:p w:rsidR="004559D0" w:rsidRPr="00DB00C4" w:rsidRDefault="00F41EC8" w:rsidP="00F34A44">
      <w:pPr>
        <w:shd w:val="clear" w:color="auto" w:fill="FFFFFF"/>
        <w:suppressAutoHyphens/>
        <w:autoSpaceDN w:val="0"/>
        <w:spacing w:after="0" w:line="240" w:lineRule="auto"/>
        <w:jc w:val="center"/>
        <w:textAlignment w:val="baseline"/>
        <w:rPr>
          <w:rFonts w:ascii="Arial" w:eastAsia="MS Mincho" w:hAnsi="Arial" w:cs="Arial"/>
          <w:b/>
          <w:sz w:val="28"/>
          <w:szCs w:val="28"/>
          <w:lang w:eastAsia="ja-JP"/>
        </w:rPr>
      </w:pPr>
      <w:r w:rsidRPr="003814C2">
        <w:rPr>
          <w:rFonts w:ascii="Arial" w:eastAsia="MS Mincho" w:hAnsi="Arial" w:cs="Arial"/>
          <w:b/>
          <w:sz w:val="28"/>
          <w:szCs w:val="28"/>
          <w:lang w:eastAsia="ja-JP"/>
        </w:rPr>
        <w:lastRenderedPageBreak/>
        <w:t>SCHEDULE 2</w:t>
      </w:r>
      <w:r w:rsidR="004559D0" w:rsidRPr="003814C2">
        <w:rPr>
          <w:rFonts w:ascii="Arial" w:eastAsia="MS Mincho" w:hAnsi="Arial" w:cs="Arial"/>
          <w:b/>
          <w:sz w:val="28"/>
          <w:szCs w:val="28"/>
          <w:lang w:eastAsia="ja-JP"/>
        </w:rPr>
        <w:t xml:space="preserve"> – THE SERVICE</w:t>
      </w:r>
      <w:r w:rsidRPr="003814C2">
        <w:rPr>
          <w:rFonts w:ascii="Arial" w:eastAsia="MS Mincho" w:hAnsi="Arial" w:cs="Arial"/>
          <w:b/>
          <w:sz w:val="28"/>
          <w:szCs w:val="28"/>
          <w:lang w:eastAsia="ja-JP"/>
        </w:rPr>
        <w:t>S</w:t>
      </w:r>
    </w:p>
    <w:p w:rsidR="004559D0" w:rsidRPr="00DB00C4" w:rsidRDefault="004559D0" w:rsidP="004559D0">
      <w:pPr>
        <w:shd w:val="clear" w:color="auto" w:fill="FFFFFF"/>
        <w:suppressAutoHyphens/>
        <w:autoSpaceDN w:val="0"/>
        <w:spacing w:after="0" w:line="240" w:lineRule="auto"/>
        <w:jc w:val="both"/>
        <w:textAlignment w:val="baseline"/>
        <w:rPr>
          <w:rFonts w:ascii="Arial" w:eastAsia="MS Mincho" w:hAnsi="Arial" w:cs="Arial"/>
          <w:sz w:val="20"/>
          <w:szCs w:val="20"/>
          <w:lang w:eastAsia="ja-JP"/>
        </w:rPr>
      </w:pPr>
    </w:p>
    <w:p w:rsidR="004559D0" w:rsidRPr="00AF4EA9" w:rsidRDefault="004559D0" w:rsidP="004559D0">
      <w:pPr>
        <w:shd w:val="clear" w:color="auto" w:fill="FFFFFF"/>
        <w:suppressAutoHyphens/>
        <w:autoSpaceDN w:val="0"/>
        <w:spacing w:after="0" w:line="240" w:lineRule="auto"/>
        <w:jc w:val="center"/>
        <w:textAlignment w:val="baseline"/>
        <w:rPr>
          <w:rFonts w:ascii="Arial" w:eastAsia="MS Mincho" w:hAnsi="Arial" w:cs="Arial"/>
          <w:b/>
          <w:sz w:val="20"/>
          <w:szCs w:val="20"/>
          <w:lang w:eastAsia="ja-JP"/>
        </w:rPr>
      </w:pPr>
      <w:r w:rsidRPr="00AF4EA9">
        <w:rPr>
          <w:rFonts w:ascii="Arial" w:eastAsia="MS Mincho" w:hAnsi="Arial" w:cs="Arial"/>
          <w:b/>
          <w:sz w:val="20"/>
          <w:szCs w:val="20"/>
          <w:lang w:eastAsia="ja-JP"/>
        </w:rPr>
        <w:t>Outline service specificat</w:t>
      </w:r>
      <w:r w:rsidR="00ED7441">
        <w:rPr>
          <w:rFonts w:ascii="Arial" w:eastAsia="MS Mincho" w:hAnsi="Arial" w:cs="Arial"/>
          <w:b/>
          <w:sz w:val="20"/>
          <w:szCs w:val="20"/>
          <w:lang w:eastAsia="ja-JP"/>
        </w:rPr>
        <w:t>ion for Integrated Care</w:t>
      </w:r>
      <w:r w:rsidRPr="00AF4EA9">
        <w:rPr>
          <w:rFonts w:ascii="Arial" w:eastAsia="MS Mincho" w:hAnsi="Arial" w:cs="Arial"/>
          <w:b/>
          <w:sz w:val="20"/>
          <w:szCs w:val="20"/>
          <w:lang w:eastAsia="ja-JP"/>
        </w:rPr>
        <w:t xml:space="preserve"> provided directly to patients.</w:t>
      </w:r>
    </w:p>
    <w:p w:rsidR="00F41EC8" w:rsidRDefault="00F41EC8" w:rsidP="00F41EC8">
      <w:pPr>
        <w:shd w:val="clear" w:color="auto" w:fill="FFFFFF"/>
        <w:spacing w:after="0"/>
        <w:jc w:val="both"/>
        <w:rPr>
          <w:rFonts w:ascii="Arial" w:hAnsi="Arial" w:cs="Arial"/>
          <w:sz w:val="20"/>
        </w:rPr>
      </w:pPr>
    </w:p>
    <w:p w:rsidR="00F41EC8" w:rsidRDefault="00F41EC8" w:rsidP="00F41EC8">
      <w:pPr>
        <w:shd w:val="clear" w:color="auto" w:fill="FFFFFF"/>
        <w:spacing w:after="0"/>
        <w:jc w:val="both"/>
        <w:rPr>
          <w:rFonts w:ascii="Arial" w:hAnsi="Arial" w:cs="Arial"/>
          <w:sz w:val="20"/>
        </w:rPr>
      </w:pPr>
      <w:r>
        <w:rPr>
          <w:rFonts w:ascii="Arial" w:hAnsi="Arial" w:cs="Arial"/>
          <w:sz w:val="20"/>
        </w:rPr>
        <w:t>Mandatory headings 1 – 4: mandatory but detail for local determination and agreement</w:t>
      </w:r>
    </w:p>
    <w:p w:rsidR="00F41EC8" w:rsidRDefault="00F41EC8" w:rsidP="00F41EC8">
      <w:pPr>
        <w:shd w:val="clear" w:color="auto" w:fill="FFFFFF"/>
        <w:spacing w:after="0"/>
        <w:jc w:val="both"/>
        <w:rPr>
          <w:rFonts w:ascii="Arial" w:hAnsi="Arial" w:cs="Arial"/>
          <w:sz w:val="20"/>
        </w:rPr>
      </w:pPr>
      <w:r>
        <w:rPr>
          <w:rFonts w:ascii="Arial" w:hAnsi="Arial" w:cs="Arial"/>
          <w:sz w:val="20"/>
        </w:rPr>
        <w:t>Optional headings 5-7: optional to use, detail for local determination and agreement.</w:t>
      </w:r>
    </w:p>
    <w:p w:rsidR="00F41EC8" w:rsidRDefault="00F41EC8" w:rsidP="00F41EC8">
      <w:pPr>
        <w:spacing w:after="0"/>
        <w:jc w:val="both"/>
        <w:rPr>
          <w:rFonts w:ascii="Arial" w:hAnsi="Arial" w:cs="Arial"/>
          <w:sz w:val="20"/>
        </w:rPr>
      </w:pPr>
    </w:p>
    <w:p w:rsidR="00F41EC8" w:rsidRDefault="00F41EC8" w:rsidP="00F41EC8">
      <w:pPr>
        <w:shd w:val="clear" w:color="auto" w:fill="FFFFFF"/>
        <w:spacing w:after="0"/>
        <w:jc w:val="both"/>
        <w:rPr>
          <w:rFonts w:ascii="Arial" w:hAnsi="Arial" w:cs="Arial"/>
          <w:sz w:val="20"/>
        </w:rPr>
      </w:pPr>
      <w:r>
        <w:rPr>
          <w:rFonts w:ascii="Arial" w:hAnsi="Arial" w:cs="Arial"/>
          <w:sz w:val="20"/>
        </w:rPr>
        <w:t>All subheadings for local determination and agreement</w:t>
      </w:r>
    </w:p>
    <w:p w:rsidR="00F41EC8" w:rsidRDefault="00F41EC8" w:rsidP="00F41EC8">
      <w:pPr>
        <w:shd w:val="clear" w:color="auto" w:fill="FFFFFF"/>
        <w:spacing w:after="0"/>
        <w:jc w:val="both"/>
        <w:rPr>
          <w:rFonts w:ascii="Arial" w:hAnsi="Arial" w:cs="Arial"/>
          <w:sz w:val="20"/>
        </w:rPr>
      </w:pPr>
    </w:p>
    <w:p w:rsidR="00F41EC8" w:rsidRDefault="00F41EC8" w:rsidP="00F41EC8">
      <w:pPr>
        <w:shd w:val="clear" w:color="auto" w:fill="FFFFFF"/>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F41EC8" w:rsidRPr="00C76542" w:rsidTr="007C6B8F">
        <w:tc>
          <w:tcPr>
            <w:tcW w:w="2970" w:type="dxa"/>
            <w:shd w:val="clear" w:color="auto" w:fill="595959"/>
          </w:tcPr>
          <w:p w:rsidR="00F41EC8" w:rsidRPr="00C76542" w:rsidRDefault="00F41EC8" w:rsidP="007C6B8F">
            <w:pPr>
              <w:spacing w:after="0" w:line="360" w:lineRule="auto"/>
              <w:rPr>
                <w:rFonts w:ascii="Arial" w:hAnsi="Arial" w:cs="Arial"/>
                <w:b/>
                <w:color w:val="F79646"/>
              </w:rPr>
            </w:pPr>
            <w:r w:rsidRPr="00C76542">
              <w:rPr>
                <w:rFonts w:ascii="Arial" w:hAnsi="Arial" w:cs="Arial"/>
                <w:b/>
                <w:color w:val="F79646"/>
              </w:rPr>
              <w:t>Service Specification No.</w:t>
            </w:r>
          </w:p>
        </w:tc>
        <w:tc>
          <w:tcPr>
            <w:tcW w:w="5444" w:type="dxa"/>
            <w:shd w:val="clear" w:color="auto" w:fill="auto"/>
          </w:tcPr>
          <w:p w:rsidR="00F41EC8" w:rsidRPr="00F34A44" w:rsidRDefault="00F41EC8" w:rsidP="007C6B8F">
            <w:pPr>
              <w:spacing w:after="0"/>
              <w:rPr>
                <w:rFonts w:ascii="Arial" w:hAnsi="Arial" w:cs="Arial"/>
                <w:color w:val="000000" w:themeColor="text1"/>
                <w:sz w:val="20"/>
              </w:rPr>
            </w:pPr>
          </w:p>
        </w:tc>
      </w:tr>
      <w:tr w:rsidR="00F41EC8" w:rsidRPr="00C76542" w:rsidTr="007C6B8F">
        <w:tc>
          <w:tcPr>
            <w:tcW w:w="2970" w:type="dxa"/>
            <w:shd w:val="clear" w:color="auto" w:fill="595959"/>
          </w:tcPr>
          <w:p w:rsidR="00F41EC8" w:rsidRPr="00C76542" w:rsidRDefault="00F41EC8" w:rsidP="007C6B8F">
            <w:pPr>
              <w:spacing w:after="0" w:line="360" w:lineRule="auto"/>
              <w:rPr>
                <w:rFonts w:ascii="Arial" w:hAnsi="Arial" w:cs="Arial"/>
                <w:b/>
                <w:color w:val="F79646"/>
              </w:rPr>
            </w:pPr>
            <w:r w:rsidRPr="00C76542">
              <w:rPr>
                <w:rFonts w:ascii="Arial" w:hAnsi="Arial" w:cs="Arial"/>
                <w:b/>
                <w:color w:val="F79646"/>
              </w:rPr>
              <w:t>Service</w:t>
            </w:r>
          </w:p>
        </w:tc>
        <w:tc>
          <w:tcPr>
            <w:tcW w:w="5444" w:type="dxa"/>
            <w:shd w:val="clear" w:color="auto" w:fill="auto"/>
          </w:tcPr>
          <w:p w:rsidR="00F41EC8" w:rsidRPr="007F27B9" w:rsidRDefault="00F41EC8" w:rsidP="0072506A">
            <w:pPr>
              <w:spacing w:after="0"/>
              <w:rPr>
                <w:rFonts w:ascii="Arial" w:eastAsia="Times New Roman" w:hAnsi="Arial" w:cs="Arial"/>
                <w:b/>
                <w:bCs/>
                <w:i/>
                <w:color w:val="000000" w:themeColor="text1"/>
              </w:rPr>
            </w:pPr>
            <w:r w:rsidRPr="00F34A44">
              <w:rPr>
                <w:rFonts w:ascii="Arial" w:eastAsia="Times New Roman" w:hAnsi="Arial" w:cs="Arial"/>
                <w:b/>
                <w:bCs/>
                <w:color w:val="000000" w:themeColor="text1"/>
              </w:rPr>
              <w:t>Whole Systems Integrated Care Programme (</w:t>
            </w:r>
            <w:r w:rsidR="0072506A">
              <w:rPr>
                <w:rFonts w:ascii="Arial" w:eastAsia="Times New Roman" w:hAnsi="Arial" w:cs="Arial"/>
                <w:b/>
                <w:bCs/>
                <w:color w:val="000000" w:themeColor="text1"/>
              </w:rPr>
              <w:t>MCMW</w:t>
            </w:r>
            <w:r w:rsidRPr="00F34A44">
              <w:rPr>
                <w:rFonts w:ascii="Arial" w:eastAsia="Times New Roman" w:hAnsi="Arial" w:cs="Arial"/>
                <w:b/>
                <w:bCs/>
                <w:color w:val="000000" w:themeColor="text1"/>
              </w:rPr>
              <w:t>)</w:t>
            </w:r>
            <w:r w:rsidR="003814C2" w:rsidRPr="00F34A44">
              <w:rPr>
                <w:rFonts w:ascii="Arial" w:eastAsia="Times New Roman" w:hAnsi="Arial" w:cs="Arial"/>
                <w:b/>
                <w:bCs/>
                <w:color w:val="000000" w:themeColor="text1"/>
              </w:rPr>
              <w:t xml:space="preserve"> – </w:t>
            </w:r>
            <w:r w:rsidR="007F27B9" w:rsidRPr="007F27B9">
              <w:rPr>
                <w:rFonts w:ascii="Arial" w:eastAsia="Times New Roman" w:hAnsi="Arial" w:cs="Arial"/>
                <w:b/>
                <w:bCs/>
                <w:i/>
                <w:color w:val="000000" w:themeColor="text1"/>
              </w:rPr>
              <w:t xml:space="preserve">Rapid Learning and Organisational Development Process – Refinement of the Model of Care </w:t>
            </w:r>
          </w:p>
        </w:tc>
      </w:tr>
      <w:tr w:rsidR="00F41EC8" w:rsidRPr="00C76542" w:rsidTr="007C6B8F">
        <w:tc>
          <w:tcPr>
            <w:tcW w:w="2970" w:type="dxa"/>
            <w:shd w:val="clear" w:color="auto" w:fill="595959"/>
          </w:tcPr>
          <w:p w:rsidR="00F41EC8" w:rsidRPr="00C76542" w:rsidRDefault="00F41EC8" w:rsidP="007C6B8F">
            <w:pPr>
              <w:spacing w:after="0" w:line="360" w:lineRule="auto"/>
              <w:rPr>
                <w:rFonts w:ascii="Arial" w:hAnsi="Arial" w:cs="Arial"/>
                <w:b/>
                <w:color w:val="F79646"/>
              </w:rPr>
            </w:pPr>
            <w:r w:rsidRPr="00C76542">
              <w:rPr>
                <w:rFonts w:ascii="Arial" w:hAnsi="Arial" w:cs="Arial"/>
                <w:b/>
                <w:color w:val="F79646"/>
              </w:rPr>
              <w:t>Commissioner Lead</w:t>
            </w:r>
          </w:p>
        </w:tc>
        <w:tc>
          <w:tcPr>
            <w:tcW w:w="5444" w:type="dxa"/>
            <w:shd w:val="clear" w:color="auto" w:fill="auto"/>
          </w:tcPr>
          <w:p w:rsidR="00F41EC8" w:rsidRPr="00F34A44" w:rsidRDefault="0072506A" w:rsidP="0072506A">
            <w:pPr>
              <w:spacing w:after="0"/>
              <w:rPr>
                <w:rFonts w:ascii="Arial" w:hAnsi="Arial" w:cs="Arial"/>
                <w:color w:val="000000" w:themeColor="text1"/>
                <w:sz w:val="20"/>
              </w:rPr>
            </w:pPr>
            <w:r>
              <w:rPr>
                <w:rFonts w:ascii="Arial" w:hAnsi="Arial" w:cs="Arial"/>
                <w:color w:val="000000" w:themeColor="text1"/>
                <w:sz w:val="20"/>
              </w:rPr>
              <w:t>Jayne Liddle</w:t>
            </w:r>
            <w:r w:rsidR="00F34A44" w:rsidRPr="00F34A44">
              <w:rPr>
                <w:rFonts w:ascii="Arial" w:hAnsi="Arial" w:cs="Arial"/>
                <w:color w:val="000000" w:themeColor="text1"/>
                <w:sz w:val="20"/>
              </w:rPr>
              <w:t xml:space="preserve"> Ass</w:t>
            </w:r>
            <w:r>
              <w:rPr>
                <w:rFonts w:ascii="Arial" w:hAnsi="Arial" w:cs="Arial"/>
                <w:color w:val="000000" w:themeColor="text1"/>
                <w:sz w:val="20"/>
              </w:rPr>
              <w:t xml:space="preserve">istant </w:t>
            </w:r>
            <w:r w:rsidR="00F34A44" w:rsidRPr="00F34A44">
              <w:rPr>
                <w:rFonts w:ascii="Arial" w:hAnsi="Arial" w:cs="Arial"/>
                <w:color w:val="000000" w:themeColor="text1"/>
                <w:sz w:val="20"/>
              </w:rPr>
              <w:t>Director – Whole Systems</w:t>
            </w:r>
          </w:p>
        </w:tc>
      </w:tr>
      <w:tr w:rsidR="00F41EC8" w:rsidRPr="00C76542" w:rsidTr="007C6B8F">
        <w:tc>
          <w:tcPr>
            <w:tcW w:w="2970" w:type="dxa"/>
            <w:shd w:val="clear" w:color="auto" w:fill="595959"/>
          </w:tcPr>
          <w:p w:rsidR="00F41EC8" w:rsidRPr="00C76542" w:rsidRDefault="00F41EC8" w:rsidP="007C6B8F">
            <w:pPr>
              <w:spacing w:after="0" w:line="360" w:lineRule="auto"/>
              <w:rPr>
                <w:rFonts w:ascii="Arial" w:hAnsi="Arial" w:cs="Arial"/>
                <w:b/>
                <w:color w:val="F79646"/>
              </w:rPr>
            </w:pPr>
            <w:r w:rsidRPr="00C76542">
              <w:rPr>
                <w:rFonts w:ascii="Arial" w:hAnsi="Arial" w:cs="Arial"/>
                <w:b/>
                <w:color w:val="F79646"/>
              </w:rPr>
              <w:t>Provider Lead</w:t>
            </w:r>
          </w:p>
        </w:tc>
        <w:tc>
          <w:tcPr>
            <w:tcW w:w="5444" w:type="dxa"/>
            <w:shd w:val="clear" w:color="auto" w:fill="auto"/>
          </w:tcPr>
          <w:p w:rsidR="00F41EC8" w:rsidRPr="00C76542" w:rsidRDefault="00F41EC8" w:rsidP="007C6B8F">
            <w:pPr>
              <w:spacing w:after="0"/>
              <w:rPr>
                <w:rFonts w:ascii="Arial" w:hAnsi="Arial" w:cs="Arial"/>
                <w:sz w:val="20"/>
              </w:rPr>
            </w:pPr>
          </w:p>
        </w:tc>
      </w:tr>
      <w:tr w:rsidR="00F41EC8" w:rsidRPr="00C76542" w:rsidTr="007C6B8F">
        <w:tc>
          <w:tcPr>
            <w:tcW w:w="2970" w:type="dxa"/>
            <w:shd w:val="clear" w:color="auto" w:fill="595959"/>
          </w:tcPr>
          <w:p w:rsidR="00F41EC8" w:rsidRPr="00C76542" w:rsidRDefault="00F41EC8" w:rsidP="007C6B8F">
            <w:pPr>
              <w:spacing w:after="0" w:line="360" w:lineRule="auto"/>
              <w:rPr>
                <w:rFonts w:ascii="Arial" w:hAnsi="Arial" w:cs="Arial"/>
                <w:b/>
                <w:color w:val="F79646"/>
              </w:rPr>
            </w:pPr>
            <w:r w:rsidRPr="00C76542">
              <w:rPr>
                <w:rFonts w:ascii="Arial" w:hAnsi="Arial" w:cs="Arial"/>
                <w:b/>
                <w:color w:val="F79646"/>
              </w:rPr>
              <w:t>Period</w:t>
            </w:r>
          </w:p>
        </w:tc>
        <w:tc>
          <w:tcPr>
            <w:tcW w:w="5444" w:type="dxa"/>
            <w:shd w:val="clear" w:color="auto" w:fill="auto"/>
          </w:tcPr>
          <w:p w:rsidR="00F41EC8" w:rsidRPr="00E54D5A" w:rsidRDefault="007F27B9" w:rsidP="007F27B9">
            <w:pPr>
              <w:spacing w:after="0"/>
              <w:rPr>
                <w:rFonts w:ascii="Arial" w:hAnsi="Arial" w:cs="Arial"/>
                <w:color w:val="000000" w:themeColor="text1"/>
                <w:sz w:val="20"/>
              </w:rPr>
            </w:pPr>
            <w:r>
              <w:rPr>
                <w:rFonts w:ascii="Arial" w:hAnsi="Arial" w:cs="Arial"/>
                <w:color w:val="000000" w:themeColor="text1"/>
                <w:sz w:val="20"/>
              </w:rPr>
              <w:t>May</w:t>
            </w:r>
            <w:r w:rsidR="00B12D0B">
              <w:rPr>
                <w:rFonts w:ascii="Arial" w:hAnsi="Arial" w:cs="Arial"/>
                <w:color w:val="000000" w:themeColor="text1"/>
                <w:sz w:val="20"/>
              </w:rPr>
              <w:t xml:space="preserve"> 2017 – </w:t>
            </w:r>
            <w:r>
              <w:rPr>
                <w:rFonts w:ascii="Arial" w:hAnsi="Arial" w:cs="Arial"/>
                <w:color w:val="000000" w:themeColor="text1"/>
                <w:sz w:val="20"/>
              </w:rPr>
              <w:t xml:space="preserve">August </w:t>
            </w:r>
            <w:r w:rsidR="00B12D0B">
              <w:rPr>
                <w:rFonts w:ascii="Arial" w:hAnsi="Arial" w:cs="Arial"/>
                <w:color w:val="000000" w:themeColor="text1"/>
                <w:sz w:val="20"/>
              </w:rPr>
              <w:t>201</w:t>
            </w:r>
            <w:r>
              <w:rPr>
                <w:rFonts w:ascii="Arial" w:hAnsi="Arial" w:cs="Arial"/>
                <w:color w:val="000000" w:themeColor="text1"/>
                <w:sz w:val="20"/>
              </w:rPr>
              <w:t>7</w:t>
            </w:r>
          </w:p>
        </w:tc>
      </w:tr>
      <w:tr w:rsidR="00F41EC8" w:rsidRPr="00C76542" w:rsidTr="007C6B8F">
        <w:tc>
          <w:tcPr>
            <w:tcW w:w="2970" w:type="dxa"/>
            <w:shd w:val="clear" w:color="auto" w:fill="595959"/>
          </w:tcPr>
          <w:p w:rsidR="00F41EC8" w:rsidRPr="00C76542" w:rsidRDefault="00F41EC8" w:rsidP="007C6B8F">
            <w:pPr>
              <w:spacing w:after="0" w:line="360" w:lineRule="auto"/>
              <w:rPr>
                <w:rFonts w:ascii="Arial" w:hAnsi="Arial" w:cs="Arial"/>
                <w:b/>
                <w:color w:val="F79646"/>
              </w:rPr>
            </w:pPr>
            <w:r w:rsidRPr="00C76542">
              <w:rPr>
                <w:rFonts w:ascii="Arial" w:hAnsi="Arial" w:cs="Arial"/>
                <w:b/>
                <w:color w:val="F79646"/>
              </w:rPr>
              <w:t>Date of Review</w:t>
            </w:r>
          </w:p>
        </w:tc>
        <w:tc>
          <w:tcPr>
            <w:tcW w:w="5444" w:type="dxa"/>
            <w:shd w:val="clear" w:color="auto" w:fill="auto"/>
          </w:tcPr>
          <w:p w:rsidR="00F41EC8" w:rsidRPr="00E54D5A" w:rsidRDefault="00F41EC8" w:rsidP="007C6B8F">
            <w:pPr>
              <w:spacing w:after="0"/>
              <w:rPr>
                <w:rFonts w:ascii="Arial" w:hAnsi="Arial" w:cs="Arial"/>
                <w:color w:val="000000" w:themeColor="text1"/>
                <w:sz w:val="20"/>
              </w:rPr>
            </w:pPr>
          </w:p>
        </w:tc>
      </w:tr>
    </w:tbl>
    <w:p w:rsidR="00F41EC8" w:rsidRDefault="00F41EC8" w:rsidP="004559D0">
      <w:pPr>
        <w:widowControl w:val="0"/>
        <w:suppressAutoHyphens/>
        <w:autoSpaceDN w:val="0"/>
        <w:spacing w:line="240" w:lineRule="auto"/>
        <w:textAlignment w:val="baseline"/>
        <w:rPr>
          <w:rFonts w:ascii="Arial" w:eastAsia="MS Mincho" w:hAnsi="Arial" w:cs="Arial"/>
          <w:b/>
          <w:color w:val="999999"/>
          <w:sz w:val="24"/>
          <w:szCs w:val="20"/>
          <w:lang w:eastAsia="ja-JP"/>
        </w:rPr>
      </w:pPr>
    </w:p>
    <w:p w:rsidR="00F41EC8" w:rsidRDefault="00F41EC8" w:rsidP="004559D0">
      <w:pPr>
        <w:widowControl w:val="0"/>
        <w:suppressAutoHyphens/>
        <w:autoSpaceDN w:val="0"/>
        <w:spacing w:line="240" w:lineRule="auto"/>
        <w:textAlignment w:val="baseline"/>
        <w:rPr>
          <w:rFonts w:ascii="Arial" w:eastAsia="MS Mincho" w:hAnsi="Arial" w:cs="Arial"/>
          <w:b/>
          <w:color w:val="999999"/>
          <w:sz w:val="24"/>
          <w:szCs w:val="20"/>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30491" w:rsidRPr="00C76542" w:rsidTr="00730491">
        <w:tc>
          <w:tcPr>
            <w:tcW w:w="8931" w:type="dxa"/>
            <w:shd w:val="clear" w:color="auto" w:fill="595959"/>
          </w:tcPr>
          <w:p w:rsidR="00730491" w:rsidRPr="00C76542" w:rsidRDefault="00730491" w:rsidP="007C6B8F">
            <w:pPr>
              <w:spacing w:after="0"/>
              <w:rPr>
                <w:rFonts w:ascii="Arial" w:hAnsi="Arial" w:cs="Arial"/>
                <w:b/>
                <w:color w:val="F79646"/>
              </w:rPr>
            </w:pPr>
            <w:r w:rsidRPr="00C76542">
              <w:rPr>
                <w:rFonts w:ascii="Arial" w:hAnsi="Arial" w:cs="Arial"/>
                <w:b/>
                <w:color w:val="F79646"/>
              </w:rPr>
              <w:t>1.</w:t>
            </w:r>
            <w:r w:rsidRPr="00C76542">
              <w:rPr>
                <w:rFonts w:ascii="Arial" w:hAnsi="Arial" w:cs="Arial"/>
                <w:b/>
                <w:color w:val="F79646"/>
              </w:rPr>
              <w:tab/>
              <w:t>Population Needs</w:t>
            </w:r>
            <w:r>
              <w:rPr>
                <w:rFonts w:ascii="Arial" w:hAnsi="Arial" w:cs="Arial"/>
                <w:b/>
                <w:color w:val="F79646"/>
              </w:rPr>
              <w:t xml:space="preserve"> and Service Requirements</w:t>
            </w:r>
          </w:p>
        </w:tc>
      </w:tr>
    </w:tbl>
    <w:tbl>
      <w:tblPr>
        <w:tblStyle w:val="TableGrid"/>
        <w:tblW w:w="0" w:type="auto"/>
        <w:tblLook w:val="04A0" w:firstRow="1" w:lastRow="0" w:firstColumn="1" w:lastColumn="0" w:noHBand="0" w:noVBand="1"/>
      </w:tblPr>
      <w:tblGrid>
        <w:gridCol w:w="9016"/>
      </w:tblGrid>
      <w:tr w:rsidR="004559D0" w:rsidTr="004559D0">
        <w:trPr>
          <w:trHeight w:val="4162"/>
        </w:trPr>
        <w:tc>
          <w:tcPr>
            <w:tcW w:w="9016" w:type="dxa"/>
          </w:tcPr>
          <w:p w:rsidR="00EC0710" w:rsidRPr="00097D4A" w:rsidRDefault="00EC0710" w:rsidP="00EC0710">
            <w:pPr>
              <w:pStyle w:val="BodyText"/>
              <w:spacing w:before="69"/>
              <w:ind w:left="100" w:right="16"/>
              <w:jc w:val="both"/>
              <w:rPr>
                <w:rFonts w:ascii="Arial" w:hAnsi="Arial" w:cs="Arial"/>
                <w:color w:val="auto"/>
              </w:rPr>
            </w:pPr>
            <w:r w:rsidRPr="00097D4A">
              <w:rPr>
                <w:rFonts w:ascii="Arial" w:hAnsi="Arial" w:cs="Arial"/>
                <w:color w:val="auto"/>
                <w:spacing w:val="-1"/>
              </w:rPr>
              <w:t xml:space="preserve">My Care My Way </w:t>
            </w:r>
            <w:r w:rsidRPr="00097D4A">
              <w:rPr>
                <w:rFonts w:ascii="Arial" w:hAnsi="Arial" w:cs="Arial"/>
                <w:color w:val="auto"/>
              </w:rPr>
              <w:t xml:space="preserve">(MCMW) </w:t>
            </w:r>
            <w:r w:rsidRPr="00097D4A">
              <w:rPr>
                <w:rFonts w:ascii="Arial" w:hAnsi="Arial" w:cs="Arial"/>
                <w:color w:val="auto"/>
                <w:spacing w:val="-2"/>
              </w:rPr>
              <w:t xml:space="preserve">builds on the CCG Programme around a whole systems model of care </w:t>
            </w:r>
            <w:r w:rsidRPr="00097D4A">
              <w:rPr>
                <w:rFonts w:ascii="Arial" w:hAnsi="Arial" w:cs="Arial"/>
                <w:color w:val="auto"/>
                <w:spacing w:val="-1"/>
              </w:rPr>
              <w:t>working</w:t>
            </w:r>
            <w:r w:rsidRPr="00097D4A">
              <w:rPr>
                <w:rFonts w:ascii="Arial" w:hAnsi="Arial" w:cs="Arial"/>
                <w:color w:val="auto"/>
                <w:spacing w:val="1"/>
              </w:rPr>
              <w:t xml:space="preserve"> </w:t>
            </w:r>
            <w:r w:rsidRPr="00097D4A">
              <w:rPr>
                <w:rFonts w:ascii="Arial" w:hAnsi="Arial" w:cs="Arial"/>
                <w:color w:val="auto"/>
                <w:spacing w:val="-1"/>
              </w:rPr>
              <w:t>with</w:t>
            </w:r>
            <w:r w:rsidRPr="00097D4A">
              <w:rPr>
                <w:rFonts w:ascii="Arial" w:hAnsi="Arial" w:cs="Arial"/>
                <w:color w:val="auto"/>
              </w:rPr>
              <w:t xml:space="preserve"> </w:t>
            </w:r>
            <w:r w:rsidRPr="00097D4A">
              <w:rPr>
                <w:rFonts w:ascii="Arial" w:hAnsi="Arial" w:cs="Arial"/>
                <w:color w:val="auto"/>
                <w:spacing w:val="-1"/>
              </w:rPr>
              <w:t>people</w:t>
            </w:r>
            <w:r w:rsidRPr="00097D4A">
              <w:rPr>
                <w:rFonts w:ascii="Arial" w:hAnsi="Arial" w:cs="Arial"/>
                <w:color w:val="auto"/>
              </w:rPr>
              <w:t xml:space="preserve"> </w:t>
            </w:r>
            <w:r w:rsidRPr="00097D4A">
              <w:rPr>
                <w:rFonts w:ascii="Arial" w:hAnsi="Arial" w:cs="Arial"/>
                <w:color w:val="auto"/>
                <w:spacing w:val="-1"/>
              </w:rPr>
              <w:t>age</w:t>
            </w:r>
            <w:r w:rsidR="00097D4A">
              <w:rPr>
                <w:rFonts w:ascii="Arial" w:hAnsi="Arial" w:cs="Arial"/>
                <w:color w:val="auto"/>
                <w:spacing w:val="-1"/>
              </w:rPr>
              <w:t>d</w:t>
            </w:r>
            <w:r w:rsidRPr="00097D4A">
              <w:rPr>
                <w:rFonts w:ascii="Arial" w:hAnsi="Arial" w:cs="Arial"/>
                <w:color w:val="auto"/>
              </w:rPr>
              <w:t xml:space="preserve"> 65 </w:t>
            </w:r>
            <w:r w:rsidR="00097D4A">
              <w:rPr>
                <w:rFonts w:ascii="Arial" w:hAnsi="Arial" w:cs="Arial"/>
                <w:color w:val="auto"/>
              </w:rPr>
              <w:t xml:space="preserve">and over </w:t>
            </w:r>
            <w:r w:rsidRPr="00097D4A">
              <w:rPr>
                <w:rFonts w:ascii="Arial" w:hAnsi="Arial" w:cs="Arial"/>
                <w:color w:val="auto"/>
                <w:spacing w:val="-1"/>
              </w:rPr>
              <w:t>with</w:t>
            </w:r>
            <w:r w:rsidRPr="00097D4A">
              <w:rPr>
                <w:rFonts w:ascii="Arial" w:hAnsi="Arial" w:cs="Arial"/>
                <w:color w:val="auto"/>
                <w:spacing w:val="55"/>
              </w:rPr>
              <w:t xml:space="preserve"> </w:t>
            </w:r>
            <w:r w:rsidRPr="00097D4A">
              <w:rPr>
                <w:rFonts w:ascii="Arial" w:hAnsi="Arial" w:cs="Arial"/>
                <w:color w:val="auto"/>
                <w:spacing w:val="-1"/>
              </w:rPr>
              <w:t>complex</w:t>
            </w:r>
            <w:r w:rsidRPr="00097D4A">
              <w:rPr>
                <w:rFonts w:ascii="Arial" w:hAnsi="Arial" w:cs="Arial"/>
                <w:color w:val="auto"/>
                <w:spacing w:val="-3"/>
              </w:rPr>
              <w:t xml:space="preserve"> </w:t>
            </w:r>
            <w:r w:rsidRPr="00097D4A">
              <w:rPr>
                <w:rFonts w:ascii="Arial" w:hAnsi="Arial" w:cs="Arial"/>
                <w:color w:val="auto"/>
              </w:rPr>
              <w:t>needs</w:t>
            </w:r>
            <w:r w:rsidRPr="00097D4A">
              <w:rPr>
                <w:rFonts w:ascii="Arial" w:hAnsi="Arial" w:cs="Arial"/>
                <w:color w:val="auto"/>
                <w:spacing w:val="-3"/>
              </w:rPr>
              <w:t xml:space="preserve"> </w:t>
            </w:r>
            <w:r w:rsidRPr="00097D4A">
              <w:rPr>
                <w:rFonts w:ascii="Arial" w:hAnsi="Arial" w:cs="Arial"/>
                <w:color w:val="auto"/>
                <w:spacing w:val="-1"/>
              </w:rPr>
              <w:t>and</w:t>
            </w:r>
            <w:r w:rsidRPr="00097D4A">
              <w:rPr>
                <w:rFonts w:ascii="Arial" w:hAnsi="Arial" w:cs="Arial"/>
                <w:color w:val="auto"/>
              </w:rPr>
              <w:t xml:space="preserve"> </w:t>
            </w:r>
            <w:r w:rsidRPr="00097D4A">
              <w:rPr>
                <w:rFonts w:ascii="Arial" w:hAnsi="Arial" w:cs="Arial"/>
                <w:color w:val="auto"/>
                <w:spacing w:val="-1"/>
              </w:rPr>
              <w:t>conditions.</w:t>
            </w:r>
            <w:r w:rsidRPr="00097D4A">
              <w:rPr>
                <w:rFonts w:ascii="Arial" w:hAnsi="Arial" w:cs="Arial"/>
                <w:color w:val="auto"/>
                <w:spacing w:val="64"/>
              </w:rPr>
              <w:t xml:space="preserve"> </w:t>
            </w:r>
            <w:r w:rsidRPr="00097D4A">
              <w:rPr>
                <w:rFonts w:ascii="Arial" w:hAnsi="Arial" w:cs="Arial"/>
                <w:color w:val="auto"/>
                <w:spacing w:val="-1"/>
              </w:rPr>
              <w:t>The</w:t>
            </w:r>
            <w:r w:rsidRPr="00097D4A">
              <w:rPr>
                <w:rFonts w:ascii="Arial" w:hAnsi="Arial" w:cs="Arial"/>
                <w:color w:val="auto"/>
              </w:rPr>
              <w:t xml:space="preserve"> </w:t>
            </w:r>
            <w:r w:rsidRPr="00097D4A">
              <w:rPr>
                <w:rFonts w:ascii="Arial" w:hAnsi="Arial" w:cs="Arial"/>
                <w:color w:val="auto"/>
                <w:spacing w:val="-1"/>
              </w:rPr>
              <w:t>person</w:t>
            </w:r>
            <w:r w:rsidRPr="00097D4A">
              <w:rPr>
                <w:rFonts w:ascii="Arial" w:hAnsi="Arial" w:cs="Arial"/>
                <w:color w:val="auto"/>
              </w:rPr>
              <w:t xml:space="preserve"> </w:t>
            </w:r>
            <w:r w:rsidRPr="00097D4A">
              <w:rPr>
                <w:rFonts w:ascii="Arial" w:hAnsi="Arial" w:cs="Arial"/>
                <w:color w:val="auto"/>
                <w:spacing w:val="-2"/>
              </w:rPr>
              <w:t>is</w:t>
            </w:r>
            <w:r w:rsidRPr="00097D4A">
              <w:rPr>
                <w:rFonts w:ascii="Arial" w:hAnsi="Arial" w:cs="Arial"/>
                <w:color w:val="auto"/>
              </w:rPr>
              <w:t xml:space="preserve"> at </w:t>
            </w:r>
            <w:r w:rsidRPr="00097D4A">
              <w:rPr>
                <w:rFonts w:ascii="Arial" w:hAnsi="Arial" w:cs="Arial"/>
                <w:color w:val="auto"/>
                <w:spacing w:val="-1"/>
              </w:rPr>
              <w:t>the</w:t>
            </w:r>
            <w:r w:rsidRPr="00097D4A">
              <w:rPr>
                <w:rFonts w:ascii="Arial" w:hAnsi="Arial" w:cs="Arial"/>
                <w:color w:val="auto"/>
              </w:rPr>
              <w:t xml:space="preserve"> </w:t>
            </w:r>
            <w:r w:rsidRPr="00097D4A">
              <w:rPr>
                <w:rFonts w:ascii="Arial" w:hAnsi="Arial" w:cs="Arial"/>
                <w:color w:val="auto"/>
                <w:spacing w:val="-1"/>
              </w:rPr>
              <w:t>centre</w:t>
            </w:r>
            <w:r w:rsidRPr="00097D4A">
              <w:rPr>
                <w:rFonts w:ascii="Arial" w:hAnsi="Arial" w:cs="Arial"/>
                <w:color w:val="auto"/>
                <w:spacing w:val="-2"/>
              </w:rPr>
              <w:t xml:space="preserve"> </w:t>
            </w:r>
            <w:r w:rsidRPr="00097D4A">
              <w:rPr>
                <w:rFonts w:ascii="Arial" w:hAnsi="Arial" w:cs="Arial"/>
                <w:color w:val="auto"/>
                <w:spacing w:val="-1"/>
              </w:rPr>
              <w:t>of</w:t>
            </w:r>
            <w:r w:rsidRPr="00097D4A">
              <w:rPr>
                <w:rFonts w:ascii="Arial" w:hAnsi="Arial" w:cs="Arial"/>
                <w:color w:val="auto"/>
              </w:rPr>
              <w:t xml:space="preserve"> holistic care </w:t>
            </w:r>
            <w:r w:rsidRPr="00097D4A">
              <w:rPr>
                <w:rFonts w:ascii="Arial" w:hAnsi="Arial" w:cs="Arial"/>
                <w:color w:val="auto"/>
                <w:spacing w:val="-1"/>
              </w:rPr>
              <w:t>planning</w:t>
            </w:r>
            <w:r w:rsidRPr="00097D4A">
              <w:rPr>
                <w:rFonts w:ascii="Arial" w:hAnsi="Arial" w:cs="Arial"/>
                <w:color w:val="auto"/>
                <w:spacing w:val="83"/>
              </w:rPr>
              <w:t xml:space="preserve"> </w:t>
            </w:r>
            <w:r w:rsidRPr="00097D4A">
              <w:rPr>
                <w:rFonts w:ascii="Arial" w:hAnsi="Arial" w:cs="Arial"/>
                <w:color w:val="auto"/>
                <w:spacing w:val="-1"/>
              </w:rPr>
              <w:t>across</w:t>
            </w:r>
            <w:r w:rsidRPr="00097D4A">
              <w:rPr>
                <w:rFonts w:ascii="Arial" w:hAnsi="Arial" w:cs="Arial"/>
                <w:color w:val="auto"/>
              </w:rPr>
              <w:t xml:space="preserve"> </w:t>
            </w:r>
            <w:r w:rsidRPr="00097D4A">
              <w:rPr>
                <w:rFonts w:ascii="Arial" w:hAnsi="Arial" w:cs="Arial"/>
                <w:color w:val="auto"/>
                <w:spacing w:val="-1"/>
              </w:rPr>
              <w:t>organisations</w:t>
            </w:r>
            <w:r w:rsidRPr="00097D4A">
              <w:rPr>
                <w:rFonts w:ascii="Arial" w:hAnsi="Arial" w:cs="Arial"/>
                <w:color w:val="auto"/>
              </w:rPr>
              <w:t xml:space="preserve"> </w:t>
            </w:r>
            <w:r w:rsidRPr="00097D4A">
              <w:rPr>
                <w:rFonts w:ascii="Arial" w:hAnsi="Arial" w:cs="Arial"/>
                <w:color w:val="auto"/>
                <w:spacing w:val="-1"/>
              </w:rPr>
              <w:t>such</w:t>
            </w:r>
            <w:r w:rsidRPr="00097D4A">
              <w:rPr>
                <w:rFonts w:ascii="Arial" w:hAnsi="Arial" w:cs="Arial"/>
                <w:color w:val="auto"/>
              </w:rPr>
              <w:t xml:space="preserve"> as</w:t>
            </w:r>
            <w:r w:rsidRPr="00097D4A">
              <w:rPr>
                <w:rFonts w:ascii="Arial" w:hAnsi="Arial" w:cs="Arial"/>
                <w:color w:val="auto"/>
                <w:spacing w:val="-3"/>
              </w:rPr>
              <w:t xml:space="preserve"> </w:t>
            </w:r>
            <w:r w:rsidRPr="00097D4A">
              <w:rPr>
                <w:rFonts w:ascii="Arial" w:hAnsi="Arial" w:cs="Arial"/>
                <w:color w:val="auto"/>
                <w:spacing w:val="-1"/>
              </w:rPr>
              <w:t>health,</w:t>
            </w:r>
            <w:r w:rsidRPr="00097D4A">
              <w:rPr>
                <w:rFonts w:ascii="Arial" w:hAnsi="Arial" w:cs="Arial"/>
                <w:color w:val="auto"/>
                <w:spacing w:val="-2"/>
              </w:rPr>
              <w:t xml:space="preserve"> </w:t>
            </w:r>
            <w:r w:rsidRPr="00097D4A">
              <w:rPr>
                <w:rFonts w:ascii="Arial" w:hAnsi="Arial" w:cs="Arial"/>
                <w:color w:val="auto"/>
              </w:rPr>
              <w:t xml:space="preserve">social </w:t>
            </w:r>
            <w:r w:rsidRPr="00097D4A">
              <w:rPr>
                <w:rFonts w:ascii="Arial" w:hAnsi="Arial" w:cs="Arial"/>
                <w:color w:val="auto"/>
                <w:spacing w:val="-1"/>
              </w:rPr>
              <w:t>care</w:t>
            </w:r>
            <w:r w:rsidRPr="00097D4A">
              <w:rPr>
                <w:rFonts w:ascii="Arial" w:hAnsi="Arial" w:cs="Arial"/>
                <w:color w:val="auto"/>
              </w:rPr>
              <w:t xml:space="preserve"> </w:t>
            </w:r>
            <w:r w:rsidRPr="00097D4A">
              <w:rPr>
                <w:rFonts w:ascii="Arial" w:hAnsi="Arial" w:cs="Arial"/>
                <w:color w:val="auto"/>
                <w:spacing w:val="-1"/>
              </w:rPr>
              <w:t>and</w:t>
            </w:r>
            <w:r w:rsidRPr="00097D4A">
              <w:rPr>
                <w:rFonts w:ascii="Arial" w:hAnsi="Arial" w:cs="Arial"/>
                <w:color w:val="auto"/>
              </w:rPr>
              <w:t xml:space="preserve"> </w:t>
            </w:r>
            <w:r w:rsidRPr="00097D4A">
              <w:rPr>
                <w:rFonts w:ascii="Arial" w:hAnsi="Arial" w:cs="Arial"/>
                <w:color w:val="auto"/>
                <w:spacing w:val="-1"/>
              </w:rPr>
              <w:t>the</w:t>
            </w:r>
            <w:r w:rsidRPr="00097D4A">
              <w:rPr>
                <w:rFonts w:ascii="Arial" w:hAnsi="Arial" w:cs="Arial"/>
                <w:color w:val="auto"/>
              </w:rPr>
              <w:t xml:space="preserve"> </w:t>
            </w:r>
            <w:r w:rsidRPr="00097D4A">
              <w:rPr>
                <w:rFonts w:ascii="Arial" w:hAnsi="Arial" w:cs="Arial"/>
                <w:color w:val="auto"/>
                <w:spacing w:val="-1"/>
              </w:rPr>
              <w:t>voluntary</w:t>
            </w:r>
            <w:r w:rsidRPr="00097D4A">
              <w:rPr>
                <w:rFonts w:ascii="Arial" w:hAnsi="Arial" w:cs="Arial"/>
                <w:color w:val="auto"/>
                <w:spacing w:val="-4"/>
              </w:rPr>
              <w:t xml:space="preserve"> </w:t>
            </w:r>
            <w:r w:rsidRPr="00097D4A">
              <w:rPr>
                <w:rFonts w:ascii="Arial" w:hAnsi="Arial" w:cs="Arial"/>
                <w:color w:val="auto"/>
              </w:rPr>
              <w:t xml:space="preserve">sector. </w:t>
            </w:r>
            <w:r w:rsidRPr="00097D4A">
              <w:rPr>
                <w:rFonts w:ascii="Arial" w:hAnsi="Arial" w:cs="Arial"/>
                <w:color w:val="auto"/>
                <w:spacing w:val="64"/>
              </w:rPr>
              <w:t xml:space="preserve"> </w:t>
            </w:r>
            <w:r w:rsidRPr="00097D4A">
              <w:rPr>
                <w:rFonts w:ascii="Arial" w:hAnsi="Arial" w:cs="Arial"/>
                <w:color w:val="auto"/>
              </w:rPr>
              <w:t xml:space="preserve">This </w:t>
            </w:r>
            <w:r w:rsidRPr="00097D4A">
              <w:rPr>
                <w:rFonts w:ascii="Arial" w:hAnsi="Arial" w:cs="Arial"/>
                <w:color w:val="auto"/>
                <w:spacing w:val="-1"/>
              </w:rPr>
              <w:t>way</w:t>
            </w:r>
            <w:r w:rsidRPr="00097D4A">
              <w:rPr>
                <w:rFonts w:ascii="Arial" w:hAnsi="Arial" w:cs="Arial"/>
                <w:color w:val="auto"/>
                <w:spacing w:val="75"/>
              </w:rPr>
              <w:t xml:space="preserve"> </w:t>
            </w:r>
            <w:r w:rsidRPr="00097D4A">
              <w:rPr>
                <w:rFonts w:ascii="Arial" w:hAnsi="Arial" w:cs="Arial"/>
                <w:color w:val="auto"/>
                <w:spacing w:val="-1"/>
              </w:rPr>
              <w:t>of</w:t>
            </w:r>
            <w:r w:rsidRPr="00097D4A">
              <w:rPr>
                <w:rFonts w:ascii="Arial" w:hAnsi="Arial" w:cs="Arial"/>
                <w:color w:val="auto"/>
                <w:spacing w:val="2"/>
              </w:rPr>
              <w:t xml:space="preserve"> </w:t>
            </w:r>
            <w:r w:rsidRPr="00097D4A">
              <w:rPr>
                <w:rFonts w:ascii="Arial" w:hAnsi="Arial" w:cs="Arial"/>
                <w:color w:val="auto"/>
                <w:spacing w:val="-1"/>
              </w:rPr>
              <w:t>working</w:t>
            </w:r>
            <w:r w:rsidRPr="00097D4A">
              <w:rPr>
                <w:rFonts w:ascii="Arial" w:hAnsi="Arial" w:cs="Arial"/>
                <w:color w:val="auto"/>
                <w:spacing w:val="-2"/>
              </w:rPr>
              <w:t xml:space="preserve"> </w:t>
            </w:r>
            <w:r w:rsidRPr="00097D4A">
              <w:rPr>
                <w:rFonts w:ascii="Arial" w:hAnsi="Arial" w:cs="Arial"/>
                <w:color w:val="auto"/>
              </w:rPr>
              <w:t>is a</w:t>
            </w:r>
            <w:r w:rsidRPr="00097D4A">
              <w:rPr>
                <w:rFonts w:ascii="Arial" w:hAnsi="Arial" w:cs="Arial"/>
                <w:color w:val="auto"/>
                <w:spacing w:val="1"/>
              </w:rPr>
              <w:t xml:space="preserve"> </w:t>
            </w:r>
            <w:r w:rsidRPr="00097D4A">
              <w:rPr>
                <w:rFonts w:ascii="Arial" w:hAnsi="Arial" w:cs="Arial"/>
                <w:color w:val="auto"/>
                <w:spacing w:val="-1"/>
              </w:rPr>
              <w:t>better,</w:t>
            </w:r>
            <w:r w:rsidRPr="00097D4A">
              <w:rPr>
                <w:rFonts w:ascii="Arial" w:hAnsi="Arial" w:cs="Arial"/>
                <w:color w:val="auto"/>
                <w:spacing w:val="-3"/>
              </w:rPr>
              <w:t xml:space="preserve"> </w:t>
            </w:r>
            <w:r w:rsidRPr="00097D4A">
              <w:rPr>
                <w:rFonts w:ascii="Arial" w:hAnsi="Arial" w:cs="Arial"/>
                <w:color w:val="auto"/>
              </w:rPr>
              <w:t xml:space="preserve">more </w:t>
            </w:r>
            <w:r w:rsidRPr="00097D4A">
              <w:rPr>
                <w:rFonts w:ascii="Arial" w:hAnsi="Arial" w:cs="Arial"/>
                <w:color w:val="auto"/>
                <w:spacing w:val="-1"/>
              </w:rPr>
              <w:t>coordinated</w:t>
            </w:r>
            <w:r w:rsidRPr="00097D4A">
              <w:rPr>
                <w:rFonts w:ascii="Arial" w:hAnsi="Arial" w:cs="Arial"/>
                <w:color w:val="auto"/>
              </w:rPr>
              <w:t xml:space="preserve"> </w:t>
            </w:r>
            <w:r w:rsidRPr="00097D4A">
              <w:rPr>
                <w:rFonts w:ascii="Arial" w:hAnsi="Arial" w:cs="Arial"/>
                <w:color w:val="auto"/>
                <w:spacing w:val="-1"/>
              </w:rPr>
              <w:t>way</w:t>
            </w:r>
            <w:r w:rsidRPr="00097D4A">
              <w:rPr>
                <w:rFonts w:ascii="Arial" w:hAnsi="Arial" w:cs="Arial"/>
                <w:color w:val="auto"/>
              </w:rPr>
              <w:t xml:space="preserve"> </w:t>
            </w:r>
            <w:r w:rsidRPr="00097D4A">
              <w:rPr>
                <w:rFonts w:ascii="Arial" w:hAnsi="Arial" w:cs="Arial"/>
                <w:color w:val="auto"/>
                <w:spacing w:val="-1"/>
              </w:rPr>
              <w:t>of</w:t>
            </w:r>
            <w:r w:rsidRPr="00097D4A">
              <w:rPr>
                <w:rFonts w:ascii="Arial" w:hAnsi="Arial" w:cs="Arial"/>
                <w:color w:val="auto"/>
                <w:spacing w:val="2"/>
              </w:rPr>
              <w:t xml:space="preserve"> </w:t>
            </w:r>
            <w:r w:rsidRPr="00097D4A">
              <w:rPr>
                <w:rFonts w:ascii="Arial" w:hAnsi="Arial" w:cs="Arial"/>
                <w:color w:val="auto"/>
                <w:spacing w:val="-1"/>
              </w:rPr>
              <w:t>providing</w:t>
            </w:r>
            <w:r w:rsidRPr="00097D4A">
              <w:rPr>
                <w:rFonts w:ascii="Arial" w:hAnsi="Arial" w:cs="Arial"/>
                <w:color w:val="auto"/>
                <w:spacing w:val="-2"/>
              </w:rPr>
              <w:t xml:space="preserve"> </w:t>
            </w:r>
            <w:r w:rsidRPr="00097D4A">
              <w:rPr>
                <w:rFonts w:ascii="Arial" w:hAnsi="Arial" w:cs="Arial"/>
                <w:color w:val="auto"/>
              </w:rPr>
              <w:t>care</w:t>
            </w:r>
            <w:r w:rsidRPr="00097D4A">
              <w:rPr>
                <w:rFonts w:ascii="Arial" w:hAnsi="Arial" w:cs="Arial"/>
                <w:color w:val="auto"/>
                <w:spacing w:val="-2"/>
              </w:rPr>
              <w:t xml:space="preserve"> </w:t>
            </w:r>
            <w:r w:rsidRPr="00097D4A">
              <w:rPr>
                <w:rFonts w:ascii="Arial" w:hAnsi="Arial" w:cs="Arial"/>
                <w:color w:val="auto"/>
              </w:rPr>
              <w:t>for</w:t>
            </w:r>
            <w:r w:rsidRPr="00097D4A">
              <w:rPr>
                <w:rFonts w:ascii="Arial" w:hAnsi="Arial" w:cs="Arial"/>
                <w:color w:val="auto"/>
                <w:spacing w:val="-3"/>
              </w:rPr>
              <w:t xml:space="preserve"> </w:t>
            </w:r>
            <w:r w:rsidRPr="00097D4A">
              <w:rPr>
                <w:rFonts w:ascii="Arial" w:hAnsi="Arial" w:cs="Arial"/>
                <w:color w:val="auto"/>
                <w:spacing w:val="-1"/>
              </w:rPr>
              <w:t>people</w:t>
            </w:r>
            <w:r w:rsidRPr="00097D4A">
              <w:rPr>
                <w:rFonts w:ascii="Arial" w:hAnsi="Arial" w:cs="Arial"/>
                <w:color w:val="auto"/>
                <w:spacing w:val="-2"/>
              </w:rPr>
              <w:t xml:space="preserve"> </w:t>
            </w:r>
            <w:r w:rsidR="00097D4A">
              <w:rPr>
                <w:rFonts w:ascii="Arial" w:hAnsi="Arial" w:cs="Arial"/>
                <w:color w:val="auto"/>
                <w:spacing w:val="-2"/>
              </w:rPr>
              <w:t>aged 6</w:t>
            </w:r>
            <w:r w:rsidRPr="00097D4A">
              <w:rPr>
                <w:rFonts w:ascii="Arial" w:hAnsi="Arial" w:cs="Arial"/>
                <w:color w:val="auto"/>
              </w:rPr>
              <w:t>5</w:t>
            </w:r>
            <w:r w:rsidR="00097D4A">
              <w:rPr>
                <w:rFonts w:ascii="Arial" w:hAnsi="Arial" w:cs="Arial"/>
                <w:color w:val="auto"/>
              </w:rPr>
              <w:t xml:space="preserve"> and over </w:t>
            </w:r>
            <w:r w:rsidRPr="00097D4A">
              <w:rPr>
                <w:rFonts w:ascii="Arial" w:hAnsi="Arial" w:cs="Arial"/>
                <w:color w:val="auto"/>
                <w:spacing w:val="-1"/>
              </w:rPr>
              <w:t>with</w:t>
            </w:r>
            <w:r w:rsidRPr="00097D4A">
              <w:rPr>
                <w:rFonts w:ascii="Arial" w:hAnsi="Arial" w:cs="Arial"/>
                <w:color w:val="auto"/>
              </w:rPr>
              <w:t xml:space="preserve"> long</w:t>
            </w:r>
            <w:r w:rsidRPr="00097D4A">
              <w:rPr>
                <w:rFonts w:ascii="Arial" w:hAnsi="Arial" w:cs="Arial"/>
                <w:color w:val="auto"/>
                <w:spacing w:val="-2"/>
              </w:rPr>
              <w:t xml:space="preserve"> </w:t>
            </w:r>
            <w:r w:rsidRPr="00097D4A">
              <w:rPr>
                <w:rFonts w:ascii="Arial" w:hAnsi="Arial" w:cs="Arial"/>
                <w:color w:val="auto"/>
              </w:rPr>
              <w:t xml:space="preserve">term </w:t>
            </w:r>
            <w:r w:rsidRPr="00097D4A">
              <w:rPr>
                <w:rFonts w:ascii="Arial" w:hAnsi="Arial" w:cs="Arial"/>
                <w:color w:val="auto"/>
                <w:spacing w:val="-1"/>
              </w:rPr>
              <w:t>conditions</w:t>
            </w:r>
            <w:r w:rsidRPr="00097D4A">
              <w:rPr>
                <w:rFonts w:ascii="Arial" w:hAnsi="Arial" w:cs="Arial"/>
                <w:color w:val="auto"/>
              </w:rPr>
              <w:t xml:space="preserve"> in</w:t>
            </w:r>
            <w:r w:rsidRPr="00097D4A">
              <w:rPr>
                <w:rFonts w:ascii="Arial" w:hAnsi="Arial" w:cs="Arial"/>
                <w:color w:val="auto"/>
                <w:spacing w:val="-6"/>
              </w:rPr>
              <w:t xml:space="preserve"> </w:t>
            </w:r>
            <w:r w:rsidRPr="00097D4A">
              <w:rPr>
                <w:rFonts w:ascii="Arial" w:hAnsi="Arial" w:cs="Arial"/>
                <w:color w:val="auto"/>
                <w:spacing w:val="1"/>
              </w:rPr>
              <w:t>West</w:t>
            </w:r>
            <w:r w:rsidRPr="00097D4A">
              <w:rPr>
                <w:rFonts w:ascii="Arial" w:hAnsi="Arial" w:cs="Arial"/>
                <w:color w:val="auto"/>
                <w:spacing w:val="-2"/>
              </w:rPr>
              <w:t xml:space="preserve"> </w:t>
            </w:r>
            <w:r w:rsidRPr="00097D4A">
              <w:rPr>
                <w:rFonts w:ascii="Arial" w:hAnsi="Arial" w:cs="Arial"/>
                <w:color w:val="auto"/>
                <w:spacing w:val="-1"/>
              </w:rPr>
              <w:t>London</w:t>
            </w:r>
            <w:r w:rsidRPr="00097D4A">
              <w:rPr>
                <w:rFonts w:ascii="Arial" w:hAnsi="Arial" w:cs="Arial"/>
                <w:color w:val="auto"/>
              </w:rPr>
              <w:t xml:space="preserve"> </w:t>
            </w:r>
            <w:r w:rsidRPr="00097D4A">
              <w:rPr>
                <w:rFonts w:ascii="Arial" w:hAnsi="Arial" w:cs="Arial"/>
                <w:color w:val="auto"/>
                <w:spacing w:val="-1"/>
              </w:rPr>
              <w:t>and</w:t>
            </w:r>
            <w:r w:rsidRPr="00097D4A">
              <w:rPr>
                <w:rFonts w:ascii="Arial" w:hAnsi="Arial" w:cs="Arial"/>
                <w:color w:val="auto"/>
                <w:spacing w:val="-2"/>
              </w:rPr>
              <w:t xml:space="preserve"> </w:t>
            </w:r>
            <w:r w:rsidRPr="00097D4A">
              <w:rPr>
                <w:rFonts w:ascii="Arial" w:hAnsi="Arial" w:cs="Arial"/>
                <w:color w:val="auto"/>
                <w:spacing w:val="-1"/>
              </w:rPr>
              <w:t>requires</w:t>
            </w:r>
            <w:r w:rsidRPr="00097D4A">
              <w:rPr>
                <w:rFonts w:ascii="Arial" w:hAnsi="Arial" w:cs="Arial"/>
                <w:color w:val="auto"/>
              </w:rPr>
              <w:t xml:space="preserve"> </w:t>
            </w:r>
            <w:r w:rsidRPr="00097D4A">
              <w:rPr>
                <w:rFonts w:ascii="Arial" w:hAnsi="Arial" w:cs="Arial"/>
                <w:color w:val="auto"/>
                <w:spacing w:val="-1"/>
              </w:rPr>
              <w:t>people</w:t>
            </w:r>
            <w:r w:rsidRPr="00097D4A">
              <w:rPr>
                <w:rFonts w:ascii="Arial" w:hAnsi="Arial" w:cs="Arial"/>
                <w:color w:val="auto"/>
              </w:rPr>
              <w:t xml:space="preserve"> </w:t>
            </w:r>
            <w:r w:rsidRPr="00097D4A">
              <w:rPr>
                <w:rFonts w:ascii="Arial" w:hAnsi="Arial" w:cs="Arial"/>
                <w:color w:val="auto"/>
                <w:spacing w:val="-1"/>
              </w:rPr>
              <w:t>with</w:t>
            </w:r>
            <w:r w:rsidRPr="00097D4A">
              <w:rPr>
                <w:rFonts w:ascii="Arial" w:hAnsi="Arial" w:cs="Arial"/>
                <w:color w:val="auto"/>
              </w:rPr>
              <w:t xml:space="preserve"> commitment</w:t>
            </w:r>
            <w:r w:rsidRPr="00097D4A">
              <w:rPr>
                <w:rFonts w:ascii="Arial" w:hAnsi="Arial" w:cs="Arial"/>
                <w:color w:val="auto"/>
                <w:spacing w:val="-2"/>
              </w:rPr>
              <w:t xml:space="preserve"> </w:t>
            </w:r>
            <w:r w:rsidRPr="00097D4A">
              <w:rPr>
                <w:rFonts w:ascii="Arial" w:hAnsi="Arial" w:cs="Arial"/>
                <w:color w:val="auto"/>
                <w:spacing w:val="-1"/>
              </w:rPr>
              <w:t>and</w:t>
            </w:r>
            <w:r w:rsidRPr="00097D4A">
              <w:rPr>
                <w:rFonts w:ascii="Arial" w:hAnsi="Arial" w:cs="Arial"/>
                <w:color w:val="auto"/>
                <w:spacing w:val="71"/>
              </w:rPr>
              <w:t xml:space="preserve"> </w:t>
            </w:r>
            <w:r w:rsidRPr="00097D4A">
              <w:rPr>
                <w:rFonts w:ascii="Arial" w:hAnsi="Arial" w:cs="Arial"/>
                <w:color w:val="auto"/>
              </w:rPr>
              <w:t>passion</w:t>
            </w:r>
            <w:r w:rsidRPr="00097D4A">
              <w:rPr>
                <w:rFonts w:ascii="Arial" w:hAnsi="Arial" w:cs="Arial"/>
                <w:color w:val="auto"/>
                <w:spacing w:val="-3"/>
              </w:rPr>
              <w:t xml:space="preserve"> </w:t>
            </w:r>
            <w:r w:rsidRPr="00097D4A">
              <w:rPr>
                <w:rFonts w:ascii="Arial" w:hAnsi="Arial" w:cs="Arial"/>
                <w:color w:val="auto"/>
              </w:rPr>
              <w:t xml:space="preserve">for </w:t>
            </w:r>
            <w:r w:rsidRPr="00097D4A">
              <w:rPr>
                <w:rFonts w:ascii="Arial" w:hAnsi="Arial" w:cs="Arial"/>
                <w:color w:val="auto"/>
                <w:spacing w:val="-1"/>
              </w:rPr>
              <w:t>working</w:t>
            </w:r>
            <w:r w:rsidRPr="00097D4A">
              <w:rPr>
                <w:rFonts w:ascii="Arial" w:hAnsi="Arial" w:cs="Arial"/>
                <w:color w:val="auto"/>
                <w:spacing w:val="1"/>
              </w:rPr>
              <w:t xml:space="preserve"> </w:t>
            </w:r>
            <w:r w:rsidRPr="00097D4A">
              <w:rPr>
                <w:rFonts w:ascii="Arial" w:hAnsi="Arial" w:cs="Arial"/>
                <w:color w:val="auto"/>
                <w:spacing w:val="-1"/>
              </w:rPr>
              <w:t>with</w:t>
            </w:r>
            <w:r w:rsidRPr="00097D4A">
              <w:rPr>
                <w:rFonts w:ascii="Arial" w:hAnsi="Arial" w:cs="Arial"/>
                <w:color w:val="auto"/>
              </w:rPr>
              <w:t xml:space="preserve"> </w:t>
            </w:r>
            <w:r w:rsidRPr="00097D4A">
              <w:rPr>
                <w:rFonts w:ascii="Arial" w:hAnsi="Arial" w:cs="Arial"/>
                <w:color w:val="auto"/>
                <w:spacing w:val="-1"/>
              </w:rPr>
              <w:t>older</w:t>
            </w:r>
            <w:r w:rsidRPr="00097D4A">
              <w:rPr>
                <w:rFonts w:ascii="Arial" w:hAnsi="Arial" w:cs="Arial"/>
                <w:color w:val="auto"/>
              </w:rPr>
              <w:t xml:space="preserve"> </w:t>
            </w:r>
            <w:r w:rsidRPr="00097D4A">
              <w:rPr>
                <w:rFonts w:ascii="Arial" w:hAnsi="Arial" w:cs="Arial"/>
                <w:color w:val="auto"/>
                <w:spacing w:val="-1"/>
              </w:rPr>
              <w:t>people.</w:t>
            </w:r>
          </w:p>
          <w:p w:rsidR="00EC0710" w:rsidRPr="00097D4A" w:rsidRDefault="00357657" w:rsidP="00EC0710">
            <w:pPr>
              <w:pStyle w:val="BodyText"/>
              <w:ind w:left="100" w:right="16"/>
              <w:jc w:val="both"/>
              <w:rPr>
                <w:rFonts w:ascii="Arial" w:hAnsi="Arial" w:cs="Arial"/>
                <w:color w:val="auto"/>
              </w:rPr>
            </w:pPr>
            <w:r>
              <w:rPr>
                <w:rFonts w:ascii="Arial" w:hAnsi="Arial" w:cs="Arial"/>
                <w:color w:val="auto"/>
                <w:spacing w:val="-1"/>
              </w:rPr>
              <w:t xml:space="preserve">MCMW was developed in response to a number of key national and local drivers including patient feedback, the NHS 5 Year Forward View, increasing demand and the changing health and social care landscape in NW London. </w:t>
            </w:r>
            <w:r w:rsidR="005548AE">
              <w:rPr>
                <w:rFonts w:ascii="Arial" w:hAnsi="Arial" w:cs="Arial"/>
                <w:color w:val="auto"/>
                <w:spacing w:val="-1"/>
              </w:rPr>
              <w:t>It was developed over a 2 year period and has been operational for approximately 12 months.</w:t>
            </w:r>
            <w:r>
              <w:rPr>
                <w:rFonts w:ascii="Arial" w:hAnsi="Arial" w:cs="Arial"/>
                <w:color w:val="auto"/>
                <w:spacing w:val="-1"/>
              </w:rPr>
              <w:t xml:space="preserve"> </w:t>
            </w:r>
          </w:p>
          <w:p w:rsidR="00EC0710" w:rsidRPr="00097D4A" w:rsidRDefault="00EE7BCF" w:rsidP="006A5F90">
            <w:pPr>
              <w:pStyle w:val="BodyText"/>
              <w:ind w:left="100" w:right="16"/>
              <w:jc w:val="both"/>
              <w:rPr>
                <w:rFonts w:ascii="Arial" w:eastAsia="Arial" w:hAnsi="Arial" w:cs="Arial"/>
                <w:color w:val="auto"/>
                <w:sz w:val="20"/>
              </w:rPr>
            </w:pPr>
            <w:r>
              <w:rPr>
                <w:rFonts w:ascii="Arial" w:hAnsi="Arial" w:cs="Arial"/>
                <w:color w:val="auto"/>
                <w:spacing w:val="-1"/>
              </w:rPr>
              <w:t xml:space="preserve">MCMW puts </w:t>
            </w:r>
            <w:r w:rsidRPr="00097D4A">
              <w:rPr>
                <w:rFonts w:ascii="Arial" w:hAnsi="Arial" w:cs="Arial"/>
                <w:color w:val="auto"/>
                <w:spacing w:val="-1"/>
              </w:rPr>
              <w:t>Patients</w:t>
            </w:r>
            <w:r w:rsidRPr="00097D4A">
              <w:rPr>
                <w:rFonts w:ascii="Arial" w:hAnsi="Arial" w:cs="Arial"/>
                <w:color w:val="auto"/>
              </w:rPr>
              <w:t xml:space="preserve"> are</w:t>
            </w:r>
            <w:r w:rsidRPr="00097D4A">
              <w:rPr>
                <w:rFonts w:ascii="Arial" w:hAnsi="Arial" w:cs="Arial"/>
                <w:color w:val="auto"/>
                <w:spacing w:val="-3"/>
              </w:rPr>
              <w:t xml:space="preserve"> </w:t>
            </w:r>
            <w:r w:rsidRPr="00097D4A">
              <w:rPr>
                <w:rFonts w:ascii="Arial" w:hAnsi="Arial" w:cs="Arial"/>
                <w:color w:val="auto"/>
              </w:rPr>
              <w:t>at</w:t>
            </w:r>
            <w:r w:rsidRPr="00097D4A">
              <w:rPr>
                <w:rFonts w:ascii="Arial" w:hAnsi="Arial" w:cs="Arial"/>
                <w:color w:val="auto"/>
                <w:spacing w:val="-2"/>
              </w:rPr>
              <w:t xml:space="preserve"> </w:t>
            </w:r>
            <w:r w:rsidRPr="00097D4A">
              <w:rPr>
                <w:rFonts w:ascii="Arial" w:hAnsi="Arial" w:cs="Arial"/>
                <w:color w:val="auto"/>
              </w:rPr>
              <w:t>the</w:t>
            </w:r>
            <w:r w:rsidRPr="00097D4A">
              <w:rPr>
                <w:rFonts w:ascii="Arial" w:hAnsi="Arial" w:cs="Arial"/>
                <w:color w:val="auto"/>
                <w:spacing w:val="-2"/>
              </w:rPr>
              <w:t xml:space="preserve"> </w:t>
            </w:r>
            <w:r>
              <w:rPr>
                <w:rFonts w:ascii="Arial" w:hAnsi="Arial" w:cs="Arial"/>
                <w:color w:val="auto"/>
              </w:rPr>
              <w:t>centre</w:t>
            </w:r>
            <w:r w:rsidRPr="00097D4A">
              <w:rPr>
                <w:rFonts w:ascii="Arial" w:hAnsi="Arial" w:cs="Arial"/>
                <w:color w:val="auto"/>
              </w:rPr>
              <w:t xml:space="preserve"> </w:t>
            </w:r>
            <w:r w:rsidRPr="00097D4A">
              <w:rPr>
                <w:rFonts w:ascii="Arial" w:hAnsi="Arial" w:cs="Arial"/>
                <w:color w:val="auto"/>
                <w:spacing w:val="-1"/>
              </w:rPr>
              <w:t>of</w:t>
            </w:r>
            <w:r w:rsidRPr="00097D4A">
              <w:rPr>
                <w:rFonts w:ascii="Arial" w:hAnsi="Arial" w:cs="Arial"/>
                <w:color w:val="auto"/>
                <w:spacing w:val="2"/>
              </w:rPr>
              <w:t xml:space="preserve"> </w:t>
            </w:r>
            <w:r w:rsidRPr="00097D4A">
              <w:rPr>
                <w:rFonts w:ascii="Arial" w:hAnsi="Arial" w:cs="Arial"/>
                <w:color w:val="auto"/>
                <w:spacing w:val="-1"/>
              </w:rPr>
              <w:t>the</w:t>
            </w:r>
            <w:r w:rsidRPr="00097D4A">
              <w:rPr>
                <w:rFonts w:ascii="Arial" w:hAnsi="Arial" w:cs="Arial"/>
                <w:color w:val="auto"/>
                <w:spacing w:val="-2"/>
              </w:rPr>
              <w:t xml:space="preserve"> </w:t>
            </w:r>
            <w:r w:rsidRPr="00097D4A">
              <w:rPr>
                <w:rFonts w:ascii="Arial" w:hAnsi="Arial" w:cs="Arial"/>
                <w:color w:val="auto"/>
                <w:spacing w:val="-1"/>
              </w:rPr>
              <w:t>model,</w:t>
            </w:r>
            <w:r w:rsidRPr="00097D4A">
              <w:rPr>
                <w:rFonts w:ascii="Arial" w:hAnsi="Arial" w:cs="Arial"/>
                <w:color w:val="auto"/>
                <w:spacing w:val="-2"/>
              </w:rPr>
              <w:t xml:space="preserve"> </w:t>
            </w:r>
            <w:r w:rsidRPr="00097D4A">
              <w:rPr>
                <w:rFonts w:ascii="Arial" w:hAnsi="Arial" w:cs="Arial"/>
                <w:color w:val="auto"/>
              </w:rPr>
              <w:t>and</w:t>
            </w:r>
            <w:r w:rsidRPr="00097D4A">
              <w:rPr>
                <w:rFonts w:ascii="Arial" w:hAnsi="Arial" w:cs="Arial"/>
                <w:color w:val="auto"/>
                <w:spacing w:val="-2"/>
              </w:rPr>
              <w:t xml:space="preserve"> </w:t>
            </w:r>
            <w:r w:rsidRPr="00097D4A">
              <w:rPr>
                <w:rFonts w:ascii="Arial" w:hAnsi="Arial" w:cs="Arial"/>
                <w:color w:val="auto"/>
              </w:rPr>
              <w:t>in</w:t>
            </w:r>
            <w:r w:rsidRPr="00097D4A">
              <w:rPr>
                <w:rFonts w:ascii="Arial" w:hAnsi="Arial" w:cs="Arial"/>
                <w:color w:val="auto"/>
                <w:spacing w:val="-2"/>
              </w:rPr>
              <w:t xml:space="preserve"> </w:t>
            </w:r>
            <w:r w:rsidRPr="00097D4A">
              <w:rPr>
                <w:rFonts w:ascii="Arial" w:hAnsi="Arial" w:cs="Arial"/>
                <w:color w:val="auto"/>
                <w:spacing w:val="-1"/>
              </w:rPr>
              <w:t>partnership</w:t>
            </w:r>
            <w:r w:rsidRPr="00097D4A">
              <w:rPr>
                <w:rFonts w:ascii="Arial" w:hAnsi="Arial" w:cs="Arial"/>
                <w:color w:val="auto"/>
              </w:rPr>
              <w:t xml:space="preserve"> </w:t>
            </w:r>
            <w:r w:rsidRPr="00097D4A">
              <w:rPr>
                <w:rFonts w:ascii="Arial" w:hAnsi="Arial" w:cs="Arial"/>
                <w:color w:val="auto"/>
                <w:spacing w:val="-1"/>
              </w:rPr>
              <w:t>with</w:t>
            </w:r>
            <w:r w:rsidRPr="00097D4A">
              <w:rPr>
                <w:rFonts w:ascii="Arial" w:hAnsi="Arial" w:cs="Arial"/>
                <w:color w:val="auto"/>
              </w:rPr>
              <w:t xml:space="preserve"> </w:t>
            </w:r>
            <w:r>
              <w:rPr>
                <w:rFonts w:ascii="Arial" w:hAnsi="Arial" w:cs="Arial"/>
                <w:color w:val="auto"/>
              </w:rPr>
              <w:t xml:space="preserve">health and social care </w:t>
            </w:r>
            <w:r w:rsidRPr="00097D4A">
              <w:rPr>
                <w:rFonts w:ascii="Arial" w:hAnsi="Arial" w:cs="Arial"/>
                <w:color w:val="auto"/>
                <w:spacing w:val="-1"/>
              </w:rPr>
              <w:t>professionals,</w:t>
            </w:r>
            <w:r>
              <w:rPr>
                <w:rFonts w:ascii="Arial" w:hAnsi="Arial" w:cs="Arial"/>
                <w:color w:val="auto"/>
                <w:spacing w:val="-1"/>
              </w:rPr>
              <w:t xml:space="preserve"> including GPs, Case Managers, Health and Social Care Assistants, they are fully involved in the development of a care plan that meets their holistic needs and supports them to maximise</w:t>
            </w:r>
            <w:r w:rsidRPr="00097D4A">
              <w:rPr>
                <w:rFonts w:ascii="Arial" w:hAnsi="Arial" w:cs="Arial"/>
                <w:color w:val="auto"/>
                <w:spacing w:val="2"/>
              </w:rPr>
              <w:t xml:space="preserve"> </w:t>
            </w:r>
            <w:r>
              <w:rPr>
                <w:rFonts w:ascii="Arial" w:hAnsi="Arial" w:cs="Arial"/>
                <w:color w:val="auto"/>
                <w:spacing w:val="-1"/>
              </w:rPr>
              <w:t xml:space="preserve">their </w:t>
            </w:r>
            <w:r w:rsidRPr="00097D4A">
              <w:rPr>
                <w:rFonts w:ascii="Arial" w:hAnsi="Arial" w:cs="Arial"/>
                <w:color w:val="auto"/>
                <w:spacing w:val="-1"/>
              </w:rPr>
              <w:t>wellbeing</w:t>
            </w:r>
            <w:r w:rsidRPr="00097D4A">
              <w:rPr>
                <w:rFonts w:ascii="Arial" w:hAnsi="Arial" w:cs="Arial"/>
                <w:color w:val="auto"/>
              </w:rPr>
              <w:t xml:space="preserve"> and</w:t>
            </w:r>
            <w:r w:rsidRPr="00097D4A">
              <w:rPr>
                <w:rFonts w:ascii="Arial" w:hAnsi="Arial" w:cs="Arial"/>
                <w:color w:val="auto"/>
                <w:spacing w:val="-2"/>
              </w:rPr>
              <w:t xml:space="preserve"> </w:t>
            </w:r>
            <w:r>
              <w:rPr>
                <w:rFonts w:ascii="Arial" w:hAnsi="Arial" w:cs="Arial"/>
                <w:color w:val="auto"/>
                <w:spacing w:val="-2"/>
              </w:rPr>
              <w:t xml:space="preserve">help them to </w:t>
            </w:r>
            <w:r w:rsidRPr="00097D4A">
              <w:rPr>
                <w:rFonts w:ascii="Arial" w:hAnsi="Arial" w:cs="Arial"/>
                <w:color w:val="auto"/>
                <w:spacing w:val="-1"/>
              </w:rPr>
              <w:t>achieve</w:t>
            </w:r>
            <w:r w:rsidRPr="00097D4A">
              <w:rPr>
                <w:rFonts w:ascii="Arial" w:hAnsi="Arial" w:cs="Arial"/>
                <w:color w:val="auto"/>
                <w:spacing w:val="59"/>
              </w:rPr>
              <w:t xml:space="preserve"> </w:t>
            </w:r>
            <w:r w:rsidRPr="00097D4A">
              <w:rPr>
                <w:rFonts w:ascii="Arial" w:hAnsi="Arial" w:cs="Arial"/>
                <w:color w:val="auto"/>
              </w:rPr>
              <w:t>outcomes</w:t>
            </w:r>
            <w:r w:rsidRPr="00097D4A">
              <w:rPr>
                <w:rFonts w:ascii="Arial" w:hAnsi="Arial" w:cs="Arial"/>
                <w:color w:val="auto"/>
                <w:spacing w:val="-3"/>
              </w:rPr>
              <w:t xml:space="preserve"> </w:t>
            </w:r>
            <w:r w:rsidRPr="00097D4A">
              <w:rPr>
                <w:rFonts w:ascii="Arial" w:hAnsi="Arial" w:cs="Arial"/>
                <w:color w:val="auto"/>
                <w:spacing w:val="-1"/>
              </w:rPr>
              <w:t>they</w:t>
            </w:r>
            <w:r w:rsidRPr="00097D4A">
              <w:rPr>
                <w:rFonts w:ascii="Arial" w:hAnsi="Arial" w:cs="Arial"/>
                <w:color w:val="auto"/>
                <w:spacing w:val="-3"/>
              </w:rPr>
              <w:t xml:space="preserve"> </w:t>
            </w:r>
            <w:r w:rsidRPr="00097D4A">
              <w:rPr>
                <w:rFonts w:ascii="Arial" w:hAnsi="Arial" w:cs="Arial"/>
                <w:color w:val="auto"/>
                <w:spacing w:val="-1"/>
              </w:rPr>
              <w:t>identify.</w:t>
            </w:r>
          </w:p>
          <w:p w:rsidR="00EC0710" w:rsidRPr="000E6ED4" w:rsidRDefault="00EC0710" w:rsidP="00EC0710">
            <w:pPr>
              <w:pStyle w:val="BodyText"/>
              <w:ind w:left="100" w:right="16"/>
              <w:jc w:val="both"/>
              <w:rPr>
                <w:rFonts w:ascii="Arial" w:hAnsi="Arial" w:cs="Arial"/>
                <w:color w:val="auto"/>
                <w:spacing w:val="-1"/>
              </w:rPr>
            </w:pPr>
            <w:r w:rsidRPr="000E6ED4">
              <w:rPr>
                <w:rFonts w:ascii="Arial" w:hAnsi="Arial" w:cs="Arial"/>
                <w:color w:val="auto"/>
                <w:spacing w:val="-1"/>
              </w:rPr>
              <w:t>My Care My Way</w:t>
            </w:r>
            <w:r w:rsidRPr="000E6ED4">
              <w:rPr>
                <w:rFonts w:ascii="Arial" w:hAnsi="Arial" w:cs="Arial"/>
                <w:color w:val="auto"/>
                <w:spacing w:val="-3"/>
              </w:rPr>
              <w:t xml:space="preserve"> </w:t>
            </w:r>
            <w:r w:rsidR="00357657" w:rsidRPr="000E6ED4">
              <w:rPr>
                <w:rFonts w:ascii="Arial" w:hAnsi="Arial" w:cs="Arial"/>
                <w:color w:val="auto"/>
              </w:rPr>
              <w:t>enable</w:t>
            </w:r>
            <w:r w:rsidR="005548AE" w:rsidRPr="000E6ED4">
              <w:rPr>
                <w:rFonts w:ascii="Arial" w:hAnsi="Arial" w:cs="Arial"/>
                <w:color w:val="auto"/>
              </w:rPr>
              <w:t>s</w:t>
            </w:r>
            <w:r w:rsidR="00357657" w:rsidRPr="000E6ED4">
              <w:rPr>
                <w:rFonts w:ascii="Arial" w:hAnsi="Arial" w:cs="Arial"/>
                <w:color w:val="auto"/>
              </w:rPr>
              <w:t xml:space="preserve"> integrated care to be </w:t>
            </w:r>
            <w:r w:rsidRPr="000E6ED4">
              <w:rPr>
                <w:rFonts w:ascii="Arial" w:hAnsi="Arial" w:cs="Arial"/>
                <w:color w:val="auto"/>
                <w:spacing w:val="-1"/>
              </w:rPr>
              <w:t>deliver</w:t>
            </w:r>
            <w:r w:rsidR="00357657" w:rsidRPr="000E6ED4">
              <w:rPr>
                <w:rFonts w:ascii="Arial" w:hAnsi="Arial" w:cs="Arial"/>
                <w:color w:val="auto"/>
              </w:rPr>
              <w:t xml:space="preserve">ed from </w:t>
            </w:r>
            <w:r w:rsidRPr="000E6ED4">
              <w:rPr>
                <w:rFonts w:ascii="Arial" w:hAnsi="Arial" w:cs="Arial"/>
                <w:color w:val="auto"/>
              </w:rPr>
              <w:t xml:space="preserve">GP </w:t>
            </w:r>
            <w:r w:rsidRPr="000E6ED4">
              <w:rPr>
                <w:rFonts w:ascii="Arial" w:hAnsi="Arial" w:cs="Arial"/>
                <w:color w:val="auto"/>
                <w:spacing w:val="-1"/>
              </w:rPr>
              <w:t>practice</w:t>
            </w:r>
            <w:r w:rsidR="00357657" w:rsidRPr="000E6ED4">
              <w:rPr>
                <w:rFonts w:ascii="Arial" w:hAnsi="Arial" w:cs="Arial"/>
                <w:color w:val="auto"/>
                <w:spacing w:val="-1"/>
              </w:rPr>
              <w:t xml:space="preserve">s; in dedicated integrated care centres and also in patients’ own homes. Patients </w:t>
            </w:r>
            <w:r w:rsidR="005548AE" w:rsidRPr="000E6ED4">
              <w:rPr>
                <w:rFonts w:ascii="Arial" w:hAnsi="Arial" w:cs="Arial"/>
                <w:color w:val="auto"/>
                <w:spacing w:val="-1"/>
              </w:rPr>
              <w:t>are</w:t>
            </w:r>
            <w:r w:rsidR="00357657" w:rsidRPr="000E6ED4">
              <w:rPr>
                <w:rFonts w:ascii="Arial" w:hAnsi="Arial" w:cs="Arial"/>
                <w:color w:val="auto"/>
                <w:spacing w:val="-1"/>
              </w:rPr>
              <w:t xml:space="preserve"> also signposted to multiple third sector services that deliver multiple services and activities to support health and wellbeing. </w:t>
            </w:r>
          </w:p>
          <w:p w:rsidR="005548AE" w:rsidRPr="000E6ED4" w:rsidRDefault="005548AE" w:rsidP="00EC0710">
            <w:pPr>
              <w:pStyle w:val="BodyText"/>
              <w:ind w:left="100" w:right="16"/>
              <w:jc w:val="both"/>
              <w:rPr>
                <w:rFonts w:ascii="Arial" w:hAnsi="Arial" w:cs="Arial"/>
                <w:color w:val="auto"/>
              </w:rPr>
            </w:pPr>
            <w:r w:rsidRPr="000E6ED4">
              <w:rPr>
                <w:rFonts w:ascii="Arial" w:hAnsi="Arial" w:cs="Arial"/>
                <w:color w:val="auto"/>
              </w:rPr>
              <w:t xml:space="preserve">MCMW has two Integrated care centres, with 24 GP practices currently participating and another 20 to join at a future date. There are currently around 50 newly recruited staff: </w:t>
            </w:r>
            <w:r w:rsidRPr="000E6ED4">
              <w:rPr>
                <w:rFonts w:ascii="Arial" w:hAnsi="Arial" w:cs="Arial"/>
                <w:color w:val="auto"/>
              </w:rPr>
              <w:lastRenderedPageBreak/>
              <w:t xml:space="preserve">Case Managers providing care coordination from diverse backgrounds (health/social work), HSCAs trained to cover variety of health, social work, care navigation and prevention tasks. </w:t>
            </w:r>
          </w:p>
          <w:p w:rsidR="004559D0" w:rsidRPr="00A21DFB" w:rsidRDefault="00357657" w:rsidP="00CF4936">
            <w:pPr>
              <w:tabs>
                <w:tab w:val="left" w:pos="8505"/>
              </w:tabs>
              <w:rPr>
                <w:rFonts w:ascii="Arial" w:hAnsi="Arial" w:cs="Arial"/>
              </w:rPr>
            </w:pPr>
            <w:r>
              <w:rPr>
                <w:rFonts w:ascii="Arial" w:hAnsi="Arial" w:cs="Arial"/>
              </w:rPr>
              <w:t xml:space="preserve">MCMW </w:t>
            </w:r>
            <w:r w:rsidR="004559D0" w:rsidRPr="00A21DFB">
              <w:rPr>
                <w:rFonts w:ascii="Arial" w:hAnsi="Arial" w:cs="Arial"/>
              </w:rPr>
              <w:t>require</w:t>
            </w:r>
            <w:r w:rsidR="005548AE">
              <w:rPr>
                <w:rFonts w:ascii="Arial" w:hAnsi="Arial" w:cs="Arial"/>
              </w:rPr>
              <w:t>s</w:t>
            </w:r>
            <w:r w:rsidR="004559D0" w:rsidRPr="00A21DFB">
              <w:rPr>
                <w:rFonts w:ascii="Arial" w:hAnsi="Arial" w:cs="Arial"/>
              </w:rPr>
              <w:t xml:space="preserve"> a</w:t>
            </w:r>
            <w:r w:rsidR="00097D4A">
              <w:rPr>
                <w:rFonts w:ascii="Arial" w:hAnsi="Arial" w:cs="Arial"/>
              </w:rPr>
              <w:t xml:space="preserve"> multi-organisational </w:t>
            </w:r>
            <w:r w:rsidR="004559D0" w:rsidRPr="00A21DFB">
              <w:rPr>
                <w:rFonts w:ascii="Arial" w:hAnsi="Arial" w:cs="Arial"/>
              </w:rPr>
              <w:t xml:space="preserve">shift to planning for anticipated care needs </w:t>
            </w:r>
            <w:r w:rsidR="00B77EB2">
              <w:rPr>
                <w:rFonts w:ascii="Arial" w:hAnsi="Arial" w:cs="Arial"/>
              </w:rPr>
              <w:t xml:space="preserve">as well as reactive care and </w:t>
            </w:r>
            <w:r w:rsidR="004559D0" w:rsidRPr="00A21DFB">
              <w:rPr>
                <w:rFonts w:ascii="Arial" w:hAnsi="Arial" w:cs="Arial"/>
              </w:rPr>
              <w:t xml:space="preserve">crisis management. </w:t>
            </w:r>
          </w:p>
          <w:p w:rsidR="004559D0" w:rsidRPr="001D057B" w:rsidRDefault="00EC0710" w:rsidP="00CF4936">
            <w:pPr>
              <w:contextualSpacing/>
              <w:jc w:val="both"/>
              <w:rPr>
                <w:rFonts w:ascii="Arial" w:eastAsia="Calibri" w:hAnsi="Arial" w:cs="Arial"/>
                <w:bCs/>
              </w:rPr>
            </w:pPr>
            <w:r>
              <w:rPr>
                <w:rFonts w:ascii="Arial" w:eastAsia="Calibri" w:hAnsi="Arial" w:cs="Arial"/>
                <w:bCs/>
              </w:rPr>
              <w:t>My Care My Way</w:t>
            </w:r>
            <w:r w:rsidR="00097D4A">
              <w:rPr>
                <w:rFonts w:ascii="Arial" w:eastAsia="Calibri" w:hAnsi="Arial" w:cs="Arial"/>
                <w:bCs/>
              </w:rPr>
              <w:t xml:space="preserve"> (MCMW)</w:t>
            </w:r>
            <w:r w:rsidR="00AE40DC">
              <w:rPr>
                <w:rFonts w:ascii="Arial" w:eastAsia="Calibri" w:hAnsi="Arial" w:cs="Arial"/>
                <w:bCs/>
              </w:rPr>
              <w:t xml:space="preserve"> is an holistic approach to providing care to people and</w:t>
            </w:r>
            <w:r w:rsidR="004559D0">
              <w:rPr>
                <w:rFonts w:ascii="Arial" w:eastAsia="Calibri" w:hAnsi="Arial" w:cs="Arial"/>
                <w:bCs/>
              </w:rPr>
              <w:t xml:space="preserve"> comprises the  following key  functions:</w:t>
            </w:r>
          </w:p>
          <w:p w:rsidR="004559D0" w:rsidRPr="00AE40DC" w:rsidRDefault="004559D0" w:rsidP="005426FF">
            <w:pPr>
              <w:numPr>
                <w:ilvl w:val="0"/>
                <w:numId w:val="2"/>
              </w:numPr>
              <w:suppressAutoHyphens/>
              <w:autoSpaceDN w:val="0"/>
              <w:spacing w:after="0" w:line="240" w:lineRule="auto"/>
              <w:ind w:hanging="357"/>
              <w:jc w:val="both"/>
              <w:textAlignment w:val="baseline"/>
              <w:rPr>
                <w:rFonts w:ascii="Arial" w:eastAsia="Times New Roman" w:hAnsi="Arial" w:cs="Arial"/>
                <w:bCs/>
                <w:lang w:eastAsia="en-GB"/>
              </w:rPr>
            </w:pPr>
            <w:r w:rsidRPr="001D057B">
              <w:rPr>
                <w:rFonts w:ascii="Arial" w:eastAsia="Times New Roman" w:hAnsi="Arial" w:cs="Arial"/>
                <w:bCs/>
                <w:lang w:eastAsia="en-GB"/>
              </w:rPr>
              <w:t xml:space="preserve">Risk Stratification and selection </w:t>
            </w:r>
            <w:r w:rsidRPr="001D057B">
              <w:rPr>
                <w:rFonts w:ascii="Arial" w:hAnsi="Arial" w:cs="Arial"/>
              </w:rPr>
              <w:t>of appropriate service users for active care planning.</w:t>
            </w:r>
          </w:p>
          <w:p w:rsidR="00AE40DC" w:rsidRDefault="00B77EB2" w:rsidP="005426FF">
            <w:pPr>
              <w:numPr>
                <w:ilvl w:val="0"/>
                <w:numId w:val="2"/>
              </w:numPr>
              <w:suppressAutoHyphens/>
              <w:autoSpaceDN w:val="0"/>
              <w:spacing w:after="0" w:line="240" w:lineRule="auto"/>
              <w:ind w:hanging="357"/>
              <w:jc w:val="both"/>
              <w:textAlignment w:val="baseline"/>
              <w:rPr>
                <w:rFonts w:ascii="Arial" w:eastAsia="Times New Roman" w:hAnsi="Arial" w:cs="Arial"/>
                <w:bCs/>
                <w:lang w:eastAsia="en-GB"/>
              </w:rPr>
            </w:pPr>
            <w:r>
              <w:rPr>
                <w:rFonts w:ascii="Arial" w:hAnsi="Arial" w:cs="Arial"/>
              </w:rPr>
              <w:t>Holisti</w:t>
            </w:r>
            <w:r w:rsidR="00AE40DC">
              <w:rPr>
                <w:rFonts w:ascii="Arial" w:hAnsi="Arial" w:cs="Arial"/>
              </w:rPr>
              <w:t>c assessment for both health, social and wellbeing needs</w:t>
            </w:r>
          </w:p>
          <w:p w:rsidR="004559D0" w:rsidRPr="00811422" w:rsidRDefault="004559D0" w:rsidP="005426FF">
            <w:pPr>
              <w:numPr>
                <w:ilvl w:val="0"/>
                <w:numId w:val="2"/>
              </w:numPr>
              <w:suppressAutoHyphens/>
              <w:autoSpaceDN w:val="0"/>
              <w:spacing w:after="0" w:line="240" w:lineRule="auto"/>
              <w:ind w:hanging="357"/>
              <w:jc w:val="both"/>
              <w:textAlignment w:val="baseline"/>
              <w:rPr>
                <w:rFonts w:ascii="Arial" w:eastAsia="Times New Roman" w:hAnsi="Arial" w:cs="Arial"/>
                <w:bCs/>
                <w:lang w:eastAsia="en-GB"/>
              </w:rPr>
            </w:pPr>
            <w:r>
              <w:rPr>
                <w:rFonts w:ascii="Arial" w:eastAsia="Times New Roman" w:hAnsi="Arial" w:cs="Arial"/>
                <w:bCs/>
                <w:lang w:eastAsia="en-GB"/>
              </w:rPr>
              <w:t>Person centred c</w:t>
            </w:r>
            <w:r w:rsidRPr="00811422">
              <w:rPr>
                <w:rFonts w:ascii="Arial" w:eastAsia="Times New Roman" w:hAnsi="Arial" w:cs="Arial"/>
                <w:bCs/>
                <w:lang w:eastAsia="en-GB"/>
              </w:rPr>
              <w:t>are planning</w:t>
            </w:r>
          </w:p>
          <w:p w:rsidR="004559D0" w:rsidRPr="00811422" w:rsidRDefault="004559D0" w:rsidP="005426FF">
            <w:pPr>
              <w:numPr>
                <w:ilvl w:val="0"/>
                <w:numId w:val="2"/>
              </w:numPr>
              <w:suppressAutoHyphens/>
              <w:autoSpaceDN w:val="0"/>
              <w:spacing w:after="0" w:line="240" w:lineRule="auto"/>
              <w:ind w:hanging="357"/>
              <w:jc w:val="both"/>
              <w:textAlignment w:val="baseline"/>
              <w:rPr>
                <w:rFonts w:ascii="Arial" w:eastAsia="Times New Roman" w:hAnsi="Arial" w:cs="Arial"/>
                <w:bCs/>
                <w:lang w:eastAsia="en-GB"/>
              </w:rPr>
            </w:pPr>
            <w:r w:rsidRPr="00811422">
              <w:rPr>
                <w:rFonts w:ascii="Arial" w:eastAsia="Times New Roman" w:hAnsi="Arial" w:cs="Arial"/>
                <w:bCs/>
                <w:lang w:eastAsia="en-GB"/>
              </w:rPr>
              <w:t>Care Coordination</w:t>
            </w:r>
            <w:r>
              <w:rPr>
                <w:rFonts w:ascii="Arial" w:eastAsia="Times New Roman" w:hAnsi="Arial" w:cs="Arial"/>
                <w:bCs/>
                <w:lang w:eastAsia="en-GB"/>
              </w:rPr>
              <w:t xml:space="preserve">. </w:t>
            </w:r>
            <w:r w:rsidRPr="00811422">
              <w:rPr>
                <w:rFonts w:ascii="Arial" w:eastAsia="Times New Roman" w:hAnsi="Arial" w:cs="Arial"/>
                <w:bCs/>
                <w:lang w:eastAsia="en-GB"/>
              </w:rPr>
              <w:t xml:space="preserve"> </w:t>
            </w:r>
          </w:p>
          <w:p w:rsidR="004559D0" w:rsidRDefault="004559D0" w:rsidP="005426FF">
            <w:pPr>
              <w:numPr>
                <w:ilvl w:val="0"/>
                <w:numId w:val="2"/>
              </w:numPr>
              <w:suppressAutoHyphens/>
              <w:autoSpaceDN w:val="0"/>
              <w:spacing w:after="0" w:line="240" w:lineRule="auto"/>
              <w:ind w:hanging="357"/>
              <w:jc w:val="both"/>
              <w:textAlignment w:val="baseline"/>
              <w:rPr>
                <w:rFonts w:ascii="Arial" w:eastAsia="Times New Roman" w:hAnsi="Arial" w:cs="Arial"/>
                <w:bCs/>
                <w:lang w:eastAsia="en-GB"/>
              </w:rPr>
            </w:pPr>
            <w:r>
              <w:rPr>
                <w:rFonts w:ascii="Arial" w:eastAsia="Times New Roman" w:hAnsi="Arial" w:cs="Arial"/>
                <w:bCs/>
                <w:lang w:eastAsia="en-GB"/>
              </w:rPr>
              <w:t>Patient centred m</w:t>
            </w:r>
            <w:r w:rsidR="00B77EB2">
              <w:rPr>
                <w:rFonts w:ascii="Arial" w:eastAsia="Times New Roman" w:hAnsi="Arial" w:cs="Arial"/>
                <w:bCs/>
                <w:lang w:eastAsia="en-GB"/>
              </w:rPr>
              <w:t>ultidisciplinary team working, supporting appropriate urgent care responses</w:t>
            </w:r>
          </w:p>
          <w:p w:rsidR="004559D0" w:rsidRDefault="004559D0" w:rsidP="00CF4936">
            <w:pPr>
              <w:suppressAutoHyphens/>
              <w:autoSpaceDN w:val="0"/>
              <w:spacing w:after="0" w:line="240" w:lineRule="auto"/>
              <w:jc w:val="both"/>
              <w:textAlignment w:val="baseline"/>
              <w:rPr>
                <w:rFonts w:ascii="Arial" w:eastAsia="Times New Roman" w:hAnsi="Arial" w:cs="Arial"/>
                <w:bCs/>
                <w:lang w:eastAsia="en-GB"/>
              </w:rPr>
            </w:pPr>
          </w:p>
          <w:p w:rsidR="004559D0" w:rsidRDefault="00EC0710" w:rsidP="007C2A0A">
            <w:pPr>
              <w:suppressAutoHyphens/>
              <w:autoSpaceDN w:val="0"/>
              <w:spacing w:after="0" w:line="240" w:lineRule="auto"/>
              <w:jc w:val="both"/>
              <w:textAlignment w:val="baseline"/>
              <w:rPr>
                <w:rFonts w:ascii="Arial" w:hAnsi="Arial" w:cs="Arial"/>
              </w:rPr>
            </w:pPr>
            <w:r>
              <w:rPr>
                <w:rFonts w:ascii="Arial" w:eastAsia="Times New Roman" w:hAnsi="Arial" w:cs="Arial"/>
                <w:bCs/>
                <w:lang w:eastAsia="en-GB"/>
              </w:rPr>
              <w:t>MCMW</w:t>
            </w:r>
            <w:r w:rsidR="00442A67">
              <w:rPr>
                <w:rFonts w:ascii="Arial" w:eastAsia="Times New Roman" w:hAnsi="Arial" w:cs="Arial"/>
                <w:bCs/>
                <w:lang w:eastAsia="en-GB"/>
              </w:rPr>
              <w:t xml:space="preserve"> </w:t>
            </w:r>
            <w:r w:rsidR="004559D0">
              <w:rPr>
                <w:rFonts w:ascii="Arial" w:eastAsia="Times New Roman" w:hAnsi="Arial" w:cs="Arial"/>
                <w:bCs/>
                <w:lang w:eastAsia="en-GB"/>
              </w:rPr>
              <w:t>embed</w:t>
            </w:r>
            <w:r w:rsidR="00445A5D">
              <w:rPr>
                <w:rFonts w:ascii="Arial" w:eastAsia="Times New Roman" w:hAnsi="Arial" w:cs="Arial"/>
                <w:bCs/>
                <w:lang w:eastAsia="en-GB"/>
              </w:rPr>
              <w:t>s</w:t>
            </w:r>
            <w:r w:rsidR="004559D0">
              <w:rPr>
                <w:rFonts w:ascii="Arial" w:eastAsia="Times New Roman" w:hAnsi="Arial" w:cs="Arial"/>
                <w:bCs/>
                <w:lang w:eastAsia="en-GB"/>
              </w:rPr>
              <w:t xml:space="preserve"> </w:t>
            </w:r>
            <w:r w:rsidR="004559D0" w:rsidRPr="00503175">
              <w:rPr>
                <w:rFonts w:ascii="Arial" w:eastAsia="Times New Roman" w:hAnsi="Arial" w:cs="Arial"/>
                <w:bCs/>
                <w:lang w:eastAsia="en-GB"/>
              </w:rPr>
              <w:t xml:space="preserve">primary care led </w:t>
            </w:r>
            <w:r w:rsidR="004559D0" w:rsidRPr="00503175">
              <w:rPr>
                <w:rFonts w:ascii="Arial" w:eastAsia="Calibri" w:hAnsi="Arial" w:cs="Arial"/>
                <w:bCs/>
              </w:rPr>
              <w:t xml:space="preserve">anticipatory, </w:t>
            </w:r>
            <w:r w:rsidR="004559D0" w:rsidRPr="00EC0710">
              <w:rPr>
                <w:rFonts w:ascii="Arial" w:eastAsia="Calibri" w:hAnsi="Arial" w:cs="Arial"/>
              </w:rPr>
              <w:t>multi-disciplinary</w:t>
            </w:r>
            <w:r w:rsidR="00AE40DC" w:rsidRPr="00EC0710">
              <w:rPr>
                <w:rFonts w:ascii="Arial" w:eastAsia="Calibri" w:hAnsi="Arial" w:cs="Arial"/>
              </w:rPr>
              <w:t xml:space="preserve"> (including the voluntary sector services) assessment, c</w:t>
            </w:r>
            <w:r w:rsidR="004559D0" w:rsidRPr="00EC0710">
              <w:rPr>
                <w:rFonts w:ascii="Arial" w:eastAsia="Calibri" w:hAnsi="Arial" w:cs="Arial"/>
                <w:bCs/>
              </w:rPr>
              <w:t>oordinated</w:t>
            </w:r>
            <w:r w:rsidR="004559D0" w:rsidRPr="00503175">
              <w:rPr>
                <w:rFonts w:ascii="Arial" w:eastAsia="Calibri" w:hAnsi="Arial" w:cs="Arial"/>
                <w:bCs/>
              </w:rPr>
              <w:t xml:space="preserve"> </w:t>
            </w:r>
            <w:r w:rsidR="004559D0">
              <w:rPr>
                <w:rFonts w:ascii="Arial" w:eastAsia="Times New Roman" w:hAnsi="Arial" w:cs="Arial"/>
                <w:lang w:eastAsia="en-GB"/>
              </w:rPr>
              <w:t>care planning and review</w:t>
            </w:r>
            <w:r w:rsidR="004559D0" w:rsidRPr="00503175">
              <w:rPr>
                <w:rFonts w:ascii="Arial" w:eastAsia="Times New Roman" w:hAnsi="Arial" w:cs="Arial"/>
                <w:lang w:eastAsia="en-GB"/>
              </w:rPr>
              <w:t xml:space="preserve"> </w:t>
            </w:r>
            <w:r w:rsidR="00442A67">
              <w:rPr>
                <w:rFonts w:ascii="Arial" w:eastAsia="Times New Roman" w:hAnsi="Arial" w:cs="Arial"/>
                <w:lang w:eastAsia="en-GB"/>
              </w:rPr>
              <w:t>principally for people aged 65 and over,</w:t>
            </w:r>
            <w:r w:rsidR="004559D0">
              <w:rPr>
                <w:rFonts w:ascii="Arial" w:eastAsia="Times New Roman" w:hAnsi="Arial" w:cs="Arial"/>
                <w:lang w:eastAsia="en-GB"/>
              </w:rPr>
              <w:t xml:space="preserve"> with </w:t>
            </w:r>
            <w:r w:rsidR="004559D0" w:rsidRPr="00B63134">
              <w:rPr>
                <w:rFonts w:ascii="Arial" w:eastAsia="Calibri" w:hAnsi="Arial" w:cs="Arial"/>
              </w:rPr>
              <w:t>long-term condit</w:t>
            </w:r>
            <w:r w:rsidR="004559D0">
              <w:rPr>
                <w:rFonts w:ascii="Arial" w:eastAsia="Calibri" w:hAnsi="Arial" w:cs="Arial"/>
              </w:rPr>
              <w:t xml:space="preserve">ions, multiple frailty factors </w:t>
            </w:r>
            <w:r w:rsidR="00442A67">
              <w:rPr>
                <w:rFonts w:ascii="Arial" w:eastAsia="Calibri" w:hAnsi="Arial" w:cs="Arial"/>
              </w:rPr>
              <w:t>and</w:t>
            </w:r>
            <w:r w:rsidR="004559D0">
              <w:rPr>
                <w:rFonts w:ascii="Arial" w:eastAsia="Calibri" w:hAnsi="Arial" w:cs="Arial"/>
              </w:rPr>
              <w:t xml:space="preserve"> at </w:t>
            </w:r>
            <w:r w:rsidR="004559D0" w:rsidRPr="00B63134">
              <w:rPr>
                <w:rFonts w:ascii="Arial" w:eastAsia="Calibri" w:hAnsi="Arial" w:cs="Arial"/>
              </w:rPr>
              <w:t>risk of crisis care or non-elective admission</w:t>
            </w:r>
            <w:r w:rsidR="00442A67">
              <w:rPr>
                <w:rFonts w:ascii="Arial" w:eastAsia="Calibri" w:hAnsi="Arial" w:cs="Arial"/>
                <w:bCs/>
              </w:rPr>
              <w:t>.</w:t>
            </w:r>
            <w:r w:rsidR="00097D4A">
              <w:rPr>
                <w:rFonts w:ascii="Arial" w:eastAsia="Calibri" w:hAnsi="Arial" w:cs="Arial"/>
                <w:bCs/>
              </w:rPr>
              <w:t xml:space="preserve"> It </w:t>
            </w:r>
            <w:r w:rsidR="00445A5D">
              <w:rPr>
                <w:rFonts w:ascii="Arial" w:eastAsia="Calibri" w:hAnsi="Arial" w:cs="Arial"/>
                <w:bCs/>
              </w:rPr>
              <w:t>is</w:t>
            </w:r>
            <w:r w:rsidR="00097D4A">
              <w:rPr>
                <w:rFonts w:ascii="Arial" w:eastAsia="Calibri" w:hAnsi="Arial" w:cs="Arial"/>
                <w:bCs/>
              </w:rPr>
              <w:t xml:space="preserve"> achieved by using</w:t>
            </w:r>
            <w:r w:rsidR="00442A67">
              <w:rPr>
                <w:rFonts w:ascii="Arial" w:hAnsi="Arial" w:cs="Arial"/>
              </w:rPr>
              <w:t xml:space="preserve"> six </w:t>
            </w:r>
            <w:r w:rsidR="004559D0">
              <w:rPr>
                <w:rFonts w:ascii="Arial" w:hAnsi="Arial" w:cs="Arial"/>
              </w:rPr>
              <w:t xml:space="preserve">key </w:t>
            </w:r>
            <w:r w:rsidR="00442A67">
              <w:rPr>
                <w:rFonts w:ascii="Arial" w:hAnsi="Arial" w:cs="Arial"/>
              </w:rPr>
              <w:t>element</w:t>
            </w:r>
            <w:r w:rsidR="004559D0" w:rsidRPr="00A21DFB">
              <w:rPr>
                <w:rFonts w:ascii="Arial" w:hAnsi="Arial" w:cs="Arial"/>
              </w:rPr>
              <w:t>s</w:t>
            </w:r>
            <w:r w:rsidR="00445A5D">
              <w:rPr>
                <w:rFonts w:ascii="Arial" w:hAnsi="Arial" w:cs="Arial"/>
              </w:rPr>
              <w:t>:</w:t>
            </w:r>
            <w:r w:rsidR="004559D0">
              <w:rPr>
                <w:rFonts w:ascii="Arial" w:hAnsi="Arial" w:cs="Arial"/>
              </w:rPr>
              <w:t xml:space="preserve">  </w:t>
            </w:r>
          </w:p>
          <w:p w:rsidR="004559D0" w:rsidRPr="00DB00C4" w:rsidRDefault="004559D0" w:rsidP="00CF4936">
            <w:pPr>
              <w:autoSpaceDN w:val="0"/>
              <w:spacing w:after="0" w:line="240" w:lineRule="auto"/>
              <w:rPr>
                <w:rFonts w:ascii="Calibri" w:eastAsia="Calibri" w:hAnsi="Calibri" w:cs="Times New Roman"/>
              </w:rPr>
            </w:pPr>
          </w:p>
          <w:p w:rsidR="00442A67" w:rsidRPr="00442A67" w:rsidRDefault="00442A67" w:rsidP="005426FF">
            <w:pPr>
              <w:pStyle w:val="ListParagraph"/>
              <w:numPr>
                <w:ilvl w:val="0"/>
                <w:numId w:val="9"/>
              </w:numPr>
              <w:suppressAutoHyphens/>
              <w:autoSpaceDN w:val="0"/>
              <w:spacing w:after="0" w:line="240" w:lineRule="auto"/>
              <w:textAlignment w:val="baseline"/>
              <w:rPr>
                <w:rFonts w:ascii="Arial" w:eastAsia="Calibri" w:hAnsi="Arial" w:cs="Arial"/>
                <w:lang w:eastAsia="en-GB"/>
              </w:rPr>
            </w:pPr>
            <w:r w:rsidRPr="00442A67">
              <w:rPr>
                <w:rFonts w:ascii="Arial" w:eastAsia="Calibri" w:hAnsi="Arial" w:cs="Arial"/>
                <w:lang w:eastAsia="en-GB"/>
              </w:rPr>
              <w:t>Centred around the holistic needs of service users and their carer</w:t>
            </w:r>
            <w:r w:rsidR="00097D4A">
              <w:rPr>
                <w:rFonts w:ascii="Arial" w:eastAsia="Calibri" w:hAnsi="Arial" w:cs="Arial"/>
                <w:lang w:eastAsia="en-GB"/>
              </w:rPr>
              <w:t>(</w:t>
            </w:r>
            <w:r w:rsidRPr="00442A67">
              <w:rPr>
                <w:rFonts w:ascii="Arial" w:eastAsia="Calibri" w:hAnsi="Arial" w:cs="Arial"/>
                <w:lang w:eastAsia="en-GB"/>
              </w:rPr>
              <w:t>s</w:t>
            </w:r>
            <w:r w:rsidR="00097D4A">
              <w:rPr>
                <w:rFonts w:ascii="Arial" w:eastAsia="Calibri" w:hAnsi="Arial" w:cs="Arial"/>
                <w:lang w:eastAsia="en-GB"/>
              </w:rPr>
              <w:t>)</w:t>
            </w:r>
            <w:r w:rsidRPr="00442A67">
              <w:rPr>
                <w:rFonts w:ascii="Arial" w:eastAsia="Calibri" w:hAnsi="Arial" w:cs="Arial"/>
                <w:lang w:eastAsia="en-GB"/>
              </w:rPr>
              <w:t>, involving them in all decisions while providing simpler access and a shared care plan</w:t>
            </w:r>
          </w:p>
          <w:p w:rsidR="00442A67" w:rsidRPr="00442A67" w:rsidRDefault="00442A67" w:rsidP="005426FF">
            <w:pPr>
              <w:pStyle w:val="ListParagraph"/>
              <w:numPr>
                <w:ilvl w:val="0"/>
                <w:numId w:val="9"/>
              </w:numPr>
              <w:suppressAutoHyphens/>
              <w:autoSpaceDN w:val="0"/>
              <w:spacing w:after="0" w:line="240" w:lineRule="auto"/>
              <w:textAlignment w:val="baseline"/>
              <w:rPr>
                <w:rFonts w:ascii="Arial" w:eastAsia="Calibri" w:hAnsi="Arial" w:cs="Arial"/>
                <w:lang w:eastAsia="en-GB"/>
              </w:rPr>
            </w:pPr>
            <w:r w:rsidRPr="00442A67">
              <w:rPr>
                <w:rFonts w:ascii="Arial" w:eastAsia="Calibri" w:hAnsi="Arial" w:cs="Arial"/>
                <w:lang w:eastAsia="en-GB"/>
              </w:rPr>
              <w:t>Personalised and tailored to changing health as well as social needs, covering planned as well as reactive needs and one that empowers self-care</w:t>
            </w:r>
          </w:p>
          <w:p w:rsidR="00442A67" w:rsidRPr="00442A67" w:rsidRDefault="00442A67" w:rsidP="005426FF">
            <w:pPr>
              <w:pStyle w:val="ListParagraph"/>
              <w:numPr>
                <w:ilvl w:val="0"/>
                <w:numId w:val="9"/>
              </w:numPr>
              <w:suppressAutoHyphens/>
              <w:autoSpaceDN w:val="0"/>
              <w:spacing w:after="0" w:line="240" w:lineRule="auto"/>
              <w:textAlignment w:val="baseline"/>
              <w:rPr>
                <w:rFonts w:ascii="Arial" w:eastAsia="Calibri" w:hAnsi="Arial" w:cs="Arial"/>
                <w:lang w:eastAsia="en-GB"/>
              </w:rPr>
            </w:pPr>
            <w:r w:rsidRPr="00442A67">
              <w:rPr>
                <w:rFonts w:ascii="Arial" w:eastAsia="Calibri" w:hAnsi="Arial" w:cs="Arial"/>
                <w:lang w:eastAsia="en-GB"/>
              </w:rPr>
              <w:t>Has a clear point of accountability (both for clinical &amp; non-clinical outcomes) with a core team that reflects users’ needs and helps coordinate their care</w:t>
            </w:r>
          </w:p>
          <w:p w:rsidR="00442A67" w:rsidRPr="00442A67" w:rsidRDefault="00442A67" w:rsidP="005426FF">
            <w:pPr>
              <w:pStyle w:val="ListParagraph"/>
              <w:numPr>
                <w:ilvl w:val="0"/>
                <w:numId w:val="9"/>
              </w:numPr>
              <w:suppressAutoHyphens/>
              <w:autoSpaceDN w:val="0"/>
              <w:spacing w:after="0" w:line="240" w:lineRule="auto"/>
              <w:textAlignment w:val="baseline"/>
              <w:rPr>
                <w:rFonts w:ascii="Arial" w:eastAsia="Calibri" w:hAnsi="Arial" w:cs="Arial"/>
                <w:lang w:eastAsia="en-GB"/>
              </w:rPr>
            </w:pPr>
            <w:r w:rsidRPr="00442A67">
              <w:rPr>
                <w:rFonts w:ascii="Arial" w:eastAsia="Calibri" w:hAnsi="Arial" w:cs="Arial"/>
                <w:lang w:eastAsia="en-GB"/>
              </w:rPr>
              <w:t>Is supported by a number of local operational whole systems bases (hubs) where joint teams work on a day to day basis coordinating the care and tracking outcomes</w:t>
            </w:r>
          </w:p>
          <w:p w:rsidR="00442A67" w:rsidRPr="00442A67" w:rsidRDefault="00442A67" w:rsidP="005426FF">
            <w:pPr>
              <w:pStyle w:val="ListParagraph"/>
              <w:numPr>
                <w:ilvl w:val="0"/>
                <w:numId w:val="9"/>
              </w:numPr>
              <w:suppressAutoHyphens/>
              <w:autoSpaceDN w:val="0"/>
              <w:spacing w:after="0" w:line="240" w:lineRule="auto"/>
              <w:textAlignment w:val="baseline"/>
              <w:rPr>
                <w:rFonts w:ascii="Arial" w:eastAsia="Calibri" w:hAnsi="Arial" w:cs="Arial"/>
                <w:lang w:eastAsia="en-GB"/>
              </w:rPr>
            </w:pPr>
            <w:r w:rsidRPr="00442A67">
              <w:rPr>
                <w:rFonts w:ascii="Arial" w:eastAsia="Calibri" w:hAnsi="Arial" w:cs="Arial"/>
                <w:lang w:eastAsia="en-GB"/>
              </w:rPr>
              <w:t>Helps coordinate the services (via the base/hub) as needed from different organisations, on behalf of the service users and their carer</w:t>
            </w:r>
            <w:r w:rsidR="00097D4A">
              <w:rPr>
                <w:rFonts w:ascii="Arial" w:eastAsia="Calibri" w:hAnsi="Arial" w:cs="Arial"/>
                <w:lang w:eastAsia="en-GB"/>
              </w:rPr>
              <w:t>(</w:t>
            </w:r>
            <w:r w:rsidRPr="00442A67">
              <w:rPr>
                <w:rFonts w:ascii="Arial" w:eastAsia="Calibri" w:hAnsi="Arial" w:cs="Arial"/>
                <w:lang w:eastAsia="en-GB"/>
              </w:rPr>
              <w:t>s</w:t>
            </w:r>
            <w:r w:rsidR="00097D4A">
              <w:rPr>
                <w:rFonts w:ascii="Arial" w:eastAsia="Calibri" w:hAnsi="Arial" w:cs="Arial"/>
                <w:lang w:eastAsia="en-GB"/>
              </w:rPr>
              <w:t>)</w:t>
            </w:r>
          </w:p>
          <w:p w:rsidR="00442A67" w:rsidRPr="00442A67" w:rsidRDefault="00442A67" w:rsidP="005426FF">
            <w:pPr>
              <w:pStyle w:val="ListParagraph"/>
              <w:numPr>
                <w:ilvl w:val="0"/>
                <w:numId w:val="9"/>
              </w:numPr>
              <w:suppressAutoHyphens/>
              <w:autoSpaceDN w:val="0"/>
              <w:spacing w:after="0" w:line="240" w:lineRule="auto"/>
              <w:textAlignment w:val="baseline"/>
              <w:rPr>
                <w:rFonts w:ascii="Arial" w:eastAsia="Calibri" w:hAnsi="Arial" w:cs="Arial"/>
                <w:lang w:eastAsia="en-GB"/>
              </w:rPr>
            </w:pPr>
            <w:r w:rsidRPr="00442A67">
              <w:rPr>
                <w:rFonts w:ascii="Arial" w:eastAsia="Calibri" w:hAnsi="Arial" w:cs="Arial"/>
                <w:lang w:eastAsia="en-GB"/>
              </w:rPr>
              <w:t xml:space="preserve">Is brought together by shared cultural values &amp; ethos, </w:t>
            </w:r>
            <w:r w:rsidR="00097D4A">
              <w:rPr>
                <w:rFonts w:ascii="Arial" w:eastAsia="Calibri" w:hAnsi="Arial" w:cs="Arial"/>
                <w:lang w:eastAsia="en-GB"/>
              </w:rPr>
              <w:t xml:space="preserve">with </w:t>
            </w:r>
            <w:r w:rsidRPr="00442A67">
              <w:rPr>
                <w:rFonts w:ascii="Arial" w:eastAsia="Calibri" w:hAnsi="Arial" w:cs="Arial"/>
                <w:lang w:eastAsia="en-GB"/>
              </w:rPr>
              <w:t xml:space="preserve">organisations working </w:t>
            </w:r>
            <w:r w:rsidR="00097D4A">
              <w:rPr>
                <w:rFonts w:ascii="Arial" w:eastAsia="Calibri" w:hAnsi="Arial" w:cs="Arial"/>
                <w:lang w:eastAsia="en-GB"/>
              </w:rPr>
              <w:t xml:space="preserve">towards a </w:t>
            </w:r>
            <w:r w:rsidRPr="00442A67">
              <w:rPr>
                <w:rFonts w:ascii="Arial" w:eastAsia="Calibri" w:hAnsi="Arial" w:cs="Arial"/>
                <w:lang w:eastAsia="en-GB"/>
              </w:rPr>
              <w:t>Partnership that is commissioned to a single set of outcomes and is enabled by shared systems &amp; incentives</w:t>
            </w:r>
          </w:p>
          <w:p w:rsidR="004559D0" w:rsidRPr="00097D4A" w:rsidRDefault="004559D0" w:rsidP="004559D0">
            <w:pPr>
              <w:suppressAutoHyphens/>
              <w:autoSpaceDN w:val="0"/>
              <w:spacing w:after="0" w:line="240" w:lineRule="auto"/>
              <w:textAlignment w:val="baseline"/>
              <w:rPr>
                <w:rFonts w:ascii="Arial" w:eastAsia="Calibri" w:hAnsi="Arial" w:cs="Arial"/>
                <w:lang w:eastAsia="en-GB"/>
              </w:rPr>
            </w:pPr>
          </w:p>
          <w:p w:rsidR="004559D0" w:rsidRDefault="00FE63AC" w:rsidP="007C2A0A">
            <w:pPr>
              <w:suppressAutoHyphens/>
              <w:autoSpaceDN w:val="0"/>
              <w:spacing w:after="0" w:line="240" w:lineRule="auto"/>
              <w:jc w:val="both"/>
              <w:textAlignment w:val="baseline"/>
              <w:rPr>
                <w:rFonts w:ascii="Arial" w:eastAsia="Calibri" w:hAnsi="Arial" w:cs="Arial"/>
                <w:lang w:eastAsia="en-GB"/>
              </w:rPr>
            </w:pPr>
            <w:r w:rsidRPr="00097D4A">
              <w:rPr>
                <w:rFonts w:ascii="Arial" w:eastAsia="Calibri" w:hAnsi="Arial" w:cs="Arial"/>
                <w:lang w:eastAsia="en-GB"/>
              </w:rPr>
              <w:t>The objectives can only be achieved through effective multi-disciplinary working and</w:t>
            </w:r>
            <w:r>
              <w:rPr>
                <w:rFonts w:ascii="Arial" w:eastAsia="Calibri" w:hAnsi="Arial" w:cs="Arial"/>
                <w:lang w:eastAsia="en-GB"/>
              </w:rPr>
              <w:t xml:space="preserve"> efficient interfaces between various co-located service providers in hubs. This is the critical success factor in successfully delivering the services set out in this specification.</w:t>
            </w:r>
          </w:p>
          <w:p w:rsidR="00097D4A" w:rsidRPr="001D5668" w:rsidRDefault="00097D4A" w:rsidP="00FE63AC">
            <w:pPr>
              <w:suppressAutoHyphens/>
              <w:autoSpaceDN w:val="0"/>
              <w:spacing w:after="0" w:line="240" w:lineRule="auto"/>
              <w:textAlignment w:val="baseline"/>
              <w:rPr>
                <w:rFonts w:ascii="Arial" w:eastAsia="Calibri" w:hAnsi="Arial" w:cs="Arial"/>
                <w:lang w:eastAsia="en-GB"/>
              </w:rPr>
            </w:pPr>
          </w:p>
        </w:tc>
      </w:tr>
    </w:tbl>
    <w:p w:rsidR="004559D0" w:rsidRDefault="004559D0" w:rsidP="004559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D23D52" w:rsidRPr="00C76542" w:rsidTr="00D23D52">
        <w:tc>
          <w:tcPr>
            <w:tcW w:w="8959" w:type="dxa"/>
            <w:shd w:val="clear" w:color="auto" w:fill="595959"/>
          </w:tcPr>
          <w:p w:rsidR="00D23D52" w:rsidRPr="00F31C10" w:rsidRDefault="00D23D52" w:rsidP="007C6B8F">
            <w:pPr>
              <w:spacing w:after="0"/>
              <w:rPr>
                <w:rFonts w:ascii="Arial" w:hAnsi="Arial" w:cs="Arial"/>
                <w:b/>
                <w:color w:val="F79646"/>
              </w:rPr>
            </w:pPr>
            <w:r w:rsidRPr="00F31C10">
              <w:rPr>
                <w:rFonts w:ascii="Arial" w:hAnsi="Arial" w:cs="Arial"/>
                <w:b/>
                <w:color w:val="F79646"/>
              </w:rPr>
              <w:t>2.</w:t>
            </w:r>
            <w:r w:rsidRPr="00F31C10">
              <w:rPr>
                <w:rFonts w:ascii="Arial" w:hAnsi="Arial" w:cs="Arial"/>
                <w:b/>
                <w:color w:val="F79646"/>
              </w:rPr>
              <w:tab/>
              <w:t>Outcomes</w:t>
            </w:r>
          </w:p>
        </w:tc>
      </w:tr>
      <w:tr w:rsidR="00D23D52" w:rsidRPr="00C76542" w:rsidTr="00D23D52">
        <w:tc>
          <w:tcPr>
            <w:tcW w:w="8959" w:type="dxa"/>
            <w:shd w:val="clear" w:color="auto" w:fill="FFFFFF"/>
          </w:tcPr>
          <w:p w:rsidR="00D23D52" w:rsidRPr="00F31C10" w:rsidRDefault="00D23D52" w:rsidP="007C6B8F">
            <w:pPr>
              <w:spacing w:after="0"/>
              <w:rPr>
                <w:rFonts w:ascii="Arial" w:hAnsi="Arial" w:cs="Arial"/>
                <w:b/>
              </w:rPr>
            </w:pPr>
          </w:p>
          <w:p w:rsidR="00D23D52" w:rsidRPr="00F31C10" w:rsidRDefault="00D23D52" w:rsidP="007C6B8F">
            <w:pPr>
              <w:spacing w:after="0"/>
              <w:rPr>
                <w:rFonts w:ascii="Arial" w:hAnsi="Arial" w:cs="Arial"/>
                <w:b/>
              </w:rPr>
            </w:pPr>
            <w:r w:rsidRPr="00F31C10">
              <w:rPr>
                <w:rFonts w:ascii="Arial" w:hAnsi="Arial" w:cs="Arial"/>
                <w:b/>
              </w:rPr>
              <w:t>2.1</w:t>
            </w:r>
            <w:r w:rsidRPr="00F31C10">
              <w:rPr>
                <w:rFonts w:ascii="Arial" w:hAnsi="Arial" w:cs="Arial"/>
                <w:b/>
              </w:rPr>
              <w:tab/>
              <w:t>NHS Outcomes Framework Domains &amp; Indicators</w:t>
            </w:r>
          </w:p>
          <w:p w:rsidR="00D23D52" w:rsidRPr="00F31C10" w:rsidRDefault="00D23D52" w:rsidP="007C6B8F">
            <w:pPr>
              <w:spacing w:after="0"/>
              <w:rPr>
                <w:rFonts w:ascii="Arial" w:hAnsi="Arial" w:cs="Arial"/>
                <w:b/>
                <w:color w:val="00B05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095"/>
              <w:gridCol w:w="930"/>
            </w:tblGrid>
            <w:tr w:rsidR="00D23D52" w:rsidRPr="00F31C10" w:rsidTr="007C6B8F">
              <w:tc>
                <w:tcPr>
                  <w:tcW w:w="1134"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Domain 1</w:t>
                  </w:r>
                </w:p>
              </w:tc>
              <w:tc>
                <w:tcPr>
                  <w:tcW w:w="6095"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Preventing people from dying prematurely</w:t>
                  </w:r>
                </w:p>
              </w:tc>
              <w:tc>
                <w:tcPr>
                  <w:tcW w:w="930" w:type="dxa"/>
                </w:tcPr>
                <w:p w:rsidR="00D23D52" w:rsidRPr="00F31C10" w:rsidRDefault="0084074E" w:rsidP="007C6B8F">
                  <w:pPr>
                    <w:spacing w:after="0"/>
                    <w:jc w:val="center"/>
                    <w:rPr>
                      <w:rFonts w:ascii="Arial" w:eastAsia="Times New Roman" w:hAnsi="Arial" w:cs="Arial"/>
                      <w:b/>
                      <w:color w:val="00B050"/>
                      <w:lang w:eastAsia="en-GB"/>
                    </w:rPr>
                  </w:pPr>
                  <w:r w:rsidRPr="0084074E">
                    <w:rPr>
                      <w:rFonts w:ascii="Arial" w:eastAsia="Times New Roman" w:hAnsi="Arial" w:cs="Arial"/>
                      <w:b/>
                      <w:color w:val="00B050"/>
                      <w:lang w:eastAsia="en-GB"/>
                    </w:rPr>
                    <w:t>√</w:t>
                  </w:r>
                </w:p>
              </w:tc>
            </w:tr>
            <w:tr w:rsidR="00D23D52" w:rsidRPr="00F31C10" w:rsidTr="007C6B8F">
              <w:tc>
                <w:tcPr>
                  <w:tcW w:w="1134"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Domain 2</w:t>
                  </w:r>
                </w:p>
              </w:tc>
              <w:tc>
                <w:tcPr>
                  <w:tcW w:w="6095" w:type="dxa"/>
                  <w:shd w:val="clear" w:color="auto" w:fill="auto"/>
                </w:tcPr>
                <w:p w:rsidR="00D23D52"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Enhancing quality of life for people with long-term conditions</w:t>
                  </w:r>
                </w:p>
                <w:p w:rsidR="007C2A0A" w:rsidRPr="00F31C10" w:rsidRDefault="007C2A0A" w:rsidP="007C6B8F">
                  <w:pPr>
                    <w:spacing w:after="0"/>
                    <w:rPr>
                      <w:rFonts w:ascii="Arial" w:eastAsia="Times New Roman" w:hAnsi="Arial" w:cs="Arial"/>
                      <w:b/>
                      <w:color w:val="00B050"/>
                      <w:lang w:eastAsia="en-GB"/>
                    </w:rPr>
                  </w:pPr>
                </w:p>
              </w:tc>
              <w:tc>
                <w:tcPr>
                  <w:tcW w:w="930" w:type="dxa"/>
                </w:tcPr>
                <w:p w:rsidR="00D23D52" w:rsidRPr="00F31C10" w:rsidRDefault="00D23D52" w:rsidP="007C6B8F">
                  <w:pPr>
                    <w:spacing w:after="0"/>
                    <w:jc w:val="center"/>
                    <w:rPr>
                      <w:rFonts w:ascii="Arial" w:eastAsia="Times New Roman" w:hAnsi="Arial" w:cs="Arial"/>
                      <w:b/>
                      <w:color w:val="00B050"/>
                      <w:lang w:eastAsia="en-GB"/>
                    </w:rPr>
                  </w:pPr>
                  <w:r w:rsidRPr="00F31C10">
                    <w:rPr>
                      <w:rFonts w:ascii="Arial" w:eastAsia="Times New Roman" w:hAnsi="Arial" w:cs="Arial"/>
                      <w:b/>
                      <w:color w:val="00B050"/>
                      <w:lang w:eastAsia="en-GB"/>
                    </w:rPr>
                    <w:t>√</w:t>
                  </w:r>
                </w:p>
              </w:tc>
            </w:tr>
            <w:tr w:rsidR="00D23D52" w:rsidRPr="00F31C10" w:rsidTr="007C6B8F">
              <w:tc>
                <w:tcPr>
                  <w:tcW w:w="1134"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lastRenderedPageBreak/>
                    <w:t>Domain 3</w:t>
                  </w:r>
                </w:p>
              </w:tc>
              <w:tc>
                <w:tcPr>
                  <w:tcW w:w="6095"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Helping people to recover from episodes of ill-health or following injury</w:t>
                  </w:r>
                </w:p>
              </w:tc>
              <w:tc>
                <w:tcPr>
                  <w:tcW w:w="930" w:type="dxa"/>
                </w:tcPr>
                <w:p w:rsidR="00D23D52" w:rsidRPr="00F31C10" w:rsidRDefault="0084074E" w:rsidP="007C6B8F">
                  <w:pPr>
                    <w:spacing w:after="0"/>
                    <w:jc w:val="center"/>
                    <w:rPr>
                      <w:rFonts w:ascii="Arial" w:eastAsia="Times New Roman" w:hAnsi="Arial" w:cs="Arial"/>
                      <w:b/>
                      <w:color w:val="00B050"/>
                      <w:lang w:eastAsia="en-GB"/>
                    </w:rPr>
                  </w:pPr>
                  <w:r w:rsidRPr="0084074E">
                    <w:rPr>
                      <w:rFonts w:ascii="Arial" w:eastAsia="Times New Roman" w:hAnsi="Arial" w:cs="Arial"/>
                      <w:b/>
                      <w:color w:val="00B050"/>
                      <w:lang w:eastAsia="en-GB"/>
                    </w:rPr>
                    <w:t>√</w:t>
                  </w:r>
                </w:p>
              </w:tc>
            </w:tr>
            <w:tr w:rsidR="00D23D52" w:rsidRPr="00F31C10" w:rsidTr="007C6B8F">
              <w:tc>
                <w:tcPr>
                  <w:tcW w:w="1134"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Domain 4</w:t>
                  </w:r>
                </w:p>
              </w:tc>
              <w:tc>
                <w:tcPr>
                  <w:tcW w:w="6095"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Ensuring people have a positive experience of care</w:t>
                  </w:r>
                </w:p>
              </w:tc>
              <w:tc>
                <w:tcPr>
                  <w:tcW w:w="930" w:type="dxa"/>
                </w:tcPr>
                <w:p w:rsidR="00D23D52" w:rsidRPr="00F31C10" w:rsidRDefault="00D23D52" w:rsidP="007C6B8F">
                  <w:pPr>
                    <w:spacing w:after="0"/>
                    <w:jc w:val="center"/>
                    <w:rPr>
                      <w:rFonts w:ascii="Arial" w:eastAsia="Times New Roman" w:hAnsi="Arial" w:cs="Arial"/>
                      <w:b/>
                      <w:color w:val="00B050"/>
                      <w:lang w:eastAsia="en-GB"/>
                    </w:rPr>
                  </w:pPr>
                  <w:r w:rsidRPr="00F31C10">
                    <w:rPr>
                      <w:rFonts w:ascii="Arial" w:eastAsia="Times New Roman" w:hAnsi="Arial" w:cs="Arial"/>
                      <w:b/>
                      <w:color w:val="00B050"/>
                      <w:lang w:eastAsia="en-GB"/>
                    </w:rPr>
                    <w:t>√</w:t>
                  </w:r>
                </w:p>
              </w:tc>
            </w:tr>
            <w:tr w:rsidR="00D23D52" w:rsidRPr="00F31C10" w:rsidTr="007C6B8F">
              <w:tc>
                <w:tcPr>
                  <w:tcW w:w="1134"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Domain 5</w:t>
                  </w:r>
                </w:p>
              </w:tc>
              <w:tc>
                <w:tcPr>
                  <w:tcW w:w="6095" w:type="dxa"/>
                  <w:shd w:val="clear" w:color="auto" w:fill="auto"/>
                </w:tcPr>
                <w:p w:rsidR="00D23D52" w:rsidRPr="00F31C10" w:rsidRDefault="00D23D52" w:rsidP="007C6B8F">
                  <w:pPr>
                    <w:spacing w:after="0"/>
                    <w:rPr>
                      <w:rFonts w:ascii="Arial" w:eastAsia="Times New Roman" w:hAnsi="Arial" w:cs="Arial"/>
                      <w:b/>
                      <w:color w:val="00B050"/>
                      <w:lang w:eastAsia="en-GB"/>
                    </w:rPr>
                  </w:pPr>
                  <w:r w:rsidRPr="00F31C10">
                    <w:rPr>
                      <w:rFonts w:ascii="Arial" w:eastAsia="Times New Roman" w:hAnsi="Arial" w:cs="Arial"/>
                      <w:b/>
                      <w:color w:val="00B050"/>
                      <w:lang w:eastAsia="en-GB"/>
                    </w:rPr>
                    <w:t>Treating and caring for people in safe environment and protecting them from avoidable harm</w:t>
                  </w:r>
                </w:p>
              </w:tc>
              <w:tc>
                <w:tcPr>
                  <w:tcW w:w="930" w:type="dxa"/>
                </w:tcPr>
                <w:p w:rsidR="00D23D52" w:rsidRPr="00F31C10" w:rsidRDefault="00D23D52" w:rsidP="007C6B8F">
                  <w:pPr>
                    <w:spacing w:after="0"/>
                    <w:jc w:val="center"/>
                    <w:rPr>
                      <w:rFonts w:ascii="Arial" w:eastAsia="Times New Roman" w:hAnsi="Arial" w:cs="Arial"/>
                      <w:b/>
                      <w:color w:val="00B050"/>
                      <w:lang w:eastAsia="en-GB"/>
                    </w:rPr>
                  </w:pPr>
                  <w:r w:rsidRPr="00F31C10">
                    <w:rPr>
                      <w:rFonts w:ascii="Arial" w:eastAsia="Times New Roman" w:hAnsi="Arial" w:cs="Arial"/>
                      <w:b/>
                      <w:color w:val="00B050"/>
                      <w:lang w:eastAsia="en-GB"/>
                    </w:rPr>
                    <w:t>√</w:t>
                  </w:r>
                </w:p>
              </w:tc>
            </w:tr>
          </w:tbl>
          <w:p w:rsidR="005B6E43" w:rsidRDefault="005B6E43" w:rsidP="00975302">
            <w:pPr>
              <w:spacing w:after="0"/>
              <w:rPr>
                <w:rFonts w:ascii="Arial" w:hAnsi="Arial" w:cs="Arial"/>
                <w:b/>
              </w:rPr>
            </w:pPr>
          </w:p>
          <w:p w:rsidR="003814C2" w:rsidRDefault="00D23D52" w:rsidP="00975302">
            <w:pPr>
              <w:spacing w:after="0"/>
              <w:rPr>
                <w:rFonts w:ascii="Arial" w:hAnsi="Arial" w:cs="Arial"/>
                <w:b/>
              </w:rPr>
            </w:pPr>
            <w:r w:rsidRPr="00F31C10">
              <w:rPr>
                <w:rFonts w:ascii="Arial" w:hAnsi="Arial" w:cs="Arial"/>
                <w:b/>
              </w:rPr>
              <w:t>2.2</w:t>
            </w:r>
            <w:r w:rsidRPr="00F31C10">
              <w:rPr>
                <w:rFonts w:ascii="Arial" w:hAnsi="Arial" w:cs="Arial"/>
                <w:b/>
              </w:rPr>
              <w:tab/>
              <w:t>Local defined outcomes</w:t>
            </w:r>
          </w:p>
          <w:p w:rsidR="00975302" w:rsidRDefault="00975302" w:rsidP="00975302">
            <w:pPr>
              <w:spacing w:after="0"/>
              <w:rPr>
                <w:rFonts w:ascii="Arial" w:hAnsi="Arial" w:cs="Arial"/>
              </w:rPr>
            </w:pPr>
          </w:p>
          <w:p w:rsidR="007C2A0A" w:rsidRDefault="007C2A0A" w:rsidP="00975302">
            <w:pPr>
              <w:spacing w:after="0"/>
              <w:rPr>
                <w:rFonts w:ascii="Arial" w:hAnsi="Arial" w:cs="Arial"/>
              </w:rPr>
            </w:pPr>
            <w:r>
              <w:rPr>
                <w:rFonts w:ascii="Arial" w:hAnsi="Arial" w:cs="Arial"/>
              </w:rPr>
              <w:t>Strategic Priorities</w:t>
            </w:r>
          </w:p>
          <w:p w:rsidR="007C2A0A" w:rsidRPr="006E409F" w:rsidRDefault="007C2A0A" w:rsidP="00975302">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7"/>
            </w:tblGrid>
            <w:tr w:rsidR="00D23D52" w:rsidRPr="00F31C10" w:rsidTr="007C6B8F">
              <w:tc>
                <w:tcPr>
                  <w:tcW w:w="8177" w:type="dxa"/>
                  <w:shd w:val="clear" w:color="auto" w:fill="D9D9D9"/>
                </w:tcPr>
                <w:p w:rsidR="00D23D52" w:rsidRPr="00F31C10" w:rsidRDefault="00D23D52" w:rsidP="007C6B8F">
                  <w:pPr>
                    <w:spacing w:after="0"/>
                    <w:rPr>
                      <w:rFonts w:ascii="Arial" w:eastAsia="Times New Roman" w:hAnsi="Arial" w:cs="Arial"/>
                      <w:b/>
                      <w:bCs/>
                      <w:lang w:eastAsia="en-GB"/>
                    </w:rPr>
                  </w:pPr>
                  <w:r w:rsidRPr="00F31C10">
                    <w:rPr>
                      <w:rFonts w:ascii="Arial" w:eastAsia="Times New Roman" w:hAnsi="Arial" w:cs="Arial"/>
                      <w:b/>
                      <w:bCs/>
                      <w:lang w:eastAsia="en-GB"/>
                    </w:rPr>
                    <w:t xml:space="preserve">Individual Empowerment and Self Care </w:t>
                  </w:r>
                </w:p>
              </w:tc>
            </w:tr>
            <w:tr w:rsidR="00D23D52" w:rsidRPr="00F31C10" w:rsidTr="007C6B8F">
              <w:tc>
                <w:tcPr>
                  <w:tcW w:w="8177" w:type="dxa"/>
                  <w:shd w:val="clear" w:color="auto" w:fill="auto"/>
                </w:tcPr>
                <w:p w:rsidR="00D23D52" w:rsidRPr="00F31C10" w:rsidRDefault="00D23D52" w:rsidP="007C6B8F">
                  <w:pPr>
                    <w:spacing w:after="0"/>
                    <w:rPr>
                      <w:rFonts w:ascii="Arial" w:eastAsia="Times New Roman" w:hAnsi="Arial" w:cs="Arial"/>
                      <w:b/>
                      <w:lang w:eastAsia="en-GB"/>
                    </w:rPr>
                  </w:pPr>
                </w:p>
              </w:tc>
            </w:tr>
            <w:tr w:rsidR="00D23D52" w:rsidRPr="00F31C10" w:rsidTr="007C6B8F">
              <w:tc>
                <w:tcPr>
                  <w:tcW w:w="8177" w:type="dxa"/>
                  <w:shd w:val="clear" w:color="auto" w:fill="D9D9D9"/>
                </w:tcPr>
                <w:p w:rsidR="00D23D52" w:rsidRPr="00F31C10" w:rsidRDefault="00D23D52" w:rsidP="007C6B8F">
                  <w:pPr>
                    <w:spacing w:after="0"/>
                    <w:rPr>
                      <w:rFonts w:ascii="Arial" w:eastAsia="Times New Roman" w:hAnsi="Arial" w:cs="Arial"/>
                      <w:b/>
                      <w:lang w:eastAsia="en-GB"/>
                    </w:rPr>
                  </w:pPr>
                  <w:r w:rsidRPr="00F31C10">
                    <w:rPr>
                      <w:rFonts w:ascii="Arial" w:eastAsia="Times New Roman" w:hAnsi="Arial" w:cs="Arial"/>
                      <w:b/>
                      <w:lang w:eastAsia="en-GB"/>
                    </w:rPr>
                    <w:t xml:space="preserve">Access, </w:t>
                  </w:r>
                  <w:r w:rsidRPr="00F31C10">
                    <w:rPr>
                      <w:rFonts w:ascii="Arial" w:eastAsia="Times New Roman" w:hAnsi="Arial" w:cs="Arial"/>
                      <w:b/>
                      <w:shd w:val="clear" w:color="auto" w:fill="D9D9D9"/>
                      <w:lang w:eastAsia="en-GB"/>
                    </w:rPr>
                    <w:t>Convenience and Responsiveness</w:t>
                  </w:r>
                </w:p>
              </w:tc>
            </w:tr>
            <w:tr w:rsidR="00D23D52" w:rsidRPr="00F31C10" w:rsidTr="007C6B8F">
              <w:tc>
                <w:tcPr>
                  <w:tcW w:w="8177" w:type="dxa"/>
                  <w:shd w:val="clear" w:color="auto" w:fill="auto"/>
                </w:tcPr>
                <w:p w:rsidR="00F31C10" w:rsidRPr="00237FEB" w:rsidRDefault="00F31C10" w:rsidP="007C6B8F">
                  <w:pPr>
                    <w:spacing w:after="0"/>
                    <w:rPr>
                      <w:rFonts w:ascii="Arial" w:eastAsia="Times New Roman" w:hAnsi="Arial" w:cs="Arial"/>
                      <w:lang w:eastAsia="en-GB"/>
                    </w:rPr>
                  </w:pPr>
                </w:p>
              </w:tc>
            </w:tr>
            <w:tr w:rsidR="00D23D52" w:rsidRPr="00F31C10" w:rsidTr="007C6B8F">
              <w:tc>
                <w:tcPr>
                  <w:tcW w:w="8177" w:type="dxa"/>
                  <w:shd w:val="clear" w:color="auto" w:fill="D9D9D9"/>
                </w:tcPr>
                <w:p w:rsidR="00D23D52" w:rsidRPr="00F31C10" w:rsidRDefault="00D23D52" w:rsidP="007C6B8F">
                  <w:pPr>
                    <w:spacing w:after="0"/>
                    <w:rPr>
                      <w:rFonts w:ascii="Arial" w:eastAsia="Times New Roman" w:hAnsi="Arial" w:cs="Arial"/>
                      <w:b/>
                      <w:lang w:eastAsia="en-GB"/>
                    </w:rPr>
                  </w:pPr>
                  <w:r w:rsidRPr="00F31C10">
                    <w:rPr>
                      <w:rFonts w:ascii="Arial" w:eastAsia="Times New Roman" w:hAnsi="Arial" w:cs="Arial"/>
                      <w:b/>
                      <w:lang w:eastAsia="en-GB"/>
                    </w:rPr>
                    <w:t>Care Planning and Multidisciplinary Care Delivery</w:t>
                  </w:r>
                  <w:r w:rsidRPr="00F31C10">
                    <w:rPr>
                      <w:rFonts w:ascii="Arial" w:eastAsia="Times New Roman" w:hAnsi="Arial" w:cs="Arial"/>
                      <w:lang w:eastAsia="en-GB"/>
                    </w:rPr>
                    <w:t xml:space="preserve"> </w:t>
                  </w:r>
                </w:p>
              </w:tc>
            </w:tr>
            <w:tr w:rsidR="00D23D52" w:rsidRPr="00F31C10" w:rsidTr="007C6B8F">
              <w:tc>
                <w:tcPr>
                  <w:tcW w:w="8177" w:type="dxa"/>
                  <w:shd w:val="clear" w:color="auto" w:fill="auto"/>
                </w:tcPr>
                <w:p w:rsidR="00D23D52" w:rsidRPr="00F31C10" w:rsidRDefault="00D23D52" w:rsidP="008F2484">
                  <w:pPr>
                    <w:spacing w:after="0"/>
                    <w:rPr>
                      <w:rFonts w:ascii="Arial" w:eastAsia="Times New Roman" w:hAnsi="Arial" w:cs="Arial"/>
                      <w:lang w:eastAsia="en-GB"/>
                    </w:rPr>
                  </w:pPr>
                </w:p>
              </w:tc>
            </w:tr>
            <w:tr w:rsidR="00D23D52" w:rsidRPr="00F31C10" w:rsidTr="007C6B8F">
              <w:tc>
                <w:tcPr>
                  <w:tcW w:w="8177" w:type="dxa"/>
                  <w:shd w:val="clear" w:color="auto" w:fill="D9D9D9"/>
                </w:tcPr>
                <w:p w:rsidR="00D23D52" w:rsidRPr="00F31C10" w:rsidRDefault="00D23D52" w:rsidP="007C6B8F">
                  <w:pPr>
                    <w:spacing w:after="0"/>
                    <w:rPr>
                      <w:rFonts w:ascii="Arial" w:eastAsia="Times New Roman" w:hAnsi="Arial" w:cs="Arial"/>
                      <w:b/>
                      <w:bCs/>
                      <w:lang w:eastAsia="en-GB"/>
                    </w:rPr>
                  </w:pPr>
                  <w:r w:rsidRPr="00F31C10">
                    <w:rPr>
                      <w:rFonts w:ascii="Arial" w:eastAsia="Times New Roman" w:hAnsi="Arial" w:cs="Arial"/>
                      <w:b/>
                      <w:bCs/>
                      <w:lang w:eastAsia="en-GB"/>
                    </w:rPr>
                    <w:t xml:space="preserve">Population- and Prevention-oriented </w:t>
                  </w:r>
                </w:p>
              </w:tc>
            </w:tr>
            <w:tr w:rsidR="00D23D52" w:rsidRPr="00F31C10" w:rsidTr="007C6B8F">
              <w:tc>
                <w:tcPr>
                  <w:tcW w:w="8177" w:type="dxa"/>
                  <w:shd w:val="clear" w:color="auto" w:fill="auto"/>
                </w:tcPr>
                <w:p w:rsidR="00D23D52" w:rsidRPr="00F31C10" w:rsidRDefault="00D23D52" w:rsidP="007C6B8F">
                  <w:pPr>
                    <w:spacing w:after="0"/>
                    <w:rPr>
                      <w:rFonts w:ascii="Arial" w:eastAsia="Times New Roman" w:hAnsi="Arial" w:cs="Arial"/>
                      <w:b/>
                      <w:lang w:eastAsia="en-GB"/>
                    </w:rPr>
                  </w:pPr>
                </w:p>
              </w:tc>
            </w:tr>
            <w:tr w:rsidR="00D23D52" w:rsidRPr="00F31C10" w:rsidTr="007C6B8F">
              <w:tc>
                <w:tcPr>
                  <w:tcW w:w="8177" w:type="dxa"/>
                  <w:shd w:val="clear" w:color="auto" w:fill="D9D9D9"/>
                </w:tcPr>
                <w:p w:rsidR="00D23D52" w:rsidRPr="00F31C10" w:rsidRDefault="00D23D52" w:rsidP="007C6B8F">
                  <w:pPr>
                    <w:spacing w:after="0"/>
                    <w:rPr>
                      <w:rFonts w:ascii="Arial" w:eastAsia="Times New Roman" w:hAnsi="Arial" w:cs="Arial"/>
                      <w:b/>
                      <w:lang w:eastAsia="en-GB"/>
                    </w:rPr>
                  </w:pPr>
                  <w:r w:rsidRPr="00F31C10">
                    <w:rPr>
                      <w:rFonts w:ascii="Arial" w:eastAsia="Times New Roman" w:hAnsi="Arial" w:cs="Arial"/>
                      <w:b/>
                      <w:bCs/>
                      <w:lang w:eastAsia="en-GB"/>
                    </w:rPr>
                    <w:t xml:space="preserve">Safe and High Quality </w:t>
                  </w:r>
                </w:p>
              </w:tc>
            </w:tr>
            <w:tr w:rsidR="00D23D52" w:rsidRPr="00F31C10" w:rsidTr="007C6B8F">
              <w:tc>
                <w:tcPr>
                  <w:tcW w:w="8177" w:type="dxa"/>
                  <w:shd w:val="clear" w:color="auto" w:fill="auto"/>
                </w:tcPr>
                <w:p w:rsidR="00D23D52" w:rsidRDefault="00D23D52" w:rsidP="007C6B8F">
                  <w:pPr>
                    <w:rPr>
                      <w:rFonts w:ascii="Arial" w:eastAsia="Calibri" w:hAnsi="Arial" w:cs="Arial"/>
                    </w:rPr>
                  </w:pPr>
                </w:p>
                <w:p w:rsidR="00975302" w:rsidRPr="00FA1026" w:rsidRDefault="00975302" w:rsidP="007C6B8F">
                  <w:pPr>
                    <w:rPr>
                      <w:rFonts w:ascii="Arial" w:eastAsia="Calibri" w:hAnsi="Arial" w:cs="Arial"/>
                    </w:rPr>
                  </w:pPr>
                  <w:r w:rsidRPr="00FA1026">
                    <w:rPr>
                      <w:rFonts w:ascii="Arial" w:eastAsia="Calibri" w:hAnsi="Arial" w:cs="Arial"/>
                    </w:rPr>
                    <w:t>West London CCG Corporate Objective :-</w:t>
                  </w:r>
                  <w:r w:rsidR="005B6E43" w:rsidRPr="00FA1026">
                    <w:rPr>
                      <w:rFonts w:ascii="Arial" w:eastAsia="Calibri" w:hAnsi="Arial" w:cs="Arial"/>
                    </w:rPr>
                    <w:t xml:space="preserve"> </w:t>
                  </w:r>
                  <w:r w:rsidRPr="00FA1026">
                    <w:rPr>
                      <w:rFonts w:ascii="Arial" w:eastAsia="Calibri" w:hAnsi="Arial" w:cs="Arial"/>
                    </w:rPr>
                    <w:t>Integrating Care Out of Hospital</w:t>
                  </w:r>
                </w:p>
                <w:p w:rsidR="00975302" w:rsidRPr="00F31C10" w:rsidRDefault="00975302" w:rsidP="007C6B8F">
                  <w:pPr>
                    <w:rPr>
                      <w:rFonts w:ascii="Arial" w:eastAsia="Calibri" w:hAnsi="Arial" w:cs="Arial"/>
                    </w:rPr>
                  </w:pPr>
                  <w:r w:rsidRPr="00FA1026">
                    <w:rPr>
                      <w:rFonts w:ascii="Arial" w:eastAsia="Times New Roman" w:hAnsi="Arial" w:cs="Arial"/>
                      <w:lang w:eastAsia="en-GB" w:bidi="ar-SA"/>
                    </w:rPr>
                    <w:t xml:space="preserve">Developing and implementing </w:t>
                  </w:r>
                  <w:r w:rsidRPr="00FA1026">
                    <w:rPr>
                      <w:rFonts w:ascii="Arial" w:eastAsia="Times New Roman" w:hAnsi="Arial" w:cs="Arial"/>
                      <w:b/>
                      <w:bCs/>
                      <w:lang w:eastAsia="en-GB" w:bidi="ar-SA"/>
                    </w:rPr>
                    <w:t xml:space="preserve">Whole Systems Integrated Care, </w:t>
                  </w:r>
                  <w:r w:rsidRPr="00FA1026">
                    <w:rPr>
                      <w:rFonts w:ascii="Arial" w:eastAsia="Times New Roman" w:hAnsi="Arial" w:cs="Arial"/>
                      <w:lang w:eastAsia="en-GB" w:bidi="ar-SA"/>
                    </w:rPr>
                    <w:t>centred around the holistic needs of the service users and their carers</w:t>
                  </w:r>
                </w:p>
              </w:tc>
            </w:tr>
          </w:tbl>
          <w:p w:rsidR="00D23D52" w:rsidRPr="00F31C10" w:rsidRDefault="00D23D52" w:rsidP="007C6B8F">
            <w:pPr>
              <w:spacing w:after="0"/>
              <w:rPr>
                <w:rFonts w:ascii="Arial" w:hAnsi="Arial" w:cs="Arial"/>
                <w:b/>
                <w:color w:val="F79646"/>
              </w:rPr>
            </w:pPr>
          </w:p>
        </w:tc>
      </w:tr>
    </w:tbl>
    <w:p w:rsidR="004559D0" w:rsidRPr="00E5219C" w:rsidRDefault="00A84DEF" w:rsidP="00FA1026">
      <w:pPr>
        <w:rPr>
          <w:rFonts w:ascii="Arial" w:eastAsia="MS Mincho" w:hAnsi="Arial" w:cs="Arial"/>
          <w:b/>
          <w:u w:val="single"/>
          <w:lang w:eastAsia="ja-JP"/>
        </w:rPr>
      </w:pPr>
      <w:r>
        <w:rPr>
          <w:rFonts w:ascii="Arial" w:eastAsia="Calibri" w:hAnsi="Arial" w:cs="Arial"/>
          <w:lang w:eastAsia="en-GB"/>
        </w:rPr>
        <w:lastRenderedPageBreak/>
        <w:t xml:space="preserve"> </w:t>
      </w:r>
    </w:p>
    <w:p w:rsidR="003602B5" w:rsidRDefault="003602B5" w:rsidP="003602B5">
      <w:pPr>
        <w:tabs>
          <w:tab w:val="left" w:pos="-14847"/>
        </w:tabs>
        <w:suppressAutoHyphens/>
        <w:autoSpaceDN w:val="0"/>
        <w:spacing w:after="0" w:line="240" w:lineRule="auto"/>
        <w:jc w:val="both"/>
        <w:textAlignment w:val="baseline"/>
        <w:rPr>
          <w:rFonts w:ascii="Arial" w:eastAsia="Times New Roman" w:hAnsi="Arial" w:cs="Arial"/>
          <w:bCs/>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602B5" w:rsidRPr="00185276" w:rsidTr="003602B5">
        <w:trPr>
          <w:trHeight w:val="579"/>
        </w:trPr>
        <w:tc>
          <w:tcPr>
            <w:tcW w:w="9781" w:type="dxa"/>
            <w:shd w:val="clear" w:color="auto" w:fill="595959"/>
          </w:tcPr>
          <w:p w:rsidR="003602B5" w:rsidRPr="00185276" w:rsidRDefault="003602B5" w:rsidP="007C6B8F">
            <w:pPr>
              <w:spacing w:after="0"/>
              <w:rPr>
                <w:rFonts w:ascii="Arial" w:hAnsi="Arial" w:cs="Arial"/>
                <w:b/>
                <w:color w:val="F79646"/>
                <w:sz w:val="24"/>
                <w:szCs w:val="24"/>
              </w:rPr>
            </w:pPr>
            <w:r w:rsidRPr="00185276">
              <w:rPr>
                <w:rFonts w:ascii="Arial" w:hAnsi="Arial" w:cs="Arial"/>
                <w:b/>
                <w:color w:val="F79646"/>
                <w:sz w:val="24"/>
                <w:szCs w:val="24"/>
              </w:rPr>
              <w:t>3.</w:t>
            </w:r>
            <w:r w:rsidRPr="00185276">
              <w:rPr>
                <w:rFonts w:ascii="Arial" w:hAnsi="Arial" w:cs="Arial"/>
                <w:b/>
                <w:color w:val="F79646"/>
                <w:sz w:val="24"/>
                <w:szCs w:val="24"/>
              </w:rPr>
              <w:tab/>
              <w:t>Scope</w:t>
            </w:r>
          </w:p>
        </w:tc>
      </w:tr>
    </w:tbl>
    <w:p w:rsidR="007C2A0A" w:rsidRDefault="007C2A0A" w:rsidP="00943BD3">
      <w:pPr>
        <w:spacing w:after="0"/>
        <w:rPr>
          <w:rFonts w:ascii="Arial" w:hAnsi="Arial" w:cs="Arial"/>
          <w:b/>
          <w:color w:val="009966"/>
          <w:sz w:val="20"/>
        </w:rPr>
      </w:pPr>
    </w:p>
    <w:p w:rsidR="00943BD3" w:rsidRPr="00F47C01" w:rsidRDefault="00943BD3" w:rsidP="00943BD3">
      <w:pPr>
        <w:spacing w:after="0"/>
        <w:rPr>
          <w:rFonts w:ascii="Arial" w:hAnsi="Arial" w:cs="Arial"/>
          <w:b/>
          <w:color w:val="009966"/>
          <w:sz w:val="20"/>
        </w:rPr>
      </w:pPr>
      <w:r>
        <w:rPr>
          <w:rFonts w:ascii="Arial" w:hAnsi="Arial" w:cs="Arial"/>
          <w:b/>
          <w:color w:val="009966"/>
          <w:sz w:val="20"/>
        </w:rPr>
        <w:t xml:space="preserve">3.1 </w:t>
      </w:r>
      <w:r>
        <w:rPr>
          <w:rFonts w:ascii="Arial" w:hAnsi="Arial" w:cs="Arial"/>
          <w:b/>
          <w:color w:val="009966"/>
          <w:sz w:val="20"/>
        </w:rPr>
        <w:tab/>
      </w:r>
      <w:r w:rsidRPr="00F47C01">
        <w:rPr>
          <w:rFonts w:ascii="Arial" w:hAnsi="Arial" w:cs="Arial"/>
          <w:b/>
          <w:color w:val="009966"/>
          <w:sz w:val="20"/>
        </w:rPr>
        <w:t>Aims and objectives of service</w:t>
      </w:r>
    </w:p>
    <w:p w:rsidR="0084074E" w:rsidRDefault="0084074E" w:rsidP="007C2A0A">
      <w:pPr>
        <w:spacing w:after="0"/>
        <w:jc w:val="both"/>
        <w:rPr>
          <w:rFonts w:ascii="Arial" w:hAnsi="Arial" w:cs="Arial"/>
        </w:rPr>
      </w:pPr>
    </w:p>
    <w:p w:rsidR="0084074E" w:rsidRDefault="0084074E" w:rsidP="007C2A0A">
      <w:pPr>
        <w:spacing w:after="0"/>
        <w:jc w:val="both"/>
        <w:rPr>
          <w:rFonts w:ascii="Arial" w:hAnsi="Arial" w:cs="Arial"/>
        </w:rPr>
      </w:pPr>
      <w:r>
        <w:rPr>
          <w:rFonts w:ascii="Arial" w:hAnsi="Arial" w:cs="Arial"/>
        </w:rPr>
        <w:t xml:space="preserve">The aim of the service being commissioned is to provide Organisational Development </w:t>
      </w:r>
      <w:r w:rsidR="00F946DC">
        <w:rPr>
          <w:rFonts w:ascii="Arial" w:hAnsi="Arial" w:cs="Arial"/>
        </w:rPr>
        <w:t xml:space="preserve">to support the delivery of the full Model of Care in a number of exemplar </w:t>
      </w:r>
      <w:r w:rsidR="00FD5062">
        <w:rPr>
          <w:rFonts w:ascii="Arial" w:hAnsi="Arial" w:cs="Arial"/>
        </w:rPr>
        <w:t>teams</w:t>
      </w:r>
      <w:r w:rsidR="00F946DC">
        <w:rPr>
          <w:rFonts w:ascii="Arial" w:hAnsi="Arial" w:cs="Arial"/>
        </w:rPr>
        <w:t>. Working with multiple agencies to refine and test and refine again the Model of Care. This rapid learning process</w:t>
      </w:r>
      <w:r w:rsidR="00F5185E">
        <w:rPr>
          <w:rFonts w:ascii="Arial" w:hAnsi="Arial" w:cs="Arial"/>
        </w:rPr>
        <w:t xml:space="preserve"> </w:t>
      </w:r>
      <w:r w:rsidR="00F5185E" w:rsidRPr="00F5185E">
        <w:rPr>
          <w:rFonts w:ascii="Arial" w:hAnsi="Arial" w:cs="Arial"/>
          <w:i/>
        </w:rPr>
        <w:t>“Rapid And Small-scale Change Assessment Loops in which frontline staff and managers are empowered to make operational adjustments to the model of care to overcome barriers and achieve better outcomes, the impact of these adjustments are then monitored which informs further change as required through further rapid iterations”</w:t>
      </w:r>
      <w:r w:rsidR="00F5185E">
        <w:rPr>
          <w:rFonts w:ascii="Arial" w:hAnsi="Arial" w:cs="Arial"/>
        </w:rPr>
        <w:t xml:space="preserve"> (</w:t>
      </w:r>
      <w:r w:rsidR="00F5185E" w:rsidRPr="00F5185E">
        <w:rPr>
          <w:rFonts w:ascii="Arial" w:hAnsi="Arial" w:cs="Arial"/>
        </w:rPr>
        <w:t>Greenhaigh T, How To Implement Evidence-Based Hea</w:t>
      </w:r>
      <w:r w:rsidR="00F5185E">
        <w:rPr>
          <w:rFonts w:ascii="Arial" w:hAnsi="Arial" w:cs="Arial"/>
        </w:rPr>
        <w:t xml:space="preserve">lthcare, Wiley 2017) </w:t>
      </w:r>
      <w:r w:rsidR="00F946DC">
        <w:rPr>
          <w:rFonts w:ascii="Arial" w:hAnsi="Arial" w:cs="Arial"/>
        </w:rPr>
        <w:t>will ultimately lead to an</w:t>
      </w:r>
      <w:r w:rsidR="002F0451">
        <w:rPr>
          <w:rFonts w:ascii="Arial" w:hAnsi="Arial" w:cs="Arial"/>
        </w:rPr>
        <w:t xml:space="preserve"> </w:t>
      </w:r>
      <w:r w:rsidR="00F946DC">
        <w:rPr>
          <w:rFonts w:ascii="Arial" w:hAnsi="Arial" w:cs="Arial"/>
        </w:rPr>
        <w:t>enhanced Model of Care which can then be rolled out across the entire programme. It will enable commissioners to develop an alliance approach with providers to deliver the model of Care which can then be adopted to deliver a range of outcomes agreed across the alliance.</w:t>
      </w:r>
      <w:r w:rsidR="00E21419">
        <w:rPr>
          <w:rFonts w:ascii="Arial" w:hAnsi="Arial" w:cs="Arial"/>
        </w:rPr>
        <w:t xml:space="preserve"> </w:t>
      </w:r>
      <w:r w:rsidR="00E21419" w:rsidRPr="00E21419">
        <w:rPr>
          <w:rFonts w:ascii="Arial" w:hAnsi="Arial" w:cs="Arial"/>
        </w:rPr>
        <w:t xml:space="preserve">  </w:t>
      </w:r>
    </w:p>
    <w:p w:rsidR="00D0791B" w:rsidRDefault="00D0791B" w:rsidP="007C2A0A">
      <w:pPr>
        <w:spacing w:after="0"/>
        <w:jc w:val="both"/>
        <w:rPr>
          <w:rFonts w:ascii="Arial" w:hAnsi="Arial" w:cs="Arial"/>
        </w:rPr>
      </w:pPr>
    </w:p>
    <w:p w:rsidR="00D0791B" w:rsidRDefault="00D0791B" w:rsidP="007C2A0A">
      <w:pPr>
        <w:spacing w:after="0"/>
        <w:jc w:val="both"/>
        <w:rPr>
          <w:rFonts w:ascii="Arial" w:hAnsi="Arial" w:cs="Arial"/>
        </w:rPr>
      </w:pPr>
    </w:p>
    <w:p w:rsidR="00D0791B" w:rsidRDefault="00D0791B" w:rsidP="007C2A0A">
      <w:pPr>
        <w:spacing w:after="0"/>
        <w:jc w:val="both"/>
        <w:rPr>
          <w:rFonts w:ascii="Arial" w:hAnsi="Arial" w:cs="Arial"/>
        </w:rPr>
      </w:pPr>
    </w:p>
    <w:p w:rsidR="00D0791B" w:rsidRDefault="00D0791B" w:rsidP="007C2A0A">
      <w:pPr>
        <w:spacing w:after="0"/>
        <w:jc w:val="both"/>
        <w:rPr>
          <w:rFonts w:ascii="Arial" w:hAnsi="Arial" w:cs="Arial"/>
        </w:rPr>
      </w:pPr>
    </w:p>
    <w:p w:rsidR="00D0791B" w:rsidRDefault="00D0791B" w:rsidP="007C2A0A">
      <w:pPr>
        <w:spacing w:after="0"/>
        <w:jc w:val="both"/>
        <w:rPr>
          <w:rFonts w:ascii="Arial" w:hAnsi="Arial" w:cs="Arial"/>
        </w:rPr>
      </w:pPr>
    </w:p>
    <w:p w:rsidR="00D0791B" w:rsidRDefault="00D0791B" w:rsidP="007C2A0A">
      <w:pPr>
        <w:spacing w:after="0"/>
        <w:jc w:val="both"/>
        <w:rPr>
          <w:rFonts w:ascii="Arial" w:hAnsi="Arial" w:cs="Arial"/>
        </w:rPr>
      </w:pPr>
    </w:p>
    <w:p w:rsidR="00655A91" w:rsidRDefault="002F0451" w:rsidP="00943BD3">
      <w:pPr>
        <w:spacing w:after="0"/>
        <w:rPr>
          <w:rFonts w:ascii="Arial" w:hAnsi="Arial" w:cs="Arial"/>
        </w:rPr>
      </w:pPr>
      <w:r w:rsidRPr="00655A91">
        <w:rPr>
          <w:rFonts w:ascii="Arial" w:hAnsi="Arial" w:cs="Arial"/>
          <w:noProof/>
          <w:lang w:eastAsia="en-GB" w:bidi="ar-SA"/>
        </w:rPr>
        <mc:AlternateContent>
          <mc:Choice Requires="wps">
            <w:drawing>
              <wp:anchor distT="0" distB="0" distL="114300" distR="114300" simplePos="0" relativeHeight="251661312" behindDoc="0" locked="0" layoutInCell="1" allowOverlap="1" wp14:anchorId="0C316B9F" wp14:editId="5EFA66D6">
                <wp:simplePos x="0" y="0"/>
                <wp:positionH relativeFrom="column">
                  <wp:posOffset>365760</wp:posOffset>
                </wp:positionH>
                <wp:positionV relativeFrom="paragraph">
                  <wp:posOffset>-85725</wp:posOffset>
                </wp:positionV>
                <wp:extent cx="5153025" cy="2714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714625"/>
                        </a:xfrm>
                        <a:prstGeom prst="rect">
                          <a:avLst/>
                        </a:prstGeom>
                        <a:solidFill>
                          <a:srgbClr val="F7A3AB"/>
                        </a:solidFill>
                        <a:ln w="9525">
                          <a:solidFill>
                            <a:srgbClr val="000000"/>
                          </a:solidFill>
                          <a:miter lim="800000"/>
                          <a:headEnd/>
                          <a:tailEnd/>
                        </a:ln>
                      </wps:spPr>
                      <wps:txbx>
                        <w:txbxContent>
                          <w:p w:rsidR="007F1362" w:rsidRDefault="007F1362" w:rsidP="00655A91">
                            <w:pPr>
                              <w:spacing w:after="0"/>
                              <w:rPr>
                                <w:rFonts w:ascii="Arial" w:hAnsi="Arial" w:cs="Arial"/>
                              </w:rPr>
                            </w:pPr>
                            <w:r>
                              <w:rPr>
                                <w:rFonts w:ascii="Arial" w:hAnsi="Arial" w:cs="Arial"/>
                              </w:rPr>
                              <w:t xml:space="preserve">The overarching objectives of the OD approach are: </w:t>
                            </w:r>
                          </w:p>
                          <w:p w:rsidR="007F1362" w:rsidRDefault="007F1362" w:rsidP="00655A91">
                            <w:pPr>
                              <w:spacing w:after="0"/>
                              <w:rPr>
                                <w:rFonts w:ascii="Arial" w:hAnsi="Arial" w:cs="Arial"/>
                              </w:rPr>
                            </w:pPr>
                          </w:p>
                          <w:p w:rsidR="007F1362" w:rsidRPr="007C2A0A" w:rsidRDefault="007F1362" w:rsidP="007C2A0A">
                            <w:pPr>
                              <w:pStyle w:val="ListParagraph"/>
                              <w:numPr>
                                <w:ilvl w:val="0"/>
                                <w:numId w:val="76"/>
                              </w:numPr>
                              <w:spacing w:after="0"/>
                              <w:ind w:left="709"/>
                              <w:rPr>
                                <w:rFonts w:ascii="Arial" w:hAnsi="Arial" w:cs="Arial"/>
                              </w:rPr>
                            </w:pPr>
                            <w:r w:rsidRPr="007C2A0A">
                              <w:rPr>
                                <w:rFonts w:ascii="Arial" w:hAnsi="Arial" w:cs="Arial"/>
                              </w:rPr>
                              <w:t>To create and open and honest culture which supports people to be courageous in delivering better health outcomes</w:t>
                            </w:r>
                          </w:p>
                          <w:p w:rsidR="007F1362" w:rsidRPr="007C2A0A" w:rsidRDefault="007F1362" w:rsidP="00655A91">
                            <w:pPr>
                              <w:pStyle w:val="ListParagraph"/>
                              <w:numPr>
                                <w:ilvl w:val="0"/>
                                <w:numId w:val="76"/>
                              </w:numPr>
                              <w:spacing w:after="0"/>
                              <w:rPr>
                                <w:rFonts w:ascii="Arial" w:hAnsi="Arial" w:cs="Arial"/>
                              </w:rPr>
                            </w:pPr>
                            <w:r w:rsidRPr="007C2A0A">
                              <w:rPr>
                                <w:rFonts w:ascii="Arial" w:hAnsi="Arial" w:cs="Arial"/>
                              </w:rPr>
                              <w:t xml:space="preserve">Every individual member of the My Care My Way team </w:t>
                            </w:r>
                            <w:r w:rsidR="00B96431">
                              <w:rPr>
                                <w:rFonts w:ascii="Arial" w:hAnsi="Arial" w:cs="Arial"/>
                              </w:rPr>
                              <w:t xml:space="preserve">and the wider community partners </w:t>
                            </w:r>
                            <w:r w:rsidRPr="007C2A0A">
                              <w:rPr>
                                <w:rFonts w:ascii="Arial" w:hAnsi="Arial" w:cs="Arial"/>
                              </w:rPr>
                              <w:t>to understand their role and work towards a common purpose</w:t>
                            </w:r>
                          </w:p>
                          <w:p w:rsidR="007F1362" w:rsidRDefault="007F1362" w:rsidP="00655A91">
                            <w:pPr>
                              <w:pStyle w:val="ListParagraph"/>
                              <w:numPr>
                                <w:ilvl w:val="0"/>
                                <w:numId w:val="76"/>
                              </w:numPr>
                              <w:spacing w:after="0"/>
                              <w:rPr>
                                <w:rFonts w:ascii="Arial" w:hAnsi="Arial" w:cs="Arial"/>
                              </w:rPr>
                            </w:pPr>
                            <w:r w:rsidRPr="007C2A0A">
                              <w:rPr>
                                <w:rFonts w:ascii="Arial" w:hAnsi="Arial" w:cs="Arial"/>
                              </w:rPr>
                              <w:t>The organisational structure of the My Care My Way programme is clear and meets the highest standards of governance and enables WLCCG to achieve its strategic vision</w:t>
                            </w:r>
                            <w:r>
                              <w:rPr>
                                <w:rFonts w:ascii="Arial" w:hAnsi="Arial" w:cs="Arial"/>
                              </w:rPr>
                              <w:t>.</w:t>
                            </w:r>
                          </w:p>
                          <w:p w:rsidR="007F1362" w:rsidRPr="00655A91" w:rsidRDefault="007F1362" w:rsidP="00E21419">
                            <w:pPr>
                              <w:pStyle w:val="ListParagraph"/>
                              <w:numPr>
                                <w:ilvl w:val="0"/>
                                <w:numId w:val="76"/>
                              </w:numPr>
                              <w:spacing w:after="0"/>
                              <w:rPr>
                                <w:rFonts w:ascii="Arial" w:hAnsi="Arial" w:cs="Arial"/>
                              </w:rPr>
                            </w:pPr>
                            <w:r w:rsidRPr="00E21419">
                              <w:rPr>
                                <w:rFonts w:ascii="Arial" w:hAnsi="Arial" w:cs="Arial"/>
                              </w:rPr>
                              <w:t>This programme will</w:t>
                            </w:r>
                            <w:r>
                              <w:rPr>
                                <w:rFonts w:ascii="Arial" w:hAnsi="Arial" w:cs="Arial"/>
                              </w:rPr>
                              <w:t xml:space="preserve"> a</w:t>
                            </w:r>
                            <w:r w:rsidR="00B96431">
                              <w:rPr>
                                <w:rFonts w:ascii="Arial" w:hAnsi="Arial" w:cs="Arial"/>
                              </w:rPr>
                              <w:t>ssist in the refinement of the Model od Care, developing partnership working with</w:t>
                            </w:r>
                            <w:r w:rsidRPr="00E21419">
                              <w:rPr>
                                <w:rFonts w:ascii="Arial" w:hAnsi="Arial" w:cs="Arial"/>
                              </w:rPr>
                              <w:t xml:space="preserve"> the knowledge, skills, behaviours and qualities required to deliver </w:t>
                            </w:r>
                            <w:r>
                              <w:rPr>
                                <w:rFonts w:ascii="Arial" w:hAnsi="Arial" w:cs="Arial"/>
                              </w:rPr>
                              <w:t>the</w:t>
                            </w:r>
                            <w:r w:rsidR="00B96431">
                              <w:rPr>
                                <w:rFonts w:ascii="Arial" w:hAnsi="Arial" w:cs="Arial"/>
                              </w:rPr>
                              <w:t xml:space="preserve"> </w:t>
                            </w:r>
                            <w:r w:rsidRPr="00E21419">
                              <w:rPr>
                                <w:rFonts w:ascii="Arial" w:hAnsi="Arial" w:cs="Arial"/>
                              </w:rPr>
                              <w:t>transformational changes re</w:t>
                            </w:r>
                            <w:r>
                              <w:rPr>
                                <w:rFonts w:ascii="Arial" w:hAnsi="Arial" w:cs="Arial"/>
                              </w:rPr>
                              <w:t xml:space="preserve">quired to meet future needs.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8pt;margin-top:-6.75pt;width:405.75pt;height:2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" fillcolor="#f7a3ab">
                <v:textbox>
                  <w:txbxContent>
                    <w:p w:rsidR="007F1362" w:rsidRDefault="007F1362" w:rsidP="00655A91">
                      <w:pPr>
                        <w:spacing w:after="0"/>
                        <w:rPr>
                          <w:rFonts w:ascii="Arial" w:hAnsi="Arial" w:cs="Arial"/>
                        </w:rPr>
                      </w:pPr>
                      <w:r>
                        <w:rPr>
                          <w:rFonts w:ascii="Arial" w:hAnsi="Arial" w:cs="Arial"/>
                        </w:rPr>
                        <w:t xml:space="preserve">The overarching objectives of the OD approach are: </w:t>
                      </w:r>
                    </w:p>
                    <w:p w:rsidR="007F1362" w:rsidRDefault="007F1362" w:rsidP="00655A91">
                      <w:pPr>
                        <w:spacing w:after="0"/>
                        <w:rPr>
                          <w:rFonts w:ascii="Arial" w:hAnsi="Arial" w:cs="Arial"/>
                        </w:rPr>
                      </w:pPr>
                    </w:p>
                    <w:p w:rsidR="007F1362" w:rsidRPr="007C2A0A" w:rsidRDefault="007F1362" w:rsidP="007C2A0A">
                      <w:pPr>
                        <w:pStyle w:val="ListParagraph"/>
                        <w:numPr>
                          <w:ilvl w:val="0"/>
                          <w:numId w:val="76"/>
                        </w:numPr>
                        <w:spacing w:after="0"/>
                        <w:ind w:left="709"/>
                        <w:rPr>
                          <w:rFonts w:ascii="Arial" w:hAnsi="Arial" w:cs="Arial"/>
                        </w:rPr>
                      </w:pPr>
                      <w:r w:rsidRPr="007C2A0A">
                        <w:rPr>
                          <w:rFonts w:ascii="Arial" w:hAnsi="Arial" w:cs="Arial"/>
                        </w:rPr>
                        <w:t>To create and open and honest culture which supports people to be courageous in delivering better health outcomes</w:t>
                      </w:r>
                    </w:p>
                    <w:p w:rsidR="007F1362" w:rsidRPr="007C2A0A" w:rsidRDefault="007F1362" w:rsidP="00655A91">
                      <w:pPr>
                        <w:pStyle w:val="ListParagraph"/>
                        <w:numPr>
                          <w:ilvl w:val="0"/>
                          <w:numId w:val="76"/>
                        </w:numPr>
                        <w:spacing w:after="0"/>
                        <w:rPr>
                          <w:rFonts w:ascii="Arial" w:hAnsi="Arial" w:cs="Arial"/>
                        </w:rPr>
                      </w:pPr>
                      <w:r w:rsidRPr="007C2A0A">
                        <w:rPr>
                          <w:rFonts w:ascii="Arial" w:hAnsi="Arial" w:cs="Arial"/>
                        </w:rPr>
                        <w:t xml:space="preserve">Every individual member of the My Care My Way team </w:t>
                      </w:r>
                      <w:r w:rsidR="00B96431">
                        <w:rPr>
                          <w:rFonts w:ascii="Arial" w:hAnsi="Arial" w:cs="Arial"/>
                        </w:rPr>
                        <w:t xml:space="preserve">and the wider community partners </w:t>
                      </w:r>
                      <w:r w:rsidRPr="007C2A0A">
                        <w:rPr>
                          <w:rFonts w:ascii="Arial" w:hAnsi="Arial" w:cs="Arial"/>
                        </w:rPr>
                        <w:t>to understand their role and work towards a common purpose</w:t>
                      </w:r>
                    </w:p>
                    <w:p w:rsidR="007F1362" w:rsidRDefault="007F1362" w:rsidP="00655A91">
                      <w:pPr>
                        <w:pStyle w:val="ListParagraph"/>
                        <w:numPr>
                          <w:ilvl w:val="0"/>
                          <w:numId w:val="76"/>
                        </w:numPr>
                        <w:spacing w:after="0"/>
                        <w:rPr>
                          <w:rFonts w:ascii="Arial" w:hAnsi="Arial" w:cs="Arial"/>
                        </w:rPr>
                      </w:pPr>
                      <w:r w:rsidRPr="007C2A0A">
                        <w:rPr>
                          <w:rFonts w:ascii="Arial" w:hAnsi="Arial" w:cs="Arial"/>
                        </w:rPr>
                        <w:t>The organisational structure of the My Care My Way programme is clear and meets the highest standards of governance and enables WLCCG to achieve its strategic vision</w:t>
                      </w:r>
                      <w:r>
                        <w:rPr>
                          <w:rFonts w:ascii="Arial" w:hAnsi="Arial" w:cs="Arial"/>
                        </w:rPr>
                        <w:t>.</w:t>
                      </w:r>
                    </w:p>
                    <w:p w:rsidR="007F1362" w:rsidRPr="00655A91" w:rsidRDefault="007F1362" w:rsidP="00E21419">
                      <w:pPr>
                        <w:pStyle w:val="ListParagraph"/>
                        <w:numPr>
                          <w:ilvl w:val="0"/>
                          <w:numId w:val="76"/>
                        </w:numPr>
                        <w:spacing w:after="0"/>
                        <w:rPr>
                          <w:rFonts w:ascii="Arial" w:hAnsi="Arial" w:cs="Arial"/>
                        </w:rPr>
                      </w:pPr>
                      <w:r w:rsidRPr="00E21419">
                        <w:rPr>
                          <w:rFonts w:ascii="Arial" w:hAnsi="Arial" w:cs="Arial"/>
                        </w:rPr>
                        <w:t>This programme will</w:t>
                      </w:r>
                      <w:r>
                        <w:rPr>
                          <w:rFonts w:ascii="Arial" w:hAnsi="Arial" w:cs="Arial"/>
                        </w:rPr>
                        <w:t xml:space="preserve"> a</w:t>
                      </w:r>
                      <w:r w:rsidR="00B96431">
                        <w:rPr>
                          <w:rFonts w:ascii="Arial" w:hAnsi="Arial" w:cs="Arial"/>
                        </w:rPr>
                        <w:t>ssist in the refinement of the Model od Care, developing partnership working with</w:t>
                      </w:r>
                      <w:r w:rsidRPr="00E21419">
                        <w:rPr>
                          <w:rFonts w:ascii="Arial" w:hAnsi="Arial" w:cs="Arial"/>
                        </w:rPr>
                        <w:t xml:space="preserve"> the knowledge, skills, behaviours and qualities required to deliver </w:t>
                      </w:r>
                      <w:r>
                        <w:rPr>
                          <w:rFonts w:ascii="Arial" w:hAnsi="Arial" w:cs="Arial"/>
                        </w:rPr>
                        <w:t>the</w:t>
                      </w:r>
                      <w:r w:rsidR="00B96431">
                        <w:rPr>
                          <w:rFonts w:ascii="Arial" w:hAnsi="Arial" w:cs="Arial"/>
                        </w:rPr>
                        <w:t xml:space="preserve"> </w:t>
                      </w:r>
                      <w:r w:rsidRPr="00E21419">
                        <w:rPr>
                          <w:rFonts w:ascii="Arial" w:hAnsi="Arial" w:cs="Arial"/>
                        </w:rPr>
                        <w:t>transformational changes re</w:t>
                      </w:r>
                      <w:r>
                        <w:rPr>
                          <w:rFonts w:ascii="Arial" w:hAnsi="Arial" w:cs="Arial"/>
                        </w:rPr>
                        <w:t xml:space="preserve">quired to meet future needs. </w:t>
                      </w:r>
                    </w:p>
                  </w:txbxContent>
                </v:textbox>
              </v:shape>
            </w:pict>
          </mc:Fallback>
        </mc:AlternateContent>
      </w:r>
    </w:p>
    <w:p w:rsidR="00655A91" w:rsidRDefault="00655A91" w:rsidP="00943BD3">
      <w:pPr>
        <w:spacing w:after="0"/>
        <w:rPr>
          <w:rFonts w:ascii="Arial" w:hAnsi="Arial" w:cs="Arial"/>
        </w:rPr>
      </w:pPr>
    </w:p>
    <w:p w:rsidR="00655A91" w:rsidRDefault="00655A91" w:rsidP="00943BD3">
      <w:pPr>
        <w:spacing w:after="0"/>
        <w:rPr>
          <w:rFonts w:ascii="Arial" w:hAnsi="Arial" w:cs="Arial"/>
        </w:rPr>
      </w:pPr>
    </w:p>
    <w:p w:rsidR="00655A91" w:rsidRDefault="00655A91" w:rsidP="00943BD3">
      <w:pPr>
        <w:spacing w:after="0"/>
        <w:rPr>
          <w:rFonts w:ascii="Arial" w:hAnsi="Arial" w:cs="Arial"/>
        </w:rPr>
      </w:pPr>
    </w:p>
    <w:p w:rsidR="0084074E" w:rsidRDefault="0084074E" w:rsidP="00655A91">
      <w:pPr>
        <w:spacing w:after="0"/>
        <w:rPr>
          <w:rFonts w:ascii="Arial" w:hAnsi="Arial" w:cs="Arial"/>
        </w:rPr>
      </w:pPr>
    </w:p>
    <w:p w:rsidR="0084074E" w:rsidRDefault="0084074E" w:rsidP="00870517">
      <w:pPr>
        <w:spacing w:after="0"/>
        <w:jc w:val="right"/>
        <w:rPr>
          <w:rFonts w:ascii="Arial" w:hAnsi="Arial" w:cs="Arial"/>
        </w:rPr>
      </w:pPr>
    </w:p>
    <w:p w:rsidR="0084074E" w:rsidRDefault="0084074E" w:rsidP="00655A91">
      <w:pPr>
        <w:spacing w:after="0"/>
        <w:rPr>
          <w:rFonts w:ascii="Arial" w:hAnsi="Arial" w:cs="Arial"/>
        </w:rPr>
      </w:pPr>
    </w:p>
    <w:p w:rsidR="0084074E" w:rsidRDefault="0084074E" w:rsidP="00655A91">
      <w:pPr>
        <w:spacing w:after="0"/>
        <w:rPr>
          <w:rFonts w:ascii="Arial" w:hAnsi="Arial" w:cs="Arial"/>
        </w:rPr>
      </w:pPr>
    </w:p>
    <w:p w:rsidR="0084074E" w:rsidRDefault="0084074E" w:rsidP="00655A91">
      <w:pPr>
        <w:spacing w:after="0"/>
        <w:rPr>
          <w:rFonts w:ascii="Arial" w:hAnsi="Arial" w:cs="Arial"/>
        </w:rPr>
      </w:pPr>
    </w:p>
    <w:p w:rsidR="00E21419" w:rsidRDefault="00E21419" w:rsidP="00655A91">
      <w:pPr>
        <w:spacing w:after="0"/>
        <w:rPr>
          <w:rFonts w:ascii="Arial" w:hAnsi="Arial" w:cs="Arial"/>
        </w:rPr>
      </w:pPr>
    </w:p>
    <w:p w:rsidR="00D0791B" w:rsidRDefault="00D0791B" w:rsidP="00655A91">
      <w:pPr>
        <w:spacing w:after="0"/>
        <w:rPr>
          <w:rFonts w:ascii="Arial" w:hAnsi="Arial" w:cs="Arial"/>
        </w:rPr>
      </w:pPr>
    </w:p>
    <w:p w:rsidR="00D0791B" w:rsidRDefault="00D0791B" w:rsidP="00655A91">
      <w:pPr>
        <w:spacing w:after="0"/>
        <w:rPr>
          <w:rFonts w:ascii="Arial" w:hAnsi="Arial" w:cs="Arial"/>
        </w:rPr>
      </w:pPr>
    </w:p>
    <w:p w:rsidR="00D0791B" w:rsidRDefault="00D0791B" w:rsidP="00655A91">
      <w:pPr>
        <w:spacing w:after="0"/>
        <w:rPr>
          <w:rFonts w:ascii="Arial" w:hAnsi="Arial" w:cs="Arial"/>
        </w:rPr>
      </w:pPr>
    </w:p>
    <w:p w:rsidR="00D0791B" w:rsidRDefault="00D0791B" w:rsidP="00655A91">
      <w:pPr>
        <w:spacing w:after="0"/>
        <w:rPr>
          <w:rFonts w:ascii="Arial" w:hAnsi="Arial" w:cs="Arial"/>
        </w:rPr>
      </w:pPr>
    </w:p>
    <w:p w:rsidR="00D0791B" w:rsidRDefault="00D0791B" w:rsidP="00655A91">
      <w:pPr>
        <w:spacing w:after="0"/>
        <w:rPr>
          <w:rFonts w:ascii="Arial" w:hAnsi="Arial" w:cs="Arial"/>
        </w:rPr>
      </w:pPr>
    </w:p>
    <w:p w:rsidR="00F64EAA" w:rsidRDefault="00F64EAA" w:rsidP="00655A91">
      <w:pPr>
        <w:spacing w:after="0"/>
        <w:rPr>
          <w:rFonts w:ascii="Arial" w:hAnsi="Arial" w:cs="Arial"/>
        </w:rPr>
      </w:pPr>
    </w:p>
    <w:p w:rsidR="00655A91" w:rsidRPr="00655A91" w:rsidRDefault="00655A91" w:rsidP="00655A91">
      <w:pPr>
        <w:spacing w:after="0"/>
        <w:rPr>
          <w:rFonts w:ascii="Arial" w:hAnsi="Arial" w:cs="Arial"/>
        </w:rPr>
      </w:pPr>
      <w:r w:rsidRPr="00364BB9">
        <w:rPr>
          <w:rFonts w:ascii="Arial" w:hAnsi="Arial" w:cs="Arial"/>
        </w:rPr>
        <w:t>The main objectives are:</w:t>
      </w:r>
    </w:p>
    <w:p w:rsidR="00655A91" w:rsidRPr="00655A91" w:rsidRDefault="00655A91" w:rsidP="00655A91">
      <w:pPr>
        <w:spacing w:after="0"/>
        <w:rPr>
          <w:rFonts w:ascii="Arial" w:hAnsi="Arial" w:cs="Arial"/>
        </w:rPr>
      </w:pPr>
    </w:p>
    <w:p w:rsidR="00943FF1" w:rsidRPr="00E167E2" w:rsidRDefault="00943FF1" w:rsidP="00E167E2">
      <w:pPr>
        <w:pStyle w:val="ListParagraph"/>
        <w:numPr>
          <w:ilvl w:val="0"/>
          <w:numId w:val="88"/>
        </w:numPr>
        <w:spacing w:after="0"/>
        <w:rPr>
          <w:rFonts w:ascii="Arial" w:eastAsia="Times New Roman" w:hAnsi="Arial" w:cs="Arial"/>
        </w:rPr>
      </w:pPr>
      <w:r w:rsidRPr="00E167E2">
        <w:rPr>
          <w:rFonts w:ascii="Arial" w:hAnsi="Arial" w:cs="Arial"/>
        </w:rPr>
        <w:t xml:space="preserve">To </w:t>
      </w:r>
      <w:r w:rsidR="00A25F2E">
        <w:rPr>
          <w:rFonts w:ascii="Arial" w:hAnsi="Arial" w:cs="Arial"/>
        </w:rPr>
        <w:t xml:space="preserve">work with </w:t>
      </w:r>
      <w:r w:rsidR="007F1362" w:rsidRPr="00E167E2">
        <w:rPr>
          <w:rFonts w:ascii="Arial" w:hAnsi="Arial" w:cs="Arial"/>
        </w:rPr>
        <w:t>6</w:t>
      </w:r>
      <w:r w:rsidR="00A25F2E">
        <w:rPr>
          <w:rFonts w:ascii="Arial" w:hAnsi="Arial" w:cs="Arial"/>
        </w:rPr>
        <w:t xml:space="preserve"> practices as leaders</w:t>
      </w:r>
      <w:r w:rsidR="007F1362" w:rsidRPr="00E167E2">
        <w:rPr>
          <w:rFonts w:ascii="Arial" w:hAnsi="Arial" w:cs="Arial"/>
        </w:rPr>
        <w:t xml:space="preserve"> </w:t>
      </w:r>
      <w:r w:rsidRPr="00E167E2">
        <w:rPr>
          <w:rFonts w:ascii="Arial" w:hAnsi="Arial" w:cs="Arial"/>
        </w:rPr>
        <w:t xml:space="preserve">across the patch </w:t>
      </w:r>
      <w:r w:rsidR="007F1362" w:rsidRPr="00E167E2">
        <w:rPr>
          <w:rFonts w:ascii="Arial" w:hAnsi="Arial" w:cs="Arial"/>
        </w:rPr>
        <w:t xml:space="preserve">as </w:t>
      </w:r>
      <w:r w:rsidRPr="00E167E2">
        <w:rPr>
          <w:rFonts w:ascii="Arial" w:hAnsi="Arial" w:cs="Arial"/>
        </w:rPr>
        <w:t>part of the rapid learning environment and to be exemplar practices going forward.</w:t>
      </w:r>
    </w:p>
    <w:p w:rsidR="00FD5062" w:rsidRPr="00E167E2" w:rsidRDefault="00FD5062" w:rsidP="00E167E2">
      <w:pPr>
        <w:pStyle w:val="ListParagraph"/>
        <w:numPr>
          <w:ilvl w:val="0"/>
          <w:numId w:val="88"/>
        </w:numPr>
        <w:rPr>
          <w:rFonts w:ascii="Arial" w:eastAsia="Times New Roman" w:hAnsi="Arial" w:cs="Arial"/>
        </w:rPr>
      </w:pPr>
      <w:r w:rsidRPr="00E167E2">
        <w:rPr>
          <w:rFonts w:ascii="Arial" w:eastAsia="Times New Roman" w:hAnsi="Arial" w:cs="Arial"/>
        </w:rPr>
        <w:t>Rapid improvement - The model of care is enhanced</w:t>
      </w:r>
      <w:r w:rsidR="00445A5D" w:rsidRPr="00E167E2">
        <w:rPr>
          <w:rFonts w:ascii="Arial" w:eastAsia="Times New Roman" w:hAnsi="Arial" w:cs="Arial"/>
        </w:rPr>
        <w:t xml:space="preserve"> and </w:t>
      </w:r>
      <w:r w:rsidRPr="00E167E2">
        <w:rPr>
          <w:rFonts w:ascii="Arial" w:eastAsia="Times New Roman" w:hAnsi="Arial" w:cs="Arial"/>
        </w:rPr>
        <w:t>refined</w:t>
      </w:r>
      <w:r w:rsidR="00445A5D" w:rsidRPr="00E167E2">
        <w:rPr>
          <w:rFonts w:ascii="Arial" w:eastAsia="Times New Roman" w:hAnsi="Arial" w:cs="Arial"/>
        </w:rPr>
        <w:t>, becoming</w:t>
      </w:r>
      <w:r w:rsidRPr="00E167E2">
        <w:rPr>
          <w:rFonts w:ascii="Arial" w:eastAsia="Times New Roman" w:hAnsi="Arial" w:cs="Arial"/>
        </w:rPr>
        <w:t xml:space="preserve"> a dynamic model that continues to improve even after the end of this piece of work. This brings to life the model we co-designed in advance, without the benefit of seeing our how our design works in practice. Our model is much more ambitious than the changes we have made so far, so we need an engine of change to propel us towards the full vision.</w:t>
      </w:r>
    </w:p>
    <w:p w:rsidR="00FD5062" w:rsidRPr="00E167E2" w:rsidRDefault="00EE7BCF" w:rsidP="00E167E2">
      <w:pPr>
        <w:pStyle w:val="ListParagraph"/>
        <w:numPr>
          <w:ilvl w:val="0"/>
          <w:numId w:val="88"/>
        </w:numPr>
        <w:rPr>
          <w:rFonts w:ascii="Arial" w:eastAsia="Times New Roman" w:hAnsi="Arial" w:cs="Arial"/>
        </w:rPr>
      </w:pPr>
      <w:r w:rsidRPr="00E167E2">
        <w:rPr>
          <w:rFonts w:ascii="Arial" w:eastAsia="Times New Roman" w:hAnsi="Arial" w:cs="Arial"/>
        </w:rPr>
        <w:t>Empowering the frontline - That the above outcomes are achieved because frontline staff are empowered to learn and on the basis of this learning make appropriate changes themselves and refer up other recommendations for quick decision. </w:t>
      </w:r>
    </w:p>
    <w:p w:rsidR="00FD5062" w:rsidRPr="00E167E2" w:rsidRDefault="00FD5062" w:rsidP="00E167E2">
      <w:pPr>
        <w:pStyle w:val="ListParagraph"/>
        <w:numPr>
          <w:ilvl w:val="0"/>
          <w:numId w:val="88"/>
        </w:numPr>
        <w:rPr>
          <w:rFonts w:ascii="Arial" w:eastAsia="Times New Roman" w:hAnsi="Arial" w:cs="Arial"/>
        </w:rPr>
      </w:pPr>
      <w:r w:rsidRPr="00E167E2">
        <w:rPr>
          <w:rFonts w:ascii="Arial" w:eastAsia="Times New Roman" w:hAnsi="Arial" w:cs="Arial"/>
        </w:rPr>
        <w:t xml:space="preserve">Building high performing teams - our staff involved in </w:t>
      </w:r>
      <w:r w:rsidR="00943FF1" w:rsidRPr="00E167E2">
        <w:rPr>
          <w:rFonts w:ascii="Arial" w:eastAsia="Times New Roman" w:hAnsi="Arial" w:cs="Arial"/>
        </w:rPr>
        <w:t>MCMW</w:t>
      </w:r>
      <w:r w:rsidRPr="00E167E2">
        <w:rPr>
          <w:rFonts w:ascii="Arial" w:eastAsia="Times New Roman" w:hAnsi="Arial" w:cs="Arial"/>
        </w:rPr>
        <w:t xml:space="preserve"> have a consistent understanding of their and </w:t>
      </w:r>
      <w:r w:rsidR="00943FF1" w:rsidRPr="00E167E2">
        <w:rPr>
          <w:rFonts w:ascii="Arial" w:eastAsia="Times New Roman" w:hAnsi="Arial" w:cs="Arial"/>
        </w:rPr>
        <w:t>each other’s</w:t>
      </w:r>
      <w:r w:rsidRPr="00E167E2">
        <w:rPr>
          <w:rFonts w:ascii="Arial" w:eastAsia="Times New Roman" w:hAnsi="Arial" w:cs="Arial"/>
        </w:rPr>
        <w:t xml:space="preserve"> roles, properly form as a team and are able to work together in new ways.</w:t>
      </w:r>
    </w:p>
    <w:p w:rsidR="00FD5062" w:rsidRPr="00E167E2" w:rsidRDefault="00FD5062" w:rsidP="00E167E2">
      <w:pPr>
        <w:pStyle w:val="ListParagraph"/>
        <w:numPr>
          <w:ilvl w:val="0"/>
          <w:numId w:val="88"/>
        </w:numPr>
        <w:spacing w:after="0"/>
        <w:rPr>
          <w:rFonts w:ascii="Arial" w:hAnsi="Arial" w:cs="Arial"/>
        </w:rPr>
      </w:pPr>
      <w:r w:rsidRPr="00E167E2">
        <w:rPr>
          <w:rFonts w:ascii="Arial" w:eastAsia="Times New Roman" w:hAnsi="Arial" w:cs="Arial"/>
        </w:rPr>
        <w:t>Once</w:t>
      </w:r>
      <w:r w:rsidR="00943FF1" w:rsidRPr="00E167E2">
        <w:rPr>
          <w:rFonts w:ascii="Arial" w:eastAsia="Times New Roman" w:hAnsi="Arial" w:cs="Arial"/>
        </w:rPr>
        <w:t xml:space="preserve"> all the above</w:t>
      </w:r>
      <w:r w:rsidRPr="00E167E2">
        <w:rPr>
          <w:rFonts w:ascii="Arial" w:eastAsia="Times New Roman" w:hAnsi="Arial" w:cs="Arial"/>
        </w:rPr>
        <w:t xml:space="preserve"> outcomes have been achieved, we use the demonstrably successful model and enthusiastic staff from exemplar teams to </w:t>
      </w:r>
      <w:r w:rsidR="00943FF1" w:rsidRPr="00E167E2">
        <w:rPr>
          <w:rFonts w:ascii="Arial" w:eastAsia="Times New Roman" w:hAnsi="Arial" w:cs="Arial"/>
        </w:rPr>
        <w:t xml:space="preserve">further roll out the model of care to </w:t>
      </w:r>
      <w:r w:rsidRPr="00E167E2">
        <w:rPr>
          <w:rFonts w:ascii="Arial" w:eastAsia="Times New Roman" w:hAnsi="Arial" w:cs="Arial"/>
        </w:rPr>
        <w:t xml:space="preserve">clinicians and staff not currently involved or </w:t>
      </w:r>
      <w:r w:rsidR="00943FF1" w:rsidRPr="00E167E2">
        <w:rPr>
          <w:rFonts w:ascii="Arial" w:eastAsia="Times New Roman" w:hAnsi="Arial" w:cs="Arial"/>
        </w:rPr>
        <w:t xml:space="preserve">fully </w:t>
      </w:r>
      <w:r w:rsidR="00445A5D" w:rsidRPr="00E167E2">
        <w:rPr>
          <w:rFonts w:ascii="Arial" w:eastAsia="Times New Roman" w:hAnsi="Arial" w:cs="Arial"/>
        </w:rPr>
        <w:t>engaged</w:t>
      </w:r>
      <w:r w:rsidRPr="00E167E2">
        <w:rPr>
          <w:rFonts w:ascii="Arial" w:eastAsia="Times New Roman" w:hAnsi="Arial" w:cs="Arial"/>
        </w:rPr>
        <w:t>.</w:t>
      </w:r>
    </w:p>
    <w:p w:rsidR="00677747" w:rsidRPr="00E167E2" w:rsidRDefault="00610054" w:rsidP="00E167E2">
      <w:pPr>
        <w:pStyle w:val="ListParagraph"/>
        <w:numPr>
          <w:ilvl w:val="0"/>
          <w:numId w:val="88"/>
        </w:numPr>
        <w:spacing w:after="0"/>
        <w:rPr>
          <w:rFonts w:ascii="Arial" w:hAnsi="Arial" w:cs="Arial"/>
        </w:rPr>
      </w:pPr>
      <w:r w:rsidRPr="00E167E2">
        <w:rPr>
          <w:rFonts w:ascii="Arial" w:hAnsi="Arial" w:cs="Arial"/>
        </w:rPr>
        <w:t xml:space="preserve">To provide intense support to </w:t>
      </w:r>
      <w:r w:rsidR="00AE0FE4" w:rsidRPr="00E167E2">
        <w:rPr>
          <w:rFonts w:ascii="Arial" w:hAnsi="Arial" w:cs="Arial"/>
        </w:rPr>
        <w:t>this</w:t>
      </w:r>
      <w:r w:rsidRPr="00E167E2">
        <w:rPr>
          <w:rFonts w:ascii="Arial" w:hAnsi="Arial" w:cs="Arial"/>
        </w:rPr>
        <w:t xml:space="preserve"> group of </w:t>
      </w:r>
      <w:r w:rsidR="00AE0FE4" w:rsidRPr="00E167E2">
        <w:rPr>
          <w:rFonts w:ascii="Arial" w:hAnsi="Arial" w:cs="Arial"/>
        </w:rPr>
        <w:t>exemplar</w:t>
      </w:r>
      <w:r w:rsidRPr="00E167E2">
        <w:rPr>
          <w:rFonts w:ascii="Arial" w:hAnsi="Arial" w:cs="Arial"/>
        </w:rPr>
        <w:t xml:space="preserve"> </w:t>
      </w:r>
      <w:r w:rsidR="00FD5062" w:rsidRPr="00E167E2">
        <w:rPr>
          <w:rFonts w:ascii="Arial" w:hAnsi="Arial" w:cs="Arial"/>
        </w:rPr>
        <w:t>teams</w:t>
      </w:r>
      <w:r w:rsidRPr="00E167E2">
        <w:rPr>
          <w:rFonts w:ascii="Arial" w:hAnsi="Arial" w:cs="Arial"/>
        </w:rPr>
        <w:t xml:space="preserve"> to fully embed the new model of care. </w:t>
      </w:r>
    </w:p>
    <w:p w:rsidR="00655A91" w:rsidRPr="00E167E2" w:rsidRDefault="009155B1" w:rsidP="00E167E2">
      <w:pPr>
        <w:pStyle w:val="ListParagraph"/>
        <w:numPr>
          <w:ilvl w:val="0"/>
          <w:numId w:val="88"/>
        </w:numPr>
        <w:spacing w:after="0"/>
        <w:rPr>
          <w:rFonts w:ascii="Arial" w:hAnsi="Arial" w:cs="Arial"/>
        </w:rPr>
      </w:pPr>
      <w:r w:rsidRPr="00E167E2">
        <w:rPr>
          <w:rFonts w:ascii="Arial" w:hAnsi="Arial" w:cs="Arial"/>
        </w:rPr>
        <w:t>To facilitate m</w:t>
      </w:r>
      <w:r w:rsidR="00655A91" w:rsidRPr="00E167E2">
        <w:rPr>
          <w:rFonts w:ascii="Arial" w:hAnsi="Arial" w:cs="Arial"/>
        </w:rPr>
        <w:t xml:space="preserve">ulti-disciplinary and user reflection on </w:t>
      </w:r>
      <w:r w:rsidR="00677747" w:rsidRPr="00E167E2">
        <w:rPr>
          <w:rFonts w:ascii="Arial" w:hAnsi="Arial" w:cs="Arial"/>
        </w:rPr>
        <w:t xml:space="preserve">the </w:t>
      </w:r>
      <w:r w:rsidR="00655A91" w:rsidRPr="00E167E2">
        <w:rPr>
          <w:rFonts w:ascii="Arial" w:hAnsi="Arial" w:cs="Arial"/>
        </w:rPr>
        <w:t>model of care as it</w:t>
      </w:r>
      <w:r w:rsidR="00677747" w:rsidRPr="00E167E2">
        <w:rPr>
          <w:rFonts w:ascii="Arial" w:hAnsi="Arial" w:cs="Arial"/>
        </w:rPr>
        <w:t xml:space="preserve"> i</w:t>
      </w:r>
      <w:r w:rsidR="00655A91" w:rsidRPr="00E167E2">
        <w:rPr>
          <w:rFonts w:ascii="Arial" w:hAnsi="Arial" w:cs="Arial"/>
        </w:rPr>
        <w:t>s working at the moment</w:t>
      </w:r>
      <w:r w:rsidR="00677747" w:rsidRPr="00E167E2">
        <w:rPr>
          <w:rFonts w:ascii="Arial" w:hAnsi="Arial" w:cs="Arial"/>
        </w:rPr>
        <w:t xml:space="preserve"> at both</w:t>
      </w:r>
      <w:r w:rsidR="00655A91" w:rsidRPr="00E167E2">
        <w:rPr>
          <w:rFonts w:ascii="Arial" w:hAnsi="Arial" w:cs="Arial"/>
        </w:rPr>
        <w:t xml:space="preserve"> practice and </w:t>
      </w:r>
      <w:r w:rsidR="00677747" w:rsidRPr="00E167E2">
        <w:rPr>
          <w:rFonts w:ascii="Arial" w:hAnsi="Arial" w:cs="Arial"/>
        </w:rPr>
        <w:t>integrated care centre</w:t>
      </w:r>
      <w:r w:rsidR="00655A91" w:rsidRPr="00E167E2">
        <w:rPr>
          <w:rFonts w:ascii="Arial" w:hAnsi="Arial" w:cs="Arial"/>
        </w:rPr>
        <w:t xml:space="preserve"> level</w:t>
      </w:r>
    </w:p>
    <w:p w:rsidR="00943FF1" w:rsidRPr="00E167E2" w:rsidRDefault="00943FF1" w:rsidP="00E167E2">
      <w:pPr>
        <w:pStyle w:val="ListParagraph"/>
        <w:numPr>
          <w:ilvl w:val="0"/>
          <w:numId w:val="88"/>
        </w:numPr>
        <w:spacing w:before="100" w:beforeAutospacing="1" w:after="0" w:afterAutospacing="1" w:line="240" w:lineRule="auto"/>
        <w:rPr>
          <w:rFonts w:ascii="Arial" w:hAnsi="Arial" w:cs="Arial"/>
        </w:rPr>
      </w:pPr>
      <w:r w:rsidRPr="00E167E2">
        <w:rPr>
          <w:rFonts w:ascii="Arial" w:eastAsia="Times New Roman" w:hAnsi="Arial" w:cs="Arial"/>
        </w:rPr>
        <w:t xml:space="preserve">To make the work challenge based. The challenge </w:t>
      </w:r>
      <w:r w:rsidR="00444808" w:rsidRPr="00E167E2">
        <w:rPr>
          <w:rFonts w:ascii="Arial" w:eastAsia="Times New Roman" w:hAnsi="Arial" w:cs="Arial"/>
        </w:rPr>
        <w:t xml:space="preserve">will </w:t>
      </w:r>
      <w:r w:rsidR="00312CDB" w:rsidRPr="00E167E2">
        <w:rPr>
          <w:rFonts w:ascii="Arial" w:eastAsia="Times New Roman" w:hAnsi="Arial" w:cs="Arial"/>
        </w:rPr>
        <w:t xml:space="preserve">be </w:t>
      </w:r>
      <w:r w:rsidR="00B96431" w:rsidRPr="00E167E2">
        <w:rPr>
          <w:rFonts w:ascii="Arial" w:eastAsia="Times New Roman" w:hAnsi="Arial" w:cs="Arial"/>
        </w:rPr>
        <w:t>chosen from the list</w:t>
      </w:r>
      <w:r w:rsidRPr="00E167E2">
        <w:rPr>
          <w:rFonts w:ascii="Arial" w:eastAsia="Times New Roman" w:hAnsi="Arial" w:cs="Arial"/>
        </w:rPr>
        <w:t xml:space="preserve"> by the teams</w:t>
      </w:r>
      <w:r w:rsidR="00312CDB" w:rsidRPr="00E167E2">
        <w:rPr>
          <w:rFonts w:ascii="Arial" w:eastAsia="Times New Roman" w:hAnsi="Arial" w:cs="Arial"/>
        </w:rPr>
        <w:t xml:space="preserve"> with r</w:t>
      </w:r>
      <w:r w:rsidRPr="00E167E2">
        <w:rPr>
          <w:rFonts w:ascii="Arial" w:eastAsia="Times New Roman" w:hAnsi="Arial" w:cs="Arial"/>
        </w:rPr>
        <w:t>apid learning</w:t>
      </w:r>
      <w:r w:rsidR="00312CDB" w:rsidRPr="00E167E2">
        <w:rPr>
          <w:rFonts w:ascii="Arial" w:eastAsia="Times New Roman" w:hAnsi="Arial" w:cs="Arial"/>
        </w:rPr>
        <w:t xml:space="preserve"> techniques</w:t>
      </w:r>
      <w:r w:rsidRPr="00E167E2">
        <w:rPr>
          <w:rFonts w:ascii="Arial" w:eastAsia="Times New Roman" w:hAnsi="Arial" w:cs="Arial"/>
        </w:rPr>
        <w:t xml:space="preserve"> centred </w:t>
      </w:r>
      <w:r w:rsidR="00EB0624" w:rsidRPr="00E167E2">
        <w:rPr>
          <w:rFonts w:ascii="Arial" w:eastAsia="Times New Roman" w:hAnsi="Arial" w:cs="Arial"/>
        </w:rPr>
        <w:t>on</w:t>
      </w:r>
      <w:r w:rsidRPr="00E167E2">
        <w:rPr>
          <w:rFonts w:ascii="Arial" w:eastAsia="Times New Roman" w:hAnsi="Arial" w:cs="Arial"/>
        </w:rPr>
        <w:t xml:space="preserve"> a different challenge for each team</w:t>
      </w:r>
      <w:r w:rsidR="00B96431" w:rsidRPr="00E167E2">
        <w:rPr>
          <w:rFonts w:ascii="Arial" w:eastAsia="Times New Roman" w:hAnsi="Arial" w:cs="Arial"/>
        </w:rPr>
        <w:t>.</w:t>
      </w:r>
    </w:p>
    <w:p w:rsidR="00312CDB" w:rsidRPr="00E167E2" w:rsidRDefault="009155B1" w:rsidP="00E167E2">
      <w:pPr>
        <w:pStyle w:val="ListParagraph"/>
        <w:numPr>
          <w:ilvl w:val="0"/>
          <w:numId w:val="88"/>
        </w:numPr>
        <w:rPr>
          <w:rFonts w:ascii="Arial" w:hAnsi="Arial" w:cs="Arial"/>
        </w:rPr>
      </w:pPr>
      <w:r w:rsidRPr="00E167E2">
        <w:rPr>
          <w:rFonts w:ascii="Arial" w:hAnsi="Arial" w:cs="Arial"/>
        </w:rPr>
        <w:t xml:space="preserve">To identify </w:t>
      </w:r>
      <w:r w:rsidR="00655A91" w:rsidRPr="00E167E2">
        <w:rPr>
          <w:rFonts w:ascii="Arial" w:hAnsi="Arial" w:cs="Arial"/>
        </w:rPr>
        <w:t>the barriers</w:t>
      </w:r>
      <w:r w:rsidRPr="00E167E2">
        <w:rPr>
          <w:rFonts w:ascii="Arial" w:hAnsi="Arial" w:cs="Arial"/>
        </w:rPr>
        <w:t xml:space="preserve"> and</w:t>
      </w:r>
      <w:r w:rsidR="00655A91" w:rsidRPr="00E167E2">
        <w:rPr>
          <w:rFonts w:ascii="Arial" w:hAnsi="Arial" w:cs="Arial"/>
        </w:rPr>
        <w:t xml:space="preserve"> changes </w:t>
      </w:r>
      <w:r w:rsidR="00610054" w:rsidRPr="00E167E2">
        <w:rPr>
          <w:rFonts w:ascii="Arial" w:hAnsi="Arial" w:cs="Arial"/>
        </w:rPr>
        <w:t xml:space="preserve">that </w:t>
      </w:r>
      <w:r w:rsidR="00B77EB2" w:rsidRPr="00E167E2">
        <w:rPr>
          <w:rFonts w:ascii="Arial" w:hAnsi="Arial" w:cs="Arial"/>
        </w:rPr>
        <w:t>can be implemented at practice</w:t>
      </w:r>
      <w:r w:rsidR="00312CDB" w:rsidRPr="00E167E2">
        <w:rPr>
          <w:rFonts w:ascii="Arial" w:hAnsi="Arial" w:cs="Arial"/>
        </w:rPr>
        <w:t xml:space="preserve"> and partnership level </w:t>
      </w:r>
      <w:r w:rsidR="00655A91" w:rsidRPr="00E167E2">
        <w:rPr>
          <w:rFonts w:ascii="Arial" w:hAnsi="Arial" w:cs="Arial"/>
        </w:rPr>
        <w:t>to improve the model</w:t>
      </w:r>
      <w:r w:rsidR="00312CDB" w:rsidRPr="00E167E2">
        <w:rPr>
          <w:rFonts w:ascii="Arial" w:hAnsi="Arial" w:cs="Arial"/>
        </w:rPr>
        <w:t xml:space="preserve"> of care, facilitating shifts in mind sets and behavioural patterns that unstick thinking and behaviours and generate new ways of working.</w:t>
      </w:r>
    </w:p>
    <w:p w:rsidR="00655A91" w:rsidRDefault="009155B1" w:rsidP="00E167E2">
      <w:pPr>
        <w:pStyle w:val="ListParagraph"/>
        <w:numPr>
          <w:ilvl w:val="0"/>
          <w:numId w:val="88"/>
        </w:numPr>
        <w:spacing w:after="0"/>
        <w:rPr>
          <w:rFonts w:ascii="Arial" w:hAnsi="Arial" w:cs="Arial"/>
        </w:rPr>
      </w:pPr>
      <w:r w:rsidRPr="00E167E2">
        <w:rPr>
          <w:rFonts w:ascii="Arial" w:hAnsi="Arial" w:cs="Arial"/>
        </w:rPr>
        <w:t>To facilitate</w:t>
      </w:r>
      <w:r w:rsidR="00655A91" w:rsidRPr="00E167E2">
        <w:rPr>
          <w:rFonts w:ascii="Arial" w:hAnsi="Arial" w:cs="Arial"/>
        </w:rPr>
        <w:t xml:space="preserve"> any</w:t>
      </w:r>
      <w:r w:rsidR="00920A41" w:rsidRPr="00E167E2">
        <w:rPr>
          <w:rFonts w:ascii="Arial" w:hAnsi="Arial" w:cs="Arial"/>
        </w:rPr>
        <w:t xml:space="preserve"> changes be </w:t>
      </w:r>
      <w:r w:rsidRPr="00E167E2">
        <w:rPr>
          <w:rFonts w:ascii="Arial" w:hAnsi="Arial" w:cs="Arial"/>
        </w:rPr>
        <w:t xml:space="preserve">to </w:t>
      </w:r>
      <w:r w:rsidR="00920A41" w:rsidRPr="00E167E2">
        <w:rPr>
          <w:rFonts w:ascii="Arial" w:hAnsi="Arial" w:cs="Arial"/>
        </w:rPr>
        <w:t xml:space="preserve">applied </w:t>
      </w:r>
      <w:r w:rsidRPr="00E167E2">
        <w:rPr>
          <w:rFonts w:ascii="Arial" w:hAnsi="Arial" w:cs="Arial"/>
        </w:rPr>
        <w:t>once</w:t>
      </w:r>
      <w:r w:rsidR="00920A41" w:rsidRPr="00E167E2">
        <w:rPr>
          <w:rFonts w:ascii="Arial" w:hAnsi="Arial" w:cs="Arial"/>
        </w:rPr>
        <w:t xml:space="preserve"> tested</w:t>
      </w:r>
      <w:r w:rsidRPr="00E167E2">
        <w:rPr>
          <w:rFonts w:ascii="Arial" w:hAnsi="Arial" w:cs="Arial"/>
        </w:rPr>
        <w:t xml:space="preserve"> and p</w:t>
      </w:r>
      <w:r w:rsidR="00920A41" w:rsidRPr="00E167E2">
        <w:rPr>
          <w:rFonts w:ascii="Arial" w:hAnsi="Arial" w:cs="Arial"/>
        </w:rPr>
        <w:t>rototyped</w:t>
      </w:r>
    </w:p>
    <w:p w:rsidR="00655A91" w:rsidRPr="00E167E2" w:rsidRDefault="004260D5" w:rsidP="00E167E2">
      <w:pPr>
        <w:pStyle w:val="ListParagraph"/>
        <w:numPr>
          <w:ilvl w:val="0"/>
          <w:numId w:val="88"/>
        </w:numPr>
        <w:spacing w:after="0"/>
        <w:rPr>
          <w:rFonts w:ascii="Arial" w:hAnsi="Arial" w:cs="Arial"/>
        </w:rPr>
      </w:pPr>
      <w:r w:rsidRPr="00E167E2">
        <w:rPr>
          <w:rFonts w:ascii="Arial" w:hAnsi="Arial" w:cs="Arial"/>
        </w:rPr>
        <w:lastRenderedPageBreak/>
        <w:t xml:space="preserve">To identify how to </w:t>
      </w:r>
      <w:r w:rsidR="00920A41" w:rsidRPr="00E167E2">
        <w:rPr>
          <w:rFonts w:ascii="Arial" w:hAnsi="Arial" w:cs="Arial"/>
        </w:rPr>
        <w:t>strengthen the c</w:t>
      </w:r>
      <w:r w:rsidR="00655A91" w:rsidRPr="00E167E2">
        <w:rPr>
          <w:rFonts w:ascii="Arial" w:hAnsi="Arial" w:cs="Arial"/>
        </w:rPr>
        <w:t xml:space="preserve">linical team </w:t>
      </w:r>
      <w:r w:rsidR="00610054" w:rsidRPr="00E167E2">
        <w:rPr>
          <w:rFonts w:ascii="Arial" w:hAnsi="Arial" w:cs="Arial"/>
        </w:rPr>
        <w:t xml:space="preserve">and leadership </w:t>
      </w:r>
      <w:r w:rsidRPr="00E167E2">
        <w:rPr>
          <w:rFonts w:ascii="Arial" w:hAnsi="Arial" w:cs="Arial"/>
        </w:rPr>
        <w:t>to</w:t>
      </w:r>
      <w:r w:rsidR="00920A41" w:rsidRPr="00E167E2">
        <w:rPr>
          <w:rFonts w:ascii="Arial" w:hAnsi="Arial" w:cs="Arial"/>
        </w:rPr>
        <w:t xml:space="preserve"> support</w:t>
      </w:r>
      <w:r w:rsidRPr="00E167E2">
        <w:rPr>
          <w:rFonts w:ascii="Arial" w:hAnsi="Arial" w:cs="Arial"/>
        </w:rPr>
        <w:t xml:space="preserve"> the </w:t>
      </w:r>
      <w:r w:rsidR="00B77EB2" w:rsidRPr="00E167E2">
        <w:rPr>
          <w:rFonts w:ascii="Arial" w:hAnsi="Arial" w:cs="Arial"/>
        </w:rPr>
        <w:t>MCMW programme</w:t>
      </w:r>
      <w:r w:rsidR="00920A41" w:rsidRPr="00E167E2">
        <w:rPr>
          <w:rFonts w:ascii="Arial" w:hAnsi="Arial" w:cs="Arial"/>
        </w:rPr>
        <w:t xml:space="preserve"> and </w:t>
      </w:r>
      <w:r w:rsidR="002F0451" w:rsidRPr="00E167E2">
        <w:rPr>
          <w:rFonts w:ascii="Arial" w:hAnsi="Arial" w:cs="Arial"/>
        </w:rPr>
        <w:t>enable it to</w:t>
      </w:r>
      <w:r w:rsidR="00655A91" w:rsidRPr="00E167E2">
        <w:rPr>
          <w:rFonts w:ascii="Arial" w:hAnsi="Arial" w:cs="Arial"/>
        </w:rPr>
        <w:t xml:space="preserve"> challenge itself.</w:t>
      </w:r>
    </w:p>
    <w:p w:rsidR="00E21419" w:rsidRPr="00E167E2" w:rsidRDefault="00EE7BCF" w:rsidP="00E167E2">
      <w:pPr>
        <w:pStyle w:val="ListParagraph"/>
        <w:numPr>
          <w:ilvl w:val="0"/>
          <w:numId w:val="88"/>
        </w:numPr>
        <w:spacing w:after="0"/>
        <w:rPr>
          <w:rFonts w:ascii="Arial" w:hAnsi="Arial" w:cs="Arial"/>
        </w:rPr>
      </w:pPr>
      <w:r w:rsidRPr="00E167E2">
        <w:rPr>
          <w:rFonts w:ascii="Arial" w:hAnsi="Arial" w:cs="Arial"/>
        </w:rPr>
        <w:t>To facilitate exemplar teams to have difficult conversations with GPs and other providers who have not yet ‘brought in’ to the model of care, with evidence and stories of success.</w:t>
      </w:r>
    </w:p>
    <w:p w:rsidR="00E21419" w:rsidRPr="00E167E2" w:rsidRDefault="00E21419" w:rsidP="00E167E2">
      <w:pPr>
        <w:pStyle w:val="ListParagraph"/>
        <w:numPr>
          <w:ilvl w:val="0"/>
          <w:numId w:val="88"/>
        </w:numPr>
        <w:spacing w:after="0"/>
        <w:rPr>
          <w:rFonts w:ascii="Arial" w:hAnsi="Arial" w:cs="Arial"/>
        </w:rPr>
      </w:pPr>
      <w:r w:rsidRPr="00E167E2">
        <w:rPr>
          <w:rFonts w:ascii="Arial" w:hAnsi="Arial" w:cs="Arial"/>
        </w:rPr>
        <w:t>Establishing spaces for thinking, reflecting and learning together which develop on</w:t>
      </w:r>
      <w:r w:rsidR="006A5F90" w:rsidRPr="00E167E2">
        <w:rPr>
          <w:rFonts w:ascii="Arial" w:hAnsi="Arial" w:cs="Arial"/>
        </w:rPr>
        <w:t xml:space="preserve"> </w:t>
      </w:r>
      <w:r w:rsidRPr="00E167E2">
        <w:rPr>
          <w:rFonts w:ascii="Arial" w:hAnsi="Arial" w:cs="Arial"/>
        </w:rPr>
        <w:t>going OD capability and robustness to handle change in the future.</w:t>
      </w:r>
    </w:p>
    <w:p w:rsidR="00870517" w:rsidRPr="00E167E2" w:rsidRDefault="00870517" w:rsidP="00E167E2">
      <w:pPr>
        <w:pStyle w:val="ListParagraph"/>
        <w:numPr>
          <w:ilvl w:val="0"/>
          <w:numId w:val="88"/>
        </w:numPr>
        <w:spacing w:after="0"/>
        <w:rPr>
          <w:rFonts w:ascii="Arial" w:hAnsi="Arial" w:cs="Arial"/>
        </w:rPr>
      </w:pPr>
      <w:r w:rsidRPr="00E167E2">
        <w:rPr>
          <w:rFonts w:ascii="Arial" w:hAnsi="Arial" w:cs="Arial"/>
        </w:rPr>
        <w:t xml:space="preserve">To </w:t>
      </w:r>
      <w:r w:rsidR="00312CDB" w:rsidRPr="00E167E2">
        <w:rPr>
          <w:rFonts w:ascii="Arial" w:hAnsi="Arial" w:cs="Arial"/>
        </w:rPr>
        <w:t xml:space="preserve">assist in the </w:t>
      </w:r>
      <w:r w:rsidRPr="00E167E2">
        <w:rPr>
          <w:rFonts w:ascii="Arial" w:hAnsi="Arial" w:cs="Arial"/>
        </w:rPr>
        <w:t>develop</w:t>
      </w:r>
      <w:r w:rsidR="00312CDB" w:rsidRPr="00E167E2">
        <w:rPr>
          <w:rFonts w:ascii="Arial" w:hAnsi="Arial" w:cs="Arial"/>
        </w:rPr>
        <w:t>ment of</w:t>
      </w:r>
      <w:r w:rsidRPr="00E167E2">
        <w:rPr>
          <w:rFonts w:ascii="Arial" w:hAnsi="Arial" w:cs="Arial"/>
        </w:rPr>
        <w:t xml:space="preserve"> likely outcomes for the Model of Care. </w:t>
      </w:r>
    </w:p>
    <w:p w:rsidR="00870517" w:rsidRPr="00E167E2" w:rsidRDefault="00870517" w:rsidP="00E167E2">
      <w:pPr>
        <w:pStyle w:val="ListParagraph"/>
        <w:numPr>
          <w:ilvl w:val="0"/>
          <w:numId w:val="88"/>
        </w:numPr>
        <w:spacing w:after="0"/>
        <w:rPr>
          <w:rFonts w:ascii="Arial" w:hAnsi="Arial" w:cs="Arial"/>
        </w:rPr>
      </w:pPr>
      <w:r w:rsidRPr="00E167E2">
        <w:rPr>
          <w:rFonts w:ascii="Arial" w:hAnsi="Arial" w:cs="Arial"/>
        </w:rPr>
        <w:t xml:space="preserve">To </w:t>
      </w:r>
      <w:r w:rsidR="00312CDB" w:rsidRPr="00E167E2">
        <w:rPr>
          <w:rFonts w:ascii="Arial" w:hAnsi="Arial" w:cs="Arial"/>
        </w:rPr>
        <w:t xml:space="preserve">assist in the </w:t>
      </w:r>
      <w:r w:rsidRPr="00E167E2">
        <w:rPr>
          <w:rFonts w:ascii="Arial" w:hAnsi="Arial" w:cs="Arial"/>
        </w:rPr>
        <w:t>develop</w:t>
      </w:r>
      <w:r w:rsidR="00312CDB" w:rsidRPr="00E167E2">
        <w:rPr>
          <w:rFonts w:ascii="Arial" w:hAnsi="Arial" w:cs="Arial"/>
        </w:rPr>
        <w:t>ment of</w:t>
      </w:r>
      <w:r w:rsidRPr="00E167E2">
        <w:rPr>
          <w:rFonts w:ascii="Arial" w:hAnsi="Arial" w:cs="Arial"/>
        </w:rPr>
        <w:t xml:space="preserve"> the costs of the refined Model of Care at both local and programme level.</w:t>
      </w:r>
    </w:p>
    <w:p w:rsidR="007F1362" w:rsidRDefault="007F1362" w:rsidP="00E167E2">
      <w:pPr>
        <w:pStyle w:val="ListParagraph"/>
        <w:numPr>
          <w:ilvl w:val="0"/>
          <w:numId w:val="88"/>
        </w:numPr>
        <w:spacing w:after="0"/>
        <w:rPr>
          <w:rFonts w:ascii="Arial" w:hAnsi="Arial" w:cs="Arial"/>
        </w:rPr>
      </w:pPr>
      <w:r w:rsidRPr="00E167E2">
        <w:rPr>
          <w:rFonts w:ascii="Arial" w:hAnsi="Arial" w:cs="Arial"/>
        </w:rPr>
        <w:t xml:space="preserve">To facilitate practices involved to share learning across practices and explore opportunities for closer collaborations </w:t>
      </w:r>
      <w:r w:rsidR="00EB0624" w:rsidRPr="00E167E2">
        <w:rPr>
          <w:rFonts w:ascii="Arial" w:hAnsi="Arial" w:cs="Arial"/>
        </w:rPr>
        <w:t>between</w:t>
      </w:r>
      <w:r w:rsidRPr="00E167E2">
        <w:rPr>
          <w:rFonts w:ascii="Arial" w:hAnsi="Arial" w:cs="Arial"/>
        </w:rPr>
        <w:t xml:space="preserve"> these practices.</w:t>
      </w:r>
    </w:p>
    <w:p w:rsidR="00E167E2" w:rsidRDefault="00E167E2" w:rsidP="00E167E2">
      <w:pPr>
        <w:pStyle w:val="ListParagraph"/>
        <w:numPr>
          <w:ilvl w:val="0"/>
          <w:numId w:val="88"/>
        </w:numPr>
        <w:spacing w:after="0"/>
        <w:rPr>
          <w:rFonts w:ascii="Arial" w:hAnsi="Arial" w:cs="Arial"/>
        </w:rPr>
      </w:pPr>
      <w:r>
        <w:rPr>
          <w:rFonts w:ascii="Arial" w:hAnsi="Arial" w:cs="Arial"/>
        </w:rPr>
        <w:t xml:space="preserve">To work closely with the MCMW Evaluation team </w:t>
      </w:r>
    </w:p>
    <w:p w:rsidR="0006301A" w:rsidRDefault="0006301A" w:rsidP="0006301A">
      <w:pPr>
        <w:spacing w:after="0"/>
        <w:rPr>
          <w:rFonts w:ascii="Arial" w:hAnsi="Arial" w:cs="Arial"/>
        </w:rPr>
      </w:pPr>
    </w:p>
    <w:p w:rsidR="0006301A" w:rsidRDefault="0006301A" w:rsidP="0006301A">
      <w:pPr>
        <w:spacing w:after="0"/>
        <w:rPr>
          <w:rFonts w:ascii="Arial" w:hAnsi="Arial" w:cs="Arial"/>
        </w:rPr>
      </w:pPr>
      <w:r w:rsidRPr="00655A91">
        <w:rPr>
          <w:rFonts w:ascii="Arial" w:hAnsi="Arial" w:cs="Arial"/>
          <w:noProof/>
          <w:lang w:eastAsia="en-GB" w:bidi="ar-SA"/>
        </w:rPr>
        <mc:AlternateContent>
          <mc:Choice Requires="wps">
            <w:drawing>
              <wp:anchor distT="0" distB="0" distL="114300" distR="114300" simplePos="0" relativeHeight="251663360" behindDoc="0" locked="0" layoutInCell="1" allowOverlap="1" wp14:anchorId="42C0AD02" wp14:editId="74B9F42C">
                <wp:simplePos x="0" y="0"/>
                <wp:positionH relativeFrom="column">
                  <wp:posOffset>480060</wp:posOffset>
                </wp:positionH>
                <wp:positionV relativeFrom="paragraph">
                  <wp:posOffset>635</wp:posOffset>
                </wp:positionV>
                <wp:extent cx="5362575" cy="15811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81150"/>
                        </a:xfrm>
                        <a:prstGeom prst="rect">
                          <a:avLst/>
                        </a:prstGeom>
                        <a:solidFill>
                          <a:srgbClr val="F7A3AB"/>
                        </a:solidFill>
                        <a:ln w="9525">
                          <a:solidFill>
                            <a:srgbClr val="000000"/>
                          </a:solidFill>
                          <a:miter lim="800000"/>
                          <a:headEnd/>
                          <a:tailEnd/>
                        </a:ln>
                      </wps:spPr>
                      <wps:txbx>
                        <w:txbxContent>
                          <w:p w:rsidR="0006301A" w:rsidRPr="0006301A" w:rsidRDefault="0006301A" w:rsidP="0006301A">
                            <w:pPr>
                              <w:spacing w:after="0"/>
                              <w:rPr>
                                <w:rFonts w:ascii="Arial" w:hAnsi="Arial" w:cs="Arial"/>
                                <w:b/>
                              </w:rPr>
                            </w:pPr>
                            <w:r w:rsidRPr="0006301A">
                              <w:rPr>
                                <w:rFonts w:ascii="Arial" w:hAnsi="Arial" w:cs="Arial"/>
                                <w:b/>
                              </w:rPr>
                              <w:t>Work already done:</w:t>
                            </w:r>
                          </w:p>
                          <w:p w:rsidR="0006301A" w:rsidRDefault="0006301A" w:rsidP="0006301A">
                            <w:pPr>
                              <w:pStyle w:val="ListParagraph"/>
                              <w:numPr>
                                <w:ilvl w:val="0"/>
                                <w:numId w:val="76"/>
                              </w:numPr>
                              <w:spacing w:after="0"/>
                              <w:rPr>
                                <w:rFonts w:ascii="Arial" w:hAnsi="Arial" w:cs="Arial"/>
                              </w:rPr>
                            </w:pPr>
                            <w:r>
                              <w:rPr>
                                <w:rFonts w:ascii="Arial" w:hAnsi="Arial" w:cs="Arial"/>
                              </w:rPr>
                              <w:t>Exemplar practices have been chosen to act as leaders throughout the process</w:t>
                            </w:r>
                          </w:p>
                          <w:p w:rsidR="0006301A" w:rsidRDefault="0006301A" w:rsidP="0006301A">
                            <w:pPr>
                              <w:pStyle w:val="ListParagraph"/>
                              <w:numPr>
                                <w:ilvl w:val="0"/>
                                <w:numId w:val="76"/>
                              </w:numPr>
                              <w:spacing w:after="0"/>
                              <w:rPr>
                                <w:rFonts w:ascii="Arial" w:hAnsi="Arial" w:cs="Arial"/>
                              </w:rPr>
                            </w:pPr>
                            <w:r>
                              <w:rPr>
                                <w:rFonts w:ascii="Arial" w:hAnsi="Arial" w:cs="Arial"/>
                              </w:rPr>
                              <w:t>Agreement on the time commitment from practice and MCMW staff</w:t>
                            </w:r>
                          </w:p>
                          <w:p w:rsidR="0006301A" w:rsidRDefault="0006301A" w:rsidP="0006301A">
                            <w:pPr>
                              <w:pStyle w:val="ListParagraph"/>
                              <w:numPr>
                                <w:ilvl w:val="0"/>
                                <w:numId w:val="76"/>
                              </w:numPr>
                              <w:spacing w:after="0"/>
                              <w:rPr>
                                <w:rFonts w:ascii="Arial" w:hAnsi="Arial" w:cs="Arial"/>
                              </w:rPr>
                            </w:pPr>
                            <w:r>
                              <w:rPr>
                                <w:rFonts w:ascii="Arial" w:hAnsi="Arial" w:cs="Arial"/>
                              </w:rPr>
                              <w:t>Backfill of GP/Practice staff costs agreed</w:t>
                            </w:r>
                          </w:p>
                          <w:p w:rsidR="0006301A" w:rsidRDefault="0006301A" w:rsidP="0006301A">
                            <w:pPr>
                              <w:pStyle w:val="ListParagraph"/>
                              <w:numPr>
                                <w:ilvl w:val="0"/>
                                <w:numId w:val="76"/>
                              </w:numPr>
                              <w:spacing w:after="0"/>
                              <w:rPr>
                                <w:rFonts w:ascii="Arial" w:hAnsi="Arial" w:cs="Arial"/>
                              </w:rPr>
                            </w:pPr>
                            <w:r>
                              <w:rPr>
                                <w:rFonts w:ascii="Arial" w:hAnsi="Arial" w:cs="Arial"/>
                              </w:rPr>
                              <w:t>Common understanding that the exemplars practices will be part of the team disseminating the learning across primary care in West London</w:t>
                            </w:r>
                          </w:p>
                          <w:p w:rsidR="0006301A" w:rsidRPr="00655A91" w:rsidRDefault="0006301A" w:rsidP="0006301A">
                            <w:pPr>
                              <w:pStyle w:val="ListParagraph"/>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pt;margin-top:.05pt;width:422.2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" fillcolor="#f7a3ab">
                <v:textbox>
                  <w:txbxContent>
                    <w:p w:rsidR="0006301A" w:rsidRPr="0006301A" w:rsidRDefault="0006301A" w:rsidP="0006301A">
                      <w:pPr>
                        <w:spacing w:after="0"/>
                        <w:rPr>
                          <w:rFonts w:ascii="Arial" w:hAnsi="Arial" w:cs="Arial"/>
                          <w:b/>
                        </w:rPr>
                      </w:pPr>
                      <w:r w:rsidRPr="0006301A">
                        <w:rPr>
                          <w:rFonts w:ascii="Arial" w:hAnsi="Arial" w:cs="Arial"/>
                          <w:b/>
                        </w:rPr>
                        <w:t>Work already done:</w:t>
                      </w:r>
                    </w:p>
                    <w:p w:rsidR="0006301A" w:rsidRDefault="0006301A" w:rsidP="0006301A">
                      <w:pPr>
                        <w:pStyle w:val="ListParagraph"/>
                        <w:numPr>
                          <w:ilvl w:val="0"/>
                          <w:numId w:val="76"/>
                        </w:numPr>
                        <w:spacing w:after="0"/>
                        <w:rPr>
                          <w:rFonts w:ascii="Arial" w:hAnsi="Arial" w:cs="Arial"/>
                        </w:rPr>
                      </w:pPr>
                      <w:r>
                        <w:rPr>
                          <w:rFonts w:ascii="Arial" w:hAnsi="Arial" w:cs="Arial"/>
                        </w:rPr>
                        <w:t>Exemplar practices have been chosen to act as leaders throughout the process</w:t>
                      </w:r>
                    </w:p>
                    <w:p w:rsidR="0006301A" w:rsidRDefault="0006301A" w:rsidP="0006301A">
                      <w:pPr>
                        <w:pStyle w:val="ListParagraph"/>
                        <w:numPr>
                          <w:ilvl w:val="0"/>
                          <w:numId w:val="76"/>
                        </w:numPr>
                        <w:spacing w:after="0"/>
                        <w:rPr>
                          <w:rFonts w:ascii="Arial" w:hAnsi="Arial" w:cs="Arial"/>
                        </w:rPr>
                      </w:pPr>
                      <w:r>
                        <w:rPr>
                          <w:rFonts w:ascii="Arial" w:hAnsi="Arial" w:cs="Arial"/>
                        </w:rPr>
                        <w:t>Agreement on the time commitment from practice and MCMW staff</w:t>
                      </w:r>
                    </w:p>
                    <w:p w:rsidR="0006301A" w:rsidRDefault="0006301A" w:rsidP="0006301A">
                      <w:pPr>
                        <w:pStyle w:val="ListParagraph"/>
                        <w:numPr>
                          <w:ilvl w:val="0"/>
                          <w:numId w:val="76"/>
                        </w:numPr>
                        <w:spacing w:after="0"/>
                        <w:rPr>
                          <w:rFonts w:ascii="Arial" w:hAnsi="Arial" w:cs="Arial"/>
                        </w:rPr>
                      </w:pPr>
                      <w:r>
                        <w:rPr>
                          <w:rFonts w:ascii="Arial" w:hAnsi="Arial" w:cs="Arial"/>
                        </w:rPr>
                        <w:t>Backfill of GP/Practice staff costs agreed</w:t>
                      </w:r>
                    </w:p>
                    <w:p w:rsidR="0006301A" w:rsidRDefault="0006301A" w:rsidP="0006301A">
                      <w:pPr>
                        <w:pStyle w:val="ListParagraph"/>
                        <w:numPr>
                          <w:ilvl w:val="0"/>
                          <w:numId w:val="76"/>
                        </w:numPr>
                        <w:spacing w:after="0"/>
                        <w:rPr>
                          <w:rFonts w:ascii="Arial" w:hAnsi="Arial" w:cs="Arial"/>
                        </w:rPr>
                      </w:pPr>
                      <w:r>
                        <w:rPr>
                          <w:rFonts w:ascii="Arial" w:hAnsi="Arial" w:cs="Arial"/>
                        </w:rPr>
                        <w:t>Common understanding that the exemplars practices will be part of the team disseminating the learning across primary care in West London</w:t>
                      </w:r>
                    </w:p>
                    <w:p w:rsidR="0006301A" w:rsidRPr="00655A91" w:rsidRDefault="0006301A" w:rsidP="0006301A">
                      <w:pPr>
                        <w:pStyle w:val="ListParagraph"/>
                        <w:spacing w:after="0"/>
                        <w:rPr>
                          <w:rFonts w:ascii="Arial" w:hAnsi="Arial" w:cs="Arial"/>
                        </w:rPr>
                      </w:pPr>
                    </w:p>
                  </w:txbxContent>
                </v:textbox>
              </v:shape>
            </w:pict>
          </mc:Fallback>
        </mc:AlternateContent>
      </w:r>
    </w:p>
    <w:p w:rsidR="0006301A" w:rsidRPr="0006301A" w:rsidRDefault="0006301A" w:rsidP="0006301A">
      <w:pPr>
        <w:pStyle w:val="ListParagraph"/>
        <w:spacing w:after="0"/>
        <w:rPr>
          <w:rFonts w:ascii="Arial" w:hAnsi="Arial" w:cs="Arial"/>
        </w:rPr>
      </w:pPr>
    </w:p>
    <w:p w:rsidR="0006301A" w:rsidRPr="0006301A" w:rsidRDefault="0006301A" w:rsidP="0006301A">
      <w:pPr>
        <w:pStyle w:val="ListParagraph"/>
        <w:spacing w:after="0"/>
        <w:rPr>
          <w:rFonts w:ascii="Arial" w:hAnsi="Arial" w:cs="Arial"/>
        </w:rPr>
      </w:pPr>
    </w:p>
    <w:p w:rsidR="004260D5" w:rsidRDefault="004260D5"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r w:rsidRPr="00655A91">
        <w:rPr>
          <w:rFonts w:ascii="Arial" w:hAnsi="Arial" w:cs="Arial"/>
          <w:noProof/>
          <w:lang w:eastAsia="en-GB" w:bidi="ar-SA"/>
        </w:rPr>
        <mc:AlternateContent>
          <mc:Choice Requires="wps">
            <w:drawing>
              <wp:anchor distT="0" distB="0" distL="114300" distR="114300" simplePos="0" relativeHeight="251665408" behindDoc="0" locked="0" layoutInCell="1" allowOverlap="1" wp14:anchorId="278E0854" wp14:editId="0EE240D5">
                <wp:simplePos x="0" y="0"/>
                <wp:positionH relativeFrom="column">
                  <wp:posOffset>480060</wp:posOffset>
                </wp:positionH>
                <wp:positionV relativeFrom="paragraph">
                  <wp:posOffset>167005</wp:posOffset>
                </wp:positionV>
                <wp:extent cx="5362575" cy="600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00075"/>
                        </a:xfrm>
                        <a:prstGeom prst="rect">
                          <a:avLst/>
                        </a:prstGeom>
                        <a:solidFill>
                          <a:srgbClr val="F7A3AB"/>
                        </a:solidFill>
                        <a:ln w="9525">
                          <a:solidFill>
                            <a:srgbClr val="000000"/>
                          </a:solidFill>
                          <a:miter lim="800000"/>
                          <a:headEnd/>
                          <a:tailEnd/>
                        </a:ln>
                      </wps:spPr>
                      <wps:txbx>
                        <w:txbxContent>
                          <w:p w:rsidR="0006301A" w:rsidRPr="0006301A" w:rsidRDefault="0006301A" w:rsidP="0006301A">
                            <w:pPr>
                              <w:spacing w:after="0"/>
                              <w:rPr>
                                <w:rFonts w:ascii="Arial" w:hAnsi="Arial" w:cs="Arial"/>
                                <w:b/>
                              </w:rPr>
                            </w:pPr>
                            <w:r w:rsidRPr="0006301A">
                              <w:rPr>
                                <w:rFonts w:ascii="Arial" w:hAnsi="Arial" w:cs="Arial"/>
                                <w:b/>
                              </w:rPr>
                              <w:t xml:space="preserve">The problem we are trying to solve: </w:t>
                            </w:r>
                          </w:p>
                          <w:p w:rsidR="0006301A" w:rsidRPr="00655A91" w:rsidRDefault="00A25F2E" w:rsidP="00A25F2E">
                            <w:pPr>
                              <w:pStyle w:val="ListParagraph"/>
                              <w:numPr>
                                <w:ilvl w:val="0"/>
                                <w:numId w:val="92"/>
                              </w:numPr>
                              <w:spacing w:after="0"/>
                              <w:ind w:left="709" w:hanging="283"/>
                              <w:rPr>
                                <w:rFonts w:ascii="Arial" w:hAnsi="Arial" w:cs="Arial"/>
                              </w:rPr>
                            </w:pPr>
                            <w:r>
                              <w:rPr>
                                <w:rFonts w:ascii="Arial" w:hAnsi="Arial" w:cs="Arial"/>
                              </w:rPr>
                              <w:t>E</w:t>
                            </w:r>
                            <w:r w:rsidR="0006301A" w:rsidRPr="0006301A">
                              <w:rPr>
                                <w:rFonts w:ascii="Arial" w:hAnsi="Arial" w:cs="Arial"/>
                              </w:rPr>
                              <w:t>ngagement with partners around the rapid learning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7.8pt;margin-top:13.15pt;width:422.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" fillcolor="#f7a3ab">
                <v:textbox>
                  <w:txbxContent>
                    <w:p w:rsidR="0006301A" w:rsidRPr="0006301A" w:rsidRDefault="0006301A" w:rsidP="0006301A">
                      <w:pPr>
                        <w:spacing w:after="0"/>
                        <w:rPr>
                          <w:rFonts w:ascii="Arial" w:hAnsi="Arial" w:cs="Arial"/>
                          <w:b/>
                        </w:rPr>
                      </w:pPr>
                      <w:r w:rsidRPr="0006301A">
                        <w:rPr>
                          <w:rFonts w:ascii="Arial" w:hAnsi="Arial" w:cs="Arial"/>
                          <w:b/>
                        </w:rPr>
                        <w:t xml:space="preserve">The problem we are trying to solve: </w:t>
                      </w:r>
                    </w:p>
                    <w:p w:rsidR="0006301A" w:rsidRPr="00655A91" w:rsidRDefault="00A25F2E" w:rsidP="00A25F2E">
                      <w:pPr>
                        <w:pStyle w:val="ListParagraph"/>
                        <w:numPr>
                          <w:ilvl w:val="0"/>
                          <w:numId w:val="92"/>
                        </w:numPr>
                        <w:spacing w:after="0"/>
                        <w:ind w:left="709" w:hanging="283"/>
                        <w:rPr>
                          <w:rFonts w:ascii="Arial" w:hAnsi="Arial" w:cs="Arial"/>
                        </w:rPr>
                      </w:pPr>
                      <w:r>
                        <w:rPr>
                          <w:rFonts w:ascii="Arial" w:hAnsi="Arial" w:cs="Arial"/>
                        </w:rPr>
                        <w:t>E</w:t>
                      </w:r>
                      <w:r w:rsidR="0006301A" w:rsidRPr="0006301A">
                        <w:rPr>
                          <w:rFonts w:ascii="Arial" w:hAnsi="Arial" w:cs="Arial"/>
                        </w:rPr>
                        <w:t>ngagement with partners around the rapid learning process</w:t>
                      </w:r>
                    </w:p>
                  </w:txbxContent>
                </v:textbox>
              </v:shape>
            </w:pict>
          </mc:Fallback>
        </mc:AlternateContent>
      </w: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Default="0006301A" w:rsidP="00E167E2">
      <w:pPr>
        <w:spacing w:after="0"/>
        <w:ind w:left="360"/>
        <w:rPr>
          <w:rFonts w:ascii="Arial" w:hAnsi="Arial" w:cs="Arial"/>
        </w:rPr>
      </w:pPr>
    </w:p>
    <w:p w:rsidR="0006301A" w:rsidRPr="009155B1" w:rsidRDefault="0006301A" w:rsidP="00E167E2">
      <w:pPr>
        <w:spacing w:after="0"/>
        <w:ind w:left="360"/>
        <w:rPr>
          <w:rFonts w:ascii="Arial" w:hAnsi="Arial" w:cs="Arial"/>
        </w:rPr>
      </w:pPr>
    </w:p>
    <w:p w:rsidR="00943BD3" w:rsidRPr="00F47C01" w:rsidRDefault="00943BD3" w:rsidP="00943BD3">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.2</w:t>
      </w:r>
      <w:r w:rsidRPr="00F47C01">
        <w:rPr>
          <w:rFonts w:ascii="Arial" w:hAnsi="Arial" w:cs="Arial"/>
          <w:b/>
          <w:color w:val="009966"/>
          <w:sz w:val="20"/>
        </w:rPr>
        <w:tab/>
        <w:t>Service description/care pathway</w:t>
      </w:r>
    </w:p>
    <w:p w:rsidR="00841180" w:rsidRDefault="00841180" w:rsidP="00841180">
      <w:pPr>
        <w:spacing w:after="0"/>
        <w:rPr>
          <w:rFonts w:ascii="Arial" w:hAnsi="Arial" w:cs="Arial"/>
        </w:rPr>
      </w:pPr>
    </w:p>
    <w:p w:rsidR="00E167E2" w:rsidRPr="00E167E2" w:rsidRDefault="00E167E2" w:rsidP="00E167E2">
      <w:pPr>
        <w:spacing w:after="0"/>
        <w:rPr>
          <w:rFonts w:ascii="Arial" w:hAnsi="Arial" w:cs="Arial"/>
        </w:rPr>
      </w:pPr>
      <w:r w:rsidRPr="00E167E2">
        <w:rPr>
          <w:rFonts w:ascii="Arial" w:hAnsi="Arial" w:cs="Arial"/>
        </w:rPr>
        <w:t xml:space="preserve">The rapid learning process is designed to focus on some key challenges that have been highlighted in the first 12 – 15 months of the MCMW programme. During this time more than 3,750 patients have been referred into the service. The most complex and vulnerable older adults (65 and over) have been actively case managed by the CMs and HSCAs. As with any new programme of work/service there can be a variety of issues, including operational, strategic etc. it is imperative for the success of this programme that we can improve the effectiveness of particular relationships, reducing non-elective admissions, improving </w:t>
      </w:r>
      <w:r w:rsidR="005B6E43" w:rsidRPr="00E167E2">
        <w:rPr>
          <w:rFonts w:ascii="Arial" w:hAnsi="Arial" w:cs="Arial"/>
        </w:rPr>
        <w:t>patient’s</w:t>
      </w:r>
      <w:r w:rsidRPr="00E167E2">
        <w:rPr>
          <w:rFonts w:ascii="Arial" w:hAnsi="Arial" w:cs="Arial"/>
        </w:rPr>
        <w:t xml:space="preserve"> outcomes and experiences</w:t>
      </w:r>
    </w:p>
    <w:p w:rsidR="005720ED" w:rsidRDefault="005720ED" w:rsidP="005720ED">
      <w:pPr>
        <w:jc w:val="both"/>
        <w:rPr>
          <w:rFonts w:ascii="Arial" w:hAnsi="Arial" w:cs="Arial"/>
        </w:rPr>
      </w:pPr>
    </w:p>
    <w:p w:rsidR="005720ED" w:rsidRPr="005720ED" w:rsidRDefault="005720ED" w:rsidP="005720ED">
      <w:pPr>
        <w:jc w:val="both"/>
        <w:rPr>
          <w:rFonts w:ascii="Arial" w:hAnsi="Arial" w:cs="Arial"/>
        </w:rPr>
      </w:pPr>
      <w:r w:rsidRPr="005720ED">
        <w:rPr>
          <w:rFonts w:ascii="Arial" w:hAnsi="Arial" w:cs="Arial"/>
        </w:rPr>
        <w:t xml:space="preserve">The </w:t>
      </w:r>
      <w:r>
        <w:rPr>
          <w:rFonts w:ascii="Arial" w:hAnsi="Arial" w:cs="Arial"/>
        </w:rPr>
        <w:t>p</w:t>
      </w:r>
      <w:r w:rsidRPr="005720ED">
        <w:rPr>
          <w:rFonts w:ascii="Arial" w:hAnsi="Arial" w:cs="Arial"/>
        </w:rPr>
        <w:t>athway process will look to improve working at Practice Level</w:t>
      </w:r>
      <w:r w:rsidR="00650099">
        <w:rPr>
          <w:rFonts w:ascii="Arial" w:hAnsi="Arial" w:cs="Arial"/>
        </w:rPr>
        <w:t xml:space="preserve">, for example, </w:t>
      </w:r>
    </w:p>
    <w:p w:rsidR="005720ED" w:rsidRDefault="005720ED" w:rsidP="005720ED">
      <w:pPr>
        <w:jc w:val="both"/>
        <w:rPr>
          <w:rFonts w:ascii="Arial" w:hAnsi="Arial" w:cs="Arial"/>
          <w:b/>
        </w:rPr>
      </w:pPr>
      <w:r w:rsidRPr="005720ED">
        <w:rPr>
          <w:rFonts w:ascii="Arial" w:hAnsi="Arial" w:cs="Arial"/>
          <w:b/>
        </w:rPr>
        <w:t>The working relationship between MCMW and Practice based staff, maximising the effectiveness of MDT work within the Practice, reducing duplication and improving the patient’s outcomes and experience</w:t>
      </w:r>
    </w:p>
    <w:p w:rsidR="005B6E43" w:rsidRPr="005720ED" w:rsidRDefault="005B6E43" w:rsidP="005B6E43">
      <w:pPr>
        <w:jc w:val="both"/>
        <w:rPr>
          <w:rFonts w:ascii="Arial" w:hAnsi="Arial" w:cs="Arial"/>
        </w:rPr>
      </w:pPr>
      <w:r w:rsidRPr="005720ED">
        <w:rPr>
          <w:rFonts w:ascii="Arial" w:hAnsi="Arial" w:cs="Arial"/>
        </w:rPr>
        <w:t xml:space="preserve">The </w:t>
      </w:r>
      <w:r w:rsidR="00F64EAA" w:rsidRPr="005720ED">
        <w:rPr>
          <w:rFonts w:ascii="Arial" w:hAnsi="Arial" w:cs="Arial"/>
        </w:rPr>
        <w:t xml:space="preserve">pathway </w:t>
      </w:r>
      <w:r w:rsidRPr="005720ED">
        <w:rPr>
          <w:rFonts w:ascii="Arial" w:hAnsi="Arial" w:cs="Arial"/>
        </w:rPr>
        <w:t xml:space="preserve">process will look to improve working relationships between MCMW and </w:t>
      </w:r>
      <w:r w:rsidR="005720ED">
        <w:rPr>
          <w:rFonts w:ascii="Arial" w:hAnsi="Arial" w:cs="Arial"/>
        </w:rPr>
        <w:t>P</w:t>
      </w:r>
      <w:r w:rsidRPr="005720ED">
        <w:rPr>
          <w:rFonts w:ascii="Arial" w:hAnsi="Arial" w:cs="Arial"/>
        </w:rPr>
        <w:t xml:space="preserve">artner </w:t>
      </w:r>
      <w:r w:rsidR="005720ED">
        <w:rPr>
          <w:rFonts w:ascii="Arial" w:hAnsi="Arial" w:cs="Arial"/>
        </w:rPr>
        <w:t>O</w:t>
      </w:r>
      <w:r w:rsidRPr="005720ED">
        <w:rPr>
          <w:rFonts w:ascii="Arial" w:hAnsi="Arial" w:cs="Arial"/>
        </w:rPr>
        <w:t>rganisations</w:t>
      </w:r>
      <w:r w:rsidR="00650099">
        <w:rPr>
          <w:rFonts w:ascii="Arial" w:hAnsi="Arial" w:cs="Arial"/>
        </w:rPr>
        <w:t xml:space="preserve">, for example, </w:t>
      </w:r>
    </w:p>
    <w:p w:rsidR="005B6E43" w:rsidRPr="005720ED" w:rsidRDefault="005B6E43" w:rsidP="005B6E43">
      <w:pPr>
        <w:jc w:val="both"/>
        <w:rPr>
          <w:rFonts w:ascii="Arial" w:hAnsi="Arial" w:cs="Arial"/>
          <w:b/>
        </w:rPr>
      </w:pPr>
      <w:r w:rsidRPr="005720ED">
        <w:rPr>
          <w:rFonts w:ascii="Arial" w:hAnsi="Arial" w:cs="Arial"/>
          <w:b/>
        </w:rPr>
        <w:lastRenderedPageBreak/>
        <w:t>Adult Social Care and MCMW/Practices, reducing duplication and improving the patient’s outcomes and experience</w:t>
      </w:r>
    </w:p>
    <w:p w:rsidR="005B6E43" w:rsidRPr="005720ED" w:rsidRDefault="005B6E43" w:rsidP="005B6E43">
      <w:pPr>
        <w:jc w:val="both"/>
        <w:rPr>
          <w:rFonts w:ascii="Arial" w:hAnsi="Arial" w:cs="Arial"/>
          <w:b/>
        </w:rPr>
      </w:pPr>
      <w:r w:rsidRPr="005720ED">
        <w:rPr>
          <w:rFonts w:ascii="Arial" w:hAnsi="Arial" w:cs="Arial"/>
          <w:b/>
        </w:rPr>
        <w:t>District Nursing, the Community Independence Service and MCMW/Practices, reducing duplication and improving the patient’s outcomes and experience</w:t>
      </w:r>
    </w:p>
    <w:p w:rsidR="005B6E43" w:rsidRPr="005720ED" w:rsidRDefault="005B6E43" w:rsidP="005B6E43">
      <w:pPr>
        <w:jc w:val="both"/>
        <w:rPr>
          <w:rFonts w:ascii="Arial" w:hAnsi="Arial" w:cs="Arial"/>
          <w:b/>
        </w:rPr>
      </w:pPr>
      <w:r w:rsidRPr="005720ED">
        <w:rPr>
          <w:rFonts w:ascii="Arial" w:hAnsi="Arial" w:cs="Arial"/>
          <w:b/>
        </w:rPr>
        <w:t>Older Adult/ Geriatrician Services and MCMW/Practices (e.g. using IT more effectively in shared care)</w:t>
      </w:r>
    </w:p>
    <w:p w:rsidR="005720ED" w:rsidRPr="005720ED" w:rsidRDefault="005B6E43" w:rsidP="005B6E43">
      <w:pPr>
        <w:jc w:val="both"/>
        <w:rPr>
          <w:rFonts w:ascii="Arial" w:hAnsi="Arial" w:cs="Arial"/>
          <w:b/>
        </w:rPr>
      </w:pPr>
      <w:r w:rsidRPr="005720ED">
        <w:rPr>
          <w:rFonts w:ascii="Arial" w:hAnsi="Arial" w:cs="Arial"/>
          <w:b/>
        </w:rPr>
        <w:t>The relationship between Community Living Well Service and MCMW/Practices, reducing duplication and improving the patient’s outcomes and experience</w:t>
      </w:r>
    </w:p>
    <w:p w:rsidR="005720ED" w:rsidRPr="00F64EAA" w:rsidRDefault="005720ED" w:rsidP="005B6E43">
      <w:pPr>
        <w:jc w:val="both"/>
        <w:rPr>
          <w:rFonts w:ascii="Arial" w:hAnsi="Arial" w:cs="Arial"/>
          <w:b/>
        </w:rPr>
      </w:pPr>
      <w:r w:rsidRPr="005720ED">
        <w:rPr>
          <w:rFonts w:ascii="Arial" w:hAnsi="Arial" w:cs="Arial"/>
        </w:rPr>
        <w:t xml:space="preserve">The </w:t>
      </w:r>
      <w:r>
        <w:rPr>
          <w:rFonts w:ascii="Arial" w:hAnsi="Arial" w:cs="Arial"/>
        </w:rPr>
        <w:t>p</w:t>
      </w:r>
      <w:r w:rsidRPr="005720ED">
        <w:rPr>
          <w:rFonts w:ascii="Arial" w:hAnsi="Arial" w:cs="Arial"/>
        </w:rPr>
        <w:t>athway process will look to improve working at Integrated Care Centre Leve</w:t>
      </w:r>
      <w:r w:rsidR="00650099">
        <w:rPr>
          <w:rFonts w:ascii="Arial" w:hAnsi="Arial" w:cs="Arial"/>
        </w:rPr>
        <w:t>l, for example,</w:t>
      </w:r>
    </w:p>
    <w:p w:rsidR="005B6E43" w:rsidRPr="00F64EAA" w:rsidRDefault="005B6E43" w:rsidP="005B6E43">
      <w:pPr>
        <w:jc w:val="both"/>
        <w:rPr>
          <w:rFonts w:ascii="Arial" w:hAnsi="Arial" w:cs="Arial"/>
          <w:b/>
        </w:rPr>
      </w:pPr>
      <w:r w:rsidRPr="00F64EAA">
        <w:rPr>
          <w:rFonts w:ascii="Arial" w:hAnsi="Arial" w:cs="Arial"/>
          <w:b/>
        </w:rPr>
        <w:t>How to refine and improve the work at the Integrated Care Centres, maximising the efficiency and effectiveness of the MDT, reducing duplication and improving the patient’s outcomes and experience</w:t>
      </w:r>
    </w:p>
    <w:p w:rsidR="00105E1A" w:rsidRDefault="00DF023D" w:rsidP="00E5518C">
      <w:pPr>
        <w:spacing w:after="0"/>
        <w:rPr>
          <w:rFonts w:ascii="Arial" w:hAnsi="Arial" w:cs="Arial"/>
        </w:rPr>
      </w:pPr>
      <w:r>
        <w:rPr>
          <w:rFonts w:ascii="Arial" w:hAnsi="Arial" w:cs="Arial"/>
        </w:rPr>
        <w:t>We understand that the challenges listed above are not simple and developing solutions for all at once could be overwhelming</w:t>
      </w:r>
      <w:r w:rsidR="00227E57">
        <w:rPr>
          <w:rFonts w:ascii="Arial" w:hAnsi="Arial" w:cs="Arial"/>
        </w:rPr>
        <w:t xml:space="preserve"> and the outcomes will vary with each challenge, </w:t>
      </w:r>
      <w:r>
        <w:rPr>
          <w:rFonts w:ascii="Arial" w:hAnsi="Arial" w:cs="Arial"/>
        </w:rPr>
        <w:t>however we expect the pathway process to focus</w:t>
      </w:r>
      <w:r w:rsidR="00105E1A">
        <w:rPr>
          <w:rFonts w:ascii="Arial" w:hAnsi="Arial" w:cs="Arial"/>
        </w:rPr>
        <w:t xml:space="preserve"> on the following areas:</w:t>
      </w:r>
      <w:r w:rsidR="00F64EAA">
        <w:rPr>
          <w:rFonts w:ascii="Arial" w:hAnsi="Arial" w:cs="Arial"/>
        </w:rPr>
        <w:t>-</w:t>
      </w:r>
    </w:p>
    <w:p w:rsidR="00105E1A" w:rsidRDefault="00105E1A" w:rsidP="00E5518C">
      <w:pPr>
        <w:spacing w:after="0"/>
        <w:rPr>
          <w:rFonts w:ascii="Arial" w:hAnsi="Arial" w:cs="Arial"/>
        </w:rPr>
      </w:pPr>
    </w:p>
    <w:p w:rsidR="00920A41" w:rsidRPr="00445A5D" w:rsidRDefault="00920A41" w:rsidP="005548AE">
      <w:pPr>
        <w:pStyle w:val="ListParagraph"/>
        <w:numPr>
          <w:ilvl w:val="0"/>
          <w:numId w:val="82"/>
        </w:numPr>
        <w:spacing w:after="0"/>
        <w:rPr>
          <w:rFonts w:ascii="Arial" w:hAnsi="Arial" w:cs="Arial"/>
        </w:rPr>
      </w:pPr>
      <w:r w:rsidRPr="005548AE">
        <w:rPr>
          <w:rFonts w:ascii="Arial" w:hAnsi="Arial" w:cs="Arial"/>
        </w:rPr>
        <w:t xml:space="preserve">Develop a programme of </w:t>
      </w:r>
      <w:r w:rsidR="007C2A0A" w:rsidRPr="005548AE">
        <w:rPr>
          <w:rFonts w:ascii="Arial" w:hAnsi="Arial" w:cs="Arial"/>
        </w:rPr>
        <w:t xml:space="preserve">rapid </w:t>
      </w:r>
      <w:r w:rsidRPr="005548AE">
        <w:rPr>
          <w:rFonts w:ascii="Arial" w:hAnsi="Arial" w:cs="Arial"/>
        </w:rPr>
        <w:t>learning</w:t>
      </w:r>
      <w:r w:rsidR="007C2A0A" w:rsidRPr="00445A5D">
        <w:rPr>
          <w:rFonts w:ascii="Arial" w:hAnsi="Arial" w:cs="Arial"/>
        </w:rPr>
        <w:t xml:space="preserve"> and adaptation</w:t>
      </w:r>
      <w:r w:rsidRPr="00445A5D">
        <w:rPr>
          <w:rFonts w:ascii="Arial" w:hAnsi="Arial" w:cs="Arial"/>
        </w:rPr>
        <w:t xml:space="preserve"> for the practices and MCMW staff in a structured way</w:t>
      </w:r>
    </w:p>
    <w:p w:rsidR="00EE7BCF" w:rsidRDefault="00920A41" w:rsidP="00EE7BCF">
      <w:pPr>
        <w:pStyle w:val="ListParagraph"/>
        <w:numPr>
          <w:ilvl w:val="0"/>
          <w:numId w:val="82"/>
        </w:numPr>
        <w:spacing w:after="0"/>
        <w:rPr>
          <w:rFonts w:ascii="Arial" w:hAnsi="Arial" w:cs="Arial"/>
        </w:rPr>
      </w:pPr>
      <w:r>
        <w:rPr>
          <w:rFonts w:ascii="Arial" w:hAnsi="Arial" w:cs="Arial"/>
        </w:rPr>
        <w:t>Understand the barriers to effective MDT working and system-wide implementation of the MCMW model of care</w:t>
      </w:r>
      <w:r w:rsidR="005548AE">
        <w:rPr>
          <w:rFonts w:ascii="Arial" w:hAnsi="Arial" w:cs="Arial"/>
        </w:rPr>
        <w:t>, using the challenge areas identified by exemplar teams as a focus of rapid improvement and learning</w:t>
      </w:r>
    </w:p>
    <w:p w:rsidR="00841180" w:rsidRPr="00EB0624" w:rsidRDefault="00EE7BCF" w:rsidP="00EE7BCF">
      <w:pPr>
        <w:pStyle w:val="ListParagraph"/>
        <w:numPr>
          <w:ilvl w:val="0"/>
          <w:numId w:val="82"/>
        </w:numPr>
        <w:spacing w:after="0"/>
        <w:rPr>
          <w:rFonts w:ascii="Arial" w:hAnsi="Arial" w:cs="Arial"/>
        </w:rPr>
      </w:pPr>
      <w:r>
        <w:rPr>
          <w:rFonts w:ascii="Arial" w:hAnsi="Arial" w:cs="Arial"/>
        </w:rPr>
        <w:t>Explore opportunities across exemplar practice sites for joint learning and closer collaboration</w:t>
      </w:r>
    </w:p>
    <w:p w:rsidR="00841180" w:rsidRDefault="00841180" w:rsidP="00841180">
      <w:pPr>
        <w:spacing w:after="0"/>
        <w:rPr>
          <w:rFonts w:ascii="Arial" w:hAnsi="Arial" w:cs="Arial"/>
        </w:rPr>
      </w:pPr>
    </w:p>
    <w:p w:rsidR="00227E57" w:rsidRDefault="00227E57" w:rsidP="00841180">
      <w:pPr>
        <w:spacing w:after="0"/>
        <w:rPr>
          <w:rFonts w:ascii="Arial" w:hAnsi="Arial" w:cs="Arial"/>
        </w:rPr>
      </w:pPr>
      <w:r>
        <w:rPr>
          <w:rFonts w:ascii="Arial" w:hAnsi="Arial" w:cs="Arial"/>
        </w:rPr>
        <w:t xml:space="preserve">We appreciate that the refinement and further development of the model of care in </w:t>
      </w:r>
      <w:r w:rsidR="00FA1026">
        <w:rPr>
          <w:rFonts w:ascii="Arial" w:hAnsi="Arial" w:cs="Arial"/>
        </w:rPr>
        <w:t>the selected practices</w:t>
      </w:r>
      <w:r>
        <w:rPr>
          <w:rFonts w:ascii="Arial" w:hAnsi="Arial" w:cs="Arial"/>
        </w:rPr>
        <w:t xml:space="preserve"> will bring solutions and could potentially present new challenges. The provider will be expected to work with the exemplar practices to disseminate the solutions</w:t>
      </w:r>
      <w:r w:rsidR="00FA1026">
        <w:rPr>
          <w:rFonts w:ascii="Arial" w:hAnsi="Arial" w:cs="Arial"/>
        </w:rPr>
        <w:t xml:space="preserve"> and this we hope will lead to better focus and understanding going forward for the alliance of the partnership.</w:t>
      </w:r>
    </w:p>
    <w:p w:rsidR="00227E57" w:rsidRDefault="00227E57" w:rsidP="00841180">
      <w:pPr>
        <w:spacing w:after="0"/>
        <w:rPr>
          <w:rFonts w:ascii="Arial" w:hAnsi="Arial" w:cs="Arial"/>
        </w:rPr>
      </w:pPr>
    </w:p>
    <w:p w:rsidR="00227E57" w:rsidRDefault="00227E57" w:rsidP="00841180">
      <w:pPr>
        <w:spacing w:after="0"/>
        <w:rPr>
          <w:rFonts w:ascii="Arial" w:hAnsi="Arial" w:cs="Arial"/>
        </w:rPr>
      </w:pPr>
      <w:r>
        <w:rPr>
          <w:rFonts w:ascii="Arial" w:hAnsi="Arial" w:cs="Arial"/>
        </w:rPr>
        <w:t xml:space="preserve"> </w:t>
      </w:r>
    </w:p>
    <w:p w:rsidR="00943BD3" w:rsidRDefault="00943BD3" w:rsidP="00943BD3">
      <w:pPr>
        <w:spacing w:after="120"/>
        <w:rPr>
          <w:rFonts w:ascii="Arial" w:hAnsi="Arial" w:cs="Arial"/>
        </w:rPr>
      </w:pPr>
      <w:r>
        <w:rPr>
          <w:rFonts w:ascii="Arial" w:hAnsi="Arial" w:cs="Arial"/>
        </w:rPr>
        <w:t xml:space="preserve">The diagram below illustrates the West London </w:t>
      </w:r>
      <w:r w:rsidR="00630478">
        <w:rPr>
          <w:rFonts w:ascii="Arial" w:hAnsi="Arial" w:cs="Arial"/>
        </w:rPr>
        <w:t>Clinical Commissioning Group’s My Care My Way</w:t>
      </w:r>
      <w:r>
        <w:rPr>
          <w:rFonts w:ascii="Arial" w:hAnsi="Arial" w:cs="Arial"/>
        </w:rPr>
        <w:t xml:space="preserve"> Model of Care.</w:t>
      </w:r>
    </w:p>
    <w:p w:rsidR="00DF023D" w:rsidRDefault="00DF023D" w:rsidP="00943BD3">
      <w:pPr>
        <w:spacing w:after="120"/>
        <w:rPr>
          <w:rFonts w:ascii="Arial" w:hAnsi="Arial" w:cs="Arial"/>
        </w:rPr>
      </w:pPr>
    </w:p>
    <w:p w:rsidR="00943BD3" w:rsidRDefault="00943BD3" w:rsidP="00943BD3">
      <w:pPr>
        <w:spacing w:after="120"/>
        <w:jc w:val="center"/>
        <w:rPr>
          <w:rFonts w:ascii="Arial" w:hAnsi="Arial" w:cs="Arial"/>
        </w:rPr>
      </w:pPr>
      <w:r>
        <w:rPr>
          <w:rFonts w:ascii="Arial" w:hAnsi="Arial" w:cs="Arial"/>
          <w:noProof/>
          <w:lang w:eastAsia="en-GB" w:bidi="ar-SA"/>
        </w:rPr>
        <w:lastRenderedPageBreak/>
        <w:drawing>
          <wp:inline distT="0" distB="0" distL="0" distR="0" wp14:anchorId="095F094D" wp14:editId="1DF49256">
            <wp:extent cx="5533390" cy="36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7088" cy="3661392"/>
                    </a:xfrm>
                    <a:prstGeom prst="rect">
                      <a:avLst/>
                    </a:prstGeom>
                    <a:noFill/>
                  </pic:spPr>
                </pic:pic>
              </a:graphicData>
            </a:graphic>
          </wp:inline>
        </w:drawing>
      </w:r>
    </w:p>
    <w:p w:rsidR="00E167E2" w:rsidRDefault="00E167E2" w:rsidP="00943BD3">
      <w:pPr>
        <w:spacing w:after="120"/>
        <w:jc w:val="both"/>
        <w:rPr>
          <w:rFonts w:ascii="Arial" w:hAnsi="Arial" w:cs="Arial"/>
        </w:rPr>
      </w:pPr>
    </w:p>
    <w:p w:rsidR="00943BD3" w:rsidRDefault="00943BD3" w:rsidP="00943BD3">
      <w:pPr>
        <w:spacing w:after="120"/>
        <w:jc w:val="both"/>
        <w:rPr>
          <w:rFonts w:ascii="Arial" w:hAnsi="Arial" w:cs="Arial"/>
        </w:rPr>
      </w:pPr>
      <w:r w:rsidRPr="005D6662">
        <w:rPr>
          <w:rFonts w:ascii="Arial" w:hAnsi="Arial" w:cs="Arial"/>
        </w:rPr>
        <w:t>The target population</w:t>
      </w:r>
      <w:r>
        <w:rPr>
          <w:rFonts w:ascii="Arial" w:hAnsi="Arial" w:cs="Arial"/>
        </w:rPr>
        <w:t xml:space="preserve"> for </w:t>
      </w:r>
      <w:r w:rsidR="00630478">
        <w:rPr>
          <w:rFonts w:ascii="Arial" w:hAnsi="Arial" w:cs="Arial"/>
        </w:rPr>
        <w:t>My Care My Way</w:t>
      </w:r>
      <w:r>
        <w:rPr>
          <w:rFonts w:ascii="Arial" w:hAnsi="Arial" w:cs="Arial"/>
        </w:rPr>
        <w:t xml:space="preserve"> are </w:t>
      </w:r>
      <w:r w:rsidRPr="005D6662">
        <w:rPr>
          <w:rFonts w:ascii="Arial" w:hAnsi="Arial" w:cs="Arial"/>
        </w:rPr>
        <w:t xml:space="preserve">patients who are </w:t>
      </w:r>
      <w:r w:rsidR="00630478">
        <w:rPr>
          <w:rFonts w:ascii="Arial" w:hAnsi="Arial" w:cs="Arial"/>
        </w:rPr>
        <w:t xml:space="preserve">aged </w:t>
      </w:r>
      <w:r w:rsidRPr="005D6662">
        <w:rPr>
          <w:rFonts w:ascii="Arial" w:hAnsi="Arial" w:cs="Arial"/>
        </w:rPr>
        <w:t xml:space="preserve">65 </w:t>
      </w:r>
      <w:r>
        <w:rPr>
          <w:rFonts w:ascii="Arial" w:hAnsi="Arial" w:cs="Arial"/>
        </w:rPr>
        <w:t>years and older. This cohort of patients will be</w:t>
      </w:r>
      <w:r w:rsidRPr="005D6662">
        <w:rPr>
          <w:rFonts w:ascii="Arial" w:hAnsi="Arial" w:cs="Arial"/>
        </w:rPr>
        <w:t xml:space="preserve"> divided into 4 tiers, based on their needs (including mental health and social care needs, in addition to their clinical needs). The</w:t>
      </w:r>
      <w:r w:rsidR="00630478">
        <w:rPr>
          <w:rFonts w:ascii="Arial" w:hAnsi="Arial" w:cs="Arial"/>
        </w:rPr>
        <w:t xml:space="preserve"> support</w:t>
      </w:r>
      <w:r w:rsidRPr="005D6662">
        <w:rPr>
          <w:rFonts w:ascii="Arial" w:hAnsi="Arial" w:cs="Arial"/>
        </w:rPr>
        <w:t xml:space="preserve"> delivered to a patient is based on </w:t>
      </w:r>
      <w:r w:rsidR="00630478">
        <w:rPr>
          <w:rFonts w:ascii="Arial" w:hAnsi="Arial" w:cs="Arial"/>
        </w:rPr>
        <w:t xml:space="preserve">the </w:t>
      </w:r>
      <w:r w:rsidRPr="005D6662">
        <w:rPr>
          <w:rFonts w:ascii="Arial" w:hAnsi="Arial" w:cs="Arial"/>
        </w:rPr>
        <w:t>tier that the patient has been allocated to</w:t>
      </w:r>
      <w:r>
        <w:rPr>
          <w:rFonts w:ascii="Arial" w:hAnsi="Arial" w:cs="Arial"/>
        </w:rPr>
        <w:t xml:space="preserve"> through the use of risk stratification</w:t>
      </w:r>
      <w:r w:rsidRPr="005D6662">
        <w:rPr>
          <w:rFonts w:ascii="Arial" w:hAnsi="Arial" w:cs="Arial"/>
        </w:rPr>
        <w:t>.</w:t>
      </w:r>
      <w:r>
        <w:rPr>
          <w:rFonts w:ascii="Arial" w:hAnsi="Arial" w:cs="Arial"/>
        </w:rPr>
        <w:t xml:space="preserve"> The tiers of patients are as follows:</w:t>
      </w:r>
    </w:p>
    <w:p w:rsidR="00943BD3" w:rsidRDefault="00943BD3" w:rsidP="00943BD3">
      <w:pPr>
        <w:spacing w:after="120"/>
        <w:jc w:val="both"/>
        <w:rPr>
          <w:rFonts w:ascii="Arial" w:hAnsi="Arial" w:cs="Arial"/>
        </w:rPr>
      </w:pPr>
      <w:r w:rsidRPr="00B86F1D">
        <w:rPr>
          <w:rFonts w:ascii="Arial" w:hAnsi="Arial" w:cs="Arial"/>
          <w:i/>
        </w:rPr>
        <w:t>Tier 0</w:t>
      </w:r>
      <w:r>
        <w:rPr>
          <w:rFonts w:ascii="Arial" w:hAnsi="Arial" w:cs="Arial"/>
          <w:i/>
        </w:rPr>
        <w:t xml:space="preserve">: </w:t>
      </w:r>
      <w:r>
        <w:rPr>
          <w:rFonts w:ascii="Arial" w:hAnsi="Arial" w:cs="Arial"/>
        </w:rPr>
        <w:t>Those patients who are 65 years and older who are mostly healthy.</w:t>
      </w:r>
    </w:p>
    <w:p w:rsidR="00943BD3" w:rsidRDefault="00943BD3" w:rsidP="00943BD3">
      <w:pPr>
        <w:spacing w:after="120"/>
        <w:jc w:val="both"/>
        <w:rPr>
          <w:rFonts w:ascii="Arial" w:hAnsi="Arial" w:cs="Arial"/>
        </w:rPr>
      </w:pPr>
      <w:r w:rsidRPr="00B86F1D">
        <w:rPr>
          <w:rFonts w:ascii="Arial" w:hAnsi="Arial" w:cs="Arial"/>
          <w:i/>
        </w:rPr>
        <w:t>Tier 1</w:t>
      </w:r>
      <w:r>
        <w:rPr>
          <w:rFonts w:ascii="Arial" w:hAnsi="Arial" w:cs="Arial"/>
          <w:i/>
        </w:rPr>
        <w:t xml:space="preserve">: </w:t>
      </w:r>
      <w:r>
        <w:rPr>
          <w:rFonts w:ascii="Arial" w:hAnsi="Arial" w:cs="Arial"/>
        </w:rPr>
        <w:t xml:space="preserve">Those patients who are 65 years and older who have one </w:t>
      </w:r>
      <w:r w:rsidRPr="00B047DE">
        <w:rPr>
          <w:rFonts w:ascii="Arial" w:hAnsi="Arial" w:cs="Arial"/>
        </w:rPr>
        <w:t>well-managed L</w:t>
      </w:r>
      <w:r>
        <w:rPr>
          <w:rFonts w:ascii="Arial" w:hAnsi="Arial" w:cs="Arial"/>
        </w:rPr>
        <w:t xml:space="preserve">ong Term </w:t>
      </w:r>
      <w:r w:rsidRPr="00B047DE">
        <w:rPr>
          <w:rFonts w:ascii="Arial" w:hAnsi="Arial" w:cs="Arial"/>
        </w:rPr>
        <w:t>C</w:t>
      </w:r>
      <w:r>
        <w:rPr>
          <w:rFonts w:ascii="Arial" w:hAnsi="Arial" w:cs="Arial"/>
        </w:rPr>
        <w:t>ondition (LTC).</w:t>
      </w:r>
    </w:p>
    <w:p w:rsidR="00943BD3" w:rsidRDefault="00943BD3" w:rsidP="00943BD3">
      <w:pPr>
        <w:spacing w:after="120"/>
        <w:jc w:val="both"/>
        <w:rPr>
          <w:rFonts w:ascii="Arial" w:hAnsi="Arial" w:cs="Arial"/>
        </w:rPr>
      </w:pPr>
      <w:r w:rsidRPr="00B86F1D">
        <w:rPr>
          <w:rFonts w:ascii="Arial" w:hAnsi="Arial" w:cs="Arial"/>
          <w:i/>
        </w:rPr>
        <w:t>Tier 3</w:t>
      </w:r>
      <w:r>
        <w:rPr>
          <w:rFonts w:ascii="Arial" w:hAnsi="Arial" w:cs="Arial"/>
          <w:i/>
        </w:rPr>
        <w:t xml:space="preserve">: </w:t>
      </w:r>
      <w:r>
        <w:rPr>
          <w:rFonts w:ascii="Arial" w:hAnsi="Arial" w:cs="Arial"/>
        </w:rPr>
        <w:t>Those patients who are 65 years and older who</w:t>
      </w:r>
      <w:r w:rsidRPr="00B047DE">
        <w:rPr>
          <w:rFonts w:ascii="Arial" w:hAnsi="Arial" w:cs="Arial"/>
        </w:rPr>
        <w:t xml:space="preserve"> </w:t>
      </w:r>
      <w:r>
        <w:rPr>
          <w:rFonts w:ascii="Arial" w:hAnsi="Arial" w:cs="Arial"/>
        </w:rPr>
        <w:t xml:space="preserve">have </w:t>
      </w:r>
      <w:r w:rsidR="00E75311">
        <w:rPr>
          <w:rFonts w:ascii="Arial" w:hAnsi="Arial" w:cs="Arial"/>
        </w:rPr>
        <w:t>two</w:t>
      </w:r>
      <w:r w:rsidRPr="00B047DE">
        <w:rPr>
          <w:rFonts w:ascii="Arial" w:hAnsi="Arial" w:cs="Arial"/>
        </w:rPr>
        <w:t xml:space="preserve"> well-managed LTC, mental health/ social care needs</w:t>
      </w:r>
      <w:r>
        <w:rPr>
          <w:rFonts w:ascii="Arial" w:hAnsi="Arial" w:cs="Arial"/>
        </w:rPr>
        <w:t>.</w:t>
      </w:r>
    </w:p>
    <w:p w:rsidR="001835D0" w:rsidRPr="00655A91" w:rsidRDefault="00943BD3" w:rsidP="00655A91">
      <w:pPr>
        <w:spacing w:after="120"/>
        <w:jc w:val="both"/>
        <w:rPr>
          <w:rFonts w:ascii="Arial" w:hAnsi="Arial" w:cs="Arial"/>
        </w:rPr>
      </w:pPr>
      <w:r w:rsidRPr="00B86F1D">
        <w:rPr>
          <w:rFonts w:ascii="Arial" w:hAnsi="Arial" w:cs="Arial"/>
          <w:i/>
        </w:rPr>
        <w:t>Tier 4</w:t>
      </w:r>
      <w:r>
        <w:rPr>
          <w:rFonts w:ascii="Arial" w:hAnsi="Arial" w:cs="Arial"/>
          <w:i/>
        </w:rPr>
        <w:t xml:space="preserve">: </w:t>
      </w:r>
      <w:r>
        <w:rPr>
          <w:rFonts w:ascii="Arial" w:hAnsi="Arial" w:cs="Arial"/>
        </w:rPr>
        <w:t>Those patients who are 65 years and older who</w:t>
      </w:r>
      <w:r w:rsidRPr="00B047DE">
        <w:rPr>
          <w:rFonts w:ascii="Arial" w:hAnsi="Arial" w:cs="Arial"/>
        </w:rPr>
        <w:t xml:space="preserve"> </w:t>
      </w:r>
      <w:r>
        <w:rPr>
          <w:rFonts w:ascii="Arial" w:hAnsi="Arial" w:cs="Arial"/>
        </w:rPr>
        <w:t>have three or</w:t>
      </w:r>
      <w:r w:rsidRPr="00B047DE">
        <w:rPr>
          <w:rFonts w:ascii="Arial" w:hAnsi="Arial" w:cs="Arial"/>
        </w:rPr>
        <w:t xml:space="preserve"> more LTCs, mental health /social care needs</w:t>
      </w:r>
      <w:r w:rsidR="00655A91">
        <w:rPr>
          <w:rFonts w:ascii="Arial" w:hAnsi="Arial" w:cs="Arial"/>
        </w:rPr>
        <w:t>.</w:t>
      </w:r>
    </w:p>
    <w:p w:rsidR="00943BD3" w:rsidRDefault="00943BD3" w:rsidP="00943BD3">
      <w:pPr>
        <w:spacing w:after="120"/>
        <w:jc w:val="both"/>
        <w:rPr>
          <w:rFonts w:ascii="Arial" w:hAnsi="Arial" w:cs="Arial"/>
        </w:rPr>
      </w:pPr>
      <w:r>
        <w:rPr>
          <w:rFonts w:ascii="Arial" w:hAnsi="Arial" w:cs="Arial"/>
        </w:rPr>
        <w:t xml:space="preserve">Different elements of the </w:t>
      </w:r>
      <w:r w:rsidR="001835D0">
        <w:rPr>
          <w:rFonts w:ascii="Arial" w:hAnsi="Arial" w:cs="Arial"/>
        </w:rPr>
        <w:t xml:space="preserve">MCMW </w:t>
      </w:r>
      <w:r>
        <w:rPr>
          <w:rFonts w:ascii="Arial" w:hAnsi="Arial" w:cs="Arial"/>
        </w:rPr>
        <w:t>service will be delivered at different locations. These locations include the patient’s home or normal place of residence (</w:t>
      </w:r>
      <w:r w:rsidR="00397BF4">
        <w:rPr>
          <w:rFonts w:ascii="Arial" w:hAnsi="Arial" w:cs="Arial"/>
        </w:rPr>
        <w:t>incl</w:t>
      </w:r>
      <w:r>
        <w:rPr>
          <w:rFonts w:ascii="Arial" w:hAnsi="Arial" w:cs="Arial"/>
        </w:rPr>
        <w:t xml:space="preserve">. care home), GP practice, and the </w:t>
      </w:r>
      <w:r w:rsidR="00364BB9">
        <w:rPr>
          <w:rFonts w:ascii="Arial" w:hAnsi="Arial" w:cs="Arial"/>
        </w:rPr>
        <w:t>two Integrated Care Centres</w:t>
      </w:r>
      <w:r>
        <w:rPr>
          <w:rFonts w:ascii="Arial" w:hAnsi="Arial" w:cs="Arial"/>
        </w:rPr>
        <w:t>.</w:t>
      </w:r>
    </w:p>
    <w:p w:rsidR="00655A91" w:rsidRDefault="00655A91" w:rsidP="00943BD3">
      <w:pPr>
        <w:spacing w:after="0"/>
        <w:rPr>
          <w:rFonts w:ascii="Arial" w:hAnsi="Arial" w:cs="Arial"/>
          <w:b/>
          <w:color w:val="009966"/>
          <w:sz w:val="20"/>
        </w:rPr>
      </w:pPr>
    </w:p>
    <w:p w:rsidR="002E3B6B" w:rsidRDefault="00943BD3" w:rsidP="00943BD3">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w:t>
      </w:r>
      <w:r w:rsidR="002E3B6B">
        <w:rPr>
          <w:rFonts w:ascii="Arial" w:hAnsi="Arial" w:cs="Arial"/>
          <w:b/>
          <w:color w:val="009966"/>
          <w:sz w:val="20"/>
        </w:rPr>
        <w:t>3</w:t>
      </w:r>
      <w:r w:rsidRPr="00F47C01">
        <w:rPr>
          <w:rFonts w:ascii="Arial" w:hAnsi="Arial" w:cs="Arial"/>
          <w:b/>
          <w:color w:val="009966"/>
          <w:sz w:val="20"/>
        </w:rPr>
        <w:tab/>
      </w:r>
      <w:r w:rsidR="002E3B6B">
        <w:rPr>
          <w:rFonts w:ascii="Arial" w:hAnsi="Arial" w:cs="Arial"/>
          <w:b/>
          <w:color w:val="009966"/>
          <w:sz w:val="20"/>
        </w:rPr>
        <w:t>Key Deliverables</w:t>
      </w:r>
    </w:p>
    <w:p w:rsidR="002E3B6B" w:rsidRDefault="002E3B6B" w:rsidP="00943BD3">
      <w:pPr>
        <w:spacing w:after="0"/>
        <w:rPr>
          <w:rFonts w:ascii="Arial" w:hAnsi="Arial" w:cs="Arial"/>
          <w:b/>
          <w:color w:val="009966"/>
          <w:sz w:val="20"/>
        </w:rPr>
      </w:pPr>
    </w:p>
    <w:p w:rsidR="002E3B6B" w:rsidRPr="002E3B6B" w:rsidRDefault="002E3B6B" w:rsidP="00943BD3">
      <w:pPr>
        <w:spacing w:after="0"/>
        <w:rPr>
          <w:rFonts w:ascii="Arial" w:hAnsi="Arial" w:cs="Arial"/>
        </w:rPr>
      </w:pPr>
      <w:r w:rsidRPr="002E3B6B">
        <w:rPr>
          <w:rFonts w:ascii="Arial" w:hAnsi="Arial" w:cs="Arial"/>
        </w:rPr>
        <w:t>The key deliverables of the programme include the following:</w:t>
      </w:r>
    </w:p>
    <w:p w:rsidR="002E3B6B" w:rsidRPr="002E3B6B" w:rsidRDefault="002E3B6B" w:rsidP="00943BD3">
      <w:pPr>
        <w:spacing w:after="0"/>
        <w:rPr>
          <w:rFonts w:ascii="Arial" w:hAnsi="Arial" w:cs="Arial"/>
        </w:rPr>
      </w:pPr>
    </w:p>
    <w:p w:rsidR="002E3B6B" w:rsidRDefault="002E3B6B" w:rsidP="002E3B6B">
      <w:pPr>
        <w:pStyle w:val="ListParagraph"/>
        <w:numPr>
          <w:ilvl w:val="0"/>
          <w:numId w:val="94"/>
        </w:numPr>
        <w:spacing w:after="0"/>
        <w:rPr>
          <w:rFonts w:ascii="Arial" w:hAnsi="Arial" w:cs="Arial"/>
        </w:rPr>
      </w:pPr>
      <w:r w:rsidRPr="002E3B6B">
        <w:rPr>
          <w:rFonts w:ascii="Arial" w:hAnsi="Arial" w:cs="Arial"/>
          <w:b/>
        </w:rPr>
        <w:t>Leadership development</w:t>
      </w:r>
      <w:r w:rsidRPr="002E3B6B">
        <w:rPr>
          <w:rFonts w:ascii="Arial" w:hAnsi="Arial" w:cs="Arial"/>
        </w:rPr>
        <w:t xml:space="preserve"> – the provider will be expected to support the exemplar practices in setting direction for MCMW programme</w:t>
      </w:r>
      <w:r w:rsidR="00B555FB">
        <w:rPr>
          <w:rFonts w:ascii="Arial" w:hAnsi="Arial" w:cs="Arial"/>
        </w:rPr>
        <w:t xml:space="preserve"> and encouraging leaders to emerge from this process. </w:t>
      </w:r>
    </w:p>
    <w:p w:rsidR="002E3B6B" w:rsidRDefault="002E3B6B" w:rsidP="002E3B6B">
      <w:pPr>
        <w:spacing w:after="0"/>
        <w:rPr>
          <w:rFonts w:ascii="Arial" w:hAnsi="Arial" w:cs="Arial"/>
        </w:rPr>
      </w:pPr>
    </w:p>
    <w:p w:rsidR="002E3B6B" w:rsidRDefault="002E3B6B" w:rsidP="002E3B6B">
      <w:pPr>
        <w:pStyle w:val="ListParagraph"/>
        <w:numPr>
          <w:ilvl w:val="0"/>
          <w:numId w:val="94"/>
        </w:numPr>
        <w:spacing w:after="0"/>
        <w:rPr>
          <w:rFonts w:ascii="Arial" w:hAnsi="Arial" w:cs="Arial"/>
        </w:rPr>
      </w:pPr>
      <w:r w:rsidRPr="002E3B6B">
        <w:rPr>
          <w:rFonts w:ascii="Arial" w:hAnsi="Arial" w:cs="Arial"/>
          <w:b/>
        </w:rPr>
        <w:lastRenderedPageBreak/>
        <w:t>Relationship building</w:t>
      </w:r>
      <w:r>
        <w:rPr>
          <w:rFonts w:ascii="Arial" w:hAnsi="Arial" w:cs="Arial"/>
        </w:rPr>
        <w:t xml:space="preserve"> – this will be vital in achieving joint ownership of the programme among different providers</w:t>
      </w:r>
    </w:p>
    <w:p w:rsidR="002E3B6B" w:rsidRPr="002E3B6B" w:rsidRDefault="002E3B6B" w:rsidP="002E3B6B">
      <w:pPr>
        <w:pStyle w:val="ListParagraph"/>
        <w:rPr>
          <w:rFonts w:ascii="Arial" w:hAnsi="Arial" w:cs="Arial"/>
        </w:rPr>
      </w:pPr>
    </w:p>
    <w:p w:rsidR="002E3B6B" w:rsidRDefault="002E3B6B" w:rsidP="002E3B6B">
      <w:pPr>
        <w:pStyle w:val="ListParagraph"/>
        <w:numPr>
          <w:ilvl w:val="0"/>
          <w:numId w:val="94"/>
        </w:numPr>
        <w:spacing w:after="0"/>
        <w:rPr>
          <w:rFonts w:ascii="Arial" w:hAnsi="Arial" w:cs="Arial"/>
        </w:rPr>
      </w:pPr>
      <w:r w:rsidRPr="002E3B6B">
        <w:rPr>
          <w:rFonts w:ascii="Arial" w:hAnsi="Arial" w:cs="Arial"/>
          <w:b/>
        </w:rPr>
        <w:t>Motivation</w:t>
      </w:r>
      <w:r>
        <w:rPr>
          <w:rFonts w:ascii="Arial" w:hAnsi="Arial" w:cs="Arial"/>
        </w:rPr>
        <w:t xml:space="preserve"> – a high staff turnover rate has been reported, the provider will be expected to work with MCMW staff to understand the core issues affecting staff morale. This deliverable is seen as the most important aspect which will deliver improvements across individual and organisational performance</w:t>
      </w:r>
    </w:p>
    <w:p w:rsidR="002E3B6B" w:rsidRPr="002E3B6B" w:rsidRDefault="002E3B6B" w:rsidP="002E3B6B">
      <w:pPr>
        <w:pStyle w:val="ListParagraph"/>
        <w:rPr>
          <w:rFonts w:ascii="Arial" w:hAnsi="Arial" w:cs="Arial"/>
        </w:rPr>
      </w:pPr>
    </w:p>
    <w:p w:rsidR="002E3B6B" w:rsidRPr="00B555FB" w:rsidRDefault="002E3B6B" w:rsidP="00943BD3">
      <w:pPr>
        <w:pStyle w:val="ListParagraph"/>
        <w:numPr>
          <w:ilvl w:val="0"/>
          <w:numId w:val="94"/>
        </w:numPr>
        <w:spacing w:after="0"/>
        <w:rPr>
          <w:rFonts w:ascii="Arial" w:hAnsi="Arial" w:cs="Arial"/>
          <w:b/>
          <w:color w:val="009966"/>
          <w:sz w:val="20"/>
        </w:rPr>
      </w:pPr>
      <w:r w:rsidRPr="00B555FB">
        <w:rPr>
          <w:rFonts w:ascii="Arial" w:hAnsi="Arial" w:cs="Arial"/>
          <w:b/>
        </w:rPr>
        <w:t>Standardisation of MCMW provision</w:t>
      </w:r>
      <w:r w:rsidRPr="00B555FB">
        <w:rPr>
          <w:rFonts w:ascii="Arial" w:hAnsi="Arial" w:cs="Arial"/>
        </w:rPr>
        <w:t xml:space="preserve"> – one of the main issues reported has been the variation in the delivery of the programme. </w:t>
      </w:r>
      <w:r w:rsidR="00B555FB" w:rsidRPr="00B555FB">
        <w:rPr>
          <w:rFonts w:ascii="Arial" w:hAnsi="Arial" w:cs="Arial"/>
        </w:rPr>
        <w:t>A standardised core offer is expected to result in improved performance and joint ownership of the programme among providers.</w:t>
      </w:r>
    </w:p>
    <w:p w:rsidR="002E3B6B" w:rsidRDefault="002E3B6B" w:rsidP="00943BD3">
      <w:pPr>
        <w:spacing w:after="0"/>
        <w:rPr>
          <w:rFonts w:ascii="Arial" w:hAnsi="Arial" w:cs="Arial"/>
          <w:b/>
          <w:color w:val="009966"/>
          <w:sz w:val="20"/>
        </w:rPr>
      </w:pPr>
    </w:p>
    <w:p w:rsidR="002E3B6B" w:rsidRDefault="002E3B6B" w:rsidP="00943BD3">
      <w:pPr>
        <w:spacing w:after="0"/>
        <w:rPr>
          <w:rFonts w:ascii="Arial" w:hAnsi="Arial" w:cs="Arial"/>
          <w:b/>
          <w:color w:val="009966"/>
          <w:sz w:val="20"/>
        </w:rPr>
      </w:pPr>
    </w:p>
    <w:p w:rsidR="00943BD3" w:rsidRPr="00F47C01" w:rsidRDefault="002E3B6B" w:rsidP="00943BD3">
      <w:pPr>
        <w:spacing w:after="0"/>
        <w:rPr>
          <w:rFonts w:ascii="Arial" w:hAnsi="Arial" w:cs="Arial"/>
          <w:b/>
          <w:color w:val="009966"/>
          <w:sz w:val="20"/>
        </w:rPr>
      </w:pPr>
      <w:r>
        <w:rPr>
          <w:rFonts w:ascii="Arial" w:hAnsi="Arial" w:cs="Arial"/>
          <w:b/>
          <w:color w:val="009966"/>
          <w:sz w:val="20"/>
        </w:rPr>
        <w:t xml:space="preserve">3.4        </w:t>
      </w:r>
      <w:r w:rsidR="00943BD3" w:rsidRPr="00F47C01">
        <w:rPr>
          <w:rFonts w:ascii="Arial" w:hAnsi="Arial" w:cs="Arial"/>
          <w:b/>
          <w:color w:val="009966"/>
          <w:sz w:val="20"/>
        </w:rPr>
        <w:t>Any acceptance and exclusion criteria</w:t>
      </w:r>
      <w:r w:rsidR="00943BD3">
        <w:rPr>
          <w:rFonts w:ascii="Arial" w:hAnsi="Arial" w:cs="Arial"/>
          <w:b/>
          <w:color w:val="009966"/>
          <w:sz w:val="20"/>
        </w:rPr>
        <w:t xml:space="preserve"> and thresholds</w:t>
      </w:r>
    </w:p>
    <w:p w:rsidR="00677747" w:rsidRPr="00444808" w:rsidRDefault="00677747" w:rsidP="00943BD3">
      <w:pPr>
        <w:spacing w:after="0"/>
        <w:rPr>
          <w:rFonts w:ascii="Arial" w:hAnsi="Arial" w:cs="Arial"/>
        </w:rPr>
      </w:pPr>
    </w:p>
    <w:p w:rsidR="00677747" w:rsidRDefault="00444808" w:rsidP="00943BD3">
      <w:pPr>
        <w:spacing w:after="0"/>
        <w:rPr>
          <w:rFonts w:ascii="Arial" w:hAnsi="Arial" w:cs="Arial"/>
        </w:rPr>
      </w:pPr>
      <w:r w:rsidRPr="00444808">
        <w:rPr>
          <w:rFonts w:ascii="Arial" w:hAnsi="Arial" w:cs="Arial"/>
        </w:rPr>
        <w:t xml:space="preserve">This will </w:t>
      </w:r>
      <w:r w:rsidR="00677747" w:rsidRPr="00444808">
        <w:rPr>
          <w:rFonts w:ascii="Arial" w:hAnsi="Arial" w:cs="Arial"/>
        </w:rPr>
        <w:t>be delivered</w:t>
      </w:r>
      <w:r w:rsidR="00AE0FE4">
        <w:rPr>
          <w:rFonts w:ascii="Arial" w:hAnsi="Arial" w:cs="Arial"/>
        </w:rPr>
        <w:t xml:space="preserve"> initially</w:t>
      </w:r>
      <w:r w:rsidR="00677747">
        <w:rPr>
          <w:rFonts w:ascii="Arial" w:hAnsi="Arial" w:cs="Arial"/>
        </w:rPr>
        <w:t xml:space="preserve"> in </w:t>
      </w:r>
      <w:r w:rsidR="00F64EAA">
        <w:rPr>
          <w:rFonts w:ascii="Arial" w:hAnsi="Arial" w:cs="Arial"/>
        </w:rPr>
        <w:t>six</w:t>
      </w:r>
      <w:r w:rsidR="00655A91">
        <w:rPr>
          <w:rFonts w:ascii="Arial" w:hAnsi="Arial" w:cs="Arial"/>
        </w:rPr>
        <w:t xml:space="preserve"> West London GP Practices</w:t>
      </w:r>
      <w:r w:rsidR="00AE0FE4">
        <w:rPr>
          <w:rFonts w:ascii="Arial" w:hAnsi="Arial" w:cs="Arial"/>
        </w:rPr>
        <w:t>, with the learning and outcomes shared widely amongst the rest of the Whole Systems community</w:t>
      </w:r>
      <w:r w:rsidR="00655A91">
        <w:rPr>
          <w:rFonts w:ascii="Arial" w:hAnsi="Arial" w:cs="Arial"/>
        </w:rPr>
        <w:t>.</w:t>
      </w:r>
    </w:p>
    <w:p w:rsidR="00943BD3" w:rsidRPr="008936F1" w:rsidRDefault="00943BD3" w:rsidP="00943BD3">
      <w:pPr>
        <w:spacing w:after="0"/>
        <w:rPr>
          <w:rFonts w:ascii="Arial" w:hAnsi="Arial" w:cs="Arial"/>
        </w:rPr>
      </w:pPr>
    </w:p>
    <w:p w:rsidR="00943BD3" w:rsidRPr="00F47C01" w:rsidRDefault="00943BD3" w:rsidP="00943BD3">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.5</w:t>
      </w:r>
      <w:r w:rsidRPr="00F47C01">
        <w:rPr>
          <w:rFonts w:ascii="Arial" w:hAnsi="Arial" w:cs="Arial"/>
          <w:b/>
          <w:color w:val="009966"/>
          <w:sz w:val="20"/>
        </w:rPr>
        <w:tab/>
        <w:t xml:space="preserve">Interdependence with other </w:t>
      </w:r>
      <w:r>
        <w:rPr>
          <w:rFonts w:ascii="Arial" w:hAnsi="Arial" w:cs="Arial"/>
          <w:b/>
          <w:color w:val="009966"/>
          <w:sz w:val="20"/>
        </w:rPr>
        <w:t>roles/</w:t>
      </w:r>
      <w:r w:rsidRPr="00F47C01">
        <w:rPr>
          <w:rFonts w:ascii="Arial" w:hAnsi="Arial" w:cs="Arial"/>
          <w:b/>
          <w:color w:val="009966"/>
          <w:sz w:val="20"/>
        </w:rPr>
        <w:t>services</w:t>
      </w:r>
      <w:r>
        <w:rPr>
          <w:rFonts w:ascii="Arial" w:hAnsi="Arial" w:cs="Arial"/>
          <w:b/>
          <w:color w:val="009966"/>
          <w:sz w:val="20"/>
        </w:rPr>
        <w:t>/providers</w:t>
      </w:r>
    </w:p>
    <w:p w:rsidR="00677747" w:rsidRDefault="00677747" w:rsidP="002D6F5A">
      <w:pPr>
        <w:suppressAutoHyphens/>
        <w:autoSpaceDE w:val="0"/>
        <w:autoSpaceDN w:val="0"/>
        <w:spacing w:after="0" w:line="240" w:lineRule="auto"/>
        <w:textAlignment w:val="baseline"/>
        <w:rPr>
          <w:rFonts w:ascii="Arial" w:eastAsia="Times New Roman" w:hAnsi="Arial" w:cs="Arial"/>
        </w:rPr>
      </w:pPr>
    </w:p>
    <w:p w:rsidR="00CF4936" w:rsidRDefault="00A7286D" w:rsidP="002D6F5A">
      <w:pPr>
        <w:suppressAutoHyphens/>
        <w:autoSpaceDE w:val="0"/>
        <w:autoSpaceDN w:val="0"/>
        <w:spacing w:after="0" w:line="240" w:lineRule="auto"/>
        <w:textAlignment w:val="baseline"/>
        <w:rPr>
          <w:rFonts w:ascii="Arial" w:eastAsia="Times New Roman" w:hAnsi="Arial" w:cs="Arial"/>
        </w:rPr>
      </w:pPr>
      <w:r>
        <w:rPr>
          <w:rFonts w:ascii="Arial" w:eastAsia="Times New Roman" w:hAnsi="Arial" w:cs="Arial"/>
        </w:rPr>
        <w:t xml:space="preserve">The service provider will be expected to work and engage with multiple stakeholders including </w:t>
      </w:r>
    </w:p>
    <w:p w:rsidR="002F0451" w:rsidRPr="002F0451" w:rsidRDefault="002F0451" w:rsidP="002F0451">
      <w:pPr>
        <w:suppressAutoHyphens/>
        <w:autoSpaceDE w:val="0"/>
        <w:autoSpaceDN w:val="0"/>
        <w:spacing w:after="0" w:line="240" w:lineRule="auto"/>
        <w:ind w:left="360"/>
        <w:textAlignment w:val="baseline"/>
        <w:rPr>
          <w:rFonts w:ascii="Arial" w:eastAsia="Times New Roman" w:hAnsi="Arial" w:cs="Arial"/>
        </w:rPr>
      </w:pP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GP</w:t>
      </w:r>
      <w:r w:rsidR="006A5F90">
        <w:rPr>
          <w:rFonts w:ascii="Arial" w:eastAsia="Times New Roman" w:hAnsi="Arial" w:cs="Arial"/>
        </w:rPr>
        <w:t>s</w:t>
      </w: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Acute trusts</w:t>
      </w: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 xml:space="preserve">Adult Social Care </w:t>
      </w: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 xml:space="preserve">Multiple Voluntary sector organisations </w:t>
      </w: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 xml:space="preserve">Community providers </w:t>
      </w:r>
    </w:p>
    <w:p w:rsid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Pr>
          <w:rFonts w:ascii="Arial" w:eastAsia="Times New Roman" w:hAnsi="Arial" w:cs="Arial"/>
        </w:rPr>
        <w:t>Mental Health providers</w:t>
      </w: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 xml:space="preserve">GP federation </w:t>
      </w: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 xml:space="preserve">Commissioners </w:t>
      </w:r>
    </w:p>
    <w:p w:rsidR="00A7286D" w:rsidRPr="006A5F90" w:rsidRDefault="00A7286D" w:rsidP="006A5F90">
      <w:pPr>
        <w:pStyle w:val="ListParagraph"/>
        <w:numPr>
          <w:ilvl w:val="0"/>
          <w:numId w:val="84"/>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 xml:space="preserve">Governing bodies </w:t>
      </w:r>
    </w:p>
    <w:p w:rsidR="00E21419" w:rsidRDefault="00E21419" w:rsidP="002D6F5A">
      <w:pPr>
        <w:suppressAutoHyphens/>
        <w:autoSpaceDE w:val="0"/>
        <w:autoSpaceDN w:val="0"/>
        <w:spacing w:after="0" w:line="240" w:lineRule="auto"/>
        <w:textAlignment w:val="baseline"/>
        <w:rPr>
          <w:rFonts w:ascii="Arial" w:eastAsia="Times New Roman" w:hAnsi="Arial" w:cs="Arial"/>
        </w:rPr>
      </w:pPr>
    </w:p>
    <w:p w:rsidR="00E21419" w:rsidRDefault="00E21419" w:rsidP="00E21419">
      <w:pPr>
        <w:suppressAutoHyphens/>
        <w:autoSpaceDE w:val="0"/>
        <w:autoSpaceDN w:val="0"/>
        <w:spacing w:after="0" w:line="240" w:lineRule="auto"/>
        <w:textAlignment w:val="baseline"/>
        <w:rPr>
          <w:rFonts w:ascii="Arial" w:eastAsia="Times New Roman" w:hAnsi="Arial" w:cs="Arial"/>
        </w:rPr>
      </w:pPr>
      <w:r>
        <w:rPr>
          <w:rFonts w:ascii="Arial" w:eastAsia="Times New Roman" w:hAnsi="Arial" w:cs="Arial"/>
        </w:rPr>
        <w:t>They will also be expected to</w:t>
      </w:r>
    </w:p>
    <w:p w:rsidR="00E21419" w:rsidRDefault="00E21419" w:rsidP="00E21419">
      <w:pPr>
        <w:suppressAutoHyphens/>
        <w:autoSpaceDE w:val="0"/>
        <w:autoSpaceDN w:val="0"/>
        <w:spacing w:after="0" w:line="240" w:lineRule="auto"/>
        <w:textAlignment w:val="baseline"/>
        <w:rPr>
          <w:rFonts w:ascii="Arial" w:eastAsia="Times New Roman" w:hAnsi="Arial" w:cs="Arial"/>
        </w:rPr>
      </w:pPr>
    </w:p>
    <w:p w:rsidR="00E21419" w:rsidRPr="006A5F90" w:rsidRDefault="00E21419" w:rsidP="006A5F90">
      <w:pPr>
        <w:pStyle w:val="ListParagraph"/>
        <w:numPr>
          <w:ilvl w:val="0"/>
          <w:numId w:val="83"/>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Bringing together different stakeholder perspectives to build a shared understanding of the wider system, organisational strengths, and the underlying issues and dilemmas.</w:t>
      </w:r>
    </w:p>
    <w:p w:rsidR="00E21419" w:rsidRPr="006A5F90" w:rsidRDefault="00E21419" w:rsidP="006A5F90">
      <w:pPr>
        <w:pStyle w:val="ListParagraph"/>
        <w:numPr>
          <w:ilvl w:val="0"/>
          <w:numId w:val="83"/>
        </w:numPr>
        <w:suppressAutoHyphens/>
        <w:autoSpaceDE w:val="0"/>
        <w:autoSpaceDN w:val="0"/>
        <w:spacing w:after="0" w:line="240" w:lineRule="auto"/>
        <w:textAlignment w:val="baseline"/>
        <w:rPr>
          <w:rFonts w:ascii="Arial" w:eastAsia="Times New Roman" w:hAnsi="Arial" w:cs="Arial"/>
        </w:rPr>
      </w:pPr>
      <w:r w:rsidRPr="006A5F90">
        <w:rPr>
          <w:rFonts w:ascii="Arial" w:eastAsia="Times New Roman" w:hAnsi="Arial" w:cs="Arial"/>
        </w:rPr>
        <w:t xml:space="preserve">Creating a shared narrative and vision for change that supports </w:t>
      </w:r>
      <w:r>
        <w:rPr>
          <w:rFonts w:ascii="Arial" w:eastAsia="Times New Roman" w:hAnsi="Arial" w:cs="Arial"/>
        </w:rPr>
        <w:t>MCMW’s</w:t>
      </w:r>
      <w:r w:rsidRPr="006A5F90">
        <w:rPr>
          <w:rFonts w:ascii="Arial" w:eastAsia="Times New Roman" w:hAnsi="Arial" w:cs="Arial"/>
        </w:rPr>
        <w:t xml:space="preserve"> core purpose and collective endeavour.</w:t>
      </w:r>
    </w:p>
    <w:p w:rsidR="00CF4936" w:rsidRDefault="00CF4936" w:rsidP="006A5F90">
      <w:pPr>
        <w:suppressAutoHyphens/>
        <w:autoSpaceDE w:val="0"/>
        <w:autoSpaceDN w:val="0"/>
        <w:spacing w:after="0" w:line="240" w:lineRule="auto"/>
        <w:textAlignment w:val="baseline"/>
        <w:rPr>
          <w:rFonts w:ascii="Arial" w:eastAsia="Times New Roman" w:hAnsi="Arial" w:cs="Arial"/>
        </w:rPr>
      </w:pPr>
    </w:p>
    <w:p w:rsidR="00F64EAA" w:rsidRPr="00CF4936" w:rsidRDefault="00F64EAA" w:rsidP="006A5F90">
      <w:pPr>
        <w:suppressAutoHyphens/>
        <w:autoSpaceDE w:val="0"/>
        <w:autoSpaceDN w:val="0"/>
        <w:spacing w:after="0" w:line="240" w:lineRule="auto"/>
        <w:textAlignment w:val="baseline"/>
        <w:rPr>
          <w:rFonts w:ascii="Arial" w:eastAsia="Times New Roman" w:hAnsi="Arial" w:cs="Arial"/>
        </w:rPr>
      </w:pPr>
    </w:p>
    <w:tbl>
      <w:tblPr>
        <w:tblStyle w:val="TableGrid"/>
        <w:tblW w:w="0" w:type="auto"/>
        <w:shd w:val="clear" w:color="auto" w:fill="404040" w:themeFill="text1" w:themeFillTint="BF"/>
        <w:tblLook w:val="04A0" w:firstRow="1" w:lastRow="0" w:firstColumn="1" w:lastColumn="0" w:noHBand="0" w:noVBand="1"/>
      </w:tblPr>
      <w:tblGrid>
        <w:gridCol w:w="9016"/>
      </w:tblGrid>
      <w:tr w:rsidR="006B2CEB" w:rsidRPr="006B2CEB" w:rsidTr="00CF4936">
        <w:tc>
          <w:tcPr>
            <w:tcW w:w="9016" w:type="dxa"/>
            <w:shd w:val="clear" w:color="auto" w:fill="404040" w:themeFill="text1" w:themeFillTint="BF"/>
          </w:tcPr>
          <w:p w:rsidR="004559D0" w:rsidRPr="006B2CEB" w:rsidRDefault="004559D0" w:rsidP="00CF4936">
            <w:pPr>
              <w:rPr>
                <w:rFonts w:ascii="Arial" w:hAnsi="Arial" w:cs="Arial"/>
                <w:b/>
                <w:color w:val="ED7D31" w:themeColor="accent2"/>
                <w:sz w:val="24"/>
                <w:szCs w:val="24"/>
              </w:rPr>
            </w:pPr>
            <w:r w:rsidRPr="006B2CEB">
              <w:rPr>
                <w:rFonts w:ascii="Arial" w:hAnsi="Arial" w:cs="Arial"/>
                <w:b/>
                <w:color w:val="ED7D31" w:themeColor="accent2"/>
                <w:sz w:val="24"/>
                <w:szCs w:val="24"/>
              </w:rPr>
              <w:t xml:space="preserve">4. Service Delivery </w:t>
            </w:r>
          </w:p>
        </w:tc>
      </w:tr>
    </w:tbl>
    <w:p w:rsidR="00F64EAA" w:rsidRDefault="00A7286D" w:rsidP="00C67D26">
      <w:pPr>
        <w:pStyle w:val="NormalWeb"/>
        <w:rPr>
          <w:rFonts w:ascii="Arial" w:hAnsi="Arial" w:cs="Arial"/>
          <w:sz w:val="22"/>
          <w:szCs w:val="22"/>
        </w:rPr>
      </w:pPr>
      <w:r>
        <w:rPr>
          <w:rFonts w:ascii="Arial" w:hAnsi="Arial" w:cs="Arial"/>
          <w:sz w:val="22"/>
          <w:szCs w:val="22"/>
        </w:rPr>
        <w:t>The service provider is expected to provide</w:t>
      </w:r>
      <w:r w:rsidR="005873EC">
        <w:rPr>
          <w:rFonts w:ascii="Arial" w:hAnsi="Arial" w:cs="Arial"/>
          <w:sz w:val="22"/>
          <w:szCs w:val="22"/>
        </w:rPr>
        <w:t xml:space="preserve"> a detailed description and plan</w:t>
      </w:r>
      <w:r>
        <w:rPr>
          <w:rFonts w:ascii="Arial" w:hAnsi="Arial" w:cs="Arial"/>
          <w:sz w:val="22"/>
          <w:szCs w:val="22"/>
        </w:rPr>
        <w:t xml:space="preserve"> about how they will set up and deliver a service/function that meets the aims and outcomes set in this spec. This will include </w:t>
      </w:r>
      <w:r w:rsidR="005873EC">
        <w:rPr>
          <w:rFonts w:ascii="Arial" w:hAnsi="Arial" w:cs="Arial"/>
          <w:sz w:val="22"/>
          <w:szCs w:val="22"/>
        </w:rPr>
        <w:t xml:space="preserve">developing and implementing a full programme </w:t>
      </w:r>
      <w:r w:rsidR="008D4C19">
        <w:rPr>
          <w:rFonts w:ascii="Arial" w:hAnsi="Arial" w:cs="Arial"/>
          <w:sz w:val="22"/>
          <w:szCs w:val="22"/>
        </w:rPr>
        <w:t>plan with clearly defined timescales</w:t>
      </w:r>
      <w:r w:rsidR="00AD1DAE">
        <w:rPr>
          <w:rFonts w:ascii="Arial" w:hAnsi="Arial" w:cs="Arial"/>
          <w:sz w:val="22"/>
          <w:szCs w:val="22"/>
        </w:rPr>
        <w:t>.</w:t>
      </w:r>
      <w:r w:rsidR="004D3241">
        <w:rPr>
          <w:rFonts w:ascii="Arial" w:hAnsi="Arial" w:cs="Arial"/>
          <w:sz w:val="22"/>
          <w:szCs w:val="22"/>
        </w:rPr>
        <w:t xml:space="preserve"> </w:t>
      </w:r>
      <w:r w:rsidR="00AD1DAE">
        <w:rPr>
          <w:rFonts w:ascii="Arial" w:hAnsi="Arial" w:cs="Arial"/>
          <w:sz w:val="22"/>
          <w:szCs w:val="22"/>
        </w:rPr>
        <w:t>They will also be expected to w</w:t>
      </w:r>
      <w:r w:rsidR="00AD1DAE" w:rsidRPr="00AD1DAE">
        <w:rPr>
          <w:rFonts w:ascii="Arial" w:hAnsi="Arial" w:cs="Arial"/>
          <w:sz w:val="22"/>
          <w:szCs w:val="22"/>
        </w:rPr>
        <w:t xml:space="preserve">ork together with </w:t>
      </w:r>
      <w:r w:rsidR="00AD1DAE">
        <w:rPr>
          <w:rFonts w:ascii="Arial" w:hAnsi="Arial" w:cs="Arial"/>
          <w:sz w:val="22"/>
          <w:szCs w:val="22"/>
        </w:rPr>
        <w:t>MCMW team</w:t>
      </w:r>
      <w:r w:rsidR="00AD1DAE" w:rsidRPr="00AD1DAE">
        <w:rPr>
          <w:rFonts w:ascii="Arial" w:hAnsi="Arial" w:cs="Arial"/>
          <w:sz w:val="22"/>
          <w:szCs w:val="22"/>
        </w:rPr>
        <w:t xml:space="preserve"> and </w:t>
      </w:r>
      <w:r w:rsidR="00AD1DAE">
        <w:rPr>
          <w:rFonts w:ascii="Arial" w:hAnsi="Arial" w:cs="Arial"/>
          <w:sz w:val="22"/>
          <w:szCs w:val="22"/>
        </w:rPr>
        <w:t xml:space="preserve">partner organisations to gather data, </w:t>
      </w:r>
      <w:r w:rsidR="00AD1DAE" w:rsidRPr="00AD1DAE">
        <w:rPr>
          <w:rFonts w:ascii="Arial" w:hAnsi="Arial" w:cs="Arial"/>
          <w:sz w:val="22"/>
          <w:szCs w:val="22"/>
        </w:rPr>
        <w:t xml:space="preserve">define issues and determine a suitable course of action creating a common understanding and purpose and identify opportunities for innovation and change that will meet </w:t>
      </w:r>
      <w:r w:rsidR="00AD1DAE">
        <w:rPr>
          <w:rFonts w:ascii="Arial" w:hAnsi="Arial" w:cs="Arial"/>
          <w:sz w:val="22"/>
          <w:szCs w:val="22"/>
        </w:rPr>
        <w:t xml:space="preserve">CCGs </w:t>
      </w:r>
      <w:r w:rsidR="00AD1DAE" w:rsidRPr="00AD1DAE">
        <w:rPr>
          <w:rFonts w:ascii="Arial" w:hAnsi="Arial" w:cs="Arial"/>
          <w:sz w:val="22"/>
          <w:szCs w:val="22"/>
        </w:rPr>
        <w:t>objectives</w:t>
      </w:r>
      <w:r w:rsidR="00AD1DAE">
        <w:rPr>
          <w:rFonts w:ascii="Arial" w:hAnsi="Arial" w:cs="Arial"/>
          <w:sz w:val="22"/>
          <w:szCs w:val="22"/>
        </w:rPr>
        <w:t>.</w:t>
      </w:r>
    </w:p>
    <w:tbl>
      <w:tblPr>
        <w:tblStyle w:val="TableGrid"/>
        <w:tblW w:w="0" w:type="auto"/>
        <w:shd w:val="clear" w:color="auto" w:fill="404040" w:themeFill="text1" w:themeFillTint="BF"/>
        <w:tblLook w:val="04A0" w:firstRow="1" w:lastRow="0" w:firstColumn="1" w:lastColumn="0" w:noHBand="0" w:noVBand="1"/>
      </w:tblPr>
      <w:tblGrid>
        <w:gridCol w:w="9016"/>
      </w:tblGrid>
      <w:tr w:rsidR="006B2CEB" w:rsidRPr="006B2CEB" w:rsidTr="00CF4936">
        <w:tc>
          <w:tcPr>
            <w:tcW w:w="9016" w:type="dxa"/>
            <w:shd w:val="clear" w:color="auto" w:fill="404040" w:themeFill="text1" w:themeFillTint="BF"/>
          </w:tcPr>
          <w:p w:rsidR="004559D0" w:rsidRPr="006B2CEB" w:rsidRDefault="004559D0" w:rsidP="00CF4936">
            <w:pPr>
              <w:rPr>
                <w:color w:val="ED7D31" w:themeColor="accent2"/>
                <w:sz w:val="24"/>
                <w:szCs w:val="24"/>
              </w:rPr>
            </w:pPr>
            <w:r w:rsidRPr="006B2CEB">
              <w:rPr>
                <w:rFonts w:ascii="Arial" w:eastAsia="MS Mincho" w:hAnsi="Arial" w:cs="Arial"/>
                <w:b/>
                <w:color w:val="ED7D31" w:themeColor="accent2"/>
                <w:sz w:val="24"/>
                <w:szCs w:val="24"/>
                <w:lang w:eastAsia="ja-JP"/>
              </w:rPr>
              <w:lastRenderedPageBreak/>
              <w:t>5. Applicable National Service Standards and Quality Requirements</w:t>
            </w:r>
          </w:p>
        </w:tc>
      </w:tr>
    </w:tbl>
    <w:p w:rsidR="00444808" w:rsidRPr="007D29C1" w:rsidRDefault="00444808" w:rsidP="004559D0">
      <w:pPr>
        <w:suppressAutoHyphens/>
        <w:autoSpaceDN w:val="0"/>
        <w:textAlignment w:val="baseline"/>
        <w:rPr>
          <w:rFonts w:ascii="Arial" w:eastAsia="Calibri" w:hAnsi="Arial" w:cs="Arial"/>
          <w:b/>
          <w:bCs/>
          <w:u w:val="single"/>
        </w:rPr>
      </w:pPr>
    </w:p>
    <w:p w:rsidR="004559D0" w:rsidRPr="007D29C1" w:rsidRDefault="004559D0" w:rsidP="004559D0">
      <w:pPr>
        <w:suppressAutoHyphens/>
        <w:autoSpaceDN w:val="0"/>
        <w:textAlignment w:val="baseline"/>
        <w:rPr>
          <w:rFonts w:ascii="Arial" w:eastAsia="Calibri" w:hAnsi="Arial" w:cs="Arial"/>
          <w:b/>
          <w:bCs/>
          <w:i/>
          <w:u w:val="single"/>
        </w:rPr>
      </w:pPr>
      <w:r w:rsidRPr="007D29C1">
        <w:rPr>
          <w:rFonts w:ascii="Arial" w:eastAsia="Calibri" w:hAnsi="Arial" w:cs="Arial"/>
          <w:b/>
          <w:bCs/>
          <w:u w:val="single"/>
        </w:rPr>
        <w:t>Quality and Governance</w:t>
      </w:r>
      <w:r w:rsidRPr="007D29C1">
        <w:rPr>
          <w:rFonts w:ascii="Arial" w:eastAsia="Calibri" w:hAnsi="Arial" w:cs="Arial"/>
          <w:b/>
          <w:bCs/>
          <w:i/>
          <w:u w:val="single"/>
        </w:rPr>
        <w:t xml:space="preserve"> </w:t>
      </w:r>
    </w:p>
    <w:p w:rsidR="008D4C19" w:rsidRPr="007D29C1" w:rsidRDefault="008D4C19" w:rsidP="00C621C0">
      <w:pPr>
        <w:suppressAutoHyphens/>
        <w:autoSpaceDN w:val="0"/>
        <w:spacing w:after="0" w:line="240" w:lineRule="auto"/>
        <w:textAlignment w:val="baseline"/>
        <w:rPr>
          <w:rFonts w:ascii="Arial" w:eastAsia="Times New Roman" w:hAnsi="Arial" w:cs="Arial"/>
          <w:lang w:eastAsia="en-GB"/>
        </w:rPr>
      </w:pPr>
      <w:r w:rsidRPr="007D29C1">
        <w:rPr>
          <w:rFonts w:ascii="Arial" w:eastAsia="Times New Roman" w:hAnsi="Arial" w:cs="Arial"/>
          <w:lang w:eastAsia="en-GB"/>
        </w:rPr>
        <w:t>The service provider is expected to provide full details about how the service will meet any national standards on quality and governance including how this will be quality assured</w:t>
      </w:r>
      <w:r w:rsidR="00EE7BCF" w:rsidRPr="007D29C1">
        <w:rPr>
          <w:rFonts w:ascii="Arial" w:eastAsia="Times New Roman" w:hAnsi="Arial" w:cs="Arial"/>
          <w:lang w:eastAsia="en-GB"/>
        </w:rPr>
        <w:t>, monitored</w:t>
      </w:r>
      <w:r w:rsidRPr="007D29C1">
        <w:rPr>
          <w:rFonts w:ascii="Arial" w:eastAsia="Times New Roman" w:hAnsi="Arial" w:cs="Arial"/>
          <w:lang w:eastAsia="en-GB"/>
        </w:rPr>
        <w:t xml:space="preserve"> and reported on a regular basis to the commissioners</w:t>
      </w:r>
    </w:p>
    <w:p w:rsidR="00B41BA2" w:rsidRDefault="00B41BA2" w:rsidP="00B41BA2">
      <w:pPr>
        <w:spacing w:after="0"/>
        <w:rPr>
          <w:rFonts w:ascii="Arial" w:hAnsi="Arial" w:cs="Arial"/>
        </w:rPr>
      </w:pPr>
    </w:p>
    <w:p w:rsidR="004559D0" w:rsidRDefault="004559D0" w:rsidP="004559D0">
      <w:pPr>
        <w:pStyle w:val="NoSpacing"/>
        <w:rPr>
          <w:rFonts w:ascii="Arial" w:eastAsia="Times New Roman" w:hAnsi="Arial" w:cs="Arial"/>
          <w:b/>
          <w:bCs/>
          <w:color w:val="000000"/>
          <w:kern w:val="32"/>
          <w:u w:val="single"/>
        </w:rPr>
      </w:pPr>
      <w:r w:rsidRPr="00A0789F">
        <w:rPr>
          <w:rFonts w:ascii="Arial" w:hAnsi="Arial" w:cs="Arial"/>
          <w:b/>
          <w:u w:val="single"/>
        </w:rPr>
        <w:t xml:space="preserve">Information Governance, </w:t>
      </w:r>
      <w:r w:rsidRPr="00506969">
        <w:rPr>
          <w:rFonts w:ascii="Arial" w:eastAsia="Times New Roman" w:hAnsi="Arial" w:cs="Arial"/>
          <w:b/>
          <w:bCs/>
          <w:color w:val="000000"/>
          <w:kern w:val="32"/>
          <w:u w:val="single"/>
        </w:rPr>
        <w:t>Management &amp; Technology</w:t>
      </w:r>
    </w:p>
    <w:p w:rsidR="00EE471E" w:rsidRDefault="00EE471E" w:rsidP="004559D0">
      <w:pPr>
        <w:pStyle w:val="NoSpacing"/>
        <w:rPr>
          <w:rFonts w:ascii="Arial" w:eastAsia="Times New Roman" w:hAnsi="Arial" w:cs="Arial"/>
          <w:b/>
          <w:bCs/>
          <w:color w:val="000000"/>
          <w:kern w:val="32"/>
          <w:u w:val="single"/>
        </w:rPr>
      </w:pPr>
    </w:p>
    <w:p w:rsidR="00EE471E" w:rsidRPr="004D3241" w:rsidRDefault="00EE471E" w:rsidP="004559D0">
      <w:pPr>
        <w:pStyle w:val="NoSpacing"/>
        <w:rPr>
          <w:rFonts w:ascii="Arial" w:eastAsia="Times New Roman" w:hAnsi="Arial" w:cs="Arial"/>
          <w:bCs/>
          <w:color w:val="000000"/>
          <w:kern w:val="32"/>
        </w:rPr>
      </w:pPr>
      <w:r w:rsidRPr="004D3241">
        <w:rPr>
          <w:rFonts w:ascii="Arial" w:eastAsia="Times New Roman" w:hAnsi="Arial" w:cs="Arial"/>
          <w:bCs/>
          <w:color w:val="000000"/>
          <w:kern w:val="32"/>
        </w:rPr>
        <w:t xml:space="preserve">The service provider is expected to work in accordance to the NHS IG governance requirements and within the relevant national regulatory framework. </w:t>
      </w:r>
    </w:p>
    <w:p w:rsidR="004559D0" w:rsidRDefault="004559D0" w:rsidP="00237FEB">
      <w:pPr>
        <w:suppressAutoHyphens/>
        <w:autoSpaceDN w:val="0"/>
        <w:spacing w:after="0" w:line="240" w:lineRule="auto"/>
        <w:contextualSpacing/>
        <w:jc w:val="both"/>
        <w:textAlignment w:val="baseline"/>
        <w:rPr>
          <w:rFonts w:ascii="Arial" w:eastAsia="Times New Roman" w:hAnsi="Arial" w:cs="Arial"/>
          <w:lang w:eastAsia="en-GB"/>
        </w:rPr>
      </w:pPr>
    </w:p>
    <w:p w:rsidR="004559D0" w:rsidRDefault="004559D0" w:rsidP="004559D0">
      <w:pPr>
        <w:suppressAutoHyphens/>
        <w:autoSpaceDN w:val="0"/>
        <w:spacing w:after="0" w:line="240" w:lineRule="auto"/>
        <w:jc w:val="both"/>
        <w:textAlignment w:val="baseline"/>
        <w:rPr>
          <w:rFonts w:ascii="Arial" w:eastAsia="Times New Roman" w:hAnsi="Arial" w:cs="Arial"/>
          <w:b/>
          <w:bCs/>
          <w:u w:val="single"/>
        </w:rPr>
      </w:pPr>
      <w:r w:rsidRPr="00506969">
        <w:rPr>
          <w:rFonts w:ascii="Arial" w:eastAsia="Times New Roman" w:hAnsi="Arial" w:cs="Arial"/>
          <w:b/>
          <w:bCs/>
          <w:u w:val="single"/>
        </w:rPr>
        <w:t>Days/Hours of Operation</w:t>
      </w:r>
      <w:r w:rsidRPr="002B0C44">
        <w:rPr>
          <w:rFonts w:ascii="Arial" w:eastAsia="Times New Roman" w:hAnsi="Arial" w:cs="Arial"/>
          <w:b/>
          <w:bCs/>
          <w:u w:val="single"/>
        </w:rPr>
        <w:t xml:space="preserve"> and response times  </w:t>
      </w:r>
    </w:p>
    <w:p w:rsidR="007C2A0A" w:rsidRDefault="007C2A0A" w:rsidP="004559D0">
      <w:pPr>
        <w:suppressAutoHyphens/>
        <w:autoSpaceDN w:val="0"/>
        <w:spacing w:after="0" w:line="240" w:lineRule="auto"/>
        <w:jc w:val="both"/>
        <w:textAlignment w:val="baseline"/>
        <w:rPr>
          <w:rFonts w:ascii="Arial" w:eastAsia="Times New Roman" w:hAnsi="Arial" w:cs="Arial"/>
          <w:bCs/>
        </w:rPr>
      </w:pPr>
    </w:p>
    <w:p w:rsidR="00630478" w:rsidRPr="00630478" w:rsidRDefault="00630478" w:rsidP="004559D0">
      <w:pPr>
        <w:suppressAutoHyphens/>
        <w:autoSpaceDN w:val="0"/>
        <w:spacing w:after="0" w:line="240" w:lineRule="auto"/>
        <w:jc w:val="both"/>
        <w:textAlignment w:val="baseline"/>
        <w:rPr>
          <w:rFonts w:ascii="Arial" w:eastAsia="Times New Roman" w:hAnsi="Arial" w:cs="Arial"/>
          <w:bCs/>
        </w:rPr>
      </w:pPr>
      <w:r w:rsidRPr="00630478">
        <w:rPr>
          <w:rFonts w:ascii="Arial" w:eastAsia="Times New Roman" w:hAnsi="Arial" w:cs="Arial"/>
          <w:bCs/>
        </w:rPr>
        <w:t xml:space="preserve">My Care My Way operates between 9 and 5 Mondays to Fridays; however any interface work with </w:t>
      </w:r>
      <w:r w:rsidR="007C2A0A">
        <w:rPr>
          <w:rFonts w:ascii="Arial" w:eastAsia="Times New Roman" w:hAnsi="Arial" w:cs="Arial"/>
          <w:bCs/>
        </w:rPr>
        <w:t xml:space="preserve">GPs and </w:t>
      </w:r>
      <w:r w:rsidRPr="00630478">
        <w:rPr>
          <w:rFonts w:ascii="Arial" w:eastAsia="Times New Roman" w:hAnsi="Arial" w:cs="Arial"/>
          <w:bCs/>
        </w:rPr>
        <w:t>urgent care providers</w:t>
      </w:r>
      <w:r w:rsidR="00E167E2">
        <w:rPr>
          <w:rFonts w:ascii="Arial" w:eastAsia="Times New Roman" w:hAnsi="Arial" w:cs="Arial"/>
          <w:bCs/>
        </w:rPr>
        <w:t xml:space="preserve"> and other partners</w:t>
      </w:r>
      <w:r w:rsidRPr="00630478">
        <w:rPr>
          <w:rFonts w:ascii="Arial" w:eastAsia="Times New Roman" w:hAnsi="Arial" w:cs="Arial"/>
          <w:bCs/>
        </w:rPr>
        <w:t xml:space="preserve"> may entail working outside of these hours</w:t>
      </w:r>
      <w:r>
        <w:rPr>
          <w:rFonts w:ascii="Arial" w:eastAsia="Times New Roman" w:hAnsi="Arial" w:cs="Arial"/>
          <w:bCs/>
        </w:rPr>
        <w:t>.</w:t>
      </w:r>
    </w:p>
    <w:p w:rsidR="004559D0" w:rsidRDefault="004559D0" w:rsidP="004559D0">
      <w:pPr>
        <w:jc w:val="both"/>
        <w:rPr>
          <w:rFonts w:ascii="Arial" w:eastAsia="Times New Roman" w:hAnsi="Arial" w:cs="Arial"/>
          <w:lang w:eastAsia="en-GB"/>
        </w:rPr>
      </w:pPr>
    </w:p>
    <w:tbl>
      <w:tblPr>
        <w:tblStyle w:val="TableGrid"/>
        <w:tblW w:w="0" w:type="auto"/>
        <w:shd w:val="clear" w:color="auto" w:fill="404040" w:themeFill="text1" w:themeFillTint="BF"/>
        <w:tblLook w:val="04A0" w:firstRow="1" w:lastRow="0" w:firstColumn="1" w:lastColumn="0" w:noHBand="0" w:noVBand="1"/>
      </w:tblPr>
      <w:tblGrid>
        <w:gridCol w:w="9016"/>
      </w:tblGrid>
      <w:tr w:rsidR="006B2CEB" w:rsidRPr="006B2CEB" w:rsidTr="00CF4936">
        <w:tc>
          <w:tcPr>
            <w:tcW w:w="9016" w:type="dxa"/>
            <w:shd w:val="clear" w:color="auto" w:fill="404040" w:themeFill="text1" w:themeFillTint="BF"/>
          </w:tcPr>
          <w:p w:rsidR="004559D0" w:rsidRPr="006B2CEB" w:rsidRDefault="006B2CEB" w:rsidP="00CF4936">
            <w:pPr>
              <w:rPr>
                <w:color w:val="ED7D31" w:themeColor="accent2"/>
              </w:rPr>
            </w:pPr>
            <w:r w:rsidRPr="006B2CEB">
              <w:rPr>
                <w:rFonts w:ascii="Arial" w:eastAsia="MS Mincho" w:hAnsi="Arial" w:cs="Arial"/>
                <w:b/>
                <w:color w:val="ED7D31" w:themeColor="accent2"/>
                <w:sz w:val="24"/>
                <w:szCs w:val="24"/>
                <w:lang w:eastAsia="ja-JP"/>
              </w:rPr>
              <w:t>6</w:t>
            </w:r>
            <w:r w:rsidR="004559D0" w:rsidRPr="006B2CEB">
              <w:rPr>
                <w:rFonts w:ascii="Arial" w:eastAsia="MS Mincho" w:hAnsi="Arial" w:cs="Arial"/>
                <w:b/>
                <w:color w:val="ED7D31" w:themeColor="accent2"/>
                <w:sz w:val="24"/>
                <w:szCs w:val="24"/>
                <w:lang w:eastAsia="ja-JP"/>
              </w:rPr>
              <w:t>. Key Performance Indicators (KPIs)</w:t>
            </w:r>
          </w:p>
        </w:tc>
      </w:tr>
    </w:tbl>
    <w:p w:rsidR="004559D0" w:rsidRDefault="004559D0" w:rsidP="004559D0">
      <w:pPr>
        <w:rPr>
          <w:rFonts w:ascii="Arial" w:eastAsia="Times New Roman" w:hAnsi="Arial" w:cs="Arial"/>
          <w:lang w:eastAsia="en-GB"/>
        </w:rPr>
      </w:pPr>
    </w:p>
    <w:p w:rsidR="00E167E2" w:rsidRPr="00227E57" w:rsidRDefault="00E167E2" w:rsidP="00227E57">
      <w:pPr>
        <w:pStyle w:val="ListParagraph"/>
        <w:numPr>
          <w:ilvl w:val="0"/>
          <w:numId w:val="93"/>
        </w:numPr>
        <w:rPr>
          <w:rFonts w:ascii="Arial" w:eastAsia="Times New Roman" w:hAnsi="Arial" w:cs="Arial"/>
          <w:lang w:eastAsia="en-GB"/>
        </w:rPr>
      </w:pPr>
      <w:r w:rsidRPr="00227E57">
        <w:rPr>
          <w:rFonts w:ascii="Arial" w:eastAsia="Times New Roman" w:hAnsi="Arial" w:cs="Arial"/>
          <w:lang w:eastAsia="en-GB"/>
        </w:rPr>
        <w:t>6 Refinements to the Model of Care</w:t>
      </w:r>
    </w:p>
    <w:p w:rsidR="00B804B5" w:rsidRPr="00227E57" w:rsidRDefault="00F64EAA" w:rsidP="00227E57">
      <w:pPr>
        <w:pStyle w:val="ListParagraph"/>
        <w:numPr>
          <w:ilvl w:val="0"/>
          <w:numId w:val="93"/>
        </w:numPr>
        <w:rPr>
          <w:rFonts w:ascii="Arial" w:eastAsia="Times New Roman" w:hAnsi="Arial" w:cs="Arial"/>
          <w:lang w:eastAsia="en-GB"/>
        </w:rPr>
      </w:pPr>
      <w:r w:rsidRPr="00227E57">
        <w:rPr>
          <w:rFonts w:ascii="Arial" w:eastAsia="Times New Roman" w:hAnsi="Arial" w:cs="Arial"/>
          <w:lang w:eastAsia="en-GB"/>
        </w:rPr>
        <w:t>An a</w:t>
      </w:r>
      <w:r w:rsidR="005B6E43" w:rsidRPr="00227E57">
        <w:rPr>
          <w:rFonts w:ascii="Arial" w:eastAsia="Times New Roman" w:hAnsi="Arial" w:cs="Arial"/>
          <w:lang w:eastAsia="en-GB"/>
        </w:rPr>
        <w:t>greed n</w:t>
      </w:r>
      <w:r w:rsidR="00B804B5" w:rsidRPr="00227E57">
        <w:rPr>
          <w:rFonts w:ascii="Arial" w:eastAsia="Times New Roman" w:hAnsi="Arial" w:cs="Arial"/>
          <w:lang w:eastAsia="en-GB"/>
        </w:rPr>
        <w:t>umber of sessions</w:t>
      </w:r>
      <w:r w:rsidR="00E167E2" w:rsidRPr="00227E57">
        <w:rPr>
          <w:rFonts w:ascii="Arial" w:eastAsia="Times New Roman" w:hAnsi="Arial" w:cs="Arial"/>
          <w:lang w:eastAsia="en-GB"/>
        </w:rPr>
        <w:t xml:space="preserve"> per group</w:t>
      </w:r>
      <w:r w:rsidR="005B6E43" w:rsidRPr="00227E57">
        <w:rPr>
          <w:rFonts w:ascii="Arial" w:eastAsia="Times New Roman" w:hAnsi="Arial" w:cs="Arial"/>
          <w:lang w:eastAsia="en-GB"/>
        </w:rPr>
        <w:t xml:space="preserve"> with associated </w:t>
      </w:r>
      <w:r w:rsidR="00B804B5" w:rsidRPr="00227E57">
        <w:rPr>
          <w:rFonts w:ascii="Arial" w:eastAsia="Times New Roman" w:hAnsi="Arial" w:cs="Arial"/>
          <w:lang w:eastAsia="en-GB"/>
        </w:rPr>
        <w:t xml:space="preserve">Action </w:t>
      </w:r>
      <w:r w:rsidRPr="00227E57">
        <w:rPr>
          <w:rFonts w:ascii="Arial" w:eastAsia="Times New Roman" w:hAnsi="Arial" w:cs="Arial"/>
          <w:lang w:eastAsia="en-GB"/>
        </w:rPr>
        <w:t>P</w:t>
      </w:r>
      <w:r w:rsidR="00B804B5" w:rsidRPr="00227E57">
        <w:rPr>
          <w:rFonts w:ascii="Arial" w:eastAsia="Times New Roman" w:hAnsi="Arial" w:cs="Arial"/>
          <w:lang w:eastAsia="en-GB"/>
        </w:rPr>
        <w:t>lans</w:t>
      </w:r>
      <w:r w:rsidR="005B6E43" w:rsidRPr="00227E57">
        <w:rPr>
          <w:rFonts w:ascii="Arial" w:eastAsia="Times New Roman" w:hAnsi="Arial" w:cs="Arial"/>
          <w:lang w:eastAsia="en-GB"/>
        </w:rPr>
        <w:t>.</w:t>
      </w:r>
      <w:r w:rsidR="00B804B5" w:rsidRPr="00227E57">
        <w:rPr>
          <w:rFonts w:ascii="Arial" w:eastAsia="Times New Roman" w:hAnsi="Arial" w:cs="Arial"/>
          <w:lang w:eastAsia="en-GB"/>
        </w:rPr>
        <w:t xml:space="preserve"> </w:t>
      </w:r>
    </w:p>
    <w:p w:rsidR="00B804B5" w:rsidRPr="00227E57" w:rsidRDefault="00B804B5" w:rsidP="00227E57">
      <w:pPr>
        <w:pStyle w:val="ListParagraph"/>
        <w:numPr>
          <w:ilvl w:val="0"/>
          <w:numId w:val="93"/>
        </w:numPr>
        <w:rPr>
          <w:rFonts w:ascii="Arial" w:eastAsia="Times New Roman" w:hAnsi="Arial" w:cs="Arial"/>
          <w:lang w:eastAsia="en-GB"/>
        </w:rPr>
      </w:pPr>
      <w:r w:rsidRPr="00227E57">
        <w:rPr>
          <w:rFonts w:ascii="Arial" w:eastAsia="Times New Roman" w:hAnsi="Arial" w:cs="Arial"/>
          <w:lang w:eastAsia="en-GB"/>
        </w:rPr>
        <w:t>Evidence of more efficient processes and staff utilisation</w:t>
      </w:r>
    </w:p>
    <w:p w:rsidR="00B804B5" w:rsidRPr="00227E57" w:rsidRDefault="00B804B5" w:rsidP="00227E57">
      <w:pPr>
        <w:pStyle w:val="ListParagraph"/>
        <w:numPr>
          <w:ilvl w:val="0"/>
          <w:numId w:val="93"/>
        </w:numPr>
        <w:rPr>
          <w:rFonts w:ascii="Arial" w:eastAsia="Times New Roman" w:hAnsi="Arial" w:cs="Arial"/>
          <w:lang w:eastAsia="en-GB"/>
        </w:rPr>
      </w:pPr>
      <w:r w:rsidRPr="00227E57">
        <w:rPr>
          <w:rFonts w:ascii="Arial" w:eastAsia="Times New Roman" w:hAnsi="Arial" w:cs="Arial"/>
          <w:lang w:eastAsia="en-GB"/>
        </w:rPr>
        <w:t>Evidence of better patient experience</w:t>
      </w:r>
      <w:r w:rsidR="002E3B6B">
        <w:rPr>
          <w:rFonts w:ascii="Arial" w:eastAsia="Times New Roman" w:hAnsi="Arial" w:cs="Arial"/>
          <w:lang w:eastAsia="en-GB"/>
        </w:rPr>
        <w:t xml:space="preserve"> and improved staff motivation</w:t>
      </w:r>
    </w:p>
    <w:p w:rsidR="00B804B5" w:rsidRDefault="00B804B5" w:rsidP="00227E57">
      <w:pPr>
        <w:pStyle w:val="ListParagraph"/>
        <w:numPr>
          <w:ilvl w:val="0"/>
          <w:numId w:val="93"/>
        </w:numPr>
        <w:rPr>
          <w:rFonts w:ascii="Arial" w:eastAsia="Times New Roman" w:hAnsi="Arial" w:cs="Arial"/>
          <w:lang w:eastAsia="en-GB"/>
        </w:rPr>
      </w:pPr>
      <w:r w:rsidRPr="00227E57">
        <w:rPr>
          <w:rFonts w:ascii="Arial" w:eastAsia="Times New Roman" w:hAnsi="Arial" w:cs="Arial"/>
          <w:lang w:eastAsia="en-GB"/>
        </w:rPr>
        <w:t>Standardisation of practice across practices and providers</w:t>
      </w:r>
    </w:p>
    <w:p w:rsidR="002E3B6B" w:rsidRDefault="002E3B6B" w:rsidP="00227E57">
      <w:pPr>
        <w:pStyle w:val="ListParagraph"/>
        <w:numPr>
          <w:ilvl w:val="0"/>
          <w:numId w:val="93"/>
        </w:numPr>
        <w:rPr>
          <w:rFonts w:ascii="Arial" w:eastAsia="Times New Roman" w:hAnsi="Arial" w:cs="Arial"/>
          <w:lang w:eastAsia="en-GB"/>
        </w:rPr>
      </w:pPr>
      <w:r>
        <w:rPr>
          <w:rFonts w:ascii="Arial" w:eastAsia="Times New Roman" w:hAnsi="Arial" w:cs="Arial"/>
          <w:lang w:eastAsia="en-GB"/>
        </w:rPr>
        <w:t>Improved relationship among providers</w:t>
      </w:r>
    </w:p>
    <w:p w:rsidR="002E3B6B" w:rsidRPr="00227E57" w:rsidRDefault="002E3B6B" w:rsidP="00227E57">
      <w:pPr>
        <w:pStyle w:val="ListParagraph"/>
        <w:numPr>
          <w:ilvl w:val="0"/>
          <w:numId w:val="93"/>
        </w:numPr>
        <w:rPr>
          <w:rFonts w:ascii="Arial" w:eastAsia="Times New Roman" w:hAnsi="Arial" w:cs="Arial"/>
          <w:lang w:eastAsia="en-GB"/>
        </w:rPr>
      </w:pPr>
      <w:r>
        <w:rPr>
          <w:rFonts w:ascii="Arial" w:eastAsia="Times New Roman" w:hAnsi="Arial" w:cs="Arial"/>
          <w:lang w:eastAsia="en-GB"/>
        </w:rPr>
        <w:t>Establishment of core leadership from among the providers for taking this programme forward</w:t>
      </w:r>
    </w:p>
    <w:p w:rsidR="00B804B5" w:rsidRDefault="00F64EAA" w:rsidP="00227E57">
      <w:pPr>
        <w:pStyle w:val="ListParagraph"/>
        <w:numPr>
          <w:ilvl w:val="0"/>
          <w:numId w:val="93"/>
        </w:numPr>
        <w:rPr>
          <w:rFonts w:ascii="Arial" w:eastAsia="Times New Roman" w:hAnsi="Arial" w:cs="Arial"/>
          <w:lang w:eastAsia="en-GB"/>
        </w:rPr>
      </w:pPr>
      <w:r w:rsidRPr="00227E57">
        <w:rPr>
          <w:rFonts w:ascii="Arial" w:eastAsia="Times New Roman" w:hAnsi="Arial" w:cs="Arial"/>
          <w:lang w:eastAsia="en-GB"/>
        </w:rPr>
        <w:t>We will wo</w:t>
      </w:r>
      <w:r w:rsidR="00B804B5" w:rsidRPr="00227E57">
        <w:rPr>
          <w:rFonts w:ascii="Arial" w:eastAsia="Times New Roman" w:hAnsi="Arial" w:cs="Arial"/>
          <w:lang w:eastAsia="en-GB"/>
        </w:rPr>
        <w:t xml:space="preserve">rk with the successful provider to </w:t>
      </w:r>
      <w:r w:rsidR="00E167E2" w:rsidRPr="00227E57">
        <w:rPr>
          <w:rFonts w:ascii="Arial" w:eastAsia="Times New Roman" w:hAnsi="Arial" w:cs="Arial"/>
          <w:lang w:eastAsia="en-GB"/>
        </w:rPr>
        <w:t>refine</w:t>
      </w:r>
      <w:r w:rsidR="00B804B5" w:rsidRPr="00227E57">
        <w:rPr>
          <w:rFonts w:ascii="Arial" w:eastAsia="Times New Roman" w:hAnsi="Arial" w:cs="Arial"/>
          <w:lang w:eastAsia="en-GB"/>
        </w:rPr>
        <w:t xml:space="preserve"> KPI’s</w:t>
      </w:r>
    </w:p>
    <w:p w:rsidR="00F641EF" w:rsidRDefault="00F641EF" w:rsidP="004559D0">
      <w:pPr>
        <w:rPr>
          <w:rFonts w:ascii="Arial" w:eastAsia="Times New Roman" w:hAnsi="Arial" w:cs="Arial"/>
          <w:lang w:eastAsia="en-GB"/>
        </w:rPr>
      </w:pPr>
    </w:p>
    <w:tbl>
      <w:tblPr>
        <w:tblStyle w:val="TableGrid"/>
        <w:tblW w:w="0" w:type="auto"/>
        <w:shd w:val="clear" w:color="auto" w:fill="404040" w:themeFill="text1" w:themeFillTint="BF"/>
        <w:tblLook w:val="04A0" w:firstRow="1" w:lastRow="0" w:firstColumn="1" w:lastColumn="0" w:noHBand="0" w:noVBand="1"/>
      </w:tblPr>
      <w:tblGrid>
        <w:gridCol w:w="9016"/>
      </w:tblGrid>
      <w:tr w:rsidR="006B2CEB" w:rsidRPr="006B2CEB" w:rsidTr="00CF4936">
        <w:tc>
          <w:tcPr>
            <w:tcW w:w="9016" w:type="dxa"/>
            <w:shd w:val="clear" w:color="auto" w:fill="404040" w:themeFill="text1" w:themeFillTint="BF"/>
          </w:tcPr>
          <w:p w:rsidR="004559D0" w:rsidRPr="006B2CEB" w:rsidRDefault="006B2CEB" w:rsidP="00CF4936">
            <w:pPr>
              <w:rPr>
                <w:color w:val="ED7D31" w:themeColor="accent2"/>
              </w:rPr>
            </w:pPr>
            <w:r w:rsidRPr="006B2CEB">
              <w:rPr>
                <w:rFonts w:ascii="Arial" w:eastAsia="MS Mincho" w:hAnsi="Arial" w:cs="Arial"/>
                <w:b/>
                <w:color w:val="ED7D31" w:themeColor="accent2"/>
                <w:sz w:val="24"/>
                <w:szCs w:val="24"/>
                <w:lang w:eastAsia="ja-JP"/>
              </w:rPr>
              <w:t>7</w:t>
            </w:r>
            <w:r w:rsidR="004559D0" w:rsidRPr="006B2CEB">
              <w:rPr>
                <w:rFonts w:ascii="Arial" w:eastAsia="MS Mincho" w:hAnsi="Arial" w:cs="Arial"/>
                <w:b/>
                <w:color w:val="ED7D31" w:themeColor="accent2"/>
                <w:sz w:val="24"/>
                <w:szCs w:val="24"/>
                <w:lang w:eastAsia="ja-JP"/>
              </w:rPr>
              <w:t>.</w:t>
            </w:r>
            <w:r w:rsidR="004559D0" w:rsidRPr="006B2CEB">
              <w:rPr>
                <w:rFonts w:ascii="Arial" w:eastAsia="MS Mincho" w:hAnsi="Arial" w:cs="Arial"/>
                <w:b/>
                <w:color w:val="ED7D31" w:themeColor="accent2"/>
                <w:sz w:val="24"/>
                <w:szCs w:val="24"/>
                <w:lang w:eastAsia="ja-JP"/>
              </w:rPr>
              <w:tab/>
              <w:t>Location of Provider Premises</w:t>
            </w:r>
          </w:p>
        </w:tc>
      </w:tr>
    </w:tbl>
    <w:p w:rsidR="004559D0" w:rsidRDefault="004559D0" w:rsidP="004559D0"/>
    <w:p w:rsidR="004559D0" w:rsidRDefault="004559D0" w:rsidP="004559D0">
      <w:pPr>
        <w:suppressAutoHyphens/>
        <w:autoSpaceDN w:val="0"/>
        <w:spacing w:after="0" w:line="240" w:lineRule="auto"/>
        <w:textAlignment w:val="baseline"/>
        <w:rPr>
          <w:rFonts w:ascii="Arial" w:eastAsia="MS Mincho" w:hAnsi="Arial" w:cs="Arial"/>
          <w:lang w:eastAsia="ja-JP"/>
        </w:rPr>
      </w:pPr>
      <w:r>
        <w:rPr>
          <w:rFonts w:ascii="Arial" w:eastAsia="MS Mincho" w:hAnsi="Arial" w:cs="Arial"/>
          <w:lang w:eastAsia="ja-JP"/>
        </w:rPr>
        <w:t xml:space="preserve">GP </w:t>
      </w:r>
      <w:r w:rsidR="00F641EF">
        <w:rPr>
          <w:rFonts w:ascii="Arial" w:eastAsia="MS Mincho" w:hAnsi="Arial" w:cs="Arial"/>
          <w:lang w:eastAsia="ja-JP"/>
        </w:rPr>
        <w:t>p</w:t>
      </w:r>
      <w:r w:rsidR="00B539A2">
        <w:rPr>
          <w:rFonts w:ascii="Arial" w:eastAsia="MS Mincho" w:hAnsi="Arial" w:cs="Arial"/>
          <w:lang w:eastAsia="ja-JP"/>
        </w:rPr>
        <w:t>rovider p</w:t>
      </w:r>
      <w:r w:rsidRPr="009B254E">
        <w:rPr>
          <w:rFonts w:ascii="Arial" w:eastAsia="MS Mincho" w:hAnsi="Arial" w:cs="Arial"/>
          <w:lang w:eastAsia="ja-JP"/>
        </w:rPr>
        <w:t>remises are located w</w:t>
      </w:r>
      <w:r w:rsidR="00F308F3">
        <w:rPr>
          <w:rFonts w:ascii="Arial" w:eastAsia="MS Mincho" w:hAnsi="Arial" w:cs="Arial"/>
          <w:lang w:eastAsia="ja-JP"/>
        </w:rPr>
        <w:t>ithin the</w:t>
      </w:r>
      <w:r>
        <w:rPr>
          <w:rFonts w:ascii="Arial" w:eastAsia="MS Mincho" w:hAnsi="Arial" w:cs="Arial"/>
          <w:lang w:eastAsia="ja-JP"/>
        </w:rPr>
        <w:t xml:space="preserve"> </w:t>
      </w:r>
      <w:r w:rsidR="00ED7441">
        <w:rPr>
          <w:rFonts w:ascii="Arial" w:eastAsia="MS Mincho" w:hAnsi="Arial" w:cs="Arial"/>
          <w:lang w:eastAsia="ja-JP"/>
        </w:rPr>
        <w:t>West London</w:t>
      </w:r>
      <w:r w:rsidR="00F308F3">
        <w:rPr>
          <w:rFonts w:ascii="Arial" w:eastAsia="MS Mincho" w:hAnsi="Arial" w:cs="Arial"/>
          <w:lang w:eastAsia="ja-JP"/>
        </w:rPr>
        <w:t xml:space="preserve"> CCG area</w:t>
      </w:r>
      <w:r w:rsidR="00B539A2">
        <w:rPr>
          <w:rFonts w:ascii="Arial" w:eastAsia="MS Mincho" w:hAnsi="Arial" w:cs="Arial"/>
          <w:lang w:eastAsia="ja-JP"/>
        </w:rPr>
        <w:t>.</w:t>
      </w:r>
    </w:p>
    <w:p w:rsidR="00A47B80" w:rsidRDefault="00A47B80" w:rsidP="004559D0">
      <w:pPr>
        <w:suppressAutoHyphens/>
        <w:autoSpaceDN w:val="0"/>
        <w:spacing w:after="0" w:line="240" w:lineRule="auto"/>
        <w:textAlignment w:val="baseline"/>
        <w:rPr>
          <w:rFonts w:ascii="Arial" w:eastAsia="MS Mincho" w:hAnsi="Arial" w:cs="Arial"/>
          <w:lang w:eastAsia="ja-JP"/>
        </w:rPr>
      </w:pPr>
    </w:p>
    <w:p w:rsidR="00F641EF" w:rsidRDefault="00F641EF" w:rsidP="008C0EC0">
      <w:pPr>
        <w:suppressAutoHyphens/>
        <w:autoSpaceDN w:val="0"/>
        <w:spacing w:after="0" w:line="240" w:lineRule="auto"/>
        <w:textAlignment w:val="baseline"/>
        <w:rPr>
          <w:rFonts w:ascii="Arial" w:eastAsia="MS Mincho" w:hAnsi="Arial" w:cs="Arial"/>
          <w:lang w:eastAsia="ja-JP"/>
        </w:rPr>
      </w:pPr>
      <w:r>
        <w:rPr>
          <w:rFonts w:ascii="Arial" w:eastAsia="MS Mincho" w:hAnsi="Arial" w:cs="Arial"/>
          <w:lang w:eastAsia="ja-JP"/>
        </w:rPr>
        <w:t>St Charles Integrated Care Centre</w:t>
      </w:r>
    </w:p>
    <w:p w:rsidR="00F641EF" w:rsidRDefault="00F641EF" w:rsidP="008C0EC0">
      <w:pPr>
        <w:suppressAutoHyphens/>
        <w:autoSpaceDN w:val="0"/>
        <w:spacing w:after="0" w:line="240" w:lineRule="auto"/>
        <w:textAlignment w:val="baseline"/>
        <w:rPr>
          <w:rFonts w:ascii="Arial" w:eastAsia="MS Mincho" w:hAnsi="Arial" w:cs="Arial"/>
          <w:lang w:eastAsia="ja-JP"/>
        </w:rPr>
      </w:pPr>
    </w:p>
    <w:p w:rsidR="00BE7DF0" w:rsidRDefault="00F641EF" w:rsidP="008C0EC0">
      <w:pPr>
        <w:suppressAutoHyphens/>
        <w:autoSpaceDN w:val="0"/>
        <w:spacing w:after="0" w:line="240" w:lineRule="auto"/>
        <w:textAlignment w:val="baseline"/>
        <w:rPr>
          <w:rFonts w:ascii="Arial" w:eastAsia="MS Mincho" w:hAnsi="Arial" w:cs="Arial"/>
          <w:lang w:eastAsia="ja-JP"/>
        </w:rPr>
      </w:pPr>
      <w:r>
        <w:rPr>
          <w:rFonts w:ascii="Arial" w:eastAsia="MS Mincho" w:hAnsi="Arial" w:cs="Arial"/>
          <w:lang w:eastAsia="ja-JP"/>
        </w:rPr>
        <w:t>Violet Melchett Integrated Care Centre</w:t>
      </w:r>
      <w:r w:rsidR="001835D0">
        <w:rPr>
          <w:rFonts w:ascii="Arial" w:eastAsia="MS Mincho" w:hAnsi="Arial" w:cs="Arial"/>
          <w:lang w:eastAsia="ja-JP"/>
        </w:rPr>
        <w:t xml:space="preserve"> </w:t>
      </w:r>
    </w:p>
    <w:p w:rsidR="00BE7DF0" w:rsidRDefault="00BE7DF0" w:rsidP="008C0EC0">
      <w:pPr>
        <w:suppressAutoHyphens/>
        <w:autoSpaceDN w:val="0"/>
        <w:spacing w:after="0" w:line="240" w:lineRule="auto"/>
        <w:textAlignment w:val="baseline"/>
        <w:rPr>
          <w:rFonts w:ascii="Arial" w:eastAsia="MS Mincho" w:hAnsi="Arial" w:cs="Arial"/>
          <w:lang w:eastAsia="ja-JP"/>
        </w:rPr>
      </w:pPr>
    </w:p>
    <w:p w:rsidR="005720ED" w:rsidRDefault="00227E57" w:rsidP="008C0EC0">
      <w:pPr>
        <w:suppressAutoHyphens/>
        <w:autoSpaceDN w:val="0"/>
        <w:spacing w:after="0" w:line="240" w:lineRule="auto"/>
        <w:textAlignment w:val="baseline"/>
        <w:rPr>
          <w:rFonts w:ascii="Arial" w:eastAsia="MS Mincho" w:hAnsi="Arial" w:cs="Arial"/>
          <w:lang w:eastAsia="ja-JP"/>
        </w:rPr>
      </w:pPr>
      <w:r>
        <w:rPr>
          <w:rFonts w:ascii="Arial" w:eastAsia="MS Mincho" w:hAnsi="Arial" w:cs="Arial"/>
          <w:lang w:eastAsia="ja-JP"/>
        </w:rPr>
        <w:t>Cost of the venues is covered by the CCG.</w:t>
      </w:r>
    </w:p>
    <w:p w:rsidR="00F64EAA" w:rsidRDefault="00F64EAA" w:rsidP="008C0EC0">
      <w:pPr>
        <w:suppressAutoHyphens/>
        <w:autoSpaceDN w:val="0"/>
        <w:spacing w:after="0" w:line="240" w:lineRule="auto"/>
        <w:textAlignment w:val="baseline"/>
        <w:rPr>
          <w:rFonts w:ascii="Arial" w:eastAsia="MS Mincho" w:hAnsi="Arial" w:cs="Arial"/>
          <w:lang w:eastAsia="ja-JP"/>
        </w:rPr>
      </w:pPr>
    </w:p>
    <w:p w:rsidR="008C0EC0" w:rsidRPr="008C0EC0" w:rsidRDefault="008C0EC0" w:rsidP="008C0EC0">
      <w:pPr>
        <w:suppressAutoHyphens/>
        <w:autoSpaceDN w:val="0"/>
        <w:spacing w:after="0" w:line="240" w:lineRule="auto"/>
        <w:textAlignment w:val="baseline"/>
        <w:rPr>
          <w:rFonts w:ascii="Arial" w:eastAsia="MS Mincho" w:hAnsi="Arial" w:cs="Arial"/>
          <w:lang w:eastAsia="ja-JP"/>
        </w:rPr>
      </w:pPr>
    </w:p>
    <w:tbl>
      <w:tblPr>
        <w:tblStyle w:val="TableGrid"/>
        <w:tblW w:w="0" w:type="auto"/>
        <w:tblLook w:val="04A0" w:firstRow="1" w:lastRow="0" w:firstColumn="1" w:lastColumn="0" w:noHBand="0" w:noVBand="1"/>
      </w:tblPr>
      <w:tblGrid>
        <w:gridCol w:w="9016"/>
      </w:tblGrid>
      <w:tr w:rsidR="006B2CEB" w:rsidRPr="006B2CEB" w:rsidTr="00CF4936">
        <w:tc>
          <w:tcPr>
            <w:tcW w:w="9016" w:type="dxa"/>
            <w:shd w:val="clear" w:color="auto" w:fill="404040" w:themeFill="text1" w:themeFillTint="BF"/>
          </w:tcPr>
          <w:p w:rsidR="004559D0" w:rsidRPr="006B2CEB" w:rsidRDefault="006B2CEB" w:rsidP="00CF4936">
            <w:pPr>
              <w:rPr>
                <w:rFonts w:ascii="Arial" w:hAnsi="Arial" w:cs="Arial"/>
                <w:b/>
                <w:color w:val="ED7D31" w:themeColor="accent2"/>
                <w:sz w:val="24"/>
                <w:szCs w:val="24"/>
                <w:highlight w:val="yellow"/>
              </w:rPr>
            </w:pPr>
            <w:r w:rsidRPr="007951AA">
              <w:rPr>
                <w:rFonts w:ascii="Arial" w:hAnsi="Arial" w:cs="Arial"/>
                <w:b/>
                <w:color w:val="ED7D31" w:themeColor="accent2"/>
                <w:sz w:val="24"/>
                <w:szCs w:val="24"/>
              </w:rPr>
              <w:t>8</w:t>
            </w:r>
            <w:r w:rsidR="004559D0" w:rsidRPr="007951AA">
              <w:rPr>
                <w:rFonts w:ascii="Arial" w:hAnsi="Arial" w:cs="Arial"/>
                <w:b/>
                <w:color w:val="ED7D31" w:themeColor="accent2"/>
                <w:sz w:val="24"/>
                <w:szCs w:val="24"/>
              </w:rPr>
              <w:t xml:space="preserve">. Fee Level and Payment </w:t>
            </w:r>
          </w:p>
        </w:tc>
      </w:tr>
    </w:tbl>
    <w:p w:rsidR="00E167E2" w:rsidRDefault="00E167E2" w:rsidP="004559D0"/>
    <w:p w:rsidR="0009726E" w:rsidRPr="00650099" w:rsidRDefault="00A25F2E" w:rsidP="004559D0">
      <w:pPr>
        <w:rPr>
          <w:rFonts w:ascii="Arial" w:hAnsi="Arial" w:cs="Arial"/>
        </w:rPr>
      </w:pPr>
      <w:r>
        <w:rPr>
          <w:rFonts w:ascii="Arial" w:hAnsi="Arial" w:cs="Arial"/>
        </w:rPr>
        <w:lastRenderedPageBreak/>
        <w:t>The total contract value is</w:t>
      </w:r>
      <w:r w:rsidR="00EE471E" w:rsidRPr="00650099">
        <w:rPr>
          <w:rFonts w:ascii="Arial" w:hAnsi="Arial" w:cs="Arial"/>
        </w:rPr>
        <w:t>:</w:t>
      </w:r>
      <w:r>
        <w:rPr>
          <w:rFonts w:ascii="Arial" w:hAnsi="Arial" w:cs="Arial"/>
        </w:rPr>
        <w:t xml:space="preserve"> £160,000 (incl. VAT)</w:t>
      </w:r>
      <w:r w:rsidR="00EE471E" w:rsidRPr="00650099">
        <w:rPr>
          <w:rFonts w:ascii="Arial" w:hAnsi="Arial" w:cs="Arial"/>
        </w:rPr>
        <w:t xml:space="preserve"> </w:t>
      </w:r>
    </w:p>
    <w:p w:rsidR="00650099" w:rsidRDefault="00EE471E" w:rsidP="004559D0">
      <w:pPr>
        <w:rPr>
          <w:rFonts w:ascii="Arial" w:hAnsi="Arial" w:cs="Arial"/>
        </w:rPr>
      </w:pPr>
      <w:r w:rsidRPr="00650099">
        <w:rPr>
          <w:rFonts w:ascii="Arial" w:hAnsi="Arial" w:cs="Arial"/>
        </w:rPr>
        <w:t>Payment</w:t>
      </w:r>
      <w:r w:rsidR="00650099" w:rsidRPr="00650099">
        <w:rPr>
          <w:rFonts w:ascii="Arial" w:hAnsi="Arial" w:cs="Arial"/>
        </w:rPr>
        <w:t xml:space="preserve"> Schedule</w:t>
      </w:r>
      <w:r w:rsidR="00A25F2E">
        <w:rPr>
          <w:rFonts w:ascii="Arial" w:hAnsi="Arial" w:cs="Arial"/>
        </w:rPr>
        <w:t>:</w:t>
      </w:r>
    </w:p>
    <w:p w:rsidR="00683CAF" w:rsidRPr="00650099" w:rsidRDefault="00683CAF" w:rsidP="004559D0">
      <w:pPr>
        <w:rPr>
          <w:rFonts w:ascii="Arial" w:hAnsi="Arial" w:cs="Arial"/>
        </w:rPr>
      </w:pPr>
      <w:r w:rsidRPr="00683CAF">
        <w:rPr>
          <w:rFonts w:ascii="Arial" w:hAnsi="Arial" w:cs="Arial"/>
        </w:rPr>
        <w:t>The payments will be split in three equal instalments, as per the schedule below</w:t>
      </w:r>
    </w:p>
    <w:p w:rsidR="00650099" w:rsidRPr="00650099" w:rsidRDefault="00650099" w:rsidP="004559D0">
      <w:pPr>
        <w:rPr>
          <w:rFonts w:ascii="Arial" w:hAnsi="Arial" w:cs="Arial"/>
        </w:rPr>
      </w:pPr>
      <w:r w:rsidRPr="00650099">
        <w:rPr>
          <w:rFonts w:ascii="Arial" w:hAnsi="Arial" w:cs="Arial"/>
        </w:rPr>
        <w:t>1</w:t>
      </w:r>
      <w:r w:rsidRPr="00650099">
        <w:rPr>
          <w:rFonts w:ascii="Arial" w:hAnsi="Arial" w:cs="Arial"/>
          <w:vertAlign w:val="superscript"/>
        </w:rPr>
        <w:t>st</w:t>
      </w:r>
      <w:r w:rsidRPr="00650099">
        <w:rPr>
          <w:rFonts w:ascii="Arial" w:hAnsi="Arial" w:cs="Arial"/>
        </w:rPr>
        <w:t xml:space="preserve"> Payment –</w:t>
      </w:r>
      <w:r>
        <w:rPr>
          <w:rFonts w:ascii="Arial" w:hAnsi="Arial" w:cs="Arial"/>
        </w:rPr>
        <w:t xml:space="preserve"> start-</w:t>
      </w:r>
      <w:r w:rsidRPr="00650099">
        <w:rPr>
          <w:rFonts w:ascii="Arial" w:hAnsi="Arial" w:cs="Arial"/>
        </w:rPr>
        <w:t>up/mobilisation – made after award of contract</w:t>
      </w:r>
    </w:p>
    <w:p w:rsidR="00650099" w:rsidRPr="00650099" w:rsidRDefault="00650099" w:rsidP="004559D0">
      <w:pPr>
        <w:rPr>
          <w:rFonts w:ascii="Arial" w:hAnsi="Arial" w:cs="Arial"/>
        </w:rPr>
      </w:pPr>
      <w:r w:rsidRPr="00650099">
        <w:rPr>
          <w:rFonts w:ascii="Arial" w:hAnsi="Arial" w:cs="Arial"/>
        </w:rPr>
        <w:t>2</w:t>
      </w:r>
      <w:r w:rsidRPr="00650099">
        <w:rPr>
          <w:rFonts w:ascii="Arial" w:hAnsi="Arial" w:cs="Arial"/>
          <w:vertAlign w:val="superscript"/>
        </w:rPr>
        <w:t>nd</w:t>
      </w:r>
      <w:r w:rsidRPr="00650099">
        <w:rPr>
          <w:rFonts w:ascii="Arial" w:hAnsi="Arial" w:cs="Arial"/>
        </w:rPr>
        <w:t xml:space="preserve"> Payment – made at midway point of the contract subject to the successful development and implementation of six pathways</w:t>
      </w:r>
    </w:p>
    <w:p w:rsidR="00E167E2" w:rsidRPr="007F27B9" w:rsidRDefault="00650099" w:rsidP="004559D0">
      <w:pPr>
        <w:rPr>
          <w:rFonts w:ascii="Arial" w:hAnsi="Arial" w:cs="Arial"/>
        </w:rPr>
      </w:pPr>
      <w:r w:rsidRPr="00650099">
        <w:rPr>
          <w:rFonts w:ascii="Arial" w:hAnsi="Arial" w:cs="Arial"/>
        </w:rPr>
        <w:t>3</w:t>
      </w:r>
      <w:r w:rsidRPr="00650099">
        <w:rPr>
          <w:rFonts w:ascii="Arial" w:hAnsi="Arial" w:cs="Arial"/>
          <w:vertAlign w:val="superscript"/>
        </w:rPr>
        <w:t>rd</w:t>
      </w:r>
      <w:r w:rsidRPr="00650099">
        <w:rPr>
          <w:rFonts w:ascii="Arial" w:hAnsi="Arial" w:cs="Arial"/>
        </w:rPr>
        <w:t xml:space="preserve"> Payment – final payment – made at the completion of the contract</w:t>
      </w:r>
      <w:r w:rsidR="006F560A">
        <w:rPr>
          <w:rFonts w:ascii="Arial" w:hAnsi="Arial" w:cs="Arial"/>
        </w:rPr>
        <w:t>, this is defined as the achievement of all key deliverables as described in section 3.3</w:t>
      </w:r>
    </w:p>
    <w:tbl>
      <w:tblPr>
        <w:tblStyle w:val="TableGrid"/>
        <w:tblW w:w="0" w:type="auto"/>
        <w:tblLook w:val="04A0" w:firstRow="1" w:lastRow="0" w:firstColumn="1" w:lastColumn="0" w:noHBand="0" w:noVBand="1"/>
      </w:tblPr>
      <w:tblGrid>
        <w:gridCol w:w="9016"/>
      </w:tblGrid>
      <w:tr w:rsidR="006B2CEB" w:rsidRPr="006B2CEB" w:rsidTr="00CF4936">
        <w:tc>
          <w:tcPr>
            <w:tcW w:w="9016" w:type="dxa"/>
            <w:shd w:val="clear" w:color="auto" w:fill="404040" w:themeFill="text1" w:themeFillTint="BF"/>
          </w:tcPr>
          <w:p w:rsidR="004559D0" w:rsidRPr="006B2CEB" w:rsidRDefault="006B2CEB" w:rsidP="00CF4936">
            <w:pPr>
              <w:rPr>
                <w:color w:val="ED7D31" w:themeColor="accent2"/>
              </w:rPr>
            </w:pPr>
            <w:r w:rsidRPr="006B2CEB">
              <w:rPr>
                <w:rFonts w:ascii="Arial" w:eastAsia="MS Mincho" w:hAnsi="Arial" w:cs="Arial"/>
                <w:b/>
                <w:color w:val="ED7D31" w:themeColor="accent2"/>
                <w:sz w:val="24"/>
                <w:szCs w:val="24"/>
                <w:lang w:eastAsia="ja-JP"/>
              </w:rPr>
              <w:t>9</w:t>
            </w:r>
            <w:r w:rsidR="004559D0" w:rsidRPr="006B2CEB">
              <w:rPr>
                <w:rFonts w:ascii="Arial" w:eastAsia="MS Mincho" w:hAnsi="Arial" w:cs="Arial"/>
                <w:b/>
                <w:color w:val="ED7D31" w:themeColor="accent2"/>
                <w:sz w:val="24"/>
                <w:szCs w:val="24"/>
                <w:lang w:eastAsia="ja-JP"/>
              </w:rPr>
              <w:t>.</w:t>
            </w:r>
            <w:r w:rsidR="004559D0" w:rsidRPr="006B2CEB">
              <w:rPr>
                <w:rFonts w:ascii="Arial" w:eastAsia="MS Mincho" w:hAnsi="Arial" w:cs="Arial"/>
                <w:b/>
                <w:color w:val="ED7D31" w:themeColor="accent2"/>
                <w:sz w:val="24"/>
                <w:szCs w:val="24"/>
                <w:lang w:eastAsia="ja-JP"/>
              </w:rPr>
              <w:tab/>
              <w:t>Contract and monitoring arrangements</w:t>
            </w:r>
          </w:p>
        </w:tc>
      </w:tr>
    </w:tbl>
    <w:p w:rsidR="004559D0" w:rsidRDefault="004559D0" w:rsidP="004559D0"/>
    <w:p w:rsidR="00BE7DF0" w:rsidRDefault="00227E57" w:rsidP="007C6B8F">
      <w:pPr>
        <w:pStyle w:val="NoSpacing"/>
        <w:rPr>
          <w:rFonts w:ascii="Arial" w:eastAsia="MS Mincho" w:hAnsi="Arial" w:cs="Arial"/>
          <w:lang w:eastAsia="ja-JP"/>
        </w:rPr>
      </w:pPr>
      <w:r>
        <w:rPr>
          <w:rFonts w:ascii="Arial" w:eastAsia="MS Mincho" w:hAnsi="Arial" w:cs="Arial"/>
          <w:lang w:eastAsia="ja-JP"/>
        </w:rPr>
        <w:t>Fortnightly</w:t>
      </w:r>
      <w:r w:rsidR="00E167E2">
        <w:rPr>
          <w:rFonts w:ascii="Arial" w:eastAsia="MS Mincho" w:hAnsi="Arial" w:cs="Arial"/>
          <w:lang w:eastAsia="ja-JP"/>
        </w:rPr>
        <w:t xml:space="preserve"> review reports </w:t>
      </w:r>
      <w:r>
        <w:rPr>
          <w:rFonts w:ascii="Arial" w:eastAsia="MS Mincho" w:hAnsi="Arial" w:cs="Arial"/>
          <w:lang w:eastAsia="ja-JP"/>
        </w:rPr>
        <w:t>f</w:t>
      </w:r>
      <w:r w:rsidR="00E167E2">
        <w:rPr>
          <w:rFonts w:ascii="Arial" w:eastAsia="MS Mincho" w:hAnsi="Arial" w:cs="Arial"/>
          <w:lang w:eastAsia="ja-JP"/>
        </w:rPr>
        <w:t>r</w:t>
      </w:r>
      <w:r>
        <w:rPr>
          <w:rFonts w:ascii="Arial" w:eastAsia="MS Mincho" w:hAnsi="Arial" w:cs="Arial"/>
          <w:lang w:eastAsia="ja-JP"/>
        </w:rPr>
        <w:t>o</w:t>
      </w:r>
      <w:r w:rsidR="00E167E2">
        <w:rPr>
          <w:rFonts w:ascii="Arial" w:eastAsia="MS Mincho" w:hAnsi="Arial" w:cs="Arial"/>
          <w:lang w:eastAsia="ja-JP"/>
        </w:rPr>
        <w:t>m the 6 sites</w:t>
      </w:r>
      <w:r w:rsidR="00F64EAA">
        <w:rPr>
          <w:rFonts w:ascii="Arial" w:eastAsia="MS Mincho" w:hAnsi="Arial" w:cs="Arial"/>
          <w:lang w:eastAsia="ja-JP"/>
        </w:rPr>
        <w:t>.</w:t>
      </w:r>
    </w:p>
    <w:p w:rsidR="00E167E2" w:rsidRDefault="00E167E2" w:rsidP="007C6B8F">
      <w:pPr>
        <w:pStyle w:val="NoSpacing"/>
        <w:rPr>
          <w:rFonts w:ascii="Arial" w:eastAsia="MS Mincho" w:hAnsi="Arial" w:cs="Arial"/>
          <w:lang w:eastAsia="ja-JP"/>
        </w:rPr>
      </w:pPr>
    </w:p>
    <w:p w:rsidR="00E167E2" w:rsidRDefault="00E167E2" w:rsidP="007C6B8F">
      <w:pPr>
        <w:pStyle w:val="NoSpacing"/>
        <w:rPr>
          <w:rFonts w:ascii="Arial" w:eastAsia="MS Mincho" w:hAnsi="Arial" w:cs="Arial"/>
          <w:lang w:eastAsia="ja-JP"/>
        </w:rPr>
      </w:pPr>
      <w:r>
        <w:rPr>
          <w:rFonts w:ascii="Arial" w:eastAsia="MS Mincho" w:hAnsi="Arial" w:cs="Arial"/>
          <w:lang w:eastAsia="ja-JP"/>
        </w:rPr>
        <w:t>Monthly joint meetings with representatives from each site</w:t>
      </w:r>
      <w:r w:rsidR="00227E57">
        <w:rPr>
          <w:rFonts w:ascii="Arial" w:eastAsia="MS Mincho" w:hAnsi="Arial" w:cs="Arial"/>
          <w:lang w:eastAsia="ja-JP"/>
        </w:rPr>
        <w:t xml:space="preserve"> and WLCCG representatives</w:t>
      </w:r>
    </w:p>
    <w:p w:rsidR="00B92919" w:rsidRDefault="00B92919" w:rsidP="007C6B8F">
      <w:pPr>
        <w:pStyle w:val="NoSpacing"/>
        <w:rPr>
          <w:rFonts w:ascii="Arial" w:eastAsia="MS Mincho" w:hAnsi="Arial" w:cs="Arial"/>
          <w:lang w:eastAsia="ja-JP"/>
        </w:rPr>
      </w:pPr>
    </w:p>
    <w:p w:rsidR="00BE7DF0" w:rsidRDefault="00BE7DF0" w:rsidP="007C6B8F">
      <w:pPr>
        <w:pStyle w:val="NoSpacing"/>
        <w:rPr>
          <w:rFonts w:ascii="Arial" w:eastAsia="MS Mincho" w:hAnsi="Arial" w:cs="Arial"/>
          <w:lang w:eastAsia="ja-JP"/>
        </w:rPr>
      </w:pPr>
    </w:p>
    <w:p w:rsidR="00BE7DF0" w:rsidRDefault="00BE7DF0" w:rsidP="007C6B8F">
      <w:pPr>
        <w:pStyle w:val="NoSpacing"/>
        <w:rPr>
          <w:rFonts w:ascii="Arial" w:eastAsia="MS Mincho" w:hAnsi="Arial" w:cs="Arial"/>
          <w:lang w:eastAsia="ja-JP"/>
        </w:rPr>
      </w:pPr>
    </w:p>
    <w:p w:rsidR="00253E5B" w:rsidRPr="006B2CEB" w:rsidRDefault="00253E5B" w:rsidP="00277064">
      <w:pPr>
        <w:pStyle w:val="NoSpacing"/>
        <w:rPr>
          <w:rFonts w:ascii="Arial" w:hAnsi="Arial" w:cs="Arial"/>
          <w:color w:val="009966"/>
          <w:lang w:eastAsia="ja-JP"/>
        </w:rPr>
      </w:pPr>
    </w:p>
    <w:sectPr w:rsidR="00253E5B" w:rsidRPr="006B2CEB" w:rsidSect="00CF4936">
      <w:headerReference w:type="default" r:id="rId10"/>
      <w:footerReference w:type="default" r:id="rId11"/>
      <w:headerReference w:type="first" r:id="rId12"/>
      <w:footerReference w:type="first" r:id="rId13"/>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464" w:rsidRDefault="00F82464" w:rsidP="004559D0">
      <w:pPr>
        <w:spacing w:after="0" w:line="240" w:lineRule="auto"/>
      </w:pPr>
      <w:r>
        <w:separator/>
      </w:r>
    </w:p>
  </w:endnote>
  <w:endnote w:type="continuationSeparator" w:id="0">
    <w:p w:rsidR="00F82464" w:rsidRDefault="00F82464" w:rsidP="0045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683897"/>
      <w:docPartObj>
        <w:docPartGallery w:val="Page Numbers (Bottom of Page)"/>
        <w:docPartUnique/>
      </w:docPartObj>
    </w:sdtPr>
    <w:sdtEndPr>
      <w:rPr>
        <w:noProof/>
      </w:rPr>
    </w:sdtEndPr>
    <w:sdtContent>
      <w:p w:rsidR="007F1362" w:rsidRDefault="007F1362">
        <w:pPr>
          <w:pStyle w:val="Footer"/>
          <w:jc w:val="right"/>
        </w:pPr>
        <w:r>
          <w:fldChar w:fldCharType="begin"/>
        </w:r>
        <w:r>
          <w:instrText xml:space="preserve"> PAGE   \* MERGEFORMAT </w:instrText>
        </w:r>
        <w:r>
          <w:fldChar w:fldCharType="separate"/>
        </w:r>
        <w:r w:rsidR="00540E28">
          <w:rPr>
            <w:noProof/>
          </w:rPr>
          <w:t>1</w:t>
        </w:r>
        <w:r>
          <w:rPr>
            <w:noProof/>
          </w:rPr>
          <w:fldChar w:fldCharType="end"/>
        </w:r>
      </w:p>
    </w:sdtContent>
  </w:sdt>
  <w:p w:rsidR="007F1362" w:rsidRDefault="007F1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362" w:rsidRDefault="007F136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w:t>
    </w:r>
    <w:r>
      <w:rPr>
        <w:b/>
        <w:sz w:val="24"/>
        <w:szCs w:val="24"/>
      </w:rPr>
      <w:fldChar w:fldCharType="end"/>
    </w:r>
  </w:p>
  <w:p w:rsidR="007F1362" w:rsidRDefault="007F1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464" w:rsidRDefault="00F82464" w:rsidP="004559D0">
      <w:pPr>
        <w:spacing w:after="0" w:line="240" w:lineRule="auto"/>
      </w:pPr>
      <w:r>
        <w:separator/>
      </w:r>
    </w:p>
  </w:footnote>
  <w:footnote w:type="continuationSeparator" w:id="0">
    <w:p w:rsidR="00F82464" w:rsidRDefault="00F82464" w:rsidP="00455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362" w:rsidRDefault="007F1362" w:rsidP="00CF4936">
    <w:pPr>
      <w:pStyle w:val="Header"/>
      <w:tabs>
        <w:tab w:val="clear" w:pos="4513"/>
        <w:tab w:val="clear" w:pos="9026"/>
        <w:tab w:val="decimal" w:pos="-4253"/>
        <w:tab w:val="center" w:pos="-851"/>
        <w:tab w:val="center" w:pos="5245"/>
      </w:tabs>
      <w:rPr>
        <w:color w:val="FF0000"/>
      </w:rPr>
    </w:pPr>
    <w:r>
      <w:tab/>
      <w:t>West London Whole System Integrated Care</w:t>
    </w:r>
    <w:r w:rsidRPr="00F41ED7">
      <w:t xml:space="preserve"> </w:t>
    </w:r>
  </w:p>
  <w:p w:rsidR="007F1362" w:rsidRDefault="007F1362" w:rsidP="00CF4936">
    <w:pPr>
      <w:pStyle w:val="Header"/>
      <w:tabs>
        <w:tab w:val="clear" w:pos="4513"/>
        <w:tab w:val="clear" w:pos="9026"/>
        <w:tab w:val="decimal" w:pos="-4253"/>
        <w:tab w:val="center" w:pos="-851"/>
        <w:tab w:val="center" w:pos="5245"/>
        <w:tab w:val="right" w:pos="9781"/>
      </w:tabs>
    </w:pPr>
    <w:r>
      <w:tab/>
    </w:r>
    <w:r>
      <w:tab/>
    </w:r>
    <w:r>
      <w:fldChar w:fldCharType="begin"/>
    </w:r>
    <w:r>
      <w:instrText xml:space="preserve"> DATE \@ "d MMMM yyyy" </w:instrText>
    </w:r>
    <w:r>
      <w:fldChar w:fldCharType="separate"/>
    </w:r>
    <w:r w:rsidR="00540E28">
      <w:rPr>
        <w:noProof/>
      </w:rPr>
      <w:t>29 March 2017</w:t>
    </w:r>
    <w:r>
      <w:rPr>
        <w:noProof/>
      </w:rPr>
      <w:fldChar w:fldCharType="end"/>
    </w:r>
  </w:p>
  <w:p w:rsidR="007F1362" w:rsidRDefault="007F1362" w:rsidP="00CF4936">
    <w:pPr>
      <w:pStyle w:val="Header"/>
      <w:tabs>
        <w:tab w:val="clear" w:pos="4513"/>
        <w:tab w:val="clear" w:pos="9026"/>
        <w:tab w:val="decimal" w:pos="-4253"/>
        <w:tab w:val="center" w:pos="-851"/>
        <w:tab w:val="center" w:pos="5245"/>
        <w:tab w:val="right" w:pos="9781"/>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362" w:rsidRDefault="007F1362" w:rsidP="00CF4936">
    <w:pPr>
      <w:pStyle w:val="Header"/>
      <w:tabs>
        <w:tab w:val="clear" w:pos="4513"/>
        <w:tab w:val="clear" w:pos="9026"/>
        <w:tab w:val="center" w:pos="4820"/>
        <w:tab w:val="right" w:pos="10490"/>
      </w:tabs>
      <w:rPr>
        <w:color w:val="FF0000"/>
      </w:rPr>
    </w:pPr>
    <w:r>
      <w:tab/>
    </w:r>
    <w:r>
      <w:rPr>
        <w:color w:val="FF0000"/>
      </w:rPr>
      <w:t>TYPE THE TITLE OF THE BUSINESS CASE</w:t>
    </w:r>
  </w:p>
  <w:p w:rsidR="007F1362" w:rsidRDefault="007F1362" w:rsidP="00CF4936">
    <w:pPr>
      <w:pStyle w:val="Header"/>
      <w:tabs>
        <w:tab w:val="clear" w:pos="9026"/>
        <w:tab w:val="right" w:pos="9639"/>
      </w:tabs>
    </w:pPr>
    <w:r>
      <w:t>Business case</w:t>
    </w:r>
    <w:r>
      <w:tab/>
    </w:r>
    <w:r>
      <w:tab/>
    </w:r>
    <w:r>
      <w:fldChar w:fldCharType="begin"/>
    </w:r>
    <w:r>
      <w:instrText xml:space="preserve"> DATE \@ "d MMMM yyyy" </w:instrText>
    </w:r>
    <w:r>
      <w:fldChar w:fldCharType="separate"/>
    </w:r>
    <w:r w:rsidR="00540E28">
      <w:rPr>
        <w:noProof/>
      </w:rPr>
      <w:t>29 March 2017</w:t>
    </w:r>
    <w:r>
      <w:rPr>
        <w:noProof/>
      </w:rPr>
      <w:fldChar w:fldCharType="end"/>
    </w:r>
  </w:p>
  <w:p w:rsidR="007F1362" w:rsidRDefault="007F1362" w:rsidP="00CF4936">
    <w:pPr>
      <w:pStyle w:val="Header"/>
      <w:tabs>
        <w:tab w:val="clear" w:pos="9026"/>
        <w:tab w:val="right" w:pos="9639"/>
      </w:tabs>
    </w:pPr>
  </w:p>
  <w:p w:rsidR="007F1362" w:rsidRDefault="007F1362" w:rsidP="00CF4936">
    <w:pPr>
      <w:pStyle w:val="Header"/>
      <w:tabs>
        <w:tab w:val="clear" w:pos="9026"/>
        <w:tab w:val="right" w:pos="963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
    <w:nsid w:val="01F71A20"/>
    <w:multiLevelType w:val="hybridMultilevel"/>
    <w:tmpl w:val="061A8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B28E4"/>
    <w:multiLevelType w:val="hybridMultilevel"/>
    <w:tmpl w:val="C23C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B635C1"/>
    <w:multiLevelType w:val="hybridMultilevel"/>
    <w:tmpl w:val="DC9E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51747"/>
    <w:multiLevelType w:val="hybridMultilevel"/>
    <w:tmpl w:val="6DF6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4C626F"/>
    <w:multiLevelType w:val="hybridMultilevel"/>
    <w:tmpl w:val="88628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187215"/>
    <w:multiLevelType w:val="hybridMultilevel"/>
    <w:tmpl w:val="37F6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E8227A"/>
    <w:multiLevelType w:val="hybridMultilevel"/>
    <w:tmpl w:val="519C2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5D2FCE"/>
    <w:multiLevelType w:val="hybridMultilevel"/>
    <w:tmpl w:val="74E88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7774EC"/>
    <w:multiLevelType w:val="hybridMultilevel"/>
    <w:tmpl w:val="9F261D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2F0B59"/>
    <w:multiLevelType w:val="hybridMultilevel"/>
    <w:tmpl w:val="05FA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9438D4"/>
    <w:multiLevelType w:val="hybridMultilevel"/>
    <w:tmpl w:val="D526AE3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30" w:hanging="360"/>
      </w:pPr>
      <w:rPr>
        <w:rFonts w:ascii="Courier New" w:hAnsi="Courier New" w:cs="Courier New" w:hint="default"/>
      </w:rPr>
    </w:lvl>
    <w:lvl w:ilvl="2" w:tplc="08090005" w:tentative="1">
      <w:start w:val="1"/>
      <w:numFmt w:val="bullet"/>
      <w:lvlText w:val=""/>
      <w:lvlJc w:val="left"/>
      <w:pPr>
        <w:ind w:left="1750" w:hanging="360"/>
      </w:pPr>
      <w:rPr>
        <w:rFonts w:ascii="Wingdings" w:hAnsi="Wingdings" w:hint="default"/>
      </w:rPr>
    </w:lvl>
    <w:lvl w:ilvl="3" w:tplc="08090001" w:tentative="1">
      <w:start w:val="1"/>
      <w:numFmt w:val="bullet"/>
      <w:lvlText w:val=""/>
      <w:lvlJc w:val="left"/>
      <w:pPr>
        <w:ind w:left="2470" w:hanging="360"/>
      </w:pPr>
      <w:rPr>
        <w:rFonts w:ascii="Symbol" w:hAnsi="Symbol" w:hint="default"/>
      </w:rPr>
    </w:lvl>
    <w:lvl w:ilvl="4" w:tplc="08090003" w:tentative="1">
      <w:start w:val="1"/>
      <w:numFmt w:val="bullet"/>
      <w:lvlText w:val="o"/>
      <w:lvlJc w:val="left"/>
      <w:pPr>
        <w:ind w:left="3190" w:hanging="360"/>
      </w:pPr>
      <w:rPr>
        <w:rFonts w:ascii="Courier New" w:hAnsi="Courier New" w:cs="Courier New" w:hint="default"/>
      </w:rPr>
    </w:lvl>
    <w:lvl w:ilvl="5" w:tplc="08090005" w:tentative="1">
      <w:start w:val="1"/>
      <w:numFmt w:val="bullet"/>
      <w:lvlText w:val=""/>
      <w:lvlJc w:val="left"/>
      <w:pPr>
        <w:ind w:left="3910" w:hanging="360"/>
      </w:pPr>
      <w:rPr>
        <w:rFonts w:ascii="Wingdings" w:hAnsi="Wingdings" w:hint="default"/>
      </w:rPr>
    </w:lvl>
    <w:lvl w:ilvl="6" w:tplc="08090001" w:tentative="1">
      <w:start w:val="1"/>
      <w:numFmt w:val="bullet"/>
      <w:lvlText w:val=""/>
      <w:lvlJc w:val="left"/>
      <w:pPr>
        <w:ind w:left="4630" w:hanging="360"/>
      </w:pPr>
      <w:rPr>
        <w:rFonts w:ascii="Symbol" w:hAnsi="Symbol" w:hint="default"/>
      </w:rPr>
    </w:lvl>
    <w:lvl w:ilvl="7" w:tplc="08090003" w:tentative="1">
      <w:start w:val="1"/>
      <w:numFmt w:val="bullet"/>
      <w:lvlText w:val="o"/>
      <w:lvlJc w:val="left"/>
      <w:pPr>
        <w:ind w:left="5350" w:hanging="360"/>
      </w:pPr>
      <w:rPr>
        <w:rFonts w:ascii="Courier New" w:hAnsi="Courier New" w:cs="Courier New" w:hint="default"/>
      </w:rPr>
    </w:lvl>
    <w:lvl w:ilvl="8" w:tplc="08090005" w:tentative="1">
      <w:start w:val="1"/>
      <w:numFmt w:val="bullet"/>
      <w:lvlText w:val=""/>
      <w:lvlJc w:val="left"/>
      <w:pPr>
        <w:ind w:left="6070" w:hanging="360"/>
      </w:pPr>
      <w:rPr>
        <w:rFonts w:ascii="Wingdings" w:hAnsi="Wingdings" w:hint="default"/>
      </w:rPr>
    </w:lvl>
  </w:abstractNum>
  <w:abstractNum w:abstractNumId="12">
    <w:nsid w:val="0D441B95"/>
    <w:multiLevelType w:val="hybridMultilevel"/>
    <w:tmpl w:val="D874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A828EE"/>
    <w:multiLevelType w:val="hybridMultilevel"/>
    <w:tmpl w:val="DB0611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10BD5ED7"/>
    <w:multiLevelType w:val="multilevel"/>
    <w:tmpl w:val="6D942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1E77329"/>
    <w:multiLevelType w:val="hybridMultilevel"/>
    <w:tmpl w:val="F37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3A72BB"/>
    <w:multiLevelType w:val="hybridMultilevel"/>
    <w:tmpl w:val="8324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294929"/>
    <w:multiLevelType w:val="hybridMultilevel"/>
    <w:tmpl w:val="B99C12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33A5AB2"/>
    <w:multiLevelType w:val="hybridMultilevel"/>
    <w:tmpl w:val="462A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57442A9"/>
    <w:multiLevelType w:val="hybridMultilevel"/>
    <w:tmpl w:val="3B04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5B57BA8"/>
    <w:multiLevelType w:val="hybridMultilevel"/>
    <w:tmpl w:val="6F5C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5B62A84"/>
    <w:multiLevelType w:val="hybridMultilevel"/>
    <w:tmpl w:val="6A7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8A93D7B"/>
    <w:multiLevelType w:val="hybridMultilevel"/>
    <w:tmpl w:val="9D1E17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19836F47"/>
    <w:multiLevelType w:val="hybridMultilevel"/>
    <w:tmpl w:val="B664D1BC"/>
    <w:lvl w:ilvl="0" w:tplc="F642D6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B0A03CB"/>
    <w:multiLevelType w:val="hybridMultilevel"/>
    <w:tmpl w:val="5228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B327307"/>
    <w:multiLevelType w:val="hybridMultilevel"/>
    <w:tmpl w:val="678E4DF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6">
    <w:nsid w:val="1D515D06"/>
    <w:multiLevelType w:val="hybridMultilevel"/>
    <w:tmpl w:val="DAC435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1EDE590A"/>
    <w:multiLevelType w:val="hybridMultilevel"/>
    <w:tmpl w:val="5B94A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FA653CE"/>
    <w:multiLevelType w:val="hybridMultilevel"/>
    <w:tmpl w:val="C0841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0D30303"/>
    <w:multiLevelType w:val="hybridMultilevel"/>
    <w:tmpl w:val="8F66A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0F17E26"/>
    <w:multiLevelType w:val="hybridMultilevel"/>
    <w:tmpl w:val="ADE8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2541ED5"/>
    <w:multiLevelType w:val="hybridMultilevel"/>
    <w:tmpl w:val="F546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388459C"/>
    <w:multiLevelType w:val="hybridMultilevel"/>
    <w:tmpl w:val="5942BD78"/>
    <w:lvl w:ilvl="0" w:tplc="3DA697E2">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26D73CC2"/>
    <w:multiLevelType w:val="hybridMultilevel"/>
    <w:tmpl w:val="3AB45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A995B78"/>
    <w:multiLevelType w:val="hybridMultilevel"/>
    <w:tmpl w:val="8596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AA8361E"/>
    <w:multiLevelType w:val="hybridMultilevel"/>
    <w:tmpl w:val="B000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ACC0518"/>
    <w:multiLevelType w:val="hybridMultilevel"/>
    <w:tmpl w:val="B86C9692"/>
    <w:lvl w:ilvl="0" w:tplc="04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nsid w:val="2B5F234C"/>
    <w:multiLevelType w:val="hybridMultilevel"/>
    <w:tmpl w:val="86D62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EF642CE"/>
    <w:multiLevelType w:val="hybridMultilevel"/>
    <w:tmpl w:val="861C784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31E131AD"/>
    <w:multiLevelType w:val="hybridMultilevel"/>
    <w:tmpl w:val="1676F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30C17CF"/>
    <w:multiLevelType w:val="hybridMultilevel"/>
    <w:tmpl w:val="0FFE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3614040"/>
    <w:multiLevelType w:val="hybridMultilevel"/>
    <w:tmpl w:val="2AAA282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339F07DB"/>
    <w:multiLevelType w:val="hybridMultilevel"/>
    <w:tmpl w:val="3DD4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4264396"/>
    <w:multiLevelType w:val="hybridMultilevel"/>
    <w:tmpl w:val="2AAA282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3607749D"/>
    <w:multiLevelType w:val="hybridMultilevel"/>
    <w:tmpl w:val="A39C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6A937C5"/>
    <w:multiLevelType w:val="hybridMultilevel"/>
    <w:tmpl w:val="820EF5C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30" w:hanging="360"/>
      </w:pPr>
      <w:rPr>
        <w:rFonts w:ascii="Courier New" w:hAnsi="Courier New" w:cs="Courier New" w:hint="default"/>
      </w:rPr>
    </w:lvl>
    <w:lvl w:ilvl="2" w:tplc="08090005" w:tentative="1">
      <w:start w:val="1"/>
      <w:numFmt w:val="bullet"/>
      <w:lvlText w:val=""/>
      <w:lvlJc w:val="left"/>
      <w:pPr>
        <w:ind w:left="1750" w:hanging="360"/>
      </w:pPr>
      <w:rPr>
        <w:rFonts w:ascii="Wingdings" w:hAnsi="Wingdings" w:hint="default"/>
      </w:rPr>
    </w:lvl>
    <w:lvl w:ilvl="3" w:tplc="08090001" w:tentative="1">
      <w:start w:val="1"/>
      <w:numFmt w:val="bullet"/>
      <w:lvlText w:val=""/>
      <w:lvlJc w:val="left"/>
      <w:pPr>
        <w:ind w:left="2470" w:hanging="360"/>
      </w:pPr>
      <w:rPr>
        <w:rFonts w:ascii="Symbol" w:hAnsi="Symbol" w:hint="default"/>
      </w:rPr>
    </w:lvl>
    <w:lvl w:ilvl="4" w:tplc="08090003" w:tentative="1">
      <w:start w:val="1"/>
      <w:numFmt w:val="bullet"/>
      <w:lvlText w:val="o"/>
      <w:lvlJc w:val="left"/>
      <w:pPr>
        <w:ind w:left="3190" w:hanging="360"/>
      </w:pPr>
      <w:rPr>
        <w:rFonts w:ascii="Courier New" w:hAnsi="Courier New" w:cs="Courier New" w:hint="default"/>
      </w:rPr>
    </w:lvl>
    <w:lvl w:ilvl="5" w:tplc="08090005" w:tentative="1">
      <w:start w:val="1"/>
      <w:numFmt w:val="bullet"/>
      <w:lvlText w:val=""/>
      <w:lvlJc w:val="left"/>
      <w:pPr>
        <w:ind w:left="3910" w:hanging="360"/>
      </w:pPr>
      <w:rPr>
        <w:rFonts w:ascii="Wingdings" w:hAnsi="Wingdings" w:hint="default"/>
      </w:rPr>
    </w:lvl>
    <w:lvl w:ilvl="6" w:tplc="08090001" w:tentative="1">
      <w:start w:val="1"/>
      <w:numFmt w:val="bullet"/>
      <w:lvlText w:val=""/>
      <w:lvlJc w:val="left"/>
      <w:pPr>
        <w:ind w:left="4630" w:hanging="360"/>
      </w:pPr>
      <w:rPr>
        <w:rFonts w:ascii="Symbol" w:hAnsi="Symbol" w:hint="default"/>
      </w:rPr>
    </w:lvl>
    <w:lvl w:ilvl="7" w:tplc="08090003" w:tentative="1">
      <w:start w:val="1"/>
      <w:numFmt w:val="bullet"/>
      <w:lvlText w:val="o"/>
      <w:lvlJc w:val="left"/>
      <w:pPr>
        <w:ind w:left="5350" w:hanging="360"/>
      </w:pPr>
      <w:rPr>
        <w:rFonts w:ascii="Courier New" w:hAnsi="Courier New" w:cs="Courier New" w:hint="default"/>
      </w:rPr>
    </w:lvl>
    <w:lvl w:ilvl="8" w:tplc="08090005" w:tentative="1">
      <w:start w:val="1"/>
      <w:numFmt w:val="bullet"/>
      <w:lvlText w:val=""/>
      <w:lvlJc w:val="left"/>
      <w:pPr>
        <w:ind w:left="6070" w:hanging="360"/>
      </w:pPr>
      <w:rPr>
        <w:rFonts w:ascii="Wingdings" w:hAnsi="Wingdings" w:hint="default"/>
      </w:rPr>
    </w:lvl>
  </w:abstractNum>
  <w:abstractNum w:abstractNumId="46">
    <w:nsid w:val="36CF5433"/>
    <w:multiLevelType w:val="hybridMultilevel"/>
    <w:tmpl w:val="C6BA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9D270D7"/>
    <w:multiLevelType w:val="hybridMultilevel"/>
    <w:tmpl w:val="4A4A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A743BDF"/>
    <w:multiLevelType w:val="hybridMultilevel"/>
    <w:tmpl w:val="1986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AC72D9C"/>
    <w:multiLevelType w:val="hybridMultilevel"/>
    <w:tmpl w:val="EF3C6ECC"/>
    <w:lvl w:ilvl="0" w:tplc="20F0E2B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3C037220"/>
    <w:multiLevelType w:val="hybridMultilevel"/>
    <w:tmpl w:val="FAF4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CFB1E81"/>
    <w:multiLevelType w:val="hybridMultilevel"/>
    <w:tmpl w:val="08502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3D7A2A32"/>
    <w:multiLevelType w:val="hybridMultilevel"/>
    <w:tmpl w:val="0F22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3054FC0"/>
    <w:multiLevelType w:val="hybridMultilevel"/>
    <w:tmpl w:val="DED42E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436D71DD"/>
    <w:multiLevelType w:val="hybridMultilevel"/>
    <w:tmpl w:val="E842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5AA539D"/>
    <w:multiLevelType w:val="hybridMultilevel"/>
    <w:tmpl w:val="EFC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5F03963"/>
    <w:multiLevelType w:val="hybridMultilevel"/>
    <w:tmpl w:val="8EAC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7997A4F"/>
    <w:multiLevelType w:val="hybridMultilevel"/>
    <w:tmpl w:val="DD4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8FE02D0"/>
    <w:multiLevelType w:val="hybridMultilevel"/>
    <w:tmpl w:val="4282E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496F7076"/>
    <w:multiLevelType w:val="hybridMultilevel"/>
    <w:tmpl w:val="803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9DA01B4"/>
    <w:multiLevelType w:val="hybridMultilevel"/>
    <w:tmpl w:val="98F2E4D8"/>
    <w:lvl w:ilvl="0" w:tplc="08090001">
      <w:start w:val="1"/>
      <w:numFmt w:val="bullet"/>
      <w:lvlText w:val=""/>
      <w:lvlJc w:val="left"/>
      <w:pPr>
        <w:ind w:left="720" w:hanging="360"/>
      </w:pPr>
      <w:rPr>
        <w:rFonts w:ascii="Symbol" w:hAnsi="Symbol" w:hint="default"/>
      </w:rPr>
    </w:lvl>
    <w:lvl w:ilvl="1" w:tplc="EE82AF70">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A915656"/>
    <w:multiLevelType w:val="hybridMultilevel"/>
    <w:tmpl w:val="BE4ABE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nsid w:val="4E584171"/>
    <w:multiLevelType w:val="hybridMultilevel"/>
    <w:tmpl w:val="9220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2A140F6"/>
    <w:multiLevelType w:val="hybridMultilevel"/>
    <w:tmpl w:val="D2687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34B391D"/>
    <w:multiLevelType w:val="hybridMultilevel"/>
    <w:tmpl w:val="A7805AD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nsid w:val="5363562D"/>
    <w:multiLevelType w:val="hybridMultilevel"/>
    <w:tmpl w:val="A4FCFC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6">
    <w:nsid w:val="538F625F"/>
    <w:multiLevelType w:val="hybridMultilevel"/>
    <w:tmpl w:val="45D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49D64CF"/>
    <w:multiLevelType w:val="hybridMultilevel"/>
    <w:tmpl w:val="4CACD6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8">
    <w:nsid w:val="55A140E1"/>
    <w:multiLevelType w:val="hybridMultilevel"/>
    <w:tmpl w:val="59FA4E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56067400"/>
    <w:multiLevelType w:val="hybridMultilevel"/>
    <w:tmpl w:val="057C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7D968C0"/>
    <w:multiLevelType w:val="hybridMultilevel"/>
    <w:tmpl w:val="D77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9D63A26"/>
    <w:multiLevelType w:val="hybridMultilevel"/>
    <w:tmpl w:val="191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A4F4770"/>
    <w:multiLevelType w:val="hybridMultilevel"/>
    <w:tmpl w:val="A8A6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CEC0F9F"/>
    <w:multiLevelType w:val="hybridMultilevel"/>
    <w:tmpl w:val="E21E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E6929E5"/>
    <w:multiLevelType w:val="hybridMultilevel"/>
    <w:tmpl w:val="D620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F6C7327"/>
    <w:multiLevelType w:val="hybridMultilevel"/>
    <w:tmpl w:val="C04E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0CD5DC7"/>
    <w:multiLevelType w:val="hybridMultilevel"/>
    <w:tmpl w:val="B840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44033C9"/>
    <w:multiLevelType w:val="hybridMultilevel"/>
    <w:tmpl w:val="EA84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B207BE7"/>
    <w:multiLevelType w:val="hybridMultilevel"/>
    <w:tmpl w:val="5D66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E993880"/>
    <w:multiLevelType w:val="hybridMultilevel"/>
    <w:tmpl w:val="AA76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FB96B1D"/>
    <w:multiLevelType w:val="hybridMultilevel"/>
    <w:tmpl w:val="25F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0513515"/>
    <w:multiLevelType w:val="hybridMultilevel"/>
    <w:tmpl w:val="407E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0F827EF"/>
    <w:multiLevelType w:val="hybridMultilevel"/>
    <w:tmpl w:val="6F5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2A97C0A"/>
    <w:multiLevelType w:val="hybridMultilevel"/>
    <w:tmpl w:val="0D02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59C442F"/>
    <w:multiLevelType w:val="hybridMultilevel"/>
    <w:tmpl w:val="2112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5C012D7"/>
    <w:multiLevelType w:val="hybridMultilevel"/>
    <w:tmpl w:val="EDFEE9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6">
    <w:nsid w:val="76DF22ED"/>
    <w:multiLevelType w:val="hybridMultilevel"/>
    <w:tmpl w:val="1772B6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7722209B"/>
    <w:multiLevelType w:val="hybridMultilevel"/>
    <w:tmpl w:val="1C92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76F1CA2"/>
    <w:multiLevelType w:val="hybridMultilevel"/>
    <w:tmpl w:val="36D8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AD76CE6"/>
    <w:multiLevelType w:val="hybridMultilevel"/>
    <w:tmpl w:val="126C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B136AAD"/>
    <w:multiLevelType w:val="hybridMultilevel"/>
    <w:tmpl w:val="7B54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D1141B6"/>
    <w:multiLevelType w:val="hybridMultilevel"/>
    <w:tmpl w:val="6212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E920AA2"/>
    <w:multiLevelType w:val="hybridMultilevel"/>
    <w:tmpl w:val="10B65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6"/>
  </w:num>
  <w:num w:numId="3">
    <w:abstractNumId w:val="51"/>
  </w:num>
  <w:num w:numId="4">
    <w:abstractNumId w:val="26"/>
  </w:num>
  <w:num w:numId="5">
    <w:abstractNumId w:val="86"/>
  </w:num>
  <w:num w:numId="6">
    <w:abstractNumId w:val="17"/>
  </w:num>
  <w:num w:numId="7">
    <w:abstractNumId w:val="33"/>
  </w:num>
  <w:num w:numId="8">
    <w:abstractNumId w:val="68"/>
  </w:num>
  <w:num w:numId="9">
    <w:abstractNumId w:val="58"/>
  </w:num>
  <w:num w:numId="10">
    <w:abstractNumId w:val="29"/>
  </w:num>
  <w:num w:numId="11">
    <w:abstractNumId w:val="9"/>
  </w:num>
  <w:num w:numId="12">
    <w:abstractNumId w:val="41"/>
  </w:num>
  <w:num w:numId="13">
    <w:abstractNumId w:val="11"/>
  </w:num>
  <w:num w:numId="14">
    <w:abstractNumId w:val="45"/>
  </w:num>
  <w:num w:numId="15">
    <w:abstractNumId w:val="39"/>
  </w:num>
  <w:num w:numId="16">
    <w:abstractNumId w:val="43"/>
  </w:num>
  <w:num w:numId="17">
    <w:abstractNumId w:val="23"/>
  </w:num>
  <w:num w:numId="18">
    <w:abstractNumId w:val="6"/>
  </w:num>
  <w:num w:numId="19">
    <w:abstractNumId w:val="1"/>
  </w:num>
  <w:num w:numId="20">
    <w:abstractNumId w:val="57"/>
  </w:num>
  <w:num w:numId="21">
    <w:abstractNumId w:val="78"/>
  </w:num>
  <w:num w:numId="22">
    <w:abstractNumId w:val="30"/>
  </w:num>
  <w:num w:numId="23">
    <w:abstractNumId w:val="77"/>
  </w:num>
  <w:num w:numId="24">
    <w:abstractNumId w:val="25"/>
  </w:num>
  <w:num w:numId="25">
    <w:abstractNumId w:val="10"/>
  </w:num>
  <w:num w:numId="26">
    <w:abstractNumId w:val="18"/>
  </w:num>
  <w:num w:numId="27">
    <w:abstractNumId w:val="21"/>
  </w:num>
  <w:num w:numId="28">
    <w:abstractNumId w:val="48"/>
  </w:num>
  <w:num w:numId="29">
    <w:abstractNumId w:val="85"/>
  </w:num>
  <w:num w:numId="30">
    <w:abstractNumId w:val="89"/>
  </w:num>
  <w:num w:numId="31">
    <w:abstractNumId w:val="20"/>
  </w:num>
  <w:num w:numId="32">
    <w:abstractNumId w:val="24"/>
  </w:num>
  <w:num w:numId="33">
    <w:abstractNumId w:val="88"/>
  </w:num>
  <w:num w:numId="34">
    <w:abstractNumId w:val="4"/>
  </w:num>
  <w:num w:numId="35">
    <w:abstractNumId w:val="19"/>
  </w:num>
  <w:num w:numId="36">
    <w:abstractNumId w:val="44"/>
  </w:num>
  <w:num w:numId="37">
    <w:abstractNumId w:val="56"/>
  </w:num>
  <w:num w:numId="38">
    <w:abstractNumId w:val="60"/>
  </w:num>
  <w:num w:numId="39">
    <w:abstractNumId w:val="79"/>
  </w:num>
  <w:num w:numId="40">
    <w:abstractNumId w:val="91"/>
  </w:num>
  <w:num w:numId="41">
    <w:abstractNumId w:val="31"/>
  </w:num>
  <w:num w:numId="42">
    <w:abstractNumId w:val="84"/>
  </w:num>
  <w:num w:numId="43">
    <w:abstractNumId w:val="72"/>
  </w:num>
  <w:num w:numId="44">
    <w:abstractNumId w:val="2"/>
  </w:num>
  <w:num w:numId="45">
    <w:abstractNumId w:val="46"/>
  </w:num>
  <w:num w:numId="46">
    <w:abstractNumId w:val="81"/>
  </w:num>
  <w:num w:numId="47">
    <w:abstractNumId w:val="62"/>
  </w:num>
  <w:num w:numId="48">
    <w:abstractNumId w:val="47"/>
  </w:num>
  <w:num w:numId="49">
    <w:abstractNumId w:val="73"/>
  </w:num>
  <w:num w:numId="50">
    <w:abstractNumId w:val="52"/>
  </w:num>
  <w:num w:numId="51">
    <w:abstractNumId w:val="69"/>
  </w:num>
  <w:num w:numId="52">
    <w:abstractNumId w:val="90"/>
  </w:num>
  <w:num w:numId="53">
    <w:abstractNumId w:val="55"/>
  </w:num>
  <w:num w:numId="54">
    <w:abstractNumId w:val="87"/>
  </w:num>
  <w:num w:numId="55">
    <w:abstractNumId w:val="15"/>
  </w:num>
  <w:num w:numId="56">
    <w:abstractNumId w:val="3"/>
  </w:num>
  <w:num w:numId="57">
    <w:abstractNumId w:val="22"/>
  </w:num>
  <w:num w:numId="58">
    <w:abstractNumId w:val="13"/>
  </w:num>
  <w:num w:numId="59">
    <w:abstractNumId w:val="65"/>
  </w:num>
  <w:num w:numId="60">
    <w:abstractNumId w:val="67"/>
  </w:num>
  <w:num w:numId="61">
    <w:abstractNumId w:val="83"/>
  </w:num>
  <w:num w:numId="62">
    <w:abstractNumId w:val="80"/>
  </w:num>
  <w:num w:numId="63">
    <w:abstractNumId w:val="27"/>
  </w:num>
  <w:num w:numId="64">
    <w:abstractNumId w:val="75"/>
  </w:num>
  <w:num w:numId="65">
    <w:abstractNumId w:val="35"/>
  </w:num>
  <w:num w:numId="66">
    <w:abstractNumId w:val="66"/>
  </w:num>
  <w:num w:numId="67">
    <w:abstractNumId w:val="12"/>
  </w:num>
  <w:num w:numId="68">
    <w:abstractNumId w:val="34"/>
  </w:num>
  <w:num w:numId="69">
    <w:abstractNumId w:val="54"/>
  </w:num>
  <w:num w:numId="70">
    <w:abstractNumId w:val="42"/>
  </w:num>
  <w:num w:numId="71">
    <w:abstractNumId w:val="16"/>
  </w:num>
  <w:num w:numId="72">
    <w:abstractNumId w:val="71"/>
  </w:num>
  <w:num w:numId="73">
    <w:abstractNumId w:val="74"/>
  </w:num>
  <w:num w:numId="74">
    <w:abstractNumId w:val="32"/>
  </w:num>
  <w:num w:numId="75">
    <w:abstractNumId w:val="70"/>
  </w:num>
  <w:num w:numId="76">
    <w:abstractNumId w:val="8"/>
  </w:num>
  <w:num w:numId="77">
    <w:abstractNumId w:val="76"/>
  </w:num>
  <w:num w:numId="78">
    <w:abstractNumId w:val="7"/>
  </w:num>
  <w:num w:numId="79">
    <w:abstractNumId w:val="49"/>
  </w:num>
  <w:num w:numId="80">
    <w:abstractNumId w:val="49"/>
  </w:num>
  <w:num w:numId="81">
    <w:abstractNumId w:val="38"/>
  </w:num>
  <w:num w:numId="82">
    <w:abstractNumId w:val="37"/>
  </w:num>
  <w:num w:numId="83">
    <w:abstractNumId w:val="50"/>
  </w:num>
  <w:num w:numId="84">
    <w:abstractNumId w:val="40"/>
  </w:num>
  <w:num w:numId="85">
    <w:abstractNumId w:val="14"/>
  </w:num>
  <w:num w:numId="86">
    <w:abstractNumId w:val="53"/>
  </w:num>
  <w:num w:numId="87">
    <w:abstractNumId w:val="28"/>
  </w:num>
  <w:num w:numId="88">
    <w:abstractNumId w:val="61"/>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59"/>
  </w:num>
  <w:num w:numId="92">
    <w:abstractNumId w:val="92"/>
  </w:num>
  <w:num w:numId="93">
    <w:abstractNumId w:val="63"/>
  </w:num>
  <w:num w:numId="94">
    <w:abstractNumId w:val="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D0"/>
    <w:rsid w:val="00012C4B"/>
    <w:rsid w:val="00015B08"/>
    <w:rsid w:val="000200C8"/>
    <w:rsid w:val="000215D9"/>
    <w:rsid w:val="00025BB0"/>
    <w:rsid w:val="000611BD"/>
    <w:rsid w:val="0006301A"/>
    <w:rsid w:val="00065A5A"/>
    <w:rsid w:val="00065D4E"/>
    <w:rsid w:val="0007011D"/>
    <w:rsid w:val="00093E70"/>
    <w:rsid w:val="0009726E"/>
    <w:rsid w:val="00097D4A"/>
    <w:rsid w:val="000A4F66"/>
    <w:rsid w:val="000E6ED4"/>
    <w:rsid w:val="000F1E2D"/>
    <w:rsid w:val="00105E1A"/>
    <w:rsid w:val="001178A3"/>
    <w:rsid w:val="00132A48"/>
    <w:rsid w:val="00150682"/>
    <w:rsid w:val="001835D0"/>
    <w:rsid w:val="00184AC7"/>
    <w:rsid w:val="00185276"/>
    <w:rsid w:val="001A082D"/>
    <w:rsid w:val="001A7EA7"/>
    <w:rsid w:val="001C6CA2"/>
    <w:rsid w:val="001D6EA3"/>
    <w:rsid w:val="001E7E13"/>
    <w:rsid w:val="0020013B"/>
    <w:rsid w:val="00227E57"/>
    <w:rsid w:val="00233081"/>
    <w:rsid w:val="00233B70"/>
    <w:rsid w:val="00237FEB"/>
    <w:rsid w:val="00245666"/>
    <w:rsid w:val="00253E5B"/>
    <w:rsid w:val="00277064"/>
    <w:rsid w:val="00284336"/>
    <w:rsid w:val="002967FD"/>
    <w:rsid w:val="002A7310"/>
    <w:rsid w:val="002C1A04"/>
    <w:rsid w:val="002D6F5A"/>
    <w:rsid w:val="002E369A"/>
    <w:rsid w:val="002E3B6B"/>
    <w:rsid w:val="002F0451"/>
    <w:rsid w:val="0030137A"/>
    <w:rsid w:val="00301B3E"/>
    <w:rsid w:val="003067B8"/>
    <w:rsid w:val="00312CDB"/>
    <w:rsid w:val="0032035C"/>
    <w:rsid w:val="00357657"/>
    <w:rsid w:val="003602B5"/>
    <w:rsid w:val="00364BB9"/>
    <w:rsid w:val="00365B35"/>
    <w:rsid w:val="003814C2"/>
    <w:rsid w:val="00384981"/>
    <w:rsid w:val="00397BF4"/>
    <w:rsid w:val="003A2CBE"/>
    <w:rsid w:val="003A3E95"/>
    <w:rsid w:val="003A5CE9"/>
    <w:rsid w:val="003A6449"/>
    <w:rsid w:val="003E1FCA"/>
    <w:rsid w:val="003F7BAB"/>
    <w:rsid w:val="0041701F"/>
    <w:rsid w:val="00422FAC"/>
    <w:rsid w:val="00423C74"/>
    <w:rsid w:val="004260D5"/>
    <w:rsid w:val="00435685"/>
    <w:rsid w:val="00442A67"/>
    <w:rsid w:val="004431E7"/>
    <w:rsid w:val="00444808"/>
    <w:rsid w:val="00445A5D"/>
    <w:rsid w:val="004559D0"/>
    <w:rsid w:val="00463C18"/>
    <w:rsid w:val="00463C95"/>
    <w:rsid w:val="004D3241"/>
    <w:rsid w:val="004D45B2"/>
    <w:rsid w:val="004D4FF5"/>
    <w:rsid w:val="004E2A73"/>
    <w:rsid w:val="004F182D"/>
    <w:rsid w:val="00506969"/>
    <w:rsid w:val="00527275"/>
    <w:rsid w:val="00540E28"/>
    <w:rsid w:val="005426FF"/>
    <w:rsid w:val="005548AE"/>
    <w:rsid w:val="00563BEA"/>
    <w:rsid w:val="00566AF1"/>
    <w:rsid w:val="005720ED"/>
    <w:rsid w:val="00576FC8"/>
    <w:rsid w:val="005873EC"/>
    <w:rsid w:val="005B4642"/>
    <w:rsid w:val="005B6E43"/>
    <w:rsid w:val="005C5AC5"/>
    <w:rsid w:val="005F1E67"/>
    <w:rsid w:val="00610054"/>
    <w:rsid w:val="00621454"/>
    <w:rsid w:val="00630478"/>
    <w:rsid w:val="00631ED9"/>
    <w:rsid w:val="00650099"/>
    <w:rsid w:val="00655A91"/>
    <w:rsid w:val="00655D85"/>
    <w:rsid w:val="00677747"/>
    <w:rsid w:val="00683CAF"/>
    <w:rsid w:val="006A1B34"/>
    <w:rsid w:val="006A4259"/>
    <w:rsid w:val="006A5022"/>
    <w:rsid w:val="006A5F90"/>
    <w:rsid w:val="006B2CEB"/>
    <w:rsid w:val="006B6E1E"/>
    <w:rsid w:val="006E655A"/>
    <w:rsid w:val="006F0A93"/>
    <w:rsid w:val="006F560A"/>
    <w:rsid w:val="0072067C"/>
    <w:rsid w:val="0072506A"/>
    <w:rsid w:val="00730491"/>
    <w:rsid w:val="007951AA"/>
    <w:rsid w:val="007A6FB2"/>
    <w:rsid w:val="007B2E6A"/>
    <w:rsid w:val="007C2A0A"/>
    <w:rsid w:val="007C5973"/>
    <w:rsid w:val="007C6B8F"/>
    <w:rsid w:val="007D29C1"/>
    <w:rsid w:val="007F1362"/>
    <w:rsid w:val="007F27B9"/>
    <w:rsid w:val="007F31D0"/>
    <w:rsid w:val="00832225"/>
    <w:rsid w:val="00833BA1"/>
    <w:rsid w:val="00837DEA"/>
    <w:rsid w:val="0084074E"/>
    <w:rsid w:val="00841180"/>
    <w:rsid w:val="0086379D"/>
    <w:rsid w:val="00870517"/>
    <w:rsid w:val="00885584"/>
    <w:rsid w:val="008A1CFA"/>
    <w:rsid w:val="008B35B8"/>
    <w:rsid w:val="008C0EC0"/>
    <w:rsid w:val="008D2B06"/>
    <w:rsid w:val="008D4C19"/>
    <w:rsid w:val="008E1B97"/>
    <w:rsid w:val="008E7F36"/>
    <w:rsid w:val="008F2484"/>
    <w:rsid w:val="009043DD"/>
    <w:rsid w:val="00905C80"/>
    <w:rsid w:val="009138D9"/>
    <w:rsid w:val="009155B1"/>
    <w:rsid w:val="00920A41"/>
    <w:rsid w:val="00931AA7"/>
    <w:rsid w:val="00943BD3"/>
    <w:rsid w:val="00943FF1"/>
    <w:rsid w:val="0095565C"/>
    <w:rsid w:val="00975302"/>
    <w:rsid w:val="009860B6"/>
    <w:rsid w:val="009B46DB"/>
    <w:rsid w:val="009E7E39"/>
    <w:rsid w:val="00A02099"/>
    <w:rsid w:val="00A25F2E"/>
    <w:rsid w:val="00A35E1B"/>
    <w:rsid w:val="00A43C53"/>
    <w:rsid w:val="00A47B80"/>
    <w:rsid w:val="00A64339"/>
    <w:rsid w:val="00A7286D"/>
    <w:rsid w:val="00A8352E"/>
    <w:rsid w:val="00A84DEF"/>
    <w:rsid w:val="00A8597E"/>
    <w:rsid w:val="00A90D64"/>
    <w:rsid w:val="00AD1DAE"/>
    <w:rsid w:val="00AD1DF9"/>
    <w:rsid w:val="00AE0FE4"/>
    <w:rsid w:val="00AE40DC"/>
    <w:rsid w:val="00B12A7F"/>
    <w:rsid w:val="00B12D0B"/>
    <w:rsid w:val="00B130B7"/>
    <w:rsid w:val="00B27EE1"/>
    <w:rsid w:val="00B41BA2"/>
    <w:rsid w:val="00B45B8E"/>
    <w:rsid w:val="00B47D53"/>
    <w:rsid w:val="00B539A2"/>
    <w:rsid w:val="00B555FB"/>
    <w:rsid w:val="00B77EB2"/>
    <w:rsid w:val="00B804B5"/>
    <w:rsid w:val="00B85B6F"/>
    <w:rsid w:val="00B92919"/>
    <w:rsid w:val="00B92F29"/>
    <w:rsid w:val="00B96431"/>
    <w:rsid w:val="00BA3177"/>
    <w:rsid w:val="00BE0DD4"/>
    <w:rsid w:val="00BE4778"/>
    <w:rsid w:val="00BE7DF0"/>
    <w:rsid w:val="00C040A0"/>
    <w:rsid w:val="00C0749C"/>
    <w:rsid w:val="00C10DAB"/>
    <w:rsid w:val="00C26F4C"/>
    <w:rsid w:val="00C4396E"/>
    <w:rsid w:val="00C621C0"/>
    <w:rsid w:val="00C67D26"/>
    <w:rsid w:val="00C95533"/>
    <w:rsid w:val="00CC52DD"/>
    <w:rsid w:val="00CD07D8"/>
    <w:rsid w:val="00CD2AC1"/>
    <w:rsid w:val="00CF4936"/>
    <w:rsid w:val="00CF4F69"/>
    <w:rsid w:val="00D019A4"/>
    <w:rsid w:val="00D0453A"/>
    <w:rsid w:val="00D05D59"/>
    <w:rsid w:val="00D0791B"/>
    <w:rsid w:val="00D21B33"/>
    <w:rsid w:val="00D23D52"/>
    <w:rsid w:val="00D553C4"/>
    <w:rsid w:val="00D55ED2"/>
    <w:rsid w:val="00D6743F"/>
    <w:rsid w:val="00DD72D2"/>
    <w:rsid w:val="00DF023D"/>
    <w:rsid w:val="00DF2B71"/>
    <w:rsid w:val="00E0023F"/>
    <w:rsid w:val="00E00B78"/>
    <w:rsid w:val="00E029EF"/>
    <w:rsid w:val="00E11D5C"/>
    <w:rsid w:val="00E167E2"/>
    <w:rsid w:val="00E17640"/>
    <w:rsid w:val="00E21419"/>
    <w:rsid w:val="00E34C53"/>
    <w:rsid w:val="00E44CD8"/>
    <w:rsid w:val="00E52A6B"/>
    <w:rsid w:val="00E54D5A"/>
    <w:rsid w:val="00E5518C"/>
    <w:rsid w:val="00E75311"/>
    <w:rsid w:val="00E85C91"/>
    <w:rsid w:val="00EA6201"/>
    <w:rsid w:val="00EB0624"/>
    <w:rsid w:val="00EC0710"/>
    <w:rsid w:val="00EC0E55"/>
    <w:rsid w:val="00ED7441"/>
    <w:rsid w:val="00EE32AA"/>
    <w:rsid w:val="00EE471E"/>
    <w:rsid w:val="00EE7BCF"/>
    <w:rsid w:val="00EF2985"/>
    <w:rsid w:val="00EF501E"/>
    <w:rsid w:val="00F120EE"/>
    <w:rsid w:val="00F20BDB"/>
    <w:rsid w:val="00F308F3"/>
    <w:rsid w:val="00F31C10"/>
    <w:rsid w:val="00F34A44"/>
    <w:rsid w:val="00F41EC8"/>
    <w:rsid w:val="00F5185E"/>
    <w:rsid w:val="00F53D7A"/>
    <w:rsid w:val="00F641EF"/>
    <w:rsid w:val="00F64EAA"/>
    <w:rsid w:val="00F82464"/>
    <w:rsid w:val="00F946DC"/>
    <w:rsid w:val="00F95F7B"/>
    <w:rsid w:val="00FA1026"/>
    <w:rsid w:val="00FA4476"/>
    <w:rsid w:val="00FB527C"/>
    <w:rsid w:val="00FC03FF"/>
    <w:rsid w:val="00FD5062"/>
    <w:rsid w:val="00FE0349"/>
    <w:rsid w:val="00FE1DCA"/>
    <w:rsid w:val="00FE3C96"/>
    <w:rsid w:val="00FE57C4"/>
    <w:rsid w:val="00FE6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D0"/>
    <w:pPr>
      <w:spacing w:after="200" w:line="276" w:lineRule="auto"/>
    </w:pPr>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559D0"/>
    <w:pPr>
      <w:spacing w:after="0" w:line="240" w:lineRule="auto"/>
    </w:pPr>
  </w:style>
  <w:style w:type="character" w:customStyle="1" w:styleId="NoSpacingChar">
    <w:name w:val="No Spacing Char"/>
    <w:basedOn w:val="DefaultParagraphFont"/>
    <w:link w:val="NoSpacing"/>
    <w:uiPriority w:val="1"/>
    <w:rsid w:val="004559D0"/>
    <w:rPr>
      <w:rFonts w:eastAsiaTheme="minorEastAsia"/>
      <w:lang w:val="en-US" w:bidi="en-US"/>
    </w:rPr>
  </w:style>
  <w:style w:type="paragraph" w:styleId="BalloonText">
    <w:name w:val="Balloon Text"/>
    <w:basedOn w:val="Normal"/>
    <w:link w:val="BalloonTextChar"/>
    <w:uiPriority w:val="99"/>
    <w:semiHidden/>
    <w:unhideWhenUsed/>
    <w:rsid w:val="00455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D0"/>
    <w:rPr>
      <w:rFonts w:ascii="Tahoma" w:eastAsiaTheme="minorEastAsia" w:hAnsi="Tahoma" w:cs="Tahoma"/>
      <w:sz w:val="16"/>
      <w:szCs w:val="16"/>
      <w:lang w:val="en-US" w:bidi="en-US"/>
    </w:rPr>
  </w:style>
  <w:style w:type="paragraph" w:styleId="Header">
    <w:name w:val="header"/>
    <w:basedOn w:val="Normal"/>
    <w:link w:val="HeaderChar"/>
    <w:uiPriority w:val="99"/>
    <w:unhideWhenUsed/>
    <w:rsid w:val="00455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9D0"/>
    <w:rPr>
      <w:rFonts w:eastAsiaTheme="minorEastAsia"/>
      <w:lang w:val="en-US" w:bidi="en-US"/>
    </w:rPr>
  </w:style>
  <w:style w:type="paragraph" w:styleId="Footer">
    <w:name w:val="footer"/>
    <w:basedOn w:val="Normal"/>
    <w:link w:val="FooterChar"/>
    <w:uiPriority w:val="99"/>
    <w:unhideWhenUsed/>
    <w:rsid w:val="00455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9D0"/>
    <w:rPr>
      <w:rFonts w:eastAsiaTheme="minorEastAsia"/>
      <w:lang w:val="en-US" w:bidi="en-US"/>
    </w:rPr>
  </w:style>
  <w:style w:type="table" w:styleId="TableGrid">
    <w:name w:val="Table Grid"/>
    <w:basedOn w:val="TableNormal"/>
    <w:uiPriority w:val="59"/>
    <w:rsid w:val="0045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5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alibri" w:eastAsia="Times New Roman" w:hAnsi="Calibri" w:cs="Times New Roman"/>
      <w:color w:val="FF0000"/>
    </w:rPr>
  </w:style>
  <w:style w:type="character" w:customStyle="1" w:styleId="BodyTextChar">
    <w:name w:val="Body Text Char"/>
    <w:basedOn w:val="DefaultParagraphFont"/>
    <w:link w:val="BodyText"/>
    <w:rsid w:val="004559D0"/>
    <w:rPr>
      <w:rFonts w:ascii="Calibri" w:eastAsia="Times New Roman" w:hAnsi="Calibri" w:cs="Times New Roman"/>
      <w:color w:val="FF0000"/>
      <w:lang w:val="en-US" w:bidi="en-US"/>
    </w:rPr>
  </w:style>
  <w:style w:type="paragraph" w:customStyle="1" w:styleId="CcList">
    <w:name w:val="Cc List"/>
    <w:basedOn w:val="Normal"/>
    <w:rsid w:val="004559D0"/>
    <w:rPr>
      <w:rFonts w:ascii="Calibri" w:eastAsia="Times New Roman" w:hAnsi="Calibri" w:cs="Times New Roman"/>
    </w:rPr>
  </w:style>
  <w:style w:type="paragraph" w:customStyle="1" w:styleId="listbulletround1">
    <w:name w:val="listbulletround1"/>
    <w:basedOn w:val="Normal"/>
    <w:rsid w:val="004559D0"/>
    <w:pPr>
      <w:numPr>
        <w:numId w:val="1"/>
      </w:numPr>
      <w:spacing w:before="120" w:after="120"/>
    </w:pPr>
    <w:rPr>
      <w:rFonts w:ascii="Calibri" w:eastAsia="Times New Roman" w:hAnsi="Calibri" w:cs="Times New Roman"/>
      <w:color w:val="000000"/>
      <w:sz w:val="20"/>
    </w:rPr>
  </w:style>
  <w:style w:type="paragraph" w:styleId="ListParagraph">
    <w:name w:val="List Paragraph"/>
    <w:basedOn w:val="Normal"/>
    <w:link w:val="ListParagraphChar"/>
    <w:uiPriority w:val="34"/>
    <w:qFormat/>
    <w:rsid w:val="004559D0"/>
    <w:pPr>
      <w:ind w:left="720"/>
      <w:contextualSpacing/>
    </w:pPr>
  </w:style>
  <w:style w:type="character" w:customStyle="1" w:styleId="ListParagraphChar">
    <w:name w:val="List Paragraph Char"/>
    <w:link w:val="ListParagraph"/>
    <w:uiPriority w:val="34"/>
    <w:locked/>
    <w:rsid w:val="004559D0"/>
    <w:rPr>
      <w:rFonts w:eastAsiaTheme="minorEastAsia"/>
      <w:lang w:val="en-US" w:bidi="en-US"/>
    </w:rPr>
  </w:style>
  <w:style w:type="character" w:styleId="CommentReference">
    <w:name w:val="annotation reference"/>
    <w:basedOn w:val="DefaultParagraphFont"/>
    <w:uiPriority w:val="99"/>
    <w:semiHidden/>
    <w:unhideWhenUsed/>
    <w:rsid w:val="004559D0"/>
    <w:rPr>
      <w:sz w:val="16"/>
      <w:szCs w:val="16"/>
    </w:rPr>
  </w:style>
  <w:style w:type="paragraph" w:styleId="CommentText">
    <w:name w:val="annotation text"/>
    <w:basedOn w:val="Normal"/>
    <w:link w:val="CommentTextChar"/>
    <w:uiPriority w:val="99"/>
    <w:unhideWhenUsed/>
    <w:rsid w:val="004559D0"/>
    <w:pPr>
      <w:suppressAutoHyphens/>
      <w:autoSpaceDN w:val="0"/>
      <w:spacing w:line="240" w:lineRule="auto"/>
      <w:textAlignment w:val="baseline"/>
    </w:pPr>
    <w:rPr>
      <w:rFonts w:ascii="Calibri" w:eastAsia="Calibri" w:hAnsi="Calibri" w:cs="Times New Roman"/>
      <w:sz w:val="20"/>
      <w:szCs w:val="20"/>
      <w:lang w:bidi="ar-SA"/>
    </w:rPr>
  </w:style>
  <w:style w:type="character" w:customStyle="1" w:styleId="CommentTextChar">
    <w:name w:val="Comment Text Char"/>
    <w:basedOn w:val="DefaultParagraphFont"/>
    <w:link w:val="CommentText"/>
    <w:uiPriority w:val="99"/>
    <w:rsid w:val="004559D0"/>
    <w:rPr>
      <w:rFonts w:ascii="Calibri" w:eastAsia="Calibri" w:hAnsi="Calibri" w:cs="Times New Roman"/>
      <w:sz w:val="20"/>
      <w:szCs w:val="20"/>
    </w:rPr>
  </w:style>
  <w:style w:type="table" w:customStyle="1" w:styleId="GridTable1Light-Accent11">
    <w:name w:val="Grid Table 1 Light - Accent 11"/>
    <w:basedOn w:val="TableNormal"/>
    <w:uiPriority w:val="46"/>
    <w:rsid w:val="004559D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559D0"/>
    <w:pPr>
      <w:spacing w:before="100" w:beforeAutospacing="1" w:after="100" w:afterAutospacing="1" w:line="240" w:lineRule="auto"/>
    </w:pPr>
    <w:rPr>
      <w:rFonts w:ascii="Times" w:eastAsia="MS Mincho" w:hAnsi="Times" w:cs="Times New Roman"/>
      <w:sz w:val="20"/>
      <w:szCs w:val="20"/>
      <w:lang w:bidi="ar-SA"/>
    </w:rPr>
  </w:style>
  <w:style w:type="character" w:styleId="Hyperlink">
    <w:name w:val="Hyperlink"/>
    <w:basedOn w:val="DefaultParagraphFont"/>
    <w:uiPriority w:val="99"/>
    <w:unhideWhenUsed/>
    <w:rsid w:val="004559D0"/>
    <w:rPr>
      <w:color w:val="0563C1" w:themeColor="hyperlink"/>
      <w:u w:val="single"/>
    </w:rPr>
  </w:style>
  <w:style w:type="paragraph" w:customStyle="1" w:styleId="Default">
    <w:name w:val="Default"/>
    <w:rsid w:val="00943BD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43BD3"/>
    <w:pPr>
      <w:suppressAutoHyphens w:val="0"/>
      <w:autoSpaceDN/>
      <w:textAlignment w:val="auto"/>
    </w:pPr>
    <w:rPr>
      <w:rFonts w:asciiTheme="minorHAnsi" w:eastAsiaTheme="minorEastAsia" w:hAnsiTheme="minorHAnsi" w:cstheme="minorBidi"/>
      <w:b/>
      <w:bCs/>
      <w:lang w:bidi="en-US"/>
    </w:rPr>
  </w:style>
  <w:style w:type="character" w:customStyle="1" w:styleId="CommentSubjectChar">
    <w:name w:val="Comment Subject Char"/>
    <w:basedOn w:val="CommentTextChar"/>
    <w:link w:val="CommentSubject"/>
    <w:uiPriority w:val="99"/>
    <w:semiHidden/>
    <w:rsid w:val="00943BD3"/>
    <w:rPr>
      <w:rFonts w:ascii="Calibri" w:eastAsiaTheme="minorEastAsia" w:hAnsi="Calibri" w:cs="Times New Roman"/>
      <w:b/>
      <w:bCs/>
      <w:sz w:val="20"/>
      <w:szCs w:val="20"/>
      <w:lang w:bidi="en-US"/>
    </w:rPr>
  </w:style>
  <w:style w:type="paragraph" w:customStyle="1" w:styleId="Bodysubclause">
    <w:name w:val="Body  sub clause"/>
    <w:basedOn w:val="Normal"/>
    <w:rsid w:val="00943BD3"/>
    <w:pPr>
      <w:spacing w:before="240" w:after="120" w:line="300" w:lineRule="atLeast"/>
      <w:ind w:left="720"/>
      <w:jc w:val="both"/>
    </w:pPr>
    <w:rPr>
      <w:rFonts w:ascii="Times New Roman" w:eastAsia="Times New Roman" w:hAnsi="Times New Roman" w:cs="Times New Roman"/>
      <w:szCs w:val="20"/>
      <w:lang w:bidi="ar-SA"/>
    </w:rPr>
  </w:style>
  <w:style w:type="paragraph" w:styleId="Revision">
    <w:name w:val="Revision"/>
    <w:hidden/>
    <w:uiPriority w:val="99"/>
    <w:semiHidden/>
    <w:rsid w:val="00445A5D"/>
    <w:pPr>
      <w:spacing w:after="0" w:line="240" w:lineRule="auto"/>
    </w:pPr>
    <w:rPr>
      <w:rFonts w:eastAsiaTheme="minorEastAsi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D0"/>
    <w:pPr>
      <w:spacing w:after="200" w:line="276" w:lineRule="auto"/>
    </w:pPr>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559D0"/>
    <w:pPr>
      <w:spacing w:after="0" w:line="240" w:lineRule="auto"/>
    </w:pPr>
  </w:style>
  <w:style w:type="character" w:customStyle="1" w:styleId="NoSpacingChar">
    <w:name w:val="No Spacing Char"/>
    <w:basedOn w:val="DefaultParagraphFont"/>
    <w:link w:val="NoSpacing"/>
    <w:uiPriority w:val="1"/>
    <w:rsid w:val="004559D0"/>
    <w:rPr>
      <w:rFonts w:eastAsiaTheme="minorEastAsia"/>
      <w:lang w:val="en-US" w:bidi="en-US"/>
    </w:rPr>
  </w:style>
  <w:style w:type="paragraph" w:styleId="BalloonText">
    <w:name w:val="Balloon Text"/>
    <w:basedOn w:val="Normal"/>
    <w:link w:val="BalloonTextChar"/>
    <w:uiPriority w:val="99"/>
    <w:semiHidden/>
    <w:unhideWhenUsed/>
    <w:rsid w:val="00455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D0"/>
    <w:rPr>
      <w:rFonts w:ascii="Tahoma" w:eastAsiaTheme="minorEastAsia" w:hAnsi="Tahoma" w:cs="Tahoma"/>
      <w:sz w:val="16"/>
      <w:szCs w:val="16"/>
      <w:lang w:val="en-US" w:bidi="en-US"/>
    </w:rPr>
  </w:style>
  <w:style w:type="paragraph" w:styleId="Header">
    <w:name w:val="header"/>
    <w:basedOn w:val="Normal"/>
    <w:link w:val="HeaderChar"/>
    <w:uiPriority w:val="99"/>
    <w:unhideWhenUsed/>
    <w:rsid w:val="00455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9D0"/>
    <w:rPr>
      <w:rFonts w:eastAsiaTheme="minorEastAsia"/>
      <w:lang w:val="en-US" w:bidi="en-US"/>
    </w:rPr>
  </w:style>
  <w:style w:type="paragraph" w:styleId="Footer">
    <w:name w:val="footer"/>
    <w:basedOn w:val="Normal"/>
    <w:link w:val="FooterChar"/>
    <w:uiPriority w:val="99"/>
    <w:unhideWhenUsed/>
    <w:rsid w:val="00455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9D0"/>
    <w:rPr>
      <w:rFonts w:eastAsiaTheme="minorEastAsia"/>
      <w:lang w:val="en-US" w:bidi="en-US"/>
    </w:rPr>
  </w:style>
  <w:style w:type="table" w:styleId="TableGrid">
    <w:name w:val="Table Grid"/>
    <w:basedOn w:val="TableNormal"/>
    <w:uiPriority w:val="59"/>
    <w:rsid w:val="0045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5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alibri" w:eastAsia="Times New Roman" w:hAnsi="Calibri" w:cs="Times New Roman"/>
      <w:color w:val="FF0000"/>
    </w:rPr>
  </w:style>
  <w:style w:type="character" w:customStyle="1" w:styleId="BodyTextChar">
    <w:name w:val="Body Text Char"/>
    <w:basedOn w:val="DefaultParagraphFont"/>
    <w:link w:val="BodyText"/>
    <w:rsid w:val="004559D0"/>
    <w:rPr>
      <w:rFonts w:ascii="Calibri" w:eastAsia="Times New Roman" w:hAnsi="Calibri" w:cs="Times New Roman"/>
      <w:color w:val="FF0000"/>
      <w:lang w:val="en-US" w:bidi="en-US"/>
    </w:rPr>
  </w:style>
  <w:style w:type="paragraph" w:customStyle="1" w:styleId="CcList">
    <w:name w:val="Cc List"/>
    <w:basedOn w:val="Normal"/>
    <w:rsid w:val="004559D0"/>
    <w:rPr>
      <w:rFonts w:ascii="Calibri" w:eastAsia="Times New Roman" w:hAnsi="Calibri" w:cs="Times New Roman"/>
    </w:rPr>
  </w:style>
  <w:style w:type="paragraph" w:customStyle="1" w:styleId="listbulletround1">
    <w:name w:val="listbulletround1"/>
    <w:basedOn w:val="Normal"/>
    <w:rsid w:val="004559D0"/>
    <w:pPr>
      <w:numPr>
        <w:numId w:val="1"/>
      </w:numPr>
      <w:spacing w:before="120" w:after="120"/>
    </w:pPr>
    <w:rPr>
      <w:rFonts w:ascii="Calibri" w:eastAsia="Times New Roman" w:hAnsi="Calibri" w:cs="Times New Roman"/>
      <w:color w:val="000000"/>
      <w:sz w:val="20"/>
    </w:rPr>
  </w:style>
  <w:style w:type="paragraph" w:styleId="ListParagraph">
    <w:name w:val="List Paragraph"/>
    <w:basedOn w:val="Normal"/>
    <w:link w:val="ListParagraphChar"/>
    <w:uiPriority w:val="34"/>
    <w:qFormat/>
    <w:rsid w:val="004559D0"/>
    <w:pPr>
      <w:ind w:left="720"/>
      <w:contextualSpacing/>
    </w:pPr>
  </w:style>
  <w:style w:type="character" w:customStyle="1" w:styleId="ListParagraphChar">
    <w:name w:val="List Paragraph Char"/>
    <w:link w:val="ListParagraph"/>
    <w:uiPriority w:val="34"/>
    <w:locked/>
    <w:rsid w:val="004559D0"/>
    <w:rPr>
      <w:rFonts w:eastAsiaTheme="minorEastAsia"/>
      <w:lang w:val="en-US" w:bidi="en-US"/>
    </w:rPr>
  </w:style>
  <w:style w:type="character" w:styleId="CommentReference">
    <w:name w:val="annotation reference"/>
    <w:basedOn w:val="DefaultParagraphFont"/>
    <w:uiPriority w:val="99"/>
    <w:semiHidden/>
    <w:unhideWhenUsed/>
    <w:rsid w:val="004559D0"/>
    <w:rPr>
      <w:sz w:val="16"/>
      <w:szCs w:val="16"/>
    </w:rPr>
  </w:style>
  <w:style w:type="paragraph" w:styleId="CommentText">
    <w:name w:val="annotation text"/>
    <w:basedOn w:val="Normal"/>
    <w:link w:val="CommentTextChar"/>
    <w:uiPriority w:val="99"/>
    <w:unhideWhenUsed/>
    <w:rsid w:val="004559D0"/>
    <w:pPr>
      <w:suppressAutoHyphens/>
      <w:autoSpaceDN w:val="0"/>
      <w:spacing w:line="240" w:lineRule="auto"/>
      <w:textAlignment w:val="baseline"/>
    </w:pPr>
    <w:rPr>
      <w:rFonts w:ascii="Calibri" w:eastAsia="Calibri" w:hAnsi="Calibri" w:cs="Times New Roman"/>
      <w:sz w:val="20"/>
      <w:szCs w:val="20"/>
      <w:lang w:bidi="ar-SA"/>
    </w:rPr>
  </w:style>
  <w:style w:type="character" w:customStyle="1" w:styleId="CommentTextChar">
    <w:name w:val="Comment Text Char"/>
    <w:basedOn w:val="DefaultParagraphFont"/>
    <w:link w:val="CommentText"/>
    <w:uiPriority w:val="99"/>
    <w:rsid w:val="004559D0"/>
    <w:rPr>
      <w:rFonts w:ascii="Calibri" w:eastAsia="Calibri" w:hAnsi="Calibri" w:cs="Times New Roman"/>
      <w:sz w:val="20"/>
      <w:szCs w:val="20"/>
    </w:rPr>
  </w:style>
  <w:style w:type="table" w:customStyle="1" w:styleId="GridTable1Light-Accent11">
    <w:name w:val="Grid Table 1 Light - Accent 11"/>
    <w:basedOn w:val="TableNormal"/>
    <w:uiPriority w:val="46"/>
    <w:rsid w:val="004559D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559D0"/>
    <w:pPr>
      <w:spacing w:before="100" w:beforeAutospacing="1" w:after="100" w:afterAutospacing="1" w:line="240" w:lineRule="auto"/>
    </w:pPr>
    <w:rPr>
      <w:rFonts w:ascii="Times" w:eastAsia="MS Mincho" w:hAnsi="Times" w:cs="Times New Roman"/>
      <w:sz w:val="20"/>
      <w:szCs w:val="20"/>
      <w:lang w:bidi="ar-SA"/>
    </w:rPr>
  </w:style>
  <w:style w:type="character" w:styleId="Hyperlink">
    <w:name w:val="Hyperlink"/>
    <w:basedOn w:val="DefaultParagraphFont"/>
    <w:uiPriority w:val="99"/>
    <w:unhideWhenUsed/>
    <w:rsid w:val="004559D0"/>
    <w:rPr>
      <w:color w:val="0563C1" w:themeColor="hyperlink"/>
      <w:u w:val="single"/>
    </w:rPr>
  </w:style>
  <w:style w:type="paragraph" w:customStyle="1" w:styleId="Default">
    <w:name w:val="Default"/>
    <w:rsid w:val="00943BD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43BD3"/>
    <w:pPr>
      <w:suppressAutoHyphens w:val="0"/>
      <w:autoSpaceDN/>
      <w:textAlignment w:val="auto"/>
    </w:pPr>
    <w:rPr>
      <w:rFonts w:asciiTheme="minorHAnsi" w:eastAsiaTheme="minorEastAsia" w:hAnsiTheme="minorHAnsi" w:cstheme="minorBidi"/>
      <w:b/>
      <w:bCs/>
      <w:lang w:bidi="en-US"/>
    </w:rPr>
  </w:style>
  <w:style w:type="character" w:customStyle="1" w:styleId="CommentSubjectChar">
    <w:name w:val="Comment Subject Char"/>
    <w:basedOn w:val="CommentTextChar"/>
    <w:link w:val="CommentSubject"/>
    <w:uiPriority w:val="99"/>
    <w:semiHidden/>
    <w:rsid w:val="00943BD3"/>
    <w:rPr>
      <w:rFonts w:ascii="Calibri" w:eastAsiaTheme="minorEastAsia" w:hAnsi="Calibri" w:cs="Times New Roman"/>
      <w:b/>
      <w:bCs/>
      <w:sz w:val="20"/>
      <w:szCs w:val="20"/>
      <w:lang w:bidi="en-US"/>
    </w:rPr>
  </w:style>
  <w:style w:type="paragraph" w:customStyle="1" w:styleId="Bodysubclause">
    <w:name w:val="Body  sub clause"/>
    <w:basedOn w:val="Normal"/>
    <w:rsid w:val="00943BD3"/>
    <w:pPr>
      <w:spacing w:before="240" w:after="120" w:line="300" w:lineRule="atLeast"/>
      <w:ind w:left="720"/>
      <w:jc w:val="both"/>
    </w:pPr>
    <w:rPr>
      <w:rFonts w:ascii="Times New Roman" w:eastAsia="Times New Roman" w:hAnsi="Times New Roman" w:cs="Times New Roman"/>
      <w:szCs w:val="20"/>
      <w:lang w:bidi="ar-SA"/>
    </w:rPr>
  </w:style>
  <w:style w:type="paragraph" w:styleId="Revision">
    <w:name w:val="Revision"/>
    <w:hidden/>
    <w:uiPriority w:val="99"/>
    <w:semiHidden/>
    <w:rsid w:val="00445A5D"/>
    <w:pPr>
      <w:spacing w:after="0" w:line="240" w:lineRule="auto"/>
    </w:pPr>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1040">
      <w:bodyDiv w:val="1"/>
      <w:marLeft w:val="0"/>
      <w:marRight w:val="0"/>
      <w:marTop w:val="0"/>
      <w:marBottom w:val="0"/>
      <w:divBdr>
        <w:top w:val="none" w:sz="0" w:space="0" w:color="auto"/>
        <w:left w:val="none" w:sz="0" w:space="0" w:color="auto"/>
        <w:bottom w:val="none" w:sz="0" w:space="0" w:color="auto"/>
        <w:right w:val="none" w:sz="0" w:space="0" w:color="auto"/>
      </w:divBdr>
    </w:div>
    <w:div w:id="440494130">
      <w:bodyDiv w:val="1"/>
      <w:marLeft w:val="0"/>
      <w:marRight w:val="0"/>
      <w:marTop w:val="0"/>
      <w:marBottom w:val="0"/>
      <w:divBdr>
        <w:top w:val="none" w:sz="0" w:space="0" w:color="auto"/>
        <w:left w:val="none" w:sz="0" w:space="0" w:color="auto"/>
        <w:bottom w:val="none" w:sz="0" w:space="0" w:color="auto"/>
        <w:right w:val="none" w:sz="0" w:space="0" w:color="auto"/>
      </w:divBdr>
    </w:div>
    <w:div w:id="455414437">
      <w:bodyDiv w:val="1"/>
      <w:marLeft w:val="0"/>
      <w:marRight w:val="0"/>
      <w:marTop w:val="0"/>
      <w:marBottom w:val="0"/>
      <w:divBdr>
        <w:top w:val="none" w:sz="0" w:space="0" w:color="auto"/>
        <w:left w:val="none" w:sz="0" w:space="0" w:color="auto"/>
        <w:bottom w:val="none" w:sz="0" w:space="0" w:color="auto"/>
        <w:right w:val="none" w:sz="0" w:space="0" w:color="auto"/>
      </w:divBdr>
    </w:div>
    <w:div w:id="763570189">
      <w:bodyDiv w:val="1"/>
      <w:marLeft w:val="0"/>
      <w:marRight w:val="0"/>
      <w:marTop w:val="0"/>
      <w:marBottom w:val="0"/>
      <w:divBdr>
        <w:top w:val="none" w:sz="0" w:space="0" w:color="auto"/>
        <w:left w:val="none" w:sz="0" w:space="0" w:color="auto"/>
        <w:bottom w:val="none" w:sz="0" w:space="0" w:color="auto"/>
        <w:right w:val="none" w:sz="0" w:space="0" w:color="auto"/>
      </w:divBdr>
    </w:div>
    <w:div w:id="954948668">
      <w:bodyDiv w:val="1"/>
      <w:marLeft w:val="0"/>
      <w:marRight w:val="0"/>
      <w:marTop w:val="0"/>
      <w:marBottom w:val="0"/>
      <w:divBdr>
        <w:top w:val="none" w:sz="0" w:space="0" w:color="auto"/>
        <w:left w:val="none" w:sz="0" w:space="0" w:color="auto"/>
        <w:bottom w:val="none" w:sz="0" w:space="0" w:color="auto"/>
        <w:right w:val="none" w:sz="0" w:space="0" w:color="auto"/>
      </w:divBdr>
    </w:div>
    <w:div w:id="1596287630">
      <w:bodyDiv w:val="1"/>
      <w:marLeft w:val="0"/>
      <w:marRight w:val="0"/>
      <w:marTop w:val="0"/>
      <w:marBottom w:val="0"/>
      <w:divBdr>
        <w:top w:val="none" w:sz="0" w:space="0" w:color="auto"/>
        <w:left w:val="none" w:sz="0" w:space="0" w:color="auto"/>
        <w:bottom w:val="none" w:sz="0" w:space="0" w:color="auto"/>
        <w:right w:val="none" w:sz="0" w:space="0" w:color="auto"/>
      </w:divBdr>
    </w:div>
    <w:div w:id="1669287321">
      <w:bodyDiv w:val="1"/>
      <w:marLeft w:val="0"/>
      <w:marRight w:val="0"/>
      <w:marTop w:val="0"/>
      <w:marBottom w:val="0"/>
      <w:divBdr>
        <w:top w:val="none" w:sz="0" w:space="0" w:color="auto"/>
        <w:left w:val="none" w:sz="0" w:space="0" w:color="auto"/>
        <w:bottom w:val="none" w:sz="0" w:space="0" w:color="auto"/>
        <w:right w:val="none" w:sz="0" w:space="0" w:color="auto"/>
      </w:divBdr>
    </w:div>
    <w:div w:id="20202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02B32-E209-4889-AEE8-CF254906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INWL Primary Care Trusts</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Veysey</dc:creator>
  <cp:lastModifiedBy>Phil Gouldbourn</cp:lastModifiedBy>
  <cp:revision>2</cp:revision>
  <cp:lastPrinted>2016-12-28T12:30:00Z</cp:lastPrinted>
  <dcterms:created xsi:type="dcterms:W3CDTF">2017-03-29T15:51:00Z</dcterms:created>
  <dcterms:modified xsi:type="dcterms:W3CDTF">2017-03-29T15:51:00Z</dcterms:modified>
</cp:coreProperties>
</file>