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267A" w14:textId="761FA7BE" w:rsidR="00DA6576" w:rsidRDefault="6BB39E7B" w:rsidP="00DB0CC7">
      <w:pPr>
        <w:pStyle w:val="Heading1"/>
        <w:spacing w:before="0" w:line="240" w:lineRule="auto"/>
        <w:rPr>
          <w:rFonts w:ascii="Calibri Light" w:eastAsia="Calibri Light" w:hAnsi="Calibri Light" w:cs="Calibri Light"/>
        </w:rPr>
      </w:pPr>
      <w:r w:rsidRPr="6BB39E7B">
        <w:rPr>
          <w:rFonts w:ascii="Calibri Light" w:eastAsia="Calibri Light" w:hAnsi="Calibri Light" w:cs="Calibri Light"/>
        </w:rPr>
        <w:t>TOR: WWF-UK Request for</w:t>
      </w:r>
      <w:r w:rsidR="00462712">
        <w:rPr>
          <w:rFonts w:ascii="Calibri Light" w:eastAsia="Calibri Light" w:hAnsi="Calibri Light" w:cs="Calibri Light"/>
        </w:rPr>
        <w:t xml:space="preserve"> </w:t>
      </w:r>
      <w:r w:rsidR="006C3D31">
        <w:rPr>
          <w:rFonts w:ascii="Calibri Light" w:eastAsia="Calibri Light" w:hAnsi="Calibri Light" w:cs="Calibri Light"/>
        </w:rPr>
        <w:t>MP Briefing on food crisis and solutions</w:t>
      </w:r>
      <w:r w:rsidR="00462712">
        <w:rPr>
          <w:rFonts w:ascii="Calibri Light" w:eastAsia="Calibri Light" w:hAnsi="Calibri Light" w:cs="Calibri Light"/>
        </w:rPr>
        <w:t xml:space="preserve"> statistics</w:t>
      </w:r>
    </w:p>
    <w:p w14:paraId="25C1450F" w14:textId="06A52272" w:rsidR="00DA6576" w:rsidRDefault="00DA6576" w:rsidP="00DB0CC7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4483E334" w14:textId="468CC9C1" w:rsidR="00DA6576" w:rsidRDefault="6BB39E7B" w:rsidP="00DB0CC7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6BB39E7B">
        <w:rPr>
          <w:rFonts w:ascii="Calibri" w:eastAsia="Calibri" w:hAnsi="Calibri" w:cs="Calibri"/>
          <w:b/>
          <w:bCs/>
          <w:color w:val="000000" w:themeColor="text1"/>
        </w:rPr>
        <w:t>Commissioned by:</w:t>
      </w:r>
      <w:r w:rsidRPr="6BB39E7B">
        <w:rPr>
          <w:rFonts w:ascii="Calibri" w:eastAsia="Calibri" w:hAnsi="Calibri" w:cs="Calibri"/>
          <w:color w:val="000000" w:themeColor="text1"/>
        </w:rPr>
        <w:t xml:space="preserve"> WWF-UK, Living Planet Centre, Brewery Road, Woking, GU21 4LL</w:t>
      </w:r>
    </w:p>
    <w:p w14:paraId="6D55CED3" w14:textId="23542582" w:rsidR="00DA6576" w:rsidRDefault="6BB39E7B" w:rsidP="00DB0CC7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6BB39E7B">
        <w:rPr>
          <w:rFonts w:ascii="Calibri" w:eastAsia="Calibri" w:hAnsi="Calibri" w:cs="Calibri"/>
          <w:b/>
          <w:bCs/>
          <w:color w:val="000000" w:themeColor="text1"/>
        </w:rPr>
        <w:t xml:space="preserve">Project manager: </w:t>
      </w:r>
      <w:r w:rsidRPr="6BB39E7B">
        <w:rPr>
          <w:rFonts w:ascii="Calibri" w:eastAsia="Calibri" w:hAnsi="Calibri" w:cs="Calibri"/>
          <w:color w:val="000000" w:themeColor="text1"/>
        </w:rPr>
        <w:t xml:space="preserve">Carmel Edwards </w:t>
      </w:r>
      <w:hyperlink r:id="rId9">
        <w:r w:rsidRPr="6BB39E7B">
          <w:rPr>
            <w:rStyle w:val="Hyperlink"/>
            <w:rFonts w:ascii="Calibri" w:eastAsia="Calibri" w:hAnsi="Calibri" w:cs="Calibri"/>
          </w:rPr>
          <w:t>cedwards@WWF-UK.org.uk</w:t>
        </w:r>
      </w:hyperlink>
    </w:p>
    <w:p w14:paraId="530BA922" w14:textId="29699496" w:rsidR="00DA6576" w:rsidRDefault="00DA6576" w:rsidP="00DB0C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1D54374" w14:textId="043A41A7" w:rsidR="00DA6576" w:rsidRDefault="6BB39E7B" w:rsidP="00DB0CC7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2F5496" w:themeColor="accent1" w:themeShade="BF"/>
        </w:rPr>
      </w:pPr>
      <w:r w:rsidRPr="6BB39E7B">
        <w:rPr>
          <w:rStyle w:val="eop"/>
          <w:rFonts w:ascii="Calibri" w:eastAsia="Calibri" w:hAnsi="Calibri" w:cs="Calibri"/>
          <w:b/>
          <w:bCs/>
          <w:color w:val="2F5496" w:themeColor="accent1" w:themeShade="BF"/>
        </w:rPr>
        <w:t>Summary</w:t>
      </w:r>
    </w:p>
    <w:p w14:paraId="6D30C8D0" w14:textId="77777777" w:rsidR="00E068D0" w:rsidRPr="00E068D0" w:rsidRDefault="00E068D0" w:rsidP="00DB0C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068D0">
        <w:rPr>
          <w:rFonts w:ascii="Calibri" w:eastAsia="Times New Roman" w:hAnsi="Calibri" w:cs="Calibri"/>
          <w:lang w:eastAsia="en-GB"/>
        </w:rPr>
        <w:t> </w:t>
      </w:r>
    </w:p>
    <w:p w14:paraId="16A97D6A" w14:textId="2410DE58" w:rsidR="00DD3D3D" w:rsidRPr="00E068D0" w:rsidRDefault="6BB39E7B" w:rsidP="00004EFD">
      <w:pP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 w:rsidRPr="6BB39E7B">
        <w:rPr>
          <w:rFonts w:ascii="Calibri" w:eastAsia="Calibri" w:hAnsi="Calibri" w:cs="Calibri"/>
          <w:color w:val="000000" w:themeColor="text1"/>
        </w:rPr>
        <w:t xml:space="preserve">WWF-UK is calling for </w:t>
      </w:r>
      <w:r w:rsidR="00E068D0">
        <w:rPr>
          <w:rFonts w:ascii="Calibri" w:eastAsia="Calibri" w:hAnsi="Calibri" w:cs="Calibri"/>
          <w:color w:val="000000" w:themeColor="text1"/>
        </w:rPr>
        <w:t xml:space="preserve">political </w:t>
      </w:r>
      <w:r w:rsidRPr="6BB39E7B">
        <w:rPr>
          <w:rFonts w:ascii="Calibri" w:eastAsia="Calibri" w:hAnsi="Calibri" w:cs="Calibri"/>
          <w:color w:val="000000" w:themeColor="text1"/>
        </w:rPr>
        <w:t xml:space="preserve">consultant proposals to deliver </w:t>
      </w:r>
      <w:r w:rsidR="00FF76B4">
        <w:rPr>
          <w:rFonts w:ascii="Calibri" w:eastAsia="Calibri" w:hAnsi="Calibri" w:cs="Calibri"/>
          <w:color w:val="000000" w:themeColor="text1"/>
        </w:rPr>
        <w:t xml:space="preserve">a </w:t>
      </w:r>
      <w:r w:rsidR="00FF76B4" w:rsidRPr="00E068D0">
        <w:rPr>
          <w:rFonts w:ascii="Calibri" w:eastAsia="Times New Roman" w:hAnsi="Calibri" w:cs="Calibri"/>
          <w:lang w:eastAsia="en-GB"/>
        </w:rPr>
        <w:t>short (</w:t>
      </w:r>
      <w:r w:rsidR="00FF76B4">
        <w:rPr>
          <w:rFonts w:ascii="Calibri" w:eastAsia="Times New Roman" w:hAnsi="Calibri" w:cs="Calibri"/>
          <w:lang w:eastAsia="en-GB"/>
        </w:rPr>
        <w:t>2-5</w:t>
      </w:r>
      <w:r w:rsidR="00FF76B4" w:rsidRPr="00E068D0">
        <w:rPr>
          <w:rFonts w:ascii="Calibri" w:eastAsia="Times New Roman" w:hAnsi="Calibri" w:cs="Calibri"/>
          <w:lang w:eastAsia="en-GB"/>
        </w:rPr>
        <w:t xml:space="preserve"> page) </w:t>
      </w:r>
      <w:r w:rsidR="007574B0" w:rsidRPr="00E068D0">
        <w:rPr>
          <w:rFonts w:ascii="Calibri" w:eastAsia="Times New Roman" w:hAnsi="Calibri" w:cs="Calibri"/>
          <w:lang w:eastAsia="en-GB"/>
        </w:rPr>
        <w:t>MPs briefing of statistics on the food affordability aspect of the cost-of-living crisis and the cost-benefit</w:t>
      </w:r>
      <w:r w:rsidR="00B939F1">
        <w:rPr>
          <w:rFonts w:ascii="Calibri" w:eastAsia="Times New Roman" w:hAnsi="Calibri" w:cs="Calibri"/>
          <w:lang w:eastAsia="en-GB"/>
        </w:rPr>
        <w:t>s</w:t>
      </w:r>
      <w:r w:rsidR="007574B0" w:rsidRPr="00E068D0">
        <w:rPr>
          <w:rFonts w:ascii="Calibri" w:eastAsia="Times New Roman" w:hAnsi="Calibri" w:cs="Calibri"/>
          <w:lang w:eastAsia="en-GB"/>
        </w:rPr>
        <w:t xml:space="preserve"> of the policy recommendations in the National Food Strategy (NFS) independent review of England’s food system.</w:t>
      </w:r>
      <w:r w:rsidR="00004EFD">
        <w:rPr>
          <w:rFonts w:ascii="Calibri" w:eastAsia="Times New Roman" w:hAnsi="Calibri" w:cs="Calibri"/>
          <w:lang w:eastAsia="en-GB"/>
        </w:rPr>
        <w:t xml:space="preserve"> </w:t>
      </w:r>
      <w:r w:rsidR="00DD3D3D" w:rsidRPr="00E068D0">
        <w:rPr>
          <w:rFonts w:ascii="Calibri" w:eastAsia="Times New Roman" w:hAnsi="Calibri" w:cs="Calibri"/>
          <w:lang w:eastAsia="en-GB"/>
        </w:rPr>
        <w:t>The briefing should include an illustrative summary infographic that could also be used as a twitter tile by NGOs.</w:t>
      </w:r>
    </w:p>
    <w:p w14:paraId="1ADBB9CE" w14:textId="1EEA69EE" w:rsidR="00DA6576" w:rsidRDefault="00DA6576" w:rsidP="00DB0CC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F897B92" w14:textId="2C19C60D" w:rsidR="00DA6576" w:rsidRDefault="6BB39E7B" w:rsidP="00DB0CC7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2F5496" w:themeColor="accent1" w:themeShade="BF"/>
        </w:rPr>
      </w:pPr>
      <w:r w:rsidRPr="6BB39E7B">
        <w:rPr>
          <w:rStyle w:val="eop"/>
          <w:rFonts w:ascii="Calibri" w:eastAsia="Calibri" w:hAnsi="Calibri" w:cs="Calibri"/>
          <w:b/>
          <w:bCs/>
          <w:color w:val="2F5496" w:themeColor="accent1" w:themeShade="BF"/>
        </w:rPr>
        <w:t>Background</w:t>
      </w:r>
    </w:p>
    <w:p w14:paraId="319245F5" w14:textId="1C4B9B5A" w:rsidR="00DA6576" w:rsidRDefault="00DA6576" w:rsidP="00DB0CC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0077729" w14:textId="4FCFF6FF" w:rsidR="00DF7572" w:rsidRDefault="00D9610A" w:rsidP="00D9610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 xml:space="preserve">WWF-UK is </w:t>
      </w:r>
      <w:r w:rsidR="003E397A">
        <w:rPr>
          <w:rFonts w:ascii="Calibri" w:eastAsia="Calibri" w:hAnsi="Calibri" w:cs="Calibri"/>
          <w:color w:val="000000" w:themeColor="text1"/>
        </w:rPr>
        <w:t>advocating for the UK Government to</w:t>
      </w:r>
      <w:r w:rsidR="00C174E5">
        <w:rPr>
          <w:rFonts w:ascii="Calibri" w:eastAsia="Calibri" w:hAnsi="Calibri" w:cs="Calibri"/>
          <w:color w:val="000000" w:themeColor="text1"/>
        </w:rPr>
        <w:t xml:space="preserve"> ensure its Food Strategy White Paper</w:t>
      </w:r>
      <w:r w:rsidR="00122AE4">
        <w:rPr>
          <w:rFonts w:ascii="Calibri" w:eastAsia="Calibri" w:hAnsi="Calibri" w:cs="Calibri"/>
          <w:color w:val="000000" w:themeColor="text1"/>
        </w:rPr>
        <w:t>, due to be published in early-June,</w:t>
      </w:r>
      <w:r w:rsidR="00C174E5">
        <w:rPr>
          <w:rFonts w:ascii="Calibri" w:eastAsia="Calibri" w:hAnsi="Calibri" w:cs="Calibri"/>
          <w:color w:val="000000" w:themeColor="text1"/>
        </w:rPr>
        <w:t xml:space="preserve"> is sufficiently ambitious to tackle the interlinked food, </w:t>
      </w:r>
      <w:proofErr w:type="gramStart"/>
      <w:r w:rsidR="00C174E5">
        <w:rPr>
          <w:rFonts w:ascii="Calibri" w:eastAsia="Calibri" w:hAnsi="Calibri" w:cs="Calibri"/>
          <w:color w:val="000000" w:themeColor="text1"/>
        </w:rPr>
        <w:t>climate</w:t>
      </w:r>
      <w:proofErr w:type="gramEnd"/>
      <w:r w:rsidR="00C174E5">
        <w:rPr>
          <w:rFonts w:ascii="Calibri" w:eastAsia="Calibri" w:hAnsi="Calibri" w:cs="Calibri"/>
          <w:color w:val="000000" w:themeColor="text1"/>
        </w:rPr>
        <w:t xml:space="preserve"> and nature crises and </w:t>
      </w:r>
      <w:r w:rsidR="00C66B57">
        <w:rPr>
          <w:rFonts w:ascii="Calibri" w:eastAsia="Calibri" w:hAnsi="Calibri" w:cs="Calibri"/>
          <w:color w:val="000000" w:themeColor="text1"/>
        </w:rPr>
        <w:t xml:space="preserve">as a minimum lays out Government’s plan to deliver </w:t>
      </w:r>
      <w:r w:rsidR="00DF7572">
        <w:rPr>
          <w:rFonts w:ascii="Calibri" w:eastAsia="Calibri" w:hAnsi="Calibri" w:cs="Calibri"/>
          <w:color w:val="000000" w:themeColor="text1"/>
        </w:rPr>
        <w:t xml:space="preserve">all </w:t>
      </w:r>
      <w:r w:rsidR="00C66B57">
        <w:rPr>
          <w:rFonts w:ascii="Calibri" w:eastAsia="Calibri" w:hAnsi="Calibri" w:cs="Calibri"/>
          <w:color w:val="000000" w:themeColor="text1"/>
        </w:rPr>
        <w:t xml:space="preserve">the National Food Strategy </w:t>
      </w:r>
      <w:r w:rsidR="00DF7572">
        <w:rPr>
          <w:rFonts w:ascii="Calibri" w:eastAsia="Calibri" w:hAnsi="Calibri" w:cs="Calibri"/>
          <w:color w:val="000000" w:themeColor="text1"/>
        </w:rPr>
        <w:t>recommendations</w:t>
      </w:r>
      <w:r w:rsidR="00D22191">
        <w:rPr>
          <w:rFonts w:ascii="Calibri" w:eastAsia="Calibri" w:hAnsi="Calibri" w:cs="Calibri"/>
          <w:color w:val="000000" w:themeColor="text1"/>
        </w:rPr>
        <w:t>, especially since the recent Queen’s Speech did not contain sufficient policy commitments on food.</w:t>
      </w:r>
      <w:r w:rsidR="00DF7572">
        <w:rPr>
          <w:rFonts w:ascii="Calibri" w:eastAsia="Calibri" w:hAnsi="Calibri" w:cs="Calibri"/>
          <w:color w:val="000000" w:themeColor="text1"/>
        </w:rPr>
        <w:t xml:space="preserve"> </w:t>
      </w:r>
    </w:p>
    <w:p w14:paraId="6657DD80" w14:textId="77777777" w:rsidR="00DF7572" w:rsidRDefault="00DF7572" w:rsidP="00D9610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A929425" w14:textId="3F4654C9" w:rsidR="00D9610A" w:rsidRPr="00E068D0" w:rsidRDefault="006B6785" w:rsidP="00C358DA">
      <w:pPr>
        <w:spacing w:after="0" w:line="240" w:lineRule="auto"/>
        <w:jc w:val="both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Calibri" w:eastAsia="Calibri" w:hAnsi="Calibri" w:cs="Calibri"/>
          <w:color w:val="000000" w:themeColor="text1"/>
        </w:rPr>
        <w:t>To help with our advocacy WWF-UK is looking to present to MPs a statistical summary of the case for the NFS recommendations</w:t>
      </w:r>
      <w:r w:rsidR="00D22191">
        <w:rPr>
          <w:rFonts w:ascii="Calibri" w:eastAsia="Calibri" w:hAnsi="Calibri" w:cs="Calibri"/>
          <w:color w:val="000000" w:themeColor="text1"/>
        </w:rPr>
        <w:t xml:space="preserve"> to be </w:t>
      </w:r>
      <w:r w:rsidR="00C66B57">
        <w:rPr>
          <w:rFonts w:ascii="Calibri" w:eastAsia="Calibri" w:hAnsi="Calibri" w:cs="Calibri"/>
          <w:color w:val="000000" w:themeColor="text1"/>
        </w:rPr>
        <w:t>deliver</w:t>
      </w:r>
      <w:r w:rsidR="00D22191">
        <w:rPr>
          <w:rFonts w:ascii="Calibri" w:eastAsia="Calibri" w:hAnsi="Calibri" w:cs="Calibri"/>
          <w:color w:val="000000" w:themeColor="text1"/>
        </w:rPr>
        <w:t>ed in the Food Strategy White Paper.</w:t>
      </w:r>
      <w:r w:rsidR="00C66B57">
        <w:rPr>
          <w:rFonts w:ascii="Calibri" w:eastAsia="Calibri" w:hAnsi="Calibri" w:cs="Calibri"/>
          <w:color w:val="000000" w:themeColor="text1"/>
        </w:rPr>
        <w:t xml:space="preserve"> </w:t>
      </w:r>
      <w:r w:rsidR="00D9610A" w:rsidRPr="00E068D0">
        <w:rPr>
          <w:rFonts w:ascii="Calibri" w:eastAsia="Times New Roman" w:hAnsi="Calibri" w:cs="Calibri"/>
          <w:lang w:eastAsia="en-GB"/>
        </w:rPr>
        <w:t>The</w:t>
      </w:r>
      <w:r w:rsidR="00D85F14">
        <w:rPr>
          <w:rFonts w:ascii="Calibri" w:eastAsia="Times New Roman" w:hAnsi="Calibri" w:cs="Calibri"/>
          <w:lang w:eastAsia="en-GB"/>
        </w:rPr>
        <w:t xml:space="preserve"> summary case</w:t>
      </w:r>
      <w:r w:rsidR="00D9610A" w:rsidRPr="00E068D0">
        <w:rPr>
          <w:rFonts w:ascii="Calibri" w:eastAsia="Times New Roman" w:hAnsi="Calibri" w:cs="Calibri"/>
          <w:lang w:eastAsia="en-GB"/>
        </w:rPr>
        <w:t xml:space="preserve"> briefing should make the evidence-based case that delivering a whole food system approach by delivering all the NFS recommendations</w:t>
      </w:r>
      <w:r w:rsidR="00D85F14">
        <w:rPr>
          <w:rFonts w:ascii="Calibri" w:eastAsia="Times New Roman" w:hAnsi="Calibri" w:cs="Calibri"/>
          <w:lang w:eastAsia="en-GB"/>
        </w:rPr>
        <w:t xml:space="preserve">, especially </w:t>
      </w:r>
      <w:r w:rsidR="0013022C">
        <w:rPr>
          <w:rFonts w:ascii="Calibri" w:eastAsia="Times New Roman" w:hAnsi="Calibri" w:cs="Calibri"/>
          <w:lang w:eastAsia="en-GB"/>
        </w:rPr>
        <w:t xml:space="preserve">key </w:t>
      </w:r>
      <w:r w:rsidR="00D85F14">
        <w:rPr>
          <w:rFonts w:ascii="Calibri" w:eastAsia="Times New Roman" w:hAnsi="Calibri" w:cs="Calibri"/>
          <w:lang w:eastAsia="en-GB"/>
        </w:rPr>
        <w:t xml:space="preserve">recommendations </w:t>
      </w:r>
      <w:r w:rsidR="0013022C">
        <w:rPr>
          <w:rFonts w:ascii="Calibri" w:eastAsia="Times New Roman" w:hAnsi="Calibri" w:cs="Calibri"/>
          <w:lang w:eastAsia="en-GB"/>
        </w:rPr>
        <w:t>8, 10 and 14</w:t>
      </w:r>
      <w:r w:rsidR="00D85F14">
        <w:rPr>
          <w:rFonts w:ascii="Calibri" w:eastAsia="Times New Roman" w:hAnsi="Calibri" w:cs="Calibri"/>
          <w:lang w:eastAsia="en-GB"/>
        </w:rPr>
        <w:t>,</w:t>
      </w:r>
      <w:r w:rsidR="00D9610A" w:rsidRPr="00E068D0">
        <w:rPr>
          <w:rFonts w:ascii="Calibri" w:eastAsia="Times New Roman" w:hAnsi="Calibri" w:cs="Calibri"/>
          <w:lang w:eastAsia="en-GB"/>
        </w:rPr>
        <w:t xml:space="preserve"> is essential to tackle the current food crisis.</w:t>
      </w:r>
    </w:p>
    <w:p w14:paraId="6FF85A94" w14:textId="0A732F05" w:rsidR="00DA6576" w:rsidRDefault="00DA6576" w:rsidP="00DB0CC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77D15DB" w14:textId="52B846CD" w:rsidR="00DA6576" w:rsidRDefault="6BB39E7B" w:rsidP="00DB0CC7">
      <w:pPr>
        <w:pStyle w:val="Heading2"/>
        <w:spacing w:before="0" w:line="24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6BB39E7B">
        <w:rPr>
          <w:rFonts w:ascii="Calibri" w:eastAsia="Calibri" w:hAnsi="Calibri" w:cs="Calibri"/>
          <w:b/>
          <w:bCs/>
          <w:sz w:val="22"/>
          <w:szCs w:val="22"/>
        </w:rPr>
        <w:t>Main purpose and scope</w:t>
      </w:r>
    </w:p>
    <w:p w14:paraId="7E957E81" w14:textId="44DE35CE" w:rsidR="00DA6576" w:rsidRPr="0024716D" w:rsidRDefault="6BB39E7B" w:rsidP="00DB0CC7">
      <w:pPr>
        <w:pStyle w:val="Heading3"/>
        <w:spacing w:before="0" w:line="240" w:lineRule="auto"/>
        <w:jc w:val="both"/>
        <w:rPr>
          <w:rFonts w:ascii="Calibri Light" w:eastAsia="Calibri Light" w:hAnsi="Calibri Light" w:cs="Calibri Light"/>
          <w:b/>
          <w:bCs/>
          <w:i/>
          <w:iCs/>
          <w:color w:val="0070C0"/>
          <w:sz w:val="22"/>
          <w:szCs w:val="22"/>
        </w:rPr>
      </w:pPr>
      <w:r w:rsidRPr="0024716D">
        <w:rPr>
          <w:rFonts w:ascii="Calibri Light" w:eastAsia="Calibri Light" w:hAnsi="Calibri Light" w:cs="Calibri Light"/>
          <w:b/>
          <w:bCs/>
          <w:i/>
          <w:iCs/>
          <w:color w:val="0070C0"/>
          <w:sz w:val="22"/>
          <w:szCs w:val="22"/>
        </w:rPr>
        <w:t>Purpose</w:t>
      </w:r>
    </w:p>
    <w:p w14:paraId="2AE7D7C4" w14:textId="2618075A" w:rsidR="004A6C8C" w:rsidRPr="004A6C8C" w:rsidRDefault="6BB39E7B" w:rsidP="006C3D31">
      <w:pPr>
        <w:pStyle w:val="paragraph"/>
        <w:spacing w:beforeAutospacing="0" w:after="0" w:afterAutospacing="0"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BB39E7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We are looking for a consultant to </w:t>
      </w:r>
      <w:r w:rsidR="009C151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research </w:t>
      </w:r>
      <w:r w:rsidRPr="6BB39E7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and present in </w:t>
      </w:r>
      <w:r w:rsidR="009C151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MP briefing and infographic format </w:t>
      </w:r>
      <w:r w:rsidR="00D32B86">
        <w:rPr>
          <w:rFonts w:ascii="Calibri" w:eastAsia="Calibri" w:hAnsi="Calibri" w:cs="Calibri"/>
          <w:color w:val="000000" w:themeColor="text1"/>
          <w:sz w:val="22"/>
          <w:szCs w:val="22"/>
        </w:rPr>
        <w:t>key statistics on the current cost of living crisis in</w:t>
      </w:r>
      <w:r w:rsidR="004A6C8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relation to food, and the </w:t>
      </w:r>
      <w:r w:rsidR="0085322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environmental, social and economic </w:t>
      </w:r>
      <w:r w:rsidR="004A6C8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cost-benefits of </w:t>
      </w:r>
      <w:r w:rsidR="0085322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policies recommended in the </w:t>
      </w:r>
      <w:hyperlink r:id="rId10" w:history="1">
        <w:r w:rsidR="00853227" w:rsidRPr="009A6C47">
          <w:rPr>
            <w:rStyle w:val="Hyperlink"/>
            <w:rFonts w:ascii="Calibri" w:eastAsia="Calibri" w:hAnsi="Calibri" w:cs="Calibri"/>
            <w:sz w:val="22"/>
            <w:szCs w:val="22"/>
          </w:rPr>
          <w:t>National Food Strategy</w:t>
        </w:r>
      </w:hyperlink>
      <w:r w:rsidR="0085322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independent review of the food system in England.</w:t>
      </w:r>
    </w:p>
    <w:p w14:paraId="608F1AE6" w14:textId="391688FB" w:rsidR="00DA6576" w:rsidRDefault="00DA6576" w:rsidP="00DB0CC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6D753246" w14:textId="7C7F196E" w:rsidR="00DA6576" w:rsidRPr="0024716D" w:rsidRDefault="6BB39E7B" w:rsidP="00DB0CC7">
      <w:pPr>
        <w:pStyle w:val="Heading3"/>
        <w:spacing w:before="0" w:line="240" w:lineRule="auto"/>
        <w:jc w:val="both"/>
        <w:rPr>
          <w:rFonts w:ascii="Calibri Light" w:eastAsia="Calibri Light" w:hAnsi="Calibri Light" w:cs="Calibri Light"/>
          <w:b/>
          <w:bCs/>
          <w:i/>
          <w:iCs/>
          <w:color w:val="0070C0"/>
          <w:sz w:val="22"/>
          <w:szCs w:val="22"/>
        </w:rPr>
      </w:pPr>
      <w:r w:rsidRPr="0024716D">
        <w:rPr>
          <w:rFonts w:ascii="Calibri Light" w:eastAsia="Calibri Light" w:hAnsi="Calibri Light" w:cs="Calibri Light"/>
          <w:b/>
          <w:bCs/>
          <w:i/>
          <w:iCs/>
          <w:color w:val="0070C0"/>
          <w:sz w:val="22"/>
          <w:szCs w:val="22"/>
        </w:rPr>
        <w:t>Scope</w:t>
      </w:r>
    </w:p>
    <w:p w14:paraId="1594C262" w14:textId="77777777" w:rsidR="00EB6209" w:rsidRDefault="00DA3763" w:rsidP="00894B9B">
      <w:pP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>
        <w:rPr>
          <w:rFonts w:ascii="Calibri" w:eastAsia="Calibri" w:hAnsi="Calibri" w:cs="Calibri"/>
          <w:color w:val="000000" w:themeColor="text1"/>
        </w:rPr>
        <w:t>The</w:t>
      </w:r>
      <w:r w:rsidR="005C1EE2">
        <w:rPr>
          <w:rFonts w:ascii="Calibri" w:eastAsia="Calibri" w:hAnsi="Calibri" w:cs="Calibri"/>
          <w:color w:val="000000" w:themeColor="text1"/>
        </w:rPr>
        <w:t xml:space="preserve"> research can include wider </w:t>
      </w:r>
      <w:r w:rsidR="005C1EE2">
        <w:rPr>
          <w:rFonts w:ascii="Calibri" w:eastAsia="Calibri" w:hAnsi="Calibri" w:cs="Calibri"/>
          <w:color w:val="000000" w:themeColor="text1"/>
        </w:rPr>
        <w:t>cost of living crisis</w:t>
      </w:r>
      <w:r w:rsidR="005C1EE2">
        <w:rPr>
          <w:rFonts w:ascii="Calibri" w:eastAsia="Calibri" w:hAnsi="Calibri" w:cs="Calibri"/>
          <w:color w:val="000000" w:themeColor="text1"/>
        </w:rPr>
        <w:t xml:space="preserve"> statistics, but should focus primarily on food </w:t>
      </w:r>
      <w:r w:rsidR="00651C95">
        <w:rPr>
          <w:rFonts w:ascii="Calibri" w:eastAsia="Calibri" w:hAnsi="Calibri" w:cs="Calibri"/>
          <w:color w:val="000000" w:themeColor="text1"/>
        </w:rPr>
        <w:t xml:space="preserve">related </w:t>
      </w:r>
      <w:r w:rsidR="005C1EE2">
        <w:rPr>
          <w:rFonts w:ascii="Calibri" w:eastAsia="Calibri" w:hAnsi="Calibri" w:cs="Calibri"/>
          <w:color w:val="000000" w:themeColor="text1"/>
        </w:rPr>
        <w:t>impacts</w:t>
      </w:r>
      <w:r w:rsidR="00651C95">
        <w:rPr>
          <w:rFonts w:ascii="Calibri" w:eastAsia="Calibri" w:hAnsi="Calibri" w:cs="Calibri"/>
          <w:color w:val="000000" w:themeColor="text1"/>
        </w:rPr>
        <w:t xml:space="preserve">, </w:t>
      </w:r>
      <w:proofErr w:type="gramStart"/>
      <w:r w:rsidR="00651C95">
        <w:rPr>
          <w:rFonts w:ascii="Calibri" w:eastAsia="Calibri" w:hAnsi="Calibri" w:cs="Calibri"/>
          <w:color w:val="000000" w:themeColor="text1"/>
        </w:rPr>
        <w:t>e.g.</w:t>
      </w:r>
      <w:proofErr w:type="gramEnd"/>
      <w:r w:rsidR="00651C95">
        <w:rPr>
          <w:rFonts w:ascii="Calibri" w:eastAsia="Calibri" w:hAnsi="Calibri" w:cs="Calibri"/>
          <w:color w:val="000000" w:themeColor="text1"/>
        </w:rPr>
        <w:t xml:space="preserve"> food price rises</w:t>
      </w:r>
      <w:r w:rsidR="005C1EE2">
        <w:rPr>
          <w:rFonts w:ascii="Calibri" w:eastAsia="Calibri" w:hAnsi="Calibri" w:cs="Calibri"/>
          <w:color w:val="000000" w:themeColor="text1"/>
        </w:rPr>
        <w:t xml:space="preserve">. </w:t>
      </w:r>
      <w:r w:rsidR="0073509D" w:rsidRPr="00E068D0">
        <w:rPr>
          <w:rFonts w:ascii="Calibri" w:eastAsia="Times New Roman" w:hAnsi="Calibri" w:cs="Calibri"/>
          <w:lang w:eastAsia="en-GB"/>
        </w:rPr>
        <w:t>These can in part be sourced from recent Food Foundation reports and the NFS evidence pack.</w:t>
      </w:r>
    </w:p>
    <w:p w14:paraId="0B0833EB" w14:textId="77777777" w:rsidR="00EB6209" w:rsidRDefault="00EB6209" w:rsidP="00894B9B">
      <w:pP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</w:p>
    <w:p w14:paraId="24E912B6" w14:textId="2A6B8F4E" w:rsidR="00DA6576" w:rsidRDefault="00CD1F2B" w:rsidP="00894B9B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The </w:t>
      </w:r>
      <w:r w:rsidR="00436A29">
        <w:rPr>
          <w:rFonts w:ascii="Calibri" w:eastAsia="Calibri" w:hAnsi="Calibri" w:cs="Calibri"/>
          <w:color w:val="000000" w:themeColor="text1"/>
        </w:rPr>
        <w:t>policy solutions cost-benefit analysis should focus on the recommendations of the National Food Strategy</w:t>
      </w:r>
      <w:r w:rsidR="004A0101">
        <w:rPr>
          <w:rFonts w:ascii="Calibri" w:eastAsia="Calibri" w:hAnsi="Calibri" w:cs="Calibri"/>
          <w:color w:val="000000" w:themeColor="text1"/>
        </w:rPr>
        <w:t>. The briefing should make the case for the deliver of all recommendations, but</w:t>
      </w:r>
      <w:r w:rsidR="00AA5F73">
        <w:rPr>
          <w:rFonts w:ascii="Calibri" w:eastAsia="Calibri" w:hAnsi="Calibri" w:cs="Calibri"/>
          <w:color w:val="000000" w:themeColor="text1"/>
        </w:rPr>
        <w:t xml:space="preserve"> also</w:t>
      </w:r>
      <w:r w:rsidR="00894B9B">
        <w:rPr>
          <w:rFonts w:ascii="Calibri" w:eastAsia="Calibri" w:hAnsi="Calibri" w:cs="Calibri"/>
          <w:color w:val="000000" w:themeColor="text1"/>
        </w:rPr>
        <w:t xml:space="preserve"> </w:t>
      </w:r>
      <w:r w:rsidR="00F52605">
        <w:rPr>
          <w:rFonts w:ascii="Calibri" w:eastAsia="Calibri" w:hAnsi="Calibri" w:cs="Calibri"/>
          <w:color w:val="000000" w:themeColor="text1"/>
        </w:rPr>
        <w:t xml:space="preserve">particularly </w:t>
      </w:r>
      <w:r w:rsidR="00AA5F73">
        <w:rPr>
          <w:rFonts w:ascii="Calibri" w:eastAsia="Calibri" w:hAnsi="Calibri" w:cs="Calibri"/>
          <w:color w:val="000000" w:themeColor="text1"/>
        </w:rPr>
        <w:t xml:space="preserve">highlight </w:t>
      </w:r>
      <w:r w:rsidR="00894B9B">
        <w:rPr>
          <w:rFonts w:ascii="Calibri" w:eastAsia="Calibri" w:hAnsi="Calibri" w:cs="Calibri"/>
          <w:color w:val="000000" w:themeColor="text1"/>
        </w:rPr>
        <w:t xml:space="preserve">the key policies that are not expected to be delivered in the UK Government’s Food Strategy White Paper response to the </w:t>
      </w:r>
      <w:proofErr w:type="gramStart"/>
      <w:r w:rsidR="00894B9B">
        <w:rPr>
          <w:rFonts w:ascii="Calibri" w:eastAsia="Calibri" w:hAnsi="Calibri" w:cs="Calibri"/>
          <w:color w:val="000000" w:themeColor="text1"/>
        </w:rPr>
        <w:t>NFS</w:t>
      </w:r>
      <w:r w:rsidR="00F52605">
        <w:rPr>
          <w:rFonts w:ascii="Calibri" w:eastAsia="Calibri" w:hAnsi="Calibri" w:cs="Calibri"/>
          <w:color w:val="000000" w:themeColor="text1"/>
        </w:rPr>
        <w:t xml:space="preserve">  -</w:t>
      </w:r>
      <w:proofErr w:type="gramEnd"/>
      <w:r w:rsidR="005A5B3C">
        <w:rPr>
          <w:rFonts w:ascii="Calibri" w:eastAsia="Calibri" w:hAnsi="Calibri" w:cs="Calibri"/>
          <w:color w:val="000000" w:themeColor="text1"/>
        </w:rPr>
        <w:t xml:space="preserve"> </w:t>
      </w:r>
      <w:r w:rsidR="00F52605">
        <w:rPr>
          <w:rFonts w:ascii="Calibri" w:eastAsia="Calibri" w:hAnsi="Calibri" w:cs="Calibri"/>
          <w:color w:val="000000" w:themeColor="text1"/>
        </w:rPr>
        <w:t>s</w:t>
      </w:r>
      <w:r w:rsidR="005A5B3C">
        <w:rPr>
          <w:rFonts w:ascii="Calibri" w:eastAsia="Calibri" w:hAnsi="Calibri" w:cs="Calibri"/>
          <w:color w:val="000000" w:themeColor="text1"/>
        </w:rPr>
        <w:t xml:space="preserve">pecifically, </w:t>
      </w:r>
      <w:r w:rsidR="00AE4D73">
        <w:rPr>
          <w:rFonts w:ascii="Calibri" w:eastAsia="Calibri" w:hAnsi="Calibri" w:cs="Calibri"/>
          <w:color w:val="000000" w:themeColor="text1"/>
        </w:rPr>
        <w:t xml:space="preserve">recommendations </w:t>
      </w:r>
      <w:r w:rsidR="005D6AC5">
        <w:rPr>
          <w:rFonts w:ascii="Calibri" w:eastAsia="Calibri" w:hAnsi="Calibri" w:cs="Calibri"/>
          <w:color w:val="000000" w:themeColor="text1"/>
        </w:rPr>
        <w:t xml:space="preserve">8, 10 and </w:t>
      </w:r>
      <w:r w:rsidR="00AE4D73">
        <w:rPr>
          <w:rFonts w:ascii="Calibri" w:eastAsia="Calibri" w:hAnsi="Calibri" w:cs="Calibri"/>
          <w:color w:val="000000" w:themeColor="text1"/>
        </w:rPr>
        <w:t>14</w:t>
      </w:r>
      <w:r w:rsidR="00AE4D73">
        <w:rPr>
          <w:rFonts w:ascii="Calibri" w:eastAsia="Calibri" w:hAnsi="Calibri" w:cs="Calibri"/>
          <w:color w:val="000000" w:themeColor="text1"/>
        </w:rPr>
        <w:t xml:space="preserve"> </w:t>
      </w:r>
      <w:r w:rsidR="003C1442">
        <w:rPr>
          <w:rFonts w:ascii="Calibri" w:eastAsia="Calibri" w:hAnsi="Calibri" w:cs="Calibri"/>
          <w:color w:val="000000" w:themeColor="text1"/>
        </w:rPr>
        <w:t>(</w:t>
      </w:r>
      <w:r w:rsidR="00491400">
        <w:rPr>
          <w:rFonts w:ascii="Calibri" w:eastAsia="Calibri" w:hAnsi="Calibri" w:cs="Calibri"/>
          <w:color w:val="000000" w:themeColor="text1"/>
        </w:rPr>
        <w:t>ELMs payments</w:t>
      </w:r>
      <w:r w:rsidR="003C1442">
        <w:rPr>
          <w:rFonts w:ascii="Calibri" w:eastAsia="Calibri" w:hAnsi="Calibri" w:cs="Calibri"/>
          <w:color w:val="000000" w:themeColor="text1"/>
        </w:rPr>
        <w:t xml:space="preserve">, </w:t>
      </w:r>
      <w:r w:rsidR="003C1442">
        <w:rPr>
          <w:rFonts w:ascii="Calibri" w:eastAsia="Calibri" w:hAnsi="Calibri" w:cs="Calibri"/>
          <w:color w:val="000000" w:themeColor="text1"/>
        </w:rPr>
        <w:t>trade core standards</w:t>
      </w:r>
      <w:r w:rsidR="003C1442">
        <w:rPr>
          <w:rFonts w:ascii="Calibri" w:eastAsia="Calibri" w:hAnsi="Calibri" w:cs="Calibri"/>
          <w:color w:val="000000" w:themeColor="text1"/>
        </w:rPr>
        <w:t xml:space="preserve">, </w:t>
      </w:r>
      <w:r w:rsidR="00894B9B">
        <w:rPr>
          <w:rFonts w:ascii="Calibri" w:eastAsia="Calibri" w:hAnsi="Calibri" w:cs="Calibri"/>
          <w:color w:val="000000" w:themeColor="text1"/>
        </w:rPr>
        <w:t>Food Bill</w:t>
      </w:r>
      <w:r w:rsidR="000847C6">
        <w:rPr>
          <w:rFonts w:ascii="Calibri" w:eastAsia="Calibri" w:hAnsi="Calibri" w:cs="Calibri"/>
          <w:color w:val="000000" w:themeColor="text1"/>
        </w:rPr>
        <w:t>)</w:t>
      </w:r>
      <w:r w:rsidR="00894B9B">
        <w:rPr>
          <w:rFonts w:ascii="Calibri" w:eastAsia="Calibri" w:hAnsi="Calibri" w:cs="Calibri"/>
          <w:color w:val="000000" w:themeColor="text1"/>
        </w:rPr>
        <w:t>.</w:t>
      </w:r>
    </w:p>
    <w:p w14:paraId="1BB15001" w14:textId="582E2380" w:rsidR="00DA6576" w:rsidRDefault="00DA6576" w:rsidP="00DB0CC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AAFADF2" w14:textId="23D8E6F8" w:rsidR="00DA6576" w:rsidRPr="0024716D" w:rsidRDefault="6BB39E7B" w:rsidP="00DB0CC7">
      <w:pPr>
        <w:pStyle w:val="Heading3"/>
        <w:spacing w:before="0" w:line="240" w:lineRule="auto"/>
        <w:jc w:val="both"/>
        <w:rPr>
          <w:rFonts w:ascii="Calibri Light" w:eastAsia="Calibri Light" w:hAnsi="Calibri Light" w:cs="Calibri Light"/>
          <w:b/>
          <w:bCs/>
          <w:i/>
          <w:iCs/>
          <w:color w:val="0070C0"/>
          <w:sz w:val="22"/>
          <w:szCs w:val="22"/>
        </w:rPr>
      </w:pPr>
      <w:r w:rsidRPr="0024716D">
        <w:rPr>
          <w:rFonts w:ascii="Calibri Light" w:eastAsia="Calibri Light" w:hAnsi="Calibri Light" w:cs="Calibri Light"/>
          <w:b/>
          <w:bCs/>
          <w:i/>
          <w:iCs/>
          <w:color w:val="0070C0"/>
          <w:sz w:val="22"/>
          <w:szCs w:val="22"/>
        </w:rPr>
        <w:t>Deliverables</w:t>
      </w:r>
    </w:p>
    <w:p w14:paraId="31D1D2C4" w14:textId="3FCD246C" w:rsidR="00CD39E0" w:rsidRPr="00CD39E0" w:rsidRDefault="00CD39E0" w:rsidP="00DB0CC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00E068D0">
        <w:rPr>
          <w:rFonts w:ascii="Calibri" w:eastAsia="Times New Roman" w:hAnsi="Calibri" w:cs="Calibri"/>
          <w:lang w:eastAsia="en-GB"/>
        </w:rPr>
        <w:t>MP briefing (</w:t>
      </w:r>
      <w:r w:rsidR="006C3D31">
        <w:rPr>
          <w:rFonts w:ascii="Calibri" w:eastAsia="Times New Roman" w:hAnsi="Calibri" w:cs="Calibri"/>
          <w:lang w:eastAsia="en-GB"/>
        </w:rPr>
        <w:t>2-5</w:t>
      </w:r>
      <w:r w:rsidRPr="00E068D0">
        <w:rPr>
          <w:rFonts w:ascii="Calibri" w:eastAsia="Times New Roman" w:hAnsi="Calibri" w:cs="Calibri"/>
          <w:lang w:eastAsia="en-GB"/>
        </w:rPr>
        <w:t xml:space="preserve"> pages)</w:t>
      </w:r>
      <w:r w:rsidR="001E7F22" w:rsidRPr="001E7F22">
        <w:rPr>
          <w:rFonts w:ascii="Calibri" w:eastAsia="Times New Roman" w:hAnsi="Calibri" w:cs="Calibri"/>
          <w:lang w:eastAsia="en-GB"/>
        </w:rPr>
        <w:t xml:space="preserve"> </w:t>
      </w:r>
      <w:r w:rsidR="001E7F22" w:rsidRPr="00E068D0">
        <w:rPr>
          <w:rFonts w:ascii="Calibri" w:eastAsia="Times New Roman" w:hAnsi="Calibri" w:cs="Calibri"/>
          <w:lang w:eastAsia="en-GB"/>
        </w:rPr>
        <w:t>for time-poor MPs</w:t>
      </w:r>
    </w:p>
    <w:p w14:paraId="559F86CA" w14:textId="70331F38" w:rsidR="00CD39E0" w:rsidRPr="00695069" w:rsidRDefault="00CD39E0" w:rsidP="00DB0CC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>
        <w:rPr>
          <w:rFonts w:ascii="Calibri" w:eastAsia="Times New Roman" w:hAnsi="Calibri" w:cs="Calibri"/>
          <w:lang w:eastAsia="en-GB"/>
        </w:rPr>
        <w:t>I</w:t>
      </w:r>
      <w:r w:rsidRPr="00E068D0">
        <w:rPr>
          <w:rFonts w:ascii="Calibri" w:eastAsia="Times New Roman" w:hAnsi="Calibri" w:cs="Calibri"/>
          <w:lang w:eastAsia="en-GB"/>
        </w:rPr>
        <w:t>nfographic for briefing and twitter tile</w:t>
      </w:r>
    </w:p>
    <w:p w14:paraId="5B474763" w14:textId="77777777" w:rsidR="00695069" w:rsidRPr="00CD39E0" w:rsidRDefault="00695069" w:rsidP="00DB0CC7">
      <w:pPr>
        <w:pStyle w:val="ListParagraph"/>
        <w:spacing w:after="0" w:line="240" w:lineRule="auto"/>
        <w:jc w:val="both"/>
        <w:rPr>
          <w:rFonts w:eastAsiaTheme="minorEastAsia"/>
          <w:color w:val="000000" w:themeColor="text1"/>
        </w:rPr>
      </w:pPr>
    </w:p>
    <w:p w14:paraId="60BF4AE1" w14:textId="40C0D6EB" w:rsidR="00DA6576" w:rsidRDefault="6BB39E7B" w:rsidP="00DB0CC7">
      <w:pPr>
        <w:pStyle w:val="Heading2"/>
        <w:spacing w:before="0" w:line="24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6BB39E7B">
        <w:rPr>
          <w:rFonts w:ascii="Calibri" w:eastAsia="Calibri" w:hAnsi="Calibri" w:cs="Calibri"/>
          <w:b/>
          <w:bCs/>
          <w:sz w:val="22"/>
          <w:szCs w:val="22"/>
        </w:rPr>
        <w:lastRenderedPageBreak/>
        <w:t>Budget</w:t>
      </w:r>
    </w:p>
    <w:p w14:paraId="328F5394" w14:textId="4CF06728" w:rsidR="00DA6576" w:rsidRDefault="6BB39E7B" w:rsidP="00DB0CC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6BB39E7B">
        <w:rPr>
          <w:rStyle w:val="eop"/>
          <w:rFonts w:ascii="Calibri" w:eastAsia="Calibri" w:hAnsi="Calibri" w:cs="Calibri"/>
          <w:color w:val="000000" w:themeColor="text1"/>
        </w:rPr>
        <w:t>The budget (£5k, inclusive of VAT) should allow for all aspects of the process below.</w:t>
      </w:r>
    </w:p>
    <w:p w14:paraId="14BDE37B" w14:textId="07D6D99A" w:rsidR="00DA6576" w:rsidRDefault="00DA6576" w:rsidP="00DB0CC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8858B3D" w14:textId="01780C67" w:rsidR="00DA6576" w:rsidRDefault="6BB39E7B" w:rsidP="00DB0CC7">
      <w:pPr>
        <w:pStyle w:val="Heading2"/>
        <w:spacing w:before="0" w:line="24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6BB39E7B">
        <w:rPr>
          <w:rFonts w:ascii="Calibri" w:eastAsia="Calibri" w:hAnsi="Calibri" w:cs="Calibri"/>
          <w:b/>
          <w:bCs/>
          <w:sz w:val="22"/>
          <w:szCs w:val="22"/>
        </w:rPr>
        <w:t>Process</w:t>
      </w:r>
    </w:p>
    <w:p w14:paraId="5B67E350" w14:textId="77777777" w:rsidR="00A327AC" w:rsidRPr="00A327AC" w:rsidRDefault="6BB39E7B" w:rsidP="00DB0CC7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 xml:space="preserve">Desk based </w:t>
      </w:r>
      <w:r w:rsidR="000667FD">
        <w:rPr>
          <w:rFonts w:ascii="Calibri" w:eastAsia="Calibri" w:hAnsi="Calibri" w:cs="Calibri"/>
          <w:color w:val="000000" w:themeColor="text1"/>
        </w:rPr>
        <w:t xml:space="preserve">secondary </w:t>
      </w:r>
      <w:r w:rsidRPr="6BB39E7B">
        <w:rPr>
          <w:rFonts w:ascii="Calibri" w:eastAsia="Calibri" w:hAnsi="Calibri" w:cs="Calibri"/>
          <w:color w:val="000000" w:themeColor="text1"/>
        </w:rPr>
        <w:t xml:space="preserve">research on the </w:t>
      </w:r>
      <w:r w:rsidR="000667FD">
        <w:rPr>
          <w:rFonts w:ascii="Calibri" w:eastAsia="Calibri" w:hAnsi="Calibri" w:cs="Calibri"/>
          <w:color w:val="000000" w:themeColor="text1"/>
        </w:rPr>
        <w:t xml:space="preserve">current cost of living crisis in relation to food, and the environmental, social and economic cost-benefits of the policies recommended in the </w:t>
      </w:r>
      <w:hyperlink r:id="rId11" w:history="1">
        <w:r w:rsidR="000667FD" w:rsidRPr="009A6C47">
          <w:rPr>
            <w:rStyle w:val="Hyperlink"/>
            <w:rFonts w:ascii="Calibri" w:hAnsi="Calibri" w:cs="Calibri"/>
          </w:rPr>
          <w:t>National Food Strategy</w:t>
        </w:r>
      </w:hyperlink>
      <w:r w:rsidR="000667FD">
        <w:rPr>
          <w:rFonts w:ascii="Calibri" w:eastAsia="Calibri" w:hAnsi="Calibri" w:cs="Calibri"/>
          <w:color w:val="000000" w:themeColor="text1"/>
        </w:rPr>
        <w:t xml:space="preserve"> independent review of the food system in England</w:t>
      </w:r>
      <w:r w:rsidR="00A327AC">
        <w:rPr>
          <w:rFonts w:ascii="Calibri" w:eastAsia="Calibri" w:hAnsi="Calibri" w:cs="Calibri"/>
          <w:color w:val="000000" w:themeColor="text1"/>
        </w:rPr>
        <w:t>.</w:t>
      </w:r>
    </w:p>
    <w:p w14:paraId="25875CCA" w14:textId="59671183" w:rsidR="00A327AC" w:rsidRPr="00A327AC" w:rsidRDefault="00A327AC" w:rsidP="00DB0CC7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Write up into an MP briefing and create and infographic summary for the report and social media.</w:t>
      </w:r>
    </w:p>
    <w:p w14:paraId="439C41F9" w14:textId="03B81424" w:rsidR="00DA6576" w:rsidRDefault="004D684D" w:rsidP="00DB0CC7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Weekly</w:t>
      </w:r>
      <w:r w:rsidR="6BB39E7B" w:rsidRPr="6BB39E7B">
        <w:rPr>
          <w:rFonts w:ascii="Calibri" w:eastAsia="Calibri" w:hAnsi="Calibri" w:cs="Calibri"/>
          <w:color w:val="000000" w:themeColor="text1"/>
        </w:rPr>
        <w:t xml:space="preserve"> meetings with the Project Manager (to include members of Advisory Group as needed)</w:t>
      </w:r>
    </w:p>
    <w:p w14:paraId="7E3E3383" w14:textId="6F798524" w:rsidR="00DA6576" w:rsidRDefault="00DA6576" w:rsidP="00DB0CC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039D7693" w14:textId="4884072B" w:rsidR="00DA6576" w:rsidRDefault="6BB39E7B" w:rsidP="00DB0CC7">
      <w:pPr>
        <w:pStyle w:val="Heading2"/>
        <w:spacing w:before="0" w:line="24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6BB39E7B">
        <w:rPr>
          <w:rFonts w:ascii="Calibri" w:eastAsia="Calibri" w:hAnsi="Calibri" w:cs="Calibri"/>
          <w:b/>
          <w:bCs/>
          <w:sz w:val="22"/>
          <w:szCs w:val="22"/>
        </w:rPr>
        <w:t>Timeline</w:t>
      </w:r>
    </w:p>
    <w:p w14:paraId="22206956" w14:textId="3C4B2062" w:rsidR="008A03E9" w:rsidRPr="00E068D0" w:rsidRDefault="008A03E9" w:rsidP="00DB0C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068D0">
        <w:rPr>
          <w:rFonts w:ascii="Calibri" w:eastAsia="Times New Roman" w:hAnsi="Calibri" w:cs="Calibri"/>
          <w:b/>
          <w:bCs/>
          <w:lang w:eastAsia="en-GB"/>
        </w:rPr>
        <w:t>Deadline:</w:t>
      </w:r>
      <w:r w:rsidRPr="00E068D0">
        <w:rPr>
          <w:rFonts w:ascii="Calibri" w:eastAsia="Times New Roman" w:hAnsi="Calibri" w:cs="Calibri"/>
          <w:lang w:eastAsia="en-GB"/>
        </w:rPr>
        <w:t xml:space="preserve"> 1</w:t>
      </w:r>
      <w:r w:rsidR="00C333FA">
        <w:rPr>
          <w:rFonts w:ascii="Calibri" w:eastAsia="Times New Roman" w:hAnsi="Calibri" w:cs="Calibri"/>
          <w:lang w:eastAsia="en-GB"/>
        </w:rPr>
        <w:t>0</w:t>
      </w:r>
      <w:r w:rsidRPr="00E068D0">
        <w:rPr>
          <w:rFonts w:ascii="Calibri" w:eastAsia="Times New Roman" w:hAnsi="Calibri" w:cs="Calibri"/>
          <w:sz w:val="17"/>
          <w:szCs w:val="17"/>
          <w:vertAlign w:val="superscript"/>
          <w:lang w:eastAsia="en-GB"/>
        </w:rPr>
        <w:t>th</w:t>
      </w:r>
      <w:r w:rsidRPr="00E068D0">
        <w:rPr>
          <w:rFonts w:ascii="Calibri" w:eastAsia="Times New Roman" w:hAnsi="Calibri" w:cs="Calibri"/>
          <w:lang w:eastAsia="en-GB"/>
        </w:rPr>
        <w:t xml:space="preserve"> </w:t>
      </w:r>
      <w:r w:rsidR="00C333FA">
        <w:rPr>
          <w:rFonts w:ascii="Calibri" w:eastAsia="Times New Roman" w:hAnsi="Calibri" w:cs="Calibri"/>
          <w:lang w:eastAsia="en-GB"/>
        </w:rPr>
        <w:t>June</w:t>
      </w:r>
      <w:r w:rsidRPr="00E068D0">
        <w:rPr>
          <w:rFonts w:ascii="Calibri" w:eastAsia="Times New Roman" w:hAnsi="Calibri" w:cs="Calibri"/>
          <w:lang w:eastAsia="en-GB"/>
        </w:rPr>
        <w:t>. </w:t>
      </w:r>
    </w:p>
    <w:p w14:paraId="7FBB94AB" w14:textId="2BD75CE0" w:rsidR="00DA6576" w:rsidRDefault="6BB39E7B" w:rsidP="00DB0CC7">
      <w:pPr>
        <w:spacing w:after="0" w:line="240" w:lineRule="auto"/>
        <w:jc w:val="both"/>
        <w:rPr>
          <w:rStyle w:val="eop"/>
          <w:rFonts w:ascii="Calibri" w:eastAsia="Calibri" w:hAnsi="Calibri" w:cs="Calibri"/>
          <w:color w:val="000000" w:themeColor="text1"/>
        </w:rPr>
      </w:pPr>
      <w:r w:rsidRPr="6BB39E7B">
        <w:rPr>
          <w:rStyle w:val="eop"/>
          <w:rFonts w:ascii="Calibri" w:eastAsia="Calibri" w:hAnsi="Calibri" w:cs="Calibri"/>
          <w:color w:val="000000" w:themeColor="text1"/>
        </w:rPr>
        <w:t xml:space="preserve">We would expect the work to be completed over </w:t>
      </w:r>
      <w:r w:rsidR="00395B4D">
        <w:rPr>
          <w:rStyle w:val="eop"/>
          <w:rFonts w:ascii="Calibri" w:eastAsia="Calibri" w:hAnsi="Calibri" w:cs="Calibri"/>
          <w:color w:val="000000" w:themeColor="text1"/>
        </w:rPr>
        <w:t>a period of 2-3</w:t>
      </w:r>
      <w:r w:rsidRPr="6BB39E7B">
        <w:rPr>
          <w:rStyle w:val="eop"/>
          <w:rFonts w:ascii="Calibri" w:eastAsia="Calibri" w:hAnsi="Calibri" w:cs="Calibri"/>
          <w:color w:val="000000" w:themeColor="text1"/>
        </w:rPr>
        <w:t xml:space="preserve"> weeks and in time for publication in </w:t>
      </w:r>
      <w:r w:rsidR="00395B4D">
        <w:rPr>
          <w:rStyle w:val="eop"/>
          <w:rFonts w:ascii="Calibri" w:eastAsia="Calibri" w:hAnsi="Calibri" w:cs="Calibri"/>
          <w:color w:val="000000" w:themeColor="text1"/>
        </w:rPr>
        <w:t>early-</w:t>
      </w:r>
      <w:r w:rsidRPr="6BB39E7B">
        <w:rPr>
          <w:rStyle w:val="eop"/>
          <w:rFonts w:ascii="Calibri" w:eastAsia="Calibri" w:hAnsi="Calibri" w:cs="Calibri"/>
          <w:color w:val="000000" w:themeColor="text1"/>
        </w:rPr>
        <w:t xml:space="preserve">June 2022, e.g., started </w:t>
      </w:r>
      <w:r w:rsidR="00225172">
        <w:rPr>
          <w:rStyle w:val="eop"/>
          <w:rFonts w:ascii="Calibri" w:eastAsia="Calibri" w:hAnsi="Calibri" w:cs="Calibri"/>
          <w:color w:val="000000" w:themeColor="text1"/>
        </w:rPr>
        <w:t>23</w:t>
      </w:r>
      <w:r w:rsidR="00225172" w:rsidRPr="00225172">
        <w:rPr>
          <w:rStyle w:val="eop"/>
          <w:rFonts w:ascii="Calibri" w:eastAsia="Calibri" w:hAnsi="Calibri" w:cs="Calibri"/>
          <w:color w:val="000000" w:themeColor="text1"/>
          <w:vertAlign w:val="superscript"/>
        </w:rPr>
        <w:t>rd</w:t>
      </w:r>
      <w:r w:rsidR="00225172">
        <w:rPr>
          <w:rStyle w:val="eop"/>
          <w:rFonts w:ascii="Calibri" w:eastAsia="Calibri" w:hAnsi="Calibri" w:cs="Calibri"/>
          <w:color w:val="000000" w:themeColor="text1"/>
        </w:rPr>
        <w:t xml:space="preserve"> May </w:t>
      </w:r>
      <w:r w:rsidRPr="6BB39E7B">
        <w:rPr>
          <w:rStyle w:val="eop"/>
          <w:rFonts w:ascii="Calibri" w:eastAsia="Calibri" w:hAnsi="Calibri" w:cs="Calibri"/>
          <w:color w:val="000000" w:themeColor="text1"/>
        </w:rPr>
        <w:t>and completed w/b 6</w:t>
      </w:r>
      <w:r w:rsidRPr="6BB39E7B">
        <w:rPr>
          <w:rStyle w:val="eop"/>
          <w:rFonts w:ascii="Calibri" w:eastAsia="Calibri" w:hAnsi="Calibri" w:cs="Calibri"/>
          <w:color w:val="000000" w:themeColor="text1"/>
          <w:vertAlign w:val="superscript"/>
        </w:rPr>
        <w:t>th</w:t>
      </w:r>
      <w:r w:rsidRPr="6BB39E7B">
        <w:rPr>
          <w:rStyle w:val="eop"/>
          <w:rFonts w:ascii="Calibri" w:eastAsia="Calibri" w:hAnsi="Calibri" w:cs="Calibri"/>
          <w:color w:val="000000" w:themeColor="text1"/>
        </w:rPr>
        <w:t xml:space="preserve"> June.</w:t>
      </w:r>
    </w:p>
    <w:p w14:paraId="70411071" w14:textId="77777777" w:rsidR="00C333FA" w:rsidRDefault="00C333FA" w:rsidP="00DB0CC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34B4F827" w14:textId="0B20C180" w:rsidR="00DA6576" w:rsidRDefault="6BB39E7B" w:rsidP="00DB0CC7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2F5496" w:themeColor="accent1" w:themeShade="BF"/>
        </w:rPr>
      </w:pPr>
      <w:r w:rsidRPr="6BB39E7B">
        <w:rPr>
          <w:rStyle w:val="eop"/>
          <w:rFonts w:ascii="Calibri" w:eastAsia="Calibri" w:hAnsi="Calibri" w:cs="Calibri"/>
          <w:b/>
          <w:bCs/>
          <w:color w:val="2F5496" w:themeColor="accent1" w:themeShade="BF"/>
        </w:rPr>
        <w:t>Proposal requirements and next steps</w:t>
      </w:r>
    </w:p>
    <w:p w14:paraId="0599B39D" w14:textId="199ACCD7" w:rsidR="00DA6576" w:rsidRDefault="00DA6576" w:rsidP="00DB0CC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4E8A3B0" w14:textId="4ACBDB6C" w:rsidR="00DA6576" w:rsidRPr="00DB0CC7" w:rsidRDefault="6BB39E7B" w:rsidP="00DB0CC7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DB0CC7">
        <w:rPr>
          <w:rFonts w:ascii="Calibri" w:eastAsia="Calibri" w:hAnsi="Calibri" w:cs="Calibri"/>
          <w:b/>
          <w:bCs/>
          <w:color w:val="000000" w:themeColor="text1"/>
        </w:rPr>
        <w:t>Proposals should be maximum 5 pages in length and include:</w:t>
      </w:r>
    </w:p>
    <w:p w14:paraId="0BCFD934" w14:textId="0FDEAFB8" w:rsidR="00DA6576" w:rsidRDefault="6BB39E7B" w:rsidP="00DB0CC7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 xml:space="preserve">Your approach and proposed method to address the Project Objectives and Outputs. </w:t>
      </w:r>
    </w:p>
    <w:p w14:paraId="56570959" w14:textId="694DBA3E" w:rsidR="00DA6576" w:rsidRDefault="6BB39E7B" w:rsidP="00DB0CC7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>Consideration of available data and collection methods.</w:t>
      </w:r>
    </w:p>
    <w:p w14:paraId="613388A0" w14:textId="08B495E9" w:rsidR="00DA6576" w:rsidRDefault="6BB39E7B" w:rsidP="00DB0CC7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>A project plan detailing proposed scope and timeframes.</w:t>
      </w:r>
    </w:p>
    <w:p w14:paraId="2718FE3A" w14:textId="01143A75" w:rsidR="00DA6576" w:rsidRDefault="6BB39E7B" w:rsidP="00DB0CC7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 xml:space="preserve">Details of relevant experience. </w:t>
      </w:r>
    </w:p>
    <w:p w14:paraId="15B4A7BD" w14:textId="24A1483D" w:rsidR="00DA6576" w:rsidRDefault="6BB39E7B" w:rsidP="00DB0CC7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>A fee proposal including total days and day rates for each member of staff who will work on the project, and any non-staff/travel/ancillary costs. If possible, please specify the costs of deliverable 3 (presentation) and the content design of deliverables 2 and 3 (full and summary public reports) so these can be compared to in-house costs.</w:t>
      </w:r>
    </w:p>
    <w:p w14:paraId="678B6A47" w14:textId="03548AAB" w:rsidR="00DA6576" w:rsidRDefault="6BB39E7B" w:rsidP="00DB0CC7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>Names and CVs of all staff who will work on the project, and proposed roles (can be beyond the 5 pages).</w:t>
      </w:r>
    </w:p>
    <w:p w14:paraId="0B7965B4" w14:textId="24B95896" w:rsidR="00DA6576" w:rsidRDefault="00DA6576" w:rsidP="00DB0CC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32BD4465" w14:textId="42BCE4C0" w:rsidR="00DA6576" w:rsidRPr="00DB0CC7" w:rsidRDefault="6BB39E7B" w:rsidP="00DB0CC7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DB0CC7">
        <w:rPr>
          <w:rFonts w:ascii="Calibri" w:eastAsia="Calibri" w:hAnsi="Calibri" w:cs="Calibri"/>
          <w:b/>
          <w:bCs/>
          <w:color w:val="000000" w:themeColor="text1"/>
        </w:rPr>
        <w:t>In your response, you must be able to demonstrate and evidence:</w:t>
      </w:r>
    </w:p>
    <w:p w14:paraId="690C2A48" w14:textId="2618E0E5" w:rsidR="00DA6576" w:rsidRDefault="6BB39E7B" w:rsidP="00DB0C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 xml:space="preserve">Understanding of the brief and propose options for the approach.  </w:t>
      </w:r>
      <w:r w:rsidRPr="6BB39E7B">
        <w:rPr>
          <w:rFonts w:ascii="Calibri" w:eastAsia="Calibri" w:hAnsi="Calibri" w:cs="Calibri"/>
          <w:i/>
          <w:iCs/>
          <w:color w:val="000000" w:themeColor="text1"/>
        </w:rPr>
        <w:t>Please outline possible time frames and requirements of us in a high-level project plan</w:t>
      </w:r>
    </w:p>
    <w:p w14:paraId="5E7B29CB" w14:textId="384E29C8" w:rsidR="00DA6576" w:rsidRDefault="6BB39E7B" w:rsidP="00DB0C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 xml:space="preserve">Depth and breadth of expertise in this field in the charity /not for profit / NGO and commercial / private sectors.  </w:t>
      </w:r>
      <w:r w:rsidRPr="6BB39E7B">
        <w:rPr>
          <w:rFonts w:ascii="Calibri" w:eastAsia="Calibri" w:hAnsi="Calibri" w:cs="Calibri"/>
          <w:i/>
          <w:iCs/>
          <w:color w:val="000000" w:themeColor="text1"/>
        </w:rPr>
        <w:t>Please include names of recent clients for who you have delivered similar work</w:t>
      </w:r>
    </w:p>
    <w:p w14:paraId="6A048887" w14:textId="0E231902" w:rsidR="00DA6576" w:rsidRDefault="6BB39E7B" w:rsidP="00DB0C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 xml:space="preserve">A strong team that can provide responsive service – i.e., not key person dependent – continuous service available.  </w:t>
      </w:r>
      <w:r w:rsidRPr="6BB39E7B">
        <w:rPr>
          <w:rFonts w:ascii="Calibri" w:eastAsia="Calibri" w:hAnsi="Calibri" w:cs="Calibri"/>
          <w:i/>
          <w:iCs/>
          <w:color w:val="000000" w:themeColor="text1"/>
        </w:rPr>
        <w:t>Please provide short biographies for all those who would be involved on the project</w:t>
      </w:r>
    </w:p>
    <w:p w14:paraId="1A79013E" w14:textId="41161EDA" w:rsidR="00DA6576" w:rsidRDefault="6BB39E7B" w:rsidP="00DB0C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 xml:space="preserve">A strong alignment with WWF-UK’s vision and mission with values that respect diversity, equality and inclusivity and evidence of partnership working.  </w:t>
      </w:r>
      <w:r w:rsidRPr="6BB39E7B">
        <w:rPr>
          <w:rFonts w:ascii="Calibri" w:eastAsia="Calibri" w:hAnsi="Calibri" w:cs="Calibri"/>
          <w:i/>
          <w:iCs/>
          <w:color w:val="000000" w:themeColor="text1"/>
        </w:rPr>
        <w:t>Please provide a short statement on this and how you evidence your values in your work</w:t>
      </w:r>
    </w:p>
    <w:p w14:paraId="6A102081" w14:textId="1131B106" w:rsidR="00DA6576" w:rsidRDefault="6BB39E7B" w:rsidP="00DB0C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 xml:space="preserve">Value for money; competitive pricing for expertise.  We need fees to be clear and structured in a flexible way.  </w:t>
      </w:r>
      <w:r w:rsidRPr="6BB39E7B">
        <w:rPr>
          <w:rFonts w:ascii="Calibri" w:eastAsia="Calibri" w:hAnsi="Calibri" w:cs="Calibri"/>
          <w:i/>
          <w:iCs/>
          <w:color w:val="000000" w:themeColor="text1"/>
        </w:rPr>
        <w:t>Please state day / hourly rates and price per project element, ideally with capped fees</w:t>
      </w:r>
    </w:p>
    <w:p w14:paraId="4CD6804B" w14:textId="46C1A3B4" w:rsidR="00DA6576" w:rsidRDefault="6BB39E7B" w:rsidP="00DB0C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 xml:space="preserve">Confidentiality and Data protection.  </w:t>
      </w:r>
      <w:r w:rsidRPr="6BB39E7B">
        <w:rPr>
          <w:rFonts w:ascii="Calibri" w:eastAsia="Calibri" w:hAnsi="Calibri" w:cs="Calibri"/>
          <w:i/>
          <w:iCs/>
          <w:color w:val="000000" w:themeColor="text1"/>
        </w:rPr>
        <w:t>Please provide your confidentiality statement and GDPR principles</w:t>
      </w:r>
    </w:p>
    <w:p w14:paraId="6018C310" w14:textId="3FB2B470" w:rsidR="00DA6576" w:rsidRDefault="6BB39E7B" w:rsidP="00DB0C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 xml:space="preserve">Diversity, </w:t>
      </w:r>
      <w:proofErr w:type="gramStart"/>
      <w:r w:rsidRPr="6BB39E7B">
        <w:rPr>
          <w:rFonts w:ascii="Calibri" w:eastAsia="Calibri" w:hAnsi="Calibri" w:cs="Calibri"/>
          <w:color w:val="000000" w:themeColor="text1"/>
        </w:rPr>
        <w:t>Equality</w:t>
      </w:r>
      <w:proofErr w:type="gramEnd"/>
      <w:r w:rsidRPr="6BB39E7B">
        <w:rPr>
          <w:rFonts w:ascii="Calibri" w:eastAsia="Calibri" w:hAnsi="Calibri" w:cs="Calibri"/>
          <w:color w:val="000000" w:themeColor="text1"/>
        </w:rPr>
        <w:t xml:space="preserve"> and Inclusivity (DE&amp;I).  </w:t>
      </w:r>
      <w:r w:rsidRPr="6BB39E7B">
        <w:rPr>
          <w:rFonts w:ascii="Calibri" w:eastAsia="Calibri" w:hAnsi="Calibri" w:cs="Calibri"/>
          <w:i/>
          <w:iCs/>
          <w:color w:val="000000" w:themeColor="text1"/>
        </w:rPr>
        <w:t>Please share your approach to DE&amp;I and how you would approach the project in this respect</w:t>
      </w:r>
    </w:p>
    <w:p w14:paraId="60A5AD88" w14:textId="1EF004CE" w:rsidR="00DA6576" w:rsidRDefault="6BB39E7B" w:rsidP="00DB0C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lastRenderedPageBreak/>
        <w:t>References.</w:t>
      </w:r>
      <w:r w:rsidRPr="6BB39E7B">
        <w:rPr>
          <w:rFonts w:ascii="Calibri" w:eastAsia="Calibri" w:hAnsi="Calibri" w:cs="Calibri"/>
          <w:i/>
          <w:iCs/>
          <w:color w:val="000000" w:themeColor="text1"/>
        </w:rPr>
        <w:t xml:space="preserve">  Please provide two referee clients.</w:t>
      </w:r>
      <w:r w:rsidRPr="6BB39E7B">
        <w:rPr>
          <w:rFonts w:ascii="Calibri" w:eastAsia="Calibri" w:hAnsi="Calibri" w:cs="Calibri"/>
          <w:color w:val="000000" w:themeColor="text1"/>
        </w:rPr>
        <w:t xml:space="preserve"> (We would not approach without your permission)</w:t>
      </w:r>
    </w:p>
    <w:p w14:paraId="1079967D" w14:textId="7F6574EA" w:rsidR="00DA6576" w:rsidRDefault="6BB39E7B" w:rsidP="00DB0C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 xml:space="preserve">It is our preference that an appointed external partner adopts our standards terms and conditions for engaging with us.  These are attached.  </w:t>
      </w:r>
      <w:r w:rsidRPr="6BB39E7B">
        <w:rPr>
          <w:rFonts w:ascii="Calibri" w:eastAsia="Calibri" w:hAnsi="Calibri" w:cs="Calibri"/>
          <w:i/>
          <w:iCs/>
          <w:color w:val="000000" w:themeColor="text1"/>
        </w:rPr>
        <w:t xml:space="preserve">Please can you state </w:t>
      </w:r>
      <w:proofErr w:type="gramStart"/>
      <w:r w:rsidRPr="6BB39E7B">
        <w:rPr>
          <w:rFonts w:ascii="Calibri" w:eastAsia="Calibri" w:hAnsi="Calibri" w:cs="Calibri"/>
          <w:i/>
          <w:iCs/>
          <w:color w:val="000000" w:themeColor="text1"/>
        </w:rPr>
        <w:t>whether or not</w:t>
      </w:r>
      <w:proofErr w:type="gramEnd"/>
      <w:r w:rsidRPr="6BB39E7B">
        <w:rPr>
          <w:rFonts w:ascii="Calibri" w:eastAsia="Calibri" w:hAnsi="Calibri" w:cs="Calibri"/>
          <w:i/>
          <w:iCs/>
          <w:color w:val="000000" w:themeColor="text1"/>
        </w:rPr>
        <w:t xml:space="preserve"> you would be comfortable with this and whether or not there are any terms which might create difficulty for you</w:t>
      </w:r>
    </w:p>
    <w:p w14:paraId="3EC456E4" w14:textId="1C2EFD51" w:rsidR="00DA6576" w:rsidRDefault="00DA6576" w:rsidP="00DB0CC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3F35B51B" w14:textId="1364A8A2" w:rsidR="00DA6576" w:rsidRDefault="6BB39E7B" w:rsidP="00DB0CC7">
      <w:pPr>
        <w:pStyle w:val="Heading3"/>
        <w:spacing w:before="0" w:line="240" w:lineRule="auto"/>
        <w:jc w:val="both"/>
        <w:rPr>
          <w:rFonts w:ascii="Calibri Light" w:eastAsia="Calibri Light" w:hAnsi="Calibri Light" w:cs="Calibri Light"/>
          <w:b/>
          <w:bCs/>
          <w:i/>
          <w:iCs/>
          <w:color w:val="0070C0"/>
        </w:rPr>
      </w:pPr>
      <w:r w:rsidRPr="6BB39E7B">
        <w:rPr>
          <w:rFonts w:ascii="Calibri Light" w:eastAsia="Calibri Light" w:hAnsi="Calibri Light" w:cs="Calibri Light"/>
          <w:b/>
          <w:bCs/>
          <w:i/>
          <w:iCs/>
          <w:color w:val="0070C0"/>
        </w:rPr>
        <w:t xml:space="preserve">The selection </w:t>
      </w:r>
      <w:proofErr w:type="gramStart"/>
      <w:r w:rsidRPr="6BB39E7B">
        <w:rPr>
          <w:rFonts w:ascii="Calibri Light" w:eastAsia="Calibri Light" w:hAnsi="Calibri Light" w:cs="Calibri Light"/>
          <w:b/>
          <w:bCs/>
          <w:i/>
          <w:iCs/>
          <w:color w:val="0070C0"/>
        </w:rPr>
        <w:t>process</w:t>
      </w:r>
      <w:proofErr w:type="gramEnd"/>
    </w:p>
    <w:p w14:paraId="6DB55352" w14:textId="3EDA6556" w:rsidR="00DA6576" w:rsidRDefault="6BB39E7B" w:rsidP="00DB0CC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>In line with our procurement process, we are now openly advertising this contract opportunity. A panel comprising members of the WWF-UK</w:t>
      </w:r>
      <w:r w:rsidR="000B21C5">
        <w:rPr>
          <w:rFonts w:ascii="Calibri" w:eastAsia="Calibri" w:hAnsi="Calibri" w:cs="Calibri"/>
          <w:color w:val="000000" w:themeColor="text1"/>
        </w:rPr>
        <w:t xml:space="preserve"> </w:t>
      </w:r>
      <w:r w:rsidRPr="6BB39E7B">
        <w:rPr>
          <w:rFonts w:ascii="Calibri" w:eastAsia="Calibri" w:hAnsi="Calibri" w:cs="Calibri"/>
          <w:color w:val="000000" w:themeColor="text1"/>
        </w:rPr>
        <w:t xml:space="preserve">Advocacy and Campaigns departments will consider the responses and </w:t>
      </w:r>
      <w:proofErr w:type="gramStart"/>
      <w:r w:rsidRPr="6BB39E7B">
        <w:rPr>
          <w:rFonts w:ascii="Calibri" w:eastAsia="Calibri" w:hAnsi="Calibri" w:cs="Calibri"/>
          <w:color w:val="000000" w:themeColor="text1"/>
        </w:rPr>
        <w:t>make a decision</w:t>
      </w:r>
      <w:proofErr w:type="gramEnd"/>
      <w:r w:rsidRPr="6BB39E7B">
        <w:rPr>
          <w:rFonts w:ascii="Calibri" w:eastAsia="Calibri" w:hAnsi="Calibri" w:cs="Calibri"/>
          <w:color w:val="000000" w:themeColor="text1"/>
        </w:rPr>
        <w:t xml:space="preserve"> based on the following criteria, with approximate weightings shown:</w:t>
      </w:r>
    </w:p>
    <w:p w14:paraId="5B23DB2F" w14:textId="4C6715B0" w:rsidR="00DA6576" w:rsidRDefault="00DA6576" w:rsidP="00DB0CC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714D7394" w14:textId="01D06B61" w:rsidR="00DA6576" w:rsidRDefault="6BB39E7B" w:rsidP="00DB0CC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>25%: The organisation’s proposed approach to the 9 points above</w:t>
      </w:r>
    </w:p>
    <w:p w14:paraId="058816AC" w14:textId="059FB4A7" w:rsidR="00DA6576" w:rsidRDefault="6BB39E7B" w:rsidP="00DB0CC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>20%: Depth and breadth of expertise as evidenced by recent client work</w:t>
      </w:r>
    </w:p>
    <w:p w14:paraId="39131F9B" w14:textId="24359970" w:rsidR="00DA6576" w:rsidRDefault="6BB39E7B" w:rsidP="00DB0CC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>20%: Values, partnership, inclusivity – alignment with WWF-UK</w:t>
      </w:r>
    </w:p>
    <w:p w14:paraId="49C7180B" w14:textId="7D130C43" w:rsidR="00DA6576" w:rsidRDefault="6BB39E7B" w:rsidP="00DB0CC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>35%: Price – value for money</w:t>
      </w:r>
    </w:p>
    <w:p w14:paraId="52B03BFE" w14:textId="325B9370" w:rsidR="00DA6576" w:rsidRDefault="00DA6576" w:rsidP="00DB0CC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ACDBBBE" w14:textId="06BCE5D4" w:rsidR="00DA6576" w:rsidRDefault="6BB39E7B" w:rsidP="00DB0CC7">
      <w:pPr>
        <w:pStyle w:val="Heading3"/>
        <w:spacing w:before="0" w:line="240" w:lineRule="auto"/>
        <w:jc w:val="both"/>
        <w:rPr>
          <w:rFonts w:ascii="Calibri Light" w:eastAsia="Calibri Light" w:hAnsi="Calibri Light" w:cs="Calibri Light"/>
          <w:b/>
          <w:bCs/>
          <w:i/>
          <w:iCs/>
          <w:color w:val="0070C0"/>
        </w:rPr>
      </w:pPr>
      <w:r w:rsidRPr="6BB39E7B">
        <w:rPr>
          <w:rFonts w:ascii="Calibri Light" w:eastAsia="Calibri Light" w:hAnsi="Calibri Light" w:cs="Calibri Light"/>
          <w:b/>
          <w:bCs/>
          <w:i/>
          <w:iCs/>
          <w:color w:val="0070C0"/>
        </w:rPr>
        <w:t>Timelines and next steps</w:t>
      </w:r>
    </w:p>
    <w:p w14:paraId="1387B2AB" w14:textId="08740ACE" w:rsidR="00DA6576" w:rsidRDefault="6BB39E7B" w:rsidP="00DB0C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 xml:space="preserve">This RFQ was issued during w/c </w:t>
      </w:r>
      <w:r w:rsidR="000C1467">
        <w:rPr>
          <w:rFonts w:ascii="Calibri" w:eastAsia="Calibri" w:hAnsi="Calibri" w:cs="Calibri"/>
          <w:b/>
          <w:bCs/>
          <w:color w:val="000000" w:themeColor="text1"/>
        </w:rPr>
        <w:t>9</w:t>
      </w:r>
      <w:r w:rsidR="000C1467" w:rsidRPr="000C1467">
        <w:rPr>
          <w:rFonts w:ascii="Calibri" w:eastAsia="Calibri" w:hAnsi="Calibri" w:cs="Calibri"/>
          <w:b/>
          <w:bCs/>
          <w:color w:val="000000" w:themeColor="text1"/>
          <w:vertAlign w:val="superscript"/>
        </w:rPr>
        <w:t>th</w:t>
      </w:r>
      <w:r w:rsidR="000C1467">
        <w:rPr>
          <w:rFonts w:ascii="Calibri" w:eastAsia="Calibri" w:hAnsi="Calibri" w:cs="Calibri"/>
          <w:b/>
          <w:bCs/>
          <w:color w:val="000000" w:themeColor="text1"/>
        </w:rPr>
        <w:t xml:space="preserve"> May</w:t>
      </w:r>
    </w:p>
    <w:p w14:paraId="641FA2D8" w14:textId="7FBD80DC" w:rsidR="00DA6576" w:rsidRDefault="6BB39E7B" w:rsidP="00DB0C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 xml:space="preserve">Any potential providers can speak to </w:t>
      </w:r>
      <w:r w:rsidRPr="6BB39E7B">
        <w:rPr>
          <w:rFonts w:ascii="Calibri" w:eastAsia="Calibri" w:hAnsi="Calibri" w:cs="Calibri"/>
          <w:b/>
          <w:bCs/>
          <w:color w:val="000000" w:themeColor="text1"/>
        </w:rPr>
        <w:t>Carmel Edwards</w:t>
      </w:r>
      <w:r w:rsidRPr="6BB39E7B">
        <w:rPr>
          <w:rFonts w:ascii="Calibri" w:eastAsia="Calibri" w:hAnsi="Calibri" w:cs="Calibri"/>
          <w:color w:val="000000" w:themeColor="text1"/>
        </w:rPr>
        <w:t xml:space="preserve"> </w:t>
      </w:r>
      <w:hyperlink r:id="rId12">
        <w:r w:rsidRPr="6BB39E7B">
          <w:rPr>
            <w:rStyle w:val="Hyperlink"/>
            <w:rFonts w:ascii="Calibri" w:eastAsia="Calibri" w:hAnsi="Calibri" w:cs="Calibri"/>
          </w:rPr>
          <w:t>CEdwards@WWF-UK.org.uk</w:t>
        </w:r>
      </w:hyperlink>
      <w:r w:rsidRPr="6BB39E7B">
        <w:rPr>
          <w:rFonts w:ascii="Calibri" w:eastAsia="Calibri" w:hAnsi="Calibri" w:cs="Calibri"/>
          <w:color w:val="000000" w:themeColor="text1"/>
        </w:rPr>
        <w:t xml:space="preserve"> with any queries</w:t>
      </w:r>
    </w:p>
    <w:p w14:paraId="7DBA9418" w14:textId="36471C43" w:rsidR="00DA6576" w:rsidRDefault="6BB39E7B" w:rsidP="00DB0C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 xml:space="preserve">We request that all responses are returned to us by </w:t>
      </w:r>
      <w:r w:rsidR="000B49EB">
        <w:rPr>
          <w:rFonts w:ascii="Calibri" w:eastAsia="Calibri" w:hAnsi="Calibri" w:cs="Calibri"/>
          <w:b/>
          <w:bCs/>
          <w:color w:val="000000" w:themeColor="text1"/>
        </w:rPr>
        <w:t>20</w:t>
      </w:r>
      <w:r w:rsidR="000B49EB" w:rsidRPr="000B49EB">
        <w:rPr>
          <w:rFonts w:ascii="Calibri" w:eastAsia="Calibri" w:hAnsi="Calibri" w:cs="Calibri"/>
          <w:b/>
          <w:bCs/>
          <w:color w:val="000000" w:themeColor="text1"/>
          <w:vertAlign w:val="superscript"/>
        </w:rPr>
        <w:t>th</w:t>
      </w:r>
      <w:r w:rsidR="000B49EB">
        <w:rPr>
          <w:rFonts w:ascii="Calibri" w:eastAsia="Calibri" w:hAnsi="Calibri" w:cs="Calibri"/>
          <w:b/>
          <w:bCs/>
          <w:color w:val="000000" w:themeColor="text1"/>
        </w:rPr>
        <w:t xml:space="preserve"> May</w:t>
      </w:r>
    </w:p>
    <w:p w14:paraId="2DCA5077" w14:textId="566D5C0E" w:rsidR="00DA6576" w:rsidRDefault="6BB39E7B" w:rsidP="00DB0C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 xml:space="preserve">A decision will be made as soon as possible with a view to the project starting in </w:t>
      </w:r>
      <w:r w:rsidR="000B49EB">
        <w:rPr>
          <w:rFonts w:ascii="Calibri" w:eastAsia="Calibri" w:hAnsi="Calibri" w:cs="Calibri"/>
          <w:color w:val="000000" w:themeColor="text1"/>
        </w:rPr>
        <w:t>May</w:t>
      </w:r>
      <w:r w:rsidRPr="6BB39E7B">
        <w:rPr>
          <w:rFonts w:ascii="Calibri" w:eastAsia="Calibri" w:hAnsi="Calibri" w:cs="Calibri"/>
          <w:color w:val="000000" w:themeColor="text1"/>
        </w:rPr>
        <w:t xml:space="preserve"> and to be delivered by early June 2022</w:t>
      </w:r>
    </w:p>
    <w:p w14:paraId="4790DDA4" w14:textId="73A2682F" w:rsidR="00DA6576" w:rsidRDefault="00DA6576" w:rsidP="00DB0CC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78E12D0B" w14:textId="409D3951" w:rsidR="00DA6576" w:rsidRDefault="6BB39E7B" w:rsidP="00DB0CC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>--------------------------------------</w:t>
      </w:r>
    </w:p>
    <w:p w14:paraId="63EB768D" w14:textId="2A069C49" w:rsidR="00DA6576" w:rsidRDefault="6BB39E7B" w:rsidP="00DB0CC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6BB39E7B">
        <w:rPr>
          <w:rFonts w:ascii="Calibri" w:eastAsia="Calibri" w:hAnsi="Calibri" w:cs="Calibri"/>
          <w:color w:val="000000" w:themeColor="text1"/>
        </w:rPr>
        <w:t>Thank you for expressing an interest in working with and supporting WWF-UK-UK with this important piece of work.  We look forward to receiving your response.</w:t>
      </w:r>
    </w:p>
    <w:p w14:paraId="5E5787A5" w14:textId="2F18E79D" w:rsidR="00DA6576" w:rsidRDefault="00DA6576" w:rsidP="00DB0CC7">
      <w:pPr>
        <w:spacing w:after="0" w:line="240" w:lineRule="auto"/>
      </w:pPr>
    </w:p>
    <w:sectPr w:rsidR="00DA657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9335D"/>
    <w:multiLevelType w:val="hybridMultilevel"/>
    <w:tmpl w:val="8EF852D6"/>
    <w:lvl w:ilvl="0" w:tplc="483E01BE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1F844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100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84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23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8E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03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86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36E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73E"/>
    <w:multiLevelType w:val="hybridMultilevel"/>
    <w:tmpl w:val="4BDA80CA"/>
    <w:lvl w:ilvl="0" w:tplc="53D8E08A">
      <w:start w:val="1"/>
      <w:numFmt w:val="decimal"/>
      <w:lvlText w:val="%1."/>
      <w:lvlJc w:val="left"/>
      <w:pPr>
        <w:ind w:left="720" w:hanging="360"/>
      </w:pPr>
    </w:lvl>
    <w:lvl w:ilvl="1" w:tplc="B928B256">
      <w:start w:val="1"/>
      <w:numFmt w:val="lowerLetter"/>
      <w:lvlText w:val="%2."/>
      <w:lvlJc w:val="left"/>
      <w:pPr>
        <w:ind w:left="1440" w:hanging="360"/>
      </w:pPr>
    </w:lvl>
    <w:lvl w:ilvl="2" w:tplc="21D66198">
      <w:start w:val="1"/>
      <w:numFmt w:val="lowerRoman"/>
      <w:lvlText w:val="%3."/>
      <w:lvlJc w:val="right"/>
      <w:pPr>
        <w:ind w:left="2160" w:hanging="180"/>
      </w:pPr>
    </w:lvl>
    <w:lvl w:ilvl="3" w:tplc="6E5051DC">
      <w:start w:val="1"/>
      <w:numFmt w:val="decimal"/>
      <w:lvlText w:val="%4."/>
      <w:lvlJc w:val="left"/>
      <w:pPr>
        <w:ind w:left="2880" w:hanging="360"/>
      </w:pPr>
    </w:lvl>
    <w:lvl w:ilvl="4" w:tplc="C70486FE">
      <w:start w:val="1"/>
      <w:numFmt w:val="lowerLetter"/>
      <w:lvlText w:val="%5."/>
      <w:lvlJc w:val="left"/>
      <w:pPr>
        <w:ind w:left="3600" w:hanging="360"/>
      </w:pPr>
    </w:lvl>
    <w:lvl w:ilvl="5" w:tplc="51E07CEE">
      <w:start w:val="1"/>
      <w:numFmt w:val="lowerRoman"/>
      <w:lvlText w:val="%6."/>
      <w:lvlJc w:val="right"/>
      <w:pPr>
        <w:ind w:left="4320" w:hanging="180"/>
      </w:pPr>
    </w:lvl>
    <w:lvl w:ilvl="6" w:tplc="447A6C4E">
      <w:start w:val="1"/>
      <w:numFmt w:val="decimal"/>
      <w:lvlText w:val="%7."/>
      <w:lvlJc w:val="left"/>
      <w:pPr>
        <w:ind w:left="5040" w:hanging="360"/>
      </w:pPr>
    </w:lvl>
    <w:lvl w:ilvl="7" w:tplc="86F61DB2">
      <w:start w:val="1"/>
      <w:numFmt w:val="lowerLetter"/>
      <w:lvlText w:val="%8."/>
      <w:lvlJc w:val="left"/>
      <w:pPr>
        <w:ind w:left="5760" w:hanging="360"/>
      </w:pPr>
    </w:lvl>
    <w:lvl w:ilvl="8" w:tplc="94889A7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60D31"/>
    <w:multiLevelType w:val="hybridMultilevel"/>
    <w:tmpl w:val="8098A4B6"/>
    <w:lvl w:ilvl="0" w:tplc="65EC9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243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866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C6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688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36B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628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2A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48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50B4"/>
    <w:multiLevelType w:val="hybridMultilevel"/>
    <w:tmpl w:val="BB60FB34"/>
    <w:lvl w:ilvl="0" w:tplc="B134ADFA">
      <w:start w:val="1"/>
      <w:numFmt w:val="decimal"/>
      <w:lvlText w:val="%1)"/>
      <w:lvlJc w:val="left"/>
      <w:pPr>
        <w:ind w:left="720" w:hanging="360"/>
      </w:pPr>
    </w:lvl>
    <w:lvl w:ilvl="1" w:tplc="D9B20FFA">
      <w:start w:val="1"/>
      <w:numFmt w:val="lowerLetter"/>
      <w:lvlText w:val="%2."/>
      <w:lvlJc w:val="left"/>
      <w:pPr>
        <w:ind w:left="1440" w:hanging="360"/>
      </w:pPr>
    </w:lvl>
    <w:lvl w:ilvl="2" w:tplc="3F0C07F8">
      <w:start w:val="1"/>
      <w:numFmt w:val="lowerRoman"/>
      <w:lvlText w:val="%3."/>
      <w:lvlJc w:val="right"/>
      <w:pPr>
        <w:ind w:left="2160" w:hanging="180"/>
      </w:pPr>
    </w:lvl>
    <w:lvl w:ilvl="3" w:tplc="2286CCD0">
      <w:start w:val="1"/>
      <w:numFmt w:val="decimal"/>
      <w:lvlText w:val="%4."/>
      <w:lvlJc w:val="left"/>
      <w:pPr>
        <w:ind w:left="2880" w:hanging="360"/>
      </w:pPr>
    </w:lvl>
    <w:lvl w:ilvl="4" w:tplc="DAC08598">
      <w:start w:val="1"/>
      <w:numFmt w:val="lowerLetter"/>
      <w:lvlText w:val="%5."/>
      <w:lvlJc w:val="left"/>
      <w:pPr>
        <w:ind w:left="3600" w:hanging="360"/>
      </w:pPr>
    </w:lvl>
    <w:lvl w:ilvl="5" w:tplc="A6E8AF4E">
      <w:start w:val="1"/>
      <w:numFmt w:val="lowerRoman"/>
      <w:lvlText w:val="%6."/>
      <w:lvlJc w:val="right"/>
      <w:pPr>
        <w:ind w:left="4320" w:hanging="180"/>
      </w:pPr>
    </w:lvl>
    <w:lvl w:ilvl="6" w:tplc="B1F22368">
      <w:start w:val="1"/>
      <w:numFmt w:val="decimal"/>
      <w:lvlText w:val="%7."/>
      <w:lvlJc w:val="left"/>
      <w:pPr>
        <w:ind w:left="5040" w:hanging="360"/>
      </w:pPr>
    </w:lvl>
    <w:lvl w:ilvl="7" w:tplc="B58ADD0E">
      <w:start w:val="1"/>
      <w:numFmt w:val="lowerLetter"/>
      <w:lvlText w:val="%8."/>
      <w:lvlJc w:val="left"/>
      <w:pPr>
        <w:ind w:left="5760" w:hanging="360"/>
      </w:pPr>
    </w:lvl>
    <w:lvl w:ilvl="8" w:tplc="E52A13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302E0"/>
    <w:multiLevelType w:val="hybridMultilevel"/>
    <w:tmpl w:val="EC10CED2"/>
    <w:lvl w:ilvl="0" w:tplc="E15659C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FE8A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FA0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C8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23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1C8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83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81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2C7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639E9"/>
    <w:multiLevelType w:val="hybridMultilevel"/>
    <w:tmpl w:val="B910420E"/>
    <w:lvl w:ilvl="0" w:tplc="959C1058">
      <w:start w:val="1"/>
      <w:numFmt w:val="decimal"/>
      <w:lvlText w:val="%1."/>
      <w:lvlJc w:val="left"/>
      <w:pPr>
        <w:ind w:left="720" w:hanging="360"/>
      </w:pPr>
    </w:lvl>
    <w:lvl w:ilvl="1" w:tplc="4434E006">
      <w:start w:val="1"/>
      <w:numFmt w:val="decimal"/>
      <w:lvlText w:val="%2."/>
      <w:lvlJc w:val="left"/>
      <w:pPr>
        <w:ind w:left="1440" w:hanging="360"/>
      </w:pPr>
    </w:lvl>
    <w:lvl w:ilvl="2" w:tplc="E17CE296">
      <w:start w:val="1"/>
      <w:numFmt w:val="lowerRoman"/>
      <w:lvlText w:val="%3."/>
      <w:lvlJc w:val="right"/>
      <w:pPr>
        <w:ind w:left="2160" w:hanging="180"/>
      </w:pPr>
    </w:lvl>
    <w:lvl w:ilvl="3" w:tplc="538ED756">
      <w:start w:val="1"/>
      <w:numFmt w:val="decimal"/>
      <w:lvlText w:val="%4."/>
      <w:lvlJc w:val="left"/>
      <w:pPr>
        <w:ind w:left="2880" w:hanging="360"/>
      </w:pPr>
    </w:lvl>
    <w:lvl w:ilvl="4" w:tplc="BE6A753C">
      <w:start w:val="1"/>
      <w:numFmt w:val="lowerLetter"/>
      <w:lvlText w:val="%5."/>
      <w:lvlJc w:val="left"/>
      <w:pPr>
        <w:ind w:left="3600" w:hanging="360"/>
      </w:pPr>
    </w:lvl>
    <w:lvl w:ilvl="5" w:tplc="0372AFFA">
      <w:start w:val="1"/>
      <w:numFmt w:val="lowerRoman"/>
      <w:lvlText w:val="%6."/>
      <w:lvlJc w:val="right"/>
      <w:pPr>
        <w:ind w:left="4320" w:hanging="180"/>
      </w:pPr>
    </w:lvl>
    <w:lvl w:ilvl="6" w:tplc="A698896E">
      <w:start w:val="1"/>
      <w:numFmt w:val="decimal"/>
      <w:lvlText w:val="%7."/>
      <w:lvlJc w:val="left"/>
      <w:pPr>
        <w:ind w:left="5040" w:hanging="360"/>
      </w:pPr>
    </w:lvl>
    <w:lvl w:ilvl="7" w:tplc="A8EE31B0">
      <w:start w:val="1"/>
      <w:numFmt w:val="lowerLetter"/>
      <w:lvlText w:val="%8."/>
      <w:lvlJc w:val="left"/>
      <w:pPr>
        <w:ind w:left="5760" w:hanging="360"/>
      </w:pPr>
    </w:lvl>
    <w:lvl w:ilvl="8" w:tplc="BE4E424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A1044"/>
    <w:multiLevelType w:val="hybridMultilevel"/>
    <w:tmpl w:val="73F025BC"/>
    <w:lvl w:ilvl="0" w:tplc="FDB82BA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E52A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401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CD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E6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427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23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6F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507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E2C4E"/>
    <w:multiLevelType w:val="hybridMultilevel"/>
    <w:tmpl w:val="B4768318"/>
    <w:lvl w:ilvl="0" w:tplc="A7527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83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1AB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A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4A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A7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84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81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A2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28A"/>
    <w:multiLevelType w:val="hybridMultilevel"/>
    <w:tmpl w:val="F410C074"/>
    <w:lvl w:ilvl="0" w:tplc="B422F536">
      <w:start w:val="1"/>
      <w:numFmt w:val="decimal"/>
      <w:lvlText w:val="%1."/>
      <w:lvlJc w:val="left"/>
      <w:pPr>
        <w:ind w:left="720" w:hanging="360"/>
      </w:pPr>
    </w:lvl>
    <w:lvl w:ilvl="1" w:tplc="E4A06304">
      <w:start w:val="1"/>
      <w:numFmt w:val="lowerLetter"/>
      <w:lvlText w:val="%2."/>
      <w:lvlJc w:val="left"/>
      <w:pPr>
        <w:ind w:left="1440" w:hanging="360"/>
      </w:pPr>
    </w:lvl>
    <w:lvl w:ilvl="2" w:tplc="066E2706">
      <w:start w:val="1"/>
      <w:numFmt w:val="lowerRoman"/>
      <w:lvlText w:val="%3."/>
      <w:lvlJc w:val="right"/>
      <w:pPr>
        <w:ind w:left="2160" w:hanging="180"/>
      </w:pPr>
    </w:lvl>
    <w:lvl w:ilvl="3" w:tplc="9634CB78">
      <w:start w:val="1"/>
      <w:numFmt w:val="decimal"/>
      <w:lvlText w:val="%4."/>
      <w:lvlJc w:val="left"/>
      <w:pPr>
        <w:ind w:left="2880" w:hanging="360"/>
      </w:pPr>
    </w:lvl>
    <w:lvl w:ilvl="4" w:tplc="620CEC9A">
      <w:start w:val="1"/>
      <w:numFmt w:val="lowerLetter"/>
      <w:lvlText w:val="%5."/>
      <w:lvlJc w:val="left"/>
      <w:pPr>
        <w:ind w:left="3600" w:hanging="360"/>
      </w:pPr>
    </w:lvl>
    <w:lvl w:ilvl="5" w:tplc="89EA501C">
      <w:start w:val="1"/>
      <w:numFmt w:val="lowerRoman"/>
      <w:lvlText w:val="%6."/>
      <w:lvlJc w:val="right"/>
      <w:pPr>
        <w:ind w:left="4320" w:hanging="180"/>
      </w:pPr>
    </w:lvl>
    <w:lvl w:ilvl="6" w:tplc="CF3E2DD8">
      <w:start w:val="1"/>
      <w:numFmt w:val="decimal"/>
      <w:lvlText w:val="%7."/>
      <w:lvlJc w:val="left"/>
      <w:pPr>
        <w:ind w:left="5040" w:hanging="360"/>
      </w:pPr>
    </w:lvl>
    <w:lvl w:ilvl="7" w:tplc="23EECAE6">
      <w:start w:val="1"/>
      <w:numFmt w:val="lowerLetter"/>
      <w:lvlText w:val="%8."/>
      <w:lvlJc w:val="left"/>
      <w:pPr>
        <w:ind w:left="5760" w:hanging="360"/>
      </w:pPr>
    </w:lvl>
    <w:lvl w:ilvl="8" w:tplc="77CC637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22F71C"/>
    <w:rsid w:val="00004EFD"/>
    <w:rsid w:val="000667FD"/>
    <w:rsid w:val="000847C6"/>
    <w:rsid w:val="000B21C5"/>
    <w:rsid w:val="000B49EB"/>
    <w:rsid w:val="000C1467"/>
    <w:rsid w:val="00122AE4"/>
    <w:rsid w:val="0013022C"/>
    <w:rsid w:val="001E7F22"/>
    <w:rsid w:val="001F12DB"/>
    <w:rsid w:val="00225172"/>
    <w:rsid w:val="0024716D"/>
    <w:rsid w:val="00395B4D"/>
    <w:rsid w:val="003C1442"/>
    <w:rsid w:val="003E397A"/>
    <w:rsid w:val="0043276D"/>
    <w:rsid w:val="00436A29"/>
    <w:rsid w:val="00462712"/>
    <w:rsid w:val="00491400"/>
    <w:rsid w:val="004A0101"/>
    <w:rsid w:val="004A6C8C"/>
    <w:rsid w:val="004D684D"/>
    <w:rsid w:val="005A5B3C"/>
    <w:rsid w:val="005C1EE2"/>
    <w:rsid w:val="005D6AC5"/>
    <w:rsid w:val="00651C95"/>
    <w:rsid w:val="00695069"/>
    <w:rsid w:val="006B6785"/>
    <w:rsid w:val="006C3D31"/>
    <w:rsid w:val="006E44CE"/>
    <w:rsid w:val="0073509D"/>
    <w:rsid w:val="00743AF9"/>
    <w:rsid w:val="007574B0"/>
    <w:rsid w:val="00853227"/>
    <w:rsid w:val="00894B9B"/>
    <w:rsid w:val="008A03E9"/>
    <w:rsid w:val="0099292E"/>
    <w:rsid w:val="009A6C47"/>
    <w:rsid w:val="009C1512"/>
    <w:rsid w:val="00A20434"/>
    <w:rsid w:val="00A327AC"/>
    <w:rsid w:val="00AA5F73"/>
    <w:rsid w:val="00AE4D73"/>
    <w:rsid w:val="00AF7038"/>
    <w:rsid w:val="00B86B07"/>
    <w:rsid w:val="00B939F1"/>
    <w:rsid w:val="00BA7D92"/>
    <w:rsid w:val="00C174E5"/>
    <w:rsid w:val="00C333FA"/>
    <w:rsid w:val="00C358DA"/>
    <w:rsid w:val="00C66B57"/>
    <w:rsid w:val="00CA0DEF"/>
    <w:rsid w:val="00CD1F1C"/>
    <w:rsid w:val="00CD1F2B"/>
    <w:rsid w:val="00CD39E0"/>
    <w:rsid w:val="00CF75AA"/>
    <w:rsid w:val="00D22191"/>
    <w:rsid w:val="00D32B86"/>
    <w:rsid w:val="00D85F14"/>
    <w:rsid w:val="00D9610A"/>
    <w:rsid w:val="00DA3763"/>
    <w:rsid w:val="00DA6576"/>
    <w:rsid w:val="00DB0CC7"/>
    <w:rsid w:val="00DD3D3D"/>
    <w:rsid w:val="00DF7572"/>
    <w:rsid w:val="00E068D0"/>
    <w:rsid w:val="00EB6209"/>
    <w:rsid w:val="00F366A8"/>
    <w:rsid w:val="00F52605"/>
    <w:rsid w:val="00FF76B4"/>
    <w:rsid w:val="5522F71C"/>
    <w:rsid w:val="6BB39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2F71C"/>
  <w15:chartTrackingRefBased/>
  <w15:docId w15:val="{79052F6B-7582-4361-A205-F28C3DD8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6BB39E7B"/>
  </w:style>
  <w:style w:type="character" w:customStyle="1" w:styleId="eop">
    <w:name w:val="eop"/>
    <w:basedOn w:val="DefaultParagraphFont"/>
    <w:rsid w:val="6BB39E7B"/>
  </w:style>
  <w:style w:type="paragraph" w:customStyle="1" w:styleId="paragraph">
    <w:name w:val="paragraph"/>
    <w:basedOn w:val="Normal"/>
    <w:rsid w:val="6BB39E7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A6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dwards@wwf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://Users/cedwards/Downloads/1669_NFS_The_Plan_July21_S11%20(17).pdf" TargetMode="External"/><Relationship Id="rId5" Type="http://schemas.openxmlformats.org/officeDocument/2006/relationships/numbering" Target="numbering.xml"/><Relationship Id="rId10" Type="http://schemas.openxmlformats.org/officeDocument/2006/relationships/hyperlink" Target="C://Users/cedwards/Downloads/1669_NFS_The_Plan_July21_S11%20(17)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cedwards@wwf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WF Document" ma:contentTypeID="0x010100EF3726457B8C4C4892749E6B4865C3FC00C72DED55AD1AA348B53B895144245E6A" ma:contentTypeVersion="31" ma:contentTypeDescription="Create a new document." ma:contentTypeScope="" ma:versionID="43c7d0e89ed3f91aa07ea68fde29a829">
  <xsd:schema xmlns:xsd="http://www.w3.org/2001/XMLSchema" xmlns:xs="http://www.w3.org/2001/XMLSchema" xmlns:p="http://schemas.microsoft.com/office/2006/metadata/properties" xmlns:ns1="http://schemas.microsoft.com/sharepoint/v3" xmlns:ns2="d2702c46-ea31-457a-96fd-e00e235ba8f1" xmlns:ns3="f98906e5-ed58-42b1-96d1-47aa8e093963" xmlns:ns4="02cd3014-460a-4f24-9b0e-44f16717fd38" xmlns:ns5="a8770a3f-094e-4c97-bfac-023a00ce03e6" targetNamespace="http://schemas.microsoft.com/office/2006/metadata/properties" ma:root="true" ma:fieldsID="f0b5f58163ebaaef5d9b008032180ff7" ns1:_="" ns2:_="" ns3:_="" ns4:_="" ns5:_="">
    <xsd:import namespace="http://schemas.microsoft.com/sharepoint/v3"/>
    <xsd:import namespace="d2702c46-ea31-457a-96fd-e00e235ba8f1"/>
    <xsd:import namespace="f98906e5-ed58-42b1-96d1-47aa8e093963"/>
    <xsd:import namespace="02cd3014-460a-4f24-9b0e-44f16717fd38"/>
    <xsd:import namespace="a8770a3f-094e-4c97-bfac-023a00ce03e6"/>
    <xsd:element name="properties">
      <xsd:complexType>
        <xsd:sequence>
          <xsd:element name="documentManagement">
            <xsd:complexType>
              <xsd:all>
                <xsd:element ref="ns3:WWF_Financial_Year" minOccurs="0"/>
                <xsd:element ref="ns3:ie95326c2bd442c09918ed9a62864bb7" minOccurs="0"/>
                <xsd:element ref="ns3:j03b514f4e4c42e78d96b527934d8f35" minOccurs="0"/>
                <xsd:element ref="ns2:TaxCatchAll" minOccurs="0"/>
                <xsd:element ref="ns3:hacea5fee4bb48c7bfcfacc24260f176" minOccurs="0"/>
                <xsd:element ref="ns3:m6ff7cc720cd47968e1acc6822a04c2a" minOccurs="0"/>
                <xsd:element ref="ns3:ld0f678f5e854356add638e3b1bcb1c9" minOccurs="0"/>
                <xsd:element ref="ns3:h4cb14bdc83846cfb9e5c2af455732f0" minOccurs="0"/>
                <xsd:element ref="ns3:oc6c1a06a62847b6ab91d1d05ce3f6a0" minOccurs="0"/>
                <xsd:element ref="ns2:TaxKeywordTaxHTField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2c46-ea31-457a-96fd-e00e235ba8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00bbb97-a704-4585-919f-2c33f359f16a}" ma:internalName="TaxCatchAll" ma:showField="CatchAllData" ma:web="a8770a3f-094e-4c97-bfac-023a00ce0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300bbb97-a704-4585-919f-2c33f359f16a}" ma:internalName="TaxCatchAllLabel" ma:readOnly="true" ma:showField="CatchAllDataLabel" ma:web="a8770a3f-094e-4c97-bfac-023a00ce0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06e5-ed58-42b1-96d1-47aa8e093963" elementFormDefault="qualified">
    <xsd:import namespace="http://schemas.microsoft.com/office/2006/documentManagement/types"/>
    <xsd:import namespace="http://schemas.microsoft.com/office/infopath/2007/PartnerControls"/>
    <xsd:element name="WWF_Financial_Year" ma:index="9" nillable="true" ma:displayName="Financial Year" ma:format="Dropdown" ma:internalName="WWF_Financial_Year">
      <xsd:simpleType>
        <xsd:restriction base="dms:Choice">
          <xsd:enumeration value="FY18"/>
          <xsd:enumeration value="FY19"/>
          <xsd:enumeration value="FY20"/>
        </xsd:restriction>
      </xsd:simpleType>
    </xsd:element>
    <xsd:element name="ie95326c2bd442c09918ed9a62864bb7" ma:index="12" nillable="true" ma:taxonomy="true" ma:internalName="ie95326c2bd442c09918ed9a62864bb7" ma:taxonomyFieldName="WWF_Document_Status" ma:displayName="Document Status" ma:default="" ma:fieldId="{2e95326c-2bd4-42c0-9918-ed9a62864bb7}" ma:sspId="c3182ccb-90f3-424d-b980-d7cd99672c54" ma:termSetId="448c91f8-182c-423c-9253-ac72cb910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3b514f4e4c42e78d96b527934d8f35" ma:index="14" nillable="true" ma:taxonomy="true" ma:internalName="j03b514f4e4c42e78d96b527934d8f35" ma:taxonomyFieldName="WWF_Document_Type" ma:displayName="Document Type" ma:default="" ma:fieldId="{303b514f-4e4c-42e7-8d96-b527934d8f35}" ma:sspId="c3182ccb-90f3-424d-b980-d7cd99672c54" ma:termSetId="15a66b75-a5e8-4ef9-89bd-9bbc9f089c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ea5fee4bb48c7bfcfacc24260f176" ma:index="17" nillable="true" ma:taxonomy="true" ma:internalName="hacea5fee4bb48c7bfcfacc24260f176" ma:taxonomyFieldName="WWF_Goal" ma:displayName="Goal" ma:default="" ma:fieldId="{1acea5fe-e4bb-48c7-bfcf-acc24260f176}" ma:taxonomyMulti="true" ma:sspId="c3182ccb-90f3-424d-b980-d7cd99672c54" ma:termSetId="17c14ec2-7462-4877-96f2-93d281e530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ff7cc720cd47968e1acc6822a04c2a" ma:index="19" nillable="true" ma:taxonomy="true" ma:internalName="m6ff7cc720cd47968e1acc6822a04c2a" ma:taxonomyFieldName="WWF_Office" ma:displayName="Office" ma:default="" ma:fieldId="{66ff7cc7-20cd-4796-8e1a-cc6822a04c2a}" ma:sspId="c3182ccb-90f3-424d-b980-d7cd99672c54" ma:termSetId="f7e8d12e-8f3c-426f-aaa3-89a3365cc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0f678f5e854356add638e3b1bcb1c9" ma:index="21" nillable="true" ma:taxonomy="true" ma:internalName="ld0f678f5e854356add638e3b1bcb1c9" ma:taxonomyFieldName="WWF_Project_Code" ma:displayName="Project Code" ma:default="" ma:fieldId="{5d0f678f-5e85-4356-add6-38e3b1bcb1c9}" ma:sspId="c3182ccb-90f3-424d-b980-d7cd99672c54" ma:termSetId="82563fe2-67ba-4328-b8bd-be3f1996a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b14bdc83846cfb9e5c2af455732f0" ma:index="22" nillable="true" ma:taxonomy="true" ma:internalName="h4cb14bdc83846cfb9e5c2af455732f0" ma:taxonomyFieldName="WWF_Department" ma:displayName="Department" ma:default="" ma:fieldId="{14cb14bd-c838-46cf-b9e5-c2af455732f0}" ma:sspId="c3182ccb-90f3-424d-b980-d7cd99672c54" ma:termSetId="4fc87ecf-5537-4bfe-8379-0dd2754f6c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6c1a06a62847b6ab91d1d05ce3f6a0" ma:index="23" nillable="true" ma:taxonomy="true" ma:internalName="oc6c1a06a62847b6ab91d1d05ce3f6a0" ma:taxonomyFieldName="WWF_Sensitivity" ma:displayName="Sensitivity" ma:default="" ma:fieldId="{8c6c1a06-a628-47b6-ab91-d1d05ce3f6a0}" ma:sspId="c3182ccb-90f3-424d-b980-d7cd99672c54" ma:termSetId="5a4201ff-8442-4138-a151-ac3c63cdc6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d3014-460a-4f24-9b0e-44f16717f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c3182ccb-90f3-424d-b980-d7cd99672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70a3f-094e-4c97-bfac-023a00ce03e6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WF_Financial_Year xmlns="f98906e5-ed58-42b1-96d1-47aa8e093963" xsi:nil="true"/>
    <ie95326c2bd442c09918ed9a62864bb7 xmlns="f98906e5-ed58-42b1-96d1-47aa8e093963">
      <Terms xmlns="http://schemas.microsoft.com/office/infopath/2007/PartnerControls"/>
    </ie95326c2bd442c09918ed9a62864bb7>
    <ld0f678f5e854356add638e3b1bcb1c9 xmlns="f98906e5-ed58-42b1-96d1-47aa8e093963">
      <Terms xmlns="http://schemas.microsoft.com/office/infopath/2007/PartnerControls"/>
    </ld0f678f5e854356add638e3b1bcb1c9>
    <TaxCatchAll xmlns="d2702c46-ea31-457a-96fd-e00e235ba8f1" xsi:nil="true"/>
    <lcf76f155ced4ddcb4097134ff3c332f xmlns="02cd3014-460a-4f24-9b0e-44f16717fd38">
      <Terms xmlns="http://schemas.microsoft.com/office/infopath/2007/PartnerControls"/>
    </lcf76f155ced4ddcb4097134ff3c332f>
    <TaxKeywordTaxHTField xmlns="d2702c46-ea31-457a-96fd-e00e235ba8f1">
      <Terms xmlns="http://schemas.microsoft.com/office/infopath/2007/PartnerControls"/>
    </TaxKeywordTaxHTField>
    <h4cb14bdc83846cfb9e5c2af455732f0 xmlns="f98906e5-ed58-42b1-96d1-47aa8e093963">
      <Terms xmlns="http://schemas.microsoft.com/office/infopath/2007/PartnerControls"/>
    </h4cb14bdc83846cfb9e5c2af455732f0>
    <oc6c1a06a62847b6ab91d1d05ce3f6a0 xmlns="f98906e5-ed58-42b1-96d1-47aa8e093963">
      <Terms xmlns="http://schemas.microsoft.com/office/infopath/2007/PartnerControls"/>
    </oc6c1a06a62847b6ab91d1d05ce3f6a0>
    <_ip_UnifiedCompliancePolicyUIAction xmlns="http://schemas.microsoft.com/sharepoint/v3" xsi:nil="true"/>
    <j03b514f4e4c42e78d96b527934d8f35 xmlns="f98906e5-ed58-42b1-96d1-47aa8e093963">
      <Terms xmlns="http://schemas.microsoft.com/office/infopath/2007/PartnerControls"/>
    </j03b514f4e4c42e78d96b527934d8f35>
    <_ip_UnifiedCompliancePolicyProperties xmlns="http://schemas.microsoft.com/sharepoint/v3" xsi:nil="true"/>
    <hacea5fee4bb48c7bfcfacc24260f176 xmlns="f98906e5-ed58-42b1-96d1-47aa8e093963">
      <Terms xmlns="http://schemas.microsoft.com/office/infopath/2007/PartnerControls"/>
    </hacea5fee4bb48c7bfcfacc24260f176>
    <m6ff7cc720cd47968e1acc6822a04c2a xmlns="f98906e5-ed58-42b1-96d1-47aa8e093963">
      <Terms xmlns="http://schemas.microsoft.com/office/infopath/2007/PartnerControls"/>
    </m6ff7cc720cd47968e1acc6822a04c2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3182ccb-90f3-424d-b980-d7cd99672c54" ContentTypeId="0x010100EF3726457B8C4C4892749E6B4865C3FC" PreviousValue="false"/>
</file>

<file path=customXml/itemProps1.xml><?xml version="1.0" encoding="utf-8"?>
<ds:datastoreItem xmlns:ds="http://schemas.openxmlformats.org/officeDocument/2006/customXml" ds:itemID="{B0656742-1A19-4EA6-8820-001AB423A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702c46-ea31-457a-96fd-e00e235ba8f1"/>
    <ds:schemaRef ds:uri="f98906e5-ed58-42b1-96d1-47aa8e093963"/>
    <ds:schemaRef ds:uri="02cd3014-460a-4f24-9b0e-44f16717fd38"/>
    <ds:schemaRef ds:uri="a8770a3f-094e-4c97-bfac-023a00ce03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834D6-A65D-42C7-8FF8-149CD6787D76}">
  <ds:schemaRefs>
    <ds:schemaRef ds:uri="http://purl.org/dc/terms/"/>
    <ds:schemaRef ds:uri="02cd3014-460a-4f24-9b0e-44f16717fd38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sharepoint/v3"/>
    <ds:schemaRef ds:uri="d2702c46-ea31-457a-96fd-e00e235ba8f1"/>
    <ds:schemaRef ds:uri="http://schemas.microsoft.com/office/2006/documentManagement/types"/>
    <ds:schemaRef ds:uri="http://schemas.microsoft.com/office/infopath/2007/PartnerControls"/>
    <ds:schemaRef ds:uri="a8770a3f-094e-4c97-bfac-023a00ce03e6"/>
    <ds:schemaRef ds:uri="f98906e5-ed58-42b1-96d1-47aa8e09396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D614657-B5E2-40DE-BD54-B9190CDDFA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A942B6-642A-43E0-AB86-78E70AEC4AB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1067</Words>
  <Characters>6086</Characters>
  <Application>Microsoft Office Word</Application>
  <DocSecurity>0</DocSecurity>
  <Lines>50</Lines>
  <Paragraphs>14</Paragraphs>
  <ScaleCrop>false</ScaleCrop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 Edwards</dc:creator>
  <cp:keywords/>
  <dc:description/>
  <cp:lastModifiedBy>Carmel Edwards</cp:lastModifiedBy>
  <cp:revision>2</cp:revision>
  <dcterms:created xsi:type="dcterms:W3CDTF">2022-05-11T09:54:00Z</dcterms:created>
  <dcterms:modified xsi:type="dcterms:W3CDTF">2022-05-11T09:54:00Z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0x010100EF3726457B8C4C4892749E6B4865C3FC00C72DED55AD1AA348B53B895144245E6A</vt:lpwstr>
  </property>
</Properties>
</file>