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436958" w14:textId="453D4D68" w:rsidR="002F6185" w:rsidRPr="00A81218" w:rsidRDefault="0002233C" w:rsidP="002F6185">
      <w:pPr>
        <w:pStyle w:val="Heading1"/>
        <w:spacing w:line="276" w:lineRule="auto"/>
        <w:jc w:val="center"/>
        <w:rPr>
          <w:rFonts w:asciiTheme="majorHAnsi" w:eastAsia="Tahoma" w:hAnsiTheme="majorHAnsi"/>
          <w:sz w:val="22"/>
          <w:szCs w:val="22"/>
        </w:rPr>
      </w:pPr>
      <w:r>
        <w:rPr>
          <w:noProof/>
        </w:rPr>
        <w:drawing>
          <wp:anchor distT="0" distB="0" distL="114300" distR="114300" simplePos="0" relativeHeight="251658240" behindDoc="0" locked="0" layoutInCell="1" hidden="0" allowOverlap="1" wp14:anchorId="3E8075BC" wp14:editId="495FD72B">
            <wp:simplePos x="0" y="0"/>
            <wp:positionH relativeFrom="margin">
              <wp:posOffset>3625850</wp:posOffset>
            </wp:positionH>
            <wp:positionV relativeFrom="paragraph">
              <wp:posOffset>2540</wp:posOffset>
            </wp:positionV>
            <wp:extent cx="2508250" cy="971550"/>
            <wp:effectExtent l="0" t="0" r="6350" b="0"/>
            <wp:wrapSquare wrapText="bothSides" distT="0" distB="0" distL="114300" distR="114300"/>
            <wp:docPr id="2" name="Picture 2" descr="A logo of a county&#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logo of a county&#10;&#10;Description automatically generated"/>
                    <pic:cNvPicPr preferRelativeResize="0"/>
                  </pic:nvPicPr>
                  <pic:blipFill>
                    <a:blip r:embed="rId11"/>
                    <a:srcRect t="20596" b="12260"/>
                    <a:stretch>
                      <a:fillRect/>
                    </a:stretch>
                  </pic:blipFill>
                  <pic:spPr>
                    <a:xfrm>
                      <a:off x="0" y="0"/>
                      <a:ext cx="2508250" cy="971550"/>
                    </a:xfrm>
                    <a:prstGeom prst="rect">
                      <a:avLst/>
                    </a:prstGeom>
                    <a:ln/>
                  </pic:spPr>
                </pic:pic>
              </a:graphicData>
            </a:graphic>
            <wp14:sizeRelH relativeFrom="margin">
              <wp14:pctWidth>0</wp14:pctWidth>
            </wp14:sizeRelH>
            <wp14:sizeRelV relativeFrom="margin">
              <wp14:pctHeight>0</wp14:pctHeight>
            </wp14:sizeRelV>
          </wp:anchor>
        </w:drawing>
      </w:r>
      <w:r w:rsidR="009A46CE">
        <w:rPr>
          <w:rFonts w:asciiTheme="majorHAnsi" w:eastAsia="Tahoma" w:hAnsiTheme="majorHAnsi"/>
          <w:sz w:val="22"/>
          <w:szCs w:val="22"/>
        </w:rPr>
        <w:tab/>
      </w:r>
      <w:r w:rsidR="009A46CE">
        <w:rPr>
          <w:rFonts w:asciiTheme="majorHAnsi" w:eastAsia="Tahoma" w:hAnsiTheme="majorHAnsi"/>
          <w:sz w:val="22"/>
          <w:szCs w:val="22"/>
        </w:rPr>
        <w:tab/>
      </w:r>
      <w:r w:rsidR="009A46CE">
        <w:rPr>
          <w:rFonts w:asciiTheme="majorHAnsi" w:eastAsia="Tahoma" w:hAnsiTheme="majorHAnsi"/>
          <w:sz w:val="22"/>
          <w:szCs w:val="22"/>
        </w:rPr>
        <w:tab/>
      </w:r>
    </w:p>
    <w:p w14:paraId="37C93B6C" w14:textId="77777777" w:rsidR="00292F07" w:rsidRDefault="00292F07" w:rsidP="002F6185">
      <w:pPr>
        <w:pStyle w:val="Heading1"/>
        <w:spacing w:line="276" w:lineRule="auto"/>
        <w:jc w:val="center"/>
        <w:rPr>
          <w:rFonts w:asciiTheme="majorHAnsi" w:eastAsia="Tahoma" w:hAnsiTheme="majorHAnsi"/>
          <w:sz w:val="28"/>
          <w:szCs w:val="28"/>
        </w:rPr>
      </w:pPr>
      <w:bookmarkStart w:id="0" w:name="_30j0zll" w:colFirst="0" w:colLast="0"/>
      <w:bookmarkEnd w:id="0"/>
    </w:p>
    <w:p w14:paraId="23D9E119" w14:textId="77777777" w:rsidR="00292F07" w:rsidRDefault="00292F07" w:rsidP="002F6185">
      <w:pPr>
        <w:pStyle w:val="Heading1"/>
        <w:spacing w:line="276" w:lineRule="auto"/>
        <w:jc w:val="center"/>
        <w:rPr>
          <w:rFonts w:asciiTheme="majorHAnsi" w:eastAsia="Tahoma" w:hAnsiTheme="majorHAnsi"/>
          <w:sz w:val="28"/>
          <w:szCs w:val="28"/>
        </w:rPr>
      </w:pPr>
    </w:p>
    <w:p w14:paraId="622D1D1F" w14:textId="789D3C98" w:rsidR="002F6185" w:rsidRPr="00A406F4" w:rsidRDefault="002F6185" w:rsidP="002F6185">
      <w:pPr>
        <w:pStyle w:val="Heading1"/>
        <w:spacing w:line="276" w:lineRule="auto"/>
        <w:jc w:val="center"/>
        <w:rPr>
          <w:rFonts w:asciiTheme="majorHAnsi" w:eastAsia="Tahoma" w:hAnsiTheme="majorHAnsi"/>
          <w:sz w:val="28"/>
          <w:szCs w:val="28"/>
        </w:rPr>
      </w:pPr>
      <w:r w:rsidRPr="00A406F4">
        <w:rPr>
          <w:rFonts w:asciiTheme="majorHAnsi" w:eastAsia="Tahoma" w:hAnsiTheme="majorHAnsi"/>
          <w:sz w:val="28"/>
          <w:szCs w:val="28"/>
        </w:rPr>
        <w:t xml:space="preserve">SOFT MARKET TEST EXERCISE </w:t>
      </w:r>
    </w:p>
    <w:p w14:paraId="3C4BC538" w14:textId="216E65ED" w:rsidR="002F3945" w:rsidRDefault="005904FD" w:rsidP="0C08368F">
      <w:pPr>
        <w:pStyle w:val="Heading1"/>
        <w:spacing w:line="276" w:lineRule="auto"/>
        <w:jc w:val="center"/>
        <w:rPr>
          <w:rFonts w:asciiTheme="majorHAnsi" w:eastAsia="Tahoma" w:hAnsiTheme="majorHAnsi"/>
          <w:sz w:val="28"/>
          <w:szCs w:val="28"/>
        </w:rPr>
      </w:pPr>
      <w:r>
        <w:rPr>
          <w:rFonts w:asciiTheme="majorHAnsi" w:eastAsia="Tahoma" w:hAnsiTheme="majorHAnsi"/>
          <w:sz w:val="28"/>
          <w:szCs w:val="28"/>
        </w:rPr>
        <w:t xml:space="preserve">LD </w:t>
      </w:r>
      <w:r w:rsidR="00E8090A" w:rsidRPr="0C08368F">
        <w:rPr>
          <w:rFonts w:asciiTheme="majorHAnsi" w:eastAsia="Tahoma" w:hAnsiTheme="majorHAnsi"/>
          <w:sz w:val="28"/>
          <w:szCs w:val="28"/>
        </w:rPr>
        <w:t>RESPITE CARE SERVICE</w:t>
      </w:r>
      <w:r w:rsidR="2B287E5C" w:rsidRPr="0C08368F">
        <w:rPr>
          <w:rFonts w:asciiTheme="majorHAnsi" w:eastAsia="Tahoma" w:hAnsiTheme="majorHAnsi"/>
          <w:sz w:val="28"/>
          <w:szCs w:val="28"/>
        </w:rPr>
        <w:t xml:space="preserve"> &amp; ACCO</w:t>
      </w:r>
      <w:r w:rsidR="0037437F">
        <w:rPr>
          <w:rFonts w:asciiTheme="majorHAnsi" w:eastAsia="Tahoma" w:hAnsiTheme="majorHAnsi"/>
          <w:sz w:val="28"/>
          <w:szCs w:val="28"/>
        </w:rPr>
        <w:t>M</w:t>
      </w:r>
      <w:r w:rsidR="2B287E5C" w:rsidRPr="0C08368F">
        <w:rPr>
          <w:rFonts w:asciiTheme="majorHAnsi" w:eastAsia="Tahoma" w:hAnsiTheme="majorHAnsi"/>
          <w:sz w:val="28"/>
          <w:szCs w:val="28"/>
        </w:rPr>
        <w:t>MODATION</w:t>
      </w:r>
      <w:r w:rsidR="00264FA2">
        <w:rPr>
          <w:rFonts w:asciiTheme="majorHAnsi" w:eastAsia="Tahoma" w:hAnsiTheme="majorHAnsi"/>
          <w:sz w:val="28"/>
          <w:szCs w:val="28"/>
        </w:rPr>
        <w:t xml:space="preserve"> </w:t>
      </w:r>
    </w:p>
    <w:p w14:paraId="31E6BF3E" w14:textId="77777777" w:rsidR="005526A9" w:rsidRPr="005526A9" w:rsidRDefault="005526A9" w:rsidP="005526A9"/>
    <w:p w14:paraId="41D9BDE0" w14:textId="77777777" w:rsidR="002F3945" w:rsidRPr="00A81218" w:rsidRDefault="002F3945" w:rsidP="00625A94">
      <w:pPr>
        <w:spacing w:line="276" w:lineRule="auto"/>
        <w:rPr>
          <w:rFonts w:asciiTheme="majorHAnsi" w:hAnsiTheme="majorHAnsi"/>
          <w:b/>
          <w:bCs/>
          <w:color w:val="FF0000"/>
          <w:sz w:val="22"/>
          <w:szCs w:val="22"/>
        </w:rPr>
      </w:pPr>
    </w:p>
    <w:p w14:paraId="59560D9E" w14:textId="77777777" w:rsidR="00613599" w:rsidRPr="00A81218" w:rsidRDefault="00613599" w:rsidP="00625A94">
      <w:pPr>
        <w:pStyle w:val="Normal1"/>
        <w:shd w:val="clear" w:color="auto" w:fill="F3F3F3"/>
        <w:spacing w:line="276" w:lineRule="auto"/>
        <w:rPr>
          <w:rFonts w:asciiTheme="majorHAnsi" w:hAnsiTheme="majorHAnsi"/>
          <w:b/>
        </w:rPr>
      </w:pPr>
      <w:r w:rsidRPr="00A81218">
        <w:rPr>
          <w:rFonts w:asciiTheme="majorHAnsi" w:hAnsiTheme="majorHAnsi"/>
          <w:b/>
        </w:rPr>
        <w:t>PART 1 – OVERVIEW</w:t>
      </w:r>
    </w:p>
    <w:p w14:paraId="7054069F" w14:textId="3B83AEEE" w:rsidR="004B2961" w:rsidRPr="00421D86" w:rsidRDefault="006B3355" w:rsidP="00E13171">
      <w:pPr>
        <w:pStyle w:val="Normal1"/>
        <w:spacing w:line="276" w:lineRule="auto"/>
        <w:jc w:val="both"/>
        <w:rPr>
          <w:rFonts w:asciiTheme="majorHAnsi" w:hAnsiTheme="majorHAnsi"/>
          <w:bCs/>
          <w:color w:val="252525"/>
        </w:rPr>
      </w:pPr>
      <w:r>
        <w:rPr>
          <w:rFonts w:asciiTheme="majorHAnsi" w:hAnsiTheme="majorHAnsi"/>
          <w:color w:val="252525"/>
        </w:rPr>
        <w:t xml:space="preserve">Cambridgeshire County Council </w:t>
      </w:r>
      <w:r w:rsidR="00AE4F0A">
        <w:rPr>
          <w:rFonts w:asciiTheme="majorHAnsi" w:hAnsiTheme="majorHAnsi"/>
          <w:color w:val="252525"/>
        </w:rPr>
        <w:t>is</w:t>
      </w:r>
      <w:r>
        <w:rPr>
          <w:rFonts w:asciiTheme="majorHAnsi" w:hAnsiTheme="majorHAnsi"/>
          <w:color w:val="252525"/>
        </w:rPr>
        <w:t xml:space="preserve"> </w:t>
      </w:r>
      <w:r w:rsidR="00297A40" w:rsidRPr="0C08368F">
        <w:rPr>
          <w:rFonts w:asciiTheme="majorHAnsi" w:hAnsiTheme="majorHAnsi"/>
          <w:color w:val="252525"/>
        </w:rPr>
        <w:t xml:space="preserve">seeking to </w:t>
      </w:r>
      <w:r w:rsidR="00DF4345">
        <w:rPr>
          <w:rFonts w:asciiTheme="majorHAnsi" w:hAnsiTheme="majorHAnsi"/>
          <w:color w:val="252525"/>
        </w:rPr>
        <w:t>work in partnership with</w:t>
      </w:r>
      <w:r w:rsidR="00F52CBA">
        <w:rPr>
          <w:rFonts w:asciiTheme="majorHAnsi" w:hAnsiTheme="majorHAnsi"/>
          <w:color w:val="252525"/>
        </w:rPr>
        <w:t xml:space="preserve"> providers who can </w:t>
      </w:r>
      <w:r w:rsidR="00747B4D">
        <w:rPr>
          <w:rFonts w:asciiTheme="majorHAnsi" w:hAnsiTheme="majorHAnsi"/>
          <w:color w:val="252525"/>
        </w:rPr>
        <w:t>offer</w:t>
      </w:r>
      <w:r w:rsidR="0070069C">
        <w:rPr>
          <w:rFonts w:asciiTheme="majorHAnsi" w:hAnsiTheme="majorHAnsi"/>
          <w:color w:val="252525"/>
        </w:rPr>
        <w:t xml:space="preserve"> </w:t>
      </w:r>
      <w:r w:rsidR="005E3290">
        <w:rPr>
          <w:rFonts w:asciiTheme="majorHAnsi" w:hAnsiTheme="majorHAnsi"/>
          <w:color w:val="252525"/>
        </w:rPr>
        <w:t>services</w:t>
      </w:r>
      <w:r w:rsidR="0070069C">
        <w:rPr>
          <w:rFonts w:asciiTheme="majorHAnsi" w:hAnsiTheme="majorHAnsi"/>
          <w:color w:val="252525"/>
        </w:rPr>
        <w:t xml:space="preserve"> to adults with a learning disability and/or autism</w:t>
      </w:r>
      <w:r w:rsidR="006E1C64">
        <w:rPr>
          <w:rFonts w:asciiTheme="majorHAnsi" w:hAnsiTheme="majorHAnsi"/>
          <w:color w:val="252525"/>
        </w:rPr>
        <w:t xml:space="preserve"> with long-term care and support needs,</w:t>
      </w:r>
      <w:r w:rsidR="00E13171">
        <w:rPr>
          <w:rFonts w:asciiTheme="majorHAnsi" w:hAnsiTheme="majorHAnsi"/>
          <w:color w:val="252525"/>
        </w:rPr>
        <w:t xml:space="preserve"> </w:t>
      </w:r>
      <w:r w:rsidR="00502509">
        <w:rPr>
          <w:rFonts w:asciiTheme="majorHAnsi" w:hAnsiTheme="majorHAnsi"/>
          <w:color w:val="252525"/>
        </w:rPr>
        <w:t>specifically</w:t>
      </w:r>
      <w:r w:rsidR="00483EB4">
        <w:rPr>
          <w:rFonts w:asciiTheme="majorHAnsi" w:hAnsiTheme="majorHAnsi"/>
          <w:color w:val="252525"/>
        </w:rPr>
        <w:t xml:space="preserve"> those with</w:t>
      </w:r>
      <w:r w:rsidR="005E3290">
        <w:rPr>
          <w:rFonts w:asciiTheme="majorHAnsi" w:hAnsiTheme="majorHAnsi"/>
          <w:color w:val="252525"/>
        </w:rPr>
        <w:t xml:space="preserve"> </w:t>
      </w:r>
      <w:r w:rsidR="00FA12A8" w:rsidRPr="00EF7BA2">
        <w:rPr>
          <w:rFonts w:asciiTheme="majorHAnsi" w:hAnsiTheme="majorHAnsi"/>
          <w:bCs/>
          <w:color w:val="252525"/>
        </w:rPr>
        <w:t>s</w:t>
      </w:r>
      <w:r w:rsidR="00F52CBA" w:rsidRPr="00EF7BA2">
        <w:rPr>
          <w:rFonts w:asciiTheme="majorHAnsi" w:hAnsiTheme="majorHAnsi"/>
          <w:bCs/>
          <w:color w:val="252525"/>
        </w:rPr>
        <w:t xml:space="preserve">pot </w:t>
      </w:r>
      <w:r w:rsidR="00642628" w:rsidRPr="00EF7BA2">
        <w:rPr>
          <w:rFonts w:asciiTheme="majorHAnsi" w:hAnsiTheme="majorHAnsi"/>
          <w:bCs/>
          <w:color w:val="252525"/>
        </w:rPr>
        <w:t>capacity</w:t>
      </w:r>
      <w:r w:rsidR="00F52CBA" w:rsidRPr="00EF7BA2">
        <w:rPr>
          <w:rFonts w:asciiTheme="majorHAnsi" w:hAnsiTheme="majorHAnsi"/>
          <w:bCs/>
          <w:color w:val="252525"/>
        </w:rPr>
        <w:t xml:space="preserve"> </w:t>
      </w:r>
      <w:r w:rsidR="00B77C5F" w:rsidRPr="00EF7BA2">
        <w:rPr>
          <w:rFonts w:asciiTheme="majorHAnsi" w:hAnsiTheme="majorHAnsi"/>
          <w:bCs/>
          <w:color w:val="252525"/>
        </w:rPr>
        <w:t>for</w:t>
      </w:r>
      <w:r w:rsidR="00A406F4" w:rsidRPr="10FA80E8">
        <w:rPr>
          <w:rFonts w:asciiTheme="majorHAnsi" w:hAnsiTheme="majorHAnsi"/>
          <w:b/>
          <w:color w:val="252525"/>
        </w:rPr>
        <w:t xml:space="preserve"> </w:t>
      </w:r>
      <w:r w:rsidR="00EF7BA2">
        <w:rPr>
          <w:rFonts w:asciiTheme="majorHAnsi" w:hAnsiTheme="majorHAnsi"/>
          <w:b/>
          <w:color w:val="252525"/>
        </w:rPr>
        <w:t>R</w:t>
      </w:r>
      <w:r w:rsidR="00297A40" w:rsidRPr="10FA80E8">
        <w:rPr>
          <w:rFonts w:asciiTheme="majorHAnsi" w:hAnsiTheme="majorHAnsi"/>
          <w:b/>
          <w:color w:val="252525"/>
        </w:rPr>
        <w:t xml:space="preserve">espite </w:t>
      </w:r>
      <w:r w:rsidR="00EF7BA2">
        <w:rPr>
          <w:rFonts w:asciiTheme="majorHAnsi" w:hAnsiTheme="majorHAnsi"/>
          <w:b/>
          <w:color w:val="252525"/>
        </w:rPr>
        <w:t>C</w:t>
      </w:r>
      <w:r w:rsidR="00297A40" w:rsidRPr="10FA80E8">
        <w:rPr>
          <w:rFonts w:asciiTheme="majorHAnsi" w:hAnsiTheme="majorHAnsi"/>
          <w:b/>
          <w:color w:val="252525"/>
        </w:rPr>
        <w:t xml:space="preserve">are </w:t>
      </w:r>
      <w:r w:rsidR="2BD3610D" w:rsidRPr="10FA80E8">
        <w:rPr>
          <w:rFonts w:asciiTheme="majorHAnsi" w:hAnsiTheme="majorHAnsi"/>
          <w:b/>
          <w:color w:val="252525"/>
        </w:rPr>
        <w:t xml:space="preserve">with </w:t>
      </w:r>
      <w:r w:rsidR="00EF7BA2">
        <w:rPr>
          <w:rFonts w:asciiTheme="majorHAnsi" w:hAnsiTheme="majorHAnsi"/>
          <w:b/>
          <w:color w:val="252525"/>
        </w:rPr>
        <w:t>A</w:t>
      </w:r>
      <w:r w:rsidR="2BD3610D" w:rsidRPr="10FA80E8">
        <w:rPr>
          <w:rFonts w:asciiTheme="majorHAnsi" w:hAnsiTheme="majorHAnsi"/>
          <w:b/>
          <w:color w:val="252525"/>
        </w:rPr>
        <w:t>ccommodation</w:t>
      </w:r>
      <w:r w:rsidR="00C305F8">
        <w:rPr>
          <w:rFonts w:asciiTheme="majorHAnsi" w:hAnsiTheme="majorHAnsi"/>
          <w:bCs/>
          <w:color w:val="252525"/>
        </w:rPr>
        <w:t xml:space="preserve"> </w:t>
      </w:r>
      <w:r w:rsidR="00C305F8" w:rsidRPr="00C305F8">
        <w:rPr>
          <w:rFonts w:asciiTheme="majorHAnsi" w:hAnsiTheme="majorHAnsi"/>
          <w:b/>
          <w:color w:val="252525"/>
        </w:rPr>
        <w:t>placements</w:t>
      </w:r>
      <w:r w:rsidR="00C305F8" w:rsidRPr="00C305F8">
        <w:rPr>
          <w:rFonts w:asciiTheme="majorHAnsi" w:hAnsiTheme="majorHAnsi"/>
          <w:bCs/>
          <w:color w:val="252525"/>
        </w:rPr>
        <w:t>.</w:t>
      </w:r>
    </w:p>
    <w:p w14:paraId="49A80A89" w14:textId="65D25429" w:rsidR="003C2D0A" w:rsidRPr="003C2D0A" w:rsidRDefault="003C2D0A" w:rsidP="00610820">
      <w:pPr>
        <w:pStyle w:val="Normal1"/>
        <w:spacing w:line="276" w:lineRule="auto"/>
        <w:jc w:val="both"/>
        <w:rPr>
          <w:rFonts w:asciiTheme="majorHAnsi" w:hAnsiTheme="majorHAnsi"/>
          <w:b/>
          <w:bCs/>
          <w:color w:val="252525"/>
        </w:rPr>
      </w:pPr>
      <w:r w:rsidRPr="003C2D0A">
        <w:rPr>
          <w:rFonts w:asciiTheme="majorHAnsi" w:hAnsiTheme="majorHAnsi"/>
          <w:b/>
          <w:bCs/>
          <w:color w:val="252525"/>
        </w:rPr>
        <w:t xml:space="preserve">Respite Support </w:t>
      </w:r>
    </w:p>
    <w:p w14:paraId="55555F08" w14:textId="245D4D13" w:rsidR="00297A40" w:rsidRDefault="00245CE6" w:rsidP="00610820">
      <w:pPr>
        <w:pStyle w:val="Normal1"/>
        <w:spacing w:line="276" w:lineRule="auto"/>
        <w:jc w:val="both"/>
        <w:rPr>
          <w:rFonts w:asciiTheme="majorHAnsi" w:hAnsiTheme="majorHAnsi"/>
          <w:color w:val="252525"/>
        </w:rPr>
      </w:pPr>
      <w:r>
        <w:rPr>
          <w:rFonts w:asciiTheme="majorHAnsi" w:hAnsiTheme="majorHAnsi"/>
          <w:color w:val="252525"/>
        </w:rPr>
        <w:t xml:space="preserve">This would </w:t>
      </w:r>
      <w:r w:rsidR="00EF7BA2">
        <w:rPr>
          <w:rFonts w:asciiTheme="majorHAnsi" w:hAnsiTheme="majorHAnsi"/>
          <w:color w:val="252525"/>
        </w:rPr>
        <w:t>be</w:t>
      </w:r>
      <w:r>
        <w:rPr>
          <w:rFonts w:asciiTheme="majorHAnsi" w:hAnsiTheme="majorHAnsi"/>
          <w:color w:val="252525"/>
        </w:rPr>
        <w:t xml:space="preserve"> </w:t>
      </w:r>
      <w:r w:rsidR="00AB1919">
        <w:rPr>
          <w:rFonts w:asciiTheme="majorHAnsi" w:hAnsiTheme="majorHAnsi"/>
          <w:color w:val="252525"/>
        </w:rPr>
        <w:t xml:space="preserve">support in the </w:t>
      </w:r>
      <w:r>
        <w:rPr>
          <w:rFonts w:asciiTheme="majorHAnsi" w:hAnsiTheme="majorHAnsi"/>
          <w:color w:val="252525"/>
        </w:rPr>
        <w:t xml:space="preserve">short term </w:t>
      </w:r>
      <w:r w:rsidR="00046A87">
        <w:rPr>
          <w:rFonts w:asciiTheme="majorHAnsi" w:hAnsiTheme="majorHAnsi"/>
          <w:color w:val="252525"/>
        </w:rPr>
        <w:t xml:space="preserve">and/or </w:t>
      </w:r>
      <w:r w:rsidR="00AB1919">
        <w:rPr>
          <w:rFonts w:asciiTheme="majorHAnsi" w:hAnsiTheme="majorHAnsi"/>
          <w:color w:val="252525"/>
        </w:rPr>
        <w:t xml:space="preserve">on a </w:t>
      </w:r>
      <w:r w:rsidR="00046A87">
        <w:rPr>
          <w:rFonts w:asciiTheme="majorHAnsi" w:hAnsiTheme="majorHAnsi"/>
          <w:color w:val="252525"/>
        </w:rPr>
        <w:t xml:space="preserve">regular </w:t>
      </w:r>
      <w:r w:rsidR="00AB1919">
        <w:rPr>
          <w:rFonts w:asciiTheme="majorHAnsi" w:hAnsiTheme="majorHAnsi"/>
          <w:color w:val="252525"/>
        </w:rPr>
        <w:t>basis</w:t>
      </w:r>
      <w:r w:rsidR="00046A87">
        <w:rPr>
          <w:rFonts w:asciiTheme="majorHAnsi" w:hAnsiTheme="majorHAnsi"/>
          <w:color w:val="252525"/>
        </w:rPr>
        <w:t xml:space="preserve"> </w:t>
      </w:r>
      <w:r w:rsidR="00F8411B">
        <w:rPr>
          <w:rFonts w:asciiTheme="majorHAnsi" w:hAnsiTheme="majorHAnsi"/>
          <w:color w:val="252525"/>
        </w:rPr>
        <w:t xml:space="preserve">in an enabling environment </w:t>
      </w:r>
      <w:r w:rsidR="00C5105D">
        <w:rPr>
          <w:rFonts w:asciiTheme="majorHAnsi" w:hAnsiTheme="majorHAnsi"/>
          <w:color w:val="252525"/>
        </w:rPr>
        <w:t>for</w:t>
      </w:r>
      <w:r w:rsidR="00E83609">
        <w:rPr>
          <w:rFonts w:asciiTheme="majorHAnsi" w:hAnsiTheme="majorHAnsi"/>
          <w:color w:val="252525"/>
        </w:rPr>
        <w:t xml:space="preserve"> adult</w:t>
      </w:r>
      <w:r w:rsidR="00C60E6E">
        <w:rPr>
          <w:rFonts w:asciiTheme="majorHAnsi" w:hAnsiTheme="majorHAnsi"/>
          <w:color w:val="252525"/>
        </w:rPr>
        <w:t>s</w:t>
      </w:r>
      <w:r w:rsidR="00E83609">
        <w:rPr>
          <w:rFonts w:asciiTheme="majorHAnsi" w:hAnsiTheme="majorHAnsi"/>
          <w:color w:val="252525"/>
        </w:rPr>
        <w:t xml:space="preserve"> with a learning disability and/or autism</w:t>
      </w:r>
      <w:r w:rsidR="002E06BF">
        <w:rPr>
          <w:rFonts w:asciiTheme="majorHAnsi" w:hAnsiTheme="majorHAnsi"/>
          <w:color w:val="252525"/>
        </w:rPr>
        <w:t xml:space="preserve"> </w:t>
      </w:r>
      <w:r w:rsidR="004178BD">
        <w:rPr>
          <w:rFonts w:asciiTheme="majorHAnsi" w:hAnsiTheme="majorHAnsi"/>
          <w:color w:val="252525"/>
        </w:rPr>
        <w:t>to</w:t>
      </w:r>
      <w:r w:rsidR="00F8411B">
        <w:rPr>
          <w:rFonts w:asciiTheme="majorHAnsi" w:hAnsiTheme="majorHAnsi"/>
          <w:color w:val="252525"/>
        </w:rPr>
        <w:t xml:space="preserve"> give </w:t>
      </w:r>
      <w:r w:rsidR="00046A87">
        <w:rPr>
          <w:rFonts w:asciiTheme="majorHAnsi" w:hAnsiTheme="majorHAnsi"/>
          <w:color w:val="252525"/>
        </w:rPr>
        <w:t>carers a break</w:t>
      </w:r>
      <w:r w:rsidR="00FC2923">
        <w:rPr>
          <w:rFonts w:asciiTheme="majorHAnsi" w:hAnsiTheme="majorHAnsi"/>
          <w:color w:val="252525"/>
        </w:rPr>
        <w:t xml:space="preserve"> from their caring </w:t>
      </w:r>
      <w:r w:rsidR="0003797D">
        <w:rPr>
          <w:rFonts w:asciiTheme="majorHAnsi" w:hAnsiTheme="majorHAnsi"/>
          <w:color w:val="252525"/>
        </w:rPr>
        <w:t>responsibilities</w:t>
      </w:r>
      <w:r w:rsidR="00046A87">
        <w:rPr>
          <w:rFonts w:asciiTheme="majorHAnsi" w:hAnsiTheme="majorHAnsi"/>
          <w:color w:val="252525"/>
        </w:rPr>
        <w:t xml:space="preserve">. </w:t>
      </w:r>
      <w:r w:rsidR="00744302">
        <w:rPr>
          <w:rFonts w:asciiTheme="majorHAnsi" w:hAnsiTheme="majorHAnsi"/>
          <w:color w:val="252525"/>
        </w:rPr>
        <w:t xml:space="preserve">This </w:t>
      </w:r>
      <w:r w:rsidR="004178BD">
        <w:rPr>
          <w:rFonts w:asciiTheme="majorHAnsi" w:hAnsiTheme="majorHAnsi"/>
          <w:color w:val="252525"/>
        </w:rPr>
        <w:t xml:space="preserve">would provide additional capacity to </w:t>
      </w:r>
      <w:r w:rsidR="00744302">
        <w:rPr>
          <w:rFonts w:asciiTheme="majorHAnsi" w:hAnsiTheme="majorHAnsi"/>
          <w:color w:val="252525"/>
        </w:rPr>
        <w:t xml:space="preserve">the </w:t>
      </w:r>
      <w:r w:rsidR="00F52CBA">
        <w:rPr>
          <w:rFonts w:asciiTheme="majorHAnsi" w:hAnsiTheme="majorHAnsi"/>
          <w:color w:val="252525"/>
        </w:rPr>
        <w:t xml:space="preserve">current </w:t>
      </w:r>
      <w:r w:rsidR="00FC2923">
        <w:rPr>
          <w:rFonts w:asciiTheme="majorHAnsi" w:hAnsiTheme="majorHAnsi"/>
          <w:color w:val="252525"/>
        </w:rPr>
        <w:t xml:space="preserve">provision in Cambridgeshire </w:t>
      </w:r>
      <w:r w:rsidR="004178BD">
        <w:rPr>
          <w:rFonts w:asciiTheme="majorHAnsi" w:hAnsiTheme="majorHAnsi"/>
          <w:color w:val="252525"/>
        </w:rPr>
        <w:t>which is made up of</w:t>
      </w:r>
      <w:r w:rsidR="00FC2923">
        <w:rPr>
          <w:rFonts w:asciiTheme="majorHAnsi" w:hAnsiTheme="majorHAnsi"/>
          <w:color w:val="252525"/>
        </w:rPr>
        <w:t xml:space="preserve"> </w:t>
      </w:r>
      <w:r w:rsidR="007D28E2">
        <w:rPr>
          <w:rFonts w:asciiTheme="majorHAnsi" w:hAnsiTheme="majorHAnsi"/>
          <w:color w:val="252525"/>
        </w:rPr>
        <w:t>15</w:t>
      </w:r>
      <w:r w:rsidR="00744302">
        <w:rPr>
          <w:rFonts w:asciiTheme="majorHAnsi" w:hAnsiTheme="majorHAnsi"/>
          <w:color w:val="252525"/>
        </w:rPr>
        <w:t xml:space="preserve"> in house and four </w:t>
      </w:r>
      <w:r w:rsidR="00642628">
        <w:rPr>
          <w:rFonts w:asciiTheme="majorHAnsi" w:hAnsiTheme="majorHAnsi"/>
          <w:color w:val="252525"/>
        </w:rPr>
        <w:t xml:space="preserve">externally contracted </w:t>
      </w:r>
      <w:r w:rsidR="00744302">
        <w:rPr>
          <w:rFonts w:asciiTheme="majorHAnsi" w:hAnsiTheme="majorHAnsi"/>
          <w:color w:val="252525"/>
        </w:rPr>
        <w:t>block beds</w:t>
      </w:r>
      <w:r w:rsidR="000F0C73">
        <w:rPr>
          <w:rFonts w:asciiTheme="majorHAnsi" w:hAnsiTheme="majorHAnsi"/>
          <w:color w:val="252525"/>
        </w:rPr>
        <w:t xml:space="preserve"> </w:t>
      </w:r>
      <w:r w:rsidR="00D67784">
        <w:rPr>
          <w:rFonts w:asciiTheme="majorHAnsi" w:hAnsiTheme="majorHAnsi"/>
          <w:color w:val="252525"/>
        </w:rPr>
        <w:t>alongside</w:t>
      </w:r>
      <w:r w:rsidR="000F0C73">
        <w:rPr>
          <w:rFonts w:asciiTheme="majorHAnsi" w:hAnsiTheme="majorHAnsi"/>
          <w:color w:val="252525"/>
        </w:rPr>
        <w:t xml:space="preserve"> </w:t>
      </w:r>
      <w:r w:rsidR="00F8241F">
        <w:rPr>
          <w:rFonts w:asciiTheme="majorHAnsi" w:hAnsiTheme="majorHAnsi"/>
          <w:color w:val="252525"/>
        </w:rPr>
        <w:t xml:space="preserve">the </w:t>
      </w:r>
      <w:r w:rsidR="00690E32">
        <w:rPr>
          <w:rFonts w:asciiTheme="majorHAnsi" w:hAnsiTheme="majorHAnsi"/>
          <w:color w:val="252525"/>
        </w:rPr>
        <w:t xml:space="preserve">planned </w:t>
      </w:r>
      <w:r w:rsidR="00FE1AFA">
        <w:rPr>
          <w:rFonts w:asciiTheme="majorHAnsi" w:hAnsiTheme="majorHAnsi"/>
          <w:color w:val="252525"/>
        </w:rPr>
        <w:t>insourcing</w:t>
      </w:r>
      <w:r w:rsidR="009B720D">
        <w:rPr>
          <w:rFonts w:asciiTheme="majorHAnsi" w:hAnsiTheme="majorHAnsi"/>
          <w:color w:val="252525"/>
        </w:rPr>
        <w:t xml:space="preserve"> of </w:t>
      </w:r>
      <w:r w:rsidR="007C2EC7">
        <w:rPr>
          <w:rFonts w:asciiTheme="majorHAnsi" w:hAnsiTheme="majorHAnsi"/>
          <w:color w:val="252525"/>
        </w:rPr>
        <w:t xml:space="preserve">two </w:t>
      </w:r>
      <w:r w:rsidR="009B720D">
        <w:rPr>
          <w:rFonts w:asciiTheme="majorHAnsi" w:hAnsiTheme="majorHAnsi"/>
          <w:color w:val="252525"/>
        </w:rPr>
        <w:t xml:space="preserve">in house </w:t>
      </w:r>
      <w:r w:rsidR="007C2EC7">
        <w:rPr>
          <w:rFonts w:asciiTheme="majorHAnsi" w:hAnsiTheme="majorHAnsi"/>
          <w:color w:val="252525"/>
        </w:rPr>
        <w:t xml:space="preserve">single service </w:t>
      </w:r>
      <w:r w:rsidR="000F0C73">
        <w:rPr>
          <w:rFonts w:asciiTheme="majorHAnsi" w:hAnsiTheme="majorHAnsi"/>
          <w:color w:val="252525"/>
        </w:rPr>
        <w:t>beds</w:t>
      </w:r>
      <w:r w:rsidR="009B720D">
        <w:rPr>
          <w:rFonts w:asciiTheme="majorHAnsi" w:hAnsiTheme="majorHAnsi"/>
          <w:color w:val="252525"/>
        </w:rPr>
        <w:t xml:space="preserve">. </w:t>
      </w:r>
    </w:p>
    <w:p w14:paraId="21EBFB94" w14:textId="2A8F19EE" w:rsidR="0070069C" w:rsidRPr="00D31762" w:rsidRDefault="00D31762" w:rsidP="00610820">
      <w:pPr>
        <w:pStyle w:val="Normal1"/>
        <w:spacing w:line="276" w:lineRule="auto"/>
        <w:jc w:val="both"/>
        <w:rPr>
          <w:rFonts w:asciiTheme="majorHAnsi" w:hAnsiTheme="majorHAnsi"/>
          <w:b/>
          <w:bCs/>
          <w:color w:val="252525"/>
        </w:rPr>
      </w:pPr>
      <w:r w:rsidRPr="00D31762">
        <w:rPr>
          <w:rFonts w:asciiTheme="majorHAnsi" w:hAnsiTheme="majorHAnsi"/>
          <w:b/>
          <w:bCs/>
          <w:color w:val="252525"/>
        </w:rPr>
        <w:t>S</w:t>
      </w:r>
      <w:r w:rsidR="00A52FB5">
        <w:rPr>
          <w:rFonts w:asciiTheme="majorHAnsi" w:hAnsiTheme="majorHAnsi"/>
          <w:b/>
          <w:bCs/>
          <w:color w:val="252525"/>
        </w:rPr>
        <w:t xml:space="preserve">oft </w:t>
      </w:r>
      <w:r w:rsidRPr="00D31762">
        <w:rPr>
          <w:rFonts w:asciiTheme="majorHAnsi" w:hAnsiTheme="majorHAnsi"/>
          <w:b/>
          <w:bCs/>
          <w:color w:val="252525"/>
        </w:rPr>
        <w:t>M</w:t>
      </w:r>
      <w:r w:rsidR="00A52FB5">
        <w:rPr>
          <w:rFonts w:asciiTheme="majorHAnsi" w:hAnsiTheme="majorHAnsi"/>
          <w:b/>
          <w:bCs/>
          <w:color w:val="252525"/>
        </w:rPr>
        <w:t xml:space="preserve">arket </w:t>
      </w:r>
      <w:r w:rsidRPr="00D31762">
        <w:rPr>
          <w:rFonts w:asciiTheme="majorHAnsi" w:hAnsiTheme="majorHAnsi"/>
          <w:b/>
          <w:bCs/>
          <w:color w:val="252525"/>
        </w:rPr>
        <w:t>T</w:t>
      </w:r>
      <w:r w:rsidR="00A52FB5">
        <w:rPr>
          <w:rFonts w:asciiTheme="majorHAnsi" w:hAnsiTheme="majorHAnsi"/>
          <w:b/>
          <w:bCs/>
          <w:color w:val="252525"/>
        </w:rPr>
        <w:t>est (SMT)</w:t>
      </w:r>
      <w:r w:rsidRPr="00D31762">
        <w:rPr>
          <w:rFonts w:asciiTheme="majorHAnsi" w:hAnsiTheme="majorHAnsi"/>
          <w:b/>
          <w:bCs/>
          <w:color w:val="252525"/>
        </w:rPr>
        <w:t xml:space="preserve"> Questionnaire</w:t>
      </w:r>
    </w:p>
    <w:p w14:paraId="6FC006D4" w14:textId="5938010F" w:rsidR="00297A40" w:rsidRPr="00A81218" w:rsidRDefault="008925F1" w:rsidP="00610820">
      <w:pPr>
        <w:pStyle w:val="Normal1"/>
        <w:spacing w:line="276" w:lineRule="auto"/>
        <w:jc w:val="both"/>
        <w:rPr>
          <w:rFonts w:asciiTheme="majorHAnsi" w:hAnsiTheme="majorHAnsi"/>
          <w:color w:val="auto"/>
        </w:rPr>
      </w:pPr>
      <w:r>
        <w:rPr>
          <w:rFonts w:asciiTheme="majorHAnsi" w:hAnsiTheme="majorHAnsi"/>
          <w:color w:val="auto"/>
        </w:rPr>
        <w:t>Interested</w:t>
      </w:r>
      <w:r w:rsidR="00A406F4">
        <w:rPr>
          <w:rFonts w:asciiTheme="majorHAnsi" w:hAnsiTheme="majorHAnsi"/>
          <w:color w:val="auto"/>
        </w:rPr>
        <w:t xml:space="preserve"> providers </w:t>
      </w:r>
      <w:r w:rsidR="00297A40" w:rsidRPr="00A81218">
        <w:rPr>
          <w:rFonts w:asciiTheme="majorHAnsi" w:hAnsiTheme="majorHAnsi"/>
          <w:color w:val="auto"/>
        </w:rPr>
        <w:t xml:space="preserve">are invited to respond to the </w:t>
      </w:r>
      <w:r w:rsidR="00297A40" w:rsidRPr="00EB6758">
        <w:rPr>
          <w:rFonts w:asciiTheme="majorHAnsi" w:hAnsiTheme="majorHAnsi"/>
          <w:color w:val="auto"/>
        </w:rPr>
        <w:t xml:space="preserve">questions in </w:t>
      </w:r>
      <w:r w:rsidR="00297A40" w:rsidRPr="00EB6758">
        <w:rPr>
          <w:rFonts w:asciiTheme="majorHAnsi" w:hAnsiTheme="majorHAnsi"/>
          <w:b/>
          <w:color w:val="auto"/>
        </w:rPr>
        <w:t xml:space="preserve">Part </w:t>
      </w:r>
      <w:r w:rsidR="00EB6758" w:rsidRPr="00EB6758">
        <w:rPr>
          <w:rFonts w:asciiTheme="majorHAnsi" w:hAnsiTheme="majorHAnsi"/>
          <w:b/>
          <w:color w:val="auto"/>
        </w:rPr>
        <w:t>2</w:t>
      </w:r>
      <w:r w:rsidR="00297A40" w:rsidRPr="00EB6758">
        <w:rPr>
          <w:rFonts w:asciiTheme="majorHAnsi" w:hAnsiTheme="majorHAnsi"/>
          <w:color w:val="auto"/>
        </w:rPr>
        <w:t xml:space="preserve"> </w:t>
      </w:r>
      <w:r w:rsidR="00A52FB5">
        <w:rPr>
          <w:rFonts w:asciiTheme="majorHAnsi" w:hAnsiTheme="majorHAnsi"/>
          <w:color w:val="auto"/>
        </w:rPr>
        <w:t xml:space="preserve">of this SMT </w:t>
      </w:r>
      <w:r w:rsidR="00225C51" w:rsidRPr="00EB6758">
        <w:rPr>
          <w:rFonts w:asciiTheme="majorHAnsi" w:hAnsiTheme="majorHAnsi"/>
          <w:color w:val="auto"/>
        </w:rPr>
        <w:t>regarding</w:t>
      </w:r>
      <w:r w:rsidR="00297A40" w:rsidRPr="00A81218">
        <w:rPr>
          <w:rFonts w:asciiTheme="majorHAnsi" w:hAnsiTheme="majorHAnsi"/>
          <w:color w:val="auto"/>
        </w:rPr>
        <w:t xml:space="preserve"> the proposed </w:t>
      </w:r>
      <w:r w:rsidR="00225C51">
        <w:rPr>
          <w:rFonts w:asciiTheme="majorHAnsi" w:hAnsiTheme="majorHAnsi"/>
          <w:color w:val="auto"/>
        </w:rPr>
        <w:t xml:space="preserve">service </w:t>
      </w:r>
      <w:r w:rsidR="00092660">
        <w:rPr>
          <w:rFonts w:asciiTheme="majorHAnsi" w:hAnsiTheme="majorHAnsi"/>
          <w:color w:val="auto"/>
        </w:rPr>
        <w:t>requirements</w:t>
      </w:r>
      <w:r w:rsidR="00297A40" w:rsidRPr="00A81218">
        <w:rPr>
          <w:rFonts w:asciiTheme="majorHAnsi" w:hAnsiTheme="majorHAnsi"/>
          <w:color w:val="auto"/>
        </w:rPr>
        <w:t xml:space="preserve">. Responses to these questions </w:t>
      </w:r>
      <w:r w:rsidR="003D1329">
        <w:rPr>
          <w:rFonts w:asciiTheme="majorHAnsi" w:hAnsiTheme="majorHAnsi"/>
          <w:color w:val="auto"/>
        </w:rPr>
        <w:t xml:space="preserve">will inform </w:t>
      </w:r>
      <w:r w:rsidR="0008137E">
        <w:rPr>
          <w:rFonts w:asciiTheme="majorHAnsi" w:hAnsiTheme="majorHAnsi"/>
          <w:color w:val="auto"/>
        </w:rPr>
        <w:t xml:space="preserve">our understanding </w:t>
      </w:r>
      <w:r w:rsidR="003D1329">
        <w:rPr>
          <w:rFonts w:asciiTheme="majorHAnsi" w:hAnsiTheme="majorHAnsi"/>
          <w:color w:val="auto"/>
        </w:rPr>
        <w:t xml:space="preserve">of </w:t>
      </w:r>
      <w:r w:rsidR="0008137E">
        <w:rPr>
          <w:rFonts w:asciiTheme="majorHAnsi" w:hAnsiTheme="majorHAnsi"/>
          <w:color w:val="auto"/>
        </w:rPr>
        <w:t xml:space="preserve">market interest and </w:t>
      </w:r>
      <w:r w:rsidR="00FB6A51">
        <w:rPr>
          <w:rFonts w:asciiTheme="majorHAnsi" w:hAnsiTheme="majorHAnsi"/>
          <w:color w:val="auto"/>
        </w:rPr>
        <w:t>scope</w:t>
      </w:r>
      <w:r w:rsidR="00092660">
        <w:rPr>
          <w:rFonts w:asciiTheme="majorHAnsi" w:hAnsiTheme="majorHAnsi"/>
          <w:color w:val="auto"/>
        </w:rPr>
        <w:t xml:space="preserve"> </w:t>
      </w:r>
      <w:r w:rsidR="00010EAD">
        <w:rPr>
          <w:rFonts w:asciiTheme="majorHAnsi" w:hAnsiTheme="majorHAnsi"/>
          <w:color w:val="auto"/>
        </w:rPr>
        <w:t xml:space="preserve">for </w:t>
      </w:r>
      <w:r w:rsidR="006A4F2D">
        <w:rPr>
          <w:rFonts w:asciiTheme="majorHAnsi" w:hAnsiTheme="majorHAnsi"/>
          <w:color w:val="auto"/>
        </w:rPr>
        <w:t xml:space="preserve">taking on </w:t>
      </w:r>
      <w:r w:rsidR="00010EAD">
        <w:rPr>
          <w:rFonts w:asciiTheme="majorHAnsi" w:hAnsiTheme="majorHAnsi"/>
          <w:color w:val="auto"/>
        </w:rPr>
        <w:t xml:space="preserve">additional respite </w:t>
      </w:r>
      <w:r w:rsidR="006A4F2D">
        <w:rPr>
          <w:rFonts w:asciiTheme="majorHAnsi" w:hAnsiTheme="majorHAnsi"/>
          <w:color w:val="auto"/>
        </w:rPr>
        <w:t>placements</w:t>
      </w:r>
      <w:r w:rsidR="00092660">
        <w:rPr>
          <w:rFonts w:asciiTheme="majorHAnsi" w:hAnsiTheme="majorHAnsi"/>
          <w:color w:val="auto"/>
        </w:rPr>
        <w:t xml:space="preserve">. </w:t>
      </w:r>
      <w:r w:rsidR="00C446E1">
        <w:rPr>
          <w:rFonts w:asciiTheme="majorHAnsi" w:hAnsiTheme="majorHAnsi"/>
          <w:color w:val="auto"/>
        </w:rPr>
        <w:t>S</w:t>
      </w:r>
      <w:r w:rsidR="00092660">
        <w:rPr>
          <w:rFonts w:asciiTheme="majorHAnsi" w:hAnsiTheme="majorHAnsi"/>
          <w:color w:val="auto"/>
        </w:rPr>
        <w:t xml:space="preserve">pot </w:t>
      </w:r>
      <w:r w:rsidR="006A4F2D">
        <w:rPr>
          <w:rFonts w:asciiTheme="majorHAnsi" w:hAnsiTheme="majorHAnsi"/>
          <w:color w:val="auto"/>
        </w:rPr>
        <w:t>capacity</w:t>
      </w:r>
      <w:r w:rsidR="00092660">
        <w:rPr>
          <w:rFonts w:asciiTheme="majorHAnsi" w:hAnsiTheme="majorHAnsi"/>
          <w:color w:val="auto"/>
        </w:rPr>
        <w:t xml:space="preserve"> </w:t>
      </w:r>
      <w:r w:rsidR="00FB6A51">
        <w:rPr>
          <w:rFonts w:asciiTheme="majorHAnsi" w:hAnsiTheme="majorHAnsi"/>
          <w:color w:val="auto"/>
        </w:rPr>
        <w:t>can</w:t>
      </w:r>
      <w:r w:rsidR="00092660">
        <w:rPr>
          <w:rFonts w:asciiTheme="majorHAnsi" w:hAnsiTheme="majorHAnsi"/>
          <w:color w:val="auto"/>
        </w:rPr>
        <w:t xml:space="preserve"> </w:t>
      </w:r>
      <w:r w:rsidR="00592E4D">
        <w:rPr>
          <w:rFonts w:asciiTheme="majorHAnsi" w:hAnsiTheme="majorHAnsi"/>
          <w:color w:val="auto"/>
        </w:rPr>
        <w:t xml:space="preserve">increase </w:t>
      </w:r>
      <w:r w:rsidR="00FB6A51">
        <w:rPr>
          <w:rFonts w:asciiTheme="majorHAnsi" w:hAnsiTheme="majorHAnsi"/>
          <w:color w:val="auto"/>
        </w:rPr>
        <w:t>the</w:t>
      </w:r>
      <w:r w:rsidR="00592E4D">
        <w:rPr>
          <w:rFonts w:asciiTheme="majorHAnsi" w:hAnsiTheme="majorHAnsi"/>
          <w:color w:val="auto"/>
        </w:rPr>
        <w:t xml:space="preserve"> range of services </w:t>
      </w:r>
      <w:r w:rsidR="00FB6A51">
        <w:rPr>
          <w:rFonts w:asciiTheme="majorHAnsi" w:hAnsiTheme="majorHAnsi"/>
          <w:color w:val="auto"/>
        </w:rPr>
        <w:t xml:space="preserve">offered </w:t>
      </w:r>
      <w:r w:rsidR="00592E4D">
        <w:rPr>
          <w:rFonts w:asciiTheme="majorHAnsi" w:hAnsiTheme="majorHAnsi"/>
          <w:color w:val="auto"/>
        </w:rPr>
        <w:t xml:space="preserve">and increase </w:t>
      </w:r>
      <w:r w:rsidR="00092660">
        <w:rPr>
          <w:rFonts w:asciiTheme="majorHAnsi" w:hAnsiTheme="majorHAnsi"/>
          <w:color w:val="auto"/>
        </w:rPr>
        <w:t xml:space="preserve">choice </w:t>
      </w:r>
      <w:r w:rsidR="00605B59">
        <w:rPr>
          <w:rFonts w:asciiTheme="majorHAnsi" w:hAnsiTheme="majorHAnsi"/>
          <w:color w:val="auto"/>
        </w:rPr>
        <w:t xml:space="preserve">for </w:t>
      </w:r>
      <w:r w:rsidR="00A41CAE">
        <w:rPr>
          <w:rFonts w:asciiTheme="majorHAnsi" w:hAnsiTheme="majorHAnsi"/>
          <w:color w:val="auto"/>
        </w:rPr>
        <w:t xml:space="preserve">individuals </w:t>
      </w:r>
      <w:r w:rsidR="00961BA8">
        <w:rPr>
          <w:rFonts w:asciiTheme="majorHAnsi" w:hAnsiTheme="majorHAnsi"/>
          <w:color w:val="auto"/>
        </w:rPr>
        <w:t xml:space="preserve">with </w:t>
      </w:r>
      <w:r w:rsidR="00723747">
        <w:rPr>
          <w:rFonts w:asciiTheme="majorHAnsi" w:hAnsiTheme="majorHAnsi"/>
          <w:color w:val="auto"/>
        </w:rPr>
        <w:t>different</w:t>
      </w:r>
      <w:r w:rsidR="00961BA8">
        <w:rPr>
          <w:rFonts w:asciiTheme="majorHAnsi" w:hAnsiTheme="majorHAnsi"/>
          <w:color w:val="auto"/>
        </w:rPr>
        <w:t xml:space="preserve"> </w:t>
      </w:r>
      <w:r w:rsidR="007C2EC7">
        <w:rPr>
          <w:rFonts w:asciiTheme="majorHAnsi" w:hAnsiTheme="majorHAnsi"/>
          <w:color w:val="auto"/>
        </w:rPr>
        <w:t>care needs</w:t>
      </w:r>
      <w:r w:rsidR="002B39E4">
        <w:rPr>
          <w:rFonts w:asciiTheme="majorHAnsi" w:hAnsiTheme="majorHAnsi"/>
          <w:color w:val="auto"/>
        </w:rPr>
        <w:t xml:space="preserve"> as well as managing pressures across the system </w:t>
      </w:r>
      <w:r w:rsidR="00A72091">
        <w:rPr>
          <w:rFonts w:asciiTheme="majorHAnsi" w:hAnsiTheme="majorHAnsi"/>
          <w:color w:val="auto"/>
        </w:rPr>
        <w:t>at</w:t>
      </w:r>
      <w:r w:rsidR="002B39E4">
        <w:rPr>
          <w:rFonts w:asciiTheme="majorHAnsi" w:hAnsiTheme="majorHAnsi"/>
          <w:color w:val="auto"/>
        </w:rPr>
        <w:t xml:space="preserve"> key times </w:t>
      </w:r>
      <w:r w:rsidR="00A72091">
        <w:rPr>
          <w:rFonts w:asciiTheme="majorHAnsi" w:hAnsiTheme="majorHAnsi"/>
          <w:color w:val="auto"/>
        </w:rPr>
        <w:t>of</w:t>
      </w:r>
      <w:r w:rsidR="002B39E4">
        <w:rPr>
          <w:rFonts w:asciiTheme="majorHAnsi" w:hAnsiTheme="majorHAnsi"/>
          <w:color w:val="auto"/>
        </w:rPr>
        <w:t xml:space="preserve"> the year. </w:t>
      </w:r>
    </w:p>
    <w:p w14:paraId="34D2E821" w14:textId="1A9843DE" w:rsidR="00297A40" w:rsidRPr="00A81218" w:rsidRDefault="00870A29" w:rsidP="00BF666D">
      <w:pPr>
        <w:pStyle w:val="Normal1"/>
        <w:spacing w:line="276" w:lineRule="auto"/>
        <w:jc w:val="both"/>
        <w:rPr>
          <w:rFonts w:asciiTheme="majorHAnsi" w:hAnsiTheme="majorHAnsi"/>
          <w:color w:val="auto"/>
        </w:rPr>
      </w:pPr>
      <w:r>
        <w:rPr>
          <w:rFonts w:asciiTheme="majorHAnsi" w:hAnsiTheme="majorHAnsi"/>
          <w:color w:val="auto"/>
        </w:rPr>
        <w:t>To</w:t>
      </w:r>
      <w:r w:rsidR="00613599" w:rsidRPr="00A81218">
        <w:rPr>
          <w:rFonts w:asciiTheme="majorHAnsi" w:hAnsiTheme="majorHAnsi"/>
          <w:color w:val="auto"/>
        </w:rPr>
        <w:t xml:space="preserve"> </w:t>
      </w:r>
      <w:r w:rsidR="001C3B0A">
        <w:rPr>
          <w:rFonts w:asciiTheme="majorHAnsi" w:hAnsiTheme="majorHAnsi"/>
          <w:color w:val="auto"/>
        </w:rPr>
        <w:t xml:space="preserve">inform the picture of what the local market can offer </w:t>
      </w:r>
      <w:r w:rsidR="003E4402">
        <w:rPr>
          <w:rFonts w:asciiTheme="majorHAnsi" w:hAnsiTheme="majorHAnsi"/>
          <w:color w:val="auto"/>
        </w:rPr>
        <w:t xml:space="preserve">in terms of </w:t>
      </w:r>
      <w:r w:rsidR="007F5EE8">
        <w:rPr>
          <w:rFonts w:asciiTheme="majorHAnsi" w:hAnsiTheme="majorHAnsi"/>
          <w:color w:val="auto"/>
        </w:rPr>
        <w:t xml:space="preserve">accommodation </w:t>
      </w:r>
      <w:r w:rsidR="003E4402">
        <w:rPr>
          <w:rFonts w:asciiTheme="majorHAnsi" w:hAnsiTheme="majorHAnsi"/>
          <w:color w:val="auto"/>
        </w:rPr>
        <w:t xml:space="preserve">and care </w:t>
      </w:r>
      <w:r w:rsidR="007F5EE8">
        <w:rPr>
          <w:rFonts w:asciiTheme="majorHAnsi" w:hAnsiTheme="majorHAnsi"/>
          <w:color w:val="auto"/>
        </w:rPr>
        <w:t xml:space="preserve">solutions we are </w:t>
      </w:r>
      <w:r w:rsidR="00193CA4">
        <w:rPr>
          <w:rFonts w:asciiTheme="majorHAnsi" w:hAnsiTheme="majorHAnsi"/>
          <w:color w:val="auto"/>
        </w:rPr>
        <w:t>looking to:</w:t>
      </w:r>
    </w:p>
    <w:p w14:paraId="499FC793" w14:textId="5AE97693" w:rsidR="00613599" w:rsidRPr="00372E41" w:rsidRDefault="00EC6341" w:rsidP="00D34D29">
      <w:pPr>
        <w:pStyle w:val="Normal1"/>
        <w:numPr>
          <w:ilvl w:val="0"/>
          <w:numId w:val="17"/>
        </w:numPr>
        <w:spacing w:after="0" w:line="276" w:lineRule="auto"/>
        <w:contextualSpacing/>
        <w:jc w:val="both"/>
        <w:rPr>
          <w:rFonts w:asciiTheme="majorHAnsi" w:eastAsia="Tahoma" w:hAnsiTheme="majorHAnsi"/>
          <w:color w:val="auto"/>
        </w:rPr>
      </w:pPr>
      <w:r>
        <w:rPr>
          <w:rFonts w:asciiTheme="majorHAnsi" w:hAnsiTheme="majorHAnsi"/>
          <w:color w:val="auto"/>
        </w:rPr>
        <w:t>Gain</w:t>
      </w:r>
      <w:r w:rsidR="00690F3B" w:rsidRPr="00A81218">
        <w:rPr>
          <w:rFonts w:asciiTheme="majorHAnsi" w:hAnsiTheme="majorHAnsi"/>
          <w:color w:val="auto"/>
        </w:rPr>
        <w:t xml:space="preserve"> a clear understanding of the market’s interest, </w:t>
      </w:r>
      <w:proofErr w:type="gramStart"/>
      <w:r w:rsidR="00690F3B" w:rsidRPr="00A81218">
        <w:rPr>
          <w:rFonts w:asciiTheme="majorHAnsi" w:hAnsiTheme="majorHAnsi"/>
          <w:color w:val="auto"/>
        </w:rPr>
        <w:t>capacity</w:t>
      </w:r>
      <w:proofErr w:type="gramEnd"/>
      <w:r w:rsidR="00690F3B" w:rsidRPr="00A81218">
        <w:rPr>
          <w:rFonts w:asciiTheme="majorHAnsi" w:hAnsiTheme="majorHAnsi"/>
          <w:color w:val="auto"/>
        </w:rPr>
        <w:t xml:space="preserve"> and experience to deliver Respite Care </w:t>
      </w:r>
      <w:r w:rsidR="009A03F0">
        <w:rPr>
          <w:rFonts w:asciiTheme="majorHAnsi" w:hAnsiTheme="majorHAnsi"/>
          <w:color w:val="auto"/>
        </w:rPr>
        <w:t>s</w:t>
      </w:r>
      <w:r w:rsidR="00690F3B" w:rsidRPr="00A81218">
        <w:rPr>
          <w:rFonts w:asciiTheme="majorHAnsi" w:hAnsiTheme="majorHAnsi"/>
          <w:color w:val="auto"/>
        </w:rPr>
        <w:t>ervice</w:t>
      </w:r>
      <w:r w:rsidR="009A03F0">
        <w:rPr>
          <w:rFonts w:asciiTheme="majorHAnsi" w:hAnsiTheme="majorHAnsi"/>
          <w:color w:val="auto"/>
        </w:rPr>
        <w:t>s</w:t>
      </w:r>
      <w:r w:rsidR="00A63E2C">
        <w:rPr>
          <w:rFonts w:asciiTheme="majorHAnsi" w:hAnsiTheme="majorHAnsi"/>
          <w:color w:val="auto"/>
        </w:rPr>
        <w:t>.</w:t>
      </w:r>
      <w:r w:rsidR="002635E1">
        <w:rPr>
          <w:rFonts w:asciiTheme="majorHAnsi" w:hAnsiTheme="majorHAnsi"/>
          <w:color w:val="auto"/>
        </w:rPr>
        <w:t xml:space="preserve"> </w:t>
      </w:r>
    </w:p>
    <w:p w14:paraId="27387588" w14:textId="4976BB6B" w:rsidR="00372E41" w:rsidRPr="00A81218" w:rsidRDefault="00372E41" w:rsidP="00D34D29">
      <w:pPr>
        <w:pStyle w:val="Normal1"/>
        <w:numPr>
          <w:ilvl w:val="0"/>
          <w:numId w:val="17"/>
        </w:numPr>
        <w:spacing w:after="0" w:line="276" w:lineRule="auto"/>
        <w:contextualSpacing/>
        <w:jc w:val="both"/>
        <w:rPr>
          <w:rFonts w:asciiTheme="majorHAnsi" w:eastAsia="Tahoma" w:hAnsiTheme="majorHAnsi"/>
          <w:color w:val="auto"/>
        </w:rPr>
      </w:pPr>
      <w:r>
        <w:rPr>
          <w:rFonts w:asciiTheme="majorHAnsi" w:hAnsiTheme="majorHAnsi"/>
          <w:color w:val="auto"/>
        </w:rPr>
        <w:t xml:space="preserve">Understand how we can encourage </w:t>
      </w:r>
      <w:r w:rsidR="002D3357">
        <w:rPr>
          <w:rFonts w:asciiTheme="majorHAnsi" w:hAnsiTheme="majorHAnsi"/>
          <w:color w:val="auto"/>
        </w:rPr>
        <w:t xml:space="preserve">growth in </w:t>
      </w:r>
      <w:r w:rsidR="002635E1">
        <w:rPr>
          <w:rFonts w:asciiTheme="majorHAnsi" w:hAnsiTheme="majorHAnsi"/>
          <w:color w:val="auto"/>
        </w:rPr>
        <w:t>th</w:t>
      </w:r>
      <w:r w:rsidR="002C7BEE">
        <w:rPr>
          <w:rFonts w:asciiTheme="majorHAnsi" w:hAnsiTheme="majorHAnsi"/>
          <w:color w:val="auto"/>
        </w:rPr>
        <w:t>is area</w:t>
      </w:r>
      <w:r w:rsidR="00A63E2C">
        <w:rPr>
          <w:rFonts w:asciiTheme="majorHAnsi" w:hAnsiTheme="majorHAnsi"/>
          <w:color w:val="auto"/>
        </w:rPr>
        <w:t>.</w:t>
      </w:r>
    </w:p>
    <w:p w14:paraId="6378AE71" w14:textId="6B77006D" w:rsidR="009A03F0" w:rsidRDefault="00C94982" w:rsidP="00D34D29">
      <w:pPr>
        <w:pStyle w:val="Normal1"/>
        <w:numPr>
          <w:ilvl w:val="0"/>
          <w:numId w:val="17"/>
        </w:numPr>
        <w:spacing w:after="0" w:line="276" w:lineRule="auto"/>
        <w:contextualSpacing/>
        <w:jc w:val="both"/>
        <w:rPr>
          <w:rFonts w:asciiTheme="majorHAnsi" w:hAnsiTheme="majorHAnsi"/>
          <w:color w:val="auto"/>
        </w:rPr>
      </w:pPr>
      <w:r>
        <w:rPr>
          <w:rFonts w:asciiTheme="majorHAnsi" w:hAnsiTheme="majorHAnsi"/>
          <w:color w:val="auto"/>
        </w:rPr>
        <w:t>Deliver i</w:t>
      </w:r>
      <w:r w:rsidR="009A03F0" w:rsidRPr="00A81218">
        <w:rPr>
          <w:rFonts w:asciiTheme="majorHAnsi" w:hAnsiTheme="majorHAnsi"/>
          <w:color w:val="auto"/>
        </w:rPr>
        <w:t>nnovative and cost</w:t>
      </w:r>
      <w:r w:rsidR="009A03F0">
        <w:rPr>
          <w:rFonts w:asciiTheme="majorHAnsi" w:hAnsiTheme="majorHAnsi"/>
          <w:color w:val="auto"/>
        </w:rPr>
        <w:t>-</w:t>
      </w:r>
      <w:r w:rsidR="009A03F0" w:rsidRPr="00A81218">
        <w:rPr>
          <w:rFonts w:asciiTheme="majorHAnsi" w:hAnsiTheme="majorHAnsi"/>
          <w:color w:val="auto"/>
        </w:rPr>
        <w:t>effective delivery solutions</w:t>
      </w:r>
      <w:r w:rsidR="009A03F0">
        <w:rPr>
          <w:rFonts w:asciiTheme="majorHAnsi" w:hAnsiTheme="majorHAnsi"/>
          <w:color w:val="auto"/>
        </w:rPr>
        <w:t xml:space="preserve"> to meet our </w:t>
      </w:r>
      <w:r w:rsidR="00843EF6">
        <w:rPr>
          <w:rFonts w:asciiTheme="majorHAnsi" w:hAnsiTheme="majorHAnsi"/>
          <w:color w:val="auto"/>
        </w:rPr>
        <w:t>Respite Specification</w:t>
      </w:r>
      <w:r w:rsidR="007E1FB9">
        <w:rPr>
          <w:rFonts w:asciiTheme="majorHAnsi" w:hAnsiTheme="majorHAnsi"/>
          <w:color w:val="auto"/>
        </w:rPr>
        <w:t xml:space="preserve"> as set out in Annex 1</w:t>
      </w:r>
      <w:r w:rsidR="002C7BEE">
        <w:rPr>
          <w:rFonts w:asciiTheme="majorHAnsi" w:hAnsiTheme="majorHAnsi"/>
          <w:color w:val="auto"/>
        </w:rPr>
        <w:t>.</w:t>
      </w:r>
      <w:r w:rsidR="009A03F0" w:rsidRPr="00A81218">
        <w:rPr>
          <w:rFonts w:asciiTheme="majorHAnsi" w:hAnsiTheme="majorHAnsi"/>
          <w:color w:val="auto"/>
        </w:rPr>
        <w:t xml:space="preserve"> </w:t>
      </w:r>
      <w:r w:rsidR="00372E41">
        <w:rPr>
          <w:rFonts w:asciiTheme="majorHAnsi" w:hAnsiTheme="majorHAnsi"/>
          <w:color w:val="auto"/>
        </w:rPr>
        <w:t xml:space="preserve">This </w:t>
      </w:r>
      <w:r w:rsidR="004D3DE5">
        <w:rPr>
          <w:rFonts w:asciiTheme="majorHAnsi" w:hAnsiTheme="majorHAnsi"/>
          <w:color w:val="auto"/>
        </w:rPr>
        <w:t>could</w:t>
      </w:r>
      <w:r w:rsidR="00372E41">
        <w:rPr>
          <w:rFonts w:asciiTheme="majorHAnsi" w:hAnsiTheme="majorHAnsi"/>
          <w:color w:val="auto"/>
        </w:rPr>
        <w:t xml:space="preserve"> </w:t>
      </w:r>
      <w:r w:rsidR="00A15FCB">
        <w:rPr>
          <w:rFonts w:asciiTheme="majorHAnsi" w:hAnsiTheme="majorHAnsi"/>
          <w:color w:val="auto"/>
        </w:rPr>
        <w:t>be in</w:t>
      </w:r>
      <w:r w:rsidR="00372E41">
        <w:rPr>
          <w:rFonts w:asciiTheme="majorHAnsi" w:hAnsiTheme="majorHAnsi"/>
          <w:color w:val="auto"/>
        </w:rPr>
        <w:t xml:space="preserve"> </w:t>
      </w:r>
      <w:r w:rsidR="00A15FCB">
        <w:rPr>
          <w:rFonts w:asciiTheme="majorHAnsi" w:hAnsiTheme="majorHAnsi"/>
          <w:color w:val="auto"/>
        </w:rPr>
        <w:t xml:space="preserve">a registered </w:t>
      </w:r>
      <w:r w:rsidR="00372E41">
        <w:rPr>
          <w:rFonts w:asciiTheme="majorHAnsi" w:hAnsiTheme="majorHAnsi"/>
          <w:color w:val="auto"/>
        </w:rPr>
        <w:t xml:space="preserve">residential </w:t>
      </w:r>
      <w:r w:rsidR="00A15FCB">
        <w:rPr>
          <w:rFonts w:asciiTheme="majorHAnsi" w:hAnsiTheme="majorHAnsi"/>
          <w:color w:val="auto"/>
        </w:rPr>
        <w:t>setting</w:t>
      </w:r>
      <w:r w:rsidR="00F16ADF">
        <w:rPr>
          <w:rFonts w:asciiTheme="majorHAnsi" w:hAnsiTheme="majorHAnsi"/>
          <w:color w:val="auto"/>
        </w:rPr>
        <w:t xml:space="preserve"> or </w:t>
      </w:r>
      <w:r w:rsidR="00A15FCB">
        <w:rPr>
          <w:rFonts w:asciiTheme="majorHAnsi" w:hAnsiTheme="majorHAnsi"/>
          <w:color w:val="auto"/>
        </w:rPr>
        <w:t>in partnership via</w:t>
      </w:r>
      <w:r w:rsidR="004D3DE5">
        <w:rPr>
          <w:rFonts w:asciiTheme="majorHAnsi" w:hAnsiTheme="majorHAnsi"/>
          <w:color w:val="auto"/>
        </w:rPr>
        <w:t xml:space="preserve"> </w:t>
      </w:r>
      <w:r w:rsidR="00F16ADF">
        <w:rPr>
          <w:rFonts w:asciiTheme="majorHAnsi" w:hAnsiTheme="majorHAnsi"/>
          <w:color w:val="auto"/>
        </w:rPr>
        <w:t>separate</w:t>
      </w:r>
      <w:r w:rsidR="00372E41">
        <w:rPr>
          <w:rFonts w:asciiTheme="majorHAnsi" w:hAnsiTheme="majorHAnsi"/>
          <w:color w:val="auto"/>
        </w:rPr>
        <w:t xml:space="preserve"> accommodation and support</w:t>
      </w:r>
      <w:r w:rsidR="004D3DE5">
        <w:rPr>
          <w:rFonts w:asciiTheme="majorHAnsi" w:hAnsiTheme="majorHAnsi"/>
          <w:color w:val="auto"/>
        </w:rPr>
        <w:t xml:space="preserve"> arrangements</w:t>
      </w:r>
      <w:r w:rsidR="003907BE">
        <w:rPr>
          <w:rFonts w:asciiTheme="majorHAnsi" w:hAnsiTheme="majorHAnsi"/>
          <w:color w:val="auto"/>
        </w:rPr>
        <w:t xml:space="preserve">. </w:t>
      </w:r>
      <w:r w:rsidR="00107A98">
        <w:rPr>
          <w:rFonts w:asciiTheme="majorHAnsi" w:hAnsiTheme="majorHAnsi"/>
          <w:color w:val="auto"/>
        </w:rPr>
        <w:t xml:space="preserve">Residential providers would be expected to meet both accommodation and care requirements. Others would need to meet the requirements </w:t>
      </w:r>
      <w:r w:rsidR="00994E14">
        <w:rPr>
          <w:rFonts w:asciiTheme="majorHAnsi" w:hAnsiTheme="majorHAnsi"/>
          <w:color w:val="auto"/>
        </w:rPr>
        <w:t>of</w:t>
      </w:r>
      <w:r w:rsidR="00107A98">
        <w:rPr>
          <w:rFonts w:asciiTheme="majorHAnsi" w:hAnsiTheme="majorHAnsi"/>
          <w:color w:val="auto"/>
        </w:rPr>
        <w:t xml:space="preserve"> </w:t>
      </w:r>
      <w:r w:rsidR="00107A98" w:rsidRPr="009260F5">
        <w:rPr>
          <w:rFonts w:asciiTheme="majorHAnsi" w:hAnsiTheme="majorHAnsi"/>
          <w:color w:val="auto"/>
        </w:rPr>
        <w:t>either</w:t>
      </w:r>
      <w:r w:rsidR="00107A98">
        <w:rPr>
          <w:rFonts w:asciiTheme="majorHAnsi" w:hAnsiTheme="majorHAnsi"/>
          <w:color w:val="auto"/>
        </w:rPr>
        <w:t xml:space="preserve"> accommodation </w:t>
      </w:r>
      <w:r w:rsidR="009260F5">
        <w:rPr>
          <w:rFonts w:asciiTheme="majorHAnsi" w:hAnsiTheme="majorHAnsi"/>
          <w:color w:val="auto"/>
        </w:rPr>
        <w:t>and/</w:t>
      </w:r>
      <w:r w:rsidR="00107A98" w:rsidRPr="009260F5">
        <w:rPr>
          <w:rFonts w:asciiTheme="majorHAnsi" w:hAnsiTheme="majorHAnsi"/>
          <w:color w:val="auto"/>
        </w:rPr>
        <w:t>or</w:t>
      </w:r>
      <w:r w:rsidR="00107A98">
        <w:rPr>
          <w:rFonts w:asciiTheme="majorHAnsi" w:hAnsiTheme="majorHAnsi"/>
          <w:color w:val="auto"/>
        </w:rPr>
        <w:t xml:space="preserve"> care and support as appropriate. </w:t>
      </w:r>
      <w:r w:rsidR="00994E14">
        <w:rPr>
          <w:rFonts w:asciiTheme="majorHAnsi" w:hAnsiTheme="majorHAnsi"/>
          <w:color w:val="auto"/>
        </w:rPr>
        <w:t xml:space="preserve">We would be keen to work with a range of providers including SMEs, </w:t>
      </w:r>
      <w:proofErr w:type="gramStart"/>
      <w:r w:rsidR="00994E14">
        <w:rPr>
          <w:rFonts w:asciiTheme="majorHAnsi" w:hAnsiTheme="majorHAnsi"/>
          <w:color w:val="auto"/>
        </w:rPr>
        <w:t>charities</w:t>
      </w:r>
      <w:proofErr w:type="gramEnd"/>
      <w:r w:rsidR="00994E14">
        <w:rPr>
          <w:rFonts w:asciiTheme="majorHAnsi" w:hAnsiTheme="majorHAnsi"/>
          <w:color w:val="auto"/>
        </w:rPr>
        <w:t xml:space="preserve"> and new entrants to the market.</w:t>
      </w:r>
    </w:p>
    <w:p w14:paraId="0030E2A9" w14:textId="77777777" w:rsidR="004357F0" w:rsidRDefault="004357F0" w:rsidP="000E6C92">
      <w:pPr>
        <w:pStyle w:val="Normal1"/>
        <w:spacing w:after="0" w:line="276" w:lineRule="auto"/>
        <w:contextualSpacing/>
        <w:jc w:val="both"/>
        <w:rPr>
          <w:rFonts w:asciiTheme="majorHAnsi" w:hAnsiTheme="majorHAnsi"/>
          <w:color w:val="auto"/>
        </w:rPr>
      </w:pPr>
    </w:p>
    <w:p w14:paraId="7843E370" w14:textId="04AB0F27" w:rsidR="000E6C92" w:rsidRDefault="000E6C92" w:rsidP="000E6C92">
      <w:pPr>
        <w:pStyle w:val="Normal1"/>
        <w:spacing w:after="0" w:line="276" w:lineRule="auto"/>
        <w:contextualSpacing/>
        <w:jc w:val="both"/>
        <w:rPr>
          <w:rFonts w:asciiTheme="majorHAnsi" w:hAnsiTheme="majorHAnsi"/>
          <w:color w:val="auto"/>
        </w:rPr>
      </w:pPr>
      <w:r w:rsidRPr="00843EF6">
        <w:rPr>
          <w:rFonts w:asciiTheme="majorHAnsi" w:hAnsiTheme="majorHAnsi"/>
          <w:b/>
          <w:bCs/>
          <w:color w:val="auto"/>
        </w:rPr>
        <w:t>Part 3</w:t>
      </w:r>
      <w:r>
        <w:rPr>
          <w:rFonts w:asciiTheme="majorHAnsi" w:hAnsiTheme="majorHAnsi"/>
          <w:color w:val="auto"/>
        </w:rPr>
        <w:t xml:space="preserve"> gives a more detailed picture of respite in Cambridgeshire and what we are looking to deliver, including </w:t>
      </w:r>
      <w:r w:rsidR="00843EF6">
        <w:rPr>
          <w:rFonts w:asciiTheme="majorHAnsi" w:hAnsiTheme="majorHAnsi"/>
          <w:color w:val="auto"/>
        </w:rPr>
        <w:t>the Respite</w:t>
      </w:r>
      <w:r w:rsidR="00946BA2">
        <w:rPr>
          <w:rFonts w:asciiTheme="majorHAnsi" w:hAnsiTheme="majorHAnsi"/>
          <w:color w:val="auto"/>
        </w:rPr>
        <w:t xml:space="preserve"> Specification set out in Annex 1. </w:t>
      </w:r>
    </w:p>
    <w:p w14:paraId="33471BD4" w14:textId="77777777" w:rsidR="002F5335" w:rsidRPr="00A81218" w:rsidRDefault="002F5335" w:rsidP="002F5335">
      <w:pPr>
        <w:pStyle w:val="Normal1"/>
        <w:spacing w:after="0" w:line="276" w:lineRule="auto"/>
        <w:ind w:left="720"/>
        <w:contextualSpacing/>
        <w:rPr>
          <w:rFonts w:asciiTheme="majorHAnsi" w:hAnsiTheme="majorHAnsi"/>
          <w:color w:val="auto"/>
        </w:rPr>
      </w:pPr>
    </w:p>
    <w:p w14:paraId="568974C3" w14:textId="667779C8" w:rsidR="00A406F4" w:rsidRDefault="00A406F4" w:rsidP="00A92C28">
      <w:pPr>
        <w:pStyle w:val="Normal1"/>
        <w:spacing w:after="0" w:line="240" w:lineRule="auto"/>
        <w:jc w:val="both"/>
        <w:rPr>
          <w:rFonts w:asciiTheme="majorHAnsi" w:hAnsiTheme="majorHAnsi"/>
        </w:rPr>
      </w:pPr>
      <w:r w:rsidRPr="00A81218">
        <w:rPr>
          <w:rFonts w:asciiTheme="majorHAnsi" w:hAnsiTheme="majorHAnsi"/>
        </w:rPr>
        <w:t xml:space="preserve">This notice does not constitute a call for competition to procure any services for the Council and the Council is not bound to accept any proposals offered. </w:t>
      </w:r>
      <w:r w:rsidR="00B01ECA">
        <w:rPr>
          <w:rFonts w:asciiTheme="majorHAnsi" w:hAnsiTheme="majorHAnsi"/>
        </w:rPr>
        <w:t>The</w:t>
      </w:r>
      <w:r w:rsidRPr="00A81218">
        <w:rPr>
          <w:rFonts w:asciiTheme="majorHAnsi" w:hAnsiTheme="majorHAnsi"/>
        </w:rPr>
        <w:t xml:space="preserve"> Council is </w:t>
      </w:r>
      <w:r w:rsidR="00B01ECA">
        <w:rPr>
          <w:rFonts w:asciiTheme="majorHAnsi" w:hAnsiTheme="majorHAnsi"/>
        </w:rPr>
        <w:t xml:space="preserve">not </w:t>
      </w:r>
      <w:r w:rsidRPr="00A81218">
        <w:rPr>
          <w:rFonts w:asciiTheme="majorHAnsi" w:hAnsiTheme="majorHAnsi"/>
        </w:rPr>
        <w:t xml:space="preserve">liable for any costs, fees or expenses incurred by any party participating in the soft market </w:t>
      </w:r>
      <w:r w:rsidRPr="00A406F4">
        <w:rPr>
          <w:rFonts w:asciiTheme="majorHAnsi" w:hAnsiTheme="majorHAnsi"/>
        </w:rPr>
        <w:t xml:space="preserve">test exercise. Any procurement of any services by the Council in due course will be carried out strictly in accordance with the provisions of the Public Contracts Regulations 2015. </w:t>
      </w:r>
    </w:p>
    <w:p w14:paraId="1087D3F0" w14:textId="77777777" w:rsidR="00CC34FC" w:rsidRPr="00A406F4" w:rsidRDefault="00CC34FC" w:rsidP="00A92C28">
      <w:pPr>
        <w:pStyle w:val="Normal1"/>
        <w:spacing w:after="0" w:line="240" w:lineRule="auto"/>
        <w:jc w:val="both"/>
        <w:rPr>
          <w:rFonts w:asciiTheme="majorHAnsi" w:hAnsiTheme="majorHAnsi"/>
        </w:rPr>
      </w:pPr>
    </w:p>
    <w:p w14:paraId="72513088" w14:textId="5E37FDB0" w:rsidR="00A406F4" w:rsidRDefault="00A406F4" w:rsidP="00A92C28">
      <w:pPr>
        <w:pStyle w:val="Normal1"/>
        <w:spacing w:after="0" w:line="240" w:lineRule="auto"/>
        <w:jc w:val="both"/>
        <w:rPr>
          <w:rFonts w:asciiTheme="majorHAnsi" w:hAnsiTheme="majorHAnsi"/>
        </w:rPr>
      </w:pPr>
      <w:r w:rsidRPr="00A406F4">
        <w:rPr>
          <w:rFonts w:asciiTheme="majorHAnsi" w:hAnsiTheme="majorHAnsi"/>
        </w:rPr>
        <w:t xml:space="preserve">Any responses provided may not be treated as commercially confidential and may be used by the Council in </w:t>
      </w:r>
      <w:r w:rsidR="009551B3">
        <w:rPr>
          <w:rFonts w:asciiTheme="majorHAnsi" w:hAnsiTheme="majorHAnsi"/>
        </w:rPr>
        <w:t xml:space="preserve">in the production of documentation such as </w:t>
      </w:r>
      <w:r w:rsidRPr="00A406F4">
        <w:rPr>
          <w:rFonts w:asciiTheme="majorHAnsi" w:hAnsiTheme="majorHAnsi"/>
        </w:rPr>
        <w:t>service specification</w:t>
      </w:r>
      <w:r w:rsidR="009551B3">
        <w:rPr>
          <w:rFonts w:asciiTheme="majorHAnsi" w:hAnsiTheme="majorHAnsi"/>
        </w:rPr>
        <w:t>s or procurement activity.</w:t>
      </w:r>
      <w:r w:rsidRPr="00A406F4">
        <w:rPr>
          <w:rFonts w:asciiTheme="majorHAnsi" w:hAnsiTheme="majorHAnsi"/>
        </w:rPr>
        <w:t xml:space="preserve"> </w:t>
      </w:r>
      <w:r w:rsidR="00BC152F">
        <w:rPr>
          <w:rFonts w:asciiTheme="majorHAnsi" w:hAnsiTheme="majorHAnsi"/>
        </w:rPr>
        <w:t>Respondents should note</w:t>
      </w:r>
      <w:r w:rsidR="00C630B6">
        <w:rPr>
          <w:rFonts w:asciiTheme="majorHAnsi" w:hAnsiTheme="majorHAnsi"/>
        </w:rPr>
        <w:t xml:space="preserve"> that information and feedback obtained as part of this soft market testing </w:t>
      </w:r>
      <w:r w:rsidR="00BC152F">
        <w:rPr>
          <w:rFonts w:asciiTheme="majorHAnsi" w:hAnsiTheme="majorHAnsi"/>
        </w:rPr>
        <w:t>may</w:t>
      </w:r>
      <w:r w:rsidR="00C630B6">
        <w:rPr>
          <w:rFonts w:asciiTheme="majorHAnsi" w:hAnsiTheme="majorHAnsi"/>
        </w:rPr>
        <w:t xml:space="preserve"> be communicated</w:t>
      </w:r>
      <w:r w:rsidR="00BC152F">
        <w:rPr>
          <w:rFonts w:asciiTheme="majorHAnsi" w:hAnsiTheme="majorHAnsi"/>
        </w:rPr>
        <w:t xml:space="preserve"> and shared with other respondents </w:t>
      </w:r>
      <w:r w:rsidR="00C630B6">
        <w:rPr>
          <w:rFonts w:asciiTheme="majorHAnsi" w:hAnsiTheme="majorHAnsi"/>
        </w:rPr>
        <w:t>in accordance with obligations under the Public Contracts Regulations 2015 and transparency obligations</w:t>
      </w:r>
      <w:r w:rsidR="00BC152F">
        <w:rPr>
          <w:rFonts w:asciiTheme="majorHAnsi" w:hAnsiTheme="majorHAnsi"/>
        </w:rPr>
        <w:t>; no</w:t>
      </w:r>
      <w:r w:rsidRPr="00A406F4">
        <w:rPr>
          <w:rFonts w:asciiTheme="majorHAnsi" w:hAnsiTheme="majorHAnsi"/>
        </w:rPr>
        <w:t xml:space="preserve"> organisation will be individually identified</w:t>
      </w:r>
      <w:r w:rsidR="00C630B6">
        <w:rPr>
          <w:rFonts w:asciiTheme="majorHAnsi" w:hAnsiTheme="majorHAnsi"/>
        </w:rPr>
        <w:t xml:space="preserve"> in that communication, which will be anonymised</w:t>
      </w:r>
      <w:r w:rsidRPr="00A406F4">
        <w:rPr>
          <w:rFonts w:asciiTheme="majorHAnsi" w:hAnsiTheme="majorHAnsi"/>
        </w:rPr>
        <w:t>.</w:t>
      </w:r>
    </w:p>
    <w:p w14:paraId="63229C70" w14:textId="77777777" w:rsidR="00CC34FC" w:rsidRPr="00A406F4" w:rsidRDefault="00CC34FC" w:rsidP="00A92C28">
      <w:pPr>
        <w:pStyle w:val="Normal1"/>
        <w:spacing w:after="0" w:line="240" w:lineRule="auto"/>
        <w:jc w:val="both"/>
        <w:rPr>
          <w:rFonts w:asciiTheme="majorHAnsi" w:hAnsiTheme="majorHAnsi"/>
        </w:rPr>
      </w:pPr>
    </w:p>
    <w:p w14:paraId="2FBFCD7D" w14:textId="642A8B59" w:rsidR="00A406F4" w:rsidRPr="00A406F4" w:rsidRDefault="00A406F4" w:rsidP="00A92C28">
      <w:pPr>
        <w:jc w:val="both"/>
        <w:rPr>
          <w:rFonts w:asciiTheme="majorHAnsi" w:eastAsia="Tahoma" w:hAnsiTheme="majorHAnsi"/>
          <w:sz w:val="22"/>
          <w:szCs w:val="22"/>
        </w:rPr>
      </w:pPr>
      <w:r w:rsidRPr="00A406F4">
        <w:rPr>
          <w:rFonts w:asciiTheme="majorHAnsi" w:eastAsia="Tahoma" w:hAnsiTheme="majorHAnsi"/>
          <w:sz w:val="22"/>
          <w:szCs w:val="22"/>
        </w:rPr>
        <w:t xml:space="preserve">Please be aware that the Council is subject to the disclosure requirements of the Freedom of Information Act (FOI) </w:t>
      </w:r>
      <w:r w:rsidR="00C630B6">
        <w:rPr>
          <w:rFonts w:asciiTheme="majorHAnsi" w:eastAsia="Tahoma" w:hAnsiTheme="majorHAnsi"/>
          <w:sz w:val="22"/>
          <w:szCs w:val="22"/>
        </w:rPr>
        <w:t xml:space="preserve">and other legislation regarding disclosure and transparency, </w:t>
      </w:r>
      <w:r w:rsidRPr="00A406F4">
        <w:rPr>
          <w:rFonts w:asciiTheme="majorHAnsi" w:eastAsia="Tahoma" w:hAnsiTheme="majorHAnsi"/>
          <w:sz w:val="22"/>
          <w:szCs w:val="22"/>
        </w:rPr>
        <w:t>and that potentially any information it holds may be liable to disclosure under that FOI</w:t>
      </w:r>
      <w:r w:rsidR="00C630B6">
        <w:rPr>
          <w:rFonts w:asciiTheme="majorHAnsi" w:eastAsia="Tahoma" w:hAnsiTheme="majorHAnsi"/>
          <w:sz w:val="22"/>
          <w:szCs w:val="22"/>
        </w:rPr>
        <w:t xml:space="preserve"> or other legislation</w:t>
      </w:r>
      <w:r w:rsidRPr="00A406F4">
        <w:rPr>
          <w:rFonts w:asciiTheme="majorHAnsi" w:eastAsia="Tahoma" w:hAnsiTheme="majorHAnsi"/>
          <w:sz w:val="22"/>
          <w:szCs w:val="22"/>
        </w:rPr>
        <w:t>. For this reason, the Council would strongly advise that any information you consider to be confidential is labelled as such</w:t>
      </w:r>
      <w:r w:rsidR="00C630B6">
        <w:rPr>
          <w:rFonts w:asciiTheme="majorHAnsi" w:eastAsia="Tahoma" w:hAnsiTheme="majorHAnsi"/>
          <w:sz w:val="22"/>
          <w:szCs w:val="22"/>
        </w:rPr>
        <w:t xml:space="preserve"> with an explanation as to why it is confidential (and what harm may result from disclosure)</w:t>
      </w:r>
      <w:r w:rsidRPr="00A406F4">
        <w:rPr>
          <w:rFonts w:asciiTheme="majorHAnsi" w:eastAsia="Tahoma" w:hAnsiTheme="majorHAnsi"/>
          <w:sz w:val="22"/>
          <w:szCs w:val="22"/>
        </w:rPr>
        <w:t xml:space="preserve">. </w:t>
      </w:r>
      <w:proofErr w:type="gramStart"/>
      <w:r w:rsidRPr="00A406F4">
        <w:rPr>
          <w:rFonts w:asciiTheme="majorHAnsi" w:eastAsia="Tahoma" w:hAnsiTheme="majorHAnsi"/>
          <w:sz w:val="22"/>
          <w:szCs w:val="22"/>
        </w:rPr>
        <w:t>In the event that</w:t>
      </w:r>
      <w:proofErr w:type="gramEnd"/>
      <w:r w:rsidRPr="00A406F4">
        <w:rPr>
          <w:rFonts w:asciiTheme="majorHAnsi" w:eastAsia="Tahoma" w:hAnsiTheme="majorHAnsi"/>
          <w:sz w:val="22"/>
          <w:szCs w:val="22"/>
        </w:rPr>
        <w:t xml:space="preserve"> a request is subsequently made for disclosure under the FOI </w:t>
      </w:r>
      <w:r w:rsidR="00C630B6">
        <w:rPr>
          <w:rFonts w:asciiTheme="majorHAnsi" w:eastAsia="Tahoma" w:hAnsiTheme="majorHAnsi"/>
          <w:sz w:val="22"/>
          <w:szCs w:val="22"/>
        </w:rPr>
        <w:t xml:space="preserve">or other legislation, </w:t>
      </w:r>
      <w:r w:rsidRPr="00A406F4">
        <w:rPr>
          <w:rFonts w:asciiTheme="majorHAnsi" w:eastAsia="Tahoma" w:hAnsiTheme="majorHAnsi"/>
          <w:sz w:val="22"/>
          <w:szCs w:val="22"/>
        </w:rPr>
        <w:t>th</w:t>
      </w:r>
      <w:r w:rsidR="00C630B6">
        <w:rPr>
          <w:rFonts w:asciiTheme="majorHAnsi" w:eastAsia="Tahoma" w:hAnsiTheme="majorHAnsi"/>
          <w:sz w:val="22"/>
          <w:szCs w:val="22"/>
        </w:rPr>
        <w:t>ose</w:t>
      </w:r>
      <w:r w:rsidRPr="00A406F4">
        <w:rPr>
          <w:rFonts w:asciiTheme="majorHAnsi" w:eastAsia="Tahoma" w:hAnsiTheme="majorHAnsi"/>
          <w:sz w:val="22"/>
          <w:szCs w:val="22"/>
        </w:rPr>
        <w:t xml:space="preserve"> requests will be dealt with in accordance with the legislation and at the Council’s discretion.</w:t>
      </w:r>
    </w:p>
    <w:p w14:paraId="6C3B0674" w14:textId="77777777" w:rsidR="00A406F4" w:rsidRPr="00A406F4" w:rsidRDefault="00A406F4" w:rsidP="00A92C28">
      <w:pPr>
        <w:jc w:val="both"/>
        <w:rPr>
          <w:rFonts w:asciiTheme="majorHAnsi" w:eastAsia="Tahoma" w:hAnsiTheme="majorHAnsi"/>
          <w:sz w:val="22"/>
          <w:szCs w:val="22"/>
        </w:rPr>
      </w:pPr>
    </w:p>
    <w:p w14:paraId="2F738C60" w14:textId="77777777" w:rsidR="00D77CFC" w:rsidRPr="00A406F4" w:rsidRDefault="00D77CFC" w:rsidP="00A92C28">
      <w:pPr>
        <w:jc w:val="both"/>
        <w:rPr>
          <w:rFonts w:asciiTheme="majorHAnsi" w:hAnsiTheme="majorHAnsi"/>
          <w:sz w:val="22"/>
          <w:szCs w:val="22"/>
        </w:rPr>
      </w:pPr>
      <w:r w:rsidRPr="00A406F4">
        <w:rPr>
          <w:rFonts w:asciiTheme="majorHAnsi" w:hAnsiTheme="majorHAnsi"/>
          <w:sz w:val="22"/>
          <w:szCs w:val="22"/>
        </w:rPr>
        <w:t xml:space="preserve">Interested parties will not be prejudiced by any response or failure to respond to this soft market </w:t>
      </w:r>
      <w:r w:rsidR="00A406F4">
        <w:rPr>
          <w:rFonts w:asciiTheme="majorHAnsi" w:hAnsiTheme="majorHAnsi"/>
          <w:sz w:val="22"/>
          <w:szCs w:val="22"/>
        </w:rPr>
        <w:t>test</w:t>
      </w:r>
      <w:r w:rsidRPr="00A406F4">
        <w:rPr>
          <w:rFonts w:asciiTheme="majorHAnsi" w:hAnsiTheme="majorHAnsi"/>
          <w:sz w:val="22"/>
          <w:szCs w:val="22"/>
        </w:rPr>
        <w:t xml:space="preserve"> exercise</w:t>
      </w:r>
      <w:r w:rsidR="00A406F4" w:rsidRPr="00A406F4">
        <w:rPr>
          <w:rFonts w:asciiTheme="majorHAnsi" w:hAnsiTheme="majorHAnsi"/>
          <w:sz w:val="22"/>
          <w:szCs w:val="22"/>
        </w:rPr>
        <w:t>. A</w:t>
      </w:r>
      <w:r w:rsidRPr="00A406F4">
        <w:rPr>
          <w:rFonts w:asciiTheme="majorHAnsi" w:hAnsiTheme="majorHAnsi"/>
          <w:sz w:val="22"/>
          <w:szCs w:val="22"/>
        </w:rPr>
        <w:t xml:space="preserve"> response to this notice does not guarantee any invitation to participate in any future public procurement process that may be undertaken.</w:t>
      </w:r>
    </w:p>
    <w:p w14:paraId="7EDCF8A4" w14:textId="77777777" w:rsidR="00D77CFC" w:rsidRPr="00A81218" w:rsidRDefault="00D77CFC" w:rsidP="004C370C">
      <w:pPr>
        <w:pStyle w:val="Normal1"/>
        <w:spacing w:after="0" w:line="240" w:lineRule="auto"/>
        <w:rPr>
          <w:rFonts w:asciiTheme="majorHAnsi" w:hAnsiTheme="majorHAnsi"/>
        </w:rPr>
      </w:pPr>
    </w:p>
    <w:p w14:paraId="7E3BAD80" w14:textId="77777777" w:rsidR="00613599" w:rsidRDefault="5A593F7D" w:rsidP="004C370C">
      <w:pPr>
        <w:jc w:val="both"/>
        <w:rPr>
          <w:rFonts w:asciiTheme="majorHAnsi" w:eastAsia="Tahoma" w:hAnsiTheme="majorHAnsi"/>
          <w:b/>
          <w:bCs/>
          <w:sz w:val="22"/>
          <w:szCs w:val="22"/>
          <w:u w:val="single"/>
        </w:rPr>
      </w:pPr>
      <w:r w:rsidRPr="00A81218">
        <w:rPr>
          <w:rFonts w:asciiTheme="majorHAnsi" w:eastAsia="Tahoma" w:hAnsiTheme="majorHAnsi"/>
          <w:b/>
          <w:bCs/>
          <w:sz w:val="22"/>
          <w:szCs w:val="22"/>
          <w:u w:val="single"/>
        </w:rPr>
        <w:t>Response date</w:t>
      </w:r>
    </w:p>
    <w:p w14:paraId="7598A5E9" w14:textId="77777777" w:rsidR="004C370C" w:rsidRPr="00A81218" w:rsidRDefault="004C370C" w:rsidP="004C370C">
      <w:pPr>
        <w:jc w:val="both"/>
        <w:rPr>
          <w:rFonts w:asciiTheme="majorHAnsi" w:eastAsia="Tahoma" w:hAnsiTheme="majorHAnsi"/>
          <w:sz w:val="22"/>
          <w:szCs w:val="22"/>
        </w:rPr>
      </w:pPr>
    </w:p>
    <w:p w14:paraId="260FE737" w14:textId="4EE5850B" w:rsidR="0089631E" w:rsidRDefault="00613599" w:rsidP="0089631E">
      <w:pPr>
        <w:pStyle w:val="Normal1"/>
        <w:spacing w:line="276" w:lineRule="auto"/>
        <w:rPr>
          <w:color w:val="auto"/>
        </w:rPr>
      </w:pPr>
      <w:r w:rsidRPr="7254886C">
        <w:rPr>
          <w:rFonts w:asciiTheme="majorHAnsi" w:eastAsia="Tahoma" w:hAnsiTheme="majorHAnsi"/>
        </w:rPr>
        <w:t xml:space="preserve">Please read the document and if you feel your </w:t>
      </w:r>
      <w:r w:rsidRPr="00EB6758">
        <w:rPr>
          <w:rFonts w:asciiTheme="majorHAnsi" w:eastAsia="Tahoma" w:hAnsiTheme="majorHAnsi"/>
        </w:rPr>
        <w:t xml:space="preserve">organisation </w:t>
      </w:r>
      <w:r w:rsidR="00A6512F">
        <w:rPr>
          <w:rFonts w:asciiTheme="majorHAnsi" w:eastAsia="Tahoma" w:hAnsiTheme="majorHAnsi"/>
        </w:rPr>
        <w:t>would like</w:t>
      </w:r>
      <w:r w:rsidRPr="00EB6758">
        <w:rPr>
          <w:rFonts w:asciiTheme="majorHAnsi" w:eastAsia="Tahoma" w:hAnsiTheme="majorHAnsi"/>
        </w:rPr>
        <w:t xml:space="preserve"> to contribute to this soft market test exercise complete the brief questionnaire in </w:t>
      </w:r>
      <w:r w:rsidRPr="00EB6758">
        <w:rPr>
          <w:rFonts w:asciiTheme="majorHAnsi" w:eastAsia="Tahoma" w:hAnsiTheme="majorHAnsi"/>
          <w:b/>
          <w:bCs/>
        </w:rPr>
        <w:t xml:space="preserve">Part </w:t>
      </w:r>
      <w:r w:rsidR="00EB6758" w:rsidRPr="00EB6758">
        <w:rPr>
          <w:rFonts w:asciiTheme="majorHAnsi" w:eastAsia="Tahoma" w:hAnsiTheme="majorHAnsi"/>
          <w:b/>
          <w:bCs/>
        </w:rPr>
        <w:t>2</w:t>
      </w:r>
      <w:r w:rsidRPr="00EB6758">
        <w:rPr>
          <w:rFonts w:asciiTheme="majorHAnsi" w:eastAsia="Tahoma" w:hAnsiTheme="majorHAnsi"/>
          <w:b/>
          <w:bCs/>
        </w:rPr>
        <w:t xml:space="preserve"> </w:t>
      </w:r>
      <w:r w:rsidRPr="00EB6758">
        <w:rPr>
          <w:rFonts w:asciiTheme="majorHAnsi" w:eastAsia="Tahoma" w:hAnsiTheme="majorHAnsi"/>
        </w:rPr>
        <w:t>providing</w:t>
      </w:r>
      <w:r w:rsidRPr="003F7600">
        <w:rPr>
          <w:rFonts w:asciiTheme="majorHAnsi" w:eastAsia="Tahoma" w:hAnsiTheme="majorHAnsi"/>
        </w:rPr>
        <w:t xml:space="preserve"> a short overview of your organisation and how you can support</w:t>
      </w:r>
      <w:r w:rsidR="0089631E">
        <w:rPr>
          <w:rFonts w:asciiTheme="majorHAnsi" w:eastAsia="Tahoma" w:hAnsiTheme="majorHAnsi"/>
        </w:rPr>
        <w:t xml:space="preserve"> </w:t>
      </w:r>
      <w:r w:rsidR="0089631E">
        <w:rPr>
          <w:color w:val="0B0C0C"/>
          <w:shd w:val="clear" w:color="auto" w:fill="FFFFFF"/>
        </w:rPr>
        <w:t>and return, via email to:</w:t>
      </w:r>
      <w:r w:rsidR="0089631E">
        <w:t xml:space="preserve"> </w:t>
      </w:r>
      <w:hyperlink r:id="rId12" w:history="1">
        <w:r w:rsidR="0089631E">
          <w:rPr>
            <w:rStyle w:val="Hyperlink"/>
          </w:rPr>
          <w:t>LDandAutismCommissioning@cambridgeshire.gov.uk</w:t>
        </w:r>
      </w:hyperlink>
      <w:r w:rsidR="0089631E">
        <w:rPr>
          <w:color w:val="0B0C0C"/>
          <w:shd w:val="clear" w:color="auto" w:fill="FFFFFF"/>
        </w:rPr>
        <w:t> by 12pm on Monday 9th October.</w:t>
      </w:r>
    </w:p>
    <w:p w14:paraId="3BA4BED4" w14:textId="7E21BA70" w:rsidR="00E8090A" w:rsidRDefault="004D16FE" w:rsidP="004C370C">
      <w:pPr>
        <w:pStyle w:val="Normal1"/>
        <w:spacing w:after="0" w:line="240" w:lineRule="auto"/>
      </w:pPr>
      <w:r w:rsidRPr="003F7600">
        <w:t>If you have</w:t>
      </w:r>
      <w:r w:rsidR="00E8090A" w:rsidRPr="003F7600">
        <w:t xml:space="preserve"> any questions regarding this </w:t>
      </w:r>
      <w:proofErr w:type="gramStart"/>
      <w:r w:rsidR="00E8090A" w:rsidRPr="003F7600">
        <w:t>process</w:t>
      </w:r>
      <w:proofErr w:type="gramEnd"/>
      <w:r w:rsidR="00E8090A" w:rsidRPr="003F7600">
        <w:t xml:space="preserve"> please </w:t>
      </w:r>
      <w:r w:rsidR="4F1ABFEF" w:rsidRPr="003F7600">
        <w:t xml:space="preserve">submit </w:t>
      </w:r>
      <w:r w:rsidRPr="003F7600">
        <w:t xml:space="preserve">these </w:t>
      </w:r>
      <w:r w:rsidR="009C2E38" w:rsidRPr="003F7600">
        <w:t>via</w:t>
      </w:r>
      <w:r w:rsidR="4F1ABFEF" w:rsidRPr="003F7600">
        <w:t xml:space="preserve"> </w:t>
      </w:r>
      <w:r w:rsidR="0089631E">
        <w:rPr>
          <w:rFonts w:asciiTheme="majorHAnsi" w:eastAsia="Tahoma" w:hAnsiTheme="majorHAnsi"/>
        </w:rPr>
        <w:t xml:space="preserve">email to: </w:t>
      </w:r>
      <w:hyperlink r:id="rId13" w:history="1">
        <w:r w:rsidR="0089631E">
          <w:rPr>
            <w:rStyle w:val="Hyperlink"/>
          </w:rPr>
          <w:t>LDandAutismCommissioning@cambridgeshire.gov.uk</w:t>
        </w:r>
      </w:hyperlink>
      <w:r w:rsidR="0089631E">
        <w:rPr>
          <w:rFonts w:asciiTheme="majorHAnsi" w:eastAsia="Tahoma" w:hAnsiTheme="majorHAnsi"/>
        </w:rPr>
        <w:t xml:space="preserve"> </w:t>
      </w:r>
      <w:r w:rsidR="002B5799" w:rsidRPr="003F7600">
        <w:rPr>
          <w:rFonts w:asciiTheme="majorHAnsi" w:eastAsia="Tahoma" w:hAnsiTheme="majorHAnsi"/>
        </w:rPr>
        <w:t>by</w:t>
      </w:r>
      <w:r w:rsidR="00CC34FC" w:rsidRPr="003F7600">
        <w:t xml:space="preserve"> </w:t>
      </w:r>
      <w:r w:rsidR="00636CF5" w:rsidRPr="003F7600">
        <w:t>12:00</w:t>
      </w:r>
      <w:r w:rsidR="00536080">
        <w:t xml:space="preserve"> </w:t>
      </w:r>
      <w:r w:rsidR="00636CF5" w:rsidRPr="003F7600">
        <w:t xml:space="preserve">pm </w:t>
      </w:r>
      <w:r w:rsidR="00B15687">
        <w:t>5</w:t>
      </w:r>
      <w:r w:rsidR="003F7600" w:rsidRPr="003F7600">
        <w:t xml:space="preserve"> October</w:t>
      </w:r>
      <w:r w:rsidR="00846DD2" w:rsidRPr="003F7600">
        <w:t xml:space="preserve"> 2023</w:t>
      </w:r>
      <w:r w:rsidR="00636CF5" w:rsidRPr="003F7600">
        <w:t>.</w:t>
      </w:r>
    </w:p>
    <w:p w14:paraId="28749EB1" w14:textId="77777777" w:rsidR="00613599" w:rsidRPr="00A81218" w:rsidRDefault="00613599" w:rsidP="00A81218">
      <w:pPr>
        <w:spacing w:after="60" w:line="276" w:lineRule="auto"/>
        <w:jc w:val="both"/>
        <w:rPr>
          <w:rFonts w:asciiTheme="majorHAnsi" w:eastAsia="Tahoma" w:hAnsiTheme="majorHAnsi"/>
          <w:color w:val="FF0000"/>
          <w:sz w:val="22"/>
          <w:szCs w:val="22"/>
          <w:highlight w:val="yellow"/>
        </w:rPr>
      </w:pPr>
    </w:p>
    <w:p w14:paraId="1CF8C34C" w14:textId="77777777" w:rsidR="002F3945" w:rsidRPr="00A81218" w:rsidRDefault="002F3945" w:rsidP="00A81218">
      <w:pPr>
        <w:spacing w:after="60" w:line="276" w:lineRule="auto"/>
        <w:jc w:val="both"/>
        <w:rPr>
          <w:rFonts w:asciiTheme="majorHAnsi" w:eastAsia="Tahoma" w:hAnsiTheme="majorHAnsi"/>
          <w:color w:val="FF0000"/>
          <w:sz w:val="22"/>
          <w:szCs w:val="22"/>
        </w:rPr>
      </w:pPr>
    </w:p>
    <w:p w14:paraId="3A214EEA" w14:textId="77777777" w:rsidR="00A6512F" w:rsidRDefault="00A81218" w:rsidP="002A52A1">
      <w:pPr>
        <w:spacing w:line="276" w:lineRule="auto"/>
        <w:rPr>
          <w:rFonts w:asciiTheme="majorHAnsi" w:hAnsiTheme="majorHAnsi"/>
          <w:b/>
          <w:sz w:val="22"/>
          <w:szCs w:val="22"/>
        </w:rPr>
      </w:pPr>
      <w:r w:rsidRPr="00A81218">
        <w:rPr>
          <w:rFonts w:asciiTheme="majorHAnsi" w:hAnsiTheme="majorHAnsi"/>
          <w:b/>
          <w:sz w:val="22"/>
          <w:szCs w:val="22"/>
        </w:rPr>
        <w:br w:type="page"/>
      </w:r>
    </w:p>
    <w:p w14:paraId="47BD9101" w14:textId="2ADD48F1" w:rsidR="00A81218" w:rsidRDefault="00A81218" w:rsidP="000C5DF9">
      <w:pPr>
        <w:pStyle w:val="Normal1"/>
        <w:shd w:val="clear" w:color="auto" w:fill="F3F3F3"/>
        <w:spacing w:line="276" w:lineRule="auto"/>
        <w:rPr>
          <w:rFonts w:asciiTheme="majorHAnsi" w:hAnsiTheme="majorHAnsi"/>
          <w:b/>
        </w:rPr>
      </w:pPr>
      <w:r w:rsidRPr="00A81218">
        <w:rPr>
          <w:rFonts w:asciiTheme="majorHAnsi" w:hAnsiTheme="majorHAnsi"/>
          <w:b/>
        </w:rPr>
        <w:lastRenderedPageBreak/>
        <w:t xml:space="preserve">PART </w:t>
      </w:r>
      <w:r w:rsidR="002A52A1" w:rsidRPr="003F7600">
        <w:rPr>
          <w:rFonts w:asciiTheme="majorHAnsi" w:hAnsiTheme="majorHAnsi"/>
          <w:b/>
        </w:rPr>
        <w:t>2</w:t>
      </w:r>
      <w:r w:rsidRPr="003F7600">
        <w:rPr>
          <w:rFonts w:asciiTheme="majorHAnsi" w:hAnsiTheme="majorHAnsi"/>
          <w:b/>
        </w:rPr>
        <w:t xml:space="preserve"> – SEEKING YOUR VIEWS</w:t>
      </w:r>
      <w:r w:rsidR="00FF0BBB" w:rsidRPr="003F7600">
        <w:rPr>
          <w:rFonts w:asciiTheme="majorHAnsi" w:hAnsiTheme="majorHAnsi"/>
          <w:b/>
        </w:rPr>
        <w:t xml:space="preserve"> ON RESPITE</w:t>
      </w:r>
      <w:r w:rsidR="00B0642E" w:rsidRPr="003F7600">
        <w:rPr>
          <w:rFonts w:asciiTheme="majorHAnsi" w:hAnsiTheme="majorHAnsi"/>
          <w:b/>
        </w:rPr>
        <w:t xml:space="preserve"> </w:t>
      </w:r>
      <w:r w:rsidR="0022545C" w:rsidRPr="003F7600">
        <w:rPr>
          <w:rFonts w:asciiTheme="majorHAnsi" w:hAnsiTheme="majorHAnsi"/>
          <w:b/>
        </w:rPr>
        <w:t>SERVICES</w:t>
      </w:r>
    </w:p>
    <w:p w14:paraId="4E70AA81" w14:textId="4F7CD631" w:rsidR="002F3945" w:rsidRPr="00A81218" w:rsidRDefault="413CFE0E" w:rsidP="004A681D">
      <w:pPr>
        <w:jc w:val="both"/>
        <w:rPr>
          <w:rFonts w:asciiTheme="majorHAnsi" w:eastAsia="Tahoma" w:hAnsiTheme="majorHAnsi"/>
          <w:sz w:val="22"/>
          <w:szCs w:val="22"/>
        </w:rPr>
      </w:pPr>
      <w:r w:rsidRPr="003F7600">
        <w:rPr>
          <w:rFonts w:asciiTheme="majorHAnsi" w:eastAsia="Tahoma" w:hAnsiTheme="majorHAnsi"/>
          <w:sz w:val="22"/>
          <w:szCs w:val="22"/>
        </w:rPr>
        <w:t xml:space="preserve">The Council would like your organisation to consider the questions below and submit a response by </w:t>
      </w:r>
      <w:r w:rsidR="00625A94" w:rsidRPr="003F7600">
        <w:rPr>
          <w:rFonts w:asciiTheme="majorHAnsi" w:eastAsia="Tahoma" w:hAnsiTheme="majorHAnsi"/>
          <w:b/>
          <w:bCs/>
          <w:sz w:val="22"/>
          <w:szCs w:val="22"/>
        </w:rPr>
        <w:t xml:space="preserve">12:00 pm </w:t>
      </w:r>
      <w:r w:rsidRPr="003F7600">
        <w:rPr>
          <w:rFonts w:asciiTheme="majorHAnsi" w:eastAsia="Tahoma" w:hAnsiTheme="majorHAnsi"/>
          <w:b/>
          <w:bCs/>
          <w:sz w:val="22"/>
          <w:szCs w:val="22"/>
        </w:rPr>
        <w:t xml:space="preserve">on </w:t>
      </w:r>
      <w:r w:rsidR="00B15687">
        <w:rPr>
          <w:rFonts w:asciiTheme="majorHAnsi" w:eastAsia="Tahoma" w:hAnsiTheme="majorHAnsi"/>
          <w:b/>
          <w:bCs/>
          <w:sz w:val="22"/>
          <w:szCs w:val="22"/>
        </w:rPr>
        <w:t>9</w:t>
      </w:r>
      <w:r w:rsidR="003F7600" w:rsidRPr="003F7600">
        <w:rPr>
          <w:rFonts w:asciiTheme="majorHAnsi" w:eastAsia="Tahoma" w:hAnsiTheme="majorHAnsi"/>
          <w:b/>
          <w:bCs/>
          <w:sz w:val="22"/>
          <w:szCs w:val="22"/>
        </w:rPr>
        <w:t xml:space="preserve"> October</w:t>
      </w:r>
      <w:r w:rsidR="00B67D7F" w:rsidRPr="003F7600">
        <w:rPr>
          <w:rFonts w:asciiTheme="majorHAnsi" w:eastAsia="Tahoma" w:hAnsiTheme="majorHAnsi"/>
          <w:b/>
          <w:bCs/>
          <w:sz w:val="22"/>
          <w:szCs w:val="22"/>
        </w:rPr>
        <w:t xml:space="preserve"> 2022</w:t>
      </w:r>
      <w:r w:rsidR="06164A86" w:rsidRPr="003F7600">
        <w:rPr>
          <w:rFonts w:asciiTheme="majorHAnsi" w:eastAsia="Tahoma" w:hAnsiTheme="majorHAnsi"/>
          <w:b/>
          <w:bCs/>
          <w:sz w:val="22"/>
          <w:szCs w:val="22"/>
        </w:rPr>
        <w:t>.</w:t>
      </w:r>
      <w:r w:rsidRPr="003F7600">
        <w:rPr>
          <w:rFonts w:asciiTheme="majorHAnsi" w:eastAsia="Tahoma" w:hAnsiTheme="majorHAnsi"/>
          <w:b/>
          <w:bCs/>
          <w:sz w:val="22"/>
          <w:szCs w:val="22"/>
        </w:rPr>
        <w:t xml:space="preserve"> </w:t>
      </w:r>
      <w:r w:rsidRPr="003F7600">
        <w:rPr>
          <w:rFonts w:asciiTheme="majorHAnsi" w:eastAsia="Tahoma" w:hAnsiTheme="majorHAnsi"/>
          <w:sz w:val="22"/>
          <w:szCs w:val="22"/>
        </w:rPr>
        <w:t xml:space="preserve">Your </w:t>
      </w:r>
      <w:r w:rsidR="00C116B4">
        <w:rPr>
          <w:rFonts w:asciiTheme="majorHAnsi" w:eastAsia="Tahoma" w:hAnsiTheme="majorHAnsi"/>
          <w:sz w:val="22"/>
          <w:szCs w:val="22"/>
        </w:rPr>
        <w:t>answers</w:t>
      </w:r>
      <w:r w:rsidRPr="7254886C">
        <w:rPr>
          <w:rFonts w:asciiTheme="majorHAnsi" w:eastAsia="Tahoma" w:hAnsiTheme="majorHAnsi"/>
          <w:sz w:val="22"/>
          <w:szCs w:val="22"/>
        </w:rPr>
        <w:t xml:space="preserve"> should </w:t>
      </w:r>
      <w:r w:rsidR="00A81218" w:rsidRPr="7254886C">
        <w:rPr>
          <w:rFonts w:asciiTheme="majorHAnsi" w:eastAsia="Tahoma" w:hAnsiTheme="majorHAnsi"/>
          <w:sz w:val="22"/>
          <w:szCs w:val="22"/>
        </w:rPr>
        <w:t xml:space="preserve">ideally </w:t>
      </w:r>
      <w:r w:rsidRPr="7254886C">
        <w:rPr>
          <w:rFonts w:asciiTheme="majorHAnsi" w:eastAsia="Tahoma" w:hAnsiTheme="majorHAnsi"/>
          <w:sz w:val="22"/>
          <w:szCs w:val="22"/>
        </w:rPr>
        <w:t xml:space="preserve">be </w:t>
      </w:r>
      <w:r w:rsidR="00B15687">
        <w:rPr>
          <w:rFonts w:asciiTheme="majorHAnsi" w:eastAsia="Tahoma" w:hAnsiTheme="majorHAnsi"/>
          <w:sz w:val="22"/>
          <w:szCs w:val="22"/>
        </w:rPr>
        <w:t>concise</w:t>
      </w:r>
      <w:r w:rsidR="0048523F">
        <w:rPr>
          <w:rFonts w:asciiTheme="majorHAnsi" w:eastAsia="Tahoma" w:hAnsiTheme="majorHAnsi"/>
          <w:sz w:val="22"/>
          <w:szCs w:val="22"/>
        </w:rPr>
        <w:t xml:space="preserve"> and relevant</w:t>
      </w:r>
      <w:r w:rsidR="00A81218" w:rsidRPr="7254886C">
        <w:rPr>
          <w:rFonts w:asciiTheme="majorHAnsi" w:eastAsia="Tahoma" w:hAnsiTheme="majorHAnsi"/>
          <w:sz w:val="22"/>
          <w:szCs w:val="22"/>
        </w:rPr>
        <w:t xml:space="preserve">, </w:t>
      </w:r>
      <w:r w:rsidR="000C33EA">
        <w:rPr>
          <w:rFonts w:asciiTheme="majorHAnsi" w:eastAsia="Tahoma" w:hAnsiTheme="majorHAnsi"/>
          <w:sz w:val="22"/>
          <w:szCs w:val="22"/>
        </w:rPr>
        <w:t>and</w:t>
      </w:r>
      <w:r w:rsidR="00A81218" w:rsidRPr="7254886C">
        <w:rPr>
          <w:rFonts w:asciiTheme="majorHAnsi" w:eastAsia="Tahoma" w:hAnsiTheme="majorHAnsi"/>
          <w:sz w:val="22"/>
          <w:szCs w:val="22"/>
        </w:rPr>
        <w:t xml:space="preserve"> the boxes can be extended</w:t>
      </w:r>
      <w:r w:rsidR="00A679E0">
        <w:rPr>
          <w:rFonts w:asciiTheme="majorHAnsi" w:eastAsia="Tahoma" w:hAnsiTheme="majorHAnsi"/>
          <w:sz w:val="22"/>
          <w:szCs w:val="22"/>
        </w:rPr>
        <w:t xml:space="preserve"> to </w:t>
      </w:r>
      <w:r w:rsidR="00C116B4">
        <w:rPr>
          <w:rFonts w:asciiTheme="majorHAnsi" w:eastAsia="Tahoma" w:hAnsiTheme="majorHAnsi"/>
          <w:sz w:val="22"/>
          <w:szCs w:val="22"/>
        </w:rPr>
        <w:t>accommodate your response</w:t>
      </w:r>
      <w:r w:rsidR="00681580">
        <w:rPr>
          <w:rFonts w:asciiTheme="majorHAnsi" w:eastAsia="Tahoma" w:hAnsiTheme="majorHAnsi"/>
          <w:sz w:val="22"/>
          <w:szCs w:val="22"/>
        </w:rPr>
        <w:t>s</w:t>
      </w:r>
      <w:r w:rsidR="00C116B4">
        <w:rPr>
          <w:rFonts w:asciiTheme="majorHAnsi" w:eastAsia="Tahoma" w:hAnsiTheme="majorHAnsi"/>
          <w:sz w:val="22"/>
          <w:szCs w:val="22"/>
        </w:rPr>
        <w:t xml:space="preserve">. </w:t>
      </w:r>
      <w:r w:rsidR="0048523F">
        <w:rPr>
          <w:rFonts w:asciiTheme="majorHAnsi" w:eastAsia="Tahoma" w:hAnsiTheme="majorHAnsi"/>
          <w:sz w:val="22"/>
          <w:szCs w:val="22"/>
        </w:rPr>
        <w:t>We would prefer not to receive</w:t>
      </w:r>
      <w:r w:rsidRPr="7254886C">
        <w:rPr>
          <w:rFonts w:asciiTheme="majorHAnsi" w:eastAsia="Tahoma" w:hAnsiTheme="majorHAnsi"/>
          <w:sz w:val="22"/>
          <w:szCs w:val="22"/>
        </w:rPr>
        <w:t xml:space="preserve"> brochures or marketing material as an answer to any question.</w:t>
      </w:r>
      <w:r w:rsidR="004A681D">
        <w:rPr>
          <w:rFonts w:asciiTheme="majorHAnsi" w:eastAsia="Tahoma" w:hAnsiTheme="majorHAnsi"/>
          <w:sz w:val="22"/>
          <w:szCs w:val="22"/>
        </w:rPr>
        <w:t xml:space="preserve"> </w:t>
      </w:r>
      <w:r w:rsidR="00581B6F">
        <w:rPr>
          <w:rFonts w:asciiTheme="majorHAnsi" w:eastAsia="Tahoma" w:hAnsiTheme="majorHAnsi"/>
          <w:sz w:val="22"/>
          <w:szCs w:val="22"/>
        </w:rPr>
        <w:t xml:space="preserve">Please avoid including </w:t>
      </w:r>
      <w:r w:rsidR="004A681D">
        <w:rPr>
          <w:rFonts w:asciiTheme="majorHAnsi" w:eastAsia="Tahoma" w:hAnsiTheme="majorHAnsi"/>
          <w:sz w:val="22"/>
          <w:szCs w:val="22"/>
        </w:rPr>
        <w:t>personal or identifying data of people who use services or their families</w:t>
      </w:r>
      <w:r w:rsidR="00581B6F">
        <w:rPr>
          <w:rFonts w:asciiTheme="majorHAnsi" w:eastAsia="Tahoma" w:hAnsiTheme="majorHAnsi"/>
          <w:sz w:val="22"/>
          <w:szCs w:val="22"/>
        </w:rPr>
        <w:t>; a</w:t>
      </w:r>
      <w:r w:rsidR="004A681D">
        <w:rPr>
          <w:rFonts w:asciiTheme="majorHAnsi" w:eastAsia="Tahoma" w:hAnsiTheme="majorHAnsi"/>
          <w:sz w:val="22"/>
          <w:szCs w:val="22"/>
        </w:rPr>
        <w:t xml:space="preserve">ny specific examples should be anonymised. </w:t>
      </w:r>
    </w:p>
    <w:p w14:paraId="5349FA38" w14:textId="77777777" w:rsidR="002F3945" w:rsidRPr="00A81218" w:rsidRDefault="002F3945" w:rsidP="004A681D">
      <w:pPr>
        <w:jc w:val="both"/>
        <w:rPr>
          <w:rFonts w:asciiTheme="majorHAnsi" w:eastAsia="Tahoma" w:hAnsiTheme="majorHAnsi"/>
          <w:sz w:val="22"/>
          <w:szCs w:val="22"/>
        </w:rPr>
      </w:pPr>
    </w:p>
    <w:p w14:paraId="58110AA3" w14:textId="77777777" w:rsidR="002F3945" w:rsidRPr="00A81218" w:rsidRDefault="5A593F7D" w:rsidP="004A681D">
      <w:pPr>
        <w:jc w:val="both"/>
        <w:rPr>
          <w:rFonts w:asciiTheme="majorHAnsi" w:eastAsia="Tahoma" w:hAnsiTheme="majorHAnsi"/>
          <w:sz w:val="22"/>
          <w:szCs w:val="22"/>
        </w:rPr>
      </w:pPr>
      <w:r w:rsidRPr="00A81218">
        <w:rPr>
          <w:rFonts w:asciiTheme="majorHAnsi" w:eastAsia="Tahoma" w:hAnsiTheme="majorHAnsi"/>
          <w:sz w:val="22"/>
          <w:szCs w:val="22"/>
        </w:rPr>
        <w:t>Please complete the information below:</w:t>
      </w:r>
    </w:p>
    <w:p w14:paraId="20D1F652" w14:textId="77777777" w:rsidR="002F3945" w:rsidRPr="00A81218" w:rsidRDefault="002F3945" w:rsidP="004A681D">
      <w:pPr>
        <w:jc w:val="both"/>
        <w:rPr>
          <w:rFonts w:asciiTheme="majorHAnsi" w:eastAsia="Tahoma" w:hAnsiTheme="majorHAnsi"/>
          <w:sz w:val="22"/>
          <w:szCs w:val="22"/>
        </w:rPr>
      </w:pPr>
    </w:p>
    <w:tbl>
      <w:tblPr>
        <w:tblW w:w="9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15" w:type="dxa"/>
          <w:bottom w:w="100" w:type="dxa"/>
          <w:right w:w="115" w:type="dxa"/>
        </w:tblCellMar>
        <w:tblLook w:val="0600" w:firstRow="0" w:lastRow="0" w:firstColumn="0" w:lastColumn="0" w:noHBand="1" w:noVBand="1"/>
      </w:tblPr>
      <w:tblGrid>
        <w:gridCol w:w="2040"/>
        <w:gridCol w:w="7132"/>
      </w:tblGrid>
      <w:tr w:rsidR="002F3945" w:rsidRPr="00A81218" w14:paraId="7EA72CC2" w14:textId="77777777" w:rsidTr="00F95045">
        <w:tc>
          <w:tcPr>
            <w:tcW w:w="2040" w:type="dxa"/>
            <w:shd w:val="clear" w:color="auto" w:fill="F3F3F3"/>
            <w:tcMar>
              <w:top w:w="100" w:type="dxa"/>
              <w:left w:w="100" w:type="dxa"/>
              <w:bottom w:w="100" w:type="dxa"/>
              <w:right w:w="100" w:type="dxa"/>
            </w:tcMar>
          </w:tcPr>
          <w:p w14:paraId="31E358DE" w14:textId="77777777" w:rsidR="002F3945" w:rsidRPr="000C33EA" w:rsidRDefault="5A593F7D" w:rsidP="004A681D">
            <w:pPr>
              <w:rPr>
                <w:rFonts w:asciiTheme="majorHAnsi" w:eastAsia="Tahoma" w:hAnsiTheme="majorHAnsi"/>
                <w:b/>
                <w:bCs/>
                <w:sz w:val="22"/>
                <w:szCs w:val="22"/>
              </w:rPr>
            </w:pPr>
            <w:r w:rsidRPr="000C33EA">
              <w:rPr>
                <w:rFonts w:asciiTheme="majorHAnsi" w:eastAsia="Tahoma" w:hAnsiTheme="majorHAnsi"/>
                <w:b/>
                <w:bCs/>
                <w:sz w:val="22"/>
                <w:szCs w:val="22"/>
              </w:rPr>
              <w:t>Provider Name:</w:t>
            </w:r>
          </w:p>
        </w:tc>
        <w:tc>
          <w:tcPr>
            <w:tcW w:w="7132" w:type="dxa"/>
            <w:shd w:val="clear" w:color="auto" w:fill="auto"/>
            <w:tcMar>
              <w:top w:w="100" w:type="dxa"/>
              <w:left w:w="100" w:type="dxa"/>
              <w:bottom w:w="100" w:type="dxa"/>
              <w:right w:w="100" w:type="dxa"/>
            </w:tcMar>
          </w:tcPr>
          <w:p w14:paraId="79D51583" w14:textId="77777777" w:rsidR="002F3945" w:rsidRPr="00A81218" w:rsidRDefault="002F3945" w:rsidP="004A681D">
            <w:pPr>
              <w:rPr>
                <w:rFonts w:asciiTheme="majorHAnsi" w:eastAsia="Tahoma" w:hAnsiTheme="majorHAnsi"/>
                <w:sz w:val="22"/>
                <w:szCs w:val="22"/>
              </w:rPr>
            </w:pPr>
          </w:p>
        </w:tc>
      </w:tr>
      <w:tr w:rsidR="002F3945" w:rsidRPr="00A81218" w14:paraId="4EA9A507" w14:textId="77777777" w:rsidTr="00F95045">
        <w:tc>
          <w:tcPr>
            <w:tcW w:w="2040" w:type="dxa"/>
            <w:shd w:val="clear" w:color="auto" w:fill="F3F3F3"/>
            <w:tcMar>
              <w:top w:w="100" w:type="dxa"/>
              <w:left w:w="100" w:type="dxa"/>
              <w:bottom w:w="100" w:type="dxa"/>
              <w:right w:w="100" w:type="dxa"/>
            </w:tcMar>
          </w:tcPr>
          <w:p w14:paraId="6E6D1D83" w14:textId="77777777" w:rsidR="002F3945" w:rsidRPr="000C33EA" w:rsidRDefault="5A593F7D" w:rsidP="004A681D">
            <w:pPr>
              <w:rPr>
                <w:rFonts w:asciiTheme="majorHAnsi" w:eastAsia="Tahoma" w:hAnsiTheme="majorHAnsi"/>
                <w:b/>
                <w:bCs/>
                <w:sz w:val="22"/>
                <w:szCs w:val="22"/>
              </w:rPr>
            </w:pPr>
            <w:r w:rsidRPr="000C33EA">
              <w:rPr>
                <w:rFonts w:asciiTheme="majorHAnsi" w:eastAsia="Tahoma" w:hAnsiTheme="majorHAnsi"/>
                <w:b/>
                <w:bCs/>
                <w:sz w:val="22"/>
                <w:szCs w:val="22"/>
              </w:rPr>
              <w:t>Provider Address:</w:t>
            </w:r>
          </w:p>
        </w:tc>
        <w:tc>
          <w:tcPr>
            <w:tcW w:w="7132" w:type="dxa"/>
            <w:shd w:val="clear" w:color="auto" w:fill="auto"/>
            <w:tcMar>
              <w:top w:w="100" w:type="dxa"/>
              <w:left w:w="100" w:type="dxa"/>
              <w:bottom w:w="100" w:type="dxa"/>
              <w:right w:w="100" w:type="dxa"/>
            </w:tcMar>
          </w:tcPr>
          <w:p w14:paraId="6B122159" w14:textId="77777777" w:rsidR="002F3945" w:rsidRPr="00A81218" w:rsidRDefault="002F3945" w:rsidP="004A681D">
            <w:pPr>
              <w:rPr>
                <w:rFonts w:asciiTheme="majorHAnsi" w:eastAsia="Tahoma" w:hAnsiTheme="majorHAnsi"/>
                <w:sz w:val="22"/>
                <w:szCs w:val="22"/>
              </w:rPr>
            </w:pPr>
          </w:p>
          <w:p w14:paraId="31964FCA" w14:textId="77777777" w:rsidR="002F3945" w:rsidRDefault="002F3945" w:rsidP="004A681D">
            <w:pPr>
              <w:rPr>
                <w:rFonts w:asciiTheme="majorHAnsi" w:eastAsia="Tahoma" w:hAnsiTheme="majorHAnsi"/>
                <w:sz w:val="22"/>
                <w:szCs w:val="22"/>
              </w:rPr>
            </w:pPr>
          </w:p>
          <w:p w14:paraId="6E7FC6FB" w14:textId="77777777" w:rsidR="008E5F20" w:rsidRDefault="008E5F20" w:rsidP="004A681D">
            <w:pPr>
              <w:rPr>
                <w:rFonts w:asciiTheme="majorHAnsi" w:eastAsia="Tahoma" w:hAnsiTheme="majorHAnsi"/>
                <w:sz w:val="22"/>
                <w:szCs w:val="22"/>
              </w:rPr>
            </w:pPr>
          </w:p>
          <w:p w14:paraId="370179C7" w14:textId="77777777" w:rsidR="008E5F20" w:rsidRPr="00A81218" w:rsidRDefault="008E5F20" w:rsidP="004A681D">
            <w:pPr>
              <w:rPr>
                <w:rFonts w:asciiTheme="majorHAnsi" w:eastAsia="Tahoma" w:hAnsiTheme="majorHAnsi"/>
                <w:sz w:val="22"/>
                <w:szCs w:val="22"/>
              </w:rPr>
            </w:pPr>
          </w:p>
        </w:tc>
      </w:tr>
      <w:tr w:rsidR="002F3945" w:rsidRPr="00A81218" w14:paraId="77E63BCE" w14:textId="77777777" w:rsidTr="00F95045">
        <w:tc>
          <w:tcPr>
            <w:tcW w:w="2040" w:type="dxa"/>
            <w:shd w:val="clear" w:color="auto" w:fill="F3F3F3"/>
            <w:tcMar>
              <w:top w:w="100" w:type="dxa"/>
              <w:left w:w="100" w:type="dxa"/>
              <w:bottom w:w="100" w:type="dxa"/>
              <w:right w:w="100" w:type="dxa"/>
            </w:tcMar>
          </w:tcPr>
          <w:p w14:paraId="5D2CE04C" w14:textId="77777777" w:rsidR="002F3945" w:rsidRPr="000C33EA" w:rsidRDefault="5A593F7D" w:rsidP="004A681D">
            <w:pPr>
              <w:rPr>
                <w:rFonts w:asciiTheme="majorHAnsi" w:eastAsia="Tahoma" w:hAnsiTheme="majorHAnsi"/>
                <w:b/>
                <w:bCs/>
                <w:sz w:val="22"/>
                <w:szCs w:val="22"/>
              </w:rPr>
            </w:pPr>
            <w:r w:rsidRPr="000C33EA">
              <w:rPr>
                <w:rFonts w:asciiTheme="majorHAnsi" w:eastAsia="Tahoma" w:hAnsiTheme="majorHAnsi"/>
                <w:b/>
                <w:bCs/>
                <w:sz w:val="22"/>
                <w:szCs w:val="22"/>
              </w:rPr>
              <w:t>Contact Name:</w:t>
            </w:r>
          </w:p>
        </w:tc>
        <w:tc>
          <w:tcPr>
            <w:tcW w:w="7132" w:type="dxa"/>
            <w:shd w:val="clear" w:color="auto" w:fill="auto"/>
            <w:tcMar>
              <w:top w:w="100" w:type="dxa"/>
              <w:left w:w="100" w:type="dxa"/>
              <w:bottom w:w="100" w:type="dxa"/>
              <w:right w:w="100" w:type="dxa"/>
            </w:tcMar>
          </w:tcPr>
          <w:p w14:paraId="1DA5ACE3" w14:textId="77777777" w:rsidR="002F3945" w:rsidRPr="00A81218" w:rsidRDefault="002F3945" w:rsidP="004A681D">
            <w:pPr>
              <w:rPr>
                <w:rFonts w:asciiTheme="majorHAnsi" w:eastAsia="Tahoma" w:hAnsiTheme="majorHAnsi"/>
                <w:sz w:val="22"/>
                <w:szCs w:val="22"/>
              </w:rPr>
            </w:pPr>
          </w:p>
        </w:tc>
      </w:tr>
      <w:tr w:rsidR="002F3945" w:rsidRPr="00A81218" w14:paraId="7C334C77" w14:textId="77777777" w:rsidTr="00F95045">
        <w:tc>
          <w:tcPr>
            <w:tcW w:w="2040" w:type="dxa"/>
            <w:shd w:val="clear" w:color="auto" w:fill="F3F3F3"/>
            <w:tcMar>
              <w:top w:w="100" w:type="dxa"/>
              <w:left w:w="100" w:type="dxa"/>
              <w:bottom w:w="100" w:type="dxa"/>
              <w:right w:w="100" w:type="dxa"/>
            </w:tcMar>
          </w:tcPr>
          <w:p w14:paraId="569148A4" w14:textId="77777777" w:rsidR="002F3945" w:rsidRPr="000C33EA" w:rsidRDefault="5A593F7D" w:rsidP="00A81218">
            <w:pPr>
              <w:spacing w:line="276" w:lineRule="auto"/>
              <w:rPr>
                <w:rFonts w:asciiTheme="majorHAnsi" w:eastAsia="Tahoma" w:hAnsiTheme="majorHAnsi"/>
                <w:b/>
                <w:bCs/>
                <w:sz w:val="22"/>
                <w:szCs w:val="22"/>
              </w:rPr>
            </w:pPr>
            <w:r w:rsidRPr="000C33EA">
              <w:rPr>
                <w:rFonts w:asciiTheme="majorHAnsi" w:eastAsia="Tahoma" w:hAnsiTheme="majorHAnsi"/>
                <w:b/>
                <w:bCs/>
                <w:sz w:val="22"/>
                <w:szCs w:val="22"/>
              </w:rPr>
              <w:t>Email:</w:t>
            </w:r>
          </w:p>
        </w:tc>
        <w:tc>
          <w:tcPr>
            <w:tcW w:w="7132" w:type="dxa"/>
            <w:shd w:val="clear" w:color="auto" w:fill="auto"/>
            <w:tcMar>
              <w:top w:w="100" w:type="dxa"/>
              <w:left w:w="100" w:type="dxa"/>
              <w:bottom w:w="100" w:type="dxa"/>
              <w:right w:w="100" w:type="dxa"/>
            </w:tcMar>
          </w:tcPr>
          <w:p w14:paraId="1E9CB0B2" w14:textId="77777777" w:rsidR="002F3945" w:rsidRPr="00A81218" w:rsidRDefault="002F3945" w:rsidP="00A81218">
            <w:pPr>
              <w:spacing w:line="276" w:lineRule="auto"/>
              <w:rPr>
                <w:rFonts w:asciiTheme="majorHAnsi" w:eastAsia="Tahoma" w:hAnsiTheme="majorHAnsi"/>
                <w:sz w:val="22"/>
                <w:szCs w:val="22"/>
              </w:rPr>
            </w:pPr>
          </w:p>
        </w:tc>
      </w:tr>
      <w:tr w:rsidR="002F3945" w:rsidRPr="00A81218" w14:paraId="75DD723C" w14:textId="77777777" w:rsidTr="00F95045">
        <w:tc>
          <w:tcPr>
            <w:tcW w:w="2040" w:type="dxa"/>
            <w:shd w:val="clear" w:color="auto" w:fill="F3F3F3"/>
            <w:tcMar>
              <w:top w:w="100" w:type="dxa"/>
              <w:left w:w="100" w:type="dxa"/>
              <w:bottom w:w="100" w:type="dxa"/>
              <w:right w:w="100" w:type="dxa"/>
            </w:tcMar>
          </w:tcPr>
          <w:p w14:paraId="57096D16" w14:textId="77777777" w:rsidR="002F3945" w:rsidRPr="000C33EA" w:rsidRDefault="5A593F7D" w:rsidP="00A81218">
            <w:pPr>
              <w:spacing w:line="276" w:lineRule="auto"/>
              <w:rPr>
                <w:rFonts w:asciiTheme="majorHAnsi" w:eastAsia="Tahoma" w:hAnsiTheme="majorHAnsi"/>
                <w:b/>
                <w:bCs/>
                <w:sz w:val="22"/>
                <w:szCs w:val="22"/>
              </w:rPr>
            </w:pPr>
            <w:r w:rsidRPr="000C33EA">
              <w:rPr>
                <w:rFonts w:asciiTheme="majorHAnsi" w:eastAsia="Tahoma" w:hAnsiTheme="majorHAnsi"/>
                <w:b/>
                <w:bCs/>
                <w:sz w:val="22"/>
                <w:szCs w:val="22"/>
              </w:rPr>
              <w:t>Phone:</w:t>
            </w:r>
          </w:p>
        </w:tc>
        <w:tc>
          <w:tcPr>
            <w:tcW w:w="7132" w:type="dxa"/>
            <w:shd w:val="clear" w:color="auto" w:fill="auto"/>
            <w:tcMar>
              <w:top w:w="100" w:type="dxa"/>
              <w:left w:w="100" w:type="dxa"/>
              <w:bottom w:w="100" w:type="dxa"/>
              <w:right w:w="100" w:type="dxa"/>
            </w:tcMar>
          </w:tcPr>
          <w:p w14:paraId="1FAAC893" w14:textId="77777777" w:rsidR="002F3945" w:rsidRPr="00A81218" w:rsidRDefault="002F3945" w:rsidP="00A81218">
            <w:pPr>
              <w:spacing w:line="276" w:lineRule="auto"/>
              <w:rPr>
                <w:rFonts w:asciiTheme="majorHAnsi" w:eastAsia="Tahoma" w:hAnsiTheme="majorHAnsi"/>
                <w:sz w:val="22"/>
                <w:szCs w:val="22"/>
              </w:rPr>
            </w:pPr>
          </w:p>
        </w:tc>
      </w:tr>
    </w:tbl>
    <w:p w14:paraId="4B7468E6" w14:textId="77777777" w:rsidR="008E5F20" w:rsidRDefault="008E5F20" w:rsidP="00C14AD2">
      <w:pPr>
        <w:pStyle w:val="Normal1"/>
        <w:spacing w:after="0" w:line="276" w:lineRule="auto"/>
        <w:rPr>
          <w:rFonts w:asciiTheme="majorHAnsi" w:eastAsia="Tahoma" w:hAnsiTheme="majorHAnsi" w:cs="Arial"/>
          <w:color w:val="FF0000"/>
          <w:lang w:eastAsia="en-GB"/>
        </w:rPr>
      </w:pPr>
      <w:bookmarkStart w:id="1" w:name="_1fob9te" w:colFirst="0" w:colLast="0"/>
      <w:bookmarkEnd w:id="1"/>
    </w:p>
    <w:tbl>
      <w:tblPr>
        <w:tblStyle w:val="TableGrid"/>
        <w:tblW w:w="0" w:type="auto"/>
        <w:tblLook w:val="04A0" w:firstRow="1" w:lastRow="0" w:firstColumn="1" w:lastColumn="0" w:noHBand="0" w:noVBand="1"/>
      </w:tblPr>
      <w:tblGrid>
        <w:gridCol w:w="9016"/>
      </w:tblGrid>
      <w:tr w:rsidR="00C14AD2" w14:paraId="085DEB64" w14:textId="77777777" w:rsidTr="00200AC8">
        <w:tc>
          <w:tcPr>
            <w:tcW w:w="9016" w:type="dxa"/>
            <w:shd w:val="clear" w:color="auto" w:fill="F3F3F3"/>
          </w:tcPr>
          <w:p w14:paraId="4BE91832" w14:textId="6659DF2E" w:rsidR="00C14AD2" w:rsidRPr="00B435E8" w:rsidRDefault="00F95045" w:rsidP="00C14AD2">
            <w:pPr>
              <w:spacing w:line="276" w:lineRule="auto"/>
              <w:jc w:val="both"/>
              <w:rPr>
                <w:rFonts w:asciiTheme="majorHAnsi" w:eastAsia="Tahoma" w:hAnsiTheme="majorHAnsi"/>
                <w:sz w:val="22"/>
                <w:szCs w:val="22"/>
              </w:rPr>
            </w:pPr>
            <w:r w:rsidRPr="00843C1D">
              <w:rPr>
                <w:rFonts w:asciiTheme="majorHAnsi" w:eastAsia="Arial Unicode MS" w:hAnsiTheme="majorHAnsi"/>
                <w:b/>
                <w:bCs/>
                <w:sz w:val="22"/>
                <w:szCs w:val="22"/>
              </w:rPr>
              <w:t xml:space="preserve">1. </w:t>
            </w:r>
            <w:r w:rsidR="00843C1D" w:rsidRPr="00843C1D">
              <w:rPr>
                <w:rFonts w:asciiTheme="majorHAnsi" w:eastAsia="Arial Unicode MS" w:hAnsiTheme="majorHAnsi"/>
                <w:b/>
                <w:bCs/>
                <w:sz w:val="22"/>
                <w:szCs w:val="22"/>
              </w:rPr>
              <w:t>Organisation</w:t>
            </w:r>
            <w:r w:rsidR="00843C1D">
              <w:rPr>
                <w:rFonts w:asciiTheme="majorHAnsi" w:eastAsia="Arial Unicode MS" w:hAnsiTheme="majorHAnsi"/>
                <w:sz w:val="22"/>
                <w:szCs w:val="22"/>
              </w:rPr>
              <w:t xml:space="preserve"> </w:t>
            </w:r>
            <w:r w:rsidR="00581B6F">
              <w:rPr>
                <w:rFonts w:asciiTheme="majorHAnsi" w:eastAsia="Arial Unicode MS" w:hAnsiTheme="majorHAnsi"/>
                <w:sz w:val="22"/>
                <w:szCs w:val="22"/>
              </w:rPr>
              <w:t>What ty</w:t>
            </w:r>
            <w:r w:rsidR="00581B6F" w:rsidRPr="007936CF">
              <w:rPr>
                <w:rFonts w:asciiTheme="majorHAnsi" w:eastAsia="Arial Unicode MS" w:hAnsiTheme="majorHAnsi" w:cstheme="majorHAnsi"/>
                <w:sz w:val="22"/>
                <w:szCs w:val="22"/>
              </w:rPr>
              <w:t>pe of organisa</w:t>
            </w:r>
            <w:r w:rsidR="000C33EA" w:rsidRPr="007936CF">
              <w:rPr>
                <w:rFonts w:asciiTheme="majorHAnsi" w:eastAsia="Arial Unicode MS" w:hAnsiTheme="majorHAnsi" w:cstheme="majorHAnsi"/>
                <w:sz w:val="22"/>
                <w:szCs w:val="22"/>
              </w:rPr>
              <w:t>t</w:t>
            </w:r>
            <w:r w:rsidR="00581B6F" w:rsidRPr="007936CF">
              <w:rPr>
                <w:rFonts w:asciiTheme="majorHAnsi" w:eastAsia="Arial Unicode MS" w:hAnsiTheme="majorHAnsi" w:cstheme="majorHAnsi"/>
                <w:sz w:val="22"/>
                <w:szCs w:val="22"/>
              </w:rPr>
              <w:t>ion are you</w:t>
            </w:r>
            <w:r w:rsidR="00C14AD2" w:rsidRPr="007936CF">
              <w:rPr>
                <w:rFonts w:asciiTheme="majorHAnsi" w:eastAsia="Arial Unicode MS" w:hAnsiTheme="majorHAnsi" w:cstheme="majorHAnsi"/>
                <w:sz w:val="22"/>
                <w:szCs w:val="22"/>
              </w:rPr>
              <w:t xml:space="preserve"> (tick as appropriate </w:t>
            </w:r>
            <w:r w:rsidR="00C14AD2" w:rsidRPr="007936CF">
              <w:rPr>
                <w:rFonts w:ascii="Segoe UI Symbol" w:eastAsia="Arial Unicode MS" w:hAnsi="Segoe UI Symbol" w:cs="Segoe UI Symbol"/>
                <w:sz w:val="22"/>
                <w:szCs w:val="22"/>
              </w:rPr>
              <w:t>✓</w:t>
            </w:r>
            <w:r w:rsidR="007936CF" w:rsidRPr="007936CF">
              <w:rPr>
                <w:rFonts w:asciiTheme="majorHAnsi" w:eastAsia="Arial Unicode MS" w:hAnsiTheme="majorHAnsi" w:cstheme="majorHAnsi"/>
                <w:sz w:val="22"/>
                <w:szCs w:val="22"/>
              </w:rPr>
              <w:t xml:space="preserve"> and provide details</w:t>
            </w:r>
            <w:r w:rsidR="008E5F20" w:rsidRPr="007936CF">
              <w:rPr>
                <w:rFonts w:asciiTheme="majorHAnsi" w:eastAsia="Arial Unicode MS" w:hAnsiTheme="majorHAnsi" w:cstheme="majorHAnsi"/>
                <w:sz w:val="22"/>
                <w:szCs w:val="22"/>
              </w:rPr>
              <w:t>):</w:t>
            </w:r>
            <w:r w:rsidR="008E5F20">
              <w:rPr>
                <w:rFonts w:asciiTheme="majorHAnsi" w:eastAsia="Arial Unicode MS" w:hAnsiTheme="majorHAnsi"/>
                <w:sz w:val="22"/>
                <w:szCs w:val="22"/>
              </w:rPr>
              <w:t xml:space="preserve"> </w:t>
            </w:r>
          </w:p>
          <w:p w14:paraId="48520B6F" w14:textId="77777777" w:rsidR="00C14AD2" w:rsidRPr="00B435E8" w:rsidRDefault="00C14AD2" w:rsidP="00C14AD2">
            <w:pPr>
              <w:spacing w:line="276" w:lineRule="auto"/>
              <w:ind w:left="1080"/>
              <w:jc w:val="both"/>
              <w:rPr>
                <w:rFonts w:asciiTheme="majorHAnsi" w:eastAsia="Tahoma" w:hAnsiTheme="majorHAnsi"/>
                <w:sz w:val="22"/>
                <w:szCs w:val="22"/>
              </w:rPr>
            </w:pPr>
          </w:p>
          <w:p w14:paraId="0E8D6FED" w14:textId="40886FB4" w:rsidR="00C14AD2" w:rsidRPr="00B435E8" w:rsidRDefault="00C14AD2" w:rsidP="00C14AD2">
            <w:pPr>
              <w:numPr>
                <w:ilvl w:val="0"/>
                <w:numId w:val="8"/>
              </w:numPr>
              <w:spacing w:line="276" w:lineRule="auto"/>
              <w:jc w:val="both"/>
              <w:rPr>
                <w:rFonts w:asciiTheme="majorHAnsi" w:eastAsia="Tahoma" w:hAnsiTheme="majorHAnsi"/>
                <w:sz w:val="22"/>
                <w:szCs w:val="22"/>
              </w:rPr>
            </w:pPr>
            <w:r w:rsidRPr="00B435E8">
              <w:rPr>
                <w:rFonts w:asciiTheme="majorHAnsi" w:eastAsia="Tahoma" w:hAnsiTheme="majorHAnsi"/>
                <w:sz w:val="22"/>
                <w:szCs w:val="22"/>
              </w:rPr>
              <w:t xml:space="preserve">Voluntary organisation </w:t>
            </w:r>
            <w:r w:rsidRPr="00B435E8">
              <w:rPr>
                <w:rFonts w:asciiTheme="majorHAnsi" w:eastAsia="Tahoma" w:hAnsiTheme="majorHAnsi"/>
                <w:sz w:val="22"/>
                <w:szCs w:val="22"/>
              </w:rPr>
              <w:tab/>
            </w:r>
          </w:p>
          <w:p w14:paraId="630B9F54" w14:textId="180E35D1" w:rsidR="00C14AD2" w:rsidRPr="00B435E8" w:rsidRDefault="00C14AD2" w:rsidP="00C14AD2">
            <w:pPr>
              <w:numPr>
                <w:ilvl w:val="0"/>
                <w:numId w:val="8"/>
              </w:numPr>
              <w:spacing w:line="276" w:lineRule="auto"/>
              <w:jc w:val="both"/>
              <w:rPr>
                <w:rFonts w:asciiTheme="majorHAnsi" w:eastAsia="Tahoma" w:hAnsiTheme="majorHAnsi"/>
                <w:sz w:val="22"/>
                <w:szCs w:val="22"/>
              </w:rPr>
            </w:pPr>
            <w:r w:rsidRPr="00B435E8">
              <w:rPr>
                <w:rFonts w:asciiTheme="majorHAnsi" w:eastAsia="Tahoma" w:hAnsiTheme="majorHAnsi"/>
                <w:sz w:val="22"/>
                <w:szCs w:val="22"/>
              </w:rPr>
              <w:t xml:space="preserve">Social enterprise </w:t>
            </w:r>
          </w:p>
          <w:p w14:paraId="4FEC3740" w14:textId="6DA234C7" w:rsidR="00C14AD2" w:rsidRPr="00B435E8" w:rsidRDefault="00C14AD2" w:rsidP="00C14AD2">
            <w:pPr>
              <w:numPr>
                <w:ilvl w:val="0"/>
                <w:numId w:val="8"/>
              </w:numPr>
              <w:spacing w:line="276" w:lineRule="auto"/>
              <w:jc w:val="both"/>
              <w:rPr>
                <w:rFonts w:asciiTheme="majorHAnsi" w:eastAsia="Tahoma" w:hAnsiTheme="majorHAnsi"/>
                <w:sz w:val="22"/>
                <w:szCs w:val="22"/>
              </w:rPr>
            </w:pPr>
            <w:r w:rsidRPr="00B435E8">
              <w:rPr>
                <w:rFonts w:asciiTheme="majorHAnsi" w:eastAsia="Tahoma" w:hAnsiTheme="majorHAnsi"/>
                <w:sz w:val="22"/>
                <w:szCs w:val="22"/>
              </w:rPr>
              <w:t xml:space="preserve">Community organisation </w:t>
            </w:r>
          </w:p>
          <w:p w14:paraId="34107502" w14:textId="73FB0A81" w:rsidR="00C14AD2" w:rsidRPr="00B435E8" w:rsidRDefault="00C14AD2" w:rsidP="00C14AD2">
            <w:pPr>
              <w:numPr>
                <w:ilvl w:val="0"/>
                <w:numId w:val="8"/>
              </w:numPr>
              <w:spacing w:line="276" w:lineRule="auto"/>
              <w:jc w:val="both"/>
              <w:rPr>
                <w:rFonts w:asciiTheme="majorHAnsi" w:eastAsia="Tahoma" w:hAnsiTheme="majorHAnsi"/>
                <w:sz w:val="22"/>
                <w:szCs w:val="22"/>
              </w:rPr>
            </w:pPr>
            <w:r w:rsidRPr="00B435E8">
              <w:rPr>
                <w:rFonts w:asciiTheme="majorHAnsi" w:eastAsia="Tahoma" w:hAnsiTheme="majorHAnsi"/>
                <w:sz w:val="22"/>
                <w:szCs w:val="22"/>
              </w:rPr>
              <w:t xml:space="preserve">Charity </w:t>
            </w:r>
            <w:r w:rsidRPr="00B435E8">
              <w:rPr>
                <w:rFonts w:asciiTheme="majorHAnsi" w:eastAsia="Tahoma" w:hAnsiTheme="majorHAnsi"/>
                <w:sz w:val="22"/>
                <w:szCs w:val="22"/>
              </w:rPr>
              <w:tab/>
            </w:r>
            <w:r w:rsidRPr="00B435E8">
              <w:rPr>
                <w:rFonts w:asciiTheme="majorHAnsi" w:eastAsia="Tahoma" w:hAnsiTheme="majorHAnsi"/>
                <w:sz w:val="22"/>
                <w:szCs w:val="22"/>
              </w:rPr>
              <w:tab/>
            </w:r>
            <w:r w:rsidRPr="00B435E8">
              <w:rPr>
                <w:rFonts w:asciiTheme="majorHAnsi" w:eastAsia="Tahoma" w:hAnsiTheme="majorHAnsi"/>
                <w:sz w:val="22"/>
                <w:szCs w:val="22"/>
              </w:rPr>
              <w:tab/>
            </w:r>
          </w:p>
          <w:p w14:paraId="766590A2" w14:textId="1CD567DA" w:rsidR="00C14AD2" w:rsidRPr="00B435E8" w:rsidRDefault="00C14AD2" w:rsidP="00C14AD2">
            <w:pPr>
              <w:numPr>
                <w:ilvl w:val="0"/>
                <w:numId w:val="8"/>
              </w:numPr>
              <w:spacing w:line="276" w:lineRule="auto"/>
              <w:jc w:val="both"/>
              <w:rPr>
                <w:rFonts w:asciiTheme="majorHAnsi" w:eastAsia="Tahoma" w:hAnsiTheme="majorHAnsi"/>
                <w:sz w:val="22"/>
                <w:szCs w:val="22"/>
              </w:rPr>
            </w:pPr>
            <w:r w:rsidRPr="00B435E8">
              <w:rPr>
                <w:rFonts w:asciiTheme="majorHAnsi" w:eastAsia="Tahoma" w:hAnsiTheme="majorHAnsi"/>
                <w:sz w:val="22"/>
                <w:szCs w:val="22"/>
              </w:rPr>
              <w:t xml:space="preserve">Private sector </w:t>
            </w:r>
            <w:r w:rsidRPr="00B435E8">
              <w:rPr>
                <w:rFonts w:asciiTheme="majorHAnsi" w:eastAsia="Tahoma" w:hAnsiTheme="majorHAnsi"/>
                <w:sz w:val="22"/>
                <w:szCs w:val="22"/>
              </w:rPr>
              <w:tab/>
            </w:r>
          </w:p>
          <w:p w14:paraId="316A9EEC" w14:textId="44D1D33F" w:rsidR="00C14AD2" w:rsidRPr="00B435E8" w:rsidRDefault="2166199B" w:rsidP="0C08368F">
            <w:pPr>
              <w:numPr>
                <w:ilvl w:val="0"/>
                <w:numId w:val="8"/>
              </w:numPr>
              <w:spacing w:line="276" w:lineRule="auto"/>
              <w:jc w:val="both"/>
              <w:rPr>
                <w:rFonts w:asciiTheme="majorHAnsi" w:eastAsia="Tahoma" w:hAnsiTheme="majorHAnsi"/>
                <w:sz w:val="22"/>
                <w:szCs w:val="22"/>
              </w:rPr>
            </w:pPr>
            <w:r w:rsidRPr="0C08368F">
              <w:rPr>
                <w:rFonts w:asciiTheme="majorHAnsi" w:eastAsia="Tahoma" w:hAnsiTheme="majorHAnsi"/>
                <w:sz w:val="22"/>
                <w:szCs w:val="22"/>
              </w:rPr>
              <w:t xml:space="preserve">Other </w:t>
            </w:r>
          </w:p>
          <w:p w14:paraId="625F982D" w14:textId="77777777" w:rsidR="00C14AD2" w:rsidRPr="00C14AD2" w:rsidRDefault="00C14AD2" w:rsidP="00C14AD2">
            <w:pPr>
              <w:pStyle w:val="Normal1"/>
              <w:spacing w:after="0" w:line="276" w:lineRule="auto"/>
              <w:rPr>
                <w:rFonts w:asciiTheme="majorHAnsi" w:eastAsia="Tahoma" w:hAnsiTheme="majorHAnsi"/>
                <w:color w:val="auto"/>
              </w:rPr>
            </w:pPr>
          </w:p>
        </w:tc>
      </w:tr>
      <w:tr w:rsidR="00C14AD2" w14:paraId="16446CB1" w14:textId="77777777" w:rsidTr="00200AC8">
        <w:tc>
          <w:tcPr>
            <w:tcW w:w="9016" w:type="dxa"/>
            <w:tcBorders>
              <w:bottom w:val="single" w:sz="4" w:space="0" w:color="000000" w:themeColor="text1"/>
            </w:tcBorders>
          </w:tcPr>
          <w:p w14:paraId="5A6731EB" w14:textId="51D5EA18" w:rsidR="00CD5423" w:rsidRDefault="005D0BEF" w:rsidP="00E5021D">
            <w:pPr>
              <w:pStyle w:val="Normal1"/>
              <w:spacing w:after="0" w:line="276" w:lineRule="auto"/>
              <w:rPr>
                <w:rFonts w:asciiTheme="majorHAnsi" w:eastAsia="Tahoma" w:hAnsiTheme="majorHAnsi"/>
                <w:color w:val="auto"/>
              </w:rPr>
            </w:pPr>
            <w:r>
              <w:rPr>
                <w:rFonts w:asciiTheme="majorHAnsi" w:eastAsia="Tahoma" w:hAnsiTheme="majorHAnsi"/>
                <w:color w:val="auto"/>
              </w:rPr>
              <w:t>Details</w:t>
            </w:r>
          </w:p>
          <w:p w14:paraId="151D0B3A" w14:textId="77777777" w:rsidR="00E5021D" w:rsidRPr="00C14AD2" w:rsidRDefault="00E5021D" w:rsidP="00E5021D">
            <w:pPr>
              <w:pStyle w:val="Normal1"/>
              <w:spacing w:after="0" w:line="276" w:lineRule="auto"/>
              <w:rPr>
                <w:rFonts w:asciiTheme="majorHAnsi" w:eastAsia="Tahoma" w:hAnsiTheme="majorHAnsi"/>
                <w:color w:val="auto"/>
              </w:rPr>
            </w:pPr>
          </w:p>
        </w:tc>
      </w:tr>
      <w:tr w:rsidR="00F95045" w:rsidRPr="00F95045" w14:paraId="5E078875" w14:textId="77777777" w:rsidTr="00200AC8">
        <w:tc>
          <w:tcPr>
            <w:tcW w:w="9016" w:type="dxa"/>
            <w:tcBorders>
              <w:bottom w:val="single" w:sz="4" w:space="0" w:color="000000" w:themeColor="text1"/>
            </w:tcBorders>
            <w:shd w:val="clear" w:color="auto" w:fill="F3F3F3"/>
          </w:tcPr>
          <w:p w14:paraId="6F0BF10A" w14:textId="3C714C21" w:rsidR="00C9400D" w:rsidRPr="005D0BEF" w:rsidRDefault="00C9400D" w:rsidP="0C08368F">
            <w:pPr>
              <w:pStyle w:val="Normal1"/>
              <w:spacing w:after="0" w:line="276" w:lineRule="auto"/>
              <w:contextualSpacing/>
              <w:rPr>
                <w:rFonts w:asciiTheme="majorHAnsi" w:eastAsia="Tahoma" w:hAnsiTheme="majorHAnsi"/>
                <w:b/>
                <w:bCs/>
                <w:color w:val="auto"/>
              </w:rPr>
            </w:pPr>
            <w:r w:rsidRPr="005D0BEF">
              <w:rPr>
                <w:rFonts w:asciiTheme="majorHAnsi" w:eastAsia="Tahoma" w:hAnsiTheme="majorHAnsi"/>
                <w:b/>
                <w:bCs/>
                <w:color w:val="auto"/>
              </w:rPr>
              <w:t>2</w:t>
            </w:r>
            <w:r w:rsidR="00234731" w:rsidRPr="005D0BEF">
              <w:rPr>
                <w:rFonts w:asciiTheme="majorHAnsi" w:eastAsia="Tahoma" w:hAnsiTheme="majorHAnsi"/>
                <w:b/>
                <w:bCs/>
                <w:color w:val="auto"/>
              </w:rPr>
              <w:t>.</w:t>
            </w:r>
            <w:r w:rsidRPr="005D0BEF">
              <w:rPr>
                <w:rFonts w:asciiTheme="majorHAnsi" w:eastAsia="Tahoma" w:hAnsiTheme="majorHAnsi"/>
                <w:b/>
                <w:bCs/>
                <w:color w:val="auto"/>
              </w:rPr>
              <w:t xml:space="preserve"> Establishing your interest in providing </w:t>
            </w:r>
            <w:r w:rsidR="000207E9" w:rsidRPr="005D0BEF">
              <w:rPr>
                <w:rFonts w:asciiTheme="majorHAnsi" w:eastAsia="Tahoma" w:hAnsiTheme="majorHAnsi"/>
                <w:b/>
                <w:bCs/>
                <w:color w:val="auto"/>
              </w:rPr>
              <w:t>LD/A R</w:t>
            </w:r>
            <w:r w:rsidRPr="005D0BEF">
              <w:rPr>
                <w:rFonts w:asciiTheme="majorHAnsi" w:eastAsia="Tahoma" w:hAnsiTheme="majorHAnsi"/>
                <w:b/>
                <w:bCs/>
                <w:color w:val="auto"/>
              </w:rPr>
              <w:t>espite</w:t>
            </w:r>
            <w:r w:rsidR="00E565B7" w:rsidRPr="005D0BEF">
              <w:rPr>
                <w:rFonts w:asciiTheme="majorHAnsi" w:eastAsia="Tahoma" w:hAnsiTheme="majorHAnsi"/>
                <w:b/>
                <w:bCs/>
                <w:color w:val="auto"/>
              </w:rPr>
              <w:t xml:space="preserve"> Services</w:t>
            </w:r>
          </w:p>
          <w:p w14:paraId="01D36279" w14:textId="77777777" w:rsidR="00167BBC" w:rsidRPr="002A52A1" w:rsidRDefault="00167BBC" w:rsidP="0C08368F">
            <w:pPr>
              <w:pStyle w:val="Normal1"/>
              <w:spacing w:after="0" w:line="276" w:lineRule="auto"/>
              <w:contextualSpacing/>
              <w:rPr>
                <w:rFonts w:asciiTheme="majorHAnsi" w:eastAsia="Tahoma" w:hAnsiTheme="majorHAnsi"/>
                <w:b/>
                <w:bCs/>
                <w:color w:val="auto"/>
                <w:u w:val="single"/>
              </w:rPr>
            </w:pPr>
          </w:p>
          <w:p w14:paraId="7AFF23E7" w14:textId="18B65E67" w:rsidR="00140849" w:rsidRDefault="006F134D" w:rsidP="005D0BEF">
            <w:pPr>
              <w:pStyle w:val="Normal1"/>
              <w:spacing w:after="0" w:line="276" w:lineRule="auto"/>
              <w:contextualSpacing/>
              <w:rPr>
                <w:rFonts w:asciiTheme="majorHAnsi" w:eastAsia="Tahoma" w:hAnsiTheme="majorHAnsi"/>
                <w:color w:val="auto"/>
              </w:rPr>
            </w:pPr>
            <w:r>
              <w:rPr>
                <w:rFonts w:asciiTheme="majorHAnsi" w:eastAsia="Tahoma" w:hAnsiTheme="majorHAnsi"/>
                <w:color w:val="auto"/>
              </w:rPr>
              <w:t xml:space="preserve">2a) </w:t>
            </w:r>
            <w:r w:rsidR="0026684D">
              <w:rPr>
                <w:rFonts w:asciiTheme="majorHAnsi" w:eastAsia="Tahoma" w:hAnsiTheme="majorHAnsi"/>
                <w:color w:val="auto"/>
              </w:rPr>
              <w:t xml:space="preserve">Would you be interested in </w:t>
            </w:r>
            <w:r w:rsidR="0037100F">
              <w:rPr>
                <w:rFonts w:asciiTheme="majorHAnsi" w:eastAsia="Tahoma" w:hAnsiTheme="majorHAnsi"/>
                <w:color w:val="auto"/>
              </w:rPr>
              <w:t>supporting</w:t>
            </w:r>
            <w:r w:rsidR="005D0BEF">
              <w:rPr>
                <w:rFonts w:asciiTheme="majorHAnsi" w:eastAsia="Tahoma" w:hAnsiTheme="majorHAnsi"/>
                <w:color w:val="auto"/>
              </w:rPr>
              <w:t xml:space="preserve"> </w:t>
            </w:r>
            <w:r w:rsidR="0026684D">
              <w:rPr>
                <w:rFonts w:asciiTheme="majorHAnsi" w:eastAsia="Tahoma" w:hAnsiTheme="majorHAnsi"/>
                <w:color w:val="auto"/>
              </w:rPr>
              <w:t xml:space="preserve">respite </w:t>
            </w:r>
            <w:r w:rsidR="00140849">
              <w:rPr>
                <w:rFonts w:asciiTheme="majorHAnsi" w:eastAsia="Tahoma" w:hAnsiTheme="majorHAnsi"/>
                <w:color w:val="auto"/>
              </w:rPr>
              <w:t xml:space="preserve">to adults with a learning disability and/or autism living in Cambridgeshire? </w:t>
            </w:r>
            <w:r w:rsidR="00842F8F">
              <w:rPr>
                <w:rFonts w:asciiTheme="majorHAnsi" w:eastAsia="Tahoma" w:hAnsiTheme="majorHAnsi"/>
                <w:color w:val="auto"/>
              </w:rPr>
              <w:t xml:space="preserve"> Yes/ No</w:t>
            </w:r>
          </w:p>
          <w:p w14:paraId="1501E967" w14:textId="77777777" w:rsidR="0037100F" w:rsidRDefault="0037100F" w:rsidP="0037100F">
            <w:pPr>
              <w:pStyle w:val="Normal1"/>
              <w:spacing w:after="0" w:line="276" w:lineRule="auto"/>
              <w:ind w:left="720"/>
              <w:contextualSpacing/>
              <w:rPr>
                <w:rFonts w:asciiTheme="majorHAnsi" w:eastAsia="Tahoma" w:hAnsiTheme="majorHAnsi"/>
                <w:color w:val="auto"/>
              </w:rPr>
            </w:pPr>
          </w:p>
          <w:p w14:paraId="4EB59415" w14:textId="206D4469" w:rsidR="006F134D" w:rsidRDefault="006F134D" w:rsidP="000F0D87">
            <w:pPr>
              <w:pStyle w:val="Normal1"/>
              <w:spacing w:after="0" w:line="276" w:lineRule="auto"/>
              <w:contextualSpacing/>
              <w:rPr>
                <w:rFonts w:asciiTheme="majorHAnsi" w:eastAsia="Tahoma" w:hAnsiTheme="majorHAnsi"/>
                <w:color w:val="auto"/>
              </w:rPr>
            </w:pPr>
            <w:r>
              <w:rPr>
                <w:rFonts w:asciiTheme="majorHAnsi" w:eastAsia="Tahoma" w:hAnsiTheme="majorHAnsi"/>
                <w:color w:val="auto"/>
              </w:rPr>
              <w:t xml:space="preserve">2b) </w:t>
            </w:r>
            <w:r w:rsidR="00510335">
              <w:rPr>
                <w:rFonts w:asciiTheme="majorHAnsi" w:eastAsia="Tahoma" w:hAnsiTheme="majorHAnsi"/>
                <w:color w:val="auto"/>
              </w:rPr>
              <w:t xml:space="preserve">Please indicate </w:t>
            </w:r>
            <w:r w:rsidR="00AC5D5A">
              <w:rPr>
                <w:rFonts w:asciiTheme="majorHAnsi" w:eastAsia="Tahoma" w:hAnsiTheme="majorHAnsi"/>
                <w:color w:val="auto"/>
              </w:rPr>
              <w:t xml:space="preserve">how you could support with </w:t>
            </w:r>
            <w:r w:rsidR="00B145AF">
              <w:rPr>
                <w:rFonts w:asciiTheme="majorHAnsi" w:eastAsia="Tahoma" w:hAnsiTheme="majorHAnsi"/>
                <w:color w:val="auto"/>
              </w:rPr>
              <w:t>respite</w:t>
            </w:r>
            <w:r w:rsidR="00356791">
              <w:rPr>
                <w:rFonts w:asciiTheme="majorHAnsi" w:eastAsia="Tahoma" w:hAnsiTheme="majorHAnsi"/>
                <w:color w:val="auto"/>
              </w:rPr>
              <w:t xml:space="preserve"> </w:t>
            </w:r>
            <w:r w:rsidR="00AC5D5A">
              <w:rPr>
                <w:rFonts w:asciiTheme="majorHAnsi" w:eastAsia="Tahoma" w:hAnsiTheme="majorHAnsi"/>
                <w:color w:val="auto"/>
              </w:rPr>
              <w:t xml:space="preserve">either </w:t>
            </w:r>
            <w:r w:rsidR="00356791">
              <w:rPr>
                <w:rFonts w:asciiTheme="majorHAnsi" w:eastAsia="Tahoma" w:hAnsiTheme="majorHAnsi"/>
                <w:color w:val="auto"/>
              </w:rPr>
              <w:t>now or in future with timescales</w:t>
            </w:r>
            <w:r w:rsidR="000F0D87">
              <w:rPr>
                <w:rFonts w:asciiTheme="majorHAnsi" w:eastAsia="Tahoma" w:hAnsiTheme="majorHAnsi"/>
                <w:color w:val="auto"/>
              </w:rPr>
              <w:t xml:space="preserve"> when you </w:t>
            </w:r>
            <w:r w:rsidR="00AC5D5A">
              <w:rPr>
                <w:rFonts w:asciiTheme="majorHAnsi" w:eastAsia="Tahoma" w:hAnsiTheme="majorHAnsi"/>
                <w:color w:val="auto"/>
              </w:rPr>
              <w:t>could</w:t>
            </w:r>
            <w:r w:rsidR="000F0D87">
              <w:rPr>
                <w:rFonts w:asciiTheme="majorHAnsi" w:eastAsia="Tahoma" w:hAnsiTheme="majorHAnsi"/>
                <w:color w:val="auto"/>
              </w:rPr>
              <w:t xml:space="preserve"> take on packages</w:t>
            </w:r>
            <w:r w:rsidR="00842F8F">
              <w:rPr>
                <w:rFonts w:asciiTheme="majorHAnsi" w:eastAsia="Tahoma" w:hAnsiTheme="majorHAnsi"/>
                <w:color w:val="auto"/>
              </w:rPr>
              <w:t xml:space="preserve">. </w:t>
            </w:r>
            <w:r w:rsidR="00C8371C">
              <w:rPr>
                <w:rFonts w:asciiTheme="majorHAnsi" w:eastAsia="Tahoma" w:hAnsiTheme="majorHAnsi"/>
                <w:color w:val="auto"/>
              </w:rPr>
              <w:t xml:space="preserve">Please </w:t>
            </w:r>
            <w:r w:rsidR="000F0D87">
              <w:rPr>
                <w:rFonts w:asciiTheme="majorHAnsi" w:eastAsia="Tahoma" w:hAnsiTheme="majorHAnsi"/>
                <w:color w:val="auto"/>
              </w:rPr>
              <w:t>specify which of the below models you would be able to provide</w:t>
            </w:r>
            <w:r w:rsidR="00E5021D">
              <w:rPr>
                <w:rFonts w:asciiTheme="majorHAnsi" w:eastAsia="Tahoma" w:hAnsiTheme="majorHAnsi"/>
                <w:color w:val="auto"/>
              </w:rPr>
              <w:t xml:space="preserve">. </w:t>
            </w:r>
            <w:r w:rsidR="00E32DA8">
              <w:rPr>
                <w:rFonts w:asciiTheme="majorHAnsi" w:eastAsia="Tahoma" w:hAnsiTheme="majorHAnsi"/>
                <w:color w:val="auto"/>
              </w:rPr>
              <w:t xml:space="preserve">You might wish to </w:t>
            </w:r>
            <w:r w:rsidR="00FB5C7D">
              <w:rPr>
                <w:rFonts w:asciiTheme="majorHAnsi" w:eastAsia="Tahoma" w:hAnsiTheme="majorHAnsi"/>
                <w:color w:val="auto"/>
              </w:rPr>
              <w:t xml:space="preserve">provide </w:t>
            </w:r>
            <w:r w:rsidR="00FB5C7D" w:rsidRPr="00FB5C7D">
              <w:rPr>
                <w:rFonts w:asciiTheme="majorHAnsi" w:eastAsia="Tahoma" w:hAnsiTheme="majorHAnsi"/>
                <w:b/>
                <w:bCs/>
                <w:color w:val="auto"/>
              </w:rPr>
              <w:t>both</w:t>
            </w:r>
            <w:r w:rsidR="00FB5C7D">
              <w:rPr>
                <w:rFonts w:asciiTheme="majorHAnsi" w:eastAsia="Tahoma" w:hAnsiTheme="majorHAnsi"/>
                <w:color w:val="auto"/>
              </w:rPr>
              <w:t xml:space="preserve"> care and accommodation </w:t>
            </w:r>
            <w:r w:rsidR="00FB5C7D" w:rsidRPr="00FB5C7D">
              <w:rPr>
                <w:rFonts w:asciiTheme="majorHAnsi" w:eastAsia="Tahoma" w:hAnsiTheme="majorHAnsi"/>
                <w:b/>
                <w:bCs/>
                <w:color w:val="auto"/>
              </w:rPr>
              <w:t>or</w:t>
            </w:r>
            <w:r w:rsidR="00FB5C7D">
              <w:rPr>
                <w:rFonts w:asciiTheme="majorHAnsi" w:eastAsia="Tahoma" w:hAnsiTheme="majorHAnsi"/>
                <w:color w:val="auto"/>
              </w:rPr>
              <w:t xml:space="preserve"> one or the other.  See </w:t>
            </w:r>
            <w:r w:rsidR="00005CBF">
              <w:rPr>
                <w:rFonts w:asciiTheme="majorHAnsi" w:eastAsia="Tahoma" w:hAnsiTheme="majorHAnsi"/>
                <w:color w:val="auto"/>
              </w:rPr>
              <w:t xml:space="preserve">Part 3 and </w:t>
            </w:r>
            <w:r w:rsidR="00FB5C7D">
              <w:rPr>
                <w:rFonts w:asciiTheme="majorHAnsi" w:eastAsia="Tahoma" w:hAnsiTheme="majorHAnsi"/>
                <w:color w:val="auto"/>
              </w:rPr>
              <w:t>Annex 1 for an overview of our requirements.</w:t>
            </w:r>
          </w:p>
          <w:p w14:paraId="0ECF49C9" w14:textId="21B70D56" w:rsidR="00390B63" w:rsidRDefault="00842F8F" w:rsidP="006F134D">
            <w:pPr>
              <w:pStyle w:val="Normal1"/>
              <w:numPr>
                <w:ilvl w:val="0"/>
                <w:numId w:val="39"/>
              </w:numPr>
              <w:spacing w:after="0" w:line="276" w:lineRule="auto"/>
              <w:contextualSpacing/>
              <w:rPr>
                <w:rFonts w:asciiTheme="majorHAnsi" w:eastAsia="Tahoma" w:hAnsiTheme="majorHAnsi"/>
                <w:color w:val="auto"/>
              </w:rPr>
            </w:pPr>
            <w:r>
              <w:rPr>
                <w:rFonts w:asciiTheme="majorHAnsi" w:eastAsia="Tahoma" w:hAnsiTheme="majorHAnsi"/>
                <w:color w:val="auto"/>
              </w:rPr>
              <w:t>A s</w:t>
            </w:r>
            <w:r w:rsidR="00B145AF">
              <w:rPr>
                <w:rFonts w:asciiTheme="majorHAnsi" w:eastAsia="Tahoma" w:hAnsiTheme="majorHAnsi"/>
                <w:color w:val="auto"/>
              </w:rPr>
              <w:t>hared</w:t>
            </w:r>
            <w:r w:rsidR="00EF4357">
              <w:rPr>
                <w:rFonts w:asciiTheme="majorHAnsi" w:eastAsia="Tahoma" w:hAnsiTheme="majorHAnsi"/>
                <w:color w:val="auto"/>
              </w:rPr>
              <w:t xml:space="preserve"> bed</w:t>
            </w:r>
            <w:r w:rsidR="00B145AF">
              <w:rPr>
                <w:rFonts w:asciiTheme="majorHAnsi" w:eastAsia="Tahoma" w:hAnsiTheme="majorHAnsi"/>
                <w:color w:val="auto"/>
              </w:rPr>
              <w:t xml:space="preserve"> </w:t>
            </w:r>
            <w:r w:rsidR="00005CBF">
              <w:rPr>
                <w:rFonts w:asciiTheme="majorHAnsi" w:eastAsia="Tahoma" w:hAnsiTheme="majorHAnsi"/>
                <w:color w:val="auto"/>
              </w:rPr>
              <w:t xml:space="preserve">(communal) </w:t>
            </w:r>
            <w:r w:rsidR="00B145AF">
              <w:rPr>
                <w:rFonts w:asciiTheme="majorHAnsi" w:eastAsia="Tahoma" w:hAnsiTheme="majorHAnsi"/>
                <w:color w:val="auto"/>
              </w:rPr>
              <w:t>or single</w:t>
            </w:r>
            <w:r w:rsidR="00EF4357">
              <w:rPr>
                <w:rFonts w:asciiTheme="majorHAnsi" w:eastAsia="Tahoma" w:hAnsiTheme="majorHAnsi"/>
                <w:color w:val="auto"/>
              </w:rPr>
              <w:t xml:space="preserve"> bed</w:t>
            </w:r>
            <w:r w:rsidR="00B145AF">
              <w:rPr>
                <w:rFonts w:asciiTheme="majorHAnsi" w:eastAsia="Tahoma" w:hAnsiTheme="majorHAnsi"/>
                <w:color w:val="auto"/>
              </w:rPr>
              <w:t xml:space="preserve"> </w:t>
            </w:r>
            <w:r w:rsidR="00E5021D">
              <w:rPr>
                <w:rFonts w:asciiTheme="majorHAnsi" w:eastAsia="Tahoma" w:hAnsiTheme="majorHAnsi"/>
                <w:color w:val="auto"/>
              </w:rPr>
              <w:t xml:space="preserve">(self-contained) </w:t>
            </w:r>
            <w:r w:rsidR="00B145AF">
              <w:rPr>
                <w:rFonts w:asciiTheme="majorHAnsi" w:eastAsia="Tahoma" w:hAnsiTheme="majorHAnsi"/>
                <w:color w:val="auto"/>
              </w:rPr>
              <w:t xml:space="preserve">service </w:t>
            </w:r>
          </w:p>
          <w:p w14:paraId="570187BA" w14:textId="5D9AFF3A" w:rsidR="00843C1D" w:rsidRDefault="00177461" w:rsidP="00843C1D">
            <w:pPr>
              <w:pStyle w:val="Normal1"/>
              <w:numPr>
                <w:ilvl w:val="0"/>
                <w:numId w:val="39"/>
              </w:numPr>
              <w:spacing w:after="0" w:line="276" w:lineRule="auto"/>
              <w:contextualSpacing/>
              <w:rPr>
                <w:rFonts w:asciiTheme="majorHAnsi" w:eastAsia="Tahoma" w:hAnsiTheme="majorHAnsi"/>
                <w:color w:val="auto"/>
              </w:rPr>
            </w:pPr>
            <w:r>
              <w:rPr>
                <w:rFonts w:asciiTheme="majorHAnsi" w:eastAsia="Tahoma" w:hAnsiTheme="majorHAnsi"/>
                <w:color w:val="auto"/>
              </w:rPr>
              <w:t>A</w:t>
            </w:r>
            <w:r w:rsidR="00390B63">
              <w:rPr>
                <w:rFonts w:asciiTheme="majorHAnsi" w:eastAsia="Tahoma" w:hAnsiTheme="majorHAnsi"/>
                <w:color w:val="auto"/>
              </w:rPr>
              <w:t xml:space="preserve">ccommodation </w:t>
            </w:r>
            <w:r w:rsidR="00843C1D">
              <w:rPr>
                <w:rFonts w:asciiTheme="majorHAnsi" w:eastAsia="Tahoma" w:hAnsiTheme="majorHAnsi"/>
                <w:color w:val="auto"/>
              </w:rPr>
              <w:t>with</w:t>
            </w:r>
            <w:r w:rsidR="00390B63">
              <w:rPr>
                <w:rFonts w:asciiTheme="majorHAnsi" w:eastAsia="Tahoma" w:hAnsiTheme="majorHAnsi"/>
                <w:color w:val="auto"/>
              </w:rPr>
              <w:t xml:space="preserve"> care</w:t>
            </w:r>
          </w:p>
          <w:p w14:paraId="0DF75C56" w14:textId="2395CA2F" w:rsidR="00390B63" w:rsidRDefault="00843C1D" w:rsidP="00843C1D">
            <w:pPr>
              <w:pStyle w:val="Normal1"/>
              <w:numPr>
                <w:ilvl w:val="0"/>
                <w:numId w:val="39"/>
              </w:numPr>
              <w:spacing w:after="0" w:line="276" w:lineRule="auto"/>
              <w:contextualSpacing/>
              <w:rPr>
                <w:rFonts w:asciiTheme="majorHAnsi" w:eastAsia="Tahoma" w:hAnsiTheme="majorHAnsi"/>
                <w:color w:val="auto"/>
              </w:rPr>
            </w:pPr>
            <w:r>
              <w:rPr>
                <w:rFonts w:asciiTheme="majorHAnsi" w:eastAsia="Tahoma" w:hAnsiTheme="majorHAnsi"/>
                <w:color w:val="auto"/>
              </w:rPr>
              <w:t>Care only</w:t>
            </w:r>
          </w:p>
          <w:p w14:paraId="5EE68750" w14:textId="1CF78A9F" w:rsidR="009C15BD" w:rsidRDefault="003872A8" w:rsidP="00843C1D">
            <w:pPr>
              <w:pStyle w:val="Normal1"/>
              <w:numPr>
                <w:ilvl w:val="0"/>
                <w:numId w:val="39"/>
              </w:numPr>
              <w:spacing w:after="0" w:line="276" w:lineRule="auto"/>
              <w:contextualSpacing/>
              <w:rPr>
                <w:rFonts w:asciiTheme="majorHAnsi" w:eastAsia="Tahoma" w:hAnsiTheme="majorHAnsi"/>
                <w:color w:val="auto"/>
              </w:rPr>
            </w:pPr>
            <w:r>
              <w:rPr>
                <w:rFonts w:asciiTheme="majorHAnsi" w:eastAsia="Tahoma" w:hAnsiTheme="majorHAnsi"/>
                <w:color w:val="auto"/>
              </w:rPr>
              <w:t>A</w:t>
            </w:r>
            <w:r w:rsidR="00E220F4">
              <w:rPr>
                <w:rFonts w:asciiTheme="majorHAnsi" w:eastAsia="Tahoma" w:hAnsiTheme="majorHAnsi"/>
                <w:color w:val="auto"/>
              </w:rPr>
              <w:t xml:space="preserve">ccommodation </w:t>
            </w:r>
            <w:r>
              <w:rPr>
                <w:rFonts w:asciiTheme="majorHAnsi" w:eastAsia="Tahoma" w:hAnsiTheme="majorHAnsi"/>
                <w:color w:val="auto"/>
              </w:rPr>
              <w:t>only</w:t>
            </w:r>
          </w:p>
          <w:p w14:paraId="34BFB545" w14:textId="77777777" w:rsidR="006F134D" w:rsidRDefault="006F134D" w:rsidP="006F134D">
            <w:pPr>
              <w:pStyle w:val="Normal1"/>
              <w:spacing w:after="0" w:line="276" w:lineRule="auto"/>
              <w:contextualSpacing/>
              <w:rPr>
                <w:rFonts w:asciiTheme="majorHAnsi" w:eastAsia="Tahoma" w:hAnsiTheme="majorHAnsi"/>
                <w:color w:val="auto"/>
              </w:rPr>
            </w:pPr>
          </w:p>
          <w:p w14:paraId="0B9E76CC" w14:textId="6F3818CA" w:rsidR="00611C55" w:rsidRDefault="006F134D" w:rsidP="0076684F">
            <w:pPr>
              <w:pStyle w:val="Normal1"/>
              <w:spacing w:after="0" w:line="276" w:lineRule="auto"/>
              <w:contextualSpacing/>
              <w:rPr>
                <w:rFonts w:asciiTheme="majorHAnsi" w:eastAsia="Tahoma" w:hAnsiTheme="majorHAnsi"/>
                <w:color w:val="auto"/>
              </w:rPr>
            </w:pPr>
            <w:r>
              <w:rPr>
                <w:rFonts w:asciiTheme="majorHAnsi" w:eastAsia="Tahoma" w:hAnsiTheme="majorHAnsi"/>
                <w:color w:val="auto"/>
              </w:rPr>
              <w:t xml:space="preserve">2c) </w:t>
            </w:r>
            <w:r w:rsidR="0076684F">
              <w:rPr>
                <w:rFonts w:asciiTheme="majorHAnsi" w:eastAsia="Tahoma" w:hAnsiTheme="majorHAnsi"/>
                <w:color w:val="auto"/>
              </w:rPr>
              <w:t xml:space="preserve">If </w:t>
            </w:r>
            <w:r w:rsidR="00C8371C">
              <w:rPr>
                <w:rFonts w:asciiTheme="majorHAnsi" w:eastAsia="Tahoma" w:hAnsiTheme="majorHAnsi"/>
                <w:color w:val="auto"/>
              </w:rPr>
              <w:t xml:space="preserve">you </w:t>
            </w:r>
            <w:proofErr w:type="gramStart"/>
            <w:r w:rsidR="00A247BB">
              <w:rPr>
                <w:rFonts w:asciiTheme="majorHAnsi" w:eastAsia="Tahoma" w:hAnsiTheme="majorHAnsi"/>
                <w:color w:val="auto"/>
              </w:rPr>
              <w:t>are</w:t>
            </w:r>
            <w:r w:rsidR="00C8371C">
              <w:rPr>
                <w:rFonts w:asciiTheme="majorHAnsi" w:eastAsia="Tahoma" w:hAnsiTheme="majorHAnsi"/>
                <w:color w:val="auto"/>
              </w:rPr>
              <w:t xml:space="preserve"> able to</w:t>
            </w:r>
            <w:proofErr w:type="gramEnd"/>
            <w:r w:rsidR="00C8371C">
              <w:rPr>
                <w:rFonts w:asciiTheme="majorHAnsi" w:eastAsia="Tahoma" w:hAnsiTheme="majorHAnsi"/>
                <w:color w:val="auto"/>
              </w:rPr>
              <w:t xml:space="preserve"> support</w:t>
            </w:r>
            <w:r w:rsidR="003B3326">
              <w:rPr>
                <w:rFonts w:asciiTheme="majorHAnsi" w:eastAsia="Tahoma" w:hAnsiTheme="majorHAnsi"/>
                <w:color w:val="auto"/>
              </w:rPr>
              <w:t>:</w:t>
            </w:r>
          </w:p>
          <w:p w14:paraId="600488CA" w14:textId="53E44F83" w:rsidR="00EB4645" w:rsidRDefault="00C65684" w:rsidP="00EB4645">
            <w:pPr>
              <w:pStyle w:val="Normal1"/>
              <w:numPr>
                <w:ilvl w:val="0"/>
                <w:numId w:val="39"/>
              </w:numPr>
              <w:spacing w:after="0" w:line="276" w:lineRule="auto"/>
              <w:contextualSpacing/>
              <w:rPr>
                <w:rFonts w:asciiTheme="majorHAnsi" w:eastAsia="Tahoma" w:hAnsiTheme="majorHAnsi"/>
                <w:color w:val="auto"/>
              </w:rPr>
            </w:pPr>
            <w:r>
              <w:rPr>
                <w:rFonts w:asciiTheme="majorHAnsi" w:eastAsia="Tahoma" w:hAnsiTheme="majorHAnsi"/>
                <w:color w:val="auto"/>
              </w:rPr>
              <w:lastRenderedPageBreak/>
              <w:t>Please g</w:t>
            </w:r>
            <w:r w:rsidR="00EB4645">
              <w:rPr>
                <w:rFonts w:asciiTheme="majorHAnsi" w:eastAsia="Tahoma" w:hAnsiTheme="majorHAnsi"/>
                <w:color w:val="auto"/>
              </w:rPr>
              <w:t xml:space="preserve">ive details including when and where this service would be </w:t>
            </w:r>
            <w:proofErr w:type="gramStart"/>
            <w:r w:rsidR="00EB4645">
              <w:rPr>
                <w:rFonts w:asciiTheme="majorHAnsi" w:eastAsia="Tahoma" w:hAnsiTheme="majorHAnsi"/>
                <w:color w:val="auto"/>
              </w:rPr>
              <w:t>available</w:t>
            </w:r>
            <w:proofErr w:type="gramEnd"/>
            <w:r w:rsidR="00EB4645">
              <w:rPr>
                <w:rFonts w:asciiTheme="majorHAnsi" w:eastAsia="Tahoma" w:hAnsiTheme="majorHAnsi"/>
                <w:color w:val="auto"/>
              </w:rPr>
              <w:t xml:space="preserve"> </w:t>
            </w:r>
          </w:p>
          <w:p w14:paraId="097323AF" w14:textId="6E9D83A3" w:rsidR="0076684F" w:rsidRDefault="00611C55" w:rsidP="00611C55">
            <w:pPr>
              <w:pStyle w:val="Normal1"/>
              <w:numPr>
                <w:ilvl w:val="0"/>
                <w:numId w:val="39"/>
              </w:numPr>
              <w:spacing w:after="0" w:line="276" w:lineRule="auto"/>
              <w:contextualSpacing/>
              <w:rPr>
                <w:rFonts w:asciiTheme="majorHAnsi" w:eastAsia="Tahoma" w:hAnsiTheme="majorHAnsi"/>
                <w:color w:val="auto"/>
              </w:rPr>
            </w:pPr>
            <w:r>
              <w:rPr>
                <w:rFonts w:asciiTheme="majorHAnsi" w:eastAsia="Tahoma" w:hAnsiTheme="majorHAnsi"/>
                <w:color w:val="auto"/>
              </w:rPr>
              <w:t>W</w:t>
            </w:r>
            <w:r w:rsidR="0076684F">
              <w:rPr>
                <w:rFonts w:asciiTheme="majorHAnsi" w:eastAsia="Tahoma" w:hAnsiTheme="majorHAnsi"/>
                <w:color w:val="auto"/>
              </w:rPr>
              <w:t xml:space="preserve">hat would your mobilisation timescales </w:t>
            </w:r>
            <w:proofErr w:type="gramStart"/>
            <w:r w:rsidR="0076684F">
              <w:rPr>
                <w:rFonts w:asciiTheme="majorHAnsi" w:eastAsia="Tahoma" w:hAnsiTheme="majorHAnsi"/>
                <w:color w:val="auto"/>
              </w:rPr>
              <w:t>be</w:t>
            </w:r>
            <w:proofErr w:type="gramEnd"/>
            <w:r w:rsidR="0076684F">
              <w:rPr>
                <w:rFonts w:asciiTheme="majorHAnsi" w:eastAsia="Tahoma" w:hAnsiTheme="majorHAnsi"/>
                <w:color w:val="auto"/>
              </w:rPr>
              <w:t xml:space="preserve"> and would you need to input </w:t>
            </w:r>
            <w:r w:rsidR="00A247BB">
              <w:rPr>
                <w:rFonts w:asciiTheme="majorHAnsi" w:eastAsia="Tahoma" w:hAnsiTheme="majorHAnsi"/>
                <w:color w:val="auto"/>
              </w:rPr>
              <w:t>extra</w:t>
            </w:r>
            <w:r w:rsidR="0076684F">
              <w:rPr>
                <w:rFonts w:asciiTheme="majorHAnsi" w:eastAsia="Tahoma" w:hAnsiTheme="majorHAnsi"/>
                <w:color w:val="auto"/>
              </w:rPr>
              <w:t xml:space="preserve"> resource? </w:t>
            </w:r>
          </w:p>
          <w:p w14:paraId="6B58F48A" w14:textId="078A8057" w:rsidR="00167BBC" w:rsidRPr="00EB4645" w:rsidRDefault="009C15BD" w:rsidP="00FE2F2C">
            <w:pPr>
              <w:pStyle w:val="Normal1"/>
              <w:numPr>
                <w:ilvl w:val="0"/>
                <w:numId w:val="39"/>
              </w:numPr>
              <w:spacing w:after="0" w:line="276" w:lineRule="auto"/>
              <w:contextualSpacing/>
              <w:rPr>
                <w:rFonts w:asciiTheme="majorHAnsi" w:eastAsia="Tahoma" w:hAnsiTheme="majorHAnsi"/>
                <w:color w:val="auto"/>
              </w:rPr>
            </w:pPr>
            <w:r w:rsidRPr="00EB4645">
              <w:rPr>
                <w:rFonts w:asciiTheme="majorHAnsi" w:eastAsia="Tahoma" w:hAnsiTheme="majorHAnsi"/>
                <w:color w:val="auto"/>
              </w:rPr>
              <w:t>D</w:t>
            </w:r>
            <w:r w:rsidR="004E037F" w:rsidRPr="00EB4645">
              <w:rPr>
                <w:rFonts w:asciiTheme="majorHAnsi" w:eastAsia="Tahoma" w:hAnsiTheme="majorHAnsi"/>
                <w:color w:val="auto"/>
              </w:rPr>
              <w:t xml:space="preserve">o you already provide </w:t>
            </w:r>
            <w:r w:rsidR="00722107" w:rsidRPr="00EB4645">
              <w:rPr>
                <w:rFonts w:asciiTheme="majorHAnsi" w:eastAsia="Tahoma" w:hAnsiTheme="majorHAnsi"/>
                <w:color w:val="auto"/>
              </w:rPr>
              <w:t>a similar service</w:t>
            </w:r>
            <w:r w:rsidR="008B7CBE" w:rsidRPr="00EB4645">
              <w:rPr>
                <w:rFonts w:asciiTheme="majorHAnsi" w:eastAsia="Tahoma" w:hAnsiTheme="majorHAnsi"/>
                <w:color w:val="auto"/>
              </w:rPr>
              <w:t>?</w:t>
            </w:r>
            <w:r w:rsidR="00EB4645" w:rsidRPr="00EB4645">
              <w:rPr>
                <w:rFonts w:asciiTheme="majorHAnsi" w:eastAsia="Tahoma" w:hAnsiTheme="majorHAnsi"/>
                <w:color w:val="auto"/>
              </w:rPr>
              <w:t xml:space="preserve">  If </w:t>
            </w:r>
            <w:proofErr w:type="gramStart"/>
            <w:r w:rsidR="00EB4645" w:rsidRPr="00EB4645">
              <w:rPr>
                <w:rFonts w:asciiTheme="majorHAnsi" w:eastAsia="Tahoma" w:hAnsiTheme="majorHAnsi"/>
                <w:color w:val="auto"/>
              </w:rPr>
              <w:t>so</w:t>
            </w:r>
            <w:proofErr w:type="gramEnd"/>
            <w:r w:rsidR="00EB4645" w:rsidRPr="00EB4645">
              <w:rPr>
                <w:rFonts w:asciiTheme="majorHAnsi" w:eastAsia="Tahoma" w:hAnsiTheme="majorHAnsi"/>
                <w:color w:val="auto"/>
              </w:rPr>
              <w:t xml:space="preserve"> </w:t>
            </w:r>
            <w:r w:rsidR="00EB4645">
              <w:rPr>
                <w:rFonts w:asciiTheme="majorHAnsi" w:eastAsia="Tahoma" w:hAnsiTheme="majorHAnsi"/>
                <w:color w:val="auto"/>
              </w:rPr>
              <w:t>h</w:t>
            </w:r>
            <w:r w:rsidR="003C4288" w:rsidRPr="00EB4645">
              <w:rPr>
                <w:rFonts w:asciiTheme="majorHAnsi" w:eastAsia="Tahoma" w:hAnsiTheme="majorHAnsi"/>
                <w:color w:val="auto"/>
              </w:rPr>
              <w:t xml:space="preserve">ow would this complement what you already do? </w:t>
            </w:r>
          </w:p>
          <w:p w14:paraId="6CAE3757" w14:textId="37023A0E" w:rsidR="00167BBC" w:rsidRDefault="005318CC" w:rsidP="00EB4645">
            <w:pPr>
              <w:pStyle w:val="Normal1"/>
              <w:numPr>
                <w:ilvl w:val="0"/>
                <w:numId w:val="39"/>
              </w:numPr>
              <w:spacing w:after="0" w:line="276" w:lineRule="auto"/>
              <w:contextualSpacing/>
              <w:rPr>
                <w:rFonts w:asciiTheme="majorHAnsi" w:eastAsia="Tahoma" w:hAnsiTheme="majorHAnsi"/>
                <w:color w:val="auto"/>
              </w:rPr>
            </w:pPr>
            <w:r>
              <w:rPr>
                <w:rFonts w:asciiTheme="majorHAnsi" w:eastAsia="Tahoma" w:hAnsiTheme="majorHAnsi"/>
                <w:color w:val="auto"/>
              </w:rPr>
              <w:t>Do</w:t>
            </w:r>
            <w:r w:rsidR="00696EC8">
              <w:rPr>
                <w:rFonts w:asciiTheme="majorHAnsi" w:eastAsia="Tahoma" w:hAnsiTheme="majorHAnsi"/>
                <w:color w:val="auto"/>
              </w:rPr>
              <w:t xml:space="preserve"> you intend to work in partnership with another provider </w:t>
            </w:r>
            <w:r w:rsidR="004340E4">
              <w:rPr>
                <w:rFonts w:asciiTheme="majorHAnsi" w:eastAsia="Tahoma" w:hAnsiTheme="majorHAnsi"/>
                <w:color w:val="auto"/>
              </w:rPr>
              <w:t>(</w:t>
            </w:r>
            <w:proofErr w:type="gramStart"/>
            <w:r w:rsidR="00696EC8">
              <w:rPr>
                <w:rFonts w:asciiTheme="majorHAnsi" w:eastAsia="Tahoma" w:hAnsiTheme="majorHAnsi"/>
                <w:color w:val="auto"/>
              </w:rPr>
              <w:t>eg</w:t>
            </w:r>
            <w:proofErr w:type="gramEnd"/>
            <w:r w:rsidR="00696EC8">
              <w:rPr>
                <w:rFonts w:asciiTheme="majorHAnsi" w:eastAsia="Tahoma" w:hAnsiTheme="majorHAnsi"/>
                <w:color w:val="auto"/>
              </w:rPr>
              <w:t xml:space="preserve"> landlord</w:t>
            </w:r>
            <w:r w:rsidR="004340E4">
              <w:rPr>
                <w:rFonts w:asciiTheme="majorHAnsi" w:eastAsia="Tahoma" w:hAnsiTheme="majorHAnsi"/>
                <w:color w:val="auto"/>
              </w:rPr>
              <w:t xml:space="preserve"> or care agency)</w:t>
            </w:r>
            <w:r>
              <w:rPr>
                <w:rFonts w:asciiTheme="majorHAnsi" w:eastAsia="Tahoma" w:hAnsiTheme="majorHAnsi"/>
                <w:color w:val="auto"/>
              </w:rPr>
              <w:t>?</w:t>
            </w:r>
          </w:p>
          <w:p w14:paraId="5A0A73C1" w14:textId="707353FE" w:rsidR="00696EC8" w:rsidRPr="00F95045" w:rsidRDefault="00696EC8" w:rsidP="00696EC8">
            <w:pPr>
              <w:pStyle w:val="Normal1"/>
              <w:spacing w:after="0" w:line="276" w:lineRule="auto"/>
              <w:ind w:left="720"/>
              <w:contextualSpacing/>
              <w:rPr>
                <w:rFonts w:asciiTheme="majorHAnsi" w:eastAsia="Tahoma" w:hAnsiTheme="majorHAnsi"/>
                <w:color w:val="auto"/>
              </w:rPr>
            </w:pPr>
          </w:p>
        </w:tc>
      </w:tr>
      <w:tr w:rsidR="00F95045" w14:paraId="46C66E02" w14:textId="77777777" w:rsidTr="00B1607A">
        <w:tc>
          <w:tcPr>
            <w:tcW w:w="9016" w:type="dxa"/>
            <w:tcBorders>
              <w:bottom w:val="single" w:sz="4" w:space="0" w:color="000000" w:themeColor="text1"/>
            </w:tcBorders>
            <w:shd w:val="clear" w:color="auto" w:fill="auto"/>
          </w:tcPr>
          <w:p w14:paraId="620AC612" w14:textId="490149BB" w:rsidR="00F95045" w:rsidRDefault="00C804A9" w:rsidP="00F95045">
            <w:pPr>
              <w:pStyle w:val="Normal1"/>
              <w:spacing w:after="0" w:line="276" w:lineRule="auto"/>
              <w:rPr>
                <w:rFonts w:asciiTheme="majorHAnsi" w:eastAsia="Tahoma" w:hAnsiTheme="majorHAnsi"/>
                <w:color w:val="auto"/>
              </w:rPr>
            </w:pPr>
            <w:r>
              <w:rPr>
                <w:rFonts w:asciiTheme="majorHAnsi" w:eastAsia="Tahoma" w:hAnsiTheme="majorHAnsi"/>
                <w:color w:val="auto"/>
              </w:rPr>
              <w:lastRenderedPageBreak/>
              <w:t>Response</w:t>
            </w:r>
          </w:p>
          <w:p w14:paraId="5B618209" w14:textId="77777777" w:rsidR="00F95045" w:rsidRPr="00C14AD2" w:rsidRDefault="00F95045" w:rsidP="00F95045">
            <w:pPr>
              <w:pStyle w:val="Normal1"/>
              <w:spacing w:after="0" w:line="276" w:lineRule="auto"/>
              <w:rPr>
                <w:rFonts w:asciiTheme="majorHAnsi" w:eastAsia="Tahoma" w:hAnsiTheme="majorHAnsi"/>
                <w:color w:val="auto"/>
              </w:rPr>
            </w:pPr>
          </w:p>
        </w:tc>
      </w:tr>
      <w:tr w:rsidR="00715CDB" w:rsidRPr="00715CDB" w14:paraId="2FBD66E9" w14:textId="77777777" w:rsidTr="00BC7125">
        <w:tc>
          <w:tcPr>
            <w:tcW w:w="9016" w:type="dxa"/>
            <w:tcBorders>
              <w:bottom w:val="single" w:sz="4" w:space="0" w:color="000000" w:themeColor="text1"/>
            </w:tcBorders>
            <w:shd w:val="clear" w:color="auto" w:fill="F2F2F2" w:themeFill="background1" w:themeFillShade="F2"/>
          </w:tcPr>
          <w:p w14:paraId="742E7F91" w14:textId="5FFEC268" w:rsidR="00645E31" w:rsidRPr="00645E31" w:rsidRDefault="00B9553D" w:rsidP="00D51A48">
            <w:pPr>
              <w:pStyle w:val="Normal1"/>
              <w:spacing w:after="0" w:line="276" w:lineRule="auto"/>
              <w:contextualSpacing/>
              <w:rPr>
                <w:rFonts w:asciiTheme="majorHAnsi" w:eastAsia="Tahoma" w:hAnsiTheme="majorHAnsi"/>
                <w:b/>
                <w:bCs/>
                <w:color w:val="auto"/>
              </w:rPr>
            </w:pPr>
            <w:r>
              <w:rPr>
                <w:rFonts w:asciiTheme="majorHAnsi" w:eastAsia="Tahoma" w:hAnsiTheme="majorHAnsi"/>
                <w:b/>
                <w:bCs/>
                <w:color w:val="auto"/>
              </w:rPr>
              <w:t>3</w:t>
            </w:r>
            <w:r w:rsidR="00234731">
              <w:rPr>
                <w:rFonts w:asciiTheme="majorHAnsi" w:eastAsia="Tahoma" w:hAnsiTheme="majorHAnsi"/>
                <w:b/>
                <w:bCs/>
                <w:color w:val="auto"/>
              </w:rPr>
              <w:t>.</w:t>
            </w:r>
            <w:r w:rsidR="00645E31" w:rsidRPr="00645E31">
              <w:rPr>
                <w:rFonts w:asciiTheme="majorHAnsi" w:eastAsia="Tahoma" w:hAnsiTheme="majorHAnsi"/>
                <w:b/>
                <w:bCs/>
                <w:color w:val="auto"/>
              </w:rPr>
              <w:t xml:space="preserve"> Spot contracting</w:t>
            </w:r>
          </w:p>
          <w:p w14:paraId="3B2B6730" w14:textId="77777777" w:rsidR="00356791" w:rsidRDefault="00356791" w:rsidP="00D51A48">
            <w:pPr>
              <w:pStyle w:val="Normal1"/>
              <w:spacing w:after="0" w:line="276" w:lineRule="auto"/>
              <w:contextualSpacing/>
              <w:rPr>
                <w:rFonts w:asciiTheme="majorHAnsi" w:eastAsia="Tahoma" w:hAnsiTheme="majorHAnsi"/>
                <w:color w:val="auto"/>
              </w:rPr>
            </w:pPr>
          </w:p>
          <w:p w14:paraId="28342780" w14:textId="2717507E" w:rsidR="00D51A48" w:rsidRDefault="00D51A48" w:rsidP="00D51A48">
            <w:pPr>
              <w:pStyle w:val="Normal1"/>
              <w:spacing w:after="0" w:line="276" w:lineRule="auto"/>
              <w:contextualSpacing/>
              <w:rPr>
                <w:rFonts w:asciiTheme="majorHAnsi" w:eastAsia="Tahoma" w:hAnsiTheme="majorHAnsi"/>
                <w:color w:val="auto"/>
              </w:rPr>
            </w:pPr>
            <w:r>
              <w:rPr>
                <w:rFonts w:asciiTheme="majorHAnsi" w:eastAsia="Tahoma" w:hAnsiTheme="majorHAnsi"/>
                <w:color w:val="auto"/>
              </w:rPr>
              <w:t xml:space="preserve">How might the Council contract with providers to deliver spot respite placements? </w:t>
            </w:r>
            <w:r w:rsidR="00060CA8">
              <w:rPr>
                <w:rFonts w:asciiTheme="majorHAnsi" w:eastAsia="Tahoma" w:hAnsiTheme="majorHAnsi"/>
                <w:color w:val="auto"/>
              </w:rPr>
              <w:t>With reference to your model, p</w:t>
            </w:r>
            <w:r w:rsidR="006844A2">
              <w:rPr>
                <w:rFonts w:asciiTheme="majorHAnsi" w:eastAsia="Tahoma" w:hAnsiTheme="majorHAnsi"/>
                <w:color w:val="auto"/>
              </w:rPr>
              <w:t>lease explain how:</w:t>
            </w:r>
          </w:p>
          <w:p w14:paraId="587D5E4D" w14:textId="294D7446" w:rsidR="00D51A48" w:rsidRDefault="00431BE6" w:rsidP="00431BE6">
            <w:pPr>
              <w:pStyle w:val="Normal1"/>
              <w:numPr>
                <w:ilvl w:val="0"/>
                <w:numId w:val="39"/>
              </w:numPr>
              <w:spacing w:after="0" w:line="276" w:lineRule="auto"/>
              <w:contextualSpacing/>
            </w:pPr>
            <w:r>
              <w:t>You</w:t>
            </w:r>
            <w:r w:rsidR="004D62C0">
              <w:t xml:space="preserve"> </w:t>
            </w:r>
            <w:r w:rsidR="00BC7125">
              <w:t>would</w:t>
            </w:r>
            <w:r w:rsidR="00D51A48">
              <w:t xml:space="preserve"> facilitate placements without a block contract </w:t>
            </w:r>
            <w:proofErr w:type="gramStart"/>
            <w:r w:rsidR="00D51A48">
              <w:t>eg</w:t>
            </w:r>
            <w:proofErr w:type="gramEnd"/>
            <w:r w:rsidR="00D51A48">
              <w:t xml:space="preserve"> bank staff/ </w:t>
            </w:r>
            <w:r w:rsidR="005E2E4A">
              <w:t>property</w:t>
            </w:r>
            <w:r w:rsidR="00D51A48">
              <w:t xml:space="preserve"> </w:t>
            </w:r>
          </w:p>
          <w:p w14:paraId="442E6724" w14:textId="2F31B5FA" w:rsidR="002C7FE6" w:rsidRDefault="00431BE6" w:rsidP="00D51A48">
            <w:pPr>
              <w:pStyle w:val="Normal1"/>
              <w:numPr>
                <w:ilvl w:val="0"/>
                <w:numId w:val="39"/>
              </w:numPr>
              <w:spacing w:after="0" w:line="276" w:lineRule="auto"/>
              <w:contextualSpacing/>
            </w:pPr>
            <w:r>
              <w:t>You</w:t>
            </w:r>
            <w:r w:rsidR="004D62C0">
              <w:t xml:space="preserve"> </w:t>
            </w:r>
            <w:r w:rsidR="00D51A48">
              <w:t>would retain beds</w:t>
            </w:r>
            <w:r w:rsidR="007C5989">
              <w:t xml:space="preserve"> whilst they were not being contracted by the </w:t>
            </w:r>
            <w:proofErr w:type="gramStart"/>
            <w:r w:rsidR="007C5989">
              <w:t>Council</w:t>
            </w:r>
            <w:proofErr w:type="gramEnd"/>
            <w:r w:rsidR="00D51A48">
              <w:t xml:space="preserve"> </w:t>
            </w:r>
          </w:p>
          <w:p w14:paraId="31FB6294" w14:textId="69CFD63D" w:rsidR="002C7FE6" w:rsidRDefault="00431BE6" w:rsidP="00D51A48">
            <w:pPr>
              <w:pStyle w:val="Normal1"/>
              <w:numPr>
                <w:ilvl w:val="0"/>
                <w:numId w:val="39"/>
              </w:numPr>
              <w:spacing w:after="0" w:line="276" w:lineRule="auto"/>
              <w:contextualSpacing/>
            </w:pPr>
            <w:r>
              <w:t>You</w:t>
            </w:r>
            <w:r w:rsidR="004D62C0">
              <w:t xml:space="preserve"> </w:t>
            </w:r>
            <w:r w:rsidR="00A43B54">
              <w:t xml:space="preserve">would utilise staffing </w:t>
            </w:r>
            <w:r w:rsidR="00D42AA9">
              <w:t xml:space="preserve">when they were not supporting a </w:t>
            </w:r>
            <w:proofErr w:type="gramStart"/>
            <w:r w:rsidR="00A43B54">
              <w:t>placement</w:t>
            </w:r>
            <w:proofErr w:type="gramEnd"/>
          </w:p>
          <w:p w14:paraId="70C4EF10" w14:textId="5CE037F3" w:rsidR="00F039BA" w:rsidRDefault="00F039BA" w:rsidP="00D51A48">
            <w:pPr>
              <w:pStyle w:val="Normal1"/>
              <w:numPr>
                <w:ilvl w:val="0"/>
                <w:numId w:val="39"/>
              </w:numPr>
              <w:spacing w:after="0" w:line="276" w:lineRule="auto"/>
              <w:contextualSpacing/>
            </w:pPr>
            <w:r>
              <w:t xml:space="preserve">Anything else you feel is relevant for us to </w:t>
            </w:r>
            <w:proofErr w:type="gramStart"/>
            <w:r>
              <w:t>know</w:t>
            </w:r>
            <w:proofErr w:type="gramEnd"/>
          </w:p>
          <w:p w14:paraId="519DD9E7" w14:textId="77777777" w:rsidR="00715CDB" w:rsidRPr="00B1607A" w:rsidRDefault="00715CDB" w:rsidP="00F2194D">
            <w:pPr>
              <w:pStyle w:val="Normal1"/>
              <w:spacing w:after="0" w:line="276" w:lineRule="auto"/>
              <w:ind w:left="720"/>
              <w:contextualSpacing/>
            </w:pPr>
          </w:p>
        </w:tc>
      </w:tr>
      <w:tr w:rsidR="00715CDB" w14:paraId="48FE17A4" w14:textId="77777777">
        <w:trPr>
          <w:trHeight w:val="192"/>
        </w:trPr>
        <w:tc>
          <w:tcPr>
            <w:tcW w:w="9016" w:type="dxa"/>
            <w:tcBorders>
              <w:top w:val="single" w:sz="4" w:space="0" w:color="000000" w:themeColor="text1"/>
            </w:tcBorders>
            <w:shd w:val="clear" w:color="auto" w:fill="auto"/>
          </w:tcPr>
          <w:p w14:paraId="03D2F88C" w14:textId="530973B2" w:rsidR="002D041B" w:rsidRDefault="00C804A9" w:rsidP="0041506F">
            <w:pPr>
              <w:pStyle w:val="Normal1"/>
              <w:spacing w:after="0" w:line="276" w:lineRule="auto"/>
              <w:rPr>
                <w:rFonts w:asciiTheme="majorHAnsi" w:eastAsia="Tahoma" w:hAnsiTheme="majorHAnsi"/>
                <w:color w:val="auto"/>
              </w:rPr>
            </w:pPr>
            <w:r>
              <w:rPr>
                <w:rFonts w:asciiTheme="majorHAnsi" w:eastAsia="Tahoma" w:hAnsiTheme="majorHAnsi"/>
                <w:color w:val="auto"/>
              </w:rPr>
              <w:t>Response</w:t>
            </w:r>
          </w:p>
          <w:p w14:paraId="4E3E598B" w14:textId="3D29A1DD" w:rsidR="0041506F" w:rsidRDefault="0041506F" w:rsidP="0041506F">
            <w:pPr>
              <w:pStyle w:val="Normal1"/>
              <w:spacing w:after="0" w:line="276" w:lineRule="auto"/>
              <w:rPr>
                <w:rFonts w:asciiTheme="majorHAnsi" w:eastAsia="Tahoma" w:hAnsiTheme="majorHAnsi"/>
                <w:color w:val="auto"/>
              </w:rPr>
            </w:pPr>
          </w:p>
        </w:tc>
      </w:tr>
      <w:tr w:rsidR="00715CDB" w14:paraId="3EB6C794" w14:textId="77777777" w:rsidTr="005A0A12">
        <w:tc>
          <w:tcPr>
            <w:tcW w:w="9016" w:type="dxa"/>
            <w:shd w:val="clear" w:color="auto" w:fill="F2F2F2" w:themeFill="background1" w:themeFillShade="F2"/>
          </w:tcPr>
          <w:p w14:paraId="25EB9217" w14:textId="60279F70" w:rsidR="00715CDB" w:rsidRPr="00BC7125" w:rsidRDefault="00B9553D" w:rsidP="00F95045">
            <w:pPr>
              <w:pStyle w:val="Normal1"/>
              <w:spacing w:after="0" w:line="276" w:lineRule="auto"/>
              <w:rPr>
                <w:rFonts w:asciiTheme="majorHAnsi" w:eastAsia="Tahoma" w:hAnsiTheme="majorHAnsi"/>
                <w:b/>
                <w:bCs/>
                <w:color w:val="auto"/>
              </w:rPr>
            </w:pPr>
            <w:r>
              <w:rPr>
                <w:rFonts w:asciiTheme="majorHAnsi" w:eastAsia="Tahoma" w:hAnsiTheme="majorHAnsi"/>
                <w:b/>
                <w:bCs/>
                <w:color w:val="auto"/>
              </w:rPr>
              <w:t>4</w:t>
            </w:r>
            <w:r w:rsidR="00234731">
              <w:rPr>
                <w:rFonts w:asciiTheme="majorHAnsi" w:eastAsia="Tahoma" w:hAnsiTheme="majorHAnsi"/>
                <w:b/>
                <w:bCs/>
                <w:color w:val="auto"/>
              </w:rPr>
              <w:t>.</w:t>
            </w:r>
            <w:r w:rsidR="00BC7125" w:rsidRPr="00BC7125">
              <w:rPr>
                <w:rFonts w:asciiTheme="majorHAnsi" w:eastAsia="Tahoma" w:hAnsiTheme="majorHAnsi"/>
                <w:b/>
                <w:bCs/>
                <w:color w:val="auto"/>
              </w:rPr>
              <w:t xml:space="preserve"> </w:t>
            </w:r>
            <w:r w:rsidR="005A0A12" w:rsidRPr="00BC7125">
              <w:rPr>
                <w:rFonts w:asciiTheme="majorHAnsi" w:eastAsia="Tahoma" w:hAnsiTheme="majorHAnsi"/>
                <w:b/>
                <w:bCs/>
                <w:color w:val="auto"/>
              </w:rPr>
              <w:t xml:space="preserve">Accommodation </w:t>
            </w:r>
          </w:p>
          <w:p w14:paraId="76C31377" w14:textId="77777777" w:rsidR="005A0A12" w:rsidRDefault="005A0A12" w:rsidP="00F95045">
            <w:pPr>
              <w:pStyle w:val="Normal1"/>
              <w:spacing w:after="0" w:line="276" w:lineRule="auto"/>
              <w:rPr>
                <w:rFonts w:asciiTheme="majorHAnsi" w:eastAsia="Tahoma" w:hAnsiTheme="majorHAnsi"/>
                <w:color w:val="auto"/>
              </w:rPr>
            </w:pPr>
          </w:p>
          <w:p w14:paraId="4D840BF1" w14:textId="135E0432" w:rsidR="005A0A12" w:rsidRDefault="005A0A12" w:rsidP="00BC12AD">
            <w:pPr>
              <w:pStyle w:val="Normal1"/>
              <w:numPr>
                <w:ilvl w:val="0"/>
                <w:numId w:val="39"/>
              </w:numPr>
              <w:spacing w:after="0" w:line="276" w:lineRule="auto"/>
              <w:contextualSpacing/>
            </w:pPr>
            <w:r>
              <w:t xml:space="preserve">If you were to provide </w:t>
            </w:r>
            <w:r w:rsidR="000F79FF">
              <w:t xml:space="preserve">your </w:t>
            </w:r>
            <w:r>
              <w:t xml:space="preserve">own accommodation how would this work? Would you own or lease? </w:t>
            </w:r>
            <w:r w:rsidR="004C77E9">
              <w:t xml:space="preserve">What would the lead </w:t>
            </w:r>
            <w:r>
              <w:t>in time</w:t>
            </w:r>
            <w:r w:rsidR="004C77E9">
              <w:t xml:space="preserve"> be</w:t>
            </w:r>
            <w:r>
              <w:t xml:space="preserve">? </w:t>
            </w:r>
            <w:r w:rsidR="004C77E9">
              <w:t>Where would the location be</w:t>
            </w:r>
            <w:r w:rsidR="007848D1">
              <w:t xml:space="preserve">? </w:t>
            </w:r>
          </w:p>
          <w:p w14:paraId="475AA1F7" w14:textId="7F359297" w:rsidR="005A0A12" w:rsidRDefault="005A0A12" w:rsidP="00F2194D">
            <w:pPr>
              <w:pStyle w:val="Normal1"/>
              <w:numPr>
                <w:ilvl w:val="0"/>
                <w:numId w:val="39"/>
              </w:numPr>
              <w:spacing w:after="0" w:line="276" w:lineRule="auto"/>
              <w:contextualSpacing/>
            </w:pPr>
            <w:r>
              <w:t xml:space="preserve">If </w:t>
            </w:r>
            <w:r w:rsidR="000F79FF">
              <w:t xml:space="preserve">the Council </w:t>
            </w:r>
            <w:r>
              <w:t>were to provide</w:t>
            </w:r>
            <w:r w:rsidR="000F79FF">
              <w:t xml:space="preserve"> the accommodation</w:t>
            </w:r>
            <w:r>
              <w:t xml:space="preserve"> under lease with </w:t>
            </w:r>
            <w:r w:rsidR="006514A9">
              <w:t xml:space="preserve">a </w:t>
            </w:r>
            <w:r>
              <w:t xml:space="preserve">separate </w:t>
            </w:r>
            <w:r w:rsidR="00BC12AD">
              <w:t xml:space="preserve">care </w:t>
            </w:r>
            <w:r>
              <w:t>provider</w:t>
            </w:r>
            <w:r w:rsidR="00427B11">
              <w:t>,</w:t>
            </w:r>
            <w:r>
              <w:t xml:space="preserve"> how might this work? </w:t>
            </w:r>
          </w:p>
          <w:p w14:paraId="40C773EB" w14:textId="56C3158B" w:rsidR="00F2194D" w:rsidRPr="00811781" w:rsidRDefault="00F2194D" w:rsidP="00F2194D">
            <w:pPr>
              <w:pStyle w:val="Normal1"/>
              <w:spacing w:after="0" w:line="276" w:lineRule="auto"/>
              <w:ind w:left="720"/>
              <w:contextualSpacing/>
            </w:pPr>
          </w:p>
        </w:tc>
      </w:tr>
      <w:tr w:rsidR="007A3358" w14:paraId="0EC9BCDB" w14:textId="77777777">
        <w:trPr>
          <w:trHeight w:val="192"/>
        </w:trPr>
        <w:tc>
          <w:tcPr>
            <w:tcW w:w="9016" w:type="dxa"/>
            <w:tcBorders>
              <w:top w:val="single" w:sz="4" w:space="0" w:color="000000" w:themeColor="text1"/>
            </w:tcBorders>
            <w:shd w:val="clear" w:color="auto" w:fill="auto"/>
          </w:tcPr>
          <w:p w14:paraId="724170B7" w14:textId="5F73BE24" w:rsidR="007A3358" w:rsidRDefault="00C804A9" w:rsidP="0041506F">
            <w:pPr>
              <w:pStyle w:val="Normal1"/>
              <w:spacing w:after="0" w:line="276" w:lineRule="auto"/>
              <w:rPr>
                <w:rFonts w:asciiTheme="majorHAnsi" w:eastAsia="Tahoma" w:hAnsiTheme="majorHAnsi"/>
                <w:color w:val="auto"/>
              </w:rPr>
            </w:pPr>
            <w:r>
              <w:rPr>
                <w:rFonts w:asciiTheme="majorHAnsi" w:eastAsia="Tahoma" w:hAnsiTheme="majorHAnsi"/>
                <w:color w:val="auto"/>
              </w:rPr>
              <w:t>Response</w:t>
            </w:r>
          </w:p>
          <w:p w14:paraId="64759B0A" w14:textId="77777777" w:rsidR="0041506F" w:rsidRDefault="0041506F" w:rsidP="0041506F">
            <w:pPr>
              <w:pStyle w:val="Normal1"/>
              <w:spacing w:after="0" w:line="276" w:lineRule="auto"/>
              <w:rPr>
                <w:rFonts w:asciiTheme="majorHAnsi" w:eastAsia="Tahoma" w:hAnsiTheme="majorHAnsi"/>
                <w:color w:val="auto"/>
              </w:rPr>
            </w:pPr>
          </w:p>
        </w:tc>
      </w:tr>
      <w:tr w:rsidR="00715CDB" w14:paraId="1E02044E" w14:textId="77777777" w:rsidTr="0062723F">
        <w:tc>
          <w:tcPr>
            <w:tcW w:w="9016" w:type="dxa"/>
            <w:shd w:val="clear" w:color="auto" w:fill="F2F2F2" w:themeFill="background1" w:themeFillShade="F2"/>
          </w:tcPr>
          <w:p w14:paraId="393642E5" w14:textId="405DA4F1" w:rsidR="00715CDB" w:rsidRDefault="00B9553D" w:rsidP="00F2194D">
            <w:pPr>
              <w:pStyle w:val="Normal1"/>
              <w:spacing w:after="0" w:line="276" w:lineRule="auto"/>
              <w:contextualSpacing/>
            </w:pPr>
            <w:r>
              <w:rPr>
                <w:b/>
                <w:bCs/>
              </w:rPr>
              <w:t>5</w:t>
            </w:r>
            <w:r w:rsidR="00234731">
              <w:rPr>
                <w:b/>
                <w:bCs/>
              </w:rPr>
              <w:t>.</w:t>
            </w:r>
            <w:r w:rsidR="00BC12AD" w:rsidRPr="00BC12AD">
              <w:rPr>
                <w:b/>
                <w:bCs/>
              </w:rPr>
              <w:t xml:space="preserve"> </w:t>
            </w:r>
            <w:r w:rsidR="0062723F" w:rsidRPr="00BC12AD">
              <w:rPr>
                <w:b/>
                <w:bCs/>
              </w:rPr>
              <w:t>Bidding model</w:t>
            </w:r>
            <w:r w:rsidR="0062723F" w:rsidRPr="00B1607A">
              <w:t xml:space="preserve"> – sole or in partnership with other (if so state)</w:t>
            </w:r>
          </w:p>
          <w:p w14:paraId="1793D93F" w14:textId="1636E267" w:rsidR="00F2194D" w:rsidRPr="00F2194D" w:rsidRDefault="00F2194D" w:rsidP="00F2194D">
            <w:pPr>
              <w:pStyle w:val="Normal1"/>
              <w:spacing w:after="0" w:line="276" w:lineRule="auto"/>
              <w:contextualSpacing/>
            </w:pPr>
          </w:p>
        </w:tc>
      </w:tr>
      <w:tr w:rsidR="00882758" w14:paraId="71E67E9A" w14:textId="77777777">
        <w:trPr>
          <w:trHeight w:val="192"/>
        </w:trPr>
        <w:tc>
          <w:tcPr>
            <w:tcW w:w="9016" w:type="dxa"/>
            <w:tcBorders>
              <w:top w:val="single" w:sz="4" w:space="0" w:color="000000" w:themeColor="text1"/>
            </w:tcBorders>
            <w:shd w:val="clear" w:color="auto" w:fill="auto"/>
          </w:tcPr>
          <w:p w14:paraId="2E1A39CF" w14:textId="23AB7C43" w:rsidR="00882758" w:rsidRDefault="002E3E6D" w:rsidP="00FE02A4">
            <w:pPr>
              <w:pStyle w:val="Normal1"/>
              <w:spacing w:after="0" w:line="276" w:lineRule="auto"/>
              <w:rPr>
                <w:rFonts w:asciiTheme="majorHAnsi" w:eastAsia="Tahoma" w:hAnsiTheme="majorHAnsi"/>
                <w:color w:val="auto"/>
              </w:rPr>
            </w:pPr>
            <w:r>
              <w:rPr>
                <w:rFonts w:asciiTheme="majorHAnsi" w:eastAsia="Tahoma" w:hAnsiTheme="majorHAnsi"/>
                <w:color w:val="auto"/>
              </w:rPr>
              <w:t>Response</w:t>
            </w:r>
          </w:p>
          <w:p w14:paraId="6D410194" w14:textId="77777777" w:rsidR="00FE02A4" w:rsidRDefault="00FE02A4" w:rsidP="00FE02A4">
            <w:pPr>
              <w:pStyle w:val="Normal1"/>
              <w:spacing w:after="0" w:line="276" w:lineRule="auto"/>
              <w:rPr>
                <w:rFonts w:asciiTheme="majorHAnsi" w:eastAsia="Tahoma" w:hAnsiTheme="majorHAnsi"/>
                <w:color w:val="auto"/>
              </w:rPr>
            </w:pPr>
          </w:p>
        </w:tc>
      </w:tr>
      <w:tr w:rsidR="00B1137A" w14:paraId="46DE0DE9" w14:textId="77777777" w:rsidTr="00B1137A">
        <w:tc>
          <w:tcPr>
            <w:tcW w:w="9016" w:type="dxa"/>
            <w:shd w:val="clear" w:color="auto" w:fill="F2F2F2" w:themeFill="background1" w:themeFillShade="F2"/>
          </w:tcPr>
          <w:p w14:paraId="23F12CA5" w14:textId="4732181F" w:rsidR="00B1137A" w:rsidRPr="00BC12AD" w:rsidRDefault="00B9553D" w:rsidP="00F95045">
            <w:pPr>
              <w:pStyle w:val="Normal1"/>
              <w:spacing w:after="0" w:line="276" w:lineRule="auto"/>
              <w:rPr>
                <w:rFonts w:asciiTheme="majorHAnsi" w:eastAsia="Tahoma" w:hAnsiTheme="majorHAnsi"/>
                <w:b/>
                <w:bCs/>
                <w:color w:val="auto"/>
              </w:rPr>
            </w:pPr>
            <w:r>
              <w:rPr>
                <w:rFonts w:asciiTheme="majorHAnsi" w:eastAsia="Tahoma" w:hAnsiTheme="majorHAnsi"/>
                <w:b/>
                <w:bCs/>
                <w:color w:val="auto"/>
              </w:rPr>
              <w:t>6</w:t>
            </w:r>
            <w:r w:rsidR="00234731">
              <w:rPr>
                <w:rFonts w:asciiTheme="majorHAnsi" w:eastAsia="Tahoma" w:hAnsiTheme="majorHAnsi"/>
                <w:b/>
                <w:bCs/>
                <w:color w:val="auto"/>
              </w:rPr>
              <w:t>.</w:t>
            </w:r>
            <w:r w:rsidR="00BC12AD" w:rsidRPr="00BC12AD">
              <w:rPr>
                <w:rFonts w:asciiTheme="majorHAnsi" w:eastAsia="Tahoma" w:hAnsiTheme="majorHAnsi"/>
                <w:b/>
                <w:bCs/>
                <w:color w:val="auto"/>
              </w:rPr>
              <w:t xml:space="preserve"> N</w:t>
            </w:r>
            <w:r w:rsidR="00B1137A" w:rsidRPr="00BC12AD">
              <w:rPr>
                <w:rFonts w:asciiTheme="majorHAnsi" w:eastAsia="Tahoma" w:hAnsiTheme="majorHAnsi"/>
                <w:b/>
                <w:bCs/>
                <w:color w:val="auto"/>
              </w:rPr>
              <w:t>ursing support</w:t>
            </w:r>
          </w:p>
          <w:p w14:paraId="4C854013" w14:textId="4545B53F" w:rsidR="00BC12AD" w:rsidRDefault="004C77E9" w:rsidP="00F95045">
            <w:pPr>
              <w:pStyle w:val="Normal1"/>
              <w:spacing w:after="0" w:line="276" w:lineRule="auto"/>
              <w:rPr>
                <w:rFonts w:asciiTheme="majorHAnsi" w:eastAsia="Tahoma" w:hAnsiTheme="majorHAnsi"/>
                <w:color w:val="auto"/>
              </w:rPr>
            </w:pPr>
            <w:r>
              <w:rPr>
                <w:rFonts w:asciiTheme="majorHAnsi" w:eastAsia="Tahoma" w:hAnsiTheme="majorHAnsi"/>
                <w:color w:val="auto"/>
              </w:rPr>
              <w:t xml:space="preserve">We sometimes </w:t>
            </w:r>
            <w:r w:rsidR="009B6E7C">
              <w:rPr>
                <w:rFonts w:asciiTheme="majorHAnsi" w:eastAsia="Tahoma" w:hAnsiTheme="majorHAnsi"/>
                <w:color w:val="auto"/>
              </w:rPr>
              <w:t xml:space="preserve">require support for individuals with </w:t>
            </w:r>
            <w:r w:rsidR="00BC12AD">
              <w:rPr>
                <w:rFonts w:asciiTheme="majorHAnsi" w:eastAsia="Tahoma" w:hAnsiTheme="majorHAnsi"/>
                <w:color w:val="auto"/>
              </w:rPr>
              <w:t xml:space="preserve">nursing </w:t>
            </w:r>
            <w:proofErr w:type="gramStart"/>
            <w:r w:rsidR="009B6E7C">
              <w:rPr>
                <w:rFonts w:asciiTheme="majorHAnsi" w:eastAsia="Tahoma" w:hAnsiTheme="majorHAnsi"/>
                <w:color w:val="auto"/>
              </w:rPr>
              <w:t>needs</w:t>
            </w:r>
            <w:proofErr w:type="gramEnd"/>
          </w:p>
          <w:p w14:paraId="303BBBBB" w14:textId="361E4522" w:rsidR="009B6E7C" w:rsidRDefault="009B6E7C" w:rsidP="00A14D64">
            <w:pPr>
              <w:pStyle w:val="Normal1"/>
              <w:numPr>
                <w:ilvl w:val="0"/>
                <w:numId w:val="39"/>
              </w:numPr>
              <w:spacing w:after="0" w:line="276" w:lineRule="auto"/>
              <w:rPr>
                <w:rFonts w:asciiTheme="majorHAnsi" w:eastAsia="Tahoma" w:hAnsiTheme="majorHAnsi"/>
                <w:color w:val="auto"/>
              </w:rPr>
            </w:pPr>
            <w:r>
              <w:rPr>
                <w:rFonts w:asciiTheme="majorHAnsi" w:eastAsia="Tahoma" w:hAnsiTheme="majorHAnsi"/>
                <w:color w:val="auto"/>
              </w:rPr>
              <w:t xml:space="preserve">Would you be able to </w:t>
            </w:r>
            <w:r w:rsidR="00A14D64">
              <w:rPr>
                <w:rFonts w:asciiTheme="majorHAnsi" w:eastAsia="Tahoma" w:hAnsiTheme="majorHAnsi"/>
                <w:color w:val="auto"/>
              </w:rPr>
              <w:t>support with nursing care?</w:t>
            </w:r>
          </w:p>
          <w:p w14:paraId="3DA70091" w14:textId="691CD75D" w:rsidR="00B1137A" w:rsidRDefault="00B1137A" w:rsidP="00A14D64">
            <w:pPr>
              <w:pStyle w:val="Normal1"/>
              <w:numPr>
                <w:ilvl w:val="0"/>
                <w:numId w:val="39"/>
              </w:numPr>
              <w:spacing w:after="0" w:line="276" w:lineRule="auto"/>
              <w:rPr>
                <w:rFonts w:asciiTheme="majorHAnsi" w:eastAsia="Tahoma" w:hAnsiTheme="majorHAnsi"/>
                <w:color w:val="auto"/>
              </w:rPr>
            </w:pPr>
            <w:r>
              <w:rPr>
                <w:rFonts w:asciiTheme="majorHAnsi" w:eastAsia="Tahoma" w:hAnsiTheme="majorHAnsi"/>
                <w:color w:val="auto"/>
              </w:rPr>
              <w:t>What are the main considerations</w:t>
            </w:r>
            <w:r w:rsidR="006648EC">
              <w:rPr>
                <w:rFonts w:asciiTheme="majorHAnsi" w:eastAsia="Tahoma" w:hAnsiTheme="majorHAnsi"/>
                <w:color w:val="auto"/>
              </w:rPr>
              <w:t>,</w:t>
            </w:r>
            <w:r>
              <w:rPr>
                <w:rFonts w:asciiTheme="majorHAnsi" w:eastAsia="Tahoma" w:hAnsiTheme="majorHAnsi"/>
                <w:color w:val="auto"/>
              </w:rPr>
              <w:t xml:space="preserve"> </w:t>
            </w:r>
            <w:proofErr w:type="gramStart"/>
            <w:r>
              <w:rPr>
                <w:rFonts w:asciiTheme="majorHAnsi" w:eastAsia="Tahoma" w:hAnsiTheme="majorHAnsi"/>
                <w:color w:val="auto"/>
              </w:rPr>
              <w:t>barriers</w:t>
            </w:r>
            <w:proofErr w:type="gramEnd"/>
            <w:r w:rsidR="006648EC">
              <w:rPr>
                <w:rFonts w:asciiTheme="majorHAnsi" w:eastAsia="Tahoma" w:hAnsiTheme="majorHAnsi"/>
                <w:color w:val="auto"/>
              </w:rPr>
              <w:t xml:space="preserve"> and</w:t>
            </w:r>
            <w:r>
              <w:rPr>
                <w:rFonts w:asciiTheme="majorHAnsi" w:eastAsia="Tahoma" w:hAnsiTheme="majorHAnsi"/>
                <w:color w:val="auto"/>
              </w:rPr>
              <w:t xml:space="preserve"> solutions</w:t>
            </w:r>
            <w:r w:rsidR="006648EC">
              <w:rPr>
                <w:rFonts w:asciiTheme="majorHAnsi" w:eastAsia="Tahoma" w:hAnsiTheme="majorHAnsi"/>
                <w:color w:val="auto"/>
              </w:rPr>
              <w:t xml:space="preserve"> to this</w:t>
            </w:r>
            <w:r w:rsidR="004C77E9">
              <w:rPr>
                <w:rFonts w:asciiTheme="majorHAnsi" w:eastAsia="Tahoma" w:hAnsiTheme="majorHAnsi"/>
                <w:color w:val="auto"/>
              </w:rPr>
              <w:t xml:space="preserve"> from your perspective?</w:t>
            </w:r>
          </w:p>
          <w:p w14:paraId="6EEAF5A1" w14:textId="58EF8464" w:rsidR="006648EC" w:rsidRDefault="006648EC" w:rsidP="00F2194D">
            <w:pPr>
              <w:pStyle w:val="Normal1"/>
              <w:spacing w:after="0" w:line="276" w:lineRule="auto"/>
              <w:ind w:left="360"/>
              <w:contextualSpacing/>
              <w:rPr>
                <w:rFonts w:asciiTheme="majorHAnsi" w:eastAsia="Tahoma" w:hAnsiTheme="majorHAnsi"/>
                <w:color w:val="auto"/>
              </w:rPr>
            </w:pPr>
          </w:p>
        </w:tc>
      </w:tr>
      <w:tr w:rsidR="00882758" w14:paraId="5819F65C" w14:textId="77777777">
        <w:trPr>
          <w:trHeight w:val="192"/>
        </w:trPr>
        <w:tc>
          <w:tcPr>
            <w:tcW w:w="9016" w:type="dxa"/>
            <w:tcBorders>
              <w:top w:val="single" w:sz="4" w:space="0" w:color="000000" w:themeColor="text1"/>
            </w:tcBorders>
            <w:shd w:val="clear" w:color="auto" w:fill="auto"/>
          </w:tcPr>
          <w:p w14:paraId="5F7691A3" w14:textId="7A701505" w:rsidR="00882758" w:rsidRDefault="002E3E6D" w:rsidP="00FE02A4">
            <w:pPr>
              <w:pStyle w:val="Normal1"/>
              <w:spacing w:after="0" w:line="276" w:lineRule="auto"/>
              <w:rPr>
                <w:rFonts w:asciiTheme="majorHAnsi" w:eastAsia="Tahoma" w:hAnsiTheme="majorHAnsi"/>
                <w:color w:val="auto"/>
              </w:rPr>
            </w:pPr>
            <w:r>
              <w:rPr>
                <w:rFonts w:asciiTheme="majorHAnsi" w:eastAsia="Tahoma" w:hAnsiTheme="majorHAnsi"/>
                <w:color w:val="auto"/>
              </w:rPr>
              <w:t>Response</w:t>
            </w:r>
          </w:p>
          <w:p w14:paraId="6ECA0B21" w14:textId="77777777" w:rsidR="00FE02A4" w:rsidRDefault="00FE02A4" w:rsidP="00FE02A4">
            <w:pPr>
              <w:pStyle w:val="Normal1"/>
              <w:spacing w:after="0" w:line="276" w:lineRule="auto"/>
              <w:rPr>
                <w:rFonts w:asciiTheme="majorHAnsi" w:eastAsia="Tahoma" w:hAnsiTheme="majorHAnsi"/>
                <w:color w:val="auto"/>
              </w:rPr>
            </w:pPr>
          </w:p>
        </w:tc>
      </w:tr>
      <w:tr w:rsidR="003C4288" w14:paraId="2B1A1CD6" w14:textId="77777777" w:rsidTr="003C4288">
        <w:tc>
          <w:tcPr>
            <w:tcW w:w="9016" w:type="dxa"/>
            <w:shd w:val="clear" w:color="auto" w:fill="F2F2F2" w:themeFill="background1" w:themeFillShade="F2"/>
          </w:tcPr>
          <w:p w14:paraId="18BE094A" w14:textId="54A0231D" w:rsidR="00A43B54" w:rsidRPr="00A43B54" w:rsidRDefault="00B9553D" w:rsidP="003C4288">
            <w:pPr>
              <w:pStyle w:val="Normal1"/>
              <w:spacing w:after="0" w:line="276" w:lineRule="auto"/>
              <w:contextualSpacing/>
              <w:rPr>
                <w:b/>
                <w:bCs/>
              </w:rPr>
            </w:pPr>
            <w:r>
              <w:rPr>
                <w:b/>
                <w:bCs/>
              </w:rPr>
              <w:t>7</w:t>
            </w:r>
            <w:r w:rsidR="00234731">
              <w:rPr>
                <w:b/>
                <w:bCs/>
              </w:rPr>
              <w:t>.</w:t>
            </w:r>
            <w:r w:rsidR="00A43B54" w:rsidRPr="00A43B54">
              <w:rPr>
                <w:b/>
                <w:bCs/>
              </w:rPr>
              <w:t xml:space="preserve"> Ideas and best practice</w:t>
            </w:r>
          </w:p>
          <w:p w14:paraId="23D0F75D" w14:textId="0D24F196" w:rsidR="003C4288" w:rsidRPr="00B1607A" w:rsidRDefault="00A14D64" w:rsidP="002325E4">
            <w:pPr>
              <w:pStyle w:val="Normal1"/>
              <w:numPr>
                <w:ilvl w:val="0"/>
                <w:numId w:val="39"/>
              </w:numPr>
              <w:spacing w:after="0" w:line="276" w:lineRule="auto"/>
              <w:contextualSpacing/>
            </w:pPr>
            <w:r>
              <w:t xml:space="preserve">Do you have any </w:t>
            </w:r>
            <w:r w:rsidR="003C4288" w:rsidRPr="00B1607A">
              <w:t xml:space="preserve">ideas </w:t>
            </w:r>
            <w:r w:rsidR="009A3722">
              <w:t>or thoughts you would like to share</w:t>
            </w:r>
            <w:r w:rsidR="008F5CA5">
              <w:t xml:space="preserve"> with us</w:t>
            </w:r>
            <w:r w:rsidR="009A3722">
              <w:t xml:space="preserve">? </w:t>
            </w:r>
          </w:p>
          <w:p w14:paraId="3614DF01" w14:textId="1C24BCD5" w:rsidR="002325E4" w:rsidRDefault="009A3722" w:rsidP="00F2194D">
            <w:pPr>
              <w:pStyle w:val="Normal1"/>
              <w:numPr>
                <w:ilvl w:val="0"/>
                <w:numId w:val="39"/>
              </w:numPr>
              <w:spacing w:after="0" w:line="276" w:lineRule="auto"/>
              <w:contextualSpacing/>
            </w:pPr>
            <w:r>
              <w:t xml:space="preserve">Do you have any </w:t>
            </w:r>
            <w:r w:rsidR="003C4288">
              <w:t xml:space="preserve">best practice / examples? </w:t>
            </w:r>
          </w:p>
          <w:p w14:paraId="470F2563" w14:textId="77777777" w:rsidR="003C4288" w:rsidRDefault="003C4288" w:rsidP="00F95045">
            <w:pPr>
              <w:pStyle w:val="Normal1"/>
              <w:spacing w:after="0" w:line="276" w:lineRule="auto"/>
              <w:rPr>
                <w:rFonts w:asciiTheme="majorHAnsi" w:eastAsia="Tahoma" w:hAnsiTheme="majorHAnsi"/>
                <w:color w:val="auto"/>
              </w:rPr>
            </w:pPr>
          </w:p>
        </w:tc>
      </w:tr>
      <w:tr w:rsidR="00882758" w14:paraId="24BC421B" w14:textId="77777777">
        <w:trPr>
          <w:trHeight w:val="192"/>
        </w:trPr>
        <w:tc>
          <w:tcPr>
            <w:tcW w:w="9016" w:type="dxa"/>
            <w:tcBorders>
              <w:top w:val="single" w:sz="4" w:space="0" w:color="000000" w:themeColor="text1"/>
            </w:tcBorders>
            <w:shd w:val="clear" w:color="auto" w:fill="auto"/>
          </w:tcPr>
          <w:p w14:paraId="4FE6C0F7" w14:textId="5E36AB0D" w:rsidR="00882758" w:rsidRDefault="002E3E6D" w:rsidP="00FE02A4">
            <w:pPr>
              <w:pStyle w:val="Normal1"/>
              <w:spacing w:after="0" w:line="276" w:lineRule="auto"/>
              <w:rPr>
                <w:rFonts w:asciiTheme="majorHAnsi" w:eastAsia="Tahoma" w:hAnsiTheme="majorHAnsi"/>
                <w:color w:val="auto"/>
              </w:rPr>
            </w:pPr>
            <w:r>
              <w:rPr>
                <w:rFonts w:asciiTheme="majorHAnsi" w:eastAsia="Tahoma" w:hAnsiTheme="majorHAnsi"/>
                <w:color w:val="auto"/>
              </w:rPr>
              <w:t>Response</w:t>
            </w:r>
          </w:p>
          <w:p w14:paraId="62B767F9" w14:textId="77777777" w:rsidR="00FE02A4" w:rsidRDefault="00FE02A4" w:rsidP="00FE02A4">
            <w:pPr>
              <w:pStyle w:val="Normal1"/>
              <w:spacing w:after="0" w:line="276" w:lineRule="auto"/>
              <w:rPr>
                <w:rFonts w:asciiTheme="majorHAnsi" w:eastAsia="Tahoma" w:hAnsiTheme="majorHAnsi"/>
                <w:color w:val="auto"/>
              </w:rPr>
            </w:pPr>
          </w:p>
          <w:p w14:paraId="4F7A5FDB" w14:textId="77777777" w:rsidR="00D434D9" w:rsidRDefault="00D434D9" w:rsidP="00FE02A4">
            <w:pPr>
              <w:pStyle w:val="Normal1"/>
              <w:spacing w:after="0" w:line="276" w:lineRule="auto"/>
              <w:rPr>
                <w:rFonts w:asciiTheme="majorHAnsi" w:eastAsia="Tahoma" w:hAnsiTheme="majorHAnsi"/>
                <w:color w:val="auto"/>
              </w:rPr>
            </w:pPr>
          </w:p>
        </w:tc>
      </w:tr>
      <w:tr w:rsidR="00CD5423" w14:paraId="0E16D19E" w14:textId="77777777" w:rsidTr="00200AC8">
        <w:tc>
          <w:tcPr>
            <w:tcW w:w="9016" w:type="dxa"/>
            <w:shd w:val="clear" w:color="auto" w:fill="F3F3F3"/>
          </w:tcPr>
          <w:p w14:paraId="726D9391" w14:textId="4960F6A1" w:rsidR="00234731" w:rsidRPr="00234731" w:rsidRDefault="00B9553D" w:rsidP="00CD5423">
            <w:pPr>
              <w:pStyle w:val="Normal1"/>
              <w:spacing w:after="0" w:line="276" w:lineRule="auto"/>
              <w:rPr>
                <w:b/>
                <w:bCs/>
                <w:color w:val="auto"/>
              </w:rPr>
            </w:pPr>
            <w:r>
              <w:rPr>
                <w:b/>
                <w:bCs/>
                <w:color w:val="auto"/>
              </w:rPr>
              <w:lastRenderedPageBreak/>
              <w:t>8</w:t>
            </w:r>
            <w:r w:rsidR="00625A94" w:rsidRPr="00234731">
              <w:rPr>
                <w:b/>
                <w:bCs/>
                <w:color w:val="auto"/>
              </w:rPr>
              <w:t xml:space="preserve">. </w:t>
            </w:r>
            <w:r w:rsidR="00234731" w:rsidRPr="00234731">
              <w:rPr>
                <w:b/>
                <w:bCs/>
                <w:color w:val="auto"/>
              </w:rPr>
              <w:t>Price</w:t>
            </w:r>
          </w:p>
          <w:p w14:paraId="0DACD45F" w14:textId="2D508E66" w:rsidR="00CD5423" w:rsidRPr="00FF6318" w:rsidRDefault="6E335477" w:rsidP="00CD5423">
            <w:pPr>
              <w:pStyle w:val="Normal1"/>
              <w:spacing w:after="0" w:line="276" w:lineRule="auto"/>
              <w:rPr>
                <w:color w:val="auto"/>
              </w:rPr>
            </w:pPr>
            <w:r w:rsidRPr="01A2A048">
              <w:rPr>
                <w:color w:val="auto"/>
              </w:rPr>
              <w:t xml:space="preserve">What </w:t>
            </w:r>
            <w:r w:rsidR="004A5063">
              <w:rPr>
                <w:color w:val="auto"/>
              </w:rPr>
              <w:t xml:space="preserve">pricing mechanism would apply for spot placements for: </w:t>
            </w:r>
          </w:p>
          <w:p w14:paraId="0DE7E612" w14:textId="5925251E" w:rsidR="00FF6318" w:rsidRDefault="00282F0E" w:rsidP="004A5063">
            <w:pPr>
              <w:pStyle w:val="Normal1"/>
              <w:numPr>
                <w:ilvl w:val="0"/>
                <w:numId w:val="39"/>
              </w:numPr>
              <w:spacing w:after="0" w:line="276" w:lineRule="auto"/>
              <w:rPr>
                <w:color w:val="auto"/>
              </w:rPr>
            </w:pPr>
            <w:r>
              <w:rPr>
                <w:color w:val="auto"/>
              </w:rPr>
              <w:t>Shared bed</w:t>
            </w:r>
            <w:r w:rsidR="004F06AE">
              <w:rPr>
                <w:color w:val="auto"/>
              </w:rPr>
              <w:t xml:space="preserve">s in a </w:t>
            </w:r>
            <w:r w:rsidR="002E3E6D">
              <w:rPr>
                <w:color w:val="auto"/>
              </w:rPr>
              <w:t xml:space="preserve">communal </w:t>
            </w:r>
            <w:r w:rsidR="004F06AE">
              <w:rPr>
                <w:color w:val="auto"/>
              </w:rPr>
              <w:t>setting</w:t>
            </w:r>
          </w:p>
          <w:p w14:paraId="0434E170" w14:textId="05BEC345" w:rsidR="00FF6318" w:rsidRDefault="00282F0E" w:rsidP="00F2194D">
            <w:pPr>
              <w:pStyle w:val="Normal1"/>
              <w:numPr>
                <w:ilvl w:val="0"/>
                <w:numId w:val="39"/>
              </w:numPr>
              <w:spacing w:after="0" w:line="276" w:lineRule="auto"/>
              <w:rPr>
                <w:color w:val="auto"/>
              </w:rPr>
            </w:pPr>
            <w:r>
              <w:rPr>
                <w:color w:val="auto"/>
              </w:rPr>
              <w:t>Single service beds</w:t>
            </w:r>
            <w:r w:rsidR="0009549A">
              <w:rPr>
                <w:color w:val="auto"/>
              </w:rPr>
              <w:t xml:space="preserve"> in a self-contained setting </w:t>
            </w:r>
            <w:r w:rsidR="008F5CA5">
              <w:rPr>
                <w:color w:val="auto"/>
              </w:rPr>
              <w:t>(</w:t>
            </w:r>
            <w:r w:rsidR="00546583">
              <w:rPr>
                <w:color w:val="auto"/>
              </w:rPr>
              <w:t>assum</w:t>
            </w:r>
            <w:r w:rsidR="008F5CA5">
              <w:rPr>
                <w:color w:val="auto"/>
              </w:rPr>
              <w:t>e</w:t>
            </w:r>
            <w:r w:rsidR="00546583">
              <w:rPr>
                <w:color w:val="auto"/>
              </w:rPr>
              <w:t xml:space="preserve"> minimum 1:1 </w:t>
            </w:r>
            <w:r w:rsidR="0009549A">
              <w:rPr>
                <w:color w:val="auto"/>
              </w:rPr>
              <w:t>staffing ratio</w:t>
            </w:r>
            <w:r w:rsidR="008F5CA5">
              <w:rPr>
                <w:color w:val="auto"/>
              </w:rPr>
              <w:t>)</w:t>
            </w:r>
          </w:p>
          <w:p w14:paraId="0B5D1C64" w14:textId="128F93F3" w:rsidR="00F2194D" w:rsidRPr="00CD5423" w:rsidRDefault="00F2194D" w:rsidP="00F2194D">
            <w:pPr>
              <w:pStyle w:val="Normal1"/>
              <w:spacing w:after="0" w:line="276" w:lineRule="auto"/>
              <w:ind w:left="720"/>
              <w:rPr>
                <w:color w:val="auto"/>
              </w:rPr>
            </w:pPr>
          </w:p>
        </w:tc>
      </w:tr>
      <w:tr w:rsidR="00882758" w14:paraId="4A4095DB" w14:textId="77777777">
        <w:trPr>
          <w:trHeight w:val="192"/>
        </w:trPr>
        <w:tc>
          <w:tcPr>
            <w:tcW w:w="9016" w:type="dxa"/>
            <w:tcBorders>
              <w:top w:val="single" w:sz="4" w:space="0" w:color="000000" w:themeColor="text1"/>
            </w:tcBorders>
            <w:shd w:val="clear" w:color="auto" w:fill="auto"/>
          </w:tcPr>
          <w:p w14:paraId="5C819861" w14:textId="038B9D98" w:rsidR="00882758" w:rsidRDefault="002E3E6D" w:rsidP="00FE02A4">
            <w:pPr>
              <w:pStyle w:val="Normal1"/>
              <w:spacing w:after="0" w:line="276" w:lineRule="auto"/>
              <w:rPr>
                <w:rFonts w:asciiTheme="majorHAnsi" w:eastAsia="Tahoma" w:hAnsiTheme="majorHAnsi"/>
                <w:color w:val="auto"/>
              </w:rPr>
            </w:pPr>
            <w:r>
              <w:rPr>
                <w:rFonts w:asciiTheme="majorHAnsi" w:eastAsia="Tahoma" w:hAnsiTheme="majorHAnsi"/>
                <w:color w:val="auto"/>
              </w:rPr>
              <w:t>Response</w:t>
            </w:r>
          </w:p>
          <w:p w14:paraId="428382E0" w14:textId="77777777" w:rsidR="00FE02A4" w:rsidRDefault="00FE02A4" w:rsidP="00FE02A4">
            <w:pPr>
              <w:pStyle w:val="Normal1"/>
              <w:spacing w:after="0" w:line="276" w:lineRule="auto"/>
              <w:rPr>
                <w:rFonts w:asciiTheme="majorHAnsi" w:eastAsia="Tahoma" w:hAnsiTheme="majorHAnsi"/>
                <w:color w:val="auto"/>
              </w:rPr>
            </w:pPr>
          </w:p>
        </w:tc>
      </w:tr>
      <w:tr w:rsidR="004649B9" w14:paraId="0A23F51F" w14:textId="77777777" w:rsidTr="00EE118E">
        <w:tc>
          <w:tcPr>
            <w:tcW w:w="9016" w:type="dxa"/>
            <w:shd w:val="clear" w:color="auto" w:fill="F3F3F3"/>
          </w:tcPr>
          <w:p w14:paraId="390979D9" w14:textId="314C6139" w:rsidR="00234731" w:rsidRPr="00234731" w:rsidRDefault="00B9553D" w:rsidP="00EE118E">
            <w:pPr>
              <w:pStyle w:val="Normal1"/>
              <w:spacing w:after="0" w:line="276" w:lineRule="auto"/>
              <w:ind w:hanging="2"/>
              <w:rPr>
                <w:b/>
                <w:bCs/>
              </w:rPr>
            </w:pPr>
            <w:r>
              <w:rPr>
                <w:b/>
                <w:bCs/>
              </w:rPr>
              <w:t>9</w:t>
            </w:r>
            <w:r w:rsidR="004649B9" w:rsidRPr="00234731">
              <w:rPr>
                <w:b/>
                <w:bCs/>
              </w:rPr>
              <w:t xml:space="preserve">. </w:t>
            </w:r>
            <w:r w:rsidR="00234731" w:rsidRPr="00234731">
              <w:rPr>
                <w:b/>
                <w:bCs/>
              </w:rPr>
              <w:t>Working in partnership</w:t>
            </w:r>
          </w:p>
          <w:p w14:paraId="701CD07C" w14:textId="08E3C894" w:rsidR="004649B9" w:rsidRDefault="000B08E4" w:rsidP="00EE118E">
            <w:pPr>
              <w:pStyle w:val="Normal1"/>
              <w:spacing w:after="0" w:line="276" w:lineRule="auto"/>
              <w:ind w:hanging="2"/>
            </w:pPr>
            <w:r>
              <w:t xml:space="preserve">We would like to </w:t>
            </w:r>
            <w:r w:rsidR="004649B9">
              <w:t xml:space="preserve">encourage </w:t>
            </w:r>
            <w:r>
              <w:t xml:space="preserve">providers </w:t>
            </w:r>
            <w:r w:rsidR="004649B9">
              <w:t xml:space="preserve">to bid for work with </w:t>
            </w:r>
            <w:r w:rsidR="0063751D">
              <w:t xml:space="preserve">Cambridgeshire County Council </w:t>
            </w:r>
            <w:r w:rsidR="00C15823">
              <w:t xml:space="preserve">and to </w:t>
            </w:r>
            <w:r w:rsidR="00F820AD">
              <w:t>support with</w:t>
            </w:r>
            <w:r w:rsidR="00C15823">
              <w:t xml:space="preserve"> </w:t>
            </w:r>
            <w:r w:rsidR="0063751D">
              <w:t xml:space="preserve">spot </w:t>
            </w:r>
            <w:r w:rsidR="003B4E34">
              <w:t xml:space="preserve">provision to add value to our </w:t>
            </w:r>
            <w:r w:rsidR="007317BE">
              <w:t>current</w:t>
            </w:r>
            <w:r w:rsidR="003B4E34">
              <w:t xml:space="preserve"> </w:t>
            </w:r>
            <w:r w:rsidR="00E90A93">
              <w:t>arrangements.</w:t>
            </w:r>
            <w:r w:rsidR="005F6B4B">
              <w:t xml:space="preserve"> We would welcome suggestions to improve this area of </w:t>
            </w:r>
            <w:r w:rsidR="007317BE">
              <w:t xml:space="preserve">collaborative </w:t>
            </w:r>
            <w:r w:rsidR="005F6B4B">
              <w:t>working.</w:t>
            </w:r>
          </w:p>
          <w:p w14:paraId="213109FC" w14:textId="77777777" w:rsidR="00213C84" w:rsidRDefault="00234731" w:rsidP="00C15823">
            <w:pPr>
              <w:pStyle w:val="Normal1"/>
              <w:numPr>
                <w:ilvl w:val="0"/>
                <w:numId w:val="39"/>
              </w:numPr>
              <w:spacing w:after="0" w:line="276" w:lineRule="auto"/>
              <w:contextualSpacing/>
            </w:pPr>
            <w:r w:rsidRPr="00B1607A">
              <w:t xml:space="preserve">How can we encourage bids from providers? </w:t>
            </w:r>
          </w:p>
          <w:p w14:paraId="7895F148" w14:textId="533FDD68" w:rsidR="00213C84" w:rsidRDefault="00234731" w:rsidP="00C15823">
            <w:pPr>
              <w:pStyle w:val="Normal1"/>
              <w:numPr>
                <w:ilvl w:val="0"/>
                <w:numId w:val="39"/>
              </w:numPr>
              <w:spacing w:after="0" w:line="276" w:lineRule="auto"/>
              <w:contextualSpacing/>
            </w:pPr>
            <w:r>
              <w:t>What makes a</w:t>
            </w:r>
            <w:r w:rsidR="007459DD">
              <w:t xml:space="preserve"> contracting or placement an </w:t>
            </w:r>
            <w:r>
              <w:t>attractive</w:t>
            </w:r>
            <w:r w:rsidR="007459DD">
              <w:t xml:space="preserve"> opportunity</w:t>
            </w:r>
            <w:r w:rsidR="696C06AE">
              <w:t>?</w:t>
            </w:r>
            <w:r>
              <w:t xml:space="preserve"> </w:t>
            </w:r>
          </w:p>
          <w:p w14:paraId="13403382" w14:textId="42729839" w:rsidR="00234731" w:rsidRDefault="00234731" w:rsidP="00F2194D">
            <w:pPr>
              <w:pStyle w:val="Normal1"/>
              <w:numPr>
                <w:ilvl w:val="0"/>
                <w:numId w:val="39"/>
              </w:numPr>
              <w:spacing w:after="0" w:line="276" w:lineRule="auto"/>
              <w:contextualSpacing/>
            </w:pPr>
            <w:r>
              <w:t>What could we do stimulate interest and build a strong local market?</w:t>
            </w:r>
          </w:p>
          <w:p w14:paraId="000CD3B1" w14:textId="2F03C99B" w:rsidR="007317BE" w:rsidRDefault="007317BE" w:rsidP="00F2194D">
            <w:pPr>
              <w:pStyle w:val="Normal1"/>
              <w:numPr>
                <w:ilvl w:val="0"/>
                <w:numId w:val="39"/>
              </w:numPr>
              <w:spacing w:after="0" w:line="276" w:lineRule="auto"/>
              <w:contextualSpacing/>
            </w:pPr>
            <w:r>
              <w:t xml:space="preserve">Anything else we should </w:t>
            </w:r>
            <w:proofErr w:type="gramStart"/>
            <w:r>
              <w:t>consider</w:t>
            </w:r>
            <w:proofErr w:type="gramEnd"/>
          </w:p>
          <w:p w14:paraId="086447D2" w14:textId="12AC664C" w:rsidR="00F2194D" w:rsidRPr="00C14AD2" w:rsidRDefault="00F2194D" w:rsidP="00F2194D">
            <w:pPr>
              <w:pStyle w:val="Normal1"/>
              <w:spacing w:after="0" w:line="276" w:lineRule="auto"/>
              <w:ind w:left="720"/>
              <w:contextualSpacing/>
            </w:pPr>
          </w:p>
        </w:tc>
      </w:tr>
      <w:tr w:rsidR="00882758" w14:paraId="1F3268B2" w14:textId="77777777">
        <w:trPr>
          <w:trHeight w:val="192"/>
        </w:trPr>
        <w:tc>
          <w:tcPr>
            <w:tcW w:w="9016" w:type="dxa"/>
            <w:tcBorders>
              <w:top w:val="single" w:sz="4" w:space="0" w:color="000000" w:themeColor="text1"/>
            </w:tcBorders>
            <w:shd w:val="clear" w:color="auto" w:fill="auto"/>
          </w:tcPr>
          <w:p w14:paraId="35B69917" w14:textId="3AB186B6" w:rsidR="00882758" w:rsidRDefault="00E90A93" w:rsidP="00FE02A4">
            <w:pPr>
              <w:pStyle w:val="Normal1"/>
              <w:spacing w:after="0" w:line="276" w:lineRule="auto"/>
              <w:rPr>
                <w:rFonts w:asciiTheme="majorHAnsi" w:eastAsia="Tahoma" w:hAnsiTheme="majorHAnsi"/>
                <w:color w:val="auto"/>
              </w:rPr>
            </w:pPr>
            <w:r>
              <w:rPr>
                <w:rFonts w:asciiTheme="majorHAnsi" w:eastAsia="Tahoma" w:hAnsiTheme="majorHAnsi"/>
                <w:color w:val="auto"/>
              </w:rPr>
              <w:t>Response</w:t>
            </w:r>
          </w:p>
          <w:p w14:paraId="42931250" w14:textId="77777777" w:rsidR="00FE02A4" w:rsidRDefault="00FE02A4" w:rsidP="00FE02A4">
            <w:pPr>
              <w:pStyle w:val="Normal1"/>
              <w:spacing w:after="0" w:line="276" w:lineRule="auto"/>
              <w:rPr>
                <w:rFonts w:asciiTheme="majorHAnsi" w:eastAsia="Tahoma" w:hAnsiTheme="majorHAnsi"/>
                <w:color w:val="auto"/>
              </w:rPr>
            </w:pPr>
          </w:p>
        </w:tc>
      </w:tr>
    </w:tbl>
    <w:p w14:paraId="622283E8" w14:textId="7F7BD378" w:rsidR="00B435E8" w:rsidRDefault="00625A94" w:rsidP="00F41837">
      <w:pPr>
        <w:pStyle w:val="Normal1"/>
        <w:spacing w:line="276" w:lineRule="auto"/>
        <w:jc w:val="center"/>
        <w:rPr>
          <w:b/>
          <w:color w:val="auto"/>
        </w:rPr>
      </w:pPr>
      <w:r w:rsidRPr="00073749">
        <w:rPr>
          <w:b/>
          <w:color w:val="auto"/>
        </w:rPr>
        <w:t>Thank you for taking the time to contribute to th</w:t>
      </w:r>
      <w:r w:rsidR="00234731">
        <w:rPr>
          <w:b/>
          <w:color w:val="auto"/>
        </w:rPr>
        <w:t>is</w:t>
      </w:r>
      <w:r w:rsidRPr="00073749">
        <w:rPr>
          <w:b/>
          <w:color w:val="auto"/>
        </w:rPr>
        <w:t xml:space="preserve"> </w:t>
      </w:r>
      <w:r w:rsidR="007317BE">
        <w:rPr>
          <w:b/>
          <w:color w:val="auto"/>
        </w:rPr>
        <w:t>S</w:t>
      </w:r>
      <w:r w:rsidRPr="00073749">
        <w:rPr>
          <w:b/>
          <w:color w:val="auto"/>
        </w:rPr>
        <w:t xml:space="preserve">oft </w:t>
      </w:r>
      <w:r w:rsidR="007317BE">
        <w:rPr>
          <w:b/>
          <w:color w:val="auto"/>
        </w:rPr>
        <w:t>M</w:t>
      </w:r>
      <w:r w:rsidRPr="00073749">
        <w:rPr>
          <w:b/>
          <w:color w:val="auto"/>
        </w:rPr>
        <w:t xml:space="preserve">arket </w:t>
      </w:r>
      <w:r w:rsidR="007317BE">
        <w:rPr>
          <w:b/>
          <w:color w:val="auto"/>
        </w:rPr>
        <w:t>T</w:t>
      </w:r>
      <w:r w:rsidRPr="00073749">
        <w:rPr>
          <w:b/>
          <w:color w:val="auto"/>
        </w:rPr>
        <w:t xml:space="preserve">est </w:t>
      </w:r>
      <w:proofErr w:type="gramStart"/>
      <w:r w:rsidRPr="00073749">
        <w:rPr>
          <w:b/>
          <w:color w:val="auto"/>
        </w:rPr>
        <w:t>exercise</w:t>
      </w:r>
      <w:bookmarkStart w:id="2" w:name="_t6vwegbnot16" w:colFirst="0" w:colLast="0"/>
      <w:bookmarkEnd w:id="2"/>
      <w:proofErr w:type="gramEnd"/>
    </w:p>
    <w:p w14:paraId="58F20478" w14:textId="311CB97D" w:rsidR="00D434D9" w:rsidRDefault="00D434D9">
      <w:pPr>
        <w:rPr>
          <w:rFonts w:ascii="Calibri" w:eastAsia="Calibri" w:hAnsi="Calibri" w:cs="Calibri"/>
          <w:b/>
          <w:sz w:val="22"/>
          <w:szCs w:val="22"/>
          <w:lang w:eastAsia="en-US"/>
        </w:rPr>
      </w:pPr>
      <w:r>
        <w:rPr>
          <w:b/>
        </w:rPr>
        <w:br w:type="page"/>
      </w:r>
    </w:p>
    <w:p w14:paraId="3604B7D1" w14:textId="77777777" w:rsidR="001B0070" w:rsidRDefault="001B0070" w:rsidP="000C5DF9">
      <w:pPr>
        <w:pStyle w:val="Normal1"/>
        <w:spacing w:line="276" w:lineRule="auto"/>
        <w:rPr>
          <w:b/>
          <w:color w:val="auto"/>
        </w:rPr>
      </w:pPr>
    </w:p>
    <w:p w14:paraId="144A05A8" w14:textId="76D342B4" w:rsidR="000C5DF9" w:rsidRDefault="000C5DF9" w:rsidP="000C5DF9">
      <w:pPr>
        <w:pStyle w:val="Normal1"/>
        <w:shd w:val="clear" w:color="auto" w:fill="F3F3F3"/>
        <w:spacing w:line="276" w:lineRule="auto"/>
        <w:rPr>
          <w:rFonts w:asciiTheme="majorHAnsi" w:hAnsiTheme="majorHAnsi"/>
          <w:b/>
        </w:rPr>
      </w:pPr>
      <w:r w:rsidRPr="00A81218">
        <w:rPr>
          <w:rFonts w:asciiTheme="majorHAnsi" w:hAnsiTheme="majorHAnsi"/>
          <w:b/>
        </w:rPr>
        <w:t xml:space="preserve">PART </w:t>
      </w:r>
      <w:r>
        <w:rPr>
          <w:rFonts w:asciiTheme="majorHAnsi" w:hAnsiTheme="majorHAnsi"/>
          <w:b/>
        </w:rPr>
        <w:t>3</w:t>
      </w:r>
      <w:r w:rsidRPr="003F7600">
        <w:rPr>
          <w:rFonts w:asciiTheme="majorHAnsi" w:hAnsiTheme="majorHAnsi"/>
          <w:b/>
        </w:rPr>
        <w:t xml:space="preserve"> –</w:t>
      </w:r>
      <w:r>
        <w:rPr>
          <w:rFonts w:asciiTheme="majorHAnsi" w:hAnsiTheme="majorHAnsi"/>
          <w:b/>
        </w:rPr>
        <w:t xml:space="preserve"> </w:t>
      </w:r>
      <w:r w:rsidRPr="003F7600">
        <w:rPr>
          <w:rFonts w:asciiTheme="majorHAnsi" w:hAnsiTheme="majorHAnsi"/>
          <w:b/>
        </w:rPr>
        <w:t>RESPITE SERVICES</w:t>
      </w:r>
      <w:r>
        <w:rPr>
          <w:rFonts w:asciiTheme="majorHAnsi" w:hAnsiTheme="majorHAnsi"/>
          <w:b/>
        </w:rPr>
        <w:t xml:space="preserve"> IN CAMBRIDGESHIRE</w:t>
      </w:r>
    </w:p>
    <w:p w14:paraId="752FF0B2" w14:textId="40DED1BA" w:rsidR="000C5DF9" w:rsidRPr="00A81218" w:rsidRDefault="000C5DF9" w:rsidP="000C5DF9">
      <w:pPr>
        <w:jc w:val="both"/>
        <w:rPr>
          <w:rFonts w:asciiTheme="majorHAnsi" w:eastAsiaTheme="majorEastAsia" w:hAnsiTheme="majorHAnsi" w:cstheme="majorBidi"/>
          <w:b/>
          <w:bCs/>
          <w:sz w:val="22"/>
          <w:szCs w:val="22"/>
          <w:u w:val="single"/>
        </w:rPr>
      </w:pPr>
      <w:r w:rsidRPr="7254886C">
        <w:rPr>
          <w:rFonts w:asciiTheme="majorHAnsi" w:eastAsiaTheme="majorEastAsia" w:hAnsiTheme="majorHAnsi" w:cstheme="majorBidi"/>
          <w:b/>
          <w:bCs/>
          <w:sz w:val="22"/>
          <w:szCs w:val="22"/>
          <w:u w:val="single"/>
        </w:rPr>
        <w:t xml:space="preserve">Current </w:t>
      </w:r>
      <w:r w:rsidR="00972093">
        <w:rPr>
          <w:rFonts w:asciiTheme="majorHAnsi" w:eastAsiaTheme="majorEastAsia" w:hAnsiTheme="majorHAnsi" w:cstheme="majorBidi"/>
          <w:b/>
          <w:bCs/>
          <w:sz w:val="22"/>
          <w:szCs w:val="22"/>
          <w:u w:val="single"/>
        </w:rPr>
        <w:t>s</w:t>
      </w:r>
      <w:r w:rsidR="003036BB">
        <w:rPr>
          <w:rFonts w:asciiTheme="majorHAnsi" w:eastAsiaTheme="majorEastAsia" w:hAnsiTheme="majorHAnsi" w:cstheme="majorBidi"/>
          <w:b/>
          <w:bCs/>
          <w:sz w:val="22"/>
          <w:szCs w:val="22"/>
          <w:u w:val="single"/>
        </w:rPr>
        <w:t>ituation</w:t>
      </w:r>
    </w:p>
    <w:p w14:paraId="4B31CC88" w14:textId="77777777" w:rsidR="000C5DF9" w:rsidRDefault="000C5DF9" w:rsidP="000C5DF9">
      <w:pPr>
        <w:pStyle w:val="NormalWeb"/>
        <w:spacing w:before="0" w:beforeAutospacing="0" w:after="0" w:afterAutospacing="0"/>
        <w:rPr>
          <w:rFonts w:asciiTheme="majorHAnsi" w:eastAsiaTheme="majorEastAsia" w:hAnsiTheme="majorHAnsi" w:cstheme="majorBidi"/>
          <w:sz w:val="22"/>
          <w:szCs w:val="22"/>
        </w:rPr>
      </w:pPr>
    </w:p>
    <w:p w14:paraId="50806A20" w14:textId="77777777" w:rsidR="000C5DF9" w:rsidRDefault="000C5DF9" w:rsidP="000C5DF9">
      <w:pPr>
        <w:pStyle w:val="NormalWeb"/>
        <w:spacing w:before="0" w:beforeAutospacing="0" w:after="0" w:afterAutospacing="0"/>
        <w:jc w:val="both"/>
        <w:rPr>
          <w:rFonts w:asciiTheme="majorHAnsi" w:eastAsiaTheme="majorEastAsia" w:hAnsiTheme="majorHAnsi" w:cstheme="majorBidi"/>
          <w:color w:val="0070C0"/>
          <w:sz w:val="22"/>
          <w:szCs w:val="22"/>
        </w:rPr>
      </w:pPr>
      <w:r w:rsidRPr="7254886C">
        <w:rPr>
          <w:rFonts w:asciiTheme="majorHAnsi" w:eastAsiaTheme="majorEastAsia" w:hAnsiTheme="majorHAnsi" w:cstheme="majorBidi"/>
          <w:sz w:val="22"/>
          <w:szCs w:val="22"/>
        </w:rPr>
        <w:t xml:space="preserve">Adults with a learning disability living with care and support needs requiring respite care are currently supported through provision commissioned by </w:t>
      </w:r>
      <w:r>
        <w:rPr>
          <w:rFonts w:asciiTheme="majorHAnsi" w:eastAsiaTheme="majorEastAsia" w:hAnsiTheme="majorHAnsi" w:cstheme="majorBidi"/>
          <w:sz w:val="22"/>
          <w:szCs w:val="22"/>
        </w:rPr>
        <w:t>Cambridgeshire County</w:t>
      </w:r>
      <w:r w:rsidRPr="7254886C">
        <w:rPr>
          <w:rFonts w:asciiTheme="majorHAnsi" w:eastAsiaTheme="majorEastAsia" w:hAnsiTheme="majorHAnsi" w:cstheme="majorBidi"/>
          <w:sz w:val="22"/>
          <w:szCs w:val="22"/>
        </w:rPr>
        <w:t xml:space="preserve"> Council</w:t>
      </w:r>
      <w:r>
        <w:rPr>
          <w:rFonts w:asciiTheme="majorHAnsi" w:eastAsiaTheme="majorEastAsia" w:hAnsiTheme="majorHAnsi" w:cstheme="majorBidi"/>
          <w:sz w:val="22"/>
          <w:szCs w:val="22"/>
        </w:rPr>
        <w:t xml:space="preserve">.  </w:t>
      </w:r>
      <w:r w:rsidRPr="00B01ECA">
        <w:rPr>
          <w:rFonts w:asciiTheme="majorHAnsi" w:eastAsiaTheme="majorEastAsia" w:hAnsiTheme="majorHAnsi" w:cstheme="majorBidi"/>
          <w:sz w:val="22"/>
          <w:szCs w:val="22"/>
        </w:rPr>
        <w:t xml:space="preserve">Where an individual has health needs this </w:t>
      </w:r>
      <w:r>
        <w:rPr>
          <w:rFonts w:asciiTheme="majorHAnsi" w:eastAsiaTheme="majorEastAsia" w:hAnsiTheme="majorHAnsi" w:cstheme="majorBidi"/>
          <w:sz w:val="22"/>
          <w:szCs w:val="22"/>
        </w:rPr>
        <w:t>may</w:t>
      </w:r>
      <w:r w:rsidRPr="00B01ECA">
        <w:rPr>
          <w:rFonts w:asciiTheme="majorHAnsi" w:eastAsiaTheme="majorEastAsia" w:hAnsiTheme="majorHAnsi" w:cstheme="majorBidi"/>
          <w:sz w:val="22"/>
          <w:szCs w:val="22"/>
        </w:rPr>
        <w:t xml:space="preserve"> be commissioned through the pooled budget for care.  </w:t>
      </w:r>
    </w:p>
    <w:p w14:paraId="69743CF7" w14:textId="77777777" w:rsidR="000C5DF9" w:rsidRDefault="000C5DF9" w:rsidP="000C5DF9">
      <w:pPr>
        <w:rPr>
          <w:bCs/>
        </w:rPr>
      </w:pPr>
    </w:p>
    <w:p w14:paraId="2B53CCCA" w14:textId="77777777" w:rsidR="000C5DF9" w:rsidRDefault="000C5DF9" w:rsidP="000C5DF9">
      <w:pPr>
        <w:pStyle w:val="NormalWeb"/>
        <w:spacing w:before="0" w:beforeAutospacing="0" w:after="0" w:afterAutospacing="0"/>
        <w:jc w:val="both"/>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We are looking to expand the range of providers offering planned or unplanned short-term respite stays to adults with a learning disability and/or autism. </w:t>
      </w:r>
      <w:proofErr w:type="gramStart"/>
      <w:r w:rsidRPr="00374971">
        <w:rPr>
          <w:rFonts w:asciiTheme="majorHAnsi" w:eastAsiaTheme="majorEastAsia" w:hAnsiTheme="majorHAnsi" w:cstheme="majorBidi"/>
          <w:sz w:val="22"/>
          <w:szCs w:val="22"/>
        </w:rPr>
        <w:t>Usually</w:t>
      </w:r>
      <w:proofErr w:type="gramEnd"/>
      <w:r w:rsidRPr="00374971">
        <w:rPr>
          <w:rFonts w:asciiTheme="majorHAnsi" w:eastAsiaTheme="majorEastAsia" w:hAnsiTheme="majorHAnsi" w:cstheme="majorBidi"/>
          <w:sz w:val="22"/>
          <w:szCs w:val="22"/>
        </w:rPr>
        <w:t xml:space="preserve"> an annual allocation of days </w:t>
      </w:r>
      <w:r>
        <w:rPr>
          <w:rFonts w:asciiTheme="majorHAnsi" w:eastAsiaTheme="majorEastAsia" w:hAnsiTheme="majorHAnsi" w:cstheme="majorBidi"/>
          <w:sz w:val="22"/>
          <w:szCs w:val="22"/>
        </w:rPr>
        <w:t>is</w:t>
      </w:r>
      <w:r w:rsidRPr="00374971">
        <w:rPr>
          <w:rFonts w:asciiTheme="majorHAnsi" w:eastAsiaTheme="majorEastAsia" w:hAnsiTheme="majorHAnsi" w:cstheme="majorBidi"/>
          <w:sz w:val="22"/>
          <w:szCs w:val="22"/>
        </w:rPr>
        <w:t xml:space="preserve"> agreed as part of the person’s care and support package and discussed in advance with the individual, the social worker and provider.</w:t>
      </w:r>
      <w:r>
        <w:rPr>
          <w:rFonts w:asciiTheme="majorHAnsi" w:eastAsiaTheme="majorEastAsia" w:hAnsiTheme="majorHAnsi" w:cstheme="majorBidi"/>
          <w:sz w:val="22"/>
          <w:szCs w:val="22"/>
        </w:rPr>
        <w:t xml:space="preserve"> Sometimes unplanned care is required, either for a new individual or to extend allocated provision, for example where the usual carer is unable to support due to illness. </w:t>
      </w:r>
    </w:p>
    <w:p w14:paraId="48E41AED" w14:textId="77777777" w:rsidR="000C5DF9" w:rsidRDefault="000C5DF9" w:rsidP="000C5DF9">
      <w:pPr>
        <w:pStyle w:val="NormalWeb"/>
        <w:spacing w:before="0" w:beforeAutospacing="0" w:after="0" w:afterAutospacing="0"/>
        <w:jc w:val="both"/>
        <w:rPr>
          <w:rFonts w:asciiTheme="majorHAnsi" w:eastAsiaTheme="majorEastAsia" w:hAnsiTheme="majorHAnsi" w:cstheme="majorBidi"/>
          <w:sz w:val="22"/>
          <w:szCs w:val="22"/>
        </w:rPr>
      </w:pPr>
    </w:p>
    <w:p w14:paraId="71E9E31E" w14:textId="77777777" w:rsidR="000C5DF9" w:rsidRDefault="000C5DF9" w:rsidP="000C5DF9">
      <w:pPr>
        <w:pStyle w:val="NormalWeb"/>
        <w:spacing w:before="0" w:beforeAutospacing="0" w:after="0" w:afterAutospacing="0"/>
        <w:jc w:val="both"/>
        <w:rPr>
          <w:rFonts w:asciiTheme="majorHAnsi" w:eastAsiaTheme="majorEastAsia" w:hAnsiTheme="majorHAnsi" w:cstheme="majorBidi"/>
          <w:sz w:val="22"/>
          <w:szCs w:val="22"/>
        </w:rPr>
      </w:pPr>
      <w:r>
        <w:rPr>
          <w:rFonts w:asciiTheme="majorHAnsi" w:eastAsiaTheme="majorEastAsia" w:hAnsiTheme="majorHAnsi" w:cstheme="majorBidi"/>
          <w:sz w:val="22"/>
          <w:szCs w:val="22"/>
        </w:rPr>
        <w:t>Cambridgeshire County Council current provision for respite for LD/A is:</w:t>
      </w:r>
    </w:p>
    <w:p w14:paraId="7F66E478" w14:textId="77777777" w:rsidR="000C5DF9" w:rsidRDefault="000C5DF9" w:rsidP="008D7F7F">
      <w:pPr>
        <w:pStyle w:val="NormalWeb"/>
        <w:numPr>
          <w:ilvl w:val="0"/>
          <w:numId w:val="31"/>
        </w:numPr>
        <w:spacing w:before="0" w:beforeAutospacing="0" w:after="0" w:afterAutospacing="0"/>
        <w:ind w:left="426" w:hanging="284"/>
        <w:jc w:val="both"/>
        <w:rPr>
          <w:rFonts w:asciiTheme="majorHAnsi" w:eastAsiaTheme="majorEastAsia" w:hAnsiTheme="majorHAnsi" w:cstheme="majorBidi"/>
          <w:sz w:val="22"/>
          <w:szCs w:val="22"/>
        </w:rPr>
      </w:pPr>
      <w:r w:rsidRPr="00A97B95">
        <w:rPr>
          <w:rFonts w:asciiTheme="majorHAnsi" w:eastAsiaTheme="majorEastAsia" w:hAnsiTheme="majorHAnsi" w:cstheme="majorBidi"/>
          <w:sz w:val="22"/>
          <w:szCs w:val="22"/>
        </w:rPr>
        <w:t xml:space="preserve">15 beds across three inhouse sites in </w:t>
      </w:r>
      <w:r>
        <w:rPr>
          <w:rFonts w:asciiTheme="majorHAnsi" w:eastAsiaTheme="majorEastAsia" w:hAnsiTheme="majorHAnsi" w:cstheme="majorBidi"/>
          <w:sz w:val="22"/>
          <w:szCs w:val="22"/>
        </w:rPr>
        <w:t xml:space="preserve">shared settings in </w:t>
      </w:r>
      <w:r w:rsidRPr="00A97B95">
        <w:rPr>
          <w:rFonts w:asciiTheme="majorHAnsi" w:eastAsiaTheme="majorEastAsia" w:hAnsiTheme="majorHAnsi" w:cstheme="majorBidi"/>
          <w:sz w:val="22"/>
          <w:szCs w:val="22"/>
        </w:rPr>
        <w:t xml:space="preserve">March, </w:t>
      </w:r>
      <w:proofErr w:type="gramStart"/>
      <w:r w:rsidRPr="00A97B95">
        <w:rPr>
          <w:rFonts w:asciiTheme="majorHAnsi" w:eastAsiaTheme="majorEastAsia" w:hAnsiTheme="majorHAnsi" w:cstheme="majorBidi"/>
          <w:sz w:val="22"/>
          <w:szCs w:val="22"/>
        </w:rPr>
        <w:t>Huntingdon</w:t>
      </w:r>
      <w:proofErr w:type="gramEnd"/>
      <w:r w:rsidRPr="00A97B95">
        <w:rPr>
          <w:rFonts w:asciiTheme="majorHAnsi" w:eastAsiaTheme="majorEastAsia" w:hAnsiTheme="majorHAnsi" w:cstheme="majorBidi"/>
          <w:sz w:val="22"/>
          <w:szCs w:val="22"/>
        </w:rPr>
        <w:t xml:space="preserve"> and Cambridge </w:t>
      </w:r>
    </w:p>
    <w:p w14:paraId="2957BEF0" w14:textId="77777777" w:rsidR="000C5DF9" w:rsidRDefault="000C5DF9" w:rsidP="008D7F7F">
      <w:pPr>
        <w:pStyle w:val="NormalWeb"/>
        <w:numPr>
          <w:ilvl w:val="0"/>
          <w:numId w:val="31"/>
        </w:numPr>
        <w:spacing w:before="0" w:beforeAutospacing="0" w:after="0" w:afterAutospacing="0"/>
        <w:ind w:left="426" w:hanging="284"/>
        <w:jc w:val="both"/>
        <w:rPr>
          <w:rFonts w:asciiTheme="majorHAnsi" w:eastAsiaTheme="majorEastAsia" w:hAnsiTheme="majorHAnsi" w:cstheme="majorBidi"/>
          <w:sz w:val="22"/>
          <w:szCs w:val="22"/>
        </w:rPr>
      </w:pPr>
      <w:r w:rsidRPr="00A97B95">
        <w:rPr>
          <w:rFonts w:asciiTheme="majorHAnsi" w:eastAsiaTheme="majorEastAsia" w:hAnsiTheme="majorHAnsi" w:cstheme="majorBidi"/>
          <w:sz w:val="22"/>
          <w:szCs w:val="22"/>
        </w:rPr>
        <w:t>Four outsourced beds in a shared setting</w:t>
      </w:r>
    </w:p>
    <w:p w14:paraId="2644D408" w14:textId="55F10737" w:rsidR="000C5DF9" w:rsidRPr="00A97B95" w:rsidRDefault="000C5DF9" w:rsidP="008D7F7F">
      <w:pPr>
        <w:pStyle w:val="NormalWeb"/>
        <w:numPr>
          <w:ilvl w:val="0"/>
          <w:numId w:val="31"/>
        </w:numPr>
        <w:spacing w:before="0" w:beforeAutospacing="0" w:after="0" w:afterAutospacing="0"/>
        <w:ind w:left="426" w:hanging="284"/>
        <w:jc w:val="both"/>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Two in house </w:t>
      </w:r>
      <w:r w:rsidRPr="00A97B95">
        <w:rPr>
          <w:rFonts w:asciiTheme="majorHAnsi" w:eastAsiaTheme="majorEastAsia" w:hAnsiTheme="majorHAnsi" w:cstheme="majorBidi"/>
          <w:sz w:val="22"/>
          <w:szCs w:val="22"/>
        </w:rPr>
        <w:t>single service beds</w:t>
      </w:r>
      <w:r w:rsidR="0031681E">
        <w:rPr>
          <w:rFonts w:asciiTheme="majorHAnsi" w:eastAsiaTheme="majorEastAsia" w:hAnsiTheme="majorHAnsi" w:cstheme="majorBidi"/>
          <w:sz w:val="22"/>
          <w:szCs w:val="22"/>
        </w:rPr>
        <w:t>,</w:t>
      </w:r>
      <w:r w:rsidRPr="00A97B95">
        <w:rPr>
          <w:rFonts w:asciiTheme="majorHAnsi" w:eastAsiaTheme="majorEastAsia" w:hAnsiTheme="majorHAnsi" w:cstheme="majorBidi"/>
          <w:sz w:val="22"/>
          <w:szCs w:val="22"/>
        </w:rPr>
        <w:t xml:space="preserve"> </w:t>
      </w:r>
      <w:r>
        <w:rPr>
          <w:rFonts w:asciiTheme="majorHAnsi" w:eastAsiaTheme="majorEastAsia" w:hAnsiTheme="majorHAnsi" w:cstheme="majorBidi"/>
          <w:sz w:val="22"/>
          <w:szCs w:val="22"/>
        </w:rPr>
        <w:t xml:space="preserve">in the process of being </w:t>
      </w:r>
      <w:proofErr w:type="gramStart"/>
      <w:r>
        <w:rPr>
          <w:rFonts w:asciiTheme="majorHAnsi" w:eastAsiaTheme="majorEastAsia" w:hAnsiTheme="majorHAnsi" w:cstheme="majorBidi"/>
          <w:sz w:val="22"/>
          <w:szCs w:val="22"/>
        </w:rPr>
        <w:t>commissioned</w:t>
      </w:r>
      <w:proofErr w:type="gramEnd"/>
    </w:p>
    <w:p w14:paraId="5B3D0DCF" w14:textId="77777777" w:rsidR="001B0070" w:rsidRDefault="001B0070" w:rsidP="001B0070">
      <w:pPr>
        <w:jc w:val="both"/>
        <w:rPr>
          <w:rFonts w:asciiTheme="majorHAnsi" w:eastAsiaTheme="majorEastAsia" w:hAnsiTheme="majorHAnsi" w:cstheme="majorBidi"/>
          <w:b/>
          <w:bCs/>
          <w:sz w:val="22"/>
          <w:szCs w:val="22"/>
          <w:u w:val="single"/>
        </w:rPr>
      </w:pPr>
    </w:p>
    <w:p w14:paraId="2460A3A0" w14:textId="77777777" w:rsidR="001B0070" w:rsidRDefault="001B0070" w:rsidP="001B0070">
      <w:pPr>
        <w:pStyle w:val="NormalWeb"/>
        <w:spacing w:before="0" w:beforeAutospacing="0" w:after="0" w:afterAutospacing="0"/>
        <w:jc w:val="both"/>
        <w:rPr>
          <w:rFonts w:asciiTheme="majorHAnsi" w:eastAsiaTheme="majorEastAsia" w:hAnsiTheme="majorHAnsi" w:cstheme="majorBidi"/>
          <w:sz w:val="22"/>
          <w:szCs w:val="22"/>
        </w:rPr>
      </w:pPr>
    </w:p>
    <w:p w14:paraId="2A71E880" w14:textId="68742C60" w:rsidR="001B0070" w:rsidRPr="006B771A" w:rsidRDefault="003B5BDA" w:rsidP="001B0070">
      <w:pPr>
        <w:pStyle w:val="NormalWeb"/>
        <w:spacing w:before="0" w:beforeAutospacing="0" w:after="0" w:afterAutospacing="0"/>
        <w:jc w:val="both"/>
        <w:rPr>
          <w:rFonts w:asciiTheme="majorHAnsi" w:eastAsiaTheme="majorEastAsia" w:hAnsiTheme="majorHAnsi" w:cstheme="majorBidi"/>
          <w:b/>
          <w:bCs/>
          <w:sz w:val="22"/>
          <w:szCs w:val="22"/>
        </w:rPr>
      </w:pPr>
      <w:r>
        <w:rPr>
          <w:rFonts w:asciiTheme="majorHAnsi" w:eastAsiaTheme="majorEastAsia" w:hAnsiTheme="majorHAnsi" w:cstheme="majorBidi"/>
          <w:b/>
          <w:bCs/>
          <w:sz w:val="22"/>
          <w:szCs w:val="22"/>
        </w:rPr>
        <w:t xml:space="preserve">Our Intentions for a </w:t>
      </w:r>
      <w:r w:rsidR="00972093">
        <w:rPr>
          <w:rFonts w:asciiTheme="majorHAnsi" w:eastAsiaTheme="majorEastAsia" w:hAnsiTheme="majorHAnsi" w:cstheme="majorBidi"/>
          <w:b/>
          <w:bCs/>
          <w:sz w:val="22"/>
          <w:szCs w:val="22"/>
        </w:rPr>
        <w:t>s</w:t>
      </w:r>
      <w:r>
        <w:rPr>
          <w:rFonts w:asciiTheme="majorHAnsi" w:eastAsiaTheme="majorEastAsia" w:hAnsiTheme="majorHAnsi" w:cstheme="majorBidi"/>
          <w:b/>
          <w:bCs/>
          <w:sz w:val="22"/>
          <w:szCs w:val="22"/>
        </w:rPr>
        <w:t xml:space="preserve">trong </w:t>
      </w:r>
      <w:r w:rsidR="00972093">
        <w:rPr>
          <w:rFonts w:asciiTheme="majorHAnsi" w:eastAsiaTheme="majorEastAsia" w:hAnsiTheme="majorHAnsi" w:cstheme="majorBidi"/>
          <w:b/>
          <w:bCs/>
          <w:sz w:val="22"/>
          <w:szCs w:val="22"/>
        </w:rPr>
        <w:t>r</w:t>
      </w:r>
      <w:r w:rsidR="001B0070">
        <w:rPr>
          <w:rFonts w:asciiTheme="majorHAnsi" w:eastAsiaTheme="majorEastAsia" w:hAnsiTheme="majorHAnsi" w:cstheme="majorBidi"/>
          <w:b/>
          <w:bCs/>
          <w:sz w:val="22"/>
          <w:szCs w:val="22"/>
        </w:rPr>
        <w:t xml:space="preserve">espite </w:t>
      </w:r>
      <w:r w:rsidR="00972093">
        <w:rPr>
          <w:rFonts w:asciiTheme="majorHAnsi" w:eastAsiaTheme="majorEastAsia" w:hAnsiTheme="majorHAnsi" w:cstheme="majorBidi"/>
          <w:b/>
          <w:bCs/>
          <w:sz w:val="22"/>
          <w:szCs w:val="22"/>
        </w:rPr>
        <w:t>m</w:t>
      </w:r>
      <w:r w:rsidR="001B0070">
        <w:rPr>
          <w:rFonts w:asciiTheme="majorHAnsi" w:eastAsiaTheme="majorEastAsia" w:hAnsiTheme="majorHAnsi" w:cstheme="majorBidi"/>
          <w:b/>
          <w:bCs/>
          <w:sz w:val="22"/>
          <w:szCs w:val="22"/>
        </w:rPr>
        <w:t xml:space="preserve">arket </w:t>
      </w:r>
    </w:p>
    <w:p w14:paraId="6EF132E4" w14:textId="77777777" w:rsidR="001B0070" w:rsidRDefault="001B0070" w:rsidP="001B0070">
      <w:pPr>
        <w:pStyle w:val="NormalWeb"/>
        <w:spacing w:before="0" w:beforeAutospacing="0" w:after="0" w:afterAutospacing="0"/>
        <w:jc w:val="both"/>
        <w:rPr>
          <w:rFonts w:asciiTheme="majorHAnsi" w:eastAsiaTheme="majorEastAsia" w:hAnsiTheme="majorHAnsi" w:cstheme="majorBidi"/>
          <w:sz w:val="22"/>
          <w:szCs w:val="22"/>
        </w:rPr>
      </w:pPr>
    </w:p>
    <w:p w14:paraId="363A3E1A" w14:textId="1E02FC71" w:rsidR="001B0070" w:rsidRDefault="001B0070" w:rsidP="001B0070">
      <w:pPr>
        <w:pStyle w:val="NormalWeb"/>
        <w:spacing w:before="0" w:beforeAutospacing="0" w:after="0" w:afterAutospacing="0"/>
        <w:jc w:val="both"/>
        <w:rPr>
          <w:rFonts w:asciiTheme="majorHAnsi" w:eastAsiaTheme="majorEastAsia" w:hAnsiTheme="majorHAnsi" w:cstheme="majorBidi"/>
          <w:sz w:val="22"/>
          <w:szCs w:val="22"/>
        </w:rPr>
      </w:pPr>
      <w:r w:rsidRPr="00D03228">
        <w:rPr>
          <w:rFonts w:asciiTheme="majorHAnsi" w:eastAsiaTheme="majorEastAsia" w:hAnsiTheme="majorHAnsi" w:cstheme="majorBidi"/>
          <w:sz w:val="22"/>
          <w:szCs w:val="22"/>
        </w:rPr>
        <w:t xml:space="preserve">We would like to expand the choice of respite services to include spot arrangements where appropriate. This might be for regular or emergency placements to include </w:t>
      </w:r>
      <w:r w:rsidR="00690926">
        <w:rPr>
          <w:rFonts w:asciiTheme="majorHAnsi" w:eastAsiaTheme="majorEastAsia" w:hAnsiTheme="majorHAnsi" w:cstheme="majorBidi"/>
          <w:sz w:val="22"/>
          <w:szCs w:val="22"/>
        </w:rPr>
        <w:t xml:space="preserve">hospital </w:t>
      </w:r>
      <w:r w:rsidRPr="00D03228">
        <w:rPr>
          <w:rFonts w:asciiTheme="majorHAnsi" w:eastAsiaTheme="majorEastAsia" w:hAnsiTheme="majorHAnsi" w:cstheme="majorBidi"/>
          <w:sz w:val="22"/>
          <w:szCs w:val="22"/>
        </w:rPr>
        <w:t>avoidance or accelerated discharge from acute hospital</w:t>
      </w:r>
      <w:r w:rsidR="005B07DB">
        <w:rPr>
          <w:rFonts w:asciiTheme="majorHAnsi" w:eastAsiaTheme="majorEastAsia" w:hAnsiTheme="majorHAnsi" w:cstheme="majorBidi"/>
          <w:sz w:val="22"/>
          <w:szCs w:val="22"/>
        </w:rPr>
        <w:t xml:space="preserve">. </w:t>
      </w:r>
    </w:p>
    <w:p w14:paraId="547854E4" w14:textId="77777777" w:rsidR="00D342CA" w:rsidRDefault="00D342CA" w:rsidP="001B0070">
      <w:pPr>
        <w:pStyle w:val="NormalWeb"/>
        <w:spacing w:before="0" w:beforeAutospacing="0" w:after="0" w:afterAutospacing="0"/>
        <w:jc w:val="both"/>
        <w:rPr>
          <w:rFonts w:asciiTheme="majorHAnsi" w:eastAsiaTheme="majorEastAsia" w:hAnsiTheme="majorHAnsi" w:cstheme="majorBidi"/>
          <w:sz w:val="22"/>
          <w:szCs w:val="22"/>
        </w:rPr>
      </w:pPr>
    </w:p>
    <w:p w14:paraId="33D7064A" w14:textId="12B7D6F5" w:rsidR="00D342CA" w:rsidRDefault="00D342CA" w:rsidP="00D342CA">
      <w:pPr>
        <w:widowControl/>
        <w:jc w:val="both"/>
        <w:rPr>
          <w:rFonts w:asciiTheme="majorHAnsi" w:eastAsiaTheme="majorEastAsia" w:hAnsiTheme="majorHAnsi" w:cstheme="majorBidi"/>
          <w:sz w:val="22"/>
          <w:szCs w:val="22"/>
          <w:lang w:eastAsia="en-US"/>
        </w:rPr>
      </w:pPr>
      <w:r>
        <w:rPr>
          <w:rFonts w:asciiTheme="majorHAnsi" w:eastAsiaTheme="majorEastAsia" w:hAnsiTheme="majorHAnsi" w:cstheme="majorBidi"/>
          <w:sz w:val="22"/>
          <w:szCs w:val="22"/>
          <w:lang w:eastAsia="en-US"/>
        </w:rPr>
        <w:t xml:space="preserve">As part of this SMT exercise we are asking whether providers would be </w:t>
      </w:r>
      <w:r w:rsidRPr="1B1FB6D5">
        <w:rPr>
          <w:rFonts w:asciiTheme="majorHAnsi" w:eastAsiaTheme="majorEastAsia" w:hAnsiTheme="majorHAnsi" w:cstheme="majorBidi"/>
          <w:sz w:val="22"/>
          <w:szCs w:val="22"/>
          <w:lang w:eastAsia="en-US"/>
        </w:rPr>
        <w:t>interested</w:t>
      </w:r>
      <w:r>
        <w:rPr>
          <w:rFonts w:asciiTheme="majorHAnsi" w:eastAsiaTheme="majorEastAsia" w:hAnsiTheme="majorHAnsi" w:cstheme="majorBidi"/>
          <w:sz w:val="22"/>
          <w:szCs w:val="22"/>
          <w:lang w:eastAsia="en-US"/>
        </w:rPr>
        <w:t xml:space="preserve"> in delivering spot respite.  There is no known quantifiable level of need for this service and therefore we are not setting a benchmark of hours or placements, however we know that we have more young people coming into adult service who require more complex support at respite placement and that they may have long-term or health needs including nursing on occasion. </w:t>
      </w:r>
    </w:p>
    <w:p w14:paraId="4D61967D" w14:textId="77777777" w:rsidR="00D342CA" w:rsidRDefault="00D342CA" w:rsidP="001B0070">
      <w:pPr>
        <w:pStyle w:val="NormalWeb"/>
        <w:spacing w:before="0" w:beforeAutospacing="0" w:after="0" w:afterAutospacing="0"/>
        <w:jc w:val="both"/>
        <w:rPr>
          <w:rFonts w:asciiTheme="majorHAnsi" w:eastAsiaTheme="majorEastAsia" w:hAnsiTheme="majorHAnsi" w:cstheme="majorBidi"/>
          <w:sz w:val="22"/>
          <w:szCs w:val="22"/>
        </w:rPr>
      </w:pPr>
    </w:p>
    <w:p w14:paraId="3E1C1727" w14:textId="2914638C" w:rsidR="00224501" w:rsidRPr="00224501" w:rsidRDefault="00224501" w:rsidP="001B0070">
      <w:pPr>
        <w:pStyle w:val="NormalWeb"/>
        <w:spacing w:before="0" w:beforeAutospacing="0" w:after="0" w:afterAutospacing="0"/>
        <w:jc w:val="both"/>
        <w:rPr>
          <w:rFonts w:asciiTheme="majorHAnsi" w:eastAsiaTheme="majorEastAsia" w:hAnsiTheme="majorHAnsi" w:cstheme="majorBidi"/>
          <w:b/>
          <w:bCs/>
          <w:sz w:val="22"/>
          <w:szCs w:val="22"/>
        </w:rPr>
      </w:pPr>
      <w:r w:rsidRPr="00224501">
        <w:rPr>
          <w:rFonts w:asciiTheme="majorHAnsi" w:eastAsiaTheme="majorEastAsia" w:hAnsiTheme="majorHAnsi" w:cstheme="majorBidi"/>
          <w:b/>
          <w:bCs/>
          <w:sz w:val="22"/>
          <w:szCs w:val="22"/>
        </w:rPr>
        <w:t xml:space="preserve">Scope of </w:t>
      </w:r>
      <w:r w:rsidR="00972093">
        <w:rPr>
          <w:rFonts w:asciiTheme="majorHAnsi" w:eastAsiaTheme="majorEastAsia" w:hAnsiTheme="majorHAnsi" w:cstheme="majorBidi"/>
          <w:b/>
          <w:bCs/>
          <w:sz w:val="22"/>
          <w:szCs w:val="22"/>
        </w:rPr>
        <w:t>r</w:t>
      </w:r>
      <w:r w:rsidRPr="00224501">
        <w:rPr>
          <w:rFonts w:asciiTheme="majorHAnsi" w:eastAsiaTheme="majorEastAsia" w:hAnsiTheme="majorHAnsi" w:cstheme="majorBidi"/>
          <w:b/>
          <w:bCs/>
          <w:sz w:val="22"/>
          <w:szCs w:val="22"/>
        </w:rPr>
        <w:t xml:space="preserve">espite </w:t>
      </w:r>
      <w:r w:rsidR="00972093">
        <w:rPr>
          <w:rFonts w:asciiTheme="majorHAnsi" w:eastAsiaTheme="majorEastAsia" w:hAnsiTheme="majorHAnsi" w:cstheme="majorBidi"/>
          <w:b/>
          <w:bCs/>
          <w:sz w:val="22"/>
          <w:szCs w:val="22"/>
        </w:rPr>
        <w:t>s</w:t>
      </w:r>
      <w:r w:rsidRPr="00224501">
        <w:rPr>
          <w:rFonts w:asciiTheme="majorHAnsi" w:eastAsiaTheme="majorEastAsia" w:hAnsiTheme="majorHAnsi" w:cstheme="majorBidi"/>
          <w:b/>
          <w:bCs/>
          <w:sz w:val="22"/>
          <w:szCs w:val="22"/>
        </w:rPr>
        <w:t>ervices</w:t>
      </w:r>
    </w:p>
    <w:p w14:paraId="5E2DBB59" w14:textId="77777777" w:rsidR="00224501" w:rsidRDefault="00224501" w:rsidP="001B0070">
      <w:pPr>
        <w:pStyle w:val="NormalWeb"/>
        <w:spacing w:before="0" w:beforeAutospacing="0" w:after="0" w:afterAutospacing="0"/>
        <w:jc w:val="both"/>
        <w:rPr>
          <w:rFonts w:asciiTheme="majorHAnsi" w:eastAsiaTheme="majorEastAsia" w:hAnsiTheme="majorHAnsi" w:cstheme="majorBidi"/>
          <w:sz w:val="22"/>
          <w:szCs w:val="22"/>
        </w:rPr>
      </w:pPr>
    </w:p>
    <w:p w14:paraId="135C69AC" w14:textId="3E705E35" w:rsidR="001B0070" w:rsidRDefault="00B1095D" w:rsidP="001B0070">
      <w:pPr>
        <w:widowControl/>
        <w:jc w:val="both"/>
        <w:rPr>
          <w:rFonts w:asciiTheme="majorHAnsi" w:eastAsiaTheme="majorEastAsia" w:hAnsiTheme="majorHAnsi" w:cstheme="majorBidi"/>
          <w:sz w:val="22"/>
          <w:szCs w:val="22"/>
          <w:lang w:eastAsia="en-US"/>
        </w:rPr>
      </w:pPr>
      <w:r>
        <w:rPr>
          <w:rFonts w:asciiTheme="majorHAnsi" w:eastAsiaTheme="majorEastAsia" w:hAnsiTheme="majorHAnsi" w:cstheme="majorBidi"/>
          <w:sz w:val="22"/>
          <w:szCs w:val="22"/>
          <w:lang w:eastAsia="en-US"/>
        </w:rPr>
        <w:t>Provision of</w:t>
      </w:r>
      <w:r w:rsidR="001B0070">
        <w:rPr>
          <w:rFonts w:asciiTheme="majorHAnsi" w:eastAsiaTheme="majorEastAsia" w:hAnsiTheme="majorHAnsi" w:cstheme="majorBidi"/>
          <w:sz w:val="22"/>
          <w:szCs w:val="22"/>
          <w:lang w:eastAsia="en-US"/>
        </w:rPr>
        <w:t xml:space="preserve"> </w:t>
      </w:r>
      <w:r w:rsidR="001B0070" w:rsidRPr="7254886C">
        <w:rPr>
          <w:rFonts w:asciiTheme="majorHAnsi" w:eastAsiaTheme="majorEastAsia" w:hAnsiTheme="majorHAnsi" w:cstheme="majorBidi"/>
          <w:sz w:val="22"/>
          <w:szCs w:val="22"/>
          <w:lang w:eastAsia="en-US"/>
        </w:rPr>
        <w:t>facilit</w:t>
      </w:r>
      <w:r w:rsidR="001B0070">
        <w:rPr>
          <w:rFonts w:asciiTheme="majorHAnsi" w:eastAsiaTheme="majorEastAsia" w:hAnsiTheme="majorHAnsi" w:cstheme="majorBidi"/>
          <w:sz w:val="22"/>
          <w:szCs w:val="22"/>
          <w:lang w:eastAsia="en-US"/>
        </w:rPr>
        <w:t>ies</w:t>
      </w:r>
      <w:r w:rsidR="001B0070" w:rsidRPr="7254886C">
        <w:rPr>
          <w:rFonts w:asciiTheme="majorHAnsi" w:eastAsiaTheme="majorEastAsia" w:hAnsiTheme="majorHAnsi" w:cstheme="majorBidi"/>
          <w:sz w:val="22"/>
          <w:szCs w:val="22"/>
          <w:lang w:eastAsia="en-US"/>
        </w:rPr>
        <w:t xml:space="preserve"> and professional support and care for adults, aged 18 and over, living with a learning disability </w:t>
      </w:r>
      <w:r w:rsidR="001B0070">
        <w:rPr>
          <w:rFonts w:asciiTheme="majorHAnsi" w:eastAsiaTheme="majorEastAsia" w:hAnsiTheme="majorHAnsi" w:cstheme="majorBidi"/>
          <w:sz w:val="22"/>
          <w:szCs w:val="22"/>
          <w:lang w:eastAsia="en-US"/>
        </w:rPr>
        <w:t xml:space="preserve">and/or autism </w:t>
      </w:r>
      <w:r w:rsidR="001B0070" w:rsidRPr="7254886C">
        <w:rPr>
          <w:rFonts w:asciiTheme="majorHAnsi" w:eastAsiaTheme="majorEastAsia" w:hAnsiTheme="majorHAnsi" w:cstheme="majorBidi"/>
          <w:sz w:val="22"/>
          <w:szCs w:val="22"/>
          <w:lang w:eastAsia="en-US"/>
        </w:rPr>
        <w:t>and complex inter-relating health and/or social care needs</w:t>
      </w:r>
      <w:r w:rsidR="001B0070">
        <w:rPr>
          <w:rFonts w:asciiTheme="majorHAnsi" w:eastAsiaTheme="majorEastAsia" w:hAnsiTheme="majorHAnsi" w:cstheme="majorBidi"/>
          <w:sz w:val="22"/>
          <w:szCs w:val="22"/>
          <w:lang w:eastAsia="en-US"/>
        </w:rPr>
        <w:t xml:space="preserve">. </w:t>
      </w:r>
    </w:p>
    <w:p w14:paraId="5B4EACBF" w14:textId="77777777" w:rsidR="001B0070" w:rsidRDefault="001B0070" w:rsidP="001B0070">
      <w:pPr>
        <w:widowControl/>
        <w:jc w:val="both"/>
        <w:rPr>
          <w:rFonts w:asciiTheme="majorHAnsi" w:eastAsiaTheme="majorEastAsia" w:hAnsiTheme="majorHAnsi" w:cstheme="majorBidi"/>
          <w:sz w:val="22"/>
          <w:szCs w:val="22"/>
          <w:lang w:eastAsia="en-US"/>
        </w:rPr>
      </w:pPr>
    </w:p>
    <w:p w14:paraId="7445FD3D" w14:textId="708204CB" w:rsidR="001B0070" w:rsidRDefault="001B0070" w:rsidP="001B0070">
      <w:pPr>
        <w:widowControl/>
        <w:jc w:val="both"/>
        <w:rPr>
          <w:rFonts w:asciiTheme="majorHAnsi" w:eastAsiaTheme="majorEastAsia" w:hAnsiTheme="majorHAnsi" w:cstheme="majorBidi"/>
          <w:sz w:val="22"/>
          <w:szCs w:val="22"/>
          <w:lang w:eastAsia="en-US"/>
        </w:rPr>
      </w:pPr>
      <w:r w:rsidRPr="00EB0700">
        <w:rPr>
          <w:rFonts w:asciiTheme="majorHAnsi" w:eastAsiaTheme="majorEastAsia" w:hAnsiTheme="majorHAnsi" w:cstheme="majorBidi"/>
          <w:b/>
          <w:bCs/>
          <w:sz w:val="22"/>
          <w:szCs w:val="22"/>
          <w:lang w:eastAsia="en-US"/>
        </w:rPr>
        <w:t>In scope</w:t>
      </w:r>
      <w:r>
        <w:rPr>
          <w:rFonts w:asciiTheme="majorHAnsi" w:eastAsiaTheme="majorEastAsia" w:hAnsiTheme="majorHAnsi" w:cstheme="majorBidi"/>
          <w:sz w:val="22"/>
          <w:szCs w:val="22"/>
          <w:lang w:eastAsia="en-US"/>
        </w:rPr>
        <w:t xml:space="preserve"> of this soft market test is adult respite for individuals with LD and/or Autism with low to moderate needs as well as those with complex needs such as PMLD who require planned or unplanned</w:t>
      </w:r>
      <w:r w:rsidR="00615F62">
        <w:rPr>
          <w:rFonts w:asciiTheme="majorHAnsi" w:eastAsiaTheme="majorEastAsia" w:hAnsiTheme="majorHAnsi" w:cstheme="majorBidi"/>
          <w:sz w:val="22"/>
          <w:szCs w:val="22"/>
          <w:lang w:eastAsia="en-US"/>
        </w:rPr>
        <w:t xml:space="preserve"> respite</w:t>
      </w:r>
      <w:r>
        <w:rPr>
          <w:rFonts w:asciiTheme="majorHAnsi" w:eastAsiaTheme="majorEastAsia" w:hAnsiTheme="majorHAnsi" w:cstheme="majorBidi"/>
          <w:sz w:val="22"/>
          <w:szCs w:val="22"/>
          <w:lang w:eastAsia="en-US"/>
        </w:rPr>
        <w:t xml:space="preserve"> </w:t>
      </w:r>
      <w:r w:rsidR="00615F62">
        <w:rPr>
          <w:rFonts w:asciiTheme="majorHAnsi" w:eastAsiaTheme="majorEastAsia" w:hAnsiTheme="majorHAnsi" w:cstheme="majorBidi"/>
          <w:sz w:val="22"/>
          <w:szCs w:val="22"/>
          <w:lang w:eastAsia="en-US"/>
        </w:rPr>
        <w:t xml:space="preserve">(including hospital avoidance or discharge) </w:t>
      </w:r>
      <w:r>
        <w:rPr>
          <w:rFonts w:asciiTheme="majorHAnsi" w:eastAsiaTheme="majorEastAsia" w:hAnsiTheme="majorHAnsi" w:cstheme="majorBidi"/>
          <w:sz w:val="22"/>
          <w:szCs w:val="22"/>
          <w:lang w:eastAsia="en-US"/>
        </w:rPr>
        <w:t xml:space="preserve">in either shared or single services. This will allow a break for the carer and for the individual to be supported in a safe environment and the opportunity to participate in activities, learn new skills and independence. </w:t>
      </w:r>
    </w:p>
    <w:p w14:paraId="0FACDAF8" w14:textId="77777777" w:rsidR="001B0070" w:rsidRDefault="001B0070" w:rsidP="001B0070">
      <w:pPr>
        <w:widowControl/>
        <w:jc w:val="both"/>
        <w:rPr>
          <w:rFonts w:asciiTheme="majorHAnsi" w:eastAsiaTheme="majorEastAsia" w:hAnsiTheme="majorHAnsi" w:cstheme="majorBidi"/>
          <w:sz w:val="22"/>
          <w:szCs w:val="22"/>
          <w:lang w:eastAsia="en-US"/>
        </w:rPr>
      </w:pPr>
    </w:p>
    <w:p w14:paraId="755922AC" w14:textId="605B40D5" w:rsidR="001B0070" w:rsidRPr="0082697C" w:rsidRDefault="001B0070" w:rsidP="001B0070">
      <w:pPr>
        <w:widowControl/>
        <w:jc w:val="both"/>
        <w:rPr>
          <w:rFonts w:asciiTheme="majorHAnsi" w:eastAsiaTheme="majorEastAsia" w:hAnsiTheme="majorHAnsi" w:cstheme="majorBidi"/>
          <w:sz w:val="22"/>
          <w:szCs w:val="22"/>
          <w:lang w:eastAsia="en-US"/>
        </w:rPr>
      </w:pPr>
      <w:r w:rsidRPr="00B71990">
        <w:rPr>
          <w:rFonts w:asciiTheme="majorHAnsi" w:eastAsiaTheme="majorEastAsia" w:hAnsiTheme="majorHAnsi" w:cstheme="majorBidi"/>
          <w:b/>
          <w:bCs/>
          <w:sz w:val="22"/>
          <w:szCs w:val="22"/>
          <w:lang w:eastAsia="en-US"/>
        </w:rPr>
        <w:t>Out of scope</w:t>
      </w:r>
      <w:r w:rsidRPr="00B71990">
        <w:rPr>
          <w:rFonts w:asciiTheme="majorHAnsi" w:eastAsiaTheme="majorEastAsia" w:hAnsiTheme="majorHAnsi" w:cstheme="majorBidi"/>
          <w:sz w:val="22"/>
          <w:szCs w:val="22"/>
          <w:lang w:eastAsia="en-US"/>
        </w:rPr>
        <w:t xml:space="preserve"> of this soft market test is crisis support for individuals with LD and/or Autism including accelerated discharge acute and inpatient hospitals, mental health crisis requiring community psychiatric treatment </w:t>
      </w:r>
      <w:r w:rsidR="00327E11">
        <w:rPr>
          <w:rFonts w:asciiTheme="majorHAnsi" w:eastAsiaTheme="majorEastAsia" w:hAnsiTheme="majorHAnsi" w:cstheme="majorBidi"/>
          <w:sz w:val="22"/>
          <w:szCs w:val="22"/>
          <w:lang w:eastAsia="en-US"/>
        </w:rPr>
        <w:t>without</w:t>
      </w:r>
      <w:r w:rsidRPr="00B71990">
        <w:rPr>
          <w:rFonts w:asciiTheme="majorHAnsi" w:eastAsiaTheme="majorEastAsia" w:hAnsiTheme="majorHAnsi" w:cstheme="majorBidi"/>
          <w:sz w:val="22"/>
          <w:szCs w:val="22"/>
          <w:lang w:eastAsia="en-US"/>
        </w:rPr>
        <w:t xml:space="preserve"> hospitalisation and LD Admission Avoidance. This service to be commissioned separately.</w:t>
      </w:r>
      <w:r>
        <w:rPr>
          <w:rFonts w:asciiTheme="majorHAnsi" w:eastAsiaTheme="majorEastAsia" w:hAnsiTheme="majorHAnsi" w:cstheme="majorBidi"/>
          <w:sz w:val="22"/>
          <w:szCs w:val="22"/>
          <w:lang w:eastAsia="en-US"/>
        </w:rPr>
        <w:t xml:space="preserve"> </w:t>
      </w:r>
    </w:p>
    <w:p w14:paraId="779424BB" w14:textId="77777777" w:rsidR="001B0070" w:rsidRDefault="001B0070" w:rsidP="001B0070">
      <w:pPr>
        <w:widowControl/>
        <w:jc w:val="both"/>
        <w:rPr>
          <w:rFonts w:asciiTheme="majorHAnsi" w:eastAsiaTheme="majorEastAsia" w:hAnsiTheme="majorHAnsi" w:cstheme="majorBidi"/>
          <w:sz w:val="22"/>
          <w:szCs w:val="22"/>
          <w:lang w:eastAsia="en-US"/>
        </w:rPr>
      </w:pPr>
    </w:p>
    <w:p w14:paraId="09520AB4" w14:textId="4AE7AA5A" w:rsidR="001B0070" w:rsidRDefault="001B0070" w:rsidP="001B0070">
      <w:pPr>
        <w:widowControl/>
        <w:jc w:val="both"/>
        <w:rPr>
          <w:rFonts w:asciiTheme="majorHAnsi" w:eastAsiaTheme="majorEastAsia" w:hAnsiTheme="majorHAnsi" w:cstheme="majorBidi"/>
          <w:b/>
          <w:bCs/>
          <w:color w:val="000000" w:themeColor="text1"/>
          <w:sz w:val="22"/>
          <w:szCs w:val="22"/>
          <w:lang w:eastAsia="en-US"/>
        </w:rPr>
      </w:pPr>
      <w:r>
        <w:rPr>
          <w:rFonts w:asciiTheme="majorHAnsi" w:eastAsiaTheme="majorEastAsia" w:hAnsiTheme="majorHAnsi" w:cstheme="majorBidi"/>
          <w:b/>
          <w:bCs/>
          <w:color w:val="000000" w:themeColor="text1"/>
          <w:sz w:val="22"/>
          <w:szCs w:val="22"/>
          <w:lang w:eastAsia="en-US"/>
        </w:rPr>
        <w:t xml:space="preserve">Key elements of </w:t>
      </w:r>
      <w:r w:rsidR="00972093">
        <w:rPr>
          <w:rFonts w:asciiTheme="majorHAnsi" w:eastAsiaTheme="majorEastAsia" w:hAnsiTheme="majorHAnsi" w:cstheme="majorBidi"/>
          <w:b/>
          <w:bCs/>
          <w:color w:val="000000" w:themeColor="text1"/>
          <w:sz w:val="22"/>
          <w:szCs w:val="22"/>
          <w:lang w:eastAsia="en-US"/>
        </w:rPr>
        <w:t>r</w:t>
      </w:r>
      <w:r>
        <w:rPr>
          <w:rFonts w:asciiTheme="majorHAnsi" w:eastAsiaTheme="majorEastAsia" w:hAnsiTheme="majorHAnsi" w:cstheme="majorBidi"/>
          <w:b/>
          <w:bCs/>
          <w:color w:val="000000" w:themeColor="text1"/>
          <w:sz w:val="22"/>
          <w:szCs w:val="22"/>
          <w:lang w:eastAsia="en-US"/>
        </w:rPr>
        <w:t>espite</w:t>
      </w:r>
      <w:r w:rsidRPr="7254886C">
        <w:rPr>
          <w:rFonts w:asciiTheme="majorHAnsi" w:eastAsiaTheme="majorEastAsia" w:hAnsiTheme="majorHAnsi" w:cstheme="majorBidi"/>
          <w:b/>
          <w:bCs/>
          <w:color w:val="000000" w:themeColor="text1"/>
          <w:sz w:val="22"/>
          <w:szCs w:val="22"/>
          <w:lang w:eastAsia="en-US"/>
        </w:rPr>
        <w:t>:</w:t>
      </w:r>
    </w:p>
    <w:p w14:paraId="2B715D1B" w14:textId="77777777" w:rsidR="001B0070" w:rsidRDefault="001B0070" w:rsidP="001B0070">
      <w:pPr>
        <w:widowControl/>
        <w:jc w:val="both"/>
        <w:rPr>
          <w:rFonts w:asciiTheme="majorHAnsi" w:eastAsiaTheme="majorEastAsia" w:hAnsiTheme="majorHAnsi" w:cstheme="majorBidi"/>
          <w:b/>
          <w:bCs/>
          <w:color w:val="000000"/>
          <w:sz w:val="22"/>
          <w:szCs w:val="22"/>
          <w:lang w:eastAsia="en-US"/>
        </w:rPr>
      </w:pPr>
    </w:p>
    <w:p w14:paraId="370D93C0" w14:textId="77777777" w:rsidR="001B0070" w:rsidRDefault="001B0070" w:rsidP="001B0070">
      <w:pPr>
        <w:pStyle w:val="ListParagraph"/>
        <w:widowControl/>
        <w:numPr>
          <w:ilvl w:val="0"/>
          <w:numId w:val="23"/>
        </w:numPr>
        <w:jc w:val="both"/>
        <w:rPr>
          <w:rFonts w:asciiTheme="majorHAnsi" w:eastAsiaTheme="majorEastAsia" w:hAnsiTheme="majorHAnsi" w:cstheme="majorBidi"/>
          <w:sz w:val="22"/>
          <w:szCs w:val="22"/>
        </w:rPr>
      </w:pPr>
      <w:r w:rsidRPr="7254886C">
        <w:rPr>
          <w:rFonts w:asciiTheme="majorHAnsi" w:eastAsiaTheme="majorEastAsia" w:hAnsiTheme="majorHAnsi" w:cstheme="majorBidi"/>
          <w:sz w:val="22"/>
          <w:szCs w:val="22"/>
        </w:rPr>
        <w:t xml:space="preserve">To provide </w:t>
      </w:r>
      <w:r>
        <w:rPr>
          <w:rFonts w:asciiTheme="majorHAnsi" w:eastAsiaTheme="majorEastAsia" w:hAnsiTheme="majorHAnsi" w:cstheme="majorBidi"/>
          <w:sz w:val="22"/>
          <w:szCs w:val="22"/>
        </w:rPr>
        <w:t xml:space="preserve">non-permanent </w:t>
      </w:r>
      <w:r w:rsidRPr="7254886C">
        <w:rPr>
          <w:rFonts w:asciiTheme="majorHAnsi" w:eastAsiaTheme="majorEastAsia" w:hAnsiTheme="majorHAnsi" w:cstheme="majorBidi"/>
          <w:sz w:val="22"/>
          <w:szCs w:val="22"/>
        </w:rPr>
        <w:t>care away from the person’s main residence for a</w:t>
      </w:r>
      <w:r>
        <w:rPr>
          <w:rFonts w:asciiTheme="majorHAnsi" w:eastAsiaTheme="majorEastAsia" w:hAnsiTheme="majorHAnsi" w:cstheme="majorBidi"/>
          <w:sz w:val="22"/>
          <w:szCs w:val="22"/>
        </w:rPr>
        <w:t xml:space="preserve"> </w:t>
      </w:r>
      <w:r w:rsidRPr="7254886C">
        <w:rPr>
          <w:rFonts w:asciiTheme="majorHAnsi" w:eastAsiaTheme="majorEastAsia" w:hAnsiTheme="majorHAnsi" w:cstheme="majorBidi"/>
          <w:sz w:val="22"/>
          <w:szCs w:val="22"/>
        </w:rPr>
        <w:t xml:space="preserve">temporary </w:t>
      </w:r>
      <w:proofErr w:type="gramStart"/>
      <w:r w:rsidRPr="7254886C">
        <w:rPr>
          <w:rFonts w:asciiTheme="majorHAnsi" w:eastAsiaTheme="majorEastAsia" w:hAnsiTheme="majorHAnsi" w:cstheme="majorBidi"/>
          <w:sz w:val="22"/>
          <w:szCs w:val="22"/>
        </w:rPr>
        <w:t>period of time</w:t>
      </w:r>
      <w:proofErr w:type="gramEnd"/>
      <w:r w:rsidRPr="7254886C">
        <w:rPr>
          <w:rFonts w:asciiTheme="majorHAnsi" w:eastAsiaTheme="majorEastAsia" w:hAnsiTheme="majorHAnsi" w:cstheme="majorBidi"/>
          <w:sz w:val="22"/>
          <w:szCs w:val="22"/>
        </w:rPr>
        <w:t xml:space="preserve">, providing respite to the person’s family/carer </w:t>
      </w:r>
      <w:r>
        <w:rPr>
          <w:rFonts w:asciiTheme="majorHAnsi" w:eastAsiaTheme="majorEastAsia" w:hAnsiTheme="majorHAnsi" w:cstheme="majorBidi"/>
          <w:sz w:val="22"/>
          <w:szCs w:val="22"/>
        </w:rPr>
        <w:t>in</w:t>
      </w:r>
      <w:r w:rsidRPr="7254886C">
        <w:rPr>
          <w:rFonts w:asciiTheme="majorHAnsi" w:eastAsiaTheme="majorEastAsia" w:hAnsiTheme="majorHAnsi" w:cstheme="majorBidi"/>
          <w:sz w:val="22"/>
          <w:szCs w:val="22"/>
        </w:rPr>
        <w:t xml:space="preserve"> a </w:t>
      </w:r>
      <w:r>
        <w:rPr>
          <w:rFonts w:asciiTheme="majorHAnsi" w:eastAsiaTheme="majorEastAsia" w:hAnsiTheme="majorHAnsi" w:cstheme="majorBidi"/>
          <w:sz w:val="22"/>
          <w:szCs w:val="22"/>
        </w:rPr>
        <w:t>safe</w:t>
      </w:r>
      <w:r w:rsidRPr="7254886C">
        <w:rPr>
          <w:rFonts w:asciiTheme="majorHAnsi" w:eastAsiaTheme="majorEastAsia" w:hAnsiTheme="majorHAnsi" w:cstheme="majorBidi"/>
          <w:sz w:val="22"/>
          <w:szCs w:val="22"/>
        </w:rPr>
        <w:t xml:space="preserve"> </w:t>
      </w:r>
      <w:r>
        <w:rPr>
          <w:rFonts w:asciiTheme="majorHAnsi" w:eastAsiaTheme="majorEastAsia" w:hAnsiTheme="majorHAnsi" w:cstheme="majorBidi"/>
          <w:sz w:val="22"/>
          <w:szCs w:val="22"/>
        </w:rPr>
        <w:t xml:space="preserve">and enabling </w:t>
      </w:r>
      <w:r w:rsidRPr="7254886C">
        <w:rPr>
          <w:rFonts w:asciiTheme="majorHAnsi" w:eastAsiaTheme="majorEastAsia" w:hAnsiTheme="majorHAnsi" w:cstheme="majorBidi"/>
          <w:sz w:val="22"/>
          <w:szCs w:val="22"/>
        </w:rPr>
        <w:t xml:space="preserve">environment. </w:t>
      </w:r>
      <w:r>
        <w:rPr>
          <w:rFonts w:asciiTheme="majorHAnsi" w:eastAsiaTheme="majorEastAsia" w:hAnsiTheme="majorHAnsi" w:cstheme="majorBidi"/>
          <w:sz w:val="22"/>
          <w:szCs w:val="22"/>
        </w:rPr>
        <w:lastRenderedPageBreak/>
        <w:t xml:space="preserve">Appropriate respite can </w:t>
      </w:r>
      <w:r w:rsidRPr="7254886C">
        <w:rPr>
          <w:rFonts w:asciiTheme="majorHAnsi" w:eastAsiaTheme="majorEastAsia" w:hAnsiTheme="majorHAnsi" w:cstheme="majorBidi"/>
          <w:sz w:val="22"/>
          <w:szCs w:val="22"/>
        </w:rPr>
        <w:t>enhance quality of life for adults with a learning disability living with long-term care and support need</w:t>
      </w:r>
      <w:r>
        <w:rPr>
          <w:rFonts w:asciiTheme="majorHAnsi" w:eastAsiaTheme="majorEastAsia" w:hAnsiTheme="majorHAnsi" w:cstheme="majorBidi"/>
          <w:sz w:val="22"/>
          <w:szCs w:val="22"/>
        </w:rPr>
        <w:t>, in line with the overall allocation in their care plan. Respite should not be considered a permanent place of residency and measures must be taken to promote move on at the earliest appropriate opportunity for people on longer stays.</w:t>
      </w:r>
    </w:p>
    <w:p w14:paraId="1EE9F668" w14:textId="77777777" w:rsidR="001B0070" w:rsidRDefault="001B0070" w:rsidP="001B0070">
      <w:pPr>
        <w:pStyle w:val="ListParagraph"/>
        <w:widowControl/>
        <w:ind w:left="360"/>
        <w:jc w:val="both"/>
        <w:rPr>
          <w:rFonts w:asciiTheme="majorHAnsi" w:eastAsiaTheme="majorEastAsia" w:hAnsiTheme="majorHAnsi" w:cstheme="majorBidi"/>
          <w:sz w:val="22"/>
          <w:szCs w:val="22"/>
        </w:rPr>
      </w:pPr>
    </w:p>
    <w:p w14:paraId="109EBC77" w14:textId="77777777" w:rsidR="001B0070" w:rsidRDefault="001B0070" w:rsidP="001B0070">
      <w:pPr>
        <w:pStyle w:val="ListParagraph"/>
        <w:widowControl/>
        <w:numPr>
          <w:ilvl w:val="0"/>
          <w:numId w:val="23"/>
        </w:numPr>
        <w:jc w:val="both"/>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To offer respite in a variety of settings to best </w:t>
      </w:r>
      <w:r w:rsidRPr="004A681D">
        <w:rPr>
          <w:rFonts w:asciiTheme="majorHAnsi" w:eastAsiaTheme="majorEastAsia" w:hAnsiTheme="majorHAnsi" w:cstheme="majorBidi"/>
          <w:sz w:val="22"/>
          <w:szCs w:val="22"/>
        </w:rPr>
        <w:t>meet people’s</w:t>
      </w:r>
      <w:r>
        <w:rPr>
          <w:rFonts w:asciiTheme="majorHAnsi" w:eastAsiaTheme="majorEastAsia" w:hAnsiTheme="majorHAnsi" w:cstheme="majorBidi"/>
          <w:sz w:val="22"/>
          <w:szCs w:val="22"/>
        </w:rPr>
        <w:t xml:space="preserve"> needs</w:t>
      </w:r>
      <w:r w:rsidRPr="004A681D">
        <w:rPr>
          <w:rFonts w:asciiTheme="majorHAnsi" w:eastAsiaTheme="majorEastAsia" w:hAnsiTheme="majorHAnsi" w:cstheme="majorBidi"/>
          <w:sz w:val="22"/>
          <w:szCs w:val="22"/>
        </w:rPr>
        <w:t xml:space="preserve">. Across both Cambridgeshire and Peterborough </w:t>
      </w:r>
      <w:r>
        <w:rPr>
          <w:rFonts w:asciiTheme="majorHAnsi" w:eastAsiaTheme="majorEastAsia" w:hAnsiTheme="majorHAnsi" w:cstheme="majorBidi"/>
          <w:sz w:val="22"/>
          <w:szCs w:val="22"/>
        </w:rPr>
        <w:t>this would be shared and single service provision which could be on a shared site or separate sites.</w:t>
      </w:r>
    </w:p>
    <w:p w14:paraId="41C4024B" w14:textId="77777777" w:rsidR="003805D4" w:rsidRPr="003805D4" w:rsidRDefault="003805D4" w:rsidP="003805D4">
      <w:pPr>
        <w:pStyle w:val="ListParagraph"/>
        <w:rPr>
          <w:rFonts w:asciiTheme="majorHAnsi" w:eastAsiaTheme="majorEastAsia" w:hAnsiTheme="majorHAnsi" w:cstheme="majorBidi"/>
          <w:sz w:val="22"/>
          <w:szCs w:val="22"/>
        </w:rPr>
      </w:pPr>
    </w:p>
    <w:p w14:paraId="6B7D521D" w14:textId="6A7BBFD6" w:rsidR="003805D4" w:rsidRPr="00D8648D" w:rsidRDefault="00D8648D" w:rsidP="003805D4">
      <w:pPr>
        <w:widowControl/>
        <w:jc w:val="both"/>
        <w:rPr>
          <w:rFonts w:asciiTheme="majorHAnsi" w:eastAsiaTheme="majorEastAsia" w:hAnsiTheme="majorHAnsi" w:cstheme="majorBidi"/>
          <w:b/>
          <w:bCs/>
          <w:sz w:val="22"/>
          <w:szCs w:val="22"/>
        </w:rPr>
      </w:pPr>
      <w:r>
        <w:rPr>
          <w:rFonts w:asciiTheme="majorHAnsi" w:eastAsiaTheme="majorEastAsia" w:hAnsiTheme="majorHAnsi" w:cstheme="majorBidi"/>
          <w:b/>
          <w:bCs/>
          <w:sz w:val="22"/>
          <w:szCs w:val="22"/>
        </w:rPr>
        <w:t>A flexible</w:t>
      </w:r>
      <w:r w:rsidR="003805D4" w:rsidRPr="00D8648D">
        <w:rPr>
          <w:rFonts w:asciiTheme="majorHAnsi" w:eastAsiaTheme="majorEastAsia" w:hAnsiTheme="majorHAnsi" w:cstheme="majorBidi"/>
          <w:b/>
          <w:bCs/>
          <w:sz w:val="22"/>
          <w:szCs w:val="22"/>
        </w:rPr>
        <w:t xml:space="preserve"> </w:t>
      </w:r>
      <w:r w:rsidRPr="00D8648D">
        <w:rPr>
          <w:rFonts w:asciiTheme="majorHAnsi" w:eastAsiaTheme="majorEastAsia" w:hAnsiTheme="majorHAnsi" w:cstheme="majorBidi"/>
          <w:b/>
          <w:bCs/>
          <w:sz w:val="22"/>
          <w:szCs w:val="22"/>
        </w:rPr>
        <w:t>mode</w:t>
      </w:r>
      <w:r>
        <w:rPr>
          <w:rFonts w:asciiTheme="majorHAnsi" w:eastAsiaTheme="majorEastAsia" w:hAnsiTheme="majorHAnsi" w:cstheme="majorBidi"/>
          <w:b/>
          <w:bCs/>
          <w:sz w:val="22"/>
          <w:szCs w:val="22"/>
        </w:rPr>
        <w:t>l of respite with shared and single service provision</w:t>
      </w:r>
    </w:p>
    <w:p w14:paraId="5EA09CFB" w14:textId="77777777" w:rsidR="00D8648D" w:rsidRDefault="00D8648D" w:rsidP="00D8648D">
      <w:pPr>
        <w:rPr>
          <w:rFonts w:asciiTheme="majorHAnsi" w:eastAsiaTheme="majorEastAsia" w:hAnsiTheme="majorHAnsi" w:cstheme="majorBidi"/>
          <w:sz w:val="22"/>
          <w:szCs w:val="22"/>
        </w:rPr>
      </w:pPr>
    </w:p>
    <w:p w14:paraId="0D331C07" w14:textId="67B494C0" w:rsidR="00D8648D" w:rsidRPr="00D8648D" w:rsidRDefault="00D8648D" w:rsidP="00AB78AA">
      <w:pPr>
        <w:jc w:val="both"/>
        <w:rPr>
          <w:rFonts w:asciiTheme="majorHAnsi" w:eastAsiaTheme="majorEastAsia" w:hAnsiTheme="majorHAnsi" w:cstheme="majorBidi"/>
          <w:sz w:val="22"/>
          <w:szCs w:val="22"/>
        </w:rPr>
      </w:pPr>
      <w:r w:rsidRPr="00D8648D">
        <w:rPr>
          <w:rFonts w:asciiTheme="majorHAnsi" w:eastAsiaTheme="majorEastAsia" w:hAnsiTheme="majorHAnsi" w:cstheme="majorBidi"/>
          <w:sz w:val="22"/>
          <w:szCs w:val="22"/>
        </w:rPr>
        <w:t>This would be aimed at meeting the varying needs of individuals in the most suitable environment for their assessed needs.</w:t>
      </w:r>
    </w:p>
    <w:p w14:paraId="33326837" w14:textId="77777777" w:rsidR="00D8648D" w:rsidRPr="003805D4" w:rsidRDefault="00D8648D" w:rsidP="003805D4">
      <w:pPr>
        <w:pStyle w:val="ListParagraph"/>
        <w:rPr>
          <w:rFonts w:asciiTheme="majorHAnsi" w:eastAsiaTheme="majorEastAsia" w:hAnsiTheme="majorHAnsi" w:cstheme="majorBidi"/>
          <w:sz w:val="22"/>
          <w:szCs w:val="22"/>
        </w:rPr>
      </w:pPr>
    </w:p>
    <w:p w14:paraId="6670A77B" w14:textId="77777777" w:rsidR="003805D4" w:rsidRPr="00610820" w:rsidRDefault="003805D4" w:rsidP="003805D4">
      <w:pPr>
        <w:widowControl/>
        <w:jc w:val="both"/>
        <w:rPr>
          <w:rFonts w:asciiTheme="majorHAnsi" w:eastAsiaTheme="majorEastAsia" w:hAnsiTheme="majorHAnsi" w:cstheme="majorBidi"/>
          <w:sz w:val="22"/>
          <w:szCs w:val="22"/>
        </w:rPr>
      </w:pPr>
      <w:r>
        <w:rPr>
          <w:rFonts w:asciiTheme="majorHAnsi" w:eastAsiaTheme="majorEastAsia" w:hAnsiTheme="majorHAnsi" w:cstheme="majorBidi"/>
          <w:sz w:val="22"/>
          <w:szCs w:val="22"/>
          <w:u w:val="single"/>
        </w:rPr>
        <w:t>Shared environment</w:t>
      </w:r>
      <w:r w:rsidRPr="00610820">
        <w:rPr>
          <w:rFonts w:asciiTheme="majorHAnsi" w:eastAsiaTheme="majorEastAsia" w:hAnsiTheme="majorHAnsi" w:cstheme="majorBidi"/>
          <w:sz w:val="22"/>
          <w:szCs w:val="22"/>
        </w:rPr>
        <w:t xml:space="preserve"> with other individuals sharing communal facilities and </w:t>
      </w:r>
      <w:proofErr w:type="gramStart"/>
      <w:r w:rsidRPr="00610820">
        <w:rPr>
          <w:rFonts w:asciiTheme="majorHAnsi" w:eastAsiaTheme="majorEastAsia" w:hAnsiTheme="majorHAnsi" w:cstheme="majorBidi"/>
          <w:sz w:val="22"/>
          <w:szCs w:val="22"/>
        </w:rPr>
        <w:t>activities</w:t>
      </w:r>
      <w:proofErr w:type="gramEnd"/>
    </w:p>
    <w:p w14:paraId="0AD5FAB8" w14:textId="77777777" w:rsidR="003805D4" w:rsidRDefault="003805D4" w:rsidP="003805D4">
      <w:pPr>
        <w:pStyle w:val="ListParagraph"/>
        <w:widowControl/>
        <w:numPr>
          <w:ilvl w:val="0"/>
          <w:numId w:val="23"/>
        </w:numPr>
        <w:jc w:val="both"/>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Planned respite stays of varying frequency and length dependent on the allocation and needs of the individual. This could be based on a range of days and patterns, for example weekly for three nights, or monthly for one week or twice a year for a </w:t>
      </w:r>
      <w:proofErr w:type="gramStart"/>
      <w:r>
        <w:rPr>
          <w:rFonts w:asciiTheme="majorHAnsi" w:eastAsiaTheme="majorEastAsia" w:hAnsiTheme="majorHAnsi" w:cstheme="majorBidi"/>
          <w:sz w:val="22"/>
          <w:szCs w:val="22"/>
        </w:rPr>
        <w:t>week</w:t>
      </w:r>
      <w:proofErr w:type="gramEnd"/>
    </w:p>
    <w:p w14:paraId="4E0020F0" w14:textId="22CF6330" w:rsidR="003805D4" w:rsidRDefault="003805D4" w:rsidP="003805D4">
      <w:pPr>
        <w:pStyle w:val="ListParagraph"/>
        <w:widowControl/>
        <w:numPr>
          <w:ilvl w:val="0"/>
          <w:numId w:val="23"/>
        </w:numPr>
        <w:jc w:val="both"/>
        <w:rPr>
          <w:rFonts w:asciiTheme="majorHAnsi" w:eastAsiaTheme="majorEastAsia" w:hAnsiTheme="majorHAnsi" w:cstheme="majorBidi"/>
          <w:sz w:val="22"/>
          <w:szCs w:val="22"/>
        </w:rPr>
      </w:pPr>
      <w:r>
        <w:rPr>
          <w:rFonts w:asciiTheme="majorHAnsi" w:eastAsiaTheme="majorEastAsia" w:hAnsiTheme="majorHAnsi" w:cstheme="majorBidi"/>
          <w:sz w:val="22"/>
          <w:szCs w:val="22"/>
        </w:rPr>
        <w:t>Short term placements at short notice for unplanned emergency respite at short notice for social care reasons such as relationship breakdown or the main carer unable to provide sup</w:t>
      </w:r>
      <w:r w:rsidRPr="00C521BE">
        <w:rPr>
          <w:rFonts w:asciiTheme="majorHAnsi" w:eastAsiaTheme="majorEastAsia" w:hAnsiTheme="majorHAnsi" w:cstheme="majorBidi"/>
          <w:sz w:val="22"/>
          <w:szCs w:val="22"/>
        </w:rPr>
        <w:t xml:space="preserve">port or </w:t>
      </w:r>
      <w:r w:rsidR="00AB78AA">
        <w:rPr>
          <w:rFonts w:asciiTheme="majorHAnsi" w:eastAsiaTheme="majorEastAsia" w:hAnsiTheme="majorHAnsi" w:cstheme="majorBidi"/>
          <w:sz w:val="22"/>
          <w:szCs w:val="22"/>
        </w:rPr>
        <w:t xml:space="preserve">for </w:t>
      </w:r>
      <w:r w:rsidRPr="00C521BE">
        <w:rPr>
          <w:rFonts w:asciiTheme="majorHAnsi" w:eastAsiaTheme="majorEastAsia" w:hAnsiTheme="majorHAnsi" w:cstheme="majorBidi"/>
          <w:sz w:val="22"/>
          <w:szCs w:val="22"/>
        </w:rPr>
        <w:t>safeguarding</w:t>
      </w:r>
      <w:r w:rsidR="00AB78AA">
        <w:rPr>
          <w:rFonts w:asciiTheme="majorHAnsi" w:eastAsiaTheme="majorEastAsia" w:hAnsiTheme="majorHAnsi" w:cstheme="majorBidi"/>
          <w:sz w:val="22"/>
          <w:szCs w:val="22"/>
        </w:rPr>
        <w:t xml:space="preserve"> </w:t>
      </w:r>
      <w:proofErr w:type="gramStart"/>
      <w:r w:rsidR="00AB78AA">
        <w:rPr>
          <w:rFonts w:asciiTheme="majorHAnsi" w:eastAsiaTheme="majorEastAsia" w:hAnsiTheme="majorHAnsi" w:cstheme="majorBidi"/>
          <w:sz w:val="22"/>
          <w:szCs w:val="22"/>
        </w:rPr>
        <w:t>reasons</w:t>
      </w:r>
      <w:proofErr w:type="gramEnd"/>
    </w:p>
    <w:p w14:paraId="75FC6496" w14:textId="77777777" w:rsidR="003805D4" w:rsidRPr="00610820" w:rsidRDefault="003805D4" w:rsidP="003805D4">
      <w:pPr>
        <w:pStyle w:val="ListParagraph"/>
        <w:widowControl/>
        <w:ind w:left="360"/>
        <w:jc w:val="both"/>
        <w:rPr>
          <w:rFonts w:asciiTheme="majorHAnsi" w:eastAsiaTheme="majorEastAsia" w:hAnsiTheme="majorHAnsi" w:cstheme="majorBidi"/>
          <w:color w:val="0070C0"/>
          <w:sz w:val="22"/>
          <w:szCs w:val="22"/>
        </w:rPr>
      </w:pPr>
    </w:p>
    <w:p w14:paraId="6EABC0AE" w14:textId="2ADA6607" w:rsidR="003805D4" w:rsidRPr="00610820" w:rsidRDefault="003805D4" w:rsidP="003805D4">
      <w:pPr>
        <w:widowControl/>
        <w:jc w:val="both"/>
        <w:rPr>
          <w:rFonts w:asciiTheme="majorHAnsi" w:eastAsiaTheme="majorEastAsia" w:hAnsiTheme="majorHAnsi" w:cstheme="majorBidi"/>
          <w:sz w:val="22"/>
          <w:szCs w:val="22"/>
        </w:rPr>
      </w:pPr>
      <w:r>
        <w:rPr>
          <w:rFonts w:asciiTheme="majorHAnsi" w:eastAsiaTheme="majorEastAsia" w:hAnsiTheme="majorHAnsi" w:cstheme="majorBidi"/>
          <w:sz w:val="22"/>
          <w:szCs w:val="22"/>
          <w:u w:val="single"/>
        </w:rPr>
        <w:t>Single service environment</w:t>
      </w:r>
      <w:r w:rsidRPr="00610820">
        <w:rPr>
          <w:rFonts w:asciiTheme="majorHAnsi" w:eastAsiaTheme="majorEastAsia" w:hAnsiTheme="majorHAnsi" w:cstheme="majorBidi"/>
          <w:sz w:val="22"/>
          <w:szCs w:val="22"/>
        </w:rPr>
        <w:t xml:space="preserve"> with own front door with 1:1 and </w:t>
      </w:r>
      <w:r w:rsidR="00E07A96">
        <w:rPr>
          <w:rFonts w:asciiTheme="majorHAnsi" w:eastAsiaTheme="majorEastAsia" w:hAnsiTheme="majorHAnsi" w:cstheme="majorBidi"/>
          <w:sz w:val="22"/>
          <w:szCs w:val="22"/>
        </w:rPr>
        <w:t xml:space="preserve">more intensive levels of </w:t>
      </w:r>
      <w:r w:rsidRPr="00610820">
        <w:rPr>
          <w:rFonts w:asciiTheme="majorHAnsi" w:eastAsiaTheme="majorEastAsia" w:hAnsiTheme="majorHAnsi" w:cstheme="majorBidi"/>
          <w:sz w:val="22"/>
          <w:szCs w:val="22"/>
        </w:rPr>
        <w:t>support</w:t>
      </w:r>
    </w:p>
    <w:p w14:paraId="4E0BCC85" w14:textId="3E6EC8AB" w:rsidR="003805D4" w:rsidRDefault="003805D4" w:rsidP="003805D4">
      <w:pPr>
        <w:pStyle w:val="ListParagraph"/>
        <w:widowControl/>
        <w:numPr>
          <w:ilvl w:val="0"/>
          <w:numId w:val="23"/>
        </w:numPr>
        <w:jc w:val="both"/>
        <w:rPr>
          <w:rFonts w:asciiTheme="majorHAnsi" w:eastAsiaTheme="majorEastAsia" w:hAnsiTheme="majorHAnsi" w:cstheme="majorBidi"/>
          <w:sz w:val="22"/>
          <w:szCs w:val="22"/>
        </w:rPr>
      </w:pPr>
      <w:r>
        <w:rPr>
          <w:rFonts w:asciiTheme="majorHAnsi" w:eastAsiaTheme="majorEastAsia" w:hAnsiTheme="majorHAnsi" w:cstheme="majorBidi"/>
          <w:sz w:val="22"/>
          <w:szCs w:val="22"/>
        </w:rPr>
        <w:t>For individuals who may not be compatible with shared environment due to behaviours that challenge, be injurious to self or others or who require high</w:t>
      </w:r>
      <w:r w:rsidR="00E07A96">
        <w:rPr>
          <w:rFonts w:asciiTheme="majorHAnsi" w:eastAsiaTheme="majorEastAsia" w:hAnsiTheme="majorHAnsi" w:cstheme="majorBidi"/>
          <w:sz w:val="22"/>
          <w:szCs w:val="22"/>
        </w:rPr>
        <w:t>er</w:t>
      </w:r>
      <w:r>
        <w:rPr>
          <w:rFonts w:asciiTheme="majorHAnsi" w:eastAsiaTheme="majorEastAsia" w:hAnsiTheme="majorHAnsi" w:cstheme="majorBidi"/>
          <w:sz w:val="22"/>
          <w:szCs w:val="22"/>
        </w:rPr>
        <w:t xml:space="preserve"> levels o</w:t>
      </w:r>
      <w:r w:rsidR="00E07A96">
        <w:rPr>
          <w:rFonts w:asciiTheme="majorHAnsi" w:eastAsiaTheme="majorEastAsia" w:hAnsiTheme="majorHAnsi" w:cstheme="majorBidi"/>
          <w:sz w:val="22"/>
          <w:szCs w:val="22"/>
        </w:rPr>
        <w:t>f</w:t>
      </w:r>
      <w:r>
        <w:rPr>
          <w:rFonts w:asciiTheme="majorHAnsi" w:eastAsiaTheme="majorEastAsia" w:hAnsiTheme="majorHAnsi" w:cstheme="majorBidi"/>
          <w:sz w:val="22"/>
          <w:szCs w:val="22"/>
        </w:rPr>
        <w:t xml:space="preserve"> </w:t>
      </w:r>
      <w:proofErr w:type="gramStart"/>
      <w:r>
        <w:rPr>
          <w:rFonts w:asciiTheme="majorHAnsi" w:eastAsiaTheme="majorEastAsia" w:hAnsiTheme="majorHAnsi" w:cstheme="majorBidi"/>
          <w:sz w:val="22"/>
          <w:szCs w:val="22"/>
        </w:rPr>
        <w:t>support</w:t>
      </w:r>
      <w:proofErr w:type="gramEnd"/>
    </w:p>
    <w:p w14:paraId="35B1E727" w14:textId="77777777" w:rsidR="003805D4" w:rsidRDefault="003805D4" w:rsidP="003805D4">
      <w:pPr>
        <w:pStyle w:val="ListParagraph"/>
        <w:widowControl/>
        <w:numPr>
          <w:ilvl w:val="0"/>
          <w:numId w:val="23"/>
        </w:numPr>
        <w:jc w:val="both"/>
        <w:rPr>
          <w:rFonts w:asciiTheme="majorHAnsi" w:eastAsiaTheme="majorEastAsia" w:hAnsiTheme="majorHAnsi" w:cstheme="majorBidi"/>
          <w:sz w:val="22"/>
          <w:szCs w:val="22"/>
        </w:rPr>
      </w:pPr>
      <w:r>
        <w:rPr>
          <w:rFonts w:asciiTheme="majorHAnsi" w:eastAsiaTheme="majorEastAsia" w:hAnsiTheme="majorHAnsi" w:cstheme="majorBidi"/>
          <w:sz w:val="22"/>
          <w:szCs w:val="22"/>
        </w:rPr>
        <w:t>Short term placements at short notice for unplanned emergency respite at short notice for social care reasons such as relationship breakdown or the main carer unable to provide sup</w:t>
      </w:r>
      <w:r w:rsidRPr="00C521BE">
        <w:rPr>
          <w:rFonts w:asciiTheme="majorHAnsi" w:eastAsiaTheme="majorEastAsia" w:hAnsiTheme="majorHAnsi" w:cstheme="majorBidi"/>
          <w:sz w:val="22"/>
          <w:szCs w:val="22"/>
        </w:rPr>
        <w:t xml:space="preserve">port or </w:t>
      </w:r>
      <w:proofErr w:type="gramStart"/>
      <w:r w:rsidRPr="00C521BE">
        <w:rPr>
          <w:rFonts w:asciiTheme="majorHAnsi" w:eastAsiaTheme="majorEastAsia" w:hAnsiTheme="majorHAnsi" w:cstheme="majorBidi"/>
          <w:sz w:val="22"/>
          <w:szCs w:val="22"/>
        </w:rPr>
        <w:t>safeguarding</w:t>
      </w:r>
      <w:proofErr w:type="gramEnd"/>
    </w:p>
    <w:p w14:paraId="34B0DC0D" w14:textId="77777777" w:rsidR="001B0070" w:rsidRDefault="001B0070" w:rsidP="001B0070">
      <w:pPr>
        <w:widowControl/>
        <w:jc w:val="both"/>
        <w:rPr>
          <w:rFonts w:asciiTheme="majorHAnsi" w:eastAsiaTheme="majorEastAsia" w:hAnsiTheme="majorHAnsi" w:cstheme="majorBidi"/>
          <w:sz w:val="22"/>
          <w:szCs w:val="22"/>
        </w:rPr>
      </w:pPr>
    </w:p>
    <w:p w14:paraId="49698893" w14:textId="77777777" w:rsidR="002F3BBB" w:rsidRDefault="002F3BBB" w:rsidP="001B0070">
      <w:pPr>
        <w:widowControl/>
        <w:jc w:val="both"/>
        <w:rPr>
          <w:rFonts w:asciiTheme="majorHAnsi" w:eastAsiaTheme="majorEastAsia" w:hAnsiTheme="majorHAnsi" w:cstheme="majorBidi"/>
          <w:b/>
          <w:bCs/>
          <w:sz w:val="22"/>
          <w:szCs w:val="22"/>
        </w:rPr>
      </w:pPr>
    </w:p>
    <w:p w14:paraId="7FF6A8C0" w14:textId="187B4F61" w:rsidR="001B0070" w:rsidRPr="000B54AD" w:rsidRDefault="001B0070" w:rsidP="001B0070">
      <w:pPr>
        <w:widowControl/>
        <w:jc w:val="both"/>
        <w:rPr>
          <w:rFonts w:asciiTheme="majorHAnsi" w:eastAsiaTheme="majorEastAsia" w:hAnsiTheme="majorHAnsi" w:cstheme="majorBidi"/>
          <w:sz w:val="22"/>
          <w:szCs w:val="22"/>
        </w:rPr>
      </w:pPr>
      <w:r w:rsidRPr="000B54AD">
        <w:rPr>
          <w:rFonts w:asciiTheme="majorHAnsi" w:eastAsiaTheme="majorEastAsia" w:hAnsiTheme="majorHAnsi" w:cstheme="majorBidi"/>
          <w:b/>
          <w:bCs/>
          <w:sz w:val="22"/>
          <w:szCs w:val="22"/>
        </w:rPr>
        <w:t>Drivers</w:t>
      </w:r>
      <w:r w:rsidR="0008768A">
        <w:rPr>
          <w:rFonts w:asciiTheme="majorHAnsi" w:eastAsiaTheme="majorEastAsia" w:hAnsiTheme="majorHAnsi" w:cstheme="majorBidi"/>
          <w:b/>
          <w:bCs/>
          <w:sz w:val="22"/>
          <w:szCs w:val="22"/>
        </w:rPr>
        <w:t xml:space="preserve"> for LD/A Respite</w:t>
      </w:r>
      <w:r w:rsidRPr="000B54AD">
        <w:rPr>
          <w:rFonts w:asciiTheme="majorHAnsi" w:eastAsiaTheme="majorEastAsia" w:hAnsiTheme="majorHAnsi" w:cstheme="majorBidi"/>
          <w:b/>
          <w:bCs/>
          <w:sz w:val="22"/>
          <w:szCs w:val="22"/>
        </w:rPr>
        <w:t>:</w:t>
      </w:r>
    </w:p>
    <w:p w14:paraId="34B4B946" w14:textId="77777777" w:rsidR="001B0070" w:rsidRPr="000B54AD" w:rsidRDefault="001B0070" w:rsidP="001B0070">
      <w:pPr>
        <w:widowControl/>
        <w:jc w:val="both"/>
        <w:rPr>
          <w:rFonts w:asciiTheme="majorHAnsi" w:eastAsiaTheme="majorEastAsia" w:hAnsiTheme="majorHAnsi" w:cstheme="majorBidi"/>
          <w:sz w:val="22"/>
          <w:szCs w:val="22"/>
        </w:rPr>
      </w:pPr>
    </w:p>
    <w:p w14:paraId="14347F16" w14:textId="151C9869" w:rsidR="001B0070" w:rsidRPr="00C759AD" w:rsidRDefault="001B0070" w:rsidP="00C759AD">
      <w:pPr>
        <w:pStyle w:val="Normal1"/>
        <w:widowControl w:val="0"/>
        <w:numPr>
          <w:ilvl w:val="0"/>
          <w:numId w:val="19"/>
        </w:numPr>
        <w:shd w:val="clear" w:color="auto" w:fill="FFFFFF" w:themeFill="background1"/>
        <w:tabs>
          <w:tab w:val="left" w:pos="220"/>
          <w:tab w:val="left" w:pos="720"/>
        </w:tabs>
        <w:spacing w:after="0" w:line="240" w:lineRule="auto"/>
        <w:rPr>
          <w:rFonts w:asciiTheme="majorHAnsi" w:eastAsiaTheme="majorEastAsia" w:hAnsiTheme="majorHAnsi" w:cstheme="majorBidi"/>
          <w:color w:val="auto"/>
        </w:rPr>
      </w:pPr>
      <w:r w:rsidRPr="00C759AD">
        <w:rPr>
          <w:rFonts w:asciiTheme="majorHAnsi" w:eastAsiaTheme="majorEastAsia" w:hAnsiTheme="majorHAnsi" w:cstheme="majorBidi"/>
          <w:color w:val="auto"/>
        </w:rPr>
        <w:t>High need</w:t>
      </w:r>
      <w:r w:rsidR="0028050B">
        <w:rPr>
          <w:rFonts w:asciiTheme="majorHAnsi" w:eastAsiaTheme="majorEastAsia" w:hAnsiTheme="majorHAnsi" w:cstheme="majorBidi"/>
          <w:color w:val="auto"/>
        </w:rPr>
        <w:t>s</w:t>
      </w:r>
      <w:r w:rsidRPr="00C759AD">
        <w:rPr>
          <w:rFonts w:asciiTheme="majorHAnsi" w:eastAsiaTheme="majorEastAsia" w:hAnsiTheme="majorHAnsi" w:cstheme="majorBidi"/>
          <w:color w:val="auto"/>
        </w:rPr>
        <w:t xml:space="preserve"> individuals with behaviours that challenge who would benefit from 1:1 single service.</w:t>
      </w:r>
    </w:p>
    <w:p w14:paraId="3CFC1B80" w14:textId="77777777" w:rsidR="001B0070" w:rsidRPr="00C759AD" w:rsidRDefault="001B0070" w:rsidP="00C759AD">
      <w:pPr>
        <w:pStyle w:val="Normal1"/>
        <w:widowControl w:val="0"/>
        <w:numPr>
          <w:ilvl w:val="0"/>
          <w:numId w:val="19"/>
        </w:numPr>
        <w:shd w:val="clear" w:color="auto" w:fill="FFFFFF" w:themeFill="background1"/>
        <w:tabs>
          <w:tab w:val="left" w:pos="220"/>
          <w:tab w:val="left" w:pos="720"/>
        </w:tabs>
        <w:spacing w:after="0" w:line="240" w:lineRule="auto"/>
        <w:rPr>
          <w:rFonts w:asciiTheme="majorHAnsi" w:eastAsiaTheme="majorEastAsia" w:hAnsiTheme="majorHAnsi" w:cstheme="majorBidi"/>
          <w:color w:val="auto"/>
        </w:rPr>
      </w:pPr>
      <w:r w:rsidRPr="00C759AD">
        <w:rPr>
          <w:rFonts w:asciiTheme="majorHAnsi" w:eastAsiaTheme="majorEastAsia" w:hAnsiTheme="majorHAnsi" w:cstheme="majorBidi"/>
          <w:color w:val="auto"/>
        </w:rPr>
        <w:t>Increasing numbers of children and young people with complex needs exceeding the rate of population growth.</w:t>
      </w:r>
    </w:p>
    <w:p w14:paraId="2EB7D34B" w14:textId="77777777" w:rsidR="001B0070" w:rsidRPr="000B54AD" w:rsidRDefault="001B0070" w:rsidP="00C759AD">
      <w:pPr>
        <w:pStyle w:val="Normal1"/>
        <w:widowControl w:val="0"/>
        <w:numPr>
          <w:ilvl w:val="0"/>
          <w:numId w:val="19"/>
        </w:numPr>
        <w:shd w:val="clear" w:color="auto" w:fill="FFFFFF" w:themeFill="background1"/>
        <w:tabs>
          <w:tab w:val="left" w:pos="220"/>
          <w:tab w:val="left" w:pos="720"/>
        </w:tabs>
        <w:spacing w:after="0" w:line="240" w:lineRule="auto"/>
        <w:rPr>
          <w:rFonts w:asciiTheme="majorHAnsi" w:eastAsiaTheme="majorEastAsia" w:hAnsiTheme="majorHAnsi" w:cstheme="majorBidi"/>
        </w:rPr>
      </w:pPr>
      <w:r w:rsidRPr="00C759AD">
        <w:rPr>
          <w:rFonts w:asciiTheme="majorHAnsi" w:eastAsiaTheme="majorEastAsia" w:hAnsiTheme="majorHAnsi" w:cstheme="majorBidi"/>
          <w:color w:val="auto"/>
        </w:rPr>
        <w:t>Lack of opportunities</w:t>
      </w:r>
      <w:r w:rsidRPr="000B54AD">
        <w:rPr>
          <w:rFonts w:asciiTheme="majorHAnsi" w:eastAsiaTheme="majorEastAsia" w:hAnsiTheme="majorHAnsi" w:cstheme="majorBidi"/>
        </w:rPr>
        <w:t xml:space="preserve"> once </w:t>
      </w:r>
      <w:r>
        <w:rPr>
          <w:rFonts w:asciiTheme="majorHAnsi" w:eastAsiaTheme="majorEastAsia" w:hAnsiTheme="majorHAnsi" w:cstheme="majorBidi"/>
        </w:rPr>
        <w:t xml:space="preserve">individuals </w:t>
      </w:r>
      <w:r w:rsidRPr="000B54AD">
        <w:rPr>
          <w:rFonts w:asciiTheme="majorHAnsi" w:eastAsiaTheme="majorEastAsia" w:hAnsiTheme="majorHAnsi" w:cstheme="majorBidi"/>
        </w:rPr>
        <w:t>leave education</w:t>
      </w:r>
      <w:r>
        <w:rPr>
          <w:rFonts w:asciiTheme="majorHAnsi" w:eastAsiaTheme="majorEastAsia" w:hAnsiTheme="majorHAnsi" w:cstheme="majorBidi"/>
        </w:rPr>
        <w:t xml:space="preserve">, </w:t>
      </w:r>
      <w:r w:rsidRPr="000B54AD">
        <w:rPr>
          <w:rFonts w:asciiTheme="majorHAnsi" w:eastAsiaTheme="majorEastAsia" w:hAnsiTheme="majorHAnsi" w:cstheme="majorBidi"/>
        </w:rPr>
        <w:t>increasing need for respite</w:t>
      </w:r>
      <w:r>
        <w:rPr>
          <w:rFonts w:asciiTheme="majorHAnsi" w:eastAsiaTheme="majorEastAsia" w:hAnsiTheme="majorHAnsi" w:cstheme="majorBidi"/>
        </w:rPr>
        <w:t>.</w:t>
      </w:r>
    </w:p>
    <w:p w14:paraId="5D31BD42" w14:textId="77777777" w:rsidR="001B0070" w:rsidRDefault="001B0070" w:rsidP="001B0070">
      <w:pPr>
        <w:pStyle w:val="ListParagraph"/>
        <w:widowControl/>
        <w:ind w:left="360"/>
        <w:jc w:val="both"/>
        <w:rPr>
          <w:rFonts w:asciiTheme="majorHAnsi" w:eastAsiaTheme="majorEastAsia" w:hAnsiTheme="majorHAnsi" w:cstheme="majorBidi"/>
          <w:color w:val="0070C0"/>
          <w:sz w:val="22"/>
          <w:szCs w:val="22"/>
        </w:rPr>
      </w:pPr>
    </w:p>
    <w:p w14:paraId="10FAE887" w14:textId="77777777" w:rsidR="001B0070" w:rsidRDefault="001B0070" w:rsidP="001B0070">
      <w:pPr>
        <w:pStyle w:val="Normal1"/>
        <w:tabs>
          <w:tab w:val="left" w:pos="220"/>
          <w:tab w:val="left" w:pos="720"/>
        </w:tabs>
        <w:spacing w:after="0" w:line="240" w:lineRule="auto"/>
        <w:rPr>
          <w:rFonts w:asciiTheme="majorHAnsi" w:eastAsiaTheme="majorEastAsia" w:hAnsiTheme="majorHAnsi" w:cstheme="majorBidi"/>
        </w:rPr>
      </w:pPr>
    </w:p>
    <w:p w14:paraId="04B74702" w14:textId="398A08AE" w:rsidR="001B0070" w:rsidRDefault="000E3776" w:rsidP="001B0070">
      <w:pPr>
        <w:pStyle w:val="Normal1"/>
        <w:tabs>
          <w:tab w:val="left" w:pos="220"/>
          <w:tab w:val="left" w:pos="720"/>
        </w:tabs>
        <w:spacing w:after="0" w:line="240" w:lineRule="auto"/>
        <w:rPr>
          <w:rFonts w:asciiTheme="majorHAnsi" w:eastAsiaTheme="majorEastAsia" w:hAnsiTheme="majorHAnsi" w:cstheme="majorBidi"/>
          <w:b/>
          <w:bCs/>
        </w:rPr>
      </w:pPr>
      <w:r>
        <w:rPr>
          <w:rFonts w:asciiTheme="majorHAnsi" w:eastAsiaTheme="majorEastAsia" w:hAnsiTheme="majorHAnsi" w:cstheme="majorBidi"/>
          <w:b/>
          <w:bCs/>
        </w:rPr>
        <w:t>The Service</w:t>
      </w:r>
      <w:r w:rsidR="001B0070" w:rsidRPr="7254886C">
        <w:rPr>
          <w:rFonts w:asciiTheme="majorHAnsi" w:eastAsiaTheme="majorEastAsia" w:hAnsiTheme="majorHAnsi" w:cstheme="majorBidi"/>
          <w:b/>
          <w:bCs/>
        </w:rPr>
        <w:t xml:space="preserve"> will be supported by the following objectives:</w:t>
      </w:r>
    </w:p>
    <w:p w14:paraId="062BC18A" w14:textId="77777777" w:rsidR="001B0070" w:rsidRPr="000B492C" w:rsidRDefault="001B0070" w:rsidP="001B0070">
      <w:pPr>
        <w:pStyle w:val="Normal1"/>
        <w:tabs>
          <w:tab w:val="left" w:pos="220"/>
          <w:tab w:val="left" w:pos="720"/>
        </w:tabs>
        <w:spacing w:after="0" w:line="240" w:lineRule="auto"/>
        <w:rPr>
          <w:rFonts w:asciiTheme="majorHAnsi" w:eastAsiaTheme="majorEastAsia" w:hAnsiTheme="majorHAnsi" w:cstheme="majorBidi"/>
          <w:b/>
          <w:bCs/>
        </w:rPr>
      </w:pPr>
    </w:p>
    <w:p w14:paraId="57AC8C3F" w14:textId="6C0455D8" w:rsidR="001B0070" w:rsidRPr="00A81218" w:rsidRDefault="001B0070" w:rsidP="001B0070">
      <w:pPr>
        <w:pStyle w:val="Normal1"/>
        <w:widowControl w:val="0"/>
        <w:numPr>
          <w:ilvl w:val="0"/>
          <w:numId w:val="19"/>
        </w:numPr>
        <w:shd w:val="clear" w:color="auto" w:fill="FFFFFF" w:themeFill="background1"/>
        <w:tabs>
          <w:tab w:val="left" w:pos="220"/>
          <w:tab w:val="left" w:pos="720"/>
        </w:tabs>
        <w:spacing w:after="0" w:line="240" w:lineRule="auto"/>
        <w:rPr>
          <w:rFonts w:asciiTheme="majorHAnsi" w:eastAsiaTheme="majorEastAsia" w:hAnsiTheme="majorHAnsi" w:cstheme="majorBidi"/>
          <w:color w:val="auto"/>
        </w:rPr>
      </w:pPr>
      <w:r w:rsidRPr="7254886C">
        <w:rPr>
          <w:rFonts w:asciiTheme="majorHAnsi" w:eastAsiaTheme="majorEastAsia" w:hAnsiTheme="majorHAnsi" w:cstheme="majorBidi"/>
          <w:color w:val="auto"/>
        </w:rPr>
        <w:t xml:space="preserve">To provide a cost effective and evidence-based </w:t>
      </w:r>
      <w:r w:rsidR="000E3776">
        <w:rPr>
          <w:rFonts w:asciiTheme="majorHAnsi" w:eastAsiaTheme="majorEastAsia" w:hAnsiTheme="majorHAnsi" w:cstheme="majorBidi"/>
          <w:color w:val="auto"/>
        </w:rPr>
        <w:t>provision</w:t>
      </w:r>
      <w:r w:rsidRPr="7254886C">
        <w:rPr>
          <w:rFonts w:asciiTheme="majorHAnsi" w:eastAsiaTheme="majorEastAsia" w:hAnsiTheme="majorHAnsi" w:cstheme="majorBidi"/>
          <w:color w:val="auto"/>
        </w:rPr>
        <w:t xml:space="preserve"> that is safe and </w:t>
      </w:r>
      <w:proofErr w:type="gramStart"/>
      <w:r w:rsidRPr="7254886C">
        <w:rPr>
          <w:rFonts w:asciiTheme="majorHAnsi" w:eastAsiaTheme="majorEastAsia" w:hAnsiTheme="majorHAnsi" w:cstheme="majorBidi"/>
          <w:color w:val="auto"/>
        </w:rPr>
        <w:t>secure</w:t>
      </w:r>
      <w:proofErr w:type="gramEnd"/>
    </w:p>
    <w:p w14:paraId="118D20CF" w14:textId="77777777" w:rsidR="001B0070" w:rsidRPr="00A81218" w:rsidRDefault="001B0070" w:rsidP="001B0070">
      <w:pPr>
        <w:pStyle w:val="Normal1"/>
        <w:widowControl w:val="0"/>
        <w:numPr>
          <w:ilvl w:val="0"/>
          <w:numId w:val="19"/>
        </w:numPr>
        <w:shd w:val="clear" w:color="auto" w:fill="FFFFFF" w:themeFill="background1"/>
        <w:tabs>
          <w:tab w:val="left" w:pos="220"/>
          <w:tab w:val="left" w:pos="720"/>
        </w:tabs>
        <w:spacing w:after="0" w:line="240" w:lineRule="auto"/>
        <w:rPr>
          <w:rFonts w:asciiTheme="majorHAnsi" w:eastAsiaTheme="majorEastAsia" w:hAnsiTheme="majorHAnsi" w:cstheme="majorBidi"/>
          <w:color w:val="auto"/>
        </w:rPr>
      </w:pPr>
      <w:r w:rsidRPr="7254886C">
        <w:rPr>
          <w:rFonts w:asciiTheme="majorHAnsi" w:eastAsiaTheme="majorEastAsia" w:hAnsiTheme="majorHAnsi" w:cstheme="majorBidi"/>
          <w:color w:val="auto"/>
        </w:rPr>
        <w:t xml:space="preserve">To ensure that the service remains </w:t>
      </w:r>
      <w:r>
        <w:rPr>
          <w:rFonts w:asciiTheme="majorHAnsi" w:eastAsiaTheme="majorEastAsia" w:hAnsiTheme="majorHAnsi" w:cstheme="majorBidi"/>
          <w:color w:val="auto"/>
        </w:rPr>
        <w:t>person-</w:t>
      </w:r>
      <w:r w:rsidRPr="7254886C">
        <w:rPr>
          <w:rFonts w:asciiTheme="majorHAnsi" w:eastAsiaTheme="majorEastAsia" w:hAnsiTheme="majorHAnsi" w:cstheme="majorBidi"/>
          <w:color w:val="auto"/>
        </w:rPr>
        <w:t xml:space="preserve">centred at all times and that families/carers are fully </w:t>
      </w:r>
      <w:proofErr w:type="gramStart"/>
      <w:r w:rsidRPr="7254886C">
        <w:rPr>
          <w:rFonts w:asciiTheme="majorHAnsi" w:eastAsiaTheme="majorEastAsia" w:hAnsiTheme="majorHAnsi" w:cstheme="majorBidi"/>
          <w:color w:val="auto"/>
        </w:rPr>
        <w:t>engaged</w:t>
      </w:r>
      <w:proofErr w:type="gramEnd"/>
    </w:p>
    <w:p w14:paraId="6E306975" w14:textId="77777777" w:rsidR="001B0070" w:rsidRPr="00A81218" w:rsidRDefault="001B0070" w:rsidP="001B0070">
      <w:pPr>
        <w:pStyle w:val="Normal1"/>
        <w:widowControl w:val="0"/>
        <w:numPr>
          <w:ilvl w:val="0"/>
          <w:numId w:val="19"/>
        </w:numPr>
        <w:shd w:val="clear" w:color="auto" w:fill="FFFFFF" w:themeFill="background1"/>
        <w:tabs>
          <w:tab w:val="left" w:pos="220"/>
          <w:tab w:val="left" w:pos="720"/>
        </w:tabs>
        <w:spacing w:after="0" w:line="240" w:lineRule="auto"/>
        <w:rPr>
          <w:rFonts w:asciiTheme="majorHAnsi" w:eastAsiaTheme="majorEastAsia" w:hAnsiTheme="majorHAnsi" w:cstheme="majorBidi"/>
          <w:color w:val="auto"/>
          <w:lang w:eastAsia="en-GB"/>
        </w:rPr>
      </w:pPr>
      <w:r w:rsidRPr="7254886C">
        <w:rPr>
          <w:rFonts w:asciiTheme="majorHAnsi" w:eastAsiaTheme="majorEastAsia" w:hAnsiTheme="majorHAnsi" w:cstheme="majorBidi"/>
          <w:color w:val="auto"/>
        </w:rPr>
        <w:t>To ensure that the accommodation is appropriately located, developed and equipped to meet the needs of adults with a learning disability living with long-term care and support needs and their families/</w:t>
      </w:r>
      <w:proofErr w:type="gramStart"/>
      <w:r w:rsidRPr="7254886C">
        <w:rPr>
          <w:rFonts w:asciiTheme="majorHAnsi" w:eastAsiaTheme="majorEastAsia" w:hAnsiTheme="majorHAnsi" w:cstheme="majorBidi"/>
          <w:color w:val="auto"/>
        </w:rPr>
        <w:t>carers</w:t>
      </w:r>
      <w:proofErr w:type="gramEnd"/>
    </w:p>
    <w:p w14:paraId="524A998D" w14:textId="77777777" w:rsidR="001B0070" w:rsidRPr="00A81218" w:rsidRDefault="001B0070" w:rsidP="001B0070">
      <w:pPr>
        <w:pStyle w:val="Normal1"/>
        <w:widowControl w:val="0"/>
        <w:numPr>
          <w:ilvl w:val="0"/>
          <w:numId w:val="19"/>
        </w:numPr>
        <w:shd w:val="clear" w:color="auto" w:fill="FFFFFF" w:themeFill="background1"/>
        <w:tabs>
          <w:tab w:val="left" w:pos="220"/>
          <w:tab w:val="left" w:pos="720"/>
        </w:tabs>
        <w:spacing w:after="0" w:line="240" w:lineRule="auto"/>
        <w:rPr>
          <w:rFonts w:asciiTheme="majorHAnsi" w:eastAsiaTheme="majorEastAsia" w:hAnsiTheme="majorHAnsi" w:cstheme="majorBidi"/>
          <w:color w:val="auto"/>
        </w:rPr>
      </w:pPr>
      <w:r w:rsidRPr="7254886C">
        <w:rPr>
          <w:rFonts w:asciiTheme="majorHAnsi" w:eastAsiaTheme="majorEastAsia" w:hAnsiTheme="majorHAnsi" w:cstheme="majorBidi"/>
          <w:color w:val="auto"/>
        </w:rPr>
        <w:t xml:space="preserve">To ensure that accommodation and the care and support provided promotes and enables independence, choice and </w:t>
      </w:r>
      <w:proofErr w:type="gramStart"/>
      <w:r w:rsidRPr="7254886C">
        <w:rPr>
          <w:rFonts w:asciiTheme="majorHAnsi" w:eastAsiaTheme="majorEastAsia" w:hAnsiTheme="majorHAnsi" w:cstheme="majorBidi"/>
          <w:color w:val="auto"/>
        </w:rPr>
        <w:t>control</w:t>
      </w:r>
      <w:proofErr w:type="gramEnd"/>
    </w:p>
    <w:p w14:paraId="12F18D5E" w14:textId="77777777" w:rsidR="001B0070" w:rsidRPr="00A81218" w:rsidRDefault="001B0070" w:rsidP="001B0070">
      <w:pPr>
        <w:pStyle w:val="Normal1"/>
        <w:widowControl w:val="0"/>
        <w:numPr>
          <w:ilvl w:val="0"/>
          <w:numId w:val="19"/>
        </w:numPr>
        <w:shd w:val="clear" w:color="auto" w:fill="FFFFFF" w:themeFill="background1"/>
        <w:tabs>
          <w:tab w:val="left" w:pos="220"/>
          <w:tab w:val="left" w:pos="720"/>
        </w:tabs>
        <w:spacing w:after="0" w:line="240" w:lineRule="auto"/>
        <w:rPr>
          <w:rFonts w:asciiTheme="majorHAnsi" w:eastAsiaTheme="majorEastAsia" w:hAnsiTheme="majorHAnsi" w:cstheme="majorBidi"/>
          <w:color w:val="auto"/>
        </w:rPr>
      </w:pPr>
      <w:r w:rsidRPr="7254886C">
        <w:rPr>
          <w:rFonts w:asciiTheme="majorHAnsi" w:eastAsiaTheme="majorEastAsia" w:hAnsiTheme="majorHAnsi" w:cstheme="majorBidi"/>
          <w:color w:val="auto"/>
        </w:rPr>
        <w:t xml:space="preserve">To ensure that there are appropriate opportunities for social interaction among those accessing the service including opportunities on-site and within the </w:t>
      </w:r>
      <w:proofErr w:type="gramStart"/>
      <w:r w:rsidRPr="7254886C">
        <w:rPr>
          <w:rFonts w:asciiTheme="majorHAnsi" w:eastAsiaTheme="majorEastAsia" w:hAnsiTheme="majorHAnsi" w:cstheme="majorBidi"/>
          <w:color w:val="auto"/>
        </w:rPr>
        <w:t>community</w:t>
      </w:r>
      <w:proofErr w:type="gramEnd"/>
    </w:p>
    <w:p w14:paraId="0A719BC6" w14:textId="4555F8A7" w:rsidR="001B0070" w:rsidRDefault="001B0070" w:rsidP="001B0070">
      <w:pPr>
        <w:widowControl/>
        <w:numPr>
          <w:ilvl w:val="0"/>
          <w:numId w:val="19"/>
        </w:numPr>
        <w:shd w:val="clear" w:color="auto" w:fill="FFFFFF" w:themeFill="background1"/>
        <w:rPr>
          <w:rFonts w:asciiTheme="majorHAnsi" w:eastAsiaTheme="majorEastAsia" w:hAnsiTheme="majorHAnsi" w:cstheme="majorBidi"/>
          <w:sz w:val="22"/>
          <w:szCs w:val="22"/>
        </w:rPr>
      </w:pPr>
      <w:r w:rsidRPr="7254886C">
        <w:rPr>
          <w:rFonts w:asciiTheme="majorHAnsi" w:eastAsiaTheme="majorEastAsia" w:hAnsiTheme="majorHAnsi" w:cstheme="majorBidi"/>
          <w:sz w:val="22"/>
          <w:szCs w:val="22"/>
          <w:lang w:eastAsia="en-US"/>
        </w:rPr>
        <w:t xml:space="preserve">To ensure services conform to all relevant CQC guidelines including the establishment of a robust and qualified staff </w:t>
      </w:r>
      <w:proofErr w:type="gramStart"/>
      <w:r w:rsidRPr="7254886C">
        <w:rPr>
          <w:rFonts w:asciiTheme="majorHAnsi" w:eastAsiaTheme="majorEastAsia" w:hAnsiTheme="majorHAnsi" w:cstheme="majorBidi"/>
          <w:sz w:val="22"/>
          <w:szCs w:val="22"/>
          <w:lang w:eastAsia="en-US"/>
        </w:rPr>
        <w:t>team</w:t>
      </w:r>
      <w:proofErr w:type="gramEnd"/>
    </w:p>
    <w:p w14:paraId="5AF0203E" w14:textId="77777777" w:rsidR="0031681E" w:rsidRDefault="0031681E" w:rsidP="0031681E">
      <w:pPr>
        <w:widowControl/>
        <w:shd w:val="clear" w:color="auto" w:fill="FFFFFF" w:themeFill="background1"/>
        <w:rPr>
          <w:rFonts w:asciiTheme="majorHAnsi" w:eastAsiaTheme="majorEastAsia" w:hAnsiTheme="majorHAnsi" w:cstheme="majorBidi"/>
          <w:sz w:val="22"/>
          <w:szCs w:val="22"/>
          <w:lang w:eastAsia="en-US"/>
        </w:rPr>
      </w:pPr>
    </w:p>
    <w:p w14:paraId="114FD43A" w14:textId="77777777" w:rsidR="008D7F7F" w:rsidRDefault="008D7F7F" w:rsidP="0031681E">
      <w:pPr>
        <w:widowControl/>
        <w:shd w:val="clear" w:color="auto" w:fill="FFFFFF" w:themeFill="background1"/>
        <w:rPr>
          <w:rFonts w:asciiTheme="majorHAnsi" w:eastAsiaTheme="majorEastAsia" w:hAnsiTheme="majorHAnsi" w:cstheme="majorBidi"/>
          <w:sz w:val="22"/>
          <w:szCs w:val="22"/>
          <w:lang w:eastAsia="en-US"/>
        </w:rPr>
      </w:pPr>
    </w:p>
    <w:p w14:paraId="6B8D46E7" w14:textId="359CE9BA" w:rsidR="0031681E" w:rsidRPr="0031681E" w:rsidRDefault="0031681E" w:rsidP="0031681E">
      <w:pPr>
        <w:pStyle w:val="Normal1"/>
        <w:shd w:val="clear" w:color="auto" w:fill="F3F3F3"/>
        <w:spacing w:line="276" w:lineRule="auto"/>
        <w:rPr>
          <w:rFonts w:asciiTheme="majorHAnsi" w:hAnsiTheme="majorHAnsi"/>
          <w:b/>
        </w:rPr>
      </w:pPr>
      <w:r w:rsidRPr="002A52A1">
        <w:rPr>
          <w:rFonts w:asciiTheme="majorHAnsi" w:hAnsiTheme="majorHAnsi"/>
          <w:b/>
        </w:rPr>
        <w:t xml:space="preserve">ANNEX </w:t>
      </w:r>
      <w:proofErr w:type="gramStart"/>
      <w:r>
        <w:rPr>
          <w:rFonts w:asciiTheme="majorHAnsi" w:hAnsiTheme="majorHAnsi"/>
          <w:b/>
        </w:rPr>
        <w:t>1</w:t>
      </w:r>
      <w:r w:rsidRPr="002A52A1">
        <w:rPr>
          <w:rFonts w:asciiTheme="majorHAnsi" w:hAnsiTheme="majorHAnsi"/>
          <w:b/>
        </w:rPr>
        <w:t xml:space="preserve"> </w:t>
      </w:r>
      <w:r w:rsidRPr="0031681E">
        <w:rPr>
          <w:rFonts w:asciiTheme="majorHAnsi" w:hAnsiTheme="majorHAnsi"/>
          <w:b/>
        </w:rPr>
        <w:t xml:space="preserve"> –</w:t>
      </w:r>
      <w:proofErr w:type="gramEnd"/>
      <w:r w:rsidRPr="0031681E">
        <w:rPr>
          <w:rFonts w:asciiTheme="majorHAnsi" w:hAnsiTheme="majorHAnsi"/>
          <w:b/>
        </w:rPr>
        <w:t xml:space="preserve"> LEARNING DISABILITY/ AUTISM RESPITE </w:t>
      </w:r>
      <w:r w:rsidR="00F364E7">
        <w:rPr>
          <w:rFonts w:asciiTheme="majorHAnsi" w:hAnsiTheme="majorHAnsi"/>
          <w:b/>
        </w:rPr>
        <w:t xml:space="preserve">CARE AND </w:t>
      </w:r>
      <w:r w:rsidRPr="0031681E">
        <w:rPr>
          <w:rFonts w:asciiTheme="majorHAnsi" w:hAnsiTheme="majorHAnsi"/>
          <w:b/>
        </w:rPr>
        <w:t>ACCOMMODATION KEY ELEMENTS</w:t>
      </w:r>
    </w:p>
    <w:p w14:paraId="25E5ED54" w14:textId="77777777" w:rsidR="0031681E" w:rsidRDefault="0031681E" w:rsidP="0031681E">
      <w:pPr>
        <w:spacing w:line="257" w:lineRule="auto"/>
        <w:jc w:val="both"/>
        <w:rPr>
          <w:rFonts w:asciiTheme="majorHAnsi" w:hAnsiTheme="majorHAnsi"/>
          <w:b/>
          <w:bCs/>
        </w:rPr>
      </w:pPr>
    </w:p>
    <w:p w14:paraId="00CE6817" w14:textId="77777777" w:rsidR="0031681E" w:rsidRDefault="0031681E" w:rsidP="0031681E">
      <w:pPr>
        <w:spacing w:line="257" w:lineRule="auto"/>
        <w:jc w:val="both"/>
        <w:rPr>
          <w:rFonts w:asciiTheme="majorHAnsi" w:eastAsiaTheme="majorEastAsia" w:hAnsiTheme="majorHAnsi" w:cstheme="majorBidi"/>
          <w:b/>
          <w:bCs/>
          <w:sz w:val="22"/>
          <w:szCs w:val="22"/>
          <w:u w:val="single"/>
        </w:rPr>
      </w:pPr>
      <w:r>
        <w:rPr>
          <w:rFonts w:asciiTheme="majorHAnsi" w:eastAsiaTheme="majorEastAsia" w:hAnsiTheme="majorHAnsi" w:cstheme="majorBidi"/>
          <w:b/>
          <w:bCs/>
          <w:sz w:val="22"/>
          <w:szCs w:val="22"/>
          <w:u w:val="single"/>
        </w:rPr>
        <w:t>Introduction</w:t>
      </w:r>
    </w:p>
    <w:p w14:paraId="097BF328" w14:textId="77777777" w:rsidR="0031681E" w:rsidRDefault="0031681E" w:rsidP="0031681E">
      <w:pPr>
        <w:spacing w:line="257" w:lineRule="auto"/>
        <w:ind w:left="720"/>
        <w:jc w:val="both"/>
        <w:rPr>
          <w:rFonts w:asciiTheme="majorHAnsi" w:eastAsiaTheme="majorEastAsia" w:hAnsiTheme="majorHAnsi" w:cstheme="majorBidi"/>
          <w:sz w:val="22"/>
          <w:szCs w:val="22"/>
        </w:rPr>
      </w:pPr>
    </w:p>
    <w:p w14:paraId="732BECDE" w14:textId="77777777" w:rsidR="0031681E" w:rsidRPr="006264FE" w:rsidRDefault="0031681E" w:rsidP="0031681E">
      <w:pPr>
        <w:pStyle w:val="ListParagraph"/>
        <w:widowControl/>
        <w:numPr>
          <w:ilvl w:val="0"/>
          <w:numId w:val="35"/>
        </w:numPr>
        <w:spacing w:after="160" w:line="259" w:lineRule="auto"/>
        <w:jc w:val="both"/>
        <w:rPr>
          <w:b/>
        </w:rPr>
      </w:pPr>
      <w:r w:rsidRPr="006264FE">
        <w:rPr>
          <w:rFonts w:asciiTheme="majorHAnsi" w:eastAsiaTheme="majorEastAsia" w:hAnsiTheme="majorHAnsi" w:cstheme="majorBidi"/>
          <w:sz w:val="22"/>
          <w:szCs w:val="22"/>
        </w:rPr>
        <w:t xml:space="preserve">Respite Care for a person with a Learning Disability and/or Autism is defined as a short-term support to provide temporary relief for their usual unpaid carer. Services are provided to the person but provide the dual benefit of not only a break for the informal carer from their caring duties but also a positive experience for the person </w:t>
      </w:r>
      <w:r w:rsidRPr="006264FE">
        <w:rPr>
          <w:rFonts w:asciiTheme="majorHAnsi" w:hAnsiTheme="majorHAnsi" w:cstheme="majorHAnsi"/>
          <w:sz w:val="22"/>
          <w:szCs w:val="22"/>
        </w:rPr>
        <w:t xml:space="preserve">receiving respite through activities, social </w:t>
      </w:r>
      <w:proofErr w:type="gramStart"/>
      <w:r w:rsidRPr="006264FE">
        <w:rPr>
          <w:rFonts w:asciiTheme="majorHAnsi" w:hAnsiTheme="majorHAnsi" w:cstheme="majorHAnsi"/>
          <w:sz w:val="22"/>
          <w:szCs w:val="22"/>
        </w:rPr>
        <w:t>opportunities</w:t>
      </w:r>
      <w:proofErr w:type="gramEnd"/>
      <w:r w:rsidRPr="006264FE">
        <w:rPr>
          <w:rFonts w:asciiTheme="majorHAnsi" w:hAnsiTheme="majorHAnsi" w:cstheme="majorHAnsi"/>
          <w:sz w:val="22"/>
          <w:szCs w:val="22"/>
        </w:rPr>
        <w:t xml:space="preserve"> and skills development. </w:t>
      </w:r>
    </w:p>
    <w:p w14:paraId="772AF3D9" w14:textId="77777777" w:rsidR="0031681E" w:rsidRPr="006264FE" w:rsidRDefault="0031681E" w:rsidP="0031681E">
      <w:pPr>
        <w:pStyle w:val="ListParagraph"/>
        <w:widowControl/>
        <w:spacing w:after="160" w:line="259" w:lineRule="auto"/>
        <w:jc w:val="both"/>
        <w:rPr>
          <w:b/>
        </w:rPr>
      </w:pPr>
    </w:p>
    <w:p w14:paraId="45D9C358" w14:textId="77777777" w:rsidR="0031681E" w:rsidRPr="00A6064D" w:rsidRDefault="0031681E" w:rsidP="0031681E">
      <w:pPr>
        <w:pStyle w:val="ListParagraph"/>
        <w:widowControl/>
        <w:numPr>
          <w:ilvl w:val="0"/>
          <w:numId w:val="35"/>
        </w:numPr>
        <w:spacing w:after="160" w:line="259" w:lineRule="auto"/>
        <w:jc w:val="both"/>
        <w:rPr>
          <w:rFonts w:asciiTheme="majorHAnsi" w:eastAsiaTheme="majorEastAsia" w:hAnsiTheme="majorHAnsi" w:cstheme="majorBidi"/>
          <w:sz w:val="22"/>
          <w:szCs w:val="22"/>
        </w:rPr>
      </w:pPr>
      <w:r w:rsidRPr="00A6064D">
        <w:rPr>
          <w:rFonts w:asciiTheme="majorHAnsi" w:eastAsiaTheme="majorEastAsia" w:hAnsiTheme="majorHAnsi" w:cstheme="majorBidi"/>
          <w:sz w:val="22"/>
          <w:szCs w:val="22"/>
        </w:rPr>
        <w:t>Service users must be aged 18+ and be eligible for support as defined in the Care Act 2014</w:t>
      </w:r>
      <w:r>
        <w:rPr>
          <w:rFonts w:asciiTheme="majorHAnsi" w:eastAsiaTheme="majorEastAsia" w:hAnsiTheme="majorHAnsi" w:cstheme="majorBidi"/>
          <w:sz w:val="22"/>
          <w:szCs w:val="22"/>
        </w:rPr>
        <w:t xml:space="preserve"> </w:t>
      </w:r>
    </w:p>
    <w:p w14:paraId="4E27D604" w14:textId="77777777" w:rsidR="0031681E" w:rsidRDefault="0031681E" w:rsidP="0031681E">
      <w:pPr>
        <w:pStyle w:val="ListParagraph"/>
        <w:jc w:val="both"/>
        <w:rPr>
          <w:rFonts w:asciiTheme="majorHAnsi" w:hAnsiTheme="majorHAnsi" w:cstheme="majorHAnsi"/>
          <w:sz w:val="22"/>
          <w:szCs w:val="22"/>
        </w:rPr>
      </w:pPr>
    </w:p>
    <w:p w14:paraId="694A497E" w14:textId="77777777" w:rsidR="0031681E" w:rsidRPr="007F430A" w:rsidRDefault="0031681E" w:rsidP="0031681E">
      <w:pPr>
        <w:pStyle w:val="ListParagraph"/>
        <w:widowControl/>
        <w:numPr>
          <w:ilvl w:val="0"/>
          <w:numId w:val="30"/>
        </w:numPr>
        <w:contextualSpacing w:val="0"/>
        <w:jc w:val="both"/>
        <w:rPr>
          <w:rFonts w:asciiTheme="majorHAnsi" w:hAnsiTheme="majorHAnsi" w:cstheme="majorHAnsi"/>
          <w:sz w:val="22"/>
          <w:szCs w:val="22"/>
        </w:rPr>
      </w:pPr>
      <w:r w:rsidRPr="007F430A">
        <w:rPr>
          <w:rFonts w:asciiTheme="majorHAnsi" w:hAnsiTheme="majorHAnsi" w:cstheme="majorHAnsi"/>
          <w:sz w:val="22"/>
          <w:szCs w:val="22"/>
        </w:rPr>
        <w:t xml:space="preserve">The services provided are for a range of Service Users </w:t>
      </w:r>
      <w:r>
        <w:rPr>
          <w:rFonts w:asciiTheme="majorHAnsi" w:hAnsiTheme="majorHAnsi" w:cstheme="majorHAnsi"/>
          <w:sz w:val="22"/>
          <w:szCs w:val="22"/>
        </w:rPr>
        <w:t>from</w:t>
      </w:r>
      <w:r w:rsidRPr="007F430A">
        <w:rPr>
          <w:rFonts w:asciiTheme="majorHAnsi" w:hAnsiTheme="majorHAnsi" w:cstheme="majorHAnsi"/>
          <w:sz w:val="22"/>
          <w:szCs w:val="22"/>
        </w:rPr>
        <w:t xml:space="preserve"> those who have low to moderate needs through to </w:t>
      </w:r>
      <w:r>
        <w:rPr>
          <w:rFonts w:asciiTheme="majorHAnsi" w:hAnsiTheme="majorHAnsi" w:cstheme="majorHAnsi"/>
          <w:sz w:val="22"/>
          <w:szCs w:val="22"/>
        </w:rPr>
        <w:t xml:space="preserve">those </w:t>
      </w:r>
      <w:r w:rsidRPr="007F430A">
        <w:rPr>
          <w:rFonts w:asciiTheme="majorHAnsi" w:hAnsiTheme="majorHAnsi" w:cstheme="majorHAnsi"/>
          <w:sz w:val="22"/>
          <w:szCs w:val="22"/>
        </w:rPr>
        <w:t xml:space="preserve">assessed as having complex needs, the definition of which is: service users assessed as having a learning disability and </w:t>
      </w:r>
      <w:r>
        <w:rPr>
          <w:rFonts w:asciiTheme="majorHAnsi" w:hAnsiTheme="majorHAnsi" w:cstheme="majorHAnsi"/>
          <w:sz w:val="22"/>
          <w:szCs w:val="22"/>
        </w:rPr>
        <w:t>a</w:t>
      </w:r>
      <w:r w:rsidRPr="007F430A">
        <w:rPr>
          <w:rFonts w:asciiTheme="majorHAnsi" w:hAnsiTheme="majorHAnsi" w:cstheme="majorHAnsi"/>
          <w:sz w:val="22"/>
          <w:szCs w:val="22"/>
        </w:rPr>
        <w:t xml:space="preserve">ssociated multiple disabilities, which may include impairments of vision, hearing and movement as well as other health conditions </w:t>
      </w:r>
      <w:r>
        <w:rPr>
          <w:rFonts w:asciiTheme="majorHAnsi" w:hAnsiTheme="majorHAnsi" w:cstheme="majorHAnsi"/>
          <w:sz w:val="22"/>
          <w:szCs w:val="22"/>
        </w:rPr>
        <w:t>such as</w:t>
      </w:r>
      <w:r w:rsidRPr="007F430A">
        <w:rPr>
          <w:rFonts w:asciiTheme="majorHAnsi" w:hAnsiTheme="majorHAnsi" w:cstheme="majorHAnsi"/>
          <w:sz w:val="22"/>
          <w:szCs w:val="22"/>
        </w:rPr>
        <w:t xml:space="preserve"> epilepsy and autism. </w:t>
      </w:r>
      <w:r>
        <w:rPr>
          <w:rFonts w:asciiTheme="majorHAnsi" w:hAnsiTheme="majorHAnsi" w:cstheme="majorHAnsi"/>
          <w:sz w:val="22"/>
          <w:szCs w:val="22"/>
        </w:rPr>
        <w:t xml:space="preserve">They will require specialist support and adaptive communication methods. </w:t>
      </w:r>
    </w:p>
    <w:p w14:paraId="61F25225" w14:textId="77777777" w:rsidR="0031681E" w:rsidRPr="0074365B" w:rsidRDefault="0031681E" w:rsidP="0031681E">
      <w:pPr>
        <w:pStyle w:val="ListParagraph"/>
        <w:ind w:left="1080"/>
        <w:rPr>
          <w:rFonts w:asciiTheme="majorHAnsi" w:hAnsiTheme="majorHAnsi" w:cstheme="majorHAnsi"/>
          <w:sz w:val="22"/>
          <w:szCs w:val="22"/>
          <w:highlight w:val="yellow"/>
        </w:rPr>
      </w:pPr>
    </w:p>
    <w:p w14:paraId="28463A72" w14:textId="77777777" w:rsidR="0031681E" w:rsidRPr="00B137F6" w:rsidRDefault="0031681E" w:rsidP="00800FD4">
      <w:pPr>
        <w:pStyle w:val="ListParagraph"/>
        <w:widowControl/>
        <w:numPr>
          <w:ilvl w:val="0"/>
          <w:numId w:val="30"/>
        </w:numPr>
        <w:contextualSpacing w:val="0"/>
        <w:jc w:val="both"/>
        <w:rPr>
          <w:rFonts w:asciiTheme="majorHAnsi" w:hAnsiTheme="majorHAnsi" w:cstheme="majorHAnsi"/>
          <w:sz w:val="22"/>
          <w:szCs w:val="22"/>
        </w:rPr>
      </w:pPr>
      <w:r w:rsidRPr="00B137F6">
        <w:rPr>
          <w:rFonts w:asciiTheme="majorHAnsi" w:hAnsiTheme="majorHAnsi" w:cstheme="majorHAnsi"/>
          <w:sz w:val="22"/>
          <w:szCs w:val="22"/>
        </w:rPr>
        <w:t>For specialist support services the people requiring support may present with behaviours that challenge including, but not limited to</w:t>
      </w:r>
      <w:r>
        <w:rPr>
          <w:rFonts w:asciiTheme="majorHAnsi" w:hAnsiTheme="majorHAnsi" w:cstheme="majorHAnsi"/>
          <w:sz w:val="22"/>
          <w:szCs w:val="22"/>
        </w:rPr>
        <w:t xml:space="preserve">, </w:t>
      </w:r>
      <w:r w:rsidRPr="00B137F6">
        <w:rPr>
          <w:rFonts w:asciiTheme="majorHAnsi" w:hAnsiTheme="majorHAnsi" w:cstheme="majorHAnsi"/>
          <w:sz w:val="22"/>
          <w:szCs w:val="22"/>
        </w:rPr>
        <w:t>self-harm, potential for violence to others</w:t>
      </w:r>
      <w:r>
        <w:rPr>
          <w:rFonts w:asciiTheme="majorHAnsi" w:hAnsiTheme="majorHAnsi" w:cstheme="majorHAnsi"/>
          <w:sz w:val="22"/>
          <w:szCs w:val="22"/>
        </w:rPr>
        <w:t xml:space="preserve"> and </w:t>
      </w:r>
      <w:r w:rsidRPr="00B137F6">
        <w:rPr>
          <w:rFonts w:asciiTheme="majorHAnsi" w:hAnsiTheme="majorHAnsi" w:cstheme="majorHAnsi"/>
          <w:sz w:val="22"/>
          <w:szCs w:val="22"/>
        </w:rPr>
        <w:t xml:space="preserve">  damage to property</w:t>
      </w:r>
      <w:r>
        <w:rPr>
          <w:rFonts w:asciiTheme="majorHAnsi" w:hAnsiTheme="majorHAnsi" w:cstheme="majorHAnsi"/>
          <w:sz w:val="22"/>
          <w:szCs w:val="22"/>
        </w:rPr>
        <w:t xml:space="preserve">. </w:t>
      </w:r>
    </w:p>
    <w:p w14:paraId="293CFB8F" w14:textId="77777777" w:rsidR="0031681E" w:rsidRDefault="0031681E" w:rsidP="0031681E">
      <w:pPr>
        <w:pStyle w:val="GPSL2numberedclause"/>
        <w:spacing w:before="0" w:after="0"/>
        <w:ind w:firstLine="0"/>
        <w:rPr>
          <w:rFonts w:asciiTheme="majorHAnsi" w:hAnsiTheme="majorHAnsi" w:cstheme="majorHAnsi"/>
          <w:sz w:val="22"/>
          <w:szCs w:val="22"/>
        </w:rPr>
      </w:pPr>
    </w:p>
    <w:p w14:paraId="238B761E" w14:textId="77777777" w:rsidR="0031681E" w:rsidRPr="00A92C28" w:rsidRDefault="0031681E" w:rsidP="0031681E">
      <w:pPr>
        <w:pStyle w:val="GPSL2numberedclause"/>
        <w:spacing w:before="0" w:after="0"/>
        <w:ind w:firstLine="0"/>
        <w:rPr>
          <w:rFonts w:asciiTheme="majorHAnsi" w:hAnsiTheme="majorHAnsi" w:cstheme="majorHAnsi"/>
          <w:sz w:val="22"/>
          <w:szCs w:val="22"/>
        </w:rPr>
      </w:pPr>
    </w:p>
    <w:p w14:paraId="383F1638" w14:textId="77777777" w:rsidR="0031681E" w:rsidRPr="00A92C28" w:rsidRDefault="0031681E" w:rsidP="002625E0">
      <w:pPr>
        <w:spacing w:line="257" w:lineRule="auto"/>
        <w:jc w:val="both"/>
        <w:rPr>
          <w:rFonts w:asciiTheme="majorHAnsi" w:eastAsiaTheme="majorEastAsia" w:hAnsiTheme="majorHAnsi" w:cstheme="majorBidi"/>
          <w:b/>
          <w:bCs/>
          <w:sz w:val="22"/>
          <w:szCs w:val="22"/>
          <w:u w:val="single"/>
        </w:rPr>
      </w:pPr>
      <w:r w:rsidRPr="00A92C28">
        <w:rPr>
          <w:rFonts w:asciiTheme="majorHAnsi" w:eastAsiaTheme="majorEastAsia" w:hAnsiTheme="majorHAnsi" w:cstheme="majorBidi"/>
          <w:b/>
          <w:bCs/>
          <w:sz w:val="22"/>
          <w:szCs w:val="22"/>
          <w:u w:val="single"/>
        </w:rPr>
        <w:t>Care Requirements</w:t>
      </w:r>
    </w:p>
    <w:p w14:paraId="67443A75" w14:textId="77777777" w:rsidR="0031681E" w:rsidRPr="00A92C28" w:rsidRDefault="0031681E" w:rsidP="0031681E">
      <w:pPr>
        <w:spacing w:line="257" w:lineRule="auto"/>
        <w:jc w:val="both"/>
        <w:rPr>
          <w:rFonts w:asciiTheme="majorHAnsi" w:eastAsiaTheme="majorEastAsia" w:hAnsiTheme="majorHAnsi" w:cstheme="majorBidi"/>
          <w:sz w:val="22"/>
          <w:szCs w:val="22"/>
        </w:rPr>
      </w:pPr>
      <w:bookmarkStart w:id="3" w:name="_Hlk109032896"/>
    </w:p>
    <w:p w14:paraId="3F838BB9" w14:textId="77777777" w:rsidR="0031681E" w:rsidRPr="00B01ECA" w:rsidRDefault="0031681E" w:rsidP="0031681E">
      <w:pPr>
        <w:pStyle w:val="ListParagraph"/>
        <w:numPr>
          <w:ilvl w:val="0"/>
          <w:numId w:val="35"/>
        </w:numPr>
        <w:spacing w:line="257" w:lineRule="auto"/>
        <w:jc w:val="both"/>
        <w:rPr>
          <w:rFonts w:asciiTheme="majorHAnsi" w:eastAsiaTheme="majorEastAsia" w:hAnsiTheme="majorHAnsi" w:cstheme="majorBidi"/>
          <w:sz w:val="22"/>
          <w:szCs w:val="22"/>
        </w:rPr>
      </w:pPr>
      <w:r w:rsidRPr="00B01ECA">
        <w:rPr>
          <w:rFonts w:asciiTheme="majorHAnsi" w:eastAsiaTheme="majorEastAsia" w:hAnsiTheme="majorHAnsi" w:cstheme="majorBidi"/>
          <w:sz w:val="22"/>
          <w:szCs w:val="22"/>
        </w:rPr>
        <w:t xml:space="preserve">Services must be delivered in line with the Minimum Standards for Learning Disability Services and to apply their principles and practices; The Code of Practice for LD and Autism; and the competencies under the Learning Disability Framework for Skills for Health. </w:t>
      </w:r>
    </w:p>
    <w:bookmarkEnd w:id="3"/>
    <w:p w14:paraId="3493FD4B" w14:textId="77777777" w:rsidR="0031681E" w:rsidRPr="0074365B" w:rsidRDefault="0031681E" w:rsidP="0031681E">
      <w:pPr>
        <w:pStyle w:val="ListParagraph"/>
        <w:rPr>
          <w:rFonts w:asciiTheme="majorHAnsi" w:eastAsiaTheme="majorEastAsia" w:hAnsiTheme="majorHAnsi" w:cstheme="majorBidi"/>
          <w:sz w:val="22"/>
          <w:szCs w:val="22"/>
        </w:rPr>
      </w:pPr>
    </w:p>
    <w:p w14:paraId="2C68EBDB" w14:textId="77777777" w:rsidR="0031681E" w:rsidRDefault="0031681E" w:rsidP="0031681E">
      <w:pPr>
        <w:pStyle w:val="ListParagraph"/>
        <w:numPr>
          <w:ilvl w:val="0"/>
          <w:numId w:val="35"/>
        </w:numPr>
        <w:jc w:val="both"/>
        <w:outlineLvl w:val="0"/>
        <w:rPr>
          <w:rFonts w:asciiTheme="majorHAnsi" w:hAnsiTheme="majorHAnsi" w:cstheme="majorHAnsi"/>
          <w:sz w:val="22"/>
          <w:szCs w:val="22"/>
        </w:rPr>
      </w:pPr>
      <w:r w:rsidRPr="0074365B">
        <w:rPr>
          <w:rFonts w:asciiTheme="majorHAnsi" w:hAnsiTheme="majorHAnsi" w:cstheme="majorHAnsi"/>
          <w:noProof/>
          <w:sz w:val="22"/>
          <w:szCs w:val="22"/>
        </w:rPr>
        <w:t xml:space="preserve">In providing the Services the Service Provider is required to be registered with the Care Quality Commission (CQC) and to maintain that registration </w:t>
      </w:r>
      <w:r w:rsidRPr="006264FE">
        <w:rPr>
          <w:rFonts w:asciiTheme="majorHAnsi" w:hAnsiTheme="majorHAnsi" w:cstheme="majorHAnsi"/>
          <w:noProof/>
          <w:sz w:val="22"/>
          <w:szCs w:val="22"/>
        </w:rPr>
        <w:t xml:space="preserve">throughout the Contract Period. </w:t>
      </w:r>
      <w:r w:rsidRPr="006264FE">
        <w:rPr>
          <w:rFonts w:asciiTheme="majorHAnsi" w:hAnsiTheme="majorHAnsi" w:cstheme="majorHAnsi"/>
          <w:sz w:val="22"/>
          <w:szCs w:val="22"/>
        </w:rPr>
        <w:t xml:space="preserve">All Service Providers must meet the ‘Fundamental Standards’ as set out in Part 3 of </w:t>
      </w:r>
      <w:proofErr w:type="gramStart"/>
      <w:r w:rsidRPr="006264FE">
        <w:rPr>
          <w:rFonts w:asciiTheme="majorHAnsi" w:hAnsiTheme="majorHAnsi" w:cstheme="majorHAnsi"/>
          <w:sz w:val="22"/>
          <w:szCs w:val="22"/>
        </w:rPr>
        <w:t xml:space="preserve">the  </w:t>
      </w:r>
      <w:r w:rsidRPr="006264FE">
        <w:rPr>
          <w:rFonts w:asciiTheme="majorHAnsi" w:hAnsiTheme="majorHAnsi" w:cstheme="majorHAnsi"/>
          <w:kern w:val="36"/>
          <w:sz w:val="22"/>
          <w:szCs w:val="22"/>
        </w:rPr>
        <w:t>Health</w:t>
      </w:r>
      <w:proofErr w:type="gramEnd"/>
      <w:r w:rsidRPr="006264FE">
        <w:rPr>
          <w:rFonts w:asciiTheme="majorHAnsi" w:hAnsiTheme="majorHAnsi" w:cstheme="majorHAnsi"/>
          <w:kern w:val="36"/>
          <w:sz w:val="22"/>
          <w:szCs w:val="22"/>
        </w:rPr>
        <w:t xml:space="preserve"> and Social Care Act 2008 (Regulated Activities) Regulations 2014  (as amended) (the “Fundamental Standards”) </w:t>
      </w:r>
      <w:r w:rsidRPr="006264FE">
        <w:rPr>
          <w:rFonts w:asciiTheme="majorHAnsi" w:hAnsiTheme="majorHAnsi" w:cstheme="majorHAnsi"/>
          <w:sz w:val="22"/>
          <w:szCs w:val="22"/>
        </w:rPr>
        <w:t>and Part 4 of  the Care Quality Commission (Registration) Regulations 2009  (as amended). Each Service Provider must be registered with the Care</w:t>
      </w:r>
      <w:r w:rsidRPr="0074365B">
        <w:rPr>
          <w:rFonts w:asciiTheme="majorHAnsi" w:hAnsiTheme="majorHAnsi" w:cstheme="majorHAnsi"/>
          <w:sz w:val="22"/>
          <w:szCs w:val="22"/>
        </w:rPr>
        <w:t xml:space="preserve"> Quality Commission (CQC) and will be inspected as required by the CQC.</w:t>
      </w:r>
    </w:p>
    <w:p w14:paraId="2D21BBD2" w14:textId="77777777" w:rsidR="002625E0" w:rsidRDefault="002625E0" w:rsidP="002625E0">
      <w:pPr>
        <w:rPr>
          <w:rFonts w:asciiTheme="majorHAnsi" w:hAnsiTheme="majorHAnsi" w:cstheme="majorHAnsi"/>
          <w:sz w:val="22"/>
          <w:szCs w:val="22"/>
        </w:rPr>
      </w:pPr>
    </w:p>
    <w:p w14:paraId="3F815830" w14:textId="357EEFD3" w:rsidR="002625E0" w:rsidRPr="002625E0" w:rsidRDefault="002625E0" w:rsidP="002625E0">
      <w:pPr>
        <w:rPr>
          <w:rFonts w:asciiTheme="majorHAnsi" w:hAnsiTheme="majorHAnsi" w:cstheme="majorHAnsi"/>
          <w:b/>
          <w:bCs/>
          <w:sz w:val="22"/>
          <w:szCs w:val="22"/>
        </w:rPr>
      </w:pPr>
      <w:r w:rsidRPr="002625E0">
        <w:rPr>
          <w:rFonts w:asciiTheme="majorHAnsi" w:hAnsiTheme="majorHAnsi" w:cstheme="majorHAnsi"/>
          <w:b/>
          <w:bCs/>
          <w:sz w:val="22"/>
          <w:szCs w:val="22"/>
        </w:rPr>
        <w:t>Accommodation</w:t>
      </w:r>
    </w:p>
    <w:p w14:paraId="7E4B7AE9" w14:textId="77777777" w:rsidR="000E5476" w:rsidRPr="002625E0" w:rsidRDefault="000E5476" w:rsidP="0031681E">
      <w:pPr>
        <w:pStyle w:val="ListParagraph"/>
        <w:rPr>
          <w:rFonts w:asciiTheme="majorHAnsi" w:hAnsiTheme="majorHAnsi" w:cstheme="majorHAnsi"/>
          <w:sz w:val="22"/>
          <w:szCs w:val="22"/>
        </w:rPr>
      </w:pPr>
    </w:p>
    <w:p w14:paraId="46EBAA51" w14:textId="4138D790" w:rsidR="000E5476" w:rsidRPr="008C3567" w:rsidRDefault="000E5476" w:rsidP="008C3567">
      <w:pPr>
        <w:pStyle w:val="ListParagraph"/>
        <w:numPr>
          <w:ilvl w:val="0"/>
          <w:numId w:val="35"/>
        </w:numPr>
        <w:tabs>
          <w:tab w:val="left" w:pos="2007"/>
        </w:tabs>
        <w:jc w:val="both"/>
        <w:rPr>
          <w:rFonts w:asciiTheme="majorHAnsi" w:hAnsiTheme="majorHAnsi" w:cstheme="majorHAnsi"/>
          <w:sz w:val="22"/>
          <w:szCs w:val="22"/>
        </w:rPr>
      </w:pPr>
      <w:r w:rsidRPr="008C3567">
        <w:rPr>
          <w:rFonts w:asciiTheme="majorHAnsi" w:hAnsiTheme="majorHAnsi" w:cstheme="majorHAnsi"/>
          <w:sz w:val="22"/>
          <w:szCs w:val="22"/>
        </w:rPr>
        <w:t xml:space="preserve">Accommodation for respite services must be able to meet the accessibility, sensory, equipment and security needs of people with Learning Disability and /or Autism and to promote their wellbeing and independence. Fixtures and fittings need to be robust whilst offering a home from home environment with the opportunity to access different living spaces and outside space for activities and socialising. </w:t>
      </w:r>
    </w:p>
    <w:p w14:paraId="59F1C2B6" w14:textId="77777777" w:rsidR="000E5476" w:rsidRPr="002625E0" w:rsidRDefault="000E5476" w:rsidP="000E5476">
      <w:pPr>
        <w:tabs>
          <w:tab w:val="left" w:pos="2007"/>
        </w:tabs>
        <w:jc w:val="both"/>
        <w:rPr>
          <w:rFonts w:asciiTheme="majorHAnsi" w:hAnsiTheme="majorHAnsi" w:cstheme="majorHAnsi"/>
          <w:sz w:val="22"/>
          <w:szCs w:val="22"/>
        </w:rPr>
      </w:pPr>
    </w:p>
    <w:p w14:paraId="2AC79F6D" w14:textId="7DDDC750" w:rsidR="000E5476" w:rsidRPr="008C3567" w:rsidRDefault="000E5476" w:rsidP="008C3567">
      <w:pPr>
        <w:pStyle w:val="ListParagraph"/>
        <w:numPr>
          <w:ilvl w:val="0"/>
          <w:numId w:val="35"/>
        </w:numPr>
        <w:tabs>
          <w:tab w:val="left" w:pos="2007"/>
        </w:tabs>
        <w:jc w:val="both"/>
        <w:rPr>
          <w:rFonts w:asciiTheme="majorHAnsi" w:hAnsiTheme="majorHAnsi" w:cstheme="majorHAnsi"/>
          <w:sz w:val="22"/>
          <w:szCs w:val="22"/>
        </w:rPr>
      </w:pPr>
      <w:r w:rsidRPr="008C3567">
        <w:rPr>
          <w:rFonts w:asciiTheme="majorHAnsi" w:hAnsiTheme="majorHAnsi" w:cstheme="majorHAnsi"/>
          <w:sz w:val="22"/>
          <w:szCs w:val="22"/>
        </w:rPr>
        <w:t xml:space="preserve">There may be situations where people’s behaviours are triggered, and this will vary from one person to another. Every effort should be made to identify these triggers and the living environment should be designed to minimise these. Behaviours can include aggression, destruction of property, self-injury and other obsessive-compulsive behaviours that could place them and others at risk.  Some people may require clear personal space and boundaries </w:t>
      </w:r>
      <w:r w:rsidRPr="008C3567">
        <w:rPr>
          <w:rFonts w:asciiTheme="majorHAnsi" w:hAnsiTheme="majorHAnsi" w:cstheme="majorHAnsi"/>
          <w:sz w:val="22"/>
          <w:szCs w:val="22"/>
        </w:rPr>
        <w:lastRenderedPageBreak/>
        <w:t xml:space="preserve">and lack of these can trigger behaviours that challenge and create anxiety. </w:t>
      </w:r>
    </w:p>
    <w:p w14:paraId="473BF43C" w14:textId="77777777" w:rsidR="000E5476" w:rsidRPr="002625E0" w:rsidRDefault="000E5476" w:rsidP="000E5476">
      <w:pPr>
        <w:tabs>
          <w:tab w:val="left" w:pos="2007"/>
        </w:tabs>
        <w:jc w:val="both"/>
        <w:rPr>
          <w:rFonts w:asciiTheme="majorHAnsi" w:hAnsiTheme="majorHAnsi" w:cstheme="majorHAnsi"/>
          <w:sz w:val="22"/>
          <w:szCs w:val="22"/>
        </w:rPr>
      </w:pPr>
    </w:p>
    <w:p w14:paraId="62158141" w14:textId="312B6CAB" w:rsidR="000E5476" w:rsidRPr="008C3567" w:rsidRDefault="000E5476" w:rsidP="008C3567">
      <w:pPr>
        <w:pStyle w:val="ListParagraph"/>
        <w:numPr>
          <w:ilvl w:val="0"/>
          <w:numId w:val="35"/>
        </w:numPr>
        <w:tabs>
          <w:tab w:val="left" w:pos="2007"/>
        </w:tabs>
        <w:jc w:val="both"/>
        <w:rPr>
          <w:rFonts w:asciiTheme="majorHAnsi" w:hAnsiTheme="majorHAnsi" w:cstheme="majorHAnsi"/>
          <w:sz w:val="22"/>
          <w:szCs w:val="22"/>
        </w:rPr>
      </w:pPr>
      <w:r w:rsidRPr="008C3567">
        <w:rPr>
          <w:rFonts w:asciiTheme="majorHAnsi" w:hAnsiTheme="majorHAnsi" w:cstheme="majorHAnsi"/>
          <w:sz w:val="22"/>
          <w:szCs w:val="22"/>
        </w:rPr>
        <w:t xml:space="preserve">Designs need to </w:t>
      </w:r>
      <w:proofErr w:type="gramStart"/>
      <w:r w:rsidRPr="008C3567">
        <w:rPr>
          <w:rFonts w:asciiTheme="majorHAnsi" w:hAnsiTheme="majorHAnsi" w:cstheme="majorHAnsi"/>
          <w:sz w:val="22"/>
          <w:szCs w:val="22"/>
        </w:rPr>
        <w:t>take into account</w:t>
      </w:r>
      <w:proofErr w:type="gramEnd"/>
      <w:r w:rsidRPr="008C3567">
        <w:rPr>
          <w:rFonts w:asciiTheme="majorHAnsi" w:hAnsiTheme="majorHAnsi" w:cstheme="majorHAnsi"/>
          <w:sz w:val="22"/>
          <w:szCs w:val="22"/>
        </w:rPr>
        <w:t xml:space="preserve"> the range of needs of service users whilst retaining a welcoming atmosphere. This may mean designing and planning for the easy replacement or repair of worn out or damaged items rather than using ones that have a ‘heavy duty’ appearance or the use of more robust furnishings which provide durability with comfort and usage. </w:t>
      </w:r>
    </w:p>
    <w:p w14:paraId="6E0C842F" w14:textId="77777777" w:rsidR="000E5476" w:rsidRPr="002625E0" w:rsidRDefault="000E5476" w:rsidP="000E5476">
      <w:pPr>
        <w:tabs>
          <w:tab w:val="left" w:pos="2007"/>
        </w:tabs>
        <w:jc w:val="both"/>
        <w:rPr>
          <w:rFonts w:asciiTheme="majorHAnsi" w:hAnsiTheme="majorHAnsi" w:cstheme="majorHAnsi"/>
          <w:sz w:val="22"/>
          <w:szCs w:val="22"/>
        </w:rPr>
      </w:pPr>
    </w:p>
    <w:p w14:paraId="7137FCA7" w14:textId="5400367D" w:rsidR="000E5476" w:rsidRPr="008C3567" w:rsidRDefault="000E5476" w:rsidP="008C3567">
      <w:pPr>
        <w:pStyle w:val="ListParagraph"/>
        <w:numPr>
          <w:ilvl w:val="0"/>
          <w:numId w:val="35"/>
        </w:numPr>
        <w:jc w:val="both"/>
        <w:rPr>
          <w:rFonts w:asciiTheme="majorHAnsi" w:hAnsiTheme="majorHAnsi" w:cstheme="majorHAnsi"/>
          <w:sz w:val="22"/>
          <w:szCs w:val="22"/>
        </w:rPr>
      </w:pPr>
      <w:r w:rsidRPr="008C3567">
        <w:rPr>
          <w:rFonts w:asciiTheme="majorHAnsi" w:hAnsiTheme="majorHAnsi" w:cstheme="majorHAnsi"/>
          <w:b/>
          <w:bCs/>
          <w:sz w:val="22"/>
          <w:szCs w:val="22"/>
        </w:rPr>
        <w:t>The Location</w:t>
      </w:r>
      <w:r w:rsidRPr="008C3567">
        <w:rPr>
          <w:rFonts w:asciiTheme="majorHAnsi" w:hAnsiTheme="majorHAnsi" w:cstheme="majorHAnsi"/>
          <w:sz w:val="22"/>
          <w:szCs w:val="22"/>
        </w:rPr>
        <w:t xml:space="preserve"> of schemes should be considered: </w:t>
      </w:r>
    </w:p>
    <w:p w14:paraId="0BE47CFF" w14:textId="77777777" w:rsidR="000E5476" w:rsidRPr="002625E0" w:rsidRDefault="000E5476" w:rsidP="00BF0E81">
      <w:pPr>
        <w:pStyle w:val="ListParagraph"/>
        <w:numPr>
          <w:ilvl w:val="0"/>
          <w:numId w:val="45"/>
        </w:numPr>
        <w:ind w:left="1440"/>
        <w:jc w:val="both"/>
        <w:rPr>
          <w:rFonts w:asciiTheme="majorHAnsi" w:hAnsiTheme="majorHAnsi" w:cstheme="majorHAnsi"/>
          <w:sz w:val="22"/>
          <w:szCs w:val="22"/>
        </w:rPr>
      </w:pPr>
      <w:r w:rsidRPr="002625E0">
        <w:rPr>
          <w:rFonts w:asciiTheme="majorHAnsi" w:hAnsiTheme="majorHAnsi" w:cstheme="majorHAnsi"/>
          <w:sz w:val="22"/>
          <w:szCs w:val="22"/>
        </w:rPr>
        <w:t xml:space="preserve">Easy access to community including public transport and local </w:t>
      </w:r>
      <w:proofErr w:type="gramStart"/>
      <w:r w:rsidRPr="002625E0">
        <w:rPr>
          <w:rFonts w:asciiTheme="majorHAnsi" w:hAnsiTheme="majorHAnsi" w:cstheme="majorHAnsi"/>
          <w:sz w:val="22"/>
          <w:szCs w:val="22"/>
        </w:rPr>
        <w:t>amenities</w:t>
      </w:r>
      <w:proofErr w:type="gramEnd"/>
    </w:p>
    <w:p w14:paraId="579BEC85" w14:textId="77777777" w:rsidR="000E5476" w:rsidRPr="002625E0" w:rsidRDefault="000E5476" w:rsidP="00BF0E81">
      <w:pPr>
        <w:pStyle w:val="ListParagraph"/>
        <w:numPr>
          <w:ilvl w:val="0"/>
          <w:numId w:val="45"/>
        </w:numPr>
        <w:ind w:left="1440"/>
        <w:jc w:val="both"/>
        <w:rPr>
          <w:rFonts w:asciiTheme="majorHAnsi" w:hAnsiTheme="majorHAnsi" w:cstheme="majorHAnsi"/>
          <w:sz w:val="22"/>
          <w:szCs w:val="22"/>
        </w:rPr>
      </w:pPr>
      <w:r w:rsidRPr="002625E0">
        <w:rPr>
          <w:rFonts w:asciiTheme="majorHAnsi" w:hAnsiTheme="majorHAnsi" w:cstheme="majorHAnsi"/>
          <w:sz w:val="22"/>
          <w:szCs w:val="22"/>
        </w:rPr>
        <w:t>Away from roads and busy junctions</w:t>
      </w:r>
    </w:p>
    <w:p w14:paraId="13CD98C4" w14:textId="77777777" w:rsidR="000E5476" w:rsidRPr="002625E0" w:rsidRDefault="000E5476" w:rsidP="00BF0E81">
      <w:pPr>
        <w:pStyle w:val="ListParagraph"/>
        <w:numPr>
          <w:ilvl w:val="0"/>
          <w:numId w:val="45"/>
        </w:numPr>
        <w:ind w:left="1440"/>
        <w:jc w:val="both"/>
        <w:rPr>
          <w:rFonts w:asciiTheme="majorHAnsi" w:hAnsiTheme="majorHAnsi" w:cstheme="majorHAnsi"/>
          <w:sz w:val="22"/>
          <w:szCs w:val="22"/>
        </w:rPr>
      </w:pPr>
      <w:r w:rsidRPr="002625E0">
        <w:rPr>
          <w:rFonts w:asciiTheme="majorHAnsi" w:hAnsiTheme="majorHAnsi" w:cstheme="majorHAnsi"/>
          <w:sz w:val="22"/>
          <w:szCs w:val="22"/>
        </w:rPr>
        <w:t xml:space="preserve">Low stimulus area (away from schools/children, not overlooked), quieter </w:t>
      </w:r>
      <w:proofErr w:type="gramStart"/>
      <w:r w:rsidRPr="002625E0">
        <w:rPr>
          <w:rFonts w:asciiTheme="majorHAnsi" w:hAnsiTheme="majorHAnsi" w:cstheme="majorHAnsi"/>
          <w:sz w:val="22"/>
          <w:szCs w:val="22"/>
        </w:rPr>
        <w:t>streets</w:t>
      </w:r>
      <w:proofErr w:type="gramEnd"/>
    </w:p>
    <w:p w14:paraId="516A40A3" w14:textId="77777777" w:rsidR="000E5476" w:rsidRPr="002625E0" w:rsidRDefault="000E5476" w:rsidP="00BF0E81">
      <w:pPr>
        <w:pStyle w:val="ListParagraph"/>
        <w:numPr>
          <w:ilvl w:val="0"/>
          <w:numId w:val="45"/>
        </w:numPr>
        <w:ind w:left="1440"/>
        <w:jc w:val="both"/>
        <w:rPr>
          <w:rFonts w:asciiTheme="majorHAnsi" w:hAnsiTheme="majorHAnsi" w:cstheme="majorHAnsi"/>
          <w:sz w:val="22"/>
          <w:szCs w:val="22"/>
        </w:rPr>
      </w:pPr>
      <w:r w:rsidRPr="002625E0">
        <w:rPr>
          <w:rFonts w:asciiTheme="majorHAnsi" w:hAnsiTheme="majorHAnsi" w:cstheme="majorHAnsi"/>
          <w:sz w:val="22"/>
          <w:szCs w:val="22"/>
        </w:rPr>
        <w:t>Consideration of proximity of neighbouring properties</w:t>
      </w:r>
    </w:p>
    <w:p w14:paraId="743E9836" w14:textId="77777777" w:rsidR="000E5476" w:rsidRPr="002625E0" w:rsidRDefault="000E5476" w:rsidP="00BF0E81">
      <w:pPr>
        <w:pStyle w:val="ListParagraph"/>
        <w:numPr>
          <w:ilvl w:val="0"/>
          <w:numId w:val="45"/>
        </w:numPr>
        <w:ind w:left="1440"/>
        <w:jc w:val="both"/>
        <w:rPr>
          <w:rFonts w:asciiTheme="majorHAnsi" w:hAnsiTheme="majorHAnsi" w:cstheme="majorHAnsi"/>
          <w:sz w:val="22"/>
          <w:szCs w:val="22"/>
        </w:rPr>
      </w:pPr>
      <w:r w:rsidRPr="002625E0">
        <w:rPr>
          <w:rFonts w:asciiTheme="majorHAnsi" w:hAnsiTheme="majorHAnsi" w:cstheme="majorHAnsi"/>
          <w:sz w:val="22"/>
          <w:szCs w:val="22"/>
        </w:rPr>
        <w:t>Access to green outside space</w:t>
      </w:r>
    </w:p>
    <w:p w14:paraId="20623825" w14:textId="77777777" w:rsidR="000E5476" w:rsidRPr="002625E0" w:rsidRDefault="000E5476" w:rsidP="00BF0E81">
      <w:pPr>
        <w:pStyle w:val="ListParagraph"/>
        <w:numPr>
          <w:ilvl w:val="0"/>
          <w:numId w:val="45"/>
        </w:numPr>
        <w:ind w:left="1440"/>
        <w:jc w:val="both"/>
        <w:rPr>
          <w:rFonts w:asciiTheme="majorHAnsi" w:hAnsiTheme="majorHAnsi" w:cstheme="majorHAnsi"/>
          <w:sz w:val="22"/>
          <w:szCs w:val="22"/>
        </w:rPr>
      </w:pPr>
      <w:r w:rsidRPr="002625E0">
        <w:rPr>
          <w:rFonts w:asciiTheme="majorHAnsi" w:hAnsiTheme="majorHAnsi" w:cstheme="majorHAnsi"/>
          <w:sz w:val="22"/>
          <w:szCs w:val="22"/>
        </w:rPr>
        <w:t>Secure boundaries of outside space without dangers such as sharp plants or water hazards</w:t>
      </w:r>
    </w:p>
    <w:p w14:paraId="7310A5E6" w14:textId="77777777" w:rsidR="000E5476" w:rsidRPr="002625E0" w:rsidRDefault="000E5476" w:rsidP="00BF0E81">
      <w:pPr>
        <w:pStyle w:val="ListParagraph"/>
        <w:numPr>
          <w:ilvl w:val="0"/>
          <w:numId w:val="45"/>
        </w:numPr>
        <w:ind w:left="1440"/>
        <w:jc w:val="both"/>
        <w:rPr>
          <w:rFonts w:asciiTheme="majorHAnsi" w:hAnsiTheme="majorHAnsi" w:cstheme="majorHAnsi"/>
          <w:sz w:val="22"/>
          <w:szCs w:val="22"/>
        </w:rPr>
      </w:pPr>
      <w:r w:rsidRPr="002625E0">
        <w:rPr>
          <w:rFonts w:asciiTheme="majorHAnsi" w:hAnsiTheme="majorHAnsi" w:cstheme="majorHAnsi"/>
          <w:sz w:val="22"/>
          <w:szCs w:val="22"/>
        </w:rPr>
        <w:t>Suitable parking nearby (including covered car port to support wheelchair users if possible)</w:t>
      </w:r>
    </w:p>
    <w:p w14:paraId="60B96D2D" w14:textId="77777777" w:rsidR="000E5476" w:rsidRPr="002625E0" w:rsidRDefault="000E5476" w:rsidP="00BF0E81">
      <w:pPr>
        <w:pStyle w:val="ListParagraph"/>
        <w:numPr>
          <w:ilvl w:val="0"/>
          <w:numId w:val="45"/>
        </w:numPr>
        <w:ind w:left="1440"/>
        <w:jc w:val="both"/>
        <w:rPr>
          <w:rFonts w:asciiTheme="majorHAnsi" w:hAnsiTheme="majorHAnsi" w:cstheme="majorHAnsi"/>
          <w:sz w:val="22"/>
          <w:szCs w:val="22"/>
        </w:rPr>
      </w:pPr>
      <w:r w:rsidRPr="002625E0">
        <w:rPr>
          <w:rFonts w:asciiTheme="majorHAnsi" w:hAnsiTheme="majorHAnsi" w:cstheme="majorHAnsi"/>
          <w:sz w:val="22"/>
          <w:szCs w:val="22"/>
        </w:rPr>
        <w:t xml:space="preserve">Level access to property with appropriate material for easy movement of wheelchairs or restricted mobility </w:t>
      </w:r>
    </w:p>
    <w:p w14:paraId="449E44AB" w14:textId="77777777" w:rsidR="000E5476" w:rsidRPr="002625E0" w:rsidRDefault="000E5476" w:rsidP="00BF0E81">
      <w:pPr>
        <w:ind w:left="360"/>
        <w:jc w:val="both"/>
        <w:rPr>
          <w:rFonts w:asciiTheme="majorHAnsi" w:hAnsiTheme="majorHAnsi" w:cstheme="majorHAnsi"/>
          <w:b/>
          <w:bCs/>
          <w:sz w:val="22"/>
          <w:szCs w:val="22"/>
        </w:rPr>
      </w:pPr>
    </w:p>
    <w:p w14:paraId="06BD2E7D" w14:textId="0E8E8ACD" w:rsidR="000E5476" w:rsidRPr="00BF0E81" w:rsidRDefault="000E5476" w:rsidP="00BF0E81">
      <w:pPr>
        <w:pStyle w:val="ListParagraph"/>
        <w:numPr>
          <w:ilvl w:val="0"/>
          <w:numId w:val="35"/>
        </w:numPr>
        <w:jc w:val="both"/>
        <w:rPr>
          <w:rFonts w:asciiTheme="majorHAnsi" w:hAnsiTheme="majorHAnsi" w:cstheme="majorHAnsi"/>
          <w:b/>
          <w:bCs/>
          <w:sz w:val="22"/>
          <w:szCs w:val="22"/>
        </w:rPr>
      </w:pPr>
      <w:r w:rsidRPr="00BF0E81">
        <w:rPr>
          <w:rFonts w:asciiTheme="majorHAnsi" w:hAnsiTheme="majorHAnsi" w:cstheme="majorHAnsi"/>
          <w:b/>
          <w:bCs/>
          <w:sz w:val="22"/>
          <w:szCs w:val="22"/>
        </w:rPr>
        <w:t>Staff</w:t>
      </w:r>
    </w:p>
    <w:p w14:paraId="22AD2723" w14:textId="52BDDE75" w:rsidR="000E5476" w:rsidRPr="002625E0" w:rsidRDefault="000E5476" w:rsidP="00BF0E81">
      <w:pPr>
        <w:tabs>
          <w:tab w:val="left" w:pos="2007"/>
        </w:tabs>
        <w:ind w:left="720"/>
        <w:jc w:val="both"/>
        <w:rPr>
          <w:rFonts w:asciiTheme="majorHAnsi" w:hAnsiTheme="majorHAnsi" w:cstheme="majorHAnsi"/>
          <w:sz w:val="22"/>
          <w:szCs w:val="22"/>
        </w:rPr>
      </w:pPr>
      <w:r w:rsidRPr="002625E0">
        <w:rPr>
          <w:rFonts w:asciiTheme="majorHAnsi" w:hAnsiTheme="majorHAnsi" w:cstheme="majorHAnsi"/>
          <w:sz w:val="22"/>
          <w:szCs w:val="22"/>
        </w:rPr>
        <w:t xml:space="preserve">Appropriate facilities need to be made available for the workforce supporting the people living within the schemes as they will be providing 24/7 care and support on site, both waking and sleeping. Such space should include a sleeping area, bathroom facilities and desk with dedicated space to enable staff to take a break away from their work tasks. This can reduce the risk of over exposure and fatigue when supporting people with behaviours that challenge.  </w:t>
      </w:r>
    </w:p>
    <w:p w14:paraId="67C32641" w14:textId="77777777" w:rsidR="000E5476" w:rsidRPr="002625E0" w:rsidRDefault="000E5476" w:rsidP="000E5476">
      <w:pPr>
        <w:tabs>
          <w:tab w:val="left" w:pos="2007"/>
        </w:tabs>
        <w:jc w:val="both"/>
        <w:rPr>
          <w:rFonts w:asciiTheme="majorHAnsi" w:hAnsiTheme="majorHAnsi" w:cstheme="majorHAnsi"/>
          <w:b/>
          <w:bCs/>
          <w:sz w:val="22"/>
          <w:szCs w:val="22"/>
        </w:rPr>
      </w:pPr>
    </w:p>
    <w:p w14:paraId="449F82D3" w14:textId="75F46F78" w:rsidR="000E5476" w:rsidRPr="00BF0E81" w:rsidRDefault="000E5476" w:rsidP="00BF0E81">
      <w:pPr>
        <w:pStyle w:val="ListParagraph"/>
        <w:numPr>
          <w:ilvl w:val="0"/>
          <w:numId w:val="35"/>
        </w:numPr>
        <w:tabs>
          <w:tab w:val="left" w:pos="2007"/>
        </w:tabs>
        <w:jc w:val="both"/>
        <w:rPr>
          <w:rFonts w:asciiTheme="majorHAnsi" w:hAnsiTheme="majorHAnsi" w:cstheme="majorHAnsi"/>
          <w:b/>
          <w:bCs/>
          <w:sz w:val="22"/>
          <w:szCs w:val="22"/>
        </w:rPr>
      </w:pPr>
      <w:r w:rsidRPr="00BF0E81">
        <w:rPr>
          <w:rFonts w:asciiTheme="majorHAnsi" w:hAnsiTheme="majorHAnsi" w:cstheme="majorHAnsi"/>
          <w:b/>
          <w:bCs/>
          <w:sz w:val="22"/>
          <w:szCs w:val="22"/>
        </w:rPr>
        <w:t xml:space="preserve">User Groups </w:t>
      </w:r>
    </w:p>
    <w:p w14:paraId="366AB21E" w14:textId="0280C0BA" w:rsidR="000E5476" w:rsidRPr="002625E0" w:rsidRDefault="000E5476" w:rsidP="00BF0E81">
      <w:pPr>
        <w:tabs>
          <w:tab w:val="left" w:pos="2007"/>
        </w:tabs>
        <w:ind w:left="720"/>
        <w:jc w:val="both"/>
        <w:rPr>
          <w:rFonts w:asciiTheme="majorHAnsi" w:hAnsiTheme="majorHAnsi" w:cstheme="majorHAnsi"/>
          <w:sz w:val="22"/>
          <w:szCs w:val="22"/>
        </w:rPr>
      </w:pPr>
      <w:r w:rsidRPr="002625E0">
        <w:rPr>
          <w:rFonts w:asciiTheme="majorHAnsi" w:hAnsiTheme="majorHAnsi" w:cstheme="majorHAnsi"/>
          <w:sz w:val="22"/>
          <w:szCs w:val="22"/>
        </w:rPr>
        <w:t xml:space="preserve">Requirements will depend on the individual’s </w:t>
      </w:r>
      <w:proofErr w:type="gramStart"/>
      <w:r w:rsidRPr="002625E0">
        <w:rPr>
          <w:rFonts w:asciiTheme="majorHAnsi" w:hAnsiTheme="majorHAnsi" w:cstheme="majorHAnsi"/>
          <w:sz w:val="22"/>
          <w:szCs w:val="22"/>
        </w:rPr>
        <w:t>needs</w:t>
      </w:r>
      <w:proofErr w:type="gramEnd"/>
      <w:r w:rsidRPr="002625E0">
        <w:rPr>
          <w:rFonts w:asciiTheme="majorHAnsi" w:hAnsiTheme="majorHAnsi" w:cstheme="majorHAnsi"/>
          <w:sz w:val="22"/>
          <w:szCs w:val="22"/>
        </w:rPr>
        <w:t xml:space="preserve"> but service users may fall into the following groups for whom the living environment may impact on their experience of care and support: </w:t>
      </w:r>
    </w:p>
    <w:p w14:paraId="363FFE18" w14:textId="77777777" w:rsidR="000E5476" w:rsidRPr="002625E0" w:rsidRDefault="000E5476" w:rsidP="000E5476">
      <w:pPr>
        <w:pStyle w:val="ListParagraph"/>
        <w:numPr>
          <w:ilvl w:val="0"/>
          <w:numId w:val="44"/>
        </w:numPr>
        <w:tabs>
          <w:tab w:val="left" w:pos="2007"/>
        </w:tabs>
        <w:jc w:val="both"/>
        <w:rPr>
          <w:rFonts w:asciiTheme="majorHAnsi" w:hAnsiTheme="majorHAnsi" w:cstheme="majorHAnsi"/>
          <w:sz w:val="22"/>
          <w:szCs w:val="22"/>
        </w:rPr>
      </w:pPr>
      <w:r w:rsidRPr="002625E0">
        <w:rPr>
          <w:rFonts w:asciiTheme="majorHAnsi" w:hAnsiTheme="majorHAnsi" w:cstheme="majorHAnsi"/>
          <w:sz w:val="22"/>
          <w:szCs w:val="22"/>
        </w:rPr>
        <w:t xml:space="preserve">People with Autism may experience sensory sensitivity. Consideration should be given to room sizes as some people will not always want to sit on a sofa next to others, therefore adequate space for individual armchairs and other furniture should be planned for. </w:t>
      </w:r>
    </w:p>
    <w:p w14:paraId="5003A659" w14:textId="77777777" w:rsidR="000E5476" w:rsidRPr="002625E0" w:rsidRDefault="000E5476" w:rsidP="000E5476">
      <w:pPr>
        <w:pStyle w:val="ListParagraph"/>
        <w:numPr>
          <w:ilvl w:val="0"/>
          <w:numId w:val="44"/>
        </w:numPr>
        <w:tabs>
          <w:tab w:val="left" w:pos="2007"/>
        </w:tabs>
        <w:jc w:val="both"/>
        <w:rPr>
          <w:rFonts w:asciiTheme="majorHAnsi" w:hAnsiTheme="majorHAnsi" w:cstheme="majorHAnsi"/>
          <w:sz w:val="22"/>
          <w:szCs w:val="22"/>
        </w:rPr>
      </w:pPr>
      <w:r w:rsidRPr="002625E0">
        <w:rPr>
          <w:rFonts w:asciiTheme="majorHAnsi" w:hAnsiTheme="majorHAnsi" w:cstheme="majorHAnsi"/>
          <w:sz w:val="22"/>
          <w:szCs w:val="22"/>
        </w:rPr>
        <w:t xml:space="preserve">People with communication needs or behaviours that challenge can put demand on fixtures and fittings and will require robust materials. For example, all doors should be solid (not panelled) with robust hinges, preferably not painted to avoid paint chip marks and walls should be painted rather than papered. There is a need to factor sufficient storage space for people within the design of buildings that prevents people having to leave specialist equipment in corridors that both causes obstruction and can create an institutional atmosphere.    </w:t>
      </w:r>
    </w:p>
    <w:p w14:paraId="3711970C" w14:textId="77777777" w:rsidR="000E5476" w:rsidRPr="002625E0" w:rsidRDefault="000E5476" w:rsidP="000E5476">
      <w:pPr>
        <w:pStyle w:val="ListParagraph"/>
        <w:numPr>
          <w:ilvl w:val="0"/>
          <w:numId w:val="44"/>
        </w:numPr>
        <w:tabs>
          <w:tab w:val="left" w:pos="2007"/>
        </w:tabs>
        <w:jc w:val="both"/>
        <w:rPr>
          <w:rFonts w:asciiTheme="majorHAnsi" w:hAnsiTheme="majorHAnsi" w:cstheme="majorHAnsi"/>
          <w:sz w:val="22"/>
          <w:szCs w:val="22"/>
        </w:rPr>
      </w:pPr>
      <w:r w:rsidRPr="002625E0">
        <w:rPr>
          <w:rFonts w:asciiTheme="majorHAnsi" w:hAnsiTheme="majorHAnsi" w:cstheme="majorHAnsi"/>
          <w:sz w:val="22"/>
          <w:szCs w:val="22"/>
        </w:rPr>
        <w:t xml:space="preserve">People with Profound and Multiple Learning Disabilities (PMLD) often require the use of specialist mobility equipment, including the use of specialist reclining chairs. People with PMLD may have specialist equipment to support them and this needs to be safely stored away when not </w:t>
      </w:r>
      <w:proofErr w:type="gramStart"/>
      <w:r w:rsidRPr="002625E0">
        <w:rPr>
          <w:rFonts w:asciiTheme="majorHAnsi" w:hAnsiTheme="majorHAnsi" w:cstheme="majorHAnsi"/>
          <w:sz w:val="22"/>
          <w:szCs w:val="22"/>
        </w:rPr>
        <w:t>being</w:t>
      </w:r>
      <w:proofErr w:type="gramEnd"/>
      <w:r w:rsidRPr="002625E0">
        <w:rPr>
          <w:rFonts w:asciiTheme="majorHAnsi" w:hAnsiTheme="majorHAnsi" w:cstheme="majorHAnsi"/>
          <w:sz w:val="22"/>
          <w:szCs w:val="22"/>
        </w:rPr>
        <w:t xml:space="preserve"> </w:t>
      </w:r>
    </w:p>
    <w:p w14:paraId="38DC84B9" w14:textId="77777777" w:rsidR="000E5476" w:rsidRPr="002625E0" w:rsidRDefault="000E5476" w:rsidP="000E5476">
      <w:pPr>
        <w:tabs>
          <w:tab w:val="left" w:pos="2007"/>
        </w:tabs>
        <w:jc w:val="both"/>
        <w:rPr>
          <w:rFonts w:asciiTheme="majorHAnsi" w:hAnsiTheme="majorHAnsi" w:cstheme="majorHAnsi"/>
          <w:b/>
          <w:bCs/>
          <w:sz w:val="22"/>
          <w:szCs w:val="22"/>
        </w:rPr>
      </w:pPr>
    </w:p>
    <w:p w14:paraId="7EDC6D1E" w14:textId="15FC3950" w:rsidR="000E5476" w:rsidRPr="00BF0E81" w:rsidRDefault="000E5476" w:rsidP="00BF0E81">
      <w:pPr>
        <w:pStyle w:val="ListParagraph"/>
        <w:numPr>
          <w:ilvl w:val="0"/>
          <w:numId w:val="35"/>
        </w:numPr>
        <w:tabs>
          <w:tab w:val="left" w:pos="2007"/>
        </w:tabs>
        <w:jc w:val="both"/>
        <w:rPr>
          <w:rFonts w:asciiTheme="majorHAnsi" w:hAnsiTheme="majorHAnsi" w:cstheme="majorHAnsi"/>
          <w:b/>
          <w:bCs/>
          <w:sz w:val="22"/>
          <w:szCs w:val="22"/>
        </w:rPr>
      </w:pPr>
      <w:r w:rsidRPr="00BF0E81">
        <w:rPr>
          <w:rFonts w:asciiTheme="majorHAnsi" w:hAnsiTheme="majorHAnsi" w:cstheme="majorHAnsi"/>
          <w:b/>
          <w:bCs/>
          <w:sz w:val="22"/>
          <w:szCs w:val="22"/>
        </w:rPr>
        <w:t>General design principles</w:t>
      </w:r>
    </w:p>
    <w:p w14:paraId="695315C7" w14:textId="77777777" w:rsidR="000E5476" w:rsidRPr="002625E0" w:rsidRDefault="000E5476" w:rsidP="00BF0E81">
      <w:pPr>
        <w:ind w:left="720"/>
        <w:jc w:val="both"/>
        <w:rPr>
          <w:rFonts w:asciiTheme="majorHAnsi" w:hAnsiTheme="majorHAnsi" w:cstheme="majorHAnsi"/>
          <w:sz w:val="22"/>
          <w:szCs w:val="22"/>
        </w:rPr>
      </w:pPr>
      <w:r w:rsidRPr="002625E0">
        <w:rPr>
          <w:rFonts w:asciiTheme="majorHAnsi" w:hAnsiTheme="majorHAnsi" w:cstheme="majorHAnsi"/>
          <w:sz w:val="22"/>
          <w:szCs w:val="22"/>
        </w:rPr>
        <w:t>The accommodation must be capable of meeting the needs of service users and the aims and objectives of the Provider. Its design and equipment will promote and enable the independence of the people who are using it.</w:t>
      </w:r>
    </w:p>
    <w:p w14:paraId="430CEA5B" w14:textId="77777777" w:rsidR="00BF0E81" w:rsidRDefault="00BF0E81" w:rsidP="000E5476">
      <w:pPr>
        <w:jc w:val="both"/>
        <w:rPr>
          <w:rFonts w:asciiTheme="majorHAnsi" w:eastAsiaTheme="majorEastAsia" w:hAnsiTheme="majorHAnsi" w:cstheme="majorHAnsi"/>
          <w:b/>
          <w:bCs/>
          <w:sz w:val="22"/>
          <w:szCs w:val="22"/>
        </w:rPr>
      </w:pPr>
    </w:p>
    <w:p w14:paraId="33775321" w14:textId="13162061" w:rsidR="000E5476" w:rsidRPr="00BF0E81" w:rsidRDefault="000E5476" w:rsidP="00BF0E81">
      <w:pPr>
        <w:pStyle w:val="ListParagraph"/>
        <w:numPr>
          <w:ilvl w:val="0"/>
          <w:numId w:val="35"/>
        </w:numPr>
        <w:jc w:val="both"/>
        <w:rPr>
          <w:rFonts w:asciiTheme="majorHAnsi" w:eastAsiaTheme="majorEastAsia" w:hAnsiTheme="majorHAnsi" w:cstheme="majorHAnsi"/>
          <w:b/>
          <w:bCs/>
          <w:sz w:val="22"/>
          <w:szCs w:val="22"/>
        </w:rPr>
      </w:pPr>
      <w:r w:rsidRPr="00BF0E81">
        <w:rPr>
          <w:rFonts w:asciiTheme="majorHAnsi" w:eastAsiaTheme="majorEastAsia" w:hAnsiTheme="majorHAnsi" w:cstheme="majorHAnsi"/>
          <w:b/>
          <w:bCs/>
          <w:sz w:val="22"/>
          <w:szCs w:val="22"/>
        </w:rPr>
        <w:t xml:space="preserve">All Services </w:t>
      </w:r>
    </w:p>
    <w:p w14:paraId="03BCD8AE" w14:textId="77777777" w:rsidR="000E5476" w:rsidRPr="002625E0" w:rsidRDefault="000E5476" w:rsidP="000E5476">
      <w:pPr>
        <w:pStyle w:val="ListParagraph"/>
        <w:numPr>
          <w:ilvl w:val="0"/>
          <w:numId w:val="46"/>
        </w:numPr>
        <w:jc w:val="both"/>
        <w:rPr>
          <w:rFonts w:asciiTheme="majorHAnsi" w:eastAsiaTheme="majorEastAsia" w:hAnsiTheme="majorHAnsi" w:cstheme="majorHAnsi"/>
          <w:sz w:val="22"/>
          <w:szCs w:val="22"/>
        </w:rPr>
      </w:pPr>
      <w:r w:rsidRPr="002625E0">
        <w:rPr>
          <w:rFonts w:asciiTheme="majorHAnsi" w:hAnsiTheme="majorHAnsi" w:cstheme="majorHAnsi"/>
          <w:sz w:val="22"/>
          <w:szCs w:val="22"/>
        </w:rPr>
        <w:t xml:space="preserve">Sufficient space internally, including bathrooms, as individuals may be supported on a 2:1 </w:t>
      </w:r>
      <w:r w:rsidRPr="002625E0">
        <w:rPr>
          <w:rFonts w:asciiTheme="majorHAnsi" w:hAnsiTheme="majorHAnsi" w:cstheme="majorHAnsi"/>
          <w:sz w:val="22"/>
          <w:szCs w:val="22"/>
        </w:rPr>
        <w:lastRenderedPageBreak/>
        <w:t xml:space="preserve">basis. </w:t>
      </w:r>
      <w:r w:rsidRPr="002625E0">
        <w:rPr>
          <w:rFonts w:asciiTheme="majorHAnsi" w:eastAsiaTheme="majorEastAsia" w:hAnsiTheme="majorHAnsi" w:cstheme="majorHAnsi"/>
          <w:sz w:val="22"/>
          <w:szCs w:val="22"/>
        </w:rPr>
        <w:t xml:space="preserve">Each room should be decorated in a neutral tone, offering robust furniture and where appropriate it should be fixed to prevent movement. </w:t>
      </w:r>
    </w:p>
    <w:p w14:paraId="7ED14DD2" w14:textId="77777777" w:rsidR="000E5476" w:rsidRPr="002625E0" w:rsidRDefault="000E5476" w:rsidP="000E5476">
      <w:pPr>
        <w:pStyle w:val="ListParagraph"/>
        <w:widowControl/>
        <w:numPr>
          <w:ilvl w:val="0"/>
          <w:numId w:val="46"/>
        </w:numPr>
        <w:jc w:val="both"/>
        <w:rPr>
          <w:rFonts w:asciiTheme="majorHAnsi" w:hAnsiTheme="majorHAnsi" w:cstheme="majorHAnsi"/>
          <w:sz w:val="22"/>
          <w:szCs w:val="22"/>
        </w:rPr>
      </w:pPr>
      <w:r w:rsidRPr="002625E0">
        <w:rPr>
          <w:rFonts w:asciiTheme="majorHAnsi" w:hAnsiTheme="majorHAnsi" w:cstheme="majorHAnsi"/>
          <w:sz w:val="22"/>
          <w:szCs w:val="22"/>
        </w:rPr>
        <w:t>Clean maintainable environment throughout</w:t>
      </w:r>
    </w:p>
    <w:p w14:paraId="3EA35D7C" w14:textId="77777777" w:rsidR="000E5476" w:rsidRPr="002625E0" w:rsidRDefault="000E5476" w:rsidP="000E5476">
      <w:pPr>
        <w:pStyle w:val="ListParagraph"/>
        <w:widowControl/>
        <w:numPr>
          <w:ilvl w:val="0"/>
          <w:numId w:val="46"/>
        </w:numPr>
        <w:jc w:val="both"/>
        <w:rPr>
          <w:rFonts w:asciiTheme="majorHAnsi" w:hAnsiTheme="majorHAnsi" w:cstheme="majorHAnsi"/>
          <w:sz w:val="22"/>
          <w:szCs w:val="22"/>
        </w:rPr>
      </w:pPr>
      <w:r w:rsidRPr="002625E0">
        <w:rPr>
          <w:rFonts w:asciiTheme="majorHAnsi" w:hAnsiTheme="majorHAnsi" w:cstheme="majorHAnsi"/>
          <w:sz w:val="22"/>
          <w:szCs w:val="22"/>
        </w:rPr>
        <w:t xml:space="preserve">Weighted/secured/fitted furniture where </w:t>
      </w:r>
      <w:proofErr w:type="gramStart"/>
      <w:r w:rsidRPr="002625E0">
        <w:rPr>
          <w:rFonts w:asciiTheme="majorHAnsi" w:hAnsiTheme="majorHAnsi" w:cstheme="majorHAnsi"/>
          <w:sz w:val="22"/>
          <w:szCs w:val="22"/>
        </w:rPr>
        <w:t>required</w:t>
      </w:r>
      <w:proofErr w:type="gramEnd"/>
    </w:p>
    <w:p w14:paraId="1C4642FA" w14:textId="77777777" w:rsidR="000E5476" w:rsidRPr="002625E0" w:rsidRDefault="000E5476" w:rsidP="000E5476">
      <w:pPr>
        <w:pStyle w:val="ListParagraph"/>
        <w:numPr>
          <w:ilvl w:val="0"/>
          <w:numId w:val="46"/>
        </w:numPr>
        <w:jc w:val="both"/>
        <w:rPr>
          <w:rFonts w:asciiTheme="majorHAnsi" w:hAnsiTheme="majorHAnsi" w:cstheme="majorHAnsi"/>
          <w:sz w:val="22"/>
          <w:szCs w:val="22"/>
        </w:rPr>
      </w:pPr>
      <w:r w:rsidRPr="002625E0">
        <w:rPr>
          <w:rFonts w:asciiTheme="majorHAnsi" w:hAnsiTheme="majorHAnsi" w:cstheme="majorHAnsi"/>
          <w:sz w:val="22"/>
          <w:szCs w:val="22"/>
        </w:rPr>
        <w:t xml:space="preserve">Laminated / toughened safety glass </w:t>
      </w:r>
      <w:proofErr w:type="gramStart"/>
      <w:r w:rsidRPr="002625E0">
        <w:rPr>
          <w:rFonts w:asciiTheme="majorHAnsi" w:hAnsiTheme="majorHAnsi" w:cstheme="majorHAnsi"/>
          <w:sz w:val="22"/>
          <w:szCs w:val="22"/>
        </w:rPr>
        <w:t>throughout</w:t>
      </w:r>
      <w:proofErr w:type="gramEnd"/>
    </w:p>
    <w:p w14:paraId="4E843DFF" w14:textId="77777777" w:rsidR="000E5476" w:rsidRPr="002625E0" w:rsidRDefault="000E5476" w:rsidP="000E5476">
      <w:pPr>
        <w:pStyle w:val="ListParagraph"/>
        <w:widowControl/>
        <w:numPr>
          <w:ilvl w:val="0"/>
          <w:numId w:val="46"/>
        </w:numPr>
        <w:jc w:val="both"/>
        <w:rPr>
          <w:rFonts w:asciiTheme="majorHAnsi" w:hAnsiTheme="majorHAnsi" w:cstheme="majorHAnsi"/>
          <w:sz w:val="22"/>
          <w:szCs w:val="22"/>
        </w:rPr>
      </w:pPr>
      <w:r w:rsidRPr="002625E0">
        <w:rPr>
          <w:rFonts w:asciiTheme="majorHAnsi" w:hAnsiTheme="majorHAnsi" w:cstheme="majorHAnsi"/>
          <w:sz w:val="22"/>
          <w:szCs w:val="22"/>
        </w:rPr>
        <w:t xml:space="preserve">Appropriate non-slip hard wearing vinyl flooring to be provided throughout, carpeting within living space/dayroom. Plain floors no patterns. Consider same flooring throughout.  Does living area need to be carpeted?  If </w:t>
      </w:r>
      <w:proofErr w:type="gramStart"/>
      <w:r w:rsidRPr="002625E0">
        <w:rPr>
          <w:rFonts w:asciiTheme="majorHAnsi" w:hAnsiTheme="majorHAnsi" w:cstheme="majorHAnsi"/>
          <w:sz w:val="22"/>
          <w:szCs w:val="22"/>
        </w:rPr>
        <w:t>so</w:t>
      </w:r>
      <w:proofErr w:type="gramEnd"/>
      <w:r w:rsidRPr="002625E0">
        <w:rPr>
          <w:rFonts w:asciiTheme="majorHAnsi" w:hAnsiTheme="majorHAnsi" w:cstheme="majorHAnsi"/>
          <w:sz w:val="22"/>
          <w:szCs w:val="22"/>
        </w:rPr>
        <w:t xml:space="preserve"> it needs to be quick drying. </w:t>
      </w:r>
    </w:p>
    <w:p w14:paraId="424B3CEC" w14:textId="77777777" w:rsidR="000E5476" w:rsidRPr="002625E0" w:rsidRDefault="000E5476" w:rsidP="000E5476">
      <w:pPr>
        <w:pStyle w:val="ListParagraph"/>
        <w:numPr>
          <w:ilvl w:val="0"/>
          <w:numId w:val="46"/>
        </w:numPr>
        <w:jc w:val="both"/>
        <w:rPr>
          <w:rFonts w:asciiTheme="majorHAnsi" w:hAnsiTheme="majorHAnsi" w:cstheme="majorHAnsi"/>
          <w:sz w:val="22"/>
          <w:szCs w:val="22"/>
        </w:rPr>
      </w:pPr>
      <w:r w:rsidRPr="002625E0">
        <w:rPr>
          <w:rFonts w:asciiTheme="majorHAnsi" w:hAnsiTheme="majorHAnsi" w:cstheme="majorHAnsi"/>
          <w:sz w:val="22"/>
          <w:szCs w:val="22"/>
        </w:rPr>
        <w:t>Durable fabrics</w:t>
      </w:r>
    </w:p>
    <w:p w14:paraId="5B6D090B" w14:textId="77777777" w:rsidR="000E5476" w:rsidRPr="002625E0" w:rsidRDefault="000E5476" w:rsidP="000E5476">
      <w:pPr>
        <w:pStyle w:val="ListParagraph"/>
        <w:numPr>
          <w:ilvl w:val="0"/>
          <w:numId w:val="46"/>
        </w:numPr>
        <w:jc w:val="both"/>
        <w:rPr>
          <w:rFonts w:asciiTheme="majorHAnsi" w:eastAsiaTheme="majorEastAsia" w:hAnsiTheme="majorHAnsi" w:cstheme="majorHAnsi"/>
          <w:sz w:val="22"/>
          <w:szCs w:val="22"/>
        </w:rPr>
      </w:pPr>
      <w:r w:rsidRPr="002625E0">
        <w:rPr>
          <w:rFonts w:asciiTheme="majorHAnsi" w:hAnsiTheme="majorHAnsi" w:cstheme="majorHAnsi"/>
          <w:sz w:val="22"/>
          <w:szCs w:val="22"/>
        </w:rPr>
        <w:t xml:space="preserve">Clear visual access throughout the building space to enable residents to see who is occupying it and staff to observe in an unobtrusive </w:t>
      </w:r>
      <w:proofErr w:type="gramStart"/>
      <w:r w:rsidRPr="002625E0">
        <w:rPr>
          <w:rFonts w:asciiTheme="majorHAnsi" w:hAnsiTheme="majorHAnsi" w:cstheme="majorHAnsi"/>
          <w:sz w:val="22"/>
          <w:szCs w:val="22"/>
        </w:rPr>
        <w:t>way</w:t>
      </w:r>
      <w:proofErr w:type="gramEnd"/>
    </w:p>
    <w:p w14:paraId="0100C6A3" w14:textId="77777777" w:rsidR="000E5476" w:rsidRPr="002625E0" w:rsidRDefault="000E5476" w:rsidP="000E5476">
      <w:pPr>
        <w:pStyle w:val="ListParagraph"/>
        <w:numPr>
          <w:ilvl w:val="0"/>
          <w:numId w:val="46"/>
        </w:numPr>
        <w:tabs>
          <w:tab w:val="left" w:pos="2007"/>
        </w:tabs>
        <w:jc w:val="both"/>
        <w:rPr>
          <w:rFonts w:asciiTheme="majorHAnsi" w:hAnsiTheme="majorHAnsi" w:cstheme="majorHAnsi"/>
          <w:sz w:val="22"/>
          <w:szCs w:val="22"/>
        </w:rPr>
      </w:pPr>
      <w:r w:rsidRPr="002625E0">
        <w:rPr>
          <w:rFonts w:asciiTheme="majorHAnsi" w:hAnsiTheme="majorHAnsi" w:cstheme="majorHAnsi"/>
          <w:sz w:val="22"/>
          <w:szCs w:val="22"/>
        </w:rPr>
        <w:t>Access to spaces throughout the scheme should be step free and thresholds and floor-coverings should allow for the use of wheelchairs and other mobility equipment and be free of trip hazards.</w:t>
      </w:r>
    </w:p>
    <w:p w14:paraId="15D11450" w14:textId="77777777" w:rsidR="000E5476" w:rsidRPr="002625E0" w:rsidRDefault="000E5476" w:rsidP="000E5476">
      <w:pPr>
        <w:pStyle w:val="ListParagraph"/>
        <w:numPr>
          <w:ilvl w:val="0"/>
          <w:numId w:val="46"/>
        </w:numPr>
        <w:tabs>
          <w:tab w:val="left" w:pos="2007"/>
        </w:tabs>
        <w:jc w:val="both"/>
        <w:rPr>
          <w:rFonts w:asciiTheme="majorHAnsi" w:hAnsiTheme="majorHAnsi" w:cstheme="majorHAnsi"/>
          <w:sz w:val="22"/>
          <w:szCs w:val="22"/>
        </w:rPr>
      </w:pPr>
      <w:r w:rsidRPr="002625E0">
        <w:rPr>
          <w:rFonts w:asciiTheme="majorHAnsi" w:eastAsiaTheme="majorEastAsia" w:hAnsiTheme="majorHAnsi" w:cstheme="majorHAnsi"/>
          <w:sz w:val="22"/>
          <w:szCs w:val="22"/>
        </w:rPr>
        <w:t xml:space="preserve">The accommodation must be accessible to service users both ambulant and wheelchair dependent and allow for temporary equipment access throughout the building. </w:t>
      </w:r>
    </w:p>
    <w:p w14:paraId="11050447" w14:textId="77777777" w:rsidR="000E5476" w:rsidRPr="002625E0" w:rsidRDefault="000E5476" w:rsidP="000E5476">
      <w:pPr>
        <w:pStyle w:val="ListParagraph"/>
        <w:numPr>
          <w:ilvl w:val="0"/>
          <w:numId w:val="46"/>
        </w:numPr>
        <w:tabs>
          <w:tab w:val="left" w:pos="2007"/>
        </w:tabs>
        <w:jc w:val="both"/>
        <w:rPr>
          <w:rFonts w:asciiTheme="majorHAnsi" w:hAnsiTheme="majorHAnsi" w:cstheme="majorHAnsi"/>
          <w:sz w:val="22"/>
          <w:szCs w:val="22"/>
        </w:rPr>
      </w:pPr>
      <w:r w:rsidRPr="002625E0">
        <w:rPr>
          <w:rFonts w:asciiTheme="majorHAnsi" w:hAnsiTheme="majorHAnsi" w:cstheme="majorHAnsi"/>
          <w:sz w:val="22"/>
          <w:szCs w:val="22"/>
        </w:rPr>
        <w:t xml:space="preserve">Door openings should provide a minimum of 900mm relating to the door opening to allow enough room through with large, adapted specialist chairs. </w:t>
      </w:r>
    </w:p>
    <w:p w14:paraId="0881D427" w14:textId="77777777" w:rsidR="000E5476" w:rsidRPr="002625E0" w:rsidRDefault="000E5476" w:rsidP="000E5476">
      <w:pPr>
        <w:pStyle w:val="ListParagraph"/>
        <w:numPr>
          <w:ilvl w:val="0"/>
          <w:numId w:val="46"/>
        </w:numPr>
        <w:tabs>
          <w:tab w:val="left" w:pos="2007"/>
        </w:tabs>
        <w:jc w:val="both"/>
        <w:rPr>
          <w:rFonts w:asciiTheme="majorHAnsi" w:hAnsiTheme="majorHAnsi" w:cstheme="majorHAnsi"/>
          <w:sz w:val="22"/>
          <w:szCs w:val="22"/>
        </w:rPr>
      </w:pPr>
      <w:r w:rsidRPr="002625E0">
        <w:rPr>
          <w:rFonts w:asciiTheme="majorHAnsi" w:hAnsiTheme="majorHAnsi" w:cstheme="majorHAnsi"/>
          <w:sz w:val="22"/>
          <w:szCs w:val="22"/>
        </w:rPr>
        <w:t xml:space="preserve">The design of corridors and circulation space must facilitate movement into and around a building for people who have physical disabilities or visual impairment. Some people will place their hands on the walls from room to room. Walls without sharp corners but curved further help facilitate this. </w:t>
      </w:r>
    </w:p>
    <w:p w14:paraId="77B48869" w14:textId="77777777" w:rsidR="000E5476" w:rsidRPr="002625E0" w:rsidRDefault="000E5476" w:rsidP="000E5476">
      <w:pPr>
        <w:pStyle w:val="ListParagraph"/>
        <w:widowControl/>
        <w:numPr>
          <w:ilvl w:val="0"/>
          <w:numId w:val="46"/>
        </w:numPr>
        <w:jc w:val="both"/>
        <w:rPr>
          <w:rFonts w:asciiTheme="majorHAnsi" w:eastAsiaTheme="majorEastAsia" w:hAnsiTheme="majorHAnsi" w:cstheme="majorHAnsi"/>
          <w:sz w:val="22"/>
          <w:szCs w:val="22"/>
        </w:rPr>
      </w:pPr>
      <w:r w:rsidRPr="002625E0">
        <w:rPr>
          <w:rFonts w:asciiTheme="majorHAnsi" w:hAnsiTheme="majorHAnsi" w:cstheme="majorHAnsi"/>
          <w:sz w:val="22"/>
          <w:szCs w:val="22"/>
        </w:rPr>
        <w:t xml:space="preserve">Dual-access doors – two entrances/exits, allowing for staff breakaway. Doors are anti-barricade, outward opening, or pocket doors. </w:t>
      </w:r>
      <w:r w:rsidRPr="002625E0">
        <w:rPr>
          <w:rFonts w:asciiTheme="majorHAnsi" w:eastAsiaTheme="majorEastAsia" w:hAnsiTheme="majorHAnsi" w:cstheme="majorHAnsi"/>
          <w:sz w:val="22"/>
          <w:szCs w:val="22"/>
        </w:rPr>
        <w:t>The unit must offer staff and residents multiple access points to allow emergency withdrawal.</w:t>
      </w:r>
    </w:p>
    <w:p w14:paraId="63E21B17" w14:textId="77777777" w:rsidR="000E5476" w:rsidRPr="002625E0" w:rsidRDefault="000E5476" w:rsidP="000E5476">
      <w:pPr>
        <w:pStyle w:val="ListParagraph"/>
        <w:widowControl/>
        <w:numPr>
          <w:ilvl w:val="0"/>
          <w:numId w:val="46"/>
        </w:numPr>
        <w:jc w:val="both"/>
        <w:rPr>
          <w:rFonts w:asciiTheme="majorHAnsi" w:hAnsiTheme="majorHAnsi" w:cstheme="majorHAnsi"/>
          <w:sz w:val="22"/>
          <w:szCs w:val="22"/>
        </w:rPr>
      </w:pPr>
      <w:r w:rsidRPr="002625E0">
        <w:rPr>
          <w:rFonts w:asciiTheme="majorHAnsi" w:hAnsiTheme="majorHAnsi" w:cstheme="majorHAnsi"/>
          <w:sz w:val="22"/>
          <w:szCs w:val="22"/>
        </w:rPr>
        <w:t xml:space="preserve">The office/sleep-in/communal resource space should be located in the most appropriate space within the development, taking into account the needs of residents, staff and </w:t>
      </w:r>
      <w:proofErr w:type="gramStart"/>
      <w:r w:rsidRPr="002625E0">
        <w:rPr>
          <w:rFonts w:asciiTheme="majorHAnsi" w:hAnsiTheme="majorHAnsi" w:cstheme="majorHAnsi"/>
          <w:sz w:val="22"/>
          <w:szCs w:val="22"/>
        </w:rPr>
        <w:t>visitors</w:t>
      </w:r>
      <w:proofErr w:type="gramEnd"/>
    </w:p>
    <w:p w14:paraId="74363C03" w14:textId="77777777" w:rsidR="000E5476" w:rsidRPr="002625E0" w:rsidRDefault="000E5476" w:rsidP="000E5476">
      <w:pPr>
        <w:pStyle w:val="ListParagraph"/>
        <w:widowControl/>
        <w:numPr>
          <w:ilvl w:val="0"/>
          <w:numId w:val="46"/>
        </w:numPr>
        <w:jc w:val="both"/>
        <w:rPr>
          <w:rFonts w:asciiTheme="majorHAnsi" w:hAnsiTheme="majorHAnsi" w:cstheme="majorHAnsi"/>
          <w:b/>
          <w:sz w:val="22"/>
          <w:szCs w:val="22"/>
        </w:rPr>
      </w:pPr>
      <w:r w:rsidRPr="002625E0">
        <w:rPr>
          <w:rFonts w:asciiTheme="majorHAnsi" w:hAnsiTheme="majorHAnsi" w:cstheme="majorHAnsi"/>
          <w:sz w:val="22"/>
          <w:szCs w:val="22"/>
        </w:rPr>
        <w:t xml:space="preserve">Single story preferred but if </w:t>
      </w:r>
      <w:proofErr w:type="gramStart"/>
      <w:r w:rsidRPr="002625E0">
        <w:rPr>
          <w:rFonts w:asciiTheme="majorHAnsi" w:hAnsiTheme="majorHAnsi" w:cstheme="majorHAnsi"/>
          <w:sz w:val="22"/>
          <w:szCs w:val="22"/>
        </w:rPr>
        <w:t>not</w:t>
      </w:r>
      <w:proofErr w:type="gramEnd"/>
      <w:r w:rsidRPr="002625E0">
        <w:rPr>
          <w:rFonts w:asciiTheme="majorHAnsi" w:hAnsiTheme="majorHAnsi" w:cstheme="majorHAnsi"/>
          <w:sz w:val="22"/>
          <w:szCs w:val="22"/>
        </w:rPr>
        <w:t xml:space="preserve"> a passenger lift is required for service users who use facilities above the ground floor and who are medically unfit to use stairs.</w:t>
      </w:r>
    </w:p>
    <w:p w14:paraId="5FA92631" w14:textId="77777777" w:rsidR="000E5476" w:rsidRPr="002625E0" w:rsidRDefault="000E5476" w:rsidP="000E5476">
      <w:pPr>
        <w:pStyle w:val="ListParagraph"/>
        <w:widowControl/>
        <w:numPr>
          <w:ilvl w:val="0"/>
          <w:numId w:val="46"/>
        </w:numPr>
        <w:jc w:val="both"/>
        <w:rPr>
          <w:rFonts w:asciiTheme="majorHAnsi" w:hAnsiTheme="majorHAnsi" w:cstheme="majorHAnsi"/>
          <w:sz w:val="22"/>
          <w:szCs w:val="22"/>
        </w:rPr>
      </w:pPr>
      <w:r w:rsidRPr="002625E0">
        <w:rPr>
          <w:rFonts w:asciiTheme="majorHAnsi" w:hAnsiTheme="majorHAnsi" w:cstheme="majorHAnsi"/>
          <w:sz w:val="22"/>
          <w:szCs w:val="22"/>
        </w:rPr>
        <w:t>Low surface temperature radiators or electric underfloor heating throughout/controllable storage/panel heaters, temperature control valves, or Gas central heating with low surface temperature radiators. Piping/radiators to be boxed in.</w:t>
      </w:r>
    </w:p>
    <w:p w14:paraId="772AFD3D" w14:textId="77777777" w:rsidR="000E5476" w:rsidRPr="002625E0" w:rsidRDefault="000E5476" w:rsidP="000E5476">
      <w:pPr>
        <w:pStyle w:val="ListParagraph"/>
        <w:numPr>
          <w:ilvl w:val="0"/>
          <w:numId w:val="46"/>
        </w:numPr>
        <w:tabs>
          <w:tab w:val="left" w:pos="2007"/>
        </w:tabs>
        <w:jc w:val="both"/>
        <w:rPr>
          <w:rFonts w:asciiTheme="majorHAnsi" w:hAnsiTheme="majorHAnsi" w:cstheme="majorHAnsi"/>
          <w:sz w:val="22"/>
          <w:szCs w:val="22"/>
        </w:rPr>
      </w:pPr>
      <w:r w:rsidRPr="002625E0">
        <w:rPr>
          <w:rFonts w:asciiTheme="majorHAnsi" w:hAnsiTheme="majorHAnsi" w:cstheme="majorHAnsi"/>
          <w:sz w:val="22"/>
          <w:szCs w:val="22"/>
        </w:rPr>
        <w:t>Boilers need to be boxed in and contained within a lockable area.</w:t>
      </w:r>
    </w:p>
    <w:p w14:paraId="47420C63" w14:textId="77777777" w:rsidR="000E5476" w:rsidRPr="002625E0" w:rsidRDefault="000E5476" w:rsidP="000E5476">
      <w:pPr>
        <w:pStyle w:val="ListParagraph"/>
        <w:numPr>
          <w:ilvl w:val="0"/>
          <w:numId w:val="46"/>
        </w:numPr>
        <w:tabs>
          <w:tab w:val="left" w:pos="2007"/>
        </w:tabs>
        <w:jc w:val="both"/>
        <w:rPr>
          <w:rFonts w:asciiTheme="majorHAnsi" w:hAnsiTheme="majorHAnsi" w:cstheme="majorHAnsi"/>
          <w:sz w:val="22"/>
          <w:szCs w:val="22"/>
        </w:rPr>
      </w:pPr>
      <w:r w:rsidRPr="002625E0">
        <w:rPr>
          <w:rFonts w:asciiTheme="majorHAnsi" w:hAnsiTheme="majorHAnsi" w:cstheme="majorHAnsi"/>
          <w:sz w:val="22"/>
          <w:szCs w:val="22"/>
        </w:rPr>
        <w:t xml:space="preserve">In situations where people presenting with complex behaviours are at risk of causing injury to themselves or damage to property, narrow, tall windows with sloping sills have been identified as a good design that allows sufficient natural light through whilst minimising risk. </w:t>
      </w:r>
    </w:p>
    <w:p w14:paraId="4BE21C4A" w14:textId="77777777" w:rsidR="000E5476" w:rsidRPr="002625E0" w:rsidRDefault="000E5476" w:rsidP="000E5476">
      <w:pPr>
        <w:widowControl/>
        <w:numPr>
          <w:ilvl w:val="0"/>
          <w:numId w:val="42"/>
        </w:numPr>
        <w:jc w:val="both"/>
        <w:rPr>
          <w:rFonts w:asciiTheme="majorHAnsi" w:eastAsia="Times New Roman" w:hAnsiTheme="majorHAnsi" w:cstheme="majorHAnsi"/>
          <w:sz w:val="22"/>
          <w:szCs w:val="22"/>
        </w:rPr>
      </w:pPr>
      <w:r w:rsidRPr="002625E0">
        <w:rPr>
          <w:rFonts w:asciiTheme="majorHAnsi" w:eastAsia="Times New Roman" w:hAnsiTheme="majorHAnsi" w:cstheme="majorHAnsi"/>
          <w:sz w:val="22"/>
          <w:szCs w:val="22"/>
        </w:rPr>
        <w:t xml:space="preserve">Assistive technology including alarms so individuals can alert staff when they need support and door alarms alert movement at night when support is 1:2. Staff alarms alert when they need back-up support. </w:t>
      </w:r>
    </w:p>
    <w:p w14:paraId="3C64130E" w14:textId="77777777" w:rsidR="000E5476" w:rsidRPr="002625E0" w:rsidRDefault="000E5476" w:rsidP="000E5476">
      <w:pPr>
        <w:pStyle w:val="ListParagraph"/>
        <w:widowControl/>
        <w:numPr>
          <w:ilvl w:val="0"/>
          <w:numId w:val="42"/>
        </w:numPr>
        <w:jc w:val="both"/>
        <w:rPr>
          <w:rFonts w:asciiTheme="majorHAnsi" w:hAnsiTheme="majorHAnsi" w:cstheme="majorHAnsi"/>
          <w:sz w:val="22"/>
          <w:szCs w:val="22"/>
        </w:rPr>
      </w:pPr>
      <w:r w:rsidRPr="002625E0">
        <w:rPr>
          <w:rFonts w:asciiTheme="majorHAnsi" w:hAnsiTheme="majorHAnsi" w:cstheme="majorHAnsi"/>
          <w:sz w:val="22"/>
          <w:szCs w:val="22"/>
        </w:rPr>
        <w:t>A refuse area to include disposal of clinical waste.</w:t>
      </w:r>
    </w:p>
    <w:p w14:paraId="663BE78F" w14:textId="77777777" w:rsidR="000E5476" w:rsidRPr="002625E0" w:rsidRDefault="000E5476" w:rsidP="000E5476">
      <w:pPr>
        <w:pStyle w:val="ListParagraph"/>
        <w:widowControl/>
        <w:numPr>
          <w:ilvl w:val="0"/>
          <w:numId w:val="42"/>
        </w:numPr>
        <w:jc w:val="both"/>
        <w:rPr>
          <w:rFonts w:asciiTheme="majorHAnsi" w:hAnsiTheme="majorHAnsi" w:cstheme="majorHAnsi"/>
          <w:sz w:val="22"/>
          <w:szCs w:val="22"/>
        </w:rPr>
      </w:pPr>
      <w:r w:rsidRPr="002625E0">
        <w:rPr>
          <w:rFonts w:asciiTheme="majorHAnsi" w:hAnsiTheme="majorHAnsi" w:cstheme="majorHAnsi"/>
          <w:sz w:val="22"/>
          <w:szCs w:val="22"/>
        </w:rPr>
        <w:t xml:space="preserve">Windows will require control restrictors (for health and safety purposes), and locks. Development should meet ‘secure by design principles’ especially to the front facing windows.  One way screen on windows to allow for privacy </w:t>
      </w:r>
      <w:proofErr w:type="gramStart"/>
      <w:r w:rsidRPr="002625E0">
        <w:rPr>
          <w:rFonts w:asciiTheme="majorHAnsi" w:hAnsiTheme="majorHAnsi" w:cstheme="majorHAnsi"/>
          <w:sz w:val="22"/>
          <w:szCs w:val="22"/>
        </w:rPr>
        <w:t>e.g.</w:t>
      </w:r>
      <w:proofErr w:type="gramEnd"/>
      <w:r w:rsidRPr="002625E0">
        <w:rPr>
          <w:rFonts w:asciiTheme="majorHAnsi" w:hAnsiTheme="majorHAnsi" w:cstheme="majorHAnsi"/>
          <w:sz w:val="22"/>
          <w:szCs w:val="22"/>
        </w:rPr>
        <w:t xml:space="preserve"> if the person likes to look out of the window but may prefer not to wear clothes when upset/anxious.</w:t>
      </w:r>
    </w:p>
    <w:p w14:paraId="232F533C" w14:textId="77777777" w:rsidR="000E5476" w:rsidRPr="002625E0" w:rsidRDefault="000E5476" w:rsidP="000E5476">
      <w:pPr>
        <w:pStyle w:val="ListParagraph"/>
        <w:widowControl/>
        <w:numPr>
          <w:ilvl w:val="0"/>
          <w:numId w:val="42"/>
        </w:numPr>
        <w:jc w:val="both"/>
        <w:rPr>
          <w:rFonts w:asciiTheme="majorHAnsi" w:hAnsiTheme="majorHAnsi" w:cstheme="majorHAnsi"/>
          <w:sz w:val="22"/>
          <w:szCs w:val="22"/>
        </w:rPr>
      </w:pPr>
      <w:r w:rsidRPr="002625E0">
        <w:rPr>
          <w:rFonts w:asciiTheme="majorHAnsi" w:hAnsiTheme="majorHAnsi" w:cstheme="majorHAnsi"/>
          <w:sz w:val="22"/>
          <w:szCs w:val="22"/>
        </w:rPr>
        <w:t xml:space="preserve">Window and door </w:t>
      </w:r>
      <w:proofErr w:type="gramStart"/>
      <w:r w:rsidRPr="002625E0">
        <w:rPr>
          <w:rFonts w:asciiTheme="majorHAnsi" w:hAnsiTheme="majorHAnsi" w:cstheme="majorHAnsi"/>
          <w:sz w:val="22"/>
          <w:szCs w:val="22"/>
        </w:rPr>
        <w:t>handles</w:t>
      </w:r>
      <w:proofErr w:type="gramEnd"/>
      <w:r w:rsidRPr="002625E0">
        <w:rPr>
          <w:rFonts w:asciiTheme="majorHAnsi" w:hAnsiTheme="majorHAnsi" w:cstheme="majorHAnsi"/>
          <w:sz w:val="22"/>
          <w:szCs w:val="22"/>
        </w:rPr>
        <w:t xml:space="preserve"> throughout the development need to be capable of being ligature free.</w:t>
      </w:r>
    </w:p>
    <w:p w14:paraId="6998E90E" w14:textId="77777777" w:rsidR="000E5476" w:rsidRPr="002625E0" w:rsidRDefault="000E5476" w:rsidP="000E5476">
      <w:pPr>
        <w:pStyle w:val="ListParagraph"/>
        <w:widowControl/>
        <w:numPr>
          <w:ilvl w:val="0"/>
          <w:numId w:val="42"/>
        </w:numPr>
        <w:jc w:val="both"/>
        <w:rPr>
          <w:rFonts w:asciiTheme="majorHAnsi" w:hAnsiTheme="majorHAnsi" w:cstheme="majorHAnsi"/>
          <w:sz w:val="22"/>
          <w:szCs w:val="22"/>
        </w:rPr>
      </w:pPr>
      <w:r w:rsidRPr="002625E0">
        <w:rPr>
          <w:rFonts w:asciiTheme="majorHAnsi" w:hAnsiTheme="majorHAnsi" w:cstheme="majorHAnsi"/>
          <w:sz w:val="22"/>
          <w:szCs w:val="22"/>
        </w:rPr>
        <w:t>Doors should not be capable of slamming shut, soft close door closures to be fitted, protective door hinges.</w:t>
      </w:r>
    </w:p>
    <w:p w14:paraId="2A31AA22" w14:textId="77777777" w:rsidR="000E5476" w:rsidRPr="002625E0" w:rsidRDefault="000E5476" w:rsidP="000E5476">
      <w:pPr>
        <w:pStyle w:val="ListParagraph"/>
        <w:numPr>
          <w:ilvl w:val="0"/>
          <w:numId w:val="42"/>
        </w:numPr>
        <w:jc w:val="both"/>
        <w:rPr>
          <w:rFonts w:asciiTheme="majorHAnsi" w:eastAsiaTheme="majorEastAsia" w:hAnsiTheme="majorHAnsi" w:cstheme="majorHAnsi"/>
          <w:sz w:val="22"/>
          <w:szCs w:val="22"/>
        </w:rPr>
      </w:pPr>
      <w:r w:rsidRPr="002625E0">
        <w:rPr>
          <w:rFonts w:asciiTheme="majorHAnsi" w:hAnsiTheme="majorHAnsi" w:cstheme="majorHAnsi"/>
          <w:sz w:val="22"/>
          <w:szCs w:val="22"/>
        </w:rPr>
        <w:t xml:space="preserve">Inclusion within individual flats of staff withdrawal/’recess space’. If possible, for staff withdrawal spaces to feature electrical circuit breakers, affecting only the individual flat. </w:t>
      </w:r>
    </w:p>
    <w:p w14:paraId="4E58B158" w14:textId="77777777" w:rsidR="000E5476" w:rsidRPr="002625E0" w:rsidRDefault="000E5476" w:rsidP="000E5476">
      <w:pPr>
        <w:pStyle w:val="ListParagraph"/>
        <w:widowControl/>
        <w:numPr>
          <w:ilvl w:val="0"/>
          <w:numId w:val="42"/>
        </w:numPr>
        <w:jc w:val="both"/>
        <w:rPr>
          <w:rFonts w:asciiTheme="majorHAnsi" w:hAnsiTheme="majorHAnsi" w:cstheme="majorHAnsi"/>
          <w:sz w:val="22"/>
          <w:szCs w:val="22"/>
        </w:rPr>
      </w:pPr>
      <w:r w:rsidRPr="002625E0">
        <w:rPr>
          <w:rFonts w:asciiTheme="majorHAnsi" w:hAnsiTheme="majorHAnsi" w:cstheme="majorHAnsi"/>
          <w:sz w:val="22"/>
          <w:szCs w:val="22"/>
        </w:rPr>
        <w:lastRenderedPageBreak/>
        <w:t>Guests of the service users shall be welcomed provided this does not impinge on the rights of other service users.</w:t>
      </w:r>
    </w:p>
    <w:p w14:paraId="3B985263" w14:textId="77777777" w:rsidR="000E5476" w:rsidRPr="002625E0" w:rsidRDefault="000E5476" w:rsidP="000E5476">
      <w:pPr>
        <w:pStyle w:val="ListParagraph"/>
        <w:widowControl/>
        <w:numPr>
          <w:ilvl w:val="0"/>
          <w:numId w:val="42"/>
        </w:numPr>
        <w:jc w:val="both"/>
        <w:rPr>
          <w:rFonts w:asciiTheme="majorHAnsi" w:hAnsiTheme="majorHAnsi" w:cstheme="majorHAnsi"/>
          <w:sz w:val="22"/>
          <w:szCs w:val="22"/>
        </w:rPr>
      </w:pPr>
      <w:r w:rsidRPr="002625E0">
        <w:rPr>
          <w:rFonts w:asciiTheme="majorHAnsi" w:hAnsiTheme="majorHAnsi" w:cstheme="majorHAnsi"/>
          <w:sz w:val="22"/>
          <w:szCs w:val="22"/>
        </w:rPr>
        <w:t xml:space="preserve">Walls and floors to be wipeable/easy </w:t>
      </w:r>
      <w:proofErr w:type="gramStart"/>
      <w:r w:rsidRPr="002625E0">
        <w:rPr>
          <w:rFonts w:asciiTheme="majorHAnsi" w:hAnsiTheme="majorHAnsi" w:cstheme="majorHAnsi"/>
          <w:sz w:val="22"/>
          <w:szCs w:val="22"/>
        </w:rPr>
        <w:t>clean</w:t>
      </w:r>
      <w:proofErr w:type="gramEnd"/>
    </w:p>
    <w:p w14:paraId="5D9D7C80" w14:textId="77777777" w:rsidR="000E5476" w:rsidRPr="002625E0" w:rsidRDefault="000E5476" w:rsidP="000E5476">
      <w:pPr>
        <w:jc w:val="both"/>
        <w:rPr>
          <w:rFonts w:asciiTheme="majorHAnsi" w:hAnsiTheme="majorHAnsi" w:cstheme="majorHAnsi"/>
          <w:b/>
          <w:bCs/>
          <w:sz w:val="22"/>
          <w:szCs w:val="22"/>
        </w:rPr>
      </w:pPr>
    </w:p>
    <w:p w14:paraId="7DBE20D9" w14:textId="57AAEE85" w:rsidR="000E5476" w:rsidRPr="00BF0E81" w:rsidRDefault="000E5476" w:rsidP="00BF0E81">
      <w:pPr>
        <w:pStyle w:val="ListParagraph"/>
        <w:numPr>
          <w:ilvl w:val="0"/>
          <w:numId w:val="35"/>
        </w:numPr>
        <w:jc w:val="both"/>
        <w:rPr>
          <w:rFonts w:asciiTheme="majorHAnsi" w:hAnsiTheme="majorHAnsi" w:cstheme="majorHAnsi"/>
          <w:b/>
          <w:bCs/>
          <w:sz w:val="22"/>
          <w:szCs w:val="22"/>
        </w:rPr>
      </w:pPr>
      <w:r w:rsidRPr="00BF0E81">
        <w:rPr>
          <w:rFonts w:asciiTheme="majorHAnsi" w:hAnsiTheme="majorHAnsi" w:cstheme="majorHAnsi"/>
          <w:b/>
          <w:bCs/>
          <w:sz w:val="22"/>
          <w:szCs w:val="22"/>
        </w:rPr>
        <w:t xml:space="preserve">Shared Services </w:t>
      </w:r>
    </w:p>
    <w:p w14:paraId="01FF29AF" w14:textId="77777777" w:rsidR="000E5476" w:rsidRPr="002625E0" w:rsidRDefault="000E5476" w:rsidP="000E5476">
      <w:pPr>
        <w:pStyle w:val="ListParagraph"/>
        <w:numPr>
          <w:ilvl w:val="0"/>
          <w:numId w:val="46"/>
        </w:numPr>
        <w:jc w:val="both"/>
        <w:rPr>
          <w:rFonts w:asciiTheme="majorHAnsi" w:eastAsiaTheme="majorEastAsia" w:hAnsiTheme="majorHAnsi" w:cstheme="majorHAnsi"/>
          <w:sz w:val="22"/>
          <w:szCs w:val="22"/>
        </w:rPr>
      </w:pPr>
      <w:r w:rsidRPr="002625E0">
        <w:rPr>
          <w:rFonts w:asciiTheme="majorHAnsi" w:eastAsiaTheme="majorEastAsia" w:hAnsiTheme="majorHAnsi" w:cstheme="majorHAnsi"/>
          <w:sz w:val="22"/>
          <w:szCs w:val="22"/>
        </w:rPr>
        <w:t>Accommodation must offer communal areas, breakout areas and a sensory environment to enable individuals the opportunity to socialise with their peers as well as offering opportunities for indirect support enabling the resident to have time to themselves.</w:t>
      </w:r>
    </w:p>
    <w:p w14:paraId="34EED400" w14:textId="77777777" w:rsidR="000E5476" w:rsidRPr="002625E0" w:rsidRDefault="000E5476" w:rsidP="000E5476">
      <w:pPr>
        <w:pStyle w:val="ListParagraph"/>
        <w:numPr>
          <w:ilvl w:val="0"/>
          <w:numId w:val="46"/>
        </w:numPr>
        <w:jc w:val="both"/>
        <w:rPr>
          <w:rFonts w:asciiTheme="majorHAnsi" w:eastAsiaTheme="majorEastAsia" w:hAnsiTheme="majorHAnsi" w:cstheme="majorHAnsi"/>
          <w:sz w:val="22"/>
          <w:szCs w:val="22"/>
        </w:rPr>
      </w:pPr>
      <w:r w:rsidRPr="002625E0">
        <w:rPr>
          <w:rFonts w:asciiTheme="majorHAnsi" w:hAnsiTheme="majorHAnsi" w:cstheme="majorHAnsi"/>
          <w:sz w:val="22"/>
          <w:szCs w:val="22"/>
        </w:rPr>
        <w:t>Separate high stimulus areas such as communal activity spaces from low stimulus areas to minimise transmission of noise.</w:t>
      </w:r>
      <w:r w:rsidRPr="002625E0">
        <w:rPr>
          <w:rFonts w:asciiTheme="majorHAnsi" w:eastAsiaTheme="majorEastAsia" w:hAnsiTheme="majorHAnsi" w:cstheme="majorHAnsi"/>
          <w:sz w:val="22"/>
          <w:szCs w:val="22"/>
        </w:rPr>
        <w:t xml:space="preserve">  Solid doors to increase soundproofing </w:t>
      </w:r>
      <w:proofErr w:type="gramStart"/>
      <w:r w:rsidRPr="002625E0">
        <w:rPr>
          <w:rFonts w:asciiTheme="majorHAnsi" w:eastAsiaTheme="majorEastAsia" w:hAnsiTheme="majorHAnsi" w:cstheme="majorHAnsi"/>
          <w:sz w:val="22"/>
          <w:szCs w:val="22"/>
        </w:rPr>
        <w:t>e.g.</w:t>
      </w:r>
      <w:proofErr w:type="gramEnd"/>
      <w:r w:rsidRPr="002625E0">
        <w:rPr>
          <w:rFonts w:asciiTheme="majorHAnsi" w:eastAsiaTheme="majorEastAsia" w:hAnsiTheme="majorHAnsi" w:cstheme="majorHAnsi"/>
          <w:sz w:val="22"/>
          <w:szCs w:val="22"/>
        </w:rPr>
        <w:t xml:space="preserve"> noise from washing machine, hoover.</w:t>
      </w:r>
    </w:p>
    <w:p w14:paraId="4947CB09" w14:textId="77777777" w:rsidR="000E5476" w:rsidRPr="002625E0" w:rsidRDefault="000E5476" w:rsidP="000E5476">
      <w:pPr>
        <w:pStyle w:val="ListParagraph"/>
        <w:numPr>
          <w:ilvl w:val="0"/>
          <w:numId w:val="46"/>
        </w:numPr>
        <w:jc w:val="both"/>
        <w:rPr>
          <w:rFonts w:asciiTheme="majorHAnsi" w:eastAsiaTheme="majorEastAsia" w:hAnsiTheme="majorHAnsi" w:cstheme="majorHAnsi"/>
          <w:sz w:val="22"/>
          <w:szCs w:val="22"/>
        </w:rPr>
      </w:pPr>
      <w:r w:rsidRPr="002625E0">
        <w:rPr>
          <w:rFonts w:asciiTheme="majorHAnsi" w:eastAsiaTheme="majorEastAsia" w:hAnsiTheme="majorHAnsi" w:cstheme="majorHAnsi"/>
          <w:sz w:val="22"/>
          <w:szCs w:val="22"/>
        </w:rPr>
        <w:t xml:space="preserve">Accessible kitchens to ensure residents are offered the opportunity to participate in food preparation where appropriate. </w:t>
      </w:r>
    </w:p>
    <w:p w14:paraId="6244EA3D" w14:textId="77777777" w:rsidR="000E5476" w:rsidRPr="002625E0" w:rsidRDefault="000E5476" w:rsidP="000E5476">
      <w:pPr>
        <w:pStyle w:val="ListParagraph"/>
        <w:numPr>
          <w:ilvl w:val="0"/>
          <w:numId w:val="46"/>
        </w:numPr>
        <w:jc w:val="both"/>
        <w:rPr>
          <w:rFonts w:asciiTheme="majorHAnsi" w:eastAsiaTheme="majorEastAsia" w:hAnsiTheme="majorHAnsi" w:cstheme="majorHAnsi"/>
          <w:sz w:val="22"/>
          <w:szCs w:val="22"/>
        </w:rPr>
      </w:pPr>
      <w:r w:rsidRPr="002625E0">
        <w:rPr>
          <w:rFonts w:asciiTheme="majorHAnsi" w:eastAsiaTheme="majorEastAsia" w:hAnsiTheme="majorHAnsi" w:cstheme="majorHAnsi"/>
          <w:sz w:val="22"/>
          <w:szCs w:val="22"/>
        </w:rPr>
        <w:t xml:space="preserve">Communal dining areas with furniture that will accommodate individuals who are ambulatory and those who are wheelchair dependent. </w:t>
      </w:r>
    </w:p>
    <w:p w14:paraId="08DB1B6D" w14:textId="77777777" w:rsidR="000E5476" w:rsidRPr="002625E0" w:rsidRDefault="000E5476" w:rsidP="000E5476">
      <w:pPr>
        <w:pStyle w:val="ListParagraph"/>
        <w:numPr>
          <w:ilvl w:val="0"/>
          <w:numId w:val="46"/>
        </w:numPr>
        <w:jc w:val="both"/>
        <w:rPr>
          <w:rFonts w:asciiTheme="majorHAnsi" w:eastAsiaTheme="majorEastAsia" w:hAnsiTheme="majorHAnsi" w:cstheme="majorHAnsi"/>
          <w:sz w:val="22"/>
          <w:szCs w:val="22"/>
        </w:rPr>
      </w:pPr>
      <w:r w:rsidRPr="002625E0">
        <w:rPr>
          <w:rFonts w:asciiTheme="majorHAnsi" w:eastAsiaTheme="majorEastAsia" w:hAnsiTheme="majorHAnsi" w:cstheme="majorHAnsi"/>
          <w:sz w:val="22"/>
          <w:szCs w:val="22"/>
        </w:rPr>
        <w:t>There should be at least one communal bathroom that enables people to access a bath. This bath should be of such a design that will enable people to access regardless of their physical disabilities, it should also include the space to ensure that hoist (tracking or mobile) can be used safely and effectively.</w:t>
      </w:r>
    </w:p>
    <w:p w14:paraId="58B7E256" w14:textId="77777777" w:rsidR="000E5476" w:rsidRPr="002625E0" w:rsidRDefault="000E5476" w:rsidP="000E5476">
      <w:pPr>
        <w:jc w:val="both"/>
        <w:rPr>
          <w:rFonts w:asciiTheme="majorHAnsi" w:eastAsiaTheme="majorEastAsia" w:hAnsiTheme="majorHAnsi" w:cstheme="majorHAnsi"/>
          <w:sz w:val="22"/>
          <w:szCs w:val="22"/>
        </w:rPr>
      </w:pPr>
    </w:p>
    <w:p w14:paraId="2172F0DC" w14:textId="5D3CE90B" w:rsidR="000E5476" w:rsidRPr="00BF0E81" w:rsidRDefault="000E5476" w:rsidP="00BF0E81">
      <w:pPr>
        <w:pStyle w:val="ListParagraph"/>
        <w:numPr>
          <w:ilvl w:val="0"/>
          <w:numId w:val="35"/>
        </w:numPr>
        <w:jc w:val="both"/>
        <w:rPr>
          <w:rFonts w:asciiTheme="majorHAnsi" w:eastAsiaTheme="majorEastAsia" w:hAnsiTheme="majorHAnsi" w:cstheme="majorHAnsi"/>
          <w:b/>
          <w:bCs/>
          <w:sz w:val="22"/>
          <w:szCs w:val="22"/>
        </w:rPr>
      </w:pPr>
      <w:r w:rsidRPr="00BF0E81">
        <w:rPr>
          <w:rFonts w:asciiTheme="majorHAnsi" w:eastAsiaTheme="majorEastAsia" w:hAnsiTheme="majorHAnsi" w:cstheme="majorHAnsi"/>
          <w:b/>
          <w:bCs/>
          <w:sz w:val="22"/>
          <w:szCs w:val="22"/>
        </w:rPr>
        <w:t>Single Services (stand-alone)</w:t>
      </w:r>
    </w:p>
    <w:p w14:paraId="518EE5D0" w14:textId="77777777" w:rsidR="000E5476" w:rsidRPr="002625E0" w:rsidRDefault="000E5476" w:rsidP="000E5476">
      <w:pPr>
        <w:pStyle w:val="ListParagraph"/>
        <w:numPr>
          <w:ilvl w:val="0"/>
          <w:numId w:val="46"/>
        </w:numPr>
        <w:jc w:val="both"/>
        <w:rPr>
          <w:rFonts w:asciiTheme="majorHAnsi" w:eastAsiaTheme="majorEastAsia" w:hAnsiTheme="majorHAnsi" w:cstheme="majorHAnsi"/>
          <w:sz w:val="22"/>
          <w:szCs w:val="22"/>
        </w:rPr>
      </w:pPr>
      <w:r w:rsidRPr="002625E0">
        <w:rPr>
          <w:rFonts w:asciiTheme="majorHAnsi" w:eastAsiaTheme="majorEastAsia" w:hAnsiTheme="majorHAnsi" w:cstheme="majorHAnsi"/>
          <w:sz w:val="22"/>
          <w:szCs w:val="22"/>
        </w:rPr>
        <w:t xml:space="preserve">Units should be designed with single service support in mind with self-contained bedroom, accessible bathroom, kitchen/ diner/ lounge area with own front door. </w:t>
      </w:r>
    </w:p>
    <w:p w14:paraId="721337BF" w14:textId="77777777" w:rsidR="000E5476" w:rsidRPr="002625E0" w:rsidRDefault="000E5476" w:rsidP="000E5476">
      <w:pPr>
        <w:pStyle w:val="ListParagraph"/>
        <w:numPr>
          <w:ilvl w:val="0"/>
          <w:numId w:val="46"/>
        </w:numPr>
        <w:jc w:val="both"/>
        <w:rPr>
          <w:rFonts w:asciiTheme="majorHAnsi" w:eastAsiaTheme="majorEastAsia" w:hAnsiTheme="majorHAnsi" w:cstheme="majorHAnsi"/>
          <w:sz w:val="22"/>
          <w:szCs w:val="22"/>
        </w:rPr>
      </w:pPr>
      <w:r w:rsidRPr="002625E0">
        <w:rPr>
          <w:rFonts w:asciiTheme="majorHAnsi" w:eastAsiaTheme="majorEastAsia" w:hAnsiTheme="majorHAnsi" w:cstheme="majorHAnsi"/>
          <w:sz w:val="22"/>
          <w:szCs w:val="22"/>
        </w:rPr>
        <w:t xml:space="preserve">Consideration should be given to ensuring safe environment including robust fixtures and fittings, recessed bathroom environment including anti-ligature fittings. </w:t>
      </w:r>
    </w:p>
    <w:p w14:paraId="664E9CC3" w14:textId="77777777" w:rsidR="000E5476" w:rsidRPr="002625E0" w:rsidRDefault="000E5476" w:rsidP="000E5476">
      <w:pPr>
        <w:jc w:val="both"/>
        <w:rPr>
          <w:rFonts w:asciiTheme="majorHAnsi" w:eastAsiaTheme="majorEastAsia" w:hAnsiTheme="majorHAnsi" w:cstheme="majorHAnsi"/>
          <w:b/>
          <w:bCs/>
          <w:sz w:val="22"/>
          <w:szCs w:val="22"/>
        </w:rPr>
      </w:pPr>
    </w:p>
    <w:p w14:paraId="70E0C0C6" w14:textId="73E7A3C9" w:rsidR="000E5476" w:rsidRPr="00BF0E81" w:rsidRDefault="000E5476" w:rsidP="00BF0E81">
      <w:pPr>
        <w:pStyle w:val="ListParagraph"/>
        <w:numPr>
          <w:ilvl w:val="0"/>
          <w:numId w:val="35"/>
        </w:numPr>
        <w:jc w:val="both"/>
        <w:rPr>
          <w:rFonts w:asciiTheme="majorHAnsi" w:hAnsiTheme="majorHAnsi" w:cstheme="majorHAnsi"/>
          <w:sz w:val="22"/>
          <w:szCs w:val="22"/>
          <w:u w:val="single"/>
        </w:rPr>
      </w:pPr>
      <w:r w:rsidRPr="00BF0E81">
        <w:rPr>
          <w:rFonts w:asciiTheme="majorHAnsi" w:hAnsiTheme="majorHAnsi" w:cstheme="majorHAnsi"/>
          <w:sz w:val="22"/>
          <w:szCs w:val="22"/>
          <w:u w:val="single"/>
        </w:rPr>
        <w:t>Garden</w:t>
      </w:r>
    </w:p>
    <w:p w14:paraId="79506742" w14:textId="54B42C8A" w:rsidR="000E5476" w:rsidRPr="002625E0" w:rsidRDefault="000E5476" w:rsidP="000E5476">
      <w:pPr>
        <w:pStyle w:val="ListParagraph"/>
        <w:widowControl/>
        <w:numPr>
          <w:ilvl w:val="0"/>
          <w:numId w:val="42"/>
        </w:numPr>
        <w:jc w:val="both"/>
        <w:rPr>
          <w:rFonts w:asciiTheme="majorHAnsi" w:hAnsiTheme="majorHAnsi" w:cstheme="majorHAnsi"/>
          <w:sz w:val="22"/>
          <w:szCs w:val="22"/>
        </w:rPr>
      </w:pPr>
      <w:r w:rsidRPr="002625E0">
        <w:rPr>
          <w:rFonts w:asciiTheme="majorHAnsi" w:hAnsiTheme="majorHAnsi" w:cstheme="majorHAnsi"/>
          <w:sz w:val="22"/>
          <w:szCs w:val="22"/>
        </w:rPr>
        <w:t xml:space="preserve">The development should include individual gardens where required for single service and/or communal gardens for shared services or a mixture of both where both shared and single services are co-located. </w:t>
      </w:r>
    </w:p>
    <w:p w14:paraId="1C964E95" w14:textId="77777777" w:rsidR="000E5476" w:rsidRPr="002625E0" w:rsidRDefault="000E5476" w:rsidP="000E5476">
      <w:pPr>
        <w:pStyle w:val="ListParagraph"/>
        <w:widowControl/>
        <w:numPr>
          <w:ilvl w:val="0"/>
          <w:numId w:val="42"/>
        </w:numPr>
        <w:jc w:val="both"/>
        <w:rPr>
          <w:rFonts w:asciiTheme="majorHAnsi" w:hAnsiTheme="majorHAnsi" w:cstheme="majorHAnsi"/>
          <w:sz w:val="22"/>
          <w:szCs w:val="22"/>
        </w:rPr>
      </w:pPr>
      <w:r w:rsidRPr="002625E0">
        <w:rPr>
          <w:rFonts w:asciiTheme="majorHAnsi" w:eastAsiaTheme="majorEastAsia" w:hAnsiTheme="majorHAnsi" w:cstheme="majorHAnsi"/>
          <w:sz w:val="22"/>
          <w:szCs w:val="22"/>
        </w:rPr>
        <w:t>The garden area should ensure privacy for both residents and any neighbouring domestic dwellings.</w:t>
      </w:r>
    </w:p>
    <w:p w14:paraId="4D516A7E" w14:textId="77777777" w:rsidR="000E5476" w:rsidRPr="002625E0" w:rsidRDefault="000E5476" w:rsidP="000E5476">
      <w:pPr>
        <w:pStyle w:val="ListParagraph"/>
        <w:numPr>
          <w:ilvl w:val="0"/>
          <w:numId w:val="42"/>
        </w:numPr>
        <w:jc w:val="both"/>
        <w:rPr>
          <w:rFonts w:asciiTheme="majorHAnsi" w:eastAsiaTheme="majorEastAsia" w:hAnsiTheme="majorHAnsi" w:cstheme="majorHAnsi"/>
          <w:sz w:val="22"/>
          <w:szCs w:val="22"/>
        </w:rPr>
      </w:pPr>
      <w:r w:rsidRPr="002625E0">
        <w:rPr>
          <w:rFonts w:asciiTheme="majorHAnsi" w:eastAsiaTheme="majorEastAsia" w:hAnsiTheme="majorHAnsi" w:cstheme="majorHAnsi"/>
          <w:sz w:val="22"/>
          <w:szCs w:val="22"/>
        </w:rPr>
        <w:t>Designed to accommodate those with wheelchairs or mobility issues.</w:t>
      </w:r>
    </w:p>
    <w:p w14:paraId="476F3EBC" w14:textId="77777777" w:rsidR="000E5476" w:rsidRPr="002625E0" w:rsidRDefault="000E5476" w:rsidP="000E5476">
      <w:pPr>
        <w:pStyle w:val="ListParagraph"/>
        <w:numPr>
          <w:ilvl w:val="0"/>
          <w:numId w:val="42"/>
        </w:numPr>
        <w:jc w:val="both"/>
        <w:rPr>
          <w:rFonts w:asciiTheme="majorHAnsi" w:eastAsiaTheme="majorEastAsia" w:hAnsiTheme="majorHAnsi" w:cstheme="majorHAnsi"/>
          <w:sz w:val="22"/>
          <w:szCs w:val="22"/>
        </w:rPr>
      </w:pPr>
      <w:r w:rsidRPr="002625E0">
        <w:rPr>
          <w:rFonts w:asciiTheme="majorHAnsi" w:eastAsiaTheme="majorEastAsia" w:hAnsiTheme="majorHAnsi" w:cstheme="majorHAnsi"/>
          <w:sz w:val="22"/>
          <w:szCs w:val="22"/>
        </w:rPr>
        <w:t xml:space="preserve">External environments should be designed to ensure independent access and exit for residents. This includes driveways, car parks and garden areas. </w:t>
      </w:r>
    </w:p>
    <w:p w14:paraId="11C69FC5" w14:textId="77777777" w:rsidR="000E5476" w:rsidRPr="002625E0" w:rsidRDefault="000E5476" w:rsidP="000E5476">
      <w:pPr>
        <w:pStyle w:val="ListParagraph"/>
        <w:numPr>
          <w:ilvl w:val="0"/>
          <w:numId w:val="42"/>
        </w:numPr>
        <w:jc w:val="both"/>
        <w:rPr>
          <w:rFonts w:asciiTheme="majorHAnsi" w:hAnsiTheme="majorHAnsi" w:cstheme="majorHAnsi"/>
          <w:sz w:val="22"/>
          <w:szCs w:val="22"/>
        </w:rPr>
      </w:pPr>
      <w:r w:rsidRPr="002625E0">
        <w:rPr>
          <w:rFonts w:asciiTheme="majorHAnsi" w:hAnsiTheme="majorHAnsi" w:cstheme="majorHAnsi"/>
          <w:sz w:val="22"/>
          <w:szCs w:val="22"/>
        </w:rPr>
        <w:t>Secure boundaries of outside space with minimisation of hazards.</w:t>
      </w:r>
    </w:p>
    <w:p w14:paraId="0BEC0A82" w14:textId="77777777" w:rsidR="000E5476" w:rsidRPr="002625E0" w:rsidRDefault="000E5476" w:rsidP="000E5476">
      <w:pPr>
        <w:jc w:val="both"/>
        <w:rPr>
          <w:rFonts w:asciiTheme="majorHAnsi" w:hAnsiTheme="majorHAnsi" w:cstheme="majorHAnsi"/>
          <w:sz w:val="22"/>
          <w:szCs w:val="22"/>
          <w:u w:val="single"/>
        </w:rPr>
      </w:pPr>
    </w:p>
    <w:p w14:paraId="795BCAB4" w14:textId="04A157E9" w:rsidR="000E5476" w:rsidRPr="000315FE" w:rsidRDefault="000E5476" w:rsidP="000315FE">
      <w:pPr>
        <w:pStyle w:val="ListParagraph"/>
        <w:numPr>
          <w:ilvl w:val="0"/>
          <w:numId w:val="35"/>
        </w:numPr>
        <w:jc w:val="both"/>
        <w:rPr>
          <w:rFonts w:asciiTheme="majorHAnsi" w:hAnsiTheme="majorHAnsi" w:cstheme="majorHAnsi"/>
          <w:sz w:val="22"/>
          <w:szCs w:val="22"/>
          <w:u w:val="single"/>
        </w:rPr>
      </w:pPr>
      <w:r w:rsidRPr="000315FE">
        <w:rPr>
          <w:rFonts w:asciiTheme="majorHAnsi" w:hAnsiTheme="majorHAnsi" w:cstheme="majorHAnsi"/>
          <w:sz w:val="22"/>
          <w:szCs w:val="22"/>
          <w:u w:val="single"/>
        </w:rPr>
        <w:t>Parking</w:t>
      </w:r>
    </w:p>
    <w:p w14:paraId="517C6568" w14:textId="77777777" w:rsidR="000E5476" w:rsidRPr="002625E0" w:rsidRDefault="000E5476" w:rsidP="000E5476">
      <w:pPr>
        <w:pStyle w:val="ListParagraph"/>
        <w:widowControl/>
        <w:numPr>
          <w:ilvl w:val="0"/>
          <w:numId w:val="42"/>
        </w:numPr>
        <w:jc w:val="both"/>
        <w:rPr>
          <w:rFonts w:asciiTheme="majorHAnsi" w:hAnsiTheme="majorHAnsi" w:cstheme="majorHAnsi"/>
          <w:sz w:val="22"/>
          <w:szCs w:val="22"/>
        </w:rPr>
      </w:pPr>
      <w:r w:rsidRPr="002625E0">
        <w:rPr>
          <w:rFonts w:asciiTheme="majorHAnsi" w:hAnsiTheme="majorHAnsi" w:cstheme="majorHAnsi"/>
          <w:sz w:val="22"/>
          <w:szCs w:val="22"/>
        </w:rPr>
        <w:t>Parking provision for tail lift vehicle close to main entrance; if units are dispersed then best endeavours should be made to provide parking provision for a tail lift vehicle, including discreet/easy access for ambulances considered.</w:t>
      </w:r>
    </w:p>
    <w:p w14:paraId="2C4B371A" w14:textId="77777777" w:rsidR="000E5476" w:rsidRPr="002625E0" w:rsidRDefault="000E5476" w:rsidP="000E5476">
      <w:pPr>
        <w:tabs>
          <w:tab w:val="left" w:pos="2007"/>
        </w:tabs>
        <w:jc w:val="both"/>
        <w:rPr>
          <w:rFonts w:asciiTheme="majorHAnsi" w:hAnsiTheme="majorHAnsi" w:cstheme="majorHAnsi"/>
          <w:sz w:val="22"/>
          <w:szCs w:val="22"/>
        </w:rPr>
      </w:pPr>
    </w:p>
    <w:p w14:paraId="5C8D9EA2" w14:textId="4155F090" w:rsidR="000E5476" w:rsidRPr="000315FE" w:rsidRDefault="000E5476" w:rsidP="000315FE">
      <w:pPr>
        <w:pStyle w:val="ListParagraph"/>
        <w:numPr>
          <w:ilvl w:val="0"/>
          <w:numId w:val="35"/>
        </w:numPr>
        <w:tabs>
          <w:tab w:val="left" w:pos="2007"/>
        </w:tabs>
        <w:jc w:val="both"/>
        <w:rPr>
          <w:rFonts w:asciiTheme="majorHAnsi" w:hAnsiTheme="majorHAnsi" w:cstheme="majorHAnsi"/>
          <w:sz w:val="22"/>
          <w:szCs w:val="22"/>
          <w:u w:val="single"/>
        </w:rPr>
      </w:pPr>
      <w:r w:rsidRPr="000315FE">
        <w:rPr>
          <w:rFonts w:asciiTheme="majorHAnsi" w:hAnsiTheme="majorHAnsi" w:cstheme="majorHAnsi"/>
          <w:sz w:val="22"/>
          <w:szCs w:val="22"/>
          <w:u w:val="single"/>
        </w:rPr>
        <w:t>Bedrooms</w:t>
      </w:r>
    </w:p>
    <w:p w14:paraId="400BA3EA" w14:textId="14943DD3" w:rsidR="000E5476" w:rsidRPr="002625E0" w:rsidRDefault="000E5476" w:rsidP="000E5476">
      <w:pPr>
        <w:pStyle w:val="ListParagraph"/>
        <w:numPr>
          <w:ilvl w:val="0"/>
          <w:numId w:val="42"/>
        </w:numPr>
        <w:jc w:val="both"/>
        <w:rPr>
          <w:rFonts w:asciiTheme="majorHAnsi" w:eastAsiaTheme="majorEastAsia" w:hAnsiTheme="majorHAnsi" w:cstheme="majorHAnsi"/>
          <w:sz w:val="22"/>
          <w:szCs w:val="22"/>
        </w:rPr>
      </w:pPr>
      <w:r w:rsidRPr="002625E0">
        <w:rPr>
          <w:rFonts w:asciiTheme="majorHAnsi" w:eastAsiaTheme="majorEastAsia" w:hAnsiTheme="majorHAnsi" w:cstheme="majorHAnsi"/>
          <w:sz w:val="22"/>
          <w:szCs w:val="22"/>
        </w:rPr>
        <w:t xml:space="preserve">Each service user </w:t>
      </w:r>
      <w:r w:rsidR="000315FE">
        <w:rPr>
          <w:rFonts w:asciiTheme="majorHAnsi" w:eastAsiaTheme="majorEastAsia" w:hAnsiTheme="majorHAnsi" w:cstheme="majorHAnsi"/>
          <w:sz w:val="22"/>
          <w:szCs w:val="22"/>
        </w:rPr>
        <w:t>would</w:t>
      </w:r>
      <w:r w:rsidRPr="002625E0">
        <w:rPr>
          <w:rFonts w:asciiTheme="majorHAnsi" w:eastAsiaTheme="majorEastAsia" w:hAnsiTheme="majorHAnsi" w:cstheme="majorHAnsi"/>
          <w:sz w:val="22"/>
          <w:szCs w:val="22"/>
        </w:rPr>
        <w:t xml:space="preserve"> have a single ensuite room with a bed, </w:t>
      </w:r>
      <w:proofErr w:type="gramStart"/>
      <w:r w:rsidRPr="002625E0">
        <w:rPr>
          <w:rFonts w:asciiTheme="majorHAnsi" w:eastAsiaTheme="majorEastAsia" w:hAnsiTheme="majorHAnsi" w:cstheme="majorHAnsi"/>
          <w:sz w:val="22"/>
          <w:szCs w:val="22"/>
        </w:rPr>
        <w:t>wardrobe</w:t>
      </w:r>
      <w:proofErr w:type="gramEnd"/>
      <w:r w:rsidRPr="002625E0">
        <w:rPr>
          <w:rFonts w:asciiTheme="majorHAnsi" w:eastAsiaTheme="majorEastAsia" w:hAnsiTheme="majorHAnsi" w:cstheme="majorHAnsi"/>
          <w:sz w:val="22"/>
          <w:szCs w:val="22"/>
        </w:rPr>
        <w:t xml:space="preserve"> and cabinet. Each room should, wherever possible, provide enough space to accommodate any necessary equipment, including wheelchairs and hoists and large enough for 2:1 personal care</w:t>
      </w:r>
      <w:r w:rsidRPr="002625E0">
        <w:rPr>
          <w:rFonts w:asciiTheme="majorHAnsi" w:eastAsiaTheme="majorEastAsia" w:hAnsiTheme="majorHAnsi" w:cstheme="majorHAnsi"/>
          <w:b/>
          <w:bCs/>
          <w:sz w:val="22"/>
          <w:szCs w:val="22"/>
        </w:rPr>
        <w:t xml:space="preserve">. </w:t>
      </w:r>
    </w:p>
    <w:p w14:paraId="199C138A" w14:textId="77777777" w:rsidR="000E5476" w:rsidRPr="002625E0" w:rsidRDefault="000E5476" w:rsidP="000E5476">
      <w:pPr>
        <w:pStyle w:val="ListParagraph"/>
        <w:numPr>
          <w:ilvl w:val="0"/>
          <w:numId w:val="42"/>
        </w:numPr>
        <w:jc w:val="both"/>
        <w:rPr>
          <w:rFonts w:asciiTheme="majorHAnsi" w:hAnsiTheme="majorHAnsi" w:cstheme="majorHAnsi"/>
          <w:b/>
          <w:sz w:val="22"/>
          <w:szCs w:val="22"/>
        </w:rPr>
      </w:pPr>
      <w:r w:rsidRPr="002625E0">
        <w:rPr>
          <w:rFonts w:asciiTheme="majorHAnsi" w:eastAsiaTheme="majorEastAsia" w:hAnsiTheme="majorHAnsi" w:cstheme="majorHAnsi"/>
          <w:sz w:val="22"/>
          <w:szCs w:val="22"/>
        </w:rPr>
        <w:t xml:space="preserve">Ceiling fitted tracking hoists in some </w:t>
      </w:r>
      <w:proofErr w:type="gramStart"/>
      <w:r w:rsidRPr="002625E0">
        <w:rPr>
          <w:rFonts w:asciiTheme="majorHAnsi" w:eastAsiaTheme="majorEastAsia" w:hAnsiTheme="majorHAnsi" w:cstheme="majorHAnsi"/>
          <w:sz w:val="22"/>
          <w:szCs w:val="22"/>
        </w:rPr>
        <w:t>rooms</w:t>
      </w:r>
      <w:proofErr w:type="gramEnd"/>
      <w:r w:rsidRPr="002625E0">
        <w:rPr>
          <w:rFonts w:asciiTheme="majorHAnsi" w:eastAsiaTheme="majorEastAsia" w:hAnsiTheme="majorHAnsi" w:cstheme="majorHAnsi"/>
          <w:sz w:val="22"/>
          <w:szCs w:val="22"/>
        </w:rPr>
        <w:t xml:space="preserve"> </w:t>
      </w:r>
      <w:r w:rsidRPr="002625E0">
        <w:rPr>
          <w:rFonts w:asciiTheme="majorHAnsi" w:hAnsiTheme="majorHAnsi" w:cstheme="majorHAnsi"/>
          <w:b/>
          <w:sz w:val="22"/>
          <w:szCs w:val="22"/>
        </w:rPr>
        <w:t xml:space="preserve"> </w:t>
      </w:r>
    </w:p>
    <w:p w14:paraId="13A64C35" w14:textId="77777777" w:rsidR="000E5476" w:rsidRPr="002625E0" w:rsidRDefault="000E5476" w:rsidP="000E5476">
      <w:pPr>
        <w:pStyle w:val="ListParagraph"/>
        <w:numPr>
          <w:ilvl w:val="0"/>
          <w:numId w:val="42"/>
        </w:numPr>
        <w:jc w:val="both"/>
        <w:rPr>
          <w:rFonts w:asciiTheme="majorHAnsi" w:eastAsiaTheme="majorEastAsia" w:hAnsiTheme="majorHAnsi" w:cstheme="majorHAnsi"/>
          <w:sz w:val="22"/>
          <w:szCs w:val="22"/>
        </w:rPr>
      </w:pPr>
      <w:r w:rsidRPr="002625E0">
        <w:rPr>
          <w:rFonts w:asciiTheme="majorHAnsi" w:eastAsiaTheme="majorEastAsia" w:hAnsiTheme="majorHAnsi" w:cstheme="majorHAnsi"/>
          <w:sz w:val="22"/>
          <w:szCs w:val="22"/>
        </w:rPr>
        <w:t>Bedrooms should ensure low stimuli to the residents ensuring minimal behaviour triggers.</w:t>
      </w:r>
    </w:p>
    <w:p w14:paraId="6DC65422" w14:textId="77777777" w:rsidR="000E5476" w:rsidRPr="002625E0" w:rsidRDefault="000E5476" w:rsidP="000E5476">
      <w:pPr>
        <w:pStyle w:val="ListParagraph"/>
        <w:numPr>
          <w:ilvl w:val="0"/>
          <w:numId w:val="42"/>
        </w:numPr>
        <w:jc w:val="both"/>
        <w:rPr>
          <w:rFonts w:asciiTheme="majorHAnsi" w:eastAsiaTheme="majorEastAsia" w:hAnsiTheme="majorHAnsi" w:cstheme="majorHAnsi"/>
          <w:sz w:val="22"/>
          <w:szCs w:val="22"/>
        </w:rPr>
      </w:pPr>
      <w:r w:rsidRPr="002625E0">
        <w:rPr>
          <w:rFonts w:asciiTheme="majorHAnsi" w:eastAsiaTheme="majorEastAsia" w:hAnsiTheme="majorHAnsi" w:cstheme="majorHAnsi"/>
          <w:sz w:val="22"/>
          <w:szCs w:val="22"/>
        </w:rPr>
        <w:t xml:space="preserve">No service user’s room should be changed, during any one period of stay, to another without the prior agreement of that person or their relative, friend or advocate. </w:t>
      </w:r>
    </w:p>
    <w:p w14:paraId="6C96961C" w14:textId="77777777" w:rsidR="000E5476" w:rsidRPr="002625E0" w:rsidRDefault="000E5476" w:rsidP="000E5476">
      <w:pPr>
        <w:pStyle w:val="ListParagraph"/>
        <w:numPr>
          <w:ilvl w:val="0"/>
          <w:numId w:val="42"/>
        </w:numPr>
        <w:jc w:val="both"/>
        <w:rPr>
          <w:rFonts w:asciiTheme="majorHAnsi" w:hAnsiTheme="majorHAnsi" w:cstheme="majorHAnsi"/>
          <w:sz w:val="22"/>
          <w:szCs w:val="22"/>
        </w:rPr>
      </w:pPr>
      <w:r w:rsidRPr="002625E0">
        <w:rPr>
          <w:rFonts w:asciiTheme="majorHAnsi" w:hAnsiTheme="majorHAnsi" w:cstheme="majorHAnsi"/>
          <w:sz w:val="22"/>
          <w:szCs w:val="22"/>
        </w:rPr>
        <w:t xml:space="preserve">Service users shall be given reasonable opportunity to personalise their rooms for the duration of their stay, where practicable. The Provider shall make an inventory of personal </w:t>
      </w:r>
      <w:r w:rsidRPr="002625E0">
        <w:rPr>
          <w:rFonts w:asciiTheme="majorHAnsi" w:hAnsiTheme="majorHAnsi" w:cstheme="majorHAnsi"/>
          <w:sz w:val="22"/>
          <w:szCs w:val="22"/>
        </w:rPr>
        <w:lastRenderedPageBreak/>
        <w:t>items, a copy of which shall be provided to the service users.</w:t>
      </w:r>
    </w:p>
    <w:p w14:paraId="68099074" w14:textId="77777777" w:rsidR="000E5476" w:rsidRPr="002625E0" w:rsidRDefault="000E5476" w:rsidP="000E5476">
      <w:pPr>
        <w:pStyle w:val="ListParagraph"/>
        <w:widowControl/>
        <w:numPr>
          <w:ilvl w:val="0"/>
          <w:numId w:val="42"/>
        </w:numPr>
        <w:jc w:val="both"/>
        <w:rPr>
          <w:rFonts w:asciiTheme="majorHAnsi" w:hAnsiTheme="majorHAnsi" w:cstheme="majorHAnsi"/>
          <w:b/>
          <w:sz w:val="22"/>
          <w:szCs w:val="22"/>
        </w:rPr>
      </w:pPr>
      <w:r w:rsidRPr="002625E0">
        <w:rPr>
          <w:rFonts w:asciiTheme="majorHAnsi" w:hAnsiTheme="majorHAnsi" w:cstheme="majorHAnsi"/>
          <w:sz w:val="22"/>
          <w:szCs w:val="22"/>
        </w:rPr>
        <w:t>No one shall enter a service user’s room without his/her permission, where this can be obtained. Exceptions to this, which should be recorded appropriately, will be:</w:t>
      </w:r>
    </w:p>
    <w:p w14:paraId="51F79BB7" w14:textId="77777777" w:rsidR="000E5476" w:rsidRPr="002625E0" w:rsidRDefault="000E5476" w:rsidP="000E5476">
      <w:pPr>
        <w:pStyle w:val="ListParagraph"/>
        <w:widowControl/>
        <w:numPr>
          <w:ilvl w:val="1"/>
          <w:numId w:val="42"/>
        </w:numPr>
        <w:jc w:val="both"/>
        <w:rPr>
          <w:rFonts w:asciiTheme="majorHAnsi" w:hAnsiTheme="majorHAnsi" w:cstheme="majorHAnsi"/>
          <w:b/>
          <w:sz w:val="22"/>
          <w:szCs w:val="22"/>
        </w:rPr>
      </w:pPr>
      <w:r w:rsidRPr="002625E0">
        <w:rPr>
          <w:rFonts w:asciiTheme="majorHAnsi" w:hAnsiTheme="majorHAnsi" w:cstheme="majorHAnsi"/>
          <w:sz w:val="22"/>
          <w:szCs w:val="22"/>
        </w:rPr>
        <w:t>Emergency situations</w:t>
      </w:r>
    </w:p>
    <w:p w14:paraId="231D92B3" w14:textId="77777777" w:rsidR="000E5476" w:rsidRPr="002625E0" w:rsidRDefault="000E5476" w:rsidP="000E5476">
      <w:pPr>
        <w:pStyle w:val="ListParagraph"/>
        <w:widowControl/>
        <w:numPr>
          <w:ilvl w:val="1"/>
          <w:numId w:val="42"/>
        </w:numPr>
        <w:jc w:val="both"/>
        <w:rPr>
          <w:rFonts w:asciiTheme="majorHAnsi" w:hAnsiTheme="majorHAnsi" w:cstheme="majorHAnsi"/>
          <w:b/>
          <w:sz w:val="22"/>
          <w:szCs w:val="22"/>
        </w:rPr>
      </w:pPr>
      <w:r w:rsidRPr="002625E0">
        <w:rPr>
          <w:rFonts w:asciiTheme="majorHAnsi" w:hAnsiTheme="majorHAnsi" w:cstheme="majorHAnsi"/>
          <w:sz w:val="22"/>
          <w:szCs w:val="22"/>
        </w:rPr>
        <w:t xml:space="preserve">Where there are health &amp; safety issues, which give rise to significant </w:t>
      </w:r>
      <w:proofErr w:type="gramStart"/>
      <w:r w:rsidRPr="002625E0">
        <w:rPr>
          <w:rFonts w:asciiTheme="majorHAnsi" w:hAnsiTheme="majorHAnsi" w:cstheme="majorHAnsi"/>
          <w:sz w:val="22"/>
          <w:szCs w:val="22"/>
        </w:rPr>
        <w:t>concerns</w:t>
      </w:r>
      <w:proofErr w:type="gramEnd"/>
    </w:p>
    <w:p w14:paraId="4091A0FD" w14:textId="77777777" w:rsidR="000E5476" w:rsidRPr="002625E0" w:rsidRDefault="000E5476" w:rsidP="000E5476">
      <w:pPr>
        <w:pStyle w:val="ListParagraph"/>
        <w:widowControl/>
        <w:numPr>
          <w:ilvl w:val="1"/>
          <w:numId w:val="42"/>
        </w:numPr>
        <w:jc w:val="both"/>
        <w:rPr>
          <w:rFonts w:asciiTheme="majorHAnsi" w:hAnsiTheme="majorHAnsi" w:cstheme="majorHAnsi"/>
          <w:b/>
          <w:sz w:val="22"/>
          <w:szCs w:val="22"/>
        </w:rPr>
      </w:pPr>
      <w:r w:rsidRPr="002625E0">
        <w:rPr>
          <w:rFonts w:asciiTheme="majorHAnsi" w:hAnsiTheme="majorHAnsi" w:cstheme="majorHAnsi"/>
          <w:sz w:val="22"/>
          <w:szCs w:val="22"/>
        </w:rPr>
        <w:t>Where it is agreed with the service user</w:t>
      </w:r>
    </w:p>
    <w:p w14:paraId="2DD9DA16" w14:textId="77777777" w:rsidR="000E5476" w:rsidRPr="002625E0" w:rsidRDefault="000E5476" w:rsidP="000E5476">
      <w:pPr>
        <w:pStyle w:val="ListParagraph"/>
        <w:widowControl/>
        <w:numPr>
          <w:ilvl w:val="1"/>
          <w:numId w:val="42"/>
        </w:numPr>
        <w:jc w:val="both"/>
        <w:rPr>
          <w:rFonts w:asciiTheme="majorHAnsi" w:hAnsiTheme="majorHAnsi" w:cstheme="majorHAnsi"/>
          <w:b/>
          <w:sz w:val="22"/>
          <w:szCs w:val="22"/>
        </w:rPr>
      </w:pPr>
      <w:proofErr w:type="gramStart"/>
      <w:r w:rsidRPr="002625E0">
        <w:rPr>
          <w:rFonts w:asciiTheme="majorHAnsi" w:hAnsiTheme="majorHAnsi" w:cstheme="majorHAnsi"/>
          <w:sz w:val="22"/>
          <w:szCs w:val="22"/>
        </w:rPr>
        <w:t>For the purpose of</w:t>
      </w:r>
      <w:proofErr w:type="gramEnd"/>
      <w:r w:rsidRPr="002625E0">
        <w:rPr>
          <w:rFonts w:asciiTheme="majorHAnsi" w:hAnsiTheme="majorHAnsi" w:cstheme="majorHAnsi"/>
          <w:sz w:val="22"/>
          <w:szCs w:val="22"/>
        </w:rPr>
        <w:t xml:space="preserve"> statutory inspection</w:t>
      </w:r>
    </w:p>
    <w:p w14:paraId="19903F1C" w14:textId="77777777" w:rsidR="000E5476" w:rsidRPr="002625E0" w:rsidRDefault="000E5476" w:rsidP="000E5476">
      <w:pPr>
        <w:jc w:val="both"/>
        <w:rPr>
          <w:rFonts w:asciiTheme="majorHAnsi" w:hAnsiTheme="majorHAnsi" w:cstheme="majorHAnsi"/>
          <w:sz w:val="22"/>
          <w:szCs w:val="22"/>
          <w:u w:val="single"/>
        </w:rPr>
      </w:pPr>
    </w:p>
    <w:p w14:paraId="4B09C1DC" w14:textId="77777777" w:rsidR="00D434D9" w:rsidRDefault="000E5476" w:rsidP="00D434D9">
      <w:pPr>
        <w:pStyle w:val="ListParagraph"/>
        <w:numPr>
          <w:ilvl w:val="0"/>
          <w:numId w:val="35"/>
        </w:numPr>
        <w:jc w:val="both"/>
        <w:rPr>
          <w:rFonts w:asciiTheme="majorHAnsi" w:hAnsiTheme="majorHAnsi" w:cstheme="majorHAnsi"/>
          <w:sz w:val="22"/>
          <w:szCs w:val="22"/>
          <w:u w:val="single"/>
        </w:rPr>
      </w:pPr>
      <w:r w:rsidRPr="000315FE">
        <w:rPr>
          <w:rFonts w:asciiTheme="majorHAnsi" w:hAnsiTheme="majorHAnsi" w:cstheme="majorHAnsi"/>
          <w:sz w:val="22"/>
          <w:szCs w:val="22"/>
          <w:u w:val="single"/>
        </w:rPr>
        <w:t>Kitchen</w:t>
      </w:r>
    </w:p>
    <w:p w14:paraId="03284433" w14:textId="740DA898" w:rsidR="000E5476" w:rsidRPr="00D434D9" w:rsidRDefault="000E5476" w:rsidP="00D434D9">
      <w:pPr>
        <w:pStyle w:val="ListParagraph"/>
        <w:jc w:val="both"/>
        <w:rPr>
          <w:rFonts w:asciiTheme="majorHAnsi" w:hAnsiTheme="majorHAnsi" w:cstheme="majorHAnsi"/>
          <w:sz w:val="22"/>
          <w:szCs w:val="22"/>
          <w:u w:val="single"/>
        </w:rPr>
      </w:pPr>
      <w:r w:rsidRPr="00D434D9">
        <w:rPr>
          <w:rFonts w:asciiTheme="majorHAnsi" w:hAnsiTheme="majorHAnsi" w:cstheme="majorHAnsi"/>
          <w:sz w:val="22"/>
          <w:szCs w:val="22"/>
        </w:rPr>
        <w:t>Kitchen design should support independence but manage risks including but not limited to:</w:t>
      </w:r>
    </w:p>
    <w:p w14:paraId="3ACCF7D9" w14:textId="77777777" w:rsidR="000E5476" w:rsidRPr="002625E0" w:rsidRDefault="000E5476" w:rsidP="000E5476">
      <w:pPr>
        <w:pStyle w:val="ListParagraph"/>
        <w:widowControl/>
        <w:numPr>
          <w:ilvl w:val="1"/>
          <w:numId w:val="42"/>
        </w:numPr>
        <w:jc w:val="both"/>
        <w:rPr>
          <w:rFonts w:asciiTheme="majorHAnsi" w:hAnsiTheme="majorHAnsi" w:cstheme="majorHAnsi"/>
          <w:sz w:val="22"/>
          <w:szCs w:val="22"/>
        </w:rPr>
      </w:pPr>
      <w:r w:rsidRPr="002625E0">
        <w:rPr>
          <w:rFonts w:asciiTheme="majorHAnsi" w:hAnsiTheme="majorHAnsi" w:cstheme="majorHAnsi"/>
          <w:sz w:val="22"/>
          <w:szCs w:val="22"/>
        </w:rPr>
        <w:t>Height adjustable work tops for wheelchair users</w:t>
      </w:r>
    </w:p>
    <w:p w14:paraId="644D16D3" w14:textId="77777777" w:rsidR="000E5476" w:rsidRPr="002625E0" w:rsidRDefault="000E5476" w:rsidP="000E5476">
      <w:pPr>
        <w:pStyle w:val="ListParagraph"/>
        <w:widowControl/>
        <w:numPr>
          <w:ilvl w:val="1"/>
          <w:numId w:val="42"/>
        </w:numPr>
        <w:jc w:val="both"/>
        <w:rPr>
          <w:rFonts w:asciiTheme="majorHAnsi" w:hAnsiTheme="majorHAnsi" w:cstheme="majorHAnsi"/>
          <w:sz w:val="22"/>
          <w:szCs w:val="22"/>
        </w:rPr>
      </w:pPr>
      <w:r w:rsidRPr="002625E0">
        <w:rPr>
          <w:rFonts w:asciiTheme="majorHAnsi" w:hAnsiTheme="majorHAnsi" w:cstheme="majorHAnsi"/>
          <w:sz w:val="22"/>
          <w:szCs w:val="22"/>
        </w:rPr>
        <w:t>Soft closing cupboards</w:t>
      </w:r>
    </w:p>
    <w:p w14:paraId="7C718912" w14:textId="77777777" w:rsidR="000E5476" w:rsidRPr="002625E0" w:rsidRDefault="000E5476" w:rsidP="000E5476">
      <w:pPr>
        <w:pStyle w:val="ListParagraph"/>
        <w:widowControl/>
        <w:numPr>
          <w:ilvl w:val="1"/>
          <w:numId w:val="42"/>
        </w:numPr>
        <w:jc w:val="both"/>
        <w:rPr>
          <w:rFonts w:asciiTheme="majorHAnsi" w:hAnsiTheme="majorHAnsi" w:cstheme="majorHAnsi"/>
          <w:sz w:val="22"/>
          <w:szCs w:val="22"/>
        </w:rPr>
      </w:pPr>
      <w:r w:rsidRPr="002625E0">
        <w:rPr>
          <w:rFonts w:asciiTheme="majorHAnsi" w:hAnsiTheme="majorHAnsi" w:cstheme="majorHAnsi"/>
          <w:sz w:val="22"/>
          <w:szCs w:val="22"/>
        </w:rPr>
        <w:t>Lockable cupboards</w:t>
      </w:r>
    </w:p>
    <w:p w14:paraId="2AA47160" w14:textId="77777777" w:rsidR="000E5476" w:rsidRPr="002625E0" w:rsidRDefault="000E5476" w:rsidP="000E5476">
      <w:pPr>
        <w:pStyle w:val="ListParagraph"/>
        <w:widowControl/>
        <w:numPr>
          <w:ilvl w:val="1"/>
          <w:numId w:val="42"/>
        </w:numPr>
        <w:jc w:val="both"/>
        <w:rPr>
          <w:rFonts w:asciiTheme="majorHAnsi" w:hAnsiTheme="majorHAnsi" w:cstheme="majorHAnsi"/>
          <w:sz w:val="22"/>
          <w:szCs w:val="22"/>
        </w:rPr>
      </w:pPr>
      <w:r w:rsidRPr="002625E0">
        <w:rPr>
          <w:rFonts w:asciiTheme="majorHAnsi" w:hAnsiTheme="majorHAnsi" w:cstheme="majorHAnsi"/>
          <w:sz w:val="22"/>
          <w:szCs w:val="22"/>
        </w:rPr>
        <w:t>Oven safety measures</w:t>
      </w:r>
    </w:p>
    <w:p w14:paraId="019E30D8" w14:textId="77777777" w:rsidR="000E5476" w:rsidRPr="002625E0" w:rsidRDefault="000E5476" w:rsidP="000E5476">
      <w:pPr>
        <w:jc w:val="both"/>
        <w:rPr>
          <w:rFonts w:asciiTheme="majorHAnsi" w:hAnsiTheme="majorHAnsi" w:cstheme="majorHAnsi"/>
          <w:sz w:val="22"/>
          <w:szCs w:val="22"/>
        </w:rPr>
      </w:pPr>
    </w:p>
    <w:p w14:paraId="2CC46E17" w14:textId="702B747C" w:rsidR="000E5476" w:rsidRPr="00D434D9" w:rsidRDefault="000E5476" w:rsidP="00D434D9">
      <w:pPr>
        <w:pStyle w:val="ListParagraph"/>
        <w:numPr>
          <w:ilvl w:val="0"/>
          <w:numId w:val="35"/>
        </w:numPr>
        <w:jc w:val="both"/>
        <w:rPr>
          <w:rFonts w:asciiTheme="majorHAnsi" w:hAnsiTheme="majorHAnsi" w:cstheme="majorHAnsi"/>
          <w:sz w:val="22"/>
          <w:szCs w:val="22"/>
          <w:u w:val="single"/>
        </w:rPr>
      </w:pPr>
      <w:r w:rsidRPr="00D434D9">
        <w:rPr>
          <w:rFonts w:asciiTheme="majorHAnsi" w:hAnsiTheme="majorHAnsi" w:cstheme="majorHAnsi"/>
          <w:sz w:val="22"/>
          <w:szCs w:val="22"/>
          <w:u w:val="single"/>
        </w:rPr>
        <w:t>Living Room / dining</w:t>
      </w:r>
    </w:p>
    <w:p w14:paraId="06C034DD" w14:textId="77777777" w:rsidR="000E5476" w:rsidRPr="002625E0" w:rsidRDefault="000E5476" w:rsidP="000E5476">
      <w:pPr>
        <w:pStyle w:val="ListParagraph"/>
        <w:numPr>
          <w:ilvl w:val="0"/>
          <w:numId w:val="47"/>
        </w:numPr>
        <w:jc w:val="both"/>
        <w:rPr>
          <w:rFonts w:asciiTheme="majorHAnsi" w:hAnsiTheme="majorHAnsi" w:cstheme="majorHAnsi"/>
          <w:sz w:val="22"/>
          <w:szCs w:val="22"/>
        </w:rPr>
      </w:pPr>
      <w:r w:rsidRPr="002625E0">
        <w:rPr>
          <w:rFonts w:asciiTheme="majorHAnsi" w:hAnsiTheme="majorHAnsi" w:cstheme="majorHAnsi"/>
          <w:sz w:val="22"/>
          <w:szCs w:val="22"/>
        </w:rPr>
        <w:t>Living room - homely, durable, safety conscious, robust media units and seating and chairs</w:t>
      </w:r>
    </w:p>
    <w:p w14:paraId="16B8AC5C" w14:textId="77777777" w:rsidR="000E5476" w:rsidRPr="002625E0" w:rsidRDefault="000E5476" w:rsidP="000E5476">
      <w:pPr>
        <w:widowControl/>
        <w:numPr>
          <w:ilvl w:val="0"/>
          <w:numId w:val="47"/>
        </w:numPr>
        <w:jc w:val="both"/>
        <w:rPr>
          <w:rFonts w:asciiTheme="majorHAnsi" w:hAnsiTheme="majorHAnsi" w:cstheme="majorHAnsi"/>
          <w:sz w:val="22"/>
          <w:szCs w:val="22"/>
        </w:rPr>
      </w:pPr>
      <w:r w:rsidRPr="002625E0">
        <w:rPr>
          <w:rFonts w:asciiTheme="majorHAnsi" w:eastAsia="Times New Roman" w:hAnsiTheme="majorHAnsi" w:cstheme="majorHAnsi"/>
          <w:sz w:val="22"/>
          <w:szCs w:val="22"/>
        </w:rPr>
        <w:t xml:space="preserve">Open-plan design with robustly adapted living/lounge area with a sofa, table and chairs, </w:t>
      </w:r>
      <w:proofErr w:type="gramStart"/>
      <w:r w:rsidRPr="002625E0">
        <w:rPr>
          <w:rFonts w:asciiTheme="majorHAnsi" w:eastAsia="Times New Roman" w:hAnsiTheme="majorHAnsi" w:cstheme="majorHAnsi"/>
          <w:sz w:val="22"/>
          <w:szCs w:val="22"/>
        </w:rPr>
        <w:t>TV</w:t>
      </w:r>
      <w:proofErr w:type="gramEnd"/>
      <w:r w:rsidRPr="002625E0">
        <w:rPr>
          <w:rFonts w:asciiTheme="majorHAnsi" w:eastAsia="Times New Roman" w:hAnsiTheme="majorHAnsi" w:cstheme="majorHAnsi"/>
          <w:sz w:val="22"/>
          <w:szCs w:val="22"/>
        </w:rPr>
        <w:t xml:space="preserve"> and DVD player (in a locked cabinet) </w:t>
      </w:r>
    </w:p>
    <w:p w14:paraId="45B90BBE" w14:textId="77777777" w:rsidR="000E5476" w:rsidRPr="002625E0" w:rsidRDefault="000E5476" w:rsidP="000E5476">
      <w:pPr>
        <w:jc w:val="both"/>
        <w:rPr>
          <w:rFonts w:asciiTheme="majorHAnsi" w:hAnsiTheme="majorHAnsi" w:cstheme="majorHAnsi"/>
          <w:sz w:val="22"/>
          <w:szCs w:val="22"/>
        </w:rPr>
      </w:pPr>
    </w:p>
    <w:p w14:paraId="670450B3" w14:textId="56C440F2" w:rsidR="000E5476" w:rsidRPr="00D434D9" w:rsidRDefault="000E5476" w:rsidP="00D434D9">
      <w:pPr>
        <w:pStyle w:val="ListParagraph"/>
        <w:numPr>
          <w:ilvl w:val="0"/>
          <w:numId w:val="35"/>
        </w:numPr>
        <w:jc w:val="both"/>
        <w:rPr>
          <w:rFonts w:asciiTheme="majorHAnsi" w:hAnsiTheme="majorHAnsi" w:cstheme="majorHAnsi"/>
          <w:sz w:val="22"/>
          <w:szCs w:val="22"/>
        </w:rPr>
      </w:pPr>
      <w:r w:rsidRPr="00D434D9">
        <w:rPr>
          <w:rFonts w:asciiTheme="majorHAnsi" w:hAnsiTheme="majorHAnsi" w:cstheme="majorHAnsi"/>
          <w:sz w:val="22"/>
          <w:szCs w:val="22"/>
          <w:u w:val="single"/>
        </w:rPr>
        <w:t>Bathrooms</w:t>
      </w:r>
    </w:p>
    <w:p w14:paraId="2B98CEED" w14:textId="77777777" w:rsidR="000E5476" w:rsidRPr="002625E0" w:rsidRDefault="000E5476" w:rsidP="000E5476">
      <w:pPr>
        <w:pStyle w:val="ListParagraph"/>
        <w:numPr>
          <w:ilvl w:val="0"/>
          <w:numId w:val="47"/>
        </w:numPr>
        <w:jc w:val="both"/>
        <w:rPr>
          <w:rFonts w:asciiTheme="majorHAnsi" w:hAnsiTheme="majorHAnsi" w:cstheme="majorHAnsi"/>
          <w:sz w:val="22"/>
          <w:szCs w:val="22"/>
        </w:rPr>
      </w:pPr>
      <w:r w:rsidRPr="002625E0">
        <w:rPr>
          <w:rFonts w:asciiTheme="majorHAnsi" w:hAnsiTheme="majorHAnsi" w:cstheme="majorHAnsi"/>
          <w:sz w:val="22"/>
          <w:szCs w:val="22"/>
        </w:rPr>
        <w:t xml:space="preserve">Wet rooms with strengthened glass where </w:t>
      </w:r>
      <w:proofErr w:type="gramStart"/>
      <w:r w:rsidRPr="002625E0">
        <w:rPr>
          <w:rFonts w:asciiTheme="majorHAnsi" w:hAnsiTheme="majorHAnsi" w:cstheme="majorHAnsi"/>
          <w:sz w:val="22"/>
          <w:szCs w:val="22"/>
        </w:rPr>
        <w:t>used</w:t>
      </w:r>
      <w:proofErr w:type="gramEnd"/>
    </w:p>
    <w:p w14:paraId="20472328" w14:textId="77777777" w:rsidR="000E5476" w:rsidRPr="002625E0" w:rsidRDefault="000E5476" w:rsidP="000E5476">
      <w:pPr>
        <w:pStyle w:val="ListParagraph"/>
        <w:numPr>
          <w:ilvl w:val="0"/>
          <w:numId w:val="47"/>
        </w:numPr>
        <w:jc w:val="both"/>
        <w:rPr>
          <w:rFonts w:asciiTheme="majorHAnsi" w:hAnsiTheme="majorHAnsi" w:cstheme="majorHAnsi"/>
          <w:sz w:val="22"/>
          <w:szCs w:val="22"/>
        </w:rPr>
      </w:pPr>
      <w:r w:rsidRPr="002625E0">
        <w:rPr>
          <w:rFonts w:asciiTheme="majorHAnsi" w:hAnsiTheme="majorHAnsi" w:cstheme="majorHAnsi"/>
          <w:sz w:val="22"/>
          <w:szCs w:val="22"/>
        </w:rPr>
        <w:t>Recessed plumbing, cisterns and toilet roll dispensers where required (</w:t>
      </w:r>
      <w:proofErr w:type="gramStart"/>
      <w:r w:rsidRPr="002625E0">
        <w:rPr>
          <w:rFonts w:asciiTheme="majorHAnsi" w:hAnsiTheme="majorHAnsi" w:cstheme="majorHAnsi"/>
          <w:sz w:val="22"/>
          <w:szCs w:val="22"/>
        </w:rPr>
        <w:t>eg</w:t>
      </w:r>
      <w:proofErr w:type="gramEnd"/>
      <w:r w:rsidRPr="002625E0">
        <w:rPr>
          <w:rFonts w:asciiTheme="majorHAnsi" w:hAnsiTheme="majorHAnsi" w:cstheme="majorHAnsi"/>
          <w:sz w:val="22"/>
          <w:szCs w:val="22"/>
        </w:rPr>
        <w:t xml:space="preserve"> single service)</w:t>
      </w:r>
    </w:p>
    <w:p w14:paraId="641C6CD4" w14:textId="77777777" w:rsidR="000E5476" w:rsidRPr="002625E0" w:rsidRDefault="000E5476" w:rsidP="000E5476">
      <w:pPr>
        <w:pStyle w:val="ListParagraph"/>
        <w:numPr>
          <w:ilvl w:val="0"/>
          <w:numId w:val="47"/>
        </w:numPr>
        <w:jc w:val="both"/>
        <w:rPr>
          <w:rFonts w:asciiTheme="majorHAnsi" w:hAnsiTheme="majorHAnsi" w:cstheme="majorHAnsi"/>
          <w:sz w:val="22"/>
          <w:szCs w:val="22"/>
        </w:rPr>
      </w:pPr>
      <w:r w:rsidRPr="002625E0">
        <w:rPr>
          <w:rFonts w:asciiTheme="majorHAnsi" w:hAnsiTheme="majorHAnsi" w:cstheme="majorHAnsi"/>
          <w:sz w:val="22"/>
          <w:szCs w:val="22"/>
        </w:rPr>
        <w:t>Wheelchair access under sinks</w:t>
      </w:r>
    </w:p>
    <w:p w14:paraId="3187DCCE" w14:textId="77777777" w:rsidR="000E5476" w:rsidRPr="002625E0" w:rsidRDefault="000E5476" w:rsidP="000E5476">
      <w:pPr>
        <w:pStyle w:val="ListParagraph"/>
        <w:numPr>
          <w:ilvl w:val="0"/>
          <w:numId w:val="47"/>
        </w:numPr>
        <w:jc w:val="both"/>
        <w:rPr>
          <w:rFonts w:asciiTheme="majorHAnsi" w:hAnsiTheme="majorHAnsi" w:cstheme="majorHAnsi"/>
          <w:sz w:val="22"/>
          <w:szCs w:val="22"/>
        </w:rPr>
      </w:pPr>
      <w:r w:rsidRPr="002625E0">
        <w:rPr>
          <w:rFonts w:asciiTheme="majorHAnsi" w:hAnsiTheme="majorHAnsi" w:cstheme="majorHAnsi"/>
          <w:sz w:val="22"/>
          <w:szCs w:val="22"/>
        </w:rPr>
        <w:t>Non-slip flooring</w:t>
      </w:r>
    </w:p>
    <w:p w14:paraId="442E91DE" w14:textId="77777777" w:rsidR="000E5476" w:rsidRPr="002625E0" w:rsidRDefault="000E5476" w:rsidP="000E5476">
      <w:pPr>
        <w:pStyle w:val="ListParagraph"/>
        <w:numPr>
          <w:ilvl w:val="0"/>
          <w:numId w:val="47"/>
        </w:numPr>
        <w:jc w:val="both"/>
        <w:rPr>
          <w:rFonts w:asciiTheme="majorHAnsi" w:hAnsiTheme="majorHAnsi" w:cstheme="majorHAnsi"/>
          <w:sz w:val="22"/>
          <w:szCs w:val="22"/>
        </w:rPr>
      </w:pPr>
      <w:r w:rsidRPr="002625E0">
        <w:rPr>
          <w:rFonts w:asciiTheme="majorHAnsi" w:hAnsiTheme="majorHAnsi" w:cstheme="majorHAnsi"/>
          <w:sz w:val="22"/>
          <w:szCs w:val="22"/>
        </w:rPr>
        <w:t xml:space="preserve">Anti-ligature showers and lighting where required (single service) </w:t>
      </w:r>
    </w:p>
    <w:p w14:paraId="499ED2FB" w14:textId="77777777" w:rsidR="000E5476" w:rsidRPr="002625E0" w:rsidRDefault="000E5476" w:rsidP="000E5476">
      <w:pPr>
        <w:pStyle w:val="ListParagraph"/>
        <w:numPr>
          <w:ilvl w:val="0"/>
          <w:numId w:val="47"/>
        </w:numPr>
        <w:jc w:val="both"/>
        <w:rPr>
          <w:rFonts w:asciiTheme="majorHAnsi" w:hAnsiTheme="majorHAnsi" w:cstheme="majorHAnsi"/>
          <w:sz w:val="22"/>
          <w:szCs w:val="22"/>
        </w:rPr>
      </w:pPr>
      <w:r w:rsidRPr="002625E0">
        <w:rPr>
          <w:rFonts w:asciiTheme="majorHAnsi" w:hAnsiTheme="majorHAnsi" w:cstheme="majorHAnsi"/>
          <w:sz w:val="22"/>
          <w:szCs w:val="22"/>
        </w:rPr>
        <w:t>Thermostatically controlled taps, shower etc</w:t>
      </w:r>
    </w:p>
    <w:p w14:paraId="6D10BF26" w14:textId="77777777" w:rsidR="000E5476" w:rsidRPr="002625E0" w:rsidRDefault="000E5476" w:rsidP="000E5476">
      <w:pPr>
        <w:jc w:val="both"/>
        <w:rPr>
          <w:rFonts w:asciiTheme="majorHAnsi" w:hAnsiTheme="majorHAnsi" w:cstheme="majorHAnsi"/>
          <w:sz w:val="22"/>
          <w:szCs w:val="22"/>
        </w:rPr>
      </w:pPr>
    </w:p>
    <w:p w14:paraId="3681F816" w14:textId="311F6637" w:rsidR="000E5476" w:rsidRPr="00D434D9" w:rsidRDefault="000E5476" w:rsidP="00D434D9">
      <w:pPr>
        <w:pStyle w:val="ListParagraph"/>
        <w:numPr>
          <w:ilvl w:val="0"/>
          <w:numId w:val="35"/>
        </w:numPr>
        <w:jc w:val="both"/>
        <w:rPr>
          <w:rFonts w:asciiTheme="majorHAnsi" w:hAnsiTheme="majorHAnsi" w:cstheme="majorHAnsi"/>
          <w:sz w:val="22"/>
          <w:szCs w:val="22"/>
          <w:u w:val="single"/>
        </w:rPr>
      </w:pPr>
      <w:r w:rsidRPr="00D434D9">
        <w:rPr>
          <w:rFonts w:asciiTheme="majorHAnsi" w:hAnsiTheme="majorHAnsi" w:cstheme="majorHAnsi"/>
          <w:sz w:val="22"/>
          <w:szCs w:val="22"/>
          <w:u w:val="single"/>
        </w:rPr>
        <w:t>Lighting</w:t>
      </w:r>
    </w:p>
    <w:p w14:paraId="33173165" w14:textId="77777777" w:rsidR="000E5476" w:rsidRPr="002625E0" w:rsidRDefault="000E5476" w:rsidP="000E5476">
      <w:pPr>
        <w:pStyle w:val="ListParagraph"/>
        <w:numPr>
          <w:ilvl w:val="0"/>
          <w:numId w:val="47"/>
        </w:numPr>
        <w:jc w:val="both"/>
        <w:rPr>
          <w:rFonts w:asciiTheme="majorHAnsi" w:hAnsiTheme="majorHAnsi" w:cstheme="majorHAnsi"/>
          <w:sz w:val="22"/>
          <w:szCs w:val="22"/>
        </w:rPr>
      </w:pPr>
      <w:r w:rsidRPr="002625E0">
        <w:rPr>
          <w:rFonts w:asciiTheme="majorHAnsi" w:hAnsiTheme="majorHAnsi" w:cstheme="majorHAnsi"/>
          <w:sz w:val="22"/>
          <w:szCs w:val="22"/>
        </w:rPr>
        <w:t>Artificial lighting should be as close to natural lighting as possible. LED lighting will reduce flickering which may have a negative impact upon individuals on the Autistic spectrum.</w:t>
      </w:r>
    </w:p>
    <w:p w14:paraId="1BCEBB85" w14:textId="77777777" w:rsidR="000E5476" w:rsidRPr="002625E0" w:rsidRDefault="000E5476" w:rsidP="000E5476">
      <w:pPr>
        <w:pStyle w:val="ListParagraph"/>
        <w:numPr>
          <w:ilvl w:val="0"/>
          <w:numId w:val="47"/>
        </w:numPr>
        <w:jc w:val="both"/>
        <w:rPr>
          <w:rFonts w:asciiTheme="majorHAnsi" w:hAnsiTheme="majorHAnsi" w:cstheme="majorHAnsi"/>
          <w:sz w:val="22"/>
          <w:szCs w:val="22"/>
        </w:rPr>
      </w:pPr>
      <w:r w:rsidRPr="002625E0">
        <w:rPr>
          <w:rFonts w:asciiTheme="majorHAnsi" w:hAnsiTheme="majorHAnsi" w:cstheme="majorHAnsi"/>
          <w:sz w:val="22"/>
          <w:szCs w:val="22"/>
        </w:rPr>
        <w:t>Light control – dimmable lights offered in rooms and break out areas.</w:t>
      </w:r>
    </w:p>
    <w:p w14:paraId="64FCB043" w14:textId="77777777" w:rsidR="000E5476" w:rsidRPr="002625E0" w:rsidRDefault="000E5476" w:rsidP="000E5476">
      <w:pPr>
        <w:pStyle w:val="ListParagraph"/>
        <w:numPr>
          <w:ilvl w:val="0"/>
          <w:numId w:val="47"/>
        </w:numPr>
        <w:jc w:val="both"/>
        <w:rPr>
          <w:rFonts w:asciiTheme="majorHAnsi" w:hAnsiTheme="majorHAnsi" w:cstheme="majorHAnsi"/>
          <w:sz w:val="22"/>
          <w:szCs w:val="22"/>
        </w:rPr>
      </w:pPr>
      <w:r w:rsidRPr="002625E0">
        <w:rPr>
          <w:rFonts w:asciiTheme="majorHAnsi" w:hAnsiTheme="majorHAnsi" w:cstheme="majorHAnsi"/>
          <w:sz w:val="22"/>
          <w:szCs w:val="22"/>
        </w:rPr>
        <w:t>High levels of natural light can uplift people’s mood and assist in orientation of the scheme.</w:t>
      </w:r>
    </w:p>
    <w:p w14:paraId="4D02D71A" w14:textId="77777777" w:rsidR="000E5476" w:rsidRPr="002625E0" w:rsidRDefault="000E5476" w:rsidP="000E5476">
      <w:pPr>
        <w:pStyle w:val="ListParagraph"/>
        <w:numPr>
          <w:ilvl w:val="0"/>
          <w:numId w:val="47"/>
        </w:numPr>
        <w:jc w:val="both"/>
        <w:rPr>
          <w:rFonts w:asciiTheme="majorHAnsi" w:hAnsiTheme="majorHAnsi" w:cstheme="majorHAnsi"/>
          <w:sz w:val="22"/>
          <w:szCs w:val="22"/>
        </w:rPr>
      </w:pPr>
      <w:r w:rsidRPr="002625E0">
        <w:rPr>
          <w:rFonts w:asciiTheme="majorHAnsi" w:hAnsiTheme="majorHAnsi" w:cstheme="majorHAnsi"/>
          <w:sz w:val="22"/>
          <w:szCs w:val="22"/>
        </w:rPr>
        <w:t xml:space="preserve">Skylights and ‘sun pipes’ can be considered to channel natural light within the scheme. </w:t>
      </w:r>
    </w:p>
    <w:p w14:paraId="0102D558" w14:textId="77777777" w:rsidR="000E5476" w:rsidRPr="002625E0" w:rsidRDefault="000E5476" w:rsidP="000E5476">
      <w:pPr>
        <w:pStyle w:val="ListParagraph"/>
        <w:numPr>
          <w:ilvl w:val="0"/>
          <w:numId w:val="47"/>
        </w:numPr>
        <w:jc w:val="both"/>
        <w:rPr>
          <w:rFonts w:asciiTheme="majorHAnsi" w:hAnsiTheme="majorHAnsi" w:cstheme="majorHAnsi"/>
          <w:sz w:val="22"/>
          <w:szCs w:val="22"/>
        </w:rPr>
      </w:pPr>
      <w:r w:rsidRPr="002625E0">
        <w:rPr>
          <w:rFonts w:asciiTheme="majorHAnsi" w:hAnsiTheme="majorHAnsi" w:cstheme="majorHAnsi"/>
          <w:sz w:val="22"/>
          <w:szCs w:val="22"/>
        </w:rPr>
        <w:t xml:space="preserve">All light fittings should be flush to the wall or recessed into the ceiling, for example spotlights, (pendant lighting can be pulled off easily). </w:t>
      </w:r>
    </w:p>
    <w:p w14:paraId="64BF3CBA" w14:textId="77777777" w:rsidR="000E5476" w:rsidRPr="002625E0" w:rsidRDefault="000E5476" w:rsidP="000E5476">
      <w:pPr>
        <w:pStyle w:val="ListParagraph"/>
        <w:ind w:left="360"/>
        <w:jc w:val="both"/>
        <w:rPr>
          <w:rFonts w:asciiTheme="majorHAnsi" w:hAnsiTheme="majorHAnsi" w:cstheme="majorHAnsi"/>
          <w:sz w:val="22"/>
          <w:szCs w:val="22"/>
        </w:rPr>
      </w:pPr>
    </w:p>
    <w:p w14:paraId="17898869" w14:textId="70FA62B0" w:rsidR="000E5476" w:rsidRPr="00D434D9" w:rsidRDefault="000E5476" w:rsidP="00D434D9">
      <w:pPr>
        <w:pStyle w:val="ListParagraph"/>
        <w:numPr>
          <w:ilvl w:val="0"/>
          <w:numId w:val="35"/>
        </w:numPr>
        <w:jc w:val="both"/>
        <w:rPr>
          <w:rFonts w:asciiTheme="majorHAnsi" w:hAnsiTheme="majorHAnsi" w:cstheme="majorHAnsi"/>
          <w:sz w:val="22"/>
          <w:szCs w:val="22"/>
          <w:u w:val="single"/>
        </w:rPr>
      </w:pPr>
      <w:r w:rsidRPr="00D434D9">
        <w:rPr>
          <w:rFonts w:asciiTheme="majorHAnsi" w:hAnsiTheme="majorHAnsi" w:cstheme="majorHAnsi"/>
          <w:sz w:val="22"/>
          <w:szCs w:val="22"/>
          <w:u w:val="single"/>
        </w:rPr>
        <w:t>Sound</w:t>
      </w:r>
    </w:p>
    <w:p w14:paraId="1242E51C" w14:textId="77777777" w:rsidR="000E5476" w:rsidRPr="002625E0" w:rsidRDefault="000E5476" w:rsidP="00D434D9">
      <w:pPr>
        <w:pStyle w:val="ListParagraph"/>
        <w:widowControl/>
        <w:jc w:val="both"/>
        <w:rPr>
          <w:rFonts w:asciiTheme="majorHAnsi" w:hAnsiTheme="majorHAnsi" w:cstheme="majorHAnsi"/>
          <w:sz w:val="22"/>
          <w:szCs w:val="22"/>
        </w:rPr>
      </w:pPr>
      <w:r w:rsidRPr="002625E0">
        <w:rPr>
          <w:rFonts w:asciiTheme="majorHAnsi" w:hAnsiTheme="majorHAnsi" w:cstheme="majorHAnsi"/>
          <w:sz w:val="22"/>
          <w:szCs w:val="22"/>
        </w:rPr>
        <w:t>Robust acoustics throughout to ensure noise transference is minimal.</w:t>
      </w:r>
    </w:p>
    <w:p w14:paraId="2B5C2928" w14:textId="77777777" w:rsidR="000E5476" w:rsidRPr="002625E0" w:rsidRDefault="000E5476" w:rsidP="000E5476">
      <w:pPr>
        <w:jc w:val="both"/>
        <w:rPr>
          <w:rFonts w:asciiTheme="majorHAnsi" w:hAnsiTheme="majorHAnsi" w:cstheme="majorHAnsi"/>
          <w:sz w:val="22"/>
          <w:szCs w:val="22"/>
        </w:rPr>
      </w:pPr>
    </w:p>
    <w:p w14:paraId="09A3B009" w14:textId="77777777" w:rsidR="000E5476" w:rsidRPr="002625E0" w:rsidRDefault="000E5476" w:rsidP="000E5476">
      <w:pPr>
        <w:jc w:val="both"/>
        <w:rPr>
          <w:rFonts w:asciiTheme="majorHAnsi" w:hAnsiTheme="majorHAnsi" w:cstheme="majorHAnsi"/>
          <w:sz w:val="22"/>
          <w:szCs w:val="22"/>
        </w:rPr>
      </w:pPr>
    </w:p>
    <w:p w14:paraId="67A50E34" w14:textId="410FA5CC" w:rsidR="000E5476" w:rsidRPr="00D434D9" w:rsidRDefault="000E5476" w:rsidP="00D434D9">
      <w:pPr>
        <w:pStyle w:val="ListParagraph"/>
        <w:numPr>
          <w:ilvl w:val="0"/>
          <w:numId w:val="35"/>
        </w:numPr>
        <w:jc w:val="both"/>
        <w:rPr>
          <w:rFonts w:asciiTheme="majorHAnsi" w:hAnsiTheme="majorHAnsi" w:cstheme="majorHAnsi"/>
          <w:sz w:val="22"/>
          <w:szCs w:val="22"/>
          <w:u w:val="single"/>
          <w:shd w:val="clear" w:color="auto" w:fill="FFFFFF"/>
        </w:rPr>
      </w:pPr>
      <w:r w:rsidRPr="00D434D9">
        <w:rPr>
          <w:rFonts w:asciiTheme="majorHAnsi" w:hAnsiTheme="majorHAnsi" w:cstheme="majorHAnsi"/>
          <w:sz w:val="22"/>
          <w:szCs w:val="22"/>
          <w:u w:val="single"/>
          <w:shd w:val="clear" w:color="auto" w:fill="FFFFFF"/>
        </w:rPr>
        <w:t>Wheelchair accessibility</w:t>
      </w:r>
    </w:p>
    <w:p w14:paraId="421EBEED" w14:textId="77777777" w:rsidR="000E5476" w:rsidRPr="002625E0" w:rsidRDefault="000E5476" w:rsidP="00D434D9">
      <w:pPr>
        <w:ind w:firstLine="720"/>
        <w:jc w:val="both"/>
        <w:rPr>
          <w:rFonts w:asciiTheme="majorHAnsi" w:hAnsiTheme="majorHAnsi" w:cstheme="majorHAnsi"/>
          <w:sz w:val="22"/>
          <w:szCs w:val="22"/>
          <w:shd w:val="clear" w:color="auto" w:fill="FFFFFF"/>
        </w:rPr>
      </w:pPr>
      <w:r w:rsidRPr="002625E0">
        <w:rPr>
          <w:rFonts w:asciiTheme="majorHAnsi" w:hAnsiTheme="majorHAnsi" w:cstheme="majorHAnsi"/>
          <w:sz w:val="22"/>
          <w:szCs w:val="22"/>
          <w:shd w:val="clear" w:color="auto" w:fill="FFFFFF"/>
        </w:rPr>
        <w:t xml:space="preserve">Internal space standard to meet regulations to meet regulations and building standards. </w:t>
      </w:r>
    </w:p>
    <w:p w14:paraId="308F625D" w14:textId="77777777" w:rsidR="000E5476" w:rsidRPr="002625E0" w:rsidRDefault="000E5476" w:rsidP="000E5476">
      <w:pPr>
        <w:jc w:val="both"/>
        <w:rPr>
          <w:rFonts w:asciiTheme="majorHAnsi" w:hAnsiTheme="majorHAnsi" w:cstheme="majorHAnsi"/>
          <w:sz w:val="22"/>
          <w:szCs w:val="22"/>
        </w:rPr>
      </w:pPr>
    </w:p>
    <w:p w14:paraId="07BD6294" w14:textId="77777777" w:rsidR="000E5476" w:rsidRPr="002625E0" w:rsidRDefault="000E5476" w:rsidP="000E5476">
      <w:pPr>
        <w:jc w:val="both"/>
        <w:rPr>
          <w:rFonts w:asciiTheme="majorHAnsi" w:hAnsiTheme="majorHAnsi" w:cstheme="majorHAnsi"/>
          <w:sz w:val="22"/>
          <w:szCs w:val="22"/>
        </w:rPr>
      </w:pPr>
    </w:p>
    <w:p w14:paraId="077B849C" w14:textId="21216671" w:rsidR="000E5476" w:rsidRPr="002625E0" w:rsidRDefault="000E5476" w:rsidP="00D434D9">
      <w:pPr>
        <w:pStyle w:val="ListParagraph"/>
        <w:numPr>
          <w:ilvl w:val="0"/>
          <w:numId w:val="35"/>
        </w:numPr>
        <w:jc w:val="both"/>
        <w:rPr>
          <w:rFonts w:asciiTheme="majorHAnsi" w:eastAsiaTheme="majorEastAsia" w:hAnsiTheme="majorHAnsi" w:cstheme="majorHAnsi"/>
          <w:b/>
          <w:bCs/>
          <w:sz w:val="22"/>
          <w:szCs w:val="22"/>
        </w:rPr>
      </w:pPr>
      <w:r w:rsidRPr="002625E0">
        <w:rPr>
          <w:rFonts w:asciiTheme="majorHAnsi" w:eastAsiaTheme="majorEastAsia" w:hAnsiTheme="majorHAnsi" w:cstheme="majorHAnsi"/>
          <w:b/>
          <w:bCs/>
          <w:sz w:val="22"/>
          <w:szCs w:val="22"/>
        </w:rPr>
        <w:t xml:space="preserve">Best practice </w:t>
      </w:r>
    </w:p>
    <w:p w14:paraId="289B1B08" w14:textId="77777777" w:rsidR="000E5476" w:rsidRPr="002625E0" w:rsidRDefault="000E5476" w:rsidP="000E5476">
      <w:pPr>
        <w:pStyle w:val="ListParagraph"/>
        <w:ind w:left="0"/>
        <w:jc w:val="both"/>
        <w:rPr>
          <w:rFonts w:asciiTheme="majorHAnsi" w:eastAsiaTheme="majorEastAsia" w:hAnsiTheme="majorHAnsi" w:cstheme="majorHAnsi"/>
          <w:b/>
          <w:bCs/>
          <w:sz w:val="22"/>
          <w:szCs w:val="22"/>
        </w:rPr>
      </w:pPr>
    </w:p>
    <w:p w14:paraId="6168CAE2" w14:textId="77777777" w:rsidR="000E5476" w:rsidRPr="002625E0" w:rsidRDefault="000E5476" w:rsidP="00D434D9">
      <w:pPr>
        <w:pStyle w:val="ListParagraph"/>
        <w:widowControl/>
        <w:numPr>
          <w:ilvl w:val="0"/>
          <w:numId w:val="43"/>
        </w:numPr>
        <w:ind w:left="644" w:hanging="284"/>
        <w:jc w:val="both"/>
        <w:rPr>
          <w:rFonts w:asciiTheme="majorHAnsi" w:hAnsiTheme="majorHAnsi" w:cstheme="majorHAnsi"/>
          <w:sz w:val="22"/>
          <w:szCs w:val="22"/>
        </w:rPr>
      </w:pPr>
      <w:r w:rsidRPr="002625E0">
        <w:rPr>
          <w:rFonts w:asciiTheme="majorHAnsi" w:hAnsiTheme="majorHAnsi" w:cstheme="majorHAnsi"/>
          <w:sz w:val="22"/>
          <w:szCs w:val="22"/>
        </w:rPr>
        <w:t>National Minimum Standards for Care Homes for Adults (18-65) and supplementary standards for ages 16-17</w:t>
      </w:r>
    </w:p>
    <w:p w14:paraId="0C3C3D29" w14:textId="77777777" w:rsidR="000E5476" w:rsidRPr="002625E0" w:rsidRDefault="000E5476" w:rsidP="00D434D9">
      <w:pPr>
        <w:pStyle w:val="ListParagraph"/>
        <w:widowControl/>
        <w:numPr>
          <w:ilvl w:val="0"/>
          <w:numId w:val="43"/>
        </w:numPr>
        <w:ind w:left="644" w:hanging="284"/>
        <w:jc w:val="both"/>
        <w:rPr>
          <w:rFonts w:asciiTheme="majorHAnsi" w:hAnsiTheme="majorHAnsi" w:cstheme="majorHAnsi"/>
          <w:sz w:val="22"/>
          <w:szCs w:val="22"/>
        </w:rPr>
      </w:pPr>
      <w:r w:rsidRPr="002625E0">
        <w:rPr>
          <w:rFonts w:asciiTheme="majorHAnsi" w:hAnsiTheme="majorHAnsi" w:cstheme="majorHAnsi"/>
          <w:sz w:val="22"/>
          <w:szCs w:val="22"/>
        </w:rPr>
        <w:t xml:space="preserve">The services provided should be in line with the Challenging Behaviour Charter ‘Building the Right Support’, and the NICE guidance “Challenging behaviour and learning disabilities: prevention and interventions for people with learning disabilities whose behaviour </w:t>
      </w:r>
      <w:proofErr w:type="gramStart"/>
      <w:r w:rsidRPr="002625E0">
        <w:rPr>
          <w:rFonts w:asciiTheme="majorHAnsi" w:hAnsiTheme="majorHAnsi" w:cstheme="majorHAnsi"/>
          <w:sz w:val="22"/>
          <w:szCs w:val="22"/>
        </w:rPr>
        <w:t>challenges</w:t>
      </w:r>
      <w:proofErr w:type="gramEnd"/>
    </w:p>
    <w:p w14:paraId="7E030770" w14:textId="77777777" w:rsidR="000E5476" w:rsidRPr="002625E0" w:rsidRDefault="000E5476" w:rsidP="00D434D9">
      <w:pPr>
        <w:pStyle w:val="ListParagraph"/>
        <w:widowControl/>
        <w:numPr>
          <w:ilvl w:val="0"/>
          <w:numId w:val="43"/>
        </w:numPr>
        <w:ind w:left="644" w:hanging="284"/>
        <w:jc w:val="both"/>
        <w:rPr>
          <w:rFonts w:asciiTheme="majorHAnsi" w:hAnsiTheme="majorHAnsi" w:cstheme="majorHAnsi"/>
          <w:sz w:val="22"/>
          <w:szCs w:val="22"/>
          <w:shd w:val="clear" w:color="auto" w:fill="FFFFFF"/>
        </w:rPr>
      </w:pPr>
      <w:r w:rsidRPr="002625E0">
        <w:rPr>
          <w:rFonts w:asciiTheme="majorHAnsi" w:hAnsiTheme="majorHAnsi" w:cstheme="majorHAnsi"/>
          <w:sz w:val="22"/>
          <w:szCs w:val="22"/>
        </w:rPr>
        <w:lastRenderedPageBreak/>
        <w:t>Arrangements</w:t>
      </w:r>
      <w:r w:rsidRPr="002625E0">
        <w:rPr>
          <w:rFonts w:asciiTheme="majorHAnsi" w:hAnsiTheme="majorHAnsi" w:cstheme="majorHAnsi"/>
          <w:sz w:val="22"/>
          <w:szCs w:val="22"/>
          <w:shd w:val="clear" w:color="auto" w:fill="FFFFFF"/>
        </w:rPr>
        <w:t xml:space="preserve"> must support the guidance: Building the Right Home </w:t>
      </w:r>
      <w:sdt>
        <w:sdtPr>
          <w:rPr>
            <w:rFonts w:asciiTheme="majorHAnsi" w:hAnsiTheme="majorHAnsi" w:cstheme="majorHAnsi"/>
            <w:sz w:val="22"/>
            <w:szCs w:val="22"/>
            <w:shd w:val="clear" w:color="auto" w:fill="FFFFFF"/>
          </w:rPr>
          <w:id w:val="254860871"/>
          <w:citation/>
        </w:sdtPr>
        <w:sdtEndPr/>
        <w:sdtContent>
          <w:r w:rsidRPr="002625E0">
            <w:rPr>
              <w:rFonts w:asciiTheme="majorHAnsi" w:hAnsiTheme="majorHAnsi" w:cstheme="majorHAnsi"/>
              <w:sz w:val="22"/>
              <w:szCs w:val="22"/>
              <w:shd w:val="clear" w:color="auto" w:fill="FFFFFF"/>
            </w:rPr>
            <w:fldChar w:fldCharType="begin"/>
          </w:r>
          <w:r w:rsidRPr="002625E0">
            <w:rPr>
              <w:rFonts w:asciiTheme="majorHAnsi" w:hAnsiTheme="majorHAnsi" w:cstheme="majorHAnsi"/>
              <w:i/>
              <w:sz w:val="22"/>
              <w:szCs w:val="22"/>
              <w:shd w:val="clear" w:color="auto" w:fill="FFFFFF"/>
            </w:rPr>
            <w:instrText xml:space="preserve"> CITATION LGA16 \l 2057 </w:instrText>
          </w:r>
          <w:r w:rsidRPr="002625E0">
            <w:rPr>
              <w:rFonts w:asciiTheme="majorHAnsi" w:hAnsiTheme="majorHAnsi" w:cstheme="majorHAnsi"/>
              <w:sz w:val="22"/>
              <w:szCs w:val="22"/>
              <w:shd w:val="clear" w:color="auto" w:fill="FFFFFF"/>
            </w:rPr>
            <w:fldChar w:fldCharType="separate"/>
          </w:r>
          <w:r w:rsidRPr="002625E0">
            <w:rPr>
              <w:rFonts w:asciiTheme="majorHAnsi" w:hAnsiTheme="majorHAnsi" w:cstheme="majorHAnsi"/>
              <w:noProof/>
              <w:sz w:val="22"/>
              <w:szCs w:val="22"/>
              <w:shd w:val="clear" w:color="auto" w:fill="FFFFFF"/>
            </w:rPr>
            <w:t>(LGA, ADASS, NHSE, 2016)</w:t>
          </w:r>
          <w:r w:rsidRPr="002625E0">
            <w:rPr>
              <w:rFonts w:asciiTheme="majorHAnsi" w:hAnsiTheme="majorHAnsi" w:cstheme="majorHAnsi"/>
              <w:sz w:val="22"/>
              <w:szCs w:val="22"/>
              <w:shd w:val="clear" w:color="auto" w:fill="FFFFFF"/>
            </w:rPr>
            <w:fldChar w:fldCharType="end"/>
          </w:r>
        </w:sdtContent>
      </w:sdt>
      <w:r w:rsidRPr="002625E0">
        <w:rPr>
          <w:rFonts w:asciiTheme="majorHAnsi" w:hAnsiTheme="majorHAnsi" w:cstheme="majorHAnsi"/>
          <w:sz w:val="22"/>
          <w:szCs w:val="22"/>
          <w:shd w:val="clear" w:color="auto" w:fill="FFFFFF"/>
        </w:rPr>
        <w:t>.</w:t>
      </w:r>
    </w:p>
    <w:p w14:paraId="554140B5" w14:textId="77777777" w:rsidR="000E5476" w:rsidRPr="002625E0" w:rsidRDefault="000E5476" w:rsidP="00D434D9">
      <w:pPr>
        <w:pStyle w:val="ListParagraph"/>
        <w:widowControl/>
        <w:numPr>
          <w:ilvl w:val="0"/>
          <w:numId w:val="43"/>
        </w:numPr>
        <w:ind w:left="644" w:hanging="284"/>
        <w:jc w:val="both"/>
        <w:rPr>
          <w:rFonts w:asciiTheme="majorHAnsi" w:hAnsiTheme="majorHAnsi" w:cstheme="majorHAnsi"/>
          <w:sz w:val="22"/>
          <w:szCs w:val="22"/>
        </w:rPr>
      </w:pPr>
      <w:r w:rsidRPr="002625E0">
        <w:rPr>
          <w:rFonts w:asciiTheme="majorHAnsi" w:hAnsiTheme="majorHAnsi" w:cstheme="majorHAnsi"/>
          <w:sz w:val="22"/>
          <w:szCs w:val="22"/>
        </w:rPr>
        <w:t xml:space="preserve">Living in the Community: Housing design for adults with autism. </w:t>
      </w:r>
      <w:hyperlink r:id="rId14" w:history="1">
        <w:r w:rsidRPr="002625E0">
          <w:rPr>
            <w:rFonts w:asciiTheme="majorHAnsi" w:hAnsiTheme="majorHAnsi" w:cstheme="majorHAnsi"/>
            <w:sz w:val="22"/>
            <w:szCs w:val="22"/>
          </w:rPr>
          <w:t>https://www.housinglin.org.uk/_assets/Resources/Housing/OtherOrganisation/Living_in_the _Community.pdf</w:t>
        </w:r>
      </w:hyperlink>
    </w:p>
    <w:p w14:paraId="435C44AF" w14:textId="77777777" w:rsidR="000E5476" w:rsidRPr="002625E0" w:rsidRDefault="000E5476" w:rsidP="00D434D9">
      <w:pPr>
        <w:pStyle w:val="ListParagraph"/>
        <w:widowControl/>
        <w:numPr>
          <w:ilvl w:val="0"/>
          <w:numId w:val="43"/>
        </w:numPr>
        <w:ind w:left="644" w:hanging="284"/>
        <w:jc w:val="both"/>
        <w:rPr>
          <w:rFonts w:asciiTheme="majorHAnsi" w:hAnsiTheme="majorHAnsi" w:cstheme="majorHAnsi"/>
          <w:sz w:val="22"/>
          <w:szCs w:val="22"/>
          <w:shd w:val="clear" w:color="auto" w:fill="FFFFFF"/>
        </w:rPr>
      </w:pPr>
      <w:r w:rsidRPr="002625E0">
        <w:rPr>
          <w:rFonts w:asciiTheme="majorHAnsi" w:hAnsiTheme="majorHAnsi" w:cstheme="majorHAnsi"/>
          <w:sz w:val="22"/>
          <w:szCs w:val="22"/>
          <w:shd w:val="clear" w:color="auto" w:fill="FFFFFF"/>
        </w:rPr>
        <w:t>B</w:t>
      </w:r>
      <w:r w:rsidRPr="002625E0">
        <w:rPr>
          <w:rFonts w:asciiTheme="majorHAnsi" w:hAnsiTheme="majorHAnsi" w:cstheme="majorHAnsi"/>
          <w:sz w:val="22"/>
          <w:szCs w:val="22"/>
        </w:rPr>
        <w:t xml:space="preserve">uilding the Right Home: Transforming Care for people with a learning disability, autism, or both. </w:t>
      </w:r>
      <w:hyperlink r:id="rId15" w:history="1">
        <w:r w:rsidRPr="002625E0">
          <w:rPr>
            <w:rStyle w:val="Hyperlink"/>
            <w:rFonts w:asciiTheme="majorHAnsi" w:hAnsiTheme="majorHAnsi" w:cstheme="majorHAnsi"/>
            <w:sz w:val="22"/>
            <w:szCs w:val="22"/>
          </w:rPr>
          <w:t>https://www.housinglin.org.uk/_assets/Resources/Housing/OtherOrganisation/Living in the Community.pdf</w:t>
        </w:r>
      </w:hyperlink>
    </w:p>
    <w:p w14:paraId="45C3BAC0" w14:textId="77777777" w:rsidR="000E5476" w:rsidRPr="002625E0" w:rsidRDefault="000E5476" w:rsidP="00D434D9">
      <w:pPr>
        <w:pStyle w:val="ListParagraph"/>
        <w:widowControl/>
        <w:ind w:left="644"/>
        <w:jc w:val="both"/>
        <w:rPr>
          <w:rFonts w:asciiTheme="majorHAnsi" w:hAnsiTheme="majorHAnsi" w:cstheme="majorHAnsi"/>
          <w:sz w:val="22"/>
          <w:szCs w:val="22"/>
          <w:shd w:val="clear" w:color="auto" w:fill="FFFFFF"/>
        </w:rPr>
      </w:pPr>
      <w:r w:rsidRPr="002625E0">
        <w:rPr>
          <w:rFonts w:asciiTheme="majorHAnsi" w:hAnsiTheme="majorHAnsi" w:cstheme="majorHAnsi"/>
          <w:sz w:val="22"/>
          <w:szCs w:val="22"/>
        </w:rPr>
        <w:t xml:space="preserve">Housing design for adults with autism. </w:t>
      </w:r>
    </w:p>
    <w:p w14:paraId="01DC949E" w14:textId="77777777" w:rsidR="000E5476" w:rsidRPr="002625E0" w:rsidRDefault="000E5476" w:rsidP="0031681E">
      <w:pPr>
        <w:pStyle w:val="ListParagraph"/>
        <w:rPr>
          <w:rFonts w:asciiTheme="majorHAnsi" w:hAnsiTheme="majorHAnsi" w:cstheme="majorHAnsi"/>
          <w:sz w:val="22"/>
          <w:szCs w:val="22"/>
        </w:rPr>
      </w:pPr>
    </w:p>
    <w:p w14:paraId="169E33A2" w14:textId="77777777" w:rsidR="000E5476" w:rsidRPr="002625E0" w:rsidRDefault="000E5476" w:rsidP="0031681E">
      <w:pPr>
        <w:pStyle w:val="ListParagraph"/>
        <w:rPr>
          <w:rFonts w:asciiTheme="majorHAnsi" w:hAnsiTheme="majorHAnsi" w:cstheme="majorHAnsi"/>
          <w:sz w:val="22"/>
          <w:szCs w:val="22"/>
        </w:rPr>
      </w:pPr>
    </w:p>
    <w:p w14:paraId="1163D37D" w14:textId="77777777" w:rsidR="000E5476" w:rsidRPr="002625E0" w:rsidRDefault="000E5476" w:rsidP="0031681E">
      <w:pPr>
        <w:pStyle w:val="ListParagraph"/>
        <w:rPr>
          <w:rFonts w:asciiTheme="majorHAnsi" w:hAnsiTheme="majorHAnsi" w:cstheme="majorHAnsi"/>
          <w:sz w:val="22"/>
          <w:szCs w:val="22"/>
        </w:rPr>
      </w:pPr>
    </w:p>
    <w:p w14:paraId="69D5B773" w14:textId="77777777" w:rsidR="000E5476" w:rsidRPr="002625E0" w:rsidRDefault="000E5476" w:rsidP="0031681E">
      <w:pPr>
        <w:pStyle w:val="ListParagraph"/>
        <w:rPr>
          <w:rFonts w:asciiTheme="majorHAnsi" w:hAnsiTheme="majorHAnsi" w:cstheme="majorHAnsi"/>
          <w:sz w:val="22"/>
          <w:szCs w:val="22"/>
        </w:rPr>
      </w:pPr>
    </w:p>
    <w:p w14:paraId="4C86D459" w14:textId="77777777" w:rsidR="0031681E" w:rsidRPr="002625E0" w:rsidRDefault="0031681E" w:rsidP="0031681E">
      <w:pPr>
        <w:widowControl/>
        <w:shd w:val="clear" w:color="auto" w:fill="FFFFFF" w:themeFill="background1"/>
        <w:rPr>
          <w:rFonts w:asciiTheme="majorHAnsi" w:eastAsiaTheme="majorEastAsia" w:hAnsiTheme="majorHAnsi" w:cstheme="majorHAnsi"/>
          <w:sz w:val="22"/>
          <w:szCs w:val="22"/>
        </w:rPr>
      </w:pPr>
    </w:p>
    <w:sectPr w:rsidR="0031681E" w:rsidRPr="002625E0" w:rsidSect="004357F0">
      <w:headerReference w:type="default" r:id="rId16"/>
      <w:footerReference w:type="default" r:id="rId17"/>
      <w:pgSz w:w="11906" w:h="16838"/>
      <w:pgMar w:top="1096" w:right="1440" w:bottom="1134"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3319" w14:textId="77777777" w:rsidR="00797D1C" w:rsidRDefault="00797D1C">
      <w:r>
        <w:separator/>
      </w:r>
    </w:p>
  </w:endnote>
  <w:endnote w:type="continuationSeparator" w:id="0">
    <w:p w14:paraId="14E0F608" w14:textId="77777777" w:rsidR="00797D1C" w:rsidRDefault="00797D1C">
      <w:r>
        <w:continuationSeparator/>
      </w:r>
    </w:p>
  </w:endnote>
  <w:endnote w:type="continuationNotice" w:id="1">
    <w:p w14:paraId="03857589" w14:textId="77777777" w:rsidR="00797D1C" w:rsidRDefault="0079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430329"/>
      <w:docPartObj>
        <w:docPartGallery w:val="Page Numbers (Bottom of Page)"/>
        <w:docPartUnique/>
      </w:docPartObj>
    </w:sdtPr>
    <w:sdtEndPr>
      <w:rPr>
        <w:rFonts w:asciiTheme="majorHAnsi" w:hAnsiTheme="majorHAnsi" w:cstheme="majorHAnsi"/>
        <w:noProof/>
        <w:sz w:val="20"/>
        <w:szCs w:val="20"/>
      </w:rPr>
    </w:sdtEndPr>
    <w:sdtContent>
      <w:p w14:paraId="396892F8" w14:textId="136DC634" w:rsidR="000E0AF5" w:rsidRPr="000E0AF5" w:rsidRDefault="000E0AF5">
        <w:pPr>
          <w:pStyle w:val="Footer"/>
          <w:jc w:val="right"/>
          <w:rPr>
            <w:rFonts w:asciiTheme="majorHAnsi" w:hAnsiTheme="majorHAnsi" w:cstheme="majorHAnsi"/>
            <w:sz w:val="20"/>
            <w:szCs w:val="20"/>
          </w:rPr>
        </w:pPr>
        <w:r w:rsidRPr="000E0AF5">
          <w:rPr>
            <w:rFonts w:asciiTheme="majorHAnsi" w:hAnsiTheme="majorHAnsi" w:cstheme="majorHAnsi"/>
            <w:sz w:val="20"/>
            <w:szCs w:val="20"/>
          </w:rPr>
          <w:fldChar w:fldCharType="begin"/>
        </w:r>
        <w:r w:rsidRPr="000E0AF5">
          <w:rPr>
            <w:rFonts w:asciiTheme="majorHAnsi" w:hAnsiTheme="majorHAnsi" w:cstheme="majorHAnsi"/>
            <w:sz w:val="20"/>
            <w:szCs w:val="20"/>
          </w:rPr>
          <w:instrText xml:space="preserve"> PAGE   \* MERGEFORMAT </w:instrText>
        </w:r>
        <w:r w:rsidRPr="000E0AF5">
          <w:rPr>
            <w:rFonts w:asciiTheme="majorHAnsi" w:hAnsiTheme="majorHAnsi" w:cstheme="majorHAnsi"/>
            <w:sz w:val="20"/>
            <w:szCs w:val="20"/>
          </w:rPr>
          <w:fldChar w:fldCharType="separate"/>
        </w:r>
        <w:r w:rsidRPr="000E0AF5">
          <w:rPr>
            <w:rFonts w:asciiTheme="majorHAnsi" w:hAnsiTheme="majorHAnsi" w:cstheme="majorHAnsi"/>
            <w:noProof/>
            <w:sz w:val="20"/>
            <w:szCs w:val="20"/>
          </w:rPr>
          <w:t>2</w:t>
        </w:r>
        <w:r w:rsidRPr="000E0AF5">
          <w:rPr>
            <w:rFonts w:asciiTheme="majorHAnsi" w:hAnsiTheme="majorHAnsi" w:cstheme="majorHAnsi"/>
            <w:noProof/>
            <w:sz w:val="20"/>
            <w:szCs w:val="20"/>
          </w:rPr>
          <w:fldChar w:fldCharType="end"/>
        </w:r>
      </w:p>
    </w:sdtContent>
  </w:sdt>
  <w:p w14:paraId="7169D74F" w14:textId="0C4B221E" w:rsidR="008B5525" w:rsidRDefault="008B552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D7939" w14:textId="77777777" w:rsidR="00797D1C" w:rsidRDefault="00797D1C">
      <w:r>
        <w:separator/>
      </w:r>
    </w:p>
  </w:footnote>
  <w:footnote w:type="continuationSeparator" w:id="0">
    <w:p w14:paraId="60FF81EB" w14:textId="77777777" w:rsidR="00797D1C" w:rsidRDefault="00797D1C">
      <w:r>
        <w:continuationSeparator/>
      </w:r>
    </w:p>
  </w:footnote>
  <w:footnote w:type="continuationNotice" w:id="1">
    <w:p w14:paraId="29B64A99" w14:textId="77777777" w:rsidR="00797D1C" w:rsidRDefault="0079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8FDB" w14:textId="77777777" w:rsidR="008E5F20" w:rsidRDefault="008E5F20">
    <w:pPr>
      <w:pBdr>
        <w:top w:val="nil"/>
        <w:left w:val="nil"/>
        <w:bottom w:val="nil"/>
        <w:right w:val="nil"/>
        <w:between w:val="nil"/>
      </w:pBdr>
      <w:tabs>
        <w:tab w:val="center" w:pos="4513"/>
        <w:tab w:val="right" w:pos="9026"/>
      </w:tabs>
      <w:spacing w:befor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529A"/>
    <w:multiLevelType w:val="hybridMultilevel"/>
    <w:tmpl w:val="ED9E5904"/>
    <w:lvl w:ilvl="0" w:tplc="8AD23FB0">
      <w:start w:val="1"/>
      <w:numFmt w:val="bullet"/>
      <w:pStyle w:val="ListBullet"/>
      <w:lvlText w:val=""/>
      <w:lvlJc w:val="left"/>
      <w:pPr>
        <w:tabs>
          <w:tab w:val="num" w:pos="360"/>
        </w:tabs>
        <w:ind w:left="360" w:hanging="360"/>
      </w:pPr>
      <w:rPr>
        <w:rFonts w:ascii="Wingdings 3" w:hAnsi="Wingdings 3" w:hint="default"/>
        <w:color w:val="317189"/>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D3945"/>
    <w:multiLevelType w:val="hybridMultilevel"/>
    <w:tmpl w:val="A7723F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BF6E7E"/>
    <w:multiLevelType w:val="hybridMultilevel"/>
    <w:tmpl w:val="5896C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FD3E73"/>
    <w:multiLevelType w:val="multilevel"/>
    <w:tmpl w:val="EEBC6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9558A3"/>
    <w:multiLevelType w:val="hybridMultilevel"/>
    <w:tmpl w:val="DCA42386"/>
    <w:lvl w:ilvl="0" w:tplc="F378061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867C3D"/>
    <w:multiLevelType w:val="hybridMultilevel"/>
    <w:tmpl w:val="39446A28"/>
    <w:lvl w:ilvl="0" w:tplc="2C2856AA">
      <w:start w:val="1"/>
      <w:numFmt w:val="lowerLetter"/>
      <w:lvlText w:val="%1."/>
      <w:lvlJc w:val="left"/>
      <w:pPr>
        <w:ind w:left="720" w:hanging="360"/>
      </w:pPr>
      <w:rPr>
        <w:rFonts w:asciiTheme="majorHAnsi" w:eastAsiaTheme="majorEastAsia" w:hAnsiTheme="majorHAnsi" w:cstheme="majorBidi"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8D4B4A"/>
    <w:multiLevelType w:val="multilevel"/>
    <w:tmpl w:val="2FCC0AAA"/>
    <w:lvl w:ilvl="0">
      <w:start w:val="1"/>
      <w:numFmt w:val="decimal"/>
      <w:lvlText w:val="%1."/>
      <w:lvlJc w:val="left"/>
      <w:pPr>
        <w:ind w:left="360" w:firstLine="0"/>
      </w:pPr>
    </w:lvl>
    <w:lvl w:ilvl="1">
      <w:start w:val="1"/>
      <w:numFmt w:val="decimal"/>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7" w15:restartNumberingAfterBreak="0">
    <w:nsid w:val="0D0D51C7"/>
    <w:multiLevelType w:val="hybridMultilevel"/>
    <w:tmpl w:val="CB40CBF6"/>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start w:val="1"/>
      <w:numFmt w:val="bullet"/>
      <w:lvlText w:val=""/>
      <w:lvlJc w:val="left"/>
      <w:pPr>
        <w:ind w:left="3088" w:hanging="360"/>
      </w:pPr>
      <w:rPr>
        <w:rFonts w:ascii="Wingdings" w:hAnsi="Wingdings" w:hint="default"/>
      </w:rPr>
    </w:lvl>
    <w:lvl w:ilvl="3" w:tplc="08090001">
      <w:start w:val="1"/>
      <w:numFmt w:val="bullet"/>
      <w:lvlText w:val=""/>
      <w:lvlJc w:val="left"/>
      <w:pPr>
        <w:ind w:left="3808" w:hanging="360"/>
      </w:pPr>
      <w:rPr>
        <w:rFonts w:ascii="Symbol" w:hAnsi="Symbol" w:hint="default"/>
      </w:rPr>
    </w:lvl>
    <w:lvl w:ilvl="4" w:tplc="08090003">
      <w:start w:val="1"/>
      <w:numFmt w:val="bullet"/>
      <w:lvlText w:val="o"/>
      <w:lvlJc w:val="left"/>
      <w:pPr>
        <w:ind w:left="4528" w:hanging="360"/>
      </w:pPr>
      <w:rPr>
        <w:rFonts w:ascii="Courier New" w:hAnsi="Courier New" w:cs="Courier New" w:hint="default"/>
      </w:rPr>
    </w:lvl>
    <w:lvl w:ilvl="5" w:tplc="08090005">
      <w:start w:val="1"/>
      <w:numFmt w:val="bullet"/>
      <w:lvlText w:val=""/>
      <w:lvlJc w:val="left"/>
      <w:pPr>
        <w:ind w:left="5248" w:hanging="360"/>
      </w:pPr>
      <w:rPr>
        <w:rFonts w:ascii="Wingdings" w:hAnsi="Wingdings" w:hint="default"/>
      </w:rPr>
    </w:lvl>
    <w:lvl w:ilvl="6" w:tplc="08090001">
      <w:start w:val="1"/>
      <w:numFmt w:val="bullet"/>
      <w:lvlText w:val=""/>
      <w:lvlJc w:val="left"/>
      <w:pPr>
        <w:ind w:left="5968" w:hanging="360"/>
      </w:pPr>
      <w:rPr>
        <w:rFonts w:ascii="Symbol" w:hAnsi="Symbol" w:hint="default"/>
      </w:rPr>
    </w:lvl>
    <w:lvl w:ilvl="7" w:tplc="08090003">
      <w:start w:val="1"/>
      <w:numFmt w:val="bullet"/>
      <w:lvlText w:val="o"/>
      <w:lvlJc w:val="left"/>
      <w:pPr>
        <w:ind w:left="6688" w:hanging="360"/>
      </w:pPr>
      <w:rPr>
        <w:rFonts w:ascii="Courier New" w:hAnsi="Courier New" w:cs="Courier New" w:hint="default"/>
      </w:rPr>
    </w:lvl>
    <w:lvl w:ilvl="8" w:tplc="08090005">
      <w:start w:val="1"/>
      <w:numFmt w:val="bullet"/>
      <w:lvlText w:val=""/>
      <w:lvlJc w:val="left"/>
      <w:pPr>
        <w:ind w:left="7408" w:hanging="360"/>
      </w:pPr>
      <w:rPr>
        <w:rFonts w:ascii="Wingdings" w:hAnsi="Wingdings" w:hint="default"/>
      </w:rPr>
    </w:lvl>
  </w:abstractNum>
  <w:abstractNum w:abstractNumId="8" w15:restartNumberingAfterBreak="0">
    <w:nsid w:val="0D256422"/>
    <w:multiLevelType w:val="hybridMultilevel"/>
    <w:tmpl w:val="97286B4C"/>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786320"/>
    <w:multiLevelType w:val="hybridMultilevel"/>
    <w:tmpl w:val="98BE1510"/>
    <w:lvl w:ilvl="0" w:tplc="08090017">
      <w:start w:val="1"/>
      <w:numFmt w:val="lowerLetter"/>
      <w:lvlText w:val="%1)"/>
      <w:lvlJc w:val="left"/>
      <w:pPr>
        <w:ind w:left="720" w:hanging="360"/>
      </w:pPr>
      <w:rPr>
        <w:rFonts w:hint="default"/>
        <w:color w:val="auto"/>
      </w:rPr>
    </w:lvl>
    <w:lvl w:ilvl="1" w:tplc="FFFFFFFF">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C77130"/>
    <w:multiLevelType w:val="multilevel"/>
    <w:tmpl w:val="3E84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1B00D1"/>
    <w:multiLevelType w:val="multilevel"/>
    <w:tmpl w:val="EDBCECF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11E109A6"/>
    <w:multiLevelType w:val="hybridMultilevel"/>
    <w:tmpl w:val="43E4E0BE"/>
    <w:lvl w:ilvl="0" w:tplc="741E0EB2">
      <w:start w:val="1"/>
      <w:numFmt w:val="bullet"/>
      <w:lvlText w:val="-"/>
      <w:lvlJc w:val="left"/>
      <w:pPr>
        <w:ind w:left="720" w:hanging="360"/>
      </w:pPr>
      <w:rPr>
        <w:rFonts w:ascii="Calibri" w:eastAsia="Tahom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0F79EC"/>
    <w:multiLevelType w:val="multilevel"/>
    <w:tmpl w:val="655CE4E4"/>
    <w:lvl w:ilvl="0">
      <w:start w:val="1"/>
      <w:numFmt w:val="bullet"/>
      <w:lvlText w:val=""/>
      <w:lvlJc w:val="left"/>
      <w:pPr>
        <w:tabs>
          <w:tab w:val="num" w:pos="580"/>
        </w:tabs>
        <w:ind w:left="580" w:hanging="360"/>
      </w:pPr>
      <w:rPr>
        <w:rFonts w:ascii="Symbol" w:hAnsi="Symbol" w:hint="default"/>
        <w:sz w:val="20"/>
      </w:rPr>
    </w:lvl>
    <w:lvl w:ilvl="1" w:tentative="1">
      <w:start w:val="1"/>
      <w:numFmt w:val="bullet"/>
      <w:lvlText w:val="o"/>
      <w:lvlJc w:val="left"/>
      <w:pPr>
        <w:tabs>
          <w:tab w:val="num" w:pos="1300"/>
        </w:tabs>
        <w:ind w:left="1300" w:hanging="360"/>
      </w:pPr>
      <w:rPr>
        <w:rFonts w:ascii="Courier New" w:hAnsi="Courier New" w:hint="default"/>
        <w:sz w:val="20"/>
      </w:rPr>
    </w:lvl>
    <w:lvl w:ilvl="2" w:tentative="1">
      <w:start w:val="1"/>
      <w:numFmt w:val="bullet"/>
      <w:lvlText w:val=""/>
      <w:lvlJc w:val="left"/>
      <w:pPr>
        <w:tabs>
          <w:tab w:val="num" w:pos="2020"/>
        </w:tabs>
        <w:ind w:left="2020" w:hanging="360"/>
      </w:pPr>
      <w:rPr>
        <w:rFonts w:ascii="Wingdings" w:hAnsi="Wingdings" w:hint="default"/>
        <w:sz w:val="20"/>
      </w:rPr>
    </w:lvl>
    <w:lvl w:ilvl="3" w:tentative="1">
      <w:start w:val="1"/>
      <w:numFmt w:val="bullet"/>
      <w:lvlText w:val=""/>
      <w:lvlJc w:val="left"/>
      <w:pPr>
        <w:tabs>
          <w:tab w:val="num" w:pos="2740"/>
        </w:tabs>
        <w:ind w:left="2740" w:hanging="360"/>
      </w:pPr>
      <w:rPr>
        <w:rFonts w:ascii="Wingdings" w:hAnsi="Wingdings" w:hint="default"/>
        <w:sz w:val="20"/>
      </w:rPr>
    </w:lvl>
    <w:lvl w:ilvl="4" w:tentative="1">
      <w:start w:val="1"/>
      <w:numFmt w:val="bullet"/>
      <w:lvlText w:val=""/>
      <w:lvlJc w:val="left"/>
      <w:pPr>
        <w:tabs>
          <w:tab w:val="num" w:pos="3460"/>
        </w:tabs>
        <w:ind w:left="3460" w:hanging="360"/>
      </w:pPr>
      <w:rPr>
        <w:rFonts w:ascii="Wingdings" w:hAnsi="Wingdings" w:hint="default"/>
        <w:sz w:val="20"/>
      </w:rPr>
    </w:lvl>
    <w:lvl w:ilvl="5" w:tentative="1">
      <w:start w:val="1"/>
      <w:numFmt w:val="bullet"/>
      <w:lvlText w:val=""/>
      <w:lvlJc w:val="left"/>
      <w:pPr>
        <w:tabs>
          <w:tab w:val="num" w:pos="4180"/>
        </w:tabs>
        <w:ind w:left="4180" w:hanging="360"/>
      </w:pPr>
      <w:rPr>
        <w:rFonts w:ascii="Wingdings" w:hAnsi="Wingdings" w:hint="default"/>
        <w:sz w:val="20"/>
      </w:rPr>
    </w:lvl>
    <w:lvl w:ilvl="6" w:tentative="1">
      <w:start w:val="1"/>
      <w:numFmt w:val="bullet"/>
      <w:lvlText w:val=""/>
      <w:lvlJc w:val="left"/>
      <w:pPr>
        <w:tabs>
          <w:tab w:val="num" w:pos="4900"/>
        </w:tabs>
        <w:ind w:left="4900" w:hanging="360"/>
      </w:pPr>
      <w:rPr>
        <w:rFonts w:ascii="Wingdings" w:hAnsi="Wingdings" w:hint="default"/>
        <w:sz w:val="20"/>
      </w:rPr>
    </w:lvl>
    <w:lvl w:ilvl="7" w:tentative="1">
      <w:start w:val="1"/>
      <w:numFmt w:val="bullet"/>
      <w:lvlText w:val=""/>
      <w:lvlJc w:val="left"/>
      <w:pPr>
        <w:tabs>
          <w:tab w:val="num" w:pos="5620"/>
        </w:tabs>
        <w:ind w:left="5620" w:hanging="360"/>
      </w:pPr>
      <w:rPr>
        <w:rFonts w:ascii="Wingdings" w:hAnsi="Wingdings" w:hint="default"/>
        <w:sz w:val="20"/>
      </w:rPr>
    </w:lvl>
    <w:lvl w:ilvl="8" w:tentative="1">
      <w:start w:val="1"/>
      <w:numFmt w:val="bullet"/>
      <w:lvlText w:val=""/>
      <w:lvlJc w:val="left"/>
      <w:pPr>
        <w:tabs>
          <w:tab w:val="num" w:pos="6340"/>
        </w:tabs>
        <w:ind w:left="6340" w:hanging="360"/>
      </w:pPr>
      <w:rPr>
        <w:rFonts w:ascii="Wingdings" w:hAnsi="Wingdings" w:hint="default"/>
        <w:sz w:val="20"/>
      </w:rPr>
    </w:lvl>
  </w:abstractNum>
  <w:abstractNum w:abstractNumId="14" w15:restartNumberingAfterBreak="0">
    <w:nsid w:val="1C3A1940"/>
    <w:multiLevelType w:val="hybridMultilevel"/>
    <w:tmpl w:val="DE563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48339D"/>
    <w:multiLevelType w:val="hybridMultilevel"/>
    <w:tmpl w:val="7810889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8B463A"/>
    <w:multiLevelType w:val="hybridMultilevel"/>
    <w:tmpl w:val="3154E92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14E699A"/>
    <w:multiLevelType w:val="multilevel"/>
    <w:tmpl w:val="19EE3B7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223B6D92"/>
    <w:multiLevelType w:val="multilevel"/>
    <w:tmpl w:val="9710A59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1515DF"/>
    <w:multiLevelType w:val="hybridMultilevel"/>
    <w:tmpl w:val="7278D226"/>
    <w:lvl w:ilvl="0" w:tplc="4F7E08F2">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CD06B9A"/>
    <w:multiLevelType w:val="hybridMultilevel"/>
    <w:tmpl w:val="A31255C0"/>
    <w:lvl w:ilvl="0" w:tplc="6C3E020E">
      <w:start w:val="1"/>
      <w:numFmt w:val="decimal"/>
      <w:lvlText w:val="%1."/>
      <w:lvlJc w:val="left"/>
      <w:pPr>
        <w:ind w:left="720" w:hanging="360"/>
      </w:pPr>
      <w:rPr>
        <w:u w:val="none"/>
      </w:rPr>
    </w:lvl>
    <w:lvl w:ilvl="1" w:tplc="4D7606C0">
      <w:start w:val="1"/>
      <w:numFmt w:val="lowerLetter"/>
      <w:lvlText w:val="%2."/>
      <w:lvlJc w:val="left"/>
      <w:pPr>
        <w:ind w:left="1440" w:hanging="360"/>
      </w:pPr>
      <w:rPr>
        <w:u w:val="none"/>
      </w:rPr>
    </w:lvl>
    <w:lvl w:ilvl="2" w:tplc="6144E44A">
      <w:start w:val="1"/>
      <w:numFmt w:val="lowerRoman"/>
      <w:lvlText w:val="%3."/>
      <w:lvlJc w:val="right"/>
      <w:pPr>
        <w:ind w:left="2160" w:hanging="360"/>
      </w:pPr>
      <w:rPr>
        <w:u w:val="none"/>
      </w:rPr>
    </w:lvl>
    <w:lvl w:ilvl="3" w:tplc="801AEBBA">
      <w:start w:val="1"/>
      <w:numFmt w:val="decimal"/>
      <w:lvlText w:val="%4."/>
      <w:lvlJc w:val="left"/>
      <w:pPr>
        <w:ind w:left="2880" w:hanging="360"/>
      </w:pPr>
      <w:rPr>
        <w:u w:val="none"/>
      </w:rPr>
    </w:lvl>
    <w:lvl w:ilvl="4" w:tplc="F1A4C2F8">
      <w:start w:val="1"/>
      <w:numFmt w:val="lowerLetter"/>
      <w:lvlText w:val="%5."/>
      <w:lvlJc w:val="left"/>
      <w:pPr>
        <w:ind w:left="3600" w:hanging="360"/>
      </w:pPr>
      <w:rPr>
        <w:u w:val="none"/>
      </w:rPr>
    </w:lvl>
    <w:lvl w:ilvl="5" w:tplc="3C7E0116">
      <w:start w:val="1"/>
      <w:numFmt w:val="lowerRoman"/>
      <w:lvlText w:val="%6."/>
      <w:lvlJc w:val="right"/>
      <w:pPr>
        <w:ind w:left="4320" w:hanging="360"/>
      </w:pPr>
      <w:rPr>
        <w:u w:val="none"/>
      </w:rPr>
    </w:lvl>
    <w:lvl w:ilvl="6" w:tplc="2A7AEA44">
      <w:start w:val="1"/>
      <w:numFmt w:val="decimal"/>
      <w:lvlText w:val="%7."/>
      <w:lvlJc w:val="left"/>
      <w:pPr>
        <w:ind w:left="5040" w:hanging="360"/>
      </w:pPr>
      <w:rPr>
        <w:u w:val="none"/>
      </w:rPr>
    </w:lvl>
    <w:lvl w:ilvl="7" w:tplc="F25403F6">
      <w:start w:val="1"/>
      <w:numFmt w:val="lowerLetter"/>
      <w:lvlText w:val="%8."/>
      <w:lvlJc w:val="left"/>
      <w:pPr>
        <w:ind w:left="5760" w:hanging="360"/>
      </w:pPr>
      <w:rPr>
        <w:u w:val="none"/>
      </w:rPr>
    </w:lvl>
    <w:lvl w:ilvl="8" w:tplc="5016B1CC">
      <w:start w:val="1"/>
      <w:numFmt w:val="lowerRoman"/>
      <w:lvlText w:val="%9."/>
      <w:lvlJc w:val="right"/>
      <w:pPr>
        <w:ind w:left="6480" w:hanging="360"/>
      </w:pPr>
      <w:rPr>
        <w:u w:val="none"/>
      </w:rPr>
    </w:lvl>
  </w:abstractNum>
  <w:abstractNum w:abstractNumId="21" w15:restartNumberingAfterBreak="0">
    <w:nsid w:val="2DB11565"/>
    <w:multiLevelType w:val="hybridMultilevel"/>
    <w:tmpl w:val="F0D82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E6B0097"/>
    <w:multiLevelType w:val="hybridMultilevel"/>
    <w:tmpl w:val="7DBA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AC1A41"/>
    <w:multiLevelType w:val="hybridMultilevel"/>
    <w:tmpl w:val="DDD02B1A"/>
    <w:lvl w:ilvl="0" w:tplc="0C2C5D04">
      <w:start w:val="1"/>
      <w:numFmt w:val="lowerLetter"/>
      <w:lvlText w:val="%1."/>
      <w:lvlJc w:val="left"/>
      <w:pPr>
        <w:ind w:left="720" w:hanging="360"/>
      </w:pPr>
    </w:lvl>
    <w:lvl w:ilvl="1" w:tplc="E6A614FE">
      <w:start w:val="1"/>
      <w:numFmt w:val="lowerLetter"/>
      <w:lvlText w:val="%2."/>
      <w:lvlJc w:val="left"/>
      <w:pPr>
        <w:ind w:left="1440" w:hanging="360"/>
      </w:pPr>
    </w:lvl>
    <w:lvl w:ilvl="2" w:tplc="B31A95E6">
      <w:start w:val="1"/>
      <w:numFmt w:val="lowerRoman"/>
      <w:lvlText w:val="%3."/>
      <w:lvlJc w:val="right"/>
      <w:pPr>
        <w:ind w:left="2160" w:hanging="180"/>
      </w:pPr>
    </w:lvl>
    <w:lvl w:ilvl="3" w:tplc="3A646A48">
      <w:start w:val="1"/>
      <w:numFmt w:val="decimal"/>
      <w:lvlText w:val="%4."/>
      <w:lvlJc w:val="left"/>
      <w:pPr>
        <w:ind w:left="2880" w:hanging="360"/>
      </w:pPr>
    </w:lvl>
    <w:lvl w:ilvl="4" w:tplc="D1B83C6C">
      <w:start w:val="1"/>
      <w:numFmt w:val="lowerLetter"/>
      <w:lvlText w:val="%5."/>
      <w:lvlJc w:val="left"/>
      <w:pPr>
        <w:ind w:left="3600" w:hanging="360"/>
      </w:pPr>
    </w:lvl>
    <w:lvl w:ilvl="5" w:tplc="7D3AC130">
      <w:start w:val="1"/>
      <w:numFmt w:val="lowerRoman"/>
      <w:lvlText w:val="%6."/>
      <w:lvlJc w:val="right"/>
      <w:pPr>
        <w:ind w:left="4320" w:hanging="180"/>
      </w:pPr>
    </w:lvl>
    <w:lvl w:ilvl="6" w:tplc="D166E008">
      <w:start w:val="1"/>
      <w:numFmt w:val="decimal"/>
      <w:lvlText w:val="%7."/>
      <w:lvlJc w:val="left"/>
      <w:pPr>
        <w:ind w:left="5040" w:hanging="360"/>
      </w:pPr>
    </w:lvl>
    <w:lvl w:ilvl="7" w:tplc="48AE903E">
      <w:start w:val="1"/>
      <w:numFmt w:val="lowerLetter"/>
      <w:lvlText w:val="%8."/>
      <w:lvlJc w:val="left"/>
      <w:pPr>
        <w:ind w:left="5760" w:hanging="360"/>
      </w:pPr>
    </w:lvl>
    <w:lvl w:ilvl="8" w:tplc="4000CDB2">
      <w:start w:val="1"/>
      <w:numFmt w:val="lowerRoman"/>
      <w:lvlText w:val="%9."/>
      <w:lvlJc w:val="right"/>
      <w:pPr>
        <w:ind w:left="6480" w:hanging="180"/>
      </w:pPr>
    </w:lvl>
  </w:abstractNum>
  <w:abstractNum w:abstractNumId="24" w15:restartNumberingAfterBreak="0">
    <w:nsid w:val="37020A6F"/>
    <w:multiLevelType w:val="hybridMultilevel"/>
    <w:tmpl w:val="F5B6F5CE"/>
    <w:lvl w:ilvl="0" w:tplc="E38038FA">
      <w:start w:val="1"/>
      <w:numFmt w:val="bullet"/>
      <w:lvlText w:val="❏"/>
      <w:lvlJc w:val="left"/>
      <w:pPr>
        <w:ind w:left="1440" w:hanging="360"/>
      </w:pPr>
      <w:rPr>
        <w:rFonts w:ascii="Symbol" w:hAnsi="Symbol" w:hint="default"/>
        <w:u w:val="none"/>
      </w:rPr>
    </w:lvl>
    <w:lvl w:ilvl="1" w:tplc="5D561E0A">
      <w:start w:val="1"/>
      <w:numFmt w:val="bullet"/>
      <w:lvlText w:val="❏"/>
      <w:lvlJc w:val="left"/>
      <w:pPr>
        <w:ind w:left="2160" w:hanging="360"/>
      </w:pPr>
      <w:rPr>
        <w:u w:val="none"/>
      </w:rPr>
    </w:lvl>
    <w:lvl w:ilvl="2" w:tplc="E326AF8A">
      <w:start w:val="1"/>
      <w:numFmt w:val="bullet"/>
      <w:lvlText w:val="❏"/>
      <w:lvlJc w:val="left"/>
      <w:pPr>
        <w:ind w:left="2880" w:hanging="360"/>
      </w:pPr>
      <w:rPr>
        <w:u w:val="none"/>
      </w:rPr>
    </w:lvl>
    <w:lvl w:ilvl="3" w:tplc="C2164D2C">
      <w:start w:val="1"/>
      <w:numFmt w:val="bullet"/>
      <w:lvlText w:val="❏"/>
      <w:lvlJc w:val="left"/>
      <w:pPr>
        <w:ind w:left="3600" w:hanging="360"/>
      </w:pPr>
      <w:rPr>
        <w:u w:val="none"/>
      </w:rPr>
    </w:lvl>
    <w:lvl w:ilvl="4" w:tplc="15EED4C6">
      <w:start w:val="1"/>
      <w:numFmt w:val="bullet"/>
      <w:lvlText w:val="❏"/>
      <w:lvlJc w:val="left"/>
      <w:pPr>
        <w:ind w:left="4320" w:hanging="360"/>
      </w:pPr>
      <w:rPr>
        <w:u w:val="none"/>
      </w:rPr>
    </w:lvl>
    <w:lvl w:ilvl="5" w:tplc="6BFC43EC">
      <w:start w:val="1"/>
      <w:numFmt w:val="bullet"/>
      <w:lvlText w:val="❏"/>
      <w:lvlJc w:val="left"/>
      <w:pPr>
        <w:ind w:left="5040" w:hanging="360"/>
      </w:pPr>
      <w:rPr>
        <w:u w:val="none"/>
      </w:rPr>
    </w:lvl>
    <w:lvl w:ilvl="6" w:tplc="26FAB3F0">
      <w:start w:val="1"/>
      <w:numFmt w:val="bullet"/>
      <w:lvlText w:val="❏"/>
      <w:lvlJc w:val="left"/>
      <w:pPr>
        <w:ind w:left="5760" w:hanging="360"/>
      </w:pPr>
      <w:rPr>
        <w:u w:val="none"/>
      </w:rPr>
    </w:lvl>
    <w:lvl w:ilvl="7" w:tplc="76E6BF7A">
      <w:start w:val="1"/>
      <w:numFmt w:val="bullet"/>
      <w:lvlText w:val="❏"/>
      <w:lvlJc w:val="left"/>
      <w:pPr>
        <w:ind w:left="6480" w:hanging="360"/>
      </w:pPr>
      <w:rPr>
        <w:u w:val="none"/>
      </w:rPr>
    </w:lvl>
    <w:lvl w:ilvl="8" w:tplc="5D02933A">
      <w:start w:val="1"/>
      <w:numFmt w:val="bullet"/>
      <w:lvlText w:val="❏"/>
      <w:lvlJc w:val="left"/>
      <w:pPr>
        <w:ind w:left="7200" w:hanging="360"/>
      </w:pPr>
      <w:rPr>
        <w:u w:val="none"/>
      </w:rPr>
    </w:lvl>
  </w:abstractNum>
  <w:abstractNum w:abstractNumId="25" w15:restartNumberingAfterBreak="0">
    <w:nsid w:val="38670CCE"/>
    <w:multiLevelType w:val="hybridMultilevel"/>
    <w:tmpl w:val="EA266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0651A1"/>
    <w:multiLevelType w:val="multilevel"/>
    <w:tmpl w:val="C1F4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176DC0"/>
    <w:multiLevelType w:val="multilevel"/>
    <w:tmpl w:val="3B580028"/>
    <w:lvl w:ilvl="0">
      <w:start w:val="1"/>
      <w:numFmt w:val="decimal"/>
      <w:lvlText w:val="%1."/>
      <w:lvlJc w:val="left"/>
      <w:pPr>
        <w:ind w:left="360" w:hanging="360"/>
      </w:pPr>
      <w:rPr>
        <w:b/>
      </w:r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72185B"/>
    <w:multiLevelType w:val="hybridMultilevel"/>
    <w:tmpl w:val="4592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450B5B"/>
    <w:multiLevelType w:val="hybridMultilevel"/>
    <w:tmpl w:val="98AC8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173D1C"/>
    <w:multiLevelType w:val="hybridMultilevel"/>
    <w:tmpl w:val="26FE5DD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D667CEE"/>
    <w:multiLevelType w:val="hybridMultilevel"/>
    <w:tmpl w:val="EA0C6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FA06321"/>
    <w:multiLevelType w:val="hybridMultilevel"/>
    <w:tmpl w:val="69068956"/>
    <w:lvl w:ilvl="0" w:tplc="08090001">
      <w:start w:val="1"/>
      <w:numFmt w:val="bullet"/>
      <w:lvlText w:val=""/>
      <w:lvlJc w:val="left"/>
      <w:pPr>
        <w:ind w:left="1216" w:hanging="360"/>
      </w:pPr>
      <w:rPr>
        <w:rFonts w:ascii="Symbol" w:hAnsi="Symbol" w:hint="default"/>
      </w:rPr>
    </w:lvl>
    <w:lvl w:ilvl="1" w:tplc="FFFFFFFF">
      <w:start w:val="1"/>
      <w:numFmt w:val="lowerLetter"/>
      <w:lvlText w:val="%2."/>
      <w:lvlJc w:val="left"/>
      <w:pPr>
        <w:ind w:left="1936" w:hanging="360"/>
      </w:pPr>
    </w:lvl>
    <w:lvl w:ilvl="2" w:tplc="FFFFFFFF" w:tentative="1">
      <w:start w:val="1"/>
      <w:numFmt w:val="lowerRoman"/>
      <w:lvlText w:val="%3."/>
      <w:lvlJc w:val="right"/>
      <w:pPr>
        <w:ind w:left="2656" w:hanging="180"/>
      </w:pPr>
    </w:lvl>
    <w:lvl w:ilvl="3" w:tplc="FFFFFFFF" w:tentative="1">
      <w:start w:val="1"/>
      <w:numFmt w:val="decimal"/>
      <w:lvlText w:val="%4."/>
      <w:lvlJc w:val="left"/>
      <w:pPr>
        <w:ind w:left="3376" w:hanging="360"/>
      </w:pPr>
    </w:lvl>
    <w:lvl w:ilvl="4" w:tplc="FFFFFFFF" w:tentative="1">
      <w:start w:val="1"/>
      <w:numFmt w:val="lowerLetter"/>
      <w:lvlText w:val="%5."/>
      <w:lvlJc w:val="left"/>
      <w:pPr>
        <w:ind w:left="4096" w:hanging="360"/>
      </w:pPr>
    </w:lvl>
    <w:lvl w:ilvl="5" w:tplc="FFFFFFFF" w:tentative="1">
      <w:start w:val="1"/>
      <w:numFmt w:val="lowerRoman"/>
      <w:lvlText w:val="%6."/>
      <w:lvlJc w:val="right"/>
      <w:pPr>
        <w:ind w:left="4816" w:hanging="180"/>
      </w:pPr>
    </w:lvl>
    <w:lvl w:ilvl="6" w:tplc="FFFFFFFF" w:tentative="1">
      <w:start w:val="1"/>
      <w:numFmt w:val="decimal"/>
      <w:lvlText w:val="%7."/>
      <w:lvlJc w:val="left"/>
      <w:pPr>
        <w:ind w:left="5536" w:hanging="360"/>
      </w:pPr>
    </w:lvl>
    <w:lvl w:ilvl="7" w:tplc="FFFFFFFF" w:tentative="1">
      <w:start w:val="1"/>
      <w:numFmt w:val="lowerLetter"/>
      <w:lvlText w:val="%8."/>
      <w:lvlJc w:val="left"/>
      <w:pPr>
        <w:ind w:left="6256" w:hanging="360"/>
      </w:pPr>
    </w:lvl>
    <w:lvl w:ilvl="8" w:tplc="FFFFFFFF" w:tentative="1">
      <w:start w:val="1"/>
      <w:numFmt w:val="lowerRoman"/>
      <w:lvlText w:val="%9."/>
      <w:lvlJc w:val="right"/>
      <w:pPr>
        <w:ind w:left="6976" w:hanging="180"/>
      </w:pPr>
    </w:lvl>
  </w:abstractNum>
  <w:abstractNum w:abstractNumId="33" w15:restartNumberingAfterBreak="0">
    <w:nsid w:val="52F54389"/>
    <w:multiLevelType w:val="hybridMultilevel"/>
    <w:tmpl w:val="FE803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7273230"/>
    <w:multiLevelType w:val="multilevel"/>
    <w:tmpl w:val="5AE46B64"/>
    <w:lvl w:ilvl="0">
      <w:start w:val="1"/>
      <w:numFmt w:val="decimal"/>
      <w:lvlText w:val="%1."/>
      <w:lvlJc w:val="left"/>
      <w:pPr>
        <w:ind w:left="78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lowerRoman"/>
      <w:lvlText w:val="%8."/>
      <w:lvlJc w:val="right"/>
      <w:pPr>
        <w:ind w:left="3744" w:hanging="1224"/>
      </w:pPr>
    </w:lvl>
    <w:lvl w:ilvl="8">
      <w:start w:val="1"/>
      <w:numFmt w:val="decimal"/>
      <w:lvlText w:val="%1.%2.%3.%4.%5.%6.%7.%8.%9."/>
      <w:lvlJc w:val="left"/>
      <w:pPr>
        <w:ind w:left="4320" w:hanging="1440"/>
      </w:pPr>
    </w:lvl>
  </w:abstractNum>
  <w:abstractNum w:abstractNumId="35" w15:restartNumberingAfterBreak="0">
    <w:nsid w:val="5B435BCD"/>
    <w:multiLevelType w:val="hybridMultilevel"/>
    <w:tmpl w:val="32AEB4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5F93642E"/>
    <w:multiLevelType w:val="hybridMultilevel"/>
    <w:tmpl w:val="6F905B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02A06FE"/>
    <w:multiLevelType w:val="hybridMultilevel"/>
    <w:tmpl w:val="BAF0190A"/>
    <w:lvl w:ilvl="0" w:tplc="9334AE00">
      <w:start w:val="1"/>
      <w:numFmt w:val="bullet"/>
      <w:lvlText w:val="➢"/>
      <w:lvlJc w:val="left"/>
      <w:pPr>
        <w:ind w:left="720" w:firstLine="360"/>
      </w:pPr>
      <w:rPr>
        <w:rFonts w:ascii="Arial" w:eastAsia="Arial" w:hAnsi="Arial" w:cs="Arial"/>
      </w:rPr>
    </w:lvl>
    <w:lvl w:ilvl="1" w:tplc="AF700156">
      <w:start w:val="1"/>
      <w:numFmt w:val="bullet"/>
      <w:lvlText w:val="•"/>
      <w:lvlJc w:val="left"/>
      <w:pPr>
        <w:ind w:left="1440" w:firstLine="1080"/>
      </w:pPr>
    </w:lvl>
    <w:lvl w:ilvl="2" w:tplc="931ACBCA">
      <w:start w:val="1"/>
      <w:numFmt w:val="decimal"/>
      <w:lvlText w:val=""/>
      <w:lvlJc w:val="left"/>
      <w:pPr>
        <w:ind w:left="0" w:firstLine="0"/>
      </w:pPr>
    </w:lvl>
    <w:lvl w:ilvl="3" w:tplc="83782D2A">
      <w:start w:val="1"/>
      <w:numFmt w:val="decimal"/>
      <w:lvlText w:val=""/>
      <w:lvlJc w:val="left"/>
      <w:pPr>
        <w:ind w:left="0" w:firstLine="0"/>
      </w:pPr>
    </w:lvl>
    <w:lvl w:ilvl="4" w:tplc="2F16E444">
      <w:start w:val="1"/>
      <w:numFmt w:val="decimal"/>
      <w:lvlText w:val=""/>
      <w:lvlJc w:val="left"/>
      <w:pPr>
        <w:ind w:left="0" w:firstLine="0"/>
      </w:pPr>
    </w:lvl>
    <w:lvl w:ilvl="5" w:tplc="93FEE684">
      <w:start w:val="1"/>
      <w:numFmt w:val="decimal"/>
      <w:lvlText w:val=""/>
      <w:lvlJc w:val="left"/>
      <w:pPr>
        <w:ind w:left="0" w:firstLine="0"/>
      </w:pPr>
    </w:lvl>
    <w:lvl w:ilvl="6" w:tplc="1B248DCC">
      <w:start w:val="1"/>
      <w:numFmt w:val="decimal"/>
      <w:lvlText w:val=""/>
      <w:lvlJc w:val="left"/>
      <w:pPr>
        <w:ind w:left="0" w:firstLine="0"/>
      </w:pPr>
    </w:lvl>
    <w:lvl w:ilvl="7" w:tplc="411C4776">
      <w:start w:val="1"/>
      <w:numFmt w:val="decimal"/>
      <w:lvlText w:val=""/>
      <w:lvlJc w:val="left"/>
      <w:pPr>
        <w:ind w:left="0" w:firstLine="0"/>
      </w:pPr>
    </w:lvl>
    <w:lvl w:ilvl="8" w:tplc="C986CECA">
      <w:start w:val="1"/>
      <w:numFmt w:val="decimal"/>
      <w:lvlText w:val=""/>
      <w:lvlJc w:val="left"/>
      <w:pPr>
        <w:ind w:left="0" w:firstLine="0"/>
      </w:pPr>
    </w:lvl>
  </w:abstractNum>
  <w:abstractNum w:abstractNumId="38" w15:restartNumberingAfterBreak="0">
    <w:nsid w:val="60321BC7"/>
    <w:multiLevelType w:val="hybridMultilevel"/>
    <w:tmpl w:val="A302FE6A"/>
    <w:lvl w:ilvl="0" w:tplc="F8E893CC">
      <w:start w:val="202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354525"/>
    <w:multiLevelType w:val="hybridMultilevel"/>
    <w:tmpl w:val="9BC083A2"/>
    <w:lvl w:ilvl="0" w:tplc="246EED4C">
      <w:start w:val="1"/>
      <w:numFmt w:val="decimal"/>
      <w:lvlText w:val="%1."/>
      <w:lvlJc w:val="left"/>
      <w:pPr>
        <w:ind w:left="720" w:hanging="360"/>
      </w:pPr>
      <w:rPr>
        <w:u w:val="none"/>
      </w:rPr>
    </w:lvl>
    <w:lvl w:ilvl="1" w:tplc="32147650">
      <w:start w:val="1"/>
      <w:numFmt w:val="lowerLetter"/>
      <w:lvlText w:val="%2."/>
      <w:lvlJc w:val="left"/>
      <w:pPr>
        <w:ind w:left="1440" w:hanging="360"/>
      </w:pPr>
      <w:rPr>
        <w:u w:val="none"/>
      </w:rPr>
    </w:lvl>
    <w:lvl w:ilvl="2" w:tplc="767862FA">
      <w:start w:val="1"/>
      <w:numFmt w:val="lowerRoman"/>
      <w:lvlText w:val="%3."/>
      <w:lvlJc w:val="right"/>
      <w:pPr>
        <w:ind w:left="2160" w:hanging="360"/>
      </w:pPr>
      <w:rPr>
        <w:u w:val="none"/>
      </w:rPr>
    </w:lvl>
    <w:lvl w:ilvl="3" w:tplc="B106ABB6">
      <w:start w:val="1"/>
      <w:numFmt w:val="decimal"/>
      <w:lvlText w:val="%4."/>
      <w:lvlJc w:val="left"/>
      <w:pPr>
        <w:ind w:left="2880" w:hanging="360"/>
      </w:pPr>
      <w:rPr>
        <w:u w:val="none"/>
      </w:rPr>
    </w:lvl>
    <w:lvl w:ilvl="4" w:tplc="D4D47FE4">
      <w:start w:val="1"/>
      <w:numFmt w:val="lowerLetter"/>
      <w:lvlText w:val="%5."/>
      <w:lvlJc w:val="left"/>
      <w:pPr>
        <w:ind w:left="3600" w:hanging="360"/>
      </w:pPr>
      <w:rPr>
        <w:u w:val="none"/>
      </w:rPr>
    </w:lvl>
    <w:lvl w:ilvl="5" w:tplc="EB9C3EA0">
      <w:start w:val="1"/>
      <w:numFmt w:val="lowerRoman"/>
      <w:lvlText w:val="%6."/>
      <w:lvlJc w:val="right"/>
      <w:pPr>
        <w:ind w:left="4320" w:hanging="360"/>
      </w:pPr>
      <w:rPr>
        <w:u w:val="none"/>
      </w:rPr>
    </w:lvl>
    <w:lvl w:ilvl="6" w:tplc="0F9C3F2C">
      <w:start w:val="1"/>
      <w:numFmt w:val="decimal"/>
      <w:lvlText w:val="%7."/>
      <w:lvlJc w:val="left"/>
      <w:pPr>
        <w:ind w:left="5040" w:hanging="360"/>
      </w:pPr>
      <w:rPr>
        <w:u w:val="none"/>
      </w:rPr>
    </w:lvl>
    <w:lvl w:ilvl="7" w:tplc="EE640302">
      <w:start w:val="1"/>
      <w:numFmt w:val="lowerLetter"/>
      <w:lvlText w:val="%8."/>
      <w:lvlJc w:val="left"/>
      <w:pPr>
        <w:ind w:left="5760" w:hanging="360"/>
      </w:pPr>
      <w:rPr>
        <w:u w:val="none"/>
      </w:rPr>
    </w:lvl>
    <w:lvl w:ilvl="8" w:tplc="E1EE1E26">
      <w:start w:val="1"/>
      <w:numFmt w:val="lowerRoman"/>
      <w:lvlText w:val="%9."/>
      <w:lvlJc w:val="right"/>
      <w:pPr>
        <w:ind w:left="6480" w:hanging="360"/>
      </w:pPr>
      <w:rPr>
        <w:u w:val="none"/>
      </w:rPr>
    </w:lvl>
  </w:abstractNum>
  <w:abstractNum w:abstractNumId="40" w15:restartNumberingAfterBreak="0">
    <w:nsid w:val="6C217327"/>
    <w:multiLevelType w:val="multilevel"/>
    <w:tmpl w:val="BB54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F33C0D"/>
    <w:multiLevelType w:val="hybridMultilevel"/>
    <w:tmpl w:val="AA228F18"/>
    <w:lvl w:ilvl="0" w:tplc="90DA7D92">
      <w:start w:val="2"/>
      <w:numFmt w:val="bullet"/>
      <w:lvlText w:val="-"/>
      <w:lvlJc w:val="left"/>
      <w:pPr>
        <w:ind w:left="720" w:hanging="360"/>
      </w:pPr>
      <w:rPr>
        <w:rFonts w:ascii="Calibri" w:eastAsia="Tahom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2F363E"/>
    <w:multiLevelType w:val="hybridMultilevel"/>
    <w:tmpl w:val="6416F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2A5A3F"/>
    <w:multiLevelType w:val="hybridMultilevel"/>
    <w:tmpl w:val="EE62BDA4"/>
    <w:lvl w:ilvl="0" w:tplc="ABEE55B0">
      <w:start w:val="1"/>
      <w:numFmt w:val="decimal"/>
      <w:lvlText w:val="%1."/>
      <w:lvlJc w:val="left"/>
      <w:pPr>
        <w:ind w:left="720" w:hanging="360"/>
      </w:pPr>
    </w:lvl>
    <w:lvl w:ilvl="1" w:tplc="A3AA28F4">
      <w:start w:val="1"/>
      <w:numFmt w:val="decimal"/>
      <w:lvlText w:val="%2."/>
      <w:lvlJc w:val="left"/>
      <w:pPr>
        <w:ind w:left="1440" w:hanging="360"/>
      </w:pPr>
    </w:lvl>
    <w:lvl w:ilvl="2" w:tplc="9ABE094A">
      <w:start w:val="1"/>
      <w:numFmt w:val="lowerRoman"/>
      <w:lvlText w:val="%3."/>
      <w:lvlJc w:val="right"/>
      <w:pPr>
        <w:ind w:left="2160" w:hanging="180"/>
      </w:pPr>
    </w:lvl>
    <w:lvl w:ilvl="3" w:tplc="A802017E">
      <w:start w:val="1"/>
      <w:numFmt w:val="decimal"/>
      <w:lvlText w:val="%4."/>
      <w:lvlJc w:val="left"/>
      <w:pPr>
        <w:ind w:left="2880" w:hanging="360"/>
      </w:pPr>
    </w:lvl>
    <w:lvl w:ilvl="4" w:tplc="A3DE148C">
      <w:start w:val="1"/>
      <w:numFmt w:val="lowerLetter"/>
      <w:lvlText w:val="%5."/>
      <w:lvlJc w:val="left"/>
      <w:pPr>
        <w:ind w:left="3600" w:hanging="360"/>
      </w:pPr>
    </w:lvl>
    <w:lvl w:ilvl="5" w:tplc="9D80DB98">
      <w:start w:val="1"/>
      <w:numFmt w:val="lowerRoman"/>
      <w:lvlText w:val="%6."/>
      <w:lvlJc w:val="right"/>
      <w:pPr>
        <w:ind w:left="4320" w:hanging="180"/>
      </w:pPr>
    </w:lvl>
    <w:lvl w:ilvl="6" w:tplc="050E3BB6">
      <w:start w:val="1"/>
      <w:numFmt w:val="decimal"/>
      <w:lvlText w:val="%7."/>
      <w:lvlJc w:val="left"/>
      <w:pPr>
        <w:ind w:left="5040" w:hanging="360"/>
      </w:pPr>
    </w:lvl>
    <w:lvl w:ilvl="7" w:tplc="2B6E9CC4">
      <w:start w:val="1"/>
      <w:numFmt w:val="lowerLetter"/>
      <w:lvlText w:val="%8."/>
      <w:lvlJc w:val="left"/>
      <w:pPr>
        <w:ind w:left="5760" w:hanging="360"/>
      </w:pPr>
    </w:lvl>
    <w:lvl w:ilvl="8" w:tplc="9AFEB13E">
      <w:start w:val="1"/>
      <w:numFmt w:val="lowerRoman"/>
      <w:lvlText w:val="%9."/>
      <w:lvlJc w:val="right"/>
      <w:pPr>
        <w:ind w:left="6480" w:hanging="180"/>
      </w:pPr>
    </w:lvl>
  </w:abstractNum>
  <w:abstractNum w:abstractNumId="44" w15:restartNumberingAfterBreak="0">
    <w:nsid w:val="73211A4D"/>
    <w:multiLevelType w:val="hybridMultilevel"/>
    <w:tmpl w:val="7974E87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6283F6F"/>
    <w:multiLevelType w:val="hybridMultilevel"/>
    <w:tmpl w:val="87E27024"/>
    <w:lvl w:ilvl="0" w:tplc="31F84FE8">
      <w:start w:val="1"/>
      <w:numFmt w:val="decimal"/>
      <w:lvlText w:val="%1."/>
      <w:lvlJc w:val="left"/>
      <w:pPr>
        <w:ind w:left="720" w:firstLine="360"/>
      </w:pPr>
    </w:lvl>
    <w:lvl w:ilvl="1" w:tplc="CBA65892">
      <w:start w:val="1"/>
      <w:numFmt w:val="lowerLetter"/>
      <w:lvlText w:val="%2."/>
      <w:lvlJc w:val="left"/>
      <w:pPr>
        <w:ind w:left="1440" w:firstLine="1080"/>
      </w:pPr>
    </w:lvl>
    <w:lvl w:ilvl="2" w:tplc="417EF798">
      <w:start w:val="1"/>
      <w:numFmt w:val="lowerRoman"/>
      <w:lvlText w:val="%3."/>
      <w:lvlJc w:val="right"/>
      <w:pPr>
        <w:ind w:left="2160" w:firstLine="1980"/>
      </w:pPr>
    </w:lvl>
    <w:lvl w:ilvl="3" w:tplc="1DC094AA">
      <w:start w:val="1"/>
      <w:numFmt w:val="decimal"/>
      <w:lvlText w:val="%4."/>
      <w:lvlJc w:val="left"/>
      <w:pPr>
        <w:ind w:left="2880" w:firstLine="2520"/>
      </w:pPr>
    </w:lvl>
    <w:lvl w:ilvl="4" w:tplc="A6802A34">
      <w:start w:val="1"/>
      <w:numFmt w:val="lowerLetter"/>
      <w:lvlText w:val="%5."/>
      <w:lvlJc w:val="left"/>
      <w:pPr>
        <w:ind w:left="3600" w:firstLine="3240"/>
      </w:pPr>
    </w:lvl>
    <w:lvl w:ilvl="5" w:tplc="9AE23606">
      <w:start w:val="1"/>
      <w:numFmt w:val="lowerRoman"/>
      <w:lvlText w:val="%6."/>
      <w:lvlJc w:val="right"/>
      <w:pPr>
        <w:ind w:left="4320" w:firstLine="4140"/>
      </w:pPr>
    </w:lvl>
    <w:lvl w:ilvl="6" w:tplc="044C17B8">
      <w:start w:val="1"/>
      <w:numFmt w:val="decimal"/>
      <w:lvlText w:val="%7."/>
      <w:lvlJc w:val="left"/>
      <w:pPr>
        <w:ind w:left="5040" w:firstLine="4680"/>
      </w:pPr>
    </w:lvl>
    <w:lvl w:ilvl="7" w:tplc="6B866384">
      <w:start w:val="1"/>
      <w:numFmt w:val="lowerLetter"/>
      <w:lvlText w:val="%8."/>
      <w:lvlJc w:val="left"/>
      <w:pPr>
        <w:ind w:left="5760" w:firstLine="5400"/>
      </w:pPr>
    </w:lvl>
    <w:lvl w:ilvl="8" w:tplc="51DCF5F2">
      <w:start w:val="1"/>
      <w:numFmt w:val="lowerRoman"/>
      <w:lvlText w:val="%9."/>
      <w:lvlJc w:val="right"/>
      <w:pPr>
        <w:ind w:left="6480" w:firstLine="6300"/>
      </w:pPr>
    </w:lvl>
  </w:abstractNum>
  <w:abstractNum w:abstractNumId="46" w15:restartNumberingAfterBreak="0">
    <w:nsid w:val="78EA0119"/>
    <w:multiLevelType w:val="hybridMultilevel"/>
    <w:tmpl w:val="7DA23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ECE0BDA"/>
    <w:multiLevelType w:val="hybridMultilevel"/>
    <w:tmpl w:val="D096A89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05954778">
    <w:abstractNumId w:val="23"/>
  </w:num>
  <w:num w:numId="2" w16cid:durableId="1995376788">
    <w:abstractNumId w:val="43"/>
  </w:num>
  <w:num w:numId="3" w16cid:durableId="1704087405">
    <w:abstractNumId w:val="20"/>
  </w:num>
  <w:num w:numId="4" w16cid:durableId="570311451">
    <w:abstractNumId w:val="3"/>
  </w:num>
  <w:num w:numId="5" w16cid:durableId="1436167392">
    <w:abstractNumId w:val="39"/>
  </w:num>
  <w:num w:numId="6" w16cid:durableId="1229460396">
    <w:abstractNumId w:val="18"/>
  </w:num>
  <w:num w:numId="7" w16cid:durableId="19087532">
    <w:abstractNumId w:val="6"/>
  </w:num>
  <w:num w:numId="8" w16cid:durableId="32459667">
    <w:abstractNumId w:val="24"/>
  </w:num>
  <w:num w:numId="9" w16cid:durableId="1588155748">
    <w:abstractNumId w:val="14"/>
  </w:num>
  <w:num w:numId="10" w16cid:durableId="1322193542">
    <w:abstractNumId w:val="9"/>
  </w:num>
  <w:num w:numId="11" w16cid:durableId="325791130">
    <w:abstractNumId w:val="22"/>
  </w:num>
  <w:num w:numId="12" w16cid:durableId="1163205296">
    <w:abstractNumId w:val="45"/>
  </w:num>
  <w:num w:numId="13" w16cid:durableId="1805659689">
    <w:abstractNumId w:val="17"/>
  </w:num>
  <w:num w:numId="14" w16cid:durableId="512035501">
    <w:abstractNumId w:val="37"/>
  </w:num>
  <w:num w:numId="15" w16cid:durableId="1230966821">
    <w:abstractNumId w:val="21"/>
  </w:num>
  <w:num w:numId="16" w16cid:durableId="857306176">
    <w:abstractNumId w:val="46"/>
  </w:num>
  <w:num w:numId="17" w16cid:durableId="233585284">
    <w:abstractNumId w:val="25"/>
  </w:num>
  <w:num w:numId="18" w16cid:durableId="1637098797">
    <w:abstractNumId w:val="31"/>
  </w:num>
  <w:num w:numId="19" w16cid:durableId="1468621305">
    <w:abstractNumId w:val="13"/>
  </w:num>
  <w:num w:numId="20" w16cid:durableId="1071462811">
    <w:abstractNumId w:val="28"/>
  </w:num>
  <w:num w:numId="21" w16cid:durableId="589897543">
    <w:abstractNumId w:val="42"/>
  </w:num>
  <w:num w:numId="22" w16cid:durableId="616761221">
    <w:abstractNumId w:val="11"/>
  </w:num>
  <w:num w:numId="23" w16cid:durableId="890263793">
    <w:abstractNumId w:val="15"/>
  </w:num>
  <w:num w:numId="24" w16cid:durableId="917405093">
    <w:abstractNumId w:val="26"/>
  </w:num>
  <w:num w:numId="25" w16cid:durableId="130828441">
    <w:abstractNumId w:val="10"/>
  </w:num>
  <w:num w:numId="26" w16cid:durableId="203754794">
    <w:abstractNumId w:val="40"/>
  </w:num>
  <w:num w:numId="27" w16cid:durableId="483666922">
    <w:abstractNumId w:val="27"/>
  </w:num>
  <w:num w:numId="28" w16cid:durableId="81221831">
    <w:abstractNumId w:val="8"/>
  </w:num>
  <w:num w:numId="29" w16cid:durableId="1624732521">
    <w:abstractNumId w:val="36"/>
  </w:num>
  <w:num w:numId="30" w16cid:durableId="1820881895">
    <w:abstractNumId w:val="1"/>
  </w:num>
  <w:num w:numId="31" w16cid:durableId="1383485352">
    <w:abstractNumId w:val="7"/>
  </w:num>
  <w:num w:numId="32" w16cid:durableId="1440561316">
    <w:abstractNumId w:val="0"/>
  </w:num>
  <w:num w:numId="33" w16cid:durableId="1440489172">
    <w:abstractNumId w:val="19"/>
  </w:num>
  <w:num w:numId="34" w16cid:durableId="1456020984">
    <w:abstractNumId w:val="44"/>
  </w:num>
  <w:num w:numId="35" w16cid:durableId="1919440282">
    <w:abstractNumId w:val="5"/>
  </w:num>
  <w:num w:numId="36" w16cid:durableId="241843186">
    <w:abstractNumId w:val="34"/>
  </w:num>
  <w:num w:numId="37" w16cid:durableId="223806891">
    <w:abstractNumId w:val="33"/>
  </w:num>
  <w:num w:numId="38" w16cid:durableId="1560896368">
    <w:abstractNumId w:val="29"/>
  </w:num>
  <w:num w:numId="39" w16cid:durableId="1026374100">
    <w:abstractNumId w:val="12"/>
  </w:num>
  <w:num w:numId="40" w16cid:durableId="1277365875">
    <w:abstractNumId w:val="4"/>
  </w:num>
  <w:num w:numId="41" w16cid:durableId="1721637163">
    <w:abstractNumId w:val="41"/>
  </w:num>
  <w:num w:numId="42" w16cid:durableId="423038435">
    <w:abstractNumId w:val="35"/>
  </w:num>
  <w:num w:numId="43" w16cid:durableId="1775788122">
    <w:abstractNumId w:val="32"/>
  </w:num>
  <w:num w:numId="44" w16cid:durableId="914165740">
    <w:abstractNumId w:val="38"/>
  </w:num>
  <w:num w:numId="45" w16cid:durableId="105274249">
    <w:abstractNumId w:val="30"/>
  </w:num>
  <w:num w:numId="46" w16cid:durableId="1924217229">
    <w:abstractNumId w:val="16"/>
  </w:num>
  <w:num w:numId="47" w16cid:durableId="190608744">
    <w:abstractNumId w:val="47"/>
  </w:num>
  <w:num w:numId="48" w16cid:durableId="1549872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945"/>
    <w:rsid w:val="00000961"/>
    <w:rsid w:val="000012B1"/>
    <w:rsid w:val="00005CBF"/>
    <w:rsid w:val="00010EAD"/>
    <w:rsid w:val="00012E50"/>
    <w:rsid w:val="000155A7"/>
    <w:rsid w:val="00015ADD"/>
    <w:rsid w:val="000207E9"/>
    <w:rsid w:val="00021222"/>
    <w:rsid w:val="0002217D"/>
    <w:rsid w:val="0002233C"/>
    <w:rsid w:val="00023E6B"/>
    <w:rsid w:val="0002745A"/>
    <w:rsid w:val="000315FE"/>
    <w:rsid w:val="0003797D"/>
    <w:rsid w:val="00046A87"/>
    <w:rsid w:val="00060CA8"/>
    <w:rsid w:val="00067C1C"/>
    <w:rsid w:val="00073749"/>
    <w:rsid w:val="000749E3"/>
    <w:rsid w:val="00076575"/>
    <w:rsid w:val="0008137E"/>
    <w:rsid w:val="0008768A"/>
    <w:rsid w:val="00092660"/>
    <w:rsid w:val="000941FD"/>
    <w:rsid w:val="0009549A"/>
    <w:rsid w:val="000A0FA2"/>
    <w:rsid w:val="000B08E4"/>
    <w:rsid w:val="000B230C"/>
    <w:rsid w:val="000B492C"/>
    <w:rsid w:val="000B54AD"/>
    <w:rsid w:val="000C02A2"/>
    <w:rsid w:val="000C33EA"/>
    <w:rsid w:val="000C5DF9"/>
    <w:rsid w:val="000E0AF5"/>
    <w:rsid w:val="000E2175"/>
    <w:rsid w:val="000E3776"/>
    <w:rsid w:val="000E5476"/>
    <w:rsid w:val="000E689D"/>
    <w:rsid w:val="000E6C92"/>
    <w:rsid w:val="000E79FC"/>
    <w:rsid w:val="000F0C73"/>
    <w:rsid w:val="000F0D87"/>
    <w:rsid w:val="000F0DDC"/>
    <w:rsid w:val="000F79FF"/>
    <w:rsid w:val="000F7CEB"/>
    <w:rsid w:val="00102E59"/>
    <w:rsid w:val="00104E0A"/>
    <w:rsid w:val="0010703E"/>
    <w:rsid w:val="00107A98"/>
    <w:rsid w:val="001119FD"/>
    <w:rsid w:val="00114C15"/>
    <w:rsid w:val="0011670E"/>
    <w:rsid w:val="00124A75"/>
    <w:rsid w:val="0013021E"/>
    <w:rsid w:val="00140849"/>
    <w:rsid w:val="0014196C"/>
    <w:rsid w:val="0016029E"/>
    <w:rsid w:val="0016246D"/>
    <w:rsid w:val="00163AE0"/>
    <w:rsid w:val="00165738"/>
    <w:rsid w:val="00167BBC"/>
    <w:rsid w:val="00175C2C"/>
    <w:rsid w:val="001767DF"/>
    <w:rsid w:val="00176CFF"/>
    <w:rsid w:val="00177461"/>
    <w:rsid w:val="0018009B"/>
    <w:rsid w:val="001830FB"/>
    <w:rsid w:val="001837CD"/>
    <w:rsid w:val="00190C93"/>
    <w:rsid w:val="00193CA4"/>
    <w:rsid w:val="00199050"/>
    <w:rsid w:val="001A2675"/>
    <w:rsid w:val="001A6460"/>
    <w:rsid w:val="001B0070"/>
    <w:rsid w:val="001B3F32"/>
    <w:rsid w:val="001B4454"/>
    <w:rsid w:val="001B7C81"/>
    <w:rsid w:val="001C3B0A"/>
    <w:rsid w:val="001C6B58"/>
    <w:rsid w:val="001D3DB3"/>
    <w:rsid w:val="001E5FBF"/>
    <w:rsid w:val="001F509E"/>
    <w:rsid w:val="001F6635"/>
    <w:rsid w:val="00200AC8"/>
    <w:rsid w:val="00203A16"/>
    <w:rsid w:val="00213C84"/>
    <w:rsid w:val="00214966"/>
    <w:rsid w:val="00220B64"/>
    <w:rsid w:val="00224501"/>
    <w:rsid w:val="0022545C"/>
    <w:rsid w:val="00225C51"/>
    <w:rsid w:val="00225E09"/>
    <w:rsid w:val="002305F2"/>
    <w:rsid w:val="002325E4"/>
    <w:rsid w:val="00232D84"/>
    <w:rsid w:val="00234731"/>
    <w:rsid w:val="00234AF9"/>
    <w:rsid w:val="00236FF1"/>
    <w:rsid w:val="002422E7"/>
    <w:rsid w:val="00245CE6"/>
    <w:rsid w:val="002502CF"/>
    <w:rsid w:val="00257DFE"/>
    <w:rsid w:val="00261D11"/>
    <w:rsid w:val="002625E0"/>
    <w:rsid w:val="002635E1"/>
    <w:rsid w:val="00264FA2"/>
    <w:rsid w:val="0026684D"/>
    <w:rsid w:val="00266F27"/>
    <w:rsid w:val="002719A9"/>
    <w:rsid w:val="00274084"/>
    <w:rsid w:val="0028050B"/>
    <w:rsid w:val="00282F0E"/>
    <w:rsid w:val="00284FF2"/>
    <w:rsid w:val="00286255"/>
    <w:rsid w:val="00287A52"/>
    <w:rsid w:val="00292F07"/>
    <w:rsid w:val="0029779F"/>
    <w:rsid w:val="00297A40"/>
    <w:rsid w:val="00297FD9"/>
    <w:rsid w:val="002A01FD"/>
    <w:rsid w:val="002A0536"/>
    <w:rsid w:val="002A52A1"/>
    <w:rsid w:val="002A71A2"/>
    <w:rsid w:val="002B39E4"/>
    <w:rsid w:val="002B515D"/>
    <w:rsid w:val="002B5799"/>
    <w:rsid w:val="002C2DCA"/>
    <w:rsid w:val="002C5370"/>
    <w:rsid w:val="002C7BEE"/>
    <w:rsid w:val="002C7FE6"/>
    <w:rsid w:val="002D041B"/>
    <w:rsid w:val="002D214A"/>
    <w:rsid w:val="002D2E42"/>
    <w:rsid w:val="002D3355"/>
    <w:rsid w:val="002D3357"/>
    <w:rsid w:val="002D629D"/>
    <w:rsid w:val="002D7307"/>
    <w:rsid w:val="002E06BF"/>
    <w:rsid w:val="002E2EF1"/>
    <w:rsid w:val="002E3E6D"/>
    <w:rsid w:val="002F3945"/>
    <w:rsid w:val="002F3BBB"/>
    <w:rsid w:val="002F5335"/>
    <w:rsid w:val="002F6185"/>
    <w:rsid w:val="003036BB"/>
    <w:rsid w:val="00304584"/>
    <w:rsid w:val="0031681E"/>
    <w:rsid w:val="00316BB6"/>
    <w:rsid w:val="0032026A"/>
    <w:rsid w:val="00326E36"/>
    <w:rsid w:val="00327E11"/>
    <w:rsid w:val="00341AFC"/>
    <w:rsid w:val="00344A3F"/>
    <w:rsid w:val="00346004"/>
    <w:rsid w:val="00356791"/>
    <w:rsid w:val="00364878"/>
    <w:rsid w:val="0037100F"/>
    <w:rsid w:val="00372E41"/>
    <w:rsid w:val="00373A5C"/>
    <w:rsid w:val="0037437F"/>
    <w:rsid w:val="003747B4"/>
    <w:rsid w:val="00374971"/>
    <w:rsid w:val="003805D4"/>
    <w:rsid w:val="003872A8"/>
    <w:rsid w:val="00387D15"/>
    <w:rsid w:val="00387E75"/>
    <w:rsid w:val="003907BE"/>
    <w:rsid w:val="00390B63"/>
    <w:rsid w:val="003A161A"/>
    <w:rsid w:val="003A1F1A"/>
    <w:rsid w:val="003A4F77"/>
    <w:rsid w:val="003B3326"/>
    <w:rsid w:val="003B4E34"/>
    <w:rsid w:val="003B5BDA"/>
    <w:rsid w:val="003B6E8B"/>
    <w:rsid w:val="003C2D0A"/>
    <w:rsid w:val="003C4288"/>
    <w:rsid w:val="003D1329"/>
    <w:rsid w:val="003D2806"/>
    <w:rsid w:val="003D59E6"/>
    <w:rsid w:val="003D70F4"/>
    <w:rsid w:val="003E4402"/>
    <w:rsid w:val="003F0EE1"/>
    <w:rsid w:val="003F3A51"/>
    <w:rsid w:val="003F3EBA"/>
    <w:rsid w:val="003F6AC4"/>
    <w:rsid w:val="003F7600"/>
    <w:rsid w:val="003F7D6C"/>
    <w:rsid w:val="004007C6"/>
    <w:rsid w:val="004014FB"/>
    <w:rsid w:val="004030FC"/>
    <w:rsid w:val="0040703E"/>
    <w:rsid w:val="004117FC"/>
    <w:rsid w:val="00411D70"/>
    <w:rsid w:val="0041506F"/>
    <w:rsid w:val="004178BD"/>
    <w:rsid w:val="00421D86"/>
    <w:rsid w:val="00426964"/>
    <w:rsid w:val="00427257"/>
    <w:rsid w:val="00427B11"/>
    <w:rsid w:val="00431BE6"/>
    <w:rsid w:val="004340E4"/>
    <w:rsid w:val="004357F0"/>
    <w:rsid w:val="004359EA"/>
    <w:rsid w:val="0045215E"/>
    <w:rsid w:val="00456DDA"/>
    <w:rsid w:val="00462111"/>
    <w:rsid w:val="00464458"/>
    <w:rsid w:val="004649B9"/>
    <w:rsid w:val="004674B7"/>
    <w:rsid w:val="004710D0"/>
    <w:rsid w:val="004762BF"/>
    <w:rsid w:val="00483EB4"/>
    <w:rsid w:val="0048523F"/>
    <w:rsid w:val="00491D09"/>
    <w:rsid w:val="004958C8"/>
    <w:rsid w:val="00497FA7"/>
    <w:rsid w:val="004A5063"/>
    <w:rsid w:val="004A5671"/>
    <w:rsid w:val="004A681D"/>
    <w:rsid w:val="004B2961"/>
    <w:rsid w:val="004C370C"/>
    <w:rsid w:val="004C77E9"/>
    <w:rsid w:val="004D16FE"/>
    <w:rsid w:val="004D3DE5"/>
    <w:rsid w:val="004D62C0"/>
    <w:rsid w:val="004E037F"/>
    <w:rsid w:val="004E2039"/>
    <w:rsid w:val="004E3A04"/>
    <w:rsid w:val="004E7E74"/>
    <w:rsid w:val="004F06AE"/>
    <w:rsid w:val="004F508F"/>
    <w:rsid w:val="004F6038"/>
    <w:rsid w:val="00501FD0"/>
    <w:rsid w:val="00502509"/>
    <w:rsid w:val="00505470"/>
    <w:rsid w:val="0050681F"/>
    <w:rsid w:val="00510335"/>
    <w:rsid w:val="00517818"/>
    <w:rsid w:val="00517A65"/>
    <w:rsid w:val="00525BEE"/>
    <w:rsid w:val="005318CC"/>
    <w:rsid w:val="00536080"/>
    <w:rsid w:val="00537A75"/>
    <w:rsid w:val="00541746"/>
    <w:rsid w:val="005459BB"/>
    <w:rsid w:val="005464C6"/>
    <w:rsid w:val="00546583"/>
    <w:rsid w:val="005503D3"/>
    <w:rsid w:val="00550E41"/>
    <w:rsid w:val="005526A9"/>
    <w:rsid w:val="00557C62"/>
    <w:rsid w:val="00564FD1"/>
    <w:rsid w:val="005700F7"/>
    <w:rsid w:val="00573E17"/>
    <w:rsid w:val="00575D19"/>
    <w:rsid w:val="0058015D"/>
    <w:rsid w:val="00581B6F"/>
    <w:rsid w:val="00581D5F"/>
    <w:rsid w:val="005904FD"/>
    <w:rsid w:val="00590E19"/>
    <w:rsid w:val="00591F3E"/>
    <w:rsid w:val="005924E5"/>
    <w:rsid w:val="00592E4D"/>
    <w:rsid w:val="00593F95"/>
    <w:rsid w:val="005A0A12"/>
    <w:rsid w:val="005A69CF"/>
    <w:rsid w:val="005B07DB"/>
    <w:rsid w:val="005B0ED2"/>
    <w:rsid w:val="005C055B"/>
    <w:rsid w:val="005C2813"/>
    <w:rsid w:val="005C7158"/>
    <w:rsid w:val="005D0BEF"/>
    <w:rsid w:val="005D495B"/>
    <w:rsid w:val="005E2E4A"/>
    <w:rsid w:val="005E3290"/>
    <w:rsid w:val="005F6B4B"/>
    <w:rsid w:val="005F6D32"/>
    <w:rsid w:val="00601B8C"/>
    <w:rsid w:val="006052F2"/>
    <w:rsid w:val="00605B59"/>
    <w:rsid w:val="00610820"/>
    <w:rsid w:val="00611C55"/>
    <w:rsid w:val="00613599"/>
    <w:rsid w:val="00615F62"/>
    <w:rsid w:val="00617C70"/>
    <w:rsid w:val="00625A94"/>
    <w:rsid w:val="006264FE"/>
    <w:rsid w:val="0062723F"/>
    <w:rsid w:val="006303B5"/>
    <w:rsid w:val="0063380F"/>
    <w:rsid w:val="00636CF5"/>
    <w:rsid w:val="0063751D"/>
    <w:rsid w:val="00642628"/>
    <w:rsid w:val="00643A44"/>
    <w:rsid w:val="00645E31"/>
    <w:rsid w:val="00646CD2"/>
    <w:rsid w:val="006514A9"/>
    <w:rsid w:val="006564BC"/>
    <w:rsid w:val="006579EB"/>
    <w:rsid w:val="006648EC"/>
    <w:rsid w:val="006755DE"/>
    <w:rsid w:val="00677B2E"/>
    <w:rsid w:val="006810FB"/>
    <w:rsid w:val="00681580"/>
    <w:rsid w:val="006844A2"/>
    <w:rsid w:val="00690926"/>
    <w:rsid w:val="00690E32"/>
    <w:rsid w:val="00690F3B"/>
    <w:rsid w:val="00691C4E"/>
    <w:rsid w:val="00694027"/>
    <w:rsid w:val="00696EC8"/>
    <w:rsid w:val="006A33D0"/>
    <w:rsid w:val="006A4F2D"/>
    <w:rsid w:val="006B3355"/>
    <w:rsid w:val="006B6DC9"/>
    <w:rsid w:val="006B771A"/>
    <w:rsid w:val="006C03DD"/>
    <w:rsid w:val="006C3C8A"/>
    <w:rsid w:val="006D53F9"/>
    <w:rsid w:val="006E1C64"/>
    <w:rsid w:val="006F134D"/>
    <w:rsid w:val="006F6698"/>
    <w:rsid w:val="007002F0"/>
    <w:rsid w:val="0070069C"/>
    <w:rsid w:val="007015B7"/>
    <w:rsid w:val="00705185"/>
    <w:rsid w:val="00705240"/>
    <w:rsid w:val="00710CE9"/>
    <w:rsid w:val="00715CDB"/>
    <w:rsid w:val="00722107"/>
    <w:rsid w:val="00723747"/>
    <w:rsid w:val="00724AC1"/>
    <w:rsid w:val="00727CD6"/>
    <w:rsid w:val="007317BE"/>
    <w:rsid w:val="00742B89"/>
    <w:rsid w:val="0074365B"/>
    <w:rsid w:val="00744302"/>
    <w:rsid w:val="007459DD"/>
    <w:rsid w:val="00747B4D"/>
    <w:rsid w:val="007625FE"/>
    <w:rsid w:val="0076684F"/>
    <w:rsid w:val="00772CF7"/>
    <w:rsid w:val="00782047"/>
    <w:rsid w:val="007846A4"/>
    <w:rsid w:val="007848D1"/>
    <w:rsid w:val="007936CF"/>
    <w:rsid w:val="00797D1C"/>
    <w:rsid w:val="007A3358"/>
    <w:rsid w:val="007A410F"/>
    <w:rsid w:val="007B73C2"/>
    <w:rsid w:val="007C0C69"/>
    <w:rsid w:val="007C1A59"/>
    <w:rsid w:val="007C2D7B"/>
    <w:rsid w:val="007C2EC7"/>
    <w:rsid w:val="007C5989"/>
    <w:rsid w:val="007C616C"/>
    <w:rsid w:val="007D28E2"/>
    <w:rsid w:val="007D5155"/>
    <w:rsid w:val="007D58AB"/>
    <w:rsid w:val="007E1E5A"/>
    <w:rsid w:val="007E1FB9"/>
    <w:rsid w:val="007E56CC"/>
    <w:rsid w:val="007E5910"/>
    <w:rsid w:val="007F430A"/>
    <w:rsid w:val="007F589E"/>
    <w:rsid w:val="007F5EE8"/>
    <w:rsid w:val="0080010B"/>
    <w:rsid w:val="00800FD4"/>
    <w:rsid w:val="00804F50"/>
    <w:rsid w:val="00805DFB"/>
    <w:rsid w:val="00811781"/>
    <w:rsid w:val="00826915"/>
    <w:rsid w:val="0082697C"/>
    <w:rsid w:val="0083675F"/>
    <w:rsid w:val="00842EAC"/>
    <w:rsid w:val="00842F8F"/>
    <w:rsid w:val="008437A8"/>
    <w:rsid w:val="00843C1D"/>
    <w:rsid w:val="00843EF6"/>
    <w:rsid w:val="00846DD2"/>
    <w:rsid w:val="00855C2A"/>
    <w:rsid w:val="00857B0D"/>
    <w:rsid w:val="00864A27"/>
    <w:rsid w:val="00870A29"/>
    <w:rsid w:val="008724B5"/>
    <w:rsid w:val="00880144"/>
    <w:rsid w:val="00881D2E"/>
    <w:rsid w:val="00882758"/>
    <w:rsid w:val="00882B92"/>
    <w:rsid w:val="00890300"/>
    <w:rsid w:val="008925F1"/>
    <w:rsid w:val="0089631E"/>
    <w:rsid w:val="008A052B"/>
    <w:rsid w:val="008A1B88"/>
    <w:rsid w:val="008B1A55"/>
    <w:rsid w:val="008B5525"/>
    <w:rsid w:val="008B7CBE"/>
    <w:rsid w:val="008C0876"/>
    <w:rsid w:val="008C3567"/>
    <w:rsid w:val="008C3FE4"/>
    <w:rsid w:val="008C7546"/>
    <w:rsid w:val="008D7F7F"/>
    <w:rsid w:val="008E013F"/>
    <w:rsid w:val="008E176B"/>
    <w:rsid w:val="008E1DE0"/>
    <w:rsid w:val="008E5F20"/>
    <w:rsid w:val="008E694C"/>
    <w:rsid w:val="008E72EC"/>
    <w:rsid w:val="008F29ED"/>
    <w:rsid w:val="008F5C38"/>
    <w:rsid w:val="008F5CA5"/>
    <w:rsid w:val="008F7882"/>
    <w:rsid w:val="0090220C"/>
    <w:rsid w:val="009031C3"/>
    <w:rsid w:val="00903F7B"/>
    <w:rsid w:val="00907AEF"/>
    <w:rsid w:val="009244B9"/>
    <w:rsid w:val="009260F5"/>
    <w:rsid w:val="00933915"/>
    <w:rsid w:val="009348BC"/>
    <w:rsid w:val="009353C1"/>
    <w:rsid w:val="00937896"/>
    <w:rsid w:val="00943E54"/>
    <w:rsid w:val="00946BA2"/>
    <w:rsid w:val="009551B3"/>
    <w:rsid w:val="00956605"/>
    <w:rsid w:val="00961BA8"/>
    <w:rsid w:val="00962A57"/>
    <w:rsid w:val="00968100"/>
    <w:rsid w:val="00970BEF"/>
    <w:rsid w:val="009716AF"/>
    <w:rsid w:val="00972093"/>
    <w:rsid w:val="00977300"/>
    <w:rsid w:val="00994E14"/>
    <w:rsid w:val="00995FA9"/>
    <w:rsid w:val="009A03F0"/>
    <w:rsid w:val="009A3722"/>
    <w:rsid w:val="009A46CE"/>
    <w:rsid w:val="009A560F"/>
    <w:rsid w:val="009A7E39"/>
    <w:rsid w:val="009B6E7C"/>
    <w:rsid w:val="009B720D"/>
    <w:rsid w:val="009C15BD"/>
    <w:rsid w:val="009C2E38"/>
    <w:rsid w:val="009C3F0E"/>
    <w:rsid w:val="009D4852"/>
    <w:rsid w:val="009F1F3D"/>
    <w:rsid w:val="00A0261C"/>
    <w:rsid w:val="00A053D8"/>
    <w:rsid w:val="00A14D64"/>
    <w:rsid w:val="00A15FCB"/>
    <w:rsid w:val="00A247BB"/>
    <w:rsid w:val="00A256E3"/>
    <w:rsid w:val="00A406F4"/>
    <w:rsid w:val="00A41CAE"/>
    <w:rsid w:val="00A435FC"/>
    <w:rsid w:val="00A43B54"/>
    <w:rsid w:val="00A461E2"/>
    <w:rsid w:val="00A51885"/>
    <w:rsid w:val="00A52EB7"/>
    <w:rsid w:val="00A52FB5"/>
    <w:rsid w:val="00A6064D"/>
    <w:rsid w:val="00A639E6"/>
    <w:rsid w:val="00A63E2C"/>
    <w:rsid w:val="00A64B08"/>
    <w:rsid w:val="00A6512F"/>
    <w:rsid w:val="00A679E0"/>
    <w:rsid w:val="00A72091"/>
    <w:rsid w:val="00A74B1D"/>
    <w:rsid w:val="00A77A58"/>
    <w:rsid w:val="00A77A7A"/>
    <w:rsid w:val="00A81218"/>
    <w:rsid w:val="00A83467"/>
    <w:rsid w:val="00A837C8"/>
    <w:rsid w:val="00A92C28"/>
    <w:rsid w:val="00A942DE"/>
    <w:rsid w:val="00A97069"/>
    <w:rsid w:val="00A97B95"/>
    <w:rsid w:val="00AB04DA"/>
    <w:rsid w:val="00AB1919"/>
    <w:rsid w:val="00AB39DE"/>
    <w:rsid w:val="00AB5E73"/>
    <w:rsid w:val="00AB78AA"/>
    <w:rsid w:val="00AC1C33"/>
    <w:rsid w:val="00AC5D5A"/>
    <w:rsid w:val="00AD3251"/>
    <w:rsid w:val="00AD3A19"/>
    <w:rsid w:val="00AD6895"/>
    <w:rsid w:val="00AE4F0A"/>
    <w:rsid w:val="00AE7B8C"/>
    <w:rsid w:val="00AF32FF"/>
    <w:rsid w:val="00AF371C"/>
    <w:rsid w:val="00AF7399"/>
    <w:rsid w:val="00B00448"/>
    <w:rsid w:val="00B00E3F"/>
    <w:rsid w:val="00B01ECA"/>
    <w:rsid w:val="00B0642E"/>
    <w:rsid w:val="00B1095D"/>
    <w:rsid w:val="00B1137A"/>
    <w:rsid w:val="00B137F6"/>
    <w:rsid w:val="00B145AF"/>
    <w:rsid w:val="00B15687"/>
    <w:rsid w:val="00B1607A"/>
    <w:rsid w:val="00B21552"/>
    <w:rsid w:val="00B26581"/>
    <w:rsid w:val="00B3122E"/>
    <w:rsid w:val="00B3771C"/>
    <w:rsid w:val="00B435E8"/>
    <w:rsid w:val="00B623E4"/>
    <w:rsid w:val="00B62B06"/>
    <w:rsid w:val="00B6536E"/>
    <w:rsid w:val="00B67D7F"/>
    <w:rsid w:val="00B71990"/>
    <w:rsid w:val="00B74302"/>
    <w:rsid w:val="00B77C5F"/>
    <w:rsid w:val="00B9553D"/>
    <w:rsid w:val="00B96032"/>
    <w:rsid w:val="00BA0CB2"/>
    <w:rsid w:val="00BB4557"/>
    <w:rsid w:val="00BB7B8E"/>
    <w:rsid w:val="00BC0C9D"/>
    <w:rsid w:val="00BC12AD"/>
    <w:rsid w:val="00BC152F"/>
    <w:rsid w:val="00BC7125"/>
    <w:rsid w:val="00BD0002"/>
    <w:rsid w:val="00BE2F79"/>
    <w:rsid w:val="00BF0E81"/>
    <w:rsid w:val="00BF666D"/>
    <w:rsid w:val="00C04658"/>
    <w:rsid w:val="00C069D2"/>
    <w:rsid w:val="00C07864"/>
    <w:rsid w:val="00C116B4"/>
    <w:rsid w:val="00C14AD2"/>
    <w:rsid w:val="00C15823"/>
    <w:rsid w:val="00C23CFB"/>
    <w:rsid w:val="00C273E2"/>
    <w:rsid w:val="00C305F8"/>
    <w:rsid w:val="00C35923"/>
    <w:rsid w:val="00C446E1"/>
    <w:rsid w:val="00C44D75"/>
    <w:rsid w:val="00C5105D"/>
    <w:rsid w:val="00C521BE"/>
    <w:rsid w:val="00C60E6E"/>
    <w:rsid w:val="00C630B6"/>
    <w:rsid w:val="00C633BD"/>
    <w:rsid w:val="00C65684"/>
    <w:rsid w:val="00C759AD"/>
    <w:rsid w:val="00C77B2D"/>
    <w:rsid w:val="00C804A9"/>
    <w:rsid w:val="00C8371C"/>
    <w:rsid w:val="00C868A7"/>
    <w:rsid w:val="00C9400D"/>
    <w:rsid w:val="00C94982"/>
    <w:rsid w:val="00CA3DA2"/>
    <w:rsid w:val="00CB7884"/>
    <w:rsid w:val="00CC201F"/>
    <w:rsid w:val="00CC34FC"/>
    <w:rsid w:val="00CC4D23"/>
    <w:rsid w:val="00CD4301"/>
    <w:rsid w:val="00CD5423"/>
    <w:rsid w:val="00CD62B2"/>
    <w:rsid w:val="00CE60A9"/>
    <w:rsid w:val="00D0003B"/>
    <w:rsid w:val="00D03228"/>
    <w:rsid w:val="00D06BEC"/>
    <w:rsid w:val="00D215F7"/>
    <w:rsid w:val="00D25400"/>
    <w:rsid w:val="00D27977"/>
    <w:rsid w:val="00D315BE"/>
    <w:rsid w:val="00D31762"/>
    <w:rsid w:val="00D318A7"/>
    <w:rsid w:val="00D342CA"/>
    <w:rsid w:val="00D34D29"/>
    <w:rsid w:val="00D41B92"/>
    <w:rsid w:val="00D42AA9"/>
    <w:rsid w:val="00D434D9"/>
    <w:rsid w:val="00D46A58"/>
    <w:rsid w:val="00D5187C"/>
    <w:rsid w:val="00D51A48"/>
    <w:rsid w:val="00D554C6"/>
    <w:rsid w:val="00D5692B"/>
    <w:rsid w:val="00D57787"/>
    <w:rsid w:val="00D605F9"/>
    <w:rsid w:val="00D6143B"/>
    <w:rsid w:val="00D656DB"/>
    <w:rsid w:val="00D659D7"/>
    <w:rsid w:val="00D67784"/>
    <w:rsid w:val="00D7013F"/>
    <w:rsid w:val="00D77CFC"/>
    <w:rsid w:val="00D83888"/>
    <w:rsid w:val="00D8648D"/>
    <w:rsid w:val="00D97D70"/>
    <w:rsid w:val="00DA4BA8"/>
    <w:rsid w:val="00DE57F0"/>
    <w:rsid w:val="00DF4345"/>
    <w:rsid w:val="00DF7CCE"/>
    <w:rsid w:val="00E03ED4"/>
    <w:rsid w:val="00E07A96"/>
    <w:rsid w:val="00E13171"/>
    <w:rsid w:val="00E20843"/>
    <w:rsid w:val="00E220F4"/>
    <w:rsid w:val="00E22123"/>
    <w:rsid w:val="00E26C37"/>
    <w:rsid w:val="00E32DA8"/>
    <w:rsid w:val="00E45EB8"/>
    <w:rsid w:val="00E5021D"/>
    <w:rsid w:val="00E565B7"/>
    <w:rsid w:val="00E57B86"/>
    <w:rsid w:val="00E6018A"/>
    <w:rsid w:val="00E62FC0"/>
    <w:rsid w:val="00E63842"/>
    <w:rsid w:val="00E66C7D"/>
    <w:rsid w:val="00E67FFA"/>
    <w:rsid w:val="00E72404"/>
    <w:rsid w:val="00E72BC9"/>
    <w:rsid w:val="00E8090A"/>
    <w:rsid w:val="00E83609"/>
    <w:rsid w:val="00E90A93"/>
    <w:rsid w:val="00EA2D43"/>
    <w:rsid w:val="00EA5ED5"/>
    <w:rsid w:val="00EB0700"/>
    <w:rsid w:val="00EB2B67"/>
    <w:rsid w:val="00EB4645"/>
    <w:rsid w:val="00EB6758"/>
    <w:rsid w:val="00EC6341"/>
    <w:rsid w:val="00EE118E"/>
    <w:rsid w:val="00EE1DDD"/>
    <w:rsid w:val="00EE21C5"/>
    <w:rsid w:val="00EE78C5"/>
    <w:rsid w:val="00EF1757"/>
    <w:rsid w:val="00EF4357"/>
    <w:rsid w:val="00EF7BA2"/>
    <w:rsid w:val="00F039BA"/>
    <w:rsid w:val="00F06246"/>
    <w:rsid w:val="00F120C1"/>
    <w:rsid w:val="00F16ADF"/>
    <w:rsid w:val="00F175B2"/>
    <w:rsid w:val="00F2194D"/>
    <w:rsid w:val="00F24B1C"/>
    <w:rsid w:val="00F26A8C"/>
    <w:rsid w:val="00F26C5C"/>
    <w:rsid w:val="00F332CB"/>
    <w:rsid w:val="00F34041"/>
    <w:rsid w:val="00F364E7"/>
    <w:rsid w:val="00F41837"/>
    <w:rsid w:val="00F50E67"/>
    <w:rsid w:val="00F52CBA"/>
    <w:rsid w:val="00F62CF5"/>
    <w:rsid w:val="00F73930"/>
    <w:rsid w:val="00F74FAC"/>
    <w:rsid w:val="00F75AA8"/>
    <w:rsid w:val="00F820AD"/>
    <w:rsid w:val="00F8241F"/>
    <w:rsid w:val="00F8411B"/>
    <w:rsid w:val="00F84C23"/>
    <w:rsid w:val="00F9025F"/>
    <w:rsid w:val="00F95045"/>
    <w:rsid w:val="00F9518A"/>
    <w:rsid w:val="00FA092B"/>
    <w:rsid w:val="00FA12A8"/>
    <w:rsid w:val="00FA3566"/>
    <w:rsid w:val="00FA45CB"/>
    <w:rsid w:val="00FB5C7D"/>
    <w:rsid w:val="00FB6A51"/>
    <w:rsid w:val="00FC10FC"/>
    <w:rsid w:val="00FC2923"/>
    <w:rsid w:val="00FE02A4"/>
    <w:rsid w:val="00FE02D6"/>
    <w:rsid w:val="00FE1AFA"/>
    <w:rsid w:val="00FE2F2C"/>
    <w:rsid w:val="00FE2FA9"/>
    <w:rsid w:val="00FE53EA"/>
    <w:rsid w:val="00FF0BBB"/>
    <w:rsid w:val="00FF2B2E"/>
    <w:rsid w:val="00FF4603"/>
    <w:rsid w:val="00FF6318"/>
    <w:rsid w:val="01A2A048"/>
    <w:rsid w:val="025F66FF"/>
    <w:rsid w:val="041A03CD"/>
    <w:rsid w:val="06164A86"/>
    <w:rsid w:val="069CAB8B"/>
    <w:rsid w:val="06F04D58"/>
    <w:rsid w:val="08EE38C2"/>
    <w:rsid w:val="09C80A14"/>
    <w:rsid w:val="0C08368F"/>
    <w:rsid w:val="0D461007"/>
    <w:rsid w:val="10FA80E8"/>
    <w:rsid w:val="11C70531"/>
    <w:rsid w:val="12864A8B"/>
    <w:rsid w:val="12A246D1"/>
    <w:rsid w:val="1333C8E1"/>
    <w:rsid w:val="13513D71"/>
    <w:rsid w:val="1430CDD7"/>
    <w:rsid w:val="14BF594E"/>
    <w:rsid w:val="17634D91"/>
    <w:rsid w:val="17EB8197"/>
    <w:rsid w:val="1844D854"/>
    <w:rsid w:val="1B1FB6D5"/>
    <w:rsid w:val="1B6C1215"/>
    <w:rsid w:val="1BD78263"/>
    <w:rsid w:val="1CCE639A"/>
    <w:rsid w:val="1D07005D"/>
    <w:rsid w:val="1F19BD7F"/>
    <w:rsid w:val="2166199B"/>
    <w:rsid w:val="2362638B"/>
    <w:rsid w:val="25243DAD"/>
    <w:rsid w:val="25A58BE7"/>
    <w:rsid w:val="28360B56"/>
    <w:rsid w:val="2B287E5C"/>
    <w:rsid w:val="2BD3610D"/>
    <w:rsid w:val="2CAE7FB8"/>
    <w:rsid w:val="311D82E3"/>
    <w:rsid w:val="31D05C88"/>
    <w:rsid w:val="31D4670C"/>
    <w:rsid w:val="31F5D4C7"/>
    <w:rsid w:val="333B53D8"/>
    <w:rsid w:val="3AE5AC8C"/>
    <w:rsid w:val="3BBA63BA"/>
    <w:rsid w:val="3CE37B76"/>
    <w:rsid w:val="3D6DCB84"/>
    <w:rsid w:val="3F3CEC18"/>
    <w:rsid w:val="3FD6BC31"/>
    <w:rsid w:val="413CFE0E"/>
    <w:rsid w:val="414DC75C"/>
    <w:rsid w:val="42B5BAE2"/>
    <w:rsid w:val="45052D1D"/>
    <w:rsid w:val="46278628"/>
    <w:rsid w:val="47BAF4C5"/>
    <w:rsid w:val="48E3F824"/>
    <w:rsid w:val="493E3D60"/>
    <w:rsid w:val="4A64DAD4"/>
    <w:rsid w:val="4D503153"/>
    <w:rsid w:val="4D81AC77"/>
    <w:rsid w:val="4F1ABFEF"/>
    <w:rsid w:val="50FD3EE3"/>
    <w:rsid w:val="5175D46C"/>
    <w:rsid w:val="518769FF"/>
    <w:rsid w:val="51DE515F"/>
    <w:rsid w:val="5214F131"/>
    <w:rsid w:val="52329A54"/>
    <w:rsid w:val="534A5AE5"/>
    <w:rsid w:val="5930A84F"/>
    <w:rsid w:val="599A12C6"/>
    <w:rsid w:val="5A593F7D"/>
    <w:rsid w:val="5D068AAF"/>
    <w:rsid w:val="6237A47A"/>
    <w:rsid w:val="64EAF644"/>
    <w:rsid w:val="6532010B"/>
    <w:rsid w:val="654FBD2D"/>
    <w:rsid w:val="66B2FB08"/>
    <w:rsid w:val="696C06AE"/>
    <w:rsid w:val="69E534B2"/>
    <w:rsid w:val="6CEABC04"/>
    <w:rsid w:val="6E335477"/>
    <w:rsid w:val="6F3073D8"/>
    <w:rsid w:val="70ABAE1E"/>
    <w:rsid w:val="7254886C"/>
    <w:rsid w:val="7266BC3B"/>
    <w:rsid w:val="730D5166"/>
    <w:rsid w:val="7595EEC9"/>
    <w:rsid w:val="77A0B8D3"/>
    <w:rsid w:val="7A7A87BF"/>
    <w:rsid w:val="7B12822C"/>
    <w:rsid w:val="7B1C7568"/>
    <w:rsid w:val="7C58032F"/>
    <w:rsid w:val="7D0E1F4B"/>
    <w:rsid w:val="7FFA65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FFC3FD"/>
  <w15:docId w15:val="{1A2757D2-96FC-47CF-AB8C-CBC4DBBF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240" w:after="60"/>
      <w:outlineLvl w:val="0"/>
    </w:pPr>
    <w:rPr>
      <w:b/>
      <w:color w:val="000000"/>
      <w:sz w:val="32"/>
      <w:szCs w:val="32"/>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40" w:after="60"/>
      <w:outlineLvl w:val="2"/>
    </w:pPr>
    <w:rPr>
      <w:rFonts w:ascii="Cambria" w:eastAsia="Cambria" w:hAnsi="Cambria" w:cs="Cambria"/>
      <w:b/>
      <w:color w:val="000000"/>
      <w:sz w:val="26"/>
      <w:szCs w:val="26"/>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15" w:type="dxa"/>
        <w:bottom w:w="100" w:type="dxa"/>
        <w:right w:w="115" w:type="dxa"/>
      </w:tblCellMar>
    </w:tblPr>
  </w:style>
  <w:style w:type="table" w:customStyle="1" w:styleId="a0">
    <w:basedOn w:val="TableNormal"/>
    <w:tblPr>
      <w:tblStyleRowBandSize w:val="1"/>
      <w:tblStyleColBandSize w:val="1"/>
      <w:tblCellMar>
        <w:top w:w="100" w:type="dxa"/>
        <w:left w:w="115" w:type="dxa"/>
        <w:bottom w:w="100" w:type="dxa"/>
        <w:right w:w="115" w:type="dxa"/>
      </w:tblCellMar>
    </w:tblPr>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 w:type="table" w:customStyle="1" w:styleId="a3">
    <w:basedOn w:val="TableNormal"/>
    <w:tblPr>
      <w:tblStyleRowBandSize w:val="1"/>
      <w:tblStyleColBandSize w:val="1"/>
      <w:tblCellMar>
        <w:top w:w="100" w:type="dxa"/>
        <w:left w:w="115" w:type="dxa"/>
        <w:bottom w:w="100" w:type="dxa"/>
        <w:right w:w="115" w:type="dxa"/>
      </w:tblCellMar>
    </w:tblPr>
  </w:style>
  <w:style w:type="table" w:customStyle="1" w:styleId="a4">
    <w:basedOn w:val="TableNormal"/>
    <w:tblPr>
      <w:tblStyleRowBandSize w:val="1"/>
      <w:tblStyleColBandSize w:val="1"/>
      <w:tblCellMar>
        <w:top w:w="100" w:type="dxa"/>
        <w:left w:w="115" w:type="dxa"/>
        <w:bottom w:w="100" w:type="dxa"/>
        <w:right w:w="115" w:type="dxa"/>
      </w:tblCellMar>
    </w:tblPr>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15" w:type="dxa"/>
        <w:bottom w:w="100" w:type="dxa"/>
        <w:right w:w="115"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paragraph" w:styleId="BalloonText">
    <w:name w:val="Balloon Text"/>
    <w:basedOn w:val="Normal"/>
    <w:link w:val="BalloonTextChar"/>
    <w:uiPriority w:val="99"/>
    <w:semiHidden/>
    <w:unhideWhenUsed/>
    <w:rsid w:val="00710C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E9"/>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pPr>
      <w:ind w:left="720"/>
      <w:contextualSpacing/>
    </w:pPr>
  </w:style>
  <w:style w:type="paragraph" w:styleId="Header">
    <w:name w:val="header"/>
    <w:basedOn w:val="Normal"/>
    <w:link w:val="HeaderChar"/>
    <w:uiPriority w:val="99"/>
    <w:unhideWhenUsed/>
    <w:rsid w:val="00F62CF5"/>
    <w:pPr>
      <w:tabs>
        <w:tab w:val="center" w:pos="4513"/>
        <w:tab w:val="right" w:pos="9026"/>
      </w:tabs>
    </w:pPr>
  </w:style>
  <w:style w:type="character" w:customStyle="1" w:styleId="HeaderChar">
    <w:name w:val="Header Char"/>
    <w:basedOn w:val="DefaultParagraphFont"/>
    <w:link w:val="Header"/>
    <w:uiPriority w:val="99"/>
    <w:rsid w:val="00F62CF5"/>
  </w:style>
  <w:style w:type="paragraph" w:styleId="Footer">
    <w:name w:val="footer"/>
    <w:basedOn w:val="Normal"/>
    <w:link w:val="FooterChar"/>
    <w:uiPriority w:val="99"/>
    <w:unhideWhenUsed/>
    <w:rsid w:val="00F62CF5"/>
    <w:pPr>
      <w:tabs>
        <w:tab w:val="center" w:pos="4513"/>
        <w:tab w:val="right" w:pos="9026"/>
      </w:tabs>
    </w:pPr>
  </w:style>
  <w:style w:type="character" w:customStyle="1" w:styleId="FooterChar">
    <w:name w:val="Footer Char"/>
    <w:basedOn w:val="DefaultParagraphFont"/>
    <w:link w:val="Footer"/>
    <w:uiPriority w:val="99"/>
    <w:rsid w:val="00F62CF5"/>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353C1"/>
    <w:rPr>
      <w:b/>
      <w:bCs/>
    </w:rPr>
  </w:style>
  <w:style w:type="character" w:customStyle="1" w:styleId="CommentSubjectChar">
    <w:name w:val="Comment Subject Char"/>
    <w:basedOn w:val="CommentTextChar"/>
    <w:link w:val="CommentSubject"/>
    <w:uiPriority w:val="99"/>
    <w:semiHidden/>
    <w:rsid w:val="009353C1"/>
    <w:rPr>
      <w:b/>
      <w:bCs/>
      <w:sz w:val="20"/>
      <w:szCs w:val="20"/>
    </w:rPr>
  </w:style>
  <w:style w:type="character" w:styleId="Hyperlink">
    <w:name w:val="Hyperlink"/>
    <w:basedOn w:val="DefaultParagraphFont"/>
    <w:uiPriority w:val="99"/>
    <w:unhideWhenUsed/>
    <w:rsid w:val="001B3F32"/>
    <w:rPr>
      <w:color w:val="0000FF" w:themeColor="hyperlink"/>
      <w:u w:val="single"/>
    </w:rPr>
  </w:style>
  <w:style w:type="paragraph" w:customStyle="1" w:styleId="Normal1">
    <w:name w:val="Normal1"/>
    <w:rsid w:val="00297A40"/>
    <w:pPr>
      <w:widowControl/>
      <w:spacing w:after="160" w:line="259" w:lineRule="auto"/>
    </w:pPr>
    <w:rPr>
      <w:rFonts w:ascii="Calibri" w:eastAsia="Calibri" w:hAnsi="Calibri" w:cs="Calibri"/>
      <w:color w:val="000000"/>
      <w:sz w:val="22"/>
      <w:szCs w:val="22"/>
      <w:lang w:eastAsia="en-US"/>
    </w:rPr>
  </w:style>
  <w:style w:type="paragraph" w:styleId="NormalWeb">
    <w:name w:val="Normal (Web)"/>
    <w:basedOn w:val="Normal"/>
    <w:uiPriority w:val="99"/>
    <w:unhideWhenUsed/>
    <w:rsid w:val="00D77CFC"/>
    <w:pPr>
      <w:widowControl/>
      <w:spacing w:before="100" w:beforeAutospacing="1" w:after="100" w:afterAutospacing="1"/>
    </w:pPr>
    <w:rPr>
      <w:rFonts w:ascii="Times New Roman" w:eastAsia="Times New Roman" w:hAnsi="Times New Roman" w:cs="Times New Roman"/>
      <w:sz w:val="20"/>
      <w:szCs w:val="20"/>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74365B"/>
  </w:style>
  <w:style w:type="character" w:customStyle="1" w:styleId="GPSL2numberedclauseChar1">
    <w:name w:val="GPS L2 numbered clause Char1"/>
    <w:basedOn w:val="DefaultParagraphFont"/>
    <w:link w:val="GPSL2numberedclause"/>
    <w:locked/>
    <w:rsid w:val="0074365B"/>
    <w:rPr>
      <w:lang w:eastAsia="zh-CN"/>
    </w:rPr>
  </w:style>
  <w:style w:type="paragraph" w:customStyle="1" w:styleId="GPSL2numberedclause">
    <w:name w:val="GPS L2 numbered clause"/>
    <w:basedOn w:val="Normal"/>
    <w:link w:val="GPSL2numberedclauseChar1"/>
    <w:rsid w:val="0074365B"/>
    <w:pPr>
      <w:widowControl/>
      <w:spacing w:before="120" w:after="120"/>
      <w:ind w:left="720" w:hanging="720"/>
    </w:pPr>
    <w:rPr>
      <w:lang w:eastAsia="zh-CN"/>
    </w:rPr>
  </w:style>
  <w:style w:type="paragraph" w:styleId="ListBullet">
    <w:name w:val="List Bullet"/>
    <w:basedOn w:val="Normal"/>
    <w:autoRedefine/>
    <w:unhideWhenUsed/>
    <w:rsid w:val="00A92C28"/>
    <w:pPr>
      <w:widowControl/>
      <w:numPr>
        <w:numId w:val="32"/>
      </w:numPr>
    </w:pPr>
    <w:rPr>
      <w:rFonts w:ascii="Verdana" w:eastAsia="Times New Roman" w:hAnsi="Verdana" w:cs="Times New Roman"/>
      <w:lang w:eastAsia="en-US"/>
    </w:rPr>
  </w:style>
  <w:style w:type="paragraph" w:styleId="Revision">
    <w:name w:val="Revision"/>
    <w:hidden/>
    <w:uiPriority w:val="99"/>
    <w:semiHidden/>
    <w:rsid w:val="00B01EC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86316">
      <w:bodyDiv w:val="1"/>
      <w:marLeft w:val="0"/>
      <w:marRight w:val="0"/>
      <w:marTop w:val="0"/>
      <w:marBottom w:val="0"/>
      <w:divBdr>
        <w:top w:val="none" w:sz="0" w:space="0" w:color="auto"/>
        <w:left w:val="none" w:sz="0" w:space="0" w:color="auto"/>
        <w:bottom w:val="none" w:sz="0" w:space="0" w:color="auto"/>
        <w:right w:val="none" w:sz="0" w:space="0" w:color="auto"/>
      </w:divBdr>
    </w:div>
    <w:div w:id="396979381">
      <w:bodyDiv w:val="1"/>
      <w:marLeft w:val="0"/>
      <w:marRight w:val="0"/>
      <w:marTop w:val="0"/>
      <w:marBottom w:val="0"/>
      <w:divBdr>
        <w:top w:val="none" w:sz="0" w:space="0" w:color="auto"/>
        <w:left w:val="none" w:sz="0" w:space="0" w:color="auto"/>
        <w:bottom w:val="none" w:sz="0" w:space="0" w:color="auto"/>
        <w:right w:val="none" w:sz="0" w:space="0" w:color="auto"/>
      </w:divBdr>
    </w:div>
    <w:div w:id="691956959">
      <w:bodyDiv w:val="1"/>
      <w:marLeft w:val="0"/>
      <w:marRight w:val="0"/>
      <w:marTop w:val="0"/>
      <w:marBottom w:val="0"/>
      <w:divBdr>
        <w:top w:val="none" w:sz="0" w:space="0" w:color="auto"/>
        <w:left w:val="none" w:sz="0" w:space="0" w:color="auto"/>
        <w:bottom w:val="none" w:sz="0" w:space="0" w:color="auto"/>
        <w:right w:val="none" w:sz="0" w:space="0" w:color="auto"/>
      </w:divBdr>
    </w:div>
    <w:div w:id="794370256">
      <w:bodyDiv w:val="1"/>
      <w:marLeft w:val="0"/>
      <w:marRight w:val="0"/>
      <w:marTop w:val="0"/>
      <w:marBottom w:val="0"/>
      <w:divBdr>
        <w:top w:val="none" w:sz="0" w:space="0" w:color="auto"/>
        <w:left w:val="none" w:sz="0" w:space="0" w:color="auto"/>
        <w:bottom w:val="none" w:sz="0" w:space="0" w:color="auto"/>
        <w:right w:val="none" w:sz="0" w:space="0" w:color="auto"/>
      </w:divBdr>
      <w:divsChild>
        <w:div w:id="945426234">
          <w:marLeft w:val="0"/>
          <w:marRight w:val="0"/>
          <w:marTop w:val="0"/>
          <w:marBottom w:val="0"/>
          <w:divBdr>
            <w:top w:val="none" w:sz="0" w:space="0" w:color="auto"/>
            <w:left w:val="none" w:sz="0" w:space="0" w:color="auto"/>
            <w:bottom w:val="none" w:sz="0" w:space="0" w:color="auto"/>
            <w:right w:val="none" w:sz="0" w:space="0" w:color="auto"/>
          </w:divBdr>
          <w:divsChild>
            <w:div w:id="2101871241">
              <w:marLeft w:val="0"/>
              <w:marRight w:val="0"/>
              <w:marTop w:val="0"/>
              <w:marBottom w:val="0"/>
              <w:divBdr>
                <w:top w:val="none" w:sz="0" w:space="0" w:color="auto"/>
                <w:left w:val="none" w:sz="0" w:space="0" w:color="auto"/>
                <w:bottom w:val="none" w:sz="0" w:space="0" w:color="auto"/>
                <w:right w:val="none" w:sz="0" w:space="0" w:color="auto"/>
              </w:divBdr>
              <w:divsChild>
                <w:div w:id="648944111">
                  <w:marLeft w:val="0"/>
                  <w:marRight w:val="0"/>
                  <w:marTop w:val="0"/>
                  <w:marBottom w:val="0"/>
                  <w:divBdr>
                    <w:top w:val="none" w:sz="0" w:space="0" w:color="auto"/>
                    <w:left w:val="none" w:sz="0" w:space="0" w:color="auto"/>
                    <w:bottom w:val="none" w:sz="0" w:space="0" w:color="auto"/>
                    <w:right w:val="none" w:sz="0" w:space="0" w:color="auto"/>
                  </w:divBdr>
                  <w:divsChild>
                    <w:div w:id="12842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43258">
      <w:bodyDiv w:val="1"/>
      <w:marLeft w:val="0"/>
      <w:marRight w:val="0"/>
      <w:marTop w:val="0"/>
      <w:marBottom w:val="0"/>
      <w:divBdr>
        <w:top w:val="none" w:sz="0" w:space="0" w:color="auto"/>
        <w:left w:val="none" w:sz="0" w:space="0" w:color="auto"/>
        <w:bottom w:val="none" w:sz="0" w:space="0" w:color="auto"/>
        <w:right w:val="none" w:sz="0" w:space="0" w:color="auto"/>
      </w:divBdr>
    </w:div>
    <w:div w:id="1023433921">
      <w:bodyDiv w:val="1"/>
      <w:marLeft w:val="0"/>
      <w:marRight w:val="0"/>
      <w:marTop w:val="0"/>
      <w:marBottom w:val="0"/>
      <w:divBdr>
        <w:top w:val="none" w:sz="0" w:space="0" w:color="auto"/>
        <w:left w:val="none" w:sz="0" w:space="0" w:color="auto"/>
        <w:bottom w:val="none" w:sz="0" w:space="0" w:color="auto"/>
        <w:right w:val="none" w:sz="0" w:space="0" w:color="auto"/>
      </w:divBdr>
    </w:div>
    <w:div w:id="1199203404">
      <w:bodyDiv w:val="1"/>
      <w:marLeft w:val="0"/>
      <w:marRight w:val="0"/>
      <w:marTop w:val="0"/>
      <w:marBottom w:val="0"/>
      <w:divBdr>
        <w:top w:val="none" w:sz="0" w:space="0" w:color="auto"/>
        <w:left w:val="none" w:sz="0" w:space="0" w:color="auto"/>
        <w:bottom w:val="none" w:sz="0" w:space="0" w:color="auto"/>
        <w:right w:val="none" w:sz="0" w:space="0" w:color="auto"/>
      </w:divBdr>
    </w:div>
    <w:div w:id="1699235492">
      <w:bodyDiv w:val="1"/>
      <w:marLeft w:val="0"/>
      <w:marRight w:val="0"/>
      <w:marTop w:val="0"/>
      <w:marBottom w:val="0"/>
      <w:divBdr>
        <w:top w:val="none" w:sz="0" w:space="0" w:color="auto"/>
        <w:left w:val="none" w:sz="0" w:space="0" w:color="auto"/>
        <w:bottom w:val="none" w:sz="0" w:space="0" w:color="auto"/>
        <w:right w:val="none" w:sz="0" w:space="0" w:color="auto"/>
      </w:divBdr>
    </w:div>
    <w:div w:id="2061200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DandAutismCommissioning@cambridgeshir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DandAutismCommissioning@cambridgeshir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housinglin.org.uk/_assets/Resources/Housing/OtherOrganisation/Living%20in_the%20Community.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usinglin.org.uk/_assets/Resources/Housing/OtherOrganisation/Living_in_the%20_Commun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1263af3-caa0-42c7-be45-01b4cac7142c">
      <UserInfo>
        <DisplayName>Suzanne Horton</DisplayName>
        <AccountId>187</AccountId>
        <AccountType/>
      </UserInfo>
      <UserInfo>
        <DisplayName>SharingLinks.70eba511-ba75-4043-a50f-6bc49fd1e5c0.OrganizationEdit.961dd6df-650e-4dde-aabd-88c085d04710</DisplayName>
        <AccountId>144</AccountId>
        <AccountType/>
      </UserInfo>
      <UserInfo>
        <DisplayName>Charlotte Knight</DisplayName>
        <AccountId>20</AccountId>
        <AccountType/>
      </UserInfo>
      <UserInfo>
        <DisplayName>Sarah Fuller</DisplayName>
        <AccountId>62</AccountId>
        <AccountType/>
      </UserInfo>
      <UserInfo>
        <DisplayName>Toni Bawden</DisplayName>
        <AccountId>18</AccountId>
        <AccountType/>
      </UserInfo>
    </SharedWithUsers>
    <TaxCatchAll xmlns="31263af3-caa0-42c7-be45-01b4cac7142c" xsi:nil="true"/>
    <lcf76f155ced4ddcb4097134ff3c332f xmlns="27f284eb-7dab-47a0-8f27-37eee2a68a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AD19523DC68B4BB33769346E962DFA" ma:contentTypeVersion="16" ma:contentTypeDescription="Create a new document." ma:contentTypeScope="" ma:versionID="c293194594eebe2c904d022ac4b6e276">
  <xsd:schema xmlns:xsd="http://www.w3.org/2001/XMLSchema" xmlns:xs="http://www.w3.org/2001/XMLSchema" xmlns:p="http://schemas.microsoft.com/office/2006/metadata/properties" xmlns:ns2="27f284eb-7dab-47a0-8f27-37eee2a68a24" xmlns:ns3="31263af3-caa0-42c7-be45-01b4cac7142c" targetNamespace="http://schemas.microsoft.com/office/2006/metadata/properties" ma:root="true" ma:fieldsID="dc7a154e85b87bede2913a44c2f6ac84" ns2:_="" ns3:_="">
    <xsd:import namespace="27f284eb-7dab-47a0-8f27-37eee2a68a24"/>
    <xsd:import namespace="31263af3-caa0-42c7-be45-01b4cac714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284eb-7dab-47a0-8f27-37eee2a68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263af3-caa0-42c7-be45-01b4cac714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3a8d51-8e36-4737-9b17-1922181d4c95}" ma:internalName="TaxCatchAll" ma:showField="CatchAllData" ma:web="31263af3-caa0-42c7-be45-01b4cac714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LGA16</b:Tag>
    <b:SourceType>Report</b:SourceType>
    <b:Guid>{953D4AE1-4DDA-4122-AC47-CBEF7B9F4833}</b:Guid>
    <b:Author>
      <b:Author>
        <b:Corporate>LGA, ADASS, NHSE</b:Corporate>
      </b:Author>
    </b:Author>
    <b:Title>Building the Right Home</b:Title>
    <b:Year>2016</b:Year>
    <b:RefOrder>1</b:RefOrder>
  </b:Source>
</b:Sources>
</file>

<file path=customXml/itemProps1.xml><?xml version="1.0" encoding="utf-8"?>
<ds:datastoreItem xmlns:ds="http://schemas.openxmlformats.org/officeDocument/2006/customXml" ds:itemID="{69B1B4E3-C2A3-4B45-893A-07E76CABADA7}">
  <ds:schemaRefs>
    <ds:schemaRef ds:uri="http://schemas.microsoft.com/sharepoint/v3/contenttype/forms"/>
  </ds:schemaRefs>
</ds:datastoreItem>
</file>

<file path=customXml/itemProps2.xml><?xml version="1.0" encoding="utf-8"?>
<ds:datastoreItem xmlns:ds="http://schemas.openxmlformats.org/officeDocument/2006/customXml" ds:itemID="{A67E9FA1-E6EE-403C-93E2-4AD56AB98C5B}">
  <ds:schemaRefs>
    <ds:schemaRef ds:uri="27f284eb-7dab-47a0-8f27-37eee2a68a24"/>
    <ds:schemaRef ds:uri="31263af3-caa0-42c7-be45-01b4cac7142c"/>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BE8CD7A-52DC-4868-89BF-15EBBC0C5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284eb-7dab-47a0-8f27-37eee2a68a24"/>
    <ds:schemaRef ds:uri="31263af3-caa0-42c7-be45-01b4cac71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519F7-BA51-4ED5-893A-16D9A0CE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4620</Words>
  <Characters>26335</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Klimek Ewa</dc:creator>
  <cp:keywords/>
  <cp:lastModifiedBy>Samantha Hastings</cp:lastModifiedBy>
  <cp:revision>2</cp:revision>
  <cp:lastPrinted>2020-02-24T04:58:00Z</cp:lastPrinted>
  <dcterms:created xsi:type="dcterms:W3CDTF">2023-09-26T11:44:00Z</dcterms:created>
  <dcterms:modified xsi:type="dcterms:W3CDTF">2023-09-26T11:44:00Z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0x0101000CAD19523DC68B4BB33769346E962DFA</vt:lpwstr>
  </property>
  <property fmtid="{D5CDD505-2E9C-101B-9397-08002B2CF9AE}" pid="3" name="MediaServiceImageTags">
    <vt:lpwstr/>
  </property>
</Properties>
</file>