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C37" w:rsidRPr="00BB5375" w:rsidRDefault="009638DE" w:rsidP="009638DE">
      <w:pPr>
        <w:jc w:val="center"/>
        <w:rPr>
          <w:sz w:val="28"/>
          <w:szCs w:val="28"/>
          <w:u w:val="single"/>
        </w:rPr>
      </w:pPr>
      <w:r w:rsidRPr="00BB5375">
        <w:rPr>
          <w:sz w:val="28"/>
          <w:szCs w:val="28"/>
          <w:u w:val="single"/>
        </w:rPr>
        <w:t xml:space="preserve">Technical specification of two new cold rooms and extension to existing dry room – Keith Manger </w:t>
      </w:r>
      <w:r w:rsidR="00BB5375">
        <w:rPr>
          <w:sz w:val="28"/>
          <w:szCs w:val="28"/>
          <w:u w:val="single"/>
        </w:rPr>
        <w:t>7</w:t>
      </w:r>
      <w:r w:rsidR="00BB5375" w:rsidRPr="00BB5375">
        <w:rPr>
          <w:sz w:val="28"/>
          <w:szCs w:val="28"/>
          <w:u w:val="single"/>
          <w:vertAlign w:val="superscript"/>
        </w:rPr>
        <w:t>th</w:t>
      </w:r>
      <w:r w:rsidR="00BB5375">
        <w:rPr>
          <w:sz w:val="28"/>
          <w:szCs w:val="28"/>
          <w:u w:val="single"/>
        </w:rPr>
        <w:t xml:space="preserve"> </w:t>
      </w:r>
      <w:bookmarkStart w:id="0" w:name="_GoBack"/>
      <w:bookmarkEnd w:id="0"/>
      <w:r w:rsidRPr="00BB5375">
        <w:rPr>
          <w:sz w:val="28"/>
          <w:szCs w:val="28"/>
          <w:u w:val="single"/>
        </w:rPr>
        <w:t>October 2016</w:t>
      </w:r>
    </w:p>
    <w:p w:rsidR="009638DE" w:rsidRPr="00BB5375" w:rsidRDefault="009638DE" w:rsidP="009638DE">
      <w:pPr>
        <w:rPr>
          <w:sz w:val="24"/>
          <w:szCs w:val="24"/>
          <w:u w:val="single"/>
        </w:rPr>
      </w:pPr>
      <w:r w:rsidRPr="00BB5375">
        <w:rPr>
          <w:sz w:val="24"/>
          <w:szCs w:val="24"/>
          <w:u w:val="single"/>
        </w:rPr>
        <w:t>Summary of requirement</w:t>
      </w:r>
    </w:p>
    <w:p w:rsidR="00587D34" w:rsidRPr="00BB5375" w:rsidRDefault="00587D34" w:rsidP="00B24098">
      <w:pPr>
        <w:pStyle w:val="ListParagraph"/>
        <w:numPr>
          <w:ilvl w:val="0"/>
          <w:numId w:val="2"/>
        </w:numPr>
        <w:rPr>
          <w:sz w:val="24"/>
          <w:szCs w:val="24"/>
        </w:rPr>
      </w:pPr>
      <w:r w:rsidRPr="00BB5375">
        <w:rPr>
          <w:sz w:val="24"/>
          <w:szCs w:val="24"/>
        </w:rPr>
        <w:t xml:space="preserve">Enabling works include: </w:t>
      </w:r>
    </w:p>
    <w:p w:rsidR="00587D34" w:rsidRPr="00BB5375" w:rsidRDefault="00587D34" w:rsidP="00587D34">
      <w:pPr>
        <w:pStyle w:val="ListParagraph"/>
        <w:numPr>
          <w:ilvl w:val="0"/>
          <w:numId w:val="1"/>
        </w:numPr>
        <w:rPr>
          <w:sz w:val="24"/>
          <w:szCs w:val="24"/>
        </w:rPr>
      </w:pPr>
      <w:r w:rsidRPr="00BB5375">
        <w:rPr>
          <w:sz w:val="24"/>
          <w:szCs w:val="24"/>
        </w:rPr>
        <w:t>The provision of a concrete suspended floor for the dry room extension and two cold rooms to match existing.</w:t>
      </w:r>
    </w:p>
    <w:p w:rsidR="00587D34" w:rsidRPr="00BB5375" w:rsidRDefault="00587D34" w:rsidP="00587D34">
      <w:pPr>
        <w:pStyle w:val="ListParagraph"/>
        <w:numPr>
          <w:ilvl w:val="0"/>
          <w:numId w:val="1"/>
        </w:numPr>
        <w:rPr>
          <w:sz w:val="24"/>
          <w:szCs w:val="24"/>
        </w:rPr>
      </w:pPr>
      <w:r w:rsidRPr="00BB5375">
        <w:rPr>
          <w:sz w:val="24"/>
          <w:szCs w:val="24"/>
        </w:rPr>
        <w:t>Alterations to the fire wall within the vault as per plan attached</w:t>
      </w:r>
      <w:r w:rsidR="001B307D" w:rsidRPr="00BB5375">
        <w:rPr>
          <w:sz w:val="24"/>
          <w:szCs w:val="24"/>
        </w:rPr>
        <w:t xml:space="preserve">; </w:t>
      </w:r>
      <w:r w:rsidR="00FF07F4" w:rsidRPr="00BB5375">
        <w:rPr>
          <w:sz w:val="24"/>
          <w:szCs w:val="24"/>
        </w:rPr>
        <w:t xml:space="preserve">including </w:t>
      </w:r>
      <w:r w:rsidR="001B307D" w:rsidRPr="00BB5375">
        <w:rPr>
          <w:sz w:val="24"/>
          <w:szCs w:val="24"/>
        </w:rPr>
        <w:t>single fire door with access both ways.</w:t>
      </w:r>
    </w:p>
    <w:p w:rsidR="00B24098" w:rsidRPr="00BB5375" w:rsidRDefault="00B24098" w:rsidP="00587D34">
      <w:pPr>
        <w:pStyle w:val="ListParagraph"/>
        <w:numPr>
          <w:ilvl w:val="0"/>
          <w:numId w:val="1"/>
        </w:numPr>
        <w:rPr>
          <w:sz w:val="24"/>
          <w:szCs w:val="24"/>
        </w:rPr>
      </w:pPr>
      <w:r w:rsidRPr="00BB5375">
        <w:rPr>
          <w:sz w:val="24"/>
          <w:szCs w:val="24"/>
        </w:rPr>
        <w:t>Possibly to include removal of a proportion of existing racking.</w:t>
      </w:r>
    </w:p>
    <w:p w:rsidR="00587D34" w:rsidRPr="00BB5375" w:rsidRDefault="00587D34" w:rsidP="00587D34">
      <w:pPr>
        <w:pStyle w:val="ListParagraph"/>
        <w:rPr>
          <w:sz w:val="24"/>
          <w:szCs w:val="24"/>
        </w:rPr>
      </w:pPr>
    </w:p>
    <w:p w:rsidR="009638DE" w:rsidRPr="00BB5375" w:rsidRDefault="009638DE" w:rsidP="00B24098">
      <w:pPr>
        <w:pStyle w:val="ListParagraph"/>
        <w:numPr>
          <w:ilvl w:val="0"/>
          <w:numId w:val="2"/>
        </w:numPr>
        <w:rPr>
          <w:sz w:val="24"/>
          <w:szCs w:val="24"/>
        </w:rPr>
      </w:pPr>
      <w:r w:rsidRPr="00BB5375">
        <w:rPr>
          <w:sz w:val="24"/>
          <w:szCs w:val="24"/>
        </w:rPr>
        <w:t xml:space="preserve">Addition of two -20C cold rooms and extension to existing dry room situated within the Millennium Seed Banks underground vault. The cold rooms are to match the existing four rooms in terms of size and specification, similarly the dry room construction needs to match existing. </w:t>
      </w:r>
    </w:p>
    <w:p w:rsidR="00ED69B5" w:rsidRPr="00BB5375" w:rsidRDefault="00ED69B5" w:rsidP="00ED69B5">
      <w:pPr>
        <w:pStyle w:val="ListParagraph"/>
        <w:rPr>
          <w:sz w:val="24"/>
          <w:szCs w:val="24"/>
        </w:rPr>
      </w:pPr>
    </w:p>
    <w:p w:rsidR="009638DE" w:rsidRPr="00BB5375" w:rsidRDefault="00ED69B5" w:rsidP="00BC11A7">
      <w:pPr>
        <w:pStyle w:val="ListParagraph"/>
        <w:numPr>
          <w:ilvl w:val="0"/>
          <w:numId w:val="2"/>
        </w:numPr>
        <w:rPr>
          <w:sz w:val="24"/>
          <w:szCs w:val="24"/>
        </w:rPr>
      </w:pPr>
      <w:r w:rsidRPr="00BB5375">
        <w:rPr>
          <w:sz w:val="24"/>
          <w:szCs w:val="24"/>
        </w:rPr>
        <w:t>Connection of each cold rooms two evaporators to the existing scrolling pack refrigeration system. (</w:t>
      </w:r>
      <w:r w:rsidR="009638DE" w:rsidRPr="00BB5375">
        <w:rPr>
          <w:sz w:val="24"/>
          <w:szCs w:val="24"/>
        </w:rPr>
        <w:t xml:space="preserve">There is </w:t>
      </w:r>
      <w:r w:rsidR="009638DE" w:rsidRPr="00BB5375">
        <w:rPr>
          <w:b/>
          <w:sz w:val="24"/>
          <w:szCs w:val="24"/>
        </w:rPr>
        <w:t>no</w:t>
      </w:r>
      <w:r w:rsidR="009638DE" w:rsidRPr="00BB5375">
        <w:rPr>
          <w:sz w:val="24"/>
          <w:szCs w:val="24"/>
        </w:rPr>
        <w:t xml:space="preserve"> requirement for additional refrigeration as the existing scrolling pack compressor system has ample capacity</w:t>
      </w:r>
      <w:r w:rsidR="000453C7" w:rsidRPr="00BB5375">
        <w:rPr>
          <w:sz w:val="24"/>
          <w:szCs w:val="24"/>
        </w:rPr>
        <w:t>)</w:t>
      </w:r>
      <w:r w:rsidR="009638DE" w:rsidRPr="00BB5375">
        <w:rPr>
          <w:sz w:val="24"/>
          <w:szCs w:val="24"/>
        </w:rPr>
        <w:t>.</w:t>
      </w:r>
    </w:p>
    <w:p w:rsidR="00ED69B5" w:rsidRPr="00BB5375" w:rsidRDefault="00ED69B5" w:rsidP="00ED69B5">
      <w:pPr>
        <w:pStyle w:val="ListParagraph"/>
        <w:rPr>
          <w:sz w:val="24"/>
          <w:szCs w:val="24"/>
        </w:rPr>
      </w:pPr>
    </w:p>
    <w:p w:rsidR="00587D34" w:rsidRPr="00BB5375" w:rsidRDefault="00961ACB" w:rsidP="008A4D58">
      <w:pPr>
        <w:pStyle w:val="ListParagraph"/>
        <w:numPr>
          <w:ilvl w:val="0"/>
          <w:numId w:val="2"/>
        </w:numPr>
        <w:rPr>
          <w:sz w:val="24"/>
          <w:szCs w:val="24"/>
        </w:rPr>
      </w:pPr>
      <w:r w:rsidRPr="00BB5375">
        <w:rPr>
          <w:b/>
          <w:sz w:val="24"/>
          <w:szCs w:val="24"/>
        </w:rPr>
        <w:t>It is preferable that the existing dry room end wall is left in place until the build for the dry room extension and cold rooms is complete.</w:t>
      </w:r>
      <w:r w:rsidRPr="00BB5375">
        <w:rPr>
          <w:sz w:val="24"/>
          <w:szCs w:val="24"/>
        </w:rPr>
        <w:t xml:space="preserve"> </w:t>
      </w:r>
      <w:r w:rsidRPr="00BB5375">
        <w:rPr>
          <w:b/>
          <w:sz w:val="24"/>
          <w:szCs w:val="24"/>
        </w:rPr>
        <w:t>This creates minimal disruption to seed bank work and reduces H&amp;S risks.</w:t>
      </w:r>
      <w:r w:rsidRPr="00BB5375">
        <w:rPr>
          <w:sz w:val="24"/>
          <w:szCs w:val="24"/>
        </w:rPr>
        <w:t xml:space="preserve"> </w:t>
      </w:r>
      <w:r w:rsidR="00ED69B5" w:rsidRPr="00BB5375">
        <w:rPr>
          <w:sz w:val="24"/>
          <w:szCs w:val="24"/>
        </w:rPr>
        <w:t>Alterations of dry room extract ductwork and relocation of control sensor.</w:t>
      </w:r>
      <w:r w:rsidR="00812256" w:rsidRPr="00BB5375">
        <w:rPr>
          <w:sz w:val="24"/>
          <w:szCs w:val="24"/>
        </w:rPr>
        <w:t xml:space="preserve"> </w:t>
      </w:r>
      <w:r w:rsidR="00ED69B5" w:rsidRPr="00BB5375">
        <w:rPr>
          <w:sz w:val="24"/>
          <w:szCs w:val="24"/>
        </w:rPr>
        <w:t>(</w:t>
      </w:r>
      <w:r w:rsidR="00587D34" w:rsidRPr="00BB5375">
        <w:rPr>
          <w:sz w:val="24"/>
          <w:szCs w:val="24"/>
        </w:rPr>
        <w:t xml:space="preserve">There is </w:t>
      </w:r>
      <w:r w:rsidR="00587D34" w:rsidRPr="00BB5375">
        <w:rPr>
          <w:b/>
          <w:sz w:val="24"/>
          <w:szCs w:val="24"/>
        </w:rPr>
        <w:t>no</w:t>
      </w:r>
      <w:r w:rsidR="00587D34" w:rsidRPr="00BB5375">
        <w:rPr>
          <w:sz w:val="24"/>
          <w:szCs w:val="24"/>
        </w:rPr>
        <w:t xml:space="preserve"> requirement for additional sorption drying as the existing drying system has ample capacity</w:t>
      </w:r>
      <w:r w:rsidR="00ED69B5" w:rsidRPr="00BB5375">
        <w:rPr>
          <w:sz w:val="24"/>
          <w:szCs w:val="24"/>
        </w:rPr>
        <w:t>)</w:t>
      </w:r>
      <w:r w:rsidR="00587D34" w:rsidRPr="00BB5375">
        <w:rPr>
          <w:sz w:val="24"/>
          <w:szCs w:val="24"/>
        </w:rPr>
        <w:t>.</w:t>
      </w:r>
      <w:r w:rsidRPr="00BB5375">
        <w:rPr>
          <w:sz w:val="24"/>
          <w:szCs w:val="24"/>
        </w:rPr>
        <w:t xml:space="preserve"> </w:t>
      </w:r>
    </w:p>
    <w:p w:rsidR="00ED69B5" w:rsidRPr="00BB5375" w:rsidRDefault="00ED69B5" w:rsidP="00ED69B5">
      <w:pPr>
        <w:pStyle w:val="ListParagraph"/>
        <w:rPr>
          <w:sz w:val="24"/>
          <w:szCs w:val="24"/>
        </w:rPr>
      </w:pPr>
    </w:p>
    <w:p w:rsidR="00B24098" w:rsidRPr="00BB5375" w:rsidRDefault="00B24098" w:rsidP="00B24098">
      <w:pPr>
        <w:pStyle w:val="ListParagraph"/>
        <w:numPr>
          <w:ilvl w:val="0"/>
          <w:numId w:val="2"/>
        </w:numPr>
        <w:rPr>
          <w:sz w:val="24"/>
          <w:szCs w:val="24"/>
        </w:rPr>
      </w:pPr>
      <w:r w:rsidRPr="00BB5375">
        <w:rPr>
          <w:sz w:val="24"/>
          <w:szCs w:val="24"/>
        </w:rPr>
        <w:t>Both new cold rooms to be racked out with suitable mobile and static racking as per forth cold room (see plan attached).</w:t>
      </w:r>
    </w:p>
    <w:p w:rsidR="00B24098" w:rsidRPr="00BB5375" w:rsidRDefault="00B24098" w:rsidP="00B24098">
      <w:pPr>
        <w:pStyle w:val="ListParagraph"/>
        <w:rPr>
          <w:sz w:val="24"/>
          <w:szCs w:val="24"/>
        </w:rPr>
      </w:pPr>
    </w:p>
    <w:p w:rsidR="00B24098" w:rsidRPr="00BB5375" w:rsidRDefault="00B24098" w:rsidP="00B24098">
      <w:pPr>
        <w:pStyle w:val="ListParagraph"/>
        <w:numPr>
          <w:ilvl w:val="0"/>
          <w:numId w:val="2"/>
        </w:numPr>
        <w:rPr>
          <w:sz w:val="24"/>
          <w:szCs w:val="24"/>
        </w:rPr>
      </w:pPr>
      <w:r w:rsidRPr="00BB5375">
        <w:rPr>
          <w:sz w:val="24"/>
          <w:szCs w:val="24"/>
        </w:rPr>
        <w:t xml:space="preserve">Alterations and additions to racking </w:t>
      </w:r>
      <w:r w:rsidR="00ED69B5" w:rsidRPr="00BB5375">
        <w:rPr>
          <w:sz w:val="24"/>
          <w:szCs w:val="24"/>
        </w:rPr>
        <w:t xml:space="preserve">of existing </w:t>
      </w:r>
      <w:r w:rsidRPr="00BB5375">
        <w:rPr>
          <w:sz w:val="24"/>
          <w:szCs w:val="24"/>
        </w:rPr>
        <w:t>cold rooms 1 &amp; 2 (to be specified at presentation).</w:t>
      </w:r>
    </w:p>
    <w:p w:rsidR="009638DE" w:rsidRPr="00BB5375" w:rsidRDefault="005E20CD" w:rsidP="009638DE">
      <w:pPr>
        <w:rPr>
          <w:sz w:val="24"/>
          <w:szCs w:val="24"/>
          <w:u w:val="single"/>
        </w:rPr>
      </w:pPr>
      <w:r w:rsidRPr="00BB5375">
        <w:rPr>
          <w:sz w:val="24"/>
          <w:szCs w:val="24"/>
          <w:u w:val="single"/>
        </w:rPr>
        <w:t>Cold room specification</w:t>
      </w:r>
    </w:p>
    <w:p w:rsidR="005E20CD" w:rsidRPr="00BB5375" w:rsidRDefault="005E20CD" w:rsidP="009638DE">
      <w:pPr>
        <w:rPr>
          <w:sz w:val="24"/>
          <w:szCs w:val="24"/>
        </w:rPr>
      </w:pPr>
      <w:r w:rsidRPr="00BB5375">
        <w:rPr>
          <w:sz w:val="24"/>
          <w:szCs w:val="24"/>
        </w:rPr>
        <w:t>External dimensions</w:t>
      </w:r>
      <w:r w:rsidR="00812256" w:rsidRPr="00BB5375">
        <w:rPr>
          <w:sz w:val="24"/>
          <w:szCs w:val="24"/>
        </w:rPr>
        <w:t xml:space="preserve"> for each cold room: width </w:t>
      </w:r>
      <w:r w:rsidR="00FF07F4" w:rsidRPr="00BB5375">
        <w:rPr>
          <w:sz w:val="24"/>
          <w:szCs w:val="24"/>
        </w:rPr>
        <w:t>approx.</w:t>
      </w:r>
      <w:r w:rsidR="00812256" w:rsidRPr="00BB5375">
        <w:rPr>
          <w:sz w:val="24"/>
          <w:szCs w:val="24"/>
        </w:rPr>
        <w:t xml:space="preserve">4.65 M, length </w:t>
      </w:r>
      <w:r w:rsidR="00FF07F4" w:rsidRPr="00BB5375">
        <w:rPr>
          <w:sz w:val="24"/>
          <w:szCs w:val="24"/>
        </w:rPr>
        <w:t>approx.</w:t>
      </w:r>
      <w:r w:rsidR="00812256" w:rsidRPr="00BB5375">
        <w:rPr>
          <w:sz w:val="24"/>
          <w:szCs w:val="24"/>
        </w:rPr>
        <w:t xml:space="preserve"> 11.4 M, height </w:t>
      </w:r>
      <w:r w:rsidR="00FF07F4" w:rsidRPr="00BB5375">
        <w:rPr>
          <w:sz w:val="24"/>
          <w:szCs w:val="24"/>
        </w:rPr>
        <w:t xml:space="preserve">approx. </w:t>
      </w:r>
      <w:r w:rsidR="00812256" w:rsidRPr="00BB5375">
        <w:rPr>
          <w:sz w:val="24"/>
          <w:szCs w:val="24"/>
        </w:rPr>
        <w:t>3.43 M. Cold rooms share one length</w:t>
      </w:r>
      <w:r w:rsidR="000453C7" w:rsidRPr="00BB5375">
        <w:rPr>
          <w:sz w:val="24"/>
          <w:szCs w:val="24"/>
        </w:rPr>
        <w:t xml:space="preserve"> </w:t>
      </w:r>
      <w:r w:rsidR="00812256" w:rsidRPr="00BB5375">
        <w:rPr>
          <w:sz w:val="24"/>
          <w:szCs w:val="24"/>
        </w:rPr>
        <w:t>wise wall. Col</w:t>
      </w:r>
      <w:r w:rsidR="000453C7" w:rsidRPr="00BB5375">
        <w:rPr>
          <w:sz w:val="24"/>
          <w:szCs w:val="24"/>
        </w:rPr>
        <w:t xml:space="preserve">d rooms share one width </w:t>
      </w:r>
      <w:r w:rsidR="00812256" w:rsidRPr="00BB5375">
        <w:rPr>
          <w:sz w:val="24"/>
          <w:szCs w:val="24"/>
        </w:rPr>
        <w:t xml:space="preserve">wise wall with the dry room. </w:t>
      </w:r>
    </w:p>
    <w:p w:rsidR="00812256" w:rsidRPr="00BB5375" w:rsidRDefault="00812256" w:rsidP="009638DE">
      <w:pPr>
        <w:rPr>
          <w:sz w:val="24"/>
          <w:szCs w:val="24"/>
        </w:rPr>
      </w:pPr>
      <w:r w:rsidRPr="00BB5375">
        <w:rPr>
          <w:sz w:val="24"/>
          <w:szCs w:val="24"/>
        </w:rPr>
        <w:t xml:space="preserve">Cold room walls and ceiling composed of 200mm thick structural interlocking self- supporting </w:t>
      </w:r>
      <w:r w:rsidRPr="00BB5375">
        <w:rPr>
          <w:i/>
          <w:sz w:val="24"/>
          <w:szCs w:val="24"/>
        </w:rPr>
        <w:t xml:space="preserve">Styrofoam </w:t>
      </w:r>
      <w:r w:rsidRPr="00BB5375">
        <w:rPr>
          <w:sz w:val="24"/>
          <w:szCs w:val="24"/>
        </w:rPr>
        <w:t xml:space="preserve">panels. All joints external &amp; internal </w:t>
      </w:r>
      <w:r w:rsidR="00B30838" w:rsidRPr="00BB5375">
        <w:rPr>
          <w:sz w:val="24"/>
          <w:szCs w:val="24"/>
        </w:rPr>
        <w:t xml:space="preserve">to be sealant </w:t>
      </w:r>
      <w:r w:rsidRPr="00BB5375">
        <w:rPr>
          <w:sz w:val="24"/>
          <w:szCs w:val="24"/>
        </w:rPr>
        <w:t xml:space="preserve">sealed </w:t>
      </w:r>
      <w:r w:rsidR="00B30838" w:rsidRPr="00BB5375">
        <w:rPr>
          <w:sz w:val="24"/>
          <w:szCs w:val="24"/>
        </w:rPr>
        <w:t xml:space="preserve">with suitable trim. Cold room floors to have similar insulation and be finished with 25mm thick, waterproof OSB overlaid with 3 mm aluminium chequer tread plate.  </w:t>
      </w:r>
      <w:r w:rsidRPr="00BB5375">
        <w:rPr>
          <w:sz w:val="24"/>
          <w:szCs w:val="24"/>
        </w:rPr>
        <w:t xml:space="preserve"> </w:t>
      </w:r>
    </w:p>
    <w:p w:rsidR="00B30838" w:rsidRPr="00BB5375" w:rsidRDefault="00B30838" w:rsidP="009638DE">
      <w:pPr>
        <w:rPr>
          <w:sz w:val="24"/>
          <w:szCs w:val="24"/>
        </w:rPr>
      </w:pPr>
      <w:r w:rsidRPr="00BB5375">
        <w:rPr>
          <w:sz w:val="24"/>
          <w:szCs w:val="24"/>
        </w:rPr>
        <w:lastRenderedPageBreak/>
        <w:t>Each cold room to have two evaporators similar (preferably the same) as those in cold room 4.</w:t>
      </w:r>
    </w:p>
    <w:p w:rsidR="00B30838" w:rsidRPr="00BB5375" w:rsidRDefault="00B30838" w:rsidP="009638DE">
      <w:pPr>
        <w:rPr>
          <w:sz w:val="24"/>
          <w:szCs w:val="24"/>
        </w:rPr>
      </w:pPr>
    </w:p>
    <w:p w:rsidR="00B30838" w:rsidRPr="00BB5375" w:rsidRDefault="00B30838" w:rsidP="009638DE">
      <w:pPr>
        <w:rPr>
          <w:sz w:val="24"/>
          <w:szCs w:val="24"/>
        </w:rPr>
      </w:pPr>
      <w:r w:rsidRPr="00BB5375">
        <w:rPr>
          <w:sz w:val="24"/>
          <w:szCs w:val="24"/>
        </w:rPr>
        <w:t xml:space="preserve">Each cold room to have a lockable door with double glazed window similar to cold room 4. </w:t>
      </w:r>
      <w:r w:rsidRPr="00BB5375">
        <w:rPr>
          <w:b/>
          <w:sz w:val="24"/>
          <w:szCs w:val="24"/>
        </w:rPr>
        <w:t>No</w:t>
      </w:r>
      <w:r w:rsidRPr="00BB5375">
        <w:rPr>
          <w:sz w:val="24"/>
          <w:szCs w:val="24"/>
        </w:rPr>
        <w:t xml:space="preserve"> door rim heater is required.</w:t>
      </w:r>
    </w:p>
    <w:p w:rsidR="00B30838" w:rsidRPr="00BB5375" w:rsidRDefault="00B30838" w:rsidP="009638DE">
      <w:pPr>
        <w:rPr>
          <w:sz w:val="24"/>
          <w:szCs w:val="24"/>
        </w:rPr>
      </w:pPr>
      <w:r w:rsidRPr="00BB5375">
        <w:rPr>
          <w:sz w:val="24"/>
          <w:szCs w:val="24"/>
        </w:rPr>
        <w:t>Each cold room to be fitted with a pressure release valve as per cold room 4.</w:t>
      </w:r>
    </w:p>
    <w:p w:rsidR="00B30838" w:rsidRPr="00BB5375" w:rsidRDefault="00B30838" w:rsidP="009638DE">
      <w:pPr>
        <w:rPr>
          <w:sz w:val="24"/>
          <w:szCs w:val="24"/>
        </w:rPr>
      </w:pPr>
      <w:r w:rsidRPr="00BB5375">
        <w:rPr>
          <w:sz w:val="24"/>
          <w:szCs w:val="24"/>
        </w:rPr>
        <w:t xml:space="preserve">Internal lighting will be LED with a similar a similar light output to existing. </w:t>
      </w:r>
    </w:p>
    <w:p w:rsidR="00B30838" w:rsidRPr="00BB5375" w:rsidRDefault="00B30838" w:rsidP="009638DE">
      <w:pPr>
        <w:rPr>
          <w:sz w:val="24"/>
          <w:szCs w:val="24"/>
        </w:rPr>
      </w:pPr>
      <w:r w:rsidRPr="00BB5375">
        <w:rPr>
          <w:sz w:val="24"/>
          <w:szCs w:val="24"/>
        </w:rPr>
        <w:t>Each cold room to have a control panel which isolates all but the lighting supply. This panel will manage cold room temperature and defrost cycles.</w:t>
      </w:r>
      <w:r w:rsidR="00E53B96" w:rsidRPr="00BB5375">
        <w:rPr>
          <w:sz w:val="24"/>
          <w:szCs w:val="24"/>
        </w:rPr>
        <w:t xml:space="preserve"> Also personnel timed alarms and connection to the BMS.</w:t>
      </w:r>
    </w:p>
    <w:p w:rsidR="00E53B96" w:rsidRPr="00BB5375" w:rsidRDefault="00E53B96" w:rsidP="009638DE">
      <w:pPr>
        <w:rPr>
          <w:sz w:val="24"/>
          <w:szCs w:val="24"/>
        </w:rPr>
      </w:pPr>
      <w:r w:rsidRPr="00BB5375">
        <w:rPr>
          <w:sz w:val="24"/>
          <w:szCs w:val="24"/>
        </w:rPr>
        <w:t>Connection of two panic alarm push buttons per room to existing system.</w:t>
      </w:r>
    </w:p>
    <w:p w:rsidR="00961ACB" w:rsidRPr="00BB5375" w:rsidRDefault="00961ACB" w:rsidP="009638DE">
      <w:pPr>
        <w:rPr>
          <w:sz w:val="24"/>
          <w:szCs w:val="24"/>
        </w:rPr>
      </w:pPr>
      <w:r w:rsidRPr="00BB5375">
        <w:rPr>
          <w:sz w:val="24"/>
          <w:szCs w:val="24"/>
        </w:rPr>
        <w:t xml:space="preserve">Connection of fire alarm beacon </w:t>
      </w:r>
      <w:r w:rsidR="00E53B96" w:rsidRPr="00BB5375">
        <w:rPr>
          <w:sz w:val="24"/>
          <w:szCs w:val="24"/>
        </w:rPr>
        <w:t xml:space="preserve">&amp; sounder </w:t>
      </w:r>
      <w:r w:rsidRPr="00BB5375">
        <w:rPr>
          <w:sz w:val="24"/>
          <w:szCs w:val="24"/>
        </w:rPr>
        <w:t>to existing fire system for each room.</w:t>
      </w:r>
    </w:p>
    <w:p w:rsidR="001A257D" w:rsidRPr="00BB5375" w:rsidRDefault="001A257D" w:rsidP="009638DE">
      <w:pPr>
        <w:rPr>
          <w:sz w:val="24"/>
          <w:szCs w:val="24"/>
        </w:rPr>
      </w:pPr>
      <w:r w:rsidRPr="00BB5375">
        <w:rPr>
          <w:sz w:val="24"/>
          <w:szCs w:val="24"/>
        </w:rPr>
        <w:t>Consideration is being given to extend existing carbon dioxide and F Gas monitoring to the vault area (to be confirmed at presentation).</w:t>
      </w:r>
    </w:p>
    <w:p w:rsidR="00B30838" w:rsidRPr="00BB5375" w:rsidRDefault="00961ACB" w:rsidP="009638DE">
      <w:pPr>
        <w:rPr>
          <w:sz w:val="24"/>
          <w:szCs w:val="24"/>
          <w:u w:val="single"/>
        </w:rPr>
      </w:pPr>
      <w:r w:rsidRPr="00BB5375">
        <w:rPr>
          <w:sz w:val="24"/>
          <w:szCs w:val="24"/>
          <w:u w:val="single"/>
        </w:rPr>
        <w:t>Dry room specification</w:t>
      </w:r>
      <w:r w:rsidR="00B30838" w:rsidRPr="00BB5375">
        <w:rPr>
          <w:sz w:val="24"/>
          <w:szCs w:val="24"/>
          <w:u w:val="single"/>
        </w:rPr>
        <w:t xml:space="preserve"> </w:t>
      </w:r>
    </w:p>
    <w:p w:rsidR="00961ACB" w:rsidRPr="00BB5375" w:rsidRDefault="00961ACB" w:rsidP="009638DE">
      <w:pPr>
        <w:rPr>
          <w:sz w:val="24"/>
          <w:szCs w:val="24"/>
        </w:rPr>
      </w:pPr>
      <w:r w:rsidRPr="00BB5375">
        <w:rPr>
          <w:sz w:val="24"/>
          <w:szCs w:val="24"/>
        </w:rPr>
        <w:t>External dimensions for dry room extension: width ~ 7 M, length ~ 8 M, height ~ 3.43 M.</w:t>
      </w:r>
    </w:p>
    <w:p w:rsidR="00961ACB" w:rsidRPr="00BB5375" w:rsidRDefault="00961ACB" w:rsidP="00961ACB">
      <w:pPr>
        <w:rPr>
          <w:sz w:val="24"/>
          <w:szCs w:val="24"/>
        </w:rPr>
      </w:pPr>
      <w:r w:rsidRPr="00BB5375">
        <w:rPr>
          <w:sz w:val="24"/>
          <w:szCs w:val="24"/>
        </w:rPr>
        <w:t xml:space="preserve">Dry room walls and ceiling composed of 100mm thick structural interlocking self- supporting </w:t>
      </w:r>
      <w:r w:rsidRPr="00BB5375">
        <w:rPr>
          <w:i/>
          <w:sz w:val="24"/>
          <w:szCs w:val="24"/>
        </w:rPr>
        <w:t xml:space="preserve">Styrofoam </w:t>
      </w:r>
      <w:r w:rsidRPr="00BB5375">
        <w:rPr>
          <w:sz w:val="24"/>
          <w:szCs w:val="24"/>
        </w:rPr>
        <w:t xml:space="preserve">panels. All joints external &amp; internal to be sealant sealed with suitable trim. Cold room floors to have similar insulation and be finished with 25mm thick, waterproof OSB overlaid with epoxy flooring to match existing.   </w:t>
      </w:r>
    </w:p>
    <w:p w:rsidR="00961ACB" w:rsidRPr="00BB5375" w:rsidRDefault="00961ACB" w:rsidP="009638DE">
      <w:pPr>
        <w:rPr>
          <w:sz w:val="24"/>
          <w:szCs w:val="24"/>
        </w:rPr>
      </w:pPr>
      <w:r w:rsidRPr="00BB5375">
        <w:rPr>
          <w:sz w:val="24"/>
          <w:szCs w:val="24"/>
        </w:rPr>
        <w:t>Alterations of dry room extract ductwork and relocation of control sensor</w:t>
      </w:r>
      <w:r w:rsidR="00E53B96" w:rsidRPr="00BB5375">
        <w:rPr>
          <w:sz w:val="24"/>
          <w:szCs w:val="24"/>
        </w:rPr>
        <w:t>.</w:t>
      </w:r>
      <w:r w:rsidRPr="00BB5375">
        <w:rPr>
          <w:sz w:val="24"/>
          <w:szCs w:val="24"/>
        </w:rPr>
        <w:t xml:space="preserve"> </w:t>
      </w:r>
    </w:p>
    <w:p w:rsidR="00961ACB" w:rsidRPr="00BB5375" w:rsidRDefault="00961ACB" w:rsidP="009638DE">
      <w:pPr>
        <w:rPr>
          <w:sz w:val="24"/>
          <w:szCs w:val="24"/>
          <w:u w:val="single"/>
        </w:rPr>
      </w:pPr>
    </w:p>
    <w:sectPr w:rsidR="00961ACB" w:rsidRPr="00BB53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3C7" w:rsidRDefault="000453C7" w:rsidP="000453C7">
      <w:pPr>
        <w:spacing w:after="0" w:line="240" w:lineRule="auto"/>
      </w:pPr>
      <w:r>
        <w:separator/>
      </w:r>
    </w:p>
  </w:endnote>
  <w:endnote w:type="continuationSeparator" w:id="0">
    <w:p w:rsidR="000453C7" w:rsidRDefault="000453C7" w:rsidP="0004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C7" w:rsidRDefault="00045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836387"/>
      <w:docPartObj>
        <w:docPartGallery w:val="Page Numbers (Bottom of Page)"/>
        <w:docPartUnique/>
      </w:docPartObj>
    </w:sdtPr>
    <w:sdtEndPr>
      <w:rPr>
        <w:noProof/>
      </w:rPr>
    </w:sdtEndPr>
    <w:sdtContent>
      <w:p w:rsidR="000453C7" w:rsidRDefault="000453C7">
        <w:pPr>
          <w:pStyle w:val="Footer"/>
          <w:jc w:val="center"/>
        </w:pPr>
        <w:r>
          <w:fldChar w:fldCharType="begin"/>
        </w:r>
        <w:r>
          <w:instrText xml:space="preserve"> PAGE   \* MERGEFORMAT </w:instrText>
        </w:r>
        <w:r>
          <w:fldChar w:fldCharType="separate"/>
        </w:r>
        <w:r w:rsidR="00BB5375">
          <w:rPr>
            <w:noProof/>
          </w:rPr>
          <w:t>2</w:t>
        </w:r>
        <w:r>
          <w:rPr>
            <w:noProof/>
          </w:rPr>
          <w:fldChar w:fldCharType="end"/>
        </w:r>
      </w:p>
    </w:sdtContent>
  </w:sdt>
  <w:p w:rsidR="000453C7" w:rsidRDefault="000453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C7" w:rsidRDefault="00045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3C7" w:rsidRDefault="000453C7" w:rsidP="000453C7">
      <w:pPr>
        <w:spacing w:after="0" w:line="240" w:lineRule="auto"/>
      </w:pPr>
      <w:r>
        <w:separator/>
      </w:r>
    </w:p>
  </w:footnote>
  <w:footnote w:type="continuationSeparator" w:id="0">
    <w:p w:rsidR="000453C7" w:rsidRDefault="000453C7" w:rsidP="00045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C7" w:rsidRDefault="000453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C7" w:rsidRDefault="000453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C7" w:rsidRDefault="00045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A2E73"/>
    <w:multiLevelType w:val="hybridMultilevel"/>
    <w:tmpl w:val="D09EC2D2"/>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E1C60A9"/>
    <w:multiLevelType w:val="hybridMultilevel"/>
    <w:tmpl w:val="2AC079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DE"/>
    <w:rsid w:val="000453C7"/>
    <w:rsid w:val="001A257D"/>
    <w:rsid w:val="001B307D"/>
    <w:rsid w:val="004233CF"/>
    <w:rsid w:val="00587D34"/>
    <w:rsid w:val="005E20CD"/>
    <w:rsid w:val="00691E53"/>
    <w:rsid w:val="00812256"/>
    <w:rsid w:val="00961ACB"/>
    <w:rsid w:val="009638DE"/>
    <w:rsid w:val="00B24098"/>
    <w:rsid w:val="00B30838"/>
    <w:rsid w:val="00BB5375"/>
    <w:rsid w:val="00E53B96"/>
    <w:rsid w:val="00ED69B5"/>
    <w:rsid w:val="00FF0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37CB5-F73B-45B2-AB84-1031A9A3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D34"/>
    <w:pPr>
      <w:ind w:left="720"/>
      <w:contextualSpacing/>
    </w:pPr>
  </w:style>
  <w:style w:type="paragraph" w:styleId="BalloonText">
    <w:name w:val="Balloon Text"/>
    <w:basedOn w:val="Normal"/>
    <w:link w:val="BalloonTextChar"/>
    <w:uiPriority w:val="99"/>
    <w:semiHidden/>
    <w:unhideWhenUsed/>
    <w:rsid w:val="00E53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B96"/>
    <w:rPr>
      <w:rFonts w:ascii="Segoe UI" w:hAnsi="Segoe UI" w:cs="Segoe UI"/>
      <w:sz w:val="18"/>
      <w:szCs w:val="18"/>
    </w:rPr>
  </w:style>
  <w:style w:type="paragraph" w:styleId="Header">
    <w:name w:val="header"/>
    <w:basedOn w:val="Normal"/>
    <w:link w:val="HeaderChar"/>
    <w:uiPriority w:val="99"/>
    <w:unhideWhenUsed/>
    <w:rsid w:val="00045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3C7"/>
  </w:style>
  <w:style w:type="paragraph" w:styleId="Footer">
    <w:name w:val="footer"/>
    <w:basedOn w:val="Normal"/>
    <w:link w:val="FooterChar"/>
    <w:uiPriority w:val="99"/>
    <w:unhideWhenUsed/>
    <w:rsid w:val="00045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1CBCE92C</Template>
  <TotalTime>223</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Manger</dc:creator>
  <cp:keywords/>
  <dc:description/>
  <cp:lastModifiedBy>Keith Manger</cp:lastModifiedBy>
  <cp:revision>6</cp:revision>
  <cp:lastPrinted>2016-10-07T13:53:00Z</cp:lastPrinted>
  <dcterms:created xsi:type="dcterms:W3CDTF">2016-10-05T14:51:00Z</dcterms:created>
  <dcterms:modified xsi:type="dcterms:W3CDTF">2016-10-07T15:13:00Z</dcterms:modified>
</cp:coreProperties>
</file>