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507" w:rsidRPr="00D3623A" w:rsidRDefault="00610507" w:rsidP="00610507">
      <w:pPr>
        <w:ind w:left="567" w:hanging="567"/>
        <w:rPr>
          <w:rFonts w:cs="Arial"/>
          <w:sz w:val="18"/>
          <w:szCs w:val="18"/>
        </w:rPr>
      </w:pPr>
    </w:p>
    <w:p w:rsidR="00610507" w:rsidRPr="0011062A" w:rsidRDefault="00610507" w:rsidP="00610507">
      <w:pPr>
        <w:pStyle w:val="Header"/>
        <w:tabs>
          <w:tab w:val="clear" w:pos="4153"/>
          <w:tab w:val="clear" w:pos="8306"/>
        </w:tabs>
        <w:ind w:left="851" w:hanging="851"/>
        <w:rPr>
          <w:rFonts w:cs="Arial"/>
          <w:b/>
          <w:color w:val="000000"/>
          <w:sz w:val="22"/>
          <w:szCs w:val="22"/>
        </w:rPr>
      </w:pPr>
      <w:r w:rsidRPr="0011062A">
        <w:rPr>
          <w:rFonts w:cs="Arial"/>
          <w:b/>
          <w:color w:val="000000"/>
          <w:sz w:val="22"/>
          <w:szCs w:val="22"/>
        </w:rPr>
        <w:t>S</w:t>
      </w:r>
      <w:r>
        <w:rPr>
          <w:rFonts w:cs="Arial"/>
          <w:b/>
          <w:color w:val="000000"/>
          <w:sz w:val="22"/>
          <w:szCs w:val="22"/>
        </w:rPr>
        <w:t>CHEDULE</w:t>
      </w:r>
      <w:r w:rsidRPr="0011062A">
        <w:rPr>
          <w:rFonts w:cs="Arial"/>
          <w:b/>
          <w:color w:val="000000"/>
          <w:sz w:val="22"/>
          <w:szCs w:val="22"/>
        </w:rPr>
        <w:t xml:space="preserve"> </w:t>
      </w:r>
      <w:r>
        <w:rPr>
          <w:rFonts w:cs="Arial"/>
          <w:b/>
          <w:color w:val="000000"/>
          <w:sz w:val="22"/>
          <w:szCs w:val="22"/>
        </w:rPr>
        <w:t>A</w:t>
      </w:r>
      <w:r w:rsidRPr="0011062A">
        <w:rPr>
          <w:rFonts w:cs="Arial"/>
          <w:b/>
          <w:color w:val="000000"/>
          <w:sz w:val="22"/>
          <w:szCs w:val="22"/>
        </w:rPr>
        <w:t xml:space="preserve"> – </w:t>
      </w:r>
      <w:r>
        <w:rPr>
          <w:rFonts w:cs="Arial"/>
          <w:b/>
          <w:color w:val="000000"/>
          <w:sz w:val="22"/>
          <w:szCs w:val="22"/>
        </w:rPr>
        <w:t xml:space="preserve">Request for Quote </w:t>
      </w:r>
    </w:p>
    <w:p w:rsidR="00610507" w:rsidRPr="0011062A" w:rsidRDefault="00610507" w:rsidP="00610507">
      <w:pPr>
        <w:spacing w:line="240" w:lineRule="exact"/>
        <w:ind w:left="851" w:hanging="851"/>
        <w:rPr>
          <w:rFonts w:cs="Arial"/>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8946"/>
      </w:tblGrid>
      <w:tr w:rsidR="00610507" w:rsidRPr="002F3738" w:rsidTr="00481011">
        <w:trPr>
          <w:trHeight w:val="528"/>
        </w:trPr>
        <w:tc>
          <w:tcPr>
            <w:tcW w:w="8946" w:type="dxa"/>
            <w:tcBorders>
              <w:top w:val="single" w:sz="12" w:space="0" w:color="auto"/>
              <w:left w:val="single" w:sz="12" w:space="0" w:color="auto"/>
              <w:bottom w:val="single" w:sz="12" w:space="0" w:color="auto"/>
              <w:right w:val="single" w:sz="12" w:space="0" w:color="auto"/>
            </w:tcBorders>
            <w:shd w:val="clear" w:color="auto" w:fill="E0E0E0"/>
            <w:vAlign w:val="center"/>
          </w:tcPr>
          <w:p w:rsidR="00610507" w:rsidRPr="002F3738" w:rsidRDefault="00610507" w:rsidP="00481011">
            <w:pPr>
              <w:jc w:val="center"/>
              <w:rPr>
                <w:rFonts w:cs="Arial"/>
                <w:b/>
                <w:sz w:val="22"/>
                <w:szCs w:val="22"/>
              </w:rPr>
            </w:pPr>
            <w:r w:rsidRPr="002F3738">
              <w:rPr>
                <w:rFonts w:cs="Arial"/>
                <w:b/>
                <w:sz w:val="22"/>
                <w:szCs w:val="22"/>
              </w:rPr>
              <w:t xml:space="preserve">HM REVENUE &amp; CUSTOMS </w:t>
            </w:r>
            <w:r>
              <w:rPr>
                <w:rFonts w:cs="Arial"/>
                <w:b/>
                <w:sz w:val="22"/>
                <w:szCs w:val="22"/>
              </w:rPr>
              <w:t xml:space="preserve">Request for Quote </w:t>
            </w:r>
          </w:p>
        </w:tc>
      </w:tr>
    </w:tbl>
    <w:p w:rsidR="00610507" w:rsidRDefault="00610507" w:rsidP="00610507">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520"/>
        <w:gridCol w:w="5778"/>
      </w:tblGrid>
      <w:tr w:rsidR="00610507" w:rsidRPr="002F3738" w:rsidTr="00481011">
        <w:trPr>
          <w:trHeight w:val="450"/>
        </w:trPr>
        <w:tc>
          <w:tcPr>
            <w:tcW w:w="648" w:type="dxa"/>
            <w:tcBorders>
              <w:top w:val="single" w:sz="12" w:space="0" w:color="auto"/>
              <w:left w:val="single" w:sz="12" w:space="0" w:color="auto"/>
              <w:bottom w:val="single" w:sz="12" w:space="0" w:color="auto"/>
              <w:right w:val="nil"/>
            </w:tcBorders>
            <w:shd w:val="clear" w:color="auto" w:fill="E0E0E0"/>
            <w:vAlign w:val="center"/>
          </w:tcPr>
          <w:p w:rsidR="00610507" w:rsidRPr="002F3738" w:rsidRDefault="00610507" w:rsidP="00481011">
            <w:pPr>
              <w:rPr>
                <w:rFonts w:cs="Arial"/>
                <w:b/>
                <w:sz w:val="22"/>
                <w:szCs w:val="22"/>
              </w:rPr>
            </w:pPr>
            <w:r w:rsidRPr="002F3738">
              <w:rPr>
                <w:rFonts w:cs="Arial"/>
                <w:b/>
                <w:sz w:val="22"/>
                <w:szCs w:val="22"/>
              </w:rPr>
              <w:t>1.</w:t>
            </w:r>
          </w:p>
        </w:tc>
        <w:tc>
          <w:tcPr>
            <w:tcW w:w="8298" w:type="dxa"/>
            <w:gridSpan w:val="2"/>
            <w:tcBorders>
              <w:top w:val="single" w:sz="12" w:space="0" w:color="auto"/>
              <w:left w:val="nil"/>
              <w:bottom w:val="single" w:sz="12" w:space="0" w:color="auto"/>
              <w:right w:val="single" w:sz="12" w:space="0" w:color="auto"/>
            </w:tcBorders>
            <w:shd w:val="clear" w:color="auto" w:fill="E0E0E0"/>
            <w:vAlign w:val="center"/>
          </w:tcPr>
          <w:p w:rsidR="00610507" w:rsidRPr="002F3738" w:rsidRDefault="00610507" w:rsidP="00481011">
            <w:pPr>
              <w:jc w:val="center"/>
              <w:rPr>
                <w:rFonts w:cs="Arial"/>
                <w:sz w:val="18"/>
                <w:szCs w:val="18"/>
              </w:rPr>
            </w:pPr>
            <w:r w:rsidRPr="002F3738">
              <w:rPr>
                <w:rFonts w:cs="Arial"/>
                <w:b/>
                <w:sz w:val="22"/>
                <w:szCs w:val="22"/>
              </w:rPr>
              <w:t>HMRC Information</w:t>
            </w:r>
          </w:p>
          <w:p w:rsidR="00610507" w:rsidRPr="002F3738" w:rsidRDefault="00610507" w:rsidP="00481011">
            <w:pPr>
              <w:rPr>
                <w:rFonts w:cs="Arial"/>
                <w:sz w:val="16"/>
                <w:szCs w:val="16"/>
              </w:rPr>
            </w:pPr>
            <w:r w:rsidRPr="002F3738">
              <w:rPr>
                <w:rFonts w:cs="Arial"/>
                <w:sz w:val="16"/>
                <w:szCs w:val="16"/>
              </w:rPr>
              <w:t>Purchase Order to be issued under separate cover</w:t>
            </w:r>
          </w:p>
        </w:tc>
      </w:tr>
      <w:tr w:rsidR="00610507" w:rsidRPr="002F3738" w:rsidTr="00481011">
        <w:tc>
          <w:tcPr>
            <w:tcW w:w="3168" w:type="dxa"/>
            <w:gridSpan w:val="2"/>
            <w:tcBorders>
              <w:top w:val="single" w:sz="12" w:space="0" w:color="auto"/>
              <w:left w:val="single" w:sz="12" w:space="0" w:color="auto"/>
              <w:bottom w:val="single" w:sz="4" w:space="0" w:color="auto"/>
            </w:tcBorders>
            <w:shd w:val="clear" w:color="auto" w:fill="E0E0E0"/>
          </w:tcPr>
          <w:p w:rsidR="00610507" w:rsidRPr="002F3738" w:rsidRDefault="00610507" w:rsidP="00481011">
            <w:pPr>
              <w:rPr>
                <w:rFonts w:cs="Arial"/>
                <w:sz w:val="22"/>
                <w:szCs w:val="22"/>
              </w:rPr>
            </w:pPr>
          </w:p>
          <w:p w:rsidR="00610507" w:rsidRPr="002F3738" w:rsidRDefault="00610507" w:rsidP="00481011">
            <w:pPr>
              <w:jc w:val="right"/>
              <w:rPr>
                <w:rFonts w:cs="Arial"/>
                <w:sz w:val="22"/>
                <w:szCs w:val="22"/>
              </w:rPr>
            </w:pPr>
            <w:r>
              <w:rPr>
                <w:rFonts w:cs="Arial"/>
                <w:sz w:val="22"/>
                <w:szCs w:val="22"/>
              </w:rPr>
              <w:t>Title</w:t>
            </w:r>
            <w:r w:rsidRPr="002F3738">
              <w:rPr>
                <w:rFonts w:cs="Arial"/>
                <w:sz w:val="22"/>
                <w:szCs w:val="22"/>
              </w:rPr>
              <w:t>:</w:t>
            </w:r>
          </w:p>
          <w:p w:rsidR="00610507" w:rsidRPr="002F3738" w:rsidRDefault="00610507" w:rsidP="00481011">
            <w:pPr>
              <w:jc w:val="right"/>
              <w:rPr>
                <w:rFonts w:cs="Arial"/>
                <w:sz w:val="16"/>
                <w:szCs w:val="16"/>
              </w:rPr>
            </w:pPr>
          </w:p>
        </w:tc>
        <w:tc>
          <w:tcPr>
            <w:tcW w:w="5778" w:type="dxa"/>
            <w:tcBorders>
              <w:top w:val="single" w:sz="12" w:space="0" w:color="auto"/>
              <w:bottom w:val="single" w:sz="4" w:space="0" w:color="auto"/>
              <w:right w:val="single" w:sz="12" w:space="0" w:color="auto"/>
            </w:tcBorders>
            <w:shd w:val="clear" w:color="auto" w:fill="auto"/>
          </w:tcPr>
          <w:p w:rsidR="00610507" w:rsidRPr="002F3738" w:rsidRDefault="00610507" w:rsidP="00481011">
            <w:pPr>
              <w:rPr>
                <w:rFonts w:cs="Arial"/>
                <w:sz w:val="22"/>
                <w:szCs w:val="22"/>
              </w:rPr>
            </w:pPr>
          </w:p>
          <w:p w:rsidR="00610507" w:rsidRPr="002F3738" w:rsidRDefault="00610507" w:rsidP="00481011">
            <w:pPr>
              <w:rPr>
                <w:rFonts w:cs="Arial"/>
                <w:sz w:val="22"/>
                <w:szCs w:val="22"/>
              </w:rPr>
            </w:pPr>
            <w:r>
              <w:rPr>
                <w:rFonts w:cs="Arial"/>
                <w:sz w:val="22"/>
                <w:szCs w:val="22"/>
              </w:rPr>
              <w:t>HMRC Customer Closeness Programme</w:t>
            </w:r>
          </w:p>
        </w:tc>
      </w:tr>
      <w:tr w:rsidR="00610507" w:rsidRPr="002F3738" w:rsidTr="00481011">
        <w:tc>
          <w:tcPr>
            <w:tcW w:w="3168" w:type="dxa"/>
            <w:gridSpan w:val="2"/>
            <w:tcBorders>
              <w:top w:val="single" w:sz="12" w:space="0" w:color="auto"/>
              <w:left w:val="single" w:sz="12" w:space="0" w:color="auto"/>
              <w:bottom w:val="single" w:sz="12" w:space="0" w:color="auto"/>
            </w:tcBorders>
            <w:shd w:val="clear" w:color="auto" w:fill="E0E0E0"/>
          </w:tcPr>
          <w:p w:rsidR="00610507" w:rsidRPr="002F3738" w:rsidRDefault="00610507" w:rsidP="00481011">
            <w:pPr>
              <w:jc w:val="right"/>
              <w:rPr>
                <w:rFonts w:cs="Arial"/>
                <w:sz w:val="22"/>
                <w:szCs w:val="22"/>
              </w:rPr>
            </w:pPr>
          </w:p>
          <w:p w:rsidR="00610507" w:rsidRPr="002F3738" w:rsidRDefault="00610507" w:rsidP="00481011">
            <w:pPr>
              <w:jc w:val="right"/>
              <w:rPr>
                <w:rFonts w:cs="Arial"/>
                <w:sz w:val="22"/>
                <w:szCs w:val="22"/>
              </w:rPr>
            </w:pPr>
            <w:r w:rsidRPr="002F3738">
              <w:rPr>
                <w:rFonts w:cs="Arial"/>
                <w:sz w:val="22"/>
                <w:szCs w:val="22"/>
              </w:rPr>
              <w:t>CD Reference:</w:t>
            </w:r>
          </w:p>
          <w:p w:rsidR="00610507" w:rsidRPr="002F3738" w:rsidRDefault="00610507" w:rsidP="00481011">
            <w:pPr>
              <w:jc w:val="right"/>
              <w:rPr>
                <w:rFonts w:cs="Arial"/>
                <w:sz w:val="16"/>
                <w:szCs w:val="16"/>
              </w:rPr>
            </w:pPr>
          </w:p>
        </w:tc>
        <w:tc>
          <w:tcPr>
            <w:tcW w:w="5778" w:type="dxa"/>
            <w:tcBorders>
              <w:top w:val="single" w:sz="12" w:space="0" w:color="auto"/>
              <w:bottom w:val="single" w:sz="12" w:space="0" w:color="auto"/>
              <w:right w:val="single" w:sz="12" w:space="0" w:color="auto"/>
            </w:tcBorders>
            <w:shd w:val="clear" w:color="auto" w:fill="auto"/>
          </w:tcPr>
          <w:p w:rsidR="00610507" w:rsidRPr="002F3738" w:rsidRDefault="00610507" w:rsidP="00481011">
            <w:pPr>
              <w:rPr>
                <w:rFonts w:cs="Arial"/>
                <w:sz w:val="22"/>
                <w:szCs w:val="22"/>
              </w:rPr>
            </w:pPr>
          </w:p>
          <w:p w:rsidR="00610507" w:rsidRPr="002F3738" w:rsidRDefault="00610507" w:rsidP="00481011">
            <w:pPr>
              <w:rPr>
                <w:rFonts w:cs="Arial"/>
                <w:sz w:val="22"/>
                <w:szCs w:val="22"/>
              </w:rPr>
            </w:pPr>
            <w:r>
              <w:rPr>
                <w:rFonts w:cs="Arial"/>
                <w:sz w:val="22"/>
                <w:szCs w:val="22"/>
              </w:rPr>
              <w:t>1603-PSCR-1382-Customer Closeness Programme</w:t>
            </w:r>
          </w:p>
        </w:tc>
      </w:tr>
      <w:tr w:rsidR="00610507" w:rsidRPr="002F3738" w:rsidTr="00481011">
        <w:tc>
          <w:tcPr>
            <w:tcW w:w="3168" w:type="dxa"/>
            <w:gridSpan w:val="2"/>
            <w:tcBorders>
              <w:top w:val="single" w:sz="12" w:space="0" w:color="auto"/>
              <w:left w:val="single" w:sz="12" w:space="0" w:color="auto"/>
              <w:bottom w:val="single" w:sz="12" w:space="0" w:color="auto"/>
            </w:tcBorders>
            <w:shd w:val="clear" w:color="auto" w:fill="E0E0E0"/>
          </w:tcPr>
          <w:p w:rsidR="00610507" w:rsidRPr="002F3738" w:rsidRDefault="00610507" w:rsidP="00481011">
            <w:pPr>
              <w:jc w:val="right"/>
              <w:rPr>
                <w:rFonts w:cs="Arial"/>
                <w:sz w:val="22"/>
                <w:szCs w:val="22"/>
              </w:rPr>
            </w:pPr>
          </w:p>
          <w:p w:rsidR="00610507" w:rsidRPr="002F3738" w:rsidRDefault="00610507" w:rsidP="00481011">
            <w:pPr>
              <w:jc w:val="right"/>
              <w:rPr>
                <w:rFonts w:cs="Arial"/>
                <w:sz w:val="22"/>
                <w:szCs w:val="22"/>
              </w:rPr>
            </w:pPr>
            <w:r>
              <w:rPr>
                <w:rFonts w:cs="Arial"/>
                <w:sz w:val="22"/>
                <w:szCs w:val="22"/>
              </w:rPr>
              <w:t>Deadline for responses</w:t>
            </w:r>
            <w:r w:rsidRPr="002F3738">
              <w:rPr>
                <w:rFonts w:cs="Arial"/>
                <w:sz w:val="22"/>
                <w:szCs w:val="22"/>
              </w:rPr>
              <w:t>:</w:t>
            </w:r>
          </w:p>
          <w:p w:rsidR="00610507" w:rsidRPr="002F3738" w:rsidRDefault="00610507" w:rsidP="00481011">
            <w:pPr>
              <w:jc w:val="right"/>
              <w:rPr>
                <w:rFonts w:cs="Arial"/>
                <w:sz w:val="16"/>
                <w:szCs w:val="16"/>
              </w:rPr>
            </w:pPr>
          </w:p>
        </w:tc>
        <w:tc>
          <w:tcPr>
            <w:tcW w:w="5778" w:type="dxa"/>
            <w:tcBorders>
              <w:top w:val="single" w:sz="12" w:space="0" w:color="auto"/>
              <w:bottom w:val="single" w:sz="12" w:space="0" w:color="auto"/>
              <w:right w:val="single" w:sz="12" w:space="0" w:color="auto"/>
            </w:tcBorders>
            <w:shd w:val="clear" w:color="auto" w:fill="auto"/>
          </w:tcPr>
          <w:p w:rsidR="00610507" w:rsidRPr="002F3738" w:rsidRDefault="00610507" w:rsidP="00481011">
            <w:pPr>
              <w:rPr>
                <w:rFonts w:cs="Arial"/>
                <w:sz w:val="22"/>
                <w:szCs w:val="22"/>
              </w:rPr>
            </w:pPr>
          </w:p>
          <w:p w:rsidR="00610507" w:rsidRPr="002F3738" w:rsidRDefault="00610507" w:rsidP="00481011">
            <w:pPr>
              <w:rPr>
                <w:rFonts w:cs="Arial"/>
                <w:sz w:val="22"/>
                <w:szCs w:val="22"/>
              </w:rPr>
            </w:pPr>
          </w:p>
        </w:tc>
      </w:tr>
      <w:tr w:rsidR="00610507" w:rsidRPr="002F3738" w:rsidTr="00481011">
        <w:tc>
          <w:tcPr>
            <w:tcW w:w="8946" w:type="dxa"/>
            <w:gridSpan w:val="3"/>
            <w:tcBorders>
              <w:top w:val="single" w:sz="12" w:space="0" w:color="auto"/>
              <w:left w:val="single" w:sz="12" w:space="0" w:color="auto"/>
              <w:bottom w:val="nil"/>
              <w:right w:val="single" w:sz="12" w:space="0" w:color="auto"/>
            </w:tcBorders>
            <w:shd w:val="clear" w:color="auto" w:fill="E0E0E0"/>
          </w:tcPr>
          <w:p w:rsidR="00610507" w:rsidRPr="002F3738" w:rsidRDefault="00610507" w:rsidP="00481011">
            <w:pPr>
              <w:jc w:val="center"/>
              <w:rPr>
                <w:rFonts w:cs="Arial"/>
                <w:sz w:val="22"/>
                <w:szCs w:val="22"/>
              </w:rPr>
            </w:pPr>
            <w:r w:rsidRPr="002F3738">
              <w:rPr>
                <w:rFonts w:cs="Arial"/>
                <w:sz w:val="22"/>
                <w:szCs w:val="22"/>
              </w:rPr>
              <w:t>HMRC Commercial Contact</w:t>
            </w:r>
          </w:p>
          <w:p w:rsidR="00610507" w:rsidRPr="002F3738" w:rsidRDefault="00610507" w:rsidP="00481011">
            <w:pPr>
              <w:jc w:val="center"/>
              <w:rPr>
                <w:rFonts w:cs="Arial"/>
                <w:sz w:val="22"/>
                <w:szCs w:val="22"/>
              </w:rPr>
            </w:pPr>
          </w:p>
        </w:tc>
      </w:tr>
      <w:tr w:rsidR="00610507" w:rsidRPr="002F3738" w:rsidTr="00481011">
        <w:tc>
          <w:tcPr>
            <w:tcW w:w="3168" w:type="dxa"/>
            <w:gridSpan w:val="2"/>
            <w:tcBorders>
              <w:top w:val="nil"/>
              <w:left w:val="single" w:sz="12" w:space="0" w:color="auto"/>
              <w:bottom w:val="nil"/>
              <w:right w:val="single" w:sz="4" w:space="0" w:color="auto"/>
            </w:tcBorders>
            <w:shd w:val="clear" w:color="auto" w:fill="E0E0E0"/>
          </w:tcPr>
          <w:p w:rsidR="00610507" w:rsidRPr="002F3738" w:rsidRDefault="00610507" w:rsidP="00481011">
            <w:pPr>
              <w:jc w:val="right"/>
              <w:rPr>
                <w:rFonts w:cs="Arial"/>
                <w:sz w:val="22"/>
                <w:szCs w:val="22"/>
              </w:rPr>
            </w:pPr>
            <w:r w:rsidRPr="002F3738">
              <w:rPr>
                <w:rFonts w:cs="Arial"/>
                <w:sz w:val="22"/>
                <w:szCs w:val="22"/>
              </w:rPr>
              <w:t>Name:</w:t>
            </w:r>
          </w:p>
        </w:tc>
        <w:tc>
          <w:tcPr>
            <w:tcW w:w="5778" w:type="dxa"/>
            <w:tcBorders>
              <w:left w:val="single" w:sz="4" w:space="0" w:color="auto"/>
              <w:right w:val="single" w:sz="12" w:space="0" w:color="auto"/>
            </w:tcBorders>
            <w:shd w:val="clear" w:color="auto" w:fill="auto"/>
          </w:tcPr>
          <w:p w:rsidR="00610507" w:rsidRPr="002F3738" w:rsidRDefault="00610507" w:rsidP="00481011">
            <w:pPr>
              <w:rPr>
                <w:rFonts w:cs="Arial"/>
                <w:sz w:val="22"/>
                <w:szCs w:val="22"/>
              </w:rPr>
            </w:pPr>
            <w:r>
              <w:rPr>
                <w:rFonts w:cs="Arial"/>
                <w:sz w:val="22"/>
                <w:szCs w:val="22"/>
              </w:rPr>
              <w:t>Regina Roseff</w:t>
            </w:r>
          </w:p>
        </w:tc>
      </w:tr>
      <w:tr w:rsidR="00610507" w:rsidRPr="002F3738" w:rsidTr="00481011">
        <w:tc>
          <w:tcPr>
            <w:tcW w:w="3168" w:type="dxa"/>
            <w:gridSpan w:val="2"/>
            <w:tcBorders>
              <w:top w:val="nil"/>
              <w:left w:val="single" w:sz="12" w:space="0" w:color="auto"/>
              <w:bottom w:val="nil"/>
              <w:right w:val="single" w:sz="4" w:space="0" w:color="auto"/>
            </w:tcBorders>
            <w:shd w:val="clear" w:color="auto" w:fill="E0E0E0"/>
          </w:tcPr>
          <w:p w:rsidR="00610507" w:rsidRPr="002F3738" w:rsidRDefault="00610507" w:rsidP="00481011">
            <w:pPr>
              <w:jc w:val="right"/>
              <w:rPr>
                <w:rFonts w:cs="Arial"/>
                <w:sz w:val="22"/>
                <w:szCs w:val="22"/>
              </w:rPr>
            </w:pPr>
            <w:r w:rsidRPr="002F3738">
              <w:rPr>
                <w:rFonts w:cs="Arial"/>
                <w:sz w:val="22"/>
                <w:szCs w:val="22"/>
              </w:rPr>
              <w:t>Contact Telephone No.:</w:t>
            </w:r>
          </w:p>
        </w:tc>
        <w:tc>
          <w:tcPr>
            <w:tcW w:w="5778" w:type="dxa"/>
            <w:tcBorders>
              <w:left w:val="single" w:sz="4" w:space="0" w:color="auto"/>
              <w:right w:val="single" w:sz="12" w:space="0" w:color="auto"/>
            </w:tcBorders>
            <w:shd w:val="clear" w:color="auto" w:fill="auto"/>
          </w:tcPr>
          <w:p w:rsidR="00610507" w:rsidRPr="002F3738" w:rsidRDefault="00610507" w:rsidP="00481011">
            <w:pPr>
              <w:rPr>
                <w:rFonts w:cs="Arial"/>
                <w:sz w:val="22"/>
                <w:szCs w:val="22"/>
              </w:rPr>
            </w:pPr>
            <w:r>
              <w:rPr>
                <w:rFonts w:cs="Arial"/>
                <w:sz w:val="22"/>
                <w:szCs w:val="22"/>
              </w:rPr>
              <w:t xml:space="preserve">03000 587 720 </w:t>
            </w:r>
          </w:p>
        </w:tc>
      </w:tr>
      <w:tr w:rsidR="00610507" w:rsidRPr="002F3738" w:rsidTr="00481011">
        <w:tc>
          <w:tcPr>
            <w:tcW w:w="3168" w:type="dxa"/>
            <w:gridSpan w:val="2"/>
            <w:tcBorders>
              <w:top w:val="nil"/>
              <w:left w:val="single" w:sz="12" w:space="0" w:color="auto"/>
              <w:bottom w:val="single" w:sz="12" w:space="0" w:color="auto"/>
              <w:right w:val="single" w:sz="4" w:space="0" w:color="auto"/>
            </w:tcBorders>
            <w:shd w:val="clear" w:color="auto" w:fill="E0E0E0"/>
          </w:tcPr>
          <w:p w:rsidR="00610507" w:rsidRPr="002F3738" w:rsidRDefault="00610507" w:rsidP="00481011">
            <w:pPr>
              <w:jc w:val="right"/>
              <w:rPr>
                <w:rFonts w:cs="Arial"/>
                <w:sz w:val="22"/>
                <w:szCs w:val="22"/>
              </w:rPr>
            </w:pPr>
            <w:r w:rsidRPr="002F3738">
              <w:rPr>
                <w:rFonts w:cs="Arial"/>
                <w:sz w:val="22"/>
                <w:szCs w:val="22"/>
              </w:rPr>
              <w:t>email:</w:t>
            </w:r>
          </w:p>
        </w:tc>
        <w:tc>
          <w:tcPr>
            <w:tcW w:w="5778" w:type="dxa"/>
            <w:tcBorders>
              <w:left w:val="single" w:sz="4" w:space="0" w:color="auto"/>
              <w:bottom w:val="single" w:sz="12" w:space="0" w:color="auto"/>
              <w:right w:val="single" w:sz="12" w:space="0" w:color="auto"/>
            </w:tcBorders>
            <w:shd w:val="clear" w:color="auto" w:fill="auto"/>
          </w:tcPr>
          <w:p w:rsidR="00610507" w:rsidRPr="002F3738" w:rsidRDefault="00610507" w:rsidP="00481011">
            <w:pPr>
              <w:rPr>
                <w:rFonts w:cs="Arial"/>
                <w:sz w:val="22"/>
                <w:szCs w:val="22"/>
              </w:rPr>
            </w:pPr>
            <w:r>
              <w:rPr>
                <w:rFonts w:cs="Arial"/>
                <w:sz w:val="22"/>
                <w:szCs w:val="22"/>
              </w:rPr>
              <w:t>reginaroseff@hmrc.gsi.gov.uk</w:t>
            </w:r>
          </w:p>
        </w:tc>
      </w:tr>
      <w:tr w:rsidR="00610507" w:rsidRPr="002F3738" w:rsidTr="00481011">
        <w:tc>
          <w:tcPr>
            <w:tcW w:w="8946" w:type="dxa"/>
            <w:gridSpan w:val="3"/>
            <w:tcBorders>
              <w:top w:val="single" w:sz="12" w:space="0" w:color="auto"/>
              <w:left w:val="single" w:sz="12" w:space="0" w:color="auto"/>
              <w:bottom w:val="nil"/>
              <w:right w:val="single" w:sz="12" w:space="0" w:color="auto"/>
            </w:tcBorders>
            <w:shd w:val="clear" w:color="auto" w:fill="E0E0E0"/>
          </w:tcPr>
          <w:p w:rsidR="00610507" w:rsidRPr="002F3738" w:rsidRDefault="00610507" w:rsidP="00481011">
            <w:pPr>
              <w:jc w:val="center"/>
              <w:rPr>
                <w:rFonts w:cs="Arial"/>
                <w:sz w:val="22"/>
                <w:szCs w:val="22"/>
              </w:rPr>
            </w:pPr>
            <w:r w:rsidRPr="002F3738">
              <w:rPr>
                <w:rFonts w:cs="Arial"/>
                <w:sz w:val="22"/>
                <w:szCs w:val="22"/>
              </w:rPr>
              <w:t xml:space="preserve">HMRC </w:t>
            </w:r>
            <w:r w:rsidR="00F64DAB">
              <w:rPr>
                <w:rFonts w:cs="Arial"/>
                <w:sz w:val="22"/>
                <w:szCs w:val="22"/>
              </w:rPr>
              <w:t>Commercial Contact</w:t>
            </w:r>
          </w:p>
          <w:p w:rsidR="00610507" w:rsidRPr="002F3738" w:rsidRDefault="00610507" w:rsidP="00481011">
            <w:pPr>
              <w:jc w:val="center"/>
              <w:rPr>
                <w:rFonts w:cs="Arial"/>
                <w:sz w:val="22"/>
                <w:szCs w:val="22"/>
              </w:rPr>
            </w:pPr>
          </w:p>
        </w:tc>
      </w:tr>
      <w:tr w:rsidR="00610507" w:rsidRPr="002F3738" w:rsidTr="00481011">
        <w:tc>
          <w:tcPr>
            <w:tcW w:w="3168" w:type="dxa"/>
            <w:gridSpan w:val="2"/>
            <w:tcBorders>
              <w:top w:val="nil"/>
              <w:left w:val="single" w:sz="12" w:space="0" w:color="auto"/>
              <w:bottom w:val="nil"/>
              <w:right w:val="single" w:sz="4" w:space="0" w:color="auto"/>
            </w:tcBorders>
            <w:shd w:val="clear" w:color="auto" w:fill="E0E0E0"/>
          </w:tcPr>
          <w:p w:rsidR="00610507" w:rsidRPr="002F3738" w:rsidRDefault="00610507" w:rsidP="00481011">
            <w:pPr>
              <w:jc w:val="right"/>
              <w:rPr>
                <w:rFonts w:cs="Arial"/>
                <w:sz w:val="22"/>
                <w:szCs w:val="22"/>
              </w:rPr>
            </w:pPr>
            <w:r w:rsidRPr="002F3738">
              <w:rPr>
                <w:rFonts w:cs="Arial"/>
                <w:sz w:val="22"/>
                <w:szCs w:val="22"/>
              </w:rPr>
              <w:t xml:space="preserve">Name: </w:t>
            </w:r>
          </w:p>
        </w:tc>
        <w:tc>
          <w:tcPr>
            <w:tcW w:w="5778" w:type="dxa"/>
            <w:tcBorders>
              <w:left w:val="single" w:sz="4" w:space="0" w:color="auto"/>
              <w:right w:val="single" w:sz="12" w:space="0" w:color="auto"/>
            </w:tcBorders>
            <w:shd w:val="clear" w:color="auto" w:fill="auto"/>
          </w:tcPr>
          <w:p w:rsidR="00610507" w:rsidRPr="002F3738" w:rsidRDefault="00F64DAB" w:rsidP="00481011">
            <w:pPr>
              <w:autoSpaceDE w:val="0"/>
              <w:autoSpaceDN w:val="0"/>
              <w:adjustRightInd w:val="0"/>
              <w:rPr>
                <w:rFonts w:cs="Arial"/>
                <w:sz w:val="22"/>
                <w:szCs w:val="22"/>
              </w:rPr>
            </w:pPr>
            <w:r>
              <w:rPr>
                <w:rFonts w:cs="Arial"/>
                <w:sz w:val="22"/>
                <w:szCs w:val="22"/>
              </w:rPr>
              <w:t xml:space="preserve">Ken Webster </w:t>
            </w:r>
          </w:p>
        </w:tc>
      </w:tr>
      <w:tr w:rsidR="00610507" w:rsidRPr="002F3738" w:rsidTr="00481011">
        <w:tc>
          <w:tcPr>
            <w:tcW w:w="3168" w:type="dxa"/>
            <w:gridSpan w:val="2"/>
            <w:tcBorders>
              <w:top w:val="nil"/>
              <w:left w:val="single" w:sz="12" w:space="0" w:color="auto"/>
              <w:bottom w:val="nil"/>
              <w:right w:val="single" w:sz="4" w:space="0" w:color="auto"/>
            </w:tcBorders>
            <w:shd w:val="clear" w:color="auto" w:fill="E0E0E0"/>
          </w:tcPr>
          <w:p w:rsidR="00610507" w:rsidRPr="002F3738" w:rsidRDefault="00610507" w:rsidP="00481011">
            <w:pPr>
              <w:jc w:val="right"/>
              <w:rPr>
                <w:rFonts w:cs="Arial"/>
                <w:sz w:val="22"/>
                <w:szCs w:val="22"/>
              </w:rPr>
            </w:pPr>
            <w:r w:rsidRPr="002F3738">
              <w:rPr>
                <w:rFonts w:cs="Arial"/>
                <w:sz w:val="22"/>
                <w:szCs w:val="22"/>
              </w:rPr>
              <w:t>Contact Telephone No.:</w:t>
            </w:r>
          </w:p>
        </w:tc>
        <w:tc>
          <w:tcPr>
            <w:tcW w:w="5778" w:type="dxa"/>
            <w:tcBorders>
              <w:left w:val="single" w:sz="4" w:space="0" w:color="auto"/>
              <w:right w:val="single" w:sz="12" w:space="0" w:color="auto"/>
            </w:tcBorders>
            <w:shd w:val="clear" w:color="auto" w:fill="auto"/>
          </w:tcPr>
          <w:p w:rsidR="00610507" w:rsidRPr="002F3738" w:rsidRDefault="00F64DAB" w:rsidP="00481011">
            <w:pPr>
              <w:rPr>
                <w:rFonts w:cs="Arial"/>
                <w:sz w:val="22"/>
                <w:szCs w:val="22"/>
              </w:rPr>
            </w:pPr>
            <w:r>
              <w:rPr>
                <w:rFonts w:cs="Arial"/>
                <w:sz w:val="22"/>
                <w:szCs w:val="22"/>
              </w:rPr>
              <w:t>03000 587 719</w:t>
            </w:r>
          </w:p>
        </w:tc>
      </w:tr>
      <w:tr w:rsidR="00610507" w:rsidRPr="002F3738" w:rsidTr="00481011">
        <w:tc>
          <w:tcPr>
            <w:tcW w:w="3168" w:type="dxa"/>
            <w:gridSpan w:val="2"/>
            <w:tcBorders>
              <w:top w:val="nil"/>
              <w:left w:val="single" w:sz="12" w:space="0" w:color="auto"/>
              <w:bottom w:val="nil"/>
              <w:right w:val="single" w:sz="4" w:space="0" w:color="auto"/>
            </w:tcBorders>
            <w:shd w:val="clear" w:color="auto" w:fill="E0E0E0"/>
          </w:tcPr>
          <w:p w:rsidR="00610507" w:rsidRPr="002F3738" w:rsidRDefault="00610507" w:rsidP="00481011">
            <w:pPr>
              <w:jc w:val="right"/>
              <w:rPr>
                <w:rFonts w:cs="Arial"/>
                <w:sz w:val="22"/>
                <w:szCs w:val="22"/>
              </w:rPr>
            </w:pPr>
            <w:r w:rsidRPr="002F3738">
              <w:rPr>
                <w:rFonts w:cs="Arial"/>
                <w:sz w:val="22"/>
                <w:szCs w:val="22"/>
              </w:rPr>
              <w:t>Contact Address:</w:t>
            </w:r>
          </w:p>
        </w:tc>
        <w:tc>
          <w:tcPr>
            <w:tcW w:w="5778" w:type="dxa"/>
            <w:tcBorders>
              <w:left w:val="single" w:sz="4" w:space="0" w:color="auto"/>
              <w:right w:val="single" w:sz="12" w:space="0" w:color="auto"/>
            </w:tcBorders>
            <w:shd w:val="clear" w:color="auto" w:fill="auto"/>
          </w:tcPr>
          <w:p w:rsidR="00610507" w:rsidRPr="002F3738" w:rsidRDefault="00610507" w:rsidP="00481011">
            <w:pPr>
              <w:pStyle w:val="PlainText"/>
              <w:rPr>
                <w:rFonts w:cs="Arial"/>
                <w:szCs w:val="22"/>
              </w:rPr>
            </w:pPr>
            <w:bookmarkStart w:id="0" w:name="_GoBack"/>
            <w:bookmarkEnd w:id="0"/>
          </w:p>
        </w:tc>
      </w:tr>
      <w:tr w:rsidR="00610507" w:rsidRPr="002F3738" w:rsidTr="00481011">
        <w:tc>
          <w:tcPr>
            <w:tcW w:w="3168" w:type="dxa"/>
            <w:gridSpan w:val="2"/>
            <w:tcBorders>
              <w:top w:val="nil"/>
              <w:left w:val="single" w:sz="12" w:space="0" w:color="auto"/>
              <w:bottom w:val="single" w:sz="12" w:space="0" w:color="auto"/>
              <w:right w:val="single" w:sz="4" w:space="0" w:color="auto"/>
            </w:tcBorders>
            <w:shd w:val="clear" w:color="auto" w:fill="E0E0E0"/>
          </w:tcPr>
          <w:p w:rsidR="00610507" w:rsidRPr="002F3738" w:rsidRDefault="00610507" w:rsidP="00481011">
            <w:pPr>
              <w:jc w:val="right"/>
              <w:rPr>
                <w:rFonts w:cs="Arial"/>
                <w:sz w:val="22"/>
                <w:szCs w:val="22"/>
              </w:rPr>
            </w:pPr>
            <w:r w:rsidRPr="002F3738">
              <w:rPr>
                <w:rFonts w:cs="Arial"/>
                <w:sz w:val="22"/>
                <w:szCs w:val="22"/>
              </w:rPr>
              <w:t>email:</w:t>
            </w:r>
          </w:p>
        </w:tc>
        <w:tc>
          <w:tcPr>
            <w:tcW w:w="5778" w:type="dxa"/>
            <w:tcBorders>
              <w:left w:val="single" w:sz="4" w:space="0" w:color="auto"/>
              <w:bottom w:val="single" w:sz="12" w:space="0" w:color="auto"/>
              <w:right w:val="single" w:sz="12" w:space="0" w:color="auto"/>
            </w:tcBorders>
            <w:shd w:val="clear" w:color="auto" w:fill="auto"/>
          </w:tcPr>
          <w:p w:rsidR="00610507" w:rsidRPr="002F3738" w:rsidRDefault="00F64DAB" w:rsidP="00481011">
            <w:pPr>
              <w:rPr>
                <w:rFonts w:cs="Arial"/>
                <w:sz w:val="22"/>
                <w:szCs w:val="22"/>
              </w:rPr>
            </w:pPr>
            <w:r>
              <w:rPr>
                <w:rFonts w:cs="Arial"/>
                <w:sz w:val="22"/>
                <w:szCs w:val="22"/>
              </w:rPr>
              <w:t>ken.webster@hmrc.gsi.gov.uk</w:t>
            </w:r>
          </w:p>
        </w:tc>
      </w:tr>
      <w:tr w:rsidR="00610507" w:rsidRPr="002F3738" w:rsidTr="00481011">
        <w:tc>
          <w:tcPr>
            <w:tcW w:w="3168" w:type="dxa"/>
            <w:gridSpan w:val="2"/>
            <w:tcBorders>
              <w:top w:val="single" w:sz="12" w:space="0" w:color="auto"/>
              <w:left w:val="single" w:sz="12" w:space="0" w:color="auto"/>
              <w:bottom w:val="single" w:sz="12" w:space="0" w:color="auto"/>
              <w:right w:val="single" w:sz="4" w:space="0" w:color="auto"/>
            </w:tcBorders>
            <w:shd w:val="clear" w:color="auto" w:fill="E0E0E0"/>
          </w:tcPr>
          <w:p w:rsidR="00610507" w:rsidRPr="002F3738" w:rsidRDefault="00610507" w:rsidP="00481011">
            <w:pPr>
              <w:jc w:val="right"/>
              <w:rPr>
                <w:rFonts w:cs="Arial"/>
                <w:sz w:val="22"/>
                <w:szCs w:val="22"/>
              </w:rPr>
            </w:pPr>
            <w:r w:rsidRPr="002F3738">
              <w:rPr>
                <w:rFonts w:cs="Arial"/>
                <w:sz w:val="22"/>
                <w:szCs w:val="22"/>
              </w:rPr>
              <w:t>HMRC Authorised Officer:</w:t>
            </w:r>
          </w:p>
          <w:p w:rsidR="00610507" w:rsidRPr="002F3738" w:rsidRDefault="00610507" w:rsidP="00481011">
            <w:pPr>
              <w:jc w:val="right"/>
              <w:rPr>
                <w:rFonts w:cs="Arial"/>
                <w:sz w:val="16"/>
                <w:szCs w:val="16"/>
              </w:rPr>
            </w:pPr>
            <w:r w:rsidRPr="002F3738">
              <w:rPr>
                <w:rFonts w:cs="Arial"/>
                <w:sz w:val="16"/>
                <w:szCs w:val="16"/>
              </w:rPr>
              <w:t>(Sponsor/Budget Approver/Invoicing &amp; timesheets)</w:t>
            </w:r>
          </w:p>
        </w:tc>
        <w:tc>
          <w:tcPr>
            <w:tcW w:w="5778" w:type="dxa"/>
            <w:tcBorders>
              <w:top w:val="single" w:sz="12" w:space="0" w:color="auto"/>
              <w:left w:val="single" w:sz="4" w:space="0" w:color="auto"/>
              <w:bottom w:val="single" w:sz="12" w:space="0" w:color="auto"/>
              <w:right w:val="single" w:sz="12" w:space="0" w:color="auto"/>
            </w:tcBorders>
            <w:shd w:val="clear" w:color="auto" w:fill="auto"/>
          </w:tcPr>
          <w:p w:rsidR="00610507" w:rsidRPr="002F3738" w:rsidRDefault="00610507" w:rsidP="00481011">
            <w:pPr>
              <w:rPr>
                <w:rFonts w:cs="Arial"/>
                <w:sz w:val="22"/>
                <w:szCs w:val="22"/>
              </w:rPr>
            </w:pPr>
          </w:p>
        </w:tc>
      </w:tr>
    </w:tbl>
    <w:p w:rsidR="00610507" w:rsidRDefault="00610507" w:rsidP="00610507">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520"/>
        <w:gridCol w:w="5778"/>
      </w:tblGrid>
      <w:tr w:rsidR="00610507" w:rsidRPr="002F3738" w:rsidTr="00481011">
        <w:tc>
          <w:tcPr>
            <w:tcW w:w="648" w:type="dxa"/>
            <w:tcBorders>
              <w:top w:val="single" w:sz="12" w:space="0" w:color="auto"/>
              <w:left w:val="single" w:sz="12" w:space="0" w:color="auto"/>
              <w:bottom w:val="single" w:sz="12" w:space="0" w:color="auto"/>
              <w:right w:val="nil"/>
            </w:tcBorders>
            <w:shd w:val="clear" w:color="auto" w:fill="E0E0E0"/>
          </w:tcPr>
          <w:p w:rsidR="00610507" w:rsidRPr="002F3738" w:rsidRDefault="00610507" w:rsidP="00481011">
            <w:pPr>
              <w:rPr>
                <w:rFonts w:cs="Arial"/>
                <w:b/>
                <w:sz w:val="22"/>
                <w:szCs w:val="22"/>
              </w:rPr>
            </w:pPr>
          </w:p>
        </w:tc>
        <w:tc>
          <w:tcPr>
            <w:tcW w:w="8298" w:type="dxa"/>
            <w:gridSpan w:val="2"/>
            <w:tcBorders>
              <w:top w:val="single" w:sz="12" w:space="0" w:color="auto"/>
              <w:left w:val="nil"/>
              <w:bottom w:val="single" w:sz="12" w:space="0" w:color="auto"/>
              <w:right w:val="single" w:sz="12" w:space="0" w:color="auto"/>
            </w:tcBorders>
            <w:shd w:val="clear" w:color="auto" w:fill="E0E0E0"/>
          </w:tcPr>
          <w:p w:rsidR="00610507" w:rsidRPr="002F3738" w:rsidRDefault="00610507" w:rsidP="00481011">
            <w:pPr>
              <w:jc w:val="center"/>
              <w:rPr>
                <w:rFonts w:cs="Arial"/>
                <w:b/>
                <w:sz w:val="22"/>
                <w:szCs w:val="22"/>
              </w:rPr>
            </w:pPr>
            <w:r w:rsidRPr="002F3738">
              <w:rPr>
                <w:rFonts w:cs="Arial"/>
                <w:b/>
                <w:sz w:val="22"/>
                <w:szCs w:val="22"/>
              </w:rPr>
              <w:t>Contractor Information</w:t>
            </w:r>
          </w:p>
          <w:p w:rsidR="00610507" w:rsidRPr="002F3738" w:rsidRDefault="00610507" w:rsidP="00481011">
            <w:pPr>
              <w:jc w:val="center"/>
              <w:rPr>
                <w:rFonts w:cs="Arial"/>
                <w:b/>
                <w:sz w:val="16"/>
                <w:szCs w:val="16"/>
              </w:rPr>
            </w:pPr>
          </w:p>
        </w:tc>
      </w:tr>
      <w:tr w:rsidR="00610507" w:rsidRPr="002F3738" w:rsidTr="00481011">
        <w:tc>
          <w:tcPr>
            <w:tcW w:w="3168" w:type="dxa"/>
            <w:gridSpan w:val="2"/>
            <w:tcBorders>
              <w:top w:val="single" w:sz="12" w:space="0" w:color="auto"/>
              <w:left w:val="single" w:sz="12" w:space="0" w:color="auto"/>
              <w:bottom w:val="nil"/>
            </w:tcBorders>
            <w:shd w:val="clear" w:color="auto" w:fill="E0E0E0"/>
          </w:tcPr>
          <w:p w:rsidR="00610507" w:rsidRPr="002F3738" w:rsidRDefault="00610507" w:rsidP="00481011">
            <w:pPr>
              <w:jc w:val="right"/>
              <w:rPr>
                <w:rFonts w:cs="Arial"/>
                <w:sz w:val="22"/>
                <w:szCs w:val="22"/>
              </w:rPr>
            </w:pPr>
            <w:r w:rsidRPr="002F3738">
              <w:rPr>
                <w:rFonts w:cs="Arial"/>
                <w:sz w:val="22"/>
                <w:szCs w:val="22"/>
              </w:rPr>
              <w:t>Vendor (Supplier):</w:t>
            </w:r>
          </w:p>
        </w:tc>
        <w:tc>
          <w:tcPr>
            <w:tcW w:w="5778" w:type="dxa"/>
            <w:tcBorders>
              <w:top w:val="single" w:sz="12" w:space="0" w:color="auto"/>
              <w:right w:val="single" w:sz="12" w:space="0" w:color="auto"/>
            </w:tcBorders>
            <w:shd w:val="clear" w:color="auto" w:fill="auto"/>
          </w:tcPr>
          <w:p w:rsidR="00610507" w:rsidRPr="002F3738" w:rsidRDefault="00610507" w:rsidP="00481011">
            <w:pPr>
              <w:rPr>
                <w:rFonts w:cs="Arial"/>
                <w:sz w:val="22"/>
                <w:szCs w:val="22"/>
              </w:rPr>
            </w:pPr>
            <w:r>
              <w:rPr>
                <w:rFonts w:cs="Arial"/>
                <w:sz w:val="22"/>
                <w:szCs w:val="22"/>
              </w:rPr>
              <w:t>TBC</w:t>
            </w:r>
          </w:p>
        </w:tc>
      </w:tr>
      <w:tr w:rsidR="00610507" w:rsidRPr="002F3738" w:rsidTr="00481011">
        <w:tc>
          <w:tcPr>
            <w:tcW w:w="3168" w:type="dxa"/>
            <w:gridSpan w:val="2"/>
            <w:tcBorders>
              <w:top w:val="nil"/>
              <w:left w:val="single" w:sz="12" w:space="0" w:color="auto"/>
              <w:bottom w:val="nil"/>
            </w:tcBorders>
            <w:shd w:val="clear" w:color="auto" w:fill="E0E0E0"/>
          </w:tcPr>
          <w:p w:rsidR="00610507" w:rsidRPr="002F3738" w:rsidRDefault="00610507" w:rsidP="00481011">
            <w:pPr>
              <w:jc w:val="right"/>
              <w:rPr>
                <w:rFonts w:cs="Arial"/>
                <w:sz w:val="22"/>
                <w:szCs w:val="22"/>
              </w:rPr>
            </w:pPr>
            <w:r w:rsidRPr="002F3738">
              <w:rPr>
                <w:rFonts w:cs="Arial"/>
                <w:sz w:val="22"/>
                <w:szCs w:val="22"/>
              </w:rPr>
              <w:t>Contact:</w:t>
            </w:r>
          </w:p>
        </w:tc>
        <w:tc>
          <w:tcPr>
            <w:tcW w:w="5778" w:type="dxa"/>
            <w:tcBorders>
              <w:right w:val="single" w:sz="12" w:space="0" w:color="auto"/>
            </w:tcBorders>
            <w:shd w:val="clear" w:color="auto" w:fill="auto"/>
          </w:tcPr>
          <w:p w:rsidR="00610507" w:rsidRPr="002F3738" w:rsidRDefault="00610507" w:rsidP="00481011">
            <w:pPr>
              <w:rPr>
                <w:rFonts w:cs="Arial"/>
                <w:sz w:val="22"/>
                <w:szCs w:val="22"/>
              </w:rPr>
            </w:pPr>
          </w:p>
        </w:tc>
      </w:tr>
      <w:tr w:rsidR="00610507" w:rsidRPr="002F3738" w:rsidTr="00481011">
        <w:tc>
          <w:tcPr>
            <w:tcW w:w="3168" w:type="dxa"/>
            <w:gridSpan w:val="2"/>
            <w:tcBorders>
              <w:top w:val="nil"/>
              <w:left w:val="single" w:sz="12" w:space="0" w:color="auto"/>
              <w:bottom w:val="nil"/>
            </w:tcBorders>
            <w:shd w:val="clear" w:color="auto" w:fill="E0E0E0"/>
          </w:tcPr>
          <w:p w:rsidR="00610507" w:rsidRPr="002F3738" w:rsidRDefault="00610507" w:rsidP="00481011">
            <w:pPr>
              <w:jc w:val="right"/>
              <w:rPr>
                <w:rFonts w:cs="Arial"/>
                <w:sz w:val="22"/>
                <w:szCs w:val="22"/>
              </w:rPr>
            </w:pPr>
            <w:r w:rsidRPr="002F3738">
              <w:rPr>
                <w:rFonts w:cs="Arial"/>
                <w:sz w:val="22"/>
                <w:szCs w:val="22"/>
              </w:rPr>
              <w:t>Contact Tel No:</w:t>
            </w:r>
          </w:p>
        </w:tc>
        <w:tc>
          <w:tcPr>
            <w:tcW w:w="5778" w:type="dxa"/>
            <w:tcBorders>
              <w:right w:val="single" w:sz="12" w:space="0" w:color="auto"/>
            </w:tcBorders>
            <w:shd w:val="clear" w:color="auto" w:fill="auto"/>
          </w:tcPr>
          <w:p w:rsidR="00610507" w:rsidRPr="002F3738" w:rsidRDefault="00610507" w:rsidP="00481011">
            <w:pPr>
              <w:rPr>
                <w:rFonts w:cs="Arial"/>
                <w:sz w:val="22"/>
                <w:szCs w:val="22"/>
              </w:rPr>
            </w:pPr>
          </w:p>
        </w:tc>
      </w:tr>
      <w:tr w:rsidR="00610507" w:rsidRPr="002F3738" w:rsidTr="00481011">
        <w:tc>
          <w:tcPr>
            <w:tcW w:w="3168" w:type="dxa"/>
            <w:gridSpan w:val="2"/>
            <w:tcBorders>
              <w:top w:val="nil"/>
              <w:left w:val="single" w:sz="12" w:space="0" w:color="auto"/>
              <w:bottom w:val="nil"/>
            </w:tcBorders>
            <w:shd w:val="clear" w:color="auto" w:fill="E0E0E0"/>
          </w:tcPr>
          <w:p w:rsidR="00610507" w:rsidRPr="002F3738" w:rsidRDefault="00610507" w:rsidP="00481011">
            <w:pPr>
              <w:jc w:val="right"/>
              <w:rPr>
                <w:rFonts w:cs="Arial"/>
                <w:sz w:val="22"/>
                <w:szCs w:val="22"/>
              </w:rPr>
            </w:pPr>
            <w:r w:rsidRPr="002F3738">
              <w:rPr>
                <w:rFonts w:cs="Arial"/>
                <w:sz w:val="22"/>
                <w:szCs w:val="22"/>
              </w:rPr>
              <w:t>Contact Address:</w:t>
            </w:r>
          </w:p>
        </w:tc>
        <w:tc>
          <w:tcPr>
            <w:tcW w:w="5778" w:type="dxa"/>
            <w:tcBorders>
              <w:right w:val="single" w:sz="12" w:space="0" w:color="auto"/>
            </w:tcBorders>
            <w:shd w:val="clear" w:color="auto" w:fill="auto"/>
          </w:tcPr>
          <w:p w:rsidR="00610507" w:rsidRPr="002F3738" w:rsidRDefault="00610507" w:rsidP="00481011">
            <w:pPr>
              <w:rPr>
                <w:rFonts w:cs="Arial"/>
                <w:sz w:val="22"/>
                <w:szCs w:val="22"/>
              </w:rPr>
            </w:pPr>
          </w:p>
        </w:tc>
      </w:tr>
      <w:tr w:rsidR="00610507" w:rsidRPr="002F3738" w:rsidTr="00481011">
        <w:tc>
          <w:tcPr>
            <w:tcW w:w="3168" w:type="dxa"/>
            <w:gridSpan w:val="2"/>
            <w:tcBorders>
              <w:top w:val="nil"/>
              <w:left w:val="single" w:sz="12" w:space="0" w:color="auto"/>
              <w:bottom w:val="nil"/>
            </w:tcBorders>
            <w:shd w:val="clear" w:color="auto" w:fill="E0E0E0"/>
          </w:tcPr>
          <w:p w:rsidR="00610507" w:rsidRPr="002F3738" w:rsidRDefault="00610507" w:rsidP="00481011">
            <w:pPr>
              <w:jc w:val="right"/>
              <w:rPr>
                <w:rFonts w:cs="Arial"/>
                <w:sz w:val="22"/>
                <w:szCs w:val="22"/>
              </w:rPr>
            </w:pPr>
            <w:r w:rsidRPr="002F3738">
              <w:rPr>
                <w:rFonts w:cs="Arial"/>
                <w:sz w:val="22"/>
                <w:szCs w:val="22"/>
              </w:rPr>
              <w:t>email:</w:t>
            </w:r>
          </w:p>
        </w:tc>
        <w:tc>
          <w:tcPr>
            <w:tcW w:w="5778" w:type="dxa"/>
            <w:tcBorders>
              <w:right w:val="single" w:sz="12" w:space="0" w:color="auto"/>
            </w:tcBorders>
            <w:shd w:val="clear" w:color="auto" w:fill="auto"/>
          </w:tcPr>
          <w:p w:rsidR="00610507" w:rsidRPr="002F3738" w:rsidRDefault="00610507" w:rsidP="00481011">
            <w:pPr>
              <w:rPr>
                <w:rFonts w:cs="Arial"/>
                <w:sz w:val="22"/>
                <w:szCs w:val="22"/>
              </w:rPr>
            </w:pPr>
          </w:p>
        </w:tc>
      </w:tr>
      <w:tr w:rsidR="00610507" w:rsidRPr="002F3738" w:rsidTr="00481011">
        <w:tc>
          <w:tcPr>
            <w:tcW w:w="3168" w:type="dxa"/>
            <w:gridSpan w:val="2"/>
            <w:tcBorders>
              <w:top w:val="nil"/>
              <w:left w:val="single" w:sz="12" w:space="0" w:color="auto"/>
              <w:bottom w:val="single" w:sz="12" w:space="0" w:color="auto"/>
            </w:tcBorders>
            <w:shd w:val="clear" w:color="auto" w:fill="E0E0E0"/>
          </w:tcPr>
          <w:p w:rsidR="00610507" w:rsidRPr="002F3738" w:rsidRDefault="00610507" w:rsidP="00481011">
            <w:pPr>
              <w:jc w:val="right"/>
              <w:rPr>
                <w:rFonts w:cs="Arial"/>
                <w:sz w:val="22"/>
                <w:szCs w:val="22"/>
              </w:rPr>
            </w:pPr>
            <w:r w:rsidRPr="002F3738">
              <w:rPr>
                <w:rFonts w:cs="Arial"/>
                <w:sz w:val="22"/>
                <w:szCs w:val="22"/>
              </w:rPr>
              <w:t>Contractor / Key Personnel:</w:t>
            </w:r>
          </w:p>
        </w:tc>
        <w:tc>
          <w:tcPr>
            <w:tcW w:w="5778" w:type="dxa"/>
            <w:tcBorders>
              <w:bottom w:val="single" w:sz="12" w:space="0" w:color="auto"/>
              <w:right w:val="single" w:sz="12" w:space="0" w:color="auto"/>
            </w:tcBorders>
            <w:shd w:val="clear" w:color="auto" w:fill="auto"/>
          </w:tcPr>
          <w:p w:rsidR="00610507" w:rsidRPr="002F3738" w:rsidRDefault="00610507" w:rsidP="00481011">
            <w:pPr>
              <w:rPr>
                <w:rFonts w:cs="Arial"/>
                <w:sz w:val="22"/>
                <w:szCs w:val="22"/>
              </w:rPr>
            </w:pPr>
          </w:p>
        </w:tc>
      </w:tr>
    </w:tbl>
    <w:p w:rsidR="00610507" w:rsidRDefault="00610507" w:rsidP="00610507">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271"/>
      </w:tblGrid>
      <w:tr w:rsidR="00610507" w:rsidRPr="002F3738" w:rsidTr="00481011">
        <w:tc>
          <w:tcPr>
            <w:tcW w:w="675" w:type="dxa"/>
            <w:tcBorders>
              <w:top w:val="single" w:sz="12" w:space="0" w:color="auto"/>
              <w:left w:val="single" w:sz="12" w:space="0" w:color="auto"/>
              <w:bottom w:val="nil"/>
              <w:right w:val="nil"/>
            </w:tcBorders>
            <w:shd w:val="clear" w:color="auto" w:fill="E0E0E0"/>
          </w:tcPr>
          <w:p w:rsidR="00610507" w:rsidRPr="002F3738" w:rsidRDefault="00610507" w:rsidP="00481011">
            <w:pPr>
              <w:rPr>
                <w:rFonts w:cs="Arial"/>
                <w:b/>
                <w:sz w:val="22"/>
                <w:szCs w:val="22"/>
              </w:rPr>
            </w:pPr>
            <w:r>
              <w:rPr>
                <w:rFonts w:cs="Arial"/>
                <w:b/>
                <w:sz w:val="22"/>
                <w:szCs w:val="22"/>
              </w:rPr>
              <w:t>2</w:t>
            </w:r>
            <w:r w:rsidRPr="002F3738">
              <w:rPr>
                <w:rFonts w:cs="Arial"/>
                <w:b/>
                <w:sz w:val="22"/>
                <w:szCs w:val="22"/>
              </w:rPr>
              <w:t>.</w:t>
            </w:r>
          </w:p>
        </w:tc>
        <w:tc>
          <w:tcPr>
            <w:tcW w:w="8271" w:type="dxa"/>
            <w:tcBorders>
              <w:top w:val="single" w:sz="12" w:space="0" w:color="auto"/>
              <w:left w:val="nil"/>
              <w:bottom w:val="nil"/>
              <w:right w:val="single" w:sz="12" w:space="0" w:color="auto"/>
            </w:tcBorders>
            <w:shd w:val="clear" w:color="auto" w:fill="E0E0E0"/>
          </w:tcPr>
          <w:p w:rsidR="00610507" w:rsidRPr="002F3738" w:rsidRDefault="00610507" w:rsidP="00481011">
            <w:pPr>
              <w:jc w:val="center"/>
              <w:rPr>
                <w:rFonts w:cs="Arial"/>
                <w:b/>
                <w:sz w:val="22"/>
                <w:szCs w:val="22"/>
              </w:rPr>
            </w:pPr>
            <w:r>
              <w:rPr>
                <w:rFonts w:cs="Arial"/>
                <w:b/>
                <w:sz w:val="22"/>
                <w:szCs w:val="22"/>
              </w:rPr>
              <w:t xml:space="preserve">Details of Project </w:t>
            </w:r>
          </w:p>
        </w:tc>
      </w:tr>
      <w:tr w:rsidR="00610507" w:rsidRPr="002F3738" w:rsidTr="00481011">
        <w:tc>
          <w:tcPr>
            <w:tcW w:w="8946" w:type="dxa"/>
            <w:gridSpan w:val="2"/>
            <w:tcBorders>
              <w:top w:val="nil"/>
              <w:left w:val="single" w:sz="12" w:space="0" w:color="auto"/>
              <w:bottom w:val="single" w:sz="12" w:space="0" w:color="auto"/>
              <w:right w:val="single" w:sz="12" w:space="0" w:color="auto"/>
            </w:tcBorders>
            <w:shd w:val="clear" w:color="auto" w:fill="E0E0E0"/>
          </w:tcPr>
          <w:p w:rsidR="00610507" w:rsidRPr="002F3738" w:rsidRDefault="00610507" w:rsidP="00481011">
            <w:pPr>
              <w:jc w:val="both"/>
              <w:rPr>
                <w:rFonts w:cs="Arial"/>
                <w:sz w:val="22"/>
                <w:szCs w:val="22"/>
              </w:rPr>
            </w:pPr>
          </w:p>
        </w:tc>
      </w:tr>
      <w:tr w:rsidR="00610507" w:rsidRPr="002F3738" w:rsidTr="00481011">
        <w:tc>
          <w:tcPr>
            <w:tcW w:w="8946"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610507" w:rsidRPr="009B6CD3" w:rsidRDefault="00610507" w:rsidP="00481011">
            <w:pPr>
              <w:spacing w:line="360" w:lineRule="auto"/>
              <w:rPr>
                <w:rFonts w:cs="Arial"/>
                <w:b/>
                <w:sz w:val="22"/>
                <w:szCs w:val="22"/>
              </w:rPr>
            </w:pPr>
          </w:p>
          <w:p w:rsidR="00610507" w:rsidRPr="009B6CD3" w:rsidRDefault="00610507" w:rsidP="00610507">
            <w:pPr>
              <w:numPr>
                <w:ilvl w:val="1"/>
                <w:numId w:val="2"/>
              </w:numPr>
              <w:rPr>
                <w:rFonts w:cs="Arial"/>
                <w:b/>
                <w:sz w:val="22"/>
                <w:szCs w:val="22"/>
              </w:rPr>
            </w:pPr>
            <w:r w:rsidRPr="009B6CD3">
              <w:rPr>
                <w:rFonts w:cs="Arial"/>
                <w:b/>
                <w:sz w:val="22"/>
                <w:szCs w:val="22"/>
              </w:rPr>
              <w:t xml:space="preserve">Introduction </w:t>
            </w:r>
          </w:p>
          <w:p w:rsidR="00610507" w:rsidRPr="009B6CD3" w:rsidRDefault="00610507" w:rsidP="00481011">
            <w:pPr>
              <w:ind w:left="720"/>
              <w:rPr>
                <w:rFonts w:cs="Arial"/>
                <w:b/>
                <w:sz w:val="22"/>
                <w:szCs w:val="22"/>
              </w:rPr>
            </w:pPr>
          </w:p>
          <w:p w:rsidR="00610507" w:rsidRPr="009B6CD3" w:rsidRDefault="00610507" w:rsidP="00610507">
            <w:pPr>
              <w:numPr>
                <w:ilvl w:val="2"/>
                <w:numId w:val="2"/>
              </w:numPr>
              <w:rPr>
                <w:rFonts w:cs="Arial"/>
                <w:sz w:val="22"/>
                <w:szCs w:val="22"/>
              </w:rPr>
            </w:pPr>
            <w:r w:rsidRPr="009B6CD3">
              <w:rPr>
                <w:rFonts w:cs="Arial"/>
                <w:sz w:val="22"/>
                <w:szCs w:val="22"/>
              </w:rPr>
              <w:t xml:space="preserve">The intention of the tendering exercise is to create a catalogue of standard Customer Closeness services/events with a standard pricing structure that the Client’s staff can use to order the services/events directly from the Provider </w:t>
            </w:r>
          </w:p>
          <w:p w:rsidR="00610507" w:rsidRPr="009B6CD3" w:rsidRDefault="00610507" w:rsidP="00481011">
            <w:pPr>
              <w:ind w:left="720"/>
              <w:rPr>
                <w:rFonts w:cs="Arial"/>
                <w:sz w:val="22"/>
                <w:szCs w:val="22"/>
              </w:rPr>
            </w:pPr>
          </w:p>
          <w:p w:rsidR="00610507" w:rsidRPr="009B6CD3" w:rsidRDefault="00610507" w:rsidP="00610507">
            <w:pPr>
              <w:numPr>
                <w:ilvl w:val="2"/>
                <w:numId w:val="2"/>
              </w:numPr>
              <w:rPr>
                <w:rFonts w:cs="Arial"/>
                <w:sz w:val="22"/>
                <w:szCs w:val="22"/>
              </w:rPr>
            </w:pPr>
            <w:r w:rsidRPr="009B6CD3">
              <w:rPr>
                <w:rFonts w:cs="Arial"/>
                <w:sz w:val="22"/>
                <w:szCs w:val="22"/>
              </w:rPr>
              <w:t>Since March 2011, HM Revenue &amp; Customs (HMRC) (The Client) has commissioned a Customer Closeness Call-Off Contract in order to fulfil the need for undertaking Customer Closeness events with quick turn-around.</w:t>
            </w:r>
          </w:p>
          <w:p w:rsidR="00610507" w:rsidRPr="009B6CD3" w:rsidRDefault="00610507" w:rsidP="00610507">
            <w:pPr>
              <w:numPr>
                <w:ilvl w:val="0"/>
                <w:numId w:val="1"/>
              </w:numPr>
              <w:ind w:left="720"/>
              <w:rPr>
                <w:rFonts w:cs="Arial"/>
                <w:sz w:val="22"/>
                <w:szCs w:val="22"/>
              </w:rPr>
            </w:pPr>
          </w:p>
          <w:p w:rsidR="00610507" w:rsidRDefault="00610507" w:rsidP="00610507">
            <w:pPr>
              <w:numPr>
                <w:ilvl w:val="2"/>
                <w:numId w:val="2"/>
              </w:numPr>
              <w:rPr>
                <w:rFonts w:cs="Arial"/>
                <w:sz w:val="22"/>
                <w:szCs w:val="22"/>
              </w:rPr>
            </w:pPr>
            <w:r w:rsidRPr="009B6CD3">
              <w:rPr>
                <w:rFonts w:cs="Arial"/>
                <w:sz w:val="22"/>
                <w:szCs w:val="22"/>
              </w:rPr>
              <w:t xml:space="preserve">The current Customer Closeness Call-Off contract expires in </w:t>
            </w:r>
            <w:r>
              <w:rPr>
                <w:rFonts w:cs="Arial"/>
                <w:sz w:val="22"/>
                <w:szCs w:val="22"/>
              </w:rPr>
              <w:t>December</w:t>
            </w:r>
            <w:r w:rsidRPr="009B6CD3">
              <w:rPr>
                <w:rFonts w:cs="Arial"/>
                <w:sz w:val="22"/>
                <w:szCs w:val="22"/>
              </w:rPr>
              <w:t xml:space="preserve"> 2016. </w:t>
            </w:r>
          </w:p>
          <w:p w:rsidR="00610507" w:rsidRDefault="00610507" w:rsidP="00481011">
            <w:pPr>
              <w:pStyle w:val="ListParagraph"/>
              <w:rPr>
                <w:rFonts w:cs="Arial"/>
                <w:sz w:val="22"/>
                <w:szCs w:val="22"/>
              </w:rPr>
            </w:pPr>
          </w:p>
          <w:p w:rsidR="00610507" w:rsidRPr="009B6CD3" w:rsidRDefault="00610507" w:rsidP="00481011">
            <w:pPr>
              <w:ind w:left="720"/>
              <w:rPr>
                <w:rFonts w:cs="Arial"/>
                <w:sz w:val="22"/>
                <w:szCs w:val="22"/>
              </w:rPr>
            </w:pPr>
          </w:p>
          <w:p w:rsidR="00610507" w:rsidRPr="009B6CD3" w:rsidRDefault="00610507" w:rsidP="00481011">
            <w:pPr>
              <w:rPr>
                <w:rFonts w:cs="Arial"/>
                <w:sz w:val="22"/>
                <w:szCs w:val="22"/>
              </w:rPr>
            </w:pPr>
          </w:p>
          <w:p w:rsidR="00610507" w:rsidRPr="009B6CD3" w:rsidRDefault="00610507" w:rsidP="00610507">
            <w:pPr>
              <w:numPr>
                <w:ilvl w:val="2"/>
                <w:numId w:val="2"/>
              </w:numPr>
              <w:tabs>
                <w:tab w:val="left" w:pos="825"/>
              </w:tabs>
              <w:rPr>
                <w:rFonts w:cs="Arial"/>
                <w:sz w:val="22"/>
                <w:szCs w:val="22"/>
              </w:rPr>
            </w:pPr>
            <w:r w:rsidRPr="009B6CD3">
              <w:rPr>
                <w:rFonts w:cs="Arial"/>
                <w:sz w:val="22"/>
                <w:szCs w:val="22"/>
              </w:rPr>
              <w:t>The Client anticipates this call-off contract will last for two years with the option of extending it by a further one plus one years.</w:t>
            </w:r>
          </w:p>
          <w:p w:rsidR="00610507" w:rsidRPr="009B6CD3" w:rsidRDefault="00610507" w:rsidP="00610507">
            <w:pPr>
              <w:numPr>
                <w:ilvl w:val="0"/>
                <w:numId w:val="1"/>
              </w:numPr>
              <w:ind w:left="720"/>
              <w:rPr>
                <w:rFonts w:cs="Arial"/>
                <w:sz w:val="22"/>
                <w:szCs w:val="22"/>
              </w:rPr>
            </w:pPr>
          </w:p>
          <w:p w:rsidR="00610507" w:rsidRPr="009B6CD3" w:rsidRDefault="00610507" w:rsidP="00610507">
            <w:pPr>
              <w:numPr>
                <w:ilvl w:val="2"/>
                <w:numId w:val="2"/>
              </w:numPr>
              <w:tabs>
                <w:tab w:val="left" w:pos="825"/>
              </w:tabs>
              <w:rPr>
                <w:rFonts w:cs="Arial"/>
                <w:sz w:val="22"/>
                <w:szCs w:val="22"/>
              </w:rPr>
            </w:pPr>
            <w:r w:rsidRPr="009B6CD3">
              <w:rPr>
                <w:rFonts w:cs="Arial"/>
                <w:sz w:val="22"/>
                <w:szCs w:val="22"/>
              </w:rPr>
              <w:t xml:space="preserve"> The Client reserves the right to cancel the contract at the end of the initial 2 years.</w:t>
            </w:r>
          </w:p>
          <w:p w:rsidR="00610507" w:rsidRPr="009B6CD3" w:rsidRDefault="00610507" w:rsidP="00481011">
            <w:pPr>
              <w:ind w:firstLine="709"/>
              <w:rPr>
                <w:rFonts w:cs="Arial"/>
                <w:sz w:val="22"/>
                <w:szCs w:val="22"/>
              </w:rPr>
            </w:pPr>
          </w:p>
          <w:p w:rsidR="00610507" w:rsidRPr="009B6CD3" w:rsidRDefault="00610507" w:rsidP="00481011">
            <w:pPr>
              <w:ind w:left="709" w:hanging="709"/>
              <w:rPr>
                <w:rFonts w:cs="Arial"/>
                <w:sz w:val="22"/>
                <w:szCs w:val="22"/>
              </w:rPr>
            </w:pPr>
            <w:r w:rsidRPr="009B6CD3">
              <w:rPr>
                <w:rFonts w:cs="Arial"/>
                <w:sz w:val="22"/>
                <w:szCs w:val="22"/>
              </w:rPr>
              <w:t xml:space="preserve">2.1.3   </w:t>
            </w:r>
            <w:r w:rsidRPr="009B6CD3">
              <w:rPr>
                <w:rFonts w:cs="Arial"/>
                <w:b/>
                <w:sz w:val="22"/>
                <w:szCs w:val="22"/>
              </w:rPr>
              <w:t xml:space="preserve">The award of this Contract in itself does not guarantee that any work will be commissioned through it.  </w:t>
            </w:r>
            <w:r w:rsidRPr="009B6CD3">
              <w:rPr>
                <w:rFonts w:cs="Arial"/>
                <w:sz w:val="22"/>
                <w:szCs w:val="22"/>
              </w:rPr>
              <w:t>While we anticipate using this Programme for discrete Customer Closeness needs with our customers, no guarantees are provided in respect of exclusivity.</w:t>
            </w:r>
          </w:p>
          <w:p w:rsidR="00610507" w:rsidRPr="009B6CD3" w:rsidRDefault="00610507" w:rsidP="00481011">
            <w:pPr>
              <w:rPr>
                <w:rFonts w:cs="Arial"/>
                <w:b/>
                <w:sz w:val="22"/>
                <w:szCs w:val="22"/>
              </w:rPr>
            </w:pPr>
          </w:p>
          <w:p w:rsidR="00610507" w:rsidRPr="009B6CD3" w:rsidRDefault="00610507" w:rsidP="00610507">
            <w:pPr>
              <w:numPr>
                <w:ilvl w:val="1"/>
                <w:numId w:val="2"/>
              </w:numPr>
              <w:rPr>
                <w:rFonts w:cs="Arial"/>
                <w:b/>
                <w:sz w:val="22"/>
                <w:szCs w:val="22"/>
              </w:rPr>
            </w:pPr>
            <w:r w:rsidRPr="009B6CD3">
              <w:rPr>
                <w:rFonts w:cs="Arial"/>
                <w:b/>
                <w:sz w:val="22"/>
                <w:szCs w:val="22"/>
              </w:rPr>
              <w:t>Background</w:t>
            </w:r>
          </w:p>
          <w:p w:rsidR="00610507" w:rsidRPr="009B6CD3" w:rsidRDefault="00610507" w:rsidP="00481011">
            <w:pPr>
              <w:rPr>
                <w:rFonts w:cs="Arial"/>
                <w:b/>
                <w:sz w:val="22"/>
                <w:szCs w:val="22"/>
              </w:rPr>
            </w:pPr>
          </w:p>
          <w:p w:rsidR="00610507" w:rsidRPr="009B6CD3" w:rsidRDefault="00610507" w:rsidP="00481011">
            <w:pPr>
              <w:ind w:left="709" w:right="-91" w:hanging="709"/>
              <w:jc w:val="both"/>
              <w:rPr>
                <w:rFonts w:cs="Arial"/>
                <w:color w:val="000000"/>
                <w:sz w:val="22"/>
                <w:szCs w:val="22"/>
              </w:rPr>
            </w:pPr>
            <w:proofErr w:type="gramStart"/>
            <w:r w:rsidRPr="009B6CD3">
              <w:rPr>
                <w:rFonts w:cs="Arial"/>
                <w:sz w:val="22"/>
                <w:szCs w:val="22"/>
              </w:rPr>
              <w:t>2.2.1</w:t>
            </w:r>
            <w:r>
              <w:rPr>
                <w:rFonts w:cs="Arial"/>
                <w:color w:val="000000"/>
                <w:sz w:val="22"/>
                <w:szCs w:val="22"/>
              </w:rPr>
              <w:t xml:space="preserve">  </w:t>
            </w:r>
            <w:r w:rsidRPr="009B6CD3">
              <w:rPr>
                <w:rFonts w:cs="Arial"/>
                <w:color w:val="000000"/>
                <w:sz w:val="22"/>
                <w:szCs w:val="22"/>
              </w:rPr>
              <w:t>The</w:t>
            </w:r>
            <w:proofErr w:type="gramEnd"/>
            <w:r w:rsidRPr="009B6CD3">
              <w:rPr>
                <w:rFonts w:cs="Arial"/>
                <w:color w:val="000000"/>
                <w:sz w:val="22"/>
                <w:szCs w:val="22"/>
              </w:rPr>
              <w:t xml:space="preserve"> purpose the Client’s Customer Closeness Programme is to undertake ‘closeness’ activities to better understand the lives of its customers. The Client requires the assistance of a specialist Provider to support its recruitment of sample customers for research purposes and provide wider expertise.</w:t>
            </w:r>
          </w:p>
          <w:p w:rsidR="00610507" w:rsidRPr="009B6CD3" w:rsidRDefault="00610507" w:rsidP="00481011">
            <w:pPr>
              <w:ind w:left="284" w:hanging="851"/>
              <w:rPr>
                <w:sz w:val="22"/>
                <w:szCs w:val="22"/>
              </w:rPr>
            </w:pPr>
          </w:p>
          <w:p w:rsidR="00610507" w:rsidRPr="009B6CD3" w:rsidRDefault="00610507" w:rsidP="00481011">
            <w:pPr>
              <w:ind w:left="709" w:right="-93" w:hanging="709"/>
              <w:rPr>
                <w:rFonts w:cs="Arial"/>
                <w:color w:val="000000"/>
                <w:sz w:val="22"/>
                <w:szCs w:val="22"/>
              </w:rPr>
            </w:pPr>
            <w:r w:rsidRPr="009B6CD3">
              <w:rPr>
                <w:rFonts w:cs="Arial"/>
                <w:sz w:val="22"/>
                <w:szCs w:val="22"/>
              </w:rPr>
              <w:t>2.2.2</w:t>
            </w:r>
            <w:r w:rsidRPr="009B6CD3">
              <w:rPr>
                <w:rFonts w:cs="Arial"/>
                <w:color w:val="000000"/>
                <w:sz w:val="22"/>
                <w:szCs w:val="22"/>
              </w:rPr>
              <w:t xml:space="preserve">   The Customer Closeness </w:t>
            </w:r>
            <w:r w:rsidRPr="009B6CD3">
              <w:rPr>
                <w:rFonts w:cs="Arial"/>
                <w:sz w:val="22"/>
                <w:szCs w:val="22"/>
              </w:rPr>
              <w:t>Programme provides the opportunity for the Client’s staff to meet customers. The present contract has proved to be a highly successful programme</w:t>
            </w:r>
            <w:r w:rsidRPr="009B6CD3">
              <w:rPr>
                <w:rFonts w:cs="Arial"/>
                <w:color w:val="000000"/>
                <w:sz w:val="22"/>
                <w:szCs w:val="22"/>
              </w:rPr>
              <w:t xml:space="preserve"> across the Client’s organisation; it has gained traction with senior managers as a useful tool to engage staff and enable greater empathy with the Client’s customers.  </w:t>
            </w:r>
          </w:p>
          <w:p w:rsidR="00610507" w:rsidRPr="009B6CD3" w:rsidRDefault="00610507" w:rsidP="00610507">
            <w:pPr>
              <w:numPr>
                <w:ilvl w:val="0"/>
                <w:numId w:val="1"/>
              </w:numPr>
              <w:rPr>
                <w:rFonts w:cs="Arial"/>
                <w:color w:val="000000"/>
                <w:sz w:val="22"/>
                <w:szCs w:val="22"/>
              </w:rPr>
            </w:pPr>
          </w:p>
          <w:p w:rsidR="00610507" w:rsidRPr="009B6CD3" w:rsidRDefault="00610507" w:rsidP="00610507">
            <w:pPr>
              <w:numPr>
                <w:ilvl w:val="1"/>
                <w:numId w:val="2"/>
              </w:numPr>
              <w:autoSpaceDE w:val="0"/>
              <w:autoSpaceDN w:val="0"/>
              <w:adjustRightInd w:val="0"/>
              <w:rPr>
                <w:rFonts w:cs="Arial"/>
                <w:b/>
                <w:color w:val="000000"/>
                <w:sz w:val="22"/>
                <w:szCs w:val="22"/>
              </w:rPr>
            </w:pPr>
            <w:r w:rsidRPr="009B6CD3">
              <w:rPr>
                <w:rFonts w:cs="Arial"/>
                <w:b/>
                <w:color w:val="000000"/>
                <w:sz w:val="22"/>
                <w:szCs w:val="22"/>
              </w:rPr>
              <w:t xml:space="preserve">Customer Closeness definition </w:t>
            </w:r>
          </w:p>
          <w:p w:rsidR="00610507" w:rsidRPr="009B6CD3" w:rsidRDefault="00610507" w:rsidP="00481011">
            <w:pPr>
              <w:autoSpaceDE w:val="0"/>
              <w:autoSpaceDN w:val="0"/>
              <w:adjustRightInd w:val="0"/>
              <w:ind w:left="720"/>
              <w:rPr>
                <w:rFonts w:cs="Arial"/>
                <w:b/>
                <w:color w:val="000000"/>
                <w:sz w:val="22"/>
                <w:szCs w:val="22"/>
              </w:rPr>
            </w:pPr>
          </w:p>
          <w:p w:rsidR="00610507" w:rsidRPr="009B6CD3" w:rsidRDefault="00610507" w:rsidP="00481011">
            <w:pPr>
              <w:ind w:left="709" w:right="-93" w:hanging="709"/>
              <w:jc w:val="both"/>
              <w:rPr>
                <w:rFonts w:cs="Arial"/>
                <w:color w:val="000000"/>
                <w:sz w:val="22"/>
                <w:szCs w:val="22"/>
              </w:rPr>
            </w:pPr>
            <w:r w:rsidRPr="009B6CD3">
              <w:rPr>
                <w:rFonts w:cs="Arial"/>
                <w:color w:val="000000"/>
                <w:sz w:val="22"/>
                <w:szCs w:val="22"/>
              </w:rPr>
              <w:t>2.3.1</w:t>
            </w:r>
            <w:r w:rsidRPr="009B6CD3">
              <w:rPr>
                <w:rFonts w:cs="Arial"/>
                <w:b/>
                <w:color w:val="000000"/>
                <w:sz w:val="22"/>
                <w:szCs w:val="22"/>
              </w:rPr>
              <w:t xml:space="preserve">   </w:t>
            </w:r>
            <w:r w:rsidRPr="009B6CD3">
              <w:rPr>
                <w:rFonts w:cs="Arial"/>
                <w:color w:val="000000"/>
                <w:sz w:val="22"/>
                <w:szCs w:val="22"/>
              </w:rPr>
              <w:t>Customer Closeness has many names and is often referred to as Customer Immersion. Within the Client’s organisation the term used is Customer Closeness as it best represents the concept. For the Client, Customer Closeness entails:</w:t>
            </w:r>
          </w:p>
          <w:p w:rsidR="00610507" w:rsidRPr="009B6CD3" w:rsidRDefault="00610507" w:rsidP="00481011">
            <w:pPr>
              <w:tabs>
                <w:tab w:val="num" w:pos="1800"/>
              </w:tabs>
              <w:ind w:left="284" w:right="-93"/>
              <w:rPr>
                <w:rFonts w:cs="Arial"/>
                <w:b/>
                <w:color w:val="000000"/>
                <w:sz w:val="22"/>
                <w:szCs w:val="22"/>
              </w:rPr>
            </w:pPr>
          </w:p>
          <w:p w:rsidR="00610507" w:rsidRPr="009B6CD3" w:rsidRDefault="00610507" w:rsidP="00610507">
            <w:pPr>
              <w:numPr>
                <w:ilvl w:val="0"/>
                <w:numId w:val="8"/>
              </w:numPr>
              <w:tabs>
                <w:tab w:val="center" w:pos="1134"/>
                <w:tab w:val="right" w:pos="8640"/>
              </w:tabs>
              <w:suppressAutoHyphens/>
              <w:spacing w:after="120"/>
              <w:ind w:left="1134" w:right="-93" w:hanging="425"/>
              <w:rPr>
                <w:rFonts w:cs="Arial"/>
                <w:sz w:val="22"/>
                <w:szCs w:val="22"/>
              </w:rPr>
            </w:pPr>
            <w:r w:rsidRPr="009B6CD3">
              <w:rPr>
                <w:rFonts w:cs="Arial"/>
                <w:sz w:val="22"/>
                <w:szCs w:val="22"/>
              </w:rPr>
              <w:t>Customers and the Client’s staff having informal discussions. This enables staff to understand their point of view and see things through their eyes so the Client can make better decisions. Closeness activities take place as an informal way of learning and understanding real issues that the Client’s  customers face;</w:t>
            </w:r>
          </w:p>
          <w:p w:rsidR="00610507" w:rsidRPr="009B6CD3" w:rsidRDefault="00610507" w:rsidP="00610507">
            <w:pPr>
              <w:numPr>
                <w:ilvl w:val="0"/>
                <w:numId w:val="8"/>
              </w:numPr>
              <w:tabs>
                <w:tab w:val="center" w:pos="1134"/>
                <w:tab w:val="right" w:pos="8640"/>
              </w:tabs>
              <w:suppressAutoHyphens/>
              <w:spacing w:after="120"/>
              <w:ind w:left="1134" w:right="-93" w:hanging="425"/>
              <w:rPr>
                <w:rFonts w:cs="Arial"/>
                <w:color w:val="000000"/>
                <w:sz w:val="22"/>
                <w:szCs w:val="22"/>
              </w:rPr>
            </w:pPr>
            <w:r w:rsidRPr="009B6CD3">
              <w:rPr>
                <w:rFonts w:cs="Arial"/>
                <w:sz w:val="22"/>
                <w:szCs w:val="22"/>
              </w:rPr>
              <w:t>A way of helping</w:t>
            </w:r>
            <w:r w:rsidRPr="009B6CD3">
              <w:rPr>
                <w:rFonts w:cs="Arial"/>
                <w:color w:val="000000"/>
                <w:sz w:val="22"/>
                <w:szCs w:val="22"/>
              </w:rPr>
              <w:t xml:space="preserve"> everyone in the Client’s organisation become more customer focused, from those who have no direct customer contact through to those who deal with customers on a daily basis;</w:t>
            </w:r>
          </w:p>
          <w:p w:rsidR="00610507" w:rsidRPr="009B6CD3" w:rsidRDefault="00610507" w:rsidP="00610507">
            <w:pPr>
              <w:numPr>
                <w:ilvl w:val="0"/>
                <w:numId w:val="8"/>
              </w:numPr>
              <w:spacing w:after="120"/>
              <w:ind w:left="1134" w:right="-91" w:hanging="425"/>
              <w:contextualSpacing/>
              <w:rPr>
                <w:rFonts w:cs="Arial"/>
                <w:color w:val="000000"/>
                <w:sz w:val="22"/>
                <w:szCs w:val="22"/>
              </w:rPr>
            </w:pPr>
            <w:r w:rsidRPr="009B6CD3">
              <w:rPr>
                <w:sz w:val="22"/>
                <w:szCs w:val="22"/>
              </w:rPr>
              <w:t>An informal way of understanding real customer issues, Customer Closeness is not statistically robust and should not be used as a replacement for research. It can offer very valuable insights and highlight some key issues from the customer’s viewpoint, but cannot be used as the sole basis of business decisions.</w:t>
            </w:r>
          </w:p>
          <w:p w:rsidR="00610507" w:rsidRPr="009B6CD3" w:rsidRDefault="00610507" w:rsidP="00610507">
            <w:pPr>
              <w:numPr>
                <w:ilvl w:val="0"/>
                <w:numId w:val="8"/>
              </w:numPr>
              <w:ind w:left="1134" w:right="-91" w:hanging="425"/>
              <w:contextualSpacing/>
              <w:rPr>
                <w:rFonts w:cs="Arial"/>
                <w:color w:val="000000"/>
                <w:sz w:val="22"/>
                <w:szCs w:val="22"/>
              </w:rPr>
            </w:pPr>
            <w:r w:rsidRPr="009B6CD3">
              <w:rPr>
                <w:sz w:val="22"/>
                <w:szCs w:val="22"/>
              </w:rPr>
              <w:t xml:space="preserve">A vast range of activities that essentially bring customers and the Client’s staff together to consider and delve into our customer’s issues as outlined in Appendix </w:t>
            </w:r>
            <w:proofErr w:type="gramStart"/>
            <w:r w:rsidRPr="009B6CD3">
              <w:rPr>
                <w:sz w:val="22"/>
                <w:szCs w:val="22"/>
              </w:rPr>
              <w:t>A</w:t>
            </w:r>
            <w:proofErr w:type="gramEnd"/>
            <w:r w:rsidRPr="009B6CD3">
              <w:rPr>
                <w:sz w:val="22"/>
                <w:szCs w:val="22"/>
              </w:rPr>
              <w:t xml:space="preserve"> ‘Customer Closeness Programme’. </w:t>
            </w:r>
          </w:p>
          <w:p w:rsidR="00610507" w:rsidRPr="009B6CD3" w:rsidRDefault="00610507" w:rsidP="00481011">
            <w:pPr>
              <w:autoSpaceDE w:val="0"/>
              <w:autoSpaceDN w:val="0"/>
              <w:adjustRightInd w:val="0"/>
              <w:rPr>
                <w:rFonts w:cs="Arial"/>
                <w:b/>
                <w:color w:val="000000"/>
                <w:sz w:val="22"/>
                <w:szCs w:val="22"/>
              </w:rPr>
            </w:pPr>
          </w:p>
          <w:p w:rsidR="00610507" w:rsidRPr="009B6CD3" w:rsidRDefault="00610507" w:rsidP="00610507">
            <w:pPr>
              <w:numPr>
                <w:ilvl w:val="1"/>
                <w:numId w:val="2"/>
              </w:numPr>
              <w:autoSpaceDE w:val="0"/>
              <w:autoSpaceDN w:val="0"/>
              <w:adjustRightInd w:val="0"/>
              <w:rPr>
                <w:rFonts w:cs="Arial"/>
                <w:b/>
                <w:color w:val="000000"/>
                <w:sz w:val="22"/>
                <w:szCs w:val="22"/>
              </w:rPr>
            </w:pPr>
            <w:r w:rsidRPr="009B6CD3">
              <w:rPr>
                <w:rFonts w:cs="Arial"/>
                <w:b/>
                <w:color w:val="000000"/>
                <w:sz w:val="22"/>
                <w:szCs w:val="22"/>
              </w:rPr>
              <w:t>Objectives of the Project</w:t>
            </w:r>
          </w:p>
          <w:p w:rsidR="00610507" w:rsidRPr="009B6CD3" w:rsidRDefault="00610507" w:rsidP="00481011">
            <w:pPr>
              <w:autoSpaceDE w:val="0"/>
              <w:autoSpaceDN w:val="0"/>
              <w:adjustRightInd w:val="0"/>
              <w:ind w:left="720"/>
              <w:rPr>
                <w:rFonts w:cs="Arial"/>
                <w:b/>
                <w:color w:val="000000"/>
                <w:sz w:val="22"/>
                <w:szCs w:val="22"/>
              </w:rPr>
            </w:pPr>
          </w:p>
          <w:p w:rsidR="00610507" w:rsidRPr="009B6CD3" w:rsidRDefault="00610507" w:rsidP="00481011">
            <w:pPr>
              <w:spacing w:after="120"/>
              <w:ind w:left="709" w:right="-91" w:hanging="709"/>
              <w:rPr>
                <w:sz w:val="22"/>
                <w:szCs w:val="22"/>
              </w:rPr>
            </w:pPr>
            <w:r w:rsidRPr="009B6CD3">
              <w:rPr>
                <w:rFonts w:cs="Arial"/>
                <w:color w:val="000000"/>
                <w:sz w:val="22"/>
                <w:szCs w:val="22"/>
              </w:rPr>
              <w:t>2.4.1</w:t>
            </w:r>
            <w:r w:rsidRPr="009B6CD3">
              <w:rPr>
                <w:sz w:val="22"/>
                <w:szCs w:val="22"/>
              </w:rPr>
              <w:t xml:space="preserve">   Customer Closeness has evolved within the organisation as a useful tool to enable greater empathy with the Client’s customers. Our key objectives are as follows:</w:t>
            </w:r>
          </w:p>
          <w:p w:rsidR="00610507" w:rsidRPr="009B6CD3" w:rsidRDefault="00610507" w:rsidP="00610507">
            <w:pPr>
              <w:numPr>
                <w:ilvl w:val="0"/>
                <w:numId w:val="9"/>
              </w:numPr>
              <w:spacing w:after="120"/>
              <w:ind w:left="709" w:right="-91" w:hanging="425"/>
              <w:contextualSpacing/>
              <w:rPr>
                <w:sz w:val="22"/>
                <w:szCs w:val="22"/>
              </w:rPr>
            </w:pPr>
            <w:r w:rsidRPr="009B6CD3">
              <w:rPr>
                <w:sz w:val="22"/>
                <w:szCs w:val="22"/>
              </w:rPr>
              <w:t>Encourage the Client’s staff to think about customers: Customer Closeness activities should allow staff at all levels to engage emotionally with our customers to gain an understanding of their diverse issues. Increasing emotional engagement of senior staff with customers across the organisation further enables them to lead and inspire their staff with customer-centric thinking;</w:t>
            </w:r>
          </w:p>
          <w:p w:rsidR="00610507" w:rsidRPr="009B6CD3" w:rsidRDefault="00610507" w:rsidP="00610507">
            <w:pPr>
              <w:numPr>
                <w:ilvl w:val="0"/>
                <w:numId w:val="9"/>
              </w:numPr>
              <w:spacing w:after="120"/>
              <w:ind w:left="709" w:right="-91" w:hanging="425"/>
              <w:contextualSpacing/>
              <w:rPr>
                <w:sz w:val="22"/>
                <w:szCs w:val="22"/>
              </w:rPr>
            </w:pPr>
            <w:r w:rsidRPr="009B6CD3">
              <w:rPr>
                <w:sz w:val="22"/>
                <w:szCs w:val="22"/>
              </w:rPr>
              <w:t>Develop an awareness of our customers: Listening to and understanding the motivations, needs, barriers, and behaviours of HMRC customers are important to developing cost-effective and successful policies. It is therefore essential that HMRC staff experience the perception of ‘HMRC’ and the ‘tax system’ from a customer’s point of view. This Programme is therefore critical in order to deliver activities in this area and enhance cultural change within the organisation;</w:t>
            </w:r>
          </w:p>
          <w:p w:rsidR="00610507" w:rsidRPr="009B6CD3" w:rsidRDefault="00610507" w:rsidP="00610507">
            <w:pPr>
              <w:numPr>
                <w:ilvl w:val="0"/>
                <w:numId w:val="9"/>
              </w:numPr>
              <w:ind w:left="709" w:right="-93" w:hanging="425"/>
              <w:contextualSpacing/>
              <w:rPr>
                <w:sz w:val="22"/>
                <w:szCs w:val="22"/>
              </w:rPr>
            </w:pPr>
            <w:r w:rsidRPr="009B6CD3">
              <w:rPr>
                <w:sz w:val="22"/>
                <w:szCs w:val="22"/>
              </w:rPr>
              <w:t xml:space="preserve">Provide a quick and salient service to HMRC customers: Customer Closeness activities where empathy and understanding are the central focus, used in conjunction with a range of other business tools such as Research and Innovation, are fundamental components to achieving the delivery of the Department’s Strategic Objectives .e.g. improve the customer experience. </w:t>
            </w:r>
          </w:p>
          <w:p w:rsidR="00610507" w:rsidRPr="009B6CD3" w:rsidRDefault="00610507" w:rsidP="00610507">
            <w:pPr>
              <w:numPr>
                <w:ilvl w:val="0"/>
                <w:numId w:val="1"/>
              </w:numPr>
              <w:ind w:left="709" w:right="-93"/>
              <w:contextualSpacing/>
              <w:rPr>
                <w:sz w:val="22"/>
                <w:szCs w:val="22"/>
              </w:rPr>
            </w:pPr>
          </w:p>
          <w:p w:rsidR="00610507" w:rsidRPr="009B6CD3" w:rsidRDefault="00610507" w:rsidP="00610507">
            <w:pPr>
              <w:numPr>
                <w:ilvl w:val="0"/>
                <w:numId w:val="9"/>
              </w:numPr>
              <w:ind w:left="709" w:right="-93" w:hanging="425"/>
              <w:contextualSpacing/>
              <w:rPr>
                <w:rFonts w:ascii="Times New Roman" w:hAnsi="Times New Roman" w:cs="Arial"/>
                <w:color w:val="000000"/>
                <w:sz w:val="22"/>
                <w:szCs w:val="22"/>
              </w:rPr>
            </w:pPr>
            <w:r w:rsidRPr="009B6CD3">
              <w:rPr>
                <w:rFonts w:cs="Arial"/>
                <w:color w:val="000000"/>
                <w:sz w:val="22"/>
                <w:szCs w:val="22"/>
              </w:rPr>
              <w:t>To be used as a quick alternative route to research and the Provider must work with the Client to constantly look for innovative ways to ensure it is exploited properly and to its fullest potential whilst delivering value for money.</w:t>
            </w:r>
          </w:p>
          <w:p w:rsidR="00610507" w:rsidRPr="009B6CD3" w:rsidRDefault="00610507" w:rsidP="00481011">
            <w:pPr>
              <w:autoSpaceDE w:val="0"/>
              <w:autoSpaceDN w:val="0"/>
              <w:adjustRightInd w:val="0"/>
              <w:rPr>
                <w:rFonts w:cs="Arial"/>
                <w:b/>
                <w:color w:val="000000"/>
                <w:sz w:val="22"/>
                <w:szCs w:val="22"/>
              </w:rPr>
            </w:pPr>
          </w:p>
          <w:p w:rsidR="00610507" w:rsidRPr="009B6CD3" w:rsidRDefault="00610507" w:rsidP="00481011">
            <w:pPr>
              <w:autoSpaceDE w:val="0"/>
              <w:autoSpaceDN w:val="0"/>
              <w:adjustRightInd w:val="0"/>
              <w:rPr>
                <w:rFonts w:cs="Arial"/>
                <w:color w:val="000000"/>
                <w:sz w:val="22"/>
                <w:szCs w:val="22"/>
              </w:rPr>
            </w:pPr>
            <w:r w:rsidRPr="009B6CD3">
              <w:rPr>
                <w:rFonts w:cs="Arial"/>
                <w:color w:val="000000"/>
                <w:sz w:val="22"/>
                <w:szCs w:val="22"/>
              </w:rPr>
              <w:t>2.4.2</w:t>
            </w:r>
            <w:r w:rsidRPr="009B6CD3">
              <w:rPr>
                <w:rFonts w:cs="Arial"/>
                <w:b/>
                <w:color w:val="000000"/>
                <w:sz w:val="22"/>
                <w:szCs w:val="22"/>
              </w:rPr>
              <w:t xml:space="preserve">    </w:t>
            </w:r>
            <w:r w:rsidRPr="009B6CD3">
              <w:rPr>
                <w:rFonts w:cs="Arial"/>
                <w:color w:val="000000"/>
                <w:sz w:val="22"/>
                <w:szCs w:val="22"/>
              </w:rPr>
              <w:t>The Provider is needed to provide:</w:t>
            </w:r>
          </w:p>
          <w:p w:rsidR="00610507" w:rsidRPr="009B6CD3" w:rsidRDefault="00610507" w:rsidP="00610507">
            <w:pPr>
              <w:numPr>
                <w:ilvl w:val="0"/>
                <w:numId w:val="10"/>
              </w:numPr>
              <w:tabs>
                <w:tab w:val="clear" w:pos="720"/>
                <w:tab w:val="num" w:pos="1276"/>
              </w:tabs>
              <w:autoSpaceDE w:val="0"/>
              <w:autoSpaceDN w:val="0"/>
              <w:adjustRightInd w:val="0"/>
              <w:ind w:left="1276" w:hanging="425"/>
              <w:rPr>
                <w:rFonts w:cs="Arial"/>
                <w:color w:val="000000"/>
                <w:sz w:val="22"/>
                <w:szCs w:val="22"/>
              </w:rPr>
            </w:pPr>
            <w:r w:rsidRPr="009B6CD3">
              <w:rPr>
                <w:rFonts w:cs="Arial"/>
                <w:color w:val="000000"/>
                <w:sz w:val="22"/>
                <w:szCs w:val="22"/>
              </w:rPr>
              <w:t>customer recruitment services i.e. bringing customers in to the Department to  engage with our staff;</w:t>
            </w:r>
          </w:p>
          <w:p w:rsidR="00610507" w:rsidRPr="009B6CD3" w:rsidRDefault="00610507" w:rsidP="00610507">
            <w:pPr>
              <w:numPr>
                <w:ilvl w:val="0"/>
                <w:numId w:val="10"/>
              </w:numPr>
              <w:tabs>
                <w:tab w:val="clear" w:pos="720"/>
                <w:tab w:val="num" w:pos="1276"/>
              </w:tabs>
              <w:autoSpaceDE w:val="0"/>
              <w:autoSpaceDN w:val="0"/>
              <w:adjustRightInd w:val="0"/>
              <w:ind w:firstLine="131"/>
              <w:rPr>
                <w:rFonts w:cs="Arial"/>
                <w:color w:val="000000"/>
                <w:sz w:val="22"/>
                <w:szCs w:val="22"/>
              </w:rPr>
            </w:pPr>
            <w:proofErr w:type="gramStart"/>
            <w:r w:rsidRPr="009B6CD3">
              <w:rPr>
                <w:rFonts w:cs="Arial"/>
                <w:color w:val="000000"/>
                <w:sz w:val="22"/>
                <w:szCs w:val="22"/>
              </w:rPr>
              <w:t>immersion</w:t>
            </w:r>
            <w:proofErr w:type="gramEnd"/>
            <w:r w:rsidRPr="009B6CD3">
              <w:rPr>
                <w:rFonts w:cs="Arial"/>
                <w:color w:val="000000"/>
                <w:sz w:val="22"/>
                <w:szCs w:val="22"/>
              </w:rPr>
              <w:t xml:space="preserve"> skills &amp; knowledge transfer.</w:t>
            </w:r>
          </w:p>
          <w:p w:rsidR="00610507" w:rsidRPr="009B6CD3" w:rsidRDefault="00610507" w:rsidP="00481011">
            <w:pPr>
              <w:autoSpaceDE w:val="0"/>
              <w:autoSpaceDN w:val="0"/>
              <w:adjustRightInd w:val="0"/>
              <w:rPr>
                <w:rFonts w:cs="Arial"/>
                <w:b/>
                <w:color w:val="000000"/>
                <w:sz w:val="22"/>
                <w:szCs w:val="22"/>
              </w:rPr>
            </w:pPr>
          </w:p>
          <w:p w:rsidR="00610507" w:rsidRPr="009B6CD3" w:rsidRDefault="00610507" w:rsidP="00481011">
            <w:pPr>
              <w:autoSpaceDE w:val="0"/>
              <w:autoSpaceDN w:val="0"/>
              <w:adjustRightInd w:val="0"/>
              <w:ind w:left="709" w:hanging="709"/>
              <w:rPr>
                <w:rFonts w:cs="Arial"/>
                <w:color w:val="000000"/>
                <w:sz w:val="22"/>
                <w:szCs w:val="22"/>
              </w:rPr>
            </w:pPr>
            <w:r w:rsidRPr="009B6CD3">
              <w:rPr>
                <w:rFonts w:cs="Arial"/>
                <w:color w:val="000000"/>
                <w:sz w:val="22"/>
                <w:szCs w:val="22"/>
              </w:rPr>
              <w:t>2.4.3</w:t>
            </w:r>
            <w:r w:rsidRPr="009B6CD3">
              <w:rPr>
                <w:rFonts w:cs="Arial"/>
                <w:b/>
                <w:color w:val="000000"/>
                <w:sz w:val="22"/>
                <w:szCs w:val="22"/>
              </w:rPr>
              <w:t xml:space="preserve">   </w:t>
            </w:r>
            <w:r w:rsidRPr="009B6CD3">
              <w:rPr>
                <w:rFonts w:cs="Arial"/>
                <w:sz w:val="22"/>
                <w:szCs w:val="22"/>
              </w:rPr>
              <w:t>The Client anticipates the demand for Customer Closeness activities will remain, particularly</w:t>
            </w:r>
            <w:r w:rsidRPr="009B6CD3">
              <w:rPr>
                <w:rFonts w:cs="Arial"/>
                <w:color w:val="000000"/>
                <w:sz w:val="22"/>
                <w:szCs w:val="22"/>
              </w:rPr>
              <w:t xml:space="preserve"> as understanding and awareness of its value and benefits increase across the organisation</w:t>
            </w:r>
          </w:p>
          <w:p w:rsidR="00610507" w:rsidRPr="009B6CD3" w:rsidRDefault="00610507" w:rsidP="00481011">
            <w:pPr>
              <w:autoSpaceDE w:val="0"/>
              <w:autoSpaceDN w:val="0"/>
              <w:adjustRightInd w:val="0"/>
              <w:ind w:left="709" w:hanging="709"/>
              <w:rPr>
                <w:rFonts w:cs="Arial"/>
                <w:color w:val="000000"/>
                <w:sz w:val="22"/>
                <w:szCs w:val="22"/>
              </w:rPr>
            </w:pPr>
          </w:p>
          <w:p w:rsidR="00610507" w:rsidRPr="009B6CD3" w:rsidRDefault="00610507" w:rsidP="00481011">
            <w:pPr>
              <w:autoSpaceDE w:val="0"/>
              <w:autoSpaceDN w:val="0"/>
              <w:adjustRightInd w:val="0"/>
              <w:ind w:left="709" w:hanging="709"/>
              <w:rPr>
                <w:rFonts w:cs="Arial"/>
                <w:color w:val="000000"/>
                <w:sz w:val="22"/>
                <w:szCs w:val="22"/>
              </w:rPr>
            </w:pPr>
            <w:r w:rsidRPr="009B6CD3">
              <w:rPr>
                <w:rFonts w:cs="Arial"/>
                <w:color w:val="000000"/>
                <w:sz w:val="22"/>
                <w:szCs w:val="22"/>
              </w:rPr>
              <w:t>2.4.4   The Client’s Behavioural &amp; Customer Insight Team, in partnership with other teams across the organisation, have led the way in promoting and engaging the Customer Closeness Programme. The Client will be looking at further ways to promote the benefits of it over the next few years and hope that it will evolve into a more widely used tool across the business. To offer a truly valuable experience to staff and customers in the future, the Client requires a Provider to provide their expertise.</w:t>
            </w:r>
          </w:p>
          <w:p w:rsidR="00610507" w:rsidRPr="009B6CD3" w:rsidRDefault="00610507" w:rsidP="00481011">
            <w:pPr>
              <w:autoSpaceDE w:val="0"/>
              <w:autoSpaceDN w:val="0"/>
              <w:adjustRightInd w:val="0"/>
              <w:ind w:left="709" w:hanging="709"/>
              <w:rPr>
                <w:rFonts w:cs="Arial"/>
                <w:color w:val="000000"/>
                <w:sz w:val="22"/>
                <w:szCs w:val="22"/>
              </w:rPr>
            </w:pPr>
          </w:p>
          <w:p w:rsidR="00610507" w:rsidRPr="009B6CD3" w:rsidRDefault="00610507" w:rsidP="00481011">
            <w:pPr>
              <w:autoSpaceDE w:val="0"/>
              <w:autoSpaceDN w:val="0"/>
              <w:adjustRightInd w:val="0"/>
              <w:ind w:left="709" w:hanging="709"/>
              <w:rPr>
                <w:rFonts w:cs="Arial"/>
                <w:color w:val="000000"/>
                <w:sz w:val="22"/>
                <w:szCs w:val="22"/>
              </w:rPr>
            </w:pPr>
            <w:r w:rsidRPr="009B6CD3">
              <w:rPr>
                <w:rFonts w:cs="Arial"/>
                <w:color w:val="000000"/>
                <w:sz w:val="22"/>
                <w:szCs w:val="22"/>
              </w:rPr>
              <w:t>2.4.5   The Client  believes that the key role of the Provider will be recruitment of customers to take part in Closeness activities, however, there will also be scope to provide further assistance in the form of skills and knowledge transfer as detailed in this ‘Service Requirements’ section.</w:t>
            </w:r>
            <w:r w:rsidRPr="009B6CD3">
              <w:rPr>
                <w:rFonts w:cs="Arial"/>
                <w:i/>
                <w:color w:val="000000"/>
                <w:sz w:val="22"/>
                <w:szCs w:val="22"/>
              </w:rPr>
              <w:t xml:space="preserve"> </w:t>
            </w:r>
          </w:p>
          <w:p w:rsidR="00610507" w:rsidRPr="009B6CD3" w:rsidRDefault="00610507" w:rsidP="00481011">
            <w:pPr>
              <w:autoSpaceDE w:val="0"/>
              <w:autoSpaceDN w:val="0"/>
              <w:adjustRightInd w:val="0"/>
              <w:rPr>
                <w:rFonts w:cs="Arial"/>
                <w:color w:val="000000"/>
                <w:sz w:val="22"/>
                <w:szCs w:val="22"/>
              </w:rPr>
            </w:pPr>
          </w:p>
          <w:p w:rsidR="00610507" w:rsidRPr="009B6CD3" w:rsidRDefault="00610507" w:rsidP="00481011">
            <w:pPr>
              <w:autoSpaceDE w:val="0"/>
              <w:autoSpaceDN w:val="0"/>
              <w:adjustRightInd w:val="0"/>
              <w:ind w:left="709" w:hanging="709"/>
              <w:rPr>
                <w:rFonts w:cs="Arial"/>
                <w:color w:val="000000"/>
                <w:szCs w:val="24"/>
              </w:rPr>
            </w:pPr>
            <w:r w:rsidRPr="009B6CD3">
              <w:rPr>
                <w:rFonts w:cs="Arial"/>
                <w:color w:val="000000"/>
                <w:sz w:val="22"/>
                <w:szCs w:val="22"/>
              </w:rPr>
              <w:t>2.4.6   In addition to recruitment capability, the Provider may be required to provide other related services upon request, such as but not exclusive to, developing discussion guides and the facilitation/design of closeness activities.</w:t>
            </w:r>
          </w:p>
          <w:p w:rsidR="00610507" w:rsidRPr="002F3738" w:rsidRDefault="00610507" w:rsidP="00481011">
            <w:pPr>
              <w:jc w:val="both"/>
              <w:rPr>
                <w:rFonts w:cs="Arial"/>
                <w:b/>
                <w:sz w:val="22"/>
                <w:szCs w:val="22"/>
              </w:rPr>
            </w:pPr>
          </w:p>
        </w:tc>
      </w:tr>
    </w:tbl>
    <w:p w:rsidR="00610507" w:rsidRDefault="00610507" w:rsidP="00610507">
      <w:pPr>
        <w:rPr>
          <w:rFonts w:cs="Arial"/>
          <w:sz w:val="22"/>
          <w:szCs w:val="22"/>
        </w:rPr>
      </w:pPr>
    </w:p>
    <w:p w:rsidR="00610507" w:rsidRDefault="00610507" w:rsidP="00610507">
      <w:pPr>
        <w:rPr>
          <w:rFonts w:cs="Arial"/>
          <w:sz w:val="22"/>
          <w:szCs w:val="22"/>
        </w:rPr>
      </w:pPr>
    </w:p>
    <w:p w:rsidR="00610507" w:rsidRDefault="00610507" w:rsidP="00610507">
      <w:pPr>
        <w:rPr>
          <w:rFonts w:cs="Arial"/>
          <w:sz w:val="22"/>
          <w:szCs w:val="22"/>
        </w:rPr>
      </w:pPr>
    </w:p>
    <w:p w:rsidR="00610507" w:rsidRDefault="00610507" w:rsidP="00610507">
      <w:pPr>
        <w:rPr>
          <w:rFonts w:cs="Arial"/>
          <w:sz w:val="22"/>
          <w:szCs w:val="22"/>
        </w:rPr>
      </w:pPr>
    </w:p>
    <w:p w:rsidR="00610507" w:rsidRDefault="00610507" w:rsidP="00610507">
      <w:pPr>
        <w:rPr>
          <w:rFonts w:cs="Arial"/>
          <w:sz w:val="22"/>
          <w:szCs w:val="22"/>
        </w:rPr>
      </w:pPr>
    </w:p>
    <w:p w:rsidR="00610507" w:rsidRDefault="00610507" w:rsidP="00610507">
      <w:pPr>
        <w:rPr>
          <w:rFonts w:cs="Arial"/>
          <w:sz w:val="22"/>
          <w:szCs w:val="22"/>
        </w:rPr>
      </w:pPr>
    </w:p>
    <w:p w:rsidR="00610507" w:rsidRDefault="00610507" w:rsidP="00610507">
      <w:pPr>
        <w:rPr>
          <w:rFonts w:cs="Arial"/>
          <w:sz w:val="22"/>
          <w:szCs w:val="22"/>
        </w:rPr>
      </w:pPr>
    </w:p>
    <w:p w:rsidR="00610507" w:rsidRDefault="00610507" w:rsidP="00610507">
      <w:pPr>
        <w:rPr>
          <w:rFonts w:cs="Arial"/>
          <w:sz w:val="22"/>
          <w:szCs w:val="22"/>
        </w:rPr>
      </w:pPr>
    </w:p>
    <w:p w:rsidR="00610507" w:rsidRDefault="00610507" w:rsidP="00610507">
      <w:pPr>
        <w:rPr>
          <w:rFonts w:cs="Arial"/>
          <w:sz w:val="22"/>
          <w:szCs w:val="22"/>
        </w:rPr>
      </w:pPr>
    </w:p>
    <w:p w:rsidR="00610507" w:rsidRDefault="00610507" w:rsidP="00610507">
      <w:pPr>
        <w:rPr>
          <w:rFonts w:cs="Arial"/>
          <w:sz w:val="22"/>
          <w:szCs w:val="22"/>
        </w:rPr>
      </w:pPr>
    </w:p>
    <w:p w:rsidR="00610507" w:rsidRDefault="00610507" w:rsidP="00610507">
      <w:pPr>
        <w:rPr>
          <w:rFonts w:cs="Arial"/>
          <w:sz w:val="22"/>
          <w:szCs w:val="22"/>
        </w:rPr>
      </w:pPr>
    </w:p>
    <w:p w:rsidR="00610507" w:rsidRDefault="00610507" w:rsidP="00610507">
      <w:pPr>
        <w:rPr>
          <w:rFonts w:cs="Arial"/>
          <w:sz w:val="22"/>
          <w:szCs w:val="22"/>
        </w:rPr>
      </w:pPr>
    </w:p>
    <w:p w:rsidR="00610507" w:rsidRDefault="00610507" w:rsidP="00610507">
      <w:pPr>
        <w:rPr>
          <w:rFonts w:cs="Arial"/>
          <w:sz w:val="22"/>
          <w:szCs w:val="22"/>
        </w:rPr>
      </w:pPr>
    </w:p>
    <w:p w:rsidR="00610507" w:rsidRDefault="00610507" w:rsidP="00610507">
      <w:pPr>
        <w:rPr>
          <w:rFonts w:cs="Arial"/>
          <w:sz w:val="22"/>
          <w:szCs w:val="22"/>
        </w:rPr>
      </w:pPr>
    </w:p>
    <w:p w:rsidR="00610507" w:rsidRDefault="00610507" w:rsidP="00610507">
      <w:pPr>
        <w:rPr>
          <w:rFonts w:cs="Arial"/>
          <w:sz w:val="22"/>
          <w:szCs w:val="22"/>
        </w:rPr>
      </w:pPr>
    </w:p>
    <w:p w:rsidR="00610507" w:rsidRPr="00D9497B" w:rsidRDefault="00610507" w:rsidP="00610507">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271"/>
      </w:tblGrid>
      <w:tr w:rsidR="00610507" w:rsidRPr="002F3738" w:rsidTr="00481011">
        <w:tc>
          <w:tcPr>
            <w:tcW w:w="675" w:type="dxa"/>
            <w:tcBorders>
              <w:top w:val="single" w:sz="12" w:space="0" w:color="auto"/>
              <w:left w:val="single" w:sz="12" w:space="0" w:color="auto"/>
              <w:bottom w:val="nil"/>
              <w:right w:val="nil"/>
            </w:tcBorders>
            <w:shd w:val="clear" w:color="auto" w:fill="E0E0E0"/>
          </w:tcPr>
          <w:p w:rsidR="00610507" w:rsidRPr="002F3738" w:rsidRDefault="00610507" w:rsidP="00481011">
            <w:pPr>
              <w:rPr>
                <w:rFonts w:cs="Arial"/>
                <w:b/>
                <w:sz w:val="22"/>
                <w:szCs w:val="22"/>
              </w:rPr>
            </w:pPr>
            <w:r>
              <w:rPr>
                <w:rFonts w:cs="Arial"/>
                <w:b/>
                <w:sz w:val="22"/>
                <w:szCs w:val="22"/>
              </w:rPr>
              <w:t>3</w:t>
            </w:r>
            <w:r w:rsidRPr="002F3738">
              <w:rPr>
                <w:rFonts w:cs="Arial"/>
                <w:b/>
                <w:sz w:val="22"/>
                <w:szCs w:val="22"/>
              </w:rPr>
              <w:t>.</w:t>
            </w:r>
          </w:p>
        </w:tc>
        <w:tc>
          <w:tcPr>
            <w:tcW w:w="8271" w:type="dxa"/>
            <w:tcBorders>
              <w:top w:val="single" w:sz="12" w:space="0" w:color="auto"/>
              <w:left w:val="nil"/>
              <w:bottom w:val="nil"/>
              <w:right w:val="single" w:sz="12" w:space="0" w:color="auto"/>
            </w:tcBorders>
            <w:shd w:val="clear" w:color="auto" w:fill="E0E0E0"/>
          </w:tcPr>
          <w:p w:rsidR="00610507" w:rsidRPr="002F3738" w:rsidRDefault="00610507" w:rsidP="00481011">
            <w:pPr>
              <w:jc w:val="center"/>
              <w:rPr>
                <w:rFonts w:cs="Arial"/>
                <w:b/>
                <w:sz w:val="22"/>
                <w:szCs w:val="22"/>
              </w:rPr>
            </w:pPr>
            <w:r w:rsidRPr="002F3738">
              <w:rPr>
                <w:rFonts w:cs="Arial"/>
                <w:b/>
                <w:sz w:val="22"/>
                <w:szCs w:val="22"/>
              </w:rPr>
              <w:t xml:space="preserve">Specification of Requirements </w:t>
            </w:r>
          </w:p>
        </w:tc>
      </w:tr>
      <w:tr w:rsidR="00610507" w:rsidRPr="002F3738" w:rsidTr="00481011">
        <w:tc>
          <w:tcPr>
            <w:tcW w:w="8946" w:type="dxa"/>
            <w:gridSpan w:val="2"/>
            <w:tcBorders>
              <w:top w:val="nil"/>
              <w:left w:val="single" w:sz="12" w:space="0" w:color="auto"/>
              <w:bottom w:val="single" w:sz="12" w:space="0" w:color="auto"/>
              <w:right w:val="single" w:sz="12" w:space="0" w:color="auto"/>
            </w:tcBorders>
            <w:shd w:val="clear" w:color="auto" w:fill="E0E0E0"/>
          </w:tcPr>
          <w:p w:rsidR="00610507" w:rsidRPr="002F3738" w:rsidRDefault="00610507" w:rsidP="00481011">
            <w:pPr>
              <w:jc w:val="both"/>
              <w:rPr>
                <w:rFonts w:cs="Arial"/>
                <w:sz w:val="22"/>
                <w:szCs w:val="22"/>
              </w:rPr>
            </w:pPr>
          </w:p>
        </w:tc>
      </w:tr>
      <w:tr w:rsidR="00610507" w:rsidRPr="002F3738" w:rsidTr="00481011">
        <w:tc>
          <w:tcPr>
            <w:tcW w:w="8946"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610507" w:rsidRPr="009B6CD3" w:rsidRDefault="00610507" w:rsidP="00481011">
            <w:pPr>
              <w:tabs>
                <w:tab w:val="left" w:pos="851"/>
              </w:tabs>
              <w:ind w:left="709" w:hanging="709"/>
              <w:rPr>
                <w:rFonts w:cs="Arial"/>
                <w:b/>
                <w:color w:val="000000"/>
                <w:sz w:val="22"/>
                <w:szCs w:val="22"/>
              </w:rPr>
            </w:pPr>
            <w:r w:rsidRPr="009B6CD3">
              <w:rPr>
                <w:rFonts w:cs="Arial"/>
                <w:b/>
                <w:color w:val="000000"/>
                <w:sz w:val="22"/>
                <w:szCs w:val="22"/>
              </w:rPr>
              <w:t>3.1      Service Requirements</w:t>
            </w:r>
          </w:p>
          <w:p w:rsidR="00610507" w:rsidRPr="009B6CD3" w:rsidRDefault="00610507" w:rsidP="00481011">
            <w:pPr>
              <w:tabs>
                <w:tab w:val="left" w:pos="851"/>
              </w:tabs>
              <w:rPr>
                <w:rFonts w:cs="Arial"/>
                <w:b/>
                <w:color w:val="000000"/>
                <w:sz w:val="22"/>
                <w:szCs w:val="22"/>
              </w:rPr>
            </w:pPr>
          </w:p>
          <w:p w:rsidR="00610507" w:rsidRPr="009B6CD3" w:rsidRDefault="00610507" w:rsidP="00610507">
            <w:pPr>
              <w:numPr>
                <w:ilvl w:val="2"/>
                <w:numId w:val="2"/>
              </w:numPr>
              <w:tabs>
                <w:tab w:val="left" w:pos="851"/>
              </w:tabs>
              <w:rPr>
                <w:rFonts w:cs="Arial"/>
                <w:color w:val="000000"/>
                <w:sz w:val="22"/>
                <w:szCs w:val="22"/>
              </w:rPr>
            </w:pPr>
            <w:r w:rsidRPr="009B6CD3">
              <w:rPr>
                <w:rFonts w:cs="Arial"/>
                <w:color w:val="000000"/>
                <w:sz w:val="22"/>
                <w:szCs w:val="22"/>
              </w:rPr>
              <w:t xml:space="preserve">While recruitment will be the primary requirement under the contract (approximately 80% of the work stream), there may be additional areas where the Client requires the Provider to provide their expertise i.e. design, facilitate and train on a range of Closeness activities with staff and managers across the Clients organisation. </w:t>
            </w:r>
          </w:p>
          <w:p w:rsidR="00610507" w:rsidRPr="009B6CD3" w:rsidRDefault="00610507" w:rsidP="00481011">
            <w:pPr>
              <w:tabs>
                <w:tab w:val="left" w:pos="851"/>
              </w:tabs>
              <w:ind w:left="720"/>
              <w:rPr>
                <w:rFonts w:cs="Arial"/>
                <w:color w:val="000000"/>
                <w:sz w:val="22"/>
                <w:szCs w:val="22"/>
              </w:rPr>
            </w:pPr>
          </w:p>
          <w:p w:rsidR="00610507" w:rsidRPr="009B6CD3" w:rsidRDefault="00610507" w:rsidP="00610507">
            <w:pPr>
              <w:numPr>
                <w:ilvl w:val="1"/>
                <w:numId w:val="2"/>
              </w:numPr>
              <w:tabs>
                <w:tab w:val="left" w:pos="851"/>
              </w:tabs>
              <w:rPr>
                <w:rFonts w:cs="Arial"/>
                <w:b/>
                <w:color w:val="000000"/>
                <w:sz w:val="22"/>
                <w:szCs w:val="22"/>
              </w:rPr>
            </w:pPr>
            <w:r w:rsidRPr="009B6CD3">
              <w:rPr>
                <w:rFonts w:cs="Arial"/>
                <w:b/>
                <w:color w:val="000000"/>
                <w:sz w:val="22"/>
                <w:szCs w:val="22"/>
              </w:rPr>
              <w:t>Recruitment of customers</w:t>
            </w:r>
          </w:p>
          <w:p w:rsidR="00610507" w:rsidRPr="009B6CD3" w:rsidRDefault="00610507" w:rsidP="00481011">
            <w:pPr>
              <w:tabs>
                <w:tab w:val="left" w:pos="851"/>
              </w:tabs>
              <w:ind w:left="720"/>
              <w:rPr>
                <w:rFonts w:cs="Arial"/>
                <w:color w:val="000000"/>
                <w:sz w:val="22"/>
                <w:szCs w:val="22"/>
              </w:rPr>
            </w:pPr>
          </w:p>
          <w:p w:rsidR="00610507" w:rsidRPr="009B6CD3" w:rsidRDefault="00610507" w:rsidP="00610507">
            <w:pPr>
              <w:numPr>
                <w:ilvl w:val="2"/>
                <w:numId w:val="2"/>
              </w:numPr>
              <w:tabs>
                <w:tab w:val="left" w:pos="851"/>
              </w:tabs>
              <w:rPr>
                <w:rFonts w:cs="Arial"/>
                <w:color w:val="000000"/>
                <w:sz w:val="22"/>
                <w:szCs w:val="22"/>
              </w:rPr>
            </w:pPr>
            <w:r w:rsidRPr="009B6CD3">
              <w:rPr>
                <w:rFonts w:cs="Arial"/>
                <w:color w:val="000000"/>
                <w:sz w:val="22"/>
                <w:szCs w:val="22"/>
              </w:rPr>
              <w:t>The Provider will be required to</w:t>
            </w:r>
            <w:r w:rsidRPr="009B6CD3">
              <w:rPr>
                <w:rFonts w:cs="Arial"/>
                <w:b/>
                <w:color w:val="000000"/>
                <w:sz w:val="22"/>
                <w:szCs w:val="22"/>
              </w:rPr>
              <w:t xml:space="preserve"> </w:t>
            </w:r>
            <w:r w:rsidRPr="009B6CD3">
              <w:rPr>
                <w:rFonts w:cs="Arial"/>
                <w:color w:val="000000"/>
                <w:sz w:val="22"/>
                <w:szCs w:val="22"/>
              </w:rPr>
              <w:t xml:space="preserve">recruit customers for all the Client’s Closeness events, including one-off sessions and larger scale events, taking place simultaneously on occasions. </w:t>
            </w:r>
          </w:p>
          <w:p w:rsidR="00610507" w:rsidRPr="009B6CD3" w:rsidRDefault="00610507" w:rsidP="00481011">
            <w:pPr>
              <w:tabs>
                <w:tab w:val="left" w:pos="851"/>
              </w:tabs>
              <w:rPr>
                <w:rFonts w:cs="Arial"/>
                <w:color w:val="000000"/>
                <w:sz w:val="22"/>
                <w:szCs w:val="22"/>
              </w:rPr>
            </w:pPr>
          </w:p>
          <w:p w:rsidR="00610507" w:rsidRPr="009B6CD3" w:rsidRDefault="00610507" w:rsidP="00610507">
            <w:pPr>
              <w:numPr>
                <w:ilvl w:val="2"/>
                <w:numId w:val="2"/>
              </w:numPr>
              <w:tabs>
                <w:tab w:val="left" w:pos="851"/>
              </w:tabs>
              <w:rPr>
                <w:rFonts w:cs="Arial"/>
                <w:color w:val="000000"/>
                <w:sz w:val="22"/>
                <w:szCs w:val="22"/>
              </w:rPr>
            </w:pPr>
            <w:r w:rsidRPr="009B6CD3">
              <w:rPr>
                <w:rFonts w:cs="Arial"/>
                <w:color w:val="000000"/>
                <w:sz w:val="22"/>
                <w:szCs w:val="22"/>
              </w:rPr>
              <w:t xml:space="preserve">The Client endeavours to promote effective planning, however, there may be times where the Client requires a much faster response and consequently, the Provider will need to be available for a Closeness event  within one weeks’ notice on occasions. </w:t>
            </w:r>
          </w:p>
          <w:p w:rsidR="00610507" w:rsidRPr="009B6CD3" w:rsidRDefault="00610507" w:rsidP="00481011">
            <w:pPr>
              <w:tabs>
                <w:tab w:val="left" w:pos="851"/>
              </w:tabs>
              <w:ind w:left="720"/>
              <w:rPr>
                <w:rFonts w:cs="Arial"/>
                <w:color w:val="000000"/>
                <w:sz w:val="22"/>
                <w:szCs w:val="22"/>
              </w:rPr>
            </w:pPr>
          </w:p>
          <w:p w:rsidR="00610507" w:rsidRPr="009B6CD3" w:rsidRDefault="00610507" w:rsidP="00610507">
            <w:pPr>
              <w:numPr>
                <w:ilvl w:val="2"/>
                <w:numId w:val="2"/>
              </w:numPr>
              <w:tabs>
                <w:tab w:val="left" w:pos="851"/>
              </w:tabs>
              <w:rPr>
                <w:rFonts w:cs="Arial"/>
                <w:color w:val="000000"/>
                <w:sz w:val="22"/>
                <w:szCs w:val="22"/>
              </w:rPr>
            </w:pPr>
            <w:r w:rsidRPr="009B6CD3">
              <w:rPr>
                <w:rFonts w:cs="Arial"/>
                <w:color w:val="000000"/>
                <w:sz w:val="22"/>
                <w:szCs w:val="22"/>
              </w:rPr>
              <w:t>Customer Closeness events can take place at any of the Client’s  offices or operational centres, which are based across the UK, including but not exclusive to  London, Liverpool, Newcastle, Shipley, Telford, Bristol, Lincoln  and Glasgow. Additionally, events may also take place at customer premises or other, independent venues.</w:t>
            </w:r>
          </w:p>
          <w:p w:rsidR="00610507" w:rsidRPr="009B6CD3" w:rsidRDefault="00610507" w:rsidP="00610507">
            <w:pPr>
              <w:numPr>
                <w:ilvl w:val="0"/>
                <w:numId w:val="1"/>
              </w:numPr>
              <w:ind w:left="720"/>
              <w:rPr>
                <w:rFonts w:cs="Arial"/>
                <w:color w:val="000000"/>
                <w:sz w:val="22"/>
                <w:szCs w:val="22"/>
              </w:rPr>
            </w:pPr>
          </w:p>
          <w:p w:rsidR="00610507" w:rsidRPr="009B6CD3" w:rsidRDefault="00610507" w:rsidP="00610507">
            <w:pPr>
              <w:numPr>
                <w:ilvl w:val="2"/>
                <w:numId w:val="2"/>
              </w:numPr>
              <w:tabs>
                <w:tab w:val="left" w:pos="851"/>
              </w:tabs>
              <w:rPr>
                <w:rFonts w:cs="Arial"/>
                <w:color w:val="000000"/>
                <w:sz w:val="22"/>
                <w:szCs w:val="22"/>
              </w:rPr>
            </w:pPr>
            <w:r w:rsidRPr="009B6CD3">
              <w:rPr>
                <w:rFonts w:cs="Arial"/>
                <w:color w:val="000000"/>
                <w:sz w:val="22"/>
                <w:szCs w:val="22"/>
              </w:rPr>
              <w:t>The types of independent venues which the Provider may be required to provide may include, but not exclusive to;</w:t>
            </w:r>
          </w:p>
          <w:p w:rsidR="00610507" w:rsidRPr="009B6CD3" w:rsidRDefault="00610507" w:rsidP="00610507">
            <w:pPr>
              <w:numPr>
                <w:ilvl w:val="0"/>
                <w:numId w:val="1"/>
              </w:numPr>
              <w:ind w:left="720"/>
              <w:rPr>
                <w:rFonts w:cs="Arial"/>
                <w:color w:val="000000"/>
                <w:sz w:val="22"/>
                <w:szCs w:val="22"/>
              </w:rPr>
            </w:pPr>
          </w:p>
          <w:p w:rsidR="00610507" w:rsidRPr="009B6CD3" w:rsidRDefault="00610507" w:rsidP="00610507">
            <w:pPr>
              <w:numPr>
                <w:ilvl w:val="0"/>
                <w:numId w:val="7"/>
              </w:numPr>
              <w:tabs>
                <w:tab w:val="left" w:pos="851"/>
              </w:tabs>
              <w:rPr>
                <w:rFonts w:cs="Arial"/>
                <w:color w:val="000000"/>
                <w:sz w:val="22"/>
                <w:szCs w:val="22"/>
              </w:rPr>
            </w:pPr>
            <w:r w:rsidRPr="009B6CD3">
              <w:rPr>
                <w:rFonts w:cs="Arial"/>
                <w:color w:val="000000"/>
                <w:sz w:val="22"/>
                <w:szCs w:val="22"/>
              </w:rPr>
              <w:t>Viewing facility – a specialist facility where by respondents can be observed remotely during an event;</w:t>
            </w:r>
          </w:p>
          <w:p w:rsidR="00610507" w:rsidRPr="009B6CD3" w:rsidRDefault="00610507" w:rsidP="00610507">
            <w:pPr>
              <w:numPr>
                <w:ilvl w:val="0"/>
                <w:numId w:val="7"/>
              </w:numPr>
              <w:tabs>
                <w:tab w:val="left" w:pos="851"/>
              </w:tabs>
              <w:rPr>
                <w:rFonts w:cs="Arial"/>
                <w:color w:val="000000"/>
                <w:sz w:val="22"/>
                <w:szCs w:val="22"/>
              </w:rPr>
            </w:pPr>
            <w:r w:rsidRPr="009B6CD3">
              <w:rPr>
                <w:rFonts w:cs="Arial"/>
                <w:color w:val="000000"/>
                <w:sz w:val="22"/>
                <w:szCs w:val="22"/>
              </w:rPr>
              <w:t>Hotel – conference room type facility for events; and</w:t>
            </w:r>
          </w:p>
          <w:p w:rsidR="00610507" w:rsidRPr="009B6CD3" w:rsidRDefault="00610507" w:rsidP="00610507">
            <w:pPr>
              <w:numPr>
                <w:ilvl w:val="0"/>
                <w:numId w:val="7"/>
              </w:numPr>
              <w:tabs>
                <w:tab w:val="left" w:pos="851"/>
              </w:tabs>
              <w:rPr>
                <w:rFonts w:cs="Arial"/>
                <w:color w:val="000000"/>
                <w:sz w:val="22"/>
                <w:szCs w:val="22"/>
              </w:rPr>
            </w:pPr>
            <w:r w:rsidRPr="009B6CD3">
              <w:rPr>
                <w:rFonts w:cs="Arial"/>
                <w:color w:val="000000"/>
                <w:sz w:val="22"/>
                <w:szCs w:val="22"/>
              </w:rPr>
              <w:t>Recruiter’s Home – to provide an informal setting where appropriate.</w:t>
            </w:r>
          </w:p>
          <w:p w:rsidR="00610507" w:rsidRPr="009B6CD3" w:rsidRDefault="00610507" w:rsidP="00610507">
            <w:pPr>
              <w:numPr>
                <w:ilvl w:val="0"/>
                <w:numId w:val="1"/>
              </w:numPr>
              <w:rPr>
                <w:rFonts w:cs="Arial"/>
                <w:color w:val="000000"/>
                <w:sz w:val="22"/>
                <w:szCs w:val="22"/>
              </w:rPr>
            </w:pPr>
          </w:p>
          <w:p w:rsidR="00610507" w:rsidRPr="009B6CD3" w:rsidRDefault="00610507" w:rsidP="00610507">
            <w:pPr>
              <w:numPr>
                <w:ilvl w:val="2"/>
                <w:numId w:val="2"/>
              </w:numPr>
              <w:tabs>
                <w:tab w:val="left" w:pos="851"/>
              </w:tabs>
              <w:rPr>
                <w:rFonts w:cs="Arial"/>
                <w:color w:val="000000"/>
                <w:sz w:val="22"/>
                <w:szCs w:val="22"/>
              </w:rPr>
            </w:pPr>
            <w:r w:rsidRPr="009B6CD3">
              <w:rPr>
                <w:rFonts w:cs="Arial"/>
                <w:color w:val="000000"/>
                <w:sz w:val="22"/>
                <w:szCs w:val="22"/>
              </w:rPr>
              <w:t xml:space="preserve">Additionally, the Client’s  customers cover a broad cross section of the UK population and the Client will require  the following customer groups to be recruited: </w:t>
            </w:r>
          </w:p>
          <w:p w:rsidR="00610507" w:rsidRPr="009B6CD3" w:rsidRDefault="00610507" w:rsidP="00481011">
            <w:pPr>
              <w:tabs>
                <w:tab w:val="left" w:pos="851"/>
              </w:tabs>
              <w:rPr>
                <w:rFonts w:cs="Arial"/>
                <w:color w:val="000000"/>
                <w:sz w:val="22"/>
                <w:szCs w:val="22"/>
              </w:rPr>
            </w:pPr>
          </w:p>
          <w:p w:rsidR="00610507" w:rsidRPr="009B6CD3" w:rsidRDefault="00610507" w:rsidP="00610507">
            <w:pPr>
              <w:numPr>
                <w:ilvl w:val="0"/>
                <w:numId w:val="3"/>
              </w:numPr>
              <w:tabs>
                <w:tab w:val="left" w:pos="851"/>
              </w:tabs>
              <w:spacing w:after="120"/>
              <w:ind w:hanging="357"/>
              <w:rPr>
                <w:rFonts w:cs="Arial"/>
                <w:color w:val="000000"/>
                <w:sz w:val="22"/>
                <w:szCs w:val="22"/>
              </w:rPr>
            </w:pPr>
            <w:r w:rsidRPr="009B6CD3">
              <w:rPr>
                <w:rFonts w:cs="Arial"/>
                <w:color w:val="000000"/>
                <w:sz w:val="22"/>
                <w:szCs w:val="22"/>
              </w:rPr>
              <w:t>Individual customers: Employers and employees, Self Employed and those in Self-Assessment, Tax Credit Customers, Pensioners, and Students etc.;</w:t>
            </w:r>
          </w:p>
          <w:p w:rsidR="00610507" w:rsidRPr="009B6CD3" w:rsidRDefault="00610507" w:rsidP="00610507">
            <w:pPr>
              <w:numPr>
                <w:ilvl w:val="0"/>
                <w:numId w:val="3"/>
              </w:numPr>
              <w:tabs>
                <w:tab w:val="left" w:pos="851"/>
              </w:tabs>
              <w:spacing w:after="120"/>
              <w:ind w:hanging="357"/>
              <w:rPr>
                <w:rFonts w:cs="Arial"/>
                <w:color w:val="000000"/>
                <w:sz w:val="22"/>
                <w:szCs w:val="22"/>
              </w:rPr>
            </w:pPr>
            <w:r w:rsidRPr="009B6CD3">
              <w:rPr>
                <w:rFonts w:cs="Arial"/>
                <w:color w:val="000000"/>
                <w:sz w:val="22"/>
                <w:szCs w:val="22"/>
              </w:rPr>
              <w:lastRenderedPageBreak/>
              <w:t>Business customers: Small and Medium Enterprises (SMEs), including employers and individuals in the organisation responsible for dealing with HMRC, running payroll, paying tax, plus agents and accountancy firms etc.;</w:t>
            </w:r>
          </w:p>
          <w:p w:rsidR="00610507" w:rsidRPr="009B6CD3" w:rsidRDefault="00610507" w:rsidP="00610507">
            <w:pPr>
              <w:numPr>
                <w:ilvl w:val="0"/>
                <w:numId w:val="3"/>
              </w:numPr>
              <w:tabs>
                <w:tab w:val="left" w:pos="851"/>
              </w:tabs>
              <w:rPr>
                <w:rFonts w:cs="Arial"/>
                <w:color w:val="000000"/>
                <w:sz w:val="22"/>
                <w:szCs w:val="22"/>
              </w:rPr>
            </w:pPr>
            <w:r w:rsidRPr="009B6CD3">
              <w:rPr>
                <w:rFonts w:cs="Arial"/>
                <w:color w:val="000000"/>
                <w:sz w:val="22"/>
                <w:szCs w:val="22"/>
              </w:rPr>
              <w:t>Customers having contacted HMRC in the last 6 - 12 months as directed by HMRC;</w:t>
            </w:r>
            <w:r w:rsidRPr="009B6CD3">
              <w:rPr>
                <w:rFonts w:cs="Arial"/>
                <w:color w:val="000000"/>
                <w:sz w:val="22"/>
                <w:szCs w:val="22"/>
              </w:rPr>
              <w:tab/>
            </w:r>
          </w:p>
          <w:p w:rsidR="00610507" w:rsidRPr="009B6CD3" w:rsidRDefault="00610507" w:rsidP="00481011">
            <w:pPr>
              <w:tabs>
                <w:tab w:val="left" w:pos="851"/>
              </w:tabs>
              <w:rPr>
                <w:rFonts w:cs="Arial"/>
                <w:color w:val="000000"/>
                <w:sz w:val="22"/>
                <w:szCs w:val="22"/>
              </w:rPr>
            </w:pPr>
          </w:p>
          <w:p w:rsidR="00610507" w:rsidRPr="009B6CD3" w:rsidRDefault="00610507" w:rsidP="00481011">
            <w:pPr>
              <w:tabs>
                <w:tab w:val="left" w:pos="851"/>
              </w:tabs>
              <w:ind w:left="709"/>
              <w:rPr>
                <w:rFonts w:cs="Arial"/>
                <w:color w:val="000000"/>
                <w:sz w:val="22"/>
                <w:szCs w:val="22"/>
              </w:rPr>
            </w:pPr>
            <w:r w:rsidRPr="009B6CD3">
              <w:rPr>
                <w:rFonts w:cs="Arial"/>
                <w:color w:val="000000"/>
                <w:sz w:val="22"/>
                <w:szCs w:val="22"/>
              </w:rPr>
              <w:t xml:space="preserve">The above list is not exhaustive. While these customers do form the basis of the Client’s standard customers, there will be additional criteria within this group. Should the Client’s recruitment needs require a specific hard-to-reach quota, the Client would discuss this with the Provider on an ad-hoc basis where necessary. </w:t>
            </w:r>
          </w:p>
          <w:p w:rsidR="00610507" w:rsidRPr="009B6CD3" w:rsidRDefault="00610507" w:rsidP="00481011">
            <w:pPr>
              <w:tabs>
                <w:tab w:val="left" w:pos="851"/>
              </w:tabs>
              <w:rPr>
                <w:rFonts w:cs="Arial"/>
                <w:color w:val="000000"/>
                <w:sz w:val="22"/>
                <w:szCs w:val="22"/>
              </w:rPr>
            </w:pPr>
          </w:p>
          <w:p w:rsidR="00610507" w:rsidRPr="009B6CD3" w:rsidRDefault="00610507" w:rsidP="00610507">
            <w:pPr>
              <w:numPr>
                <w:ilvl w:val="2"/>
                <w:numId w:val="2"/>
              </w:numPr>
              <w:tabs>
                <w:tab w:val="left" w:pos="851"/>
              </w:tabs>
              <w:rPr>
                <w:rFonts w:cs="Arial"/>
                <w:color w:val="000000"/>
                <w:sz w:val="22"/>
                <w:szCs w:val="22"/>
              </w:rPr>
            </w:pPr>
            <w:r w:rsidRPr="009B6CD3">
              <w:rPr>
                <w:rFonts w:cs="Arial"/>
                <w:color w:val="000000"/>
                <w:sz w:val="22"/>
                <w:szCs w:val="22"/>
              </w:rPr>
              <w:t>The Provider must ensure that suitably experienced staff are used in the recruitment of customers, which may be require recruitment agents (Recruiters) based in and around the location of the event to be used.</w:t>
            </w:r>
          </w:p>
          <w:p w:rsidR="00610507" w:rsidRPr="009B6CD3" w:rsidRDefault="00610507" w:rsidP="00481011">
            <w:pPr>
              <w:tabs>
                <w:tab w:val="left" w:pos="851"/>
              </w:tabs>
              <w:ind w:left="720"/>
              <w:rPr>
                <w:rFonts w:cs="Arial"/>
                <w:color w:val="000000"/>
                <w:sz w:val="22"/>
                <w:szCs w:val="22"/>
              </w:rPr>
            </w:pPr>
          </w:p>
          <w:p w:rsidR="00610507" w:rsidRPr="009B6CD3" w:rsidRDefault="00610507" w:rsidP="00610507">
            <w:pPr>
              <w:numPr>
                <w:ilvl w:val="2"/>
                <w:numId w:val="2"/>
              </w:numPr>
              <w:tabs>
                <w:tab w:val="left" w:pos="851"/>
              </w:tabs>
              <w:rPr>
                <w:rFonts w:cs="Arial"/>
                <w:color w:val="000000"/>
                <w:sz w:val="22"/>
                <w:szCs w:val="22"/>
              </w:rPr>
            </w:pPr>
            <w:r w:rsidRPr="009B6CD3">
              <w:rPr>
                <w:rFonts w:cs="Arial"/>
                <w:color w:val="000000"/>
                <w:sz w:val="22"/>
                <w:szCs w:val="22"/>
              </w:rPr>
              <w:t xml:space="preserve">The Provider will administer reimbursement of incentives on behalf of the Client. Incentives will be used to compensate HMRC Customers for the time and any potential out of pocket expenses incurred to attend the event. </w:t>
            </w:r>
          </w:p>
          <w:p w:rsidR="00610507" w:rsidRPr="009B6CD3" w:rsidRDefault="00610507" w:rsidP="00610507">
            <w:pPr>
              <w:numPr>
                <w:ilvl w:val="0"/>
                <w:numId w:val="1"/>
              </w:numPr>
              <w:ind w:left="720"/>
              <w:rPr>
                <w:rFonts w:cs="Arial"/>
                <w:color w:val="000000"/>
                <w:sz w:val="22"/>
                <w:szCs w:val="22"/>
              </w:rPr>
            </w:pPr>
          </w:p>
          <w:p w:rsidR="00610507" w:rsidRPr="009B6CD3" w:rsidRDefault="00610507" w:rsidP="00610507">
            <w:pPr>
              <w:numPr>
                <w:ilvl w:val="2"/>
                <w:numId w:val="2"/>
              </w:numPr>
              <w:tabs>
                <w:tab w:val="left" w:pos="851"/>
              </w:tabs>
              <w:rPr>
                <w:rFonts w:cs="Arial"/>
                <w:color w:val="000000"/>
                <w:sz w:val="22"/>
                <w:szCs w:val="22"/>
              </w:rPr>
            </w:pPr>
            <w:r w:rsidRPr="009B6CD3">
              <w:rPr>
                <w:rFonts w:cs="Arial"/>
                <w:color w:val="000000"/>
                <w:sz w:val="22"/>
                <w:szCs w:val="22"/>
              </w:rPr>
              <w:t xml:space="preserve">The Provider will be required to agree a process with the Client to record attendance of HMRC Customers upon arrival at events, including approving the content of the ‘signature form’ which the Host/Hostess will administer, to account for attendance and any incentives made. </w:t>
            </w:r>
          </w:p>
          <w:p w:rsidR="00610507" w:rsidRPr="009B6CD3" w:rsidRDefault="00610507" w:rsidP="00610507">
            <w:pPr>
              <w:numPr>
                <w:ilvl w:val="0"/>
                <w:numId w:val="1"/>
              </w:numPr>
              <w:ind w:left="720"/>
              <w:rPr>
                <w:rFonts w:cs="Arial"/>
                <w:color w:val="000000"/>
                <w:sz w:val="22"/>
                <w:szCs w:val="22"/>
              </w:rPr>
            </w:pPr>
          </w:p>
          <w:p w:rsidR="00610507" w:rsidRPr="009B6CD3" w:rsidRDefault="00610507" w:rsidP="00610507">
            <w:pPr>
              <w:numPr>
                <w:ilvl w:val="0"/>
                <w:numId w:val="1"/>
              </w:numPr>
              <w:rPr>
                <w:rFonts w:cs="Arial"/>
                <w:color w:val="000000"/>
                <w:sz w:val="22"/>
                <w:szCs w:val="22"/>
              </w:rPr>
            </w:pPr>
          </w:p>
          <w:p w:rsidR="00610507" w:rsidRPr="009B6CD3" w:rsidRDefault="00610507" w:rsidP="00481011">
            <w:pPr>
              <w:tabs>
                <w:tab w:val="left" w:pos="851"/>
              </w:tabs>
              <w:rPr>
                <w:rFonts w:cs="Arial"/>
                <w:color w:val="000000"/>
                <w:sz w:val="22"/>
                <w:szCs w:val="22"/>
              </w:rPr>
            </w:pPr>
          </w:p>
          <w:p w:rsidR="00610507" w:rsidRPr="009B6CD3" w:rsidRDefault="00610507" w:rsidP="00481011">
            <w:pPr>
              <w:tabs>
                <w:tab w:val="left" w:pos="851"/>
              </w:tabs>
              <w:ind w:left="709" w:hanging="709"/>
              <w:rPr>
                <w:rFonts w:cs="Arial"/>
                <w:b/>
                <w:color w:val="000000"/>
                <w:sz w:val="22"/>
                <w:szCs w:val="22"/>
              </w:rPr>
            </w:pPr>
            <w:r w:rsidRPr="009B6CD3">
              <w:rPr>
                <w:rFonts w:cs="Arial"/>
                <w:b/>
                <w:color w:val="000000"/>
                <w:sz w:val="22"/>
                <w:szCs w:val="22"/>
              </w:rPr>
              <w:t xml:space="preserve">3.3 </w:t>
            </w:r>
            <w:r w:rsidRPr="009B6CD3">
              <w:rPr>
                <w:rFonts w:cs="Arial"/>
                <w:b/>
                <w:color w:val="000000"/>
                <w:sz w:val="22"/>
                <w:szCs w:val="22"/>
              </w:rPr>
              <w:tab/>
              <w:t>Design and Facilitate Customer Closeness activities</w:t>
            </w:r>
          </w:p>
          <w:p w:rsidR="00610507" w:rsidRPr="009B6CD3" w:rsidRDefault="00610507" w:rsidP="00481011">
            <w:pPr>
              <w:tabs>
                <w:tab w:val="left" w:pos="851"/>
              </w:tabs>
              <w:rPr>
                <w:rFonts w:cs="Arial"/>
                <w:color w:val="000000"/>
                <w:sz w:val="22"/>
                <w:szCs w:val="22"/>
              </w:rPr>
            </w:pPr>
          </w:p>
          <w:p w:rsidR="00610507" w:rsidRPr="009B6CD3" w:rsidRDefault="00610507" w:rsidP="00481011">
            <w:pPr>
              <w:tabs>
                <w:tab w:val="left" w:pos="851"/>
              </w:tabs>
              <w:ind w:left="709" w:hanging="709"/>
              <w:rPr>
                <w:rFonts w:cs="Arial"/>
                <w:color w:val="000000"/>
                <w:sz w:val="22"/>
                <w:szCs w:val="22"/>
              </w:rPr>
            </w:pPr>
            <w:r w:rsidRPr="009B6CD3">
              <w:rPr>
                <w:rFonts w:cs="Arial"/>
                <w:color w:val="000000"/>
                <w:sz w:val="22"/>
                <w:szCs w:val="22"/>
              </w:rPr>
              <w:t>3.3.1    In addition to recruitment, the Provider may be required to design and facilitate events. This could include:</w:t>
            </w:r>
          </w:p>
          <w:p w:rsidR="00610507" w:rsidRPr="009B6CD3" w:rsidRDefault="00610507" w:rsidP="00481011">
            <w:pPr>
              <w:tabs>
                <w:tab w:val="left" w:pos="851"/>
              </w:tabs>
              <w:rPr>
                <w:rFonts w:cs="Arial"/>
                <w:color w:val="000000"/>
                <w:sz w:val="22"/>
                <w:szCs w:val="22"/>
              </w:rPr>
            </w:pPr>
          </w:p>
          <w:p w:rsidR="00610507" w:rsidRPr="009B6CD3" w:rsidRDefault="00610507" w:rsidP="00610507">
            <w:pPr>
              <w:numPr>
                <w:ilvl w:val="0"/>
                <w:numId w:val="4"/>
              </w:numPr>
              <w:tabs>
                <w:tab w:val="left" w:pos="993"/>
                <w:tab w:val="num" w:pos="1134"/>
              </w:tabs>
              <w:spacing w:after="120"/>
              <w:ind w:left="993" w:hanging="284"/>
              <w:rPr>
                <w:rFonts w:cs="Arial"/>
                <w:color w:val="000000"/>
                <w:sz w:val="22"/>
                <w:szCs w:val="22"/>
              </w:rPr>
            </w:pPr>
            <w:r w:rsidRPr="009B6CD3">
              <w:rPr>
                <w:rFonts w:cs="Arial"/>
                <w:color w:val="000000"/>
                <w:sz w:val="22"/>
                <w:szCs w:val="22"/>
              </w:rPr>
              <w:t>Initial scoping work to identify the Customer Closeness requirements of staff;</w:t>
            </w:r>
          </w:p>
          <w:p w:rsidR="00610507" w:rsidRPr="009B6CD3" w:rsidRDefault="00610507" w:rsidP="00610507">
            <w:pPr>
              <w:numPr>
                <w:ilvl w:val="0"/>
                <w:numId w:val="4"/>
              </w:numPr>
              <w:tabs>
                <w:tab w:val="left" w:pos="993"/>
                <w:tab w:val="num" w:pos="1134"/>
              </w:tabs>
              <w:spacing w:after="120"/>
              <w:ind w:left="993" w:hanging="284"/>
              <w:rPr>
                <w:rFonts w:cs="Arial"/>
                <w:color w:val="000000"/>
                <w:sz w:val="22"/>
                <w:szCs w:val="22"/>
              </w:rPr>
            </w:pPr>
            <w:r w:rsidRPr="009B6CD3">
              <w:rPr>
                <w:rFonts w:cs="Arial"/>
                <w:color w:val="000000"/>
                <w:sz w:val="22"/>
                <w:szCs w:val="22"/>
              </w:rPr>
              <w:t xml:space="preserve">Provision of a Facilitator/Moderator to help facilitate/moderate Customer Closeness events where it would be beneficial to have an independent </w:t>
            </w:r>
            <w:proofErr w:type="spellStart"/>
            <w:r w:rsidRPr="009B6CD3">
              <w:rPr>
                <w:rFonts w:cs="Arial"/>
                <w:color w:val="000000"/>
                <w:sz w:val="22"/>
                <w:szCs w:val="22"/>
              </w:rPr>
              <w:t>indivdual</w:t>
            </w:r>
            <w:proofErr w:type="spellEnd"/>
            <w:r w:rsidRPr="009B6CD3">
              <w:rPr>
                <w:rFonts w:cs="Arial"/>
                <w:color w:val="000000"/>
                <w:sz w:val="22"/>
                <w:szCs w:val="22"/>
              </w:rPr>
              <w:t xml:space="preserve"> e.g. on large scale events or on sensitive issues;</w:t>
            </w:r>
          </w:p>
          <w:p w:rsidR="00610507" w:rsidRPr="009B6CD3" w:rsidRDefault="00610507" w:rsidP="00610507">
            <w:pPr>
              <w:numPr>
                <w:ilvl w:val="0"/>
                <w:numId w:val="4"/>
              </w:numPr>
              <w:tabs>
                <w:tab w:val="left" w:pos="993"/>
                <w:tab w:val="num" w:pos="1134"/>
              </w:tabs>
              <w:spacing w:after="120"/>
              <w:ind w:left="993" w:hanging="284"/>
              <w:rPr>
                <w:rFonts w:cs="Arial"/>
                <w:color w:val="000000"/>
                <w:sz w:val="22"/>
                <w:szCs w:val="22"/>
              </w:rPr>
            </w:pPr>
            <w:r w:rsidRPr="009B6CD3">
              <w:rPr>
                <w:rFonts w:cs="Arial"/>
                <w:color w:val="000000"/>
                <w:sz w:val="22"/>
                <w:szCs w:val="22"/>
              </w:rPr>
              <w:t>Choosing the most appropriate type of closeness activity and making the recommendation to the Client;</w:t>
            </w:r>
          </w:p>
          <w:p w:rsidR="00610507" w:rsidRPr="009B6CD3" w:rsidRDefault="00610507" w:rsidP="00610507">
            <w:pPr>
              <w:numPr>
                <w:ilvl w:val="0"/>
                <w:numId w:val="4"/>
              </w:numPr>
              <w:tabs>
                <w:tab w:val="left" w:pos="993"/>
                <w:tab w:val="num" w:pos="1134"/>
              </w:tabs>
              <w:spacing w:after="120"/>
              <w:ind w:left="993" w:hanging="284"/>
              <w:rPr>
                <w:rFonts w:cs="Arial"/>
                <w:color w:val="000000"/>
                <w:sz w:val="22"/>
                <w:szCs w:val="22"/>
              </w:rPr>
            </w:pPr>
            <w:r w:rsidRPr="009B6CD3">
              <w:rPr>
                <w:rFonts w:cs="Arial"/>
                <w:color w:val="000000"/>
                <w:sz w:val="22"/>
                <w:szCs w:val="22"/>
              </w:rPr>
              <w:t>Briefing the Client participants on how to make the most of their Closeness experience, e.g. body language, questioning techniques;</w:t>
            </w:r>
          </w:p>
          <w:p w:rsidR="00610507" w:rsidRPr="009B6CD3" w:rsidRDefault="00610507" w:rsidP="00610507">
            <w:pPr>
              <w:numPr>
                <w:ilvl w:val="0"/>
                <w:numId w:val="4"/>
              </w:numPr>
              <w:tabs>
                <w:tab w:val="left" w:pos="993"/>
                <w:tab w:val="num" w:pos="1134"/>
              </w:tabs>
              <w:ind w:left="993" w:hanging="284"/>
              <w:rPr>
                <w:rFonts w:cs="Arial"/>
                <w:color w:val="000000"/>
                <w:sz w:val="22"/>
                <w:szCs w:val="22"/>
              </w:rPr>
            </w:pPr>
            <w:r w:rsidRPr="009B6CD3">
              <w:rPr>
                <w:rFonts w:cs="Arial"/>
                <w:color w:val="000000"/>
                <w:sz w:val="22"/>
                <w:szCs w:val="22"/>
              </w:rPr>
              <w:t>Other activities that would be discussed on an ad hoc basis.</w:t>
            </w:r>
          </w:p>
          <w:p w:rsidR="00610507" w:rsidRPr="009B6CD3" w:rsidRDefault="00610507" w:rsidP="00481011">
            <w:pPr>
              <w:tabs>
                <w:tab w:val="left" w:pos="851"/>
              </w:tabs>
              <w:rPr>
                <w:rFonts w:cs="Arial"/>
                <w:color w:val="000000"/>
                <w:sz w:val="22"/>
                <w:szCs w:val="22"/>
              </w:rPr>
            </w:pPr>
          </w:p>
          <w:p w:rsidR="00610507" w:rsidRPr="009B6CD3" w:rsidRDefault="00610507" w:rsidP="00481011">
            <w:pPr>
              <w:tabs>
                <w:tab w:val="left" w:pos="851"/>
              </w:tabs>
              <w:ind w:left="709" w:hanging="709"/>
              <w:rPr>
                <w:rFonts w:cs="Arial"/>
                <w:color w:val="000000"/>
                <w:sz w:val="22"/>
                <w:szCs w:val="22"/>
              </w:rPr>
            </w:pPr>
            <w:r w:rsidRPr="009B6CD3">
              <w:rPr>
                <w:rFonts w:cs="Arial"/>
                <w:color w:val="000000"/>
                <w:sz w:val="22"/>
                <w:szCs w:val="22"/>
              </w:rPr>
              <w:t xml:space="preserve">3.3.2   Usually the Client’s staff write their own discussion guides for an event however, the Client may request the Provider to assist with this process or design and provide discussion guides on an ad-hoc basis. Where the Client requests Provider to assist with or prepare discussion guides, any costs should be agreed in advance prior to the work taking place and should be charged for once the work is complete. </w:t>
            </w:r>
          </w:p>
          <w:p w:rsidR="00610507" w:rsidRPr="009B6CD3" w:rsidRDefault="00610507" w:rsidP="00481011">
            <w:pPr>
              <w:tabs>
                <w:tab w:val="left" w:pos="851"/>
              </w:tabs>
              <w:ind w:left="709" w:hanging="709"/>
              <w:rPr>
                <w:rFonts w:cs="Arial"/>
                <w:color w:val="000000"/>
                <w:sz w:val="22"/>
                <w:szCs w:val="22"/>
              </w:rPr>
            </w:pPr>
          </w:p>
          <w:p w:rsidR="00610507" w:rsidRPr="009B6CD3" w:rsidRDefault="00610507" w:rsidP="00481011">
            <w:pPr>
              <w:tabs>
                <w:tab w:val="left" w:pos="851"/>
              </w:tabs>
              <w:ind w:left="709" w:hanging="709"/>
              <w:rPr>
                <w:rFonts w:cs="Arial"/>
                <w:color w:val="000000"/>
                <w:sz w:val="22"/>
                <w:szCs w:val="22"/>
              </w:rPr>
            </w:pPr>
            <w:r w:rsidRPr="009B6CD3">
              <w:rPr>
                <w:rFonts w:cs="Arial"/>
                <w:color w:val="000000"/>
                <w:sz w:val="22"/>
                <w:szCs w:val="22"/>
              </w:rPr>
              <w:t xml:space="preserve">3.3.3   Upon request, the Client may require the Provider to provide a Host/Hostess to meet and greet HMRC customers attending an event. The Host/Hostess will also be responsible for administering the reimbursement of incentives where the type </w:t>
            </w:r>
            <w:r w:rsidRPr="009B6CD3">
              <w:rPr>
                <w:rFonts w:cs="Arial"/>
                <w:color w:val="000000"/>
                <w:sz w:val="22"/>
                <w:szCs w:val="22"/>
              </w:rPr>
              <w:lastRenderedPageBreak/>
              <w:t xml:space="preserve">of event warrants the use of incentives which have agreed with the HMRC Customer in order for them to participate in the event. </w:t>
            </w:r>
          </w:p>
          <w:p w:rsidR="00610507" w:rsidRPr="009B6CD3" w:rsidRDefault="00610507" w:rsidP="00481011">
            <w:pPr>
              <w:tabs>
                <w:tab w:val="left" w:pos="851"/>
              </w:tabs>
              <w:rPr>
                <w:rFonts w:cs="Arial"/>
                <w:color w:val="000000"/>
                <w:sz w:val="22"/>
                <w:szCs w:val="22"/>
              </w:rPr>
            </w:pPr>
          </w:p>
          <w:p w:rsidR="00610507" w:rsidRPr="009B6CD3" w:rsidRDefault="00610507" w:rsidP="00481011">
            <w:pPr>
              <w:tabs>
                <w:tab w:val="left" w:pos="851"/>
              </w:tabs>
              <w:ind w:left="709" w:hanging="709"/>
              <w:rPr>
                <w:rFonts w:cs="Arial"/>
                <w:color w:val="000000"/>
                <w:sz w:val="22"/>
                <w:szCs w:val="22"/>
              </w:rPr>
            </w:pPr>
            <w:r w:rsidRPr="009B6CD3">
              <w:rPr>
                <w:rFonts w:cs="Arial"/>
                <w:color w:val="000000"/>
                <w:sz w:val="22"/>
                <w:szCs w:val="22"/>
              </w:rPr>
              <w:t xml:space="preserve">3.3.4    For more high profile events, the Client might use the Provider to brief staff beforehand, develop the discussion guides and facilitate a viewed group before the individual interviews. </w:t>
            </w:r>
          </w:p>
          <w:p w:rsidR="00610507" w:rsidRPr="009B6CD3" w:rsidRDefault="00610507" w:rsidP="00481011">
            <w:pPr>
              <w:tabs>
                <w:tab w:val="left" w:pos="851"/>
              </w:tabs>
              <w:rPr>
                <w:rFonts w:cs="Arial"/>
                <w:color w:val="000000"/>
                <w:sz w:val="22"/>
                <w:szCs w:val="22"/>
              </w:rPr>
            </w:pPr>
          </w:p>
          <w:p w:rsidR="00610507" w:rsidRPr="009B6CD3" w:rsidRDefault="00610507" w:rsidP="00481011">
            <w:pPr>
              <w:tabs>
                <w:tab w:val="left" w:pos="851"/>
              </w:tabs>
              <w:ind w:left="709" w:hanging="709"/>
              <w:rPr>
                <w:rFonts w:cs="Arial"/>
                <w:color w:val="000000"/>
                <w:sz w:val="22"/>
                <w:szCs w:val="22"/>
              </w:rPr>
            </w:pPr>
            <w:r w:rsidRPr="009B6CD3">
              <w:rPr>
                <w:rFonts w:cs="Arial"/>
                <w:color w:val="000000"/>
                <w:sz w:val="22"/>
                <w:szCs w:val="22"/>
              </w:rPr>
              <w:t xml:space="preserve">3.3.5    The Client requires the Provider to suggest new methods for allowing staff and customers to get closer. </w:t>
            </w:r>
          </w:p>
          <w:p w:rsidR="00610507" w:rsidRPr="009B6CD3" w:rsidRDefault="00610507" w:rsidP="00481011">
            <w:pPr>
              <w:tabs>
                <w:tab w:val="left" w:pos="851"/>
              </w:tabs>
              <w:rPr>
                <w:rFonts w:cs="Arial"/>
                <w:color w:val="000000"/>
                <w:sz w:val="22"/>
                <w:szCs w:val="22"/>
              </w:rPr>
            </w:pPr>
          </w:p>
          <w:p w:rsidR="00610507" w:rsidRPr="009B6CD3" w:rsidRDefault="00610507" w:rsidP="00481011">
            <w:pPr>
              <w:tabs>
                <w:tab w:val="left" w:pos="709"/>
              </w:tabs>
              <w:rPr>
                <w:rFonts w:cs="Arial"/>
                <w:b/>
                <w:color w:val="000000"/>
                <w:sz w:val="22"/>
                <w:szCs w:val="22"/>
              </w:rPr>
            </w:pPr>
            <w:r w:rsidRPr="009B6CD3">
              <w:rPr>
                <w:rFonts w:cs="Arial"/>
                <w:b/>
                <w:color w:val="000000"/>
                <w:sz w:val="22"/>
                <w:szCs w:val="22"/>
              </w:rPr>
              <w:t>3.4       Consultation</w:t>
            </w:r>
          </w:p>
          <w:p w:rsidR="00610507" w:rsidRPr="009B6CD3" w:rsidRDefault="00610507" w:rsidP="00481011">
            <w:pPr>
              <w:tabs>
                <w:tab w:val="left" w:pos="709"/>
              </w:tabs>
              <w:ind w:left="720"/>
              <w:rPr>
                <w:rFonts w:cs="Arial"/>
                <w:b/>
                <w:color w:val="000000"/>
                <w:sz w:val="22"/>
                <w:szCs w:val="22"/>
              </w:rPr>
            </w:pPr>
          </w:p>
          <w:p w:rsidR="00610507" w:rsidRPr="009B6CD3" w:rsidRDefault="00610507" w:rsidP="00481011">
            <w:pPr>
              <w:tabs>
                <w:tab w:val="left" w:pos="851"/>
              </w:tabs>
              <w:ind w:left="720" w:hanging="720"/>
              <w:rPr>
                <w:rFonts w:cs="Arial"/>
                <w:b/>
                <w:color w:val="000000"/>
                <w:sz w:val="22"/>
                <w:szCs w:val="22"/>
              </w:rPr>
            </w:pPr>
            <w:r w:rsidRPr="009B6CD3">
              <w:rPr>
                <w:rFonts w:cs="Arial"/>
                <w:color w:val="000000"/>
                <w:sz w:val="22"/>
                <w:szCs w:val="22"/>
              </w:rPr>
              <w:t xml:space="preserve">3.4.1    As outlined above, recruitment will be the main role for the Provider. However, the Client would like to work with a Provider that can offer advice and consultation and are keen for the Provider to be involved in decisions that affect the programme. Below are examples when the need of the  Provider’s consultation may arise </w:t>
            </w:r>
          </w:p>
          <w:p w:rsidR="00610507" w:rsidRPr="009B6CD3" w:rsidRDefault="00610507" w:rsidP="00481011">
            <w:pPr>
              <w:tabs>
                <w:tab w:val="left" w:pos="851"/>
              </w:tabs>
              <w:rPr>
                <w:rFonts w:cs="Arial"/>
                <w:color w:val="000000"/>
                <w:sz w:val="22"/>
                <w:szCs w:val="22"/>
              </w:rPr>
            </w:pPr>
          </w:p>
          <w:p w:rsidR="00610507" w:rsidRPr="009B6CD3" w:rsidRDefault="00610507" w:rsidP="00610507">
            <w:pPr>
              <w:numPr>
                <w:ilvl w:val="0"/>
                <w:numId w:val="5"/>
              </w:numPr>
              <w:tabs>
                <w:tab w:val="left" w:pos="1134"/>
              </w:tabs>
              <w:spacing w:after="120"/>
              <w:ind w:left="1134" w:hanging="425"/>
              <w:rPr>
                <w:rFonts w:cs="Arial"/>
                <w:color w:val="000000"/>
                <w:sz w:val="22"/>
                <w:szCs w:val="22"/>
              </w:rPr>
            </w:pPr>
            <w:r w:rsidRPr="009B6CD3">
              <w:rPr>
                <w:rFonts w:cs="Arial"/>
                <w:color w:val="000000"/>
                <w:sz w:val="22"/>
                <w:szCs w:val="22"/>
              </w:rPr>
              <w:t>Review discussion guides</w:t>
            </w:r>
            <w:r w:rsidRPr="009B6CD3">
              <w:rPr>
                <w:rFonts w:cs="Arial"/>
                <w:b/>
                <w:color w:val="000000"/>
                <w:sz w:val="22"/>
                <w:szCs w:val="22"/>
              </w:rPr>
              <w:t>:</w:t>
            </w:r>
            <w:r w:rsidRPr="009B6CD3">
              <w:rPr>
                <w:rFonts w:cs="Arial"/>
                <w:color w:val="000000"/>
                <w:sz w:val="22"/>
                <w:szCs w:val="22"/>
              </w:rPr>
              <w:t xml:space="preserve"> In most cases the discussion guide will be a client led document, however, there will be cases where the Client  requires the Provider’s  expertise in sense checking the guide and suggesting question areas;</w:t>
            </w:r>
          </w:p>
          <w:p w:rsidR="00610507" w:rsidRPr="009B6CD3" w:rsidRDefault="00610507" w:rsidP="00610507">
            <w:pPr>
              <w:numPr>
                <w:ilvl w:val="0"/>
                <w:numId w:val="5"/>
              </w:numPr>
              <w:tabs>
                <w:tab w:val="left" w:pos="1134"/>
              </w:tabs>
              <w:ind w:left="1134" w:hanging="425"/>
              <w:rPr>
                <w:rFonts w:cs="Arial"/>
                <w:color w:val="000000"/>
                <w:sz w:val="22"/>
                <w:szCs w:val="22"/>
              </w:rPr>
            </w:pPr>
            <w:r w:rsidRPr="009B6CD3">
              <w:rPr>
                <w:rFonts w:cs="Arial"/>
                <w:color w:val="000000"/>
                <w:sz w:val="22"/>
                <w:szCs w:val="22"/>
              </w:rPr>
              <w:t>Evaluate the success of the activity</w:t>
            </w:r>
            <w:r w:rsidRPr="009B6CD3">
              <w:rPr>
                <w:rFonts w:cs="Arial"/>
                <w:b/>
                <w:color w:val="000000"/>
                <w:sz w:val="22"/>
                <w:szCs w:val="22"/>
              </w:rPr>
              <w:t>:</w:t>
            </w:r>
            <w:r w:rsidRPr="009B6CD3">
              <w:rPr>
                <w:rFonts w:cs="Arial"/>
                <w:color w:val="000000"/>
                <w:sz w:val="22"/>
                <w:szCs w:val="22"/>
              </w:rPr>
              <w:t xml:space="preserve"> To evaluate the success of the programme, a short questionnaire is currently send out to staff involved in the Closeness activity. The Client will develop this evaluation in-house but it will be important for the agency to offer guidance and advice on how to evaluate the programme in order to improve their own service. However, we need to evaluate both the short term and long term impact in terms of:</w:t>
            </w:r>
          </w:p>
          <w:p w:rsidR="00610507" w:rsidRPr="009B6CD3" w:rsidRDefault="00610507" w:rsidP="00481011">
            <w:pPr>
              <w:tabs>
                <w:tab w:val="left" w:pos="851"/>
              </w:tabs>
              <w:rPr>
                <w:rFonts w:cs="Arial"/>
                <w:b/>
                <w:color w:val="000000"/>
                <w:sz w:val="22"/>
                <w:szCs w:val="22"/>
              </w:rPr>
            </w:pPr>
          </w:p>
          <w:p w:rsidR="00610507" w:rsidRPr="009B6CD3" w:rsidRDefault="00610507" w:rsidP="00610507">
            <w:pPr>
              <w:numPr>
                <w:ilvl w:val="2"/>
                <w:numId w:val="5"/>
              </w:numPr>
              <w:tabs>
                <w:tab w:val="left" w:pos="851"/>
              </w:tabs>
              <w:spacing w:after="120"/>
              <w:ind w:hanging="884"/>
              <w:rPr>
                <w:rFonts w:cs="Arial"/>
                <w:color w:val="000000"/>
                <w:sz w:val="22"/>
                <w:szCs w:val="22"/>
              </w:rPr>
            </w:pPr>
            <w:r w:rsidRPr="009B6CD3">
              <w:rPr>
                <w:rFonts w:cs="Arial"/>
                <w:color w:val="000000"/>
                <w:sz w:val="22"/>
                <w:szCs w:val="22"/>
              </w:rPr>
              <w:t>Short-term – how effective was the Closeness event, any issues?</w:t>
            </w:r>
          </w:p>
          <w:p w:rsidR="00610507" w:rsidRPr="009B6CD3" w:rsidRDefault="00610507" w:rsidP="00610507">
            <w:pPr>
              <w:numPr>
                <w:ilvl w:val="2"/>
                <w:numId w:val="5"/>
              </w:numPr>
              <w:tabs>
                <w:tab w:val="left" w:pos="1276"/>
              </w:tabs>
              <w:spacing w:after="120"/>
              <w:ind w:left="1418" w:hanging="142"/>
              <w:rPr>
                <w:rFonts w:cs="Arial"/>
                <w:color w:val="000000"/>
                <w:sz w:val="22"/>
                <w:szCs w:val="22"/>
              </w:rPr>
            </w:pPr>
            <w:r w:rsidRPr="009B6CD3">
              <w:rPr>
                <w:rFonts w:cs="Arial"/>
                <w:color w:val="000000"/>
                <w:sz w:val="22"/>
                <w:szCs w:val="22"/>
              </w:rPr>
              <w:t xml:space="preserve">   Long-term feedback – has the Closeness event made an impact or difference to our business and department?</w:t>
            </w:r>
          </w:p>
          <w:p w:rsidR="00610507" w:rsidRPr="009B6CD3" w:rsidRDefault="00610507" w:rsidP="00610507">
            <w:pPr>
              <w:numPr>
                <w:ilvl w:val="0"/>
                <w:numId w:val="5"/>
              </w:numPr>
              <w:tabs>
                <w:tab w:val="left" w:pos="1134"/>
              </w:tabs>
              <w:ind w:left="1134" w:hanging="425"/>
              <w:rPr>
                <w:rFonts w:cs="Arial"/>
                <w:color w:val="000000"/>
                <w:sz w:val="22"/>
                <w:szCs w:val="22"/>
              </w:rPr>
            </w:pPr>
            <w:r w:rsidRPr="009B6CD3">
              <w:rPr>
                <w:rFonts w:cs="Arial"/>
                <w:color w:val="000000"/>
                <w:sz w:val="22"/>
                <w:szCs w:val="22"/>
              </w:rPr>
              <w:t>Review our Guidance</w:t>
            </w:r>
            <w:r w:rsidRPr="009B6CD3">
              <w:rPr>
                <w:rFonts w:cs="Arial"/>
                <w:b/>
                <w:color w:val="000000"/>
                <w:sz w:val="22"/>
                <w:szCs w:val="22"/>
              </w:rPr>
              <w:t>.</w:t>
            </w:r>
            <w:r w:rsidRPr="009B6CD3">
              <w:rPr>
                <w:rFonts w:cs="Arial"/>
                <w:color w:val="000000"/>
                <w:sz w:val="22"/>
                <w:szCs w:val="22"/>
              </w:rPr>
              <w:t xml:space="preserve"> To date, the Client has used two key guidance documents when carrying out Customer Closeness events to assist clients in writing discussion guides and conducting effective interviews. The appointed agency will be asked to review and enrich the current guidance that we use, to ensure we are getting maximum benefit from the documents. Examples of these documents are provided at Appendix B. </w:t>
            </w:r>
          </w:p>
          <w:p w:rsidR="00610507" w:rsidRPr="009B6CD3" w:rsidRDefault="00610507" w:rsidP="00481011">
            <w:pPr>
              <w:tabs>
                <w:tab w:val="left" w:pos="709"/>
              </w:tabs>
              <w:ind w:left="709" w:hanging="709"/>
              <w:rPr>
                <w:rFonts w:cs="Arial"/>
                <w:b/>
                <w:color w:val="000000"/>
                <w:sz w:val="22"/>
                <w:szCs w:val="22"/>
              </w:rPr>
            </w:pPr>
          </w:p>
          <w:p w:rsidR="00610507" w:rsidRPr="009B6CD3" w:rsidRDefault="00610507" w:rsidP="00481011">
            <w:pPr>
              <w:tabs>
                <w:tab w:val="left" w:pos="851"/>
              </w:tabs>
              <w:ind w:left="709" w:hanging="709"/>
              <w:rPr>
                <w:rFonts w:cs="Arial"/>
                <w:b/>
                <w:color w:val="000000"/>
                <w:sz w:val="22"/>
                <w:szCs w:val="22"/>
              </w:rPr>
            </w:pPr>
            <w:r w:rsidRPr="009B6CD3">
              <w:rPr>
                <w:rFonts w:cs="Arial"/>
                <w:b/>
                <w:color w:val="000000"/>
                <w:sz w:val="22"/>
                <w:szCs w:val="22"/>
              </w:rPr>
              <w:t>3.5</w:t>
            </w:r>
            <w:r w:rsidRPr="009B6CD3">
              <w:rPr>
                <w:rFonts w:cs="Arial"/>
                <w:color w:val="000000"/>
                <w:sz w:val="22"/>
                <w:szCs w:val="22"/>
              </w:rPr>
              <w:t xml:space="preserve">       </w:t>
            </w:r>
            <w:r w:rsidRPr="009B6CD3">
              <w:rPr>
                <w:rFonts w:cs="Arial"/>
                <w:b/>
                <w:color w:val="000000"/>
                <w:sz w:val="22"/>
                <w:szCs w:val="22"/>
              </w:rPr>
              <w:t>Training</w:t>
            </w:r>
          </w:p>
          <w:p w:rsidR="00610507" w:rsidRPr="009B6CD3" w:rsidRDefault="00610507" w:rsidP="00481011">
            <w:pPr>
              <w:tabs>
                <w:tab w:val="left" w:pos="851"/>
              </w:tabs>
              <w:ind w:left="709" w:hanging="709"/>
              <w:rPr>
                <w:rFonts w:cs="Arial"/>
                <w:color w:val="000000"/>
                <w:sz w:val="22"/>
                <w:szCs w:val="22"/>
              </w:rPr>
            </w:pPr>
          </w:p>
          <w:p w:rsidR="00610507" w:rsidRPr="009B6CD3" w:rsidRDefault="00610507" w:rsidP="00481011">
            <w:pPr>
              <w:tabs>
                <w:tab w:val="left" w:pos="851"/>
              </w:tabs>
              <w:ind w:left="709" w:hanging="709"/>
              <w:rPr>
                <w:rFonts w:cs="Arial"/>
                <w:color w:val="000000"/>
                <w:sz w:val="22"/>
                <w:szCs w:val="22"/>
              </w:rPr>
            </w:pPr>
            <w:r w:rsidRPr="009B6CD3">
              <w:rPr>
                <w:rFonts w:cs="Arial"/>
                <w:color w:val="000000"/>
                <w:sz w:val="22"/>
                <w:szCs w:val="22"/>
              </w:rPr>
              <w:t xml:space="preserve">3.5.1    During the course of the contract, the Client may call on the appointed Provider to deliver training to its staff. The training will aim to provide staff across the organisation with the skills and capability to run Customer Closeness events successfully and with confidence. Providers will be required to specify fees for providing such training, outlining the range of options that would benefit our organisation. </w:t>
            </w:r>
          </w:p>
          <w:p w:rsidR="00610507" w:rsidRPr="009B6CD3" w:rsidRDefault="00610507" w:rsidP="00481011">
            <w:pPr>
              <w:tabs>
                <w:tab w:val="left" w:pos="851"/>
              </w:tabs>
              <w:rPr>
                <w:rFonts w:cs="Arial"/>
                <w:b/>
                <w:color w:val="000000"/>
                <w:sz w:val="22"/>
                <w:szCs w:val="22"/>
              </w:rPr>
            </w:pPr>
          </w:p>
          <w:p w:rsidR="00610507" w:rsidRPr="009B6CD3" w:rsidRDefault="00610507" w:rsidP="00481011">
            <w:pPr>
              <w:tabs>
                <w:tab w:val="left" w:pos="709"/>
              </w:tabs>
              <w:rPr>
                <w:rFonts w:cs="Arial"/>
                <w:b/>
                <w:color w:val="000000"/>
                <w:sz w:val="22"/>
                <w:szCs w:val="22"/>
              </w:rPr>
            </w:pPr>
            <w:r w:rsidRPr="009B6CD3">
              <w:rPr>
                <w:rFonts w:cs="Arial"/>
                <w:b/>
                <w:color w:val="000000"/>
                <w:sz w:val="22"/>
                <w:szCs w:val="22"/>
              </w:rPr>
              <w:t xml:space="preserve">3.6       Use of the Programme </w:t>
            </w:r>
          </w:p>
          <w:p w:rsidR="00610507" w:rsidRPr="009B6CD3" w:rsidRDefault="00610507" w:rsidP="00481011">
            <w:pPr>
              <w:tabs>
                <w:tab w:val="left" w:pos="851"/>
              </w:tabs>
              <w:rPr>
                <w:rFonts w:cs="Arial"/>
                <w:color w:val="000000"/>
                <w:sz w:val="22"/>
                <w:szCs w:val="22"/>
              </w:rPr>
            </w:pPr>
          </w:p>
          <w:p w:rsidR="00610507" w:rsidRPr="009B6CD3" w:rsidRDefault="00610507" w:rsidP="00481011">
            <w:pPr>
              <w:tabs>
                <w:tab w:val="left" w:pos="851"/>
              </w:tabs>
              <w:ind w:left="709" w:hanging="709"/>
              <w:rPr>
                <w:rFonts w:cs="Arial"/>
                <w:color w:val="000000"/>
                <w:sz w:val="22"/>
                <w:szCs w:val="22"/>
              </w:rPr>
            </w:pPr>
            <w:r w:rsidRPr="009B6CD3">
              <w:rPr>
                <w:rFonts w:cs="Arial"/>
                <w:color w:val="000000"/>
                <w:sz w:val="22"/>
                <w:szCs w:val="22"/>
              </w:rPr>
              <w:t xml:space="preserve">3.6.1    The Client cannot be exact about the frequency with which this contract will be accessed throughout the first two years of the contract. However, during the course of the previous Customer Closeness contract, c.20 events have taken place within 2 years.  </w:t>
            </w:r>
          </w:p>
          <w:p w:rsidR="00610507" w:rsidRPr="009B6CD3" w:rsidRDefault="00610507" w:rsidP="00481011">
            <w:pPr>
              <w:tabs>
                <w:tab w:val="left" w:pos="851"/>
              </w:tabs>
              <w:rPr>
                <w:rFonts w:cs="Arial"/>
                <w:color w:val="000000"/>
                <w:sz w:val="22"/>
                <w:szCs w:val="22"/>
              </w:rPr>
            </w:pPr>
          </w:p>
          <w:p w:rsidR="00610507" w:rsidRPr="009B6CD3" w:rsidRDefault="00610507" w:rsidP="00481011">
            <w:pPr>
              <w:tabs>
                <w:tab w:val="left" w:pos="851"/>
              </w:tabs>
              <w:ind w:left="709" w:hanging="709"/>
              <w:rPr>
                <w:rFonts w:cs="Arial"/>
                <w:color w:val="000000"/>
                <w:sz w:val="22"/>
                <w:szCs w:val="22"/>
              </w:rPr>
            </w:pPr>
            <w:r w:rsidRPr="009B6CD3">
              <w:rPr>
                <w:rFonts w:cs="Arial"/>
                <w:color w:val="000000"/>
                <w:sz w:val="22"/>
                <w:szCs w:val="22"/>
              </w:rPr>
              <w:t>3.6.2    The HMRC Board members (</w:t>
            </w:r>
            <w:proofErr w:type="spellStart"/>
            <w:r w:rsidRPr="009B6CD3">
              <w:rPr>
                <w:rFonts w:cs="Arial"/>
                <w:color w:val="000000"/>
                <w:sz w:val="22"/>
                <w:szCs w:val="22"/>
              </w:rPr>
              <w:t>ExCom</w:t>
            </w:r>
            <w:proofErr w:type="spellEnd"/>
            <w:r w:rsidRPr="009B6CD3">
              <w:rPr>
                <w:rFonts w:cs="Arial"/>
                <w:color w:val="000000"/>
                <w:sz w:val="22"/>
                <w:szCs w:val="22"/>
              </w:rPr>
              <w:t xml:space="preserve">) have articulated their strong support for tools/activities of this nature to exist within the organisation and this commitment and drive from board level should increase demand across the Clients organisation. </w:t>
            </w:r>
          </w:p>
          <w:p w:rsidR="00610507" w:rsidRPr="009B6CD3" w:rsidRDefault="00610507" w:rsidP="00481011">
            <w:pPr>
              <w:tabs>
                <w:tab w:val="left" w:pos="851"/>
              </w:tabs>
              <w:rPr>
                <w:rFonts w:cs="Arial"/>
                <w:color w:val="000000"/>
                <w:sz w:val="22"/>
                <w:szCs w:val="22"/>
              </w:rPr>
            </w:pPr>
          </w:p>
          <w:p w:rsidR="00610507" w:rsidRPr="009B6CD3" w:rsidRDefault="00610507" w:rsidP="00481011">
            <w:pPr>
              <w:tabs>
                <w:tab w:val="left" w:pos="851"/>
              </w:tabs>
              <w:ind w:left="709" w:hanging="709"/>
              <w:rPr>
                <w:rFonts w:cs="Arial"/>
                <w:b/>
                <w:color w:val="000000"/>
                <w:sz w:val="22"/>
                <w:szCs w:val="22"/>
              </w:rPr>
            </w:pPr>
            <w:r w:rsidRPr="009B6CD3">
              <w:rPr>
                <w:rFonts w:cs="Arial"/>
                <w:b/>
                <w:color w:val="000000"/>
                <w:sz w:val="22"/>
                <w:szCs w:val="22"/>
              </w:rPr>
              <w:t xml:space="preserve">3.7       Commissioning an Assignment </w:t>
            </w:r>
          </w:p>
          <w:p w:rsidR="00610507" w:rsidRPr="009B6CD3" w:rsidRDefault="00610507" w:rsidP="00481011">
            <w:pPr>
              <w:tabs>
                <w:tab w:val="left" w:pos="851"/>
              </w:tabs>
              <w:rPr>
                <w:rFonts w:cs="Arial"/>
                <w:b/>
                <w:color w:val="000000"/>
                <w:sz w:val="22"/>
                <w:szCs w:val="22"/>
              </w:rPr>
            </w:pPr>
          </w:p>
          <w:p w:rsidR="00610507" w:rsidRPr="009B6CD3" w:rsidRDefault="00610507" w:rsidP="00481011">
            <w:pPr>
              <w:tabs>
                <w:tab w:val="left" w:pos="851"/>
              </w:tabs>
              <w:ind w:left="851" w:hanging="851"/>
              <w:rPr>
                <w:rFonts w:cs="Arial"/>
                <w:color w:val="000000"/>
                <w:sz w:val="22"/>
                <w:szCs w:val="22"/>
              </w:rPr>
            </w:pPr>
            <w:r w:rsidRPr="009B6CD3">
              <w:rPr>
                <w:rFonts w:cs="Arial"/>
                <w:color w:val="000000"/>
                <w:sz w:val="22"/>
                <w:szCs w:val="22"/>
              </w:rPr>
              <w:t>3.7.1</w:t>
            </w:r>
            <w:r w:rsidRPr="009B6CD3">
              <w:rPr>
                <w:rFonts w:cs="Arial"/>
                <w:b/>
                <w:color w:val="000000"/>
                <w:sz w:val="22"/>
                <w:szCs w:val="22"/>
              </w:rPr>
              <w:t xml:space="preserve"> </w:t>
            </w:r>
            <w:r w:rsidRPr="009B6CD3">
              <w:rPr>
                <w:rFonts w:cs="Arial"/>
                <w:b/>
                <w:color w:val="000000"/>
                <w:sz w:val="22"/>
                <w:szCs w:val="22"/>
              </w:rPr>
              <w:tab/>
            </w:r>
            <w:r w:rsidRPr="009B6CD3">
              <w:rPr>
                <w:rFonts w:cs="Arial"/>
                <w:color w:val="000000"/>
                <w:sz w:val="22"/>
                <w:szCs w:val="22"/>
              </w:rPr>
              <w:t>The Client will use the following process</w:t>
            </w:r>
            <w:r w:rsidRPr="009B6CD3">
              <w:rPr>
                <w:rFonts w:cs="Arial"/>
                <w:b/>
                <w:color w:val="000000"/>
                <w:sz w:val="22"/>
                <w:szCs w:val="22"/>
              </w:rPr>
              <w:t xml:space="preserve"> </w:t>
            </w:r>
            <w:r w:rsidRPr="009B6CD3">
              <w:rPr>
                <w:rFonts w:cs="Arial"/>
                <w:color w:val="000000"/>
                <w:sz w:val="22"/>
                <w:szCs w:val="22"/>
              </w:rPr>
              <w:t>to commission an assignment under the Programme:</w:t>
            </w:r>
          </w:p>
          <w:p w:rsidR="00610507" w:rsidRPr="009B6CD3" w:rsidRDefault="00610507" w:rsidP="00481011">
            <w:pPr>
              <w:tabs>
                <w:tab w:val="left" w:pos="851"/>
              </w:tabs>
              <w:rPr>
                <w:rFonts w:cs="Arial"/>
                <w:color w:val="000000"/>
                <w:sz w:val="22"/>
                <w:szCs w:val="22"/>
              </w:rPr>
            </w:pPr>
          </w:p>
          <w:p w:rsidR="00610507" w:rsidRPr="009B6CD3" w:rsidRDefault="00610507" w:rsidP="00610507">
            <w:pPr>
              <w:numPr>
                <w:ilvl w:val="0"/>
                <w:numId w:val="6"/>
              </w:numPr>
              <w:tabs>
                <w:tab w:val="left" w:pos="851"/>
              </w:tabs>
              <w:spacing w:after="120"/>
              <w:ind w:left="1139" w:hanging="357"/>
              <w:rPr>
                <w:rFonts w:cs="Arial"/>
                <w:color w:val="000000"/>
                <w:sz w:val="22"/>
                <w:szCs w:val="22"/>
              </w:rPr>
            </w:pPr>
            <w:r w:rsidRPr="009B6CD3">
              <w:rPr>
                <w:rFonts w:cs="Arial"/>
                <w:color w:val="000000"/>
                <w:sz w:val="22"/>
                <w:szCs w:val="22"/>
              </w:rPr>
              <w:t>The HMRC manager contacts the Providers Programme lead and provides a brief of the assignment;</w:t>
            </w:r>
          </w:p>
          <w:p w:rsidR="00610507" w:rsidRPr="009B6CD3" w:rsidRDefault="00610507" w:rsidP="00610507">
            <w:pPr>
              <w:numPr>
                <w:ilvl w:val="0"/>
                <w:numId w:val="6"/>
              </w:numPr>
              <w:tabs>
                <w:tab w:val="left" w:pos="851"/>
              </w:tabs>
              <w:spacing w:after="120"/>
              <w:ind w:left="1139" w:hanging="357"/>
              <w:rPr>
                <w:rFonts w:cs="Arial"/>
                <w:color w:val="000000"/>
                <w:sz w:val="22"/>
                <w:szCs w:val="22"/>
              </w:rPr>
            </w:pPr>
            <w:r w:rsidRPr="009B6CD3">
              <w:rPr>
                <w:rFonts w:cs="Arial"/>
                <w:color w:val="000000"/>
                <w:sz w:val="22"/>
                <w:szCs w:val="22"/>
              </w:rPr>
              <w:t>The Provider appoints a named project lead who discusses the needs with the HMRC manager – to clarify the potential approach, issues and timescales;</w:t>
            </w:r>
          </w:p>
          <w:p w:rsidR="00610507" w:rsidRPr="009B6CD3" w:rsidRDefault="00610507" w:rsidP="00610507">
            <w:pPr>
              <w:numPr>
                <w:ilvl w:val="0"/>
                <w:numId w:val="6"/>
              </w:numPr>
              <w:tabs>
                <w:tab w:val="left" w:pos="851"/>
              </w:tabs>
              <w:spacing w:after="120"/>
              <w:ind w:left="1139" w:hanging="357"/>
              <w:rPr>
                <w:rFonts w:cs="Arial"/>
                <w:color w:val="000000"/>
                <w:sz w:val="22"/>
                <w:szCs w:val="22"/>
              </w:rPr>
            </w:pPr>
            <w:r w:rsidRPr="009B6CD3">
              <w:rPr>
                <w:rFonts w:cs="Arial"/>
                <w:color w:val="000000"/>
                <w:sz w:val="22"/>
                <w:szCs w:val="22"/>
              </w:rPr>
              <w:t xml:space="preserve">Should the Client wish to proceed, the Provider would then provide a detailed written work plan and proposed cost for the assignment which will form the basis of the contractual arrangements for that assignment; </w:t>
            </w:r>
          </w:p>
          <w:p w:rsidR="00610507" w:rsidRPr="009B6CD3" w:rsidRDefault="00610507" w:rsidP="00610507">
            <w:pPr>
              <w:numPr>
                <w:ilvl w:val="0"/>
                <w:numId w:val="6"/>
              </w:numPr>
              <w:tabs>
                <w:tab w:val="left" w:pos="851"/>
              </w:tabs>
              <w:spacing w:after="240"/>
              <w:ind w:left="1139" w:hanging="357"/>
              <w:rPr>
                <w:rFonts w:cs="Arial"/>
                <w:color w:val="000000"/>
                <w:sz w:val="22"/>
                <w:szCs w:val="22"/>
              </w:rPr>
            </w:pPr>
            <w:r w:rsidRPr="009B6CD3">
              <w:rPr>
                <w:rFonts w:cs="Arial"/>
                <w:color w:val="000000"/>
                <w:sz w:val="22"/>
                <w:szCs w:val="22"/>
              </w:rPr>
              <w:t>While writing the proposal, the Provider may be requested to begin planning of the assignment giving some time advantage;</w:t>
            </w:r>
          </w:p>
          <w:p w:rsidR="00610507" w:rsidRPr="009B6CD3" w:rsidRDefault="00610507" w:rsidP="00610507">
            <w:pPr>
              <w:numPr>
                <w:ilvl w:val="0"/>
                <w:numId w:val="6"/>
              </w:numPr>
              <w:tabs>
                <w:tab w:val="left" w:pos="851"/>
              </w:tabs>
              <w:spacing w:after="120"/>
              <w:ind w:left="1139" w:hanging="357"/>
              <w:rPr>
                <w:rFonts w:cs="Arial"/>
                <w:color w:val="000000"/>
                <w:sz w:val="22"/>
                <w:szCs w:val="22"/>
              </w:rPr>
            </w:pPr>
            <w:r w:rsidRPr="009B6CD3">
              <w:rPr>
                <w:rFonts w:cs="Arial"/>
                <w:color w:val="000000"/>
                <w:sz w:val="22"/>
                <w:szCs w:val="22"/>
              </w:rPr>
              <w:t>Assuming the Client  agree to the proposal, the assignment will be formalised through the issues of a specific Service Order detailing the cost of this assignment and the invoicing dates;</w:t>
            </w:r>
          </w:p>
          <w:p w:rsidR="00610507" w:rsidRPr="009B6CD3" w:rsidRDefault="00610507" w:rsidP="00610507">
            <w:pPr>
              <w:numPr>
                <w:ilvl w:val="0"/>
                <w:numId w:val="6"/>
              </w:numPr>
              <w:tabs>
                <w:tab w:val="left" w:pos="851"/>
              </w:tabs>
              <w:rPr>
                <w:rFonts w:cs="Arial"/>
                <w:color w:val="000000"/>
                <w:sz w:val="22"/>
                <w:szCs w:val="22"/>
              </w:rPr>
            </w:pPr>
            <w:r w:rsidRPr="009B6CD3">
              <w:rPr>
                <w:rFonts w:cs="Arial"/>
                <w:color w:val="000000"/>
                <w:sz w:val="22"/>
                <w:szCs w:val="22"/>
              </w:rPr>
              <w:t xml:space="preserve">Concurrently, the Client may be seeking internal authorisation to proceed. </w:t>
            </w:r>
          </w:p>
          <w:p w:rsidR="00610507" w:rsidRPr="009B6CD3" w:rsidRDefault="00610507" w:rsidP="00481011">
            <w:pPr>
              <w:tabs>
                <w:tab w:val="left" w:pos="709"/>
              </w:tabs>
              <w:rPr>
                <w:rFonts w:cs="Arial"/>
                <w:b/>
                <w:color w:val="000000"/>
                <w:sz w:val="22"/>
                <w:szCs w:val="22"/>
              </w:rPr>
            </w:pPr>
          </w:p>
          <w:p w:rsidR="00610507" w:rsidRPr="009B6CD3" w:rsidRDefault="00610507" w:rsidP="00481011">
            <w:pPr>
              <w:tabs>
                <w:tab w:val="left" w:pos="709"/>
              </w:tabs>
              <w:ind w:left="709" w:hanging="709"/>
              <w:rPr>
                <w:rFonts w:cs="Arial"/>
                <w:b/>
                <w:color w:val="000000"/>
                <w:sz w:val="22"/>
                <w:szCs w:val="22"/>
              </w:rPr>
            </w:pPr>
            <w:r w:rsidRPr="009B6CD3">
              <w:rPr>
                <w:rFonts w:cs="Arial"/>
                <w:b/>
                <w:color w:val="000000"/>
                <w:sz w:val="22"/>
                <w:szCs w:val="22"/>
              </w:rPr>
              <w:t>3.8       Project Governance</w:t>
            </w:r>
          </w:p>
          <w:p w:rsidR="00610507" w:rsidRPr="009B6CD3" w:rsidRDefault="00610507" w:rsidP="00481011">
            <w:pPr>
              <w:tabs>
                <w:tab w:val="left" w:pos="851"/>
              </w:tabs>
              <w:rPr>
                <w:rFonts w:cs="Arial"/>
                <w:b/>
                <w:color w:val="000000"/>
                <w:sz w:val="22"/>
                <w:szCs w:val="22"/>
              </w:rPr>
            </w:pPr>
          </w:p>
          <w:p w:rsidR="00610507" w:rsidRPr="009B6CD3" w:rsidRDefault="00610507" w:rsidP="00481011">
            <w:pPr>
              <w:tabs>
                <w:tab w:val="left" w:pos="851"/>
              </w:tabs>
              <w:ind w:left="709" w:hanging="709"/>
              <w:rPr>
                <w:rFonts w:cs="Arial"/>
                <w:color w:val="000000"/>
                <w:sz w:val="22"/>
                <w:szCs w:val="22"/>
              </w:rPr>
            </w:pPr>
            <w:r w:rsidRPr="009B6CD3">
              <w:rPr>
                <w:rFonts w:cs="Arial"/>
                <w:color w:val="000000"/>
                <w:sz w:val="22"/>
                <w:szCs w:val="22"/>
              </w:rPr>
              <w:t xml:space="preserve">3.8.1    When commissioning an assignment under the contract, the Provider will communicate with and maintain a close working relationship with the Client’s internal Closeness experts, from either the Behavioural Evidence &amp; Insight Team or other key teams within the business. </w:t>
            </w:r>
          </w:p>
          <w:p w:rsidR="00610507" w:rsidRPr="009B6CD3" w:rsidRDefault="00610507" w:rsidP="00481011">
            <w:pPr>
              <w:tabs>
                <w:tab w:val="left" w:pos="851"/>
              </w:tabs>
              <w:rPr>
                <w:rFonts w:cs="Arial"/>
                <w:color w:val="000000"/>
                <w:sz w:val="22"/>
                <w:szCs w:val="22"/>
              </w:rPr>
            </w:pPr>
          </w:p>
          <w:p w:rsidR="00610507" w:rsidRPr="009B6CD3" w:rsidRDefault="00610507" w:rsidP="00481011">
            <w:pPr>
              <w:tabs>
                <w:tab w:val="left" w:pos="851"/>
              </w:tabs>
              <w:ind w:left="709" w:hanging="709"/>
              <w:rPr>
                <w:rFonts w:cs="Arial"/>
                <w:color w:val="000000"/>
                <w:sz w:val="22"/>
                <w:szCs w:val="22"/>
              </w:rPr>
            </w:pPr>
            <w:r w:rsidRPr="009B6CD3">
              <w:rPr>
                <w:rFonts w:cs="Arial"/>
                <w:color w:val="000000"/>
                <w:sz w:val="22"/>
                <w:szCs w:val="22"/>
              </w:rPr>
              <w:t xml:space="preserve">3.8.2   The Client is keen to develop a good working relationship with the appointed Provider, and should any issues arise relating to the contract or the use of it, the Provider is required to report to the relevant team in the first instance. </w:t>
            </w:r>
          </w:p>
          <w:p w:rsidR="00610507" w:rsidRPr="009B6CD3" w:rsidRDefault="00610507" w:rsidP="00481011">
            <w:pPr>
              <w:tabs>
                <w:tab w:val="left" w:pos="851"/>
              </w:tabs>
              <w:ind w:left="709" w:hanging="709"/>
              <w:rPr>
                <w:rFonts w:cs="Arial"/>
                <w:color w:val="000000"/>
                <w:sz w:val="22"/>
                <w:szCs w:val="22"/>
              </w:rPr>
            </w:pPr>
          </w:p>
          <w:p w:rsidR="00610507" w:rsidRPr="009B6CD3" w:rsidRDefault="00610507" w:rsidP="00481011">
            <w:pPr>
              <w:tabs>
                <w:tab w:val="left" w:pos="851"/>
              </w:tabs>
              <w:ind w:left="709" w:hanging="709"/>
              <w:rPr>
                <w:rFonts w:cs="Arial"/>
                <w:color w:val="000000"/>
                <w:sz w:val="22"/>
                <w:szCs w:val="22"/>
              </w:rPr>
            </w:pPr>
            <w:r w:rsidRPr="009B6CD3">
              <w:rPr>
                <w:rFonts w:cs="Arial"/>
                <w:color w:val="000000"/>
                <w:sz w:val="22"/>
                <w:szCs w:val="22"/>
              </w:rPr>
              <w:t xml:space="preserve">3.8.3    The Client will seek to ensure some form of learning after completion of any assignments let under this contract so that the Client can fine-tune the process to the benefit of both organisations. </w:t>
            </w:r>
          </w:p>
          <w:p w:rsidR="00610507" w:rsidRPr="009B6CD3" w:rsidRDefault="00610507" w:rsidP="00481011">
            <w:pPr>
              <w:tabs>
                <w:tab w:val="left" w:pos="851"/>
              </w:tabs>
              <w:rPr>
                <w:rFonts w:cs="Arial"/>
                <w:color w:val="000000"/>
                <w:sz w:val="22"/>
                <w:szCs w:val="22"/>
              </w:rPr>
            </w:pPr>
          </w:p>
          <w:p w:rsidR="00610507" w:rsidRPr="009B6CD3" w:rsidRDefault="00610507" w:rsidP="00481011">
            <w:pPr>
              <w:tabs>
                <w:tab w:val="left" w:pos="851"/>
              </w:tabs>
              <w:ind w:left="709" w:hanging="709"/>
              <w:rPr>
                <w:rFonts w:cs="Arial"/>
                <w:color w:val="000000"/>
                <w:sz w:val="22"/>
                <w:szCs w:val="22"/>
              </w:rPr>
            </w:pPr>
            <w:r w:rsidRPr="009B6CD3">
              <w:rPr>
                <w:rFonts w:cs="Arial"/>
                <w:color w:val="000000"/>
                <w:sz w:val="22"/>
                <w:szCs w:val="22"/>
              </w:rPr>
              <w:t xml:space="preserve">3.8.4   The Client will undertake a formal review process every six months to establish the extent to which the Client’s needs are being met during the call-off contract period. </w:t>
            </w:r>
          </w:p>
          <w:p w:rsidR="00610507" w:rsidRPr="009B6CD3" w:rsidRDefault="00610507" w:rsidP="00481011">
            <w:pPr>
              <w:tabs>
                <w:tab w:val="left" w:pos="851"/>
              </w:tabs>
              <w:rPr>
                <w:rFonts w:cs="Arial"/>
                <w:color w:val="000000"/>
                <w:sz w:val="22"/>
                <w:szCs w:val="22"/>
              </w:rPr>
            </w:pPr>
          </w:p>
          <w:p w:rsidR="00610507" w:rsidRPr="009B6CD3" w:rsidRDefault="00610507" w:rsidP="00610507">
            <w:pPr>
              <w:numPr>
                <w:ilvl w:val="1"/>
                <w:numId w:val="11"/>
              </w:numPr>
              <w:autoSpaceDE w:val="0"/>
              <w:autoSpaceDN w:val="0"/>
              <w:adjustRightInd w:val="0"/>
              <w:spacing w:after="120"/>
              <w:ind w:left="709" w:hanging="709"/>
              <w:rPr>
                <w:rFonts w:cs="Arial"/>
                <w:b/>
                <w:color w:val="000000"/>
                <w:sz w:val="22"/>
                <w:szCs w:val="22"/>
              </w:rPr>
            </w:pPr>
            <w:r w:rsidRPr="009B6CD3">
              <w:rPr>
                <w:rFonts w:cs="Arial"/>
                <w:b/>
                <w:color w:val="000000"/>
                <w:sz w:val="22"/>
                <w:szCs w:val="22"/>
              </w:rPr>
              <w:t>Charging</w:t>
            </w:r>
          </w:p>
          <w:p w:rsidR="00610507" w:rsidRPr="009B6CD3" w:rsidRDefault="00610507" w:rsidP="00610507">
            <w:pPr>
              <w:numPr>
                <w:ilvl w:val="2"/>
                <w:numId w:val="11"/>
              </w:numPr>
              <w:tabs>
                <w:tab w:val="num" w:pos="720"/>
              </w:tabs>
              <w:autoSpaceDE w:val="0"/>
              <w:autoSpaceDN w:val="0"/>
              <w:adjustRightInd w:val="0"/>
              <w:rPr>
                <w:rFonts w:cs="Arial"/>
                <w:color w:val="000000"/>
                <w:sz w:val="22"/>
                <w:szCs w:val="22"/>
              </w:rPr>
            </w:pPr>
            <w:r w:rsidRPr="009B6CD3">
              <w:rPr>
                <w:rFonts w:cs="Arial"/>
                <w:color w:val="000000"/>
                <w:sz w:val="22"/>
                <w:szCs w:val="22"/>
              </w:rPr>
              <w:t xml:space="preserve">Charging for the service is as detailed in the Request for Proposal response provided at Appendix </w:t>
            </w:r>
            <w:r>
              <w:rPr>
                <w:rFonts w:cs="Arial"/>
                <w:color w:val="000000"/>
                <w:sz w:val="22"/>
                <w:szCs w:val="22"/>
              </w:rPr>
              <w:t>D</w:t>
            </w:r>
            <w:r w:rsidRPr="009B6CD3">
              <w:rPr>
                <w:rFonts w:cs="Arial"/>
                <w:color w:val="000000"/>
                <w:sz w:val="22"/>
                <w:szCs w:val="22"/>
              </w:rPr>
              <w:t xml:space="preserve">.  </w:t>
            </w:r>
          </w:p>
          <w:p w:rsidR="00610507" w:rsidRPr="009B6CD3" w:rsidRDefault="00610507" w:rsidP="00481011">
            <w:pPr>
              <w:autoSpaceDE w:val="0"/>
              <w:autoSpaceDN w:val="0"/>
              <w:adjustRightInd w:val="0"/>
              <w:rPr>
                <w:rFonts w:cs="Arial"/>
                <w:color w:val="000000"/>
                <w:sz w:val="22"/>
                <w:szCs w:val="22"/>
              </w:rPr>
            </w:pPr>
          </w:p>
          <w:p w:rsidR="00610507" w:rsidRPr="009B6CD3" w:rsidRDefault="00610507" w:rsidP="00610507">
            <w:pPr>
              <w:numPr>
                <w:ilvl w:val="1"/>
                <w:numId w:val="11"/>
              </w:numPr>
              <w:tabs>
                <w:tab w:val="num" w:pos="720"/>
              </w:tabs>
              <w:autoSpaceDE w:val="0"/>
              <w:autoSpaceDN w:val="0"/>
              <w:adjustRightInd w:val="0"/>
              <w:spacing w:after="120"/>
              <w:rPr>
                <w:rFonts w:cs="Arial"/>
                <w:b/>
                <w:color w:val="000000"/>
                <w:sz w:val="22"/>
                <w:szCs w:val="22"/>
              </w:rPr>
            </w:pPr>
            <w:r w:rsidRPr="009B6CD3">
              <w:rPr>
                <w:rFonts w:cs="Arial"/>
                <w:b/>
                <w:color w:val="000000"/>
                <w:sz w:val="22"/>
                <w:szCs w:val="22"/>
              </w:rPr>
              <w:t>Acceptance of Proposal</w:t>
            </w:r>
          </w:p>
          <w:p w:rsidR="00610507" w:rsidRDefault="00610507" w:rsidP="00610507">
            <w:pPr>
              <w:numPr>
                <w:ilvl w:val="2"/>
                <w:numId w:val="11"/>
              </w:numPr>
              <w:tabs>
                <w:tab w:val="num" w:pos="720"/>
                <w:tab w:val="left" w:pos="851"/>
              </w:tabs>
              <w:rPr>
                <w:rFonts w:cs="Arial"/>
                <w:color w:val="000000"/>
                <w:sz w:val="22"/>
                <w:szCs w:val="22"/>
              </w:rPr>
            </w:pPr>
            <w:r w:rsidRPr="009B6CD3">
              <w:rPr>
                <w:rFonts w:cs="Arial"/>
                <w:color w:val="000000"/>
                <w:sz w:val="22"/>
                <w:szCs w:val="22"/>
              </w:rPr>
              <w:lastRenderedPageBreak/>
              <w:t>Upon receipt of the proposal, the Client will carry out an evaluation to ensure that the proposed service will meet the needs outlined in the specification whilst offering Value for Money</w:t>
            </w:r>
            <w:r>
              <w:rPr>
                <w:rFonts w:cs="Arial"/>
                <w:color w:val="000000"/>
                <w:sz w:val="22"/>
                <w:szCs w:val="22"/>
              </w:rPr>
              <w:t>.</w:t>
            </w:r>
          </w:p>
          <w:p w:rsidR="00610507" w:rsidRDefault="00610507" w:rsidP="00481011">
            <w:pPr>
              <w:tabs>
                <w:tab w:val="left" w:pos="851"/>
              </w:tabs>
              <w:ind w:left="720"/>
              <w:rPr>
                <w:rFonts w:cs="Arial"/>
                <w:color w:val="000000"/>
                <w:sz w:val="22"/>
                <w:szCs w:val="22"/>
              </w:rPr>
            </w:pPr>
          </w:p>
          <w:p w:rsidR="00610507" w:rsidRDefault="00610507" w:rsidP="00610507">
            <w:pPr>
              <w:numPr>
                <w:ilvl w:val="2"/>
                <w:numId w:val="11"/>
              </w:numPr>
              <w:tabs>
                <w:tab w:val="num" w:pos="720"/>
                <w:tab w:val="left" w:pos="851"/>
              </w:tabs>
              <w:rPr>
                <w:rFonts w:cs="Arial"/>
                <w:color w:val="000000"/>
                <w:sz w:val="22"/>
                <w:szCs w:val="22"/>
              </w:rPr>
            </w:pPr>
            <w:r w:rsidRPr="009B6CD3">
              <w:rPr>
                <w:rFonts w:cs="Arial"/>
                <w:color w:val="000000"/>
                <w:sz w:val="22"/>
                <w:szCs w:val="22"/>
              </w:rPr>
              <w:t>The Client reserves the right not to accept any aspect of the proposal.</w:t>
            </w:r>
          </w:p>
          <w:p w:rsidR="00610507" w:rsidRDefault="00610507" w:rsidP="00481011">
            <w:pPr>
              <w:pStyle w:val="ListParagraph"/>
              <w:rPr>
                <w:rFonts w:cs="Arial"/>
                <w:color w:val="000000"/>
                <w:sz w:val="22"/>
                <w:szCs w:val="22"/>
              </w:rPr>
            </w:pPr>
          </w:p>
          <w:p w:rsidR="00610507" w:rsidRDefault="00610507" w:rsidP="00481011">
            <w:pPr>
              <w:tabs>
                <w:tab w:val="left" w:pos="851"/>
              </w:tabs>
              <w:ind w:left="709" w:hanging="709"/>
              <w:rPr>
                <w:rFonts w:cs="Arial"/>
                <w:b/>
                <w:color w:val="000000"/>
                <w:sz w:val="22"/>
                <w:szCs w:val="22"/>
              </w:rPr>
            </w:pPr>
            <w:r w:rsidRPr="009B6CD3">
              <w:rPr>
                <w:rFonts w:cs="Arial"/>
                <w:b/>
                <w:color w:val="000000"/>
                <w:sz w:val="22"/>
                <w:szCs w:val="22"/>
              </w:rPr>
              <w:t>4.</w:t>
            </w:r>
            <w:r>
              <w:rPr>
                <w:rFonts w:cs="Arial"/>
                <w:b/>
                <w:color w:val="000000"/>
                <w:sz w:val="22"/>
                <w:szCs w:val="22"/>
              </w:rPr>
              <w:t xml:space="preserve">          Contract Length </w:t>
            </w:r>
          </w:p>
          <w:p w:rsidR="00610507" w:rsidRDefault="00610507" w:rsidP="00481011">
            <w:pPr>
              <w:tabs>
                <w:tab w:val="left" w:pos="851"/>
              </w:tabs>
              <w:rPr>
                <w:rFonts w:cs="Arial"/>
                <w:b/>
                <w:color w:val="000000"/>
                <w:sz w:val="22"/>
                <w:szCs w:val="22"/>
              </w:rPr>
            </w:pPr>
          </w:p>
          <w:p w:rsidR="00610507" w:rsidRPr="009B6CD3" w:rsidRDefault="00610507" w:rsidP="00481011">
            <w:pPr>
              <w:tabs>
                <w:tab w:val="left" w:pos="709"/>
              </w:tabs>
              <w:ind w:left="851" w:hanging="851"/>
              <w:rPr>
                <w:rFonts w:cs="Arial"/>
                <w:color w:val="000000"/>
                <w:sz w:val="22"/>
                <w:szCs w:val="22"/>
              </w:rPr>
            </w:pPr>
            <w:r w:rsidRPr="009B6CD3">
              <w:rPr>
                <w:rFonts w:cs="Arial"/>
                <w:color w:val="000000"/>
                <w:sz w:val="22"/>
                <w:szCs w:val="22"/>
              </w:rPr>
              <w:t xml:space="preserve">4.1 </w:t>
            </w:r>
            <w:r>
              <w:rPr>
                <w:rFonts w:cs="Arial"/>
                <w:color w:val="000000"/>
                <w:sz w:val="22"/>
                <w:szCs w:val="22"/>
              </w:rPr>
              <w:t xml:space="preserve">       </w:t>
            </w:r>
            <w:r w:rsidRPr="009B6CD3">
              <w:rPr>
                <w:rFonts w:cs="Arial"/>
                <w:color w:val="000000"/>
                <w:sz w:val="22"/>
                <w:szCs w:val="22"/>
              </w:rPr>
              <w:t xml:space="preserve">The contract length will be for two years, with an option to extend for a further one plus one year period subject to budget approval </w:t>
            </w:r>
          </w:p>
          <w:p w:rsidR="00610507" w:rsidRPr="002F3738" w:rsidRDefault="00610507" w:rsidP="00481011">
            <w:pPr>
              <w:jc w:val="both"/>
              <w:rPr>
                <w:rFonts w:cs="Arial"/>
                <w:b/>
                <w:sz w:val="22"/>
                <w:szCs w:val="22"/>
              </w:rPr>
            </w:pPr>
          </w:p>
        </w:tc>
      </w:tr>
    </w:tbl>
    <w:p w:rsidR="00610507" w:rsidRDefault="00610507" w:rsidP="00610507">
      <w:pPr>
        <w:pStyle w:val="Heading1"/>
        <w:jc w:val="both"/>
        <w:rPr>
          <w:rFonts w:cs="Arial"/>
          <w:sz w:val="22"/>
          <w:szCs w:val="22"/>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9000"/>
      </w:tblGrid>
      <w:tr w:rsidR="00610507" w:rsidRPr="009B6CD3" w:rsidTr="00481011">
        <w:tc>
          <w:tcPr>
            <w:tcW w:w="468" w:type="dxa"/>
            <w:tcBorders>
              <w:right w:val="nil"/>
            </w:tcBorders>
            <w:shd w:val="clear" w:color="auto" w:fill="E0E0E0"/>
          </w:tcPr>
          <w:p w:rsidR="00610507" w:rsidRPr="009B6CD3" w:rsidRDefault="00610507" w:rsidP="00481011">
            <w:pPr>
              <w:spacing w:before="60"/>
              <w:rPr>
                <w:rFonts w:cs="Arial"/>
                <w:b/>
                <w:sz w:val="22"/>
                <w:szCs w:val="22"/>
              </w:rPr>
            </w:pPr>
            <w:r>
              <w:rPr>
                <w:rFonts w:cs="Arial"/>
                <w:b/>
                <w:sz w:val="22"/>
                <w:szCs w:val="22"/>
              </w:rPr>
              <w:t>5</w:t>
            </w:r>
          </w:p>
        </w:tc>
        <w:tc>
          <w:tcPr>
            <w:tcW w:w="9000" w:type="dxa"/>
            <w:tcBorders>
              <w:left w:val="nil"/>
            </w:tcBorders>
            <w:shd w:val="clear" w:color="auto" w:fill="E0E0E0"/>
          </w:tcPr>
          <w:p w:rsidR="00610507" w:rsidRPr="009B6CD3" w:rsidRDefault="00610507" w:rsidP="00481011">
            <w:pPr>
              <w:spacing w:before="60" w:after="60"/>
              <w:rPr>
                <w:rFonts w:cs="Arial"/>
                <w:b/>
                <w:sz w:val="22"/>
                <w:szCs w:val="22"/>
              </w:rPr>
            </w:pPr>
            <w:r w:rsidRPr="009B6CD3">
              <w:rPr>
                <w:rFonts w:cs="Arial"/>
                <w:b/>
                <w:sz w:val="22"/>
                <w:szCs w:val="22"/>
              </w:rPr>
              <w:t>Documents required in response to this Request for Proposal</w:t>
            </w:r>
          </w:p>
        </w:tc>
      </w:tr>
      <w:tr w:rsidR="00610507" w:rsidRPr="009B6CD3" w:rsidTr="00481011">
        <w:trPr>
          <w:trHeight w:val="1550"/>
        </w:trPr>
        <w:tc>
          <w:tcPr>
            <w:tcW w:w="9468" w:type="dxa"/>
            <w:gridSpan w:val="2"/>
            <w:shd w:val="clear" w:color="auto" w:fill="auto"/>
          </w:tcPr>
          <w:p w:rsidR="00610507" w:rsidRPr="009B6CD3" w:rsidRDefault="00610507" w:rsidP="00481011">
            <w:pPr>
              <w:rPr>
                <w:rFonts w:cs="Arial"/>
                <w:b/>
                <w:sz w:val="22"/>
                <w:szCs w:val="22"/>
              </w:rPr>
            </w:pPr>
          </w:p>
          <w:p w:rsidR="00610507" w:rsidRPr="009B6CD3" w:rsidRDefault="00610507" w:rsidP="00481011">
            <w:pPr>
              <w:rPr>
                <w:rFonts w:cs="Arial"/>
                <w:b/>
                <w:sz w:val="22"/>
                <w:szCs w:val="22"/>
              </w:rPr>
            </w:pPr>
            <w:r w:rsidRPr="009B6CD3">
              <w:rPr>
                <w:rFonts w:cs="Arial"/>
                <w:b/>
                <w:sz w:val="22"/>
                <w:szCs w:val="22"/>
              </w:rPr>
              <w:t>As part of the E-Sourcing event Providers are required to answer all of the questions contained within the questionnaires.</w:t>
            </w:r>
          </w:p>
          <w:p w:rsidR="00610507" w:rsidRPr="009B6CD3" w:rsidRDefault="00610507" w:rsidP="00481011">
            <w:pPr>
              <w:rPr>
                <w:rFonts w:cs="Arial"/>
                <w:b/>
                <w:sz w:val="22"/>
                <w:szCs w:val="22"/>
              </w:rPr>
            </w:pPr>
          </w:p>
          <w:p w:rsidR="00610507" w:rsidRPr="00325650" w:rsidRDefault="00610507" w:rsidP="00481011">
            <w:pPr>
              <w:spacing w:after="120"/>
              <w:ind w:right="-45"/>
              <w:rPr>
                <w:rFonts w:cs="Arial"/>
                <w:color w:val="000000"/>
                <w:sz w:val="22"/>
                <w:szCs w:val="22"/>
                <w:lang w:val="en"/>
              </w:rPr>
            </w:pPr>
            <w:r w:rsidRPr="00325650">
              <w:rPr>
                <w:rFonts w:cs="Arial"/>
                <w:color w:val="000000"/>
                <w:sz w:val="22"/>
                <w:szCs w:val="22"/>
                <w:lang w:val="en"/>
              </w:rPr>
              <w:t>To assist with managing the competition we intend to use the SAP/Ariba E-Sourcing portal. Should you be interested in competing for this opportunity, please ensure you are registered to use the SAP/Ariba eSourcing portal.   </w:t>
            </w:r>
          </w:p>
          <w:p w:rsidR="00610507" w:rsidRPr="00325650" w:rsidRDefault="00610507" w:rsidP="00481011">
            <w:pPr>
              <w:spacing w:after="120"/>
              <w:ind w:right="-45"/>
              <w:rPr>
                <w:rFonts w:cs="Arial"/>
                <w:color w:val="000000"/>
                <w:sz w:val="22"/>
                <w:szCs w:val="22"/>
                <w:lang w:val="en"/>
              </w:rPr>
            </w:pPr>
            <w:r w:rsidRPr="00325650">
              <w:rPr>
                <w:rFonts w:cs="Arial"/>
                <w:color w:val="000000"/>
                <w:sz w:val="22"/>
                <w:szCs w:val="22"/>
                <w:lang w:val="en"/>
              </w:rPr>
              <w:br/>
              <w:t xml:space="preserve">To obtain access to the online event providers will need to register using this http address - </w:t>
            </w:r>
            <w:hyperlink r:id="rId5" w:history="1">
              <w:r w:rsidRPr="00325650">
                <w:rPr>
                  <w:rStyle w:val="Hyperlink"/>
                  <w:rFonts w:cs="Arial"/>
                  <w:sz w:val="22"/>
                  <w:szCs w:val="22"/>
                  <w:lang w:val="en"/>
                </w:rPr>
                <w:t>http://hmrc.supplier-eu.ariba.com/ad/register/SSOActions?type=full</w:t>
              </w:r>
            </w:hyperlink>
            <w:r w:rsidRPr="00325650">
              <w:rPr>
                <w:rFonts w:cs="Arial"/>
                <w:color w:val="000000"/>
                <w:sz w:val="22"/>
                <w:szCs w:val="22"/>
                <w:lang w:val="en"/>
              </w:rPr>
              <w:t xml:space="preserve">. </w:t>
            </w:r>
          </w:p>
          <w:p w:rsidR="00610507" w:rsidRPr="00325650" w:rsidRDefault="00610507" w:rsidP="00481011">
            <w:pPr>
              <w:spacing w:after="120"/>
              <w:ind w:right="-45"/>
              <w:rPr>
                <w:rFonts w:cs="Arial"/>
                <w:color w:val="000000"/>
                <w:sz w:val="22"/>
                <w:szCs w:val="22"/>
                <w:lang w:val="en"/>
              </w:rPr>
            </w:pPr>
          </w:p>
          <w:p w:rsidR="00610507" w:rsidRPr="00325650" w:rsidRDefault="00610507" w:rsidP="00481011">
            <w:pPr>
              <w:spacing w:after="120"/>
              <w:ind w:right="-45"/>
              <w:rPr>
                <w:rFonts w:cs="Arial"/>
                <w:color w:val="000000"/>
                <w:sz w:val="22"/>
                <w:szCs w:val="22"/>
                <w:lang w:val="en"/>
              </w:rPr>
            </w:pPr>
            <w:r w:rsidRPr="00325650">
              <w:rPr>
                <w:rFonts w:cs="Arial"/>
                <w:color w:val="000000"/>
                <w:sz w:val="22"/>
                <w:szCs w:val="22"/>
                <w:lang w:val="en"/>
              </w:rPr>
              <w:t xml:space="preserve">You will receive a system generated email asking you to activate your Ariba account by verifying your email address. Once you have completed the activation process you will receive a further email by return confirming the ‘registration process is now complete’ and providing you with ‘your organization’s account ID’ number, pre-fixed ‘AN’. </w:t>
            </w:r>
          </w:p>
          <w:p w:rsidR="00610507" w:rsidRPr="00325650" w:rsidRDefault="00610507" w:rsidP="00481011">
            <w:pPr>
              <w:spacing w:after="120"/>
              <w:ind w:right="-45"/>
              <w:rPr>
                <w:rFonts w:cs="Arial"/>
                <w:color w:val="000000"/>
                <w:sz w:val="22"/>
                <w:szCs w:val="22"/>
                <w:lang w:val="en"/>
              </w:rPr>
            </w:pPr>
            <w:r w:rsidRPr="00325650">
              <w:rPr>
                <w:rFonts w:cs="Arial"/>
                <w:color w:val="000000"/>
                <w:sz w:val="22"/>
                <w:szCs w:val="22"/>
                <w:lang w:val="en"/>
              </w:rPr>
              <w:t xml:space="preserve">Once you have obtained ‘your organization’s account ID’ number, can you please email </w:t>
            </w:r>
            <w:r>
              <w:rPr>
                <w:rFonts w:cs="Arial"/>
                <w:color w:val="000000"/>
                <w:sz w:val="22"/>
                <w:szCs w:val="22"/>
                <w:lang w:val="en"/>
              </w:rPr>
              <w:t xml:space="preserve">Ken Webster </w:t>
            </w:r>
            <w:r w:rsidRPr="00325650">
              <w:rPr>
                <w:rFonts w:cs="Arial"/>
                <w:color w:val="000000"/>
                <w:sz w:val="22"/>
                <w:szCs w:val="22"/>
                <w:lang w:val="en"/>
              </w:rPr>
              <w:t xml:space="preserve">at </w:t>
            </w:r>
            <w:hyperlink r:id="rId6" w:history="1">
              <w:r w:rsidRPr="00396D20">
                <w:rPr>
                  <w:rStyle w:val="Hyperlink"/>
                  <w:rFonts w:cs="Arial"/>
                  <w:sz w:val="22"/>
                  <w:szCs w:val="22"/>
                  <w:lang w:val="en"/>
                </w:rPr>
                <w:t>ken.webster@hmrc.gsi.gov.uk</w:t>
              </w:r>
            </w:hyperlink>
            <w:r w:rsidRPr="00325650">
              <w:rPr>
                <w:rFonts w:cs="Arial"/>
                <w:color w:val="000000"/>
                <w:sz w:val="22"/>
                <w:szCs w:val="22"/>
                <w:lang w:val="en"/>
              </w:rPr>
              <w:t xml:space="preserve"> with the following information as confirmation that you wish to provide a formal proposal for the work.</w:t>
            </w:r>
          </w:p>
          <w:p w:rsidR="00610507" w:rsidRDefault="00610507" w:rsidP="00610507">
            <w:pPr>
              <w:numPr>
                <w:ilvl w:val="0"/>
                <w:numId w:val="18"/>
              </w:numPr>
              <w:spacing w:after="120"/>
              <w:ind w:right="-45"/>
              <w:rPr>
                <w:rFonts w:cs="Arial"/>
                <w:color w:val="000000"/>
                <w:sz w:val="22"/>
                <w:szCs w:val="22"/>
                <w:lang w:val="en"/>
              </w:rPr>
            </w:pPr>
            <w:r w:rsidRPr="00325650">
              <w:rPr>
                <w:rFonts w:cs="Arial"/>
                <w:b/>
                <w:color w:val="000000"/>
                <w:sz w:val="22"/>
                <w:szCs w:val="22"/>
                <w:lang w:val="en"/>
              </w:rPr>
              <w:t>Event Name:</w:t>
            </w:r>
            <w:r w:rsidRPr="00325650">
              <w:rPr>
                <w:rFonts w:cs="Arial"/>
                <w:color w:val="000000"/>
                <w:sz w:val="22"/>
                <w:szCs w:val="22"/>
                <w:lang w:val="en"/>
              </w:rPr>
              <w:t xml:space="preserve"> </w:t>
            </w:r>
            <w:r>
              <w:rPr>
                <w:rFonts w:cs="Arial"/>
                <w:color w:val="000000"/>
                <w:sz w:val="22"/>
                <w:szCs w:val="22"/>
                <w:lang w:val="en"/>
              </w:rPr>
              <w:t>1603-PSCR-1382(B)-Customer Closeness Programme-Open</w:t>
            </w:r>
          </w:p>
          <w:p w:rsidR="00610507" w:rsidRPr="00325650" w:rsidRDefault="00610507" w:rsidP="00610507">
            <w:pPr>
              <w:numPr>
                <w:ilvl w:val="0"/>
                <w:numId w:val="18"/>
              </w:numPr>
              <w:spacing w:after="120"/>
              <w:ind w:right="-45"/>
              <w:rPr>
                <w:rFonts w:cs="Arial"/>
                <w:color w:val="000000"/>
                <w:sz w:val="22"/>
                <w:szCs w:val="22"/>
                <w:lang w:val="en"/>
              </w:rPr>
            </w:pPr>
            <w:r w:rsidRPr="00325650">
              <w:rPr>
                <w:rFonts w:cs="Arial"/>
                <w:b/>
                <w:color w:val="000000"/>
                <w:sz w:val="22"/>
                <w:szCs w:val="22"/>
                <w:lang w:val="en"/>
              </w:rPr>
              <w:t>Your organization’s account ID:</w:t>
            </w:r>
            <w:r w:rsidRPr="00325650">
              <w:rPr>
                <w:rFonts w:cs="Arial"/>
                <w:color w:val="000000"/>
                <w:sz w:val="22"/>
                <w:szCs w:val="22"/>
                <w:lang w:val="en"/>
              </w:rPr>
              <w:t xml:space="preserve"> AN-----------</w:t>
            </w:r>
          </w:p>
          <w:p w:rsidR="00610507" w:rsidRPr="00325650" w:rsidRDefault="00610507" w:rsidP="00610507">
            <w:pPr>
              <w:numPr>
                <w:ilvl w:val="0"/>
                <w:numId w:val="18"/>
              </w:numPr>
              <w:spacing w:after="120"/>
              <w:ind w:right="-45"/>
              <w:rPr>
                <w:rFonts w:cs="Arial"/>
                <w:b/>
                <w:color w:val="000000"/>
                <w:sz w:val="22"/>
                <w:szCs w:val="22"/>
                <w:lang w:val="en"/>
              </w:rPr>
            </w:pPr>
            <w:r w:rsidRPr="00325650">
              <w:rPr>
                <w:rFonts w:cs="Arial"/>
                <w:b/>
                <w:color w:val="000000"/>
                <w:sz w:val="22"/>
                <w:szCs w:val="22"/>
                <w:lang w:val="en"/>
              </w:rPr>
              <w:t xml:space="preserve">Your </w:t>
            </w:r>
            <w:proofErr w:type="spellStart"/>
            <w:r w:rsidRPr="00325650">
              <w:rPr>
                <w:rFonts w:cs="Arial"/>
                <w:b/>
                <w:color w:val="000000"/>
                <w:sz w:val="22"/>
                <w:szCs w:val="22"/>
                <w:lang w:val="en"/>
              </w:rPr>
              <w:t>organisation’s</w:t>
            </w:r>
            <w:proofErr w:type="spellEnd"/>
            <w:r w:rsidRPr="00325650">
              <w:rPr>
                <w:rFonts w:cs="Arial"/>
                <w:b/>
                <w:color w:val="000000"/>
                <w:sz w:val="22"/>
                <w:szCs w:val="22"/>
                <w:lang w:val="en"/>
              </w:rPr>
              <w:t xml:space="preserve"> name:</w:t>
            </w:r>
          </w:p>
          <w:p w:rsidR="00610507" w:rsidRPr="00325650" w:rsidRDefault="00610507" w:rsidP="00610507">
            <w:pPr>
              <w:numPr>
                <w:ilvl w:val="0"/>
                <w:numId w:val="18"/>
              </w:numPr>
              <w:spacing w:after="120"/>
              <w:ind w:right="-45"/>
              <w:rPr>
                <w:rFonts w:cs="Arial"/>
                <w:b/>
                <w:color w:val="000000"/>
                <w:sz w:val="22"/>
                <w:szCs w:val="22"/>
                <w:lang w:val="en"/>
              </w:rPr>
            </w:pPr>
            <w:r w:rsidRPr="00325650">
              <w:rPr>
                <w:rFonts w:cs="Arial"/>
                <w:b/>
                <w:color w:val="000000"/>
                <w:sz w:val="22"/>
                <w:szCs w:val="22"/>
                <w:lang w:val="en"/>
              </w:rPr>
              <w:t>Your email address:</w:t>
            </w:r>
          </w:p>
          <w:p w:rsidR="00610507" w:rsidRPr="00325650" w:rsidRDefault="00610507" w:rsidP="00610507">
            <w:pPr>
              <w:numPr>
                <w:ilvl w:val="0"/>
                <w:numId w:val="18"/>
              </w:numPr>
              <w:spacing w:after="120"/>
              <w:ind w:right="-45"/>
              <w:rPr>
                <w:rFonts w:cs="Arial"/>
                <w:b/>
                <w:color w:val="000000"/>
                <w:sz w:val="22"/>
                <w:szCs w:val="22"/>
                <w:lang w:val="en"/>
              </w:rPr>
            </w:pPr>
            <w:r w:rsidRPr="00325650">
              <w:rPr>
                <w:rFonts w:cs="Arial"/>
                <w:b/>
                <w:color w:val="000000"/>
                <w:sz w:val="22"/>
                <w:szCs w:val="22"/>
                <w:lang w:val="en"/>
              </w:rPr>
              <w:t xml:space="preserve">Your telephone number: </w:t>
            </w:r>
          </w:p>
          <w:p w:rsidR="00610507" w:rsidRPr="009B6CD3" w:rsidRDefault="00610507" w:rsidP="00481011">
            <w:pPr>
              <w:spacing w:after="120"/>
              <w:ind w:right="-45"/>
              <w:rPr>
                <w:rFonts w:cs="Arial"/>
                <w:color w:val="000000"/>
                <w:sz w:val="22"/>
                <w:szCs w:val="22"/>
              </w:rPr>
            </w:pPr>
            <w:r w:rsidRPr="009B6CD3">
              <w:rPr>
                <w:rFonts w:cs="Arial"/>
                <w:color w:val="000000"/>
                <w:sz w:val="22"/>
                <w:szCs w:val="22"/>
              </w:rPr>
              <w:t>Tender or ITT responses should be submitted electronically using the Client’s eSourcing tool, SAP/Ariba.  Accessibility needs, which cover a range of disabilities, should be highlighted to the Client at the earliest opportunity if it felt that they may hinder the Tenders’ ability to provide a response.</w:t>
            </w:r>
          </w:p>
          <w:p w:rsidR="00610507" w:rsidRPr="009B6CD3" w:rsidRDefault="00610507" w:rsidP="00610507">
            <w:pPr>
              <w:numPr>
                <w:ilvl w:val="0"/>
                <w:numId w:val="12"/>
              </w:numPr>
              <w:ind w:right="-45"/>
              <w:rPr>
                <w:rFonts w:cs="Arial"/>
                <w:color w:val="000000"/>
                <w:sz w:val="22"/>
                <w:szCs w:val="22"/>
              </w:rPr>
            </w:pPr>
            <w:r w:rsidRPr="009B6CD3">
              <w:rPr>
                <w:rFonts w:cs="Arial"/>
                <w:color w:val="000000"/>
                <w:sz w:val="22"/>
                <w:szCs w:val="22"/>
              </w:rPr>
              <w:t xml:space="preserve">Files can be attached. However, </w:t>
            </w:r>
            <w:r w:rsidRPr="009B6CD3">
              <w:rPr>
                <w:rFonts w:cs="Arial"/>
                <w:color w:val="000000"/>
                <w:sz w:val="22"/>
                <w:szCs w:val="22"/>
                <w:u w:val="single"/>
              </w:rPr>
              <w:t>these should be kept to a minimum</w:t>
            </w:r>
            <w:r w:rsidRPr="009B6CD3">
              <w:rPr>
                <w:rFonts w:cs="Arial"/>
                <w:color w:val="000000"/>
                <w:sz w:val="22"/>
                <w:szCs w:val="22"/>
              </w:rPr>
              <w:t xml:space="preserve"> and should only be included where specifically requested. </w:t>
            </w:r>
          </w:p>
          <w:p w:rsidR="00610507" w:rsidRPr="009B6CD3" w:rsidRDefault="00610507" w:rsidP="00610507">
            <w:pPr>
              <w:numPr>
                <w:ilvl w:val="0"/>
                <w:numId w:val="12"/>
              </w:numPr>
              <w:ind w:right="-45"/>
              <w:rPr>
                <w:rFonts w:cs="Arial"/>
                <w:color w:val="000000"/>
                <w:sz w:val="22"/>
                <w:szCs w:val="22"/>
              </w:rPr>
            </w:pPr>
            <w:r w:rsidRPr="009B6CD3">
              <w:rPr>
                <w:rFonts w:cs="Arial"/>
                <w:color w:val="000000"/>
                <w:sz w:val="22"/>
                <w:szCs w:val="22"/>
              </w:rPr>
              <w:t>Files format are restricted to .doc, .</w:t>
            </w:r>
            <w:proofErr w:type="spellStart"/>
            <w:r w:rsidRPr="009B6CD3">
              <w:rPr>
                <w:rFonts w:cs="Arial"/>
                <w:color w:val="000000"/>
                <w:sz w:val="22"/>
                <w:szCs w:val="22"/>
              </w:rPr>
              <w:t>xls</w:t>
            </w:r>
            <w:proofErr w:type="spellEnd"/>
            <w:r w:rsidRPr="009B6CD3">
              <w:rPr>
                <w:rFonts w:cs="Arial"/>
                <w:color w:val="000000"/>
                <w:sz w:val="22"/>
                <w:szCs w:val="22"/>
              </w:rPr>
              <w:t>, .pdf</w:t>
            </w:r>
          </w:p>
          <w:p w:rsidR="00610507" w:rsidRPr="009B6CD3" w:rsidRDefault="00610507" w:rsidP="00481011">
            <w:pPr>
              <w:rPr>
                <w:rFonts w:cs="Arial"/>
                <w:color w:val="000000"/>
                <w:sz w:val="22"/>
                <w:szCs w:val="22"/>
              </w:rPr>
            </w:pPr>
          </w:p>
          <w:p w:rsidR="00610507" w:rsidRPr="009B6CD3" w:rsidRDefault="00610507" w:rsidP="00481011">
            <w:pPr>
              <w:rPr>
                <w:rFonts w:ascii="Times New Roman" w:hAnsi="Times New Roman"/>
                <w:szCs w:val="24"/>
              </w:rPr>
            </w:pPr>
            <w:r w:rsidRPr="009B6CD3">
              <w:rPr>
                <w:rFonts w:cs="Arial"/>
                <w:color w:val="000000"/>
                <w:sz w:val="22"/>
                <w:szCs w:val="22"/>
              </w:rPr>
              <w:t>Step by step instructions on how to complete, submit and amend your response is contained within the “Supplier Guide – Responding to an Invitation to Tender available at</w:t>
            </w:r>
          </w:p>
          <w:p w:rsidR="00610507" w:rsidRPr="009B6CD3" w:rsidRDefault="00F64DAB" w:rsidP="00481011">
            <w:pPr>
              <w:rPr>
                <w:rFonts w:cs="Arial"/>
                <w:sz w:val="22"/>
                <w:szCs w:val="22"/>
              </w:rPr>
            </w:pPr>
            <w:hyperlink r:id="rId7" w:history="1">
              <w:r w:rsidR="00610507" w:rsidRPr="009B6CD3">
                <w:rPr>
                  <w:rFonts w:ascii="Times New Roman" w:hAnsi="Times New Roman"/>
                  <w:color w:val="0000FF"/>
                  <w:szCs w:val="24"/>
                  <w:u w:val="single"/>
                </w:rPr>
                <w:t>https://www.gov.uk/government/organisations/hm-revenue-customs/about/procurement</w:t>
              </w:r>
            </w:hyperlink>
          </w:p>
        </w:tc>
      </w:tr>
    </w:tbl>
    <w:p w:rsidR="00610507" w:rsidRDefault="00610507" w:rsidP="00610507">
      <w:pPr>
        <w:pStyle w:val="Heading1"/>
        <w:jc w:val="both"/>
        <w:rPr>
          <w:rFonts w:cs="Arial"/>
          <w:sz w:val="22"/>
          <w:szCs w:val="22"/>
        </w:rPr>
      </w:pPr>
      <w:r>
        <w:rPr>
          <w:rFonts w:cs="Arial"/>
          <w:sz w:val="22"/>
          <w:szCs w:val="22"/>
        </w:rPr>
        <w:lastRenderedPageBreak/>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8996"/>
      </w:tblGrid>
      <w:tr w:rsidR="00610507" w:rsidRPr="009B6CD3" w:rsidTr="00481011">
        <w:tc>
          <w:tcPr>
            <w:tcW w:w="468" w:type="dxa"/>
            <w:tcBorders>
              <w:right w:val="nil"/>
            </w:tcBorders>
            <w:shd w:val="clear" w:color="auto" w:fill="E0E0E0"/>
          </w:tcPr>
          <w:p w:rsidR="00610507" w:rsidRPr="009B6CD3" w:rsidRDefault="00610507" w:rsidP="00481011">
            <w:pPr>
              <w:spacing w:before="60"/>
              <w:rPr>
                <w:rFonts w:cs="Arial"/>
                <w:b/>
                <w:sz w:val="22"/>
                <w:szCs w:val="22"/>
              </w:rPr>
            </w:pPr>
            <w:r>
              <w:rPr>
                <w:rFonts w:cs="Arial"/>
                <w:b/>
                <w:sz w:val="22"/>
                <w:szCs w:val="22"/>
              </w:rPr>
              <w:lastRenderedPageBreak/>
              <w:t>6</w:t>
            </w:r>
          </w:p>
        </w:tc>
        <w:tc>
          <w:tcPr>
            <w:tcW w:w="8996" w:type="dxa"/>
            <w:tcBorders>
              <w:left w:val="nil"/>
            </w:tcBorders>
            <w:shd w:val="clear" w:color="auto" w:fill="E0E0E0"/>
          </w:tcPr>
          <w:p w:rsidR="00610507" w:rsidRPr="009B6CD3" w:rsidRDefault="00610507" w:rsidP="00481011">
            <w:pPr>
              <w:spacing w:before="60" w:after="60"/>
              <w:rPr>
                <w:rFonts w:cs="Arial"/>
                <w:b/>
                <w:sz w:val="22"/>
                <w:szCs w:val="22"/>
              </w:rPr>
            </w:pPr>
            <w:r w:rsidRPr="009B6CD3">
              <w:rPr>
                <w:rFonts w:cs="Arial"/>
                <w:b/>
                <w:sz w:val="22"/>
                <w:szCs w:val="22"/>
              </w:rPr>
              <w:t>Further information</w:t>
            </w:r>
          </w:p>
        </w:tc>
      </w:tr>
      <w:tr w:rsidR="00610507" w:rsidRPr="009B6CD3" w:rsidTr="00481011">
        <w:tc>
          <w:tcPr>
            <w:tcW w:w="9464" w:type="dxa"/>
            <w:gridSpan w:val="2"/>
            <w:shd w:val="clear" w:color="auto" w:fill="auto"/>
          </w:tcPr>
          <w:p w:rsidR="00610507" w:rsidRPr="009B6CD3" w:rsidRDefault="00610507" w:rsidP="00481011">
            <w:pPr>
              <w:rPr>
                <w:rFonts w:cs="Arial"/>
                <w:b/>
                <w:sz w:val="22"/>
                <w:szCs w:val="22"/>
              </w:rPr>
            </w:pPr>
          </w:p>
          <w:p w:rsidR="00610507" w:rsidRPr="009B6CD3" w:rsidRDefault="00610507" w:rsidP="00610507">
            <w:pPr>
              <w:numPr>
                <w:ilvl w:val="1"/>
                <w:numId w:val="13"/>
              </w:numPr>
              <w:spacing w:before="60"/>
              <w:rPr>
                <w:rFonts w:cs="Arial"/>
                <w:b/>
                <w:sz w:val="22"/>
                <w:szCs w:val="22"/>
              </w:rPr>
            </w:pPr>
            <w:r>
              <w:rPr>
                <w:rFonts w:cs="Arial"/>
                <w:b/>
                <w:sz w:val="22"/>
                <w:szCs w:val="22"/>
              </w:rPr>
              <w:t xml:space="preserve">     </w:t>
            </w:r>
            <w:r w:rsidRPr="009B6CD3">
              <w:rPr>
                <w:rFonts w:cs="Arial"/>
                <w:b/>
                <w:sz w:val="22"/>
                <w:szCs w:val="22"/>
              </w:rPr>
              <w:t>Questions and Clarifications</w:t>
            </w:r>
          </w:p>
          <w:p w:rsidR="00610507" w:rsidRPr="009B6CD3" w:rsidRDefault="00610507" w:rsidP="00610507">
            <w:pPr>
              <w:numPr>
                <w:ilvl w:val="2"/>
                <w:numId w:val="13"/>
              </w:numPr>
              <w:spacing w:before="60"/>
              <w:rPr>
                <w:rFonts w:cs="Arial"/>
                <w:sz w:val="22"/>
                <w:szCs w:val="22"/>
              </w:rPr>
            </w:pPr>
            <w:r w:rsidRPr="009B6CD3">
              <w:rPr>
                <w:rFonts w:cs="Arial"/>
                <w:sz w:val="22"/>
                <w:szCs w:val="22"/>
              </w:rPr>
              <w:t xml:space="preserve">Please send any clarifications questions which you have on this Request for Quote via the SAP Ariba Sourcing system </w:t>
            </w:r>
            <w:r>
              <w:rPr>
                <w:rFonts w:cs="Arial"/>
                <w:sz w:val="22"/>
                <w:szCs w:val="22"/>
              </w:rPr>
              <w:t xml:space="preserve">by </w:t>
            </w:r>
            <w:r w:rsidRPr="00325650">
              <w:rPr>
                <w:rFonts w:cs="Arial"/>
                <w:b/>
                <w:sz w:val="22"/>
                <w:szCs w:val="22"/>
              </w:rPr>
              <w:t>2</w:t>
            </w:r>
            <w:r w:rsidRPr="00325650">
              <w:rPr>
                <w:rFonts w:cs="Arial"/>
                <w:b/>
                <w:sz w:val="22"/>
                <w:szCs w:val="22"/>
                <w:vertAlign w:val="superscript"/>
              </w:rPr>
              <w:t>nd</w:t>
            </w:r>
            <w:r w:rsidRPr="00325650">
              <w:rPr>
                <w:rFonts w:cs="Arial"/>
                <w:b/>
                <w:sz w:val="22"/>
                <w:szCs w:val="22"/>
              </w:rPr>
              <w:t xml:space="preserve"> September 2016</w:t>
            </w:r>
            <w:r w:rsidRPr="009B6CD3">
              <w:rPr>
                <w:rFonts w:cs="Arial"/>
                <w:sz w:val="22"/>
                <w:szCs w:val="22"/>
              </w:rPr>
              <w:t>.</w:t>
            </w:r>
          </w:p>
          <w:p w:rsidR="00610507" w:rsidRPr="009B6CD3" w:rsidRDefault="00610507" w:rsidP="00481011">
            <w:pPr>
              <w:spacing w:before="60"/>
              <w:ind w:left="720"/>
              <w:rPr>
                <w:rFonts w:cs="Arial"/>
                <w:sz w:val="22"/>
                <w:szCs w:val="22"/>
              </w:rPr>
            </w:pPr>
          </w:p>
          <w:p w:rsidR="00610507" w:rsidRPr="009B6CD3" w:rsidRDefault="00610507" w:rsidP="00610507">
            <w:pPr>
              <w:numPr>
                <w:ilvl w:val="1"/>
                <w:numId w:val="13"/>
              </w:numPr>
              <w:tabs>
                <w:tab w:val="num" w:pos="720"/>
              </w:tabs>
              <w:spacing w:before="60"/>
              <w:rPr>
                <w:rFonts w:cs="Arial"/>
                <w:b/>
                <w:sz w:val="22"/>
                <w:szCs w:val="22"/>
              </w:rPr>
            </w:pPr>
            <w:r w:rsidRPr="009B6CD3">
              <w:rPr>
                <w:rFonts w:cs="Arial"/>
                <w:b/>
                <w:sz w:val="22"/>
                <w:szCs w:val="22"/>
              </w:rPr>
              <w:t>Expenses</w:t>
            </w:r>
          </w:p>
          <w:p w:rsidR="00610507" w:rsidRPr="009B6CD3" w:rsidRDefault="00610507" w:rsidP="00610507">
            <w:pPr>
              <w:numPr>
                <w:ilvl w:val="2"/>
                <w:numId w:val="13"/>
              </w:numPr>
              <w:tabs>
                <w:tab w:val="num" w:pos="720"/>
              </w:tabs>
              <w:spacing w:before="60"/>
              <w:rPr>
                <w:rFonts w:cs="Arial"/>
                <w:sz w:val="22"/>
                <w:szCs w:val="22"/>
              </w:rPr>
            </w:pPr>
            <w:r w:rsidRPr="009B6CD3">
              <w:rPr>
                <w:rFonts w:cs="Arial"/>
                <w:sz w:val="22"/>
                <w:szCs w:val="22"/>
              </w:rPr>
              <w:t>Expenses will not be payable if a Provider is invited to make a presentation for clarification purposes.</w:t>
            </w:r>
          </w:p>
          <w:p w:rsidR="00610507" w:rsidRPr="009B6CD3" w:rsidRDefault="00610507" w:rsidP="00481011">
            <w:pPr>
              <w:rPr>
                <w:rFonts w:cs="Arial"/>
                <w:sz w:val="22"/>
                <w:szCs w:val="22"/>
              </w:rPr>
            </w:pPr>
          </w:p>
          <w:p w:rsidR="00610507" w:rsidRPr="009B6CD3" w:rsidRDefault="00610507" w:rsidP="00610507">
            <w:pPr>
              <w:numPr>
                <w:ilvl w:val="2"/>
                <w:numId w:val="13"/>
              </w:numPr>
              <w:tabs>
                <w:tab w:val="num" w:pos="720"/>
              </w:tabs>
              <w:spacing w:before="60"/>
              <w:rPr>
                <w:rFonts w:cs="Arial"/>
                <w:sz w:val="22"/>
                <w:szCs w:val="22"/>
              </w:rPr>
            </w:pPr>
            <w:r w:rsidRPr="009B6CD3">
              <w:rPr>
                <w:rFonts w:cs="Arial"/>
                <w:sz w:val="22"/>
                <w:szCs w:val="22"/>
              </w:rPr>
              <w:t>Travel to and from the Primary Location must be included within your commercial response on an individual assignment basis and will not be reimbursed separately by HMRC. Expenses are payable where travel to other locations is required as part of the assignment forming part of this agreement.  Where an overnight stay is required HMRC will pay for actual bed and breakfast costs within the current maximum limits.  Any other subsistence or incidental expenses are not payable.  Receipts must be provided. All other expenses will be payable at the discretion of HMRC. The Service Provider shall not incur any such expenses without the prior approval of the HMRC Work Manager. Any expense incurred by the Service Provider without prior approval shall not be reimbursed.</w:t>
            </w:r>
          </w:p>
          <w:p w:rsidR="00610507" w:rsidRPr="009B6CD3" w:rsidRDefault="00610507" w:rsidP="00481011">
            <w:pPr>
              <w:rPr>
                <w:rFonts w:cs="Arial"/>
                <w:sz w:val="22"/>
                <w:szCs w:val="22"/>
              </w:rPr>
            </w:pPr>
          </w:p>
        </w:tc>
      </w:tr>
    </w:tbl>
    <w:p w:rsidR="00610507" w:rsidRDefault="00610507" w:rsidP="00610507">
      <w:pPr>
        <w:pStyle w:val="Heading1"/>
        <w:jc w:val="both"/>
        <w:rPr>
          <w:rFonts w:cs="Arial"/>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8996"/>
      </w:tblGrid>
      <w:tr w:rsidR="00610507" w:rsidRPr="00670E70" w:rsidTr="00481011">
        <w:tc>
          <w:tcPr>
            <w:tcW w:w="468" w:type="dxa"/>
            <w:tcBorders>
              <w:top w:val="single" w:sz="4" w:space="0" w:color="auto"/>
              <w:left w:val="single" w:sz="4" w:space="0" w:color="auto"/>
              <w:bottom w:val="single" w:sz="4" w:space="0" w:color="auto"/>
              <w:right w:val="nil"/>
            </w:tcBorders>
            <w:shd w:val="clear" w:color="auto" w:fill="E0E0E0"/>
          </w:tcPr>
          <w:p w:rsidR="00610507" w:rsidRPr="00670E70" w:rsidRDefault="00610507" w:rsidP="00481011">
            <w:pPr>
              <w:spacing w:before="60"/>
              <w:rPr>
                <w:rFonts w:cs="Arial"/>
                <w:b/>
                <w:sz w:val="22"/>
                <w:szCs w:val="22"/>
              </w:rPr>
            </w:pPr>
            <w:r>
              <w:rPr>
                <w:rFonts w:cs="Arial"/>
                <w:b/>
                <w:sz w:val="22"/>
                <w:szCs w:val="22"/>
              </w:rPr>
              <w:t>7</w:t>
            </w:r>
          </w:p>
        </w:tc>
        <w:tc>
          <w:tcPr>
            <w:tcW w:w="8996" w:type="dxa"/>
            <w:tcBorders>
              <w:top w:val="single" w:sz="4" w:space="0" w:color="auto"/>
              <w:left w:val="nil"/>
              <w:bottom w:val="single" w:sz="4" w:space="0" w:color="auto"/>
              <w:right w:val="single" w:sz="4" w:space="0" w:color="auto"/>
            </w:tcBorders>
            <w:shd w:val="clear" w:color="auto" w:fill="E0E0E0"/>
          </w:tcPr>
          <w:p w:rsidR="00610507" w:rsidRPr="00670E70" w:rsidRDefault="00610507" w:rsidP="00481011">
            <w:pPr>
              <w:spacing w:before="60"/>
              <w:rPr>
                <w:rFonts w:cs="Arial"/>
                <w:b/>
                <w:sz w:val="22"/>
                <w:szCs w:val="22"/>
              </w:rPr>
            </w:pPr>
            <w:r w:rsidRPr="00670E70">
              <w:rPr>
                <w:rFonts w:cs="Arial"/>
                <w:b/>
                <w:sz w:val="22"/>
                <w:szCs w:val="22"/>
              </w:rPr>
              <w:t>HMRC specific Terms &amp; Conditions</w:t>
            </w:r>
          </w:p>
        </w:tc>
      </w:tr>
      <w:tr w:rsidR="00610507" w:rsidRPr="00670E70" w:rsidTr="00481011">
        <w:tc>
          <w:tcPr>
            <w:tcW w:w="9464" w:type="dxa"/>
            <w:gridSpan w:val="2"/>
            <w:tcBorders>
              <w:top w:val="single" w:sz="4" w:space="0" w:color="auto"/>
            </w:tcBorders>
            <w:shd w:val="clear" w:color="auto" w:fill="auto"/>
          </w:tcPr>
          <w:p w:rsidR="00610507" w:rsidRPr="00670E70" w:rsidRDefault="00610507" w:rsidP="00481011">
            <w:pPr>
              <w:rPr>
                <w:rFonts w:cs="Arial"/>
                <w:sz w:val="22"/>
                <w:szCs w:val="22"/>
              </w:rPr>
            </w:pPr>
          </w:p>
          <w:p w:rsidR="00610507" w:rsidRPr="00670E70" w:rsidRDefault="00610507" w:rsidP="00610507">
            <w:pPr>
              <w:numPr>
                <w:ilvl w:val="1"/>
                <w:numId w:val="15"/>
              </w:numPr>
              <w:spacing w:before="60"/>
              <w:ind w:left="709" w:hanging="709"/>
              <w:rPr>
                <w:rFonts w:cs="Arial"/>
                <w:sz w:val="22"/>
                <w:szCs w:val="22"/>
              </w:rPr>
            </w:pPr>
            <w:r w:rsidRPr="00670E70">
              <w:rPr>
                <w:rFonts w:cs="Arial"/>
                <w:sz w:val="22"/>
                <w:szCs w:val="22"/>
              </w:rPr>
              <w:t xml:space="preserve">As a result of government policy to achieve greater transparency in public procurement </w:t>
            </w:r>
            <w:r>
              <w:rPr>
                <w:rFonts w:cs="Arial"/>
                <w:sz w:val="22"/>
                <w:szCs w:val="22"/>
              </w:rPr>
              <w:t xml:space="preserve">  </w:t>
            </w:r>
            <w:r w:rsidRPr="00670E70">
              <w:rPr>
                <w:rFonts w:cs="Arial"/>
                <w:sz w:val="22"/>
                <w:szCs w:val="22"/>
              </w:rPr>
              <w:t>and help deliver improved value for money, HMRC is obliged to publish tender documents for all contracts with a whole life value of over £10,000.  There is a further obligation to publish all contracts with a whole life value of over £10,000 with effect from January 2011.  It is a condition of bidding for this work that applicants accept these obligations and agree to the subsequent publication of the contract once awarded.</w:t>
            </w:r>
          </w:p>
          <w:p w:rsidR="00610507" w:rsidRPr="00670E70" w:rsidRDefault="00610507" w:rsidP="00481011">
            <w:pPr>
              <w:ind w:left="540" w:hanging="540"/>
              <w:rPr>
                <w:rFonts w:cs="Arial"/>
                <w:sz w:val="22"/>
                <w:szCs w:val="22"/>
              </w:rPr>
            </w:pPr>
          </w:p>
          <w:p w:rsidR="00610507" w:rsidRPr="00670E70" w:rsidRDefault="00610507" w:rsidP="00610507">
            <w:pPr>
              <w:numPr>
                <w:ilvl w:val="1"/>
                <w:numId w:val="15"/>
              </w:numPr>
              <w:spacing w:before="60" w:after="120"/>
              <w:ind w:left="709" w:hanging="709"/>
              <w:rPr>
                <w:rFonts w:cs="Arial"/>
                <w:sz w:val="22"/>
                <w:szCs w:val="22"/>
              </w:rPr>
            </w:pPr>
            <w:r w:rsidRPr="00670E70">
              <w:rPr>
                <w:rFonts w:cs="Arial"/>
                <w:sz w:val="22"/>
                <w:szCs w:val="22"/>
              </w:rPr>
              <w:t>If this Request For Quote is being issued under the Terms and Conditions of a non-HMRC contract then the following shall also apply:</w:t>
            </w:r>
          </w:p>
          <w:p w:rsidR="00610507" w:rsidRPr="00670E70" w:rsidRDefault="00610507" w:rsidP="00610507">
            <w:pPr>
              <w:keepLines/>
              <w:numPr>
                <w:ilvl w:val="0"/>
                <w:numId w:val="14"/>
              </w:numPr>
              <w:tabs>
                <w:tab w:val="left" w:pos="1134"/>
                <w:tab w:val="left" w:pos="1275"/>
              </w:tabs>
              <w:suppressAutoHyphens/>
              <w:spacing w:after="120"/>
              <w:ind w:left="1134" w:hanging="425"/>
              <w:rPr>
                <w:rFonts w:cs="Arial"/>
                <w:sz w:val="22"/>
                <w:szCs w:val="22"/>
              </w:rPr>
            </w:pPr>
            <w:r w:rsidRPr="00670E70">
              <w:rPr>
                <w:rFonts w:cs="Arial"/>
                <w:sz w:val="22"/>
                <w:szCs w:val="22"/>
              </w:rPr>
              <w:t>The Provider shall at all times comply with the Value Added Tax Act 1994 and all other statutes relating to direct or indirect taxes.</w:t>
            </w:r>
          </w:p>
          <w:p w:rsidR="00610507" w:rsidRPr="00670E70" w:rsidRDefault="00610507" w:rsidP="00610507">
            <w:pPr>
              <w:numPr>
                <w:ilvl w:val="0"/>
                <w:numId w:val="14"/>
              </w:numPr>
              <w:tabs>
                <w:tab w:val="left" w:pos="1134"/>
              </w:tabs>
              <w:suppressAutoHyphens/>
              <w:spacing w:after="120"/>
              <w:ind w:left="1134" w:hanging="425"/>
              <w:rPr>
                <w:rFonts w:cs="Arial"/>
                <w:sz w:val="22"/>
                <w:szCs w:val="22"/>
              </w:rPr>
            </w:pPr>
            <w:r w:rsidRPr="00670E70">
              <w:rPr>
                <w:rFonts w:cs="Arial"/>
                <w:sz w:val="22"/>
                <w:szCs w:val="22"/>
              </w:rPr>
              <w:t>Failure to comply may constitute a material breach of this Contract and the Client may exercise the rights and provisions conferred by the Condition of Termination in the relevant contract.</w:t>
            </w:r>
          </w:p>
          <w:p w:rsidR="00610507" w:rsidRPr="00670E70" w:rsidRDefault="00610507" w:rsidP="00610507">
            <w:pPr>
              <w:numPr>
                <w:ilvl w:val="0"/>
                <w:numId w:val="14"/>
              </w:numPr>
              <w:tabs>
                <w:tab w:val="left" w:pos="1134"/>
              </w:tabs>
              <w:suppressAutoHyphens/>
              <w:ind w:left="1134" w:hanging="425"/>
              <w:rPr>
                <w:rFonts w:cs="Arial"/>
                <w:sz w:val="22"/>
                <w:szCs w:val="22"/>
              </w:rPr>
            </w:pPr>
            <w:r w:rsidRPr="00670E70">
              <w:rPr>
                <w:rFonts w:cs="Arial"/>
                <w:sz w:val="22"/>
                <w:szCs w:val="22"/>
              </w:rPr>
              <w:t xml:space="preserve">The Provider shall furnish to the Client the name, and if applicable, the Value Added Tax registration number, PAYE collection number and either the Corporation Tax or </w:t>
            </w:r>
            <w:proofErr w:type="spellStart"/>
            <w:r w:rsidRPr="00670E70">
              <w:rPr>
                <w:rFonts w:cs="Arial"/>
                <w:sz w:val="22"/>
                <w:szCs w:val="22"/>
              </w:rPr>
              <w:t>Self Assessment</w:t>
            </w:r>
            <w:proofErr w:type="spellEnd"/>
            <w:r w:rsidRPr="00670E70">
              <w:rPr>
                <w:rFonts w:cs="Arial"/>
                <w:sz w:val="22"/>
                <w:szCs w:val="22"/>
              </w:rPr>
              <w:t xml:space="preserve"> reference of any agent, Provider or sub-Provider of the Provider prior to the commencement of any work under this Contract by that agent, Provider or sub-Provider.  Upon a request by the Client, the Provider shall not employ or will cease to employ any agent, Provider or sub-Provider.</w:t>
            </w:r>
          </w:p>
          <w:p w:rsidR="00610507" w:rsidRPr="00670E70" w:rsidRDefault="00610507" w:rsidP="00481011">
            <w:pPr>
              <w:tabs>
                <w:tab w:val="left" w:pos="540"/>
              </w:tabs>
              <w:suppressAutoHyphens/>
              <w:rPr>
                <w:rFonts w:cs="Arial"/>
                <w:sz w:val="22"/>
                <w:szCs w:val="22"/>
              </w:rPr>
            </w:pPr>
          </w:p>
          <w:p w:rsidR="00610507" w:rsidRPr="00670E70" w:rsidRDefault="00610507" w:rsidP="00610507">
            <w:pPr>
              <w:numPr>
                <w:ilvl w:val="1"/>
                <w:numId w:val="15"/>
              </w:numPr>
              <w:tabs>
                <w:tab w:val="num" w:pos="720"/>
              </w:tabs>
              <w:spacing w:after="120"/>
              <w:rPr>
                <w:rFonts w:cs="Arial"/>
                <w:sz w:val="22"/>
                <w:szCs w:val="22"/>
              </w:rPr>
            </w:pPr>
            <w:r w:rsidRPr="00670E70">
              <w:rPr>
                <w:rFonts w:cs="Arial"/>
                <w:sz w:val="22"/>
                <w:szCs w:val="22"/>
              </w:rPr>
              <w:t>By submitting a response to this Request For Quote the Client will deem that you accept the above HMRC specific Terms &amp; Conditions</w:t>
            </w:r>
          </w:p>
        </w:tc>
      </w:tr>
      <w:tr w:rsidR="00610507" w:rsidRPr="00670E70" w:rsidTr="00481011">
        <w:tc>
          <w:tcPr>
            <w:tcW w:w="9464" w:type="dxa"/>
            <w:gridSpan w:val="2"/>
            <w:shd w:val="clear" w:color="auto" w:fill="auto"/>
          </w:tcPr>
          <w:p w:rsidR="00610507" w:rsidRPr="00670E70" w:rsidRDefault="00610507" w:rsidP="00481011">
            <w:pPr>
              <w:rPr>
                <w:rFonts w:cs="Arial"/>
                <w:sz w:val="22"/>
                <w:szCs w:val="22"/>
              </w:rPr>
            </w:pPr>
            <w:r w:rsidRPr="00670E70">
              <w:rPr>
                <w:rFonts w:cs="Arial"/>
                <w:sz w:val="22"/>
                <w:szCs w:val="22"/>
                <w:highlight w:val="lightGray"/>
              </w:rPr>
              <w:lastRenderedPageBreak/>
              <w:t xml:space="preserve">All queries in relation to this Request for Proposal should be directed to the HMRC contact detailed in </w:t>
            </w:r>
            <w:r w:rsidRPr="00670E70">
              <w:rPr>
                <w:rFonts w:cs="Arial"/>
                <w:b/>
                <w:sz w:val="22"/>
                <w:szCs w:val="22"/>
                <w:highlight w:val="lightGray"/>
              </w:rPr>
              <w:t>1.</w:t>
            </w:r>
            <w:r w:rsidRPr="00670E70">
              <w:rPr>
                <w:rFonts w:cs="Arial"/>
                <w:sz w:val="22"/>
                <w:szCs w:val="22"/>
                <w:highlight w:val="lightGray"/>
              </w:rPr>
              <w:t xml:space="preserve"> Above initially, but direct contact with the Business area will be possible upon request to help develop your proposal. </w:t>
            </w:r>
          </w:p>
        </w:tc>
      </w:tr>
    </w:tbl>
    <w:p w:rsidR="00610507" w:rsidRPr="00670E70" w:rsidRDefault="00610507" w:rsidP="00610507">
      <w:pPr>
        <w:spacing w:after="120"/>
        <w:jc w:val="center"/>
        <w:rPr>
          <w:rFonts w:cs="Arial"/>
          <w:b/>
          <w:sz w:val="22"/>
          <w:szCs w:val="22"/>
        </w:rPr>
      </w:pPr>
      <w:r w:rsidRPr="00670E70">
        <w:rPr>
          <w:rFonts w:cs="Arial"/>
          <w:b/>
          <w:sz w:val="22"/>
          <w:szCs w:val="22"/>
        </w:rPr>
        <w:t xml:space="preserve">Appendix A – Customer Closeness Programme </w:t>
      </w:r>
    </w:p>
    <w:p w:rsidR="00610507" w:rsidRPr="00670E70" w:rsidRDefault="00610507" w:rsidP="00610507">
      <w:pPr>
        <w:tabs>
          <w:tab w:val="num" w:pos="1800"/>
        </w:tabs>
        <w:spacing w:line="360" w:lineRule="auto"/>
        <w:rPr>
          <w:rFonts w:cs="Arial"/>
          <w:color w:val="000000"/>
          <w:sz w:val="22"/>
          <w:szCs w:val="22"/>
        </w:rPr>
      </w:pPr>
    </w:p>
    <w:p w:rsidR="00610507" w:rsidRPr="00670E70" w:rsidRDefault="00610507" w:rsidP="00610507">
      <w:pPr>
        <w:numPr>
          <w:ilvl w:val="0"/>
          <w:numId w:val="16"/>
        </w:numPr>
        <w:spacing w:line="360" w:lineRule="auto"/>
        <w:rPr>
          <w:rFonts w:cs="Arial"/>
          <w:b/>
          <w:color w:val="000000"/>
          <w:sz w:val="22"/>
          <w:szCs w:val="22"/>
        </w:rPr>
      </w:pPr>
      <w:r w:rsidRPr="00670E70">
        <w:rPr>
          <w:rFonts w:cs="Arial"/>
          <w:b/>
          <w:color w:val="000000"/>
          <w:sz w:val="22"/>
          <w:szCs w:val="22"/>
        </w:rPr>
        <w:t>The benefits of Customer Closeness</w:t>
      </w:r>
    </w:p>
    <w:p w:rsidR="00610507" w:rsidRPr="00670E70" w:rsidRDefault="00610507" w:rsidP="00610507">
      <w:pPr>
        <w:numPr>
          <w:ilvl w:val="0"/>
          <w:numId w:val="16"/>
        </w:numPr>
        <w:spacing w:line="360" w:lineRule="auto"/>
        <w:rPr>
          <w:rFonts w:cs="Arial"/>
          <w:b/>
          <w:color w:val="000000"/>
          <w:sz w:val="22"/>
          <w:szCs w:val="22"/>
        </w:rPr>
      </w:pPr>
      <w:r w:rsidRPr="00670E70">
        <w:rPr>
          <w:rFonts w:cs="Arial"/>
          <w:b/>
          <w:color w:val="000000"/>
          <w:sz w:val="22"/>
          <w:szCs w:val="22"/>
        </w:rPr>
        <w:t>The limitations of Customer Closeness</w:t>
      </w:r>
    </w:p>
    <w:p w:rsidR="00610507" w:rsidRPr="00670E70" w:rsidRDefault="00610507" w:rsidP="00610507">
      <w:pPr>
        <w:numPr>
          <w:ilvl w:val="0"/>
          <w:numId w:val="16"/>
        </w:numPr>
        <w:spacing w:line="360" w:lineRule="auto"/>
        <w:rPr>
          <w:rFonts w:cs="Arial"/>
          <w:b/>
          <w:color w:val="000000"/>
          <w:sz w:val="22"/>
          <w:szCs w:val="22"/>
        </w:rPr>
      </w:pPr>
      <w:r w:rsidRPr="00670E70">
        <w:rPr>
          <w:rFonts w:cs="Arial"/>
          <w:b/>
          <w:color w:val="000000"/>
          <w:sz w:val="22"/>
          <w:szCs w:val="22"/>
        </w:rPr>
        <w:t>Do I need research or Closeness?</w:t>
      </w:r>
    </w:p>
    <w:p w:rsidR="00610507" w:rsidRPr="00670E70" w:rsidRDefault="00610507" w:rsidP="00610507">
      <w:pPr>
        <w:numPr>
          <w:ilvl w:val="0"/>
          <w:numId w:val="16"/>
        </w:numPr>
        <w:spacing w:line="360" w:lineRule="auto"/>
        <w:rPr>
          <w:rFonts w:cs="Arial"/>
          <w:b/>
          <w:color w:val="000000"/>
          <w:sz w:val="22"/>
          <w:szCs w:val="22"/>
        </w:rPr>
      </w:pPr>
      <w:r w:rsidRPr="00670E70">
        <w:rPr>
          <w:rFonts w:cs="Arial"/>
          <w:b/>
          <w:color w:val="000000"/>
          <w:sz w:val="22"/>
          <w:szCs w:val="22"/>
        </w:rPr>
        <w:t>Annex: Closeness options</w:t>
      </w:r>
    </w:p>
    <w:p w:rsidR="00610507" w:rsidRPr="00670E70" w:rsidRDefault="00610507" w:rsidP="00610507">
      <w:pPr>
        <w:keepNext/>
        <w:spacing w:before="240" w:after="120" w:line="360" w:lineRule="auto"/>
        <w:outlineLvl w:val="1"/>
        <w:rPr>
          <w:rFonts w:cs="Arial"/>
          <w:b/>
          <w:bCs/>
          <w:iCs/>
          <w:sz w:val="22"/>
          <w:szCs w:val="22"/>
          <w:lang w:eastAsia="en-US"/>
        </w:rPr>
      </w:pPr>
      <w:r w:rsidRPr="00670E70">
        <w:rPr>
          <w:rFonts w:cs="Arial"/>
          <w:b/>
          <w:bCs/>
          <w:iCs/>
          <w:sz w:val="22"/>
          <w:szCs w:val="22"/>
          <w:lang w:eastAsia="en-US"/>
        </w:rPr>
        <w:t>The benefits of Customer Closeness</w:t>
      </w:r>
    </w:p>
    <w:p w:rsidR="00610507" w:rsidRPr="00670E70" w:rsidRDefault="00610507" w:rsidP="00610507">
      <w:pPr>
        <w:spacing w:line="360" w:lineRule="auto"/>
        <w:rPr>
          <w:rFonts w:cs="Arial"/>
          <w:sz w:val="22"/>
          <w:szCs w:val="22"/>
        </w:rPr>
      </w:pPr>
      <w:r w:rsidRPr="00670E70">
        <w:rPr>
          <w:rFonts w:cs="Arial"/>
          <w:sz w:val="22"/>
          <w:szCs w:val="22"/>
        </w:rPr>
        <w:t>Customer closeness consists of carefully constructed activities which help the Client’s staff spend time listening to, observing and/or carefully questioning customers,  in order to help gain a really good understanding of where they are coming from and to have a better basis on which to engage with them.</w:t>
      </w:r>
    </w:p>
    <w:p w:rsidR="00610507" w:rsidRPr="00670E70" w:rsidRDefault="00610507" w:rsidP="00610507">
      <w:pPr>
        <w:spacing w:line="360" w:lineRule="auto"/>
        <w:rPr>
          <w:rFonts w:cs="Arial"/>
          <w:sz w:val="22"/>
          <w:szCs w:val="22"/>
        </w:rPr>
      </w:pPr>
    </w:p>
    <w:p w:rsidR="00610507" w:rsidRPr="00670E70" w:rsidRDefault="00610507" w:rsidP="00610507">
      <w:pPr>
        <w:spacing w:line="360" w:lineRule="auto"/>
        <w:rPr>
          <w:rFonts w:cs="Arial"/>
          <w:sz w:val="22"/>
          <w:szCs w:val="22"/>
        </w:rPr>
      </w:pPr>
      <w:r w:rsidRPr="00670E70">
        <w:rPr>
          <w:rFonts w:cs="Arial"/>
          <w:sz w:val="22"/>
          <w:szCs w:val="22"/>
        </w:rPr>
        <w:t>It allows the Client’s staff to develop an appreciation of: what customer’s lives are like; what is important to them; how they think, feel and act; what they think of particular aspects of taxation and how they feel about dealing with HMRC.</w:t>
      </w:r>
    </w:p>
    <w:p w:rsidR="00610507" w:rsidRPr="00670E70" w:rsidRDefault="00610507" w:rsidP="00610507">
      <w:pPr>
        <w:spacing w:line="360" w:lineRule="auto"/>
        <w:rPr>
          <w:rFonts w:cs="Arial"/>
          <w:sz w:val="22"/>
          <w:szCs w:val="22"/>
        </w:rPr>
      </w:pPr>
    </w:p>
    <w:p w:rsidR="00610507" w:rsidRPr="00670E70" w:rsidRDefault="00610507" w:rsidP="00610507">
      <w:pPr>
        <w:spacing w:line="360" w:lineRule="auto"/>
        <w:rPr>
          <w:rFonts w:cs="Arial"/>
          <w:sz w:val="22"/>
          <w:szCs w:val="22"/>
        </w:rPr>
      </w:pPr>
      <w:r w:rsidRPr="00670E70">
        <w:rPr>
          <w:rFonts w:cs="Arial"/>
          <w:sz w:val="22"/>
          <w:szCs w:val="22"/>
        </w:rPr>
        <w:t>Getting closer to customers also helps the Client’s staff to develop much greater empathy for them -  encouraging, as it does,  the use of emotional intelligence and engagement with them as ‘real people’ rather than the ‘wholly rational agents’ they can sometimes be assumed to be.</w:t>
      </w:r>
    </w:p>
    <w:p w:rsidR="00610507" w:rsidRPr="00670E70" w:rsidRDefault="00610507" w:rsidP="00610507">
      <w:pPr>
        <w:spacing w:line="360" w:lineRule="auto"/>
        <w:rPr>
          <w:rFonts w:cs="Arial"/>
          <w:sz w:val="22"/>
          <w:szCs w:val="22"/>
        </w:rPr>
      </w:pPr>
    </w:p>
    <w:p w:rsidR="00610507" w:rsidRPr="00670E70" w:rsidRDefault="00610507" w:rsidP="00610507">
      <w:pPr>
        <w:spacing w:line="360" w:lineRule="auto"/>
        <w:rPr>
          <w:rFonts w:cs="Arial"/>
          <w:sz w:val="22"/>
          <w:szCs w:val="22"/>
        </w:rPr>
      </w:pPr>
      <w:r w:rsidRPr="00670E70">
        <w:rPr>
          <w:rFonts w:cs="Arial"/>
          <w:sz w:val="22"/>
          <w:szCs w:val="22"/>
        </w:rPr>
        <w:t>Importantly, customer closeness can provide staff with the kinds of personal  ‘stories’ that are hugely useful in illuminating discussion, making debates  meaningful, and illustrating key points - bringing customer’s viewpoints to life in a living, breathing way.  This in turn helps make the customer central to what everything HMRC does, in a much more vivid manner.</w:t>
      </w:r>
    </w:p>
    <w:p w:rsidR="00610507" w:rsidRPr="00670E70" w:rsidRDefault="00610507" w:rsidP="00610507">
      <w:pPr>
        <w:spacing w:line="360" w:lineRule="auto"/>
        <w:rPr>
          <w:rFonts w:cs="Arial"/>
          <w:sz w:val="22"/>
          <w:szCs w:val="22"/>
        </w:rPr>
      </w:pPr>
    </w:p>
    <w:p w:rsidR="00610507" w:rsidRPr="00670E70" w:rsidRDefault="00610507" w:rsidP="00610507">
      <w:pPr>
        <w:keepNext/>
        <w:spacing w:before="240" w:after="120" w:line="360" w:lineRule="auto"/>
        <w:outlineLvl w:val="1"/>
        <w:rPr>
          <w:rFonts w:cs="Arial"/>
          <w:b/>
          <w:bCs/>
          <w:iCs/>
          <w:sz w:val="22"/>
          <w:szCs w:val="22"/>
          <w:lang w:eastAsia="en-US"/>
        </w:rPr>
      </w:pPr>
      <w:r w:rsidRPr="00670E70">
        <w:rPr>
          <w:rFonts w:cs="Arial"/>
          <w:b/>
          <w:bCs/>
          <w:iCs/>
          <w:sz w:val="22"/>
          <w:szCs w:val="22"/>
          <w:lang w:eastAsia="en-US"/>
        </w:rPr>
        <w:t>The limitations of Customer Closeness</w:t>
      </w:r>
    </w:p>
    <w:p w:rsidR="00610507" w:rsidRPr="00670E70" w:rsidRDefault="00610507" w:rsidP="00610507">
      <w:pPr>
        <w:spacing w:line="360" w:lineRule="auto"/>
        <w:rPr>
          <w:rFonts w:cs="Arial"/>
          <w:sz w:val="22"/>
          <w:szCs w:val="22"/>
        </w:rPr>
      </w:pPr>
      <w:r w:rsidRPr="00670E70">
        <w:rPr>
          <w:rFonts w:cs="Arial"/>
          <w:sz w:val="22"/>
          <w:szCs w:val="22"/>
        </w:rPr>
        <w:t>Customer closeness is generally small scale and ‘illustrative’.  Unlike research it does not have: representative samples; multiple interviews; trained objective/detached moderators; a system of cross comparison and rigorous analysis of findings.</w:t>
      </w:r>
    </w:p>
    <w:p w:rsidR="00610507" w:rsidRPr="00670E70" w:rsidRDefault="00610507" w:rsidP="00610507">
      <w:pPr>
        <w:spacing w:line="360" w:lineRule="auto"/>
        <w:rPr>
          <w:rFonts w:cs="Arial"/>
          <w:sz w:val="22"/>
          <w:szCs w:val="22"/>
        </w:rPr>
      </w:pPr>
    </w:p>
    <w:p w:rsidR="00610507" w:rsidRPr="00670E70" w:rsidRDefault="00610507" w:rsidP="00610507">
      <w:pPr>
        <w:spacing w:line="360" w:lineRule="auto"/>
        <w:rPr>
          <w:rFonts w:cs="Arial"/>
          <w:sz w:val="22"/>
          <w:szCs w:val="22"/>
        </w:rPr>
      </w:pPr>
      <w:r w:rsidRPr="00670E70">
        <w:rPr>
          <w:rFonts w:cs="Arial"/>
          <w:sz w:val="22"/>
          <w:szCs w:val="22"/>
        </w:rPr>
        <w:t xml:space="preserve">Closeness is best used (in conjunction with other sources of customer knowledge) as an informal way of learning and understanding real customer issues.  It can offer very valuable </w:t>
      </w:r>
      <w:r w:rsidRPr="00670E70">
        <w:rPr>
          <w:rFonts w:cs="Arial"/>
          <w:sz w:val="22"/>
          <w:szCs w:val="22"/>
        </w:rPr>
        <w:lastRenderedPageBreak/>
        <w:t>insights and can certainly highlight what some of the key issues might be from the customer’s viewpoint.  But it cannot be used as the sole basis of business decisions.</w:t>
      </w:r>
    </w:p>
    <w:p w:rsidR="00610507" w:rsidRPr="00670E70" w:rsidRDefault="00610507" w:rsidP="00610507">
      <w:pPr>
        <w:keepNext/>
        <w:spacing w:before="240" w:after="120" w:line="360" w:lineRule="auto"/>
        <w:outlineLvl w:val="1"/>
        <w:rPr>
          <w:rFonts w:cs="Arial"/>
          <w:b/>
          <w:bCs/>
          <w:iCs/>
          <w:sz w:val="22"/>
          <w:szCs w:val="22"/>
          <w:lang w:eastAsia="en-US"/>
        </w:rPr>
      </w:pPr>
    </w:p>
    <w:p w:rsidR="00610507" w:rsidRPr="00670E70" w:rsidRDefault="00610507" w:rsidP="00610507">
      <w:pPr>
        <w:keepNext/>
        <w:spacing w:before="240" w:after="120" w:line="360" w:lineRule="auto"/>
        <w:outlineLvl w:val="1"/>
        <w:rPr>
          <w:rFonts w:cs="Arial"/>
          <w:b/>
          <w:bCs/>
          <w:iCs/>
          <w:sz w:val="22"/>
          <w:szCs w:val="22"/>
          <w:lang w:eastAsia="en-US"/>
        </w:rPr>
      </w:pPr>
      <w:r w:rsidRPr="00670E70">
        <w:rPr>
          <w:rFonts w:cs="Arial"/>
          <w:b/>
          <w:bCs/>
          <w:iCs/>
          <w:sz w:val="22"/>
          <w:szCs w:val="22"/>
          <w:lang w:eastAsia="en-US"/>
        </w:rPr>
        <w:t>Do I need Closeness or Research?</w:t>
      </w:r>
    </w:p>
    <w:p w:rsidR="00610507" w:rsidRPr="00670E70" w:rsidRDefault="00610507" w:rsidP="00610507">
      <w:pPr>
        <w:spacing w:line="360" w:lineRule="auto"/>
        <w:rPr>
          <w:rFonts w:cs="Arial"/>
          <w:sz w:val="22"/>
          <w:szCs w:val="22"/>
        </w:rPr>
      </w:pPr>
      <w:r w:rsidRPr="00670E70">
        <w:rPr>
          <w:rFonts w:cs="Arial"/>
          <w:sz w:val="22"/>
          <w:szCs w:val="22"/>
        </w:rPr>
        <w:t>The table below gives some pointers to think about. If the answers are all in the research column then they need research but if they are in the closeness column only then closeness is the best option.</w:t>
      </w:r>
    </w:p>
    <w:p w:rsidR="00610507" w:rsidRPr="00670E70" w:rsidRDefault="00610507" w:rsidP="00610507">
      <w:pPr>
        <w:spacing w:line="360" w:lineRule="auto"/>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610507" w:rsidRPr="00670E70" w:rsidTr="00481011">
        <w:tc>
          <w:tcPr>
            <w:tcW w:w="4261" w:type="dxa"/>
            <w:shd w:val="clear" w:color="auto" w:fill="auto"/>
          </w:tcPr>
          <w:p w:rsidR="00610507" w:rsidRPr="00670E70" w:rsidRDefault="00610507" w:rsidP="00481011">
            <w:pPr>
              <w:spacing w:line="360" w:lineRule="auto"/>
              <w:rPr>
                <w:rFonts w:cs="Arial"/>
                <w:b/>
                <w:sz w:val="22"/>
                <w:szCs w:val="22"/>
              </w:rPr>
            </w:pPr>
            <w:r w:rsidRPr="00670E70">
              <w:rPr>
                <w:rFonts w:cs="Arial"/>
                <w:b/>
                <w:sz w:val="22"/>
                <w:szCs w:val="22"/>
              </w:rPr>
              <w:t>Research</w:t>
            </w:r>
          </w:p>
        </w:tc>
        <w:tc>
          <w:tcPr>
            <w:tcW w:w="4261" w:type="dxa"/>
            <w:shd w:val="clear" w:color="auto" w:fill="auto"/>
          </w:tcPr>
          <w:p w:rsidR="00610507" w:rsidRPr="00670E70" w:rsidRDefault="00610507" w:rsidP="00481011">
            <w:pPr>
              <w:spacing w:line="360" w:lineRule="auto"/>
              <w:rPr>
                <w:rFonts w:cs="Arial"/>
                <w:b/>
                <w:sz w:val="22"/>
                <w:szCs w:val="22"/>
              </w:rPr>
            </w:pPr>
            <w:r w:rsidRPr="00670E70">
              <w:rPr>
                <w:rFonts w:cs="Arial"/>
                <w:b/>
                <w:sz w:val="22"/>
                <w:szCs w:val="22"/>
              </w:rPr>
              <w:t>Closeness</w:t>
            </w:r>
          </w:p>
        </w:tc>
      </w:tr>
      <w:tr w:rsidR="00610507" w:rsidRPr="00670E70" w:rsidTr="00481011">
        <w:tc>
          <w:tcPr>
            <w:tcW w:w="4261" w:type="dxa"/>
            <w:shd w:val="clear" w:color="auto" w:fill="auto"/>
          </w:tcPr>
          <w:p w:rsidR="00610507" w:rsidRPr="00670E70" w:rsidRDefault="00610507" w:rsidP="00481011">
            <w:pPr>
              <w:spacing w:line="360" w:lineRule="auto"/>
              <w:rPr>
                <w:rFonts w:cs="Arial"/>
                <w:sz w:val="22"/>
                <w:szCs w:val="22"/>
              </w:rPr>
            </w:pPr>
            <w:r w:rsidRPr="00670E70">
              <w:rPr>
                <w:rFonts w:cs="Arial"/>
                <w:sz w:val="22"/>
                <w:szCs w:val="22"/>
              </w:rPr>
              <w:t>I need a firm answer to an important question</w:t>
            </w:r>
          </w:p>
        </w:tc>
        <w:tc>
          <w:tcPr>
            <w:tcW w:w="4261" w:type="dxa"/>
            <w:shd w:val="clear" w:color="auto" w:fill="auto"/>
          </w:tcPr>
          <w:p w:rsidR="00610507" w:rsidRPr="00670E70" w:rsidRDefault="00610507" w:rsidP="00481011">
            <w:pPr>
              <w:spacing w:line="360" w:lineRule="auto"/>
              <w:rPr>
                <w:rFonts w:cs="Arial"/>
                <w:sz w:val="22"/>
                <w:szCs w:val="22"/>
              </w:rPr>
            </w:pPr>
            <w:r w:rsidRPr="00670E70">
              <w:rPr>
                <w:rFonts w:cs="Arial"/>
                <w:sz w:val="22"/>
                <w:szCs w:val="22"/>
              </w:rPr>
              <w:t>I need a better feel for customers in general</w:t>
            </w:r>
          </w:p>
        </w:tc>
      </w:tr>
      <w:tr w:rsidR="00610507" w:rsidRPr="00670E70" w:rsidTr="00481011">
        <w:tc>
          <w:tcPr>
            <w:tcW w:w="4261" w:type="dxa"/>
            <w:shd w:val="clear" w:color="auto" w:fill="auto"/>
          </w:tcPr>
          <w:p w:rsidR="00610507" w:rsidRPr="00670E70" w:rsidRDefault="00610507" w:rsidP="00481011">
            <w:pPr>
              <w:spacing w:line="360" w:lineRule="auto"/>
              <w:rPr>
                <w:rFonts w:cs="Arial"/>
                <w:sz w:val="22"/>
                <w:szCs w:val="22"/>
              </w:rPr>
            </w:pPr>
            <w:r w:rsidRPr="00670E70">
              <w:rPr>
                <w:rFonts w:cs="Arial"/>
                <w:sz w:val="22"/>
                <w:szCs w:val="22"/>
              </w:rPr>
              <w:t>I want to make business decisions on the back of this interaction with customers</w:t>
            </w:r>
          </w:p>
        </w:tc>
        <w:tc>
          <w:tcPr>
            <w:tcW w:w="4261" w:type="dxa"/>
            <w:shd w:val="clear" w:color="auto" w:fill="auto"/>
          </w:tcPr>
          <w:p w:rsidR="00610507" w:rsidRPr="00670E70" w:rsidRDefault="00610507" w:rsidP="00481011">
            <w:pPr>
              <w:spacing w:line="360" w:lineRule="auto"/>
              <w:rPr>
                <w:rFonts w:cs="Arial"/>
                <w:sz w:val="22"/>
                <w:szCs w:val="22"/>
              </w:rPr>
            </w:pPr>
            <w:r w:rsidRPr="00670E70">
              <w:rPr>
                <w:rFonts w:cs="Arial"/>
                <w:sz w:val="22"/>
                <w:szCs w:val="22"/>
              </w:rPr>
              <w:t>I need as appreciation of the issues from the customer perspective</w:t>
            </w:r>
          </w:p>
        </w:tc>
      </w:tr>
      <w:tr w:rsidR="00610507" w:rsidRPr="00670E70" w:rsidTr="00481011">
        <w:tc>
          <w:tcPr>
            <w:tcW w:w="4261" w:type="dxa"/>
            <w:shd w:val="clear" w:color="auto" w:fill="auto"/>
          </w:tcPr>
          <w:p w:rsidR="00610507" w:rsidRPr="00670E70" w:rsidRDefault="00610507" w:rsidP="00481011">
            <w:pPr>
              <w:spacing w:line="360" w:lineRule="auto"/>
              <w:rPr>
                <w:rFonts w:cs="Arial"/>
                <w:sz w:val="22"/>
                <w:szCs w:val="22"/>
              </w:rPr>
            </w:pPr>
            <w:r w:rsidRPr="00670E70">
              <w:rPr>
                <w:rFonts w:cs="Arial"/>
                <w:sz w:val="22"/>
                <w:szCs w:val="22"/>
              </w:rPr>
              <w:t>I need to get a good understanding of the variations in how different people see the same issue</w:t>
            </w:r>
          </w:p>
        </w:tc>
        <w:tc>
          <w:tcPr>
            <w:tcW w:w="4261" w:type="dxa"/>
            <w:shd w:val="clear" w:color="auto" w:fill="auto"/>
          </w:tcPr>
          <w:p w:rsidR="00610507" w:rsidRPr="00670E70" w:rsidRDefault="00610507" w:rsidP="00481011">
            <w:pPr>
              <w:spacing w:line="360" w:lineRule="auto"/>
              <w:rPr>
                <w:rFonts w:cs="Arial"/>
                <w:sz w:val="22"/>
                <w:szCs w:val="22"/>
              </w:rPr>
            </w:pPr>
            <w:r w:rsidRPr="00670E70">
              <w:rPr>
                <w:rFonts w:cs="Arial"/>
                <w:sz w:val="22"/>
                <w:szCs w:val="22"/>
              </w:rPr>
              <w:t>I want to explore how the customers viewpoint might differ from mine or others within HMRC</w:t>
            </w:r>
          </w:p>
        </w:tc>
      </w:tr>
      <w:tr w:rsidR="00610507" w:rsidRPr="00670E70" w:rsidTr="00481011">
        <w:tc>
          <w:tcPr>
            <w:tcW w:w="4261" w:type="dxa"/>
            <w:shd w:val="clear" w:color="auto" w:fill="auto"/>
          </w:tcPr>
          <w:p w:rsidR="00610507" w:rsidRPr="00670E70" w:rsidRDefault="00610507" w:rsidP="00481011">
            <w:pPr>
              <w:spacing w:line="360" w:lineRule="auto"/>
              <w:rPr>
                <w:rFonts w:cs="Arial"/>
                <w:sz w:val="22"/>
                <w:szCs w:val="22"/>
              </w:rPr>
            </w:pPr>
            <w:r w:rsidRPr="00670E70">
              <w:rPr>
                <w:rFonts w:cs="Arial"/>
                <w:sz w:val="22"/>
                <w:szCs w:val="22"/>
              </w:rPr>
              <w:t>I need customer input to help resolve a specific problem</w:t>
            </w:r>
          </w:p>
        </w:tc>
        <w:tc>
          <w:tcPr>
            <w:tcW w:w="4261" w:type="dxa"/>
            <w:shd w:val="clear" w:color="auto" w:fill="auto"/>
          </w:tcPr>
          <w:p w:rsidR="00610507" w:rsidRPr="00670E70" w:rsidRDefault="00610507" w:rsidP="00481011">
            <w:pPr>
              <w:spacing w:line="360" w:lineRule="auto"/>
              <w:rPr>
                <w:rFonts w:cs="Arial"/>
                <w:sz w:val="22"/>
                <w:szCs w:val="22"/>
              </w:rPr>
            </w:pPr>
            <w:r w:rsidRPr="00670E70">
              <w:rPr>
                <w:rFonts w:cs="Arial"/>
                <w:sz w:val="22"/>
                <w:szCs w:val="22"/>
              </w:rPr>
              <w:t>I need customer input to help start thinking about a specific problem</w:t>
            </w:r>
          </w:p>
        </w:tc>
      </w:tr>
    </w:tbl>
    <w:p w:rsidR="00610507" w:rsidRPr="00670E70" w:rsidRDefault="00610507" w:rsidP="00610507">
      <w:pPr>
        <w:spacing w:before="240" w:after="60"/>
        <w:outlineLvl w:val="0"/>
        <w:rPr>
          <w:rFonts w:cs="Arial"/>
          <w:bCs/>
          <w:kern w:val="28"/>
          <w:sz w:val="22"/>
          <w:szCs w:val="22"/>
          <w:lang w:eastAsia="en-US"/>
        </w:rPr>
      </w:pPr>
      <w:r w:rsidRPr="00670E70">
        <w:rPr>
          <w:rFonts w:cs="Arial"/>
          <w:b/>
          <w:bCs/>
          <w:kern w:val="28"/>
          <w:sz w:val="22"/>
          <w:szCs w:val="22"/>
          <w:lang w:eastAsia="en-US"/>
        </w:rPr>
        <w:t>Key Customer Closeness Options</w:t>
      </w:r>
    </w:p>
    <w:p w:rsidR="00610507" w:rsidRPr="00670E70" w:rsidRDefault="00610507" w:rsidP="00610507">
      <w:pPr>
        <w:rPr>
          <w:rFonts w:cs="Arial"/>
          <w:b/>
          <w:sz w:val="22"/>
          <w:szCs w:val="22"/>
        </w:rPr>
      </w:pPr>
      <w:r w:rsidRPr="00670E70">
        <w:rPr>
          <w:rFonts w:cs="Arial"/>
          <w:b/>
          <w:sz w:val="22"/>
          <w:szCs w:val="22"/>
        </w:rPr>
        <w:t xml:space="preserve">       </w:t>
      </w:r>
    </w:p>
    <w:p w:rsidR="00610507" w:rsidRPr="00670E70" w:rsidRDefault="00610507" w:rsidP="00610507">
      <w:pPr>
        <w:rPr>
          <w:rFonts w:cs="Arial"/>
          <w:sz w:val="22"/>
          <w:szCs w:val="22"/>
        </w:rPr>
      </w:pPr>
    </w:p>
    <w:p w:rsidR="00610507" w:rsidRPr="00670E70" w:rsidRDefault="00610507" w:rsidP="00610507">
      <w:pPr>
        <w:rPr>
          <w:rFonts w:cs="Arial"/>
          <w:sz w:val="22"/>
          <w:szCs w:val="22"/>
        </w:rPr>
      </w:pPr>
      <w:r w:rsidRPr="00670E70">
        <w:rPr>
          <w:rFonts w:cs="Arial"/>
          <w:sz w:val="22"/>
          <w:szCs w:val="22"/>
        </w:rPr>
        <w:t>This is not an exhaustive list of the different types of closeness available but represents some of the most commonly used types</w:t>
      </w:r>
    </w:p>
    <w:p w:rsidR="00610507" w:rsidRPr="00670E70" w:rsidRDefault="00610507" w:rsidP="00610507">
      <w:pPr>
        <w:rPr>
          <w:rFonts w:cs="Arial"/>
          <w:sz w:val="22"/>
          <w:szCs w:val="22"/>
        </w:rPr>
      </w:pPr>
    </w:p>
    <w:p w:rsidR="00610507" w:rsidRPr="00670E70" w:rsidRDefault="00610507" w:rsidP="00610507">
      <w:pPr>
        <w:rPr>
          <w:rFonts w:cs="Arial"/>
          <w:b/>
          <w:sz w:val="22"/>
          <w:szCs w:val="22"/>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3748"/>
        <w:gridCol w:w="1260"/>
        <w:gridCol w:w="1654"/>
      </w:tblGrid>
      <w:tr w:rsidR="00610507" w:rsidRPr="00670E70" w:rsidTr="00481011">
        <w:trPr>
          <w:trHeight w:val="635"/>
        </w:trPr>
        <w:tc>
          <w:tcPr>
            <w:tcW w:w="3119" w:type="dxa"/>
          </w:tcPr>
          <w:p w:rsidR="00610507" w:rsidRPr="00670E70" w:rsidRDefault="00610507" w:rsidP="00481011">
            <w:pPr>
              <w:ind w:left="360"/>
              <w:rPr>
                <w:rFonts w:cs="Arial"/>
                <w:b/>
                <w:sz w:val="22"/>
                <w:szCs w:val="22"/>
              </w:rPr>
            </w:pPr>
            <w:r w:rsidRPr="00670E70">
              <w:rPr>
                <w:rFonts w:cs="Arial"/>
                <w:b/>
                <w:sz w:val="22"/>
                <w:szCs w:val="22"/>
              </w:rPr>
              <w:t>Closeness Activity</w:t>
            </w:r>
          </w:p>
        </w:tc>
        <w:tc>
          <w:tcPr>
            <w:tcW w:w="3748" w:type="dxa"/>
          </w:tcPr>
          <w:p w:rsidR="00610507" w:rsidRPr="00670E70" w:rsidRDefault="00610507" w:rsidP="00481011">
            <w:pPr>
              <w:rPr>
                <w:rFonts w:cs="Arial"/>
                <w:b/>
                <w:sz w:val="22"/>
                <w:szCs w:val="22"/>
              </w:rPr>
            </w:pPr>
            <w:r w:rsidRPr="00670E70">
              <w:rPr>
                <w:rFonts w:cs="Arial"/>
                <w:b/>
                <w:sz w:val="22"/>
                <w:szCs w:val="22"/>
              </w:rPr>
              <w:t>Useful for</w:t>
            </w:r>
          </w:p>
        </w:tc>
        <w:tc>
          <w:tcPr>
            <w:tcW w:w="1260" w:type="dxa"/>
          </w:tcPr>
          <w:p w:rsidR="00610507" w:rsidRPr="00670E70" w:rsidRDefault="00610507" w:rsidP="00481011">
            <w:pPr>
              <w:rPr>
                <w:rFonts w:cs="Arial"/>
                <w:b/>
                <w:sz w:val="22"/>
                <w:szCs w:val="22"/>
              </w:rPr>
            </w:pPr>
            <w:r w:rsidRPr="00670E70">
              <w:rPr>
                <w:rFonts w:cs="Arial"/>
                <w:b/>
                <w:sz w:val="22"/>
                <w:szCs w:val="22"/>
              </w:rPr>
              <w:t>Cost indication</w:t>
            </w:r>
          </w:p>
        </w:tc>
        <w:tc>
          <w:tcPr>
            <w:tcW w:w="1654" w:type="dxa"/>
          </w:tcPr>
          <w:p w:rsidR="00610507" w:rsidRPr="00670E70" w:rsidRDefault="00610507" w:rsidP="00481011">
            <w:pPr>
              <w:rPr>
                <w:rFonts w:cs="Arial"/>
                <w:b/>
                <w:sz w:val="22"/>
                <w:szCs w:val="22"/>
              </w:rPr>
            </w:pPr>
            <w:r w:rsidRPr="00670E70">
              <w:rPr>
                <w:rFonts w:cs="Arial"/>
                <w:b/>
                <w:sz w:val="22"/>
                <w:szCs w:val="22"/>
              </w:rPr>
              <w:t>Recommend-</w:t>
            </w:r>
            <w:proofErr w:type="spellStart"/>
            <w:r w:rsidRPr="00670E70">
              <w:rPr>
                <w:rFonts w:cs="Arial"/>
                <w:b/>
                <w:sz w:val="22"/>
                <w:szCs w:val="22"/>
              </w:rPr>
              <w:t>ed</w:t>
            </w:r>
            <w:proofErr w:type="spellEnd"/>
            <w:r w:rsidRPr="00670E70">
              <w:rPr>
                <w:rFonts w:cs="Arial"/>
                <w:b/>
                <w:sz w:val="22"/>
                <w:szCs w:val="22"/>
              </w:rPr>
              <w:t xml:space="preserve"> number of observers/ moderators</w:t>
            </w:r>
          </w:p>
          <w:p w:rsidR="00610507" w:rsidRPr="00670E70" w:rsidRDefault="00610507" w:rsidP="00481011">
            <w:pPr>
              <w:rPr>
                <w:rFonts w:cs="Arial"/>
                <w:b/>
                <w:sz w:val="22"/>
                <w:szCs w:val="22"/>
              </w:rPr>
            </w:pPr>
            <w:r w:rsidRPr="00670E70">
              <w:rPr>
                <w:rFonts w:cs="Arial"/>
                <w:b/>
                <w:sz w:val="22"/>
                <w:szCs w:val="22"/>
              </w:rPr>
              <w:t>per session</w:t>
            </w:r>
          </w:p>
        </w:tc>
      </w:tr>
      <w:tr w:rsidR="00610507" w:rsidRPr="00670E70" w:rsidTr="00481011">
        <w:tc>
          <w:tcPr>
            <w:tcW w:w="3119" w:type="dxa"/>
          </w:tcPr>
          <w:p w:rsidR="00610507" w:rsidRPr="00670E70" w:rsidRDefault="00610507" w:rsidP="00610507">
            <w:pPr>
              <w:numPr>
                <w:ilvl w:val="0"/>
                <w:numId w:val="17"/>
              </w:numPr>
              <w:rPr>
                <w:rFonts w:cs="Arial"/>
                <w:sz w:val="22"/>
                <w:szCs w:val="22"/>
              </w:rPr>
            </w:pPr>
            <w:r w:rsidRPr="00670E70">
              <w:rPr>
                <w:rFonts w:cs="Arial"/>
                <w:sz w:val="22"/>
                <w:szCs w:val="22"/>
              </w:rPr>
              <w:t>Viewed closeness groups.</w:t>
            </w:r>
          </w:p>
          <w:p w:rsidR="00610507" w:rsidRPr="00670E70" w:rsidRDefault="00610507" w:rsidP="00481011">
            <w:pPr>
              <w:ind w:left="360"/>
              <w:rPr>
                <w:rFonts w:cs="Arial"/>
                <w:sz w:val="22"/>
                <w:szCs w:val="22"/>
              </w:rPr>
            </w:pPr>
            <w:r w:rsidRPr="00670E70">
              <w:rPr>
                <w:rFonts w:cs="Arial"/>
                <w:sz w:val="22"/>
                <w:szCs w:val="22"/>
              </w:rPr>
              <w:t>Group discussions run by an experienced external moderator in a facility which permits a number of people to watch from behind a viewing mirror.</w:t>
            </w:r>
          </w:p>
        </w:tc>
        <w:tc>
          <w:tcPr>
            <w:tcW w:w="3748" w:type="dxa"/>
          </w:tcPr>
          <w:p w:rsidR="00610507" w:rsidRPr="00670E70" w:rsidRDefault="00610507" w:rsidP="00481011">
            <w:pPr>
              <w:rPr>
                <w:rFonts w:cs="Arial"/>
                <w:sz w:val="22"/>
                <w:szCs w:val="22"/>
              </w:rPr>
            </w:pPr>
            <w:r w:rsidRPr="00670E70">
              <w:rPr>
                <w:rFonts w:cs="Arial"/>
                <w:sz w:val="22"/>
                <w:szCs w:val="22"/>
              </w:rPr>
              <w:t>Groups in general are useful for getting a broad range of views and for when customers may not have given a great deal of rational thought to why or how they do something.  – The process of discussing with others helps them to think about and articulate their thoughts on a subject.</w:t>
            </w:r>
          </w:p>
          <w:p w:rsidR="00610507" w:rsidRPr="00670E70" w:rsidRDefault="00610507" w:rsidP="00481011">
            <w:pPr>
              <w:rPr>
                <w:rFonts w:cs="Arial"/>
                <w:sz w:val="22"/>
                <w:szCs w:val="22"/>
              </w:rPr>
            </w:pPr>
          </w:p>
          <w:p w:rsidR="00610507" w:rsidRPr="00670E70" w:rsidRDefault="00610507" w:rsidP="00481011">
            <w:pPr>
              <w:rPr>
                <w:rFonts w:cs="Arial"/>
                <w:sz w:val="22"/>
                <w:szCs w:val="22"/>
              </w:rPr>
            </w:pPr>
            <w:r w:rsidRPr="00670E70">
              <w:rPr>
                <w:rFonts w:cs="Arial"/>
                <w:sz w:val="22"/>
                <w:szCs w:val="22"/>
              </w:rPr>
              <w:t xml:space="preserve">An external moderator is useful for when the subject matter means it </w:t>
            </w:r>
            <w:r w:rsidRPr="00670E70">
              <w:rPr>
                <w:rFonts w:cs="Arial"/>
                <w:sz w:val="22"/>
                <w:szCs w:val="22"/>
              </w:rPr>
              <w:lastRenderedPageBreak/>
              <w:t xml:space="preserve">may be difficult to get the customers to open up or if there is no-one available internally who can moderate a group. </w:t>
            </w:r>
          </w:p>
          <w:p w:rsidR="00610507" w:rsidRPr="00670E70" w:rsidRDefault="00610507" w:rsidP="00481011">
            <w:pPr>
              <w:rPr>
                <w:rFonts w:cs="Arial"/>
                <w:sz w:val="22"/>
                <w:szCs w:val="22"/>
              </w:rPr>
            </w:pPr>
          </w:p>
        </w:tc>
        <w:tc>
          <w:tcPr>
            <w:tcW w:w="1260" w:type="dxa"/>
          </w:tcPr>
          <w:p w:rsidR="00610507" w:rsidRPr="00670E70" w:rsidRDefault="00610507" w:rsidP="00481011">
            <w:pPr>
              <w:rPr>
                <w:rFonts w:cs="Arial"/>
                <w:sz w:val="22"/>
                <w:szCs w:val="22"/>
              </w:rPr>
            </w:pPr>
            <w:r w:rsidRPr="00670E70">
              <w:rPr>
                <w:rFonts w:cs="Arial"/>
                <w:sz w:val="22"/>
                <w:szCs w:val="22"/>
              </w:rPr>
              <w:lastRenderedPageBreak/>
              <w:t>Very High</w:t>
            </w:r>
          </w:p>
        </w:tc>
        <w:tc>
          <w:tcPr>
            <w:tcW w:w="1654" w:type="dxa"/>
          </w:tcPr>
          <w:p w:rsidR="00610507" w:rsidRPr="00670E70" w:rsidRDefault="00610507" w:rsidP="00481011">
            <w:pPr>
              <w:rPr>
                <w:rFonts w:cs="Arial"/>
                <w:sz w:val="22"/>
                <w:szCs w:val="22"/>
              </w:rPr>
            </w:pPr>
            <w:r w:rsidRPr="00670E70">
              <w:rPr>
                <w:rFonts w:cs="Arial"/>
                <w:sz w:val="22"/>
                <w:szCs w:val="22"/>
              </w:rPr>
              <w:t>6+</w:t>
            </w:r>
          </w:p>
        </w:tc>
      </w:tr>
      <w:tr w:rsidR="00610507" w:rsidRPr="00670E70" w:rsidTr="00481011">
        <w:tc>
          <w:tcPr>
            <w:tcW w:w="3119" w:type="dxa"/>
          </w:tcPr>
          <w:p w:rsidR="00610507" w:rsidRPr="00670E70" w:rsidRDefault="00610507" w:rsidP="00610507">
            <w:pPr>
              <w:numPr>
                <w:ilvl w:val="0"/>
                <w:numId w:val="17"/>
              </w:numPr>
              <w:rPr>
                <w:rFonts w:cs="Arial"/>
                <w:sz w:val="22"/>
                <w:szCs w:val="22"/>
              </w:rPr>
            </w:pPr>
            <w:r w:rsidRPr="00670E70">
              <w:rPr>
                <w:rFonts w:cs="Arial"/>
                <w:sz w:val="22"/>
                <w:szCs w:val="22"/>
              </w:rPr>
              <w:lastRenderedPageBreak/>
              <w:t>Participatory groups – run by an experienced external moderator with a mix of HMRC staff and customers taking part in the discussion together</w:t>
            </w:r>
          </w:p>
        </w:tc>
        <w:tc>
          <w:tcPr>
            <w:tcW w:w="3748" w:type="dxa"/>
          </w:tcPr>
          <w:p w:rsidR="00610507" w:rsidRPr="00670E70" w:rsidRDefault="00610507" w:rsidP="00481011">
            <w:pPr>
              <w:rPr>
                <w:rFonts w:cs="Arial"/>
                <w:sz w:val="22"/>
                <w:szCs w:val="22"/>
                <w:lang w:eastAsia="en-US"/>
              </w:rPr>
            </w:pPr>
            <w:r w:rsidRPr="00670E70">
              <w:rPr>
                <w:rFonts w:cs="Arial"/>
                <w:sz w:val="22"/>
                <w:szCs w:val="22"/>
                <w:lang w:eastAsia="en-US"/>
              </w:rPr>
              <w:t>Good for allowing a number of team members to discuss a subject area with customers in a controlled way.  Can be very useful if the subject matter requires some detailed knowledge – but HMRC staff are not very experienced at moderating closeness groups.  Or in situations where different members of the team have different hypotheses/points of view they want to test.</w:t>
            </w:r>
          </w:p>
        </w:tc>
        <w:tc>
          <w:tcPr>
            <w:tcW w:w="1260" w:type="dxa"/>
          </w:tcPr>
          <w:p w:rsidR="00610507" w:rsidRPr="00670E70" w:rsidRDefault="00610507" w:rsidP="00481011">
            <w:pPr>
              <w:rPr>
                <w:rFonts w:cs="Arial"/>
                <w:sz w:val="22"/>
                <w:szCs w:val="22"/>
                <w:lang w:eastAsia="en-US"/>
              </w:rPr>
            </w:pPr>
            <w:r w:rsidRPr="00670E70">
              <w:rPr>
                <w:rFonts w:cs="Arial"/>
                <w:sz w:val="22"/>
                <w:szCs w:val="22"/>
                <w:lang w:eastAsia="en-US"/>
              </w:rPr>
              <w:t>High</w:t>
            </w:r>
          </w:p>
        </w:tc>
        <w:tc>
          <w:tcPr>
            <w:tcW w:w="1654" w:type="dxa"/>
          </w:tcPr>
          <w:p w:rsidR="00610507" w:rsidRPr="00670E70" w:rsidRDefault="00610507" w:rsidP="00481011">
            <w:pPr>
              <w:rPr>
                <w:rFonts w:cs="Arial"/>
                <w:sz w:val="22"/>
                <w:szCs w:val="22"/>
                <w:lang w:eastAsia="en-US"/>
              </w:rPr>
            </w:pPr>
            <w:r w:rsidRPr="00670E70">
              <w:rPr>
                <w:rFonts w:cs="Arial"/>
                <w:sz w:val="22"/>
                <w:szCs w:val="22"/>
                <w:lang w:eastAsia="en-US"/>
              </w:rPr>
              <w:t>3-4</w:t>
            </w:r>
          </w:p>
        </w:tc>
      </w:tr>
      <w:tr w:rsidR="00610507" w:rsidRPr="00670E70" w:rsidTr="00481011">
        <w:tc>
          <w:tcPr>
            <w:tcW w:w="3119" w:type="dxa"/>
          </w:tcPr>
          <w:p w:rsidR="00610507" w:rsidRPr="00670E70" w:rsidRDefault="00610507" w:rsidP="00610507">
            <w:pPr>
              <w:numPr>
                <w:ilvl w:val="0"/>
                <w:numId w:val="17"/>
              </w:numPr>
              <w:rPr>
                <w:rFonts w:cs="Arial"/>
                <w:sz w:val="22"/>
                <w:szCs w:val="22"/>
              </w:rPr>
            </w:pPr>
            <w:r w:rsidRPr="00670E70">
              <w:rPr>
                <w:rFonts w:cs="Arial"/>
                <w:sz w:val="22"/>
                <w:szCs w:val="22"/>
              </w:rPr>
              <w:t>Closeness groups run by HMRC staff – either mini groups or full groups</w:t>
            </w:r>
          </w:p>
        </w:tc>
        <w:tc>
          <w:tcPr>
            <w:tcW w:w="3748" w:type="dxa"/>
          </w:tcPr>
          <w:p w:rsidR="00610507" w:rsidRPr="00670E70" w:rsidRDefault="00610507" w:rsidP="00481011">
            <w:pPr>
              <w:rPr>
                <w:rFonts w:cs="Arial"/>
                <w:sz w:val="22"/>
                <w:szCs w:val="22"/>
                <w:lang w:eastAsia="en-US"/>
              </w:rPr>
            </w:pPr>
            <w:r w:rsidRPr="00670E70">
              <w:rPr>
                <w:rFonts w:cs="Arial"/>
                <w:sz w:val="22"/>
                <w:szCs w:val="22"/>
                <w:lang w:eastAsia="en-US"/>
              </w:rPr>
              <w:t>Great way of exploring issues first hand with a number of customers.  Interaction between participants makes it more likely that the subject will be thoroughly discussed/debated.</w:t>
            </w:r>
          </w:p>
          <w:p w:rsidR="00610507" w:rsidRPr="00670E70" w:rsidRDefault="00610507" w:rsidP="00481011">
            <w:pPr>
              <w:rPr>
                <w:rFonts w:cs="Arial"/>
                <w:sz w:val="22"/>
                <w:szCs w:val="22"/>
                <w:lang w:eastAsia="en-US"/>
              </w:rPr>
            </w:pPr>
            <w:r w:rsidRPr="00670E70">
              <w:rPr>
                <w:rFonts w:cs="Arial"/>
                <w:sz w:val="22"/>
                <w:szCs w:val="22"/>
                <w:lang w:eastAsia="en-US"/>
              </w:rPr>
              <w:t>Requires confident moderator.</w:t>
            </w:r>
          </w:p>
        </w:tc>
        <w:tc>
          <w:tcPr>
            <w:tcW w:w="1260" w:type="dxa"/>
          </w:tcPr>
          <w:p w:rsidR="00610507" w:rsidRPr="00670E70" w:rsidRDefault="00610507" w:rsidP="00481011">
            <w:pPr>
              <w:rPr>
                <w:rFonts w:cs="Arial"/>
                <w:sz w:val="22"/>
                <w:szCs w:val="22"/>
                <w:lang w:eastAsia="en-US"/>
              </w:rPr>
            </w:pPr>
            <w:r w:rsidRPr="00670E70">
              <w:rPr>
                <w:rFonts w:cs="Arial"/>
                <w:sz w:val="22"/>
                <w:szCs w:val="22"/>
                <w:lang w:eastAsia="en-US"/>
              </w:rPr>
              <w:t>Med/</w:t>
            </w:r>
          </w:p>
          <w:p w:rsidR="00610507" w:rsidRPr="00670E70" w:rsidRDefault="00610507" w:rsidP="00481011">
            <w:pPr>
              <w:rPr>
                <w:rFonts w:cs="Arial"/>
                <w:sz w:val="22"/>
                <w:szCs w:val="22"/>
                <w:lang w:eastAsia="en-US"/>
              </w:rPr>
            </w:pPr>
            <w:r w:rsidRPr="00670E70">
              <w:rPr>
                <w:rFonts w:cs="Arial"/>
                <w:sz w:val="22"/>
                <w:szCs w:val="22"/>
                <w:lang w:eastAsia="en-US"/>
              </w:rPr>
              <w:t>High</w:t>
            </w:r>
          </w:p>
        </w:tc>
        <w:tc>
          <w:tcPr>
            <w:tcW w:w="1654" w:type="dxa"/>
          </w:tcPr>
          <w:p w:rsidR="00610507" w:rsidRPr="00670E70" w:rsidRDefault="00610507" w:rsidP="00481011">
            <w:pPr>
              <w:rPr>
                <w:rFonts w:cs="Arial"/>
                <w:sz w:val="22"/>
                <w:szCs w:val="22"/>
                <w:lang w:eastAsia="en-US"/>
              </w:rPr>
            </w:pPr>
            <w:r w:rsidRPr="00670E70">
              <w:rPr>
                <w:rFonts w:cs="Arial"/>
                <w:sz w:val="22"/>
                <w:szCs w:val="22"/>
                <w:lang w:eastAsia="en-US"/>
              </w:rPr>
              <w:t>2-4</w:t>
            </w:r>
          </w:p>
        </w:tc>
      </w:tr>
      <w:tr w:rsidR="00610507" w:rsidRPr="00670E70" w:rsidTr="00481011">
        <w:tc>
          <w:tcPr>
            <w:tcW w:w="3119" w:type="dxa"/>
          </w:tcPr>
          <w:p w:rsidR="00610507" w:rsidRPr="00670E70" w:rsidRDefault="00610507" w:rsidP="00610507">
            <w:pPr>
              <w:numPr>
                <w:ilvl w:val="0"/>
                <w:numId w:val="17"/>
              </w:numPr>
              <w:rPr>
                <w:rFonts w:cs="Arial"/>
                <w:sz w:val="22"/>
                <w:szCs w:val="22"/>
              </w:rPr>
            </w:pPr>
            <w:r w:rsidRPr="00670E70">
              <w:rPr>
                <w:rFonts w:cs="Arial"/>
                <w:sz w:val="22"/>
                <w:szCs w:val="22"/>
              </w:rPr>
              <w:t>Group/depth hybrid, - group consisting of mix of HMRC staff and customers is run by external moderator.  Group then splits into series of individual or paired ‘speed dating’ interviews</w:t>
            </w:r>
          </w:p>
          <w:p w:rsidR="00610507" w:rsidRPr="00670E70" w:rsidRDefault="00610507" w:rsidP="00481011">
            <w:pPr>
              <w:rPr>
                <w:rFonts w:cs="Arial"/>
                <w:sz w:val="22"/>
                <w:szCs w:val="22"/>
              </w:rPr>
            </w:pPr>
          </w:p>
          <w:p w:rsidR="00610507" w:rsidRPr="00670E70" w:rsidRDefault="00610507" w:rsidP="00481011">
            <w:pPr>
              <w:rPr>
                <w:rFonts w:cs="Arial"/>
                <w:sz w:val="22"/>
                <w:szCs w:val="22"/>
              </w:rPr>
            </w:pPr>
          </w:p>
          <w:p w:rsidR="00610507" w:rsidRPr="00670E70" w:rsidRDefault="00610507" w:rsidP="00481011">
            <w:pPr>
              <w:rPr>
                <w:rFonts w:cs="Arial"/>
                <w:sz w:val="22"/>
                <w:szCs w:val="22"/>
              </w:rPr>
            </w:pPr>
          </w:p>
          <w:p w:rsidR="00610507" w:rsidRPr="00670E70" w:rsidRDefault="00610507" w:rsidP="00481011">
            <w:pPr>
              <w:rPr>
                <w:rFonts w:cs="Arial"/>
                <w:sz w:val="22"/>
                <w:szCs w:val="22"/>
              </w:rPr>
            </w:pPr>
          </w:p>
        </w:tc>
        <w:tc>
          <w:tcPr>
            <w:tcW w:w="3748" w:type="dxa"/>
          </w:tcPr>
          <w:p w:rsidR="00610507" w:rsidRPr="00670E70" w:rsidRDefault="00610507" w:rsidP="00481011">
            <w:pPr>
              <w:rPr>
                <w:rFonts w:cs="Arial"/>
                <w:sz w:val="22"/>
                <w:szCs w:val="22"/>
              </w:rPr>
            </w:pPr>
            <w:r w:rsidRPr="00670E70">
              <w:rPr>
                <w:rFonts w:cs="Arial"/>
                <w:sz w:val="22"/>
                <w:szCs w:val="22"/>
              </w:rPr>
              <w:t>Good for instilling confidence in both customers and those with little/no moderating experience.</w:t>
            </w:r>
          </w:p>
          <w:p w:rsidR="00610507" w:rsidRPr="00670E70" w:rsidRDefault="00610507" w:rsidP="00481011">
            <w:pPr>
              <w:rPr>
                <w:rFonts w:cs="Arial"/>
                <w:sz w:val="22"/>
                <w:szCs w:val="22"/>
              </w:rPr>
            </w:pPr>
          </w:p>
          <w:p w:rsidR="00610507" w:rsidRPr="00670E70" w:rsidRDefault="00610507" w:rsidP="00481011">
            <w:pPr>
              <w:rPr>
                <w:rFonts w:cs="Arial"/>
                <w:sz w:val="22"/>
                <w:szCs w:val="22"/>
              </w:rPr>
            </w:pPr>
            <w:r w:rsidRPr="00670E70">
              <w:rPr>
                <w:rFonts w:cs="Arial"/>
                <w:sz w:val="22"/>
                <w:szCs w:val="22"/>
              </w:rPr>
              <w:t>Good way of introducing a number of HMRC staff to closeness activities.</w:t>
            </w:r>
          </w:p>
        </w:tc>
        <w:tc>
          <w:tcPr>
            <w:tcW w:w="1260" w:type="dxa"/>
          </w:tcPr>
          <w:p w:rsidR="00610507" w:rsidRPr="00670E70" w:rsidRDefault="00610507" w:rsidP="00481011">
            <w:pPr>
              <w:rPr>
                <w:rFonts w:cs="Arial"/>
                <w:sz w:val="22"/>
                <w:szCs w:val="22"/>
              </w:rPr>
            </w:pPr>
            <w:r w:rsidRPr="00670E70">
              <w:rPr>
                <w:rFonts w:cs="Arial"/>
                <w:sz w:val="22"/>
                <w:szCs w:val="22"/>
              </w:rPr>
              <w:t>Med/</w:t>
            </w:r>
          </w:p>
          <w:p w:rsidR="00610507" w:rsidRPr="00670E70" w:rsidRDefault="00610507" w:rsidP="00481011">
            <w:pPr>
              <w:rPr>
                <w:rFonts w:cs="Arial"/>
                <w:sz w:val="22"/>
                <w:szCs w:val="22"/>
              </w:rPr>
            </w:pPr>
            <w:r w:rsidRPr="00670E70">
              <w:rPr>
                <w:rFonts w:cs="Arial"/>
                <w:sz w:val="22"/>
                <w:szCs w:val="22"/>
              </w:rPr>
              <w:t>High</w:t>
            </w:r>
          </w:p>
        </w:tc>
        <w:tc>
          <w:tcPr>
            <w:tcW w:w="1654" w:type="dxa"/>
          </w:tcPr>
          <w:p w:rsidR="00610507" w:rsidRPr="00670E70" w:rsidRDefault="00610507" w:rsidP="00481011">
            <w:pPr>
              <w:rPr>
                <w:rFonts w:cs="Arial"/>
                <w:sz w:val="22"/>
                <w:szCs w:val="22"/>
              </w:rPr>
            </w:pPr>
            <w:r w:rsidRPr="00670E70">
              <w:rPr>
                <w:rFonts w:cs="Arial"/>
                <w:sz w:val="22"/>
                <w:szCs w:val="22"/>
              </w:rPr>
              <w:t>4</w:t>
            </w:r>
          </w:p>
        </w:tc>
      </w:tr>
      <w:tr w:rsidR="00610507" w:rsidRPr="00670E70" w:rsidTr="00481011">
        <w:tc>
          <w:tcPr>
            <w:tcW w:w="3119" w:type="dxa"/>
          </w:tcPr>
          <w:p w:rsidR="00610507" w:rsidRPr="00670E70" w:rsidRDefault="00610507" w:rsidP="00610507">
            <w:pPr>
              <w:numPr>
                <w:ilvl w:val="0"/>
                <w:numId w:val="17"/>
              </w:numPr>
              <w:rPr>
                <w:rFonts w:cs="Arial"/>
                <w:sz w:val="22"/>
                <w:szCs w:val="22"/>
              </w:rPr>
            </w:pPr>
            <w:r w:rsidRPr="00670E70">
              <w:rPr>
                <w:rFonts w:cs="Arial"/>
                <w:sz w:val="22"/>
                <w:szCs w:val="22"/>
              </w:rPr>
              <w:t>Series of brief (10-20 minute) individual face to face ‘in-depth’ interviews – speed dating.</w:t>
            </w:r>
          </w:p>
          <w:p w:rsidR="00610507" w:rsidRPr="00670E70" w:rsidRDefault="00610507" w:rsidP="00481011">
            <w:pPr>
              <w:ind w:left="360"/>
              <w:rPr>
                <w:rFonts w:cs="Arial"/>
                <w:sz w:val="22"/>
                <w:szCs w:val="22"/>
              </w:rPr>
            </w:pPr>
            <w:r w:rsidRPr="00670E70">
              <w:rPr>
                <w:rFonts w:cs="Arial"/>
                <w:sz w:val="22"/>
                <w:szCs w:val="22"/>
              </w:rPr>
              <w:t>Several HMRC staff can each talk to a number of customers in the same session</w:t>
            </w:r>
          </w:p>
          <w:p w:rsidR="00610507" w:rsidRPr="00670E70" w:rsidRDefault="00610507" w:rsidP="00481011">
            <w:pPr>
              <w:ind w:left="360"/>
              <w:rPr>
                <w:rFonts w:cs="Arial"/>
                <w:sz w:val="22"/>
                <w:szCs w:val="22"/>
              </w:rPr>
            </w:pPr>
          </w:p>
        </w:tc>
        <w:tc>
          <w:tcPr>
            <w:tcW w:w="3748" w:type="dxa"/>
          </w:tcPr>
          <w:p w:rsidR="00610507" w:rsidRPr="00670E70" w:rsidRDefault="00610507" w:rsidP="00481011">
            <w:pPr>
              <w:rPr>
                <w:rFonts w:cs="Arial"/>
                <w:sz w:val="22"/>
                <w:szCs w:val="22"/>
              </w:rPr>
            </w:pPr>
            <w:r w:rsidRPr="00670E70">
              <w:rPr>
                <w:rFonts w:cs="Arial"/>
                <w:sz w:val="22"/>
                <w:szCs w:val="22"/>
              </w:rPr>
              <w:t xml:space="preserve">Good way for number of HMRC staff to each talk to a selection of customers – gaining.  </w:t>
            </w:r>
          </w:p>
          <w:p w:rsidR="00610507" w:rsidRPr="00670E70" w:rsidRDefault="00610507" w:rsidP="00481011">
            <w:pPr>
              <w:rPr>
                <w:rFonts w:cs="Arial"/>
                <w:sz w:val="22"/>
                <w:szCs w:val="22"/>
              </w:rPr>
            </w:pPr>
            <w:r w:rsidRPr="00670E70">
              <w:rPr>
                <w:rFonts w:cs="Arial"/>
                <w:sz w:val="22"/>
                <w:szCs w:val="22"/>
              </w:rPr>
              <w:t>(Can each cover different issues/topics with the customers and share info at the end)</w:t>
            </w:r>
          </w:p>
        </w:tc>
        <w:tc>
          <w:tcPr>
            <w:tcW w:w="1260" w:type="dxa"/>
          </w:tcPr>
          <w:p w:rsidR="00610507" w:rsidRPr="00670E70" w:rsidRDefault="00610507" w:rsidP="00481011">
            <w:pPr>
              <w:rPr>
                <w:rFonts w:cs="Arial"/>
                <w:sz w:val="22"/>
                <w:szCs w:val="22"/>
              </w:rPr>
            </w:pPr>
            <w:r w:rsidRPr="00670E70">
              <w:rPr>
                <w:rFonts w:cs="Arial"/>
                <w:sz w:val="22"/>
                <w:szCs w:val="22"/>
              </w:rPr>
              <w:t>Low/</w:t>
            </w:r>
          </w:p>
          <w:p w:rsidR="00610507" w:rsidRPr="00670E70" w:rsidRDefault="00610507" w:rsidP="00481011">
            <w:pPr>
              <w:rPr>
                <w:rFonts w:cs="Arial"/>
                <w:sz w:val="22"/>
                <w:szCs w:val="22"/>
              </w:rPr>
            </w:pPr>
            <w:r w:rsidRPr="00670E70">
              <w:rPr>
                <w:rFonts w:cs="Arial"/>
                <w:sz w:val="22"/>
                <w:szCs w:val="22"/>
              </w:rPr>
              <w:t>Med</w:t>
            </w:r>
          </w:p>
        </w:tc>
        <w:tc>
          <w:tcPr>
            <w:tcW w:w="1654" w:type="dxa"/>
          </w:tcPr>
          <w:p w:rsidR="00610507" w:rsidRPr="00670E70" w:rsidRDefault="00610507" w:rsidP="00481011">
            <w:pPr>
              <w:rPr>
                <w:rFonts w:cs="Arial"/>
                <w:sz w:val="22"/>
                <w:szCs w:val="22"/>
              </w:rPr>
            </w:pPr>
            <w:r w:rsidRPr="00670E70">
              <w:rPr>
                <w:rFonts w:cs="Arial"/>
                <w:sz w:val="22"/>
                <w:szCs w:val="22"/>
              </w:rPr>
              <w:t>5+</w:t>
            </w:r>
          </w:p>
        </w:tc>
      </w:tr>
      <w:tr w:rsidR="00610507" w:rsidRPr="00670E70" w:rsidTr="00481011">
        <w:tc>
          <w:tcPr>
            <w:tcW w:w="3119" w:type="dxa"/>
          </w:tcPr>
          <w:p w:rsidR="00610507" w:rsidRPr="00670E70" w:rsidRDefault="00610507" w:rsidP="00610507">
            <w:pPr>
              <w:numPr>
                <w:ilvl w:val="0"/>
                <w:numId w:val="17"/>
              </w:numPr>
              <w:rPr>
                <w:rFonts w:cs="Arial"/>
                <w:sz w:val="22"/>
                <w:szCs w:val="22"/>
              </w:rPr>
            </w:pPr>
            <w:r w:rsidRPr="00670E70">
              <w:rPr>
                <w:rFonts w:cs="Arial"/>
                <w:sz w:val="22"/>
                <w:szCs w:val="22"/>
              </w:rPr>
              <w:t xml:space="preserve">Individual face to face  ‘in-depth’ interviews (normally between 45mins – 90 </w:t>
            </w:r>
            <w:proofErr w:type="spellStart"/>
            <w:r w:rsidRPr="00670E70">
              <w:rPr>
                <w:rFonts w:cs="Arial"/>
                <w:sz w:val="22"/>
                <w:szCs w:val="22"/>
              </w:rPr>
              <w:t>mins</w:t>
            </w:r>
            <w:proofErr w:type="spellEnd"/>
            <w:r w:rsidRPr="00670E70">
              <w:rPr>
                <w:rFonts w:cs="Arial"/>
                <w:sz w:val="22"/>
                <w:szCs w:val="22"/>
              </w:rPr>
              <w:t xml:space="preserve"> depending on the topic)</w:t>
            </w:r>
          </w:p>
        </w:tc>
        <w:tc>
          <w:tcPr>
            <w:tcW w:w="3748" w:type="dxa"/>
          </w:tcPr>
          <w:p w:rsidR="00610507" w:rsidRPr="00670E70" w:rsidRDefault="00610507" w:rsidP="00481011">
            <w:pPr>
              <w:rPr>
                <w:rFonts w:cs="Arial"/>
                <w:sz w:val="22"/>
                <w:szCs w:val="22"/>
                <w:lang w:eastAsia="en-US"/>
              </w:rPr>
            </w:pPr>
            <w:r w:rsidRPr="00670E70">
              <w:rPr>
                <w:rFonts w:cs="Arial"/>
                <w:sz w:val="22"/>
                <w:szCs w:val="22"/>
                <w:lang w:eastAsia="en-US"/>
              </w:rPr>
              <w:t>Good for when seeking a reasonable amount of detail from the customer.  Allows you to explore in depth how customers approach a particular activity.  Also appropriate for when people are likely to be more open and honest in a one to one situation.</w:t>
            </w:r>
          </w:p>
          <w:p w:rsidR="00610507" w:rsidRPr="00670E70" w:rsidRDefault="00610507" w:rsidP="00481011">
            <w:pPr>
              <w:rPr>
                <w:rFonts w:cs="Arial"/>
                <w:sz w:val="22"/>
                <w:szCs w:val="22"/>
                <w:lang w:eastAsia="en-US"/>
              </w:rPr>
            </w:pPr>
          </w:p>
        </w:tc>
        <w:tc>
          <w:tcPr>
            <w:tcW w:w="1260" w:type="dxa"/>
          </w:tcPr>
          <w:p w:rsidR="00610507" w:rsidRPr="00670E70" w:rsidRDefault="00610507" w:rsidP="00481011">
            <w:pPr>
              <w:rPr>
                <w:rFonts w:cs="Arial"/>
                <w:sz w:val="22"/>
                <w:szCs w:val="22"/>
                <w:lang w:eastAsia="en-US"/>
              </w:rPr>
            </w:pPr>
            <w:r w:rsidRPr="00670E70">
              <w:rPr>
                <w:rFonts w:cs="Arial"/>
                <w:sz w:val="22"/>
                <w:szCs w:val="22"/>
                <w:lang w:eastAsia="en-US"/>
              </w:rPr>
              <w:lastRenderedPageBreak/>
              <w:t>Low/</w:t>
            </w:r>
          </w:p>
          <w:p w:rsidR="00610507" w:rsidRPr="00670E70" w:rsidRDefault="00610507" w:rsidP="00481011">
            <w:pPr>
              <w:rPr>
                <w:rFonts w:cs="Arial"/>
                <w:sz w:val="22"/>
                <w:szCs w:val="22"/>
                <w:lang w:eastAsia="en-US"/>
              </w:rPr>
            </w:pPr>
            <w:r w:rsidRPr="00670E70">
              <w:rPr>
                <w:rFonts w:cs="Arial"/>
                <w:sz w:val="22"/>
                <w:szCs w:val="22"/>
                <w:lang w:eastAsia="en-US"/>
              </w:rPr>
              <w:t>Med</w:t>
            </w:r>
          </w:p>
        </w:tc>
        <w:tc>
          <w:tcPr>
            <w:tcW w:w="1654" w:type="dxa"/>
          </w:tcPr>
          <w:p w:rsidR="00610507" w:rsidRPr="00670E70" w:rsidRDefault="00610507" w:rsidP="00481011">
            <w:pPr>
              <w:rPr>
                <w:rFonts w:cs="Arial"/>
                <w:sz w:val="22"/>
                <w:szCs w:val="22"/>
                <w:lang w:eastAsia="en-US"/>
              </w:rPr>
            </w:pPr>
            <w:r w:rsidRPr="00670E70">
              <w:rPr>
                <w:rFonts w:cs="Arial"/>
                <w:sz w:val="22"/>
                <w:szCs w:val="22"/>
                <w:lang w:eastAsia="en-US"/>
              </w:rPr>
              <w:t>1</w:t>
            </w:r>
          </w:p>
        </w:tc>
      </w:tr>
      <w:tr w:rsidR="00610507" w:rsidRPr="00670E70" w:rsidTr="00481011">
        <w:tc>
          <w:tcPr>
            <w:tcW w:w="3119" w:type="dxa"/>
          </w:tcPr>
          <w:p w:rsidR="00610507" w:rsidRPr="00670E70" w:rsidRDefault="00610507" w:rsidP="00610507">
            <w:pPr>
              <w:numPr>
                <w:ilvl w:val="0"/>
                <w:numId w:val="17"/>
              </w:numPr>
              <w:rPr>
                <w:rFonts w:cs="Arial"/>
                <w:sz w:val="22"/>
                <w:szCs w:val="22"/>
              </w:rPr>
            </w:pPr>
            <w:r w:rsidRPr="00670E70">
              <w:rPr>
                <w:rFonts w:cs="Arial"/>
                <w:sz w:val="22"/>
                <w:szCs w:val="22"/>
              </w:rPr>
              <w:lastRenderedPageBreak/>
              <w:t xml:space="preserve">Paired face to face ‘in-depth’ interviews </w:t>
            </w:r>
          </w:p>
        </w:tc>
        <w:tc>
          <w:tcPr>
            <w:tcW w:w="3748" w:type="dxa"/>
          </w:tcPr>
          <w:p w:rsidR="00610507" w:rsidRPr="00670E70" w:rsidRDefault="00610507" w:rsidP="00481011">
            <w:pPr>
              <w:rPr>
                <w:rFonts w:cs="Arial"/>
                <w:sz w:val="22"/>
                <w:szCs w:val="22"/>
                <w:lang w:eastAsia="en-US"/>
              </w:rPr>
            </w:pPr>
            <w:r w:rsidRPr="00670E70">
              <w:rPr>
                <w:rFonts w:cs="Arial"/>
                <w:sz w:val="22"/>
                <w:szCs w:val="22"/>
                <w:lang w:eastAsia="en-US"/>
              </w:rPr>
              <w:t xml:space="preserve">Same as individual face to face in depth but gives some opportunity to compare and contrast customer perspectives.  Useful for subjects where an element of discussion may help the customer think around the issues or better articulate their own point of view. </w:t>
            </w:r>
          </w:p>
          <w:p w:rsidR="00610507" w:rsidRPr="00670E70" w:rsidRDefault="00610507" w:rsidP="00481011">
            <w:pPr>
              <w:rPr>
                <w:rFonts w:cs="Arial"/>
                <w:sz w:val="22"/>
                <w:szCs w:val="22"/>
                <w:lang w:eastAsia="en-US"/>
              </w:rPr>
            </w:pPr>
          </w:p>
        </w:tc>
        <w:tc>
          <w:tcPr>
            <w:tcW w:w="1260" w:type="dxa"/>
          </w:tcPr>
          <w:p w:rsidR="00610507" w:rsidRPr="00670E70" w:rsidRDefault="00610507" w:rsidP="00481011">
            <w:pPr>
              <w:rPr>
                <w:rFonts w:cs="Arial"/>
                <w:sz w:val="22"/>
                <w:szCs w:val="22"/>
                <w:lang w:eastAsia="en-US"/>
              </w:rPr>
            </w:pPr>
            <w:r w:rsidRPr="00670E70">
              <w:rPr>
                <w:rFonts w:cs="Arial"/>
                <w:sz w:val="22"/>
                <w:szCs w:val="22"/>
                <w:lang w:eastAsia="en-US"/>
              </w:rPr>
              <w:t>Low/</w:t>
            </w:r>
          </w:p>
          <w:p w:rsidR="00610507" w:rsidRPr="00670E70" w:rsidRDefault="00610507" w:rsidP="00481011">
            <w:pPr>
              <w:rPr>
                <w:rFonts w:cs="Arial"/>
                <w:sz w:val="22"/>
                <w:szCs w:val="22"/>
                <w:lang w:eastAsia="en-US"/>
              </w:rPr>
            </w:pPr>
            <w:r w:rsidRPr="00670E70">
              <w:rPr>
                <w:rFonts w:cs="Arial"/>
                <w:sz w:val="22"/>
                <w:szCs w:val="22"/>
                <w:lang w:eastAsia="en-US"/>
              </w:rPr>
              <w:t>Med</w:t>
            </w:r>
          </w:p>
        </w:tc>
        <w:tc>
          <w:tcPr>
            <w:tcW w:w="1654" w:type="dxa"/>
          </w:tcPr>
          <w:p w:rsidR="00610507" w:rsidRPr="00670E70" w:rsidRDefault="00610507" w:rsidP="00481011">
            <w:pPr>
              <w:rPr>
                <w:rFonts w:cs="Arial"/>
                <w:sz w:val="22"/>
                <w:szCs w:val="22"/>
                <w:lang w:eastAsia="en-US"/>
              </w:rPr>
            </w:pPr>
            <w:r w:rsidRPr="00670E70">
              <w:rPr>
                <w:rFonts w:cs="Arial"/>
                <w:sz w:val="22"/>
                <w:szCs w:val="22"/>
                <w:lang w:eastAsia="en-US"/>
              </w:rPr>
              <w:t>1</w:t>
            </w:r>
          </w:p>
        </w:tc>
      </w:tr>
      <w:tr w:rsidR="00610507" w:rsidRPr="00670E70" w:rsidTr="00481011">
        <w:tc>
          <w:tcPr>
            <w:tcW w:w="3119" w:type="dxa"/>
          </w:tcPr>
          <w:p w:rsidR="00610507" w:rsidRPr="00670E70" w:rsidRDefault="00610507" w:rsidP="00610507">
            <w:pPr>
              <w:numPr>
                <w:ilvl w:val="0"/>
                <w:numId w:val="17"/>
              </w:numPr>
              <w:rPr>
                <w:rFonts w:cs="Arial"/>
                <w:sz w:val="22"/>
                <w:szCs w:val="22"/>
              </w:rPr>
            </w:pPr>
            <w:r w:rsidRPr="00670E70">
              <w:rPr>
                <w:rFonts w:cs="Arial"/>
                <w:sz w:val="22"/>
                <w:szCs w:val="22"/>
              </w:rPr>
              <w:t>Assisted ‘in-depth’ interviews – external moderator assists with the questioning in the first interview</w:t>
            </w:r>
          </w:p>
        </w:tc>
        <w:tc>
          <w:tcPr>
            <w:tcW w:w="3748" w:type="dxa"/>
          </w:tcPr>
          <w:p w:rsidR="00610507" w:rsidRPr="00670E70" w:rsidRDefault="00610507" w:rsidP="00481011">
            <w:pPr>
              <w:rPr>
                <w:rFonts w:cs="Arial"/>
                <w:sz w:val="22"/>
                <w:szCs w:val="22"/>
                <w:lang w:eastAsia="en-US"/>
              </w:rPr>
            </w:pPr>
            <w:r w:rsidRPr="00670E70">
              <w:rPr>
                <w:rFonts w:cs="Arial"/>
                <w:sz w:val="22"/>
                <w:szCs w:val="22"/>
                <w:lang w:eastAsia="en-US"/>
              </w:rPr>
              <w:t>Same as individual in depth interviews – but ‘professional’ moderator is present to provide training/assistance.</w:t>
            </w:r>
          </w:p>
        </w:tc>
        <w:tc>
          <w:tcPr>
            <w:tcW w:w="1260" w:type="dxa"/>
          </w:tcPr>
          <w:p w:rsidR="00610507" w:rsidRPr="00670E70" w:rsidRDefault="00610507" w:rsidP="00481011">
            <w:pPr>
              <w:rPr>
                <w:rFonts w:cs="Arial"/>
                <w:sz w:val="22"/>
                <w:szCs w:val="22"/>
                <w:lang w:eastAsia="en-US"/>
              </w:rPr>
            </w:pPr>
            <w:r w:rsidRPr="00670E70">
              <w:rPr>
                <w:rFonts w:cs="Arial"/>
                <w:sz w:val="22"/>
                <w:szCs w:val="22"/>
                <w:lang w:eastAsia="en-US"/>
              </w:rPr>
              <w:t>Med/</w:t>
            </w:r>
          </w:p>
          <w:p w:rsidR="00610507" w:rsidRPr="00670E70" w:rsidRDefault="00610507" w:rsidP="00481011">
            <w:pPr>
              <w:rPr>
                <w:rFonts w:cs="Arial"/>
                <w:sz w:val="22"/>
                <w:szCs w:val="22"/>
                <w:lang w:eastAsia="en-US"/>
              </w:rPr>
            </w:pPr>
            <w:r w:rsidRPr="00670E70">
              <w:rPr>
                <w:rFonts w:cs="Arial"/>
                <w:sz w:val="22"/>
                <w:szCs w:val="22"/>
                <w:lang w:eastAsia="en-US"/>
              </w:rPr>
              <w:t>high</w:t>
            </w:r>
          </w:p>
        </w:tc>
        <w:tc>
          <w:tcPr>
            <w:tcW w:w="1654" w:type="dxa"/>
          </w:tcPr>
          <w:p w:rsidR="00610507" w:rsidRPr="00670E70" w:rsidRDefault="00610507" w:rsidP="00481011">
            <w:pPr>
              <w:rPr>
                <w:rFonts w:cs="Arial"/>
                <w:sz w:val="22"/>
                <w:szCs w:val="22"/>
                <w:lang w:eastAsia="en-US"/>
              </w:rPr>
            </w:pPr>
            <w:r w:rsidRPr="00670E70">
              <w:rPr>
                <w:rFonts w:cs="Arial"/>
                <w:sz w:val="22"/>
                <w:szCs w:val="22"/>
                <w:lang w:eastAsia="en-US"/>
              </w:rPr>
              <w:t>1</w:t>
            </w:r>
          </w:p>
        </w:tc>
      </w:tr>
      <w:tr w:rsidR="00610507" w:rsidRPr="00670E70" w:rsidTr="00481011">
        <w:tc>
          <w:tcPr>
            <w:tcW w:w="3119" w:type="dxa"/>
          </w:tcPr>
          <w:p w:rsidR="00610507" w:rsidRPr="00670E70" w:rsidRDefault="00610507" w:rsidP="00610507">
            <w:pPr>
              <w:numPr>
                <w:ilvl w:val="0"/>
                <w:numId w:val="17"/>
              </w:numPr>
              <w:rPr>
                <w:rFonts w:cs="Arial"/>
                <w:sz w:val="22"/>
                <w:szCs w:val="22"/>
              </w:rPr>
            </w:pPr>
            <w:r w:rsidRPr="00670E70">
              <w:rPr>
                <w:rFonts w:cs="Arial"/>
                <w:sz w:val="22"/>
                <w:szCs w:val="22"/>
              </w:rPr>
              <w:t>Telephone ‘in-depth’ interviews</w:t>
            </w:r>
          </w:p>
        </w:tc>
        <w:tc>
          <w:tcPr>
            <w:tcW w:w="3748" w:type="dxa"/>
          </w:tcPr>
          <w:p w:rsidR="00610507" w:rsidRPr="00670E70" w:rsidRDefault="00610507" w:rsidP="00481011">
            <w:pPr>
              <w:rPr>
                <w:rFonts w:cs="Arial"/>
                <w:sz w:val="22"/>
                <w:szCs w:val="22"/>
                <w:lang w:eastAsia="en-US"/>
              </w:rPr>
            </w:pPr>
            <w:r w:rsidRPr="00670E70">
              <w:rPr>
                <w:rFonts w:cs="Arial"/>
                <w:sz w:val="22"/>
                <w:szCs w:val="22"/>
                <w:lang w:eastAsia="en-US"/>
              </w:rPr>
              <w:t>Useful for when customers are difficult to recruit for face to face interviews – e.g. time poor or geographically dispersed.  Can be more difficult to build a rapport with the customer though.  Also more difficult to show anything visual. So can be a little less productive in some respects.  Often very worthwhile nonetheless.</w:t>
            </w:r>
          </w:p>
        </w:tc>
        <w:tc>
          <w:tcPr>
            <w:tcW w:w="1260" w:type="dxa"/>
          </w:tcPr>
          <w:p w:rsidR="00610507" w:rsidRPr="00670E70" w:rsidRDefault="00610507" w:rsidP="00481011">
            <w:pPr>
              <w:rPr>
                <w:rFonts w:cs="Arial"/>
                <w:sz w:val="22"/>
                <w:szCs w:val="22"/>
                <w:lang w:eastAsia="en-US"/>
              </w:rPr>
            </w:pPr>
            <w:r w:rsidRPr="00670E70">
              <w:rPr>
                <w:rFonts w:cs="Arial"/>
                <w:sz w:val="22"/>
                <w:szCs w:val="22"/>
                <w:lang w:eastAsia="en-US"/>
              </w:rPr>
              <w:t>Low</w:t>
            </w:r>
          </w:p>
        </w:tc>
        <w:tc>
          <w:tcPr>
            <w:tcW w:w="1654" w:type="dxa"/>
          </w:tcPr>
          <w:p w:rsidR="00610507" w:rsidRPr="00670E70" w:rsidRDefault="00610507" w:rsidP="00481011">
            <w:pPr>
              <w:rPr>
                <w:rFonts w:cs="Arial"/>
                <w:sz w:val="22"/>
                <w:szCs w:val="22"/>
                <w:lang w:eastAsia="en-US"/>
              </w:rPr>
            </w:pPr>
            <w:r w:rsidRPr="00670E70">
              <w:rPr>
                <w:rFonts w:cs="Arial"/>
                <w:sz w:val="22"/>
                <w:szCs w:val="22"/>
                <w:lang w:eastAsia="en-US"/>
              </w:rPr>
              <w:t>1</w:t>
            </w:r>
          </w:p>
        </w:tc>
      </w:tr>
      <w:tr w:rsidR="00610507" w:rsidRPr="00670E70" w:rsidTr="00481011">
        <w:tc>
          <w:tcPr>
            <w:tcW w:w="3119" w:type="dxa"/>
          </w:tcPr>
          <w:p w:rsidR="00610507" w:rsidRPr="00670E70" w:rsidRDefault="00610507" w:rsidP="00610507">
            <w:pPr>
              <w:numPr>
                <w:ilvl w:val="0"/>
                <w:numId w:val="17"/>
              </w:numPr>
              <w:rPr>
                <w:rFonts w:cs="Arial"/>
                <w:sz w:val="22"/>
                <w:szCs w:val="22"/>
              </w:rPr>
            </w:pPr>
            <w:r w:rsidRPr="00670E70">
              <w:rPr>
                <w:rFonts w:cs="Arial"/>
                <w:sz w:val="22"/>
                <w:szCs w:val="22"/>
              </w:rPr>
              <w:t xml:space="preserve">Accompanied tasks – single customer </w:t>
            </w:r>
          </w:p>
        </w:tc>
        <w:tc>
          <w:tcPr>
            <w:tcW w:w="3748" w:type="dxa"/>
          </w:tcPr>
          <w:p w:rsidR="00610507" w:rsidRPr="00670E70" w:rsidRDefault="00610507" w:rsidP="00481011">
            <w:pPr>
              <w:rPr>
                <w:rFonts w:cs="Arial"/>
                <w:sz w:val="22"/>
                <w:szCs w:val="22"/>
                <w:lang w:eastAsia="en-US"/>
              </w:rPr>
            </w:pPr>
            <w:r w:rsidRPr="00670E70">
              <w:rPr>
                <w:rFonts w:cs="Arial"/>
                <w:sz w:val="22"/>
                <w:szCs w:val="22"/>
                <w:lang w:eastAsia="en-US"/>
              </w:rPr>
              <w:t>Interviewer watches/questions customer as they attempt to accomplish a tax related task – e.g. finding info on the website or filling in a form.  Very good for understanding the problems with the process.</w:t>
            </w:r>
          </w:p>
        </w:tc>
        <w:tc>
          <w:tcPr>
            <w:tcW w:w="1260" w:type="dxa"/>
          </w:tcPr>
          <w:p w:rsidR="00610507" w:rsidRPr="00670E70" w:rsidRDefault="00610507" w:rsidP="00481011">
            <w:pPr>
              <w:rPr>
                <w:rFonts w:cs="Arial"/>
                <w:sz w:val="22"/>
                <w:szCs w:val="22"/>
                <w:lang w:eastAsia="en-US"/>
              </w:rPr>
            </w:pPr>
            <w:r w:rsidRPr="00670E70">
              <w:rPr>
                <w:rFonts w:cs="Arial"/>
                <w:sz w:val="22"/>
                <w:szCs w:val="22"/>
                <w:lang w:eastAsia="en-US"/>
              </w:rPr>
              <w:t>Low/</w:t>
            </w:r>
          </w:p>
          <w:p w:rsidR="00610507" w:rsidRPr="00670E70" w:rsidRDefault="00610507" w:rsidP="00481011">
            <w:pPr>
              <w:rPr>
                <w:rFonts w:cs="Arial"/>
                <w:sz w:val="22"/>
                <w:szCs w:val="22"/>
                <w:lang w:eastAsia="en-US"/>
              </w:rPr>
            </w:pPr>
            <w:r w:rsidRPr="00670E70">
              <w:rPr>
                <w:rFonts w:cs="Arial"/>
                <w:sz w:val="22"/>
                <w:szCs w:val="22"/>
                <w:lang w:eastAsia="en-US"/>
              </w:rPr>
              <w:t>Med</w:t>
            </w:r>
          </w:p>
        </w:tc>
        <w:tc>
          <w:tcPr>
            <w:tcW w:w="1654" w:type="dxa"/>
          </w:tcPr>
          <w:p w:rsidR="00610507" w:rsidRPr="00670E70" w:rsidRDefault="00610507" w:rsidP="00481011">
            <w:pPr>
              <w:rPr>
                <w:rFonts w:cs="Arial"/>
                <w:sz w:val="22"/>
                <w:szCs w:val="22"/>
                <w:lang w:eastAsia="en-US"/>
              </w:rPr>
            </w:pPr>
            <w:r w:rsidRPr="00670E70">
              <w:rPr>
                <w:rFonts w:cs="Arial"/>
                <w:sz w:val="22"/>
                <w:szCs w:val="22"/>
                <w:lang w:eastAsia="en-US"/>
              </w:rPr>
              <w:t>1</w:t>
            </w:r>
          </w:p>
        </w:tc>
      </w:tr>
      <w:tr w:rsidR="00610507" w:rsidRPr="00670E70" w:rsidTr="00481011">
        <w:tc>
          <w:tcPr>
            <w:tcW w:w="3119" w:type="dxa"/>
          </w:tcPr>
          <w:p w:rsidR="00610507" w:rsidRPr="00670E70" w:rsidRDefault="00610507" w:rsidP="00610507">
            <w:pPr>
              <w:numPr>
                <w:ilvl w:val="0"/>
                <w:numId w:val="17"/>
              </w:numPr>
              <w:rPr>
                <w:rFonts w:cs="Arial"/>
                <w:sz w:val="22"/>
                <w:szCs w:val="22"/>
              </w:rPr>
            </w:pPr>
            <w:r w:rsidRPr="00670E70">
              <w:rPr>
                <w:rFonts w:cs="Arial"/>
                <w:sz w:val="22"/>
                <w:szCs w:val="22"/>
              </w:rPr>
              <w:t>Pre-tasked interviews or closeness groups</w:t>
            </w:r>
          </w:p>
        </w:tc>
        <w:tc>
          <w:tcPr>
            <w:tcW w:w="3748" w:type="dxa"/>
          </w:tcPr>
          <w:p w:rsidR="00610507" w:rsidRPr="00670E70" w:rsidRDefault="00610507" w:rsidP="00481011">
            <w:pPr>
              <w:rPr>
                <w:rFonts w:cs="Arial"/>
                <w:sz w:val="22"/>
                <w:szCs w:val="22"/>
                <w:lang w:eastAsia="en-US"/>
              </w:rPr>
            </w:pPr>
            <w:r w:rsidRPr="00670E70">
              <w:rPr>
                <w:rFonts w:cs="Arial"/>
                <w:sz w:val="22"/>
                <w:szCs w:val="22"/>
                <w:lang w:eastAsia="en-US"/>
              </w:rPr>
              <w:t>Customers are asked to accomplish a task or series of tasks prior to attending an interview. This could be a task they have never done before or it might to help them remember the specifics of something they did some time ago.  Pre-tasks can also include keeping a diary of everyday events (e.g. at work) that may help the discussion on a certain subject.   Pre-tasks help ensure customers come along to the interview with a view on a topic.</w:t>
            </w:r>
          </w:p>
        </w:tc>
        <w:tc>
          <w:tcPr>
            <w:tcW w:w="1260" w:type="dxa"/>
          </w:tcPr>
          <w:p w:rsidR="00610507" w:rsidRPr="00670E70" w:rsidRDefault="00610507" w:rsidP="00481011">
            <w:pPr>
              <w:rPr>
                <w:rFonts w:cs="Arial"/>
                <w:sz w:val="22"/>
                <w:szCs w:val="22"/>
                <w:lang w:eastAsia="en-US"/>
              </w:rPr>
            </w:pPr>
            <w:r w:rsidRPr="00670E70">
              <w:rPr>
                <w:rFonts w:cs="Arial"/>
                <w:sz w:val="22"/>
                <w:szCs w:val="22"/>
                <w:lang w:eastAsia="en-US"/>
              </w:rPr>
              <w:t>Med/</w:t>
            </w:r>
          </w:p>
          <w:p w:rsidR="00610507" w:rsidRPr="00670E70" w:rsidRDefault="00610507" w:rsidP="00481011">
            <w:pPr>
              <w:rPr>
                <w:rFonts w:cs="Arial"/>
                <w:sz w:val="22"/>
                <w:szCs w:val="22"/>
                <w:lang w:eastAsia="en-US"/>
              </w:rPr>
            </w:pPr>
            <w:r w:rsidRPr="00670E70">
              <w:rPr>
                <w:rFonts w:cs="Arial"/>
                <w:sz w:val="22"/>
                <w:szCs w:val="22"/>
                <w:lang w:eastAsia="en-US"/>
              </w:rPr>
              <w:t>high</w:t>
            </w:r>
          </w:p>
        </w:tc>
        <w:tc>
          <w:tcPr>
            <w:tcW w:w="1654" w:type="dxa"/>
          </w:tcPr>
          <w:p w:rsidR="00610507" w:rsidRPr="00670E70" w:rsidRDefault="00610507" w:rsidP="00481011">
            <w:pPr>
              <w:rPr>
                <w:rFonts w:cs="Arial"/>
                <w:sz w:val="22"/>
                <w:szCs w:val="22"/>
                <w:lang w:eastAsia="en-US"/>
              </w:rPr>
            </w:pPr>
            <w:r w:rsidRPr="00670E70">
              <w:rPr>
                <w:rFonts w:cs="Arial"/>
                <w:sz w:val="22"/>
                <w:szCs w:val="22"/>
                <w:lang w:eastAsia="en-US"/>
              </w:rPr>
              <w:t>1 for interviews</w:t>
            </w:r>
          </w:p>
          <w:p w:rsidR="00610507" w:rsidRPr="00670E70" w:rsidRDefault="00610507" w:rsidP="00481011">
            <w:pPr>
              <w:rPr>
                <w:rFonts w:cs="Arial"/>
                <w:sz w:val="22"/>
                <w:szCs w:val="22"/>
                <w:lang w:eastAsia="en-US"/>
              </w:rPr>
            </w:pPr>
          </w:p>
          <w:p w:rsidR="00610507" w:rsidRPr="00670E70" w:rsidRDefault="00610507" w:rsidP="00481011">
            <w:pPr>
              <w:rPr>
                <w:rFonts w:cs="Arial"/>
                <w:sz w:val="22"/>
                <w:szCs w:val="22"/>
                <w:lang w:eastAsia="en-US"/>
              </w:rPr>
            </w:pPr>
            <w:r w:rsidRPr="00670E70">
              <w:rPr>
                <w:rFonts w:cs="Arial"/>
                <w:sz w:val="22"/>
                <w:szCs w:val="22"/>
                <w:lang w:eastAsia="en-US"/>
              </w:rPr>
              <w:t>2-4 for groups</w:t>
            </w:r>
          </w:p>
        </w:tc>
      </w:tr>
      <w:tr w:rsidR="00610507" w:rsidRPr="00670E70" w:rsidTr="00481011">
        <w:tc>
          <w:tcPr>
            <w:tcW w:w="3119" w:type="dxa"/>
          </w:tcPr>
          <w:p w:rsidR="00610507" w:rsidRPr="00670E70" w:rsidRDefault="00610507" w:rsidP="00610507">
            <w:pPr>
              <w:numPr>
                <w:ilvl w:val="0"/>
                <w:numId w:val="17"/>
              </w:numPr>
              <w:rPr>
                <w:rFonts w:cs="Arial"/>
                <w:sz w:val="22"/>
                <w:szCs w:val="22"/>
              </w:rPr>
            </w:pPr>
            <w:r w:rsidRPr="00670E70">
              <w:rPr>
                <w:rFonts w:cs="Arial"/>
                <w:sz w:val="22"/>
                <w:szCs w:val="22"/>
              </w:rPr>
              <w:t>Interviewing HMRC front line staff</w:t>
            </w:r>
          </w:p>
        </w:tc>
        <w:tc>
          <w:tcPr>
            <w:tcW w:w="3748" w:type="dxa"/>
          </w:tcPr>
          <w:p w:rsidR="00610507" w:rsidRPr="00670E70" w:rsidRDefault="00610507" w:rsidP="00481011">
            <w:pPr>
              <w:rPr>
                <w:rFonts w:cs="Arial"/>
                <w:sz w:val="22"/>
                <w:szCs w:val="22"/>
              </w:rPr>
            </w:pPr>
            <w:r w:rsidRPr="00670E70">
              <w:rPr>
                <w:rFonts w:cs="Arial"/>
                <w:sz w:val="22"/>
                <w:szCs w:val="22"/>
              </w:rPr>
              <w:t>Quick way of getting the benefit of the ‘concentrated learning’ these staff have about particular aspects of customer behaviour, attitudes or issues.</w:t>
            </w:r>
          </w:p>
          <w:p w:rsidR="00610507" w:rsidRPr="00670E70" w:rsidRDefault="00610507" w:rsidP="00481011">
            <w:pPr>
              <w:rPr>
                <w:rFonts w:cs="Arial"/>
                <w:sz w:val="22"/>
                <w:szCs w:val="22"/>
              </w:rPr>
            </w:pPr>
            <w:r w:rsidRPr="00670E70">
              <w:rPr>
                <w:rFonts w:cs="Arial"/>
                <w:sz w:val="22"/>
                <w:szCs w:val="22"/>
              </w:rPr>
              <w:t>Can be done face to face or by phone.</w:t>
            </w:r>
          </w:p>
          <w:p w:rsidR="00610507" w:rsidRPr="00670E70" w:rsidRDefault="00610507" w:rsidP="00481011">
            <w:pPr>
              <w:rPr>
                <w:rFonts w:cs="Arial"/>
                <w:sz w:val="22"/>
                <w:szCs w:val="22"/>
              </w:rPr>
            </w:pPr>
          </w:p>
        </w:tc>
        <w:tc>
          <w:tcPr>
            <w:tcW w:w="1260" w:type="dxa"/>
          </w:tcPr>
          <w:p w:rsidR="00610507" w:rsidRPr="00670E70" w:rsidRDefault="00610507" w:rsidP="00481011">
            <w:pPr>
              <w:rPr>
                <w:rFonts w:cs="Arial"/>
                <w:sz w:val="22"/>
                <w:szCs w:val="22"/>
              </w:rPr>
            </w:pPr>
            <w:r w:rsidRPr="00670E70">
              <w:rPr>
                <w:rFonts w:cs="Arial"/>
                <w:sz w:val="22"/>
                <w:szCs w:val="22"/>
              </w:rPr>
              <w:t>Low</w:t>
            </w:r>
          </w:p>
        </w:tc>
        <w:tc>
          <w:tcPr>
            <w:tcW w:w="1654" w:type="dxa"/>
          </w:tcPr>
          <w:p w:rsidR="00610507" w:rsidRPr="00670E70" w:rsidRDefault="00610507" w:rsidP="00481011">
            <w:pPr>
              <w:rPr>
                <w:rFonts w:cs="Arial"/>
                <w:sz w:val="22"/>
                <w:szCs w:val="22"/>
              </w:rPr>
            </w:pPr>
            <w:r w:rsidRPr="00670E70">
              <w:rPr>
                <w:rFonts w:cs="Arial"/>
                <w:sz w:val="22"/>
                <w:szCs w:val="22"/>
              </w:rPr>
              <w:t>1</w:t>
            </w:r>
          </w:p>
        </w:tc>
      </w:tr>
      <w:tr w:rsidR="00610507" w:rsidRPr="00670E70" w:rsidTr="00481011">
        <w:tc>
          <w:tcPr>
            <w:tcW w:w="3119" w:type="dxa"/>
          </w:tcPr>
          <w:p w:rsidR="00610507" w:rsidRPr="00670E70" w:rsidRDefault="00610507" w:rsidP="00610507">
            <w:pPr>
              <w:numPr>
                <w:ilvl w:val="0"/>
                <w:numId w:val="17"/>
              </w:numPr>
              <w:rPr>
                <w:rFonts w:cs="Arial"/>
                <w:sz w:val="22"/>
                <w:szCs w:val="22"/>
              </w:rPr>
            </w:pPr>
            <w:r w:rsidRPr="00670E70">
              <w:rPr>
                <w:rFonts w:cs="Arial"/>
                <w:sz w:val="22"/>
                <w:szCs w:val="22"/>
              </w:rPr>
              <w:lastRenderedPageBreak/>
              <w:t xml:space="preserve">Listening in on customer calls or sitting in on customer visits to HMRC </w:t>
            </w:r>
          </w:p>
        </w:tc>
        <w:tc>
          <w:tcPr>
            <w:tcW w:w="3748" w:type="dxa"/>
          </w:tcPr>
          <w:p w:rsidR="00610507" w:rsidRPr="00670E70" w:rsidRDefault="00610507" w:rsidP="00481011">
            <w:pPr>
              <w:rPr>
                <w:rFonts w:cs="Arial"/>
                <w:sz w:val="22"/>
                <w:szCs w:val="22"/>
              </w:rPr>
            </w:pPr>
            <w:r w:rsidRPr="00670E70">
              <w:rPr>
                <w:rFonts w:cs="Arial"/>
                <w:sz w:val="22"/>
                <w:szCs w:val="22"/>
              </w:rPr>
              <w:t>Gives direct experience of the key issues that customers present, their attitudes/demeanour and the way they talk about these issues</w:t>
            </w:r>
          </w:p>
          <w:p w:rsidR="00610507" w:rsidRPr="00670E70" w:rsidRDefault="00610507" w:rsidP="00481011">
            <w:pPr>
              <w:rPr>
                <w:rFonts w:cs="Arial"/>
                <w:sz w:val="22"/>
                <w:szCs w:val="22"/>
              </w:rPr>
            </w:pPr>
          </w:p>
        </w:tc>
        <w:tc>
          <w:tcPr>
            <w:tcW w:w="1260" w:type="dxa"/>
          </w:tcPr>
          <w:p w:rsidR="00610507" w:rsidRPr="00670E70" w:rsidRDefault="00610507" w:rsidP="00481011">
            <w:pPr>
              <w:rPr>
                <w:rFonts w:cs="Arial"/>
                <w:sz w:val="22"/>
                <w:szCs w:val="22"/>
              </w:rPr>
            </w:pPr>
            <w:r w:rsidRPr="00670E70">
              <w:rPr>
                <w:rFonts w:cs="Arial"/>
                <w:sz w:val="22"/>
                <w:szCs w:val="22"/>
              </w:rPr>
              <w:t>Low</w:t>
            </w:r>
          </w:p>
        </w:tc>
        <w:tc>
          <w:tcPr>
            <w:tcW w:w="1654" w:type="dxa"/>
          </w:tcPr>
          <w:p w:rsidR="00610507" w:rsidRPr="00670E70" w:rsidRDefault="00610507" w:rsidP="00481011">
            <w:pPr>
              <w:rPr>
                <w:rFonts w:cs="Arial"/>
                <w:sz w:val="22"/>
                <w:szCs w:val="22"/>
              </w:rPr>
            </w:pPr>
            <w:r w:rsidRPr="00670E70">
              <w:rPr>
                <w:rFonts w:cs="Arial"/>
                <w:sz w:val="22"/>
                <w:szCs w:val="22"/>
              </w:rPr>
              <w:t>1</w:t>
            </w:r>
          </w:p>
        </w:tc>
      </w:tr>
      <w:tr w:rsidR="00610507" w:rsidRPr="00670E70" w:rsidTr="00481011">
        <w:tc>
          <w:tcPr>
            <w:tcW w:w="3119" w:type="dxa"/>
          </w:tcPr>
          <w:p w:rsidR="00610507" w:rsidRPr="00670E70" w:rsidRDefault="00610507" w:rsidP="00610507">
            <w:pPr>
              <w:numPr>
                <w:ilvl w:val="0"/>
                <w:numId w:val="17"/>
              </w:numPr>
              <w:rPr>
                <w:rFonts w:cs="Arial"/>
                <w:sz w:val="22"/>
                <w:szCs w:val="22"/>
              </w:rPr>
            </w:pPr>
            <w:r w:rsidRPr="00670E70">
              <w:rPr>
                <w:rFonts w:cs="Arial"/>
                <w:sz w:val="22"/>
                <w:szCs w:val="22"/>
              </w:rPr>
              <w:t>Attending HMRC customer visits/inspections.</w:t>
            </w:r>
          </w:p>
          <w:p w:rsidR="00610507" w:rsidRPr="00670E70" w:rsidRDefault="00610507" w:rsidP="00481011">
            <w:pPr>
              <w:ind w:left="360"/>
              <w:rPr>
                <w:rFonts w:cs="Arial"/>
                <w:sz w:val="22"/>
                <w:szCs w:val="22"/>
              </w:rPr>
            </w:pPr>
          </w:p>
        </w:tc>
        <w:tc>
          <w:tcPr>
            <w:tcW w:w="3748" w:type="dxa"/>
          </w:tcPr>
          <w:p w:rsidR="00610507" w:rsidRPr="00670E70" w:rsidRDefault="00610507" w:rsidP="00481011">
            <w:pPr>
              <w:rPr>
                <w:rFonts w:cs="Arial"/>
                <w:sz w:val="22"/>
                <w:szCs w:val="22"/>
              </w:rPr>
            </w:pPr>
            <w:r w:rsidRPr="00670E70">
              <w:rPr>
                <w:rFonts w:cs="Arial"/>
                <w:sz w:val="22"/>
                <w:szCs w:val="22"/>
              </w:rPr>
              <w:t xml:space="preserve">Direct experience of customer responses and issues.  </w:t>
            </w:r>
          </w:p>
        </w:tc>
        <w:tc>
          <w:tcPr>
            <w:tcW w:w="1260" w:type="dxa"/>
          </w:tcPr>
          <w:p w:rsidR="00610507" w:rsidRPr="00670E70" w:rsidRDefault="00610507" w:rsidP="00481011">
            <w:pPr>
              <w:rPr>
                <w:rFonts w:cs="Arial"/>
                <w:sz w:val="22"/>
                <w:szCs w:val="22"/>
              </w:rPr>
            </w:pPr>
            <w:r w:rsidRPr="00670E70">
              <w:rPr>
                <w:rFonts w:cs="Arial"/>
                <w:sz w:val="22"/>
                <w:szCs w:val="22"/>
              </w:rPr>
              <w:t>Low</w:t>
            </w:r>
          </w:p>
        </w:tc>
        <w:tc>
          <w:tcPr>
            <w:tcW w:w="1654" w:type="dxa"/>
          </w:tcPr>
          <w:p w:rsidR="00610507" w:rsidRPr="00670E70" w:rsidRDefault="00610507" w:rsidP="00481011">
            <w:pPr>
              <w:rPr>
                <w:rFonts w:cs="Arial"/>
                <w:sz w:val="22"/>
                <w:szCs w:val="22"/>
              </w:rPr>
            </w:pPr>
            <w:r w:rsidRPr="00670E70">
              <w:rPr>
                <w:rFonts w:cs="Arial"/>
                <w:sz w:val="22"/>
                <w:szCs w:val="22"/>
              </w:rPr>
              <w:t>1</w:t>
            </w:r>
          </w:p>
        </w:tc>
      </w:tr>
    </w:tbl>
    <w:p w:rsidR="00610507" w:rsidRPr="00670E70" w:rsidRDefault="00610507" w:rsidP="00610507">
      <w:pPr>
        <w:rPr>
          <w:rFonts w:cs="Arial"/>
          <w:sz w:val="22"/>
          <w:szCs w:val="22"/>
        </w:rPr>
      </w:pPr>
    </w:p>
    <w:p w:rsidR="00610507" w:rsidRPr="00670E70" w:rsidRDefault="00610507" w:rsidP="00610507">
      <w:pPr>
        <w:rPr>
          <w:rFonts w:cs="Arial"/>
          <w:sz w:val="22"/>
          <w:szCs w:val="22"/>
        </w:rPr>
      </w:pPr>
    </w:p>
    <w:p w:rsidR="00610507" w:rsidRPr="00670E70" w:rsidRDefault="00610507" w:rsidP="00610507">
      <w:pPr>
        <w:rPr>
          <w:rFonts w:cs="Arial"/>
          <w:sz w:val="22"/>
          <w:szCs w:val="22"/>
        </w:rPr>
      </w:pPr>
      <w:r w:rsidRPr="00670E70">
        <w:rPr>
          <w:rFonts w:cs="Arial"/>
          <w:sz w:val="22"/>
          <w:szCs w:val="22"/>
        </w:rPr>
        <w:t>All the above can be conducted with individual or business customers - as well as with agents/representatives, or a mix of customers and their agents.</w:t>
      </w:r>
    </w:p>
    <w:p w:rsidR="00610507" w:rsidRPr="00670E70" w:rsidRDefault="00610507" w:rsidP="00610507">
      <w:pPr>
        <w:rPr>
          <w:rFonts w:cs="Arial"/>
          <w:sz w:val="22"/>
          <w:szCs w:val="22"/>
        </w:rPr>
      </w:pPr>
    </w:p>
    <w:p w:rsidR="00610507" w:rsidRPr="00670E70" w:rsidRDefault="00610507" w:rsidP="00610507">
      <w:pPr>
        <w:rPr>
          <w:rFonts w:cs="Arial"/>
          <w:sz w:val="22"/>
          <w:szCs w:val="22"/>
        </w:rPr>
      </w:pPr>
      <w:r w:rsidRPr="00670E70">
        <w:rPr>
          <w:rFonts w:cs="Arial"/>
          <w:sz w:val="22"/>
          <w:szCs w:val="22"/>
        </w:rPr>
        <w:t xml:space="preserve">These can be conducted at the participant’s place of work or home, at HMRC offices or in a neutral hired venue such as hotel meeting room or research ‘viewing facility’.  </w:t>
      </w:r>
    </w:p>
    <w:p w:rsidR="00610507" w:rsidRPr="00670E70" w:rsidRDefault="00610507" w:rsidP="00610507">
      <w:pPr>
        <w:tabs>
          <w:tab w:val="num" w:pos="1800"/>
        </w:tabs>
        <w:spacing w:line="360" w:lineRule="auto"/>
        <w:rPr>
          <w:rFonts w:cs="Arial"/>
          <w:b/>
          <w:color w:val="000000"/>
          <w:sz w:val="22"/>
          <w:szCs w:val="22"/>
        </w:rPr>
      </w:pPr>
    </w:p>
    <w:p w:rsidR="00610507" w:rsidRPr="00670E70" w:rsidRDefault="00610507" w:rsidP="00610507">
      <w:pPr>
        <w:spacing w:after="120"/>
        <w:rPr>
          <w:rFonts w:cs="Arial"/>
          <w:b/>
          <w:sz w:val="22"/>
          <w:szCs w:val="22"/>
        </w:rPr>
      </w:pPr>
    </w:p>
    <w:p w:rsidR="00610507" w:rsidRPr="00670E70" w:rsidRDefault="00610507" w:rsidP="00610507">
      <w:pPr>
        <w:spacing w:after="120"/>
        <w:jc w:val="center"/>
        <w:rPr>
          <w:rFonts w:cs="Arial"/>
          <w:b/>
          <w:sz w:val="22"/>
          <w:szCs w:val="22"/>
        </w:rPr>
      </w:pPr>
    </w:p>
    <w:p w:rsidR="00610507" w:rsidRPr="00670E70" w:rsidRDefault="00610507" w:rsidP="00610507">
      <w:pPr>
        <w:spacing w:after="120"/>
        <w:jc w:val="center"/>
        <w:rPr>
          <w:rFonts w:cs="Arial"/>
          <w:b/>
          <w:sz w:val="22"/>
          <w:szCs w:val="22"/>
        </w:rPr>
      </w:pPr>
    </w:p>
    <w:p w:rsidR="00610507" w:rsidRPr="00670E70" w:rsidRDefault="00610507" w:rsidP="00610507">
      <w:pPr>
        <w:spacing w:after="120"/>
        <w:jc w:val="center"/>
        <w:rPr>
          <w:rFonts w:cs="Arial"/>
          <w:b/>
          <w:sz w:val="22"/>
          <w:szCs w:val="22"/>
        </w:rPr>
      </w:pPr>
    </w:p>
    <w:p w:rsidR="00610507" w:rsidRPr="00670E70" w:rsidRDefault="00610507" w:rsidP="00610507">
      <w:pPr>
        <w:spacing w:after="120"/>
        <w:jc w:val="center"/>
        <w:rPr>
          <w:rFonts w:cs="Arial"/>
          <w:b/>
          <w:sz w:val="22"/>
          <w:szCs w:val="22"/>
        </w:rPr>
      </w:pPr>
    </w:p>
    <w:p w:rsidR="00610507" w:rsidRPr="00670E70" w:rsidRDefault="00610507" w:rsidP="00610507">
      <w:pPr>
        <w:spacing w:after="120"/>
        <w:jc w:val="center"/>
        <w:rPr>
          <w:rFonts w:cs="Arial"/>
          <w:b/>
          <w:sz w:val="22"/>
          <w:szCs w:val="22"/>
        </w:rPr>
      </w:pPr>
    </w:p>
    <w:p w:rsidR="00610507" w:rsidRPr="00670E70" w:rsidRDefault="00610507" w:rsidP="00610507">
      <w:pPr>
        <w:spacing w:after="120"/>
        <w:jc w:val="center"/>
        <w:rPr>
          <w:rFonts w:cs="Arial"/>
          <w:b/>
          <w:sz w:val="22"/>
          <w:szCs w:val="22"/>
        </w:rPr>
      </w:pPr>
    </w:p>
    <w:p w:rsidR="00610507" w:rsidRPr="00670E70" w:rsidRDefault="00610507" w:rsidP="00610507">
      <w:pPr>
        <w:spacing w:after="120"/>
        <w:jc w:val="center"/>
        <w:rPr>
          <w:rFonts w:cs="Arial"/>
          <w:b/>
          <w:sz w:val="22"/>
          <w:szCs w:val="22"/>
        </w:rPr>
      </w:pPr>
    </w:p>
    <w:p w:rsidR="00610507" w:rsidRPr="00670E70" w:rsidRDefault="00610507" w:rsidP="00610507">
      <w:pPr>
        <w:spacing w:after="120"/>
        <w:jc w:val="center"/>
        <w:rPr>
          <w:rFonts w:cs="Arial"/>
          <w:b/>
          <w:sz w:val="22"/>
          <w:szCs w:val="22"/>
        </w:rPr>
      </w:pPr>
    </w:p>
    <w:p w:rsidR="00610507" w:rsidRPr="00670E70" w:rsidRDefault="00610507" w:rsidP="00610507">
      <w:pPr>
        <w:spacing w:after="120"/>
        <w:jc w:val="center"/>
        <w:rPr>
          <w:rFonts w:cs="Arial"/>
          <w:b/>
          <w:sz w:val="22"/>
          <w:szCs w:val="22"/>
        </w:rPr>
      </w:pPr>
    </w:p>
    <w:p w:rsidR="00610507" w:rsidRPr="00670E70" w:rsidRDefault="00610507" w:rsidP="00610507">
      <w:pPr>
        <w:spacing w:after="120"/>
        <w:jc w:val="center"/>
        <w:rPr>
          <w:rFonts w:cs="Arial"/>
          <w:b/>
          <w:sz w:val="22"/>
          <w:szCs w:val="22"/>
        </w:rPr>
      </w:pPr>
    </w:p>
    <w:p w:rsidR="00610507" w:rsidRPr="00670E70" w:rsidRDefault="00610507" w:rsidP="00610507">
      <w:pPr>
        <w:spacing w:after="120"/>
        <w:jc w:val="center"/>
        <w:rPr>
          <w:rFonts w:cs="Arial"/>
          <w:b/>
          <w:sz w:val="22"/>
          <w:szCs w:val="22"/>
        </w:rPr>
      </w:pPr>
    </w:p>
    <w:p w:rsidR="00610507" w:rsidRPr="00670E70" w:rsidRDefault="00610507" w:rsidP="00610507">
      <w:pPr>
        <w:spacing w:after="120"/>
        <w:jc w:val="center"/>
        <w:rPr>
          <w:rFonts w:cs="Arial"/>
          <w:b/>
          <w:sz w:val="22"/>
          <w:szCs w:val="22"/>
        </w:rPr>
      </w:pPr>
    </w:p>
    <w:p w:rsidR="00610507" w:rsidRPr="00670E70" w:rsidRDefault="00610507" w:rsidP="00610507">
      <w:pPr>
        <w:spacing w:after="120"/>
        <w:jc w:val="center"/>
        <w:rPr>
          <w:rFonts w:cs="Arial"/>
          <w:b/>
          <w:sz w:val="22"/>
          <w:szCs w:val="22"/>
        </w:rPr>
      </w:pPr>
    </w:p>
    <w:p w:rsidR="00610507" w:rsidRPr="00670E70" w:rsidRDefault="00610507" w:rsidP="00610507">
      <w:pPr>
        <w:spacing w:after="120"/>
        <w:jc w:val="center"/>
        <w:rPr>
          <w:rFonts w:cs="Arial"/>
          <w:b/>
          <w:sz w:val="22"/>
          <w:szCs w:val="22"/>
        </w:rPr>
      </w:pPr>
    </w:p>
    <w:p w:rsidR="00610507" w:rsidRPr="00670E70" w:rsidRDefault="00610507" w:rsidP="00610507">
      <w:pPr>
        <w:spacing w:after="120"/>
        <w:jc w:val="center"/>
        <w:rPr>
          <w:rFonts w:cs="Arial"/>
          <w:b/>
          <w:sz w:val="22"/>
          <w:szCs w:val="22"/>
        </w:rPr>
      </w:pPr>
    </w:p>
    <w:p w:rsidR="00610507" w:rsidRPr="00670E70" w:rsidRDefault="00610507" w:rsidP="00610507">
      <w:pPr>
        <w:spacing w:after="120"/>
        <w:jc w:val="center"/>
        <w:rPr>
          <w:rFonts w:cs="Arial"/>
          <w:b/>
          <w:sz w:val="22"/>
          <w:szCs w:val="22"/>
        </w:rPr>
      </w:pPr>
    </w:p>
    <w:p w:rsidR="00610507" w:rsidRPr="00670E70" w:rsidRDefault="00610507" w:rsidP="00610507">
      <w:pPr>
        <w:spacing w:after="120"/>
        <w:jc w:val="center"/>
        <w:rPr>
          <w:rFonts w:cs="Arial"/>
          <w:b/>
          <w:sz w:val="22"/>
          <w:szCs w:val="22"/>
        </w:rPr>
      </w:pPr>
    </w:p>
    <w:p w:rsidR="00610507" w:rsidRPr="00670E70" w:rsidRDefault="00610507" w:rsidP="00610507">
      <w:pPr>
        <w:spacing w:after="120"/>
        <w:jc w:val="center"/>
        <w:rPr>
          <w:rFonts w:cs="Arial"/>
          <w:b/>
          <w:sz w:val="22"/>
          <w:szCs w:val="22"/>
        </w:rPr>
      </w:pPr>
    </w:p>
    <w:p w:rsidR="00610507" w:rsidRPr="00670E70" w:rsidRDefault="00610507" w:rsidP="00610507">
      <w:pPr>
        <w:spacing w:after="120"/>
        <w:jc w:val="center"/>
        <w:rPr>
          <w:rFonts w:cs="Arial"/>
          <w:b/>
          <w:sz w:val="22"/>
          <w:szCs w:val="22"/>
        </w:rPr>
      </w:pPr>
    </w:p>
    <w:p w:rsidR="00610507" w:rsidRPr="00670E70" w:rsidRDefault="00610507" w:rsidP="00610507">
      <w:pPr>
        <w:spacing w:after="120"/>
        <w:rPr>
          <w:rFonts w:cs="Arial"/>
          <w:b/>
          <w:sz w:val="22"/>
          <w:szCs w:val="22"/>
        </w:rPr>
      </w:pPr>
    </w:p>
    <w:p w:rsidR="00610507" w:rsidRPr="00670E70" w:rsidRDefault="00610507" w:rsidP="00610507">
      <w:pPr>
        <w:spacing w:after="120"/>
        <w:jc w:val="center"/>
        <w:rPr>
          <w:rFonts w:cs="Arial"/>
          <w:b/>
          <w:sz w:val="22"/>
          <w:szCs w:val="22"/>
        </w:rPr>
      </w:pPr>
    </w:p>
    <w:p w:rsidR="00610507" w:rsidRPr="00670E70" w:rsidRDefault="00610507" w:rsidP="00610507">
      <w:pPr>
        <w:spacing w:after="120"/>
        <w:jc w:val="center"/>
        <w:rPr>
          <w:rFonts w:cs="Arial"/>
          <w:b/>
          <w:sz w:val="22"/>
          <w:szCs w:val="22"/>
        </w:rPr>
      </w:pPr>
    </w:p>
    <w:p w:rsidR="00610507" w:rsidRPr="00670E70" w:rsidRDefault="00610507" w:rsidP="00610507">
      <w:pPr>
        <w:spacing w:after="120"/>
        <w:jc w:val="center"/>
        <w:rPr>
          <w:rFonts w:cs="Arial"/>
          <w:b/>
          <w:sz w:val="22"/>
          <w:szCs w:val="22"/>
        </w:rPr>
      </w:pPr>
    </w:p>
    <w:p w:rsidR="00610507" w:rsidRPr="00670E70" w:rsidRDefault="00610507" w:rsidP="00610507">
      <w:pPr>
        <w:spacing w:after="120"/>
        <w:jc w:val="center"/>
        <w:rPr>
          <w:rFonts w:cs="Arial"/>
          <w:b/>
          <w:sz w:val="22"/>
          <w:szCs w:val="22"/>
        </w:rPr>
      </w:pPr>
      <w:r w:rsidRPr="00670E70">
        <w:rPr>
          <w:rFonts w:cs="Arial"/>
          <w:b/>
          <w:sz w:val="22"/>
          <w:szCs w:val="22"/>
        </w:rPr>
        <w:br w:type="page"/>
      </w:r>
      <w:r w:rsidRPr="00670E70">
        <w:rPr>
          <w:rFonts w:cs="Arial"/>
          <w:b/>
          <w:sz w:val="22"/>
          <w:szCs w:val="22"/>
        </w:rPr>
        <w:lastRenderedPageBreak/>
        <w:t xml:space="preserve">Appendix B – Current Guidance documents </w:t>
      </w:r>
    </w:p>
    <w:p w:rsidR="00610507" w:rsidRPr="00670E70" w:rsidRDefault="00610507" w:rsidP="00610507">
      <w:pPr>
        <w:spacing w:after="120"/>
        <w:jc w:val="center"/>
        <w:rPr>
          <w:rFonts w:cs="Arial"/>
          <w:b/>
          <w:sz w:val="22"/>
          <w:szCs w:val="22"/>
        </w:rPr>
      </w:pPr>
    </w:p>
    <w:p w:rsidR="00610507" w:rsidRPr="00670E70" w:rsidRDefault="00610507" w:rsidP="00610507">
      <w:pPr>
        <w:spacing w:after="120"/>
        <w:jc w:val="center"/>
        <w:rPr>
          <w:rFonts w:cs="Arial"/>
          <w:b/>
          <w:sz w:val="22"/>
          <w:szCs w:val="22"/>
        </w:rPr>
      </w:pPr>
    </w:p>
    <w:p w:rsidR="00610507" w:rsidRPr="00670E70" w:rsidRDefault="00F64DAB" w:rsidP="00610507">
      <w:pPr>
        <w:spacing w:after="120"/>
        <w:rPr>
          <w:rFonts w:cs="Arial"/>
          <w:b/>
          <w:sz w:val="22"/>
          <w:szCs w:val="22"/>
        </w:rPr>
      </w:pPr>
      <w:r>
        <w:rPr>
          <w:rFonts w:cs="Arial"/>
          <w:b/>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65pt;height:49.45pt">
            <v:imagedata r:id="rId8" o:title=""/>
          </v:shape>
        </w:pict>
      </w:r>
    </w:p>
    <w:p w:rsidR="00610507" w:rsidRPr="00670E70" w:rsidRDefault="00610507" w:rsidP="00610507">
      <w:pPr>
        <w:spacing w:after="120"/>
        <w:jc w:val="center"/>
        <w:rPr>
          <w:rFonts w:cs="Arial"/>
          <w:b/>
          <w:sz w:val="22"/>
          <w:szCs w:val="22"/>
        </w:rPr>
      </w:pPr>
    </w:p>
    <w:p w:rsidR="00226A9D" w:rsidRDefault="00F64DAB"/>
    <w:sectPr w:rsidR="00226A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855E1B"/>
    <w:multiLevelType w:val="hybridMultilevel"/>
    <w:tmpl w:val="FE0A4D4E"/>
    <w:lvl w:ilvl="0" w:tplc="D2AE0F08">
      <w:start w:val="1"/>
      <w:numFmt w:val="lowerRoman"/>
      <w:lvlText w:val="%1."/>
      <w:lvlJc w:val="left"/>
      <w:pPr>
        <w:tabs>
          <w:tab w:val="num" w:pos="-1980"/>
        </w:tabs>
        <w:ind w:left="180" w:hanging="18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10467821"/>
    <w:multiLevelType w:val="multilevel"/>
    <w:tmpl w:val="D19CF50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1FA61E1"/>
    <w:multiLevelType w:val="hybridMultilevel"/>
    <w:tmpl w:val="953A7908"/>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
    <w:nsid w:val="17210E4D"/>
    <w:multiLevelType w:val="multilevel"/>
    <w:tmpl w:val="AA6EC5C0"/>
    <w:name w:val="ListNumber"/>
    <w:lvl w:ilvl="0">
      <w:start w:val="1"/>
      <w:numFmt w:val="none"/>
      <w:pStyle w:val="ListNumber0"/>
      <w:suff w:val="nothing"/>
      <w:lvlText w:val=""/>
      <w:lvlJc w:val="left"/>
      <w:pPr>
        <w:tabs>
          <w:tab w:val="num" w:pos="0"/>
        </w:tabs>
        <w:ind w:left="0" w:firstLine="0"/>
      </w:pPr>
    </w:lvl>
    <w:lvl w:ilvl="1">
      <w:start w:val="1"/>
      <w:numFmt w:val="decimal"/>
      <w:pStyle w:val="ListNumber"/>
      <w:lvlText w:val="%2."/>
      <w:lvlJc w:val="left"/>
      <w:pPr>
        <w:tabs>
          <w:tab w:val="num" w:pos="567"/>
        </w:tabs>
        <w:ind w:left="567" w:hanging="567"/>
      </w:pPr>
    </w:lvl>
    <w:lvl w:ilvl="2">
      <w:start w:val="1"/>
      <w:numFmt w:val="lowerLetter"/>
      <w:pStyle w:val="ListNumber2"/>
      <w:lvlText w:val="%3."/>
      <w:lvlJc w:val="left"/>
      <w:pPr>
        <w:tabs>
          <w:tab w:val="num" w:pos="1134"/>
        </w:tabs>
        <w:ind w:left="1134" w:hanging="567"/>
      </w:pPr>
    </w:lvl>
    <w:lvl w:ilvl="3">
      <w:start w:val="1"/>
      <w:numFmt w:val="lowerRoman"/>
      <w:pStyle w:val="ListNumber3"/>
      <w:lvlText w:val="%4."/>
      <w:lvlJc w:val="left"/>
      <w:pPr>
        <w:tabs>
          <w:tab w:val="num" w:pos="1701"/>
        </w:tabs>
        <w:ind w:left="1701" w:hanging="567"/>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1CB343AF"/>
    <w:multiLevelType w:val="hybridMultilevel"/>
    <w:tmpl w:val="C8806212"/>
    <w:lvl w:ilvl="0" w:tplc="08090017">
      <w:start w:val="1"/>
      <w:numFmt w:val="lowerLetter"/>
      <w:lvlText w:val="%1)"/>
      <w:lvlJc w:val="left"/>
      <w:pPr>
        <w:ind w:left="1353"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
    <w:nsid w:val="237A4B18"/>
    <w:multiLevelType w:val="hybridMultilevel"/>
    <w:tmpl w:val="406E20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2C9E625B"/>
    <w:multiLevelType w:val="hybridMultilevel"/>
    <w:tmpl w:val="323A3E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2FB14F61"/>
    <w:multiLevelType w:val="hybridMultilevel"/>
    <w:tmpl w:val="1D76AD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304745D3"/>
    <w:multiLevelType w:val="hybridMultilevel"/>
    <w:tmpl w:val="C7F8EA18"/>
    <w:lvl w:ilvl="0" w:tplc="08090017">
      <w:start w:val="1"/>
      <w:numFmt w:val="lowerLetter"/>
      <w:lvlText w:val="%1)"/>
      <w:lvlJc w:val="left"/>
      <w:pPr>
        <w:tabs>
          <w:tab w:val="num" w:pos="1140"/>
        </w:tabs>
        <w:ind w:left="1140" w:hanging="360"/>
      </w:pPr>
    </w:lvl>
    <w:lvl w:ilvl="1" w:tplc="08090019" w:tentative="1">
      <w:start w:val="1"/>
      <w:numFmt w:val="lowerLetter"/>
      <w:lvlText w:val="%2."/>
      <w:lvlJc w:val="left"/>
      <w:pPr>
        <w:tabs>
          <w:tab w:val="num" w:pos="1860"/>
        </w:tabs>
        <w:ind w:left="1860" w:hanging="360"/>
      </w:pPr>
    </w:lvl>
    <w:lvl w:ilvl="2" w:tplc="0809001B" w:tentative="1">
      <w:start w:val="1"/>
      <w:numFmt w:val="lowerRoman"/>
      <w:lvlText w:val="%3."/>
      <w:lvlJc w:val="right"/>
      <w:pPr>
        <w:tabs>
          <w:tab w:val="num" w:pos="2580"/>
        </w:tabs>
        <w:ind w:left="2580" w:hanging="180"/>
      </w:pPr>
    </w:lvl>
    <w:lvl w:ilvl="3" w:tplc="0809000F" w:tentative="1">
      <w:start w:val="1"/>
      <w:numFmt w:val="decimal"/>
      <w:lvlText w:val="%4."/>
      <w:lvlJc w:val="left"/>
      <w:pPr>
        <w:tabs>
          <w:tab w:val="num" w:pos="3300"/>
        </w:tabs>
        <w:ind w:left="3300" w:hanging="360"/>
      </w:pPr>
    </w:lvl>
    <w:lvl w:ilvl="4" w:tplc="08090019" w:tentative="1">
      <w:start w:val="1"/>
      <w:numFmt w:val="lowerLetter"/>
      <w:lvlText w:val="%5."/>
      <w:lvlJc w:val="left"/>
      <w:pPr>
        <w:tabs>
          <w:tab w:val="num" w:pos="4020"/>
        </w:tabs>
        <w:ind w:left="4020" w:hanging="360"/>
      </w:pPr>
    </w:lvl>
    <w:lvl w:ilvl="5" w:tplc="0809001B" w:tentative="1">
      <w:start w:val="1"/>
      <w:numFmt w:val="lowerRoman"/>
      <w:lvlText w:val="%6."/>
      <w:lvlJc w:val="right"/>
      <w:pPr>
        <w:tabs>
          <w:tab w:val="num" w:pos="4740"/>
        </w:tabs>
        <w:ind w:left="4740" w:hanging="180"/>
      </w:pPr>
    </w:lvl>
    <w:lvl w:ilvl="6" w:tplc="0809000F" w:tentative="1">
      <w:start w:val="1"/>
      <w:numFmt w:val="decimal"/>
      <w:lvlText w:val="%7."/>
      <w:lvlJc w:val="left"/>
      <w:pPr>
        <w:tabs>
          <w:tab w:val="num" w:pos="5460"/>
        </w:tabs>
        <w:ind w:left="5460" w:hanging="360"/>
      </w:pPr>
    </w:lvl>
    <w:lvl w:ilvl="7" w:tplc="08090019" w:tentative="1">
      <w:start w:val="1"/>
      <w:numFmt w:val="lowerLetter"/>
      <w:lvlText w:val="%8."/>
      <w:lvlJc w:val="left"/>
      <w:pPr>
        <w:tabs>
          <w:tab w:val="num" w:pos="6180"/>
        </w:tabs>
        <w:ind w:left="6180" w:hanging="360"/>
      </w:pPr>
    </w:lvl>
    <w:lvl w:ilvl="8" w:tplc="0809001B" w:tentative="1">
      <w:start w:val="1"/>
      <w:numFmt w:val="lowerRoman"/>
      <w:lvlText w:val="%9."/>
      <w:lvlJc w:val="right"/>
      <w:pPr>
        <w:tabs>
          <w:tab w:val="num" w:pos="6900"/>
        </w:tabs>
        <w:ind w:left="6900" w:hanging="180"/>
      </w:pPr>
    </w:lvl>
  </w:abstractNum>
  <w:abstractNum w:abstractNumId="9">
    <w:nsid w:val="342957F6"/>
    <w:multiLevelType w:val="hybridMultilevel"/>
    <w:tmpl w:val="F53471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3">
      <w:start w:val="1"/>
      <w:numFmt w:val="upp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1687908"/>
    <w:multiLevelType w:val="hybridMultilevel"/>
    <w:tmpl w:val="0C765848"/>
    <w:lvl w:ilvl="0" w:tplc="08090017">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tabs>
          <w:tab w:val="num" w:pos="1725"/>
        </w:tabs>
        <w:ind w:left="1725" w:hanging="360"/>
      </w:pPr>
      <w:rPr>
        <w:rFonts w:ascii="Courier New" w:hAnsi="Courier New" w:cs="Courier New" w:hint="default"/>
      </w:rPr>
    </w:lvl>
    <w:lvl w:ilvl="2" w:tplc="08090005" w:tentative="1">
      <w:start w:val="1"/>
      <w:numFmt w:val="bullet"/>
      <w:lvlText w:val=""/>
      <w:lvlJc w:val="left"/>
      <w:pPr>
        <w:tabs>
          <w:tab w:val="num" w:pos="2445"/>
        </w:tabs>
        <w:ind w:left="2445" w:hanging="360"/>
      </w:pPr>
      <w:rPr>
        <w:rFonts w:ascii="Wingdings" w:hAnsi="Wingdings" w:hint="default"/>
      </w:rPr>
    </w:lvl>
    <w:lvl w:ilvl="3" w:tplc="08090001" w:tentative="1">
      <w:start w:val="1"/>
      <w:numFmt w:val="bullet"/>
      <w:lvlText w:val=""/>
      <w:lvlJc w:val="left"/>
      <w:pPr>
        <w:tabs>
          <w:tab w:val="num" w:pos="3165"/>
        </w:tabs>
        <w:ind w:left="3165" w:hanging="360"/>
      </w:pPr>
      <w:rPr>
        <w:rFonts w:ascii="Symbol" w:hAnsi="Symbol" w:hint="default"/>
      </w:rPr>
    </w:lvl>
    <w:lvl w:ilvl="4" w:tplc="08090003" w:tentative="1">
      <w:start w:val="1"/>
      <w:numFmt w:val="bullet"/>
      <w:lvlText w:val="o"/>
      <w:lvlJc w:val="left"/>
      <w:pPr>
        <w:tabs>
          <w:tab w:val="num" w:pos="3885"/>
        </w:tabs>
        <w:ind w:left="3885" w:hanging="360"/>
      </w:pPr>
      <w:rPr>
        <w:rFonts w:ascii="Courier New" w:hAnsi="Courier New" w:cs="Courier New" w:hint="default"/>
      </w:rPr>
    </w:lvl>
    <w:lvl w:ilvl="5" w:tplc="08090005" w:tentative="1">
      <w:start w:val="1"/>
      <w:numFmt w:val="bullet"/>
      <w:lvlText w:val=""/>
      <w:lvlJc w:val="left"/>
      <w:pPr>
        <w:tabs>
          <w:tab w:val="num" w:pos="4605"/>
        </w:tabs>
        <w:ind w:left="4605" w:hanging="360"/>
      </w:pPr>
      <w:rPr>
        <w:rFonts w:ascii="Wingdings" w:hAnsi="Wingdings" w:hint="default"/>
      </w:rPr>
    </w:lvl>
    <w:lvl w:ilvl="6" w:tplc="08090001" w:tentative="1">
      <w:start w:val="1"/>
      <w:numFmt w:val="bullet"/>
      <w:lvlText w:val=""/>
      <w:lvlJc w:val="left"/>
      <w:pPr>
        <w:tabs>
          <w:tab w:val="num" w:pos="5325"/>
        </w:tabs>
        <w:ind w:left="5325" w:hanging="360"/>
      </w:pPr>
      <w:rPr>
        <w:rFonts w:ascii="Symbol" w:hAnsi="Symbol" w:hint="default"/>
      </w:rPr>
    </w:lvl>
    <w:lvl w:ilvl="7" w:tplc="08090003" w:tentative="1">
      <w:start w:val="1"/>
      <w:numFmt w:val="bullet"/>
      <w:lvlText w:val="o"/>
      <w:lvlJc w:val="left"/>
      <w:pPr>
        <w:tabs>
          <w:tab w:val="num" w:pos="6045"/>
        </w:tabs>
        <w:ind w:left="6045" w:hanging="360"/>
      </w:pPr>
      <w:rPr>
        <w:rFonts w:ascii="Courier New" w:hAnsi="Courier New" w:cs="Courier New" w:hint="default"/>
      </w:rPr>
    </w:lvl>
    <w:lvl w:ilvl="8" w:tplc="08090005" w:tentative="1">
      <w:start w:val="1"/>
      <w:numFmt w:val="bullet"/>
      <w:lvlText w:val=""/>
      <w:lvlJc w:val="left"/>
      <w:pPr>
        <w:tabs>
          <w:tab w:val="num" w:pos="6765"/>
        </w:tabs>
        <w:ind w:left="6765" w:hanging="360"/>
      </w:pPr>
      <w:rPr>
        <w:rFonts w:ascii="Wingdings" w:hAnsi="Wingdings" w:hint="default"/>
      </w:rPr>
    </w:lvl>
  </w:abstractNum>
  <w:abstractNum w:abstractNumId="11">
    <w:nsid w:val="5D03085A"/>
    <w:multiLevelType w:val="multilevel"/>
    <w:tmpl w:val="220A2C40"/>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1EA067E"/>
    <w:multiLevelType w:val="multilevel"/>
    <w:tmpl w:val="A2C2792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6EF877E2"/>
    <w:multiLevelType w:val="hybridMultilevel"/>
    <w:tmpl w:val="3B743AB4"/>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4">
    <w:nsid w:val="74A52C15"/>
    <w:multiLevelType w:val="hybridMultilevel"/>
    <w:tmpl w:val="C5746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6EC1B0D"/>
    <w:multiLevelType w:val="hybridMultilevel"/>
    <w:tmpl w:val="F5D0B9F6"/>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nsid w:val="78325E15"/>
    <w:multiLevelType w:val="multilevel"/>
    <w:tmpl w:val="7758E6B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7E1D7DDC"/>
    <w:multiLevelType w:val="hybridMultilevel"/>
    <w:tmpl w:val="97342DE8"/>
    <w:lvl w:ilvl="0" w:tplc="4BEAB79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6"/>
  </w:num>
  <w:num w:numId="3">
    <w:abstractNumId w:val="2"/>
  </w:num>
  <w:num w:numId="4">
    <w:abstractNumId w:val="10"/>
  </w:num>
  <w:num w:numId="5">
    <w:abstractNumId w:val="9"/>
  </w:num>
  <w:num w:numId="6">
    <w:abstractNumId w:val="8"/>
  </w:num>
  <w:num w:numId="7">
    <w:abstractNumId w:val="5"/>
  </w:num>
  <w:num w:numId="8">
    <w:abstractNumId w:val="4"/>
  </w:num>
  <w:num w:numId="9">
    <w:abstractNumId w:val="15"/>
  </w:num>
  <w:num w:numId="10">
    <w:abstractNumId w:val="6"/>
  </w:num>
  <w:num w:numId="11">
    <w:abstractNumId w:val="11"/>
  </w:num>
  <w:num w:numId="12">
    <w:abstractNumId w:val="17"/>
  </w:num>
  <w:num w:numId="13">
    <w:abstractNumId w:val="1"/>
  </w:num>
  <w:num w:numId="14">
    <w:abstractNumId w:val="0"/>
  </w:num>
  <w:num w:numId="15">
    <w:abstractNumId w:val="12"/>
  </w:num>
  <w:num w:numId="16">
    <w:abstractNumId w:val="7"/>
  </w:num>
  <w:num w:numId="17">
    <w:abstractNumId w:val="1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507"/>
    <w:rsid w:val="00331305"/>
    <w:rsid w:val="00610507"/>
    <w:rsid w:val="00F331C9"/>
    <w:rsid w:val="00F64D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0521B254-B8F0-471A-9617-2D954855A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507"/>
    <w:pPr>
      <w:spacing w:after="0" w:line="240" w:lineRule="auto"/>
    </w:pPr>
    <w:rPr>
      <w:rFonts w:ascii="Arial" w:eastAsia="Times New Roman" w:hAnsi="Arial" w:cs="Times New Roman"/>
      <w:sz w:val="24"/>
      <w:szCs w:val="20"/>
      <w:lang w:eastAsia="en-GB"/>
    </w:rPr>
  </w:style>
  <w:style w:type="paragraph" w:styleId="Heading1">
    <w:name w:val="heading 1"/>
    <w:aliases w:val="Numbered - 1,2,Heading,Part,Level 1,Section Heading,h1,level 1,Level 1 Head,H1,Titre 1 SQ,CBC Heading 1,Section"/>
    <w:basedOn w:val="Normal"/>
    <w:next w:val="Normal"/>
    <w:link w:val="Heading1Char"/>
    <w:qFormat/>
    <w:rsid w:val="00610507"/>
    <w:pPr>
      <w:keepNext/>
      <w:spacing w:before="24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2 Char,Heading Char,Part Char,Level 1 Char,Section Heading Char,h1 Char,level 1 Char,Level 1 Head Char,H1 Char,Titre 1 SQ Char,CBC Heading 1 Char,Section Char"/>
    <w:basedOn w:val="DefaultParagraphFont"/>
    <w:link w:val="Heading1"/>
    <w:rsid w:val="00610507"/>
    <w:rPr>
      <w:rFonts w:ascii="Arial" w:eastAsia="Times New Roman" w:hAnsi="Arial" w:cs="Times New Roman"/>
      <w:b/>
      <w:sz w:val="24"/>
      <w:szCs w:val="20"/>
      <w:lang w:eastAsia="en-GB"/>
    </w:rPr>
  </w:style>
  <w:style w:type="paragraph" w:styleId="Header">
    <w:name w:val="header"/>
    <w:basedOn w:val="Normal"/>
    <w:link w:val="HeaderChar"/>
    <w:rsid w:val="00610507"/>
    <w:pPr>
      <w:tabs>
        <w:tab w:val="center" w:pos="4153"/>
        <w:tab w:val="right" w:pos="8306"/>
      </w:tabs>
    </w:pPr>
  </w:style>
  <w:style w:type="character" w:customStyle="1" w:styleId="HeaderChar">
    <w:name w:val="Header Char"/>
    <w:basedOn w:val="DefaultParagraphFont"/>
    <w:link w:val="Header"/>
    <w:rsid w:val="00610507"/>
    <w:rPr>
      <w:rFonts w:ascii="Arial" w:eastAsia="Times New Roman" w:hAnsi="Arial" w:cs="Times New Roman"/>
      <w:sz w:val="24"/>
      <w:szCs w:val="20"/>
      <w:lang w:eastAsia="en-GB"/>
    </w:rPr>
  </w:style>
  <w:style w:type="character" w:styleId="Hyperlink">
    <w:name w:val="Hyperlink"/>
    <w:rsid w:val="00610507"/>
    <w:rPr>
      <w:color w:val="0000FF"/>
      <w:u w:val="single"/>
    </w:rPr>
  </w:style>
  <w:style w:type="paragraph" w:styleId="PlainText">
    <w:name w:val="Plain Text"/>
    <w:basedOn w:val="Normal"/>
    <w:link w:val="PlainTextChar"/>
    <w:rsid w:val="00610507"/>
    <w:pPr>
      <w:spacing w:before="240"/>
    </w:pPr>
    <w:rPr>
      <w:sz w:val="22"/>
    </w:rPr>
  </w:style>
  <w:style w:type="character" w:customStyle="1" w:styleId="PlainTextChar">
    <w:name w:val="Plain Text Char"/>
    <w:basedOn w:val="DefaultParagraphFont"/>
    <w:link w:val="PlainText"/>
    <w:rsid w:val="00610507"/>
    <w:rPr>
      <w:rFonts w:ascii="Arial" w:eastAsia="Times New Roman" w:hAnsi="Arial" w:cs="Times New Roman"/>
      <w:szCs w:val="20"/>
      <w:lang w:eastAsia="en-GB"/>
    </w:rPr>
  </w:style>
  <w:style w:type="paragraph" w:styleId="ListNumber">
    <w:name w:val="List Number"/>
    <w:basedOn w:val="BodyText"/>
    <w:rsid w:val="00610507"/>
    <w:pPr>
      <w:numPr>
        <w:ilvl w:val="1"/>
        <w:numId w:val="1"/>
      </w:numPr>
      <w:tabs>
        <w:tab w:val="num" w:pos="360"/>
        <w:tab w:val="left" w:pos="567"/>
      </w:tabs>
      <w:spacing w:before="240" w:after="0" w:line="360" w:lineRule="auto"/>
      <w:ind w:left="0" w:firstLine="0"/>
    </w:pPr>
    <w:rPr>
      <w:sz w:val="26"/>
      <w:lang w:eastAsia="en-US"/>
    </w:rPr>
  </w:style>
  <w:style w:type="paragraph" w:styleId="ListNumber2">
    <w:name w:val="List Number 2"/>
    <w:basedOn w:val="ListNumber"/>
    <w:rsid w:val="00610507"/>
    <w:pPr>
      <w:numPr>
        <w:ilvl w:val="2"/>
      </w:numPr>
      <w:tabs>
        <w:tab w:val="num" w:pos="360"/>
        <w:tab w:val="left" w:pos="1134"/>
      </w:tabs>
      <w:spacing w:before="0"/>
    </w:pPr>
  </w:style>
  <w:style w:type="paragraph" w:styleId="ListNumber3">
    <w:name w:val="List Number 3"/>
    <w:basedOn w:val="ListNumber2"/>
    <w:rsid w:val="00610507"/>
    <w:pPr>
      <w:numPr>
        <w:ilvl w:val="3"/>
      </w:numPr>
      <w:tabs>
        <w:tab w:val="clear" w:pos="1134"/>
        <w:tab w:val="num" w:pos="360"/>
        <w:tab w:val="left" w:pos="1701"/>
      </w:tabs>
    </w:pPr>
  </w:style>
  <w:style w:type="paragraph" w:customStyle="1" w:styleId="ListNumber0">
    <w:name w:val="List Number 0"/>
    <w:basedOn w:val="BodyText"/>
    <w:next w:val="ListNumber"/>
    <w:rsid w:val="00610507"/>
    <w:pPr>
      <w:numPr>
        <w:numId w:val="1"/>
      </w:numPr>
      <w:tabs>
        <w:tab w:val="clear" w:pos="0"/>
        <w:tab w:val="num" w:pos="360"/>
        <w:tab w:val="left" w:pos="567"/>
      </w:tabs>
      <w:spacing w:after="0" w:line="360" w:lineRule="auto"/>
    </w:pPr>
    <w:rPr>
      <w:noProof/>
      <w:color w:val="FFFFFF"/>
      <w:sz w:val="2"/>
      <w:lang w:eastAsia="en-US"/>
    </w:rPr>
  </w:style>
  <w:style w:type="paragraph" w:styleId="ListParagraph">
    <w:name w:val="List Paragraph"/>
    <w:basedOn w:val="Normal"/>
    <w:uiPriority w:val="34"/>
    <w:qFormat/>
    <w:rsid w:val="00610507"/>
    <w:pPr>
      <w:ind w:left="720"/>
    </w:pPr>
    <w:rPr>
      <w:rFonts w:ascii="Times New Roman" w:hAnsi="Times New Roman"/>
      <w:szCs w:val="24"/>
    </w:rPr>
  </w:style>
  <w:style w:type="paragraph" w:styleId="BodyText">
    <w:name w:val="Body Text"/>
    <w:basedOn w:val="Normal"/>
    <w:link w:val="BodyTextChar"/>
    <w:uiPriority w:val="99"/>
    <w:semiHidden/>
    <w:unhideWhenUsed/>
    <w:rsid w:val="00610507"/>
    <w:pPr>
      <w:spacing w:after="120"/>
    </w:pPr>
  </w:style>
  <w:style w:type="character" w:customStyle="1" w:styleId="BodyTextChar">
    <w:name w:val="Body Text Char"/>
    <w:basedOn w:val="DefaultParagraphFont"/>
    <w:link w:val="BodyText"/>
    <w:uiPriority w:val="99"/>
    <w:semiHidden/>
    <w:rsid w:val="00610507"/>
    <w:rPr>
      <w:rFonts w:ascii="Arial" w:eastAsia="Times New Roman" w:hAnsi="Arial"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s://www.gov.uk/government/organisations/hm-revenue-customs/about/procure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en.webster@hmrc.gsi.gov.uk" TargetMode="External"/><Relationship Id="rId5" Type="http://schemas.openxmlformats.org/officeDocument/2006/relationships/hyperlink" Target="http://hmrc.supplier-eu.ariba.com/ad/register/SSOActions?type=ful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4568</Words>
  <Characters>26039</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30546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Roseff</dc:creator>
  <cp:keywords/>
  <dc:description/>
  <cp:lastModifiedBy>Regina Roseff</cp:lastModifiedBy>
  <cp:revision>2</cp:revision>
  <dcterms:created xsi:type="dcterms:W3CDTF">2016-07-22T08:55:00Z</dcterms:created>
  <dcterms:modified xsi:type="dcterms:W3CDTF">2016-07-22T09:10:00Z</dcterms:modified>
</cp:coreProperties>
</file>