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EE690" w14:textId="77777777" w:rsidR="00957565" w:rsidRPr="00957565" w:rsidRDefault="00EE5A49" w:rsidP="00E01334">
      <w:pPr>
        <w:pStyle w:val="Heading1"/>
        <w:spacing w:before="0" w:line="360" w:lineRule="auto"/>
        <w:jc w:val="both"/>
        <w:rPr>
          <w:rFonts w:ascii="Arial" w:eastAsia="Times New Roman" w:hAnsi="Arial" w:cs="Arial"/>
          <w:b w:val="0"/>
          <w:sz w:val="24"/>
          <w:szCs w:val="24"/>
          <w:u w:val="single"/>
          <w:lang w:val="en" w:eastAsia="en-GB"/>
        </w:rPr>
      </w:pPr>
      <w:r w:rsidRPr="00422D8A">
        <w:rPr>
          <w:rFonts w:ascii="Arial" w:hAnsi="Arial" w:cs="Arial"/>
          <w:b w:val="0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0CB71558" wp14:editId="66BA795A">
            <wp:simplePos x="0" y="0"/>
            <wp:positionH relativeFrom="column">
              <wp:posOffset>9525</wp:posOffset>
            </wp:positionH>
            <wp:positionV relativeFrom="paragraph">
              <wp:posOffset>-77047</wp:posOffset>
            </wp:positionV>
            <wp:extent cx="1430562" cy="361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562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D8A">
        <w:rPr>
          <w:rFonts w:ascii="Arial" w:eastAsia="Times New Roman" w:hAnsi="Arial" w:cs="Arial"/>
          <w:sz w:val="24"/>
          <w:szCs w:val="24"/>
          <w:lang w:val="en" w:eastAsia="en-GB"/>
        </w:rPr>
        <w:t xml:space="preserve">   </w:t>
      </w:r>
    </w:p>
    <w:p w14:paraId="137017E1" w14:textId="77777777" w:rsidR="00E01334" w:rsidRDefault="00E01334" w:rsidP="00E01334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14:paraId="26B57827" w14:textId="77777777" w:rsidR="00352BC3" w:rsidRDefault="00352BC3" w:rsidP="00352BC3">
      <w:pPr>
        <w:pStyle w:val="ListParagraph"/>
        <w:spacing w:before="0" w:after="0" w:line="360" w:lineRule="auto"/>
        <w:ind w:left="360"/>
        <w:jc w:val="both"/>
        <w:rPr>
          <w:rFonts w:cs="Arial"/>
          <w:b/>
          <w:sz w:val="24"/>
          <w:u w:val="single"/>
          <w:lang w:val="en"/>
        </w:rPr>
      </w:pPr>
    </w:p>
    <w:p w14:paraId="408724DE" w14:textId="5F0F1EA9" w:rsidR="00A36834" w:rsidRDefault="00A36834" w:rsidP="00A368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36834">
        <w:rPr>
          <w:rFonts w:ascii="Arial" w:hAnsi="Arial" w:cs="Arial"/>
          <w:b/>
          <w:sz w:val="24"/>
          <w:szCs w:val="24"/>
          <w:u w:val="single"/>
        </w:rPr>
        <w:t>The Hive Youth Hub provision, Counselling &amp; Psychotherapy and Systemic Integrative Treatment</w:t>
      </w:r>
    </w:p>
    <w:p w14:paraId="6218242A" w14:textId="77777777" w:rsidR="00A36834" w:rsidRPr="00A36834" w:rsidRDefault="00A36834" w:rsidP="00A368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5BC0B00" w14:textId="2D9B5E61" w:rsidR="00E55D54" w:rsidRPr="00A36834" w:rsidRDefault="007D24EB" w:rsidP="00A36834">
      <w:pPr>
        <w:spacing w:after="0" w:line="360" w:lineRule="auto"/>
        <w:jc w:val="both"/>
        <w:rPr>
          <w:rFonts w:ascii="Arial" w:hAnsi="Arial" w:cs="Arial"/>
          <w:b/>
          <w:sz w:val="24"/>
          <w:u w:val="single"/>
          <w:lang w:val="en"/>
        </w:rPr>
      </w:pPr>
      <w:r w:rsidRPr="00A36834">
        <w:rPr>
          <w:rFonts w:ascii="Arial" w:hAnsi="Arial" w:cs="Arial"/>
          <w:b/>
          <w:sz w:val="24"/>
          <w:u w:val="single"/>
          <w:lang w:val="en"/>
        </w:rPr>
        <w:t xml:space="preserve">Market </w:t>
      </w:r>
      <w:r w:rsidR="00352BC3" w:rsidRPr="00A36834">
        <w:rPr>
          <w:rFonts w:ascii="Arial" w:hAnsi="Arial" w:cs="Arial"/>
          <w:b/>
          <w:sz w:val="24"/>
          <w:u w:val="single"/>
          <w:lang w:val="en"/>
        </w:rPr>
        <w:t xml:space="preserve">Testing </w:t>
      </w:r>
      <w:r w:rsidR="00496DD3" w:rsidRPr="00A36834">
        <w:rPr>
          <w:rFonts w:ascii="Arial" w:hAnsi="Arial" w:cs="Arial"/>
          <w:b/>
          <w:sz w:val="24"/>
          <w:u w:val="single"/>
          <w:lang w:val="en"/>
        </w:rPr>
        <w:t xml:space="preserve">Questionnaire </w:t>
      </w:r>
    </w:p>
    <w:p w14:paraId="2FFBB463" w14:textId="77777777" w:rsidR="00352BC3" w:rsidRPr="007D24EB" w:rsidRDefault="00352BC3" w:rsidP="00352BC3">
      <w:pPr>
        <w:pStyle w:val="ListParagraph"/>
        <w:spacing w:before="0" w:after="0" w:line="360" w:lineRule="auto"/>
        <w:ind w:left="360"/>
        <w:jc w:val="both"/>
        <w:rPr>
          <w:rFonts w:cs="Arial"/>
          <w:b/>
          <w:sz w:val="24"/>
          <w:u w:val="single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4AD" w:rsidRPr="00422D8A" w14:paraId="7BF1F9E7" w14:textId="77777777" w:rsidTr="00957565">
        <w:trPr>
          <w:trHeight w:val="658"/>
        </w:trPr>
        <w:tc>
          <w:tcPr>
            <w:tcW w:w="9016" w:type="dxa"/>
            <w:shd w:val="clear" w:color="auto" w:fill="C6D9F1" w:themeFill="text2" w:themeFillTint="33"/>
          </w:tcPr>
          <w:p w14:paraId="44FC7E43" w14:textId="23DAC870" w:rsidR="00CC54AD" w:rsidRPr="00995A3B" w:rsidRDefault="00CC54AD" w:rsidP="006258E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0A0599">
              <w:rPr>
                <w:rFonts w:ascii="Arial" w:hAnsi="Arial" w:cs="Arial"/>
                <w:sz w:val="24"/>
                <w:szCs w:val="24"/>
              </w:rPr>
              <w:t>What is your general le</w:t>
            </w:r>
            <w:r w:rsidR="00533E08" w:rsidRPr="000A0599">
              <w:rPr>
                <w:rFonts w:ascii="Arial" w:hAnsi="Arial" w:cs="Arial"/>
                <w:sz w:val="24"/>
                <w:szCs w:val="24"/>
              </w:rPr>
              <w:t>vel of interest in bidding for</w:t>
            </w:r>
            <w:r w:rsidRPr="000A05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58EA">
              <w:rPr>
                <w:rFonts w:ascii="Arial" w:hAnsi="Arial" w:cs="Arial"/>
                <w:sz w:val="24"/>
                <w:szCs w:val="24"/>
              </w:rPr>
              <w:t xml:space="preserve">any of these </w:t>
            </w:r>
            <w:r w:rsidR="009537B9" w:rsidRPr="000A0599">
              <w:rPr>
                <w:rFonts w:ascii="Arial" w:hAnsi="Arial" w:cs="Arial"/>
                <w:sz w:val="24"/>
                <w:szCs w:val="24"/>
              </w:rPr>
              <w:t>service</w:t>
            </w:r>
            <w:r w:rsidR="000A0599" w:rsidRPr="000A0599">
              <w:rPr>
                <w:rFonts w:ascii="Arial" w:hAnsi="Arial" w:cs="Arial"/>
                <w:sz w:val="24"/>
                <w:szCs w:val="24"/>
              </w:rPr>
              <w:t>(s)</w:t>
            </w:r>
            <w:r w:rsidR="009537B9" w:rsidRPr="000A0599"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="00995A3B">
              <w:rPr>
                <w:rFonts w:ascii="Arial" w:hAnsi="Arial" w:cs="Arial"/>
                <w:sz w:val="24"/>
                <w:szCs w:val="24"/>
              </w:rPr>
              <w:br/>
              <w:t xml:space="preserve">please give your reasons. </w:t>
            </w:r>
            <w:bookmarkStart w:id="0" w:name="_GoBack"/>
            <w:bookmarkEnd w:id="0"/>
          </w:p>
          <w:p w14:paraId="39FEB852" w14:textId="71FAADF6" w:rsidR="00995A3B" w:rsidRPr="000A0599" w:rsidRDefault="00995A3B" w:rsidP="00995A3B">
            <w:p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high, high, medium (may bid), low (probably won’t), very low (almost definitely wont bid)</w:t>
            </w:r>
          </w:p>
        </w:tc>
      </w:tr>
      <w:tr w:rsidR="00CC54AD" w:rsidRPr="00422D8A" w14:paraId="5F93948B" w14:textId="77777777" w:rsidTr="00957565">
        <w:tc>
          <w:tcPr>
            <w:tcW w:w="9016" w:type="dxa"/>
          </w:tcPr>
          <w:p w14:paraId="0D0D0423" w14:textId="77777777" w:rsidR="00414501" w:rsidRDefault="00414501" w:rsidP="00E013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6477E0" w14:textId="77777777" w:rsidR="000B028E" w:rsidRPr="000A0599" w:rsidRDefault="000B028E" w:rsidP="00E013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5798F3" w14:textId="77777777" w:rsidR="0038688C" w:rsidRPr="000A0599" w:rsidRDefault="0038688C" w:rsidP="00E013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8EA" w:rsidRPr="00422D8A" w14:paraId="6152DEA7" w14:textId="77777777" w:rsidTr="004A3069">
        <w:trPr>
          <w:trHeight w:val="1021"/>
        </w:trPr>
        <w:tc>
          <w:tcPr>
            <w:tcW w:w="9016" w:type="dxa"/>
            <w:shd w:val="clear" w:color="auto" w:fill="C6D9F1" w:themeFill="text2" w:themeFillTint="33"/>
          </w:tcPr>
          <w:p w14:paraId="3BB6727C" w14:textId="77777777" w:rsidR="006258EA" w:rsidRPr="004A3069" w:rsidRDefault="006258EA" w:rsidP="00A97AB8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jc w:val="both"/>
              <w:rPr>
                <w:rFonts w:cs="Arial"/>
                <w:sz w:val="24"/>
                <w:lang w:val="en"/>
              </w:rPr>
            </w:pPr>
            <w:r>
              <w:rPr>
                <w:rFonts w:cs="Arial"/>
                <w:sz w:val="24"/>
                <w:lang w:val="en"/>
              </w:rPr>
              <w:t>Has your organisation worked with the population groups that these services are meant to serve? If so, exp</w:t>
            </w:r>
            <w:r w:rsidR="00A97AB8">
              <w:rPr>
                <w:rFonts w:cs="Arial"/>
                <w:sz w:val="24"/>
                <w:lang w:val="en"/>
              </w:rPr>
              <w:t xml:space="preserve">lain below the population group, </w:t>
            </w:r>
            <w:r>
              <w:rPr>
                <w:rFonts w:cs="Arial"/>
                <w:sz w:val="24"/>
                <w:lang w:val="en"/>
              </w:rPr>
              <w:t>what kind of service you have delivered</w:t>
            </w:r>
            <w:r w:rsidR="00A97AB8">
              <w:rPr>
                <w:rFonts w:cs="Arial"/>
                <w:sz w:val="24"/>
                <w:lang w:val="en"/>
              </w:rPr>
              <w:t xml:space="preserve"> and what outcomes you did achieve</w:t>
            </w:r>
            <w:r>
              <w:rPr>
                <w:rFonts w:cs="Arial"/>
                <w:sz w:val="24"/>
                <w:lang w:val="en"/>
              </w:rPr>
              <w:t xml:space="preserve">. </w:t>
            </w:r>
          </w:p>
        </w:tc>
      </w:tr>
      <w:tr w:rsidR="006258EA" w:rsidRPr="00422D8A" w14:paraId="558B47AF" w14:textId="77777777" w:rsidTr="006258EA">
        <w:trPr>
          <w:trHeight w:val="1021"/>
        </w:trPr>
        <w:tc>
          <w:tcPr>
            <w:tcW w:w="9016" w:type="dxa"/>
            <w:shd w:val="clear" w:color="auto" w:fill="auto"/>
          </w:tcPr>
          <w:p w14:paraId="4334A42E" w14:textId="77777777" w:rsidR="006258EA" w:rsidRPr="004A3069" w:rsidRDefault="006258EA" w:rsidP="006258EA">
            <w:pPr>
              <w:pStyle w:val="ListParagraph"/>
              <w:spacing w:before="0" w:after="0" w:line="360" w:lineRule="auto"/>
              <w:ind w:left="360"/>
              <w:jc w:val="both"/>
              <w:rPr>
                <w:rFonts w:cs="Arial"/>
                <w:sz w:val="24"/>
                <w:lang w:val="en"/>
              </w:rPr>
            </w:pPr>
          </w:p>
        </w:tc>
      </w:tr>
      <w:tr w:rsidR="00997D14" w:rsidRPr="00422D8A" w14:paraId="3E7B7C6F" w14:textId="77777777" w:rsidTr="004A3069">
        <w:trPr>
          <w:trHeight w:val="1021"/>
        </w:trPr>
        <w:tc>
          <w:tcPr>
            <w:tcW w:w="9016" w:type="dxa"/>
            <w:shd w:val="clear" w:color="auto" w:fill="C6D9F1" w:themeFill="text2" w:themeFillTint="33"/>
          </w:tcPr>
          <w:p w14:paraId="5B49EFA5" w14:textId="77777777" w:rsidR="00997D14" w:rsidRPr="004A3069" w:rsidRDefault="00997D14" w:rsidP="006258EA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jc w:val="both"/>
              <w:rPr>
                <w:rFonts w:cs="Arial"/>
                <w:sz w:val="24"/>
                <w:lang w:val="en"/>
              </w:rPr>
            </w:pPr>
            <w:r>
              <w:rPr>
                <w:rFonts w:cs="Arial"/>
                <w:sz w:val="24"/>
                <w:lang w:val="en"/>
              </w:rPr>
              <w:t xml:space="preserve">Are you based in London? Do you provide any services in Greater London and if so please state which boroughs. </w:t>
            </w:r>
          </w:p>
        </w:tc>
      </w:tr>
      <w:tr w:rsidR="00997D14" w:rsidRPr="00422D8A" w14:paraId="144F724F" w14:textId="77777777" w:rsidTr="00997D14">
        <w:trPr>
          <w:trHeight w:val="1021"/>
        </w:trPr>
        <w:tc>
          <w:tcPr>
            <w:tcW w:w="9016" w:type="dxa"/>
            <w:shd w:val="clear" w:color="auto" w:fill="auto"/>
          </w:tcPr>
          <w:p w14:paraId="226192F4" w14:textId="77777777" w:rsidR="00997D14" w:rsidRDefault="00997D14" w:rsidP="00997D14">
            <w:pPr>
              <w:pStyle w:val="ListParagraph"/>
              <w:spacing w:before="0" w:after="0" w:line="360" w:lineRule="auto"/>
              <w:ind w:left="360"/>
              <w:jc w:val="both"/>
              <w:rPr>
                <w:rFonts w:cs="Arial"/>
                <w:sz w:val="24"/>
                <w:lang w:val="en"/>
              </w:rPr>
            </w:pPr>
          </w:p>
        </w:tc>
      </w:tr>
      <w:tr w:rsidR="00E715C3" w:rsidRPr="00422D8A" w14:paraId="4200D19E" w14:textId="77777777" w:rsidTr="004A3069">
        <w:trPr>
          <w:trHeight w:val="1021"/>
        </w:trPr>
        <w:tc>
          <w:tcPr>
            <w:tcW w:w="9016" w:type="dxa"/>
            <w:shd w:val="clear" w:color="auto" w:fill="C6D9F1" w:themeFill="text2" w:themeFillTint="33"/>
          </w:tcPr>
          <w:p w14:paraId="46E1081B" w14:textId="7D3889A2" w:rsidR="00E715C3" w:rsidRPr="00E715C3" w:rsidRDefault="00E715C3" w:rsidP="00495520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jc w:val="both"/>
              <w:rPr>
                <w:rFonts w:cs="Arial"/>
                <w:sz w:val="24"/>
                <w:lang w:val="en"/>
              </w:rPr>
            </w:pPr>
            <w:r w:rsidRPr="00E715C3">
              <w:rPr>
                <w:rFonts w:cs="Arial"/>
                <w:sz w:val="24"/>
              </w:rPr>
              <w:t>What complexities would arise for you from sourcing premises from which to deliver the service? How likely do you think you can source suitable</w:t>
            </w:r>
            <w:r w:rsidR="00CD4C9D">
              <w:rPr>
                <w:rFonts w:cs="Arial"/>
                <w:sz w:val="24"/>
              </w:rPr>
              <w:t xml:space="preserve"> community</w:t>
            </w:r>
            <w:r w:rsidRPr="00E715C3">
              <w:rPr>
                <w:rFonts w:cs="Arial"/>
                <w:sz w:val="24"/>
              </w:rPr>
              <w:t xml:space="preserve"> premises </w:t>
            </w:r>
            <w:r w:rsidR="00724F87">
              <w:rPr>
                <w:rFonts w:cs="Arial"/>
                <w:sz w:val="24"/>
              </w:rPr>
              <w:t xml:space="preserve">in the </w:t>
            </w:r>
            <w:r w:rsidR="00724F87" w:rsidRPr="00724F87">
              <w:rPr>
                <w:rFonts w:cs="Arial"/>
                <w:sz w:val="24"/>
              </w:rPr>
              <w:t>London Borough of Camden</w:t>
            </w:r>
            <w:r w:rsidR="00724F87">
              <w:rPr>
                <w:rFonts w:cs="Arial"/>
                <w:sz w:val="24"/>
              </w:rPr>
              <w:t xml:space="preserve"> </w:t>
            </w:r>
            <w:r w:rsidRPr="00E715C3">
              <w:rPr>
                <w:rFonts w:cs="Arial"/>
                <w:sz w:val="24"/>
              </w:rPr>
              <w:t>to engage</w:t>
            </w:r>
            <w:r w:rsidR="00495520">
              <w:rPr>
                <w:rFonts w:cs="Arial"/>
                <w:sz w:val="24"/>
              </w:rPr>
              <w:t xml:space="preserve"> with young pople</w:t>
            </w:r>
            <w:r w:rsidRPr="00E715C3">
              <w:rPr>
                <w:rFonts w:cs="Arial"/>
                <w:sz w:val="24"/>
              </w:rPr>
              <w:t>?</w:t>
            </w:r>
            <w:r w:rsidR="00495520">
              <w:rPr>
                <w:rFonts w:cs="Arial"/>
                <w:sz w:val="24"/>
              </w:rPr>
              <w:t xml:space="preserve"> (in particular in relation to the provision of counselling and psychotherapy and SIT services)</w:t>
            </w:r>
          </w:p>
        </w:tc>
      </w:tr>
      <w:tr w:rsidR="00E715C3" w:rsidRPr="00422D8A" w14:paraId="41B77E6A" w14:textId="77777777" w:rsidTr="00E715C3">
        <w:trPr>
          <w:trHeight w:val="1021"/>
        </w:trPr>
        <w:tc>
          <w:tcPr>
            <w:tcW w:w="9016" w:type="dxa"/>
            <w:shd w:val="clear" w:color="auto" w:fill="auto"/>
          </w:tcPr>
          <w:p w14:paraId="34768420" w14:textId="77777777" w:rsidR="00E715C3" w:rsidRPr="004A3069" w:rsidRDefault="00E715C3" w:rsidP="00E715C3">
            <w:pPr>
              <w:pStyle w:val="ListParagraph"/>
              <w:spacing w:before="0" w:after="0" w:line="360" w:lineRule="auto"/>
              <w:ind w:left="360"/>
              <w:jc w:val="both"/>
              <w:rPr>
                <w:rFonts w:cs="Arial"/>
                <w:sz w:val="24"/>
                <w:lang w:val="en"/>
              </w:rPr>
            </w:pPr>
          </w:p>
        </w:tc>
      </w:tr>
      <w:tr w:rsidR="00CC54AD" w:rsidRPr="00422D8A" w14:paraId="4CC693C7" w14:textId="77777777" w:rsidTr="004A3069">
        <w:trPr>
          <w:trHeight w:val="1021"/>
        </w:trPr>
        <w:tc>
          <w:tcPr>
            <w:tcW w:w="9016" w:type="dxa"/>
            <w:shd w:val="clear" w:color="auto" w:fill="C6D9F1" w:themeFill="text2" w:themeFillTint="33"/>
          </w:tcPr>
          <w:p w14:paraId="37798A97" w14:textId="77777777" w:rsidR="00CC54AD" w:rsidRPr="000A0599" w:rsidRDefault="003D31FA" w:rsidP="003D31FA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jc w:val="both"/>
              <w:rPr>
                <w:rFonts w:cs="Arial"/>
                <w:sz w:val="24"/>
                <w:lang w:val="en"/>
              </w:rPr>
            </w:pPr>
            <w:r>
              <w:rPr>
                <w:rFonts w:cs="Arial"/>
                <w:sz w:val="24"/>
                <w:lang w:val="en"/>
              </w:rPr>
              <w:lastRenderedPageBreak/>
              <w:t xml:space="preserve">Would you be interested in bidding for these services on your own or in partnership/ consortium with other organisations? </w:t>
            </w:r>
          </w:p>
        </w:tc>
      </w:tr>
      <w:tr w:rsidR="00CC54AD" w:rsidRPr="00422D8A" w14:paraId="76B61318" w14:textId="77777777" w:rsidTr="00957565">
        <w:tc>
          <w:tcPr>
            <w:tcW w:w="9016" w:type="dxa"/>
          </w:tcPr>
          <w:p w14:paraId="792019B9" w14:textId="77777777" w:rsidR="0038688C" w:rsidRDefault="0038688C" w:rsidP="00E013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</w:p>
          <w:p w14:paraId="5F87C5A4" w14:textId="77777777" w:rsidR="00F80F9C" w:rsidRPr="000A0599" w:rsidRDefault="00F80F9C" w:rsidP="00E013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</w:p>
        </w:tc>
      </w:tr>
      <w:tr w:rsidR="003D31FA" w:rsidRPr="00422D8A" w14:paraId="344D77DC" w14:textId="77777777" w:rsidTr="004568C5">
        <w:trPr>
          <w:trHeight w:val="841"/>
        </w:trPr>
        <w:tc>
          <w:tcPr>
            <w:tcW w:w="9016" w:type="dxa"/>
            <w:shd w:val="clear" w:color="auto" w:fill="C6D9F1" w:themeFill="text2" w:themeFillTint="33"/>
          </w:tcPr>
          <w:p w14:paraId="42077CD9" w14:textId="77777777" w:rsidR="003D31FA" w:rsidRPr="006258EA" w:rsidRDefault="003D31FA" w:rsidP="004616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cs="Arial"/>
                <w:sz w:val="24"/>
                <w:lang w:val="en"/>
              </w:rPr>
            </w:pPr>
            <w:r>
              <w:rPr>
                <w:rFonts w:cs="Arial"/>
                <w:sz w:val="24"/>
                <w:lang w:val="en"/>
              </w:rPr>
              <w:t>If you are interested in bidding on your own, please explain how you would ensure a joined up, holisit</w:t>
            </w:r>
            <w:r w:rsidR="004616B7">
              <w:rPr>
                <w:rFonts w:cs="Arial"/>
                <w:sz w:val="24"/>
                <w:lang w:val="en"/>
              </w:rPr>
              <w:t xml:space="preserve">ic and safe service. </w:t>
            </w:r>
          </w:p>
        </w:tc>
      </w:tr>
      <w:tr w:rsidR="003D31FA" w:rsidRPr="00422D8A" w14:paraId="511B16AD" w14:textId="77777777" w:rsidTr="003D31FA">
        <w:trPr>
          <w:trHeight w:val="841"/>
        </w:trPr>
        <w:tc>
          <w:tcPr>
            <w:tcW w:w="9016" w:type="dxa"/>
            <w:shd w:val="clear" w:color="auto" w:fill="auto"/>
          </w:tcPr>
          <w:p w14:paraId="1AFC0366" w14:textId="77777777" w:rsidR="003D31FA" w:rsidRPr="006258EA" w:rsidRDefault="003D31FA" w:rsidP="003D31FA">
            <w:pPr>
              <w:pStyle w:val="ListParagraph"/>
              <w:spacing w:after="0" w:line="360" w:lineRule="auto"/>
              <w:ind w:left="360"/>
              <w:jc w:val="both"/>
              <w:rPr>
                <w:rFonts w:cs="Arial"/>
                <w:sz w:val="24"/>
                <w:lang w:val="en"/>
              </w:rPr>
            </w:pPr>
          </w:p>
        </w:tc>
      </w:tr>
      <w:tr w:rsidR="006258EA" w:rsidRPr="00422D8A" w14:paraId="5387AA10" w14:textId="77777777" w:rsidTr="004568C5">
        <w:trPr>
          <w:trHeight w:val="841"/>
        </w:trPr>
        <w:tc>
          <w:tcPr>
            <w:tcW w:w="9016" w:type="dxa"/>
            <w:shd w:val="clear" w:color="auto" w:fill="C6D9F1" w:themeFill="text2" w:themeFillTint="33"/>
          </w:tcPr>
          <w:p w14:paraId="1741D4A6" w14:textId="4F6282E4" w:rsidR="006258EA" w:rsidRPr="006258EA" w:rsidRDefault="004616B7" w:rsidP="00E0197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cs="Arial"/>
                <w:sz w:val="24"/>
                <w:lang w:val="en"/>
              </w:rPr>
            </w:pPr>
            <w:r>
              <w:rPr>
                <w:rFonts w:cs="Arial"/>
                <w:sz w:val="24"/>
                <w:lang w:val="en"/>
              </w:rPr>
              <w:t xml:space="preserve">If are are interested in bidding </w:t>
            </w:r>
            <w:r w:rsidR="006B677E">
              <w:rPr>
                <w:rFonts w:cs="Arial"/>
                <w:sz w:val="24"/>
                <w:lang w:val="en"/>
              </w:rPr>
              <w:t xml:space="preserve">as </w:t>
            </w:r>
            <w:r>
              <w:rPr>
                <w:rFonts w:cs="Arial"/>
                <w:sz w:val="24"/>
                <w:lang w:val="en"/>
              </w:rPr>
              <w:t>a partnership/ consoritum, w</w:t>
            </w:r>
            <w:r w:rsidR="006258EA" w:rsidRPr="006258EA">
              <w:rPr>
                <w:rFonts w:cs="Arial"/>
                <w:sz w:val="24"/>
                <w:lang w:val="en"/>
              </w:rPr>
              <w:t>hat services would</w:t>
            </w:r>
            <w:r w:rsidR="006B677E">
              <w:rPr>
                <w:rFonts w:cs="Arial"/>
                <w:sz w:val="24"/>
                <w:lang w:val="en"/>
              </w:rPr>
              <w:t xml:space="preserve"> </w:t>
            </w:r>
            <w:r w:rsidR="006258EA" w:rsidRPr="006258EA">
              <w:rPr>
                <w:rFonts w:cs="Arial"/>
                <w:sz w:val="24"/>
                <w:lang w:val="en"/>
              </w:rPr>
              <w:t xml:space="preserve"> </w:t>
            </w:r>
            <w:r w:rsidR="006B677E">
              <w:rPr>
                <w:rFonts w:cs="Arial"/>
                <w:sz w:val="24"/>
                <w:lang w:val="en"/>
              </w:rPr>
              <w:t xml:space="preserve">you </w:t>
            </w:r>
            <w:r w:rsidR="006258EA" w:rsidRPr="006258EA">
              <w:rPr>
                <w:rFonts w:cs="Arial"/>
                <w:sz w:val="24"/>
                <w:lang w:val="en"/>
              </w:rPr>
              <w:t>be considering to partner with as part of such partnership/ consortium?</w:t>
            </w:r>
            <w:r w:rsidR="003D31FA">
              <w:rPr>
                <w:rFonts w:cs="Arial"/>
                <w:sz w:val="24"/>
                <w:lang w:val="en"/>
              </w:rPr>
              <w:t xml:space="preserve"> Have you had any discussions with these services prior to submitting these questionnaire?</w:t>
            </w:r>
            <w:r w:rsidR="008844B5">
              <w:rPr>
                <w:rFonts w:cs="Arial"/>
                <w:sz w:val="24"/>
                <w:lang w:val="en"/>
              </w:rPr>
              <w:t xml:space="preserve"> Is there anything the Council can do to help facilitate th</w:t>
            </w:r>
            <w:r w:rsidR="00E01971">
              <w:rPr>
                <w:rFonts w:cs="Arial"/>
                <w:sz w:val="24"/>
                <w:lang w:val="en"/>
              </w:rPr>
              <w:t>ese discussions</w:t>
            </w:r>
            <w:r w:rsidR="008844B5">
              <w:rPr>
                <w:rFonts w:cs="Arial"/>
                <w:sz w:val="24"/>
                <w:lang w:val="en"/>
              </w:rPr>
              <w:t xml:space="preserve">? </w:t>
            </w:r>
            <w:r w:rsidR="003D31FA">
              <w:rPr>
                <w:rFonts w:cs="Arial"/>
                <w:sz w:val="24"/>
                <w:lang w:val="en"/>
              </w:rPr>
              <w:t xml:space="preserve"> </w:t>
            </w:r>
          </w:p>
        </w:tc>
      </w:tr>
      <w:tr w:rsidR="006258EA" w:rsidRPr="00422D8A" w14:paraId="04FBE3FC" w14:textId="77777777" w:rsidTr="006258EA">
        <w:trPr>
          <w:trHeight w:val="841"/>
        </w:trPr>
        <w:tc>
          <w:tcPr>
            <w:tcW w:w="9016" w:type="dxa"/>
            <w:shd w:val="clear" w:color="auto" w:fill="auto"/>
          </w:tcPr>
          <w:p w14:paraId="169405C7" w14:textId="77777777" w:rsidR="006258EA" w:rsidRDefault="006258EA" w:rsidP="006258EA">
            <w:pPr>
              <w:pStyle w:val="ListParagraph"/>
              <w:spacing w:after="0" w:line="360" w:lineRule="auto"/>
              <w:ind w:left="360"/>
              <w:jc w:val="both"/>
              <w:rPr>
                <w:rFonts w:cs="Arial"/>
                <w:sz w:val="24"/>
                <w:lang w:val="en"/>
              </w:rPr>
            </w:pPr>
          </w:p>
          <w:p w14:paraId="47AE4E3A" w14:textId="77777777" w:rsidR="004616B7" w:rsidRPr="006258EA" w:rsidRDefault="004616B7" w:rsidP="006258EA">
            <w:pPr>
              <w:pStyle w:val="ListParagraph"/>
              <w:spacing w:after="0" w:line="360" w:lineRule="auto"/>
              <w:ind w:left="360"/>
              <w:jc w:val="both"/>
              <w:rPr>
                <w:rFonts w:cs="Arial"/>
                <w:sz w:val="24"/>
                <w:lang w:val="en"/>
              </w:rPr>
            </w:pPr>
          </w:p>
        </w:tc>
      </w:tr>
      <w:tr w:rsidR="004A3069" w:rsidRPr="00422D8A" w14:paraId="38C21E55" w14:textId="77777777" w:rsidTr="004568C5">
        <w:trPr>
          <w:trHeight w:val="841"/>
        </w:trPr>
        <w:tc>
          <w:tcPr>
            <w:tcW w:w="9016" w:type="dxa"/>
            <w:shd w:val="clear" w:color="auto" w:fill="C6D9F1" w:themeFill="text2" w:themeFillTint="33"/>
          </w:tcPr>
          <w:p w14:paraId="4E65F703" w14:textId="77777777" w:rsidR="004A3069" w:rsidRPr="000A0599" w:rsidRDefault="005C5F8F" w:rsidP="004616B7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jc w:val="both"/>
              <w:rPr>
                <w:rFonts w:cs="Arial"/>
                <w:sz w:val="24"/>
                <w:lang w:val="en"/>
              </w:rPr>
            </w:pPr>
            <w:r w:rsidRPr="000A0599">
              <w:rPr>
                <w:rFonts w:cs="Arial"/>
                <w:sz w:val="24"/>
                <w:lang w:val="en"/>
              </w:rPr>
              <w:t xml:space="preserve">What do you see as the key challenges and opportunities </w:t>
            </w:r>
            <w:r w:rsidR="004616B7">
              <w:rPr>
                <w:rFonts w:cs="Arial"/>
                <w:sz w:val="24"/>
                <w:lang w:val="en"/>
              </w:rPr>
              <w:t xml:space="preserve">in delivering these services? </w:t>
            </w:r>
          </w:p>
        </w:tc>
      </w:tr>
      <w:tr w:rsidR="004A3069" w:rsidRPr="00422D8A" w14:paraId="0A891557" w14:textId="77777777" w:rsidTr="00957565">
        <w:tc>
          <w:tcPr>
            <w:tcW w:w="9016" w:type="dxa"/>
          </w:tcPr>
          <w:p w14:paraId="0A128078" w14:textId="77777777" w:rsidR="004A3069" w:rsidRPr="000A0599" w:rsidRDefault="004A3069" w:rsidP="00E013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</w:p>
          <w:p w14:paraId="02D72A0E" w14:textId="77777777" w:rsidR="004A3069" w:rsidRDefault="004A3069" w:rsidP="00E013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</w:p>
          <w:p w14:paraId="1374FFE1" w14:textId="77777777" w:rsidR="0089265F" w:rsidRPr="000A0599" w:rsidRDefault="0089265F" w:rsidP="00E013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</w:p>
        </w:tc>
      </w:tr>
      <w:tr w:rsidR="004B715D" w:rsidRPr="00422D8A" w14:paraId="688C14F7" w14:textId="77777777" w:rsidTr="004568C5">
        <w:trPr>
          <w:trHeight w:val="1132"/>
        </w:trPr>
        <w:tc>
          <w:tcPr>
            <w:tcW w:w="9016" w:type="dxa"/>
            <w:shd w:val="clear" w:color="auto" w:fill="C6D9F1" w:themeFill="text2" w:themeFillTint="33"/>
          </w:tcPr>
          <w:p w14:paraId="4804505F" w14:textId="6CCF91D1" w:rsidR="004B715D" w:rsidRPr="00CD4C9D" w:rsidRDefault="00CD4C9D" w:rsidP="00E0197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cs="Arial"/>
                <w:sz w:val="24"/>
                <w:lang w:val="en"/>
              </w:rPr>
            </w:pPr>
            <w:r w:rsidRPr="00CD4C9D">
              <w:rPr>
                <w:rFonts w:cs="Arial"/>
                <w:sz w:val="24"/>
              </w:rPr>
              <w:t>In what ways do you think you could deliver Social Value to Camden communities through these services: ie improvements in the economic, social and/or environmental well-being of the areas?</w:t>
            </w:r>
            <w:r w:rsidR="008844B5">
              <w:rPr>
                <w:rFonts w:cs="Arial"/>
                <w:sz w:val="24"/>
              </w:rPr>
              <w:t xml:space="preserve"> Please explain what you hav</w:t>
            </w:r>
            <w:r w:rsidR="00E01971">
              <w:rPr>
                <w:rFonts w:cs="Arial"/>
                <w:sz w:val="24"/>
              </w:rPr>
              <w:t xml:space="preserve">e done previously or </w:t>
            </w:r>
            <w:r w:rsidR="008844B5">
              <w:rPr>
                <w:rFonts w:cs="Arial"/>
                <w:sz w:val="24"/>
              </w:rPr>
              <w:t xml:space="preserve">are </w:t>
            </w:r>
            <w:r w:rsidR="00E01971">
              <w:rPr>
                <w:rFonts w:cs="Arial"/>
                <w:sz w:val="24"/>
              </w:rPr>
              <w:t xml:space="preserve">currently </w:t>
            </w:r>
            <w:r w:rsidR="008844B5">
              <w:rPr>
                <w:rFonts w:cs="Arial"/>
                <w:sz w:val="24"/>
              </w:rPr>
              <w:t>doing in this area</w:t>
            </w:r>
            <w:r w:rsidR="00E01971">
              <w:rPr>
                <w:rFonts w:cs="Arial"/>
                <w:sz w:val="24"/>
              </w:rPr>
              <w:t xml:space="preserve"> as part of your current contracts</w:t>
            </w:r>
            <w:r w:rsidR="008844B5">
              <w:rPr>
                <w:rFonts w:cs="Arial"/>
                <w:sz w:val="24"/>
              </w:rPr>
              <w:t xml:space="preserve">. </w:t>
            </w:r>
          </w:p>
        </w:tc>
      </w:tr>
      <w:tr w:rsidR="004B715D" w:rsidRPr="00422D8A" w14:paraId="44AAA691" w14:textId="77777777" w:rsidTr="00957565">
        <w:tc>
          <w:tcPr>
            <w:tcW w:w="9016" w:type="dxa"/>
          </w:tcPr>
          <w:p w14:paraId="610D3A5E" w14:textId="77777777" w:rsidR="004B715D" w:rsidRDefault="004B715D" w:rsidP="00E013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</w:p>
          <w:p w14:paraId="538524E7" w14:textId="77777777" w:rsidR="00CD4C9D" w:rsidRDefault="00CD4C9D" w:rsidP="00E013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</w:p>
          <w:p w14:paraId="35E59C51" w14:textId="77777777" w:rsidR="004B715D" w:rsidRDefault="004B715D" w:rsidP="00E013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</w:p>
        </w:tc>
      </w:tr>
      <w:tr w:rsidR="004A3069" w:rsidRPr="00422D8A" w14:paraId="5A9FC333" w14:textId="77777777" w:rsidTr="001E5A8C">
        <w:trPr>
          <w:trHeight w:val="1130"/>
        </w:trPr>
        <w:tc>
          <w:tcPr>
            <w:tcW w:w="9016" w:type="dxa"/>
            <w:shd w:val="clear" w:color="auto" w:fill="C6D9F1" w:themeFill="text2" w:themeFillTint="33"/>
          </w:tcPr>
          <w:p w14:paraId="61C4EC07" w14:textId="70930D69" w:rsidR="004A3069" w:rsidRPr="000A0599" w:rsidRDefault="008844B5" w:rsidP="00E01971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jc w:val="both"/>
              <w:rPr>
                <w:rFonts w:cs="Arial"/>
                <w:sz w:val="24"/>
                <w:lang w:val="en"/>
              </w:rPr>
            </w:pPr>
            <w:r>
              <w:rPr>
                <w:rFonts w:cs="Arial"/>
                <w:sz w:val="24"/>
                <w:lang w:val="en"/>
              </w:rPr>
              <w:t>Please provide example</w:t>
            </w:r>
            <w:r w:rsidR="00E01971">
              <w:rPr>
                <w:rFonts w:cs="Arial"/>
                <w:sz w:val="24"/>
                <w:lang w:val="en"/>
              </w:rPr>
              <w:t>s</w:t>
            </w:r>
            <w:r>
              <w:rPr>
                <w:rFonts w:cs="Arial"/>
                <w:sz w:val="24"/>
                <w:lang w:val="en"/>
              </w:rPr>
              <w:t xml:space="preserve"> of </w:t>
            </w:r>
            <w:r w:rsidR="00E01971">
              <w:rPr>
                <w:rFonts w:cs="Arial"/>
                <w:sz w:val="24"/>
                <w:lang w:val="en"/>
              </w:rPr>
              <w:t>succesful mechanisms</w:t>
            </w:r>
            <w:r>
              <w:rPr>
                <w:rFonts w:cs="Arial"/>
                <w:sz w:val="24"/>
                <w:lang w:val="en"/>
              </w:rPr>
              <w:t xml:space="preserve"> you have</w:t>
            </w:r>
            <w:r w:rsidR="00E01971">
              <w:rPr>
                <w:rFonts w:cs="Arial"/>
                <w:sz w:val="24"/>
                <w:lang w:val="en"/>
              </w:rPr>
              <w:t xml:space="preserve"> used, as part of current or previous contracts, to engage </w:t>
            </w:r>
            <w:r w:rsidR="0089265F">
              <w:rPr>
                <w:rFonts w:cs="Arial"/>
                <w:sz w:val="24"/>
                <w:lang w:val="en"/>
              </w:rPr>
              <w:t xml:space="preserve"> with vulnerable, complex young people, and ensure they are br</w:t>
            </w:r>
            <w:r w:rsidR="00E01971">
              <w:rPr>
                <w:rFonts w:cs="Arial"/>
                <w:sz w:val="24"/>
                <w:lang w:val="en"/>
              </w:rPr>
              <w:t xml:space="preserve">idged into appropriate services. </w:t>
            </w:r>
            <w:r>
              <w:rPr>
                <w:rFonts w:cs="Arial"/>
                <w:sz w:val="24"/>
                <w:lang w:val="en"/>
              </w:rPr>
              <w:t xml:space="preserve">Do you envisage any issues that would impact on your ability to do this in Camden that the Council can assisist with? </w:t>
            </w:r>
          </w:p>
        </w:tc>
      </w:tr>
      <w:tr w:rsidR="004A3069" w:rsidRPr="00422D8A" w14:paraId="657F3053" w14:textId="77777777" w:rsidTr="00957565">
        <w:tc>
          <w:tcPr>
            <w:tcW w:w="9016" w:type="dxa"/>
            <w:shd w:val="clear" w:color="auto" w:fill="auto"/>
          </w:tcPr>
          <w:p w14:paraId="3E1062A1" w14:textId="77777777" w:rsidR="004A3069" w:rsidRPr="000A0599" w:rsidRDefault="004A3069" w:rsidP="00E013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A491EF" w14:textId="77777777" w:rsidR="004A3069" w:rsidRPr="000A0599" w:rsidRDefault="004A3069" w:rsidP="00E0133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069" w:rsidRPr="00422D8A" w14:paraId="1DF7BAC1" w14:textId="77777777" w:rsidTr="004568C5">
        <w:trPr>
          <w:trHeight w:val="854"/>
        </w:trPr>
        <w:tc>
          <w:tcPr>
            <w:tcW w:w="9016" w:type="dxa"/>
            <w:shd w:val="clear" w:color="auto" w:fill="C6D9F1" w:themeFill="text2" w:themeFillTint="33"/>
          </w:tcPr>
          <w:p w14:paraId="5B6DCA53" w14:textId="1668EB6C" w:rsidR="004A3069" w:rsidRPr="00BE3DF9" w:rsidRDefault="00BE3DF9" w:rsidP="00531D78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jc w:val="both"/>
              <w:rPr>
                <w:rFonts w:cs="Arial"/>
                <w:sz w:val="24"/>
              </w:rPr>
            </w:pPr>
            <w:r w:rsidRPr="00BE3DF9">
              <w:rPr>
                <w:rFonts w:cs="Arial"/>
                <w:sz w:val="24"/>
                <w:lang w:eastAsia="en-GB"/>
              </w:rPr>
              <w:t xml:space="preserve"> </w:t>
            </w:r>
            <w:r w:rsidR="00531D78">
              <w:rPr>
                <w:rFonts w:cs="Arial"/>
                <w:sz w:val="24"/>
                <w:lang w:eastAsia="en-GB"/>
              </w:rPr>
              <w:t>In what ways do you think you could</w:t>
            </w:r>
            <w:r w:rsidRPr="00BE3DF9">
              <w:rPr>
                <w:rFonts w:cs="Arial"/>
                <w:sz w:val="24"/>
                <w:lang w:eastAsia="en-GB"/>
              </w:rPr>
              <w:t xml:space="preserve"> promote equality and diversity both within </w:t>
            </w:r>
            <w:r w:rsidR="00531D78">
              <w:rPr>
                <w:rFonts w:cs="Arial"/>
                <w:sz w:val="24"/>
                <w:lang w:eastAsia="en-GB"/>
              </w:rPr>
              <w:t>your</w:t>
            </w:r>
            <w:r w:rsidR="00531D78" w:rsidRPr="00BE3DF9">
              <w:rPr>
                <w:rFonts w:cs="Arial"/>
                <w:sz w:val="24"/>
                <w:lang w:eastAsia="en-GB"/>
              </w:rPr>
              <w:t xml:space="preserve"> </w:t>
            </w:r>
            <w:r w:rsidRPr="00BE3DF9">
              <w:rPr>
                <w:rFonts w:cs="Arial"/>
                <w:sz w:val="24"/>
                <w:lang w:eastAsia="en-GB"/>
              </w:rPr>
              <w:t>services and to service users</w:t>
            </w:r>
            <w:r w:rsidR="00531D78">
              <w:rPr>
                <w:rFonts w:cs="Arial"/>
                <w:sz w:val="24"/>
                <w:lang w:eastAsia="en-GB"/>
              </w:rPr>
              <w:t xml:space="preserve">? </w:t>
            </w:r>
            <w:r w:rsidR="00531D78">
              <w:rPr>
                <w:rFonts w:cs="Arial"/>
                <w:sz w:val="24"/>
              </w:rPr>
              <w:t xml:space="preserve">Please explain what you have done previously or are currently doing in this area as part of your current contracts. </w:t>
            </w:r>
            <w:r w:rsidRPr="00BE3DF9">
              <w:rPr>
                <w:rFonts w:cs="Arial"/>
                <w:sz w:val="24"/>
                <w:lang w:eastAsia="en-GB"/>
              </w:rPr>
              <w:t xml:space="preserve"> </w:t>
            </w:r>
          </w:p>
        </w:tc>
      </w:tr>
      <w:tr w:rsidR="004A3069" w:rsidRPr="00422D8A" w14:paraId="1E75BF82" w14:textId="77777777" w:rsidTr="00957565">
        <w:tc>
          <w:tcPr>
            <w:tcW w:w="9016" w:type="dxa"/>
            <w:shd w:val="clear" w:color="auto" w:fill="auto"/>
          </w:tcPr>
          <w:p w14:paraId="43C44778" w14:textId="5BD4B34B" w:rsidR="004A3069" w:rsidRDefault="004A3069" w:rsidP="00E01334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14:paraId="09EF2282" w14:textId="360B9C09" w:rsidR="00E01971" w:rsidRDefault="00E01971" w:rsidP="00E01334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14:paraId="766DD1B2" w14:textId="77777777" w:rsidR="00E01971" w:rsidRDefault="00E01971" w:rsidP="00E01334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14:paraId="5BF699C3" w14:textId="77777777" w:rsidR="004A3069" w:rsidRPr="000A0599" w:rsidRDefault="004A3069" w:rsidP="00E01334">
            <w:pPr>
              <w:spacing w:line="360" w:lineRule="auto"/>
              <w:jc w:val="both"/>
              <w:rPr>
                <w:rFonts w:cs="Arial"/>
                <w:sz w:val="24"/>
              </w:rPr>
            </w:pPr>
          </w:p>
        </w:tc>
      </w:tr>
    </w:tbl>
    <w:p w14:paraId="2640A6C2" w14:textId="77777777" w:rsidR="008420D9" w:rsidRPr="00422D8A" w:rsidRDefault="008420D9" w:rsidP="00E0133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"/>
        </w:rPr>
      </w:pPr>
    </w:p>
    <w:p w14:paraId="4EAF127A" w14:textId="32A9B7F8" w:rsidR="008420D9" w:rsidRPr="00422D8A" w:rsidRDefault="00904BCA" w:rsidP="00904BC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submit your completed questionnaire </w:t>
      </w:r>
      <w:r w:rsidR="007B6283">
        <w:rPr>
          <w:rFonts w:ascii="Arial" w:hAnsi="Arial" w:cs="Arial"/>
          <w:sz w:val="24"/>
          <w:szCs w:val="24"/>
        </w:rPr>
        <w:t xml:space="preserve">by email </w:t>
      </w:r>
      <w:r w:rsidR="00BB1694">
        <w:rPr>
          <w:rFonts w:ascii="Arial" w:hAnsi="Arial" w:cs="Arial"/>
          <w:sz w:val="24"/>
          <w:szCs w:val="24"/>
        </w:rPr>
        <w:t xml:space="preserve">to </w:t>
      </w:r>
      <w:r w:rsidR="000B028E">
        <w:rPr>
          <w:rFonts w:ascii="Arial" w:hAnsi="Arial" w:cs="Arial"/>
          <w:sz w:val="24"/>
          <w:szCs w:val="24"/>
        </w:rPr>
        <w:t xml:space="preserve">Marta Calonge Contreras </w:t>
      </w:r>
      <w:r w:rsidR="0038688C">
        <w:rPr>
          <w:rFonts w:ascii="Arial" w:hAnsi="Arial" w:cs="Arial"/>
          <w:sz w:val="24"/>
          <w:szCs w:val="24"/>
        </w:rPr>
        <w:t>(</w:t>
      </w:r>
      <w:hyperlink r:id="rId13" w:history="1">
        <w:r w:rsidR="0089265F" w:rsidRPr="00840D09">
          <w:rPr>
            <w:rStyle w:val="Hyperlink"/>
            <w:rFonts w:ascii="Arial" w:hAnsi="Arial" w:cs="Arial"/>
            <w:sz w:val="24"/>
            <w:szCs w:val="24"/>
          </w:rPr>
          <w:t>marta.calonge-contreras@camden.gov.uk</w:t>
        </w:r>
      </w:hyperlink>
      <w:r w:rsidR="0089265F">
        <w:rPr>
          <w:rFonts w:ascii="Arial" w:hAnsi="Arial" w:cs="Arial"/>
          <w:sz w:val="24"/>
          <w:szCs w:val="24"/>
        </w:rPr>
        <w:t xml:space="preserve"> )</w:t>
      </w:r>
      <w:r w:rsidR="001E5A8C">
        <w:rPr>
          <w:rFonts w:ascii="Arial" w:hAnsi="Arial" w:cs="Arial"/>
          <w:sz w:val="24"/>
          <w:szCs w:val="24"/>
        </w:rPr>
        <w:t xml:space="preserve"> and</w:t>
      </w:r>
      <w:r w:rsidR="0089265F">
        <w:rPr>
          <w:rFonts w:ascii="Arial" w:hAnsi="Arial" w:cs="Arial"/>
          <w:sz w:val="24"/>
          <w:szCs w:val="24"/>
        </w:rPr>
        <w:t xml:space="preserve"> David Walsh (</w:t>
      </w:r>
      <w:hyperlink r:id="rId14" w:history="1">
        <w:r w:rsidR="0089265F" w:rsidRPr="00840D09">
          <w:rPr>
            <w:rStyle w:val="Hyperlink"/>
            <w:rFonts w:ascii="Arial" w:hAnsi="Arial" w:cs="Arial"/>
            <w:sz w:val="24"/>
            <w:szCs w:val="24"/>
          </w:rPr>
          <w:t>david.walsh@camden.gov.uk</w:t>
        </w:r>
      </w:hyperlink>
      <w:r w:rsidR="0089265F">
        <w:rPr>
          <w:rFonts w:ascii="Arial" w:hAnsi="Arial" w:cs="Arial"/>
          <w:sz w:val="24"/>
          <w:szCs w:val="24"/>
        </w:rPr>
        <w:t xml:space="preserve"> </w:t>
      </w:r>
      <w:r w:rsidR="007B6283">
        <w:rPr>
          <w:rFonts w:ascii="Arial" w:hAnsi="Arial" w:cs="Arial"/>
          <w:sz w:val="24"/>
          <w:szCs w:val="24"/>
        </w:rPr>
        <w:t xml:space="preserve"> </w:t>
      </w:r>
      <w:r w:rsidR="008420D9" w:rsidRPr="00422D8A">
        <w:rPr>
          <w:rFonts w:ascii="Arial" w:hAnsi="Arial" w:cs="Arial"/>
          <w:sz w:val="24"/>
          <w:szCs w:val="24"/>
        </w:rPr>
        <w:t xml:space="preserve">by </w:t>
      </w:r>
      <w:r w:rsidR="00BB1694" w:rsidRPr="007B6283">
        <w:rPr>
          <w:rFonts w:ascii="Arial" w:hAnsi="Arial" w:cs="Arial"/>
          <w:b/>
          <w:sz w:val="24"/>
          <w:szCs w:val="24"/>
        </w:rPr>
        <w:t xml:space="preserve">noon on Friday the </w:t>
      </w:r>
      <w:r w:rsidR="0089265F">
        <w:rPr>
          <w:rFonts w:ascii="Arial" w:hAnsi="Arial" w:cs="Arial"/>
          <w:b/>
          <w:sz w:val="24"/>
          <w:szCs w:val="24"/>
        </w:rPr>
        <w:t>15</w:t>
      </w:r>
      <w:r w:rsidR="0089265F" w:rsidRPr="0089265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9265F">
        <w:rPr>
          <w:rFonts w:ascii="Arial" w:hAnsi="Arial" w:cs="Arial"/>
          <w:b/>
          <w:sz w:val="24"/>
          <w:szCs w:val="24"/>
        </w:rPr>
        <w:t xml:space="preserve"> </w:t>
      </w:r>
      <w:r w:rsidR="00BB1694" w:rsidRPr="007B6283">
        <w:rPr>
          <w:rFonts w:ascii="Arial" w:hAnsi="Arial" w:cs="Arial"/>
          <w:b/>
          <w:sz w:val="24"/>
          <w:szCs w:val="24"/>
        </w:rPr>
        <w:t xml:space="preserve">of </w:t>
      </w:r>
      <w:r w:rsidR="0089265F">
        <w:rPr>
          <w:rFonts w:ascii="Arial" w:hAnsi="Arial" w:cs="Arial"/>
          <w:b/>
          <w:sz w:val="24"/>
          <w:szCs w:val="24"/>
        </w:rPr>
        <w:t>January 2021</w:t>
      </w:r>
      <w:r w:rsidR="001E5A8C">
        <w:rPr>
          <w:rFonts w:ascii="Arial" w:hAnsi="Arial" w:cs="Arial"/>
          <w:sz w:val="24"/>
          <w:szCs w:val="24"/>
        </w:rPr>
        <w:t>.</w:t>
      </w:r>
    </w:p>
    <w:sectPr w:rsidR="008420D9" w:rsidRPr="00422D8A" w:rsidSect="007D24EB">
      <w:pgSz w:w="11906" w:h="16838"/>
      <w:pgMar w:top="1276" w:right="1416" w:bottom="1276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C6CD3E" w16cid:durableId="236F6E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FAC4A" w14:textId="77777777" w:rsidR="00086BB3" w:rsidRDefault="00086BB3" w:rsidP="00056B01">
      <w:pPr>
        <w:spacing w:after="0" w:line="240" w:lineRule="auto"/>
      </w:pPr>
      <w:r>
        <w:separator/>
      </w:r>
    </w:p>
  </w:endnote>
  <w:endnote w:type="continuationSeparator" w:id="0">
    <w:p w14:paraId="477B6A93" w14:textId="77777777" w:rsidR="00086BB3" w:rsidRDefault="00086BB3" w:rsidP="0005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099FA" w14:textId="77777777" w:rsidR="00086BB3" w:rsidRDefault="00086BB3" w:rsidP="00056B01">
      <w:pPr>
        <w:spacing w:after="0" w:line="240" w:lineRule="auto"/>
      </w:pPr>
      <w:r>
        <w:separator/>
      </w:r>
    </w:p>
  </w:footnote>
  <w:footnote w:type="continuationSeparator" w:id="0">
    <w:p w14:paraId="256DB438" w14:textId="77777777" w:rsidR="00086BB3" w:rsidRDefault="00086BB3" w:rsidP="00056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A62"/>
    <w:multiLevelType w:val="hybridMultilevel"/>
    <w:tmpl w:val="8B967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86A18"/>
    <w:multiLevelType w:val="hybridMultilevel"/>
    <w:tmpl w:val="EE7ED8A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56867"/>
    <w:multiLevelType w:val="hybridMultilevel"/>
    <w:tmpl w:val="2BE2D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01C8"/>
    <w:multiLevelType w:val="hybridMultilevel"/>
    <w:tmpl w:val="2A7E9912"/>
    <w:lvl w:ilvl="0" w:tplc="F3360C5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923C1"/>
    <w:multiLevelType w:val="hybridMultilevel"/>
    <w:tmpl w:val="FD7E678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DD1E12"/>
    <w:multiLevelType w:val="hybridMultilevel"/>
    <w:tmpl w:val="A294A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A21CF"/>
    <w:multiLevelType w:val="hybridMultilevel"/>
    <w:tmpl w:val="7826ECD2"/>
    <w:lvl w:ilvl="0" w:tplc="BE38F6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B8359D"/>
    <w:multiLevelType w:val="hybridMultilevel"/>
    <w:tmpl w:val="E92285F4"/>
    <w:lvl w:ilvl="0" w:tplc="080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44" w:hanging="360"/>
      </w:pPr>
      <w:rPr>
        <w:rFonts w:ascii="Wingdings" w:hAnsi="Wingdings" w:hint="default"/>
      </w:rPr>
    </w:lvl>
  </w:abstractNum>
  <w:abstractNum w:abstractNumId="8" w15:restartNumberingAfterBreak="0">
    <w:nsid w:val="2DE0207F"/>
    <w:multiLevelType w:val="hybridMultilevel"/>
    <w:tmpl w:val="DB70F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65563"/>
    <w:multiLevelType w:val="hybridMultilevel"/>
    <w:tmpl w:val="7352A864"/>
    <w:lvl w:ilvl="0" w:tplc="08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3ADD00CD"/>
    <w:multiLevelType w:val="hybridMultilevel"/>
    <w:tmpl w:val="5DCCCDCE"/>
    <w:lvl w:ilvl="0" w:tplc="0386A6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B208FC"/>
    <w:multiLevelType w:val="hybridMultilevel"/>
    <w:tmpl w:val="2D244A78"/>
    <w:lvl w:ilvl="0" w:tplc="311A3B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70A37"/>
    <w:multiLevelType w:val="hybridMultilevel"/>
    <w:tmpl w:val="5E402B18"/>
    <w:lvl w:ilvl="0" w:tplc="1A4896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5F469F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801527"/>
    <w:multiLevelType w:val="hybridMultilevel"/>
    <w:tmpl w:val="4DCCDB68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9F5C2E"/>
    <w:multiLevelType w:val="hybridMultilevel"/>
    <w:tmpl w:val="1EB457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057C1"/>
    <w:multiLevelType w:val="hybridMultilevel"/>
    <w:tmpl w:val="BF743A3C"/>
    <w:lvl w:ilvl="0" w:tplc="F3360C5A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3"/>
  </w:num>
  <w:num w:numId="12">
    <w:abstractNumId w:val="15"/>
  </w:num>
  <w:num w:numId="13">
    <w:abstractNumId w:val="0"/>
  </w:num>
  <w:num w:numId="14">
    <w:abstractNumId w:val="11"/>
  </w:num>
  <w:num w:numId="15">
    <w:abstractNumId w:val="7"/>
  </w:num>
  <w:num w:numId="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4F"/>
    <w:rsid w:val="000001E5"/>
    <w:rsid w:val="000258AB"/>
    <w:rsid w:val="00025ECD"/>
    <w:rsid w:val="00041D08"/>
    <w:rsid w:val="00042960"/>
    <w:rsid w:val="000440FB"/>
    <w:rsid w:val="00054252"/>
    <w:rsid w:val="00056B01"/>
    <w:rsid w:val="000640E2"/>
    <w:rsid w:val="000656D6"/>
    <w:rsid w:val="000723D9"/>
    <w:rsid w:val="00076326"/>
    <w:rsid w:val="00081A4B"/>
    <w:rsid w:val="00086BB3"/>
    <w:rsid w:val="00087CEF"/>
    <w:rsid w:val="00093A3C"/>
    <w:rsid w:val="00096570"/>
    <w:rsid w:val="000A0599"/>
    <w:rsid w:val="000A1D10"/>
    <w:rsid w:val="000B028E"/>
    <w:rsid w:val="000C16EC"/>
    <w:rsid w:val="000C1D3C"/>
    <w:rsid w:val="000D5BF1"/>
    <w:rsid w:val="000E0496"/>
    <w:rsid w:val="000E331B"/>
    <w:rsid w:val="000E7D3C"/>
    <w:rsid w:val="000F0F71"/>
    <w:rsid w:val="000F327D"/>
    <w:rsid w:val="00125D08"/>
    <w:rsid w:val="0013030C"/>
    <w:rsid w:val="001311D3"/>
    <w:rsid w:val="00132771"/>
    <w:rsid w:val="00141401"/>
    <w:rsid w:val="00167CEF"/>
    <w:rsid w:val="001742BB"/>
    <w:rsid w:val="001B5B34"/>
    <w:rsid w:val="001B7F2B"/>
    <w:rsid w:val="001C3F95"/>
    <w:rsid w:val="001D5B32"/>
    <w:rsid w:val="001E1714"/>
    <w:rsid w:val="001E5A8C"/>
    <w:rsid w:val="001F5329"/>
    <w:rsid w:val="00223812"/>
    <w:rsid w:val="00265C36"/>
    <w:rsid w:val="002667E5"/>
    <w:rsid w:val="00267B5A"/>
    <w:rsid w:val="002710CA"/>
    <w:rsid w:val="0027179B"/>
    <w:rsid w:val="00281290"/>
    <w:rsid w:val="00292340"/>
    <w:rsid w:val="00294077"/>
    <w:rsid w:val="00296C93"/>
    <w:rsid w:val="002C213F"/>
    <w:rsid w:val="002D11AC"/>
    <w:rsid w:val="002D4942"/>
    <w:rsid w:val="002D646E"/>
    <w:rsid w:val="002D7E9B"/>
    <w:rsid w:val="002E0F96"/>
    <w:rsid w:val="002E4CF5"/>
    <w:rsid w:val="002F0D33"/>
    <w:rsid w:val="002F1AD8"/>
    <w:rsid w:val="00322092"/>
    <w:rsid w:val="003222F1"/>
    <w:rsid w:val="003456A6"/>
    <w:rsid w:val="003525A5"/>
    <w:rsid w:val="00352BC3"/>
    <w:rsid w:val="00354053"/>
    <w:rsid w:val="003725D0"/>
    <w:rsid w:val="00380681"/>
    <w:rsid w:val="0038688C"/>
    <w:rsid w:val="003911B4"/>
    <w:rsid w:val="003B161A"/>
    <w:rsid w:val="003C7AC6"/>
    <w:rsid w:val="003D31FA"/>
    <w:rsid w:val="003D3744"/>
    <w:rsid w:val="003E6919"/>
    <w:rsid w:val="00403183"/>
    <w:rsid w:val="00414501"/>
    <w:rsid w:val="004167D2"/>
    <w:rsid w:val="00422D8A"/>
    <w:rsid w:val="0042540C"/>
    <w:rsid w:val="0043610E"/>
    <w:rsid w:val="00441008"/>
    <w:rsid w:val="00441B77"/>
    <w:rsid w:val="00446128"/>
    <w:rsid w:val="004568C5"/>
    <w:rsid w:val="004616B7"/>
    <w:rsid w:val="004630D2"/>
    <w:rsid w:val="00463C88"/>
    <w:rsid w:val="00482C3A"/>
    <w:rsid w:val="00484D2C"/>
    <w:rsid w:val="004938DD"/>
    <w:rsid w:val="00495520"/>
    <w:rsid w:val="00496262"/>
    <w:rsid w:val="004967CB"/>
    <w:rsid w:val="00496DD3"/>
    <w:rsid w:val="004A3069"/>
    <w:rsid w:val="004A74C0"/>
    <w:rsid w:val="004B0E69"/>
    <w:rsid w:val="004B5D45"/>
    <w:rsid w:val="004B6387"/>
    <w:rsid w:val="004B715D"/>
    <w:rsid w:val="004C2E18"/>
    <w:rsid w:val="004D6152"/>
    <w:rsid w:val="004F211C"/>
    <w:rsid w:val="00502411"/>
    <w:rsid w:val="00503790"/>
    <w:rsid w:val="00504A34"/>
    <w:rsid w:val="005073F8"/>
    <w:rsid w:val="00513DC7"/>
    <w:rsid w:val="00513EB1"/>
    <w:rsid w:val="00531D78"/>
    <w:rsid w:val="00533E08"/>
    <w:rsid w:val="00547EE0"/>
    <w:rsid w:val="0056790C"/>
    <w:rsid w:val="00567E32"/>
    <w:rsid w:val="00571D2E"/>
    <w:rsid w:val="00574480"/>
    <w:rsid w:val="00574C63"/>
    <w:rsid w:val="00581C6F"/>
    <w:rsid w:val="005947C4"/>
    <w:rsid w:val="005B75B0"/>
    <w:rsid w:val="005B7A7E"/>
    <w:rsid w:val="005C5F8F"/>
    <w:rsid w:val="005E2933"/>
    <w:rsid w:val="005E4538"/>
    <w:rsid w:val="00601731"/>
    <w:rsid w:val="00607273"/>
    <w:rsid w:val="00613B71"/>
    <w:rsid w:val="006258EA"/>
    <w:rsid w:val="0063769A"/>
    <w:rsid w:val="006504AC"/>
    <w:rsid w:val="00672381"/>
    <w:rsid w:val="00690E45"/>
    <w:rsid w:val="006969CE"/>
    <w:rsid w:val="006B5882"/>
    <w:rsid w:val="006B6184"/>
    <w:rsid w:val="006B677E"/>
    <w:rsid w:val="006C1F7F"/>
    <w:rsid w:val="006D6192"/>
    <w:rsid w:val="006F6CC3"/>
    <w:rsid w:val="00700EF4"/>
    <w:rsid w:val="00703250"/>
    <w:rsid w:val="00703CCA"/>
    <w:rsid w:val="0070595E"/>
    <w:rsid w:val="0070660D"/>
    <w:rsid w:val="007165DE"/>
    <w:rsid w:val="00721A82"/>
    <w:rsid w:val="00724F87"/>
    <w:rsid w:val="00727A33"/>
    <w:rsid w:val="00743E8C"/>
    <w:rsid w:val="007526F7"/>
    <w:rsid w:val="00752D28"/>
    <w:rsid w:val="00760156"/>
    <w:rsid w:val="007706E6"/>
    <w:rsid w:val="00771B13"/>
    <w:rsid w:val="007902AD"/>
    <w:rsid w:val="007B6283"/>
    <w:rsid w:val="007D24EB"/>
    <w:rsid w:val="007D763C"/>
    <w:rsid w:val="007E317B"/>
    <w:rsid w:val="007E3D59"/>
    <w:rsid w:val="007E6FE7"/>
    <w:rsid w:val="007F549D"/>
    <w:rsid w:val="00806056"/>
    <w:rsid w:val="0080763B"/>
    <w:rsid w:val="0082600A"/>
    <w:rsid w:val="00830BF2"/>
    <w:rsid w:val="008321CD"/>
    <w:rsid w:val="008420D9"/>
    <w:rsid w:val="00842311"/>
    <w:rsid w:val="00845AC8"/>
    <w:rsid w:val="00850CD1"/>
    <w:rsid w:val="0086720D"/>
    <w:rsid w:val="008844B5"/>
    <w:rsid w:val="0089265F"/>
    <w:rsid w:val="0089355E"/>
    <w:rsid w:val="00893A8B"/>
    <w:rsid w:val="008A2917"/>
    <w:rsid w:val="008B2A55"/>
    <w:rsid w:val="008C2516"/>
    <w:rsid w:val="008C3F7E"/>
    <w:rsid w:val="008F4077"/>
    <w:rsid w:val="008F63EA"/>
    <w:rsid w:val="00904BCA"/>
    <w:rsid w:val="0091156C"/>
    <w:rsid w:val="009216F2"/>
    <w:rsid w:val="00926FF2"/>
    <w:rsid w:val="009537B9"/>
    <w:rsid w:val="00957565"/>
    <w:rsid w:val="00967254"/>
    <w:rsid w:val="0097673A"/>
    <w:rsid w:val="00982DD8"/>
    <w:rsid w:val="00995A3B"/>
    <w:rsid w:val="00997D14"/>
    <w:rsid w:val="009A5703"/>
    <w:rsid w:val="009A7749"/>
    <w:rsid w:val="009E6C3D"/>
    <w:rsid w:val="009F1CB3"/>
    <w:rsid w:val="009F4F30"/>
    <w:rsid w:val="009F60A4"/>
    <w:rsid w:val="009F74A6"/>
    <w:rsid w:val="00A00D47"/>
    <w:rsid w:val="00A054A3"/>
    <w:rsid w:val="00A057CB"/>
    <w:rsid w:val="00A06C00"/>
    <w:rsid w:val="00A36834"/>
    <w:rsid w:val="00A44EBA"/>
    <w:rsid w:val="00A85AF1"/>
    <w:rsid w:val="00A94EEA"/>
    <w:rsid w:val="00A97AB8"/>
    <w:rsid w:val="00AB2C46"/>
    <w:rsid w:val="00AD490D"/>
    <w:rsid w:val="00AE3B98"/>
    <w:rsid w:val="00AE3B9D"/>
    <w:rsid w:val="00AE4F4F"/>
    <w:rsid w:val="00AF0A57"/>
    <w:rsid w:val="00B06AE4"/>
    <w:rsid w:val="00B11010"/>
    <w:rsid w:val="00B203CB"/>
    <w:rsid w:val="00B23969"/>
    <w:rsid w:val="00B23DDB"/>
    <w:rsid w:val="00B37EDA"/>
    <w:rsid w:val="00B43EFF"/>
    <w:rsid w:val="00B62FA5"/>
    <w:rsid w:val="00B741C5"/>
    <w:rsid w:val="00B91BE7"/>
    <w:rsid w:val="00BA154E"/>
    <w:rsid w:val="00BA57DB"/>
    <w:rsid w:val="00BB1694"/>
    <w:rsid w:val="00BB3B7F"/>
    <w:rsid w:val="00BC6339"/>
    <w:rsid w:val="00BC7355"/>
    <w:rsid w:val="00BE3DF9"/>
    <w:rsid w:val="00BE5E23"/>
    <w:rsid w:val="00BF16D1"/>
    <w:rsid w:val="00C0639B"/>
    <w:rsid w:val="00C21614"/>
    <w:rsid w:val="00C515F8"/>
    <w:rsid w:val="00C81C32"/>
    <w:rsid w:val="00C83907"/>
    <w:rsid w:val="00C86F4F"/>
    <w:rsid w:val="00C97ADA"/>
    <w:rsid w:val="00CB4528"/>
    <w:rsid w:val="00CC54AD"/>
    <w:rsid w:val="00CC7D5D"/>
    <w:rsid w:val="00CD4C9D"/>
    <w:rsid w:val="00CF1799"/>
    <w:rsid w:val="00CF313B"/>
    <w:rsid w:val="00D0092A"/>
    <w:rsid w:val="00D25122"/>
    <w:rsid w:val="00D30471"/>
    <w:rsid w:val="00D41203"/>
    <w:rsid w:val="00D42879"/>
    <w:rsid w:val="00D832B4"/>
    <w:rsid w:val="00D9162E"/>
    <w:rsid w:val="00D92A78"/>
    <w:rsid w:val="00DA0959"/>
    <w:rsid w:val="00DB7542"/>
    <w:rsid w:val="00DD3AC7"/>
    <w:rsid w:val="00DD7FE8"/>
    <w:rsid w:val="00DE170B"/>
    <w:rsid w:val="00DE6233"/>
    <w:rsid w:val="00E01334"/>
    <w:rsid w:val="00E01971"/>
    <w:rsid w:val="00E07CC3"/>
    <w:rsid w:val="00E23079"/>
    <w:rsid w:val="00E335B4"/>
    <w:rsid w:val="00E375F9"/>
    <w:rsid w:val="00E44DAD"/>
    <w:rsid w:val="00E55D54"/>
    <w:rsid w:val="00E62632"/>
    <w:rsid w:val="00E715C3"/>
    <w:rsid w:val="00EA2A63"/>
    <w:rsid w:val="00EB09C2"/>
    <w:rsid w:val="00EB3568"/>
    <w:rsid w:val="00EC2D73"/>
    <w:rsid w:val="00ED20E3"/>
    <w:rsid w:val="00EE5A49"/>
    <w:rsid w:val="00EF6640"/>
    <w:rsid w:val="00EF7607"/>
    <w:rsid w:val="00F0196B"/>
    <w:rsid w:val="00F04A13"/>
    <w:rsid w:val="00F06035"/>
    <w:rsid w:val="00F13F9E"/>
    <w:rsid w:val="00F15F94"/>
    <w:rsid w:val="00F174E4"/>
    <w:rsid w:val="00F40858"/>
    <w:rsid w:val="00F67E78"/>
    <w:rsid w:val="00F73C82"/>
    <w:rsid w:val="00F74DA9"/>
    <w:rsid w:val="00F80F9C"/>
    <w:rsid w:val="00F841A3"/>
    <w:rsid w:val="00F84B31"/>
    <w:rsid w:val="00F9056D"/>
    <w:rsid w:val="00FA6BA7"/>
    <w:rsid w:val="00FB52E8"/>
    <w:rsid w:val="00FB5D24"/>
    <w:rsid w:val="00FD4105"/>
    <w:rsid w:val="00FD752B"/>
    <w:rsid w:val="00FF3FA4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2B483"/>
  <w15:docId w15:val="{128D0C0B-CAA4-4B87-90ED-36E20F7E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7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0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B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001E5"/>
    <w:pPr>
      <w:spacing w:before="120" w:after="120" w:line="240" w:lineRule="auto"/>
      <w:ind w:left="720"/>
    </w:pPr>
    <w:rPr>
      <w:rFonts w:ascii="Arial" w:eastAsia="Times New Roman" w:hAnsi="Arial" w:cs="Times New Roman"/>
      <w:szCs w:val="24"/>
    </w:rPr>
  </w:style>
  <w:style w:type="character" w:styleId="CommentReference">
    <w:name w:val="annotation reference"/>
    <w:uiPriority w:val="99"/>
    <w:unhideWhenUsed/>
    <w:rsid w:val="00BB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B7F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B7F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7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62E"/>
    <w:pPr>
      <w:spacing w:before="0"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62E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B01"/>
  </w:style>
  <w:style w:type="paragraph" w:styleId="Footer">
    <w:name w:val="footer"/>
    <w:basedOn w:val="Normal"/>
    <w:link w:val="FooterChar"/>
    <w:uiPriority w:val="99"/>
    <w:unhideWhenUsed/>
    <w:rsid w:val="0005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B01"/>
  </w:style>
  <w:style w:type="character" w:customStyle="1" w:styleId="Heading1Char">
    <w:name w:val="Heading 1 Char"/>
    <w:basedOn w:val="DefaultParagraphFont"/>
    <w:link w:val="Heading1"/>
    <w:uiPriority w:val="9"/>
    <w:rsid w:val="00BA5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Grid-Accent6">
    <w:name w:val="Light Grid Accent 6"/>
    <w:basedOn w:val="TableNormal"/>
    <w:uiPriority w:val="62"/>
    <w:rsid w:val="0067238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Grid1-Accent3">
    <w:name w:val="Medium Grid 1 Accent 3"/>
    <w:basedOn w:val="TableNormal"/>
    <w:uiPriority w:val="67"/>
    <w:rsid w:val="0067238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leGrid">
    <w:name w:val="Table Grid"/>
    <w:basedOn w:val="TableNormal"/>
    <w:uiPriority w:val="59"/>
    <w:rsid w:val="00CC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0542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2">
    <w:name w:val="Light Grid Accent 2"/>
    <w:basedOn w:val="TableNormal"/>
    <w:uiPriority w:val="62"/>
    <w:rsid w:val="000542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ListParagraphChar">
    <w:name w:val="List Paragraph Char"/>
    <w:link w:val="ListParagraph"/>
    <w:uiPriority w:val="34"/>
    <w:locked/>
    <w:rsid w:val="00E55D54"/>
    <w:rPr>
      <w:rFonts w:ascii="Arial" w:eastAsia="Times New Roman" w:hAnsi="Arial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0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8420D9"/>
    <w:rPr>
      <w:color w:val="0000FF"/>
      <w:u w:val="single"/>
    </w:rPr>
  </w:style>
  <w:style w:type="character" w:styleId="FollowedHyperlink">
    <w:name w:val="FollowedHyperlink"/>
    <w:rsid w:val="008420D9"/>
    <w:rPr>
      <w:color w:val="800080"/>
      <w:u w:val="single"/>
    </w:rPr>
  </w:style>
  <w:style w:type="paragraph" w:styleId="NormalWeb">
    <w:name w:val="Normal (Web)"/>
    <w:basedOn w:val="Normal"/>
    <w:rsid w:val="0084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A6B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60173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ta.calonge-contreras@camden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avid.walsh@camde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42876D01CA34CA916411FA10592F2" ma:contentTypeVersion="8" ma:contentTypeDescription="Create a new document." ma:contentTypeScope="" ma:versionID="d6a78670ab5e913d1f0df62e4cb9b591">
  <xsd:schema xmlns:xsd="http://www.w3.org/2001/XMLSchema" xmlns:xs="http://www.w3.org/2001/XMLSchema" xmlns:p="http://schemas.microsoft.com/office/2006/metadata/properties" xmlns:ns2="d35d8ef7-b052-4f6a-91e8-6f56036350b4" xmlns:ns3="8d5ea6d5-43a4-4a63-8513-7680dd51cbb9" xmlns:ns4="c3b68ed3-3e62-44e6-abb6-9d9d087df280" targetNamespace="http://schemas.microsoft.com/office/2006/metadata/properties" ma:root="true" ma:fieldsID="4967d31c74d66f75075bea3e259cbabb" ns2:_="" ns3:_="" ns4:_="">
    <xsd:import namespace="d35d8ef7-b052-4f6a-91e8-6f56036350b4"/>
    <xsd:import namespace="8d5ea6d5-43a4-4a63-8513-7680dd51cbb9"/>
    <xsd:import namespace="c3b68ed3-3e62-44e6-abb6-9d9d087df280"/>
    <xsd:element name="properties">
      <xsd:complexType>
        <xsd:sequence>
          <xsd:element name="documentManagement">
            <xsd:complexType>
              <xsd:all>
                <xsd:element ref="ns2:a698e854805e454a82a12430231369cf" minOccurs="0"/>
                <xsd:element ref="ns3:TaxCatchAll" minOccurs="0"/>
                <xsd:element ref="ns4:CamdenTrimClassification" minOccurs="0"/>
                <xsd:element ref="ns4:RetentionSchedule" minOccurs="0"/>
                <xsd:element ref="ns4:GovernmentRetention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d8ef7-b052-4f6a-91e8-6f56036350b4" elementFormDefault="qualified">
    <xsd:import namespace="http://schemas.microsoft.com/office/2006/documentManagement/types"/>
    <xsd:import namespace="http://schemas.microsoft.com/office/infopath/2007/PartnerControls"/>
    <xsd:element name="a698e854805e454a82a12430231369cf" ma:index="9" nillable="true" ma:taxonomy="true" ma:internalName="a698e854805e454a82a12430231369cf" ma:taxonomyFieldName="Category" ma:displayName="Category" ma:default="" ma:fieldId="{a698e854-805e-454a-82a1-2430231369cf}" ma:sspId="85ff0d96-cbbc-4a93-81bf-dd27504ccb20" ma:termSetId="d1c50e78-0086-4be8-bd7e-3b6a908442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ea6d5-43a4-4a63-8513-7680dd51cbb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3e489b5-6138-44d3-b40a-9c9b5b733424}" ma:internalName="TaxCatchAll" ma:showField="CatchAllData" ma:web="8d5ea6d5-43a4-4a63-8513-7680dd51c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68ed3-3e62-44e6-abb6-9d9d087df280" elementFormDefault="qualified">
    <xsd:import namespace="http://schemas.microsoft.com/office/2006/documentManagement/types"/>
    <xsd:import namespace="http://schemas.microsoft.com/office/infopath/2007/PartnerControls"/>
    <xsd:element name="CamdenTrimClassification" ma:index="11" nillable="true" ma:displayName="Camden Trim Classification" ma:default="001/001/007/003" ma:internalName="CamdenTrimClassification" ma:readOnly="false">
      <xsd:simpleType>
        <xsd:restriction base="dms:Text"/>
      </xsd:simpleType>
    </xsd:element>
    <xsd:element name="RetentionSchedule" ma:index="12" nillable="true" ma:displayName="Retention Schedule" ma:default="3 years after last contact" ma:internalName="RetentionSchedule" ma:readOnly="false">
      <xsd:simpleType>
        <xsd:restriction base="dms:Text"/>
      </xsd:simpleType>
    </xsd:element>
    <xsd:element name="GovernmentRetentionCode" ma:index="13" nillable="true" ma:displayName="Government Retention Code" ma:default="ADU-SUP-05" ma:internalName="GovernmentRetentionCod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5ea6d5-43a4-4a63-8513-7680dd51cbb9"/>
    <CamdenTrimClassification xmlns="c3b68ed3-3e62-44e6-abb6-9d9d087df280">001/001/007/003</CamdenTrimClassification>
    <GovernmentRetentionCode xmlns="c3b68ed3-3e62-44e6-abb6-9d9d087df280">ADU-SUP-05</GovernmentRetentionCode>
    <RetentionSchedule xmlns="c3b68ed3-3e62-44e6-abb6-9d9d087df280">3 years after last contact</RetentionSchedule>
    <a698e854805e454a82a12430231369cf xmlns="d35d8ef7-b052-4f6a-91e8-6f56036350b4">
      <Terms xmlns="http://schemas.microsoft.com/office/infopath/2007/PartnerControls"/>
    </a698e854805e454a82a12430231369cf>
  </documentManagement>
</p:properties>
</file>

<file path=customXml/item4.xml><?xml version="1.0" encoding="utf-8"?>
<?mso-contentType ?>
<SharedContentType xmlns="Microsoft.SharePoint.Taxonomy.ContentTypeSync" SourceId="85ff0d96-cbbc-4a93-81bf-dd27504ccb20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22CC-9769-44AE-A9E8-9AB71C980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d8ef7-b052-4f6a-91e8-6f56036350b4"/>
    <ds:schemaRef ds:uri="8d5ea6d5-43a4-4a63-8513-7680dd51cbb9"/>
    <ds:schemaRef ds:uri="c3b68ed3-3e62-44e6-abb6-9d9d087df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4FB5E-EDFD-4FAB-9981-2ECC29410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B1B2A-66D8-43B0-A1F8-27C70FD168E9}">
  <ds:schemaRefs>
    <ds:schemaRef ds:uri="http://schemas.microsoft.com/office/2006/metadata/properties"/>
    <ds:schemaRef ds:uri="http://schemas.microsoft.com/office/infopath/2007/PartnerControls"/>
    <ds:schemaRef ds:uri="8d5ea6d5-43a4-4a63-8513-7680dd51cbb9"/>
    <ds:schemaRef ds:uri="c3b68ed3-3e62-44e6-abb6-9d9d087df280"/>
    <ds:schemaRef ds:uri="d35d8ef7-b052-4f6a-91e8-6f56036350b4"/>
  </ds:schemaRefs>
</ds:datastoreItem>
</file>

<file path=customXml/itemProps4.xml><?xml version="1.0" encoding="utf-8"?>
<ds:datastoreItem xmlns:ds="http://schemas.openxmlformats.org/officeDocument/2006/customXml" ds:itemID="{278045CE-904B-44A8-B1EE-907B094E587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483BC20-32C8-4046-9FD7-CCCECE01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test questionnaire draft 3</vt:lpstr>
    </vt:vector>
  </TitlesOfParts>
  <Company>London Borough of Camden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test questionnaire draft 3</dc:title>
  <dc:creator>Surdzeil, Malgorzata</dc:creator>
  <cp:lastModifiedBy>Walsh, David</cp:lastModifiedBy>
  <cp:revision>2</cp:revision>
  <cp:lastPrinted>2016-03-31T10:45:00Z</cp:lastPrinted>
  <dcterms:created xsi:type="dcterms:W3CDTF">2020-12-01T08:09:00Z</dcterms:created>
  <dcterms:modified xsi:type="dcterms:W3CDTF">2020-12-01T08:09:00Z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0x01010034242876D01CA34CA916411FA10592F2</vt:lpwstr>
  </property>
  <property fmtid="{D5CDD505-2E9C-101B-9397-08002B2CF9AE}" pid="3" name="Directorate">
    <vt:lpwstr>153;#Public Health|335c0763-2f7c-4017-ac01-10efaa857bc6</vt:lpwstr>
  </property>
  <property fmtid="{D5CDD505-2E9C-101B-9397-08002B2CF9AE}" pid="4" name="Hub">
    <vt:lpwstr>28;#People Hub|89fd691b-0fa6-49a7-8541-f1309f0b61e5</vt:lpwstr>
  </property>
  <property fmtid="{D5CDD505-2E9C-101B-9397-08002B2CF9AE}" pid="5" name="Order">
    <vt:r8>95400</vt:r8>
  </property>
  <property fmtid="{D5CDD505-2E9C-101B-9397-08002B2CF9AE}" pid="6" name="Tollgate_x0020_Stage">
    <vt:lpwstr>180;#Pre Procurement|31947c09-d5d5-4373-8e8d-51579c12825a</vt:lpwstr>
  </property>
  <property fmtid="{D5CDD505-2E9C-101B-9397-08002B2CF9AE}" pid="7" name="Document_x0020_category">
    <vt:lpwstr>186;#Market|73a40367-cb8c-4600-8515-f421e36fe0f7</vt:lpwstr>
  </property>
  <property fmtid="{D5CDD505-2E9C-101B-9397-08002B2CF9AE}" pid="8" name="Document category">
    <vt:lpwstr>186;#Market|73a40367-cb8c-4600-8515-f421e36fe0f7</vt:lpwstr>
  </property>
  <property fmtid="{D5CDD505-2E9C-101B-9397-08002B2CF9AE}" pid="9" name="Tollgate Stage">
    <vt:lpwstr>180;#Pre Procurement|31947c09-d5d5-4373-8e8d-51579c12825a</vt:lpwstr>
  </property>
  <property fmtid="{D5CDD505-2E9C-101B-9397-08002B2CF9AE}" pid="10" name="Category">
    <vt:lpwstr/>
  </property>
</Properties>
</file>