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7BD37DEA" w:rsidR="00A57128" w:rsidRPr="007E0083" w:rsidRDefault="00DB52F0" w:rsidP="00EE71A2">
      <w:pPr>
        <w:pStyle w:val="Heading1"/>
      </w:pPr>
      <w:r>
        <w:t xml:space="preserve">Evaluation of </w:t>
      </w:r>
      <w:r w:rsidR="0087779A">
        <w:t xml:space="preserve">Regional Adoption Agencies (RAAs) </w:t>
      </w:r>
    </w:p>
    <w:p w14:paraId="2B434E3D" w14:textId="6F8794E7" w:rsidR="00A57128" w:rsidRPr="003143AB" w:rsidRDefault="00A57128" w:rsidP="003143AB">
      <w:pPr>
        <w:rPr>
          <w:b/>
        </w:rPr>
      </w:pPr>
      <w:r w:rsidRPr="007E0083">
        <w:rPr>
          <w:b/>
        </w:rPr>
        <w:t xml:space="preserve">Project reference: </w:t>
      </w:r>
      <w:r w:rsidR="003143AB" w:rsidRPr="003143AB">
        <w:rPr>
          <w:b/>
        </w:rPr>
        <w:t>EOR/SBU/2017/058</w:t>
      </w:r>
    </w:p>
    <w:p w14:paraId="501D40E4" w14:textId="397FB8D4" w:rsidR="00A57128" w:rsidRPr="007E0083" w:rsidRDefault="00A57128" w:rsidP="00A57128">
      <w:pPr>
        <w:rPr>
          <w:b/>
        </w:rPr>
      </w:pPr>
      <w:r w:rsidRPr="007E0083">
        <w:rPr>
          <w:b/>
        </w:rPr>
        <w:t>Deadline for expressions of interest:</w:t>
      </w:r>
      <w:r w:rsidR="00725ADA">
        <w:rPr>
          <w:b/>
        </w:rPr>
        <w:t xml:space="preserve"> 29</w:t>
      </w:r>
      <w:r w:rsidR="00725ADA" w:rsidRPr="00725ADA">
        <w:rPr>
          <w:b/>
          <w:vertAlign w:val="superscript"/>
        </w:rPr>
        <w:t>th</w:t>
      </w:r>
      <w:r w:rsidR="00725ADA">
        <w:rPr>
          <w:b/>
        </w:rPr>
        <w:t xml:space="preserve"> September 2017</w:t>
      </w:r>
    </w:p>
    <w:p w14:paraId="0CFBF484" w14:textId="184FA1CF" w:rsidR="00A57128" w:rsidRPr="001F2CE2" w:rsidRDefault="00A57128" w:rsidP="001F2CE2">
      <w:pPr>
        <w:pStyle w:val="Heading2"/>
      </w:pPr>
      <w:r w:rsidRPr="001F2CE2">
        <w:t>Summary</w:t>
      </w:r>
    </w:p>
    <w:p w14:paraId="237D87FC" w14:textId="760AAA7B" w:rsidR="00A57128" w:rsidRDefault="00A57128" w:rsidP="00DB52F0">
      <w:pPr>
        <w:rPr>
          <w:szCs w:val="22"/>
        </w:rPr>
      </w:pPr>
      <w:r w:rsidRPr="003E05F9">
        <w:rPr>
          <w:szCs w:val="22"/>
        </w:rPr>
        <w:t>Expressions of interest are sought</w:t>
      </w:r>
      <w:r>
        <w:rPr>
          <w:szCs w:val="22"/>
        </w:rPr>
        <w:t xml:space="preserve"> </w:t>
      </w:r>
      <w:r w:rsidR="00B65D38">
        <w:rPr>
          <w:szCs w:val="22"/>
        </w:rPr>
        <w:t>for an evaluation of Regional Adoption Agencies</w:t>
      </w:r>
      <w:r w:rsidR="00B91948">
        <w:rPr>
          <w:szCs w:val="22"/>
        </w:rPr>
        <w:t xml:space="preserve"> (RAAs)</w:t>
      </w:r>
      <w:r w:rsidR="00DB52F0">
        <w:rPr>
          <w:szCs w:val="22"/>
        </w:rPr>
        <w:t>.</w:t>
      </w:r>
    </w:p>
    <w:p w14:paraId="1BFE8C83" w14:textId="6BC71595" w:rsidR="00DB52F0" w:rsidRPr="003143AB" w:rsidRDefault="00DB52F0" w:rsidP="00DB52F0">
      <w:pPr>
        <w:rPr>
          <w:color w:val="FF0000"/>
        </w:rPr>
      </w:pPr>
      <w:r>
        <w:rPr>
          <w:szCs w:val="22"/>
        </w:rPr>
        <w:t xml:space="preserve">This expression was posted on </w:t>
      </w:r>
      <w:r w:rsidR="00A231DE">
        <w:rPr>
          <w:szCs w:val="22"/>
        </w:rPr>
        <w:t>15</w:t>
      </w:r>
      <w:r w:rsidR="00A231DE" w:rsidRPr="00A231DE">
        <w:rPr>
          <w:szCs w:val="22"/>
          <w:vertAlign w:val="superscript"/>
        </w:rPr>
        <w:t>th</w:t>
      </w:r>
      <w:r w:rsidR="00A231DE">
        <w:rPr>
          <w:szCs w:val="22"/>
        </w:rPr>
        <w:t xml:space="preserve"> September 2017.</w:t>
      </w:r>
      <w:bookmarkStart w:id="0" w:name="_GoBack"/>
      <w:bookmarkEnd w:id="0"/>
    </w:p>
    <w:p w14:paraId="0BF9ADD3" w14:textId="0EA1D4FC" w:rsidR="00A57128" w:rsidRDefault="00A57128" w:rsidP="001F2CE2">
      <w:pPr>
        <w:pStyle w:val="Heading2"/>
      </w:pPr>
      <w:r>
        <w:t>Background</w:t>
      </w:r>
    </w:p>
    <w:p w14:paraId="71747A6C" w14:textId="5930A927" w:rsidR="00ED410D" w:rsidRPr="00ED410D" w:rsidRDefault="00ED410D" w:rsidP="00ED410D">
      <w:r w:rsidRPr="00ED410D">
        <w:t xml:space="preserve">RAAs will replace local authority adoption services with a larger regional agency covering several local authorities. RAAs will recruit adopters, match looked after children with adopters, and provide support to adopters and their children. The rationale is that RAAs, where services are delivered on a greater scale with more innovative approaches to practice, will have real potential to improve outcomes for children. The four challenges that RAAs will aim to improve are:  (i) The timeliness of matching; (ii) The recruitment of adopters; (iii) Adoption support; and (iv) Inefficiencies in the system.  </w:t>
      </w:r>
    </w:p>
    <w:p w14:paraId="2DA3BB87" w14:textId="43EDA045" w:rsidR="00A57128" w:rsidRDefault="00A57128" w:rsidP="001F2CE2">
      <w:pPr>
        <w:pStyle w:val="Heading2"/>
      </w:pPr>
      <w:r w:rsidRPr="003E05F9">
        <w:t>Evaluation aims</w:t>
      </w:r>
    </w:p>
    <w:p w14:paraId="2E1B7CB2" w14:textId="77777777" w:rsidR="00ED410D" w:rsidRDefault="00ED410D" w:rsidP="00ED410D">
      <w:r>
        <w:t>The aim of the evaluation is to assess the impact of RAAs on improving the delivery of adoption services, with the potential to improve outcomes for children. Research shows us that delay and instability in care are detrimental to a child’s future outcomes. It also increases the likelihood of disruption in the future. Findings will be used to ensure that future investment is targeted correctly and policies are developed in the most effective way.</w:t>
      </w:r>
    </w:p>
    <w:p w14:paraId="6F8B8623" w14:textId="77777777" w:rsidR="00ED410D" w:rsidRDefault="00ED410D" w:rsidP="00ED410D">
      <w:r>
        <w:t xml:space="preserve">The overarching research questions for the evaluation are: </w:t>
      </w:r>
    </w:p>
    <w:p w14:paraId="56A5E5DF" w14:textId="267EC614" w:rsidR="00ED410D" w:rsidRDefault="00ED410D" w:rsidP="00ED410D">
      <w:pPr>
        <w:pStyle w:val="ListParagraph"/>
        <w:numPr>
          <w:ilvl w:val="0"/>
          <w:numId w:val="33"/>
        </w:numPr>
      </w:pPr>
      <w:r>
        <w:t xml:space="preserve">How successful are RAAs in meeting the aims of: speeding up matching; improving adopter recruitment; improving adoption support services; and reducing inefficiencies of process and timeliness? </w:t>
      </w:r>
    </w:p>
    <w:p w14:paraId="35709147" w14:textId="494E347D" w:rsidR="00ED410D" w:rsidRDefault="00ED410D" w:rsidP="00ED410D">
      <w:pPr>
        <w:pStyle w:val="ListParagraph"/>
        <w:numPr>
          <w:ilvl w:val="0"/>
          <w:numId w:val="33"/>
        </w:numPr>
      </w:pPr>
      <w:r>
        <w:t>How do the operating models of RAAs support the delivery of services and ensure adoptive families receive the services they need in a timely and constructive way?</w:t>
      </w:r>
    </w:p>
    <w:p w14:paraId="3A820E89" w14:textId="3A646C89" w:rsidR="00ED410D" w:rsidRDefault="00ED410D" w:rsidP="00ED410D">
      <w:pPr>
        <w:pStyle w:val="ListParagraph"/>
        <w:numPr>
          <w:ilvl w:val="0"/>
          <w:numId w:val="33"/>
        </w:numPr>
      </w:pPr>
      <w:r>
        <w:t>What are the strengths, opportunities and risks of the different RAA models?</w:t>
      </w:r>
    </w:p>
    <w:p w14:paraId="0E2A3D94" w14:textId="3A224585" w:rsidR="00ED410D" w:rsidRPr="00ED410D" w:rsidRDefault="00ED410D" w:rsidP="00ED410D">
      <w:pPr>
        <w:pStyle w:val="ListParagraph"/>
        <w:numPr>
          <w:ilvl w:val="0"/>
          <w:numId w:val="33"/>
        </w:numPr>
      </w:pPr>
      <w:r>
        <w:t>What are the costs for local authorities?</w:t>
      </w:r>
    </w:p>
    <w:p w14:paraId="4E8D61DA" w14:textId="77777777" w:rsidR="00B203F0" w:rsidRDefault="004A600B" w:rsidP="00B203F0">
      <w:pPr>
        <w:pStyle w:val="Heading2"/>
      </w:pPr>
      <w:r>
        <w:lastRenderedPageBreak/>
        <w:t>Methodology</w:t>
      </w:r>
    </w:p>
    <w:p w14:paraId="7A62403D" w14:textId="77777777" w:rsidR="00ED410D" w:rsidRPr="00ED410D" w:rsidRDefault="00ED410D" w:rsidP="00ED410D">
      <w:pPr>
        <w:spacing w:line="259" w:lineRule="auto"/>
        <w:rPr>
          <w:rFonts w:cs="Arial"/>
        </w:rPr>
      </w:pPr>
      <w:r w:rsidRPr="00ED410D">
        <w:rPr>
          <w:rFonts w:cs="Arial"/>
        </w:rPr>
        <w:t xml:space="preserve">We anticipate that this research is likely to be based on a multi-method approach, and will include the following three strands to answer the research questions: </w:t>
      </w:r>
    </w:p>
    <w:p w14:paraId="26475095" w14:textId="52B7AEA7" w:rsidR="00ED410D" w:rsidRPr="00ED410D" w:rsidRDefault="00ED410D" w:rsidP="00ED410D">
      <w:pPr>
        <w:pStyle w:val="ListParagraph"/>
        <w:numPr>
          <w:ilvl w:val="0"/>
          <w:numId w:val="31"/>
        </w:numPr>
        <w:spacing w:line="259" w:lineRule="auto"/>
        <w:rPr>
          <w:rFonts w:cs="Arial"/>
        </w:rPr>
      </w:pPr>
      <w:r w:rsidRPr="00ED410D">
        <w:rPr>
          <w:rFonts w:cs="Arial"/>
        </w:rPr>
        <w:t>Longitudinal analysis of statistics collected for SFRs and Adoption Leadership Board (ALB) data to assess the short, medium and long-term performance of RAAs against the intended objectives of: reducing the time a child waits to be matched, improving adopter recruitment and the cost savings to local authorities.</w:t>
      </w:r>
    </w:p>
    <w:p w14:paraId="18EB37AD" w14:textId="387D5E6D" w:rsidR="00ED410D" w:rsidRPr="00ED410D" w:rsidRDefault="00ED410D" w:rsidP="00ED410D">
      <w:pPr>
        <w:pStyle w:val="ListParagraph"/>
        <w:numPr>
          <w:ilvl w:val="0"/>
          <w:numId w:val="31"/>
        </w:numPr>
        <w:spacing w:line="259" w:lineRule="auto"/>
        <w:rPr>
          <w:rFonts w:cs="Arial"/>
        </w:rPr>
      </w:pPr>
      <w:r w:rsidRPr="00ED410D">
        <w:rPr>
          <w:rFonts w:cs="Arial"/>
        </w:rPr>
        <w:t>Longitudinal qualitative research in RAAs with a range of key stakeholders to understand the relationship between RAAs and LAs, how well the process has been prepared for and implemented, identify enablers and barriers and identify early impact of the RAA.</w:t>
      </w:r>
    </w:p>
    <w:p w14:paraId="58829E36" w14:textId="7DCEFF64" w:rsidR="001C0FC2" w:rsidRPr="00ED410D" w:rsidRDefault="00ED410D" w:rsidP="00ED410D">
      <w:pPr>
        <w:pStyle w:val="ListParagraph"/>
        <w:numPr>
          <w:ilvl w:val="0"/>
          <w:numId w:val="31"/>
        </w:numPr>
        <w:spacing w:line="259" w:lineRule="auto"/>
        <w:rPr>
          <w:rFonts w:cs="Arial"/>
        </w:rPr>
      </w:pPr>
      <w:r w:rsidRPr="00ED410D">
        <w:rPr>
          <w:rFonts w:cs="Arial"/>
        </w:rPr>
        <w:t>Collection of cost data and management information to document the structure of the staff teams involved in RAAs, the total expenditure on these resources, and information on the spend on external adoption support services.</w:t>
      </w:r>
    </w:p>
    <w:p w14:paraId="502BE6FA" w14:textId="4D2B9634" w:rsidR="004A600B" w:rsidRDefault="00B203F0" w:rsidP="001F2CE2">
      <w:pPr>
        <w:pStyle w:val="Heading2"/>
      </w:pPr>
      <w:r>
        <w:t>Timing</w:t>
      </w:r>
    </w:p>
    <w:p w14:paraId="6DB3DA3D" w14:textId="546DEA82" w:rsidR="007E0083" w:rsidRPr="007E0083" w:rsidRDefault="00DB52F0" w:rsidP="00DB52F0">
      <w:r>
        <w:t xml:space="preserve">We are seeking expressions of interest by </w:t>
      </w:r>
      <w:r w:rsidR="00725ADA">
        <w:t>29</w:t>
      </w:r>
      <w:r w:rsidR="00725ADA" w:rsidRPr="00725ADA">
        <w:rPr>
          <w:vertAlign w:val="superscript"/>
        </w:rPr>
        <w:t>th</w:t>
      </w:r>
      <w:r w:rsidR="00725ADA">
        <w:t xml:space="preserve"> September 2017 </w:t>
      </w:r>
      <w:r>
        <w:t>and we anticipate issuing the tender to successful organisations</w:t>
      </w:r>
      <w:r w:rsidR="00725ADA">
        <w:t xml:space="preserve"> week commencing 16</w:t>
      </w:r>
      <w:r w:rsidR="00725ADA" w:rsidRPr="00725ADA">
        <w:rPr>
          <w:vertAlign w:val="superscript"/>
        </w:rPr>
        <w:t>th</w:t>
      </w:r>
      <w:r w:rsidR="00725ADA">
        <w:t xml:space="preserve"> October 2017.</w:t>
      </w:r>
      <w:r>
        <w:t xml:space="preserve"> The deadline for bids will be confirmed in the invitation to tender but is likely to be </w:t>
      </w:r>
      <w:r w:rsidR="00725ADA">
        <w:t>around the 3</w:t>
      </w:r>
      <w:r w:rsidR="00725ADA" w:rsidRPr="00725ADA">
        <w:rPr>
          <w:vertAlign w:val="superscript"/>
        </w:rPr>
        <w:t>rd</w:t>
      </w:r>
      <w:r w:rsidR="00725ADA">
        <w:t xml:space="preserve"> November 2017.</w:t>
      </w:r>
      <w:r>
        <w:t xml:space="preserve"> It is anticipated th</w:t>
      </w:r>
      <w:r w:rsidR="001C0FC2">
        <w:t xml:space="preserve">at the evaluation will begin in January 2018 and </w:t>
      </w:r>
      <w:r>
        <w:t xml:space="preserve">complete in </w:t>
      </w:r>
      <w:r w:rsidR="00CD6F88">
        <w:t>winter</w:t>
      </w:r>
      <w:r w:rsidR="001C0FC2">
        <w:t xml:space="preserve"> 2021</w:t>
      </w:r>
      <w:r>
        <w:t>.</w:t>
      </w:r>
    </w:p>
    <w:p w14:paraId="1AD7D7F8" w14:textId="6BE82B6E" w:rsidR="007E0083" w:rsidRPr="007E0083" w:rsidRDefault="007E0083" w:rsidP="007E0083">
      <w:pPr>
        <w:pStyle w:val="ListParagraph"/>
        <w:numPr>
          <w:ilvl w:val="0"/>
          <w:numId w:val="18"/>
        </w:numPr>
      </w:pPr>
      <w:r w:rsidRPr="007E0083">
        <w:t>Deadline for EOIs – 5pm</w:t>
      </w:r>
      <w:r w:rsidR="00EE19F5">
        <w:t xml:space="preserve"> on</w:t>
      </w:r>
      <w:r w:rsidR="00725ADA">
        <w:t xml:space="preserve"> Friday 29</w:t>
      </w:r>
      <w:r w:rsidR="00725ADA" w:rsidRPr="00725ADA">
        <w:rPr>
          <w:vertAlign w:val="superscript"/>
        </w:rPr>
        <w:t>th</w:t>
      </w:r>
      <w:r w:rsidR="00725ADA">
        <w:t xml:space="preserve"> September 2017.</w:t>
      </w:r>
    </w:p>
    <w:p w14:paraId="0D2B2C65" w14:textId="41DF3DE1" w:rsidR="004A600B" w:rsidRPr="004A600B" w:rsidRDefault="004A600B" w:rsidP="007E0083">
      <w:pPr>
        <w:pStyle w:val="Heading2"/>
      </w:pPr>
      <w:r w:rsidRPr="004A600B">
        <w:t>Assessment criteria</w:t>
      </w:r>
    </w:p>
    <w:p w14:paraId="4F1E9A05" w14:textId="77777777" w:rsidR="00C20D7D" w:rsidRPr="00C20D7D" w:rsidRDefault="00C20D7D" w:rsidP="00C20D7D">
      <w:pPr>
        <w:widowControl w:val="0"/>
        <w:overflowPunct w:val="0"/>
        <w:autoSpaceDE w:val="0"/>
        <w:autoSpaceDN w:val="0"/>
        <w:adjustRightInd w:val="0"/>
        <w:spacing w:after="240" w:line="240" w:lineRule="auto"/>
        <w:textAlignment w:val="baseline"/>
        <w:rPr>
          <w:rFonts w:eastAsiaTheme="minorHAnsi" w:cs="Arial"/>
          <w:color w:val="000000"/>
          <w:sz w:val="23"/>
          <w:szCs w:val="23"/>
          <w:lang w:eastAsia="en-US"/>
        </w:rPr>
      </w:pPr>
      <w:r w:rsidRPr="00C20D7D">
        <w:rPr>
          <w:rFonts w:eastAsiaTheme="minorHAnsi" w:cs="Arial"/>
          <w:color w:val="000000"/>
          <w:sz w:val="23"/>
          <w:szCs w:val="23"/>
          <w:lang w:eastAsia="en-US"/>
        </w:rPr>
        <w:t>Expressions of interest will be assessed using the following criteria:</w:t>
      </w:r>
    </w:p>
    <w:p w14:paraId="167D6A99" w14:textId="78E49ADC" w:rsidR="00577D6C" w:rsidRPr="00577D6C" w:rsidRDefault="00577D6C" w:rsidP="00577D6C">
      <w:pPr>
        <w:pStyle w:val="ListParagraph"/>
        <w:widowControl w:val="0"/>
        <w:numPr>
          <w:ilvl w:val="0"/>
          <w:numId w:val="35"/>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Understanding</w:t>
      </w:r>
      <w:r>
        <w:rPr>
          <w:rFonts w:eastAsiaTheme="minorHAnsi" w:cs="Arial"/>
          <w:color w:val="000000"/>
          <w:sz w:val="23"/>
          <w:szCs w:val="23"/>
          <w:lang w:eastAsia="en-US"/>
        </w:rPr>
        <w:t xml:space="preserve"> the Department’s requirements;</w:t>
      </w:r>
      <w:r w:rsidRPr="00577D6C">
        <w:rPr>
          <w:rFonts w:eastAsiaTheme="minorHAnsi" w:cs="Arial"/>
          <w:color w:val="000000"/>
          <w:sz w:val="23"/>
          <w:szCs w:val="23"/>
          <w:lang w:eastAsia="en-US"/>
        </w:rPr>
        <w:tab/>
        <w:t xml:space="preserve"> </w:t>
      </w:r>
    </w:p>
    <w:p w14:paraId="646F1CC3" w14:textId="75165CFC" w:rsidR="00577D6C" w:rsidRPr="00577D6C" w:rsidRDefault="00577D6C" w:rsidP="00577D6C">
      <w:pPr>
        <w:pStyle w:val="ListParagraph"/>
        <w:widowControl w:val="0"/>
        <w:numPr>
          <w:ilvl w:val="0"/>
          <w:numId w:val="35"/>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Knowledge and experience of research in this area, for example, adoption support services, organisational m</w:t>
      </w:r>
      <w:r>
        <w:rPr>
          <w:rFonts w:eastAsiaTheme="minorHAnsi" w:cs="Arial"/>
          <w:color w:val="000000"/>
          <w:sz w:val="23"/>
          <w:szCs w:val="23"/>
          <w:lang w:eastAsia="en-US"/>
        </w:rPr>
        <w:t xml:space="preserve">ergers, and market development; </w:t>
      </w:r>
    </w:p>
    <w:p w14:paraId="15AF52FD" w14:textId="1D0CD1AB" w:rsidR="00577D6C" w:rsidRPr="00577D6C" w:rsidRDefault="00577D6C" w:rsidP="00577D6C">
      <w:pPr>
        <w:pStyle w:val="ListParagraph"/>
        <w:widowControl w:val="0"/>
        <w:numPr>
          <w:ilvl w:val="0"/>
          <w:numId w:val="35"/>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Experience of the methodologies to be used, including undertaking research with families. Evidence and experience of economic skills and collecting costs data</w:t>
      </w:r>
      <w:r>
        <w:rPr>
          <w:rFonts w:eastAsiaTheme="minorHAnsi" w:cs="Arial"/>
          <w:color w:val="000000"/>
          <w:sz w:val="23"/>
          <w:szCs w:val="23"/>
          <w:lang w:eastAsia="en-US"/>
        </w:rPr>
        <w:t>;</w:t>
      </w:r>
      <w:r w:rsidRPr="00577D6C">
        <w:rPr>
          <w:rFonts w:eastAsiaTheme="minorHAnsi" w:cs="Arial"/>
          <w:color w:val="000000"/>
          <w:sz w:val="23"/>
          <w:szCs w:val="23"/>
          <w:lang w:eastAsia="en-US"/>
        </w:rPr>
        <w:t xml:space="preserve"> </w:t>
      </w:r>
    </w:p>
    <w:p w14:paraId="35B08F16" w14:textId="6E5D19CB" w:rsidR="00577D6C" w:rsidRDefault="00577D6C" w:rsidP="00577D6C">
      <w:pPr>
        <w:pStyle w:val="ListParagraph"/>
        <w:widowControl w:val="0"/>
        <w:numPr>
          <w:ilvl w:val="0"/>
          <w:numId w:val="35"/>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Experience of working on high profile Government research projects working to tight deadlines and writing good quality reports with clear conclusions</w:t>
      </w:r>
      <w:r>
        <w:rPr>
          <w:rFonts w:eastAsiaTheme="minorHAnsi" w:cs="Arial"/>
          <w:color w:val="000000"/>
          <w:sz w:val="23"/>
          <w:szCs w:val="23"/>
          <w:lang w:eastAsia="en-US"/>
        </w:rPr>
        <w:t>;</w:t>
      </w:r>
      <w:r w:rsidRPr="00577D6C">
        <w:rPr>
          <w:rFonts w:eastAsiaTheme="minorHAnsi" w:cs="Arial"/>
          <w:color w:val="000000"/>
          <w:sz w:val="23"/>
          <w:szCs w:val="23"/>
          <w:lang w:eastAsia="en-US"/>
        </w:rPr>
        <w:t xml:space="preserve"> </w:t>
      </w:r>
    </w:p>
    <w:p w14:paraId="6006F5DF" w14:textId="229B0D9A" w:rsidR="00C20D7D" w:rsidRPr="00B119BC" w:rsidRDefault="00577D6C" w:rsidP="00577D6C">
      <w:pPr>
        <w:widowControl w:val="0"/>
        <w:overflowPunct w:val="0"/>
        <w:autoSpaceDE w:val="0"/>
        <w:autoSpaceDN w:val="0"/>
        <w:adjustRightInd w:val="0"/>
        <w:spacing w:line="240" w:lineRule="auto"/>
        <w:textAlignment w:val="baseline"/>
        <w:rPr>
          <w:rFonts w:cs="Arial"/>
        </w:rPr>
      </w:pPr>
      <w:r w:rsidRPr="00577D6C">
        <w:rPr>
          <w:rFonts w:eastAsiaTheme="minorHAnsi" w:cs="Arial"/>
          <w:color w:val="000000"/>
          <w:sz w:val="23"/>
          <w:szCs w:val="23"/>
          <w:lang w:eastAsia="en-US"/>
        </w:rPr>
        <w:t xml:space="preserve">Each one of these criteria has equal weighting </w:t>
      </w:r>
    </w:p>
    <w:p w14:paraId="096034D7" w14:textId="77777777" w:rsidR="00DB52F0" w:rsidRPr="00B119BC" w:rsidRDefault="00DB52F0" w:rsidP="00DB52F0">
      <w:pPr>
        <w:rPr>
          <w:rFonts w:cs="Arial"/>
        </w:rPr>
      </w:pPr>
      <w:r w:rsidRPr="00B119BC">
        <w:rPr>
          <w:rFonts w:cs="Arial"/>
        </w:rPr>
        <w:t xml:space="preserve">Expressions of interests submitted must be </w:t>
      </w:r>
      <w:r w:rsidRPr="00B119BC">
        <w:rPr>
          <w:rFonts w:cs="Arial"/>
          <w:u w:val="single"/>
        </w:rPr>
        <w:t>no more than 750 words</w:t>
      </w:r>
      <w:r w:rsidRPr="00B119BC">
        <w:rPr>
          <w:rFonts w:cs="Arial"/>
        </w:rPr>
        <w:t xml:space="preserve"> –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C1EE5B7" w:rsidR="00915C18" w:rsidRDefault="00915C18" w:rsidP="00915C18">
            <w:pPr>
              <w:spacing w:before="160"/>
              <w:rPr>
                <w:b/>
                <w:bCs/>
                <w:sz w:val="28"/>
                <w:szCs w:val="20"/>
              </w:rPr>
            </w:pPr>
            <w:r w:rsidRPr="00915C18">
              <w:rPr>
                <w:b/>
                <w:bCs/>
                <w:sz w:val="28"/>
                <w:szCs w:val="20"/>
              </w:rPr>
              <w:t>Closing date for EOIs:</w:t>
            </w:r>
            <w:r w:rsidR="00725ADA">
              <w:rPr>
                <w:b/>
                <w:bCs/>
                <w:sz w:val="28"/>
                <w:szCs w:val="20"/>
              </w:rPr>
              <w:t xml:space="preserve"> 5pm Friday 29</w:t>
            </w:r>
            <w:r w:rsidR="00725ADA" w:rsidRPr="00725ADA">
              <w:rPr>
                <w:b/>
                <w:bCs/>
                <w:sz w:val="28"/>
                <w:szCs w:val="20"/>
                <w:vertAlign w:val="superscript"/>
              </w:rPr>
              <w:t>th</w:t>
            </w:r>
            <w:r w:rsidR="00725ADA">
              <w:rPr>
                <w:b/>
                <w:bCs/>
                <w:sz w:val="28"/>
                <w:szCs w:val="20"/>
              </w:rPr>
              <w:t xml:space="preserve"> September 2017</w:t>
            </w:r>
          </w:p>
          <w:p w14:paraId="5178F3E6" w14:textId="410CA7C7" w:rsidR="00A85EBD" w:rsidRDefault="00915C18" w:rsidP="00C20D7D">
            <w:pPr>
              <w:rPr>
                <w:rFonts w:ascii="Calibri" w:hAnsi="Calibri"/>
              </w:rPr>
            </w:pPr>
            <w:r w:rsidRPr="00915C18">
              <w:rPr>
                <w:b/>
                <w:bCs/>
                <w:sz w:val="28"/>
                <w:szCs w:val="20"/>
              </w:rPr>
              <w:t>Send your EOI form to:</w:t>
            </w:r>
            <w:r w:rsidR="00EE19F5">
              <w:rPr>
                <w:b/>
                <w:bCs/>
                <w:sz w:val="28"/>
                <w:szCs w:val="20"/>
              </w:rPr>
              <w:t xml:space="preserve"> maura.lantrua@education.gov.uk</w:t>
            </w:r>
          </w:p>
        </w:tc>
      </w:tr>
    </w:tbl>
    <w:p w14:paraId="5CE1D345" w14:textId="77777777" w:rsidR="00FC2B3C" w:rsidRDefault="00FC2B3C" w:rsidP="00995398">
      <w:pPr>
        <w:pStyle w:val="EndBox"/>
      </w:pPr>
    </w:p>
    <w:p w14:paraId="3EA17F59" w14:textId="53D981DD" w:rsidR="00915C18" w:rsidRPr="003E05F9" w:rsidRDefault="00094338" w:rsidP="001F2CE2">
      <w:pPr>
        <w:pStyle w:val="Heading2"/>
      </w:pPr>
      <w:r>
        <w:lastRenderedPageBreak/>
        <w:t>H</w:t>
      </w:r>
      <w:r w:rsidR="00915C18" w:rsidRPr="003E05F9">
        <w:t xml:space="preserve">ow to submit an </w:t>
      </w:r>
      <w:r w:rsidRPr="00094338">
        <w:t>e</w:t>
      </w:r>
      <w:r w:rsidR="000E3F85">
        <w:t>x</w:t>
      </w:r>
      <w:r w:rsidRPr="00094338">
        <w:t>pression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4"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31E5E0E7" w:rsidR="005D3B59" w:rsidRPr="00531385" w:rsidRDefault="00C2496D" w:rsidP="005D3B59">
      <w:r w:rsidRPr="00995398">
        <w:t>©</w:t>
      </w:r>
      <w:r w:rsidR="005D3B59" w:rsidRPr="005D3B59">
        <w:t xml:space="preserve"> </w:t>
      </w:r>
      <w:r w:rsidR="00EE71A2">
        <w:t xml:space="preserve">Crown copyright </w:t>
      </w:r>
      <w:r w:rsidR="00EE19F5">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E2D3FD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31DE">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BE3546"/>
    <w:multiLevelType w:val="hybridMultilevel"/>
    <w:tmpl w:val="E312E1FC"/>
    <w:lvl w:ilvl="0" w:tplc="52BA0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BE0FFD"/>
    <w:multiLevelType w:val="hybridMultilevel"/>
    <w:tmpl w:val="12BAD5C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0E17298B"/>
    <w:multiLevelType w:val="hybridMultilevel"/>
    <w:tmpl w:val="E564D406"/>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171A3"/>
    <w:multiLevelType w:val="hybridMultilevel"/>
    <w:tmpl w:val="4C84C400"/>
    <w:lvl w:ilvl="0" w:tplc="95E636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A16476"/>
    <w:multiLevelType w:val="hybridMultilevel"/>
    <w:tmpl w:val="9962F2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BEB3457"/>
    <w:multiLevelType w:val="hybridMultilevel"/>
    <w:tmpl w:val="63B4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33261"/>
    <w:multiLevelType w:val="hybridMultilevel"/>
    <w:tmpl w:val="C248E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F3C55"/>
    <w:multiLevelType w:val="hybridMultilevel"/>
    <w:tmpl w:val="A160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A5310"/>
    <w:multiLevelType w:val="hybridMultilevel"/>
    <w:tmpl w:val="B21A1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C4A50"/>
    <w:multiLevelType w:val="hybridMultilevel"/>
    <w:tmpl w:val="FF4EFE54"/>
    <w:lvl w:ilvl="0" w:tplc="109C8D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905586"/>
    <w:multiLevelType w:val="hybridMultilevel"/>
    <w:tmpl w:val="A5D696A0"/>
    <w:lvl w:ilvl="0" w:tplc="CD2A42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2320E"/>
    <w:multiLevelType w:val="hybridMultilevel"/>
    <w:tmpl w:val="FFCCBB5E"/>
    <w:lvl w:ilvl="0" w:tplc="CAD04CE2">
      <w:start w:val="1"/>
      <w:numFmt w:val="lowerRoman"/>
      <w:lvlText w:val="(%1)"/>
      <w:lvlJc w:val="left"/>
      <w:pPr>
        <w:ind w:left="720" w:hanging="360"/>
      </w:pPr>
      <w:rPr>
        <w:rFonts w:hint="default"/>
      </w:rPr>
    </w:lvl>
    <w:lvl w:ilvl="1" w:tplc="CAD04CE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A52261"/>
    <w:multiLevelType w:val="hybridMultilevel"/>
    <w:tmpl w:val="BE5C5282"/>
    <w:lvl w:ilvl="0" w:tplc="C4466EDA">
      <w:start w:val="1"/>
      <w:numFmt w:val="decimal"/>
      <w:lvlText w:val="%1."/>
      <w:lvlJc w:val="left"/>
      <w:pPr>
        <w:ind w:left="720" w:hanging="360"/>
      </w:pPr>
      <w:rPr>
        <w:b/>
      </w:rPr>
    </w:lvl>
    <w:lvl w:ilvl="1" w:tplc="FC0889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C559AF"/>
    <w:multiLevelType w:val="hybridMultilevel"/>
    <w:tmpl w:val="AFA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880515E"/>
    <w:multiLevelType w:val="hybridMultilevel"/>
    <w:tmpl w:val="8B5EFF48"/>
    <w:lvl w:ilvl="0" w:tplc="12769E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B37811"/>
    <w:multiLevelType w:val="hybridMultilevel"/>
    <w:tmpl w:val="484A8E78"/>
    <w:lvl w:ilvl="0" w:tplc="0F2C87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9258B6"/>
    <w:multiLevelType w:val="hybridMultilevel"/>
    <w:tmpl w:val="217CF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8"/>
  </w:num>
  <w:num w:numId="4">
    <w:abstractNumId w:val="19"/>
  </w:num>
  <w:num w:numId="5">
    <w:abstractNumId w:val="12"/>
  </w:num>
  <w:num w:numId="6">
    <w:abstractNumId w:val="24"/>
  </w:num>
  <w:num w:numId="7">
    <w:abstractNumId w:val="3"/>
  </w:num>
  <w:num w:numId="8">
    <w:abstractNumId w:val="1"/>
  </w:num>
  <w:num w:numId="9">
    <w:abstractNumId w:val="0"/>
  </w:num>
  <w:num w:numId="10">
    <w:abstractNumId w:val="26"/>
  </w:num>
  <w:num w:numId="11">
    <w:abstractNumId w:val="24"/>
  </w:num>
  <w:num w:numId="12">
    <w:abstractNumId w:val="33"/>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7"/>
  </w:num>
  <w:num w:numId="18">
    <w:abstractNumId w:val="20"/>
  </w:num>
  <w:num w:numId="19">
    <w:abstractNumId w:val="7"/>
  </w:num>
  <w:num w:numId="20">
    <w:abstractNumId w:val="23"/>
  </w:num>
  <w:num w:numId="21">
    <w:abstractNumId w:val="15"/>
  </w:num>
  <w:num w:numId="22">
    <w:abstractNumId w:val="22"/>
  </w:num>
  <w:num w:numId="23">
    <w:abstractNumId w:val="16"/>
  </w:num>
  <w:num w:numId="24">
    <w:abstractNumId w:val="27"/>
  </w:num>
  <w:num w:numId="25">
    <w:abstractNumId w:val="6"/>
  </w:num>
  <w:num w:numId="26">
    <w:abstractNumId w:val="13"/>
  </w:num>
  <w:num w:numId="27">
    <w:abstractNumId w:val="32"/>
  </w:num>
  <w:num w:numId="28">
    <w:abstractNumId w:val="10"/>
  </w:num>
  <w:num w:numId="29">
    <w:abstractNumId w:val="5"/>
  </w:num>
  <w:num w:numId="30">
    <w:abstractNumId w:val="25"/>
  </w:num>
  <w:num w:numId="31">
    <w:abstractNumId w:val="14"/>
  </w:num>
  <w:num w:numId="32">
    <w:abstractNumId w:val="31"/>
  </w:num>
  <w:num w:numId="33">
    <w:abstractNumId w:val="11"/>
  </w:num>
  <w:num w:numId="34">
    <w:abstractNumId w:val="30"/>
  </w:num>
  <w:num w:numId="35">
    <w:abstractNumId w:val="18"/>
  </w:num>
  <w:num w:numId="3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662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E3F85"/>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0FC2"/>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143AB"/>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34E7"/>
    <w:rsid w:val="004866AD"/>
    <w:rsid w:val="004A3626"/>
    <w:rsid w:val="004A3E98"/>
    <w:rsid w:val="004A600B"/>
    <w:rsid w:val="004B08AC"/>
    <w:rsid w:val="004C5600"/>
    <w:rsid w:val="004D13A3"/>
    <w:rsid w:val="004D73C6"/>
    <w:rsid w:val="004E5405"/>
    <w:rsid w:val="004E6CD9"/>
    <w:rsid w:val="004F20E3"/>
    <w:rsid w:val="004F211A"/>
    <w:rsid w:val="004F3159"/>
    <w:rsid w:val="004F4AEF"/>
    <w:rsid w:val="004F6B91"/>
    <w:rsid w:val="005247AD"/>
    <w:rsid w:val="005360B7"/>
    <w:rsid w:val="00536E0B"/>
    <w:rsid w:val="005535E5"/>
    <w:rsid w:val="00560451"/>
    <w:rsid w:val="0057250B"/>
    <w:rsid w:val="00574294"/>
    <w:rsid w:val="005749C5"/>
    <w:rsid w:val="0057670A"/>
    <w:rsid w:val="00577D6C"/>
    <w:rsid w:val="00581D79"/>
    <w:rsid w:val="005905B1"/>
    <w:rsid w:val="005914F1"/>
    <w:rsid w:val="005946C7"/>
    <w:rsid w:val="005A016F"/>
    <w:rsid w:val="005A07FF"/>
    <w:rsid w:val="005A0891"/>
    <w:rsid w:val="005A2E9B"/>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64A8"/>
    <w:rsid w:val="006C1026"/>
    <w:rsid w:val="006C382D"/>
    <w:rsid w:val="006D1162"/>
    <w:rsid w:val="006E6ADB"/>
    <w:rsid w:val="006E7F39"/>
    <w:rsid w:val="006F1F96"/>
    <w:rsid w:val="00700B01"/>
    <w:rsid w:val="00702EBF"/>
    <w:rsid w:val="00713414"/>
    <w:rsid w:val="007231F0"/>
    <w:rsid w:val="00725ADA"/>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57509"/>
    <w:rsid w:val="008620F3"/>
    <w:rsid w:val="00863986"/>
    <w:rsid w:val="00866257"/>
    <w:rsid w:val="00874F24"/>
    <w:rsid w:val="00876230"/>
    <w:rsid w:val="0087779A"/>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2B5C"/>
    <w:rsid w:val="0096424B"/>
    <w:rsid w:val="009701C8"/>
    <w:rsid w:val="00972EFD"/>
    <w:rsid w:val="00983AF8"/>
    <w:rsid w:val="00986616"/>
    <w:rsid w:val="00995398"/>
    <w:rsid w:val="009A575B"/>
    <w:rsid w:val="009B32FA"/>
    <w:rsid w:val="009C2C02"/>
    <w:rsid w:val="009C73CF"/>
    <w:rsid w:val="009E00AE"/>
    <w:rsid w:val="009E09D3"/>
    <w:rsid w:val="009E4C4C"/>
    <w:rsid w:val="009E6E74"/>
    <w:rsid w:val="009E7EE1"/>
    <w:rsid w:val="009E7F32"/>
    <w:rsid w:val="00A231DE"/>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4B3B"/>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03F0"/>
    <w:rsid w:val="00B336AF"/>
    <w:rsid w:val="00B3498C"/>
    <w:rsid w:val="00B43CAD"/>
    <w:rsid w:val="00B53333"/>
    <w:rsid w:val="00B55A49"/>
    <w:rsid w:val="00B64265"/>
    <w:rsid w:val="00B65D38"/>
    <w:rsid w:val="00B67F76"/>
    <w:rsid w:val="00B70EFF"/>
    <w:rsid w:val="00B7247C"/>
    <w:rsid w:val="00B7558C"/>
    <w:rsid w:val="00B818C3"/>
    <w:rsid w:val="00B91948"/>
    <w:rsid w:val="00B9194F"/>
    <w:rsid w:val="00BA003B"/>
    <w:rsid w:val="00BB05E2"/>
    <w:rsid w:val="00BC2D2C"/>
    <w:rsid w:val="00BD1111"/>
    <w:rsid w:val="00BD26B6"/>
    <w:rsid w:val="00BD7CA7"/>
    <w:rsid w:val="00BE01C6"/>
    <w:rsid w:val="00BE4DAC"/>
    <w:rsid w:val="00BF13F8"/>
    <w:rsid w:val="00C01CFF"/>
    <w:rsid w:val="00C026F2"/>
    <w:rsid w:val="00C02D89"/>
    <w:rsid w:val="00C15B78"/>
    <w:rsid w:val="00C20D7D"/>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D6F88"/>
    <w:rsid w:val="00CE2652"/>
    <w:rsid w:val="00CE7906"/>
    <w:rsid w:val="00CF0E19"/>
    <w:rsid w:val="00D11353"/>
    <w:rsid w:val="00D11F8B"/>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3740"/>
    <w:rsid w:val="00DA57A4"/>
    <w:rsid w:val="00DB0D07"/>
    <w:rsid w:val="00DB52F0"/>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77547"/>
    <w:rsid w:val="00E87A6A"/>
    <w:rsid w:val="00E9232A"/>
    <w:rsid w:val="00EA4D1B"/>
    <w:rsid w:val="00EB1D11"/>
    <w:rsid w:val="00EC3DC1"/>
    <w:rsid w:val="00ED2F1C"/>
    <w:rsid w:val="00ED3D05"/>
    <w:rsid w:val="00ED410D"/>
    <w:rsid w:val="00EE19F5"/>
    <w:rsid w:val="00EE64AE"/>
    <w:rsid w:val="00EE71A2"/>
    <w:rsid w:val="00F06445"/>
    <w:rsid w:val="00F07114"/>
    <w:rsid w:val="00F122BD"/>
    <w:rsid w:val="00F206A7"/>
    <w:rsid w:val="00F3105E"/>
    <w:rsid w:val="00F36A43"/>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104f75,#260859,#004712,#8a2529,#c2a204,#e87d1e"/>
    </o:shapedefaults>
    <o:shapelayout v:ext="edit">
      <o:idmap v:ext="edit" data="1"/>
    </o:shapelayout>
  </w:shapeDefaults>
  <w:decimalSymbol w:val="."/>
  <w:listSeparator w:val=","/>
  <w14:docId w14:val="0E60741D"/>
  <w15:docId w15:val="{8A5F4D92-CFC8-4C68-9C82-63E518E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semiHidden/>
    <w:unhideWhenUsed/>
    <w:rsid w:val="00C5454B"/>
    <w:rPr>
      <w:b/>
      <w:bCs/>
    </w:rPr>
  </w:style>
  <w:style w:type="character" w:customStyle="1" w:styleId="CommentSubjectChar">
    <w:name w:val="Comment Subject Char"/>
    <w:basedOn w:val="CommentTextChar"/>
    <w:link w:val="CommentSubject"/>
    <w:uiPriority w:val="99"/>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B203F0"/>
    <w:pPr>
      <w:widowControl w:val="0"/>
      <w:overflowPunct w:val="0"/>
      <w:autoSpaceDE w:val="0"/>
      <w:autoSpaceDN w:val="0"/>
      <w:adjustRightInd w:val="0"/>
      <w:spacing w:after="240" w:line="240" w:lineRule="auto"/>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RBU@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briefing" ma:contentTypeID="0x0101002ABDBC1690D0E3418FE5819CA14B4DF7080062DB5CF6FB5BD648BF55862B5016B29F" ma:contentTypeVersion="43" ma:contentTypeDescription="For departmental policy briefings. Records retained for 10 years." ma:contentTypeScope="" ma:versionID="b9d1b977f2034b637151242bfce85416">
  <xsd:schema xmlns:xsd="http://www.w3.org/2001/XMLSchema" xmlns:xs="http://www.w3.org/2001/XMLSchema" xmlns:p="http://schemas.microsoft.com/office/2006/metadata/properties" xmlns:ns1="http://schemas.microsoft.com/sharepoint/v3" xmlns:ns2="d4ab92af-0fad-4e57-9446-05b1d0b3a44c" xmlns:ns3="576be5d6-e161-45f9-8a4f-ecb50846c004" xmlns:ns4="b3d5ba57-0cc8-442e-b447-d4b3d9a56062" targetNamespace="http://schemas.microsoft.com/office/2006/metadata/properties" ma:root="true" ma:fieldsID="ae73758fb58bc30f396c1ae95746e4c0" ns1:_="" ns2:_="" ns3:_="" ns4:_="">
    <xsd:import namespace="http://schemas.microsoft.com/sharepoint/v3"/>
    <xsd:import namespace="d4ab92af-0fad-4e57-9446-05b1d0b3a44c"/>
    <xsd:import namespace="576be5d6-e161-45f9-8a4f-ecb50846c004"/>
    <xsd:import namespace="b3d5ba57-0cc8-442e-b447-d4b3d9a56062"/>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1ba2ada12ca406bbb6c568b392c3f5a" minOccurs="0"/>
                <xsd:element ref="ns2:gea9ada7631f41eb9331d021bb39539b" minOccurs="0"/>
                <xsd:element ref="ns2:f09f6358edd9443e99bb3a7693164d77" minOccurs="0"/>
                <xsd:element ref="ns2:j6c790d96ee64b448bd7c9cdae776632"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ab92af-0fad-4e57-9446-05b1d0b3a4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a31e820-e98a-498e-a3bd-ef87c31fa24d}" ma:internalName="TaxCatchAll" ma:readOnly="false" ma:showField="CatchAllData" ma:web="d4ab92af-0fad-4e57-9446-05b1d0b3a44c">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ba31e820-e98a-498e-a3bd-ef87c31fa24d}" ma:internalName="TaxCatchAllLabel" ma:readOnly="true" ma:showField="CatchAllDataLabel" ma:web="d4ab92af-0fad-4e57-9446-05b1d0b3a44c">
      <xsd:complexType>
        <xsd:complexContent>
          <xsd:extension base="dms:MultiChoiceLookup">
            <xsd:sequence>
              <xsd:element name="Value" type="dms:Lookup" maxOccurs="unbounded" minOccurs="0" nillable="true"/>
            </xsd:sequence>
          </xsd:extension>
        </xsd:complexContent>
      </xsd:complexType>
    </xsd:element>
    <xsd:element name="h1ba2ada12ca406bbb6c568b392c3f5a" ma:index="22" nillable="true" ma:taxonomy="true" ma:internalName="h1ba2ada12ca406bbb6c568b392c3f5a" ma:taxonomyFieldName="IWPFunction" ma:displayName="Function" ma:readOnly="false" ma:fieldId="{11ba2ada-12ca-406b-bb6c-568b392c3f5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ea9ada7631f41eb9331d021bb39539b" ma:index="23" ma:taxonomy="true" ma:internalName="gea9ada7631f41eb9331d021bb39539b" ma:taxonomyFieldName="IWPRightsProtectiveMarking" ma:displayName="Rights: Protective Marking" ma:readOnly="false" ma:default="1;#Official|0884c477-2e62-47ea-b19c-5af6e91124c5" ma:fieldId="{0ea9ada7-631f-41eb-9331-d021bb39539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09f6358edd9443e99bb3a7693164d77" ma:index="24" nillable="true" ma:taxonomy="true" ma:internalName="f09f6358edd9443e99bb3a7693164d77" ma:taxonomyFieldName="IWPSiteType" ma:displayName="Site Type" ma:readOnly="false" ma:fieldId="{f09f6358-edd9-443e-99bb-3a7693164d77}"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j6c790d96ee64b448bd7c9cdae776632" ma:index="25" ma:taxonomy="true" ma:internalName="j6c790d96ee64b448bd7c9cdae776632" ma:taxonomyFieldName="IWPOrganisationalUnit" ma:displayName="Organisational Unit" ma:readOnly="false" ma:default="2;#DfE|cc08a6d4-dfde-4d0f-bd85-069ebcef80d5" ma:fieldId="{36c790d9-6ee6-4b44-8bd7-c9cdae77663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d5ba57-0cc8-442e-b447-d4b3d9a56062"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a9ada7631f41eb9331d021bb39539b xmlns="d4ab92af-0fad-4e57-9446-05b1d0b3a4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ea9ada7631f41eb9331d021bb39539b>
    <_dlc_DocId xmlns="d4ab92af-0fad-4e57-9446-05b1d0b3a44c">ZSWZ7M3R4ZVW-5-15449</_dlc_DocId>
    <_dlc_DocIdUrl xmlns="d4ab92af-0fad-4e57-9446-05b1d0b3a44c">
      <Url>https://educationgovuk.sharepoint.com/sites/sdg/a/_layouts/15/DocIdRedir.aspx?ID=ZSWZ7M3R4ZVW-5-15449</Url>
      <Description>ZSWZ7M3R4ZVW-5-15449</Description>
    </_dlc_DocIdUrl>
    <TaxCatchAll xmlns="d4ab92af-0fad-4e57-9446-05b1d0b3a44c">
      <Value>3</Value>
      <Value>2</Value>
      <Value>1</Value>
    </TaxCatchAll>
    <h1ba2ada12ca406bbb6c568b392c3f5a xmlns="d4ab92af-0fad-4e57-9446-05b1d0b3a44c">
      <Terms xmlns="http://schemas.microsoft.com/office/infopath/2007/PartnerControls"/>
    </h1ba2ada12ca406bbb6c568b392c3f5a>
    <h5181134883947a99a38d116ffff0006 xmlns="b3d5ba57-0cc8-442e-b447-d4b3d9a56062">
      <Terms xmlns="http://schemas.microsoft.com/office/infopath/2007/PartnerControls"/>
    </h5181134883947a99a38d116ffff0006>
    <f09f6358edd9443e99bb3a7693164d77 xmlns="d4ab92af-0fad-4e57-9446-05b1d0b3a44c">
      <Terms xmlns="http://schemas.microsoft.com/office/infopath/2007/PartnerControls"/>
    </f09f6358edd9443e99bb3a7693164d77>
    <h5181134883947a99a38d116ffff0102 xmlns="b3d5ba57-0cc8-442e-b447-d4b3d9a5606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j6c790d96ee64b448bd7c9cdae776632 xmlns="d4ab92af-0fad-4e57-9446-05b1d0b3a4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j6c790d96ee64b448bd7c9cdae776632>
    <IWPContributor xmlns="576be5d6-e161-45f9-8a4f-ecb50846c004">
      <UserInfo>
        <DisplayName/>
        <AccountId xsi:nil="true"/>
        <AccountType/>
      </UserInfo>
    </IWPContributor>
    <Comment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C9531FDE-1FF8-4C0F-AF2D-8CC651FE7A0B}">
  <ds:schemaRefs>
    <ds:schemaRef ds:uri="http://schemas.microsoft.com/sharepoint/events"/>
  </ds:schemaRefs>
</ds:datastoreItem>
</file>

<file path=customXml/itemProps4.xml><?xml version="1.0" encoding="utf-8"?>
<ds:datastoreItem xmlns:ds="http://schemas.openxmlformats.org/officeDocument/2006/customXml" ds:itemID="{78EDF329-90B8-4AEE-AA68-F21D7D41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ab92af-0fad-4e57-9446-05b1d0b3a44c"/>
    <ds:schemaRef ds:uri="576be5d6-e161-45f9-8a4f-ecb50846c004"/>
    <ds:schemaRef ds:uri="b3d5ba57-0cc8-442e-b447-d4b3d9a5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d4ab92af-0fad-4e57-9446-05b1d0b3a44c"/>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b3d5ba57-0cc8-442e-b447-d4b3d9a56062"/>
    <ds:schemaRef ds:uri="576be5d6-e161-45f9-8a4f-ecb50846c004"/>
    <ds:schemaRef ds:uri="http://www.w3.org/XML/1998/namespace"/>
    <ds:schemaRef ds:uri="http://purl.org/dc/dcmitype/"/>
  </ds:schemaRefs>
</ds:datastoreItem>
</file>

<file path=customXml/itemProps6.xml><?xml version="1.0" encoding="utf-8"?>
<ds:datastoreItem xmlns:ds="http://schemas.openxmlformats.org/officeDocument/2006/customXml" ds:itemID="{4209D152-F331-4740-87D7-A5AA975A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5337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2017-09-15T08:07:00Z</dcterms:created>
  <dcterms:modified xsi:type="dcterms:W3CDTF">2017-09-15T08:07:00Z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0x0101002ABDBC1690D0E3418FE5819CA14B4DF7080062DB5CF6FB5BD648BF55862B5016B29F</vt:lpwstr>
  </property>
  <property fmtid="{D5CDD505-2E9C-101B-9397-08002B2CF9AE}" pid="4" name="_dlc_DocIdItemGuid">
    <vt:lpwstr>c64f5a77-49dd-4403-a245-f6c0cc95b36a</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